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B278C" w:rsidRDefault="00C42120"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809C5" w:rsidRDefault="003809C5">
                  <w:r>
                    <w:rPr>
                      <w:noProof/>
                    </w:rPr>
                    <w:drawing>
                      <wp:inline distT="0" distB="0" distL="0" distR="0" wp14:anchorId="4EC18FB5" wp14:editId="72B2F4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w:r>
    </w:p>
    <w:p w:rsidR="00040C3A" w:rsidRPr="004B278C" w:rsidRDefault="00040C3A" w:rsidP="00040C3A">
      <w:pPr>
        <w:tabs>
          <w:tab w:val="center" w:pos="5400"/>
        </w:tabs>
        <w:suppressAutoHyphens/>
        <w:jc w:val="both"/>
        <w:rPr>
          <w:rFonts w:asciiTheme="majorHAnsi" w:hAnsiTheme="majorHAnsi"/>
          <w:sz w:val="22"/>
          <w:szCs w:val="22"/>
        </w:rPr>
      </w:pPr>
    </w:p>
    <w:p w:rsidR="00040C3A" w:rsidRPr="004B278C" w:rsidRDefault="00040C3A" w:rsidP="00040C3A">
      <w:pPr>
        <w:tabs>
          <w:tab w:val="center" w:pos="5400"/>
        </w:tabs>
        <w:suppressAutoHyphens/>
        <w:jc w:val="both"/>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5128E4" w:rsidRPr="004B278C" w:rsidRDefault="005128E4" w:rsidP="00040C3A">
      <w:pPr>
        <w:tabs>
          <w:tab w:val="center" w:pos="5400"/>
        </w:tabs>
        <w:suppressAutoHyphens/>
        <w:rPr>
          <w:rFonts w:asciiTheme="majorHAnsi" w:hAnsiTheme="majorHAnsi"/>
          <w:sz w:val="22"/>
          <w:szCs w:val="22"/>
        </w:rPr>
      </w:pPr>
    </w:p>
    <w:p w:rsidR="00865245" w:rsidRPr="00865245" w:rsidRDefault="00865245" w:rsidP="00865245">
      <w:pPr>
        <w:tabs>
          <w:tab w:val="center" w:pos="5400"/>
        </w:tabs>
        <w:suppressAutoHyphens/>
        <w:jc w:val="right"/>
        <w:rPr>
          <w:rFonts w:asciiTheme="majorHAnsi" w:hAnsiTheme="majorHAnsi"/>
          <w:b/>
          <w:sz w:val="52"/>
          <w:szCs w:val="20"/>
        </w:rPr>
      </w:pPr>
    </w:p>
    <w:p w:rsidR="005B52B0" w:rsidRPr="004B278C" w:rsidRDefault="005B52B0" w:rsidP="005128E4">
      <w:pPr>
        <w:tabs>
          <w:tab w:val="center" w:pos="5400"/>
        </w:tabs>
        <w:suppressAutoHyphens/>
        <w:jc w:val="center"/>
        <w:rPr>
          <w:rFonts w:asciiTheme="majorHAnsi" w:hAnsiTheme="majorHAnsi"/>
          <w:sz w:val="22"/>
          <w:szCs w:val="22"/>
        </w:rPr>
      </w:pPr>
    </w:p>
    <w:p w:rsidR="005B52B0" w:rsidRPr="004B278C" w:rsidRDefault="005B52B0" w:rsidP="005128E4">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C42120"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809C5" w:rsidRPr="004B7EB6" w:rsidRDefault="0019208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55</w:t>
                  </w:r>
                  <w:r w:rsidR="003809C5">
                    <w:rPr>
                      <w:rFonts w:asciiTheme="majorHAnsi" w:hAnsiTheme="majorHAnsi" w:cs="Arial"/>
                      <w:b/>
                      <w:bCs/>
                      <w:color w:val="0D0D0D" w:themeColor="text1" w:themeTint="F2"/>
                      <w:sz w:val="36"/>
                      <w:szCs w:val="40"/>
                      <w:lang w:val="en"/>
                    </w:rPr>
                    <w:t>/16</w:t>
                  </w:r>
                </w:p>
                <w:p w:rsidR="003809C5" w:rsidRPr="004B7EB6" w:rsidRDefault="003809C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PETITION </w:t>
                  </w:r>
                  <w:r w:rsidR="00E03224">
                    <w:rPr>
                      <w:rFonts w:asciiTheme="majorHAnsi" w:hAnsiTheme="majorHAnsi" w:cs="Arial"/>
                      <w:b/>
                      <w:bCs/>
                      <w:color w:val="0D0D0D" w:themeColor="text1" w:themeTint="F2"/>
                      <w:sz w:val="36"/>
                      <w:szCs w:val="40"/>
                      <w:lang w:val="en"/>
                    </w:rPr>
                    <w:t>4949</w:t>
                  </w:r>
                  <w:r>
                    <w:rPr>
                      <w:rFonts w:asciiTheme="majorHAnsi" w:hAnsiTheme="majorHAnsi" w:cs="Arial"/>
                      <w:b/>
                      <w:bCs/>
                      <w:color w:val="0D0D0D" w:themeColor="text1" w:themeTint="F2"/>
                      <w:sz w:val="36"/>
                      <w:szCs w:val="40"/>
                      <w:lang w:val="en"/>
                    </w:rPr>
                    <w:t>-0</w:t>
                  </w:r>
                  <w:r w:rsidR="00E03224">
                    <w:rPr>
                      <w:rFonts w:asciiTheme="majorHAnsi" w:hAnsiTheme="majorHAnsi" w:cs="Arial"/>
                      <w:b/>
                      <w:bCs/>
                      <w:color w:val="0D0D0D" w:themeColor="text1" w:themeTint="F2"/>
                      <w:sz w:val="36"/>
                      <w:szCs w:val="40"/>
                      <w:lang w:val="en"/>
                    </w:rPr>
                    <w:t>2</w:t>
                  </w:r>
                </w:p>
                <w:p w:rsidR="003809C5" w:rsidRPr="004B7EB6" w:rsidRDefault="003809C5" w:rsidP="00706D3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809C5" w:rsidRPr="004B7EB6" w:rsidRDefault="003809C5" w:rsidP="004B7EB6">
                  <w:pPr>
                    <w:spacing w:line="276" w:lineRule="auto"/>
                    <w:rPr>
                      <w:rFonts w:asciiTheme="majorHAnsi" w:hAnsiTheme="majorHAnsi" w:cs="Arial"/>
                      <w:color w:val="0D0D0D" w:themeColor="text1" w:themeTint="F2"/>
                      <w:szCs w:val="22"/>
                    </w:rPr>
                  </w:pPr>
                </w:p>
                <w:p w:rsidR="003809C5" w:rsidRPr="004B7EB6" w:rsidRDefault="003809C5" w:rsidP="004B7EB6">
                  <w:pPr>
                    <w:spacing w:line="276" w:lineRule="auto"/>
                    <w:rPr>
                      <w:rFonts w:asciiTheme="majorHAnsi" w:hAnsiTheme="majorHAnsi" w:cs="Arial"/>
                      <w:color w:val="0D0D0D" w:themeColor="text1" w:themeTint="F2"/>
                      <w:szCs w:val="22"/>
                    </w:rPr>
                  </w:pPr>
                </w:p>
                <w:p w:rsidR="00E03224" w:rsidRDefault="00C42120" w:rsidP="004B7EB6">
                  <w:pPr>
                    <w:spacing w:line="276" w:lineRule="auto"/>
                    <w:rPr>
                      <w:rFonts w:asciiTheme="majorHAnsi" w:hAnsiTheme="majorHAnsi" w:cs="Arial"/>
                      <w:color w:val="0D0D0D" w:themeColor="text1" w:themeTint="F2"/>
                      <w:szCs w:val="22"/>
                      <w:lang w:val="en"/>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E03224">
                        <w:rPr>
                          <w:rFonts w:asciiTheme="majorHAnsi" w:hAnsiTheme="majorHAnsi" w:cs="Arial"/>
                          <w:color w:val="0D0D0D" w:themeColor="text1" w:themeTint="F2"/>
                          <w:szCs w:val="22"/>
                          <w:lang w:val="es-ES_tradnl"/>
                        </w:rPr>
                        <w:t>GUILLERMO ANTONIO ÁLVAREZ</w:t>
                      </w:r>
                    </w:sdtContent>
                  </w:sdt>
                  <w:r w:rsidR="00E03224">
                    <w:rPr>
                      <w:rFonts w:asciiTheme="majorHAnsi" w:hAnsiTheme="majorHAnsi" w:cs="Arial"/>
                      <w:color w:val="0D0D0D" w:themeColor="text1" w:themeTint="F2"/>
                      <w:szCs w:val="22"/>
                      <w:lang w:val="en"/>
                    </w:rPr>
                    <w:t xml:space="preserve"> </w:t>
                  </w:r>
                </w:p>
                <w:p w:rsidR="003809C5" w:rsidRPr="004B7EB6" w:rsidRDefault="003809C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ARGENTINA</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809C5" w:rsidRPr="00FD595C" w:rsidRDefault="003809C5" w:rsidP="00400AA0">
                  <w:pPr>
                    <w:spacing w:line="360" w:lineRule="auto"/>
                    <w:jc w:val="right"/>
                    <w:rPr>
                      <w:rFonts w:asciiTheme="minorHAnsi" w:hAnsiTheme="minorHAnsi"/>
                      <w:color w:val="FFFFFF" w:themeColor="background1"/>
                      <w:sz w:val="22"/>
                      <w:lang w:val="pt-BR"/>
                    </w:rPr>
                  </w:pPr>
                  <w:r w:rsidRPr="00FD595C">
                    <w:rPr>
                      <w:rFonts w:asciiTheme="minorHAnsi" w:hAnsiTheme="minorHAnsi"/>
                      <w:color w:val="FFFFFF" w:themeColor="background1"/>
                      <w:sz w:val="22"/>
                      <w:lang w:val="pt-BR"/>
                    </w:rPr>
                    <w:t>OEA/Ser.L/V/II.15</w:t>
                  </w:r>
                  <w:r w:rsidR="00192085">
                    <w:rPr>
                      <w:rFonts w:asciiTheme="minorHAnsi" w:hAnsiTheme="minorHAnsi"/>
                      <w:color w:val="FFFFFF" w:themeColor="background1"/>
                      <w:sz w:val="22"/>
                      <w:lang w:val="pt-BR"/>
                    </w:rPr>
                    <w:t>9</w:t>
                  </w:r>
                </w:p>
                <w:p w:rsidR="003809C5" w:rsidRPr="00FD595C" w:rsidRDefault="00192085" w:rsidP="00400AA0">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64</w:t>
                  </w:r>
                </w:p>
                <w:p w:rsidR="003809C5" w:rsidRPr="004B7EB6" w:rsidRDefault="0007034B" w:rsidP="00400AA0">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6 </w:t>
                  </w:r>
                  <w:r w:rsidR="00192085">
                    <w:rPr>
                      <w:rFonts w:asciiTheme="minorHAnsi" w:hAnsiTheme="minorHAnsi"/>
                      <w:color w:val="FFFFFF" w:themeColor="background1"/>
                      <w:sz w:val="22"/>
                      <w:lang w:val="en"/>
                    </w:rPr>
                    <w:t xml:space="preserve">December </w:t>
                  </w:r>
                  <w:r w:rsidR="003809C5">
                    <w:rPr>
                      <w:rFonts w:asciiTheme="minorHAnsi" w:hAnsiTheme="minorHAnsi"/>
                      <w:color w:val="FFFFFF" w:themeColor="background1"/>
                      <w:sz w:val="22"/>
                      <w:lang w:val="en"/>
                    </w:rPr>
                    <w:t>2016</w:t>
                  </w:r>
                </w:p>
                <w:p w:rsidR="003809C5" w:rsidRPr="004B7EB6" w:rsidRDefault="003809C5" w:rsidP="00400AA0">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w: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cs="Arial"/>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5128E4" w:rsidRPr="004B278C" w:rsidRDefault="005128E4"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040C3A" w:rsidRPr="004B278C" w:rsidRDefault="00040C3A" w:rsidP="00040C3A">
      <w:pPr>
        <w:tabs>
          <w:tab w:val="center" w:pos="5400"/>
        </w:tabs>
        <w:suppressAutoHyphens/>
        <w:jc w:val="center"/>
        <w:rPr>
          <w:rFonts w:asciiTheme="majorHAnsi" w:hAnsiTheme="majorHAnsi"/>
          <w:sz w:val="22"/>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C42120"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809C5" w:rsidRPr="003C32BC" w:rsidRDefault="003809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192085">
                    <w:rPr>
                      <w:rFonts w:asciiTheme="majorHAnsi" w:hAnsiTheme="majorHAnsi"/>
                      <w:color w:val="0D0D0D" w:themeColor="text1" w:themeTint="F2"/>
                      <w:sz w:val="18"/>
                      <w:szCs w:val="20"/>
                      <w:lang w:val="en"/>
                    </w:rPr>
                    <w:t>Commission at its session No. 2070</w:t>
                  </w:r>
                  <w:r>
                    <w:rPr>
                      <w:rFonts w:asciiTheme="majorHAnsi" w:hAnsiTheme="majorHAnsi"/>
                      <w:color w:val="0D0D0D" w:themeColor="text1" w:themeTint="F2"/>
                      <w:sz w:val="18"/>
                      <w:szCs w:val="20"/>
                      <w:lang w:val="en"/>
                    </w:rPr>
                    <w:t xml:space="preserve"> held on </w:t>
                  </w:r>
                  <w:r w:rsidR="00192085">
                    <w:rPr>
                      <w:rFonts w:asciiTheme="majorHAnsi" w:hAnsiTheme="majorHAnsi"/>
                      <w:color w:val="0D0D0D" w:themeColor="text1" w:themeTint="F2"/>
                      <w:sz w:val="18"/>
                      <w:szCs w:val="20"/>
                      <w:lang w:val="en"/>
                    </w:rPr>
                    <w:t>December 6, 2016</w:t>
                  </w:r>
                  <w:r w:rsidR="0007034B">
                    <w:rPr>
                      <w:rFonts w:asciiTheme="majorHAnsi" w:hAnsiTheme="majorHAnsi"/>
                      <w:color w:val="0D0D0D" w:themeColor="text1" w:themeTint="F2"/>
                      <w:sz w:val="18"/>
                      <w:szCs w:val="20"/>
                      <w:lang w:val="en"/>
                    </w:rPr>
                    <w:t>.</w:t>
                  </w:r>
                  <w:r w:rsidR="00492137">
                    <w:rPr>
                      <w:rFonts w:asciiTheme="majorHAnsi" w:hAnsiTheme="majorHAnsi"/>
                      <w:color w:val="0D0D0D" w:themeColor="text1" w:themeTint="F2"/>
                      <w:sz w:val="18"/>
                      <w:szCs w:val="20"/>
                      <w:lang w:val="en"/>
                    </w:rPr>
                    <w:br/>
                    <w:t>159</w:t>
                  </w:r>
                  <w:r>
                    <w:rPr>
                      <w:rFonts w:asciiTheme="majorHAnsi" w:hAnsiTheme="majorHAnsi"/>
                      <w:color w:val="0D0D0D" w:themeColor="text1" w:themeTint="F2"/>
                      <w:sz w:val="18"/>
                      <w:szCs w:val="20"/>
                      <w:lang w:val="en"/>
                    </w:rPr>
                    <w:t xml:space="preserve"> Regular Period of Sessions</w:t>
                  </w:r>
                  <w:r w:rsidR="0007034B">
                    <w:rPr>
                      <w:rFonts w:asciiTheme="majorHAnsi" w:hAnsiTheme="majorHAnsi"/>
                      <w:color w:val="0D0D0D" w:themeColor="text1" w:themeTint="F2"/>
                      <w:sz w:val="18"/>
                      <w:szCs w:val="20"/>
                      <w:lang w:val="en"/>
                    </w:rPr>
                    <w:t>.</w:t>
                  </w:r>
                </w:p>
              </w:txbxContent>
            </v:textbox>
          </v:shape>
        </w:pict>
      </w: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C42120"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809C5" w:rsidRPr="003C32BC" w:rsidRDefault="003809C5"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IACHR,</w:t>
                  </w:r>
                  <w:r w:rsidR="00192085">
                    <w:rPr>
                      <w:rFonts w:asciiTheme="majorHAnsi" w:hAnsiTheme="majorHAnsi"/>
                      <w:color w:val="595959" w:themeColor="text1" w:themeTint="A6"/>
                      <w:sz w:val="18"/>
                      <w:lang w:val="en"/>
                    </w:rPr>
                    <w:t xml:space="preserve"> Report No. 55/16. </w:t>
                  </w:r>
                  <w:r>
                    <w:rPr>
                      <w:rFonts w:asciiTheme="majorHAnsi" w:hAnsiTheme="majorHAnsi"/>
                      <w:color w:val="595959" w:themeColor="text1" w:themeTint="A6"/>
                      <w:sz w:val="18"/>
                      <w:lang w:val="en"/>
                    </w:rPr>
                    <w:t>Pe</w:t>
                  </w:r>
                  <w:r w:rsidR="00192085">
                    <w:rPr>
                      <w:rFonts w:asciiTheme="majorHAnsi" w:hAnsiTheme="majorHAnsi"/>
                      <w:color w:val="595959" w:themeColor="text1" w:themeTint="A6"/>
                      <w:sz w:val="18"/>
                      <w:lang w:val="en"/>
                    </w:rPr>
                    <w:t>tition 4949-02. Admissibility</w:t>
                  </w:r>
                  <w:r>
                    <w:rPr>
                      <w:rFonts w:asciiTheme="majorHAnsi" w:hAnsiTheme="majorHAnsi"/>
                      <w:color w:val="595959" w:themeColor="text1" w:themeTint="A6"/>
                      <w:sz w:val="18"/>
                      <w:lang w:val="en"/>
                    </w:rPr>
                    <w:t xml:space="preserve">. </w:t>
                  </w:r>
                  <w:r w:rsidR="00192085" w:rsidRPr="00192085">
                    <w:rPr>
                      <w:rFonts w:asciiTheme="majorHAnsi" w:hAnsiTheme="majorHAnsi"/>
                      <w:color w:val="595959" w:themeColor="text1" w:themeTint="A6"/>
                      <w:sz w:val="18"/>
                      <w:lang w:val="en"/>
                    </w:rPr>
                    <w:t xml:space="preserve">Guillermo Antonio Álvarez </w:t>
                  </w:r>
                  <w:r w:rsidR="00192085">
                    <w:rPr>
                      <w:rFonts w:asciiTheme="majorHAnsi" w:hAnsiTheme="majorHAnsi"/>
                      <w:color w:val="595959" w:themeColor="text1" w:themeTint="A6"/>
                      <w:sz w:val="18"/>
                      <w:lang w:val="en"/>
                    </w:rPr>
                    <w:t>Argentina. December 6, 2016.</w:t>
                  </w:r>
                </w:p>
              </w:txbxContent>
            </v:textbox>
          </v:shape>
        </w:pict>
      </w:r>
    </w:p>
    <w:p w:rsidR="002C1641" w:rsidRPr="004B278C" w:rsidRDefault="002C1641" w:rsidP="00040C3A">
      <w:pPr>
        <w:tabs>
          <w:tab w:val="center" w:pos="5400"/>
        </w:tabs>
        <w:suppressAutoHyphens/>
        <w:jc w:val="center"/>
        <w:rPr>
          <w:rFonts w:asciiTheme="majorHAnsi" w:hAnsiTheme="majorHAnsi"/>
          <w:sz w:val="18"/>
          <w:szCs w:val="22"/>
        </w:rPr>
      </w:pPr>
    </w:p>
    <w:p w:rsidR="002C1641" w:rsidRPr="004B278C" w:rsidRDefault="002C1641" w:rsidP="00040C3A">
      <w:pPr>
        <w:tabs>
          <w:tab w:val="center" w:pos="5400"/>
        </w:tabs>
        <w:suppressAutoHyphens/>
        <w:jc w:val="center"/>
        <w:rPr>
          <w:rFonts w:asciiTheme="majorHAnsi" w:hAnsiTheme="majorHAnsi"/>
          <w:sz w:val="18"/>
          <w:szCs w:val="22"/>
        </w:rPr>
      </w:pPr>
    </w:p>
    <w:p w:rsidR="003C32BC" w:rsidRPr="004B278C" w:rsidRDefault="003C32BC" w:rsidP="003C32BC">
      <w:pPr>
        <w:tabs>
          <w:tab w:val="center" w:pos="5400"/>
        </w:tabs>
        <w:suppressAutoHyphens/>
        <w:jc w:val="center"/>
        <w:rPr>
          <w:rFonts w:asciiTheme="majorHAnsi" w:hAnsiTheme="majorHAnsi"/>
          <w:sz w:val="18"/>
          <w:szCs w:val="22"/>
        </w:rPr>
      </w:pPr>
    </w:p>
    <w:p w:rsidR="003C32BC" w:rsidRPr="004B278C" w:rsidRDefault="00C42120"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809C5" w:rsidRPr="004B7EB6" w:rsidRDefault="003809C5"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809C5" w:rsidRDefault="003809C5">
                  <w:r>
                    <w:rPr>
                      <w:noProof/>
                    </w:rPr>
                    <w:drawing>
                      <wp:inline distT="0" distB="0" distL="0" distR="0" wp14:anchorId="7C1D3ED4" wp14:editId="0900553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Pr="004B278C" w:rsidRDefault="007607C4" w:rsidP="003C32BC">
      <w:pPr>
        <w:tabs>
          <w:tab w:val="center" w:pos="5400"/>
        </w:tabs>
        <w:suppressAutoHyphens/>
        <w:jc w:val="center"/>
        <w:rPr>
          <w:rFonts w:asciiTheme="majorHAnsi" w:hAnsiTheme="majorHAnsi"/>
          <w:sz w:val="18"/>
          <w:szCs w:val="22"/>
        </w:rPr>
        <w:sectPr w:rsidR="007607C4" w:rsidRPr="004B278C"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4B278C" w:rsidRDefault="00F120C0" w:rsidP="00F120C0">
      <w:pPr>
        <w:tabs>
          <w:tab w:val="center" w:pos="5400"/>
        </w:tabs>
        <w:suppressAutoHyphens/>
        <w:spacing w:line="276" w:lineRule="auto"/>
        <w:jc w:val="center"/>
        <w:rPr>
          <w:rFonts w:asciiTheme="majorHAnsi" w:hAnsiTheme="majorHAnsi"/>
          <w:b/>
          <w:sz w:val="18"/>
          <w:szCs w:val="20"/>
        </w:rPr>
      </w:pPr>
      <w:r w:rsidRPr="004B278C">
        <w:rPr>
          <w:rFonts w:asciiTheme="majorHAnsi" w:hAnsiTheme="majorHAnsi"/>
          <w:b/>
          <w:bCs/>
          <w:sz w:val="18"/>
          <w:szCs w:val="20"/>
        </w:rPr>
        <w:lastRenderedPageBreak/>
        <w:t>REPORT No.</w:t>
      </w:r>
      <w:r w:rsidRPr="004B278C">
        <w:rPr>
          <w:rFonts w:asciiTheme="majorHAnsi" w:hAnsiTheme="majorHAnsi"/>
          <w:sz w:val="18"/>
          <w:szCs w:val="20"/>
        </w:rPr>
        <w:t xml:space="preserve"> </w:t>
      </w:r>
      <w:r w:rsidR="00192085">
        <w:rPr>
          <w:rFonts w:asciiTheme="majorHAnsi" w:hAnsiTheme="majorHAnsi"/>
          <w:b/>
          <w:bCs/>
          <w:sz w:val="18"/>
          <w:szCs w:val="20"/>
        </w:rPr>
        <w:t>55</w:t>
      </w:r>
      <w:r w:rsidRPr="004B278C">
        <w:rPr>
          <w:rFonts w:asciiTheme="majorHAnsi" w:hAnsiTheme="majorHAnsi"/>
          <w:b/>
          <w:bCs/>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4B278C">
            <w:rPr>
              <w:rFonts w:asciiTheme="majorHAnsi" w:hAnsiTheme="majorHAnsi"/>
              <w:b/>
              <w:bCs/>
              <w:sz w:val="18"/>
              <w:szCs w:val="20"/>
            </w:rPr>
            <w:t>16</w:t>
          </w:r>
        </w:sdtContent>
      </w:sdt>
    </w:p>
    <w:p w:rsidR="00F120C0" w:rsidRPr="004B278C" w:rsidRDefault="00F120C0" w:rsidP="00F120C0">
      <w:pPr>
        <w:tabs>
          <w:tab w:val="center" w:pos="5400"/>
        </w:tabs>
        <w:suppressAutoHyphens/>
        <w:spacing w:line="276" w:lineRule="auto"/>
        <w:jc w:val="center"/>
        <w:rPr>
          <w:rFonts w:asciiTheme="majorHAnsi" w:hAnsiTheme="majorHAnsi"/>
          <w:b/>
          <w:sz w:val="18"/>
          <w:szCs w:val="20"/>
        </w:rPr>
      </w:pPr>
      <w:r w:rsidRPr="004B278C">
        <w:rPr>
          <w:rFonts w:asciiTheme="majorHAnsi" w:hAnsiTheme="majorHAnsi"/>
          <w:b/>
          <w:bCs/>
          <w:sz w:val="18"/>
          <w:szCs w:val="20"/>
        </w:rPr>
        <w:t xml:space="preserve">PETITION </w:t>
      </w:r>
      <w:r w:rsidR="00E03224" w:rsidRPr="004B278C">
        <w:rPr>
          <w:rFonts w:asciiTheme="majorHAnsi" w:hAnsiTheme="majorHAnsi"/>
          <w:b/>
          <w:bCs/>
          <w:sz w:val="18"/>
          <w:szCs w:val="20"/>
        </w:rPr>
        <w:t>4949-02</w:t>
      </w:r>
    </w:p>
    <w:p w:rsidR="00F120C0" w:rsidRPr="004B278C" w:rsidRDefault="00C42120"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sz w:val="18"/>
            <w:szCs w:val="18"/>
          </w:rPr>
          <w:alias w:val="Tipo de Informe"/>
          <w:tag w:val="Tipo de Informe"/>
          <w:id w:val="-1850168540"/>
          <w:placeholder>
            <w:docPart w:val="1A48593061C34177A4EBD5EDB6344A6F"/>
          </w:placeholder>
          <w:dropDownList>
            <w:listItem w:value="Choose an item."/>
            <w:listItem w:displayText="ADMISIBILIDAD" w:value="ADMISIBILIDAD"/>
            <w:listItem w:displayText="INADMISIBILIDAD" w:value="INADMISIBILIDAD"/>
          </w:dropDownList>
        </w:sdtPr>
        <w:sdtEndPr/>
        <w:sdtContent>
          <w:r w:rsidR="008F238E" w:rsidRPr="004B278C">
            <w:rPr>
              <w:rFonts w:asciiTheme="majorHAnsi" w:hAnsiTheme="majorHAnsi"/>
              <w:sz w:val="18"/>
              <w:szCs w:val="18"/>
            </w:rPr>
            <w:t xml:space="preserve">ADMISSIBILITY </w:t>
          </w:r>
        </w:sdtContent>
      </w:sdt>
      <w:r w:rsidR="00F120C0" w:rsidRPr="004B278C">
        <w:rPr>
          <w:rFonts w:asciiTheme="majorHAnsi" w:hAnsiTheme="majorHAnsi"/>
          <w:sz w:val="18"/>
          <w:szCs w:val="18"/>
        </w:rPr>
        <w:t>REPORT</w:t>
      </w:r>
    </w:p>
    <w:p w:rsidR="00F120C0" w:rsidRPr="004B278C" w:rsidRDefault="00C42120" w:rsidP="00F120C0">
      <w:pPr>
        <w:tabs>
          <w:tab w:val="center" w:pos="5400"/>
        </w:tabs>
        <w:suppressAutoHyphens/>
        <w:spacing w:line="276" w:lineRule="auto"/>
        <w:jc w:val="center"/>
        <w:rPr>
          <w:rFonts w:asciiTheme="majorHAnsi" w:hAnsiTheme="majorHAnsi"/>
          <w:bCs/>
          <w:sz w:val="18"/>
          <w:szCs w:val="18"/>
        </w:rPr>
      </w:pPr>
      <w:sdt>
        <w:sdtPr>
          <w:rPr>
            <w:rFonts w:asciiTheme="majorHAnsi" w:hAnsiTheme="majorHAnsi"/>
            <w:bCs/>
            <w:sz w:val="18"/>
            <w:szCs w:val="18"/>
          </w:rPr>
          <w:alias w:val="NOMBRE (posiblemente seguido de &quot;y otros&quot; o &quot;y familia&quot;)"/>
          <w:tag w:val="NOMBRE (posiblemente seguido de &quot;y otros&quot; o &quot;y familia&quot;)"/>
          <w:id w:val="-2061155363"/>
          <w:text/>
        </w:sdtPr>
        <w:sdtEndPr/>
        <w:sdtContent>
          <w:r w:rsidR="00E03224" w:rsidRPr="004B278C">
            <w:rPr>
              <w:rFonts w:asciiTheme="majorHAnsi" w:hAnsiTheme="majorHAnsi"/>
              <w:bCs/>
              <w:sz w:val="18"/>
              <w:szCs w:val="18"/>
            </w:rPr>
            <w:t>GUILLERMO ANTONIO ÁLVAREZ</w:t>
          </w:r>
        </w:sdtContent>
      </w:sdt>
    </w:p>
    <w:p w:rsidR="00F120C0" w:rsidRPr="004B278C" w:rsidRDefault="00C42120"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bCs/>
            <w:sz w:val="18"/>
            <w:szCs w:val="18"/>
          </w:rPr>
          <w:alias w:val="País"/>
          <w:tag w:val="País"/>
          <w:id w:val="310533913"/>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F238E" w:rsidRPr="004B278C">
            <w:rPr>
              <w:rFonts w:asciiTheme="majorHAnsi" w:hAnsiTheme="majorHAnsi"/>
              <w:bCs/>
              <w:sz w:val="18"/>
              <w:szCs w:val="18"/>
            </w:rPr>
            <w:t>ARGENTINA</w:t>
          </w:r>
        </w:sdtContent>
      </w:sdt>
    </w:p>
    <w:sdt>
      <w:sdtPr>
        <w:rPr>
          <w:rStyle w:val="Style1"/>
        </w:rPr>
        <w:id w:val="646556038"/>
        <w:date w:fullDate="2016-12-06T00:00:00Z">
          <w:dateFormat w:val="dd' de 'MMMM' de 'yyyy"/>
          <w:lid w:val="es-ES_tradnl"/>
          <w:storeMappedDataAs w:val="dateTime"/>
          <w:calendar w:val="gregorian"/>
        </w:date>
      </w:sdtPr>
      <w:sdtEndPr>
        <w:rPr>
          <w:rStyle w:val="Style1"/>
        </w:rPr>
      </w:sdtEndPr>
      <w:sdtContent>
        <w:p w:rsidR="00F120C0" w:rsidRPr="004B278C" w:rsidRDefault="003F55A2" w:rsidP="00F120C0">
          <w:pPr>
            <w:tabs>
              <w:tab w:val="center" w:pos="5400"/>
            </w:tabs>
            <w:suppressAutoHyphens/>
            <w:spacing w:line="276" w:lineRule="auto"/>
            <w:jc w:val="center"/>
            <w:rPr>
              <w:rStyle w:val="Style1"/>
            </w:rPr>
          </w:pPr>
          <w:r>
            <w:rPr>
              <w:rStyle w:val="Style1"/>
              <w:lang w:val="es-ES_tradnl"/>
            </w:rPr>
            <w:t>December 6, 2016</w:t>
          </w:r>
        </w:p>
      </w:sdtContent>
    </w:sdt>
    <w:p w:rsidR="00F120C0" w:rsidRPr="004B278C" w:rsidRDefault="00F120C0" w:rsidP="00F120C0">
      <w:pPr>
        <w:tabs>
          <w:tab w:val="center" w:pos="5400"/>
        </w:tabs>
        <w:suppressAutoHyphens/>
        <w:spacing w:line="276" w:lineRule="auto"/>
        <w:jc w:val="center"/>
        <w:rPr>
          <w:rFonts w:asciiTheme="majorHAnsi" w:hAnsiTheme="majorHAnsi"/>
          <w:sz w:val="18"/>
          <w:szCs w:val="20"/>
        </w:rPr>
      </w:pPr>
    </w:p>
    <w:p w:rsidR="00F120C0" w:rsidRPr="004B278C" w:rsidRDefault="00F120C0" w:rsidP="00F120C0">
      <w:pPr>
        <w:tabs>
          <w:tab w:val="center" w:pos="5400"/>
        </w:tabs>
        <w:suppressAutoHyphens/>
        <w:spacing w:line="276" w:lineRule="auto"/>
        <w:jc w:val="center"/>
        <w:rPr>
          <w:rFonts w:asciiTheme="majorHAnsi" w:hAnsiTheme="majorHAnsi"/>
          <w:sz w:val="18"/>
          <w:szCs w:val="20"/>
        </w:rPr>
      </w:pP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I.</w:t>
      </w:r>
      <w:r w:rsidRPr="004B278C">
        <w:rPr>
          <w:rFonts w:asciiTheme="majorHAnsi" w:hAnsiTheme="majorHAnsi"/>
          <w:b/>
          <w:bCs/>
          <w:sz w:val="20"/>
          <w:szCs w:val="20"/>
        </w:rPr>
        <w:tab/>
        <w:t>SUMMARY</w:t>
      </w:r>
    </w:p>
    <w:p w:rsidR="00F120C0" w:rsidRPr="004B278C" w:rsidRDefault="00705FD1"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eastAsia="SimSun" w:hAnsiTheme="majorHAnsi"/>
          <w:sz w:val="20"/>
          <w:szCs w:val="20"/>
        </w:rPr>
        <w:t>On April 15, 2002 the Inter-American Commission on Human Rights (hereinafter, “the Inter-American Commission,” “the Commission” or “the IACHR”) received a petition filed by Guillermo Antonio Álvarez (hereinafter, “the alleged victim” or “Mr. Álvarez”) against Argentina (hereinafter, “Argentina” or “the S</w:t>
      </w:r>
      <w:r w:rsidRPr="005F33B3">
        <w:rPr>
          <w:rFonts w:asciiTheme="majorHAnsi" w:eastAsia="SimSun" w:hAnsiTheme="majorHAnsi"/>
          <w:sz w:val="20"/>
          <w:szCs w:val="20"/>
        </w:rPr>
        <w:t xml:space="preserve">tate”). </w:t>
      </w:r>
      <w:r w:rsidR="00A31D53" w:rsidRPr="005F33B3">
        <w:rPr>
          <w:rFonts w:asciiTheme="majorHAnsi" w:eastAsia="SimSun" w:hAnsiTheme="majorHAnsi"/>
          <w:sz w:val="20"/>
          <w:szCs w:val="20"/>
        </w:rPr>
        <w:t>Later</w:t>
      </w:r>
      <w:r w:rsidR="00C1094B" w:rsidRPr="005F33B3">
        <w:rPr>
          <w:rFonts w:asciiTheme="majorHAnsi" w:eastAsia="SimSun" w:hAnsiTheme="majorHAnsi"/>
          <w:sz w:val="20"/>
          <w:szCs w:val="20"/>
        </w:rPr>
        <w:t>,</w:t>
      </w:r>
      <w:r w:rsidRPr="005F33B3">
        <w:rPr>
          <w:rFonts w:asciiTheme="majorHAnsi" w:eastAsia="SimSun" w:hAnsiTheme="majorHAnsi"/>
          <w:sz w:val="20"/>
          <w:szCs w:val="20"/>
        </w:rPr>
        <w:t xml:space="preserve"> </w:t>
      </w:r>
      <w:r w:rsidR="00A31D53" w:rsidRPr="005F33B3">
        <w:rPr>
          <w:rFonts w:asciiTheme="majorHAnsi" w:eastAsia="SimSun" w:hAnsiTheme="majorHAnsi"/>
          <w:sz w:val="20"/>
          <w:szCs w:val="20"/>
        </w:rPr>
        <w:t>the Public Defender’s Office</w:t>
      </w:r>
      <w:r w:rsidR="00E65621" w:rsidRPr="005F33B3">
        <w:rPr>
          <w:rFonts w:asciiTheme="majorHAnsi" w:eastAsia="SimSun" w:hAnsiTheme="majorHAnsi"/>
          <w:sz w:val="20"/>
          <w:szCs w:val="20"/>
        </w:rPr>
        <w:t xml:space="preserve"> </w:t>
      </w:r>
      <w:r w:rsidR="00883B23" w:rsidRPr="005F33B3">
        <w:rPr>
          <w:rFonts w:asciiTheme="majorHAnsi" w:eastAsia="SimSun" w:hAnsiTheme="majorHAnsi"/>
          <w:sz w:val="20"/>
          <w:szCs w:val="20"/>
        </w:rPr>
        <w:t>before the National</w:t>
      </w:r>
      <w:r w:rsidR="00E65621" w:rsidRPr="005F33B3">
        <w:rPr>
          <w:rFonts w:asciiTheme="majorHAnsi" w:eastAsia="SimSun" w:hAnsiTheme="majorHAnsi"/>
          <w:sz w:val="20"/>
          <w:szCs w:val="20"/>
        </w:rPr>
        <w:t xml:space="preserve"> Supreme Court of Justice</w:t>
      </w:r>
      <w:r w:rsidR="00A31D53" w:rsidRPr="005F33B3">
        <w:rPr>
          <w:rFonts w:asciiTheme="majorHAnsi" w:eastAsia="SimSun" w:hAnsiTheme="majorHAnsi"/>
          <w:sz w:val="20"/>
          <w:szCs w:val="20"/>
        </w:rPr>
        <w:t xml:space="preserve"> of Argentina</w:t>
      </w:r>
      <w:r w:rsidR="00E65621" w:rsidRPr="005F33B3">
        <w:rPr>
          <w:rFonts w:asciiTheme="majorHAnsi" w:eastAsia="SimSun" w:hAnsiTheme="majorHAnsi"/>
          <w:sz w:val="20"/>
          <w:szCs w:val="20"/>
        </w:rPr>
        <w:t xml:space="preserve"> </w:t>
      </w:r>
      <w:r w:rsidR="00C1094B" w:rsidRPr="005F33B3">
        <w:rPr>
          <w:rFonts w:asciiTheme="majorHAnsi" w:eastAsia="SimSun" w:hAnsiTheme="majorHAnsi"/>
          <w:sz w:val="20"/>
          <w:szCs w:val="20"/>
        </w:rPr>
        <w:t>appeared as the petitioner</w:t>
      </w:r>
      <w:r w:rsidR="00C1094B" w:rsidRPr="004B278C">
        <w:rPr>
          <w:rFonts w:asciiTheme="majorHAnsi" w:eastAsia="SimSun" w:hAnsiTheme="majorHAnsi"/>
          <w:sz w:val="20"/>
          <w:szCs w:val="20"/>
        </w:rPr>
        <w:t xml:space="preserve"> </w:t>
      </w:r>
      <w:r w:rsidR="00883B23" w:rsidRPr="004B278C">
        <w:rPr>
          <w:rFonts w:asciiTheme="majorHAnsi" w:eastAsia="SimSun" w:hAnsiTheme="majorHAnsi"/>
          <w:sz w:val="20"/>
          <w:szCs w:val="20"/>
        </w:rPr>
        <w:t>(hereinafter, “the petitioner”).</w:t>
      </w:r>
    </w:p>
    <w:p w:rsidR="00883B23" w:rsidRPr="004B278C" w:rsidRDefault="00883B23"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eastAsia="SimSun" w:hAnsiTheme="majorHAnsi"/>
          <w:sz w:val="20"/>
          <w:szCs w:val="20"/>
        </w:rPr>
        <w:t xml:space="preserve">The petitioner argues that the State violated the rights to legal representation and due process, in detriment of the alleged victim, </w:t>
      </w:r>
      <w:r w:rsidR="000C76CB">
        <w:rPr>
          <w:rFonts w:asciiTheme="majorHAnsi" w:eastAsia="SimSun" w:hAnsiTheme="majorHAnsi"/>
          <w:sz w:val="20"/>
          <w:szCs w:val="20"/>
        </w:rPr>
        <w:t>as</w:t>
      </w:r>
      <w:r w:rsidRPr="004B278C">
        <w:rPr>
          <w:rFonts w:asciiTheme="majorHAnsi" w:eastAsia="SimSun" w:hAnsiTheme="majorHAnsi"/>
          <w:sz w:val="20"/>
          <w:szCs w:val="20"/>
        </w:rPr>
        <w:t xml:space="preserve"> </w:t>
      </w:r>
      <w:r w:rsidR="00B9669F" w:rsidRPr="004B278C">
        <w:rPr>
          <w:rFonts w:asciiTheme="majorHAnsi" w:eastAsia="SimSun" w:hAnsiTheme="majorHAnsi"/>
          <w:sz w:val="20"/>
          <w:szCs w:val="20"/>
        </w:rPr>
        <w:t>it</w:t>
      </w:r>
      <w:r w:rsidRPr="004B278C">
        <w:rPr>
          <w:rFonts w:asciiTheme="majorHAnsi" w:eastAsia="SimSun" w:hAnsiTheme="majorHAnsi"/>
          <w:sz w:val="20"/>
          <w:szCs w:val="20"/>
        </w:rPr>
        <w:t xml:space="preserve"> </w:t>
      </w:r>
      <w:r w:rsidR="00B9669F" w:rsidRPr="004B278C">
        <w:rPr>
          <w:rFonts w:asciiTheme="majorHAnsi" w:eastAsia="SimSun" w:hAnsiTheme="majorHAnsi"/>
          <w:sz w:val="20"/>
          <w:szCs w:val="20"/>
        </w:rPr>
        <w:t>did not give</w:t>
      </w:r>
      <w:r w:rsidRPr="004B278C">
        <w:rPr>
          <w:rFonts w:asciiTheme="majorHAnsi" w:eastAsia="SimSun" w:hAnsiTheme="majorHAnsi"/>
          <w:sz w:val="20"/>
          <w:szCs w:val="20"/>
        </w:rPr>
        <w:t xml:space="preserve"> </w:t>
      </w:r>
      <w:r w:rsidR="00B9669F" w:rsidRPr="004B278C">
        <w:rPr>
          <w:rFonts w:asciiTheme="majorHAnsi" w:eastAsia="SimSun" w:hAnsiTheme="majorHAnsi"/>
          <w:sz w:val="20"/>
          <w:szCs w:val="20"/>
        </w:rPr>
        <w:t xml:space="preserve">him </w:t>
      </w:r>
      <w:r w:rsidR="000C76CB">
        <w:rPr>
          <w:rFonts w:asciiTheme="majorHAnsi" w:eastAsia="SimSun" w:hAnsiTheme="majorHAnsi"/>
          <w:sz w:val="20"/>
          <w:szCs w:val="20"/>
        </w:rPr>
        <w:t>adequate</w:t>
      </w:r>
      <w:r w:rsidR="00A253B3" w:rsidRPr="004B278C">
        <w:rPr>
          <w:rFonts w:asciiTheme="majorHAnsi" w:eastAsia="SimSun" w:hAnsiTheme="majorHAnsi"/>
          <w:sz w:val="20"/>
          <w:szCs w:val="20"/>
        </w:rPr>
        <w:t xml:space="preserve"> time to appoint a </w:t>
      </w:r>
      <w:r w:rsidR="00F62B83">
        <w:rPr>
          <w:rFonts w:asciiTheme="majorHAnsi" w:eastAsia="SimSun" w:hAnsiTheme="majorHAnsi"/>
          <w:sz w:val="20"/>
          <w:szCs w:val="20"/>
        </w:rPr>
        <w:t>defense counsel of his own choosing</w:t>
      </w:r>
      <w:r w:rsidR="00A253B3" w:rsidRPr="004B278C">
        <w:rPr>
          <w:rFonts w:asciiTheme="majorHAnsi" w:eastAsia="SimSun" w:hAnsiTheme="majorHAnsi"/>
          <w:sz w:val="20"/>
          <w:szCs w:val="20"/>
        </w:rPr>
        <w:t xml:space="preserve"> </w:t>
      </w:r>
      <w:r w:rsidR="000C76CB">
        <w:rPr>
          <w:rFonts w:asciiTheme="majorHAnsi" w:eastAsia="SimSun" w:hAnsiTheme="majorHAnsi"/>
          <w:sz w:val="20"/>
          <w:szCs w:val="20"/>
        </w:rPr>
        <w:t>but</w:t>
      </w:r>
      <w:r w:rsidR="00A253B3" w:rsidRPr="004B278C">
        <w:rPr>
          <w:rFonts w:asciiTheme="majorHAnsi" w:eastAsia="SimSun" w:hAnsiTheme="majorHAnsi"/>
          <w:sz w:val="20"/>
          <w:szCs w:val="20"/>
        </w:rPr>
        <w:t xml:space="preserve"> </w:t>
      </w:r>
      <w:r w:rsidR="00B9669F" w:rsidRPr="004B278C">
        <w:rPr>
          <w:rFonts w:asciiTheme="majorHAnsi" w:eastAsia="SimSun" w:hAnsiTheme="majorHAnsi"/>
          <w:sz w:val="20"/>
          <w:szCs w:val="20"/>
        </w:rPr>
        <w:t xml:space="preserve">appointed </w:t>
      </w:r>
      <w:r w:rsidR="00A253B3" w:rsidRPr="004B278C">
        <w:rPr>
          <w:rFonts w:asciiTheme="majorHAnsi" w:eastAsia="SimSun" w:hAnsiTheme="majorHAnsi"/>
          <w:sz w:val="20"/>
          <w:szCs w:val="20"/>
        </w:rPr>
        <w:t>a</w:t>
      </w:r>
      <w:r w:rsidR="00DB729B" w:rsidRPr="004B278C">
        <w:rPr>
          <w:rFonts w:asciiTheme="majorHAnsi" w:eastAsia="SimSun" w:hAnsiTheme="majorHAnsi"/>
          <w:sz w:val="20"/>
          <w:szCs w:val="20"/>
        </w:rPr>
        <w:t xml:space="preserve"> </w:t>
      </w:r>
      <w:r w:rsidR="00DB729B" w:rsidRPr="000C76CB">
        <w:rPr>
          <w:rFonts w:asciiTheme="majorHAnsi" w:eastAsia="SimSun" w:hAnsiTheme="majorHAnsi"/>
          <w:sz w:val="20"/>
          <w:szCs w:val="20"/>
        </w:rPr>
        <w:t>public defender</w:t>
      </w:r>
      <w:r w:rsidR="00A253B3" w:rsidRPr="004B278C">
        <w:rPr>
          <w:rFonts w:asciiTheme="majorHAnsi" w:eastAsia="SimSun" w:hAnsiTheme="majorHAnsi"/>
          <w:sz w:val="20"/>
          <w:szCs w:val="20"/>
        </w:rPr>
        <w:t xml:space="preserve"> </w:t>
      </w:r>
      <w:r w:rsidR="00B9669F" w:rsidRPr="004B278C">
        <w:rPr>
          <w:rFonts w:asciiTheme="majorHAnsi" w:eastAsia="SimSun" w:hAnsiTheme="majorHAnsi"/>
          <w:sz w:val="20"/>
          <w:szCs w:val="20"/>
        </w:rPr>
        <w:t xml:space="preserve">on the same date </w:t>
      </w:r>
      <w:r w:rsidR="00771355">
        <w:rPr>
          <w:rFonts w:asciiTheme="majorHAnsi" w:eastAsia="SimSun" w:hAnsiTheme="majorHAnsi"/>
          <w:sz w:val="20"/>
          <w:szCs w:val="20"/>
        </w:rPr>
        <w:t xml:space="preserve">that </w:t>
      </w:r>
      <w:r w:rsidR="00B9669F" w:rsidRPr="004B278C">
        <w:rPr>
          <w:rFonts w:asciiTheme="majorHAnsi" w:eastAsia="SimSun" w:hAnsiTheme="majorHAnsi"/>
          <w:sz w:val="20"/>
          <w:szCs w:val="20"/>
        </w:rPr>
        <w:t xml:space="preserve">the hearing </w:t>
      </w:r>
      <w:r w:rsidR="00B9669F" w:rsidRPr="000C76CB">
        <w:rPr>
          <w:rFonts w:asciiTheme="majorHAnsi" w:eastAsia="SimSun" w:hAnsiTheme="majorHAnsi"/>
          <w:sz w:val="20"/>
          <w:szCs w:val="20"/>
        </w:rPr>
        <w:t>in the criminal proceedings</w:t>
      </w:r>
      <w:r w:rsidR="00B9669F" w:rsidRPr="004B278C">
        <w:rPr>
          <w:rFonts w:asciiTheme="majorHAnsi" w:eastAsia="SimSun" w:hAnsiTheme="majorHAnsi"/>
          <w:sz w:val="20"/>
          <w:szCs w:val="20"/>
        </w:rPr>
        <w:t xml:space="preserve"> against him </w:t>
      </w:r>
      <w:r w:rsidR="00771355">
        <w:rPr>
          <w:rFonts w:asciiTheme="majorHAnsi" w:eastAsia="SimSun" w:hAnsiTheme="majorHAnsi"/>
          <w:sz w:val="20"/>
          <w:szCs w:val="20"/>
        </w:rPr>
        <w:t>began</w:t>
      </w:r>
      <w:r w:rsidR="00B9669F" w:rsidRPr="004B278C">
        <w:rPr>
          <w:rFonts w:asciiTheme="majorHAnsi" w:eastAsia="SimSun" w:hAnsiTheme="majorHAnsi"/>
          <w:sz w:val="20"/>
          <w:szCs w:val="20"/>
        </w:rPr>
        <w:t>. As a result</w:t>
      </w:r>
      <w:r w:rsidR="00724422">
        <w:rPr>
          <w:rFonts w:asciiTheme="majorHAnsi" w:eastAsia="SimSun" w:hAnsiTheme="majorHAnsi"/>
          <w:sz w:val="20"/>
          <w:szCs w:val="20"/>
        </w:rPr>
        <w:t>,</w:t>
      </w:r>
      <w:r w:rsidR="00B9669F" w:rsidRPr="004B278C">
        <w:rPr>
          <w:rFonts w:asciiTheme="majorHAnsi" w:eastAsia="SimSun" w:hAnsiTheme="majorHAnsi"/>
          <w:sz w:val="20"/>
          <w:szCs w:val="20"/>
        </w:rPr>
        <w:t xml:space="preserve"> </w:t>
      </w:r>
      <w:r w:rsidR="0015702B">
        <w:rPr>
          <w:rFonts w:asciiTheme="majorHAnsi" w:eastAsia="SimSun" w:hAnsiTheme="majorHAnsi"/>
          <w:sz w:val="20"/>
          <w:szCs w:val="20"/>
        </w:rPr>
        <w:t>she</w:t>
      </w:r>
      <w:r w:rsidR="00B9669F" w:rsidRPr="004B278C">
        <w:rPr>
          <w:rFonts w:asciiTheme="majorHAnsi" w:eastAsia="SimSun" w:hAnsiTheme="majorHAnsi"/>
          <w:sz w:val="20"/>
          <w:szCs w:val="20"/>
        </w:rPr>
        <w:t xml:space="preserve"> </w:t>
      </w:r>
      <w:r w:rsidR="005905ED">
        <w:rPr>
          <w:rFonts w:asciiTheme="majorHAnsi" w:eastAsia="SimSun" w:hAnsiTheme="majorHAnsi"/>
          <w:sz w:val="20"/>
          <w:szCs w:val="20"/>
        </w:rPr>
        <w:t>says</w:t>
      </w:r>
      <w:r w:rsidR="00724422">
        <w:rPr>
          <w:rFonts w:asciiTheme="majorHAnsi" w:eastAsia="SimSun" w:hAnsiTheme="majorHAnsi"/>
          <w:sz w:val="20"/>
          <w:szCs w:val="20"/>
        </w:rPr>
        <w:t>,</w:t>
      </w:r>
      <w:r w:rsidR="00B9669F" w:rsidRPr="004B278C">
        <w:rPr>
          <w:rFonts w:asciiTheme="majorHAnsi" w:eastAsia="SimSun" w:hAnsiTheme="majorHAnsi"/>
          <w:sz w:val="20"/>
          <w:szCs w:val="20"/>
        </w:rPr>
        <w:t xml:space="preserve"> it was impossible to </w:t>
      </w:r>
      <w:r w:rsidR="009610F9" w:rsidRPr="004B278C">
        <w:rPr>
          <w:rFonts w:asciiTheme="majorHAnsi" w:eastAsia="SimSun" w:hAnsiTheme="majorHAnsi"/>
          <w:sz w:val="20"/>
          <w:szCs w:val="20"/>
        </w:rPr>
        <w:t xml:space="preserve">adequately prepare both </w:t>
      </w:r>
      <w:r w:rsidR="00B9669F" w:rsidRPr="004B278C">
        <w:rPr>
          <w:rFonts w:asciiTheme="majorHAnsi" w:eastAsia="SimSun" w:hAnsiTheme="majorHAnsi"/>
          <w:sz w:val="20"/>
          <w:szCs w:val="20"/>
        </w:rPr>
        <w:t xml:space="preserve">the </w:t>
      </w:r>
      <w:r w:rsidR="00E2175D">
        <w:rPr>
          <w:rFonts w:asciiTheme="majorHAnsi" w:eastAsia="SimSun" w:hAnsiTheme="majorHAnsi"/>
          <w:sz w:val="20"/>
          <w:szCs w:val="20"/>
        </w:rPr>
        <w:t xml:space="preserve">accused’s </w:t>
      </w:r>
      <w:r w:rsidR="00B9669F" w:rsidRPr="004B278C">
        <w:rPr>
          <w:rFonts w:asciiTheme="majorHAnsi" w:eastAsia="SimSun" w:hAnsiTheme="majorHAnsi"/>
          <w:sz w:val="20"/>
          <w:szCs w:val="20"/>
        </w:rPr>
        <w:t>preliminary examination statement</w:t>
      </w:r>
      <w:r w:rsidR="009610F9" w:rsidRPr="004B278C">
        <w:rPr>
          <w:rFonts w:asciiTheme="majorHAnsi" w:eastAsia="SimSun" w:hAnsiTheme="majorHAnsi"/>
          <w:sz w:val="20"/>
          <w:szCs w:val="20"/>
        </w:rPr>
        <w:t xml:space="preserve"> and the cross-examination of witnesses and expert witnesses during the hearing. </w:t>
      </w:r>
      <w:r w:rsidR="0015702B">
        <w:rPr>
          <w:rFonts w:asciiTheme="majorHAnsi" w:eastAsia="SimSun" w:hAnsiTheme="majorHAnsi"/>
          <w:sz w:val="20"/>
          <w:szCs w:val="20"/>
        </w:rPr>
        <w:t xml:space="preserve">She </w:t>
      </w:r>
      <w:r w:rsidR="009610F9" w:rsidRPr="004B278C">
        <w:rPr>
          <w:rFonts w:asciiTheme="majorHAnsi" w:eastAsia="SimSun" w:hAnsiTheme="majorHAnsi"/>
          <w:sz w:val="20"/>
          <w:szCs w:val="20"/>
        </w:rPr>
        <w:t xml:space="preserve">affirms that the competent authorities did not </w:t>
      </w:r>
      <w:r w:rsidR="000C34EE">
        <w:rPr>
          <w:rFonts w:asciiTheme="majorHAnsi" w:eastAsia="SimSun" w:hAnsiTheme="majorHAnsi"/>
          <w:sz w:val="20"/>
          <w:szCs w:val="20"/>
        </w:rPr>
        <w:t xml:space="preserve">assess </w:t>
      </w:r>
      <w:r w:rsidR="000C34EE" w:rsidRPr="00E2175D">
        <w:rPr>
          <w:rFonts w:asciiTheme="majorHAnsi" w:eastAsia="SimSun" w:hAnsiTheme="majorHAnsi"/>
          <w:sz w:val="20"/>
          <w:szCs w:val="20"/>
        </w:rPr>
        <w:t>the merits of</w:t>
      </w:r>
      <w:r w:rsidR="009610F9" w:rsidRPr="004B278C">
        <w:rPr>
          <w:rFonts w:asciiTheme="majorHAnsi" w:eastAsia="SimSun" w:hAnsiTheme="majorHAnsi"/>
          <w:sz w:val="20"/>
          <w:szCs w:val="20"/>
        </w:rPr>
        <w:t xml:space="preserve"> the </w:t>
      </w:r>
      <w:r w:rsidR="009E4C29">
        <w:rPr>
          <w:rFonts w:asciiTheme="majorHAnsi" w:eastAsia="SimSun" w:hAnsiTheme="majorHAnsi"/>
          <w:sz w:val="20"/>
          <w:szCs w:val="20"/>
        </w:rPr>
        <w:t>judicial</w:t>
      </w:r>
      <w:r w:rsidR="009610F9" w:rsidRPr="004B278C">
        <w:rPr>
          <w:rFonts w:asciiTheme="majorHAnsi" w:eastAsia="SimSun" w:hAnsiTheme="majorHAnsi"/>
          <w:sz w:val="20"/>
          <w:szCs w:val="20"/>
        </w:rPr>
        <w:t xml:space="preserve"> remedies lodged</w:t>
      </w:r>
      <w:r w:rsidR="00410F6A" w:rsidRPr="004B278C">
        <w:rPr>
          <w:rFonts w:asciiTheme="majorHAnsi" w:eastAsia="SimSun" w:hAnsiTheme="majorHAnsi"/>
          <w:sz w:val="20"/>
          <w:szCs w:val="20"/>
        </w:rPr>
        <w:t xml:space="preserve"> and that the </w:t>
      </w:r>
      <w:r w:rsidR="005905ED">
        <w:rPr>
          <w:rFonts w:asciiTheme="majorHAnsi" w:eastAsia="SimSun" w:hAnsiTheme="majorHAnsi"/>
          <w:sz w:val="20"/>
          <w:szCs w:val="20"/>
        </w:rPr>
        <w:t>accused</w:t>
      </w:r>
      <w:r w:rsidR="00410F6A" w:rsidRPr="004B278C">
        <w:rPr>
          <w:rFonts w:asciiTheme="majorHAnsi" w:eastAsia="SimSun" w:hAnsiTheme="majorHAnsi"/>
          <w:sz w:val="20"/>
          <w:szCs w:val="20"/>
        </w:rPr>
        <w:t xml:space="preserve"> </w:t>
      </w:r>
      <w:r w:rsidR="004B278C">
        <w:rPr>
          <w:rFonts w:asciiTheme="majorHAnsi" w:eastAsia="SimSun" w:hAnsiTheme="majorHAnsi"/>
          <w:sz w:val="20"/>
          <w:szCs w:val="20"/>
        </w:rPr>
        <w:t>was</w:t>
      </w:r>
      <w:r w:rsidR="00410F6A" w:rsidRPr="004B278C">
        <w:rPr>
          <w:rFonts w:asciiTheme="majorHAnsi" w:eastAsia="SimSun" w:hAnsiTheme="majorHAnsi"/>
          <w:sz w:val="20"/>
          <w:szCs w:val="20"/>
        </w:rPr>
        <w:t xml:space="preserve"> handcuffed</w:t>
      </w:r>
      <w:r w:rsidR="004B278C">
        <w:rPr>
          <w:rFonts w:asciiTheme="majorHAnsi" w:eastAsia="SimSun" w:hAnsiTheme="majorHAnsi"/>
          <w:sz w:val="20"/>
          <w:szCs w:val="20"/>
        </w:rPr>
        <w:t xml:space="preserve"> </w:t>
      </w:r>
      <w:r w:rsidR="008C1F8B" w:rsidRPr="008C1F8B">
        <w:rPr>
          <w:rFonts w:asciiTheme="majorHAnsi" w:eastAsia="SimSun" w:hAnsiTheme="majorHAnsi"/>
          <w:sz w:val="20"/>
          <w:szCs w:val="20"/>
        </w:rPr>
        <w:t>throughout</w:t>
      </w:r>
      <w:r w:rsidR="004B278C" w:rsidRPr="008C1F8B">
        <w:rPr>
          <w:rFonts w:asciiTheme="majorHAnsi" w:eastAsia="SimSun" w:hAnsiTheme="majorHAnsi"/>
          <w:sz w:val="20"/>
          <w:szCs w:val="20"/>
        </w:rPr>
        <w:t xml:space="preserve"> the hearing</w:t>
      </w:r>
      <w:r w:rsidR="00410F6A" w:rsidRPr="004B278C">
        <w:rPr>
          <w:rFonts w:asciiTheme="majorHAnsi" w:eastAsia="SimSun" w:hAnsiTheme="majorHAnsi"/>
          <w:sz w:val="20"/>
          <w:szCs w:val="20"/>
        </w:rPr>
        <w:t xml:space="preserve">, </w:t>
      </w:r>
      <w:r w:rsidR="00014030">
        <w:rPr>
          <w:rFonts w:asciiTheme="majorHAnsi" w:eastAsia="SimSun" w:hAnsiTheme="majorHAnsi"/>
          <w:sz w:val="20"/>
          <w:szCs w:val="20"/>
        </w:rPr>
        <w:t>which</w:t>
      </w:r>
      <w:r w:rsidR="005905ED">
        <w:rPr>
          <w:rFonts w:asciiTheme="majorHAnsi" w:eastAsia="SimSun" w:hAnsiTheme="majorHAnsi"/>
          <w:sz w:val="20"/>
          <w:szCs w:val="20"/>
        </w:rPr>
        <w:t xml:space="preserve"> vio</w:t>
      </w:r>
      <w:r w:rsidR="00410F6A" w:rsidRPr="004B278C">
        <w:rPr>
          <w:rFonts w:asciiTheme="majorHAnsi" w:eastAsia="SimSun" w:hAnsiTheme="majorHAnsi"/>
          <w:sz w:val="20"/>
          <w:szCs w:val="20"/>
        </w:rPr>
        <w:t>lat</w:t>
      </w:r>
      <w:r w:rsidR="005905ED">
        <w:rPr>
          <w:rFonts w:asciiTheme="majorHAnsi" w:eastAsia="SimSun" w:hAnsiTheme="majorHAnsi"/>
          <w:sz w:val="20"/>
          <w:szCs w:val="20"/>
        </w:rPr>
        <w:t>ed</w:t>
      </w:r>
      <w:r w:rsidR="00410F6A" w:rsidRPr="004B278C">
        <w:rPr>
          <w:rFonts w:asciiTheme="majorHAnsi" w:eastAsia="SimSun" w:hAnsiTheme="majorHAnsi"/>
          <w:sz w:val="20"/>
          <w:szCs w:val="20"/>
        </w:rPr>
        <w:t xml:space="preserve"> the right to dignity and </w:t>
      </w:r>
      <w:r w:rsidR="005905ED">
        <w:rPr>
          <w:rFonts w:asciiTheme="majorHAnsi" w:eastAsia="SimSun" w:hAnsiTheme="majorHAnsi"/>
          <w:sz w:val="20"/>
          <w:szCs w:val="20"/>
        </w:rPr>
        <w:t xml:space="preserve">was </w:t>
      </w:r>
      <w:r w:rsidR="00014030">
        <w:rPr>
          <w:rFonts w:asciiTheme="majorHAnsi" w:eastAsia="SimSun" w:hAnsiTheme="majorHAnsi"/>
          <w:sz w:val="20"/>
          <w:szCs w:val="20"/>
        </w:rPr>
        <w:t xml:space="preserve">a </w:t>
      </w:r>
      <w:r w:rsidR="00410F6A" w:rsidRPr="004B278C">
        <w:rPr>
          <w:rFonts w:asciiTheme="majorHAnsi" w:eastAsia="SimSun" w:hAnsiTheme="majorHAnsi"/>
          <w:sz w:val="20"/>
          <w:szCs w:val="20"/>
        </w:rPr>
        <w:t>prejudg</w:t>
      </w:r>
      <w:r w:rsidR="00014030">
        <w:rPr>
          <w:rFonts w:asciiTheme="majorHAnsi" w:eastAsia="SimSun" w:hAnsiTheme="majorHAnsi"/>
          <w:sz w:val="20"/>
          <w:szCs w:val="20"/>
        </w:rPr>
        <w:t>ment of</w:t>
      </w:r>
      <w:r w:rsidR="00410F6A" w:rsidRPr="004B278C">
        <w:rPr>
          <w:rFonts w:asciiTheme="majorHAnsi" w:eastAsia="SimSun" w:hAnsiTheme="majorHAnsi"/>
          <w:sz w:val="20"/>
          <w:szCs w:val="20"/>
        </w:rPr>
        <w:t xml:space="preserve"> </w:t>
      </w:r>
      <w:r w:rsidR="00BB5AA0" w:rsidRPr="004B278C">
        <w:rPr>
          <w:rFonts w:asciiTheme="majorHAnsi" w:eastAsia="SimSun" w:hAnsiTheme="majorHAnsi"/>
          <w:sz w:val="20"/>
          <w:szCs w:val="20"/>
        </w:rPr>
        <w:t>his case.</w:t>
      </w:r>
    </w:p>
    <w:p w:rsidR="00BB5AA0" w:rsidRPr="004B278C" w:rsidRDefault="00BB5AA0"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eastAsia="SimSun" w:hAnsiTheme="majorHAnsi"/>
          <w:sz w:val="20"/>
          <w:szCs w:val="20"/>
        </w:rPr>
        <w:t xml:space="preserve">In turn, the State </w:t>
      </w:r>
      <w:r w:rsidR="007747EE">
        <w:rPr>
          <w:rFonts w:asciiTheme="majorHAnsi" w:eastAsia="SimSun" w:hAnsiTheme="majorHAnsi"/>
          <w:sz w:val="20"/>
          <w:szCs w:val="20"/>
        </w:rPr>
        <w:t>argues</w:t>
      </w:r>
      <w:r w:rsidRPr="004B278C">
        <w:rPr>
          <w:rFonts w:asciiTheme="majorHAnsi" w:eastAsia="SimSun" w:hAnsiTheme="majorHAnsi"/>
          <w:sz w:val="20"/>
          <w:szCs w:val="20"/>
        </w:rPr>
        <w:t xml:space="preserve"> that </w:t>
      </w:r>
      <w:r w:rsidR="00AE3C27">
        <w:rPr>
          <w:rFonts w:asciiTheme="majorHAnsi" w:eastAsia="SimSun" w:hAnsiTheme="majorHAnsi"/>
          <w:sz w:val="20"/>
          <w:szCs w:val="20"/>
        </w:rPr>
        <w:t>it</w:t>
      </w:r>
      <w:r w:rsidRPr="004B278C">
        <w:rPr>
          <w:rFonts w:asciiTheme="majorHAnsi" w:eastAsia="SimSun" w:hAnsiTheme="majorHAnsi"/>
          <w:sz w:val="20"/>
          <w:szCs w:val="20"/>
        </w:rPr>
        <w:t xml:space="preserve"> </w:t>
      </w:r>
      <w:r w:rsidR="00F11749">
        <w:rPr>
          <w:rFonts w:asciiTheme="majorHAnsi" w:eastAsia="SimSun" w:hAnsiTheme="majorHAnsi"/>
          <w:sz w:val="20"/>
          <w:szCs w:val="20"/>
        </w:rPr>
        <w:t>decided</w:t>
      </w:r>
      <w:r w:rsidR="00AE3C27">
        <w:rPr>
          <w:rFonts w:asciiTheme="majorHAnsi" w:eastAsia="SimSun" w:hAnsiTheme="majorHAnsi"/>
          <w:sz w:val="20"/>
          <w:szCs w:val="20"/>
        </w:rPr>
        <w:t xml:space="preserve"> not</w:t>
      </w:r>
      <w:r w:rsidR="00F11749">
        <w:rPr>
          <w:rFonts w:asciiTheme="majorHAnsi" w:eastAsia="SimSun" w:hAnsiTheme="majorHAnsi"/>
          <w:sz w:val="20"/>
          <w:szCs w:val="20"/>
        </w:rPr>
        <w:t xml:space="preserve"> to</w:t>
      </w:r>
      <w:r w:rsidRPr="004B278C">
        <w:rPr>
          <w:rFonts w:asciiTheme="majorHAnsi" w:eastAsia="SimSun" w:hAnsiTheme="majorHAnsi"/>
          <w:sz w:val="20"/>
          <w:szCs w:val="20"/>
        </w:rPr>
        <w:t xml:space="preserve"> extend the deadline </w:t>
      </w:r>
      <w:r w:rsidR="00F11749">
        <w:rPr>
          <w:rFonts w:asciiTheme="majorHAnsi" w:eastAsia="SimSun" w:hAnsiTheme="majorHAnsi"/>
          <w:sz w:val="20"/>
          <w:szCs w:val="20"/>
        </w:rPr>
        <w:t xml:space="preserve">for the accused to </w:t>
      </w:r>
      <w:r w:rsidRPr="004B278C">
        <w:rPr>
          <w:rFonts w:asciiTheme="majorHAnsi" w:eastAsia="SimSun" w:hAnsiTheme="majorHAnsi"/>
          <w:sz w:val="20"/>
          <w:szCs w:val="20"/>
        </w:rPr>
        <w:t xml:space="preserve">name a </w:t>
      </w:r>
      <w:r w:rsidR="00F62B83">
        <w:rPr>
          <w:rFonts w:asciiTheme="majorHAnsi" w:eastAsia="SimSun" w:hAnsiTheme="majorHAnsi"/>
          <w:sz w:val="20"/>
          <w:szCs w:val="20"/>
        </w:rPr>
        <w:t xml:space="preserve">defense </w:t>
      </w:r>
      <w:r w:rsidRPr="004B278C">
        <w:rPr>
          <w:rFonts w:asciiTheme="majorHAnsi" w:eastAsia="SimSun" w:hAnsiTheme="majorHAnsi"/>
          <w:sz w:val="20"/>
          <w:szCs w:val="20"/>
        </w:rPr>
        <w:t xml:space="preserve">counsel </w:t>
      </w:r>
      <w:r w:rsidR="00F62B83">
        <w:rPr>
          <w:rFonts w:asciiTheme="majorHAnsi" w:eastAsia="SimSun" w:hAnsiTheme="majorHAnsi"/>
          <w:sz w:val="20"/>
          <w:szCs w:val="20"/>
        </w:rPr>
        <w:t xml:space="preserve">of </w:t>
      </w:r>
      <w:r w:rsidR="00F11749">
        <w:rPr>
          <w:rFonts w:asciiTheme="majorHAnsi" w:eastAsia="SimSun" w:hAnsiTheme="majorHAnsi"/>
          <w:sz w:val="20"/>
          <w:szCs w:val="20"/>
        </w:rPr>
        <w:t>hi</w:t>
      </w:r>
      <w:r w:rsidR="000C34EE">
        <w:rPr>
          <w:rFonts w:asciiTheme="majorHAnsi" w:eastAsia="SimSun" w:hAnsiTheme="majorHAnsi"/>
          <w:sz w:val="20"/>
          <w:szCs w:val="20"/>
        </w:rPr>
        <w:t>s</w:t>
      </w:r>
      <w:r w:rsidR="00F62B83">
        <w:rPr>
          <w:rFonts w:asciiTheme="majorHAnsi" w:eastAsia="SimSun" w:hAnsiTheme="majorHAnsi"/>
          <w:sz w:val="20"/>
          <w:szCs w:val="20"/>
        </w:rPr>
        <w:t xml:space="preserve"> own choosing </w:t>
      </w:r>
      <w:r w:rsidR="00AE3C27">
        <w:rPr>
          <w:rFonts w:asciiTheme="majorHAnsi" w:eastAsia="SimSun" w:hAnsiTheme="majorHAnsi"/>
          <w:sz w:val="20"/>
          <w:szCs w:val="20"/>
        </w:rPr>
        <w:t>but</w:t>
      </w:r>
      <w:r w:rsidR="00F11749">
        <w:rPr>
          <w:rFonts w:asciiTheme="majorHAnsi" w:eastAsia="SimSun" w:hAnsiTheme="majorHAnsi"/>
          <w:sz w:val="20"/>
          <w:szCs w:val="20"/>
        </w:rPr>
        <w:t xml:space="preserve"> instead</w:t>
      </w:r>
      <w:r w:rsidRPr="004B278C">
        <w:rPr>
          <w:rFonts w:asciiTheme="majorHAnsi" w:eastAsia="SimSun" w:hAnsiTheme="majorHAnsi"/>
          <w:sz w:val="20"/>
          <w:szCs w:val="20"/>
        </w:rPr>
        <w:t xml:space="preserve"> appoint</w:t>
      </w:r>
      <w:r w:rsidR="00AE3C27">
        <w:rPr>
          <w:rFonts w:asciiTheme="majorHAnsi" w:eastAsia="SimSun" w:hAnsiTheme="majorHAnsi"/>
          <w:sz w:val="20"/>
          <w:szCs w:val="20"/>
        </w:rPr>
        <w:t>ed</w:t>
      </w:r>
      <w:r w:rsidRPr="004B278C">
        <w:rPr>
          <w:rFonts w:asciiTheme="majorHAnsi" w:eastAsia="SimSun" w:hAnsiTheme="majorHAnsi"/>
          <w:sz w:val="20"/>
          <w:szCs w:val="20"/>
        </w:rPr>
        <w:t xml:space="preserve"> a </w:t>
      </w:r>
      <w:r w:rsidRPr="000C34EE">
        <w:rPr>
          <w:rFonts w:asciiTheme="majorHAnsi" w:eastAsia="SimSun" w:hAnsiTheme="majorHAnsi"/>
          <w:sz w:val="20"/>
          <w:szCs w:val="20"/>
        </w:rPr>
        <w:t>public defender</w:t>
      </w:r>
      <w:r w:rsidRPr="004B278C">
        <w:rPr>
          <w:rFonts w:asciiTheme="majorHAnsi" w:eastAsia="SimSun" w:hAnsiTheme="majorHAnsi"/>
          <w:sz w:val="20"/>
          <w:szCs w:val="20"/>
        </w:rPr>
        <w:t xml:space="preserve"> on the date of the hearing –wh</w:t>
      </w:r>
      <w:r w:rsidR="000C34EE">
        <w:rPr>
          <w:rFonts w:asciiTheme="majorHAnsi" w:eastAsia="SimSun" w:hAnsiTheme="majorHAnsi"/>
          <w:sz w:val="20"/>
          <w:szCs w:val="20"/>
        </w:rPr>
        <w:t>ose complexity did not allow for</w:t>
      </w:r>
      <w:r w:rsidRPr="004B278C">
        <w:rPr>
          <w:rFonts w:asciiTheme="majorHAnsi" w:eastAsia="SimSun" w:hAnsiTheme="majorHAnsi"/>
          <w:sz w:val="20"/>
          <w:szCs w:val="20"/>
        </w:rPr>
        <w:t xml:space="preserve"> </w:t>
      </w:r>
      <w:r w:rsidR="000C34EE">
        <w:rPr>
          <w:rFonts w:asciiTheme="majorHAnsi" w:eastAsia="SimSun" w:hAnsiTheme="majorHAnsi"/>
          <w:sz w:val="20"/>
          <w:szCs w:val="20"/>
        </w:rPr>
        <w:t>a postponement</w:t>
      </w:r>
      <w:r w:rsidRPr="004B278C">
        <w:rPr>
          <w:rFonts w:asciiTheme="majorHAnsi" w:eastAsia="SimSun" w:hAnsiTheme="majorHAnsi"/>
          <w:sz w:val="20"/>
          <w:szCs w:val="20"/>
        </w:rPr>
        <w:t xml:space="preserve">– </w:t>
      </w:r>
      <w:r w:rsidR="00F11749">
        <w:rPr>
          <w:rFonts w:asciiTheme="majorHAnsi" w:eastAsia="SimSun" w:hAnsiTheme="majorHAnsi"/>
          <w:sz w:val="20"/>
          <w:szCs w:val="20"/>
        </w:rPr>
        <w:t>in order</w:t>
      </w:r>
      <w:r w:rsidRPr="004B278C">
        <w:rPr>
          <w:rFonts w:asciiTheme="majorHAnsi" w:eastAsia="SimSun" w:hAnsiTheme="majorHAnsi"/>
          <w:sz w:val="20"/>
          <w:szCs w:val="20"/>
        </w:rPr>
        <w:t xml:space="preserve"> </w:t>
      </w:r>
      <w:r w:rsidR="00F11749">
        <w:rPr>
          <w:rFonts w:asciiTheme="majorHAnsi" w:eastAsia="SimSun" w:hAnsiTheme="majorHAnsi"/>
          <w:sz w:val="20"/>
          <w:szCs w:val="20"/>
        </w:rPr>
        <w:t xml:space="preserve">to </w:t>
      </w:r>
      <w:r w:rsidRPr="004B278C">
        <w:rPr>
          <w:rFonts w:asciiTheme="majorHAnsi" w:eastAsia="SimSun" w:hAnsiTheme="majorHAnsi"/>
          <w:sz w:val="20"/>
          <w:szCs w:val="20"/>
        </w:rPr>
        <w:t xml:space="preserve">protect the </w:t>
      </w:r>
      <w:r w:rsidR="00F11749">
        <w:rPr>
          <w:rFonts w:asciiTheme="majorHAnsi" w:eastAsia="SimSun" w:hAnsiTheme="majorHAnsi"/>
          <w:sz w:val="20"/>
          <w:szCs w:val="20"/>
        </w:rPr>
        <w:t>accused</w:t>
      </w:r>
      <w:r w:rsidRPr="004B278C">
        <w:rPr>
          <w:rFonts w:asciiTheme="majorHAnsi" w:eastAsia="SimSun" w:hAnsiTheme="majorHAnsi"/>
          <w:sz w:val="20"/>
          <w:szCs w:val="20"/>
        </w:rPr>
        <w:t xml:space="preserve">’s right to </w:t>
      </w:r>
      <w:r w:rsidRPr="00872812">
        <w:rPr>
          <w:rFonts w:asciiTheme="majorHAnsi" w:eastAsia="SimSun" w:hAnsiTheme="majorHAnsi"/>
          <w:sz w:val="20"/>
          <w:szCs w:val="20"/>
        </w:rPr>
        <w:t>adequate</w:t>
      </w:r>
      <w:r w:rsidRPr="004B278C">
        <w:rPr>
          <w:rFonts w:asciiTheme="majorHAnsi" w:eastAsia="SimSun" w:hAnsiTheme="majorHAnsi"/>
          <w:sz w:val="20"/>
          <w:szCs w:val="20"/>
        </w:rPr>
        <w:t xml:space="preserve"> legal representation.</w:t>
      </w:r>
      <w:r w:rsidR="00D17893" w:rsidRPr="004B278C">
        <w:rPr>
          <w:rFonts w:asciiTheme="majorHAnsi" w:eastAsia="SimSun" w:hAnsiTheme="majorHAnsi"/>
          <w:sz w:val="20"/>
          <w:szCs w:val="20"/>
        </w:rPr>
        <w:t xml:space="preserve"> The State says that the </w:t>
      </w:r>
      <w:r w:rsidR="00290C92">
        <w:rPr>
          <w:rFonts w:asciiTheme="majorHAnsi" w:eastAsia="SimSun" w:hAnsiTheme="majorHAnsi"/>
          <w:sz w:val="20"/>
          <w:szCs w:val="20"/>
        </w:rPr>
        <w:t>accused</w:t>
      </w:r>
      <w:r w:rsidR="00F46667" w:rsidRPr="004B278C">
        <w:rPr>
          <w:rFonts w:asciiTheme="majorHAnsi" w:eastAsia="SimSun" w:hAnsiTheme="majorHAnsi"/>
          <w:sz w:val="20"/>
          <w:szCs w:val="20"/>
        </w:rPr>
        <w:t xml:space="preserve"> </w:t>
      </w:r>
      <w:r w:rsidR="00D17893" w:rsidRPr="004B278C">
        <w:rPr>
          <w:rFonts w:asciiTheme="majorHAnsi" w:eastAsia="SimSun" w:hAnsiTheme="majorHAnsi"/>
          <w:sz w:val="20"/>
          <w:szCs w:val="20"/>
        </w:rPr>
        <w:t>was handcuffed</w:t>
      </w:r>
      <w:r w:rsidR="00F46667" w:rsidRPr="004B278C">
        <w:rPr>
          <w:rFonts w:asciiTheme="majorHAnsi" w:eastAsia="SimSun" w:hAnsiTheme="majorHAnsi"/>
          <w:sz w:val="20"/>
          <w:szCs w:val="20"/>
        </w:rPr>
        <w:t xml:space="preserve"> </w:t>
      </w:r>
      <w:r w:rsidR="00F46667" w:rsidRPr="000C34EE">
        <w:rPr>
          <w:rFonts w:asciiTheme="majorHAnsi" w:eastAsia="SimSun" w:hAnsiTheme="majorHAnsi"/>
          <w:sz w:val="20"/>
          <w:szCs w:val="20"/>
        </w:rPr>
        <w:t>on</w:t>
      </w:r>
      <w:r w:rsidR="00F46667" w:rsidRPr="004B278C">
        <w:rPr>
          <w:rFonts w:asciiTheme="majorHAnsi" w:eastAsia="SimSun" w:hAnsiTheme="majorHAnsi"/>
          <w:sz w:val="20"/>
          <w:szCs w:val="20"/>
        </w:rPr>
        <w:t xml:space="preserve"> reasonable grounds</w:t>
      </w:r>
      <w:r w:rsidR="00D17893" w:rsidRPr="004B278C">
        <w:rPr>
          <w:rFonts w:asciiTheme="majorHAnsi" w:eastAsia="SimSun" w:hAnsiTheme="majorHAnsi"/>
          <w:sz w:val="20"/>
          <w:szCs w:val="20"/>
        </w:rPr>
        <w:t xml:space="preserve">, as he had previously tried to </w:t>
      </w:r>
      <w:r w:rsidR="00F81ACF">
        <w:rPr>
          <w:rFonts w:asciiTheme="majorHAnsi" w:eastAsia="SimSun" w:hAnsiTheme="majorHAnsi"/>
          <w:sz w:val="20"/>
          <w:szCs w:val="20"/>
        </w:rPr>
        <w:t>run away</w:t>
      </w:r>
      <w:r w:rsidR="00D17893" w:rsidRPr="004B278C">
        <w:rPr>
          <w:rFonts w:asciiTheme="majorHAnsi" w:eastAsia="SimSun" w:hAnsiTheme="majorHAnsi"/>
          <w:sz w:val="20"/>
          <w:szCs w:val="20"/>
        </w:rPr>
        <w:t>.</w:t>
      </w:r>
      <w:r w:rsidR="00F46667" w:rsidRPr="004B278C">
        <w:rPr>
          <w:rFonts w:asciiTheme="majorHAnsi" w:eastAsia="SimSun" w:hAnsiTheme="majorHAnsi"/>
          <w:sz w:val="20"/>
          <w:szCs w:val="20"/>
        </w:rPr>
        <w:t xml:space="preserve"> Finally, the State affirms that </w:t>
      </w:r>
      <w:r w:rsidR="009E4C29">
        <w:rPr>
          <w:rFonts w:asciiTheme="majorHAnsi" w:eastAsia="SimSun" w:hAnsiTheme="majorHAnsi"/>
          <w:sz w:val="20"/>
          <w:szCs w:val="20"/>
        </w:rPr>
        <w:t xml:space="preserve">the merits of </w:t>
      </w:r>
      <w:r w:rsidR="00F46667" w:rsidRPr="004B278C">
        <w:rPr>
          <w:rFonts w:asciiTheme="majorHAnsi" w:eastAsia="SimSun" w:hAnsiTheme="majorHAnsi"/>
          <w:sz w:val="20"/>
          <w:szCs w:val="20"/>
        </w:rPr>
        <w:t xml:space="preserve">all </w:t>
      </w:r>
      <w:r w:rsidR="00C554C3" w:rsidRPr="000C34EE">
        <w:rPr>
          <w:rFonts w:asciiTheme="majorHAnsi" w:eastAsia="SimSun" w:hAnsiTheme="majorHAnsi"/>
          <w:sz w:val="20"/>
          <w:szCs w:val="20"/>
        </w:rPr>
        <w:t>judicial</w:t>
      </w:r>
      <w:r w:rsidR="00C554C3" w:rsidRPr="004B278C">
        <w:rPr>
          <w:rFonts w:asciiTheme="majorHAnsi" w:eastAsia="SimSun" w:hAnsiTheme="majorHAnsi"/>
          <w:sz w:val="20"/>
          <w:szCs w:val="20"/>
        </w:rPr>
        <w:t xml:space="preserve"> remedies were duly </w:t>
      </w:r>
      <w:r w:rsidR="009E4C29">
        <w:rPr>
          <w:rFonts w:asciiTheme="majorHAnsi" w:eastAsia="SimSun" w:hAnsiTheme="majorHAnsi"/>
          <w:sz w:val="20"/>
          <w:szCs w:val="20"/>
        </w:rPr>
        <w:t xml:space="preserve">examined </w:t>
      </w:r>
      <w:r w:rsidR="00C554C3" w:rsidRPr="004B278C">
        <w:rPr>
          <w:rFonts w:asciiTheme="majorHAnsi" w:eastAsia="SimSun" w:hAnsiTheme="majorHAnsi"/>
          <w:sz w:val="20"/>
          <w:szCs w:val="20"/>
        </w:rPr>
        <w:t>by the competent authorities.</w:t>
      </w:r>
    </w:p>
    <w:p w:rsidR="00C554C3" w:rsidRPr="004B278C" w:rsidRDefault="00C554C3" w:rsidP="00E03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hAnsiTheme="majorHAnsi"/>
          <w:sz w:val="20"/>
          <w:szCs w:val="20"/>
        </w:rPr>
        <w:t>Without prejudging the merits of the complaint, after examining the position of the parties</w:t>
      </w:r>
      <w:r w:rsidRPr="004B278C">
        <w:rPr>
          <w:rFonts w:asciiTheme="majorHAnsi" w:hAnsiTheme="majorHAnsi"/>
          <w:color w:val="FF0000"/>
          <w:sz w:val="20"/>
          <w:szCs w:val="20"/>
        </w:rPr>
        <w:t xml:space="preserve"> </w:t>
      </w:r>
      <w:r w:rsidRPr="004B278C">
        <w:rPr>
          <w:rFonts w:asciiTheme="majorHAnsi" w:hAnsiTheme="majorHAnsi"/>
          <w:sz w:val="20"/>
          <w:szCs w:val="20"/>
        </w:rPr>
        <w:t xml:space="preserve">and pursuant to the requirements established in </w:t>
      </w:r>
      <w:r w:rsidR="00534C72">
        <w:rPr>
          <w:rFonts w:asciiTheme="majorHAnsi" w:hAnsiTheme="majorHAnsi"/>
          <w:sz w:val="20"/>
          <w:szCs w:val="20"/>
        </w:rPr>
        <w:t>Article</w:t>
      </w:r>
      <w:r w:rsidRPr="004B278C">
        <w:rPr>
          <w:rFonts w:asciiTheme="majorHAnsi" w:hAnsiTheme="majorHAnsi"/>
          <w:sz w:val="20"/>
          <w:szCs w:val="20"/>
        </w:rPr>
        <w:t>s 31 to 34 of the IACHR’s Rules of Procedure (hereinafter, “</w:t>
      </w:r>
      <w:r w:rsidR="002D7A78" w:rsidRPr="004B278C">
        <w:rPr>
          <w:rFonts w:asciiTheme="majorHAnsi" w:hAnsiTheme="majorHAnsi"/>
          <w:sz w:val="20"/>
          <w:szCs w:val="20"/>
        </w:rPr>
        <w:t xml:space="preserve">the </w:t>
      </w:r>
      <w:r w:rsidRPr="004B278C">
        <w:rPr>
          <w:rFonts w:asciiTheme="majorHAnsi" w:hAnsiTheme="majorHAnsi"/>
          <w:sz w:val="20"/>
          <w:szCs w:val="20"/>
        </w:rPr>
        <w:t xml:space="preserve">Rules”) and in </w:t>
      </w:r>
      <w:r w:rsidR="00534C72">
        <w:rPr>
          <w:rFonts w:asciiTheme="majorHAnsi" w:hAnsiTheme="majorHAnsi"/>
          <w:sz w:val="20"/>
          <w:szCs w:val="20"/>
        </w:rPr>
        <w:t>Article</w:t>
      </w:r>
      <w:r w:rsidRPr="004B278C">
        <w:rPr>
          <w:rFonts w:asciiTheme="majorHAnsi" w:hAnsiTheme="majorHAnsi"/>
          <w:sz w:val="20"/>
          <w:szCs w:val="20"/>
        </w:rPr>
        <w:t xml:space="preserve">s 46 and 47 of the American Convention on Human Rights (hereinafter, “the American Convention" or “the Convention"), the Commission decides to declare the petition admissible in order to assess the allegations regarding the alleged violation </w:t>
      </w:r>
      <w:r w:rsidR="002D7A78" w:rsidRPr="004B278C">
        <w:rPr>
          <w:rFonts w:asciiTheme="majorHAnsi" w:hAnsiTheme="majorHAnsi"/>
          <w:sz w:val="20"/>
          <w:szCs w:val="20"/>
        </w:rPr>
        <w:t xml:space="preserve">of the rights set forth in </w:t>
      </w:r>
      <w:r w:rsidR="00534C72">
        <w:rPr>
          <w:rFonts w:asciiTheme="majorHAnsi" w:hAnsiTheme="majorHAnsi"/>
          <w:sz w:val="20"/>
          <w:szCs w:val="20"/>
        </w:rPr>
        <w:t>Article</w:t>
      </w:r>
      <w:r w:rsidR="002D7A78" w:rsidRPr="004B278C">
        <w:rPr>
          <w:rFonts w:asciiTheme="majorHAnsi" w:hAnsiTheme="majorHAnsi"/>
          <w:sz w:val="20"/>
          <w:szCs w:val="20"/>
        </w:rPr>
        <w:t>s</w:t>
      </w:r>
      <w:r w:rsidRPr="004B278C">
        <w:rPr>
          <w:rFonts w:asciiTheme="majorHAnsi" w:hAnsiTheme="majorHAnsi"/>
          <w:sz w:val="20"/>
          <w:szCs w:val="20"/>
        </w:rPr>
        <w:t xml:space="preserve"> 8 (</w:t>
      </w:r>
      <w:r w:rsidR="002D7A78" w:rsidRPr="004B278C">
        <w:rPr>
          <w:rFonts w:asciiTheme="majorHAnsi" w:hAnsiTheme="majorHAnsi"/>
          <w:sz w:val="20"/>
          <w:szCs w:val="20"/>
        </w:rPr>
        <w:t>Right to</w:t>
      </w:r>
      <w:r w:rsidR="00A64249" w:rsidRPr="004B278C">
        <w:rPr>
          <w:rFonts w:asciiTheme="majorHAnsi" w:hAnsiTheme="majorHAnsi"/>
          <w:sz w:val="20"/>
          <w:szCs w:val="20"/>
        </w:rPr>
        <w:t xml:space="preserve"> a</w:t>
      </w:r>
      <w:r w:rsidR="002D7A78" w:rsidRPr="004B278C">
        <w:rPr>
          <w:rFonts w:asciiTheme="majorHAnsi" w:hAnsiTheme="majorHAnsi"/>
          <w:sz w:val="20"/>
          <w:szCs w:val="20"/>
        </w:rPr>
        <w:t xml:space="preserve"> </w:t>
      </w:r>
      <w:r w:rsidR="00A64249" w:rsidRPr="004B278C">
        <w:rPr>
          <w:rFonts w:asciiTheme="majorHAnsi" w:hAnsiTheme="majorHAnsi"/>
          <w:sz w:val="20"/>
          <w:szCs w:val="20"/>
        </w:rPr>
        <w:t>F</w:t>
      </w:r>
      <w:r w:rsidRPr="004B278C">
        <w:rPr>
          <w:rFonts w:asciiTheme="majorHAnsi" w:hAnsiTheme="majorHAnsi"/>
          <w:sz w:val="20"/>
          <w:szCs w:val="20"/>
        </w:rPr>
        <w:t xml:space="preserve">air </w:t>
      </w:r>
      <w:r w:rsidR="00A64249" w:rsidRPr="004B278C">
        <w:rPr>
          <w:rFonts w:asciiTheme="majorHAnsi" w:hAnsiTheme="majorHAnsi"/>
          <w:sz w:val="20"/>
          <w:szCs w:val="20"/>
        </w:rPr>
        <w:t>T</w:t>
      </w:r>
      <w:r w:rsidRPr="004B278C">
        <w:rPr>
          <w:rFonts w:asciiTheme="majorHAnsi" w:hAnsiTheme="majorHAnsi"/>
          <w:sz w:val="20"/>
          <w:szCs w:val="20"/>
        </w:rPr>
        <w:t>rial)</w:t>
      </w:r>
      <w:r w:rsidR="002D7A78" w:rsidRPr="004B278C">
        <w:rPr>
          <w:rFonts w:asciiTheme="majorHAnsi" w:hAnsiTheme="majorHAnsi"/>
          <w:sz w:val="20"/>
          <w:szCs w:val="20"/>
        </w:rPr>
        <w:t>, 11 (Right to have his honor respected and his dignity recognized)</w:t>
      </w:r>
      <w:r w:rsidRPr="004B278C">
        <w:rPr>
          <w:rFonts w:asciiTheme="majorHAnsi" w:hAnsiTheme="majorHAnsi"/>
          <w:sz w:val="20"/>
          <w:szCs w:val="20"/>
        </w:rPr>
        <w:t xml:space="preserve"> and 25 (</w:t>
      </w:r>
      <w:r w:rsidR="002D7A78" w:rsidRPr="004B278C">
        <w:rPr>
          <w:rFonts w:asciiTheme="majorHAnsi" w:hAnsiTheme="majorHAnsi"/>
          <w:sz w:val="20"/>
          <w:szCs w:val="20"/>
        </w:rPr>
        <w:t xml:space="preserve">Right to </w:t>
      </w:r>
      <w:r w:rsidR="00A64249" w:rsidRPr="004B278C">
        <w:rPr>
          <w:rFonts w:asciiTheme="majorHAnsi" w:hAnsiTheme="majorHAnsi"/>
          <w:sz w:val="20"/>
          <w:szCs w:val="20"/>
        </w:rPr>
        <w:t>J</w:t>
      </w:r>
      <w:r w:rsidRPr="004B278C">
        <w:rPr>
          <w:rFonts w:asciiTheme="majorHAnsi" w:hAnsiTheme="majorHAnsi"/>
          <w:sz w:val="20"/>
          <w:szCs w:val="20"/>
        </w:rPr>
        <w:t xml:space="preserve">udicial </w:t>
      </w:r>
      <w:r w:rsidR="00A64249" w:rsidRPr="004B278C">
        <w:rPr>
          <w:rFonts w:asciiTheme="majorHAnsi" w:hAnsiTheme="majorHAnsi"/>
          <w:sz w:val="20"/>
          <w:szCs w:val="20"/>
        </w:rPr>
        <w:t>P</w:t>
      </w:r>
      <w:r w:rsidRPr="004B278C">
        <w:rPr>
          <w:rFonts w:asciiTheme="majorHAnsi" w:hAnsiTheme="majorHAnsi"/>
          <w:sz w:val="20"/>
          <w:szCs w:val="20"/>
        </w:rPr>
        <w:t>rotection) of the American Convention</w:t>
      </w:r>
      <w:r w:rsidR="00A64249" w:rsidRPr="004B278C">
        <w:rPr>
          <w:rFonts w:asciiTheme="majorHAnsi" w:hAnsiTheme="majorHAnsi"/>
          <w:sz w:val="20"/>
          <w:szCs w:val="20"/>
        </w:rPr>
        <w:t>.</w:t>
      </w:r>
      <w:r w:rsidRPr="004B278C">
        <w:rPr>
          <w:rFonts w:asciiTheme="majorHAnsi" w:hAnsiTheme="majorHAnsi"/>
          <w:sz w:val="20"/>
          <w:szCs w:val="20"/>
        </w:rPr>
        <w:t xml:space="preserve"> The Commission moreover decides to notify the parties of its decision, to publish this report and include it in its Annual Report to the General Assembly of the Organization of American States.</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II.</w:t>
      </w:r>
      <w:r w:rsidRPr="004B278C">
        <w:rPr>
          <w:rFonts w:asciiTheme="majorHAnsi" w:hAnsiTheme="majorHAnsi"/>
          <w:b/>
          <w:bCs/>
          <w:sz w:val="20"/>
          <w:szCs w:val="20"/>
        </w:rPr>
        <w:tab/>
        <w:t>PROCEEDINGS BEFORE THE IACHR</w:t>
      </w:r>
    </w:p>
    <w:p w:rsidR="00F120C0" w:rsidRPr="004B278C" w:rsidRDefault="00A6424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4B278C">
        <w:rPr>
          <w:rFonts w:asciiTheme="majorHAnsi" w:hAnsiTheme="majorHAnsi"/>
          <w:sz w:val="20"/>
          <w:szCs w:val="20"/>
        </w:rPr>
        <w:t>The IACHR received the petition filed by the alleged victim on April 15, 2002</w:t>
      </w:r>
      <w:r w:rsidR="00380522" w:rsidRPr="004B278C">
        <w:rPr>
          <w:rFonts w:asciiTheme="majorHAnsi" w:hAnsiTheme="majorHAnsi"/>
          <w:sz w:val="20"/>
          <w:szCs w:val="20"/>
        </w:rPr>
        <w:t xml:space="preserve">, which was </w:t>
      </w:r>
      <w:r w:rsidR="00E67816">
        <w:rPr>
          <w:rFonts w:asciiTheme="majorHAnsi" w:hAnsiTheme="majorHAnsi"/>
          <w:sz w:val="20"/>
          <w:szCs w:val="20"/>
        </w:rPr>
        <w:t>supplemented</w:t>
      </w:r>
      <w:r w:rsidR="00380522" w:rsidRPr="004B278C">
        <w:rPr>
          <w:rFonts w:asciiTheme="majorHAnsi" w:hAnsiTheme="majorHAnsi"/>
          <w:sz w:val="20"/>
          <w:szCs w:val="20"/>
        </w:rPr>
        <w:t xml:space="preserve"> by the petitioner on April 26 of the same year. At first, this petition was attached to petition number 270-02, as it included allegations concerning the life-imprisonment of teenagers.</w:t>
      </w:r>
      <w:r w:rsidR="00113F22" w:rsidRPr="004B278C">
        <w:rPr>
          <w:rFonts w:asciiTheme="majorHAnsi" w:hAnsiTheme="majorHAnsi"/>
          <w:sz w:val="20"/>
          <w:szCs w:val="20"/>
        </w:rPr>
        <w:t xml:space="preserve"> On</w:t>
      </w:r>
      <w:r w:rsidR="00AF3094" w:rsidRPr="004B278C">
        <w:rPr>
          <w:rFonts w:asciiTheme="majorHAnsi" w:hAnsiTheme="majorHAnsi"/>
          <w:sz w:val="20"/>
          <w:szCs w:val="20"/>
        </w:rPr>
        <w:t xml:space="preserve"> June 30, 2004 the State </w:t>
      </w:r>
      <w:r w:rsidR="00AF3094" w:rsidRPr="00A10B94">
        <w:rPr>
          <w:rFonts w:asciiTheme="majorHAnsi" w:hAnsiTheme="majorHAnsi"/>
          <w:sz w:val="20"/>
          <w:szCs w:val="20"/>
        </w:rPr>
        <w:t>requested that</w:t>
      </w:r>
      <w:r w:rsidR="00AF3094" w:rsidRPr="004B278C">
        <w:rPr>
          <w:rFonts w:asciiTheme="majorHAnsi" w:hAnsiTheme="majorHAnsi"/>
          <w:sz w:val="20"/>
          <w:szCs w:val="20"/>
        </w:rPr>
        <w:t xml:space="preserve"> the case of Guillermo Antonio Álvarez </w:t>
      </w:r>
      <w:r w:rsidR="00A10B94">
        <w:rPr>
          <w:rFonts w:asciiTheme="majorHAnsi" w:hAnsiTheme="majorHAnsi"/>
          <w:sz w:val="20"/>
          <w:szCs w:val="20"/>
        </w:rPr>
        <w:t>was</w:t>
      </w:r>
      <w:r w:rsidR="00AF3094" w:rsidRPr="004B278C">
        <w:rPr>
          <w:rFonts w:asciiTheme="majorHAnsi" w:hAnsiTheme="majorHAnsi"/>
          <w:sz w:val="20"/>
          <w:szCs w:val="20"/>
        </w:rPr>
        <w:t xml:space="preserve"> </w:t>
      </w:r>
      <w:r w:rsidR="006820DA">
        <w:rPr>
          <w:rFonts w:asciiTheme="majorHAnsi" w:hAnsiTheme="majorHAnsi"/>
          <w:sz w:val="20"/>
          <w:szCs w:val="20"/>
        </w:rPr>
        <w:t>separated</w:t>
      </w:r>
      <w:r w:rsidR="00AF3094" w:rsidRPr="004B278C">
        <w:rPr>
          <w:rFonts w:asciiTheme="majorHAnsi" w:hAnsiTheme="majorHAnsi"/>
          <w:sz w:val="20"/>
          <w:szCs w:val="20"/>
        </w:rPr>
        <w:t xml:space="preserve"> from petition 270-02, </w:t>
      </w:r>
      <w:r w:rsidR="006820DA">
        <w:rPr>
          <w:rFonts w:asciiTheme="majorHAnsi" w:hAnsiTheme="majorHAnsi"/>
          <w:sz w:val="20"/>
          <w:szCs w:val="20"/>
        </w:rPr>
        <w:t>since</w:t>
      </w:r>
      <w:r w:rsidR="00AF3094" w:rsidRPr="004B278C">
        <w:rPr>
          <w:rFonts w:asciiTheme="majorHAnsi" w:hAnsiTheme="majorHAnsi"/>
          <w:sz w:val="20"/>
          <w:szCs w:val="20"/>
        </w:rPr>
        <w:t xml:space="preserve"> he was not a teenager at the time when he committed the </w:t>
      </w:r>
      <w:r w:rsidR="006A0638">
        <w:rPr>
          <w:rFonts w:asciiTheme="majorHAnsi" w:hAnsiTheme="majorHAnsi"/>
          <w:sz w:val="20"/>
          <w:szCs w:val="20"/>
        </w:rPr>
        <w:t>offenses</w:t>
      </w:r>
      <w:r w:rsidR="00AF3094" w:rsidRPr="004B278C">
        <w:rPr>
          <w:rFonts w:asciiTheme="majorHAnsi" w:hAnsiTheme="majorHAnsi"/>
          <w:sz w:val="20"/>
          <w:szCs w:val="20"/>
        </w:rPr>
        <w:t xml:space="preserve"> </w:t>
      </w:r>
      <w:r w:rsidR="00617518" w:rsidRPr="004B278C">
        <w:rPr>
          <w:rFonts w:asciiTheme="majorHAnsi" w:hAnsiTheme="majorHAnsi"/>
          <w:sz w:val="20"/>
          <w:szCs w:val="20"/>
        </w:rPr>
        <w:t>for which he was sentenced to life imprisonment. On March 14, 2008 the Commission passed</w:t>
      </w:r>
      <w:r w:rsidR="00E47D77">
        <w:rPr>
          <w:rFonts w:asciiTheme="majorHAnsi" w:hAnsiTheme="majorHAnsi"/>
          <w:sz w:val="20"/>
          <w:szCs w:val="20"/>
        </w:rPr>
        <w:t xml:space="preserve"> the Admissibility Report 26/08 in which </w:t>
      </w:r>
      <w:r w:rsidR="00617518" w:rsidRPr="004B278C">
        <w:rPr>
          <w:rFonts w:asciiTheme="majorHAnsi" w:hAnsiTheme="majorHAnsi"/>
          <w:sz w:val="20"/>
          <w:szCs w:val="20"/>
        </w:rPr>
        <w:t>Mr. Álvarez’s petition</w:t>
      </w:r>
      <w:r w:rsidR="00E47D77">
        <w:rPr>
          <w:rFonts w:asciiTheme="majorHAnsi" w:hAnsiTheme="majorHAnsi"/>
          <w:sz w:val="20"/>
          <w:szCs w:val="20"/>
        </w:rPr>
        <w:t xml:space="preserve"> was separated</w:t>
      </w:r>
      <w:r w:rsidR="00617518" w:rsidRPr="004B278C">
        <w:rPr>
          <w:rFonts w:asciiTheme="majorHAnsi" w:hAnsiTheme="majorHAnsi"/>
          <w:sz w:val="20"/>
          <w:szCs w:val="20"/>
        </w:rPr>
        <w:t xml:space="preserve"> from petition no. 270-02</w:t>
      </w:r>
      <w:r w:rsidR="00E47D77">
        <w:rPr>
          <w:rFonts w:asciiTheme="majorHAnsi" w:hAnsiTheme="majorHAnsi"/>
          <w:sz w:val="20"/>
          <w:szCs w:val="20"/>
        </w:rPr>
        <w:t>,</w:t>
      </w:r>
      <w:r w:rsidR="00617518" w:rsidRPr="004B278C">
        <w:rPr>
          <w:rFonts w:asciiTheme="majorHAnsi" w:hAnsiTheme="majorHAnsi"/>
          <w:sz w:val="20"/>
          <w:szCs w:val="20"/>
        </w:rPr>
        <w:t xml:space="preserve"> </w:t>
      </w:r>
      <w:r w:rsidR="00E47D77">
        <w:rPr>
          <w:rFonts w:asciiTheme="majorHAnsi" w:hAnsiTheme="majorHAnsi"/>
          <w:sz w:val="20"/>
          <w:szCs w:val="20"/>
        </w:rPr>
        <w:t>registered under petition number 4949-02.</w:t>
      </w:r>
      <w:r w:rsidR="00617518" w:rsidRPr="004B278C">
        <w:rPr>
          <w:rFonts w:asciiTheme="majorHAnsi" w:hAnsiTheme="majorHAnsi"/>
          <w:sz w:val="20"/>
          <w:szCs w:val="20"/>
        </w:rPr>
        <w:t xml:space="preserve"> </w:t>
      </w:r>
    </w:p>
    <w:p w:rsidR="00F120C0" w:rsidRPr="004B278C" w:rsidRDefault="00617518"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4B278C">
        <w:rPr>
          <w:rFonts w:asciiTheme="majorHAnsi" w:hAnsiTheme="majorHAnsi"/>
          <w:sz w:val="20"/>
          <w:szCs w:val="20"/>
        </w:rPr>
        <w:t xml:space="preserve">On May 26, 2009 the Commission transmitted </w:t>
      </w:r>
      <w:r w:rsidR="002A7B67" w:rsidRPr="004B278C">
        <w:rPr>
          <w:rFonts w:asciiTheme="majorHAnsi" w:hAnsiTheme="majorHAnsi"/>
          <w:sz w:val="20"/>
          <w:szCs w:val="20"/>
        </w:rPr>
        <w:t xml:space="preserve">to the State the pertinent parts of the complaint, and </w:t>
      </w:r>
      <w:r w:rsidR="008952EF">
        <w:rPr>
          <w:rFonts w:asciiTheme="majorHAnsi" w:hAnsiTheme="majorHAnsi"/>
          <w:sz w:val="20"/>
          <w:szCs w:val="20"/>
        </w:rPr>
        <w:t xml:space="preserve">granted it </w:t>
      </w:r>
      <w:r w:rsidR="002A7B67" w:rsidRPr="004B278C">
        <w:rPr>
          <w:rFonts w:asciiTheme="majorHAnsi" w:hAnsiTheme="majorHAnsi"/>
          <w:sz w:val="20"/>
          <w:szCs w:val="20"/>
        </w:rPr>
        <w:t xml:space="preserve">a two-month period to submit its observations, </w:t>
      </w:r>
      <w:r w:rsidR="002A7B67" w:rsidRPr="004B278C">
        <w:rPr>
          <w:rFonts w:ascii="Cambria" w:hAnsi="Cambria"/>
          <w:sz w:val="20"/>
          <w:szCs w:val="20"/>
        </w:rPr>
        <w:t xml:space="preserve">in accordance with </w:t>
      </w:r>
      <w:r w:rsidR="00534C72">
        <w:rPr>
          <w:rFonts w:ascii="Cambria" w:hAnsi="Cambria"/>
          <w:sz w:val="20"/>
          <w:szCs w:val="20"/>
        </w:rPr>
        <w:t>Article</w:t>
      </w:r>
      <w:r w:rsidR="002A7B67" w:rsidRPr="004B278C">
        <w:rPr>
          <w:rFonts w:ascii="Cambria" w:hAnsi="Cambria"/>
          <w:sz w:val="20"/>
          <w:szCs w:val="20"/>
        </w:rPr>
        <w:t xml:space="preserve"> 30.3 of </w:t>
      </w:r>
      <w:r w:rsidR="00AB5FFC" w:rsidRPr="004B278C">
        <w:rPr>
          <w:rFonts w:ascii="Cambria" w:hAnsi="Cambria"/>
          <w:sz w:val="20"/>
          <w:szCs w:val="20"/>
        </w:rPr>
        <w:t>its</w:t>
      </w:r>
      <w:r w:rsidR="002A7B67" w:rsidRPr="004B278C">
        <w:rPr>
          <w:rFonts w:ascii="Cambria" w:hAnsi="Cambria"/>
          <w:sz w:val="20"/>
          <w:szCs w:val="20"/>
        </w:rPr>
        <w:t xml:space="preserve"> </w:t>
      </w:r>
      <w:r w:rsidR="002A7B67" w:rsidRPr="004B278C">
        <w:rPr>
          <w:rFonts w:ascii="Cambria" w:hAnsi="Cambria"/>
          <w:sz w:val="20"/>
          <w:szCs w:val="20"/>
        </w:rPr>
        <w:lastRenderedPageBreak/>
        <w:t>Rules then in force</w:t>
      </w:r>
      <w:r w:rsidR="002A7B67" w:rsidRPr="004B278C">
        <w:rPr>
          <w:rFonts w:asciiTheme="majorHAnsi" w:hAnsiTheme="majorHAnsi"/>
          <w:sz w:val="20"/>
          <w:szCs w:val="20"/>
        </w:rPr>
        <w:t>.</w:t>
      </w:r>
      <w:r w:rsidR="00AB5FFC" w:rsidRPr="004B278C">
        <w:rPr>
          <w:rFonts w:asciiTheme="majorHAnsi" w:hAnsiTheme="majorHAnsi"/>
          <w:sz w:val="20"/>
          <w:szCs w:val="20"/>
        </w:rPr>
        <w:t xml:space="preserve"> On January 6, 2012, the Commission received the reply from the State, which was transmitted to the petitioner on July 2, 2012. The petitioner submitted additional observations on August 1, 2012. In </w:t>
      </w:r>
      <w:r w:rsidR="00234635" w:rsidRPr="004B278C">
        <w:rPr>
          <w:rFonts w:asciiTheme="majorHAnsi" w:hAnsiTheme="majorHAnsi"/>
          <w:sz w:val="20"/>
          <w:szCs w:val="20"/>
        </w:rPr>
        <w:t>t</w:t>
      </w:r>
      <w:r w:rsidR="00AB5FFC" w:rsidRPr="004B278C">
        <w:rPr>
          <w:rFonts w:asciiTheme="majorHAnsi" w:hAnsiTheme="majorHAnsi"/>
          <w:sz w:val="20"/>
          <w:szCs w:val="20"/>
        </w:rPr>
        <w:t>urn</w:t>
      </w:r>
      <w:r w:rsidR="00234635" w:rsidRPr="004B278C">
        <w:rPr>
          <w:rFonts w:asciiTheme="majorHAnsi" w:hAnsiTheme="majorHAnsi"/>
          <w:sz w:val="20"/>
          <w:szCs w:val="20"/>
        </w:rPr>
        <w:t>, the State sent its additional observations on May 21, 2013. These observations were duly transmitted to the other party.</w:t>
      </w:r>
      <w:r w:rsidR="00771355">
        <w:rPr>
          <w:rFonts w:asciiTheme="majorHAnsi" w:hAnsiTheme="majorHAnsi"/>
          <w:sz w:val="20"/>
          <w:szCs w:val="20"/>
        </w:rPr>
        <w:t xml:space="preserve"> </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III.</w:t>
      </w:r>
      <w:r w:rsidRPr="004B278C">
        <w:rPr>
          <w:rFonts w:asciiTheme="majorHAnsi" w:hAnsiTheme="majorHAnsi"/>
          <w:b/>
          <w:bCs/>
          <w:sz w:val="20"/>
          <w:szCs w:val="20"/>
        </w:rPr>
        <w:tab/>
        <w:t>POSITION OF THE PARTIES</w:t>
      </w:r>
      <w:r w:rsidRPr="004B278C">
        <w:rPr>
          <w:rFonts w:asciiTheme="majorHAnsi" w:hAnsiTheme="majorHAnsi"/>
          <w:b/>
          <w:bCs/>
          <w:color w:val="FF0000"/>
          <w:sz w:val="20"/>
          <w:szCs w:val="20"/>
        </w:rPr>
        <w:t xml:space="preserve"> </w:t>
      </w:r>
    </w:p>
    <w:p w:rsidR="00F120C0" w:rsidRPr="004B278C" w:rsidRDefault="00F120C0" w:rsidP="00F120C0">
      <w:pPr>
        <w:suppressAutoHyphens/>
        <w:spacing w:after="240"/>
        <w:ind w:firstLine="720"/>
        <w:jc w:val="both"/>
        <w:rPr>
          <w:rFonts w:asciiTheme="majorHAnsi" w:hAnsiTheme="majorHAnsi"/>
          <w:b/>
          <w:bCs/>
          <w:sz w:val="20"/>
          <w:szCs w:val="20"/>
        </w:rPr>
      </w:pPr>
      <w:r w:rsidRPr="004B278C">
        <w:rPr>
          <w:rFonts w:asciiTheme="majorHAnsi" w:hAnsiTheme="majorHAnsi"/>
          <w:b/>
          <w:bCs/>
          <w:sz w:val="20"/>
          <w:szCs w:val="20"/>
        </w:rPr>
        <w:t>A.</w:t>
      </w:r>
      <w:r w:rsidRPr="004B278C">
        <w:rPr>
          <w:rFonts w:asciiTheme="majorHAnsi" w:hAnsiTheme="majorHAnsi"/>
          <w:b/>
          <w:bCs/>
          <w:sz w:val="20"/>
          <w:szCs w:val="20"/>
        </w:rPr>
        <w:tab/>
        <w:t>Position</w:t>
      </w:r>
      <w:r w:rsidR="00234635" w:rsidRPr="004B278C">
        <w:rPr>
          <w:rFonts w:asciiTheme="majorHAnsi" w:hAnsiTheme="majorHAnsi"/>
          <w:b/>
          <w:bCs/>
          <w:sz w:val="20"/>
          <w:szCs w:val="20"/>
        </w:rPr>
        <w:t xml:space="preserve"> of the petitioners</w:t>
      </w:r>
      <w:r w:rsidRPr="004B278C">
        <w:rPr>
          <w:rFonts w:asciiTheme="majorHAnsi" w:hAnsiTheme="majorHAnsi"/>
          <w:b/>
          <w:bCs/>
          <w:sz w:val="20"/>
          <w:szCs w:val="20"/>
        </w:rPr>
        <w:t xml:space="preserve"> </w:t>
      </w:r>
    </w:p>
    <w:p w:rsidR="0015109A" w:rsidRPr="004B278C" w:rsidRDefault="00F120C0" w:rsidP="0015109A">
      <w:pPr>
        <w:pStyle w:val="ListParagraph"/>
        <w:numPr>
          <w:ilvl w:val="0"/>
          <w:numId w:val="103"/>
        </w:numPr>
        <w:jc w:val="both"/>
        <w:rPr>
          <w:rFonts w:asciiTheme="majorHAnsi" w:hAnsiTheme="majorHAnsi" w:cs="Arial"/>
          <w:sz w:val="20"/>
          <w:szCs w:val="20"/>
        </w:rPr>
      </w:pPr>
      <w:r w:rsidRPr="004B278C">
        <w:t xml:space="preserve"> </w:t>
      </w:r>
      <w:r w:rsidR="007E6941">
        <w:rPr>
          <w:color w:val="auto"/>
          <w:sz w:val="20"/>
          <w:szCs w:val="20"/>
          <w:bdr w:val="none" w:sz="0" w:space="0" w:color="auto"/>
        </w:rPr>
        <w:t>By a resolution</w:t>
      </w:r>
      <w:r w:rsidR="00D83B63" w:rsidRPr="004B278C">
        <w:rPr>
          <w:color w:val="auto"/>
          <w:sz w:val="20"/>
          <w:szCs w:val="20"/>
          <w:bdr w:val="none" w:sz="0" w:space="0" w:color="auto"/>
        </w:rPr>
        <w:t xml:space="preserve"> </w:t>
      </w:r>
      <w:r w:rsidR="00F81ACF">
        <w:rPr>
          <w:color w:val="auto"/>
          <w:sz w:val="20"/>
          <w:szCs w:val="20"/>
          <w:bdr w:val="none" w:sz="0" w:space="0" w:color="auto"/>
        </w:rPr>
        <w:t>dated</w:t>
      </w:r>
      <w:r w:rsidR="00D83B63" w:rsidRPr="004B278C">
        <w:rPr>
          <w:color w:val="auto"/>
          <w:sz w:val="20"/>
          <w:szCs w:val="20"/>
          <w:bdr w:val="none" w:sz="0" w:space="0" w:color="auto"/>
        </w:rPr>
        <w:t xml:space="preserve"> October 28, 1999</w:t>
      </w:r>
      <w:r w:rsidR="00F81ACF">
        <w:rPr>
          <w:color w:val="auto"/>
          <w:sz w:val="20"/>
          <w:szCs w:val="20"/>
          <w:bdr w:val="none" w:sz="0" w:space="0" w:color="auto"/>
        </w:rPr>
        <w:t>,</w:t>
      </w:r>
      <w:r w:rsidR="00D83B63" w:rsidRPr="004B278C">
        <w:rPr>
          <w:color w:val="auto"/>
          <w:sz w:val="20"/>
          <w:szCs w:val="20"/>
          <w:bdr w:val="none" w:sz="0" w:space="0" w:color="auto"/>
        </w:rPr>
        <w:t xml:space="preserve"> the </w:t>
      </w:r>
      <w:r w:rsidR="009F561B" w:rsidRPr="004B278C">
        <w:rPr>
          <w:color w:val="auto"/>
          <w:sz w:val="20"/>
          <w:szCs w:val="20"/>
          <w:bdr w:val="none" w:sz="0" w:space="0" w:color="auto"/>
        </w:rPr>
        <w:t xml:space="preserve">Oral </w:t>
      </w:r>
      <w:r w:rsidR="00AD231E" w:rsidRPr="004B278C">
        <w:rPr>
          <w:color w:val="auto"/>
          <w:sz w:val="20"/>
          <w:szCs w:val="20"/>
          <w:bdr w:val="none" w:sz="0" w:space="0" w:color="auto"/>
        </w:rPr>
        <w:t>Juvenile Court No. 1</w:t>
      </w:r>
      <w:r w:rsidR="009F561B" w:rsidRPr="004B278C">
        <w:rPr>
          <w:color w:val="auto"/>
          <w:sz w:val="20"/>
          <w:szCs w:val="20"/>
          <w:bdr w:val="none" w:sz="0" w:space="0" w:color="auto"/>
        </w:rPr>
        <w:t xml:space="preserve"> of Buenos Aires sentenced Mr. Álvarez to life imprisonment for two aggravated murders, four armed robberies and the </w:t>
      </w:r>
      <w:r w:rsidR="009F561B" w:rsidRPr="00F0254A">
        <w:rPr>
          <w:color w:val="auto"/>
          <w:sz w:val="20"/>
          <w:szCs w:val="20"/>
          <w:bdr w:val="none" w:sz="0" w:space="0" w:color="auto"/>
        </w:rPr>
        <w:t>theft</w:t>
      </w:r>
      <w:r w:rsidR="009F561B" w:rsidRPr="004B278C">
        <w:rPr>
          <w:color w:val="auto"/>
          <w:sz w:val="20"/>
          <w:szCs w:val="20"/>
          <w:bdr w:val="none" w:sz="0" w:space="0" w:color="auto"/>
        </w:rPr>
        <w:t xml:space="preserve"> of three vehicles in the City of Buenos Aires. In the petition it is </w:t>
      </w:r>
      <w:r w:rsidR="00F0254A">
        <w:rPr>
          <w:color w:val="auto"/>
          <w:sz w:val="20"/>
          <w:szCs w:val="20"/>
          <w:bdr w:val="none" w:sz="0" w:space="0" w:color="auto"/>
        </w:rPr>
        <w:t>argued</w:t>
      </w:r>
      <w:r w:rsidR="009F561B" w:rsidRPr="004B278C">
        <w:rPr>
          <w:color w:val="auto"/>
          <w:sz w:val="20"/>
          <w:szCs w:val="20"/>
          <w:bdr w:val="none" w:sz="0" w:space="0" w:color="auto"/>
        </w:rPr>
        <w:t xml:space="preserve"> that the proceedings did not abide by the right to due process</w:t>
      </w:r>
      <w:r w:rsidR="00173A66" w:rsidRPr="004B278C">
        <w:rPr>
          <w:color w:val="auto"/>
          <w:sz w:val="20"/>
          <w:szCs w:val="20"/>
          <w:bdr w:val="none" w:sz="0" w:space="0" w:color="auto"/>
        </w:rPr>
        <w:t xml:space="preserve">, and that the alleged victim’s </w:t>
      </w:r>
      <w:r w:rsidR="009E4C29">
        <w:rPr>
          <w:color w:val="auto"/>
          <w:sz w:val="20"/>
          <w:szCs w:val="20"/>
          <w:bdr w:val="none" w:sz="0" w:space="0" w:color="auto"/>
        </w:rPr>
        <w:t>defender</w:t>
      </w:r>
      <w:r w:rsidR="00173A66" w:rsidRPr="004B278C">
        <w:rPr>
          <w:color w:val="auto"/>
          <w:sz w:val="20"/>
          <w:szCs w:val="20"/>
          <w:bdr w:val="none" w:sz="0" w:space="0" w:color="auto"/>
        </w:rPr>
        <w:t xml:space="preserve"> filed several remedies to challenge the violations of due process, which the judicial authorities rejected due to strictly formal aspects.</w:t>
      </w:r>
    </w:p>
    <w:p w:rsidR="00173A66" w:rsidRPr="004B278C" w:rsidRDefault="00173A66" w:rsidP="00173A66">
      <w:pPr>
        <w:pStyle w:val="ListParagraph"/>
        <w:jc w:val="both"/>
        <w:rPr>
          <w:color w:val="auto"/>
          <w:sz w:val="20"/>
          <w:szCs w:val="20"/>
          <w:bdr w:val="none" w:sz="0" w:space="0" w:color="auto"/>
        </w:rPr>
      </w:pPr>
    </w:p>
    <w:p w:rsidR="00173A66" w:rsidRDefault="00173A66" w:rsidP="00173A66">
      <w:pPr>
        <w:pStyle w:val="ListParagraph"/>
        <w:numPr>
          <w:ilvl w:val="0"/>
          <w:numId w:val="103"/>
        </w:numPr>
        <w:jc w:val="both"/>
        <w:rPr>
          <w:rFonts w:asciiTheme="majorHAnsi" w:hAnsiTheme="majorHAnsi" w:cs="Arial"/>
          <w:sz w:val="20"/>
          <w:szCs w:val="20"/>
        </w:rPr>
      </w:pPr>
      <w:r w:rsidRPr="004B278C">
        <w:rPr>
          <w:rFonts w:asciiTheme="majorHAnsi" w:hAnsiTheme="majorHAnsi" w:cs="Arial"/>
          <w:sz w:val="20"/>
          <w:szCs w:val="20"/>
        </w:rPr>
        <w:t>More specifically, the petitioner argues that on September 22, 1999</w:t>
      </w:r>
      <w:r w:rsidR="00857BFA" w:rsidRPr="004B278C">
        <w:rPr>
          <w:rFonts w:asciiTheme="majorHAnsi" w:hAnsiTheme="majorHAnsi" w:cs="Arial"/>
          <w:sz w:val="20"/>
          <w:szCs w:val="20"/>
        </w:rPr>
        <w:t xml:space="preserve"> it was decided that </w:t>
      </w:r>
      <w:r w:rsidR="00BB7CCC">
        <w:rPr>
          <w:rFonts w:asciiTheme="majorHAnsi" w:hAnsiTheme="majorHAnsi" w:cs="Arial"/>
          <w:sz w:val="20"/>
          <w:szCs w:val="20"/>
        </w:rPr>
        <w:t>the</w:t>
      </w:r>
      <w:r w:rsidR="00857BFA" w:rsidRPr="004B278C">
        <w:rPr>
          <w:rFonts w:asciiTheme="majorHAnsi" w:hAnsiTheme="majorHAnsi" w:cs="Arial"/>
          <w:sz w:val="20"/>
          <w:szCs w:val="20"/>
        </w:rPr>
        <w:t xml:space="preserve"> hearing would be held at the Oral Juvenile Court No. 1, which had heard the alleged victim’s criminal case.  The petitioner says that </w:t>
      </w:r>
      <w:r w:rsidR="00F07AAB" w:rsidRPr="004B278C">
        <w:rPr>
          <w:rFonts w:asciiTheme="majorHAnsi" w:hAnsiTheme="majorHAnsi" w:cs="Arial"/>
          <w:sz w:val="20"/>
          <w:szCs w:val="20"/>
        </w:rPr>
        <w:t>due to the complexity of the matter</w:t>
      </w:r>
      <w:r w:rsidR="00F07AAB">
        <w:rPr>
          <w:rFonts w:asciiTheme="majorHAnsi" w:hAnsiTheme="majorHAnsi" w:cs="Arial"/>
          <w:sz w:val="20"/>
          <w:szCs w:val="20"/>
        </w:rPr>
        <w:t xml:space="preserve">, </w:t>
      </w:r>
      <w:r w:rsidR="00857BFA" w:rsidRPr="004B278C">
        <w:rPr>
          <w:rFonts w:asciiTheme="majorHAnsi" w:hAnsiTheme="majorHAnsi" w:cs="Arial"/>
          <w:sz w:val="20"/>
          <w:szCs w:val="20"/>
        </w:rPr>
        <w:t xml:space="preserve">the </w:t>
      </w:r>
      <w:r w:rsidR="004D013D">
        <w:rPr>
          <w:rFonts w:asciiTheme="majorHAnsi" w:hAnsiTheme="majorHAnsi" w:cs="Arial"/>
          <w:sz w:val="20"/>
          <w:szCs w:val="20"/>
        </w:rPr>
        <w:t xml:space="preserve">preliminary </w:t>
      </w:r>
      <w:r w:rsidR="00857BFA" w:rsidRPr="004B278C">
        <w:rPr>
          <w:rFonts w:asciiTheme="majorHAnsi" w:hAnsiTheme="majorHAnsi" w:cs="Arial"/>
          <w:sz w:val="20"/>
          <w:szCs w:val="20"/>
        </w:rPr>
        <w:t xml:space="preserve">hearing was to take place on October 12, 13, 15, 18, 19, 20, 22, 25, 26, 27 and 29 of that same year. </w:t>
      </w:r>
      <w:r w:rsidR="00F07AAB">
        <w:rPr>
          <w:rFonts w:asciiTheme="majorHAnsi" w:hAnsiTheme="majorHAnsi" w:cs="Arial"/>
          <w:sz w:val="20"/>
          <w:szCs w:val="20"/>
        </w:rPr>
        <w:t xml:space="preserve">She </w:t>
      </w:r>
      <w:r w:rsidR="00857BFA" w:rsidRPr="004B278C">
        <w:rPr>
          <w:rFonts w:asciiTheme="majorHAnsi" w:hAnsiTheme="majorHAnsi" w:cs="Arial"/>
          <w:sz w:val="20"/>
          <w:szCs w:val="20"/>
        </w:rPr>
        <w:t>argues that on October 8</w:t>
      </w:r>
      <w:r w:rsidR="00552C28" w:rsidRPr="004B278C">
        <w:rPr>
          <w:rFonts w:asciiTheme="majorHAnsi" w:hAnsiTheme="majorHAnsi" w:cs="Arial"/>
          <w:sz w:val="20"/>
          <w:szCs w:val="20"/>
        </w:rPr>
        <w:t xml:space="preserve"> Mr. Álvarez </w:t>
      </w:r>
      <w:r w:rsidR="00925757" w:rsidRPr="004B278C">
        <w:rPr>
          <w:rFonts w:asciiTheme="majorHAnsi" w:hAnsiTheme="majorHAnsi" w:cs="Arial"/>
          <w:sz w:val="20"/>
          <w:szCs w:val="20"/>
        </w:rPr>
        <w:t>re</w:t>
      </w:r>
      <w:r w:rsidR="007D5F0E">
        <w:rPr>
          <w:rFonts w:asciiTheme="majorHAnsi" w:hAnsiTheme="majorHAnsi" w:cs="Arial"/>
          <w:sz w:val="20"/>
          <w:szCs w:val="20"/>
        </w:rPr>
        <w:t>voked</w:t>
      </w:r>
      <w:r w:rsidR="00925757" w:rsidRPr="004B278C">
        <w:rPr>
          <w:rFonts w:asciiTheme="majorHAnsi" w:hAnsiTheme="majorHAnsi" w:cs="Arial"/>
          <w:sz w:val="20"/>
          <w:szCs w:val="20"/>
        </w:rPr>
        <w:t xml:space="preserve"> </w:t>
      </w:r>
      <w:r w:rsidR="007D5F0E" w:rsidRPr="007D5F0E">
        <w:rPr>
          <w:rFonts w:asciiTheme="majorHAnsi" w:hAnsiTheme="majorHAnsi" w:cs="Arial"/>
          <w:sz w:val="20"/>
          <w:szCs w:val="20"/>
        </w:rPr>
        <w:t>the</w:t>
      </w:r>
      <w:r w:rsidR="00925757" w:rsidRPr="007D5F0E">
        <w:rPr>
          <w:rFonts w:asciiTheme="majorHAnsi" w:hAnsiTheme="majorHAnsi" w:cs="Arial"/>
          <w:sz w:val="20"/>
          <w:szCs w:val="20"/>
        </w:rPr>
        <w:t xml:space="preserve"> power of attorney</w:t>
      </w:r>
      <w:r w:rsidR="007D5F0E" w:rsidRPr="007D5F0E">
        <w:rPr>
          <w:rFonts w:asciiTheme="majorHAnsi" w:hAnsiTheme="majorHAnsi" w:cs="Arial"/>
          <w:sz w:val="20"/>
          <w:szCs w:val="20"/>
        </w:rPr>
        <w:t xml:space="preserve"> previously</w:t>
      </w:r>
      <w:r w:rsidR="00925757" w:rsidRPr="007D5F0E">
        <w:rPr>
          <w:rFonts w:asciiTheme="majorHAnsi" w:hAnsiTheme="majorHAnsi" w:cs="Arial"/>
          <w:sz w:val="20"/>
          <w:szCs w:val="20"/>
        </w:rPr>
        <w:t xml:space="preserve"> granted</w:t>
      </w:r>
      <w:r w:rsidR="00925757" w:rsidRPr="004B278C">
        <w:rPr>
          <w:rFonts w:asciiTheme="majorHAnsi" w:hAnsiTheme="majorHAnsi" w:cs="Arial"/>
          <w:sz w:val="20"/>
          <w:szCs w:val="20"/>
        </w:rPr>
        <w:t xml:space="preserve"> to his</w:t>
      </w:r>
      <w:r w:rsidR="007D5F0E">
        <w:rPr>
          <w:rFonts w:asciiTheme="majorHAnsi" w:hAnsiTheme="majorHAnsi" w:cs="Arial"/>
          <w:sz w:val="20"/>
          <w:szCs w:val="20"/>
        </w:rPr>
        <w:t xml:space="preserve"> </w:t>
      </w:r>
      <w:r w:rsidR="00925757" w:rsidRPr="004B278C">
        <w:rPr>
          <w:rFonts w:asciiTheme="majorHAnsi" w:hAnsiTheme="majorHAnsi" w:cs="Arial"/>
          <w:sz w:val="20"/>
          <w:szCs w:val="20"/>
        </w:rPr>
        <w:t xml:space="preserve">counsels, and requested </w:t>
      </w:r>
      <w:r w:rsidR="000863A6">
        <w:rPr>
          <w:rFonts w:asciiTheme="majorHAnsi" w:hAnsiTheme="majorHAnsi" w:cs="Arial"/>
          <w:sz w:val="20"/>
          <w:szCs w:val="20"/>
        </w:rPr>
        <w:t>enough</w:t>
      </w:r>
      <w:r w:rsidR="00925757" w:rsidRPr="004B278C">
        <w:rPr>
          <w:rFonts w:asciiTheme="majorHAnsi" w:hAnsiTheme="majorHAnsi" w:cs="Arial"/>
          <w:sz w:val="20"/>
          <w:szCs w:val="20"/>
        </w:rPr>
        <w:t xml:space="preserve"> time to name a new </w:t>
      </w:r>
      <w:r w:rsidR="00F07AAB">
        <w:rPr>
          <w:rFonts w:asciiTheme="majorHAnsi" w:hAnsiTheme="majorHAnsi" w:cs="Arial"/>
          <w:sz w:val="20"/>
          <w:szCs w:val="20"/>
        </w:rPr>
        <w:t>counsel</w:t>
      </w:r>
      <w:r w:rsidR="00925757" w:rsidRPr="004B278C">
        <w:rPr>
          <w:rFonts w:asciiTheme="majorHAnsi" w:hAnsiTheme="majorHAnsi" w:cs="Arial"/>
          <w:sz w:val="20"/>
          <w:szCs w:val="20"/>
        </w:rPr>
        <w:t xml:space="preserve">. The petitioner </w:t>
      </w:r>
      <w:r w:rsidR="007E09EE">
        <w:rPr>
          <w:rFonts w:asciiTheme="majorHAnsi" w:hAnsiTheme="majorHAnsi" w:cs="Arial"/>
          <w:sz w:val="20"/>
          <w:szCs w:val="20"/>
        </w:rPr>
        <w:t>alleges</w:t>
      </w:r>
      <w:r w:rsidR="00925757" w:rsidRPr="004B278C">
        <w:rPr>
          <w:rFonts w:asciiTheme="majorHAnsi" w:hAnsiTheme="majorHAnsi" w:cs="Arial"/>
          <w:sz w:val="20"/>
          <w:szCs w:val="20"/>
        </w:rPr>
        <w:t xml:space="preserve"> that </w:t>
      </w:r>
      <w:r w:rsidR="004B278C">
        <w:rPr>
          <w:rFonts w:asciiTheme="majorHAnsi" w:hAnsiTheme="majorHAnsi" w:cs="Arial"/>
          <w:sz w:val="20"/>
          <w:szCs w:val="20"/>
        </w:rPr>
        <w:t>the</w:t>
      </w:r>
      <w:r w:rsidR="00925757" w:rsidRPr="004B278C">
        <w:rPr>
          <w:rFonts w:asciiTheme="majorHAnsi" w:hAnsiTheme="majorHAnsi" w:cs="Arial"/>
          <w:sz w:val="20"/>
          <w:szCs w:val="20"/>
        </w:rPr>
        <w:t xml:space="preserve"> court dismissed </w:t>
      </w:r>
      <w:r w:rsidR="00F07AAB">
        <w:rPr>
          <w:rFonts w:asciiTheme="majorHAnsi" w:hAnsiTheme="majorHAnsi" w:cs="Arial"/>
          <w:sz w:val="20"/>
          <w:szCs w:val="20"/>
        </w:rPr>
        <w:t>the</w:t>
      </w:r>
      <w:r w:rsidR="00925757" w:rsidRPr="004B278C">
        <w:rPr>
          <w:rFonts w:asciiTheme="majorHAnsi" w:hAnsiTheme="majorHAnsi" w:cs="Arial"/>
          <w:sz w:val="20"/>
          <w:szCs w:val="20"/>
        </w:rPr>
        <w:t xml:space="preserve"> request and</w:t>
      </w:r>
      <w:r w:rsidR="007E09EE">
        <w:rPr>
          <w:rFonts w:asciiTheme="majorHAnsi" w:hAnsiTheme="majorHAnsi" w:cs="Arial"/>
          <w:sz w:val="20"/>
          <w:szCs w:val="20"/>
        </w:rPr>
        <w:t xml:space="preserve"> that,</w:t>
      </w:r>
      <w:r w:rsidR="00925757" w:rsidRPr="004B278C">
        <w:rPr>
          <w:rFonts w:asciiTheme="majorHAnsi" w:hAnsiTheme="majorHAnsi" w:cs="Arial"/>
          <w:sz w:val="20"/>
          <w:szCs w:val="20"/>
        </w:rPr>
        <w:t xml:space="preserve"> </w:t>
      </w:r>
      <w:r w:rsidR="007E09EE">
        <w:rPr>
          <w:rFonts w:asciiTheme="majorHAnsi" w:hAnsiTheme="majorHAnsi" w:cs="Arial"/>
          <w:sz w:val="20"/>
          <w:szCs w:val="20"/>
        </w:rPr>
        <w:t>on the same date that the hearing began,</w:t>
      </w:r>
      <w:r w:rsidR="007E09EE" w:rsidRPr="004B278C">
        <w:rPr>
          <w:rFonts w:asciiTheme="majorHAnsi" w:hAnsiTheme="majorHAnsi" w:cs="Arial"/>
          <w:sz w:val="20"/>
          <w:szCs w:val="20"/>
        </w:rPr>
        <w:t xml:space="preserve"> </w:t>
      </w:r>
      <w:r w:rsidR="007E09EE">
        <w:rPr>
          <w:rFonts w:asciiTheme="majorHAnsi" w:hAnsiTheme="majorHAnsi" w:cs="Arial"/>
          <w:sz w:val="20"/>
          <w:szCs w:val="20"/>
        </w:rPr>
        <w:t xml:space="preserve">it </w:t>
      </w:r>
      <w:r w:rsidR="00925757" w:rsidRPr="004B278C">
        <w:rPr>
          <w:rFonts w:asciiTheme="majorHAnsi" w:hAnsiTheme="majorHAnsi" w:cs="Arial"/>
          <w:sz w:val="20"/>
          <w:szCs w:val="20"/>
        </w:rPr>
        <w:t xml:space="preserve">appointed </w:t>
      </w:r>
      <w:r w:rsidR="004B278C" w:rsidRPr="004B278C">
        <w:rPr>
          <w:rFonts w:asciiTheme="majorHAnsi" w:hAnsiTheme="majorHAnsi" w:cs="Arial"/>
          <w:sz w:val="20"/>
          <w:szCs w:val="20"/>
        </w:rPr>
        <w:t>the Deputy Public Defen</w:t>
      </w:r>
      <w:r w:rsidR="009E4C29">
        <w:rPr>
          <w:rFonts w:asciiTheme="majorHAnsi" w:hAnsiTheme="majorHAnsi" w:cs="Arial"/>
          <w:sz w:val="20"/>
          <w:szCs w:val="20"/>
        </w:rPr>
        <w:t>der</w:t>
      </w:r>
      <w:r w:rsidR="004B278C" w:rsidRPr="004B278C">
        <w:rPr>
          <w:rFonts w:asciiTheme="majorHAnsi" w:hAnsiTheme="majorHAnsi" w:cs="Arial"/>
          <w:sz w:val="20"/>
          <w:szCs w:val="20"/>
        </w:rPr>
        <w:t xml:space="preserve"> </w:t>
      </w:r>
      <w:r w:rsidR="00F07AAB">
        <w:rPr>
          <w:rFonts w:asciiTheme="majorHAnsi" w:hAnsiTheme="majorHAnsi" w:cs="Arial"/>
          <w:sz w:val="20"/>
          <w:szCs w:val="20"/>
        </w:rPr>
        <w:t xml:space="preserve">to </w:t>
      </w:r>
      <w:r w:rsidR="009B3FBE">
        <w:rPr>
          <w:rFonts w:asciiTheme="majorHAnsi" w:hAnsiTheme="majorHAnsi" w:cs="Arial"/>
          <w:sz w:val="20"/>
          <w:szCs w:val="20"/>
        </w:rPr>
        <w:t>legally represent</w:t>
      </w:r>
      <w:r w:rsidR="00F07AAB">
        <w:rPr>
          <w:rFonts w:asciiTheme="majorHAnsi" w:hAnsiTheme="majorHAnsi" w:cs="Arial"/>
          <w:sz w:val="20"/>
          <w:szCs w:val="20"/>
        </w:rPr>
        <w:t xml:space="preserve"> the</w:t>
      </w:r>
      <w:r w:rsidR="004B278C">
        <w:rPr>
          <w:rFonts w:asciiTheme="majorHAnsi" w:hAnsiTheme="majorHAnsi" w:cs="Arial"/>
          <w:sz w:val="20"/>
          <w:szCs w:val="20"/>
        </w:rPr>
        <w:t xml:space="preserve"> alleged victim.</w:t>
      </w:r>
      <w:r w:rsidR="00771355">
        <w:rPr>
          <w:rFonts w:asciiTheme="majorHAnsi" w:hAnsiTheme="majorHAnsi" w:cs="Arial"/>
          <w:sz w:val="20"/>
          <w:szCs w:val="20"/>
        </w:rPr>
        <w:t xml:space="preserve"> </w:t>
      </w:r>
      <w:r w:rsidR="00070EB6">
        <w:rPr>
          <w:rFonts w:asciiTheme="majorHAnsi" w:hAnsiTheme="majorHAnsi" w:cs="Arial"/>
          <w:sz w:val="20"/>
          <w:szCs w:val="20"/>
        </w:rPr>
        <w:t>She</w:t>
      </w:r>
      <w:r w:rsidR="00F714CB">
        <w:rPr>
          <w:rFonts w:asciiTheme="majorHAnsi" w:hAnsiTheme="majorHAnsi" w:cs="Arial"/>
          <w:sz w:val="20"/>
          <w:szCs w:val="20"/>
        </w:rPr>
        <w:t xml:space="preserve"> says</w:t>
      </w:r>
      <w:r w:rsidR="00771355">
        <w:rPr>
          <w:rFonts w:asciiTheme="majorHAnsi" w:hAnsiTheme="majorHAnsi" w:cs="Arial"/>
          <w:sz w:val="20"/>
          <w:szCs w:val="20"/>
        </w:rPr>
        <w:t xml:space="preserve"> that the </w:t>
      </w:r>
      <w:r w:rsidR="009E4C29">
        <w:rPr>
          <w:rFonts w:asciiTheme="majorHAnsi" w:hAnsiTheme="majorHAnsi" w:cs="Arial"/>
          <w:sz w:val="20"/>
          <w:szCs w:val="20"/>
        </w:rPr>
        <w:t xml:space="preserve">public </w:t>
      </w:r>
      <w:r w:rsidR="00771355">
        <w:rPr>
          <w:rFonts w:asciiTheme="majorHAnsi" w:hAnsiTheme="majorHAnsi" w:cs="Arial"/>
          <w:sz w:val="20"/>
          <w:szCs w:val="20"/>
        </w:rPr>
        <w:t>defen</w:t>
      </w:r>
      <w:r w:rsidR="009E4C29">
        <w:rPr>
          <w:rFonts w:asciiTheme="majorHAnsi" w:hAnsiTheme="majorHAnsi" w:cs="Arial"/>
          <w:sz w:val="20"/>
          <w:szCs w:val="20"/>
        </w:rPr>
        <w:t>der</w:t>
      </w:r>
      <w:r w:rsidR="005A17A1">
        <w:rPr>
          <w:rFonts w:asciiTheme="majorHAnsi" w:hAnsiTheme="majorHAnsi" w:cs="Arial"/>
          <w:sz w:val="20"/>
          <w:szCs w:val="20"/>
        </w:rPr>
        <w:t xml:space="preserve"> requested a postponement of the trial</w:t>
      </w:r>
      <w:r w:rsidR="00771355">
        <w:rPr>
          <w:rFonts w:asciiTheme="majorHAnsi" w:hAnsiTheme="majorHAnsi" w:cs="Arial"/>
          <w:sz w:val="20"/>
          <w:szCs w:val="20"/>
        </w:rPr>
        <w:t xml:space="preserve"> until October 19, 1999 </w:t>
      </w:r>
      <w:r w:rsidR="009C66AB">
        <w:rPr>
          <w:rFonts w:asciiTheme="majorHAnsi" w:hAnsiTheme="majorHAnsi" w:cs="Arial"/>
          <w:sz w:val="20"/>
          <w:szCs w:val="20"/>
        </w:rPr>
        <w:t>to be able to prepare a</w:t>
      </w:r>
      <w:r w:rsidR="00561DB4">
        <w:rPr>
          <w:rFonts w:asciiTheme="majorHAnsi" w:hAnsiTheme="majorHAnsi" w:cs="Arial"/>
          <w:sz w:val="20"/>
          <w:szCs w:val="20"/>
        </w:rPr>
        <w:t>n</w:t>
      </w:r>
      <w:r w:rsidR="009C66AB">
        <w:rPr>
          <w:rFonts w:asciiTheme="majorHAnsi" w:hAnsiTheme="majorHAnsi" w:cs="Arial"/>
          <w:sz w:val="20"/>
          <w:szCs w:val="20"/>
        </w:rPr>
        <w:t xml:space="preserve"> </w:t>
      </w:r>
      <w:r w:rsidR="00561DB4">
        <w:rPr>
          <w:rFonts w:asciiTheme="majorHAnsi" w:hAnsiTheme="majorHAnsi" w:cs="Arial"/>
          <w:sz w:val="20"/>
          <w:szCs w:val="20"/>
        </w:rPr>
        <w:t>adequate</w:t>
      </w:r>
      <w:r w:rsidR="005A17A1">
        <w:rPr>
          <w:rFonts w:asciiTheme="majorHAnsi" w:hAnsiTheme="majorHAnsi" w:cs="Arial"/>
          <w:sz w:val="20"/>
          <w:szCs w:val="20"/>
        </w:rPr>
        <w:t xml:space="preserve"> defense strategy,</w:t>
      </w:r>
      <w:r w:rsidR="009C66AB">
        <w:rPr>
          <w:rFonts w:asciiTheme="majorHAnsi" w:hAnsiTheme="majorHAnsi" w:cs="Arial"/>
          <w:sz w:val="20"/>
          <w:szCs w:val="20"/>
        </w:rPr>
        <w:t xml:space="preserve"> </w:t>
      </w:r>
      <w:r w:rsidR="009E4C29">
        <w:rPr>
          <w:rFonts w:asciiTheme="majorHAnsi" w:hAnsiTheme="majorHAnsi" w:cs="Arial"/>
          <w:sz w:val="20"/>
          <w:szCs w:val="20"/>
        </w:rPr>
        <w:t>but</w:t>
      </w:r>
      <w:r w:rsidR="005A17A1">
        <w:rPr>
          <w:rFonts w:asciiTheme="majorHAnsi" w:hAnsiTheme="majorHAnsi" w:cs="Arial"/>
          <w:sz w:val="20"/>
          <w:szCs w:val="20"/>
        </w:rPr>
        <w:t xml:space="preserve"> that</w:t>
      </w:r>
      <w:r w:rsidR="009C66AB">
        <w:rPr>
          <w:rFonts w:asciiTheme="majorHAnsi" w:hAnsiTheme="majorHAnsi" w:cs="Arial"/>
          <w:sz w:val="20"/>
          <w:szCs w:val="20"/>
        </w:rPr>
        <w:t xml:space="preserve"> the request was rejected.</w:t>
      </w:r>
      <w:r w:rsidR="00A203B5">
        <w:rPr>
          <w:rFonts w:asciiTheme="majorHAnsi" w:hAnsiTheme="majorHAnsi" w:cs="Arial"/>
          <w:sz w:val="20"/>
          <w:szCs w:val="20"/>
        </w:rPr>
        <w:t xml:space="preserve"> The petitioner </w:t>
      </w:r>
      <w:r w:rsidR="005A17A1">
        <w:rPr>
          <w:rFonts w:asciiTheme="majorHAnsi" w:hAnsiTheme="majorHAnsi" w:cs="Arial"/>
          <w:sz w:val="20"/>
          <w:szCs w:val="20"/>
        </w:rPr>
        <w:t>alleges that consequently</w:t>
      </w:r>
      <w:r w:rsidR="00A203B5">
        <w:rPr>
          <w:rFonts w:asciiTheme="majorHAnsi" w:hAnsiTheme="majorHAnsi" w:cs="Arial"/>
          <w:sz w:val="20"/>
          <w:szCs w:val="20"/>
        </w:rPr>
        <w:t xml:space="preserve">, Mr. Álvarez’s rights to legal representation in trial and </w:t>
      </w:r>
      <w:r w:rsidR="005A17A1">
        <w:rPr>
          <w:rFonts w:asciiTheme="majorHAnsi" w:hAnsiTheme="majorHAnsi" w:cs="Arial"/>
          <w:sz w:val="20"/>
          <w:szCs w:val="20"/>
        </w:rPr>
        <w:t xml:space="preserve">to </w:t>
      </w:r>
      <w:r w:rsidR="00A203B5">
        <w:rPr>
          <w:rFonts w:asciiTheme="majorHAnsi" w:hAnsiTheme="majorHAnsi" w:cs="Arial"/>
          <w:sz w:val="20"/>
          <w:szCs w:val="20"/>
        </w:rPr>
        <w:t>due process were violated.</w:t>
      </w:r>
    </w:p>
    <w:p w:rsidR="00561DB4" w:rsidRPr="00561DB4" w:rsidRDefault="00561DB4" w:rsidP="00561DB4">
      <w:pPr>
        <w:pStyle w:val="ListParagraph"/>
        <w:rPr>
          <w:rFonts w:asciiTheme="majorHAnsi" w:hAnsiTheme="majorHAnsi" w:cs="Arial"/>
          <w:sz w:val="20"/>
          <w:szCs w:val="20"/>
        </w:rPr>
      </w:pPr>
    </w:p>
    <w:p w:rsidR="00561DB4" w:rsidRDefault="00561DB4" w:rsidP="00E82E12">
      <w:pPr>
        <w:pStyle w:val="ListParagraph"/>
        <w:numPr>
          <w:ilvl w:val="0"/>
          <w:numId w:val="103"/>
        </w:numPr>
        <w:jc w:val="both"/>
        <w:rPr>
          <w:rFonts w:asciiTheme="majorHAnsi" w:hAnsiTheme="majorHAnsi" w:cs="Arial"/>
          <w:sz w:val="20"/>
          <w:szCs w:val="20"/>
        </w:rPr>
      </w:pPr>
      <w:r>
        <w:rPr>
          <w:rFonts w:asciiTheme="majorHAnsi" w:hAnsiTheme="majorHAnsi" w:cs="Arial"/>
          <w:sz w:val="20"/>
          <w:szCs w:val="20"/>
        </w:rPr>
        <w:t>According to the petitioner, the facts tend to</w:t>
      </w:r>
      <w:r w:rsidR="0045658A">
        <w:rPr>
          <w:rFonts w:asciiTheme="majorHAnsi" w:hAnsiTheme="majorHAnsi" w:cs="Arial"/>
          <w:sz w:val="20"/>
          <w:szCs w:val="20"/>
        </w:rPr>
        <w:t xml:space="preserve"> establish</w:t>
      </w:r>
      <w:r>
        <w:rPr>
          <w:rFonts w:asciiTheme="majorHAnsi" w:hAnsiTheme="majorHAnsi" w:cs="Arial"/>
          <w:sz w:val="20"/>
          <w:szCs w:val="20"/>
        </w:rPr>
        <w:t xml:space="preserve"> </w:t>
      </w:r>
      <w:r w:rsidR="0045658A">
        <w:rPr>
          <w:rFonts w:asciiTheme="majorHAnsi" w:hAnsiTheme="majorHAnsi" w:cs="Arial"/>
          <w:sz w:val="20"/>
          <w:szCs w:val="20"/>
        </w:rPr>
        <w:t xml:space="preserve">a </w:t>
      </w:r>
      <w:r>
        <w:rPr>
          <w:rFonts w:asciiTheme="majorHAnsi" w:hAnsiTheme="majorHAnsi" w:cs="Arial"/>
          <w:sz w:val="20"/>
          <w:szCs w:val="20"/>
        </w:rPr>
        <w:t xml:space="preserve">violation of the right </w:t>
      </w:r>
      <w:r w:rsidR="00CC48E9">
        <w:rPr>
          <w:rFonts w:asciiTheme="majorHAnsi" w:hAnsiTheme="majorHAnsi" w:cs="Arial"/>
          <w:sz w:val="20"/>
          <w:szCs w:val="20"/>
        </w:rPr>
        <w:t>set forth</w:t>
      </w:r>
      <w:r w:rsidR="00B064BC">
        <w:rPr>
          <w:rFonts w:asciiTheme="majorHAnsi" w:hAnsiTheme="majorHAnsi" w:cs="Arial"/>
          <w:sz w:val="20"/>
          <w:szCs w:val="20"/>
        </w:rPr>
        <w:t xml:space="preserve"> in</w:t>
      </w:r>
      <w:r>
        <w:rPr>
          <w:rFonts w:asciiTheme="majorHAnsi" w:hAnsiTheme="majorHAnsi" w:cs="Arial"/>
          <w:sz w:val="20"/>
          <w:szCs w:val="20"/>
        </w:rPr>
        <w:t xml:space="preserve"> </w:t>
      </w:r>
      <w:r w:rsidR="00534C72">
        <w:rPr>
          <w:rFonts w:asciiTheme="majorHAnsi" w:hAnsiTheme="majorHAnsi" w:cs="Arial"/>
          <w:sz w:val="20"/>
          <w:szCs w:val="20"/>
        </w:rPr>
        <w:t>Article</w:t>
      </w:r>
      <w:r>
        <w:rPr>
          <w:rFonts w:asciiTheme="majorHAnsi" w:hAnsiTheme="majorHAnsi" w:cs="Arial"/>
          <w:sz w:val="20"/>
          <w:szCs w:val="20"/>
        </w:rPr>
        <w:t xml:space="preserve"> 8.2 (c)</w:t>
      </w:r>
      <w:r w:rsidR="003A2552">
        <w:rPr>
          <w:rFonts w:asciiTheme="majorHAnsi" w:hAnsiTheme="majorHAnsi" w:cs="Arial"/>
          <w:sz w:val="20"/>
          <w:szCs w:val="20"/>
        </w:rPr>
        <w:t xml:space="preserve"> of the American Convention, since</w:t>
      </w:r>
      <w:r>
        <w:rPr>
          <w:rFonts w:asciiTheme="majorHAnsi" w:hAnsiTheme="majorHAnsi" w:cs="Arial"/>
          <w:sz w:val="20"/>
          <w:szCs w:val="20"/>
        </w:rPr>
        <w:t xml:space="preserve"> </w:t>
      </w:r>
      <w:r w:rsidR="003A2552">
        <w:rPr>
          <w:rFonts w:asciiTheme="majorHAnsi" w:hAnsiTheme="majorHAnsi" w:cs="Arial"/>
          <w:sz w:val="20"/>
          <w:szCs w:val="20"/>
        </w:rPr>
        <w:t>she</w:t>
      </w:r>
      <w:r>
        <w:rPr>
          <w:rFonts w:asciiTheme="majorHAnsi" w:hAnsiTheme="majorHAnsi" w:cs="Arial"/>
          <w:sz w:val="20"/>
          <w:szCs w:val="20"/>
        </w:rPr>
        <w:t xml:space="preserve"> argue</w:t>
      </w:r>
      <w:r w:rsidR="003A2552">
        <w:rPr>
          <w:rFonts w:asciiTheme="majorHAnsi" w:hAnsiTheme="majorHAnsi" w:cs="Arial"/>
          <w:sz w:val="20"/>
          <w:szCs w:val="20"/>
        </w:rPr>
        <w:t>s</w:t>
      </w:r>
      <w:r>
        <w:rPr>
          <w:rFonts w:asciiTheme="majorHAnsi" w:hAnsiTheme="majorHAnsi" w:cs="Arial"/>
          <w:sz w:val="20"/>
          <w:szCs w:val="20"/>
        </w:rPr>
        <w:t xml:space="preserve"> that the appointment of a defender</w:t>
      </w:r>
      <w:r w:rsidR="00E82E12">
        <w:rPr>
          <w:rFonts w:asciiTheme="majorHAnsi" w:hAnsiTheme="majorHAnsi" w:cs="Arial"/>
          <w:sz w:val="20"/>
          <w:szCs w:val="20"/>
        </w:rPr>
        <w:t xml:space="preserve"> who ignored the criminal </w:t>
      </w:r>
      <w:r w:rsidR="00DC1355">
        <w:rPr>
          <w:rFonts w:asciiTheme="majorHAnsi" w:hAnsiTheme="majorHAnsi" w:cs="Arial"/>
          <w:sz w:val="20"/>
          <w:szCs w:val="20"/>
        </w:rPr>
        <w:t>case against the alleged victim</w:t>
      </w:r>
      <w:r w:rsidR="00B064BC">
        <w:rPr>
          <w:rFonts w:asciiTheme="majorHAnsi" w:hAnsiTheme="majorHAnsi" w:cs="Arial"/>
          <w:sz w:val="20"/>
          <w:szCs w:val="20"/>
        </w:rPr>
        <w:t>,</w:t>
      </w:r>
      <w:r w:rsidR="00E82E12">
        <w:rPr>
          <w:rFonts w:asciiTheme="majorHAnsi" w:hAnsiTheme="majorHAnsi" w:cs="Arial"/>
          <w:sz w:val="20"/>
          <w:szCs w:val="20"/>
        </w:rPr>
        <w:t xml:space="preserve"> on the date that the proceedings began</w:t>
      </w:r>
      <w:r w:rsidR="003A2552">
        <w:rPr>
          <w:rFonts w:asciiTheme="majorHAnsi" w:hAnsiTheme="majorHAnsi" w:cs="Arial"/>
          <w:sz w:val="20"/>
          <w:szCs w:val="20"/>
        </w:rPr>
        <w:t xml:space="preserve"> –</w:t>
      </w:r>
      <w:r w:rsidR="00B064BC">
        <w:rPr>
          <w:rFonts w:asciiTheme="majorHAnsi" w:hAnsiTheme="majorHAnsi" w:cs="Arial"/>
          <w:sz w:val="20"/>
          <w:szCs w:val="20"/>
        </w:rPr>
        <w:t xml:space="preserve">which </w:t>
      </w:r>
      <w:r w:rsidR="003A2552">
        <w:rPr>
          <w:rFonts w:asciiTheme="majorHAnsi" w:hAnsiTheme="majorHAnsi" w:cs="Arial"/>
          <w:sz w:val="20"/>
          <w:szCs w:val="20"/>
        </w:rPr>
        <w:t xml:space="preserve">by then </w:t>
      </w:r>
      <w:r w:rsidR="00B064BC">
        <w:rPr>
          <w:rFonts w:asciiTheme="majorHAnsi" w:hAnsiTheme="majorHAnsi" w:cs="Arial"/>
          <w:sz w:val="20"/>
          <w:szCs w:val="20"/>
        </w:rPr>
        <w:t xml:space="preserve">was </w:t>
      </w:r>
      <w:r w:rsidR="003A2552">
        <w:rPr>
          <w:rFonts w:asciiTheme="majorHAnsi" w:hAnsiTheme="majorHAnsi" w:cs="Arial"/>
          <w:sz w:val="20"/>
          <w:szCs w:val="20"/>
        </w:rPr>
        <w:t xml:space="preserve">of ‘sixteen volumes, each of which with 200 pages, and numerous </w:t>
      </w:r>
      <w:r w:rsidR="00435CDF" w:rsidRPr="00435CDF">
        <w:rPr>
          <w:rFonts w:asciiTheme="majorHAnsi" w:hAnsiTheme="majorHAnsi" w:cs="Arial"/>
          <w:sz w:val="20"/>
          <w:szCs w:val="20"/>
        </w:rPr>
        <w:t xml:space="preserve">accumulated </w:t>
      </w:r>
      <w:r w:rsidR="003A2552" w:rsidRPr="00435CDF">
        <w:rPr>
          <w:rFonts w:asciiTheme="majorHAnsi" w:hAnsiTheme="majorHAnsi" w:cs="Arial"/>
          <w:sz w:val="20"/>
          <w:szCs w:val="20"/>
        </w:rPr>
        <w:t>files’–</w:t>
      </w:r>
      <w:r w:rsidR="00E82E12" w:rsidRPr="00435CDF">
        <w:rPr>
          <w:rFonts w:asciiTheme="majorHAnsi" w:hAnsiTheme="majorHAnsi" w:cs="Arial"/>
          <w:sz w:val="20"/>
          <w:szCs w:val="20"/>
        </w:rPr>
        <w:t xml:space="preserve"> </w:t>
      </w:r>
      <w:r w:rsidR="00C74947">
        <w:rPr>
          <w:rFonts w:asciiTheme="majorHAnsi" w:hAnsiTheme="majorHAnsi" w:cs="Arial"/>
          <w:sz w:val="20"/>
          <w:szCs w:val="20"/>
        </w:rPr>
        <w:t>did not allow the</w:t>
      </w:r>
      <w:r w:rsidR="00E82E12" w:rsidRPr="00435CDF">
        <w:rPr>
          <w:rFonts w:asciiTheme="majorHAnsi" w:hAnsiTheme="majorHAnsi" w:cs="Arial"/>
          <w:sz w:val="20"/>
          <w:szCs w:val="20"/>
        </w:rPr>
        <w:t xml:space="preserve"> </w:t>
      </w:r>
      <w:r w:rsidR="00C74947">
        <w:rPr>
          <w:rFonts w:asciiTheme="majorHAnsi" w:hAnsiTheme="majorHAnsi" w:cs="Arial"/>
          <w:sz w:val="20"/>
          <w:szCs w:val="20"/>
        </w:rPr>
        <w:t>accused</w:t>
      </w:r>
      <w:r w:rsidR="00E82E12" w:rsidRPr="00435CDF">
        <w:rPr>
          <w:rFonts w:asciiTheme="majorHAnsi" w:hAnsiTheme="majorHAnsi" w:cs="Arial"/>
          <w:sz w:val="20"/>
          <w:szCs w:val="20"/>
        </w:rPr>
        <w:t xml:space="preserve"> </w:t>
      </w:r>
      <w:r w:rsidR="00C74947">
        <w:rPr>
          <w:rFonts w:asciiTheme="majorHAnsi" w:hAnsiTheme="majorHAnsi" w:cs="Arial"/>
          <w:sz w:val="20"/>
          <w:szCs w:val="20"/>
        </w:rPr>
        <w:t>to have</w:t>
      </w:r>
      <w:r w:rsidR="00E82E12" w:rsidRPr="00435CDF">
        <w:rPr>
          <w:rFonts w:asciiTheme="majorHAnsi" w:hAnsiTheme="majorHAnsi" w:cs="Arial"/>
          <w:sz w:val="20"/>
          <w:szCs w:val="20"/>
        </w:rPr>
        <w:t xml:space="preserve"> </w:t>
      </w:r>
      <w:r w:rsidR="00E82E12" w:rsidRPr="000C1918">
        <w:rPr>
          <w:rFonts w:asciiTheme="majorHAnsi" w:hAnsiTheme="majorHAnsi" w:cs="Arial"/>
          <w:sz w:val="20"/>
          <w:szCs w:val="20"/>
        </w:rPr>
        <w:t>adequate time and means for the preparation of his defense.</w:t>
      </w:r>
    </w:p>
    <w:p w:rsidR="003A2552" w:rsidRPr="003A2552" w:rsidRDefault="003A2552" w:rsidP="003A2552">
      <w:pPr>
        <w:pStyle w:val="ListParagraph"/>
        <w:rPr>
          <w:rFonts w:asciiTheme="majorHAnsi" w:hAnsiTheme="majorHAnsi" w:cs="Arial"/>
          <w:sz w:val="20"/>
          <w:szCs w:val="20"/>
        </w:rPr>
      </w:pPr>
    </w:p>
    <w:p w:rsidR="003A2552" w:rsidRDefault="003A2552" w:rsidP="00E82E12">
      <w:pPr>
        <w:pStyle w:val="ListParagraph"/>
        <w:numPr>
          <w:ilvl w:val="0"/>
          <w:numId w:val="103"/>
        </w:numPr>
        <w:jc w:val="both"/>
        <w:rPr>
          <w:rFonts w:asciiTheme="majorHAnsi" w:hAnsiTheme="majorHAnsi" w:cs="Arial"/>
          <w:sz w:val="20"/>
          <w:szCs w:val="20"/>
        </w:rPr>
      </w:pPr>
      <w:r>
        <w:rPr>
          <w:rFonts w:asciiTheme="majorHAnsi" w:hAnsiTheme="majorHAnsi" w:cs="Arial"/>
          <w:sz w:val="20"/>
          <w:szCs w:val="20"/>
        </w:rPr>
        <w:t xml:space="preserve">In addition, she alleges violations of the right </w:t>
      </w:r>
      <w:r w:rsidR="00DB3B6D">
        <w:rPr>
          <w:rFonts w:asciiTheme="majorHAnsi" w:hAnsiTheme="majorHAnsi" w:cs="Arial"/>
          <w:sz w:val="20"/>
          <w:szCs w:val="20"/>
        </w:rPr>
        <w:t>set forth</w:t>
      </w:r>
      <w:r>
        <w:rPr>
          <w:rFonts w:asciiTheme="majorHAnsi" w:hAnsiTheme="majorHAnsi" w:cs="Arial"/>
          <w:sz w:val="20"/>
          <w:szCs w:val="20"/>
        </w:rPr>
        <w:t xml:space="preserve"> </w:t>
      </w:r>
      <w:r w:rsidR="00DB3B6D">
        <w:rPr>
          <w:rFonts w:asciiTheme="majorHAnsi" w:hAnsiTheme="majorHAnsi" w:cs="Arial"/>
          <w:sz w:val="20"/>
          <w:szCs w:val="20"/>
        </w:rPr>
        <w:t>in</w:t>
      </w:r>
      <w:r>
        <w:rPr>
          <w:rFonts w:asciiTheme="majorHAnsi" w:hAnsiTheme="majorHAnsi" w:cs="Arial"/>
          <w:sz w:val="20"/>
          <w:szCs w:val="20"/>
        </w:rPr>
        <w:t xml:space="preserve"> </w:t>
      </w:r>
      <w:r w:rsidR="00534C72">
        <w:rPr>
          <w:rFonts w:asciiTheme="majorHAnsi" w:hAnsiTheme="majorHAnsi" w:cs="Arial"/>
          <w:sz w:val="20"/>
          <w:szCs w:val="20"/>
        </w:rPr>
        <w:t>Article</w:t>
      </w:r>
      <w:r>
        <w:rPr>
          <w:rFonts w:asciiTheme="majorHAnsi" w:hAnsiTheme="majorHAnsi" w:cs="Arial"/>
          <w:sz w:val="20"/>
          <w:szCs w:val="20"/>
        </w:rPr>
        <w:t xml:space="preserve"> 8.2</w:t>
      </w:r>
      <w:r w:rsidR="00AF020A">
        <w:rPr>
          <w:rFonts w:asciiTheme="majorHAnsi" w:hAnsiTheme="majorHAnsi" w:cs="Arial"/>
          <w:sz w:val="20"/>
          <w:szCs w:val="20"/>
        </w:rPr>
        <w:t xml:space="preserve"> (</w:t>
      </w:r>
      <w:r>
        <w:rPr>
          <w:rFonts w:asciiTheme="majorHAnsi" w:hAnsiTheme="majorHAnsi" w:cs="Arial"/>
          <w:sz w:val="20"/>
          <w:szCs w:val="20"/>
        </w:rPr>
        <w:t>d)</w:t>
      </w:r>
      <w:r w:rsidR="00AF020A">
        <w:rPr>
          <w:rFonts w:asciiTheme="majorHAnsi" w:hAnsiTheme="majorHAnsi" w:cs="Arial"/>
          <w:sz w:val="20"/>
          <w:szCs w:val="20"/>
        </w:rPr>
        <w:t xml:space="preserve"> of the American Convention, as the Oral Juvenile Court No. 1 denied Mr. Álvarez the right to name a defense counsel of his own choosing</w:t>
      </w:r>
      <w:r w:rsidR="00F81ACF">
        <w:rPr>
          <w:rFonts w:asciiTheme="majorHAnsi" w:hAnsiTheme="majorHAnsi" w:cs="Arial"/>
          <w:sz w:val="20"/>
          <w:szCs w:val="20"/>
        </w:rPr>
        <w:t xml:space="preserve"> </w:t>
      </w:r>
      <w:r w:rsidR="00DB3B6D">
        <w:rPr>
          <w:rFonts w:asciiTheme="majorHAnsi" w:hAnsiTheme="majorHAnsi" w:cs="Arial"/>
          <w:sz w:val="20"/>
          <w:szCs w:val="20"/>
        </w:rPr>
        <w:t xml:space="preserve">but </w:t>
      </w:r>
      <w:r w:rsidR="00F81ACF">
        <w:rPr>
          <w:rFonts w:asciiTheme="majorHAnsi" w:hAnsiTheme="majorHAnsi" w:cs="Arial"/>
          <w:sz w:val="20"/>
          <w:szCs w:val="20"/>
        </w:rPr>
        <w:t>assign</w:t>
      </w:r>
      <w:r w:rsidR="00DB3B6D">
        <w:rPr>
          <w:rFonts w:asciiTheme="majorHAnsi" w:hAnsiTheme="majorHAnsi" w:cs="Arial"/>
          <w:sz w:val="20"/>
          <w:szCs w:val="20"/>
        </w:rPr>
        <w:t>ed</w:t>
      </w:r>
      <w:r w:rsidR="00F81ACF">
        <w:rPr>
          <w:rFonts w:asciiTheme="majorHAnsi" w:hAnsiTheme="majorHAnsi" w:cs="Arial"/>
          <w:sz w:val="20"/>
          <w:szCs w:val="20"/>
        </w:rPr>
        <w:t xml:space="preserve"> him a public defender</w:t>
      </w:r>
      <w:r w:rsidR="00BE4838">
        <w:rPr>
          <w:rFonts w:asciiTheme="majorHAnsi" w:hAnsiTheme="majorHAnsi" w:cs="Arial"/>
          <w:sz w:val="20"/>
          <w:szCs w:val="20"/>
        </w:rPr>
        <w:t xml:space="preserve"> instead</w:t>
      </w:r>
      <w:r w:rsidR="00F81ACF">
        <w:rPr>
          <w:rFonts w:asciiTheme="majorHAnsi" w:hAnsiTheme="majorHAnsi" w:cs="Arial"/>
          <w:sz w:val="20"/>
          <w:szCs w:val="20"/>
        </w:rPr>
        <w:t>.</w:t>
      </w:r>
      <w:r w:rsidR="00BE4838">
        <w:rPr>
          <w:rFonts w:asciiTheme="majorHAnsi" w:hAnsiTheme="majorHAnsi" w:cs="Arial"/>
          <w:sz w:val="20"/>
          <w:szCs w:val="20"/>
        </w:rPr>
        <w:t xml:space="preserve"> On top of this, the public defender had her first communication with the accused “after the hearing had begun, and at her request to postpone the hearing </w:t>
      </w:r>
      <w:r w:rsidR="009F3565">
        <w:rPr>
          <w:rFonts w:asciiTheme="majorHAnsi" w:hAnsiTheme="majorHAnsi" w:cs="Arial"/>
          <w:sz w:val="20"/>
          <w:szCs w:val="20"/>
        </w:rPr>
        <w:t>so</w:t>
      </w:r>
      <w:r w:rsidR="00BE4838">
        <w:rPr>
          <w:rFonts w:asciiTheme="majorHAnsi" w:hAnsiTheme="majorHAnsi" w:cs="Arial"/>
          <w:sz w:val="20"/>
          <w:szCs w:val="20"/>
        </w:rPr>
        <w:t xml:space="preserve"> that the accused </w:t>
      </w:r>
      <w:r w:rsidR="009F3565">
        <w:rPr>
          <w:rFonts w:asciiTheme="majorHAnsi" w:hAnsiTheme="majorHAnsi" w:cs="Arial"/>
          <w:sz w:val="20"/>
          <w:szCs w:val="20"/>
        </w:rPr>
        <w:t>could</w:t>
      </w:r>
      <w:r w:rsidR="00BE4838">
        <w:rPr>
          <w:rFonts w:asciiTheme="majorHAnsi" w:hAnsiTheme="majorHAnsi" w:cs="Arial"/>
          <w:sz w:val="20"/>
          <w:szCs w:val="20"/>
        </w:rPr>
        <w:t xml:space="preserve"> communicate freely and privately with her, the Court rejected her request, in violation of the conventional right</w:t>
      </w:r>
      <w:r w:rsidR="00EA3F14">
        <w:rPr>
          <w:rFonts w:asciiTheme="majorHAnsi" w:hAnsiTheme="majorHAnsi" w:cs="Arial"/>
          <w:sz w:val="20"/>
          <w:szCs w:val="20"/>
        </w:rPr>
        <w:t xml:space="preserve"> </w:t>
      </w:r>
      <w:r w:rsidR="00EA3F14" w:rsidRPr="00DB3B6D">
        <w:rPr>
          <w:rFonts w:asciiTheme="majorHAnsi" w:hAnsiTheme="majorHAnsi" w:cs="Arial"/>
          <w:sz w:val="20"/>
          <w:szCs w:val="20"/>
        </w:rPr>
        <w:t>invoked</w:t>
      </w:r>
      <w:r w:rsidR="00E06118">
        <w:rPr>
          <w:rFonts w:asciiTheme="majorHAnsi" w:hAnsiTheme="majorHAnsi" w:cs="Arial"/>
          <w:sz w:val="20"/>
          <w:szCs w:val="20"/>
        </w:rPr>
        <w:t>.</w:t>
      </w:r>
      <w:r w:rsidR="00BE4838">
        <w:rPr>
          <w:rFonts w:asciiTheme="majorHAnsi" w:hAnsiTheme="majorHAnsi" w:cs="Arial"/>
          <w:sz w:val="20"/>
          <w:szCs w:val="20"/>
        </w:rPr>
        <w:t>”</w:t>
      </w:r>
    </w:p>
    <w:p w:rsidR="00E06118" w:rsidRPr="00E06118" w:rsidRDefault="00E06118" w:rsidP="00E06118">
      <w:pPr>
        <w:pStyle w:val="ListParagraph"/>
        <w:rPr>
          <w:rFonts w:asciiTheme="majorHAnsi" w:hAnsiTheme="majorHAnsi" w:cs="Arial"/>
          <w:sz w:val="20"/>
          <w:szCs w:val="20"/>
        </w:rPr>
      </w:pPr>
    </w:p>
    <w:p w:rsidR="00E06118" w:rsidRDefault="00DC1355" w:rsidP="00E82E12">
      <w:pPr>
        <w:pStyle w:val="ListParagraph"/>
        <w:numPr>
          <w:ilvl w:val="0"/>
          <w:numId w:val="103"/>
        </w:numPr>
        <w:jc w:val="both"/>
        <w:rPr>
          <w:rFonts w:asciiTheme="majorHAnsi" w:hAnsiTheme="majorHAnsi" w:cs="Arial"/>
          <w:sz w:val="20"/>
          <w:szCs w:val="20"/>
        </w:rPr>
      </w:pPr>
      <w:r>
        <w:rPr>
          <w:rFonts w:asciiTheme="majorHAnsi" w:hAnsiTheme="majorHAnsi" w:cs="Arial"/>
          <w:sz w:val="20"/>
          <w:szCs w:val="20"/>
        </w:rPr>
        <w:t xml:space="preserve">Moreover, she alleges violations of </w:t>
      </w:r>
      <w:r w:rsidR="006E283B">
        <w:rPr>
          <w:rFonts w:asciiTheme="majorHAnsi" w:hAnsiTheme="majorHAnsi" w:cs="Arial"/>
          <w:sz w:val="20"/>
          <w:szCs w:val="20"/>
        </w:rPr>
        <w:t xml:space="preserve">the </w:t>
      </w:r>
      <w:r>
        <w:rPr>
          <w:rFonts w:asciiTheme="majorHAnsi" w:hAnsiTheme="majorHAnsi" w:cs="Arial"/>
          <w:sz w:val="20"/>
          <w:szCs w:val="20"/>
        </w:rPr>
        <w:t xml:space="preserve">rights </w:t>
      </w:r>
      <w:r w:rsidR="00756BAA">
        <w:rPr>
          <w:rFonts w:asciiTheme="majorHAnsi" w:hAnsiTheme="majorHAnsi" w:cs="Arial"/>
          <w:sz w:val="20"/>
          <w:szCs w:val="20"/>
        </w:rPr>
        <w:t>set forth in</w:t>
      </w:r>
      <w:r>
        <w:rPr>
          <w:rFonts w:asciiTheme="majorHAnsi" w:hAnsiTheme="majorHAnsi" w:cs="Arial"/>
          <w:sz w:val="20"/>
          <w:szCs w:val="20"/>
        </w:rPr>
        <w:t xml:space="preserve"> </w:t>
      </w:r>
      <w:r w:rsidR="00534C72">
        <w:rPr>
          <w:rFonts w:asciiTheme="majorHAnsi" w:hAnsiTheme="majorHAnsi" w:cs="Arial"/>
          <w:sz w:val="20"/>
          <w:szCs w:val="20"/>
        </w:rPr>
        <w:t>Article</w:t>
      </w:r>
      <w:r>
        <w:rPr>
          <w:rFonts w:asciiTheme="majorHAnsi" w:hAnsiTheme="majorHAnsi" w:cs="Arial"/>
          <w:sz w:val="20"/>
          <w:szCs w:val="20"/>
        </w:rPr>
        <w:t xml:space="preserve">s 8.1 and 8.2 (g) and (f) of the American Convention, </w:t>
      </w:r>
      <w:r w:rsidR="00A45A7B">
        <w:rPr>
          <w:rFonts w:asciiTheme="majorHAnsi" w:hAnsiTheme="majorHAnsi" w:cs="Arial"/>
          <w:sz w:val="20"/>
          <w:szCs w:val="20"/>
        </w:rPr>
        <w:t xml:space="preserve">since the way in which the defender was appointed legal representative did not allow her to prepare </w:t>
      </w:r>
      <w:r w:rsidR="004633AB">
        <w:rPr>
          <w:rFonts w:asciiTheme="majorHAnsi" w:hAnsiTheme="majorHAnsi" w:cs="Arial"/>
          <w:sz w:val="20"/>
          <w:szCs w:val="20"/>
        </w:rPr>
        <w:t>a</w:t>
      </w:r>
      <w:r w:rsidR="00A45A7B">
        <w:rPr>
          <w:rFonts w:asciiTheme="majorHAnsi" w:hAnsiTheme="majorHAnsi" w:cs="Arial"/>
          <w:sz w:val="20"/>
          <w:szCs w:val="20"/>
        </w:rPr>
        <w:t xml:space="preserve"> </w:t>
      </w:r>
      <w:r w:rsidR="004633AB">
        <w:rPr>
          <w:rFonts w:asciiTheme="majorHAnsi" w:hAnsiTheme="majorHAnsi" w:cs="Arial"/>
          <w:sz w:val="20"/>
          <w:szCs w:val="20"/>
        </w:rPr>
        <w:t>proper</w:t>
      </w:r>
      <w:r w:rsidR="00A45A7B">
        <w:rPr>
          <w:rFonts w:asciiTheme="majorHAnsi" w:hAnsiTheme="majorHAnsi" w:cs="Arial"/>
          <w:sz w:val="20"/>
          <w:szCs w:val="20"/>
        </w:rPr>
        <w:t xml:space="preserve"> </w:t>
      </w:r>
      <w:r w:rsidR="004633AB">
        <w:rPr>
          <w:rFonts w:asciiTheme="majorHAnsi" w:hAnsiTheme="majorHAnsi" w:cs="Arial"/>
          <w:sz w:val="20"/>
          <w:szCs w:val="20"/>
        </w:rPr>
        <w:t xml:space="preserve">examination of the witnesses and expert witnesses summoned, in accordance with the interests of the alleged victim. She argues that </w:t>
      </w:r>
      <w:r w:rsidR="00754EC3">
        <w:rPr>
          <w:rFonts w:asciiTheme="majorHAnsi" w:hAnsiTheme="majorHAnsi" w:cs="Arial"/>
          <w:sz w:val="20"/>
          <w:szCs w:val="20"/>
        </w:rPr>
        <w:t xml:space="preserve">the accused’s right to be heard and to </w:t>
      </w:r>
      <w:r w:rsidR="00145511">
        <w:rPr>
          <w:rFonts w:asciiTheme="majorHAnsi" w:hAnsiTheme="majorHAnsi" w:cs="Arial"/>
          <w:sz w:val="20"/>
          <w:szCs w:val="20"/>
        </w:rPr>
        <w:t>provide material defense</w:t>
      </w:r>
      <w:r w:rsidR="00F714CB">
        <w:rPr>
          <w:rFonts w:asciiTheme="majorHAnsi" w:hAnsiTheme="majorHAnsi" w:cs="Arial"/>
          <w:sz w:val="20"/>
          <w:szCs w:val="20"/>
        </w:rPr>
        <w:t xml:space="preserve"> were violated</w:t>
      </w:r>
      <w:r w:rsidR="00145511">
        <w:rPr>
          <w:rFonts w:asciiTheme="majorHAnsi" w:hAnsiTheme="majorHAnsi" w:cs="Arial"/>
          <w:sz w:val="20"/>
          <w:szCs w:val="20"/>
        </w:rPr>
        <w:t xml:space="preserve">, </w:t>
      </w:r>
      <w:r w:rsidR="004633AB">
        <w:rPr>
          <w:rFonts w:asciiTheme="majorHAnsi" w:hAnsiTheme="majorHAnsi" w:cs="Arial"/>
          <w:sz w:val="20"/>
          <w:szCs w:val="20"/>
        </w:rPr>
        <w:t>since the accused lacked adequate time to prepare his preliminary examination statement</w:t>
      </w:r>
      <w:r w:rsidR="003A7661">
        <w:rPr>
          <w:rFonts w:asciiTheme="majorHAnsi" w:hAnsiTheme="majorHAnsi" w:cs="Arial"/>
          <w:sz w:val="20"/>
          <w:szCs w:val="20"/>
        </w:rPr>
        <w:t xml:space="preserve"> with the assistance of his counsel, and since the request to postpone the hearing was rejected</w:t>
      </w:r>
      <w:r w:rsidR="00754EC3">
        <w:rPr>
          <w:rFonts w:asciiTheme="majorHAnsi" w:hAnsiTheme="majorHAnsi" w:cs="Arial"/>
          <w:sz w:val="20"/>
          <w:szCs w:val="20"/>
        </w:rPr>
        <w:t>.</w:t>
      </w:r>
      <w:r w:rsidR="00F714CB">
        <w:rPr>
          <w:rFonts w:asciiTheme="majorHAnsi" w:hAnsiTheme="majorHAnsi" w:cs="Arial"/>
          <w:sz w:val="20"/>
          <w:szCs w:val="20"/>
        </w:rPr>
        <w:t xml:space="preserve"> The petitioner argues that the official defender was made to</w:t>
      </w:r>
      <w:r w:rsidR="00995FB7">
        <w:rPr>
          <w:rFonts w:asciiTheme="majorHAnsi" w:hAnsiTheme="majorHAnsi" w:cs="Arial"/>
          <w:sz w:val="20"/>
          <w:szCs w:val="20"/>
        </w:rPr>
        <w:t xml:space="preserve"> legally represent Mr. Álvarez when she ignored the accused’s account of facts but knew </w:t>
      </w:r>
      <w:r w:rsidR="005E1D23">
        <w:rPr>
          <w:rFonts w:asciiTheme="majorHAnsi" w:hAnsiTheme="majorHAnsi" w:cs="Arial"/>
          <w:sz w:val="20"/>
          <w:szCs w:val="20"/>
        </w:rPr>
        <w:t xml:space="preserve">the account given by the co-accused in the same proceedings, as she had been counsel for the latter. Consequently, when it was time for her to examine the witnesses and expert witnesses, there was </w:t>
      </w:r>
      <w:r w:rsidR="005E1D23" w:rsidRPr="009E79F5">
        <w:rPr>
          <w:rFonts w:asciiTheme="majorHAnsi" w:hAnsiTheme="majorHAnsi" w:cs="Arial"/>
          <w:sz w:val="20"/>
          <w:szCs w:val="20"/>
        </w:rPr>
        <w:t xml:space="preserve">the risk </w:t>
      </w:r>
      <w:r w:rsidR="009E79F5">
        <w:rPr>
          <w:rFonts w:asciiTheme="majorHAnsi" w:hAnsiTheme="majorHAnsi" w:cs="Arial"/>
          <w:sz w:val="20"/>
          <w:szCs w:val="20"/>
        </w:rPr>
        <w:t>of asking</w:t>
      </w:r>
      <w:r w:rsidR="005E1D23">
        <w:rPr>
          <w:rFonts w:asciiTheme="majorHAnsi" w:hAnsiTheme="majorHAnsi" w:cs="Arial"/>
          <w:sz w:val="20"/>
          <w:szCs w:val="20"/>
        </w:rPr>
        <w:t xml:space="preserve"> questions that could have been</w:t>
      </w:r>
      <w:r w:rsidR="00BE2C55">
        <w:rPr>
          <w:rFonts w:asciiTheme="majorHAnsi" w:hAnsiTheme="majorHAnsi" w:cs="Arial"/>
          <w:sz w:val="20"/>
          <w:szCs w:val="20"/>
        </w:rPr>
        <w:t xml:space="preserve"> detrimental to</w:t>
      </w:r>
      <w:r w:rsidR="005E1D23">
        <w:rPr>
          <w:rFonts w:asciiTheme="majorHAnsi" w:hAnsiTheme="majorHAnsi" w:cs="Arial"/>
          <w:sz w:val="20"/>
          <w:szCs w:val="20"/>
        </w:rPr>
        <w:t xml:space="preserve"> Mr. Álvarez.</w:t>
      </w:r>
    </w:p>
    <w:p w:rsidR="00BE2C55" w:rsidRPr="00BE2C55" w:rsidRDefault="00BE2C55" w:rsidP="00BE2C55">
      <w:pPr>
        <w:pStyle w:val="ListParagraph"/>
        <w:rPr>
          <w:rFonts w:asciiTheme="majorHAnsi" w:hAnsiTheme="majorHAnsi" w:cs="Arial"/>
          <w:sz w:val="20"/>
          <w:szCs w:val="20"/>
        </w:rPr>
      </w:pPr>
    </w:p>
    <w:p w:rsidR="00BE2C55" w:rsidRDefault="006E283B" w:rsidP="00E82E12">
      <w:pPr>
        <w:pStyle w:val="ListParagraph"/>
        <w:numPr>
          <w:ilvl w:val="0"/>
          <w:numId w:val="103"/>
        </w:numPr>
        <w:jc w:val="both"/>
        <w:rPr>
          <w:rFonts w:asciiTheme="majorHAnsi" w:hAnsiTheme="majorHAnsi" w:cs="Arial"/>
          <w:sz w:val="20"/>
          <w:szCs w:val="20"/>
        </w:rPr>
      </w:pPr>
      <w:r>
        <w:rPr>
          <w:rFonts w:asciiTheme="majorHAnsi" w:hAnsiTheme="majorHAnsi" w:cs="Arial"/>
          <w:sz w:val="20"/>
          <w:szCs w:val="20"/>
        </w:rPr>
        <w:t>T</w:t>
      </w:r>
      <w:r w:rsidR="00BE2C55">
        <w:rPr>
          <w:rFonts w:asciiTheme="majorHAnsi" w:hAnsiTheme="majorHAnsi" w:cs="Arial"/>
          <w:sz w:val="20"/>
          <w:szCs w:val="20"/>
        </w:rPr>
        <w:t>he petitioner</w:t>
      </w:r>
      <w:r>
        <w:rPr>
          <w:rFonts w:asciiTheme="majorHAnsi" w:hAnsiTheme="majorHAnsi" w:cs="Arial"/>
          <w:sz w:val="20"/>
          <w:szCs w:val="20"/>
        </w:rPr>
        <w:t xml:space="preserve"> also</w:t>
      </w:r>
      <w:r w:rsidR="00BE2C55">
        <w:rPr>
          <w:rFonts w:asciiTheme="majorHAnsi" w:hAnsiTheme="majorHAnsi" w:cs="Arial"/>
          <w:sz w:val="20"/>
          <w:szCs w:val="20"/>
        </w:rPr>
        <w:t xml:space="preserve"> alleges </w:t>
      </w:r>
      <w:r>
        <w:rPr>
          <w:rFonts w:asciiTheme="majorHAnsi" w:hAnsiTheme="majorHAnsi" w:cs="Arial"/>
          <w:sz w:val="20"/>
          <w:szCs w:val="20"/>
        </w:rPr>
        <w:t>the violation of</w:t>
      </w:r>
      <w:r w:rsidR="00BE2C55">
        <w:rPr>
          <w:rFonts w:asciiTheme="majorHAnsi" w:hAnsiTheme="majorHAnsi" w:cs="Arial"/>
          <w:sz w:val="20"/>
          <w:szCs w:val="20"/>
        </w:rPr>
        <w:t xml:space="preserve"> the right </w:t>
      </w:r>
      <w:r w:rsidR="009E79F5">
        <w:rPr>
          <w:rFonts w:asciiTheme="majorHAnsi" w:hAnsiTheme="majorHAnsi" w:cs="Arial"/>
          <w:sz w:val="20"/>
          <w:szCs w:val="20"/>
        </w:rPr>
        <w:t>set forth in</w:t>
      </w:r>
      <w:r w:rsidR="00BE2C55">
        <w:rPr>
          <w:rFonts w:asciiTheme="majorHAnsi" w:hAnsiTheme="majorHAnsi" w:cs="Arial"/>
          <w:sz w:val="20"/>
          <w:szCs w:val="20"/>
        </w:rPr>
        <w:t xml:space="preserve"> </w:t>
      </w:r>
      <w:r w:rsidR="00534C72">
        <w:rPr>
          <w:rFonts w:asciiTheme="majorHAnsi" w:hAnsiTheme="majorHAnsi" w:cs="Arial"/>
          <w:sz w:val="20"/>
          <w:szCs w:val="20"/>
        </w:rPr>
        <w:t>Article</w:t>
      </w:r>
      <w:r w:rsidR="00BE2C55">
        <w:rPr>
          <w:rFonts w:asciiTheme="majorHAnsi" w:hAnsiTheme="majorHAnsi" w:cs="Arial"/>
          <w:sz w:val="20"/>
          <w:szCs w:val="20"/>
        </w:rPr>
        <w:t xml:space="preserve"> 1</w:t>
      </w:r>
      <w:r w:rsidR="00FD595C">
        <w:rPr>
          <w:rFonts w:asciiTheme="majorHAnsi" w:hAnsiTheme="majorHAnsi" w:cs="Arial"/>
          <w:sz w:val="20"/>
          <w:szCs w:val="20"/>
        </w:rPr>
        <w:t>1</w:t>
      </w:r>
      <w:r w:rsidR="00BE2C55">
        <w:rPr>
          <w:rFonts w:asciiTheme="majorHAnsi" w:hAnsiTheme="majorHAnsi" w:cs="Arial"/>
          <w:sz w:val="20"/>
          <w:szCs w:val="20"/>
        </w:rPr>
        <w:t xml:space="preserve">.1 of the American Convention, since the alleged victim was handcuffed throughout the hearing, which she says violates the principle of presumption of innocence and Mr. Álvarez’s personal dignity. Likewise, it is argued that </w:t>
      </w:r>
      <w:r w:rsidR="006E1E7B">
        <w:rPr>
          <w:rFonts w:asciiTheme="majorHAnsi" w:hAnsiTheme="majorHAnsi" w:cs="Arial"/>
          <w:sz w:val="20"/>
          <w:szCs w:val="20"/>
        </w:rPr>
        <w:t>with</w:t>
      </w:r>
      <w:r w:rsidR="009E79F5">
        <w:rPr>
          <w:rFonts w:asciiTheme="majorHAnsi" w:hAnsiTheme="majorHAnsi" w:cs="Arial"/>
          <w:sz w:val="20"/>
          <w:szCs w:val="20"/>
        </w:rPr>
        <w:t xml:space="preserve"> the</w:t>
      </w:r>
      <w:r w:rsidR="006E1E7B">
        <w:rPr>
          <w:rFonts w:asciiTheme="majorHAnsi" w:hAnsiTheme="majorHAnsi" w:cs="Arial"/>
          <w:sz w:val="20"/>
          <w:szCs w:val="20"/>
        </w:rPr>
        <w:t xml:space="preserve"> handcuffs</w:t>
      </w:r>
      <w:r w:rsidR="009E79F5">
        <w:rPr>
          <w:rFonts w:asciiTheme="majorHAnsi" w:hAnsiTheme="majorHAnsi" w:cs="Arial"/>
          <w:sz w:val="20"/>
          <w:szCs w:val="20"/>
        </w:rPr>
        <w:t xml:space="preserve"> on</w:t>
      </w:r>
      <w:r w:rsidR="006E1E7B">
        <w:rPr>
          <w:rFonts w:asciiTheme="majorHAnsi" w:hAnsiTheme="majorHAnsi" w:cs="Arial"/>
          <w:sz w:val="20"/>
          <w:szCs w:val="20"/>
        </w:rPr>
        <w:t xml:space="preserve">, </w:t>
      </w:r>
      <w:r w:rsidR="005960A8">
        <w:rPr>
          <w:rFonts w:asciiTheme="majorHAnsi" w:hAnsiTheme="majorHAnsi" w:cs="Arial"/>
          <w:sz w:val="20"/>
          <w:szCs w:val="20"/>
        </w:rPr>
        <w:t>the accused</w:t>
      </w:r>
      <w:r w:rsidR="00BE2C55">
        <w:rPr>
          <w:rFonts w:asciiTheme="majorHAnsi" w:hAnsiTheme="majorHAnsi" w:cs="Arial"/>
          <w:sz w:val="20"/>
          <w:szCs w:val="20"/>
        </w:rPr>
        <w:t xml:space="preserve"> could not take</w:t>
      </w:r>
      <w:r w:rsidR="005960A8">
        <w:rPr>
          <w:rFonts w:asciiTheme="majorHAnsi" w:hAnsiTheme="majorHAnsi" w:cs="Arial"/>
          <w:sz w:val="20"/>
          <w:szCs w:val="20"/>
        </w:rPr>
        <w:t xml:space="preserve"> down notes of the events in the proceedings. </w:t>
      </w:r>
      <w:r w:rsidR="006E1E7B">
        <w:rPr>
          <w:rFonts w:asciiTheme="majorHAnsi" w:hAnsiTheme="majorHAnsi" w:cs="Arial"/>
          <w:sz w:val="20"/>
          <w:szCs w:val="20"/>
        </w:rPr>
        <w:t>In the framework of the</w:t>
      </w:r>
      <w:r w:rsidR="00F62097">
        <w:rPr>
          <w:rFonts w:asciiTheme="majorHAnsi" w:hAnsiTheme="majorHAnsi" w:cs="Arial"/>
          <w:sz w:val="20"/>
          <w:szCs w:val="20"/>
        </w:rPr>
        <w:t xml:space="preserve"> </w:t>
      </w:r>
      <w:r w:rsidR="009E79F5">
        <w:rPr>
          <w:rFonts w:asciiTheme="majorHAnsi" w:hAnsiTheme="majorHAnsi" w:cs="Arial"/>
          <w:sz w:val="20"/>
          <w:szCs w:val="20"/>
        </w:rPr>
        <w:lastRenderedPageBreak/>
        <w:t>appeal</w:t>
      </w:r>
      <w:r w:rsidR="006E1E7B">
        <w:rPr>
          <w:rFonts w:asciiTheme="majorHAnsi" w:hAnsiTheme="majorHAnsi" w:cs="Arial"/>
          <w:sz w:val="20"/>
          <w:szCs w:val="20"/>
        </w:rPr>
        <w:t xml:space="preserve"> </w:t>
      </w:r>
      <w:r w:rsidR="00F62097">
        <w:rPr>
          <w:rFonts w:asciiTheme="majorHAnsi" w:hAnsiTheme="majorHAnsi" w:cs="Arial"/>
          <w:sz w:val="20"/>
          <w:szCs w:val="20"/>
        </w:rPr>
        <w:t>and the complaint appeal</w:t>
      </w:r>
      <w:r w:rsidR="006E1E7B">
        <w:rPr>
          <w:rFonts w:asciiTheme="majorHAnsi" w:hAnsiTheme="majorHAnsi" w:cs="Arial"/>
          <w:sz w:val="20"/>
          <w:szCs w:val="20"/>
        </w:rPr>
        <w:t xml:space="preserve"> filed, the </w:t>
      </w:r>
      <w:r w:rsidR="00F62097">
        <w:rPr>
          <w:rFonts w:asciiTheme="majorHAnsi" w:hAnsiTheme="majorHAnsi" w:cs="Arial"/>
          <w:sz w:val="20"/>
          <w:szCs w:val="20"/>
        </w:rPr>
        <w:t xml:space="preserve">defense said that any attempt to run away was impossible; for it was not a public trial and </w:t>
      </w:r>
      <w:r w:rsidR="00132FFE">
        <w:rPr>
          <w:rFonts w:asciiTheme="majorHAnsi" w:hAnsiTheme="majorHAnsi" w:cs="Arial"/>
          <w:sz w:val="20"/>
          <w:szCs w:val="20"/>
        </w:rPr>
        <w:t xml:space="preserve">there were </w:t>
      </w:r>
      <w:r w:rsidR="00F62097">
        <w:rPr>
          <w:rFonts w:asciiTheme="majorHAnsi" w:hAnsiTheme="majorHAnsi" w:cs="Arial"/>
          <w:sz w:val="20"/>
          <w:szCs w:val="20"/>
        </w:rPr>
        <w:t>special police forces.</w:t>
      </w:r>
    </w:p>
    <w:p w:rsidR="00F62097" w:rsidRPr="00F62097" w:rsidRDefault="00F62097" w:rsidP="00F62097">
      <w:pPr>
        <w:pStyle w:val="ListParagraph"/>
        <w:rPr>
          <w:rFonts w:asciiTheme="majorHAnsi" w:hAnsiTheme="majorHAnsi" w:cs="Arial"/>
          <w:sz w:val="20"/>
          <w:szCs w:val="20"/>
        </w:rPr>
      </w:pPr>
    </w:p>
    <w:p w:rsidR="00F62097" w:rsidRDefault="006E283B" w:rsidP="00E82E12">
      <w:pPr>
        <w:pStyle w:val="ListParagraph"/>
        <w:numPr>
          <w:ilvl w:val="0"/>
          <w:numId w:val="103"/>
        </w:numPr>
        <w:jc w:val="both"/>
        <w:rPr>
          <w:rFonts w:asciiTheme="majorHAnsi" w:hAnsiTheme="majorHAnsi" w:cs="Arial"/>
          <w:sz w:val="20"/>
          <w:szCs w:val="20"/>
        </w:rPr>
      </w:pPr>
      <w:r>
        <w:rPr>
          <w:rFonts w:asciiTheme="majorHAnsi" w:hAnsiTheme="majorHAnsi" w:cs="Arial"/>
          <w:sz w:val="20"/>
          <w:szCs w:val="20"/>
        </w:rPr>
        <w:t xml:space="preserve">Furthermore, she alleges the violation of the right </w:t>
      </w:r>
      <w:r w:rsidR="00132FFE">
        <w:rPr>
          <w:rFonts w:asciiTheme="majorHAnsi" w:hAnsiTheme="majorHAnsi" w:cs="Arial"/>
          <w:sz w:val="20"/>
          <w:szCs w:val="20"/>
        </w:rPr>
        <w:t>set forth in</w:t>
      </w:r>
      <w:r>
        <w:rPr>
          <w:rFonts w:asciiTheme="majorHAnsi" w:hAnsiTheme="majorHAnsi" w:cs="Arial"/>
          <w:sz w:val="20"/>
          <w:szCs w:val="20"/>
        </w:rPr>
        <w:t xml:space="preserve"> </w:t>
      </w:r>
      <w:r w:rsidR="00534C72">
        <w:rPr>
          <w:rFonts w:asciiTheme="majorHAnsi" w:hAnsiTheme="majorHAnsi" w:cs="Arial"/>
          <w:sz w:val="20"/>
          <w:szCs w:val="20"/>
        </w:rPr>
        <w:t>Article</w:t>
      </w:r>
      <w:r>
        <w:rPr>
          <w:rFonts w:asciiTheme="majorHAnsi" w:hAnsiTheme="majorHAnsi" w:cs="Arial"/>
          <w:sz w:val="20"/>
          <w:szCs w:val="20"/>
        </w:rPr>
        <w:t xml:space="preserve"> 8.2 (h) of the American Convention</w:t>
      </w:r>
      <w:r w:rsidR="004D4317">
        <w:rPr>
          <w:rFonts w:asciiTheme="majorHAnsi" w:hAnsiTheme="majorHAnsi" w:cs="Arial"/>
          <w:sz w:val="20"/>
          <w:szCs w:val="20"/>
        </w:rPr>
        <w:t xml:space="preserve">, since in the </w:t>
      </w:r>
      <w:r w:rsidR="00132FFE">
        <w:rPr>
          <w:rFonts w:asciiTheme="majorHAnsi" w:hAnsiTheme="majorHAnsi" w:cs="Arial"/>
          <w:sz w:val="20"/>
          <w:szCs w:val="20"/>
        </w:rPr>
        <w:t>assessment</w:t>
      </w:r>
      <w:r w:rsidR="004D4317">
        <w:rPr>
          <w:rFonts w:asciiTheme="majorHAnsi" w:hAnsiTheme="majorHAnsi" w:cs="Arial"/>
          <w:sz w:val="20"/>
          <w:szCs w:val="20"/>
        </w:rPr>
        <w:t xml:space="preserve"> of the </w:t>
      </w:r>
      <w:r w:rsidR="00132FFE">
        <w:rPr>
          <w:rFonts w:asciiTheme="majorHAnsi" w:hAnsiTheme="majorHAnsi" w:cs="Arial"/>
          <w:sz w:val="20"/>
          <w:szCs w:val="20"/>
        </w:rPr>
        <w:t>appeal</w:t>
      </w:r>
      <w:r w:rsidR="004D4317">
        <w:rPr>
          <w:rFonts w:asciiTheme="majorHAnsi" w:hAnsiTheme="majorHAnsi" w:cs="Arial"/>
          <w:sz w:val="20"/>
          <w:szCs w:val="20"/>
        </w:rPr>
        <w:t xml:space="preserve"> filed on November 19, 1999</w:t>
      </w:r>
      <w:r w:rsidR="000F75D0">
        <w:rPr>
          <w:rFonts w:asciiTheme="majorHAnsi" w:hAnsiTheme="majorHAnsi" w:cs="Arial"/>
          <w:sz w:val="20"/>
          <w:szCs w:val="20"/>
        </w:rPr>
        <w:t>, the Second Chamber of the Chamber</w:t>
      </w:r>
      <w:r>
        <w:rPr>
          <w:rFonts w:asciiTheme="majorHAnsi" w:hAnsiTheme="majorHAnsi" w:cs="Arial"/>
          <w:sz w:val="20"/>
          <w:szCs w:val="20"/>
        </w:rPr>
        <w:t xml:space="preserve"> </w:t>
      </w:r>
      <w:r w:rsidR="0069104F">
        <w:rPr>
          <w:rFonts w:asciiTheme="majorHAnsi" w:hAnsiTheme="majorHAnsi" w:cs="Arial"/>
          <w:sz w:val="20"/>
          <w:szCs w:val="20"/>
        </w:rPr>
        <w:t xml:space="preserve">of Criminal Appeals </w:t>
      </w:r>
      <w:r w:rsidR="000F75D0">
        <w:rPr>
          <w:rFonts w:asciiTheme="majorHAnsi" w:hAnsiTheme="majorHAnsi" w:cs="Arial"/>
          <w:sz w:val="20"/>
          <w:szCs w:val="20"/>
        </w:rPr>
        <w:t xml:space="preserve">did not </w:t>
      </w:r>
      <w:r w:rsidR="00132FFE">
        <w:rPr>
          <w:rFonts w:asciiTheme="majorHAnsi" w:hAnsiTheme="majorHAnsi" w:cs="Arial"/>
          <w:sz w:val="20"/>
          <w:szCs w:val="20"/>
        </w:rPr>
        <w:t>analyze</w:t>
      </w:r>
      <w:r w:rsidR="000F75D0">
        <w:rPr>
          <w:rFonts w:asciiTheme="majorHAnsi" w:hAnsiTheme="majorHAnsi" w:cs="Arial"/>
          <w:sz w:val="20"/>
          <w:szCs w:val="20"/>
        </w:rPr>
        <w:t xml:space="preserve"> </w:t>
      </w:r>
      <w:r w:rsidR="004D4317">
        <w:rPr>
          <w:rFonts w:asciiTheme="majorHAnsi" w:hAnsiTheme="majorHAnsi" w:cs="Arial"/>
          <w:sz w:val="20"/>
          <w:szCs w:val="20"/>
        </w:rPr>
        <w:t>the merits of the matter</w:t>
      </w:r>
      <w:r w:rsidR="000F75D0">
        <w:rPr>
          <w:rFonts w:asciiTheme="majorHAnsi" w:hAnsiTheme="majorHAnsi" w:cs="Arial"/>
          <w:sz w:val="20"/>
          <w:szCs w:val="20"/>
        </w:rPr>
        <w:t xml:space="preserve">, after which the accused was left in a state of defenselessness.  Lastly, the petitioner alleges the violation of the right </w:t>
      </w:r>
      <w:r w:rsidR="00132FFE">
        <w:rPr>
          <w:rFonts w:asciiTheme="majorHAnsi" w:hAnsiTheme="majorHAnsi" w:cs="Arial"/>
          <w:sz w:val="20"/>
          <w:szCs w:val="20"/>
        </w:rPr>
        <w:t>set forth in</w:t>
      </w:r>
      <w:r w:rsidR="000F75D0">
        <w:rPr>
          <w:rFonts w:asciiTheme="majorHAnsi" w:hAnsiTheme="majorHAnsi" w:cs="Arial"/>
          <w:sz w:val="20"/>
          <w:szCs w:val="20"/>
        </w:rPr>
        <w:t xml:space="preserve"> </w:t>
      </w:r>
      <w:r w:rsidR="00534C72">
        <w:rPr>
          <w:rFonts w:asciiTheme="majorHAnsi" w:hAnsiTheme="majorHAnsi" w:cs="Arial"/>
          <w:sz w:val="20"/>
          <w:szCs w:val="20"/>
        </w:rPr>
        <w:t>Article</w:t>
      </w:r>
      <w:r w:rsidR="000F75D0">
        <w:rPr>
          <w:rFonts w:asciiTheme="majorHAnsi" w:hAnsiTheme="majorHAnsi" w:cs="Arial"/>
          <w:sz w:val="20"/>
          <w:szCs w:val="20"/>
        </w:rPr>
        <w:t xml:space="preserve"> 8.2 (e) of the American Convention, on the grounds that the official defender appointed before the National Chamber of Criminal </w:t>
      </w:r>
      <w:r w:rsidR="0069104F">
        <w:rPr>
          <w:rFonts w:asciiTheme="majorHAnsi" w:hAnsiTheme="majorHAnsi" w:cs="Arial"/>
          <w:sz w:val="20"/>
          <w:szCs w:val="20"/>
        </w:rPr>
        <w:t>Appeals</w:t>
      </w:r>
      <w:r w:rsidR="000F75D0">
        <w:rPr>
          <w:rFonts w:asciiTheme="majorHAnsi" w:hAnsiTheme="majorHAnsi" w:cs="Arial"/>
          <w:sz w:val="20"/>
          <w:szCs w:val="20"/>
        </w:rPr>
        <w:t xml:space="preserve"> did not</w:t>
      </w:r>
      <w:r w:rsidR="00E46B56">
        <w:rPr>
          <w:rFonts w:asciiTheme="majorHAnsi" w:hAnsiTheme="majorHAnsi" w:cs="Arial"/>
          <w:sz w:val="20"/>
          <w:szCs w:val="20"/>
        </w:rPr>
        <w:t xml:space="preserve"> </w:t>
      </w:r>
      <w:r w:rsidR="00132FFE">
        <w:rPr>
          <w:rFonts w:asciiTheme="majorHAnsi" w:hAnsiTheme="majorHAnsi" w:cs="Arial"/>
          <w:sz w:val="20"/>
          <w:szCs w:val="20"/>
        </w:rPr>
        <w:t>use</w:t>
      </w:r>
      <w:r w:rsidR="00E46B56">
        <w:rPr>
          <w:rFonts w:asciiTheme="majorHAnsi" w:hAnsiTheme="majorHAnsi" w:cs="Arial"/>
          <w:sz w:val="20"/>
          <w:szCs w:val="20"/>
        </w:rPr>
        <w:t xml:space="preserve"> the necessary and adequate procedures to comply with the accused’s intent of appealing the judgement by the Second Chamber</w:t>
      </w:r>
      <w:r w:rsidR="00752F09">
        <w:rPr>
          <w:rFonts w:asciiTheme="majorHAnsi" w:hAnsiTheme="majorHAnsi" w:cs="Arial"/>
          <w:sz w:val="20"/>
          <w:szCs w:val="20"/>
        </w:rPr>
        <w:t xml:space="preserve"> </w:t>
      </w:r>
      <w:r w:rsidR="00E46B56">
        <w:rPr>
          <w:rFonts w:asciiTheme="majorHAnsi" w:hAnsiTheme="majorHAnsi" w:cs="Arial"/>
          <w:sz w:val="20"/>
          <w:szCs w:val="20"/>
        </w:rPr>
        <w:t>confirm</w:t>
      </w:r>
      <w:r w:rsidR="00132FFE">
        <w:rPr>
          <w:rFonts w:asciiTheme="majorHAnsi" w:hAnsiTheme="majorHAnsi" w:cs="Arial"/>
          <w:sz w:val="20"/>
          <w:szCs w:val="20"/>
        </w:rPr>
        <w:t>ing</w:t>
      </w:r>
      <w:r w:rsidR="00E46B56">
        <w:rPr>
          <w:rFonts w:asciiTheme="majorHAnsi" w:hAnsiTheme="majorHAnsi" w:cs="Arial"/>
          <w:sz w:val="20"/>
          <w:szCs w:val="20"/>
        </w:rPr>
        <w:t xml:space="preserve"> the verdict against him.</w:t>
      </w:r>
    </w:p>
    <w:p w:rsidR="00752F09" w:rsidRPr="00752F09" w:rsidRDefault="00752F09" w:rsidP="00752F09">
      <w:pPr>
        <w:pStyle w:val="ListParagraph"/>
        <w:rPr>
          <w:rFonts w:asciiTheme="majorHAnsi" w:hAnsiTheme="majorHAnsi" w:cs="Arial"/>
          <w:sz w:val="20"/>
          <w:szCs w:val="20"/>
        </w:rPr>
      </w:pPr>
    </w:p>
    <w:p w:rsidR="00F120C0" w:rsidRPr="00752F09" w:rsidRDefault="00752F09" w:rsidP="0075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752F09">
        <w:rPr>
          <w:rFonts w:asciiTheme="majorHAnsi" w:hAnsiTheme="majorHAnsi" w:cs="Arial"/>
          <w:sz w:val="20"/>
          <w:szCs w:val="20"/>
        </w:rPr>
        <w:t xml:space="preserve">Based on the foregoing, the petitioner argues that to the detriment of the alleged victim, the State violated the rights set forth in </w:t>
      </w:r>
      <w:r w:rsidR="00534C72">
        <w:rPr>
          <w:rFonts w:asciiTheme="majorHAnsi" w:hAnsiTheme="majorHAnsi" w:cs="Arial"/>
          <w:sz w:val="20"/>
          <w:szCs w:val="20"/>
        </w:rPr>
        <w:t>Article</w:t>
      </w:r>
      <w:r w:rsidRPr="00752F09">
        <w:rPr>
          <w:rFonts w:asciiTheme="majorHAnsi" w:hAnsiTheme="majorHAnsi" w:cs="Arial"/>
          <w:sz w:val="20"/>
          <w:szCs w:val="20"/>
        </w:rPr>
        <w:t xml:space="preserve">s 8.1, 8.2 </w:t>
      </w:r>
      <w:r w:rsidRPr="00752F09">
        <w:rPr>
          <w:rFonts w:cs="Arial"/>
          <w:sz w:val="20"/>
          <w:szCs w:val="20"/>
        </w:rPr>
        <w:t xml:space="preserve">(c), (d), (e), (f), (g) and (h), and 11.1, all of which are in agreement with </w:t>
      </w:r>
      <w:r w:rsidR="00534C72">
        <w:rPr>
          <w:rFonts w:cs="Arial"/>
          <w:sz w:val="20"/>
          <w:szCs w:val="20"/>
        </w:rPr>
        <w:t>Article</w:t>
      </w:r>
      <w:r w:rsidRPr="00752F09">
        <w:rPr>
          <w:rFonts w:cs="Arial"/>
          <w:sz w:val="20"/>
          <w:szCs w:val="20"/>
        </w:rPr>
        <w:t xml:space="preserve"> 1.1 of the American Convention on Human Rights.</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B.</w:t>
      </w:r>
      <w:r w:rsidRPr="004B278C">
        <w:rPr>
          <w:rFonts w:asciiTheme="majorHAnsi" w:hAnsiTheme="majorHAnsi"/>
          <w:b/>
          <w:bCs/>
          <w:sz w:val="20"/>
          <w:szCs w:val="20"/>
        </w:rPr>
        <w:tab/>
        <w:t>Position of the State</w:t>
      </w:r>
      <w:r w:rsidRPr="004B278C">
        <w:rPr>
          <w:rFonts w:asciiTheme="majorHAnsi" w:hAnsiTheme="majorHAnsi"/>
          <w:sz w:val="20"/>
          <w:szCs w:val="20"/>
        </w:rPr>
        <w:t xml:space="preserve"> </w:t>
      </w:r>
    </w:p>
    <w:p w:rsidR="00F120C0"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B278C">
        <w:rPr>
          <w:rFonts w:asciiTheme="majorHAnsi" w:hAnsiTheme="majorHAnsi"/>
          <w:sz w:val="20"/>
          <w:szCs w:val="20"/>
        </w:rPr>
        <w:t xml:space="preserve"> </w:t>
      </w:r>
      <w:r w:rsidR="0059760C">
        <w:rPr>
          <w:rFonts w:asciiTheme="majorHAnsi" w:hAnsiTheme="majorHAnsi"/>
          <w:sz w:val="20"/>
          <w:szCs w:val="20"/>
        </w:rPr>
        <w:t>According to the State, the petition must be dismissed, as it was referred to the State seven years after it was lodged with the Commission.</w:t>
      </w:r>
    </w:p>
    <w:p w:rsidR="0059760C" w:rsidRDefault="0059760C"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alleges that the decision of keeping Mr. Álvarez handcuffed was based on the information provided by the special security forces</w:t>
      </w:r>
      <w:r w:rsidR="00C30C9E">
        <w:rPr>
          <w:rFonts w:asciiTheme="majorHAnsi" w:hAnsiTheme="majorHAnsi"/>
          <w:sz w:val="20"/>
          <w:szCs w:val="20"/>
        </w:rPr>
        <w:t xml:space="preserve"> </w:t>
      </w:r>
      <w:r w:rsidR="000E49F8">
        <w:rPr>
          <w:rFonts w:asciiTheme="majorHAnsi" w:hAnsiTheme="majorHAnsi"/>
          <w:sz w:val="20"/>
          <w:szCs w:val="20"/>
        </w:rPr>
        <w:t>that</w:t>
      </w:r>
      <w:r w:rsidR="00C30C9E">
        <w:rPr>
          <w:rFonts w:asciiTheme="majorHAnsi" w:hAnsiTheme="majorHAnsi"/>
          <w:sz w:val="20"/>
          <w:szCs w:val="20"/>
        </w:rPr>
        <w:t xml:space="preserve"> </w:t>
      </w:r>
      <w:r w:rsidR="00954AC9">
        <w:rPr>
          <w:rFonts w:asciiTheme="majorHAnsi" w:hAnsiTheme="majorHAnsi"/>
          <w:sz w:val="20"/>
          <w:szCs w:val="20"/>
        </w:rPr>
        <w:t xml:space="preserve">guard </w:t>
      </w:r>
      <w:r w:rsidR="00837B30">
        <w:rPr>
          <w:rFonts w:asciiTheme="majorHAnsi" w:hAnsiTheme="majorHAnsi"/>
          <w:sz w:val="20"/>
          <w:szCs w:val="20"/>
        </w:rPr>
        <w:t>accused persons and</w:t>
      </w:r>
      <w:r w:rsidR="00954AC9">
        <w:rPr>
          <w:rFonts w:asciiTheme="majorHAnsi" w:hAnsiTheme="majorHAnsi"/>
          <w:sz w:val="20"/>
          <w:szCs w:val="20"/>
        </w:rPr>
        <w:t xml:space="preserve"> </w:t>
      </w:r>
      <w:r w:rsidR="0059769B">
        <w:rPr>
          <w:rFonts w:asciiTheme="majorHAnsi" w:hAnsiTheme="majorHAnsi"/>
          <w:sz w:val="20"/>
          <w:szCs w:val="20"/>
        </w:rPr>
        <w:t>who</w:t>
      </w:r>
      <w:r w:rsidR="00954AC9">
        <w:rPr>
          <w:rFonts w:asciiTheme="majorHAnsi" w:hAnsiTheme="majorHAnsi"/>
          <w:sz w:val="20"/>
          <w:szCs w:val="20"/>
        </w:rPr>
        <w:t xml:space="preserve"> </w:t>
      </w:r>
      <w:r w:rsidR="0059769B">
        <w:rPr>
          <w:rFonts w:asciiTheme="majorHAnsi" w:hAnsiTheme="majorHAnsi"/>
          <w:sz w:val="20"/>
          <w:szCs w:val="20"/>
        </w:rPr>
        <w:t>deemed</w:t>
      </w:r>
      <w:r w:rsidR="00954AC9">
        <w:rPr>
          <w:rFonts w:asciiTheme="majorHAnsi" w:hAnsiTheme="majorHAnsi"/>
          <w:sz w:val="20"/>
          <w:szCs w:val="20"/>
        </w:rPr>
        <w:t xml:space="preserve"> </w:t>
      </w:r>
      <w:r w:rsidR="00837B30">
        <w:rPr>
          <w:rFonts w:asciiTheme="majorHAnsi" w:hAnsiTheme="majorHAnsi"/>
          <w:sz w:val="20"/>
          <w:szCs w:val="20"/>
        </w:rPr>
        <w:t>the</w:t>
      </w:r>
      <w:r w:rsidR="00954AC9">
        <w:rPr>
          <w:rFonts w:asciiTheme="majorHAnsi" w:hAnsiTheme="majorHAnsi"/>
          <w:sz w:val="20"/>
          <w:szCs w:val="20"/>
        </w:rPr>
        <w:t xml:space="preserve"> measure necessary due to </w:t>
      </w:r>
      <w:r w:rsidR="00936DF1">
        <w:rPr>
          <w:rFonts w:asciiTheme="majorHAnsi" w:hAnsiTheme="majorHAnsi"/>
          <w:sz w:val="20"/>
          <w:szCs w:val="20"/>
        </w:rPr>
        <w:t>his</w:t>
      </w:r>
      <w:r w:rsidR="00954AC9">
        <w:rPr>
          <w:rFonts w:asciiTheme="majorHAnsi" w:hAnsiTheme="majorHAnsi"/>
          <w:sz w:val="20"/>
          <w:szCs w:val="20"/>
        </w:rPr>
        <w:t xml:space="preserve"> several </w:t>
      </w:r>
      <w:r w:rsidR="00936DF1">
        <w:rPr>
          <w:rFonts w:asciiTheme="majorHAnsi" w:hAnsiTheme="majorHAnsi"/>
          <w:sz w:val="20"/>
          <w:szCs w:val="20"/>
        </w:rPr>
        <w:t xml:space="preserve">runaway attempts </w:t>
      </w:r>
      <w:r w:rsidR="003D0B67">
        <w:rPr>
          <w:rFonts w:asciiTheme="majorHAnsi" w:hAnsiTheme="majorHAnsi"/>
          <w:sz w:val="20"/>
          <w:szCs w:val="20"/>
        </w:rPr>
        <w:t xml:space="preserve">in co-occurrence with </w:t>
      </w:r>
      <w:r w:rsidR="000E49F8">
        <w:rPr>
          <w:rFonts w:asciiTheme="majorHAnsi" w:hAnsiTheme="majorHAnsi"/>
          <w:sz w:val="20"/>
          <w:szCs w:val="20"/>
        </w:rPr>
        <w:t>criminal assault.</w:t>
      </w:r>
      <w:r w:rsidR="0059769B">
        <w:rPr>
          <w:rFonts w:asciiTheme="majorHAnsi" w:hAnsiTheme="majorHAnsi"/>
          <w:sz w:val="20"/>
          <w:szCs w:val="20"/>
        </w:rPr>
        <w:t xml:space="preserve"> </w:t>
      </w:r>
      <w:r w:rsidR="00837B30">
        <w:rPr>
          <w:rFonts w:asciiTheme="majorHAnsi" w:hAnsiTheme="majorHAnsi"/>
          <w:sz w:val="20"/>
          <w:szCs w:val="20"/>
        </w:rPr>
        <w:t>The State</w:t>
      </w:r>
      <w:r w:rsidR="0059769B">
        <w:rPr>
          <w:rFonts w:asciiTheme="majorHAnsi" w:hAnsiTheme="majorHAnsi"/>
          <w:sz w:val="20"/>
          <w:szCs w:val="20"/>
        </w:rPr>
        <w:t xml:space="preserve"> alleges that </w:t>
      </w:r>
      <w:r w:rsidR="00837B30">
        <w:rPr>
          <w:rFonts w:asciiTheme="majorHAnsi" w:hAnsiTheme="majorHAnsi"/>
          <w:sz w:val="20"/>
          <w:szCs w:val="20"/>
        </w:rPr>
        <w:t>said</w:t>
      </w:r>
      <w:r w:rsidR="0059769B">
        <w:rPr>
          <w:rFonts w:asciiTheme="majorHAnsi" w:hAnsiTheme="majorHAnsi"/>
          <w:sz w:val="20"/>
          <w:szCs w:val="20"/>
        </w:rPr>
        <w:t xml:space="preserve"> decision </w:t>
      </w:r>
      <w:r w:rsidR="00F05447">
        <w:rPr>
          <w:rFonts w:asciiTheme="majorHAnsi" w:hAnsiTheme="majorHAnsi"/>
          <w:sz w:val="20"/>
          <w:szCs w:val="20"/>
        </w:rPr>
        <w:t xml:space="preserve">was made </w:t>
      </w:r>
      <w:r w:rsidR="00661170">
        <w:rPr>
          <w:rFonts w:asciiTheme="majorHAnsi" w:hAnsiTheme="majorHAnsi"/>
          <w:sz w:val="20"/>
          <w:szCs w:val="20"/>
        </w:rPr>
        <w:t>through</w:t>
      </w:r>
      <w:r w:rsidR="0059769B">
        <w:rPr>
          <w:rFonts w:asciiTheme="majorHAnsi" w:hAnsiTheme="majorHAnsi"/>
          <w:sz w:val="20"/>
          <w:szCs w:val="20"/>
        </w:rPr>
        <w:t xml:space="preserve"> </w:t>
      </w:r>
      <w:r w:rsidR="00F05447">
        <w:rPr>
          <w:rFonts w:asciiTheme="majorHAnsi" w:hAnsiTheme="majorHAnsi"/>
          <w:sz w:val="20"/>
          <w:szCs w:val="20"/>
        </w:rPr>
        <w:t xml:space="preserve">a </w:t>
      </w:r>
      <w:r w:rsidR="0059769B">
        <w:rPr>
          <w:rFonts w:asciiTheme="majorHAnsi" w:hAnsiTheme="majorHAnsi"/>
          <w:sz w:val="20"/>
          <w:szCs w:val="20"/>
        </w:rPr>
        <w:t xml:space="preserve">completely independent procedure and that it cannot be seen as a prejudgment </w:t>
      </w:r>
      <w:r w:rsidR="000C46D0">
        <w:rPr>
          <w:rFonts w:asciiTheme="majorHAnsi" w:hAnsiTheme="majorHAnsi"/>
          <w:sz w:val="20"/>
          <w:szCs w:val="20"/>
        </w:rPr>
        <w:t xml:space="preserve">about the presumption of innocence. It also </w:t>
      </w:r>
      <w:r w:rsidR="00661170">
        <w:rPr>
          <w:rFonts w:asciiTheme="majorHAnsi" w:hAnsiTheme="majorHAnsi"/>
          <w:sz w:val="20"/>
          <w:szCs w:val="20"/>
        </w:rPr>
        <w:t>argues</w:t>
      </w:r>
      <w:r w:rsidR="000C46D0">
        <w:rPr>
          <w:rFonts w:asciiTheme="majorHAnsi" w:hAnsiTheme="majorHAnsi"/>
          <w:sz w:val="20"/>
          <w:szCs w:val="20"/>
        </w:rPr>
        <w:t xml:space="preserve"> that the decision made at the hearing was objected via a complaint appeal filed by the </w:t>
      </w:r>
      <w:r w:rsidR="00661170">
        <w:rPr>
          <w:rFonts w:asciiTheme="majorHAnsi" w:hAnsiTheme="majorHAnsi"/>
          <w:sz w:val="20"/>
          <w:szCs w:val="20"/>
        </w:rPr>
        <w:t xml:space="preserve">alleged victim’s </w:t>
      </w:r>
      <w:r w:rsidR="000C46D0">
        <w:rPr>
          <w:rFonts w:asciiTheme="majorHAnsi" w:hAnsiTheme="majorHAnsi"/>
          <w:sz w:val="20"/>
          <w:szCs w:val="20"/>
        </w:rPr>
        <w:t>defense</w:t>
      </w:r>
      <w:r w:rsidR="0069104F">
        <w:rPr>
          <w:rFonts w:asciiTheme="majorHAnsi" w:hAnsiTheme="majorHAnsi"/>
          <w:sz w:val="20"/>
          <w:szCs w:val="20"/>
        </w:rPr>
        <w:t xml:space="preserve"> </w:t>
      </w:r>
      <w:r w:rsidR="00661170">
        <w:rPr>
          <w:rFonts w:asciiTheme="majorHAnsi" w:hAnsiTheme="majorHAnsi"/>
          <w:sz w:val="20"/>
          <w:szCs w:val="20"/>
        </w:rPr>
        <w:t>and</w:t>
      </w:r>
      <w:r w:rsidR="0069104F">
        <w:rPr>
          <w:rFonts w:asciiTheme="majorHAnsi" w:hAnsiTheme="majorHAnsi"/>
          <w:sz w:val="20"/>
          <w:szCs w:val="20"/>
        </w:rPr>
        <w:t xml:space="preserve"> </w:t>
      </w:r>
      <w:r w:rsidR="00661170">
        <w:rPr>
          <w:rFonts w:asciiTheme="majorHAnsi" w:hAnsiTheme="majorHAnsi"/>
          <w:sz w:val="20"/>
          <w:szCs w:val="20"/>
        </w:rPr>
        <w:t>subjected to the court’s decision.</w:t>
      </w:r>
    </w:p>
    <w:p w:rsidR="0069104F" w:rsidRDefault="0069104F"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It alleges tha</w:t>
      </w:r>
      <w:r w:rsidR="003957BD">
        <w:rPr>
          <w:rFonts w:asciiTheme="majorHAnsi" w:hAnsiTheme="majorHAnsi"/>
          <w:sz w:val="20"/>
          <w:szCs w:val="20"/>
        </w:rPr>
        <w:t>t the appointment of a public defender by the Oral Juvenile Court No. 1 sought to safeguard the rights to legal representation and a fair trial in favor of Mr. Álvarez. It states that such appointment was made only when the alleged victim had rescinded the power granted to counsels of his own choosing on a date very close to th</w:t>
      </w:r>
      <w:r w:rsidR="001A57A1">
        <w:rPr>
          <w:rFonts w:asciiTheme="majorHAnsi" w:hAnsiTheme="majorHAnsi"/>
          <w:sz w:val="20"/>
          <w:szCs w:val="20"/>
        </w:rPr>
        <w:t>e one set</w:t>
      </w:r>
      <w:r w:rsidR="003957BD">
        <w:rPr>
          <w:rFonts w:asciiTheme="majorHAnsi" w:hAnsiTheme="majorHAnsi"/>
          <w:sz w:val="20"/>
          <w:szCs w:val="20"/>
        </w:rPr>
        <w:t xml:space="preserve"> for the beginning of the hearing; so, the State </w:t>
      </w:r>
      <w:r w:rsidR="003A7BAC">
        <w:rPr>
          <w:rFonts w:asciiTheme="majorHAnsi" w:hAnsiTheme="majorHAnsi"/>
          <w:sz w:val="20"/>
          <w:szCs w:val="20"/>
        </w:rPr>
        <w:t>ensured that</w:t>
      </w:r>
      <w:r w:rsidR="0083766C">
        <w:rPr>
          <w:rFonts w:asciiTheme="majorHAnsi" w:hAnsiTheme="majorHAnsi"/>
          <w:sz w:val="20"/>
          <w:szCs w:val="20"/>
        </w:rPr>
        <w:t xml:space="preserve"> the accused </w:t>
      </w:r>
      <w:r w:rsidR="003A7BAC">
        <w:rPr>
          <w:rFonts w:asciiTheme="majorHAnsi" w:hAnsiTheme="majorHAnsi"/>
          <w:sz w:val="20"/>
          <w:szCs w:val="20"/>
        </w:rPr>
        <w:t>had</w:t>
      </w:r>
      <w:r w:rsidR="0083766C">
        <w:rPr>
          <w:rFonts w:asciiTheme="majorHAnsi" w:hAnsiTheme="majorHAnsi"/>
          <w:sz w:val="20"/>
          <w:szCs w:val="20"/>
        </w:rPr>
        <w:t xml:space="preserve"> an adequate defense</w:t>
      </w:r>
      <w:r w:rsidR="003A7BAC">
        <w:rPr>
          <w:rFonts w:asciiTheme="majorHAnsi" w:hAnsiTheme="majorHAnsi"/>
          <w:sz w:val="20"/>
          <w:szCs w:val="20"/>
        </w:rPr>
        <w:t xml:space="preserve"> throughout the hearing.</w:t>
      </w:r>
    </w:p>
    <w:p w:rsidR="003A7BAC" w:rsidRDefault="0043794C"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informs that the appointment of a public defender was a subsidiary and emergency measure to ensure that the hearing was held under normal conditions and in conformity with legal safeguards.</w:t>
      </w:r>
      <w:r w:rsidR="00356E22">
        <w:rPr>
          <w:rFonts w:asciiTheme="majorHAnsi" w:hAnsiTheme="majorHAnsi"/>
          <w:sz w:val="20"/>
          <w:szCs w:val="20"/>
        </w:rPr>
        <w:t xml:space="preserve"> It says that Mr. Álvarez used his right to </w:t>
      </w:r>
      <w:r w:rsidR="00356E22" w:rsidRPr="005D7B25">
        <w:rPr>
          <w:rFonts w:asciiTheme="majorHAnsi" w:hAnsiTheme="majorHAnsi"/>
          <w:sz w:val="20"/>
          <w:szCs w:val="20"/>
        </w:rPr>
        <w:t xml:space="preserve">rescind </w:t>
      </w:r>
      <w:r w:rsidR="005D7B25" w:rsidRPr="005D7B25">
        <w:rPr>
          <w:rFonts w:asciiTheme="majorHAnsi" w:hAnsiTheme="majorHAnsi"/>
          <w:sz w:val="20"/>
          <w:szCs w:val="20"/>
        </w:rPr>
        <w:t>the</w:t>
      </w:r>
      <w:r w:rsidR="00356E22" w:rsidRPr="005D7B25">
        <w:rPr>
          <w:rFonts w:asciiTheme="majorHAnsi" w:hAnsiTheme="majorHAnsi"/>
          <w:sz w:val="20"/>
          <w:szCs w:val="20"/>
        </w:rPr>
        <w:t xml:space="preserve"> power</w:t>
      </w:r>
      <w:r w:rsidR="005D7B25">
        <w:rPr>
          <w:rFonts w:asciiTheme="majorHAnsi" w:hAnsiTheme="majorHAnsi"/>
          <w:sz w:val="20"/>
          <w:szCs w:val="20"/>
        </w:rPr>
        <w:t>s</w:t>
      </w:r>
      <w:r w:rsidR="00356E22" w:rsidRPr="005D7B25">
        <w:rPr>
          <w:rFonts w:asciiTheme="majorHAnsi" w:hAnsiTheme="majorHAnsi"/>
          <w:sz w:val="20"/>
          <w:szCs w:val="20"/>
        </w:rPr>
        <w:t xml:space="preserve"> of attorney</w:t>
      </w:r>
      <w:r w:rsidR="00356E22">
        <w:rPr>
          <w:rFonts w:asciiTheme="majorHAnsi" w:hAnsiTheme="majorHAnsi"/>
          <w:sz w:val="20"/>
          <w:szCs w:val="20"/>
        </w:rPr>
        <w:t xml:space="preserve"> more than once, before and after the </w:t>
      </w:r>
      <w:r w:rsidR="00FE1F68">
        <w:rPr>
          <w:rFonts w:asciiTheme="majorHAnsi" w:hAnsiTheme="majorHAnsi"/>
          <w:sz w:val="20"/>
          <w:szCs w:val="20"/>
        </w:rPr>
        <w:t>hearing</w:t>
      </w:r>
      <w:r w:rsidR="00B41B0E">
        <w:rPr>
          <w:rFonts w:asciiTheme="majorHAnsi" w:hAnsiTheme="majorHAnsi"/>
          <w:sz w:val="20"/>
          <w:szCs w:val="20"/>
        </w:rPr>
        <w:t>; therefore, the</w:t>
      </w:r>
      <w:r w:rsidR="00AA0121">
        <w:rPr>
          <w:rFonts w:asciiTheme="majorHAnsi" w:hAnsiTheme="majorHAnsi"/>
          <w:sz w:val="20"/>
          <w:szCs w:val="20"/>
        </w:rPr>
        <w:t xml:space="preserve"> State did not violate this right.</w:t>
      </w:r>
    </w:p>
    <w:p w:rsidR="00AA0121" w:rsidRDefault="007709CB"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It argues that the public defender, </w:t>
      </w:r>
      <w:r w:rsidR="00A843EA">
        <w:rPr>
          <w:rFonts w:asciiTheme="majorHAnsi" w:hAnsiTheme="majorHAnsi"/>
          <w:sz w:val="20"/>
          <w:szCs w:val="20"/>
        </w:rPr>
        <w:t>who</w:t>
      </w:r>
      <w:r>
        <w:rPr>
          <w:rFonts w:asciiTheme="majorHAnsi" w:hAnsiTheme="majorHAnsi"/>
          <w:sz w:val="20"/>
          <w:szCs w:val="20"/>
        </w:rPr>
        <w:t xml:space="preserve"> is alleged not</w:t>
      </w:r>
      <w:r w:rsidR="00A843EA">
        <w:rPr>
          <w:rFonts w:asciiTheme="majorHAnsi" w:hAnsiTheme="majorHAnsi"/>
          <w:sz w:val="20"/>
          <w:szCs w:val="20"/>
        </w:rPr>
        <w:t xml:space="preserve"> to</w:t>
      </w:r>
      <w:r>
        <w:rPr>
          <w:rFonts w:asciiTheme="majorHAnsi" w:hAnsiTheme="majorHAnsi"/>
          <w:sz w:val="20"/>
          <w:szCs w:val="20"/>
        </w:rPr>
        <w:t xml:space="preserve"> have had </w:t>
      </w:r>
      <w:r w:rsidR="00A843EA">
        <w:rPr>
          <w:rFonts w:asciiTheme="majorHAnsi" w:hAnsiTheme="majorHAnsi"/>
          <w:sz w:val="20"/>
          <w:szCs w:val="20"/>
        </w:rPr>
        <w:t xml:space="preserve">enough time to prepare the defense for the alleged victim, had previously </w:t>
      </w:r>
      <w:r w:rsidR="004F5189">
        <w:rPr>
          <w:rFonts w:asciiTheme="majorHAnsi" w:hAnsiTheme="majorHAnsi"/>
          <w:sz w:val="20"/>
          <w:szCs w:val="20"/>
        </w:rPr>
        <w:t xml:space="preserve">been </w:t>
      </w:r>
      <w:r w:rsidR="00A843EA" w:rsidRPr="004F5189">
        <w:rPr>
          <w:rFonts w:asciiTheme="majorHAnsi" w:hAnsiTheme="majorHAnsi"/>
          <w:sz w:val="20"/>
          <w:szCs w:val="20"/>
        </w:rPr>
        <w:t>acquainted with</w:t>
      </w:r>
      <w:r w:rsidR="00A843EA">
        <w:rPr>
          <w:rFonts w:asciiTheme="majorHAnsi" w:hAnsiTheme="majorHAnsi"/>
          <w:sz w:val="20"/>
          <w:szCs w:val="20"/>
        </w:rPr>
        <w:t xml:space="preserve"> the criminal case in which the criminal facts were investigated;</w:t>
      </w:r>
      <w:r w:rsidR="00A564D6">
        <w:rPr>
          <w:rFonts w:asciiTheme="majorHAnsi" w:hAnsiTheme="majorHAnsi"/>
          <w:sz w:val="20"/>
          <w:szCs w:val="20"/>
        </w:rPr>
        <w:t xml:space="preserve"> and that</w:t>
      </w:r>
      <w:r w:rsidR="00A843EA">
        <w:rPr>
          <w:rFonts w:asciiTheme="majorHAnsi" w:hAnsiTheme="majorHAnsi"/>
          <w:sz w:val="20"/>
          <w:szCs w:val="20"/>
        </w:rPr>
        <w:t xml:space="preserve"> consequently, she did not fully ignore Mr. Álvarez’s situation. It affirms that</w:t>
      </w:r>
      <w:r w:rsidR="00072F05">
        <w:rPr>
          <w:rFonts w:asciiTheme="majorHAnsi" w:hAnsiTheme="majorHAnsi"/>
          <w:sz w:val="20"/>
          <w:szCs w:val="20"/>
        </w:rPr>
        <w:t xml:space="preserve"> under the </w:t>
      </w:r>
      <w:r w:rsidR="004F5189" w:rsidRPr="004F5189">
        <w:rPr>
          <w:rFonts w:asciiTheme="majorHAnsi" w:hAnsiTheme="majorHAnsi"/>
          <w:sz w:val="20"/>
          <w:szCs w:val="20"/>
        </w:rPr>
        <w:t xml:space="preserve">Argentine </w:t>
      </w:r>
      <w:r w:rsidR="00072F05" w:rsidRPr="004F5189">
        <w:rPr>
          <w:rFonts w:asciiTheme="majorHAnsi" w:hAnsiTheme="majorHAnsi"/>
          <w:sz w:val="20"/>
          <w:szCs w:val="20"/>
        </w:rPr>
        <w:t>Criminal Code of Procedure,</w:t>
      </w:r>
      <w:r w:rsidR="00A843EA">
        <w:rPr>
          <w:rFonts w:asciiTheme="majorHAnsi" w:hAnsiTheme="majorHAnsi"/>
          <w:sz w:val="20"/>
          <w:szCs w:val="20"/>
        </w:rPr>
        <w:t xml:space="preserve"> the situation alleged by </w:t>
      </w:r>
      <w:r w:rsidR="00072F05">
        <w:rPr>
          <w:rFonts w:asciiTheme="majorHAnsi" w:hAnsiTheme="majorHAnsi"/>
          <w:sz w:val="20"/>
          <w:szCs w:val="20"/>
        </w:rPr>
        <w:t>the petitioner is not a reason for the postponement of the hearing.</w:t>
      </w:r>
    </w:p>
    <w:p w:rsidR="00072F05" w:rsidRDefault="004D6D3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alleges that the complexity of the hearing must be taken into account</w:t>
      </w:r>
      <w:r w:rsidR="00E6754F">
        <w:rPr>
          <w:rFonts w:asciiTheme="majorHAnsi" w:hAnsiTheme="majorHAnsi"/>
          <w:sz w:val="20"/>
          <w:szCs w:val="20"/>
        </w:rPr>
        <w:t xml:space="preserve">, as it was a </w:t>
      </w:r>
      <w:r w:rsidR="00E6754F" w:rsidRPr="00B657D4">
        <w:rPr>
          <w:rFonts w:asciiTheme="majorHAnsi" w:hAnsiTheme="majorHAnsi"/>
          <w:sz w:val="20"/>
          <w:szCs w:val="20"/>
        </w:rPr>
        <w:t>procedural stage</w:t>
      </w:r>
      <w:r w:rsidR="00E6754F">
        <w:rPr>
          <w:rFonts w:asciiTheme="majorHAnsi" w:hAnsiTheme="majorHAnsi"/>
          <w:sz w:val="20"/>
          <w:szCs w:val="20"/>
        </w:rPr>
        <w:t xml:space="preserve"> </w:t>
      </w:r>
      <w:r w:rsidR="00B657D4">
        <w:rPr>
          <w:rFonts w:asciiTheme="majorHAnsi" w:hAnsiTheme="majorHAnsi"/>
          <w:sz w:val="20"/>
          <w:szCs w:val="20"/>
        </w:rPr>
        <w:t>involving</w:t>
      </w:r>
      <w:r w:rsidR="00E6754F">
        <w:rPr>
          <w:rFonts w:asciiTheme="majorHAnsi" w:hAnsiTheme="majorHAnsi"/>
          <w:sz w:val="20"/>
          <w:szCs w:val="20"/>
        </w:rPr>
        <w:t xml:space="preserve"> numerous individuals, “such as </w:t>
      </w:r>
      <w:r w:rsidR="00B657D4">
        <w:rPr>
          <w:rFonts w:asciiTheme="majorHAnsi" w:hAnsiTheme="majorHAnsi"/>
          <w:sz w:val="20"/>
          <w:szCs w:val="20"/>
        </w:rPr>
        <w:t>accused persons</w:t>
      </w:r>
      <w:r w:rsidR="00E6754F">
        <w:rPr>
          <w:rFonts w:asciiTheme="majorHAnsi" w:hAnsiTheme="majorHAnsi"/>
          <w:sz w:val="20"/>
          <w:szCs w:val="20"/>
        </w:rPr>
        <w:t xml:space="preserve">, witnesses, prosecutors, expert witnesses, </w:t>
      </w:r>
      <w:r w:rsidR="00B657D4" w:rsidRPr="00B657D4">
        <w:rPr>
          <w:rFonts w:asciiTheme="majorHAnsi" w:hAnsiTheme="majorHAnsi"/>
          <w:sz w:val="20"/>
          <w:szCs w:val="20"/>
        </w:rPr>
        <w:t>et</w:t>
      </w:r>
      <w:r w:rsidR="00B657D4">
        <w:rPr>
          <w:rFonts w:asciiTheme="majorHAnsi" w:hAnsiTheme="majorHAnsi"/>
          <w:sz w:val="20"/>
          <w:szCs w:val="20"/>
        </w:rPr>
        <w:t>c.</w:t>
      </w:r>
      <w:r w:rsidR="00E6754F">
        <w:rPr>
          <w:rFonts w:asciiTheme="majorHAnsi" w:hAnsiTheme="majorHAnsi"/>
          <w:sz w:val="20"/>
          <w:szCs w:val="20"/>
        </w:rPr>
        <w:t xml:space="preserve">” </w:t>
      </w:r>
      <w:r w:rsidR="000B5C33">
        <w:rPr>
          <w:rFonts w:asciiTheme="majorHAnsi" w:hAnsiTheme="majorHAnsi"/>
          <w:sz w:val="20"/>
          <w:szCs w:val="20"/>
        </w:rPr>
        <w:t xml:space="preserve">and was decided to be held </w:t>
      </w:r>
      <w:r w:rsidR="00500C19">
        <w:rPr>
          <w:rFonts w:asciiTheme="majorHAnsi" w:hAnsiTheme="majorHAnsi"/>
          <w:sz w:val="20"/>
          <w:szCs w:val="20"/>
        </w:rPr>
        <w:t>throughout</w:t>
      </w:r>
      <w:r w:rsidR="000B5C33">
        <w:rPr>
          <w:rFonts w:asciiTheme="majorHAnsi" w:hAnsiTheme="majorHAnsi"/>
          <w:sz w:val="20"/>
          <w:szCs w:val="20"/>
        </w:rPr>
        <w:t xml:space="preserve"> 11 days, “</w:t>
      </w:r>
      <w:r w:rsidR="00152A6C">
        <w:rPr>
          <w:rFonts w:asciiTheme="majorHAnsi" w:hAnsiTheme="majorHAnsi"/>
          <w:sz w:val="20"/>
          <w:szCs w:val="20"/>
        </w:rPr>
        <w:t>along with the delays that the change of any of those dates</w:t>
      </w:r>
      <w:r w:rsidR="008D591F">
        <w:rPr>
          <w:rFonts w:asciiTheme="majorHAnsi" w:hAnsiTheme="majorHAnsi"/>
          <w:sz w:val="20"/>
          <w:szCs w:val="20"/>
        </w:rPr>
        <w:t xml:space="preserve"> could have caused</w:t>
      </w:r>
      <w:r w:rsidR="007E39DF">
        <w:rPr>
          <w:rFonts w:asciiTheme="majorHAnsi" w:hAnsiTheme="majorHAnsi"/>
          <w:sz w:val="20"/>
          <w:szCs w:val="20"/>
        </w:rPr>
        <w:t>.</w:t>
      </w:r>
      <w:r w:rsidR="000B5C33">
        <w:rPr>
          <w:rFonts w:asciiTheme="majorHAnsi" w:hAnsiTheme="majorHAnsi"/>
          <w:sz w:val="20"/>
          <w:szCs w:val="20"/>
        </w:rPr>
        <w:t>”</w:t>
      </w:r>
      <w:r w:rsidR="008D591F">
        <w:rPr>
          <w:rFonts w:asciiTheme="majorHAnsi" w:hAnsiTheme="majorHAnsi"/>
          <w:sz w:val="20"/>
          <w:szCs w:val="20"/>
        </w:rPr>
        <w:t xml:space="preserve"> Concerning the petitioner’s allegations about the inability to use the </w:t>
      </w:r>
      <w:r w:rsidR="008D591F" w:rsidRPr="007E39DF">
        <w:rPr>
          <w:rFonts w:asciiTheme="majorHAnsi" w:hAnsiTheme="majorHAnsi"/>
          <w:sz w:val="20"/>
          <w:szCs w:val="20"/>
        </w:rPr>
        <w:t xml:space="preserve">necessary judicial remedies, it says that “all </w:t>
      </w:r>
      <w:r w:rsidR="007E39DF" w:rsidRPr="007E39DF">
        <w:rPr>
          <w:rFonts w:asciiTheme="majorHAnsi" w:hAnsiTheme="majorHAnsi"/>
          <w:sz w:val="20"/>
          <w:szCs w:val="20"/>
        </w:rPr>
        <w:t xml:space="preserve">the </w:t>
      </w:r>
      <w:r w:rsidR="008D591F" w:rsidRPr="007E39DF">
        <w:rPr>
          <w:rFonts w:asciiTheme="majorHAnsi" w:hAnsiTheme="majorHAnsi"/>
          <w:sz w:val="20"/>
          <w:szCs w:val="20"/>
        </w:rPr>
        <w:t xml:space="preserve">remedies filed by Álvarez’s representatives were duly </w:t>
      </w:r>
      <w:r w:rsidR="00B14D33" w:rsidRPr="007E39DF">
        <w:rPr>
          <w:rFonts w:asciiTheme="majorHAnsi" w:hAnsiTheme="majorHAnsi"/>
          <w:sz w:val="20"/>
          <w:szCs w:val="20"/>
        </w:rPr>
        <w:t>assessed</w:t>
      </w:r>
      <w:r w:rsidR="005B5CD1" w:rsidRPr="007E39DF">
        <w:rPr>
          <w:rFonts w:asciiTheme="majorHAnsi" w:hAnsiTheme="majorHAnsi"/>
          <w:sz w:val="20"/>
          <w:szCs w:val="20"/>
        </w:rPr>
        <w:t xml:space="preserve"> and processed</w:t>
      </w:r>
      <w:r w:rsidR="00B14D33" w:rsidRPr="007E39DF">
        <w:rPr>
          <w:rFonts w:asciiTheme="majorHAnsi" w:hAnsiTheme="majorHAnsi"/>
          <w:sz w:val="20"/>
          <w:szCs w:val="20"/>
        </w:rPr>
        <w:t>,</w:t>
      </w:r>
      <w:r w:rsidR="008D591F" w:rsidRPr="007E39DF">
        <w:rPr>
          <w:rFonts w:asciiTheme="majorHAnsi" w:hAnsiTheme="majorHAnsi"/>
          <w:sz w:val="20"/>
          <w:szCs w:val="20"/>
        </w:rPr>
        <w:t>”</w:t>
      </w:r>
      <w:r w:rsidR="00B14D33">
        <w:rPr>
          <w:rFonts w:asciiTheme="majorHAnsi" w:hAnsiTheme="majorHAnsi"/>
          <w:sz w:val="20"/>
          <w:szCs w:val="20"/>
        </w:rPr>
        <w:t xml:space="preserve"> and that i</w:t>
      </w:r>
      <w:r w:rsidR="00335B76">
        <w:rPr>
          <w:rFonts w:asciiTheme="majorHAnsi" w:hAnsiTheme="majorHAnsi"/>
          <w:sz w:val="20"/>
          <w:szCs w:val="20"/>
        </w:rPr>
        <w:t>f</w:t>
      </w:r>
      <w:r w:rsidR="00B14D33">
        <w:rPr>
          <w:rFonts w:asciiTheme="majorHAnsi" w:hAnsiTheme="majorHAnsi"/>
          <w:sz w:val="20"/>
          <w:szCs w:val="20"/>
        </w:rPr>
        <w:t xml:space="preserve"> the petition is admitted, there would be “another stage of review </w:t>
      </w:r>
      <w:r w:rsidR="0089119D">
        <w:rPr>
          <w:rFonts w:asciiTheme="majorHAnsi" w:hAnsiTheme="majorHAnsi"/>
          <w:sz w:val="20"/>
          <w:szCs w:val="20"/>
        </w:rPr>
        <w:t>about</w:t>
      </w:r>
      <w:r w:rsidR="00B14D33">
        <w:rPr>
          <w:rFonts w:asciiTheme="majorHAnsi" w:hAnsiTheme="majorHAnsi"/>
          <w:sz w:val="20"/>
          <w:szCs w:val="20"/>
        </w:rPr>
        <w:t xml:space="preserve"> matters</w:t>
      </w:r>
      <w:r w:rsidR="00335B76">
        <w:rPr>
          <w:rFonts w:asciiTheme="majorHAnsi" w:hAnsiTheme="majorHAnsi"/>
          <w:sz w:val="20"/>
          <w:szCs w:val="20"/>
        </w:rPr>
        <w:t xml:space="preserve"> </w:t>
      </w:r>
      <w:r w:rsidR="0089119D">
        <w:rPr>
          <w:rFonts w:asciiTheme="majorHAnsi" w:hAnsiTheme="majorHAnsi"/>
          <w:sz w:val="20"/>
          <w:szCs w:val="20"/>
        </w:rPr>
        <w:t>that are out of</w:t>
      </w:r>
      <w:r w:rsidR="00335B76">
        <w:rPr>
          <w:rFonts w:asciiTheme="majorHAnsi" w:hAnsiTheme="majorHAnsi"/>
          <w:sz w:val="20"/>
          <w:szCs w:val="20"/>
        </w:rPr>
        <w:t xml:space="preserve"> the Commission’s competence</w:t>
      </w:r>
      <w:r w:rsidR="00B14D33">
        <w:rPr>
          <w:rFonts w:asciiTheme="majorHAnsi" w:hAnsiTheme="majorHAnsi"/>
          <w:sz w:val="20"/>
          <w:szCs w:val="20"/>
        </w:rPr>
        <w:t>”</w:t>
      </w:r>
      <w:r w:rsidR="00335B76">
        <w:rPr>
          <w:rFonts w:asciiTheme="majorHAnsi" w:hAnsiTheme="majorHAnsi"/>
          <w:sz w:val="20"/>
          <w:szCs w:val="20"/>
        </w:rPr>
        <w:t>.</w:t>
      </w:r>
    </w:p>
    <w:p w:rsidR="00335B76" w:rsidRPr="004B278C" w:rsidRDefault="00335B76"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conclude, the State argues that given that the facts alleged do not tend to </w:t>
      </w:r>
      <w:r w:rsidR="0045658A">
        <w:rPr>
          <w:rFonts w:asciiTheme="majorHAnsi" w:hAnsiTheme="majorHAnsi"/>
          <w:sz w:val="20"/>
          <w:szCs w:val="20"/>
        </w:rPr>
        <w:t>establish a</w:t>
      </w:r>
      <w:r>
        <w:rPr>
          <w:rFonts w:asciiTheme="majorHAnsi" w:hAnsiTheme="majorHAnsi"/>
          <w:sz w:val="20"/>
          <w:szCs w:val="20"/>
        </w:rPr>
        <w:t xml:space="preserve"> violation of the rights protected by the American Convention on Human Rights, the petition is inadmissible and requests the IACHR to </w:t>
      </w:r>
      <w:r w:rsidRPr="002E26AC">
        <w:rPr>
          <w:rFonts w:asciiTheme="majorHAnsi" w:hAnsiTheme="majorHAnsi"/>
          <w:sz w:val="20"/>
          <w:szCs w:val="20"/>
        </w:rPr>
        <w:t>follow suit.</w:t>
      </w:r>
      <w:r>
        <w:rPr>
          <w:rFonts w:asciiTheme="majorHAnsi" w:hAnsiTheme="majorHAnsi"/>
          <w:sz w:val="20"/>
          <w:szCs w:val="20"/>
        </w:rPr>
        <w:t xml:space="preserve"> </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lastRenderedPageBreak/>
        <w:t>IV.</w:t>
      </w:r>
      <w:r w:rsidRPr="004B278C">
        <w:rPr>
          <w:rFonts w:asciiTheme="majorHAnsi" w:hAnsiTheme="majorHAnsi"/>
          <w:b/>
          <w:bCs/>
          <w:sz w:val="20"/>
          <w:szCs w:val="20"/>
        </w:rPr>
        <w:tab/>
        <w:t>ANALYSIS ON COMPETENCE AND ADMISSIBILITY</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A.</w:t>
      </w:r>
      <w:r w:rsidRPr="004B278C">
        <w:rPr>
          <w:rFonts w:asciiTheme="majorHAnsi" w:hAnsiTheme="majorHAnsi"/>
          <w:b/>
          <w:bCs/>
          <w:sz w:val="20"/>
          <w:szCs w:val="20"/>
        </w:rPr>
        <w:tab/>
        <w:t>Competence</w:t>
      </w:r>
      <w:r w:rsidRPr="004B278C">
        <w:rPr>
          <w:rFonts w:asciiTheme="majorHAnsi" w:hAnsiTheme="majorHAnsi"/>
          <w:sz w:val="20"/>
          <w:szCs w:val="20"/>
        </w:rPr>
        <w:t xml:space="preserve"> </w:t>
      </w:r>
    </w:p>
    <w:p w:rsidR="00F120C0" w:rsidRPr="00530168" w:rsidRDefault="00DB729B" w:rsidP="0015109A">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B278C">
        <w:rPr>
          <w:rFonts w:asciiTheme="majorHAnsi" w:eastAsia="SimSun" w:hAnsiTheme="majorHAnsi"/>
          <w:sz w:val="20"/>
          <w:szCs w:val="20"/>
        </w:rPr>
        <w:t>Under Article 23 of the IACHR’s Rules and Article 44 of the Amer</w:t>
      </w:r>
      <w:r w:rsidR="00FE2403">
        <w:rPr>
          <w:rFonts w:asciiTheme="majorHAnsi" w:eastAsia="SimSun" w:hAnsiTheme="majorHAnsi"/>
          <w:sz w:val="20"/>
          <w:szCs w:val="20"/>
        </w:rPr>
        <w:t>ican Convention, the petitioner</w:t>
      </w:r>
      <w:r w:rsidRPr="004B278C">
        <w:rPr>
          <w:rFonts w:asciiTheme="majorHAnsi" w:eastAsia="SimSun" w:hAnsiTheme="majorHAnsi"/>
          <w:sz w:val="20"/>
          <w:szCs w:val="20"/>
        </w:rPr>
        <w:t xml:space="preserve"> </w:t>
      </w:r>
      <w:r w:rsidR="00FE2403">
        <w:rPr>
          <w:rFonts w:asciiTheme="majorHAnsi" w:eastAsia="SimSun" w:hAnsiTheme="majorHAnsi"/>
          <w:sz w:val="20"/>
          <w:szCs w:val="20"/>
        </w:rPr>
        <w:t>is</w:t>
      </w:r>
      <w:r w:rsidRPr="004B278C">
        <w:rPr>
          <w:rFonts w:asciiTheme="majorHAnsi" w:eastAsia="SimSun" w:hAnsiTheme="majorHAnsi"/>
          <w:sz w:val="20"/>
          <w:szCs w:val="20"/>
        </w:rPr>
        <w:t xml:space="preserve"> entitled to lodge complaints with the Commission. In the petition, the alleged victim is an individual person whose rights are protected under the American Convention, which the State of Argentina is bound to abide by. As to the State, the Commission declares that </w:t>
      </w:r>
      <w:r w:rsidR="00FE2403">
        <w:rPr>
          <w:rFonts w:asciiTheme="majorHAnsi" w:eastAsia="SimSun" w:hAnsiTheme="majorHAnsi"/>
          <w:sz w:val="20"/>
          <w:szCs w:val="20"/>
        </w:rPr>
        <w:t>Argentina</w:t>
      </w:r>
      <w:r w:rsidRPr="004B278C">
        <w:rPr>
          <w:rFonts w:asciiTheme="majorHAnsi" w:eastAsia="SimSun" w:hAnsiTheme="majorHAnsi"/>
          <w:sz w:val="20"/>
          <w:szCs w:val="20"/>
        </w:rPr>
        <w:t xml:space="preserve"> is a State </w:t>
      </w:r>
      <w:r w:rsidR="00FE2403">
        <w:rPr>
          <w:rFonts w:asciiTheme="majorHAnsi" w:eastAsia="SimSun" w:hAnsiTheme="majorHAnsi"/>
          <w:sz w:val="20"/>
          <w:szCs w:val="20"/>
        </w:rPr>
        <w:t>P</w:t>
      </w:r>
      <w:r w:rsidRPr="004B278C">
        <w:rPr>
          <w:rFonts w:asciiTheme="majorHAnsi" w:eastAsia="SimSun" w:hAnsiTheme="majorHAnsi"/>
          <w:sz w:val="20"/>
          <w:szCs w:val="20"/>
        </w:rPr>
        <w:t>arty to the Convention since September 5, 1984</w:t>
      </w:r>
      <w:r w:rsidR="00391B4A">
        <w:rPr>
          <w:rFonts w:asciiTheme="majorHAnsi" w:eastAsia="SimSun" w:hAnsiTheme="majorHAnsi"/>
          <w:sz w:val="20"/>
          <w:szCs w:val="20"/>
        </w:rPr>
        <w:t>,</w:t>
      </w:r>
      <w:r w:rsidRPr="004B278C">
        <w:rPr>
          <w:rFonts w:asciiTheme="majorHAnsi" w:eastAsia="SimSun" w:hAnsiTheme="majorHAnsi"/>
          <w:sz w:val="20"/>
          <w:szCs w:val="20"/>
        </w:rPr>
        <w:t xml:space="preserve"> when it deposited its instrument of ratification of </w:t>
      </w:r>
      <w:r w:rsidR="00391B4A">
        <w:rPr>
          <w:rFonts w:asciiTheme="majorHAnsi" w:eastAsia="SimSun" w:hAnsiTheme="majorHAnsi"/>
          <w:sz w:val="20"/>
          <w:szCs w:val="20"/>
        </w:rPr>
        <w:t>the</w:t>
      </w:r>
      <w:r w:rsidRPr="004B278C">
        <w:rPr>
          <w:rFonts w:asciiTheme="majorHAnsi" w:eastAsia="SimSun" w:hAnsiTheme="majorHAnsi"/>
          <w:sz w:val="20"/>
          <w:szCs w:val="20"/>
        </w:rPr>
        <w:t xml:space="preserve"> treaty. As a result, the Commission is competent </w:t>
      </w:r>
      <w:r w:rsidRPr="004B278C">
        <w:rPr>
          <w:rFonts w:asciiTheme="majorHAnsi" w:eastAsia="SimSun" w:hAnsiTheme="majorHAnsi"/>
          <w:i/>
          <w:sz w:val="20"/>
          <w:szCs w:val="20"/>
        </w:rPr>
        <w:t>ratione personae</w:t>
      </w:r>
      <w:r w:rsidRPr="004B278C">
        <w:rPr>
          <w:rFonts w:asciiTheme="majorHAnsi" w:eastAsia="SimSun" w:hAnsiTheme="majorHAnsi"/>
          <w:sz w:val="20"/>
          <w:szCs w:val="20"/>
        </w:rPr>
        <w:t xml:space="preserve"> to </w:t>
      </w:r>
      <w:r w:rsidR="00530168">
        <w:rPr>
          <w:rFonts w:asciiTheme="majorHAnsi" w:eastAsia="SimSun" w:hAnsiTheme="majorHAnsi"/>
          <w:sz w:val="20"/>
          <w:szCs w:val="20"/>
        </w:rPr>
        <w:t>examine</w:t>
      </w:r>
      <w:r w:rsidRPr="004B278C">
        <w:rPr>
          <w:rFonts w:asciiTheme="majorHAnsi" w:eastAsia="SimSun" w:hAnsiTheme="majorHAnsi"/>
          <w:sz w:val="20"/>
          <w:szCs w:val="20"/>
        </w:rPr>
        <w:t xml:space="preserve"> the petition. </w:t>
      </w:r>
      <w:r w:rsidR="00530168">
        <w:rPr>
          <w:rFonts w:asciiTheme="majorHAnsi" w:eastAsia="SimSun" w:hAnsiTheme="majorHAnsi"/>
          <w:sz w:val="20"/>
          <w:szCs w:val="20"/>
        </w:rPr>
        <w:t>T</w:t>
      </w:r>
      <w:r w:rsidRPr="004B278C">
        <w:rPr>
          <w:rFonts w:asciiTheme="majorHAnsi" w:eastAsia="SimSun" w:hAnsiTheme="majorHAnsi"/>
          <w:sz w:val="20"/>
          <w:szCs w:val="20"/>
        </w:rPr>
        <w:t xml:space="preserve">he Commission is </w:t>
      </w:r>
      <w:r w:rsidR="00530168">
        <w:rPr>
          <w:rFonts w:asciiTheme="majorHAnsi" w:eastAsia="SimSun" w:hAnsiTheme="majorHAnsi"/>
          <w:sz w:val="20"/>
          <w:szCs w:val="20"/>
        </w:rPr>
        <w:t xml:space="preserve">also </w:t>
      </w:r>
      <w:r w:rsidRPr="004B278C">
        <w:rPr>
          <w:rFonts w:asciiTheme="majorHAnsi" w:eastAsia="SimSun" w:hAnsiTheme="majorHAnsi"/>
          <w:sz w:val="20"/>
          <w:szCs w:val="20"/>
        </w:rPr>
        <w:t xml:space="preserve">competent </w:t>
      </w:r>
      <w:r w:rsidRPr="004B278C">
        <w:rPr>
          <w:rFonts w:asciiTheme="majorHAnsi" w:eastAsia="SimSun" w:hAnsiTheme="majorHAnsi"/>
          <w:i/>
          <w:sz w:val="20"/>
          <w:szCs w:val="20"/>
        </w:rPr>
        <w:t>ratione loci</w:t>
      </w:r>
      <w:r w:rsidRPr="004B278C">
        <w:rPr>
          <w:rFonts w:asciiTheme="majorHAnsi" w:eastAsia="SimSun" w:hAnsiTheme="majorHAnsi"/>
          <w:sz w:val="20"/>
          <w:szCs w:val="20"/>
        </w:rPr>
        <w:t xml:space="preserve"> to assess the petition, in so far as it alleges violations that seemingly occurred within the territory of Argentina.</w:t>
      </w:r>
    </w:p>
    <w:p w:rsidR="00530168" w:rsidRPr="00D1355B" w:rsidRDefault="00530168" w:rsidP="0066573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 </w:t>
      </w:r>
      <w:r w:rsidRPr="00530168">
        <w:rPr>
          <w:rFonts w:asciiTheme="majorHAnsi" w:eastAsia="SimSun" w:hAnsiTheme="majorHAnsi"/>
          <w:sz w:val="20"/>
          <w:szCs w:val="20"/>
          <w:lang w:val="en-GB"/>
        </w:rPr>
        <w:t xml:space="preserve">The Commission is competent </w:t>
      </w:r>
      <w:r w:rsidRPr="00530168">
        <w:rPr>
          <w:rFonts w:asciiTheme="majorHAnsi" w:eastAsia="SimSun" w:hAnsiTheme="majorHAnsi"/>
          <w:i/>
          <w:iCs/>
          <w:sz w:val="20"/>
          <w:szCs w:val="20"/>
          <w:lang w:val="en-GB"/>
        </w:rPr>
        <w:t>ratione temporis</w:t>
      </w:r>
      <w:r w:rsidRPr="00530168">
        <w:rPr>
          <w:rFonts w:asciiTheme="majorHAnsi" w:eastAsia="SimSun" w:hAnsiTheme="majorHAnsi"/>
          <w:iCs/>
          <w:sz w:val="20"/>
          <w:szCs w:val="20"/>
          <w:lang w:val="en-GB"/>
        </w:rPr>
        <w:t xml:space="preserve">, </w:t>
      </w:r>
      <w:r w:rsidRPr="00530168">
        <w:rPr>
          <w:rFonts w:asciiTheme="majorHAnsi" w:eastAsia="SimSun" w:hAnsiTheme="majorHAnsi"/>
          <w:sz w:val="20"/>
          <w:szCs w:val="20"/>
          <w:lang w:val="en-GB"/>
        </w:rPr>
        <w:t xml:space="preserve">since by the time </w:t>
      </w:r>
      <w:r w:rsidR="00DF1B0B">
        <w:rPr>
          <w:rFonts w:asciiTheme="majorHAnsi" w:eastAsia="SimSun" w:hAnsiTheme="majorHAnsi"/>
          <w:sz w:val="20"/>
          <w:szCs w:val="20"/>
          <w:lang w:val="en-GB"/>
        </w:rPr>
        <w:t>that</w:t>
      </w:r>
      <w:r w:rsidRPr="00530168">
        <w:rPr>
          <w:rFonts w:asciiTheme="majorHAnsi" w:eastAsia="SimSun" w:hAnsiTheme="majorHAnsi"/>
          <w:sz w:val="20"/>
          <w:szCs w:val="20"/>
          <w:lang w:val="en-GB"/>
        </w:rPr>
        <w:t xml:space="preserve"> the facts </w:t>
      </w:r>
      <w:r w:rsidR="00DF1B0B">
        <w:rPr>
          <w:rFonts w:asciiTheme="majorHAnsi" w:eastAsia="SimSun" w:hAnsiTheme="majorHAnsi"/>
          <w:sz w:val="20"/>
          <w:szCs w:val="20"/>
          <w:lang w:val="en-GB"/>
        </w:rPr>
        <w:t xml:space="preserve">in the petition </w:t>
      </w:r>
      <w:r w:rsidRPr="00530168">
        <w:rPr>
          <w:rFonts w:asciiTheme="majorHAnsi" w:eastAsia="SimSun" w:hAnsiTheme="majorHAnsi"/>
          <w:sz w:val="20"/>
          <w:szCs w:val="20"/>
          <w:lang w:val="en-GB"/>
        </w:rPr>
        <w:t xml:space="preserve">are said to have taken place, the State was already bound to respect and ensure the rights protected by the </w:t>
      </w:r>
      <w:r>
        <w:rPr>
          <w:rFonts w:asciiTheme="majorHAnsi" w:eastAsia="SimSun" w:hAnsiTheme="majorHAnsi"/>
          <w:sz w:val="20"/>
          <w:szCs w:val="20"/>
          <w:lang w:val="en-GB"/>
        </w:rPr>
        <w:t xml:space="preserve">American </w:t>
      </w:r>
      <w:r w:rsidRPr="00530168">
        <w:rPr>
          <w:rFonts w:asciiTheme="majorHAnsi" w:eastAsia="SimSun" w:hAnsiTheme="majorHAnsi"/>
          <w:sz w:val="20"/>
          <w:szCs w:val="20"/>
          <w:lang w:val="en-GB"/>
        </w:rPr>
        <w:t>Convention</w:t>
      </w:r>
      <w:r>
        <w:rPr>
          <w:rFonts w:asciiTheme="majorHAnsi" w:eastAsia="SimSun" w:hAnsiTheme="majorHAnsi"/>
          <w:sz w:val="20"/>
          <w:szCs w:val="20"/>
          <w:lang w:val="en-GB"/>
        </w:rPr>
        <w:t xml:space="preserve"> on Human Rights</w:t>
      </w:r>
      <w:r w:rsidRPr="00530168">
        <w:rPr>
          <w:rFonts w:asciiTheme="majorHAnsi" w:eastAsia="SimSun" w:hAnsiTheme="majorHAnsi"/>
          <w:sz w:val="20"/>
          <w:szCs w:val="20"/>
          <w:lang w:val="en-GB"/>
        </w:rPr>
        <w:t xml:space="preserve">. Finally, the Commission is competent </w:t>
      </w:r>
      <w:r w:rsidRPr="00530168">
        <w:rPr>
          <w:rFonts w:asciiTheme="majorHAnsi" w:eastAsia="SimSun" w:hAnsiTheme="majorHAnsi"/>
          <w:i/>
          <w:iCs/>
          <w:sz w:val="20"/>
          <w:szCs w:val="20"/>
          <w:lang w:val="en-GB"/>
        </w:rPr>
        <w:t>ratione materiae</w:t>
      </w:r>
      <w:r w:rsidRPr="00530168">
        <w:rPr>
          <w:rFonts w:asciiTheme="majorHAnsi" w:eastAsia="SimSun" w:hAnsiTheme="majorHAnsi"/>
          <w:sz w:val="20"/>
          <w:szCs w:val="20"/>
          <w:lang w:val="en-GB"/>
        </w:rPr>
        <w:t xml:space="preserve"> regarding the alleged violations of human rights protected by the American Convention on Human Rights.</w:t>
      </w:r>
      <w:r w:rsidRPr="00530168">
        <w:rPr>
          <w:lang w:val="en-GB" w:eastAsia="en-GB"/>
        </w:rPr>
        <w:t xml:space="preserve"> </w:t>
      </w:r>
    </w:p>
    <w:p w:rsidR="00D1355B" w:rsidRPr="00665738" w:rsidRDefault="00D1355B" w:rsidP="00665738">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75263">
        <w:rPr>
          <w:rFonts w:asciiTheme="majorHAnsi" w:hAnsiTheme="majorHAnsi"/>
          <w:sz w:val="20"/>
          <w:szCs w:val="20"/>
          <w:lang w:val="en-GB"/>
        </w:rPr>
        <w:t>The Inter-American Commission takes note of the State’s claim about the</w:t>
      </w:r>
      <w:r>
        <w:rPr>
          <w:rFonts w:asciiTheme="majorHAnsi" w:hAnsiTheme="majorHAnsi"/>
          <w:sz w:val="20"/>
          <w:szCs w:val="20"/>
          <w:lang w:val="en-GB"/>
        </w:rPr>
        <w:t xml:space="preserve"> failure to refer the petition within the stipulated period. In this regard, the IACHR says that after receipt there is no deadline for the referral of petitions to the State, under the American Convention and the Commission’</w:t>
      </w:r>
      <w:r w:rsidR="000D25D8">
        <w:rPr>
          <w:rFonts w:asciiTheme="majorHAnsi" w:hAnsiTheme="majorHAnsi"/>
          <w:sz w:val="20"/>
          <w:szCs w:val="20"/>
          <w:lang w:val="en-GB"/>
        </w:rPr>
        <w:t xml:space="preserve">s Rules. </w:t>
      </w:r>
      <w:r w:rsidR="00AB5883">
        <w:rPr>
          <w:rFonts w:asciiTheme="majorHAnsi" w:hAnsiTheme="majorHAnsi"/>
          <w:sz w:val="20"/>
          <w:szCs w:val="20"/>
          <w:lang w:val="en-GB"/>
        </w:rPr>
        <w:t>Moreover, in none of them is it set forth that the time in between the receipt of a petition and its transmission to the State makes the petition inadmissible.</w:t>
      </w:r>
    </w:p>
    <w:p w:rsidR="00F120C0" w:rsidRPr="004B278C" w:rsidRDefault="00F120C0" w:rsidP="00F120C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4B278C">
        <w:rPr>
          <w:rFonts w:asciiTheme="majorHAnsi" w:hAnsiTheme="majorHAnsi"/>
          <w:b/>
          <w:bCs/>
          <w:sz w:val="20"/>
          <w:szCs w:val="20"/>
        </w:rPr>
        <w:t>Admissibility requirements</w:t>
      </w:r>
    </w:p>
    <w:p w:rsidR="00F120C0" w:rsidRPr="004B278C" w:rsidRDefault="00F120C0" w:rsidP="00F120C0">
      <w:pPr>
        <w:spacing w:after="240"/>
        <w:ind w:firstLine="720"/>
        <w:jc w:val="both"/>
        <w:rPr>
          <w:rFonts w:asciiTheme="majorHAnsi" w:hAnsiTheme="majorHAnsi"/>
          <w:b/>
          <w:color w:val="FF0000"/>
          <w:sz w:val="20"/>
          <w:szCs w:val="20"/>
        </w:rPr>
      </w:pPr>
      <w:r w:rsidRPr="004B278C">
        <w:rPr>
          <w:rFonts w:asciiTheme="majorHAnsi" w:hAnsiTheme="majorHAnsi"/>
          <w:b/>
          <w:bCs/>
          <w:sz w:val="20"/>
          <w:szCs w:val="20"/>
        </w:rPr>
        <w:t>1.</w:t>
      </w:r>
      <w:r w:rsidRPr="004B278C">
        <w:rPr>
          <w:rFonts w:asciiTheme="majorHAnsi" w:hAnsiTheme="majorHAnsi"/>
          <w:b/>
          <w:bCs/>
          <w:sz w:val="20"/>
          <w:szCs w:val="20"/>
        </w:rPr>
        <w:tab/>
        <w:t>Exhaustion of domestic remedies</w:t>
      </w:r>
      <w:r w:rsidRPr="004B278C">
        <w:rPr>
          <w:rFonts w:asciiTheme="majorHAnsi" w:hAnsiTheme="majorHAnsi"/>
          <w:sz w:val="20"/>
          <w:szCs w:val="20"/>
        </w:rPr>
        <w:t xml:space="preserve"> </w:t>
      </w:r>
      <w:r w:rsidRPr="004B278C">
        <w:rPr>
          <w:rFonts w:asciiTheme="majorHAnsi" w:hAnsiTheme="majorHAnsi"/>
          <w:b/>
          <w:bCs/>
          <w:sz w:val="20"/>
          <w:szCs w:val="20"/>
        </w:rPr>
        <w:t xml:space="preserve"> </w:t>
      </w:r>
    </w:p>
    <w:p w:rsidR="00665738" w:rsidRPr="000D25D8" w:rsidRDefault="000D25D8" w:rsidP="006657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sidRPr="000D25D8">
        <w:rPr>
          <w:rFonts w:asciiTheme="majorHAnsi" w:hAnsiTheme="majorHAnsi"/>
          <w:sz w:val="20"/>
          <w:szCs w:val="20"/>
          <w:lang w:val="en-GB"/>
        </w:rPr>
        <w:t xml:space="preserve">Under </w:t>
      </w:r>
      <w:r w:rsidR="00534C72">
        <w:rPr>
          <w:rFonts w:asciiTheme="majorHAnsi" w:hAnsiTheme="majorHAnsi"/>
          <w:sz w:val="20"/>
          <w:szCs w:val="20"/>
          <w:lang w:val="en-GB"/>
        </w:rPr>
        <w:t>Article</w:t>
      </w:r>
      <w:r w:rsidRPr="000D25D8">
        <w:rPr>
          <w:rFonts w:asciiTheme="majorHAnsi" w:hAnsiTheme="majorHAnsi"/>
          <w:sz w:val="20"/>
          <w:szCs w:val="20"/>
          <w:lang w:val="en-GB"/>
        </w:rPr>
        <w:t>s 31.1 of the Rules and 46.1.a) of the American Convention</w:t>
      </w:r>
      <w:r w:rsidR="00665738" w:rsidRPr="000D25D8">
        <w:rPr>
          <w:rFonts w:asciiTheme="majorHAnsi" w:hAnsiTheme="majorHAnsi"/>
          <w:sz w:val="20"/>
          <w:szCs w:val="20"/>
          <w:lang w:val="en-GB"/>
        </w:rPr>
        <w:t xml:space="preserve">, </w:t>
      </w:r>
      <w:r w:rsidRPr="000D25D8">
        <w:rPr>
          <w:rFonts w:asciiTheme="majorHAnsi" w:hAnsiTheme="majorHAnsi"/>
          <w:sz w:val="20"/>
          <w:szCs w:val="20"/>
          <w:lang w:val="en-GB"/>
        </w:rPr>
        <w:t xml:space="preserve">for a petition to be admissible, </w:t>
      </w:r>
      <w:r w:rsidR="00665738" w:rsidRPr="000D25D8">
        <w:rPr>
          <w:rFonts w:asciiTheme="majorHAnsi" w:hAnsiTheme="majorHAnsi"/>
          <w:sz w:val="20"/>
          <w:szCs w:val="20"/>
          <w:lang w:val="en-GB"/>
        </w:rPr>
        <w:t xml:space="preserve">domestic remedies </w:t>
      </w:r>
      <w:r w:rsidRPr="000D25D8">
        <w:rPr>
          <w:rFonts w:asciiTheme="majorHAnsi" w:hAnsiTheme="majorHAnsi"/>
          <w:sz w:val="20"/>
          <w:szCs w:val="20"/>
          <w:lang w:val="en-GB"/>
        </w:rPr>
        <w:t xml:space="preserve">must have been </w:t>
      </w:r>
      <w:r w:rsidR="00665738" w:rsidRPr="000D25D8">
        <w:rPr>
          <w:rFonts w:asciiTheme="majorHAnsi" w:hAnsiTheme="majorHAnsi"/>
          <w:sz w:val="20"/>
          <w:szCs w:val="20"/>
          <w:lang w:val="en-GB"/>
        </w:rPr>
        <w:t>pursued and exhausted,</w:t>
      </w:r>
      <w:r w:rsidRPr="000D25D8">
        <w:rPr>
          <w:rFonts w:asciiTheme="majorHAnsi" w:hAnsiTheme="majorHAnsi"/>
          <w:sz w:val="20"/>
          <w:szCs w:val="20"/>
          <w:lang w:val="en-GB"/>
        </w:rPr>
        <w:t xml:space="preserve"> in accordance with generally recognized principles of international law</w:t>
      </w:r>
      <w:r w:rsidR="00665738" w:rsidRPr="000D25D8">
        <w:rPr>
          <w:rFonts w:asciiTheme="majorHAnsi" w:hAnsiTheme="majorHAnsi"/>
          <w:sz w:val="20"/>
          <w:szCs w:val="20"/>
          <w:lang w:val="en-GB"/>
        </w:rPr>
        <w:t xml:space="preserve">. This requirement is aimed at enabling national authorities to take cognizance of the alleged violation of a protected right and, if applicable, reverse the situation before it is heard </w:t>
      </w:r>
      <w:r w:rsidR="00225BB0" w:rsidRPr="000D25D8">
        <w:rPr>
          <w:rFonts w:asciiTheme="majorHAnsi" w:hAnsiTheme="majorHAnsi"/>
          <w:sz w:val="20"/>
          <w:szCs w:val="20"/>
          <w:lang w:val="en-GB"/>
        </w:rPr>
        <w:t>by</w:t>
      </w:r>
      <w:r w:rsidR="00665738" w:rsidRPr="000D25D8">
        <w:rPr>
          <w:rFonts w:asciiTheme="majorHAnsi" w:hAnsiTheme="majorHAnsi"/>
          <w:sz w:val="20"/>
          <w:szCs w:val="20"/>
          <w:lang w:val="en-GB"/>
        </w:rPr>
        <w:t xml:space="preserve"> </w:t>
      </w:r>
      <w:r w:rsidR="00225BB0" w:rsidRPr="000D25D8">
        <w:rPr>
          <w:rFonts w:asciiTheme="majorHAnsi" w:hAnsiTheme="majorHAnsi"/>
          <w:sz w:val="20"/>
          <w:szCs w:val="20"/>
          <w:lang w:val="en-GB"/>
        </w:rPr>
        <w:t>an</w:t>
      </w:r>
      <w:r w:rsidR="00665738" w:rsidRPr="000D25D8">
        <w:rPr>
          <w:rFonts w:asciiTheme="majorHAnsi" w:hAnsiTheme="majorHAnsi"/>
          <w:sz w:val="20"/>
          <w:szCs w:val="20"/>
          <w:lang w:val="en-GB"/>
        </w:rPr>
        <w:t xml:space="preserve"> international </w:t>
      </w:r>
      <w:r w:rsidR="00225BB0" w:rsidRPr="000D25D8">
        <w:rPr>
          <w:rFonts w:asciiTheme="majorHAnsi" w:hAnsiTheme="majorHAnsi"/>
          <w:sz w:val="20"/>
          <w:szCs w:val="20"/>
          <w:lang w:val="en-GB"/>
        </w:rPr>
        <w:t>body</w:t>
      </w:r>
      <w:r w:rsidR="00665738" w:rsidRPr="000D25D8">
        <w:rPr>
          <w:rFonts w:asciiTheme="majorHAnsi" w:hAnsiTheme="majorHAnsi"/>
          <w:sz w:val="20"/>
          <w:szCs w:val="20"/>
          <w:lang w:val="en-GB"/>
        </w:rPr>
        <w:t>.</w:t>
      </w:r>
    </w:p>
    <w:p w:rsidR="00F120C0" w:rsidRDefault="00225BB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 affirms that </w:t>
      </w:r>
      <w:r w:rsidR="00A8593A">
        <w:rPr>
          <w:rFonts w:asciiTheme="majorHAnsi" w:hAnsiTheme="majorHAnsi"/>
          <w:sz w:val="20"/>
          <w:szCs w:val="20"/>
        </w:rPr>
        <w:t xml:space="preserve">in objection to the condemnatory sentence dated October 28, 1999, </w:t>
      </w:r>
      <w:r>
        <w:rPr>
          <w:rFonts w:asciiTheme="majorHAnsi" w:hAnsiTheme="majorHAnsi"/>
          <w:sz w:val="20"/>
          <w:szCs w:val="20"/>
        </w:rPr>
        <w:t xml:space="preserve">she </w:t>
      </w:r>
      <w:r w:rsidR="00A8593A">
        <w:rPr>
          <w:rFonts w:asciiTheme="majorHAnsi" w:hAnsiTheme="majorHAnsi"/>
          <w:sz w:val="20"/>
          <w:szCs w:val="20"/>
        </w:rPr>
        <w:t>lodged</w:t>
      </w:r>
      <w:r w:rsidR="00DF1B0B">
        <w:rPr>
          <w:rFonts w:asciiTheme="majorHAnsi" w:hAnsiTheme="majorHAnsi"/>
          <w:sz w:val="20"/>
          <w:szCs w:val="20"/>
        </w:rPr>
        <w:t xml:space="preserve"> an appeal</w:t>
      </w:r>
      <w:r>
        <w:rPr>
          <w:rFonts w:asciiTheme="majorHAnsi" w:hAnsiTheme="majorHAnsi"/>
          <w:sz w:val="20"/>
          <w:szCs w:val="20"/>
        </w:rPr>
        <w:t xml:space="preserve">, a complaint appeal for denial of </w:t>
      </w:r>
      <w:r w:rsidR="00DF1B0B">
        <w:rPr>
          <w:rFonts w:asciiTheme="majorHAnsi" w:hAnsiTheme="majorHAnsi"/>
          <w:sz w:val="20"/>
          <w:szCs w:val="20"/>
        </w:rPr>
        <w:t>appeal</w:t>
      </w:r>
      <w:r>
        <w:rPr>
          <w:rFonts w:asciiTheme="majorHAnsi" w:hAnsiTheme="majorHAnsi"/>
          <w:sz w:val="20"/>
          <w:szCs w:val="20"/>
        </w:rPr>
        <w:t xml:space="preserve">, an extraordinary appeal and a complaint appeal for denial of extraordinary appeal, with the Argentine Supreme Court </w:t>
      </w:r>
      <w:r w:rsidR="00A8593A">
        <w:rPr>
          <w:rFonts w:asciiTheme="majorHAnsi" w:hAnsiTheme="majorHAnsi"/>
          <w:sz w:val="20"/>
          <w:szCs w:val="20"/>
        </w:rPr>
        <w:t xml:space="preserve">of Justice, whose resolution was notified on October 30, 2001. In turn, the State </w:t>
      </w:r>
      <w:r w:rsidR="00DF1B0B">
        <w:rPr>
          <w:rFonts w:asciiTheme="majorHAnsi" w:hAnsiTheme="majorHAnsi"/>
          <w:sz w:val="20"/>
          <w:szCs w:val="20"/>
        </w:rPr>
        <w:t>affirms</w:t>
      </w:r>
      <w:r w:rsidR="00A8593A">
        <w:rPr>
          <w:rFonts w:asciiTheme="majorHAnsi" w:hAnsiTheme="majorHAnsi"/>
          <w:sz w:val="20"/>
          <w:szCs w:val="20"/>
        </w:rPr>
        <w:t xml:space="preserve"> that the requirement of prior exhaustion of domestic remedies has been met</w:t>
      </w:r>
      <w:r w:rsidR="009625D4">
        <w:rPr>
          <w:rFonts w:asciiTheme="majorHAnsi" w:hAnsiTheme="majorHAnsi"/>
          <w:sz w:val="20"/>
          <w:szCs w:val="20"/>
        </w:rPr>
        <w:t xml:space="preserve"> and has no objections in this regard.</w:t>
      </w:r>
      <w:r w:rsidR="00D1355B">
        <w:rPr>
          <w:rFonts w:asciiTheme="majorHAnsi" w:hAnsiTheme="majorHAnsi"/>
          <w:sz w:val="20"/>
          <w:szCs w:val="20"/>
        </w:rPr>
        <w:t xml:space="preserve"> </w:t>
      </w:r>
    </w:p>
    <w:p w:rsidR="00D1355B" w:rsidRPr="004B278C" w:rsidRDefault="00617EA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44885">
        <w:rPr>
          <w:rFonts w:asciiTheme="majorHAnsi" w:hAnsiTheme="majorHAnsi"/>
          <w:sz w:val="20"/>
          <w:szCs w:val="20"/>
          <w:lang w:val="en-GB"/>
        </w:rPr>
        <w:t>As a result, the Commission concludes that in this case, domestic remedies have been pursued and exhausted in</w:t>
      </w:r>
      <w:r>
        <w:rPr>
          <w:rFonts w:asciiTheme="majorHAnsi" w:hAnsiTheme="majorHAnsi"/>
          <w:sz w:val="20"/>
          <w:szCs w:val="20"/>
          <w:lang w:val="en-GB"/>
        </w:rPr>
        <w:t xml:space="preserve"> conformity with </w:t>
      </w:r>
      <w:r w:rsidR="00534C72">
        <w:rPr>
          <w:rFonts w:asciiTheme="majorHAnsi" w:hAnsiTheme="majorHAnsi"/>
          <w:sz w:val="20"/>
          <w:szCs w:val="20"/>
          <w:lang w:val="en-GB"/>
        </w:rPr>
        <w:t>Article</w:t>
      </w:r>
      <w:r>
        <w:rPr>
          <w:rFonts w:asciiTheme="majorHAnsi" w:hAnsiTheme="majorHAnsi"/>
          <w:sz w:val="20"/>
          <w:szCs w:val="20"/>
          <w:lang w:val="en-GB"/>
        </w:rPr>
        <w:t>s 46.1 of the American Convention and 31.1 of the Rules.</w:t>
      </w:r>
    </w:p>
    <w:p w:rsidR="00F120C0" w:rsidRPr="004B278C" w:rsidRDefault="00F120C0" w:rsidP="00F120C0">
      <w:pPr>
        <w:spacing w:after="240"/>
        <w:ind w:firstLine="720"/>
        <w:jc w:val="both"/>
        <w:rPr>
          <w:rFonts w:asciiTheme="majorHAnsi" w:hAnsiTheme="majorHAnsi"/>
          <w:b/>
          <w:sz w:val="20"/>
          <w:szCs w:val="20"/>
        </w:rPr>
      </w:pPr>
      <w:r w:rsidRPr="004B278C">
        <w:rPr>
          <w:rFonts w:asciiTheme="majorHAnsi" w:hAnsiTheme="majorHAnsi"/>
          <w:b/>
          <w:bCs/>
          <w:sz w:val="20"/>
          <w:szCs w:val="20"/>
        </w:rPr>
        <w:t>2.</w:t>
      </w:r>
      <w:r w:rsidRPr="004B278C">
        <w:rPr>
          <w:rFonts w:asciiTheme="majorHAnsi" w:hAnsiTheme="majorHAnsi"/>
          <w:b/>
          <w:bCs/>
          <w:sz w:val="20"/>
          <w:szCs w:val="20"/>
        </w:rPr>
        <w:tab/>
        <w:t>Timeliness of the petition</w:t>
      </w:r>
    </w:p>
    <w:p w:rsidR="00A10B94" w:rsidRDefault="006C1947" w:rsidP="002770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sidRPr="0001451F">
        <w:rPr>
          <w:rFonts w:asciiTheme="majorHAnsi" w:hAnsiTheme="majorHAnsi"/>
          <w:sz w:val="20"/>
          <w:szCs w:val="20"/>
          <w:lang w:val="en-GB"/>
        </w:rPr>
        <w:t xml:space="preserve">Under </w:t>
      </w:r>
      <w:r w:rsidR="00534C72">
        <w:rPr>
          <w:rFonts w:asciiTheme="majorHAnsi" w:hAnsiTheme="majorHAnsi"/>
          <w:sz w:val="20"/>
          <w:szCs w:val="20"/>
          <w:lang w:val="en-GB"/>
        </w:rPr>
        <w:t>Article</w:t>
      </w:r>
      <w:r w:rsidRPr="0001451F">
        <w:rPr>
          <w:rFonts w:asciiTheme="majorHAnsi" w:hAnsiTheme="majorHAnsi"/>
          <w:sz w:val="20"/>
          <w:szCs w:val="20"/>
          <w:lang w:val="en-GB"/>
        </w:rPr>
        <w:t>s 46.1.b of the American Convention and 32</w:t>
      </w:r>
      <w:r>
        <w:rPr>
          <w:rFonts w:asciiTheme="majorHAnsi" w:hAnsiTheme="majorHAnsi"/>
          <w:sz w:val="20"/>
          <w:szCs w:val="20"/>
          <w:lang w:val="en-GB"/>
        </w:rPr>
        <w:t>.</w:t>
      </w:r>
      <w:r w:rsidRPr="0001451F">
        <w:rPr>
          <w:rFonts w:asciiTheme="majorHAnsi" w:hAnsiTheme="majorHAnsi"/>
          <w:sz w:val="20"/>
          <w:szCs w:val="20"/>
          <w:lang w:val="en-GB"/>
        </w:rPr>
        <w:t xml:space="preserve">1 of the Rules, </w:t>
      </w:r>
      <w:r>
        <w:rPr>
          <w:rFonts w:asciiTheme="majorHAnsi" w:hAnsiTheme="majorHAnsi"/>
          <w:sz w:val="20"/>
          <w:szCs w:val="20"/>
          <w:lang w:val="en-GB"/>
        </w:rPr>
        <w:t>for a petition to be declared admissible by the Commission, it must be lodged within a period of six months from the date on which the alleged victim was notified of the final judgment</w:t>
      </w:r>
      <w:r w:rsidR="00E6301C" w:rsidRPr="004B278C">
        <w:rPr>
          <w:rFonts w:asciiTheme="majorHAnsi" w:hAnsiTheme="majorHAnsi"/>
          <w:sz w:val="20"/>
          <w:szCs w:val="20"/>
        </w:rPr>
        <w:t>.</w:t>
      </w:r>
      <w:r w:rsidR="00277037" w:rsidRPr="004B278C">
        <w:rPr>
          <w:rFonts w:asciiTheme="majorHAnsi" w:hAnsiTheme="majorHAnsi"/>
          <w:sz w:val="20"/>
          <w:szCs w:val="20"/>
        </w:rPr>
        <w:t xml:space="preserve"> </w:t>
      </w:r>
      <w:r>
        <w:rPr>
          <w:rFonts w:asciiTheme="majorHAnsi" w:hAnsiTheme="majorHAnsi"/>
          <w:sz w:val="20"/>
          <w:szCs w:val="20"/>
        </w:rPr>
        <w:t xml:space="preserve">According to the present complaint, the resolution of the Argentine Supreme Court of Justice was notified on October 30, 2001 and the petition to the IACHR was filed on April 26, 2002. </w:t>
      </w:r>
      <w:r>
        <w:rPr>
          <w:rFonts w:asciiTheme="majorHAnsi" w:hAnsiTheme="majorHAnsi"/>
          <w:sz w:val="20"/>
          <w:szCs w:val="20"/>
          <w:lang w:val="en-GB"/>
        </w:rPr>
        <w:t xml:space="preserve">In view of this, the Commission finds that the requirement </w:t>
      </w:r>
      <w:r w:rsidR="006D79F1">
        <w:rPr>
          <w:rFonts w:asciiTheme="majorHAnsi" w:hAnsiTheme="majorHAnsi"/>
          <w:sz w:val="20"/>
          <w:szCs w:val="20"/>
          <w:lang w:val="en-GB"/>
        </w:rPr>
        <w:t xml:space="preserve">set forth in </w:t>
      </w:r>
      <w:r w:rsidR="00534C72">
        <w:rPr>
          <w:rFonts w:asciiTheme="majorHAnsi" w:hAnsiTheme="majorHAnsi"/>
          <w:sz w:val="20"/>
          <w:szCs w:val="20"/>
          <w:lang w:val="en-GB"/>
        </w:rPr>
        <w:t>Article</w:t>
      </w:r>
      <w:r w:rsidR="006D79F1">
        <w:rPr>
          <w:rFonts w:asciiTheme="majorHAnsi" w:hAnsiTheme="majorHAnsi"/>
          <w:sz w:val="20"/>
          <w:szCs w:val="20"/>
          <w:lang w:val="en-GB"/>
        </w:rPr>
        <w:t xml:space="preserve">s 46.1 (b) of the Convention and 32.1 of the IACHR’s Rules </w:t>
      </w:r>
      <w:r>
        <w:rPr>
          <w:rFonts w:asciiTheme="majorHAnsi" w:hAnsiTheme="majorHAnsi"/>
          <w:sz w:val="20"/>
          <w:szCs w:val="20"/>
          <w:lang w:val="en-GB"/>
        </w:rPr>
        <w:t>has been met.</w:t>
      </w:r>
    </w:p>
    <w:p w:rsidR="00A10B94" w:rsidRDefault="00A10B94">
      <w:pPr>
        <w:rPr>
          <w:rFonts w:asciiTheme="majorHAnsi" w:hAnsiTheme="majorHAnsi"/>
          <w:sz w:val="20"/>
          <w:szCs w:val="20"/>
          <w:lang w:val="en-GB"/>
        </w:rPr>
      </w:pPr>
      <w:r>
        <w:rPr>
          <w:rFonts w:asciiTheme="majorHAnsi" w:hAnsiTheme="majorHAnsi"/>
          <w:sz w:val="20"/>
          <w:szCs w:val="20"/>
          <w:lang w:val="en-GB"/>
        </w:rPr>
        <w:br w:type="page"/>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lastRenderedPageBreak/>
        <w:t>3.</w:t>
      </w:r>
      <w:r w:rsidRPr="004B278C">
        <w:rPr>
          <w:rFonts w:asciiTheme="majorHAnsi" w:hAnsiTheme="majorHAnsi"/>
          <w:b/>
          <w:bCs/>
          <w:sz w:val="20"/>
          <w:szCs w:val="20"/>
        </w:rPr>
        <w:tab/>
        <w:t xml:space="preserve">Duplication of proceedings and International </w:t>
      </w:r>
      <w:r w:rsidRPr="004B278C">
        <w:rPr>
          <w:rFonts w:asciiTheme="majorHAnsi" w:hAnsiTheme="majorHAnsi"/>
          <w:b/>
          <w:bCs/>
          <w:i/>
          <w:iCs/>
          <w:sz w:val="20"/>
          <w:szCs w:val="20"/>
        </w:rPr>
        <w:t>res judicata</w:t>
      </w:r>
    </w:p>
    <w:p w:rsidR="00F120C0" w:rsidRPr="007F639D" w:rsidRDefault="001A383A"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sidRPr="007E7870">
        <w:rPr>
          <w:rFonts w:asciiTheme="majorHAnsi" w:hAnsiTheme="majorHAnsi"/>
          <w:sz w:val="20"/>
          <w:szCs w:val="20"/>
          <w:lang w:val="en-GB"/>
        </w:rPr>
        <w:t>From the case file</w:t>
      </w:r>
      <w:r>
        <w:rPr>
          <w:rFonts w:asciiTheme="majorHAnsi" w:hAnsiTheme="majorHAnsi"/>
          <w:sz w:val="20"/>
          <w:szCs w:val="20"/>
          <w:lang w:val="en-GB"/>
        </w:rPr>
        <w:t>,</w:t>
      </w:r>
      <w:r w:rsidRPr="007E7870">
        <w:rPr>
          <w:rFonts w:asciiTheme="majorHAnsi" w:hAnsiTheme="majorHAnsi"/>
          <w:sz w:val="20"/>
          <w:szCs w:val="20"/>
          <w:lang w:val="en-GB"/>
        </w:rPr>
        <w:t xml:space="preserve"> there is nothing t</w:t>
      </w:r>
      <w:r>
        <w:rPr>
          <w:rFonts w:asciiTheme="majorHAnsi" w:hAnsiTheme="majorHAnsi"/>
          <w:sz w:val="20"/>
          <w:szCs w:val="20"/>
          <w:lang w:val="en-GB"/>
        </w:rPr>
        <w:t>o</w:t>
      </w:r>
      <w:r w:rsidRPr="007E7870">
        <w:rPr>
          <w:rFonts w:asciiTheme="majorHAnsi" w:hAnsiTheme="majorHAnsi"/>
          <w:sz w:val="20"/>
          <w:szCs w:val="20"/>
          <w:lang w:val="en-GB"/>
        </w:rPr>
        <w:t xml:space="preserve"> indicate that the </w:t>
      </w:r>
      <w:r w:rsidRPr="00D01754">
        <w:rPr>
          <w:rFonts w:asciiTheme="majorHAnsi" w:hAnsiTheme="majorHAnsi"/>
          <w:sz w:val="20"/>
          <w:szCs w:val="20"/>
          <w:lang w:val="en-GB"/>
        </w:rPr>
        <w:t>subject</w:t>
      </w:r>
      <w:r>
        <w:rPr>
          <w:rFonts w:asciiTheme="majorHAnsi" w:hAnsiTheme="majorHAnsi"/>
          <w:sz w:val="20"/>
          <w:szCs w:val="20"/>
          <w:lang w:val="en-GB"/>
        </w:rPr>
        <w:t xml:space="preserve"> matter</w:t>
      </w:r>
      <w:r w:rsidRPr="007E7870">
        <w:rPr>
          <w:rFonts w:asciiTheme="majorHAnsi" w:hAnsiTheme="majorHAnsi"/>
          <w:sz w:val="20"/>
          <w:szCs w:val="20"/>
          <w:lang w:val="en-GB"/>
        </w:rPr>
        <w:t xml:space="preserve"> of the petition is pending </w:t>
      </w:r>
      <w:r>
        <w:rPr>
          <w:rFonts w:asciiTheme="majorHAnsi" w:hAnsiTheme="majorHAnsi"/>
          <w:sz w:val="20"/>
          <w:szCs w:val="20"/>
          <w:lang w:val="en-GB"/>
        </w:rPr>
        <w:t>in</w:t>
      </w:r>
      <w:r w:rsidRPr="007E7870">
        <w:rPr>
          <w:rFonts w:asciiTheme="majorHAnsi" w:hAnsiTheme="majorHAnsi"/>
          <w:sz w:val="20"/>
          <w:szCs w:val="20"/>
          <w:lang w:val="en-GB"/>
        </w:rPr>
        <w:t xml:space="preserve"> another international proceeding </w:t>
      </w:r>
      <w:r>
        <w:rPr>
          <w:rFonts w:asciiTheme="majorHAnsi" w:hAnsiTheme="majorHAnsi"/>
          <w:sz w:val="20"/>
          <w:szCs w:val="20"/>
          <w:lang w:val="en-GB"/>
        </w:rPr>
        <w:t xml:space="preserve">for </w:t>
      </w:r>
      <w:r w:rsidRPr="007E7870">
        <w:rPr>
          <w:rFonts w:asciiTheme="majorHAnsi" w:hAnsiTheme="majorHAnsi"/>
          <w:sz w:val="20"/>
          <w:szCs w:val="20"/>
          <w:lang w:val="en-GB"/>
        </w:rPr>
        <w:t xml:space="preserve">settlement or that it </w:t>
      </w:r>
      <w:r>
        <w:rPr>
          <w:rFonts w:asciiTheme="majorHAnsi" w:hAnsiTheme="majorHAnsi"/>
          <w:sz w:val="20"/>
          <w:szCs w:val="20"/>
          <w:lang w:val="en-GB"/>
        </w:rPr>
        <w:t>duplicates</w:t>
      </w:r>
      <w:r w:rsidRPr="007E7870">
        <w:rPr>
          <w:rFonts w:asciiTheme="majorHAnsi" w:hAnsiTheme="majorHAnsi"/>
          <w:sz w:val="20"/>
          <w:szCs w:val="20"/>
          <w:lang w:val="en-GB"/>
        </w:rPr>
        <w:t xml:space="preserve"> a petition already examined by this or</w:t>
      </w:r>
      <w:r w:rsidR="000F2CD9">
        <w:rPr>
          <w:rFonts w:asciiTheme="majorHAnsi" w:hAnsiTheme="majorHAnsi"/>
          <w:sz w:val="20"/>
          <w:szCs w:val="20"/>
          <w:lang w:val="en-GB"/>
        </w:rPr>
        <w:t xml:space="preserve"> by</w:t>
      </w:r>
      <w:r w:rsidRPr="007E7870">
        <w:rPr>
          <w:rFonts w:asciiTheme="majorHAnsi" w:hAnsiTheme="majorHAnsi"/>
          <w:sz w:val="20"/>
          <w:szCs w:val="20"/>
          <w:lang w:val="en-GB"/>
        </w:rPr>
        <w:t xml:space="preserve"> another international body.</w:t>
      </w:r>
      <w:r>
        <w:rPr>
          <w:rFonts w:asciiTheme="majorHAnsi" w:hAnsiTheme="majorHAnsi"/>
          <w:sz w:val="20"/>
          <w:szCs w:val="20"/>
          <w:lang w:val="en-GB"/>
        </w:rPr>
        <w:t xml:space="preserve"> Therefore, inadmissibility </w:t>
      </w:r>
      <w:r w:rsidR="00C86BA1">
        <w:rPr>
          <w:rFonts w:asciiTheme="majorHAnsi" w:hAnsiTheme="majorHAnsi"/>
          <w:sz w:val="20"/>
          <w:szCs w:val="20"/>
          <w:lang w:val="en-GB"/>
        </w:rPr>
        <w:t>requirements</w:t>
      </w:r>
      <w:r>
        <w:rPr>
          <w:rFonts w:asciiTheme="majorHAnsi" w:hAnsiTheme="majorHAnsi"/>
          <w:sz w:val="20"/>
          <w:szCs w:val="20"/>
          <w:lang w:val="en-GB"/>
        </w:rPr>
        <w:t xml:space="preserve"> </w:t>
      </w:r>
      <w:r w:rsidR="00C86BA1">
        <w:rPr>
          <w:rFonts w:asciiTheme="majorHAnsi" w:hAnsiTheme="majorHAnsi"/>
          <w:sz w:val="20"/>
          <w:szCs w:val="20"/>
          <w:lang w:val="en-GB"/>
        </w:rPr>
        <w:t>set forth</w:t>
      </w:r>
      <w:r w:rsidR="007F639D">
        <w:rPr>
          <w:rFonts w:asciiTheme="majorHAnsi" w:hAnsiTheme="majorHAnsi"/>
          <w:sz w:val="20"/>
          <w:szCs w:val="20"/>
          <w:lang w:val="en-GB"/>
        </w:rPr>
        <w:t xml:space="preserve"> in </w:t>
      </w:r>
      <w:r w:rsidR="00534C72">
        <w:rPr>
          <w:rFonts w:asciiTheme="majorHAnsi" w:hAnsiTheme="majorHAnsi"/>
          <w:sz w:val="20"/>
          <w:szCs w:val="20"/>
          <w:lang w:val="en-GB"/>
        </w:rPr>
        <w:t>Article</w:t>
      </w:r>
      <w:r w:rsidR="007F639D">
        <w:rPr>
          <w:rFonts w:asciiTheme="majorHAnsi" w:hAnsiTheme="majorHAnsi"/>
          <w:sz w:val="20"/>
          <w:szCs w:val="20"/>
          <w:lang w:val="en-GB"/>
        </w:rPr>
        <w:t>s 46.1 (c) and 47 (</w:t>
      </w:r>
      <w:r>
        <w:rPr>
          <w:rFonts w:asciiTheme="majorHAnsi" w:hAnsiTheme="majorHAnsi"/>
          <w:sz w:val="20"/>
          <w:szCs w:val="20"/>
          <w:lang w:val="en-GB"/>
        </w:rPr>
        <w:t>d</w:t>
      </w:r>
      <w:r w:rsidR="007F639D">
        <w:rPr>
          <w:rFonts w:asciiTheme="majorHAnsi" w:hAnsiTheme="majorHAnsi"/>
          <w:sz w:val="20"/>
          <w:szCs w:val="20"/>
          <w:lang w:val="en-GB"/>
        </w:rPr>
        <w:t>)</w:t>
      </w:r>
      <w:r>
        <w:rPr>
          <w:rFonts w:asciiTheme="majorHAnsi" w:hAnsiTheme="majorHAnsi"/>
          <w:sz w:val="20"/>
          <w:szCs w:val="20"/>
          <w:lang w:val="en-GB"/>
        </w:rPr>
        <w:t xml:space="preserve"> of the Convention and </w:t>
      </w:r>
      <w:r w:rsidR="00534C72">
        <w:rPr>
          <w:rFonts w:asciiTheme="majorHAnsi" w:hAnsiTheme="majorHAnsi"/>
          <w:sz w:val="20"/>
          <w:szCs w:val="20"/>
          <w:lang w:val="en-GB"/>
        </w:rPr>
        <w:t>Article</w:t>
      </w:r>
      <w:r>
        <w:rPr>
          <w:rFonts w:asciiTheme="majorHAnsi" w:hAnsiTheme="majorHAnsi"/>
          <w:sz w:val="20"/>
          <w:szCs w:val="20"/>
          <w:lang w:val="en-GB"/>
        </w:rPr>
        <w:t>s 33.1.a and 33.1.b of the Rules do not apply.</w:t>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t>4.</w:t>
      </w:r>
      <w:r w:rsidRPr="004B278C">
        <w:rPr>
          <w:rFonts w:asciiTheme="majorHAnsi" w:hAnsiTheme="majorHAnsi"/>
          <w:b/>
          <w:bCs/>
          <w:sz w:val="20"/>
          <w:szCs w:val="20"/>
        </w:rPr>
        <w:tab/>
        <w:t>Colorable claim</w:t>
      </w:r>
    </w:p>
    <w:p w:rsidR="00F120C0" w:rsidRPr="004B278C" w:rsidRDefault="000D6CB4"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B278C">
        <w:rPr>
          <w:rFonts w:asciiTheme="majorHAnsi" w:hAnsiTheme="majorHAnsi"/>
          <w:sz w:val="20"/>
          <w:szCs w:val="20"/>
        </w:rPr>
        <w:t xml:space="preserve">The Commission </w:t>
      </w:r>
      <w:r w:rsidR="00F86BEB" w:rsidRPr="004B278C">
        <w:rPr>
          <w:rFonts w:asciiTheme="majorHAnsi" w:hAnsiTheme="majorHAnsi"/>
          <w:sz w:val="20"/>
          <w:szCs w:val="20"/>
        </w:rPr>
        <w:t>must decide if the facts alleged tend to establish a violation of protected</w:t>
      </w:r>
      <w:r w:rsidR="006B442C" w:rsidRPr="004B278C">
        <w:rPr>
          <w:rFonts w:asciiTheme="majorHAnsi" w:hAnsiTheme="majorHAnsi"/>
          <w:sz w:val="20"/>
          <w:szCs w:val="20"/>
        </w:rPr>
        <w:t xml:space="preserve"> rights, under </w:t>
      </w:r>
      <w:r w:rsidR="00534C72">
        <w:rPr>
          <w:rFonts w:asciiTheme="majorHAnsi" w:hAnsiTheme="majorHAnsi"/>
          <w:sz w:val="20"/>
          <w:szCs w:val="20"/>
        </w:rPr>
        <w:t>Article</w:t>
      </w:r>
      <w:r w:rsidR="007F639D">
        <w:rPr>
          <w:rFonts w:asciiTheme="majorHAnsi" w:hAnsiTheme="majorHAnsi"/>
          <w:sz w:val="20"/>
          <w:szCs w:val="20"/>
        </w:rPr>
        <w:t>s 47 (</w:t>
      </w:r>
      <w:r w:rsidRPr="004B278C">
        <w:rPr>
          <w:rFonts w:asciiTheme="majorHAnsi" w:hAnsiTheme="majorHAnsi"/>
          <w:sz w:val="20"/>
          <w:szCs w:val="20"/>
        </w:rPr>
        <w:t>b</w:t>
      </w:r>
      <w:r w:rsidR="007F639D">
        <w:rPr>
          <w:rFonts w:asciiTheme="majorHAnsi" w:hAnsiTheme="majorHAnsi"/>
          <w:sz w:val="20"/>
          <w:szCs w:val="20"/>
        </w:rPr>
        <w:t>)</w:t>
      </w:r>
      <w:r w:rsidRPr="004B278C">
        <w:rPr>
          <w:rFonts w:asciiTheme="majorHAnsi" w:hAnsiTheme="majorHAnsi"/>
          <w:sz w:val="20"/>
          <w:szCs w:val="20"/>
        </w:rPr>
        <w:t xml:space="preserve"> of</w:t>
      </w:r>
      <w:r w:rsidR="00221375">
        <w:rPr>
          <w:rFonts w:asciiTheme="majorHAnsi" w:hAnsiTheme="majorHAnsi"/>
          <w:sz w:val="20"/>
          <w:szCs w:val="20"/>
        </w:rPr>
        <w:t xml:space="preserve"> the American Convention and 34 (</w:t>
      </w:r>
      <w:r w:rsidRPr="004B278C">
        <w:rPr>
          <w:rFonts w:asciiTheme="majorHAnsi" w:hAnsiTheme="majorHAnsi"/>
          <w:sz w:val="20"/>
          <w:szCs w:val="20"/>
        </w:rPr>
        <w:t>a</w:t>
      </w:r>
      <w:r w:rsidR="00221375">
        <w:rPr>
          <w:rFonts w:asciiTheme="majorHAnsi" w:hAnsiTheme="majorHAnsi"/>
          <w:sz w:val="20"/>
          <w:szCs w:val="20"/>
        </w:rPr>
        <w:t>)</w:t>
      </w:r>
      <w:r w:rsidRPr="004B278C">
        <w:rPr>
          <w:rFonts w:asciiTheme="majorHAnsi" w:hAnsiTheme="majorHAnsi"/>
          <w:sz w:val="20"/>
          <w:szCs w:val="20"/>
        </w:rPr>
        <w:t xml:space="preserve"> of the Rules</w:t>
      </w:r>
      <w:r w:rsidR="006B442C" w:rsidRPr="004B278C">
        <w:rPr>
          <w:rFonts w:asciiTheme="majorHAnsi" w:hAnsiTheme="majorHAnsi"/>
          <w:sz w:val="20"/>
          <w:szCs w:val="20"/>
        </w:rPr>
        <w:t xml:space="preserve"> of Procedure, or if the petition is ‘manifestly groundless’ or ‘obviously o</w:t>
      </w:r>
      <w:r w:rsidR="00221375">
        <w:rPr>
          <w:rFonts w:asciiTheme="majorHAnsi" w:hAnsiTheme="majorHAnsi"/>
          <w:sz w:val="20"/>
          <w:szCs w:val="20"/>
        </w:rPr>
        <w:t xml:space="preserve">ut of order,’ under </w:t>
      </w:r>
      <w:r w:rsidR="00534C72">
        <w:rPr>
          <w:rFonts w:asciiTheme="majorHAnsi" w:hAnsiTheme="majorHAnsi"/>
          <w:sz w:val="20"/>
          <w:szCs w:val="20"/>
        </w:rPr>
        <w:t>Article</w:t>
      </w:r>
      <w:r w:rsidR="00221375">
        <w:rPr>
          <w:rFonts w:asciiTheme="majorHAnsi" w:hAnsiTheme="majorHAnsi"/>
          <w:sz w:val="20"/>
          <w:szCs w:val="20"/>
        </w:rPr>
        <w:t>s 47 (</w:t>
      </w:r>
      <w:r w:rsidR="006B442C" w:rsidRPr="004B278C">
        <w:rPr>
          <w:rFonts w:asciiTheme="majorHAnsi" w:hAnsiTheme="majorHAnsi"/>
          <w:sz w:val="20"/>
          <w:szCs w:val="20"/>
        </w:rPr>
        <w:t>c</w:t>
      </w:r>
      <w:r w:rsidR="00221375">
        <w:rPr>
          <w:rFonts w:asciiTheme="majorHAnsi" w:hAnsiTheme="majorHAnsi"/>
          <w:sz w:val="20"/>
          <w:szCs w:val="20"/>
        </w:rPr>
        <w:t>)</w:t>
      </w:r>
      <w:r w:rsidR="006B442C" w:rsidRPr="004B278C">
        <w:rPr>
          <w:rFonts w:asciiTheme="majorHAnsi" w:hAnsiTheme="majorHAnsi"/>
          <w:sz w:val="20"/>
          <w:szCs w:val="20"/>
        </w:rPr>
        <w:t xml:space="preserve"> of</w:t>
      </w:r>
      <w:r w:rsidR="00221375">
        <w:rPr>
          <w:rFonts w:asciiTheme="majorHAnsi" w:hAnsiTheme="majorHAnsi"/>
          <w:sz w:val="20"/>
          <w:szCs w:val="20"/>
        </w:rPr>
        <w:t xml:space="preserve"> the American Convention and 34 (</w:t>
      </w:r>
      <w:r w:rsidR="006B442C" w:rsidRPr="004B278C">
        <w:rPr>
          <w:rFonts w:asciiTheme="majorHAnsi" w:hAnsiTheme="majorHAnsi"/>
          <w:sz w:val="20"/>
          <w:szCs w:val="20"/>
        </w:rPr>
        <w:t>b</w:t>
      </w:r>
      <w:r w:rsidR="00221375">
        <w:rPr>
          <w:rFonts w:asciiTheme="majorHAnsi" w:hAnsiTheme="majorHAnsi"/>
          <w:sz w:val="20"/>
          <w:szCs w:val="20"/>
        </w:rPr>
        <w:t>)</w:t>
      </w:r>
      <w:r w:rsidR="006B442C" w:rsidRPr="004B278C">
        <w:rPr>
          <w:rFonts w:asciiTheme="majorHAnsi" w:hAnsiTheme="majorHAnsi"/>
          <w:sz w:val="20"/>
          <w:szCs w:val="20"/>
        </w:rPr>
        <w:t xml:space="preserve"> of the Rules.</w:t>
      </w:r>
      <w:r w:rsidR="00845D2E" w:rsidRPr="004B278C">
        <w:rPr>
          <w:rFonts w:asciiTheme="majorHAnsi" w:hAnsiTheme="majorHAnsi"/>
          <w:sz w:val="20"/>
          <w:szCs w:val="20"/>
        </w:rPr>
        <w:t xml:space="preserve"> The assess</w:t>
      </w:r>
      <w:r w:rsidR="0034372F" w:rsidRPr="004B278C">
        <w:rPr>
          <w:rFonts w:asciiTheme="majorHAnsi" w:hAnsiTheme="majorHAnsi"/>
          <w:sz w:val="20"/>
          <w:szCs w:val="20"/>
        </w:rPr>
        <w:t>ment criteria for</w:t>
      </w:r>
      <w:r w:rsidR="00845D2E" w:rsidRPr="004B278C">
        <w:rPr>
          <w:rFonts w:asciiTheme="majorHAnsi" w:hAnsiTheme="majorHAnsi"/>
          <w:sz w:val="20"/>
          <w:szCs w:val="20"/>
        </w:rPr>
        <w:t xml:space="preserve"> admissibility differs from th</w:t>
      </w:r>
      <w:r w:rsidR="00221375">
        <w:rPr>
          <w:rFonts w:asciiTheme="majorHAnsi" w:hAnsiTheme="majorHAnsi"/>
          <w:sz w:val="20"/>
          <w:szCs w:val="20"/>
        </w:rPr>
        <w:t>at</w:t>
      </w:r>
      <w:r w:rsidR="00845D2E" w:rsidRPr="004B278C">
        <w:rPr>
          <w:rFonts w:asciiTheme="majorHAnsi" w:hAnsiTheme="majorHAnsi"/>
          <w:sz w:val="20"/>
          <w:szCs w:val="20"/>
        </w:rPr>
        <w:t xml:space="preserve"> </w:t>
      </w:r>
      <w:r w:rsidR="0034372F" w:rsidRPr="004B278C">
        <w:rPr>
          <w:rFonts w:asciiTheme="majorHAnsi" w:hAnsiTheme="majorHAnsi"/>
          <w:sz w:val="20"/>
          <w:szCs w:val="20"/>
        </w:rPr>
        <w:t>used</w:t>
      </w:r>
      <w:r w:rsidR="00845D2E" w:rsidRPr="004B278C">
        <w:rPr>
          <w:rFonts w:asciiTheme="majorHAnsi" w:hAnsiTheme="majorHAnsi"/>
          <w:sz w:val="20"/>
          <w:szCs w:val="20"/>
        </w:rPr>
        <w:t xml:space="preserve"> for the assessment of the merits of the petition</w:t>
      </w:r>
      <w:r w:rsidR="00EE3529" w:rsidRPr="004B278C">
        <w:rPr>
          <w:rFonts w:asciiTheme="majorHAnsi" w:hAnsiTheme="majorHAnsi"/>
          <w:sz w:val="20"/>
          <w:szCs w:val="20"/>
        </w:rPr>
        <w:t xml:space="preserve">, since the Commission only undertakes a </w:t>
      </w:r>
      <w:r w:rsidR="00EE3529" w:rsidRPr="004B278C">
        <w:rPr>
          <w:rFonts w:asciiTheme="majorHAnsi" w:hAnsiTheme="majorHAnsi"/>
          <w:i/>
          <w:sz w:val="20"/>
          <w:szCs w:val="20"/>
        </w:rPr>
        <w:t>prima facie</w:t>
      </w:r>
      <w:r w:rsidR="00EE3529" w:rsidRPr="004B278C">
        <w:rPr>
          <w:rFonts w:asciiTheme="majorHAnsi" w:hAnsiTheme="majorHAnsi"/>
          <w:sz w:val="20"/>
          <w:szCs w:val="20"/>
        </w:rPr>
        <w:t xml:space="preserve"> </w:t>
      </w:r>
      <w:r w:rsidR="0034372F" w:rsidRPr="004B278C">
        <w:rPr>
          <w:rFonts w:asciiTheme="majorHAnsi" w:hAnsiTheme="majorHAnsi"/>
          <w:sz w:val="20"/>
          <w:szCs w:val="20"/>
        </w:rPr>
        <w:t>assessment</w:t>
      </w:r>
      <w:r w:rsidR="00EE3529" w:rsidRPr="004B278C">
        <w:rPr>
          <w:rFonts w:asciiTheme="majorHAnsi" w:hAnsiTheme="majorHAnsi"/>
          <w:sz w:val="20"/>
          <w:szCs w:val="20"/>
        </w:rPr>
        <w:t xml:space="preserve"> to determine whether the petitioners have established the apparent or possible violation of a right protected by the American Convention</w:t>
      </w:r>
      <w:r w:rsidR="00221375">
        <w:rPr>
          <w:rFonts w:asciiTheme="majorHAnsi" w:hAnsiTheme="majorHAnsi"/>
          <w:sz w:val="20"/>
          <w:szCs w:val="20"/>
        </w:rPr>
        <w:t xml:space="preserve"> on Human Rights. </w:t>
      </w:r>
      <w:r w:rsidR="00EE3529" w:rsidRPr="004B278C">
        <w:rPr>
          <w:rFonts w:asciiTheme="majorHAnsi" w:hAnsiTheme="majorHAnsi"/>
          <w:sz w:val="20"/>
          <w:szCs w:val="20"/>
        </w:rPr>
        <w:t>It is a general analysis not involving a prejudgment of, or issuance of a preliminary opinion on the merits of the matter.</w:t>
      </w:r>
    </w:p>
    <w:p w:rsidR="00221552" w:rsidRDefault="0034372F" w:rsidP="002215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B278C">
        <w:rPr>
          <w:rFonts w:asciiTheme="majorHAnsi" w:eastAsia="SimSun" w:hAnsiTheme="majorHAnsi"/>
          <w:sz w:val="20"/>
          <w:szCs w:val="20"/>
        </w:rPr>
        <w:t xml:space="preserve">Moreover, the corresponding legal instruments </w:t>
      </w:r>
      <w:r w:rsidR="00E32D7D">
        <w:rPr>
          <w:rFonts w:asciiTheme="majorHAnsi" w:eastAsia="SimSun" w:hAnsiTheme="majorHAnsi"/>
          <w:sz w:val="20"/>
          <w:szCs w:val="20"/>
        </w:rPr>
        <w:t xml:space="preserve">do not </w:t>
      </w:r>
      <w:r w:rsidRPr="004B278C">
        <w:rPr>
          <w:rFonts w:asciiTheme="majorHAnsi" w:eastAsia="SimSun" w:hAnsiTheme="majorHAnsi"/>
          <w:sz w:val="20"/>
          <w:szCs w:val="20"/>
        </w:rPr>
        <w:t>require a petitioner to identify the specific rights allegedly violated by the State in the matter brought before the Commission, although petitioners may do so. It is for the Commission, based on the system's jurisprudence, to determine in its admissibility report which provisions of the relevant Inter-American instruments are applicable and could be found to have been violated if the alleged facts are proven by sufficient element</w:t>
      </w:r>
      <w:r w:rsidR="00167059" w:rsidRPr="004B278C">
        <w:rPr>
          <w:rFonts w:asciiTheme="majorHAnsi" w:eastAsia="SimSun" w:hAnsiTheme="majorHAnsi"/>
          <w:sz w:val="20"/>
          <w:szCs w:val="20"/>
        </w:rPr>
        <w:t>s</w:t>
      </w:r>
      <w:r w:rsidRPr="004B278C">
        <w:rPr>
          <w:rFonts w:asciiTheme="majorHAnsi" w:eastAsia="SimSun" w:hAnsiTheme="majorHAnsi"/>
          <w:sz w:val="20"/>
          <w:szCs w:val="20"/>
        </w:rPr>
        <w:t>.</w:t>
      </w:r>
    </w:p>
    <w:p w:rsidR="00221552" w:rsidRPr="00C073C6" w:rsidRDefault="00221552" w:rsidP="0022155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The petitioner argues that the </w:t>
      </w:r>
      <w:r w:rsidR="00694F74">
        <w:rPr>
          <w:rFonts w:asciiTheme="majorHAnsi" w:eastAsia="SimSun" w:hAnsiTheme="majorHAnsi"/>
          <w:sz w:val="20"/>
          <w:szCs w:val="20"/>
        </w:rPr>
        <w:t xml:space="preserve">State’s </w:t>
      </w:r>
      <w:r>
        <w:rPr>
          <w:rFonts w:asciiTheme="majorHAnsi" w:eastAsia="SimSun" w:hAnsiTheme="majorHAnsi"/>
          <w:sz w:val="20"/>
          <w:szCs w:val="20"/>
        </w:rPr>
        <w:t xml:space="preserve">arbitrary appointment of a public defender </w:t>
      </w:r>
      <w:r w:rsidR="006E1C42">
        <w:rPr>
          <w:rFonts w:asciiTheme="majorHAnsi" w:eastAsia="SimSun" w:hAnsiTheme="majorHAnsi"/>
          <w:sz w:val="20"/>
          <w:szCs w:val="20"/>
        </w:rPr>
        <w:t>in order to hold the hearing</w:t>
      </w:r>
      <w:r w:rsidR="00694F74">
        <w:rPr>
          <w:rFonts w:asciiTheme="majorHAnsi" w:eastAsia="SimSun" w:hAnsiTheme="majorHAnsi"/>
          <w:sz w:val="20"/>
          <w:szCs w:val="20"/>
        </w:rPr>
        <w:t xml:space="preserve"> </w:t>
      </w:r>
      <w:r w:rsidR="006E1C42">
        <w:rPr>
          <w:rFonts w:asciiTheme="majorHAnsi" w:hAnsiTheme="majorHAnsi"/>
          <w:sz w:val="20"/>
          <w:szCs w:val="20"/>
        </w:rPr>
        <w:t xml:space="preserve">in the </w:t>
      </w:r>
      <w:r w:rsidR="00694F74">
        <w:rPr>
          <w:rFonts w:asciiTheme="majorHAnsi" w:hAnsiTheme="majorHAnsi"/>
          <w:sz w:val="20"/>
          <w:szCs w:val="20"/>
        </w:rPr>
        <w:t>criminal proceedings</w:t>
      </w:r>
      <w:r w:rsidR="006E1C42">
        <w:rPr>
          <w:rFonts w:asciiTheme="majorHAnsi" w:hAnsiTheme="majorHAnsi"/>
          <w:sz w:val="20"/>
          <w:szCs w:val="20"/>
        </w:rPr>
        <w:t>,</w:t>
      </w:r>
      <w:r w:rsidR="00694F74">
        <w:rPr>
          <w:rFonts w:asciiTheme="majorHAnsi" w:hAnsiTheme="majorHAnsi"/>
          <w:sz w:val="20"/>
          <w:szCs w:val="20"/>
        </w:rPr>
        <w:t xml:space="preserve"> on the date the</w:t>
      </w:r>
      <w:r w:rsidR="006E1C42">
        <w:rPr>
          <w:rFonts w:asciiTheme="majorHAnsi" w:hAnsiTheme="majorHAnsi"/>
          <w:sz w:val="20"/>
          <w:szCs w:val="20"/>
        </w:rPr>
        <w:t>se</w:t>
      </w:r>
      <w:r w:rsidR="00694F74">
        <w:rPr>
          <w:rFonts w:asciiTheme="majorHAnsi" w:hAnsiTheme="majorHAnsi"/>
          <w:sz w:val="20"/>
          <w:szCs w:val="20"/>
        </w:rPr>
        <w:t xml:space="preserve"> began</w:t>
      </w:r>
      <w:r w:rsidR="006E1C42">
        <w:rPr>
          <w:rFonts w:asciiTheme="majorHAnsi" w:hAnsiTheme="majorHAnsi"/>
          <w:sz w:val="20"/>
          <w:szCs w:val="20"/>
        </w:rPr>
        <w:t>;</w:t>
      </w:r>
      <w:r w:rsidR="00694F74">
        <w:rPr>
          <w:rFonts w:asciiTheme="majorHAnsi" w:hAnsiTheme="majorHAnsi"/>
          <w:sz w:val="20"/>
          <w:szCs w:val="20"/>
        </w:rPr>
        <w:t xml:space="preserve"> the consequent lack of time for her to prepare, along with the consequences brought by the fact that the public defender ignored the case against Mr. Álvarez</w:t>
      </w:r>
      <w:r w:rsidR="00E03627">
        <w:rPr>
          <w:rFonts w:asciiTheme="majorHAnsi" w:hAnsiTheme="majorHAnsi"/>
          <w:sz w:val="20"/>
          <w:szCs w:val="20"/>
        </w:rPr>
        <w:t xml:space="preserve"> </w:t>
      </w:r>
      <w:r w:rsidR="00573837">
        <w:rPr>
          <w:rFonts w:asciiTheme="majorHAnsi" w:hAnsiTheme="majorHAnsi"/>
          <w:sz w:val="20"/>
          <w:szCs w:val="20"/>
        </w:rPr>
        <w:t>at the moment of</w:t>
      </w:r>
      <w:r w:rsidR="00E03627">
        <w:rPr>
          <w:rFonts w:asciiTheme="majorHAnsi" w:hAnsiTheme="majorHAnsi"/>
          <w:sz w:val="20"/>
          <w:szCs w:val="20"/>
        </w:rPr>
        <w:t xml:space="preserve"> assist</w:t>
      </w:r>
      <w:r w:rsidR="00573837">
        <w:rPr>
          <w:rFonts w:asciiTheme="majorHAnsi" w:hAnsiTheme="majorHAnsi"/>
          <w:sz w:val="20"/>
          <w:szCs w:val="20"/>
        </w:rPr>
        <w:t>ing</w:t>
      </w:r>
      <w:r w:rsidR="00E03627">
        <w:rPr>
          <w:rFonts w:asciiTheme="majorHAnsi" w:hAnsiTheme="majorHAnsi"/>
          <w:sz w:val="20"/>
          <w:szCs w:val="20"/>
        </w:rPr>
        <w:t xml:space="preserve"> the alleged victim concerning his preliminary examination statement and examin</w:t>
      </w:r>
      <w:r w:rsidR="00573837">
        <w:rPr>
          <w:rFonts w:asciiTheme="majorHAnsi" w:hAnsiTheme="majorHAnsi"/>
          <w:sz w:val="20"/>
          <w:szCs w:val="20"/>
        </w:rPr>
        <w:t>ing the witness and expert witness,</w:t>
      </w:r>
      <w:r w:rsidR="00E03627">
        <w:rPr>
          <w:rFonts w:asciiTheme="majorHAnsi" w:hAnsiTheme="majorHAnsi"/>
          <w:sz w:val="20"/>
          <w:szCs w:val="20"/>
        </w:rPr>
        <w:t xml:space="preserve"> resulted in violations to the rights set forth in </w:t>
      </w:r>
      <w:r w:rsidR="00534C72">
        <w:rPr>
          <w:rFonts w:asciiTheme="majorHAnsi" w:hAnsiTheme="majorHAnsi"/>
          <w:sz w:val="20"/>
          <w:szCs w:val="20"/>
        </w:rPr>
        <w:t>Article</w:t>
      </w:r>
      <w:r w:rsidR="00E03627">
        <w:rPr>
          <w:rFonts w:asciiTheme="majorHAnsi" w:hAnsiTheme="majorHAnsi"/>
          <w:sz w:val="20"/>
          <w:szCs w:val="20"/>
        </w:rPr>
        <w:t>s 8.1 and 8.2 (c), (d), (</w:t>
      </w:r>
      <w:r w:rsidR="00334747">
        <w:rPr>
          <w:rFonts w:asciiTheme="majorHAnsi" w:hAnsiTheme="majorHAnsi"/>
          <w:sz w:val="20"/>
          <w:szCs w:val="20"/>
        </w:rPr>
        <w:t>f</w:t>
      </w:r>
      <w:r w:rsidR="00E03627">
        <w:rPr>
          <w:rFonts w:asciiTheme="majorHAnsi" w:hAnsiTheme="majorHAnsi"/>
          <w:sz w:val="20"/>
          <w:szCs w:val="20"/>
        </w:rPr>
        <w:t>) and (</w:t>
      </w:r>
      <w:r w:rsidR="00334747">
        <w:rPr>
          <w:rFonts w:asciiTheme="majorHAnsi" w:hAnsiTheme="majorHAnsi"/>
          <w:sz w:val="20"/>
          <w:szCs w:val="20"/>
        </w:rPr>
        <w:t>g</w:t>
      </w:r>
      <w:r w:rsidR="00E03627">
        <w:rPr>
          <w:rFonts w:asciiTheme="majorHAnsi" w:hAnsiTheme="majorHAnsi"/>
          <w:sz w:val="20"/>
          <w:szCs w:val="20"/>
        </w:rPr>
        <w:t>)</w:t>
      </w:r>
      <w:r w:rsidR="00334747">
        <w:rPr>
          <w:rFonts w:asciiTheme="majorHAnsi" w:hAnsiTheme="majorHAnsi"/>
          <w:sz w:val="20"/>
          <w:szCs w:val="20"/>
        </w:rPr>
        <w:t xml:space="preserve"> of the American Convention. </w:t>
      </w:r>
      <w:r w:rsidR="008C5E1A">
        <w:rPr>
          <w:rFonts w:asciiTheme="majorHAnsi" w:hAnsiTheme="majorHAnsi"/>
          <w:sz w:val="20"/>
          <w:szCs w:val="20"/>
        </w:rPr>
        <w:t xml:space="preserve">She also alleges that Mr. Álvarez’s official defense committed a series of mistakes during the </w:t>
      </w:r>
      <w:r w:rsidR="00573837" w:rsidRPr="00573837">
        <w:rPr>
          <w:rFonts w:asciiTheme="majorHAnsi" w:hAnsiTheme="majorHAnsi"/>
          <w:sz w:val="20"/>
          <w:szCs w:val="20"/>
        </w:rPr>
        <w:t>preliminary</w:t>
      </w:r>
      <w:r w:rsidR="008C5E1A" w:rsidRPr="00573837">
        <w:rPr>
          <w:rFonts w:asciiTheme="majorHAnsi" w:hAnsiTheme="majorHAnsi"/>
          <w:sz w:val="20"/>
          <w:szCs w:val="20"/>
        </w:rPr>
        <w:t xml:space="preserve"> proceedings</w:t>
      </w:r>
      <w:r w:rsidR="008C5E1A">
        <w:rPr>
          <w:rFonts w:asciiTheme="majorHAnsi" w:hAnsiTheme="majorHAnsi"/>
          <w:sz w:val="20"/>
          <w:szCs w:val="20"/>
        </w:rPr>
        <w:t xml:space="preserve">, which </w:t>
      </w:r>
      <w:r w:rsidR="00DA22D0">
        <w:rPr>
          <w:rFonts w:asciiTheme="majorHAnsi" w:hAnsiTheme="majorHAnsi"/>
          <w:sz w:val="20"/>
          <w:szCs w:val="20"/>
        </w:rPr>
        <w:t>violated</w:t>
      </w:r>
      <w:r w:rsidR="008C5E1A">
        <w:rPr>
          <w:rFonts w:asciiTheme="majorHAnsi" w:hAnsiTheme="majorHAnsi"/>
          <w:sz w:val="20"/>
          <w:szCs w:val="20"/>
        </w:rPr>
        <w:t xml:space="preserve"> the right set forth in 8.2 (e) of the above instrument. Moreover, she argues that the legal remedies lodged were dismissed without prior examination of the merits of the matter, due to formal issues </w:t>
      </w:r>
      <w:r w:rsidR="001F4115" w:rsidRPr="00137003">
        <w:rPr>
          <w:rFonts w:asciiTheme="majorHAnsi" w:hAnsiTheme="majorHAnsi"/>
          <w:sz w:val="20"/>
          <w:szCs w:val="20"/>
        </w:rPr>
        <w:t>contrary to</w:t>
      </w:r>
      <w:r w:rsidR="008C5E1A">
        <w:rPr>
          <w:rFonts w:asciiTheme="majorHAnsi" w:hAnsiTheme="majorHAnsi"/>
          <w:sz w:val="20"/>
          <w:szCs w:val="20"/>
        </w:rPr>
        <w:t xml:space="preserve"> the essence of the right to </w:t>
      </w:r>
      <w:r w:rsidR="008C5E1A" w:rsidRPr="00137003">
        <w:rPr>
          <w:rFonts w:asciiTheme="majorHAnsi" w:hAnsiTheme="majorHAnsi"/>
          <w:sz w:val="20"/>
          <w:szCs w:val="20"/>
        </w:rPr>
        <w:t>appeal</w:t>
      </w:r>
      <w:r w:rsidR="001F4115" w:rsidRPr="00137003">
        <w:rPr>
          <w:rFonts w:asciiTheme="majorHAnsi" w:hAnsiTheme="majorHAnsi"/>
          <w:sz w:val="20"/>
          <w:szCs w:val="20"/>
        </w:rPr>
        <w:t xml:space="preserve"> a judgment to</w:t>
      </w:r>
      <w:r w:rsidR="008B0879">
        <w:rPr>
          <w:rFonts w:asciiTheme="majorHAnsi" w:hAnsiTheme="majorHAnsi"/>
          <w:sz w:val="20"/>
          <w:szCs w:val="20"/>
        </w:rPr>
        <w:t xml:space="preserve"> a judge or a higher court</w:t>
      </w:r>
      <w:r w:rsidR="001F4115">
        <w:rPr>
          <w:rFonts w:asciiTheme="majorHAnsi" w:hAnsiTheme="majorHAnsi"/>
          <w:sz w:val="20"/>
          <w:szCs w:val="20"/>
        </w:rPr>
        <w:t xml:space="preserve"> </w:t>
      </w:r>
      <w:r w:rsidR="008B0879">
        <w:rPr>
          <w:rFonts w:asciiTheme="majorHAnsi" w:hAnsiTheme="majorHAnsi"/>
          <w:sz w:val="20"/>
          <w:szCs w:val="20"/>
        </w:rPr>
        <w:t>as</w:t>
      </w:r>
      <w:r w:rsidR="001F4115">
        <w:rPr>
          <w:rFonts w:asciiTheme="majorHAnsi" w:hAnsiTheme="majorHAnsi"/>
          <w:sz w:val="20"/>
          <w:szCs w:val="20"/>
        </w:rPr>
        <w:t xml:space="preserve"> set forth in </w:t>
      </w:r>
      <w:r w:rsidR="00534C72">
        <w:rPr>
          <w:rFonts w:asciiTheme="majorHAnsi" w:hAnsiTheme="majorHAnsi"/>
          <w:sz w:val="20"/>
          <w:szCs w:val="20"/>
        </w:rPr>
        <w:t>Article</w:t>
      </w:r>
      <w:r w:rsidR="001F4115">
        <w:rPr>
          <w:rFonts w:asciiTheme="majorHAnsi" w:hAnsiTheme="majorHAnsi"/>
          <w:sz w:val="20"/>
          <w:szCs w:val="20"/>
        </w:rPr>
        <w:t xml:space="preserve">s 8.2 (h) and 25 of the Convention. She also argues that the alleged victim was handcuffed </w:t>
      </w:r>
      <w:r w:rsidR="008B0879">
        <w:rPr>
          <w:rFonts w:asciiTheme="majorHAnsi" w:hAnsiTheme="majorHAnsi"/>
          <w:sz w:val="20"/>
          <w:szCs w:val="20"/>
        </w:rPr>
        <w:t>throughout the</w:t>
      </w:r>
      <w:r w:rsidR="001F4115">
        <w:rPr>
          <w:rFonts w:asciiTheme="majorHAnsi" w:hAnsiTheme="majorHAnsi"/>
          <w:sz w:val="20"/>
          <w:szCs w:val="20"/>
        </w:rPr>
        <w:t xml:space="preserve"> hearing</w:t>
      </w:r>
      <w:r w:rsidR="0087076D">
        <w:rPr>
          <w:rFonts w:asciiTheme="majorHAnsi" w:hAnsiTheme="majorHAnsi"/>
          <w:sz w:val="20"/>
          <w:szCs w:val="20"/>
        </w:rPr>
        <w:t xml:space="preserve">, which </w:t>
      </w:r>
      <w:r w:rsidR="00DA22D0">
        <w:rPr>
          <w:rFonts w:asciiTheme="majorHAnsi" w:hAnsiTheme="majorHAnsi"/>
          <w:sz w:val="20"/>
          <w:szCs w:val="20"/>
        </w:rPr>
        <w:t>violated</w:t>
      </w:r>
      <w:r w:rsidR="0087076D">
        <w:rPr>
          <w:rFonts w:asciiTheme="majorHAnsi" w:hAnsiTheme="majorHAnsi"/>
          <w:sz w:val="20"/>
          <w:szCs w:val="20"/>
        </w:rPr>
        <w:t xml:space="preserve"> the right to the recognition of dignity under Article 11.1 of said instrument.</w:t>
      </w:r>
    </w:p>
    <w:p w:rsidR="00CF4102" w:rsidRPr="00A0248E" w:rsidRDefault="00C073C6" w:rsidP="00CF4102">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A0248E">
        <w:rPr>
          <w:rFonts w:asciiTheme="majorHAnsi" w:hAnsiTheme="majorHAnsi"/>
          <w:sz w:val="20"/>
          <w:szCs w:val="20"/>
        </w:rPr>
        <w:t>In turn, the State says that the appointment of an official public defender on the same date that the hearing began was precisely done to</w:t>
      </w:r>
      <w:r w:rsidR="00CF4102" w:rsidRPr="00A0248E">
        <w:rPr>
          <w:rFonts w:asciiTheme="majorHAnsi" w:hAnsiTheme="majorHAnsi"/>
          <w:sz w:val="20"/>
          <w:szCs w:val="20"/>
        </w:rPr>
        <w:t xml:space="preserve"> safeguard the accused’s rights to adequate legal representation and a fair trial as established by the Convention. </w:t>
      </w:r>
      <w:r w:rsidR="00960DA4" w:rsidRPr="00A0248E">
        <w:rPr>
          <w:rFonts w:asciiTheme="majorHAnsi" w:hAnsiTheme="majorHAnsi"/>
          <w:sz w:val="20"/>
          <w:szCs w:val="20"/>
        </w:rPr>
        <w:t xml:space="preserve"> Concerning the remedies lodged by the alleged victim, the State argues that all of them were duly assessed and processed</w:t>
      </w:r>
      <w:r w:rsidR="00A0248E" w:rsidRPr="00A0248E">
        <w:rPr>
          <w:rFonts w:asciiTheme="majorHAnsi" w:hAnsiTheme="majorHAnsi"/>
          <w:sz w:val="20"/>
          <w:szCs w:val="20"/>
        </w:rPr>
        <w:t xml:space="preserve"> by the judicial authorities. As to the fact that the alleged victim was handcuffed throughout the hearing, the State alleges that said measure was necessary due to his previous runaway attempts, and that this decision was made </w:t>
      </w:r>
      <w:r w:rsidR="00A0248E" w:rsidRPr="00A0248E">
        <w:rPr>
          <w:rFonts w:ascii="Cambria" w:hAnsi="Cambria" w:cs="Calibri"/>
          <w:sz w:val="20"/>
          <w:szCs w:val="20"/>
        </w:rPr>
        <w:t>after a completely independent procedure and that, as a result, it cannot be seen as a prejudgment about the alleged victim’s situation.</w:t>
      </w:r>
    </w:p>
    <w:p w:rsidR="00A10B94" w:rsidRDefault="00221552" w:rsidP="003532D3">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5B5CD1">
        <w:rPr>
          <w:rFonts w:asciiTheme="majorHAnsi" w:eastAsia="SimSun" w:hAnsiTheme="majorHAnsi"/>
          <w:sz w:val="20"/>
          <w:szCs w:val="20"/>
          <w:lang w:val="en-GB"/>
        </w:rPr>
        <w:t xml:space="preserve">In view of the elements of fact and law filed by the petitioners, along with the nature of the matter brought to its attention, the IACHR believes that, if proved, the facts </w:t>
      </w:r>
      <w:r w:rsidRPr="000A5809">
        <w:rPr>
          <w:rFonts w:asciiTheme="majorHAnsi" w:eastAsia="SimSun" w:hAnsiTheme="majorHAnsi"/>
          <w:sz w:val="20"/>
          <w:szCs w:val="20"/>
          <w:lang w:val="en-GB"/>
        </w:rPr>
        <w:t>alleged</w:t>
      </w:r>
      <w:r w:rsidRPr="005B5CD1">
        <w:rPr>
          <w:rFonts w:asciiTheme="majorHAnsi" w:eastAsia="SimSun" w:hAnsiTheme="majorHAnsi"/>
          <w:sz w:val="20"/>
          <w:szCs w:val="20"/>
          <w:lang w:val="en-GB"/>
        </w:rPr>
        <w:t xml:space="preserve"> may </w:t>
      </w:r>
      <w:r w:rsidR="00FC6D0F">
        <w:rPr>
          <w:rFonts w:asciiTheme="majorHAnsi" w:eastAsia="SimSun" w:hAnsiTheme="majorHAnsi"/>
          <w:sz w:val="20"/>
          <w:szCs w:val="20"/>
          <w:lang w:val="en-GB"/>
        </w:rPr>
        <w:t xml:space="preserve">tend to establish </w:t>
      </w:r>
      <w:r w:rsidRPr="005B5CD1">
        <w:rPr>
          <w:rFonts w:asciiTheme="majorHAnsi" w:eastAsia="SimSun" w:hAnsiTheme="majorHAnsi"/>
          <w:sz w:val="20"/>
          <w:szCs w:val="20"/>
          <w:lang w:val="en-GB"/>
        </w:rPr>
        <w:t xml:space="preserve">possible violations </w:t>
      </w:r>
      <w:r w:rsidR="00FC6D0F">
        <w:rPr>
          <w:rFonts w:asciiTheme="majorHAnsi" w:eastAsia="SimSun" w:hAnsiTheme="majorHAnsi"/>
          <w:sz w:val="20"/>
          <w:szCs w:val="20"/>
          <w:lang w:val="en-GB"/>
        </w:rPr>
        <w:t>of the</w:t>
      </w:r>
      <w:r w:rsidRPr="005B5CD1">
        <w:rPr>
          <w:rFonts w:asciiTheme="majorHAnsi" w:eastAsia="SimSun" w:hAnsiTheme="majorHAnsi"/>
          <w:sz w:val="20"/>
          <w:szCs w:val="20"/>
          <w:lang w:val="en-GB"/>
        </w:rPr>
        <w:t xml:space="preserve"> human rights protected by </w:t>
      </w:r>
      <w:r w:rsidR="00534C72">
        <w:rPr>
          <w:rFonts w:asciiTheme="majorHAnsi" w:eastAsia="SimSun" w:hAnsiTheme="majorHAnsi"/>
          <w:sz w:val="20"/>
          <w:szCs w:val="20"/>
          <w:lang w:val="en-GB"/>
        </w:rPr>
        <w:t>Article</w:t>
      </w:r>
      <w:r w:rsidRPr="005B5CD1">
        <w:rPr>
          <w:rFonts w:asciiTheme="majorHAnsi" w:eastAsia="SimSun" w:hAnsiTheme="majorHAnsi"/>
          <w:sz w:val="20"/>
          <w:szCs w:val="20"/>
          <w:lang w:val="en-GB"/>
        </w:rPr>
        <w:t xml:space="preserve">s 8, 11 and 25 of the American Convention in agreement with </w:t>
      </w:r>
      <w:r w:rsidR="00534C72">
        <w:rPr>
          <w:rFonts w:asciiTheme="majorHAnsi" w:eastAsia="SimSun" w:hAnsiTheme="majorHAnsi"/>
          <w:sz w:val="20"/>
          <w:szCs w:val="20"/>
          <w:lang w:val="en-GB"/>
        </w:rPr>
        <w:t>Article</w:t>
      </w:r>
      <w:r w:rsidRPr="005B5CD1">
        <w:rPr>
          <w:rFonts w:asciiTheme="majorHAnsi" w:eastAsia="SimSun" w:hAnsiTheme="majorHAnsi"/>
          <w:sz w:val="20"/>
          <w:szCs w:val="20"/>
          <w:lang w:val="en-GB"/>
        </w:rPr>
        <w:t xml:space="preserve"> 1.1 of said </w:t>
      </w:r>
      <w:r w:rsidR="00FC6D0F">
        <w:rPr>
          <w:rFonts w:asciiTheme="majorHAnsi" w:eastAsia="SimSun" w:hAnsiTheme="majorHAnsi"/>
          <w:sz w:val="20"/>
          <w:szCs w:val="20"/>
          <w:lang w:val="en-GB"/>
        </w:rPr>
        <w:t>legal instrument</w:t>
      </w:r>
      <w:r w:rsidR="00F155FD" w:rsidRPr="005B5CD1">
        <w:rPr>
          <w:rFonts w:asciiTheme="majorHAnsi" w:eastAsia="SimSun" w:hAnsiTheme="majorHAnsi"/>
          <w:sz w:val="20"/>
          <w:szCs w:val="20"/>
        </w:rPr>
        <w:t>.</w:t>
      </w:r>
      <w:r w:rsidR="003532D3">
        <w:rPr>
          <w:rFonts w:asciiTheme="majorHAnsi" w:eastAsia="SimSun" w:hAnsiTheme="majorHAnsi"/>
          <w:sz w:val="20"/>
          <w:szCs w:val="20"/>
        </w:rPr>
        <w:t xml:space="preserve"> </w:t>
      </w:r>
      <w:r w:rsidR="003532D3" w:rsidRPr="003532D3">
        <w:rPr>
          <w:rFonts w:asciiTheme="majorHAnsi" w:eastAsia="SimSun" w:hAnsiTheme="majorHAnsi"/>
          <w:sz w:val="20"/>
          <w:szCs w:val="20"/>
        </w:rPr>
        <w:t>The Commission will analyze in the merits report the alleged violations of due process as well as the necessity and proportionality of the measure of keeping Mr. Álvarez handcuffed duri</w:t>
      </w:r>
      <w:r w:rsidR="005B480C">
        <w:rPr>
          <w:rFonts w:asciiTheme="majorHAnsi" w:eastAsia="SimSun" w:hAnsiTheme="majorHAnsi"/>
          <w:sz w:val="20"/>
          <w:szCs w:val="20"/>
        </w:rPr>
        <w:t xml:space="preserve">ng the hearing, according to </w:t>
      </w:r>
      <w:r w:rsidR="003532D3" w:rsidRPr="003532D3">
        <w:rPr>
          <w:rFonts w:asciiTheme="majorHAnsi" w:eastAsia="SimSun" w:hAnsiTheme="majorHAnsi"/>
          <w:sz w:val="20"/>
          <w:szCs w:val="20"/>
        </w:rPr>
        <w:t>Article 11 of the Convention</w:t>
      </w:r>
      <w:r w:rsidR="003532D3">
        <w:rPr>
          <w:rFonts w:asciiTheme="majorHAnsi" w:eastAsia="SimSun" w:hAnsiTheme="majorHAnsi"/>
          <w:sz w:val="20"/>
          <w:szCs w:val="20"/>
        </w:rPr>
        <w:t>.</w:t>
      </w:r>
    </w:p>
    <w:p w:rsidR="00A10B94" w:rsidRDefault="00A10B94">
      <w:pPr>
        <w:rPr>
          <w:rFonts w:asciiTheme="majorHAnsi" w:eastAsia="SimSun" w:hAnsiTheme="majorHAnsi"/>
          <w:sz w:val="20"/>
          <w:szCs w:val="20"/>
        </w:rPr>
      </w:pPr>
      <w:r>
        <w:rPr>
          <w:rFonts w:asciiTheme="majorHAnsi" w:eastAsia="SimSun" w:hAnsiTheme="majorHAnsi"/>
          <w:sz w:val="20"/>
          <w:szCs w:val="20"/>
        </w:rPr>
        <w:br w:type="page"/>
      </w:r>
    </w:p>
    <w:p w:rsidR="00F120C0" w:rsidRPr="004B278C" w:rsidRDefault="00F120C0" w:rsidP="00F120C0">
      <w:pPr>
        <w:spacing w:after="240"/>
        <w:ind w:firstLine="720"/>
        <w:jc w:val="both"/>
        <w:rPr>
          <w:rFonts w:asciiTheme="majorHAnsi" w:hAnsiTheme="majorHAnsi"/>
          <w:b/>
          <w:bCs/>
          <w:sz w:val="20"/>
          <w:szCs w:val="20"/>
        </w:rPr>
      </w:pPr>
      <w:r w:rsidRPr="004B278C">
        <w:rPr>
          <w:rFonts w:asciiTheme="majorHAnsi" w:hAnsiTheme="majorHAnsi"/>
          <w:b/>
          <w:bCs/>
          <w:sz w:val="20"/>
          <w:szCs w:val="20"/>
        </w:rPr>
        <w:lastRenderedPageBreak/>
        <w:t>V.</w:t>
      </w:r>
      <w:r w:rsidRPr="004B278C">
        <w:rPr>
          <w:rFonts w:asciiTheme="majorHAnsi" w:hAnsiTheme="majorHAnsi"/>
          <w:b/>
          <w:bCs/>
          <w:sz w:val="20"/>
          <w:szCs w:val="20"/>
        </w:rPr>
        <w:tab/>
        <w:t>CONCLUSIONS</w:t>
      </w:r>
    </w:p>
    <w:p w:rsidR="00F120C0" w:rsidRPr="00EB7AFC" w:rsidRDefault="00F155F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B7AFC">
        <w:rPr>
          <w:rFonts w:asciiTheme="majorHAnsi" w:hAnsiTheme="majorHAnsi"/>
          <w:sz w:val="20"/>
          <w:szCs w:val="20"/>
        </w:rPr>
        <w:t>Based on the</w:t>
      </w:r>
      <w:r w:rsidR="00137BE7" w:rsidRPr="00EB7AFC">
        <w:rPr>
          <w:rFonts w:asciiTheme="majorHAnsi" w:hAnsiTheme="majorHAnsi"/>
          <w:sz w:val="20"/>
          <w:szCs w:val="20"/>
        </w:rPr>
        <w:t xml:space="preserve"> above elements of fact and law, the Inter-American Commission concludes that this petition meets the admissibility requirements set forth in </w:t>
      </w:r>
      <w:r w:rsidR="00534C72">
        <w:rPr>
          <w:rFonts w:asciiTheme="majorHAnsi" w:hAnsiTheme="majorHAnsi"/>
          <w:sz w:val="20"/>
          <w:szCs w:val="20"/>
        </w:rPr>
        <w:t>Article</w:t>
      </w:r>
      <w:r w:rsidR="00137BE7" w:rsidRPr="00EB7AFC">
        <w:rPr>
          <w:rFonts w:asciiTheme="majorHAnsi" w:hAnsiTheme="majorHAnsi"/>
          <w:sz w:val="20"/>
          <w:szCs w:val="20"/>
        </w:rPr>
        <w:t xml:space="preserve">s 31 to 34 of the Rules and </w:t>
      </w:r>
      <w:r w:rsidR="00534C72">
        <w:rPr>
          <w:rFonts w:asciiTheme="majorHAnsi" w:hAnsiTheme="majorHAnsi"/>
          <w:sz w:val="20"/>
          <w:szCs w:val="20"/>
        </w:rPr>
        <w:t>Article</w:t>
      </w:r>
      <w:r w:rsidR="00137BE7" w:rsidRPr="00EB7AFC">
        <w:rPr>
          <w:rFonts w:asciiTheme="majorHAnsi" w:hAnsiTheme="majorHAnsi"/>
          <w:sz w:val="20"/>
          <w:szCs w:val="20"/>
        </w:rPr>
        <w:t xml:space="preserve">s 46 and 47 of the American Convention, and without </w:t>
      </w:r>
      <w:r w:rsidR="00412B9C" w:rsidRPr="00EB7AFC">
        <w:rPr>
          <w:rFonts w:asciiTheme="majorHAnsi" w:hAnsiTheme="majorHAnsi"/>
          <w:sz w:val="20"/>
          <w:szCs w:val="20"/>
        </w:rPr>
        <w:t>prejudgment</w:t>
      </w:r>
      <w:r w:rsidR="00137BE7" w:rsidRPr="00EB7AFC">
        <w:rPr>
          <w:rFonts w:asciiTheme="majorHAnsi" w:hAnsiTheme="majorHAnsi"/>
          <w:sz w:val="20"/>
          <w:szCs w:val="20"/>
        </w:rPr>
        <w:t xml:space="preserve"> </w:t>
      </w:r>
      <w:r w:rsidR="00137BE7" w:rsidRPr="00B56862">
        <w:rPr>
          <w:rFonts w:asciiTheme="majorHAnsi" w:hAnsiTheme="majorHAnsi"/>
          <w:sz w:val="20"/>
          <w:szCs w:val="20"/>
        </w:rPr>
        <w:t>of</w:t>
      </w:r>
      <w:r w:rsidR="00137BE7" w:rsidRPr="00EB7AFC">
        <w:rPr>
          <w:rFonts w:asciiTheme="majorHAnsi" w:hAnsiTheme="majorHAnsi"/>
          <w:sz w:val="20"/>
          <w:szCs w:val="20"/>
        </w:rPr>
        <w:t xml:space="preserve"> the merits of the matter,</w:t>
      </w:r>
    </w:p>
    <w:p w:rsidR="00F120C0" w:rsidRPr="004B278C" w:rsidRDefault="00F120C0" w:rsidP="00AE65DD">
      <w:pPr>
        <w:spacing w:after="240"/>
        <w:jc w:val="center"/>
        <w:rPr>
          <w:rFonts w:asciiTheme="majorHAnsi" w:hAnsiTheme="majorHAnsi"/>
          <w:b/>
          <w:bCs/>
          <w:sz w:val="20"/>
          <w:szCs w:val="20"/>
        </w:rPr>
      </w:pPr>
      <w:r w:rsidRPr="004B278C">
        <w:rPr>
          <w:rFonts w:asciiTheme="majorHAnsi" w:hAnsiTheme="majorHAnsi"/>
          <w:b/>
          <w:bCs/>
          <w:sz w:val="20"/>
          <w:szCs w:val="20"/>
        </w:rPr>
        <w:t>THE INTER-AMERICAN COMMISSION ON HUMAN RIGHTS</w:t>
      </w:r>
    </w:p>
    <w:p w:rsidR="00F120C0" w:rsidRPr="004B278C" w:rsidRDefault="00F120C0" w:rsidP="0007034B">
      <w:pPr>
        <w:spacing w:after="240"/>
        <w:jc w:val="both"/>
        <w:rPr>
          <w:rFonts w:asciiTheme="majorHAnsi" w:hAnsiTheme="majorHAnsi"/>
          <w:b/>
          <w:bCs/>
          <w:sz w:val="20"/>
          <w:szCs w:val="20"/>
        </w:rPr>
      </w:pPr>
      <w:r w:rsidRPr="004B278C">
        <w:rPr>
          <w:rFonts w:asciiTheme="majorHAnsi" w:hAnsiTheme="majorHAnsi"/>
          <w:b/>
          <w:bCs/>
          <w:sz w:val="20"/>
          <w:szCs w:val="20"/>
        </w:rPr>
        <w:t>DECIDES:</w:t>
      </w:r>
    </w:p>
    <w:p w:rsidR="00F120C0" w:rsidRPr="00EB7AF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color w:val="auto"/>
          <w:sz w:val="20"/>
          <w:szCs w:val="20"/>
        </w:rPr>
      </w:pPr>
      <w:r w:rsidRPr="00EB7AFC">
        <w:rPr>
          <w:rFonts w:asciiTheme="majorHAnsi" w:hAnsiTheme="majorHAnsi"/>
          <w:color w:val="auto"/>
          <w:sz w:val="20"/>
          <w:szCs w:val="20"/>
        </w:rPr>
        <w:t>To d</w:t>
      </w:r>
      <w:r w:rsidR="00F120C0" w:rsidRPr="00EB7AFC">
        <w:rPr>
          <w:rFonts w:asciiTheme="majorHAnsi" w:hAnsiTheme="majorHAnsi"/>
          <w:color w:val="auto"/>
          <w:sz w:val="20"/>
          <w:szCs w:val="20"/>
        </w:rPr>
        <w:t>eclar</w:t>
      </w:r>
      <w:r w:rsidR="00137BE7" w:rsidRPr="00EB7AFC">
        <w:rPr>
          <w:rFonts w:asciiTheme="majorHAnsi" w:hAnsiTheme="majorHAnsi"/>
          <w:color w:val="auto"/>
          <w:sz w:val="20"/>
          <w:szCs w:val="20"/>
        </w:rPr>
        <w:t>e this petition admi</w:t>
      </w:r>
      <w:r w:rsidRPr="00EB7AFC">
        <w:rPr>
          <w:rFonts w:asciiTheme="majorHAnsi" w:hAnsiTheme="majorHAnsi"/>
          <w:color w:val="auto"/>
          <w:sz w:val="20"/>
          <w:szCs w:val="20"/>
        </w:rPr>
        <w:t>s</w:t>
      </w:r>
      <w:r w:rsidR="00137BE7" w:rsidRPr="00EB7AFC">
        <w:rPr>
          <w:rFonts w:asciiTheme="majorHAnsi" w:hAnsiTheme="majorHAnsi"/>
          <w:color w:val="auto"/>
          <w:sz w:val="20"/>
          <w:szCs w:val="20"/>
        </w:rPr>
        <w:t xml:space="preserve">sible with regard to </w:t>
      </w:r>
      <w:r w:rsidR="00534C72">
        <w:rPr>
          <w:rFonts w:asciiTheme="majorHAnsi" w:hAnsiTheme="majorHAnsi"/>
          <w:color w:val="auto"/>
          <w:sz w:val="20"/>
          <w:szCs w:val="20"/>
        </w:rPr>
        <w:t>Article</w:t>
      </w:r>
      <w:r w:rsidR="00137BE7" w:rsidRPr="00EB7AFC">
        <w:rPr>
          <w:rFonts w:asciiTheme="majorHAnsi" w:hAnsiTheme="majorHAnsi"/>
          <w:color w:val="auto"/>
          <w:sz w:val="20"/>
          <w:szCs w:val="20"/>
        </w:rPr>
        <w:t>s 8</w:t>
      </w:r>
      <w:r w:rsidR="00EB7AFC" w:rsidRPr="00EB7AFC">
        <w:rPr>
          <w:rFonts w:asciiTheme="majorHAnsi" w:hAnsiTheme="majorHAnsi"/>
          <w:color w:val="auto"/>
          <w:sz w:val="20"/>
          <w:szCs w:val="20"/>
        </w:rPr>
        <w:t>, 11</w:t>
      </w:r>
      <w:r w:rsidR="00137BE7" w:rsidRPr="00EB7AFC">
        <w:rPr>
          <w:rFonts w:asciiTheme="majorHAnsi" w:hAnsiTheme="majorHAnsi"/>
          <w:color w:val="auto"/>
          <w:sz w:val="20"/>
          <w:szCs w:val="20"/>
        </w:rPr>
        <w:t xml:space="preserve"> and 25 of the American Conven</w:t>
      </w:r>
      <w:r w:rsidR="00534C72">
        <w:rPr>
          <w:rFonts w:asciiTheme="majorHAnsi" w:hAnsiTheme="majorHAnsi"/>
          <w:color w:val="auto"/>
          <w:sz w:val="20"/>
          <w:szCs w:val="20"/>
        </w:rPr>
        <w:t>tion in accordance with A</w:t>
      </w:r>
      <w:r w:rsidR="00812178">
        <w:rPr>
          <w:rFonts w:asciiTheme="majorHAnsi" w:hAnsiTheme="majorHAnsi"/>
          <w:color w:val="auto"/>
          <w:sz w:val="20"/>
          <w:szCs w:val="20"/>
        </w:rPr>
        <w:t>rticle</w:t>
      </w:r>
      <w:r w:rsidRPr="00EB7AFC">
        <w:rPr>
          <w:rFonts w:asciiTheme="majorHAnsi" w:hAnsiTheme="majorHAnsi"/>
          <w:color w:val="auto"/>
          <w:sz w:val="20"/>
          <w:szCs w:val="20"/>
        </w:rPr>
        <w:t xml:space="preserve"> 1.1 of said treaty</w:t>
      </w:r>
      <w:r w:rsidR="00F120C0" w:rsidRPr="00EB7AFC">
        <w:rPr>
          <w:rFonts w:asciiTheme="majorHAnsi" w:hAnsiTheme="majorHAnsi"/>
          <w:color w:val="auto"/>
          <w:sz w:val="20"/>
          <w:szCs w:val="20"/>
        </w:rPr>
        <w:t>.</w:t>
      </w:r>
    </w:p>
    <w:p w:rsidR="00F120C0" w:rsidRPr="004B278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notify the parties of this decision</w:t>
      </w:r>
      <w:r w:rsidR="00F120C0" w:rsidRPr="004B278C">
        <w:rPr>
          <w:rFonts w:asciiTheme="majorHAnsi" w:hAnsiTheme="majorHAnsi"/>
          <w:sz w:val="20"/>
          <w:szCs w:val="20"/>
        </w:rPr>
        <w:t>;</w:t>
      </w:r>
    </w:p>
    <w:p w:rsidR="00F120C0" w:rsidRPr="004B278C"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proceed to the analysis of the merits of the matter; and</w:t>
      </w:r>
    </w:p>
    <w:p w:rsidR="00706D3C" w:rsidRDefault="00FD595F" w:rsidP="00192085">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4B278C">
        <w:rPr>
          <w:rFonts w:asciiTheme="majorHAnsi" w:hAnsiTheme="majorHAnsi"/>
          <w:sz w:val="20"/>
          <w:szCs w:val="20"/>
        </w:rPr>
        <w:t>To publish this decision and include it in its Annual Report to the General Assembly of the Organization of American States</w:t>
      </w:r>
      <w:r w:rsidR="00F120C0" w:rsidRPr="004B278C">
        <w:rPr>
          <w:rFonts w:asciiTheme="majorHAnsi" w:hAnsiTheme="majorHAnsi"/>
          <w:sz w:val="20"/>
          <w:szCs w:val="20"/>
        </w:rPr>
        <w:t>.</w:t>
      </w:r>
    </w:p>
    <w:p w:rsidR="00192085" w:rsidRPr="00192085" w:rsidRDefault="00192085" w:rsidP="00192085">
      <w:pPr>
        <w:suppressAutoHyphens/>
        <w:spacing w:after="240"/>
        <w:ind w:firstLine="720"/>
        <w:jc w:val="both"/>
        <w:rPr>
          <w:rFonts w:asciiTheme="majorHAnsi" w:hAnsiTheme="majorHAnsi"/>
          <w:sz w:val="20"/>
          <w:szCs w:val="20"/>
        </w:rPr>
      </w:pPr>
      <w:r w:rsidRPr="00365F2F">
        <w:rPr>
          <w:rFonts w:ascii="Cambria" w:hAnsi="Cambria"/>
          <w:spacing w:val="-2"/>
          <w:sz w:val="20"/>
        </w:rPr>
        <w:t>Done and signed in the cit</w:t>
      </w:r>
      <w:r>
        <w:rPr>
          <w:rFonts w:ascii="Cambria" w:hAnsi="Cambria"/>
          <w:spacing w:val="-2"/>
          <w:sz w:val="20"/>
        </w:rPr>
        <w:t>y of Panama, on the 6</w:t>
      </w:r>
      <w:r>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 xml:space="preserve">6.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First Vice President</w:t>
      </w:r>
      <w:r>
        <w:rPr>
          <w:rFonts w:ascii="Cambria" w:hAnsi="Cambria"/>
          <w:spacing w:val="-2"/>
          <w:sz w:val="20"/>
        </w:rPr>
        <w:t>;</w:t>
      </w:r>
      <w:r w:rsidRPr="00365F2F">
        <w:rPr>
          <w:rFonts w:ascii="Cambria" w:hAnsi="Cambria" w:cs="Arial"/>
          <w:noProof/>
          <w:spacing w:val="-2"/>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Paulo Vannuchi,  </w:t>
      </w:r>
      <w:r w:rsidRPr="0032569A">
        <w:rPr>
          <w:rFonts w:ascii="Cambria" w:hAnsi="Cambria" w:cs="Arial"/>
          <w:noProof/>
          <w:spacing w:val="-2"/>
          <w:sz w:val="20"/>
        </w:rPr>
        <w:t>Esmeralda</w:t>
      </w:r>
      <w:r>
        <w:rPr>
          <w:rFonts w:ascii="Cambria" w:hAnsi="Cambria" w:cs="Arial"/>
          <w:noProof/>
          <w:spacing w:val="-2"/>
          <w:sz w:val="20"/>
        </w:rPr>
        <w:t xml:space="preserve"> E. Arosem</w:t>
      </w:r>
      <w:r w:rsidR="0007034B">
        <w:rPr>
          <w:rFonts w:ascii="Cambria" w:hAnsi="Cambria" w:cs="Arial"/>
          <w:noProof/>
          <w:spacing w:val="-2"/>
          <w:sz w:val="20"/>
        </w:rPr>
        <w:t>en</w:t>
      </w:r>
      <w:r>
        <w:rPr>
          <w:rFonts w:ascii="Cambria" w:hAnsi="Cambria" w:cs="Arial"/>
          <w:noProof/>
          <w:spacing w:val="-2"/>
          <w:sz w:val="20"/>
        </w:rPr>
        <w:t xml:space="preserve">a Bernal de Troitiño and Enrique Gil Botero,  </w:t>
      </w:r>
      <w:r w:rsidRPr="00365F2F">
        <w:rPr>
          <w:rFonts w:ascii="Cambria" w:hAnsi="Cambria"/>
          <w:spacing w:val="-2"/>
          <w:sz w:val="20"/>
        </w:rPr>
        <w:t>Commissioners</w:t>
      </w:r>
    </w:p>
    <w:sectPr w:rsidR="00192085" w:rsidRPr="00192085"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20" w:rsidRDefault="00C42120" w:rsidP="00036A8A">
      <w:r>
        <w:separator/>
      </w:r>
    </w:p>
  </w:endnote>
  <w:endnote w:type="continuationSeparator" w:id="0">
    <w:p w:rsidR="00C42120" w:rsidRDefault="00C4212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77" w:rsidRDefault="00713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809C5" w:rsidRPr="006311DA" w:rsidRDefault="003809C5">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713377">
          <w:rPr>
            <w:noProof/>
            <w:sz w:val="16"/>
            <w:lang w:val="en"/>
          </w:rPr>
          <w:t>1</w:t>
        </w:r>
        <w:r>
          <w:rPr>
            <w:noProof/>
            <w:sz w:val="16"/>
            <w:lang w:val="en"/>
          </w:rPr>
          <w:fldChar w:fldCharType="end"/>
        </w:r>
      </w:p>
    </w:sdtContent>
  </w:sdt>
  <w:p w:rsidR="003809C5" w:rsidRDefault="0038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pPr>
      <w:pStyle w:val="Footer"/>
      <w:jc w:val="center"/>
    </w:pPr>
  </w:p>
  <w:p w:rsidR="003809C5" w:rsidRDefault="0038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20" w:rsidRPr="00036A8A" w:rsidRDefault="00C42120"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C42120" w:rsidRPr="00036A8A" w:rsidRDefault="00C42120" w:rsidP="00036A8A">
      <w:pPr>
        <w:rPr>
          <w:rFonts w:asciiTheme="majorHAnsi" w:hAnsiTheme="majorHAnsi"/>
          <w:sz w:val="16"/>
          <w:szCs w:val="16"/>
        </w:rPr>
      </w:pPr>
      <w:r>
        <w:rPr>
          <w:rFonts w:asciiTheme="majorHAnsi" w:hAnsiTheme="majorHAnsi"/>
          <w:sz w:val="16"/>
          <w:szCs w:val="16"/>
        </w:rPr>
        <w:separator/>
      </w:r>
    </w:p>
    <w:p w:rsidR="00C42120" w:rsidRPr="00036A8A" w:rsidRDefault="00C42120"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C42120" w:rsidRPr="0093441A" w:rsidRDefault="00C42120" w:rsidP="005B222D">
      <w:pPr>
        <w:jc w:val="right"/>
        <w:rPr>
          <w:rFonts w:asciiTheme="majorHAnsi" w:hAnsiTheme="majorHAnsi"/>
          <w:sz w:val="16"/>
          <w:szCs w:val="16"/>
        </w:rPr>
      </w:pPr>
      <w:r>
        <w:rPr>
          <w:rFonts w:asciiTheme="majorHAnsi" w:hAnsiTheme="majorHAnsi"/>
          <w:sz w:val="16"/>
          <w:szCs w:val="16"/>
        </w:rPr>
        <w:t>[continues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3809C5" w:rsidRDefault="0038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2C1641">
    <w:pPr>
      <w:pStyle w:val="Header"/>
      <w:tabs>
        <w:tab w:val="clear" w:pos="4320"/>
        <w:tab w:val="clear" w:pos="8640"/>
      </w:tabs>
      <w:jc w:val="center"/>
      <w:rPr>
        <w:sz w:val="22"/>
        <w:szCs w:val="22"/>
      </w:rPr>
    </w:pPr>
    <w:r>
      <w:rPr>
        <w:noProof/>
        <w:sz w:val="22"/>
        <w:szCs w:val="22"/>
      </w:rPr>
      <w:drawing>
        <wp:inline distT="0" distB="0" distL="0" distR="0" wp14:anchorId="4CC95D8D" wp14:editId="6416C15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809C5" w:rsidRPr="00EC7D62" w:rsidRDefault="00C42120"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77" w:rsidRDefault="00713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CF2E404"/>
    <w:lvl w:ilvl="0" w:tplc="11044AE4">
      <w:start w:val="1"/>
      <w:numFmt w:val="decimal"/>
      <w:lvlText w:val="%1."/>
      <w:lvlJc w:val="left"/>
      <w:pPr>
        <w:tabs>
          <w:tab w:val="num" w:pos="720"/>
        </w:tabs>
        <w:ind w:left="0" w:firstLine="720"/>
      </w:pPr>
      <w:rPr>
        <w:rFonts w:hint="default"/>
        <w:i w:val="0"/>
        <w:color w:val="auto"/>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4030"/>
    <w:rsid w:val="0001451F"/>
    <w:rsid w:val="00015254"/>
    <w:rsid w:val="0001788C"/>
    <w:rsid w:val="00036A8A"/>
    <w:rsid w:val="00040C3A"/>
    <w:rsid w:val="000432C1"/>
    <w:rsid w:val="000639C0"/>
    <w:rsid w:val="0007034B"/>
    <w:rsid w:val="00070EB6"/>
    <w:rsid w:val="00070F3A"/>
    <w:rsid w:val="000716C5"/>
    <w:rsid w:val="00072F05"/>
    <w:rsid w:val="00075263"/>
    <w:rsid w:val="000753BA"/>
    <w:rsid w:val="00075E23"/>
    <w:rsid w:val="000863A6"/>
    <w:rsid w:val="00092F32"/>
    <w:rsid w:val="0009344A"/>
    <w:rsid w:val="0009647F"/>
    <w:rsid w:val="000A575F"/>
    <w:rsid w:val="000A5809"/>
    <w:rsid w:val="000B5C33"/>
    <w:rsid w:val="000B6611"/>
    <w:rsid w:val="000C1918"/>
    <w:rsid w:val="000C34EE"/>
    <w:rsid w:val="000C46D0"/>
    <w:rsid w:val="000C76CB"/>
    <w:rsid w:val="000C77EE"/>
    <w:rsid w:val="000D10DB"/>
    <w:rsid w:val="000D25D8"/>
    <w:rsid w:val="000D6CB4"/>
    <w:rsid w:val="000E178D"/>
    <w:rsid w:val="000E49F8"/>
    <w:rsid w:val="000E5E22"/>
    <w:rsid w:val="000E7877"/>
    <w:rsid w:val="000E7B95"/>
    <w:rsid w:val="000F2CD9"/>
    <w:rsid w:val="000F44AF"/>
    <w:rsid w:val="000F75D0"/>
    <w:rsid w:val="001118C5"/>
    <w:rsid w:val="00113F22"/>
    <w:rsid w:val="0013104F"/>
    <w:rsid w:val="00132FFE"/>
    <w:rsid w:val="00134E15"/>
    <w:rsid w:val="00137003"/>
    <w:rsid w:val="00137BE7"/>
    <w:rsid w:val="00137EBA"/>
    <w:rsid w:val="00145093"/>
    <w:rsid w:val="00145511"/>
    <w:rsid w:val="00145EDC"/>
    <w:rsid w:val="0015109A"/>
    <w:rsid w:val="00151F03"/>
    <w:rsid w:val="00152A6C"/>
    <w:rsid w:val="0015702B"/>
    <w:rsid w:val="00167059"/>
    <w:rsid w:val="00167A34"/>
    <w:rsid w:val="00173A66"/>
    <w:rsid w:val="0018037F"/>
    <w:rsid w:val="00192085"/>
    <w:rsid w:val="001A18B6"/>
    <w:rsid w:val="001A383A"/>
    <w:rsid w:val="001A57A1"/>
    <w:rsid w:val="001A5F27"/>
    <w:rsid w:val="001A7870"/>
    <w:rsid w:val="001B1BC9"/>
    <w:rsid w:val="001B7EDB"/>
    <w:rsid w:val="001C1B41"/>
    <w:rsid w:val="001F4115"/>
    <w:rsid w:val="0020215C"/>
    <w:rsid w:val="00206769"/>
    <w:rsid w:val="00210074"/>
    <w:rsid w:val="00210E0E"/>
    <w:rsid w:val="00217510"/>
    <w:rsid w:val="00221375"/>
    <w:rsid w:val="00221552"/>
    <w:rsid w:val="00225BB0"/>
    <w:rsid w:val="00234635"/>
    <w:rsid w:val="0023796F"/>
    <w:rsid w:val="00247403"/>
    <w:rsid w:val="00247542"/>
    <w:rsid w:val="00257893"/>
    <w:rsid w:val="002616F8"/>
    <w:rsid w:val="00265E2F"/>
    <w:rsid w:val="00266092"/>
    <w:rsid w:val="00266B61"/>
    <w:rsid w:val="0026712A"/>
    <w:rsid w:val="002704DB"/>
    <w:rsid w:val="00277037"/>
    <w:rsid w:val="00281B2A"/>
    <w:rsid w:val="0028386B"/>
    <w:rsid w:val="002862A2"/>
    <w:rsid w:val="00286830"/>
    <w:rsid w:val="00290C92"/>
    <w:rsid w:val="00293782"/>
    <w:rsid w:val="002A653D"/>
    <w:rsid w:val="002A6AD7"/>
    <w:rsid w:val="002A7B67"/>
    <w:rsid w:val="002C1641"/>
    <w:rsid w:val="002D7A78"/>
    <w:rsid w:val="002D7EA2"/>
    <w:rsid w:val="002E15DF"/>
    <w:rsid w:val="002E187C"/>
    <w:rsid w:val="002E26AC"/>
    <w:rsid w:val="002E35B0"/>
    <w:rsid w:val="002E6E57"/>
    <w:rsid w:val="00301075"/>
    <w:rsid w:val="00301573"/>
    <w:rsid w:val="00302733"/>
    <w:rsid w:val="00311A4F"/>
    <w:rsid w:val="00314078"/>
    <w:rsid w:val="003157ED"/>
    <w:rsid w:val="00322450"/>
    <w:rsid w:val="003246B5"/>
    <w:rsid w:val="00326438"/>
    <w:rsid w:val="0033169F"/>
    <w:rsid w:val="00334747"/>
    <w:rsid w:val="00335B76"/>
    <w:rsid w:val="003414AC"/>
    <w:rsid w:val="0034372F"/>
    <w:rsid w:val="00344885"/>
    <w:rsid w:val="003532D3"/>
    <w:rsid w:val="00356185"/>
    <w:rsid w:val="00356E22"/>
    <w:rsid w:val="00360380"/>
    <w:rsid w:val="003657B8"/>
    <w:rsid w:val="003779FC"/>
    <w:rsid w:val="00380522"/>
    <w:rsid w:val="003809C5"/>
    <w:rsid w:val="00382D5A"/>
    <w:rsid w:val="00386CF0"/>
    <w:rsid w:val="00391B4A"/>
    <w:rsid w:val="003957BD"/>
    <w:rsid w:val="00396285"/>
    <w:rsid w:val="0039762C"/>
    <w:rsid w:val="003A2552"/>
    <w:rsid w:val="003A7661"/>
    <w:rsid w:val="003A7BAC"/>
    <w:rsid w:val="003C32BC"/>
    <w:rsid w:val="003C5B39"/>
    <w:rsid w:val="003D0B67"/>
    <w:rsid w:val="003F1BBF"/>
    <w:rsid w:val="003F55A2"/>
    <w:rsid w:val="00400AA0"/>
    <w:rsid w:val="00402A26"/>
    <w:rsid w:val="00410F6A"/>
    <w:rsid w:val="00412B9C"/>
    <w:rsid w:val="00414975"/>
    <w:rsid w:val="004165C2"/>
    <w:rsid w:val="00430767"/>
    <w:rsid w:val="00435CDF"/>
    <w:rsid w:val="0043794C"/>
    <w:rsid w:val="004429CF"/>
    <w:rsid w:val="00450A4A"/>
    <w:rsid w:val="004538C2"/>
    <w:rsid w:val="00453B8D"/>
    <w:rsid w:val="0045658A"/>
    <w:rsid w:val="004633AB"/>
    <w:rsid w:val="004666FB"/>
    <w:rsid w:val="00467B7E"/>
    <w:rsid w:val="00476367"/>
    <w:rsid w:val="00486C1E"/>
    <w:rsid w:val="00492137"/>
    <w:rsid w:val="0049419D"/>
    <w:rsid w:val="004B16EE"/>
    <w:rsid w:val="004B2762"/>
    <w:rsid w:val="004B278C"/>
    <w:rsid w:val="004B7EB6"/>
    <w:rsid w:val="004C4B62"/>
    <w:rsid w:val="004D013D"/>
    <w:rsid w:val="004D13A3"/>
    <w:rsid w:val="004D4317"/>
    <w:rsid w:val="004D6025"/>
    <w:rsid w:val="004D6D3D"/>
    <w:rsid w:val="004D72BC"/>
    <w:rsid w:val="004E5669"/>
    <w:rsid w:val="004F10B2"/>
    <w:rsid w:val="004F5189"/>
    <w:rsid w:val="00500C19"/>
    <w:rsid w:val="00501399"/>
    <w:rsid w:val="00507BC4"/>
    <w:rsid w:val="00511501"/>
    <w:rsid w:val="005128E4"/>
    <w:rsid w:val="00525560"/>
    <w:rsid w:val="00530168"/>
    <w:rsid w:val="00534C72"/>
    <w:rsid w:val="005357A6"/>
    <w:rsid w:val="00544C49"/>
    <w:rsid w:val="00547A7C"/>
    <w:rsid w:val="00552C28"/>
    <w:rsid w:val="00561DB4"/>
    <w:rsid w:val="00572440"/>
    <w:rsid w:val="00573837"/>
    <w:rsid w:val="0057402A"/>
    <w:rsid w:val="005771D0"/>
    <w:rsid w:val="00580EA2"/>
    <w:rsid w:val="00585935"/>
    <w:rsid w:val="005905ED"/>
    <w:rsid w:val="0059191A"/>
    <w:rsid w:val="005921FF"/>
    <w:rsid w:val="005960A8"/>
    <w:rsid w:val="0059760C"/>
    <w:rsid w:val="0059769B"/>
    <w:rsid w:val="005A0F1B"/>
    <w:rsid w:val="005A17A1"/>
    <w:rsid w:val="005A6D0E"/>
    <w:rsid w:val="005B222D"/>
    <w:rsid w:val="005B480C"/>
    <w:rsid w:val="005B4992"/>
    <w:rsid w:val="005B52B0"/>
    <w:rsid w:val="005B5CD1"/>
    <w:rsid w:val="005B6806"/>
    <w:rsid w:val="005C00F9"/>
    <w:rsid w:val="005C4225"/>
    <w:rsid w:val="005D7B25"/>
    <w:rsid w:val="005E1D23"/>
    <w:rsid w:val="005F0F33"/>
    <w:rsid w:val="005F33B3"/>
    <w:rsid w:val="005F4A9A"/>
    <w:rsid w:val="006009F7"/>
    <w:rsid w:val="00600DEB"/>
    <w:rsid w:val="00613027"/>
    <w:rsid w:val="00617518"/>
    <w:rsid w:val="00617EAD"/>
    <w:rsid w:val="00627C9F"/>
    <w:rsid w:val="006311DA"/>
    <w:rsid w:val="006311E9"/>
    <w:rsid w:val="0063195E"/>
    <w:rsid w:val="00632354"/>
    <w:rsid w:val="00642810"/>
    <w:rsid w:val="00643429"/>
    <w:rsid w:val="00651DFB"/>
    <w:rsid w:val="00652333"/>
    <w:rsid w:val="00653896"/>
    <w:rsid w:val="00661170"/>
    <w:rsid w:val="00665738"/>
    <w:rsid w:val="0066738F"/>
    <w:rsid w:val="0068009E"/>
    <w:rsid w:val="006820DA"/>
    <w:rsid w:val="00686FED"/>
    <w:rsid w:val="0069104F"/>
    <w:rsid w:val="00694F74"/>
    <w:rsid w:val="006A0638"/>
    <w:rsid w:val="006A17D2"/>
    <w:rsid w:val="006A36DD"/>
    <w:rsid w:val="006A3B9F"/>
    <w:rsid w:val="006A73E6"/>
    <w:rsid w:val="006B182E"/>
    <w:rsid w:val="006B2D5C"/>
    <w:rsid w:val="006B442C"/>
    <w:rsid w:val="006C1947"/>
    <w:rsid w:val="006C4EB1"/>
    <w:rsid w:val="006D79F1"/>
    <w:rsid w:val="006E0166"/>
    <w:rsid w:val="006E12A3"/>
    <w:rsid w:val="006E1C42"/>
    <w:rsid w:val="006E1E7B"/>
    <w:rsid w:val="006E283B"/>
    <w:rsid w:val="006E7B34"/>
    <w:rsid w:val="006F23B9"/>
    <w:rsid w:val="00701B24"/>
    <w:rsid w:val="00705FD1"/>
    <w:rsid w:val="00706D3C"/>
    <w:rsid w:val="00713377"/>
    <w:rsid w:val="00724422"/>
    <w:rsid w:val="007302BD"/>
    <w:rsid w:val="00743359"/>
    <w:rsid w:val="00745899"/>
    <w:rsid w:val="00752F09"/>
    <w:rsid w:val="00754EC3"/>
    <w:rsid w:val="00756BAA"/>
    <w:rsid w:val="007607C4"/>
    <w:rsid w:val="0076643F"/>
    <w:rsid w:val="007709CB"/>
    <w:rsid w:val="00771355"/>
    <w:rsid w:val="00771454"/>
    <w:rsid w:val="007738CC"/>
    <w:rsid w:val="00774129"/>
    <w:rsid w:val="007747EE"/>
    <w:rsid w:val="007A1298"/>
    <w:rsid w:val="007A2F70"/>
    <w:rsid w:val="007C3334"/>
    <w:rsid w:val="007C52BB"/>
    <w:rsid w:val="007D1517"/>
    <w:rsid w:val="007D2B98"/>
    <w:rsid w:val="007D5F0E"/>
    <w:rsid w:val="007E09EE"/>
    <w:rsid w:val="007E32F3"/>
    <w:rsid w:val="007E39DF"/>
    <w:rsid w:val="007E6941"/>
    <w:rsid w:val="007E7870"/>
    <w:rsid w:val="007F639D"/>
    <w:rsid w:val="00803F1C"/>
    <w:rsid w:val="0080600E"/>
    <w:rsid w:val="00812178"/>
    <w:rsid w:val="00815892"/>
    <w:rsid w:val="00816304"/>
    <w:rsid w:val="00817612"/>
    <w:rsid w:val="0083766C"/>
    <w:rsid w:val="00837B30"/>
    <w:rsid w:val="00837C45"/>
    <w:rsid w:val="00845D2E"/>
    <w:rsid w:val="00853419"/>
    <w:rsid w:val="00857BFA"/>
    <w:rsid w:val="00865245"/>
    <w:rsid w:val="0087076D"/>
    <w:rsid w:val="00872812"/>
    <w:rsid w:val="0087749D"/>
    <w:rsid w:val="0088229D"/>
    <w:rsid w:val="00883B23"/>
    <w:rsid w:val="0089119D"/>
    <w:rsid w:val="008952EF"/>
    <w:rsid w:val="00897E12"/>
    <w:rsid w:val="008A24BD"/>
    <w:rsid w:val="008B0879"/>
    <w:rsid w:val="008C1F8B"/>
    <w:rsid w:val="008C5E1A"/>
    <w:rsid w:val="008D05A4"/>
    <w:rsid w:val="008D295B"/>
    <w:rsid w:val="008D43BA"/>
    <w:rsid w:val="008D591F"/>
    <w:rsid w:val="008E3759"/>
    <w:rsid w:val="008E6981"/>
    <w:rsid w:val="008F238E"/>
    <w:rsid w:val="009041DC"/>
    <w:rsid w:val="00906421"/>
    <w:rsid w:val="009104B4"/>
    <w:rsid w:val="00915C92"/>
    <w:rsid w:val="00925757"/>
    <w:rsid w:val="00925FCD"/>
    <w:rsid w:val="0093441A"/>
    <w:rsid w:val="00936DF1"/>
    <w:rsid w:val="00951375"/>
    <w:rsid w:val="00954AC9"/>
    <w:rsid w:val="00954BF7"/>
    <w:rsid w:val="009605CD"/>
    <w:rsid w:val="00960DA4"/>
    <w:rsid w:val="009610F9"/>
    <w:rsid w:val="009625D4"/>
    <w:rsid w:val="0096706E"/>
    <w:rsid w:val="00967D21"/>
    <w:rsid w:val="00981FBA"/>
    <w:rsid w:val="00995FB7"/>
    <w:rsid w:val="009B381B"/>
    <w:rsid w:val="009B3FBE"/>
    <w:rsid w:val="009C0F3F"/>
    <w:rsid w:val="009C66AB"/>
    <w:rsid w:val="009D1C17"/>
    <w:rsid w:val="009D7611"/>
    <w:rsid w:val="009E4C29"/>
    <w:rsid w:val="009E53DE"/>
    <w:rsid w:val="009E79F5"/>
    <w:rsid w:val="009F3565"/>
    <w:rsid w:val="009F561B"/>
    <w:rsid w:val="009F755D"/>
    <w:rsid w:val="00A0248E"/>
    <w:rsid w:val="00A10B94"/>
    <w:rsid w:val="00A13975"/>
    <w:rsid w:val="00A203B5"/>
    <w:rsid w:val="00A253B3"/>
    <w:rsid w:val="00A31D53"/>
    <w:rsid w:val="00A421B1"/>
    <w:rsid w:val="00A43458"/>
    <w:rsid w:val="00A45A7B"/>
    <w:rsid w:val="00A528D1"/>
    <w:rsid w:val="00A564D6"/>
    <w:rsid w:val="00A64249"/>
    <w:rsid w:val="00A66BE5"/>
    <w:rsid w:val="00A8270D"/>
    <w:rsid w:val="00A843EA"/>
    <w:rsid w:val="00A8593A"/>
    <w:rsid w:val="00AA0121"/>
    <w:rsid w:val="00AB5883"/>
    <w:rsid w:val="00AB5FFC"/>
    <w:rsid w:val="00AC5976"/>
    <w:rsid w:val="00AD231E"/>
    <w:rsid w:val="00AD37C1"/>
    <w:rsid w:val="00AE3C27"/>
    <w:rsid w:val="00AE4C0E"/>
    <w:rsid w:val="00AE65DD"/>
    <w:rsid w:val="00AE66EC"/>
    <w:rsid w:val="00AE6F91"/>
    <w:rsid w:val="00AF020A"/>
    <w:rsid w:val="00AF3094"/>
    <w:rsid w:val="00AF5571"/>
    <w:rsid w:val="00B0028A"/>
    <w:rsid w:val="00B064BC"/>
    <w:rsid w:val="00B06806"/>
    <w:rsid w:val="00B14D33"/>
    <w:rsid w:val="00B167E9"/>
    <w:rsid w:val="00B26070"/>
    <w:rsid w:val="00B314DB"/>
    <w:rsid w:val="00B31EBE"/>
    <w:rsid w:val="00B3718B"/>
    <w:rsid w:val="00B41B0E"/>
    <w:rsid w:val="00B4632A"/>
    <w:rsid w:val="00B52193"/>
    <w:rsid w:val="00B56862"/>
    <w:rsid w:val="00B64FC6"/>
    <w:rsid w:val="00B657D4"/>
    <w:rsid w:val="00B76B4B"/>
    <w:rsid w:val="00B809B6"/>
    <w:rsid w:val="00B9669F"/>
    <w:rsid w:val="00BA276C"/>
    <w:rsid w:val="00BA418C"/>
    <w:rsid w:val="00BB2F39"/>
    <w:rsid w:val="00BB306F"/>
    <w:rsid w:val="00BB5AA0"/>
    <w:rsid w:val="00BB6F90"/>
    <w:rsid w:val="00BB7CCC"/>
    <w:rsid w:val="00BD232B"/>
    <w:rsid w:val="00BD4B89"/>
    <w:rsid w:val="00BE2C55"/>
    <w:rsid w:val="00BE4838"/>
    <w:rsid w:val="00BF4DF4"/>
    <w:rsid w:val="00C01035"/>
    <w:rsid w:val="00C01F16"/>
    <w:rsid w:val="00C073C6"/>
    <w:rsid w:val="00C1094B"/>
    <w:rsid w:val="00C1096E"/>
    <w:rsid w:val="00C15D23"/>
    <w:rsid w:val="00C21762"/>
    <w:rsid w:val="00C24543"/>
    <w:rsid w:val="00C256A2"/>
    <w:rsid w:val="00C30C9E"/>
    <w:rsid w:val="00C3492D"/>
    <w:rsid w:val="00C42120"/>
    <w:rsid w:val="00C4231A"/>
    <w:rsid w:val="00C52C8C"/>
    <w:rsid w:val="00C551E4"/>
    <w:rsid w:val="00C554C3"/>
    <w:rsid w:val="00C55560"/>
    <w:rsid w:val="00C60CA3"/>
    <w:rsid w:val="00C66B72"/>
    <w:rsid w:val="00C66BC1"/>
    <w:rsid w:val="00C67203"/>
    <w:rsid w:val="00C74947"/>
    <w:rsid w:val="00C869D5"/>
    <w:rsid w:val="00C86BA1"/>
    <w:rsid w:val="00C86EE1"/>
    <w:rsid w:val="00C87220"/>
    <w:rsid w:val="00C9567A"/>
    <w:rsid w:val="00C97D82"/>
    <w:rsid w:val="00CA1FED"/>
    <w:rsid w:val="00CB2660"/>
    <w:rsid w:val="00CC48E9"/>
    <w:rsid w:val="00CC5E90"/>
    <w:rsid w:val="00CD046C"/>
    <w:rsid w:val="00CE5199"/>
    <w:rsid w:val="00CE594F"/>
    <w:rsid w:val="00CE66D5"/>
    <w:rsid w:val="00CF4102"/>
    <w:rsid w:val="00D073A5"/>
    <w:rsid w:val="00D1355B"/>
    <w:rsid w:val="00D17893"/>
    <w:rsid w:val="00D34786"/>
    <w:rsid w:val="00D40A1E"/>
    <w:rsid w:val="00D610EF"/>
    <w:rsid w:val="00D61916"/>
    <w:rsid w:val="00D712D3"/>
    <w:rsid w:val="00D71422"/>
    <w:rsid w:val="00D7145E"/>
    <w:rsid w:val="00D7558D"/>
    <w:rsid w:val="00D808BF"/>
    <w:rsid w:val="00D81D92"/>
    <w:rsid w:val="00D82B51"/>
    <w:rsid w:val="00D83B63"/>
    <w:rsid w:val="00D92B46"/>
    <w:rsid w:val="00D93446"/>
    <w:rsid w:val="00DA22D0"/>
    <w:rsid w:val="00DA296B"/>
    <w:rsid w:val="00DA7B5F"/>
    <w:rsid w:val="00DB3B6D"/>
    <w:rsid w:val="00DB729B"/>
    <w:rsid w:val="00DC1355"/>
    <w:rsid w:val="00DD5268"/>
    <w:rsid w:val="00DE79EC"/>
    <w:rsid w:val="00DF1B0B"/>
    <w:rsid w:val="00E03224"/>
    <w:rsid w:val="00E03627"/>
    <w:rsid w:val="00E06118"/>
    <w:rsid w:val="00E15D12"/>
    <w:rsid w:val="00E2175D"/>
    <w:rsid w:val="00E24CBD"/>
    <w:rsid w:val="00E270B8"/>
    <w:rsid w:val="00E3012B"/>
    <w:rsid w:val="00E32D7D"/>
    <w:rsid w:val="00E3435E"/>
    <w:rsid w:val="00E35B4A"/>
    <w:rsid w:val="00E43157"/>
    <w:rsid w:val="00E46B56"/>
    <w:rsid w:val="00E47D77"/>
    <w:rsid w:val="00E533FF"/>
    <w:rsid w:val="00E6301C"/>
    <w:rsid w:val="00E65621"/>
    <w:rsid w:val="00E6754F"/>
    <w:rsid w:val="00E67816"/>
    <w:rsid w:val="00E709B3"/>
    <w:rsid w:val="00E76CB2"/>
    <w:rsid w:val="00E81976"/>
    <w:rsid w:val="00E822F6"/>
    <w:rsid w:val="00E82E12"/>
    <w:rsid w:val="00E8789F"/>
    <w:rsid w:val="00E97B71"/>
    <w:rsid w:val="00EA2243"/>
    <w:rsid w:val="00EA3F14"/>
    <w:rsid w:val="00EB454D"/>
    <w:rsid w:val="00EB7AFC"/>
    <w:rsid w:val="00EE3522"/>
    <w:rsid w:val="00EE3529"/>
    <w:rsid w:val="00EF102D"/>
    <w:rsid w:val="00EF619B"/>
    <w:rsid w:val="00EF72F0"/>
    <w:rsid w:val="00F00B55"/>
    <w:rsid w:val="00F01766"/>
    <w:rsid w:val="00F0254A"/>
    <w:rsid w:val="00F05447"/>
    <w:rsid w:val="00F07AAB"/>
    <w:rsid w:val="00F11749"/>
    <w:rsid w:val="00F120C0"/>
    <w:rsid w:val="00F1380F"/>
    <w:rsid w:val="00F14F0E"/>
    <w:rsid w:val="00F155FD"/>
    <w:rsid w:val="00F17453"/>
    <w:rsid w:val="00F20BE8"/>
    <w:rsid w:val="00F22278"/>
    <w:rsid w:val="00F23FBD"/>
    <w:rsid w:val="00F24C29"/>
    <w:rsid w:val="00F253CC"/>
    <w:rsid w:val="00F30A54"/>
    <w:rsid w:val="00F406C6"/>
    <w:rsid w:val="00F46667"/>
    <w:rsid w:val="00F56BA5"/>
    <w:rsid w:val="00F56E71"/>
    <w:rsid w:val="00F62097"/>
    <w:rsid w:val="00F62B83"/>
    <w:rsid w:val="00F644E6"/>
    <w:rsid w:val="00F67F3F"/>
    <w:rsid w:val="00F714CB"/>
    <w:rsid w:val="00F81ACF"/>
    <w:rsid w:val="00F86BEB"/>
    <w:rsid w:val="00F9653B"/>
    <w:rsid w:val="00FB62CF"/>
    <w:rsid w:val="00FB6E09"/>
    <w:rsid w:val="00FC3EB4"/>
    <w:rsid w:val="00FC6C58"/>
    <w:rsid w:val="00FC6D0F"/>
    <w:rsid w:val="00FD595C"/>
    <w:rsid w:val="00FD595F"/>
    <w:rsid w:val="00FE1F68"/>
    <w:rsid w:val="00FE2403"/>
    <w:rsid w:val="00FE560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13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695660">
      <w:bodyDiv w:val="1"/>
      <w:marLeft w:val="0"/>
      <w:marRight w:val="0"/>
      <w:marTop w:val="0"/>
      <w:marBottom w:val="0"/>
      <w:divBdr>
        <w:top w:val="none" w:sz="0" w:space="0" w:color="auto"/>
        <w:left w:val="none" w:sz="0" w:space="0" w:color="auto"/>
        <w:bottom w:val="none" w:sz="0" w:space="0" w:color="auto"/>
        <w:right w:val="none" w:sz="0" w:space="0" w:color="auto"/>
      </w:divBdr>
    </w:div>
    <w:div w:id="192487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
      <w:docPartPr>
        <w:name w:val="1A48593061C34177A4EBD5EDB6344A6F"/>
        <w:category>
          <w:name w:val="General"/>
          <w:gallery w:val="placeholder"/>
        </w:category>
        <w:types>
          <w:type w:val="bbPlcHdr"/>
        </w:types>
        <w:behaviors>
          <w:behavior w:val="content"/>
        </w:behaviors>
        <w:guid w:val="{3D38A72A-A64D-48F8-AC4C-BBC1325FD141}"/>
      </w:docPartPr>
      <w:docPartBody>
        <w:p w:rsidR="00B00F01" w:rsidRDefault="00761DCD" w:rsidP="00761DCD">
          <w:pPr>
            <w:pStyle w:val="1A48593061C34177A4EBD5EDB6344A6F"/>
          </w:pPr>
          <w:r w:rsidRPr="008506F8">
            <w:rPr>
              <w:rStyle w:val="PlaceholderText"/>
            </w:rPr>
            <w:t>Choose</w:t>
          </w:r>
          <w:r w:rsidRPr="003C6892">
            <w:rPr>
              <w:rStyle w:val="PlaceholderText"/>
            </w:rPr>
            <w:t xml:space="preserv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1B44CD"/>
    <w:rsid w:val="0027708A"/>
    <w:rsid w:val="002C6DD1"/>
    <w:rsid w:val="004115D2"/>
    <w:rsid w:val="00466798"/>
    <w:rsid w:val="00511BB0"/>
    <w:rsid w:val="00530D63"/>
    <w:rsid w:val="00622267"/>
    <w:rsid w:val="006951FD"/>
    <w:rsid w:val="00761DCD"/>
    <w:rsid w:val="007739E7"/>
    <w:rsid w:val="007970A0"/>
    <w:rsid w:val="007C0F49"/>
    <w:rsid w:val="008214F3"/>
    <w:rsid w:val="009A024B"/>
    <w:rsid w:val="00AD4AAD"/>
    <w:rsid w:val="00B00F01"/>
    <w:rsid w:val="00CB4355"/>
    <w:rsid w:val="00CE3C0F"/>
    <w:rsid w:val="00DE2E27"/>
    <w:rsid w:val="00DF297B"/>
    <w:rsid w:val="00EE4CC2"/>
    <w:rsid w:val="00F32DCE"/>
    <w:rsid w:val="00FA1F42"/>
    <w:rsid w:val="00FC5437"/>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437"/>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437"/>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38BA-3C85-42F2-9182-DCB9075B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3469</Words>
  <Characters>17868</Characters>
  <Application>Microsoft Office Word</Application>
  <DocSecurity>0</DocSecurity>
  <Lines>288</Lines>
  <Paragraphs>68</Paragraphs>
  <ScaleCrop>false</ScaleCrop>
  <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55/16</dc:title>
  <dc:creator/>
  <cp:lastModifiedBy/>
  <cp:revision>1</cp:revision>
  <dcterms:created xsi:type="dcterms:W3CDTF">2017-01-04T15:56:00Z</dcterms:created>
  <dcterms:modified xsi:type="dcterms:W3CDTF">2017-01-04T15:56:00Z</dcterms:modified>
</cp:coreProperties>
</file>