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3A4290" w:rsidP="00627C9F">
      <w:pPr>
        <w:jc w:val="both"/>
        <w:rPr>
          <w:rFonts w:asciiTheme="majorHAnsi" w:hAnsiTheme="majorHAnsi" w:cs="Univers"/>
          <w:b/>
          <w:bCs/>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61311" behindDoc="0" locked="0" layoutInCell="1" allowOverlap="1">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" fillcolor="#67ae3c" stroked="f" strokeweight="2pt">
                <v:path arrowok="t"/>
              </v:rect>
            </w:pict>
          </mc:Fallback>
        </mc:AlternateContent>
      </w:r>
      <w:r>
        <w:rPr>
          <w:rFonts w:asciiTheme="majorHAnsi" w:hAnsiTheme="majorHAnsi"/>
          <w:noProof/>
          <w:sz w:val="22"/>
          <w:szCs w:val="22"/>
        </w:rPr>
        <mc:AlternateContent>
          <mc:Choice Requires="wps">
            <w:drawing>
              <wp:anchor distT="0" distB="0" distL="114300" distR="114300" simplePos="0" relativeHeight="251673600" behindDoc="0" locked="0" layoutInCell="1" allowOverlap="1">
                <wp:simplePos x="0" y="0"/>
                <wp:positionH relativeFrom="column">
                  <wp:posOffset>1143000</wp:posOffset>
                </wp:positionH>
                <wp:positionV relativeFrom="paragraph">
                  <wp:posOffset>-370840</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B4E" w:rsidRDefault="00EB4B4E">
                            <w:r>
                              <w:rPr>
                                <w:noProof/>
                              </w:rPr>
                              <w:drawing>
                                <wp:inline distT="0" distB="0" distL="0" distR="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" filled="f" stroked="f" strokeweight=".5pt">
                <v:path arrowok="t"/>
                <v:textbox>
                  <w:txbxContent>
                    <w:p w:rsidR="00EB4B4E" w:rsidRDefault="00EB4B4E">
                      <w:r>
                        <w:rPr>
                          <w:noProof/>
                        </w:rPr>
                        <w:drawing>
                          <wp:inline distT="0" distB="0" distL="0" distR="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3A4290" w:rsidP="00040C3A">
      <w:pPr>
        <w:tabs>
          <w:tab w:val="center" w:pos="5400"/>
        </w:tabs>
        <w:suppressAutoHyphens/>
        <w:jc w:val="center"/>
        <w:rPr>
          <w:rFonts w:asciiTheme="majorHAnsi" w:hAnsiTheme="majorHAnsi"/>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69504" behindDoc="0" locked="0" layoutInCell="1" allowOverlap="1">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B4E" w:rsidRPr="004B7EB6" w:rsidRDefault="00EB4B4E"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R</w:t>
                            </w:r>
                            <w:r>
                              <w:rPr>
                                <w:rFonts w:asciiTheme="majorHAnsi" w:hAnsiTheme="majorHAnsi" w:cs="Arial"/>
                                <w:b/>
                                <w:bCs/>
                                <w:color w:val="0D0D0D" w:themeColor="text1" w:themeTint="F2"/>
                                <w:sz w:val="36"/>
                                <w:szCs w:val="40"/>
                              </w:rPr>
                              <w:t xml:space="preserve">EPORT No. </w:t>
                            </w:r>
                            <w:r w:rsidR="00507584">
                              <w:rPr>
                                <w:rFonts w:asciiTheme="majorHAnsi" w:hAnsiTheme="majorHAnsi" w:cs="Arial"/>
                                <w:b/>
                                <w:bCs/>
                                <w:color w:val="0D0D0D" w:themeColor="text1" w:themeTint="F2"/>
                                <w:sz w:val="36"/>
                                <w:szCs w:val="40"/>
                              </w:rPr>
                              <w:t>23</w:t>
                            </w:r>
                            <w:r>
                              <w:rPr>
                                <w:rFonts w:asciiTheme="majorHAnsi" w:hAnsiTheme="majorHAnsi" w:cs="Arial"/>
                                <w:b/>
                                <w:bCs/>
                                <w:color w:val="0D0D0D" w:themeColor="text1" w:themeTint="F2"/>
                                <w:sz w:val="36"/>
                                <w:szCs w:val="40"/>
                              </w:rPr>
                              <w:t>/</w:t>
                            </w:r>
                            <w:r w:rsidR="00507584">
                              <w:rPr>
                                <w:rFonts w:asciiTheme="majorHAnsi" w:hAnsiTheme="majorHAnsi" w:cs="Arial"/>
                                <w:b/>
                                <w:bCs/>
                                <w:color w:val="0D0D0D" w:themeColor="text1" w:themeTint="F2"/>
                                <w:sz w:val="36"/>
                                <w:szCs w:val="40"/>
                              </w:rPr>
                              <w:t>16</w:t>
                            </w:r>
                          </w:p>
                          <w:p w:rsidR="00EB4B4E" w:rsidRPr="004B7EB6" w:rsidRDefault="00EB4B4E"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Pr>
                                <w:rFonts w:asciiTheme="majorHAnsi" w:hAnsiTheme="majorHAnsi" w:cs="Arial"/>
                                <w:b/>
                                <w:color w:val="0D0D0D" w:themeColor="text1" w:themeTint="F2"/>
                                <w:sz w:val="36"/>
                                <w:szCs w:val="40"/>
                              </w:rPr>
                              <w:t>873-04</w:t>
                            </w:r>
                          </w:p>
                          <w:p w:rsidR="00EB4B4E" w:rsidRPr="004B7EB6" w:rsidRDefault="00EB4B4E" w:rsidP="003A6D60">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p>
                          <w:p w:rsidR="00EB4B4E" w:rsidRPr="004B7EB6" w:rsidRDefault="00EB4B4E" w:rsidP="004B7EB6">
                            <w:pPr>
                              <w:spacing w:line="276" w:lineRule="auto"/>
                              <w:rPr>
                                <w:rFonts w:asciiTheme="majorHAnsi" w:hAnsiTheme="majorHAnsi" w:cs="Arial"/>
                                <w:color w:val="0D0D0D" w:themeColor="text1" w:themeTint="F2"/>
                                <w:szCs w:val="22"/>
                              </w:rPr>
                            </w:pPr>
                          </w:p>
                          <w:p w:rsidR="00EB4B4E" w:rsidRPr="004B7EB6" w:rsidRDefault="00EB4B4E" w:rsidP="004B7EB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ALEJANDRO RESÉNDIZ OLVERA</w:t>
                            </w:r>
                          </w:p>
                          <w:p w:rsidR="00EB4B4E" w:rsidRPr="004B7EB6" w:rsidRDefault="00EB4B4E"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" filled="f" stroked="f" strokeweight=".5pt">
                <v:path arrowok="t"/>
                <v:textbox>
                  <w:txbxContent>
                    <w:p w:rsidR="00EB4B4E" w:rsidRPr="004B7EB6" w:rsidRDefault="00EB4B4E"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R</w:t>
                      </w:r>
                      <w:r>
                        <w:rPr>
                          <w:rFonts w:asciiTheme="majorHAnsi" w:hAnsiTheme="majorHAnsi" w:cs="Arial"/>
                          <w:b/>
                          <w:bCs/>
                          <w:color w:val="0D0D0D" w:themeColor="text1" w:themeTint="F2"/>
                          <w:sz w:val="36"/>
                          <w:szCs w:val="40"/>
                        </w:rPr>
                        <w:t xml:space="preserve">EPORT No. </w:t>
                      </w:r>
                      <w:r w:rsidR="00507584">
                        <w:rPr>
                          <w:rFonts w:asciiTheme="majorHAnsi" w:hAnsiTheme="majorHAnsi" w:cs="Arial"/>
                          <w:b/>
                          <w:bCs/>
                          <w:color w:val="0D0D0D" w:themeColor="text1" w:themeTint="F2"/>
                          <w:sz w:val="36"/>
                          <w:szCs w:val="40"/>
                        </w:rPr>
                        <w:t>23</w:t>
                      </w:r>
                      <w:r>
                        <w:rPr>
                          <w:rFonts w:asciiTheme="majorHAnsi" w:hAnsiTheme="majorHAnsi" w:cs="Arial"/>
                          <w:b/>
                          <w:bCs/>
                          <w:color w:val="0D0D0D" w:themeColor="text1" w:themeTint="F2"/>
                          <w:sz w:val="36"/>
                          <w:szCs w:val="40"/>
                        </w:rPr>
                        <w:t>/</w:t>
                      </w:r>
                      <w:r w:rsidR="00507584">
                        <w:rPr>
                          <w:rFonts w:asciiTheme="majorHAnsi" w:hAnsiTheme="majorHAnsi" w:cs="Arial"/>
                          <w:b/>
                          <w:bCs/>
                          <w:color w:val="0D0D0D" w:themeColor="text1" w:themeTint="F2"/>
                          <w:sz w:val="36"/>
                          <w:szCs w:val="40"/>
                        </w:rPr>
                        <w:t>16</w:t>
                      </w:r>
                    </w:p>
                    <w:p w:rsidR="00EB4B4E" w:rsidRPr="004B7EB6" w:rsidRDefault="00EB4B4E"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Pr>
                          <w:rFonts w:asciiTheme="majorHAnsi" w:hAnsiTheme="majorHAnsi" w:cs="Arial"/>
                          <w:b/>
                          <w:color w:val="0D0D0D" w:themeColor="text1" w:themeTint="F2"/>
                          <w:sz w:val="36"/>
                          <w:szCs w:val="40"/>
                        </w:rPr>
                        <w:t>873-04</w:t>
                      </w:r>
                    </w:p>
                    <w:p w:rsidR="00EB4B4E" w:rsidRPr="004B7EB6" w:rsidRDefault="00EB4B4E" w:rsidP="003A6D60">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p>
                    <w:p w:rsidR="00EB4B4E" w:rsidRPr="004B7EB6" w:rsidRDefault="00EB4B4E" w:rsidP="004B7EB6">
                      <w:pPr>
                        <w:spacing w:line="276" w:lineRule="auto"/>
                        <w:rPr>
                          <w:rFonts w:asciiTheme="majorHAnsi" w:hAnsiTheme="majorHAnsi" w:cs="Arial"/>
                          <w:color w:val="0D0D0D" w:themeColor="text1" w:themeTint="F2"/>
                          <w:szCs w:val="22"/>
                        </w:rPr>
                      </w:pPr>
                    </w:p>
                    <w:p w:rsidR="00EB4B4E" w:rsidRPr="004B7EB6" w:rsidRDefault="00EB4B4E" w:rsidP="004B7EB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ALEJANDRO RESÉNDIZ OLVERA</w:t>
                      </w:r>
                    </w:p>
                    <w:p w:rsidR="00EB4B4E" w:rsidRPr="004B7EB6" w:rsidRDefault="00EB4B4E"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MEXICO</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71552" behindDoc="0" locked="0" layoutInCell="1" allowOverlap="1">
                <wp:simplePos x="0" y="0"/>
                <wp:positionH relativeFrom="column">
                  <wp:posOffset>-370840</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B4E" w:rsidRPr="004B7EB6" w:rsidRDefault="00DE7113"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OEA/Ser.L/V/II.157</w:t>
                            </w:r>
                          </w:p>
                          <w:p w:rsidR="00EB4B4E" w:rsidRPr="004B7EB6" w:rsidRDefault="00EB4B4E"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507584">
                              <w:rPr>
                                <w:rFonts w:asciiTheme="minorHAnsi" w:hAnsiTheme="minorHAnsi"/>
                                <w:color w:val="FFFFFF" w:themeColor="background1"/>
                                <w:sz w:val="22"/>
                                <w:lang w:val="pt-BR"/>
                              </w:rPr>
                              <w:t>27</w:t>
                            </w:r>
                          </w:p>
                          <w:p w:rsidR="00EB4B4E" w:rsidRPr="004B7EB6" w:rsidRDefault="00507584" w:rsidP="002C1641">
                            <w:pPr>
                              <w:jc w:val="right"/>
                              <w:rPr>
                                <w:rFonts w:asciiTheme="minorHAnsi" w:hAnsiTheme="minorHAnsi"/>
                                <w:color w:val="FFFFFF" w:themeColor="background1"/>
                                <w:sz w:val="22"/>
                              </w:rPr>
                            </w:pPr>
                            <w:r>
                              <w:rPr>
                                <w:rFonts w:asciiTheme="minorHAnsi" w:hAnsiTheme="minorHAnsi"/>
                                <w:color w:val="FFFFFF" w:themeColor="background1"/>
                                <w:sz w:val="22"/>
                              </w:rPr>
                              <w:t>15</w:t>
                            </w:r>
                            <w:r w:rsidR="00EB4B4E" w:rsidRPr="004B7EB6">
                              <w:rPr>
                                <w:rFonts w:asciiTheme="minorHAnsi" w:hAnsiTheme="minorHAnsi"/>
                                <w:color w:val="FFFFFF" w:themeColor="background1"/>
                                <w:sz w:val="22"/>
                              </w:rPr>
                              <w:t xml:space="preserve"> </w:t>
                            </w:r>
                            <w:r>
                              <w:rPr>
                                <w:rFonts w:asciiTheme="minorHAnsi" w:hAnsiTheme="minorHAnsi"/>
                                <w:color w:val="FFFFFF" w:themeColor="background1"/>
                                <w:sz w:val="22"/>
                              </w:rPr>
                              <w:t>April 2016</w:t>
                            </w:r>
                          </w:p>
                          <w:p w:rsidR="00EB4B4E" w:rsidRPr="004B7EB6" w:rsidRDefault="00EB4B4E" w:rsidP="0080645B">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" filled="f" stroked="f" strokeweight=".5pt">
                <v:path arrowok="t"/>
                <v:textbox>
                  <w:txbxContent>
                    <w:p w:rsidR="00EB4B4E" w:rsidRPr="004B7EB6" w:rsidRDefault="00DE7113"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OEA/Ser.L/V/II.157</w:t>
                      </w:r>
                    </w:p>
                    <w:p w:rsidR="00EB4B4E" w:rsidRPr="004B7EB6" w:rsidRDefault="00EB4B4E"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507584">
                        <w:rPr>
                          <w:rFonts w:asciiTheme="minorHAnsi" w:hAnsiTheme="minorHAnsi"/>
                          <w:color w:val="FFFFFF" w:themeColor="background1"/>
                          <w:sz w:val="22"/>
                          <w:lang w:val="pt-BR"/>
                        </w:rPr>
                        <w:t>27</w:t>
                      </w:r>
                    </w:p>
                    <w:p w:rsidR="00EB4B4E" w:rsidRPr="004B7EB6" w:rsidRDefault="00507584" w:rsidP="002C1641">
                      <w:pPr>
                        <w:jc w:val="right"/>
                        <w:rPr>
                          <w:rFonts w:asciiTheme="minorHAnsi" w:hAnsiTheme="minorHAnsi"/>
                          <w:color w:val="FFFFFF" w:themeColor="background1"/>
                          <w:sz w:val="22"/>
                        </w:rPr>
                      </w:pPr>
                      <w:r>
                        <w:rPr>
                          <w:rFonts w:asciiTheme="minorHAnsi" w:hAnsiTheme="minorHAnsi"/>
                          <w:color w:val="FFFFFF" w:themeColor="background1"/>
                          <w:sz w:val="22"/>
                        </w:rPr>
                        <w:t>15</w:t>
                      </w:r>
                      <w:r w:rsidR="00EB4B4E" w:rsidRPr="004B7EB6">
                        <w:rPr>
                          <w:rFonts w:asciiTheme="minorHAnsi" w:hAnsiTheme="minorHAnsi"/>
                          <w:color w:val="FFFFFF" w:themeColor="background1"/>
                          <w:sz w:val="22"/>
                        </w:rPr>
                        <w:t xml:space="preserve"> </w:t>
                      </w:r>
                      <w:r>
                        <w:rPr>
                          <w:rFonts w:asciiTheme="minorHAnsi" w:hAnsiTheme="minorHAnsi"/>
                          <w:color w:val="FFFFFF" w:themeColor="background1"/>
                          <w:sz w:val="22"/>
                        </w:rPr>
                        <w:t>April 2016</w:t>
                      </w:r>
                    </w:p>
                    <w:p w:rsidR="00EB4B4E" w:rsidRPr="004B7EB6" w:rsidRDefault="00EB4B4E" w:rsidP="0080645B">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A4290"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B4E" w:rsidRPr="003C32BC" w:rsidRDefault="00EB4B4E"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w:t>
                            </w:r>
                            <w:r>
                              <w:rPr>
                                <w:rFonts w:asciiTheme="majorHAnsi" w:hAnsiTheme="majorHAnsi"/>
                                <w:color w:val="0D0D0D" w:themeColor="text1" w:themeTint="F2"/>
                                <w:sz w:val="18"/>
                                <w:szCs w:val="20"/>
                              </w:rPr>
                              <w:t xml:space="preserve"> No. </w:t>
                            </w:r>
                            <w:r w:rsidR="00507584">
                              <w:rPr>
                                <w:rFonts w:asciiTheme="majorHAnsi" w:hAnsiTheme="majorHAnsi"/>
                                <w:color w:val="0D0D0D" w:themeColor="text1" w:themeTint="F2"/>
                                <w:sz w:val="18"/>
                                <w:szCs w:val="20"/>
                              </w:rPr>
                              <w:t>2065</w:t>
                            </w:r>
                            <w:r>
                              <w:rPr>
                                <w:rFonts w:asciiTheme="majorHAnsi" w:hAnsiTheme="majorHAnsi"/>
                                <w:color w:val="0D0D0D" w:themeColor="text1" w:themeTint="F2"/>
                                <w:sz w:val="18"/>
                                <w:szCs w:val="20"/>
                              </w:rPr>
                              <w:t xml:space="preserve"> held on April  </w:t>
                            </w:r>
                            <w:r w:rsidR="00507584">
                              <w:rPr>
                                <w:rFonts w:asciiTheme="majorHAnsi" w:hAnsiTheme="majorHAnsi"/>
                                <w:color w:val="0D0D0D" w:themeColor="text1" w:themeTint="F2"/>
                                <w:sz w:val="18"/>
                                <w:szCs w:val="20"/>
                              </w:rPr>
                              <w:t>15, 2016.</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15</w:t>
                            </w:r>
                            <w:r w:rsidR="00507584">
                              <w:rPr>
                                <w:rFonts w:asciiTheme="majorHAnsi" w:hAnsiTheme="majorHAnsi" w:cs="Univers"/>
                                <w:color w:val="0D0D0D" w:themeColor="text1" w:themeTint="F2"/>
                                <w:sz w:val="18"/>
                                <w:szCs w:val="20"/>
                              </w:rPr>
                              <w:t>7</w:t>
                            </w:r>
                            <w:r w:rsidR="00507584" w:rsidRPr="00507584">
                              <w:rPr>
                                <w:rFonts w:asciiTheme="majorHAnsi" w:hAnsiTheme="majorHAnsi" w:cs="Univers"/>
                                <w:color w:val="0D0D0D" w:themeColor="text1" w:themeTint="F2"/>
                                <w:sz w:val="18"/>
                                <w:szCs w:val="20"/>
                                <w:vertAlign w:val="superscript"/>
                              </w:rPr>
                              <w:t>th</w:t>
                            </w:r>
                            <w:r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" filled="f" stroked="f" strokeweight=".5pt">
                <v:path arrowok="t"/>
                <v:textbox>
                  <w:txbxContent>
                    <w:p w:rsidR="00EB4B4E" w:rsidRPr="003C32BC" w:rsidRDefault="00EB4B4E"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w:t>
                      </w:r>
                      <w:r>
                        <w:rPr>
                          <w:rFonts w:asciiTheme="majorHAnsi" w:hAnsiTheme="majorHAnsi"/>
                          <w:color w:val="0D0D0D" w:themeColor="text1" w:themeTint="F2"/>
                          <w:sz w:val="18"/>
                          <w:szCs w:val="20"/>
                        </w:rPr>
                        <w:t xml:space="preserve"> No. </w:t>
                      </w:r>
                      <w:r w:rsidR="00507584">
                        <w:rPr>
                          <w:rFonts w:asciiTheme="majorHAnsi" w:hAnsiTheme="majorHAnsi"/>
                          <w:color w:val="0D0D0D" w:themeColor="text1" w:themeTint="F2"/>
                          <w:sz w:val="18"/>
                          <w:szCs w:val="20"/>
                        </w:rPr>
                        <w:t>2065</w:t>
                      </w:r>
                      <w:r>
                        <w:rPr>
                          <w:rFonts w:asciiTheme="majorHAnsi" w:hAnsiTheme="majorHAnsi"/>
                          <w:color w:val="0D0D0D" w:themeColor="text1" w:themeTint="F2"/>
                          <w:sz w:val="18"/>
                          <w:szCs w:val="20"/>
                        </w:rPr>
                        <w:t xml:space="preserve"> held on April  </w:t>
                      </w:r>
                      <w:r w:rsidR="00507584">
                        <w:rPr>
                          <w:rFonts w:asciiTheme="majorHAnsi" w:hAnsiTheme="majorHAnsi"/>
                          <w:color w:val="0D0D0D" w:themeColor="text1" w:themeTint="F2"/>
                          <w:sz w:val="18"/>
                          <w:szCs w:val="20"/>
                        </w:rPr>
                        <w:t>15, 2016.</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15</w:t>
                      </w:r>
                      <w:r w:rsidR="00507584">
                        <w:rPr>
                          <w:rFonts w:asciiTheme="majorHAnsi" w:hAnsiTheme="majorHAnsi" w:cs="Univers"/>
                          <w:color w:val="0D0D0D" w:themeColor="text1" w:themeTint="F2"/>
                          <w:sz w:val="18"/>
                          <w:szCs w:val="20"/>
                        </w:rPr>
                        <w:t>7</w:t>
                      </w:r>
                      <w:r w:rsidR="00507584" w:rsidRPr="00507584">
                        <w:rPr>
                          <w:rFonts w:asciiTheme="majorHAnsi" w:hAnsiTheme="majorHAnsi" w:cs="Univers"/>
                          <w:color w:val="0D0D0D" w:themeColor="text1" w:themeTint="F2"/>
                          <w:sz w:val="18"/>
                          <w:szCs w:val="20"/>
                          <w:vertAlign w:val="superscript"/>
                        </w:rPr>
                        <w:t>th</w:t>
                      </w:r>
                      <w:r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A4290"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18"/>
          <w:szCs w:val="22"/>
        </w:rPr>
        <mc:AlternateContent>
          <mc:Choice Requires="wps">
            <w:drawing>
              <wp:anchor distT="0" distB="0" distL="114300" distR="114300" simplePos="0" relativeHeight="251683840" behindDoc="0" locked="0" layoutInCell="1" allowOverlap="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B4E" w:rsidRPr="003C32BC" w:rsidRDefault="00EB4B4E"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w:t>
                            </w:r>
                            <w:r w:rsidR="00507584">
                              <w:rPr>
                                <w:rFonts w:asciiTheme="majorHAnsi" w:hAnsiTheme="majorHAnsi"/>
                                <w:color w:val="595959" w:themeColor="text1" w:themeTint="A6"/>
                                <w:sz w:val="18"/>
                              </w:rPr>
                              <w:t xml:space="preserve">No. 23/16. </w:t>
                            </w:r>
                            <w:r>
                              <w:rPr>
                                <w:rFonts w:asciiTheme="majorHAnsi" w:hAnsiTheme="majorHAnsi"/>
                                <w:color w:val="595959" w:themeColor="text1" w:themeTint="A6"/>
                                <w:sz w:val="18"/>
                              </w:rPr>
                              <w:t>Petition 873-04</w:t>
                            </w:r>
                            <w:r w:rsidRPr="003C32BC">
                              <w:rPr>
                                <w:rFonts w:asciiTheme="majorHAnsi" w:hAnsiTheme="majorHAnsi"/>
                                <w:color w:val="595959" w:themeColor="text1" w:themeTint="A6"/>
                                <w:sz w:val="18"/>
                              </w:rPr>
                              <w:t xml:space="preserve">. </w:t>
                            </w:r>
                            <w:r w:rsidRPr="00A753E2">
                              <w:rPr>
                                <w:rFonts w:asciiTheme="majorHAnsi" w:hAnsiTheme="majorHAnsi"/>
                                <w:color w:val="595959" w:themeColor="text1" w:themeTint="A6"/>
                                <w:sz w:val="18"/>
                                <w:lang w:val="pt-BR"/>
                              </w:rPr>
                              <w:t xml:space="preserve">Admissibility. José Alejandro Reséndiz Olvera. </w:t>
                            </w:r>
                            <w:r>
                              <w:rPr>
                                <w:rFonts w:asciiTheme="majorHAnsi" w:hAnsiTheme="majorHAnsi"/>
                                <w:color w:val="595959" w:themeColor="text1" w:themeTint="A6"/>
                                <w:sz w:val="18"/>
                              </w:rPr>
                              <w:t>Mexico</w:t>
                            </w:r>
                            <w:r w:rsidR="00507584">
                              <w:rPr>
                                <w:rFonts w:asciiTheme="majorHAnsi" w:hAnsiTheme="majorHAnsi"/>
                                <w:color w:val="595959" w:themeColor="text1" w:themeTint="A6"/>
                                <w:sz w:val="18"/>
                              </w:rPr>
                              <w:t>. April 15, 2016</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" filled="f" stroked="f" strokeweight=".5pt">
                <v:path arrowok="t"/>
                <v:textbox>
                  <w:txbxContent>
                    <w:p w:rsidR="00EB4B4E" w:rsidRPr="003C32BC" w:rsidRDefault="00EB4B4E"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w:t>
                      </w:r>
                      <w:r w:rsidR="00507584">
                        <w:rPr>
                          <w:rFonts w:asciiTheme="majorHAnsi" w:hAnsiTheme="majorHAnsi"/>
                          <w:color w:val="595959" w:themeColor="text1" w:themeTint="A6"/>
                          <w:sz w:val="18"/>
                        </w:rPr>
                        <w:t xml:space="preserve">No. 23/16. </w:t>
                      </w:r>
                      <w:r>
                        <w:rPr>
                          <w:rFonts w:asciiTheme="majorHAnsi" w:hAnsiTheme="majorHAnsi"/>
                          <w:color w:val="595959" w:themeColor="text1" w:themeTint="A6"/>
                          <w:sz w:val="18"/>
                        </w:rPr>
                        <w:t>Petition 873-04</w:t>
                      </w:r>
                      <w:r w:rsidRPr="003C32BC">
                        <w:rPr>
                          <w:rFonts w:asciiTheme="majorHAnsi" w:hAnsiTheme="majorHAnsi"/>
                          <w:color w:val="595959" w:themeColor="text1" w:themeTint="A6"/>
                          <w:sz w:val="18"/>
                        </w:rPr>
                        <w:t xml:space="preserve">. </w:t>
                      </w:r>
                      <w:r w:rsidRPr="00A753E2">
                        <w:rPr>
                          <w:rFonts w:asciiTheme="majorHAnsi" w:hAnsiTheme="majorHAnsi"/>
                          <w:color w:val="595959" w:themeColor="text1" w:themeTint="A6"/>
                          <w:sz w:val="18"/>
                          <w:lang w:val="pt-BR"/>
                        </w:rPr>
                        <w:t xml:space="preserve">Admissibility. José Alejandro Reséndiz Olvera. </w:t>
                      </w:r>
                      <w:r>
                        <w:rPr>
                          <w:rFonts w:asciiTheme="majorHAnsi" w:hAnsiTheme="majorHAnsi"/>
                          <w:color w:val="595959" w:themeColor="text1" w:themeTint="A6"/>
                          <w:sz w:val="18"/>
                        </w:rPr>
                        <w:t>Mexico</w:t>
                      </w:r>
                      <w:r w:rsidR="00507584">
                        <w:rPr>
                          <w:rFonts w:asciiTheme="majorHAnsi" w:hAnsiTheme="majorHAnsi"/>
                          <w:color w:val="595959" w:themeColor="text1" w:themeTint="A6"/>
                          <w:sz w:val="18"/>
                        </w:rPr>
                        <w:t>. April 15, 2016</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3A4290"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86912" behindDoc="0" locked="0" layoutInCell="1" allowOverlap="1">
                <wp:simplePos x="0" y="0"/>
                <wp:positionH relativeFrom="column">
                  <wp:posOffset>-298450</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B4E" w:rsidRPr="004B7EB6" w:rsidRDefault="00EB4B4E"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" filled="f" stroked="f" strokeweight=".5pt">
                <v:path arrowok="t"/>
                <v:textbox>
                  <w:txbxContent>
                    <w:p w:rsidR="00EB4B4E" w:rsidRPr="004B7EB6" w:rsidRDefault="00EB4B4E"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84864" behindDoc="0" locked="0" layoutInCell="1" allowOverlap="1">
                <wp:simplePos x="0" y="0"/>
                <wp:positionH relativeFrom="column">
                  <wp:posOffset>1208405</wp:posOffset>
                </wp:positionH>
                <wp:positionV relativeFrom="paragraph">
                  <wp:posOffset>722630</wp:posOffset>
                </wp:positionV>
                <wp:extent cx="2085975" cy="485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4B4E" w:rsidRDefault="00EB4B4E">
                            <w:r>
                              <w:rPr>
                                <w:noProof/>
                              </w:rPr>
                              <w:drawing>
                                <wp:inline distT="0" distB="0" distL="0" distR="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" fillcolor="white [3201]" stroked="f" strokeweight=".5pt">
                <v:path arrowok="t"/>
                <v:textbox>
                  <w:txbxContent>
                    <w:p w:rsidR="00EB4B4E" w:rsidRDefault="00EB4B4E">
                      <w:r>
                        <w:rPr>
                          <w:noProof/>
                        </w:rPr>
                        <w:drawing>
                          <wp:inline distT="0" distB="0" distL="0" distR="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3A6D60" w:rsidRPr="005406BA" w:rsidRDefault="003A6D60" w:rsidP="003A6D6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b/>
          <w:sz w:val="18"/>
          <w:szCs w:val="20"/>
        </w:rPr>
      </w:pPr>
      <w:r w:rsidRPr="005406BA">
        <w:rPr>
          <w:rFonts w:asciiTheme="majorHAnsi" w:hAnsiTheme="majorHAnsi"/>
          <w:b/>
          <w:sz w:val="18"/>
          <w:szCs w:val="20"/>
        </w:rPr>
        <w:lastRenderedPageBreak/>
        <w:t xml:space="preserve">REPORT No. </w:t>
      </w:r>
      <w:r w:rsidR="00507584">
        <w:rPr>
          <w:rFonts w:asciiTheme="majorHAnsi" w:hAnsiTheme="majorHAnsi"/>
          <w:b/>
          <w:sz w:val="18"/>
          <w:szCs w:val="20"/>
        </w:rPr>
        <w:t>23</w:t>
      </w:r>
      <w:r w:rsidRPr="005406BA">
        <w:rPr>
          <w:rFonts w:asciiTheme="majorHAnsi" w:hAnsiTheme="majorHAnsi"/>
          <w:b/>
          <w:sz w:val="18"/>
          <w:szCs w:val="20"/>
        </w:rPr>
        <w:t>/</w:t>
      </w:r>
      <w:r w:rsidR="00DE7113">
        <w:rPr>
          <w:rFonts w:asciiTheme="majorHAnsi" w:hAnsiTheme="majorHAnsi"/>
          <w:b/>
          <w:sz w:val="18"/>
          <w:szCs w:val="20"/>
        </w:rPr>
        <w:t>16</w:t>
      </w:r>
      <w:r w:rsidRPr="005406BA">
        <w:rPr>
          <w:rStyle w:val="FootnoteReference"/>
          <w:rFonts w:asciiTheme="majorHAnsi" w:hAnsiTheme="majorHAnsi"/>
          <w:sz w:val="18"/>
          <w:szCs w:val="18"/>
        </w:rPr>
        <w:footnoteReference w:id="2"/>
      </w:r>
    </w:p>
    <w:p w:rsidR="003A6D60" w:rsidRPr="005406BA" w:rsidRDefault="003A6D60" w:rsidP="003A6D6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b/>
          <w:sz w:val="18"/>
          <w:szCs w:val="20"/>
        </w:rPr>
      </w:pPr>
      <w:r w:rsidRPr="005406BA">
        <w:rPr>
          <w:rFonts w:asciiTheme="majorHAnsi" w:hAnsiTheme="majorHAnsi"/>
          <w:b/>
          <w:sz w:val="18"/>
          <w:szCs w:val="20"/>
        </w:rPr>
        <w:t>PETITION P-873-04</w:t>
      </w:r>
    </w:p>
    <w:p w:rsidR="003A6D60" w:rsidRPr="00A534A4" w:rsidRDefault="003A6D60" w:rsidP="003A6D6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sz w:val="18"/>
          <w:szCs w:val="20"/>
          <w:lang w:val="pt-BR"/>
        </w:rPr>
      </w:pPr>
      <w:r w:rsidRPr="00A534A4">
        <w:rPr>
          <w:rFonts w:asciiTheme="majorHAnsi" w:hAnsiTheme="majorHAnsi"/>
          <w:sz w:val="18"/>
          <w:szCs w:val="20"/>
          <w:lang w:val="pt-BR"/>
        </w:rPr>
        <w:t>ADMISSIBILITY REPORT</w:t>
      </w:r>
    </w:p>
    <w:p w:rsidR="003A6D60" w:rsidRPr="00A534A4" w:rsidRDefault="003A6D60" w:rsidP="003A6D6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sz w:val="18"/>
          <w:szCs w:val="20"/>
          <w:lang w:val="pt-BR"/>
        </w:rPr>
      </w:pPr>
      <w:r w:rsidRPr="00A534A4">
        <w:rPr>
          <w:rFonts w:asciiTheme="majorHAnsi" w:hAnsiTheme="majorHAnsi"/>
          <w:sz w:val="18"/>
          <w:szCs w:val="20"/>
          <w:lang w:val="pt-BR"/>
        </w:rPr>
        <w:t>JOSÉ ALEJANDRO RESÉNDIZ OLVERA</w:t>
      </w:r>
    </w:p>
    <w:p w:rsidR="003A6D60" w:rsidRPr="005406BA" w:rsidRDefault="003A6D60" w:rsidP="003A6D6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sz w:val="18"/>
          <w:szCs w:val="20"/>
        </w:rPr>
      </w:pPr>
      <w:r w:rsidRPr="005406BA">
        <w:rPr>
          <w:rFonts w:asciiTheme="majorHAnsi" w:hAnsiTheme="majorHAnsi"/>
          <w:sz w:val="18"/>
          <w:szCs w:val="20"/>
        </w:rPr>
        <w:t>MEXICO</w:t>
      </w:r>
    </w:p>
    <w:p w:rsidR="003A6D60" w:rsidRDefault="00507584" w:rsidP="003A6D6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APRIL 15, 2016</w:t>
      </w:r>
    </w:p>
    <w:p w:rsidR="00507584" w:rsidRPr="005406BA" w:rsidRDefault="00507584" w:rsidP="003A6D6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sz w:val="18"/>
          <w:szCs w:val="20"/>
        </w:rPr>
      </w:pPr>
    </w:p>
    <w:p w:rsidR="003A6D60" w:rsidRPr="005406BA" w:rsidRDefault="003A6D60" w:rsidP="003A6D6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sz w:val="18"/>
          <w:szCs w:val="20"/>
        </w:rPr>
      </w:pPr>
    </w:p>
    <w:p w:rsidR="003A6D60" w:rsidRPr="005406BA" w:rsidRDefault="003A6D60" w:rsidP="003A6D60">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rPr>
      </w:pPr>
      <w:r w:rsidRPr="005406BA">
        <w:rPr>
          <w:rFonts w:asciiTheme="majorHAnsi" w:hAnsiTheme="majorHAnsi"/>
          <w:b/>
          <w:bCs/>
          <w:sz w:val="20"/>
          <w:szCs w:val="20"/>
        </w:rPr>
        <w:t>I.</w:t>
      </w:r>
      <w:r w:rsidRPr="005406BA">
        <w:rPr>
          <w:rFonts w:asciiTheme="majorHAnsi" w:hAnsiTheme="majorHAnsi"/>
          <w:b/>
          <w:bCs/>
          <w:sz w:val="20"/>
          <w:szCs w:val="20"/>
        </w:rPr>
        <w:tab/>
        <w:t xml:space="preserve">SUMMARY </w:t>
      </w:r>
    </w:p>
    <w:p w:rsidR="003879EF" w:rsidRPr="003879EF" w:rsidRDefault="003879EF" w:rsidP="003879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SimSun" w:hAnsiTheme="majorHAnsi"/>
          <w:sz w:val="20"/>
          <w:szCs w:val="20"/>
        </w:rPr>
      </w:pPr>
      <w:r>
        <w:rPr>
          <w:rFonts w:asciiTheme="majorHAnsi" w:hAnsiTheme="majorHAnsi"/>
          <w:sz w:val="20"/>
          <w:szCs w:val="20"/>
        </w:rPr>
        <w:t>1.</w:t>
      </w:r>
      <w:r>
        <w:rPr>
          <w:rFonts w:asciiTheme="majorHAnsi" w:hAnsiTheme="majorHAnsi"/>
          <w:sz w:val="20"/>
          <w:szCs w:val="20"/>
        </w:rPr>
        <w:tab/>
      </w:r>
      <w:r w:rsidR="003A6D60" w:rsidRPr="005406BA">
        <w:rPr>
          <w:rFonts w:asciiTheme="majorHAnsi" w:hAnsiTheme="majorHAnsi"/>
          <w:sz w:val="20"/>
          <w:szCs w:val="20"/>
        </w:rPr>
        <w:t>On September 13, 2004, the Inter-American Commission on Human Rights (hereinafter “the Commission” or “the IACHR”) received a petition filed by José Alejandro Reséndiz Olvera on his own behalf (hereinafter “the petitioners” or “the alleged victim”) alleging the international responsibility of the United States of Mexico (hereinafter “the State,” “the Mex</w:t>
      </w:r>
      <w:r w:rsidR="001E0805">
        <w:rPr>
          <w:rFonts w:asciiTheme="majorHAnsi" w:hAnsiTheme="majorHAnsi"/>
          <w:sz w:val="20"/>
          <w:szCs w:val="20"/>
        </w:rPr>
        <w:t>ican State,” or “Mexico”) for</w:t>
      </w:r>
      <w:r w:rsidR="003A6D60" w:rsidRPr="005406BA">
        <w:rPr>
          <w:rFonts w:asciiTheme="majorHAnsi" w:hAnsiTheme="majorHAnsi"/>
          <w:sz w:val="20"/>
          <w:szCs w:val="20"/>
        </w:rPr>
        <w:t xml:space="preserve"> the illegal detention, torture, mistreatment, and violation of judicial guarantees to his detriment. </w:t>
      </w:r>
    </w:p>
    <w:p w:rsidR="003A6D60" w:rsidRPr="005406BA" w:rsidRDefault="003879EF" w:rsidP="003879E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Pr>
          <w:rFonts w:asciiTheme="majorHAnsi" w:eastAsia="SimSun" w:hAnsiTheme="majorHAnsi"/>
          <w:sz w:val="20"/>
          <w:szCs w:val="20"/>
        </w:rPr>
        <w:t>2.</w:t>
      </w:r>
      <w:r>
        <w:rPr>
          <w:rFonts w:asciiTheme="majorHAnsi" w:eastAsia="SimSun" w:hAnsiTheme="majorHAnsi"/>
          <w:sz w:val="20"/>
          <w:szCs w:val="20"/>
        </w:rPr>
        <w:tab/>
      </w:r>
      <w:r w:rsidR="003A6D60" w:rsidRPr="005406BA">
        <w:rPr>
          <w:rFonts w:asciiTheme="majorHAnsi" w:eastAsia="SimSun" w:hAnsiTheme="majorHAnsi"/>
          <w:sz w:val="20"/>
          <w:szCs w:val="20"/>
        </w:rPr>
        <w:t>The petitioner argues that he was illegally deprived of liberty; tortured to make him confess his participation in his wife’s homicide</w:t>
      </w:r>
      <w:r w:rsidR="003A6D60" w:rsidRPr="005406BA">
        <w:rPr>
          <w:rFonts w:asciiTheme="majorHAnsi" w:hAnsiTheme="majorHAnsi"/>
          <w:spacing w:val="-2"/>
          <w:sz w:val="20"/>
        </w:rPr>
        <w:t xml:space="preserve">; prosecuted without proper judicial guarantees; and subjected to arbitrary limitations at the prison where he is an inmate. </w:t>
      </w:r>
      <w:r w:rsidR="003A6D60" w:rsidRPr="005406BA">
        <w:rPr>
          <w:rFonts w:asciiTheme="majorHAnsi" w:eastAsia="SimSun" w:hAnsiTheme="majorHAnsi"/>
          <w:sz w:val="20"/>
          <w:szCs w:val="20"/>
        </w:rPr>
        <w:t>The State, for its part, notes that the petition should be found inadmissible as it fails to state facts that tend to establish violations of the petitioner’s human rights</w:t>
      </w:r>
      <w:r w:rsidR="003A6D60" w:rsidRPr="005406BA">
        <w:rPr>
          <w:rFonts w:asciiTheme="majorHAnsi" w:hAnsiTheme="majorHAnsi"/>
          <w:spacing w:val="-2"/>
          <w:sz w:val="20"/>
        </w:rPr>
        <w:t xml:space="preserve">; and that he is asking the Commission to review the proceedings of the domestic judicial organs, thereby positioning itself as a court of fourth instance. </w:t>
      </w:r>
    </w:p>
    <w:p w:rsidR="003A6D60" w:rsidRPr="005406BA" w:rsidRDefault="003A6D60" w:rsidP="003A6D60">
      <w:pPr>
        <w:pBdr>
          <w:top w:val="none" w:sz="0" w:space="0" w:color="auto"/>
          <w:left w:val="none" w:sz="0" w:space="0" w:color="auto"/>
          <w:bottom w:val="none" w:sz="0" w:space="0" w:color="auto"/>
          <w:right w:val="none" w:sz="0" w:space="0" w:color="auto"/>
          <w:bar w:val="none" w:sz="0" w:color="auto"/>
        </w:pBdr>
        <w:tabs>
          <w:tab w:val="num" w:pos="0"/>
        </w:tabs>
        <w:suppressAutoHyphens/>
        <w:ind w:firstLine="720"/>
        <w:jc w:val="both"/>
        <w:rPr>
          <w:rFonts w:asciiTheme="majorHAnsi" w:hAnsiTheme="majorHAnsi"/>
          <w:sz w:val="20"/>
          <w:szCs w:val="20"/>
        </w:rPr>
      </w:pPr>
      <w:r w:rsidRPr="005406BA">
        <w:rPr>
          <w:rFonts w:asciiTheme="majorHAnsi" w:eastAsia="SimSun" w:hAnsiTheme="majorHAnsi"/>
          <w:sz w:val="20"/>
          <w:szCs w:val="20"/>
        </w:rPr>
        <w:t xml:space="preserve"> </w:t>
      </w:r>
    </w:p>
    <w:p w:rsidR="003A6D60" w:rsidRPr="005406BA" w:rsidRDefault="003879EF" w:rsidP="0080645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rPr>
      </w:pPr>
      <w:r>
        <w:rPr>
          <w:rFonts w:asciiTheme="majorHAnsi" w:hAnsiTheme="majorHAnsi"/>
          <w:sz w:val="20"/>
          <w:szCs w:val="20"/>
        </w:rPr>
        <w:t>3.</w:t>
      </w:r>
      <w:r>
        <w:rPr>
          <w:rFonts w:asciiTheme="majorHAnsi" w:hAnsiTheme="majorHAnsi"/>
          <w:sz w:val="20"/>
          <w:szCs w:val="20"/>
        </w:rPr>
        <w:tab/>
      </w:r>
      <w:r w:rsidR="003A6D60" w:rsidRPr="005406BA">
        <w:rPr>
          <w:rFonts w:asciiTheme="majorHAnsi" w:hAnsiTheme="majorHAnsi"/>
          <w:sz w:val="20"/>
          <w:szCs w:val="20"/>
        </w:rPr>
        <w:t xml:space="preserve">Without prejudging on the merits of the complaint, after analyzing the parties’ positions and pursuant to the requirements set out at Articles 46 and 47 of the American </w:t>
      </w:r>
      <w:r w:rsidR="0080645B">
        <w:rPr>
          <w:rFonts w:asciiTheme="majorHAnsi" w:hAnsiTheme="majorHAnsi"/>
          <w:sz w:val="20"/>
          <w:szCs w:val="20"/>
        </w:rPr>
        <w:t xml:space="preserve">Convention </w:t>
      </w:r>
      <w:r w:rsidR="003A6D60" w:rsidRPr="005406BA">
        <w:rPr>
          <w:rFonts w:asciiTheme="majorHAnsi" w:hAnsiTheme="majorHAnsi"/>
          <w:sz w:val="20"/>
          <w:szCs w:val="20"/>
        </w:rPr>
        <w:t xml:space="preserve">on Human Rights (hereinafter “the American Convention” or “the Convention”), the Commission decides to find the </w:t>
      </w:r>
      <w:r w:rsidR="00282998">
        <w:rPr>
          <w:rFonts w:asciiTheme="majorHAnsi" w:hAnsiTheme="majorHAnsi"/>
          <w:sz w:val="20"/>
          <w:szCs w:val="20"/>
        </w:rPr>
        <w:t>petition</w:t>
      </w:r>
      <w:r w:rsidR="003A6D60" w:rsidRPr="005406BA">
        <w:rPr>
          <w:rFonts w:asciiTheme="majorHAnsi" w:hAnsiTheme="majorHAnsi"/>
          <w:sz w:val="20"/>
          <w:szCs w:val="20"/>
        </w:rPr>
        <w:t xml:space="preserve"> admissible for the purposes of examining the arguments related to the alleged violation of the rights enshrined in Article 5 (right to humane treatment), Article 7 (right to personal liberty), Article 8 (right to a fair trial)</w:t>
      </w:r>
      <w:r w:rsidR="0080645B">
        <w:rPr>
          <w:rFonts w:asciiTheme="majorHAnsi" w:hAnsiTheme="majorHAnsi"/>
          <w:sz w:val="20"/>
          <w:szCs w:val="20"/>
        </w:rPr>
        <w:t>,</w:t>
      </w:r>
      <w:r w:rsidR="003A6D60" w:rsidRPr="005406BA">
        <w:rPr>
          <w:rFonts w:asciiTheme="majorHAnsi" w:hAnsiTheme="majorHAnsi"/>
          <w:sz w:val="20"/>
          <w:szCs w:val="20"/>
        </w:rPr>
        <w:t xml:space="preserve"> and Article 25 (right to judicial protection) of the American Convention, </w:t>
      </w:r>
      <w:r w:rsidR="0080645B">
        <w:rPr>
          <w:rFonts w:asciiTheme="majorHAnsi" w:hAnsiTheme="majorHAnsi"/>
          <w:sz w:val="20"/>
          <w:szCs w:val="20"/>
        </w:rPr>
        <w:t xml:space="preserve">all </w:t>
      </w:r>
      <w:r w:rsidR="003A6D60" w:rsidRPr="005406BA">
        <w:rPr>
          <w:rFonts w:asciiTheme="majorHAnsi" w:hAnsiTheme="majorHAnsi"/>
          <w:sz w:val="20"/>
          <w:szCs w:val="20"/>
        </w:rPr>
        <w:t xml:space="preserve">in conjunction with Article 1(1) of that treaty; and also in relation to Articles 1, 6, and 8 of the Inter-American Convention to Prevent and Punish Torture. The Commission also decides to notify the parties of this decision, publish it, and include it in its Annual Report to the OAS General Assembly. </w:t>
      </w:r>
    </w:p>
    <w:p w:rsidR="003A6D60" w:rsidRPr="005406BA" w:rsidRDefault="003A6D60" w:rsidP="003A6D60">
      <w:pPr>
        <w:pBdr>
          <w:top w:val="none" w:sz="0" w:space="0" w:color="auto"/>
          <w:left w:val="none" w:sz="0" w:space="0" w:color="auto"/>
          <w:bottom w:val="none" w:sz="0" w:space="0" w:color="auto"/>
          <w:right w:val="none" w:sz="0" w:space="0" w:color="auto"/>
          <w:bar w:val="none" w:sz="0" w:color="auto"/>
        </w:pBdr>
        <w:tabs>
          <w:tab w:val="num" w:pos="0"/>
        </w:tabs>
        <w:suppressAutoHyphens/>
        <w:ind w:firstLine="720"/>
        <w:jc w:val="both"/>
        <w:rPr>
          <w:rFonts w:asciiTheme="majorHAnsi" w:hAnsiTheme="majorHAnsi"/>
          <w:sz w:val="20"/>
        </w:rPr>
      </w:pPr>
      <w:r w:rsidRPr="005406BA">
        <w:rPr>
          <w:rFonts w:asciiTheme="majorHAnsi" w:hAnsiTheme="majorHAnsi"/>
          <w:sz w:val="20"/>
          <w:szCs w:val="20"/>
        </w:rPr>
        <w:t xml:space="preserve"> </w:t>
      </w:r>
    </w:p>
    <w:p w:rsidR="003A6D60" w:rsidRPr="005406BA" w:rsidRDefault="003A6D60" w:rsidP="003A6D60">
      <w:pPr>
        <w:pBdr>
          <w:top w:val="none" w:sz="0" w:space="0" w:color="auto"/>
          <w:left w:val="none" w:sz="0" w:space="0" w:color="auto"/>
          <w:bottom w:val="none" w:sz="0" w:space="0" w:color="auto"/>
          <w:right w:val="none" w:sz="0" w:space="0" w:color="auto"/>
          <w:bar w:val="none" w:sz="0" w:color="auto"/>
        </w:pBdr>
        <w:tabs>
          <w:tab w:val="num" w:pos="0"/>
        </w:tabs>
        <w:spacing w:after="240"/>
        <w:ind w:firstLine="720"/>
        <w:jc w:val="both"/>
        <w:rPr>
          <w:rFonts w:asciiTheme="majorHAnsi" w:hAnsiTheme="majorHAnsi"/>
          <w:b/>
          <w:bCs/>
          <w:sz w:val="20"/>
          <w:szCs w:val="20"/>
        </w:rPr>
      </w:pPr>
      <w:r w:rsidRPr="005406BA">
        <w:rPr>
          <w:rFonts w:asciiTheme="majorHAnsi" w:hAnsiTheme="majorHAnsi"/>
          <w:b/>
          <w:bCs/>
          <w:sz w:val="20"/>
          <w:szCs w:val="20"/>
        </w:rPr>
        <w:t>II.</w:t>
      </w:r>
      <w:r w:rsidRPr="005406BA">
        <w:rPr>
          <w:rFonts w:asciiTheme="majorHAnsi" w:hAnsiTheme="majorHAnsi"/>
          <w:b/>
          <w:bCs/>
          <w:sz w:val="20"/>
          <w:szCs w:val="20"/>
        </w:rPr>
        <w:tab/>
        <w:t xml:space="preserve">PROCESSING BEFORE THE IACHR </w:t>
      </w:r>
    </w:p>
    <w:p w:rsidR="003A6D60" w:rsidRPr="005406BA" w:rsidRDefault="003A6D60" w:rsidP="003879E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sidRPr="005406BA">
        <w:rPr>
          <w:rFonts w:asciiTheme="majorHAnsi" w:hAnsiTheme="majorHAnsi"/>
          <w:sz w:val="20"/>
          <w:szCs w:val="20"/>
        </w:rPr>
        <w:t>The IACHR received the petition on September 13, 2004, and transmitted a copy of the pertinent parts to the State on December 28, 2012, giving it two months to submit its observations, based on Article 30(3) of the Rules of Procedure then in force (hereinafter “the Rules of Procedure”). On March 25, 2013, the response was received from the State; it was forwarded to the petition</w:t>
      </w:r>
      <w:r w:rsidR="0099689A">
        <w:rPr>
          <w:rFonts w:asciiTheme="majorHAnsi" w:hAnsiTheme="majorHAnsi"/>
          <w:sz w:val="20"/>
          <w:szCs w:val="20"/>
        </w:rPr>
        <w:t>er</w:t>
      </w:r>
      <w:r w:rsidRPr="005406BA">
        <w:rPr>
          <w:rFonts w:asciiTheme="majorHAnsi" w:hAnsiTheme="majorHAnsi"/>
          <w:sz w:val="20"/>
          <w:szCs w:val="20"/>
        </w:rPr>
        <w:t xml:space="preserve"> on July 25, 2013</w:t>
      </w:r>
      <w:r w:rsidRPr="005406BA">
        <w:rPr>
          <w:rFonts w:asciiTheme="majorHAnsi" w:hAnsiTheme="majorHAnsi"/>
          <w:bCs/>
          <w:sz w:val="20"/>
          <w:szCs w:val="20"/>
        </w:rPr>
        <w:t>.</w:t>
      </w:r>
    </w:p>
    <w:p w:rsidR="003A6D60" w:rsidRPr="005406BA" w:rsidRDefault="003A6D60" w:rsidP="003879E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sidRPr="005406BA">
        <w:rPr>
          <w:rFonts w:asciiTheme="majorHAnsi" w:hAnsiTheme="majorHAnsi"/>
          <w:bCs/>
          <w:sz w:val="20"/>
          <w:szCs w:val="20"/>
        </w:rPr>
        <w:t xml:space="preserve">Additional information was received from the petitioner on September 30, 2014 and December 11, 2014, and from the State on June 11, 2015. These communications were each forwarded to the other party. </w:t>
      </w:r>
    </w:p>
    <w:p w:rsidR="003A6D60" w:rsidRPr="005406BA" w:rsidRDefault="003A6D60" w:rsidP="003A6D60">
      <w:pPr>
        <w:pBdr>
          <w:top w:val="none" w:sz="0" w:space="0" w:color="auto"/>
          <w:left w:val="none" w:sz="0" w:space="0" w:color="auto"/>
          <w:bottom w:val="none" w:sz="0" w:space="0" w:color="auto"/>
          <w:right w:val="none" w:sz="0" w:space="0" w:color="auto"/>
          <w:bar w:val="none" w:sz="0" w:color="auto"/>
        </w:pBdr>
        <w:tabs>
          <w:tab w:val="num" w:pos="0"/>
        </w:tabs>
        <w:spacing w:after="240"/>
        <w:ind w:firstLine="720"/>
        <w:jc w:val="both"/>
        <w:rPr>
          <w:rFonts w:asciiTheme="majorHAnsi" w:hAnsiTheme="majorHAnsi"/>
          <w:b/>
          <w:bCs/>
          <w:sz w:val="20"/>
          <w:szCs w:val="20"/>
        </w:rPr>
      </w:pPr>
      <w:r w:rsidRPr="005406BA">
        <w:rPr>
          <w:rFonts w:asciiTheme="majorHAnsi" w:hAnsiTheme="majorHAnsi"/>
          <w:b/>
          <w:bCs/>
          <w:sz w:val="20"/>
          <w:szCs w:val="20"/>
        </w:rPr>
        <w:t>III.</w:t>
      </w:r>
      <w:r w:rsidRPr="005406BA">
        <w:rPr>
          <w:rFonts w:asciiTheme="majorHAnsi" w:hAnsiTheme="majorHAnsi"/>
          <w:b/>
          <w:bCs/>
          <w:sz w:val="20"/>
          <w:szCs w:val="20"/>
        </w:rPr>
        <w:tab/>
        <w:t>POSITION</w:t>
      </w:r>
      <w:r w:rsidR="0080645B">
        <w:rPr>
          <w:rFonts w:asciiTheme="majorHAnsi" w:hAnsiTheme="majorHAnsi"/>
          <w:b/>
          <w:bCs/>
          <w:sz w:val="20"/>
          <w:szCs w:val="20"/>
        </w:rPr>
        <w:t>S</w:t>
      </w:r>
      <w:r w:rsidRPr="005406BA">
        <w:rPr>
          <w:rFonts w:asciiTheme="majorHAnsi" w:hAnsiTheme="majorHAnsi"/>
          <w:b/>
          <w:bCs/>
          <w:sz w:val="20"/>
          <w:szCs w:val="20"/>
        </w:rPr>
        <w:t xml:space="preserve"> OF THE PARTIES </w:t>
      </w:r>
    </w:p>
    <w:p w:rsidR="003A6D60" w:rsidRPr="005406BA" w:rsidRDefault="003A6D60" w:rsidP="003A6D60">
      <w:pPr>
        <w:pBdr>
          <w:top w:val="none" w:sz="0" w:space="0" w:color="auto"/>
          <w:left w:val="none" w:sz="0" w:space="0" w:color="auto"/>
          <w:bottom w:val="none" w:sz="0" w:space="0" w:color="auto"/>
          <w:right w:val="none" w:sz="0" w:space="0" w:color="auto"/>
          <w:bar w:val="none" w:sz="0" w:color="auto"/>
        </w:pBdr>
        <w:tabs>
          <w:tab w:val="num" w:pos="0"/>
        </w:tabs>
        <w:suppressAutoHyphens/>
        <w:spacing w:after="240"/>
        <w:ind w:firstLine="720"/>
        <w:jc w:val="both"/>
        <w:rPr>
          <w:rFonts w:asciiTheme="majorHAnsi" w:hAnsiTheme="majorHAnsi"/>
          <w:b/>
          <w:bCs/>
          <w:sz w:val="20"/>
          <w:szCs w:val="20"/>
        </w:rPr>
      </w:pPr>
      <w:r w:rsidRPr="005406BA">
        <w:rPr>
          <w:rFonts w:asciiTheme="majorHAnsi" w:hAnsiTheme="majorHAnsi"/>
          <w:b/>
          <w:bCs/>
          <w:sz w:val="20"/>
          <w:szCs w:val="20"/>
        </w:rPr>
        <w:t>A.</w:t>
      </w:r>
      <w:r w:rsidRPr="005406BA">
        <w:rPr>
          <w:rFonts w:asciiTheme="majorHAnsi" w:hAnsiTheme="majorHAnsi"/>
          <w:b/>
          <w:bCs/>
          <w:sz w:val="20"/>
          <w:szCs w:val="20"/>
        </w:rPr>
        <w:tab/>
        <w:t>Position of the petitioner</w:t>
      </w:r>
    </w:p>
    <w:p w:rsidR="003A6D60" w:rsidRPr="001333C2" w:rsidRDefault="00BC266E" w:rsidP="0080645B">
      <w:pPr>
        <w:pStyle w:val="NormalCambria"/>
        <w:numPr>
          <w:ilvl w:val="0"/>
          <w:numId w:val="106"/>
        </w:numPr>
        <w:tabs>
          <w:tab w:val="clear" w:pos="1080"/>
        </w:tabs>
        <w:rPr>
          <w:rFonts w:asciiTheme="majorHAnsi" w:hAnsiTheme="majorHAnsi"/>
          <w:sz w:val="20"/>
          <w:szCs w:val="20"/>
          <w:lang w:val="en-US"/>
        </w:rPr>
      </w:pPr>
      <w:r>
        <w:rPr>
          <w:rFonts w:asciiTheme="majorHAnsi" w:hAnsiTheme="majorHAnsi"/>
          <w:sz w:val="20"/>
          <w:szCs w:val="20"/>
          <w:lang w:val="en-US"/>
        </w:rPr>
        <w:t>The petitioner states</w:t>
      </w:r>
      <w:r w:rsidR="003A6D60" w:rsidRPr="005406BA">
        <w:rPr>
          <w:rFonts w:asciiTheme="majorHAnsi" w:hAnsiTheme="majorHAnsi"/>
          <w:sz w:val="20"/>
          <w:szCs w:val="20"/>
          <w:lang w:val="en-US"/>
        </w:rPr>
        <w:t xml:space="preserve"> that on May 20, 2000, upon arriving at his residence in the city of Querétaro, he found the door ajar and noted that his home had been ransacked</w:t>
      </w:r>
      <w:r w:rsidR="00D63319">
        <w:rPr>
          <w:rFonts w:asciiTheme="majorHAnsi" w:hAnsiTheme="majorHAnsi"/>
          <w:sz w:val="20"/>
          <w:szCs w:val="20"/>
          <w:lang w:val="en-US"/>
        </w:rPr>
        <w:t>.</w:t>
      </w:r>
      <w:r w:rsidR="003A6D60" w:rsidRPr="005406BA">
        <w:rPr>
          <w:rFonts w:asciiTheme="majorHAnsi" w:hAnsiTheme="majorHAnsi"/>
          <w:sz w:val="20"/>
          <w:szCs w:val="20"/>
          <w:lang w:val="en-US"/>
        </w:rPr>
        <w:t xml:space="preserve"> He states that he found his daughter unharmed in her bedroom. He then entered another room and found his wife’s corpse</w:t>
      </w:r>
      <w:r w:rsidR="008C0470">
        <w:rPr>
          <w:rFonts w:asciiTheme="majorHAnsi" w:hAnsiTheme="majorHAnsi"/>
          <w:sz w:val="20"/>
          <w:szCs w:val="20"/>
          <w:lang w:val="en-US"/>
        </w:rPr>
        <w:t>,</w:t>
      </w:r>
      <w:r w:rsidR="003A6D60" w:rsidRPr="005406BA">
        <w:rPr>
          <w:rFonts w:asciiTheme="majorHAnsi" w:hAnsiTheme="majorHAnsi"/>
          <w:sz w:val="20"/>
          <w:szCs w:val="20"/>
          <w:lang w:val="en-US"/>
        </w:rPr>
        <w:t xml:space="preserve"> upon which he </w:t>
      </w:r>
      <w:r w:rsidR="003A6D60" w:rsidRPr="005406BA">
        <w:rPr>
          <w:rFonts w:asciiTheme="majorHAnsi" w:hAnsiTheme="majorHAnsi"/>
          <w:sz w:val="20"/>
          <w:szCs w:val="20"/>
          <w:lang w:val="en-US"/>
        </w:rPr>
        <w:lastRenderedPageBreak/>
        <w:t xml:space="preserve">immediately notified the authorities by telephone. Minutes later </w:t>
      </w:r>
      <w:r w:rsidR="00403215">
        <w:rPr>
          <w:rFonts w:asciiTheme="majorHAnsi" w:hAnsiTheme="majorHAnsi"/>
          <w:sz w:val="20"/>
          <w:szCs w:val="20"/>
          <w:lang w:val="en-US"/>
        </w:rPr>
        <w:t>members of several</w:t>
      </w:r>
      <w:r w:rsidR="003A6D60" w:rsidRPr="005406BA">
        <w:rPr>
          <w:rFonts w:asciiTheme="majorHAnsi" w:hAnsiTheme="majorHAnsi"/>
          <w:sz w:val="20"/>
          <w:szCs w:val="20"/>
          <w:lang w:val="en-US"/>
        </w:rPr>
        <w:t xml:space="preserve"> police units arrived at the residence where they carried out several inquiries and notified the petitioner to appear at the Public Ministry</w:t>
      </w:r>
      <w:r w:rsidR="008C0470">
        <w:rPr>
          <w:rFonts w:asciiTheme="majorHAnsi" w:hAnsiTheme="majorHAnsi"/>
          <w:sz w:val="20"/>
          <w:szCs w:val="20"/>
          <w:lang w:val="en-US"/>
        </w:rPr>
        <w:t xml:space="preserve"> offices</w:t>
      </w:r>
      <w:r w:rsidR="003A6D60" w:rsidRPr="005406BA">
        <w:rPr>
          <w:rFonts w:asciiTheme="majorHAnsi" w:hAnsiTheme="majorHAnsi"/>
          <w:sz w:val="20"/>
          <w:szCs w:val="20"/>
          <w:lang w:val="en-US"/>
        </w:rPr>
        <w:t xml:space="preserve"> known as “El Trébol” </w:t>
      </w:r>
      <w:r w:rsidR="001333C2">
        <w:rPr>
          <w:rFonts w:asciiTheme="majorHAnsi" w:hAnsiTheme="majorHAnsi"/>
          <w:sz w:val="20"/>
          <w:szCs w:val="20"/>
          <w:lang w:val="en-US"/>
        </w:rPr>
        <w:t>to identify the corpse and provide</w:t>
      </w:r>
      <w:r w:rsidR="003A6D60" w:rsidRPr="005406BA">
        <w:rPr>
          <w:rFonts w:asciiTheme="majorHAnsi" w:hAnsiTheme="majorHAnsi"/>
          <w:sz w:val="20"/>
          <w:szCs w:val="20"/>
          <w:lang w:val="en-US"/>
        </w:rPr>
        <w:t xml:space="preserve"> a statement.</w:t>
      </w:r>
    </w:p>
    <w:p w:rsidR="003A6D60" w:rsidRPr="005406BA" w:rsidRDefault="003A6D60" w:rsidP="003A6D60">
      <w:pPr>
        <w:pStyle w:val="Normallatin"/>
        <w:numPr>
          <w:ilvl w:val="0"/>
          <w:numId w:val="0"/>
        </w:numPr>
        <w:tabs>
          <w:tab w:val="num" w:pos="0"/>
          <w:tab w:val="left" w:pos="720"/>
        </w:tabs>
        <w:ind w:firstLine="720"/>
        <w:rPr>
          <w:rFonts w:asciiTheme="majorHAnsi" w:eastAsia="MS Mincho" w:hAnsiTheme="majorHAnsi"/>
          <w:sz w:val="20"/>
          <w:szCs w:val="20"/>
          <w:lang w:val="en-US"/>
        </w:rPr>
      </w:pPr>
    </w:p>
    <w:p w:rsidR="003A6D60" w:rsidRPr="005406BA" w:rsidRDefault="003A6D60" w:rsidP="00615D2C">
      <w:pPr>
        <w:pStyle w:val="Normallatin"/>
        <w:numPr>
          <w:ilvl w:val="0"/>
          <w:numId w:val="106"/>
        </w:numPr>
        <w:rPr>
          <w:rStyle w:val="NormalCambriaChar"/>
          <w:rFonts w:asciiTheme="majorHAnsi" w:hAnsiTheme="majorHAnsi"/>
          <w:sz w:val="20"/>
          <w:szCs w:val="20"/>
          <w:lang w:val="en-US"/>
        </w:rPr>
      </w:pPr>
      <w:r w:rsidRPr="005406BA">
        <w:rPr>
          <w:rStyle w:val="NormalCambriaChar"/>
          <w:rFonts w:asciiTheme="majorHAnsi" w:hAnsiTheme="majorHAnsi"/>
          <w:sz w:val="20"/>
          <w:szCs w:val="20"/>
          <w:lang w:val="en-US"/>
        </w:rPr>
        <w:t xml:space="preserve">The petitioner </w:t>
      </w:r>
      <w:r w:rsidR="0080645B">
        <w:rPr>
          <w:rStyle w:val="NormalCambriaChar"/>
          <w:rFonts w:asciiTheme="majorHAnsi" w:hAnsiTheme="majorHAnsi"/>
          <w:sz w:val="20"/>
          <w:szCs w:val="20"/>
          <w:lang w:val="en-US"/>
        </w:rPr>
        <w:t xml:space="preserve">states </w:t>
      </w:r>
      <w:r w:rsidRPr="005406BA">
        <w:rPr>
          <w:rStyle w:val="NormalCambriaChar"/>
          <w:rFonts w:asciiTheme="majorHAnsi" w:hAnsiTheme="majorHAnsi"/>
          <w:sz w:val="20"/>
          <w:szCs w:val="20"/>
          <w:lang w:val="en-US"/>
        </w:rPr>
        <w:t>that during the investigation car</w:t>
      </w:r>
      <w:r w:rsidR="0080645B">
        <w:rPr>
          <w:rStyle w:val="NormalCambriaChar"/>
          <w:rFonts w:asciiTheme="majorHAnsi" w:hAnsiTheme="majorHAnsi"/>
          <w:sz w:val="20"/>
          <w:szCs w:val="20"/>
          <w:lang w:val="en-US"/>
        </w:rPr>
        <w:t>ried out by the Public Ministry</w:t>
      </w:r>
      <w:r w:rsidRPr="005406BA">
        <w:rPr>
          <w:rStyle w:val="NormalCambriaChar"/>
          <w:rFonts w:asciiTheme="majorHAnsi" w:hAnsiTheme="majorHAnsi"/>
          <w:sz w:val="20"/>
          <w:szCs w:val="20"/>
          <w:lang w:val="en-US"/>
        </w:rPr>
        <w:t xml:space="preserve"> he was </w:t>
      </w:r>
      <w:r w:rsidR="0080645B">
        <w:rPr>
          <w:rStyle w:val="NormalCambriaChar"/>
          <w:rFonts w:asciiTheme="majorHAnsi" w:hAnsiTheme="majorHAnsi"/>
          <w:sz w:val="20"/>
          <w:szCs w:val="20"/>
          <w:lang w:val="en-US"/>
        </w:rPr>
        <w:t>harassed</w:t>
      </w:r>
      <w:r w:rsidRPr="005406BA">
        <w:rPr>
          <w:rStyle w:val="NormalCambriaChar"/>
          <w:rFonts w:asciiTheme="majorHAnsi" w:hAnsiTheme="majorHAnsi"/>
          <w:sz w:val="20"/>
          <w:szCs w:val="20"/>
          <w:lang w:val="en-US"/>
        </w:rPr>
        <w:t xml:space="preserve"> by members of the </w:t>
      </w:r>
      <w:r w:rsidR="00615D2C">
        <w:rPr>
          <w:rStyle w:val="NormalCambriaChar"/>
          <w:rFonts w:asciiTheme="majorHAnsi" w:hAnsiTheme="majorHAnsi"/>
          <w:sz w:val="20"/>
          <w:szCs w:val="20"/>
          <w:lang w:val="en-US"/>
        </w:rPr>
        <w:t xml:space="preserve">investigative </w:t>
      </w:r>
      <w:r w:rsidRPr="005406BA">
        <w:rPr>
          <w:rStyle w:val="NormalCambriaChar"/>
          <w:rFonts w:asciiTheme="majorHAnsi" w:hAnsiTheme="majorHAnsi"/>
          <w:sz w:val="20"/>
          <w:szCs w:val="20"/>
          <w:lang w:val="en-US"/>
        </w:rPr>
        <w:t xml:space="preserve">police. This harassment consisted of following his movements and </w:t>
      </w:r>
      <w:r w:rsidR="0080645B">
        <w:rPr>
          <w:rStyle w:val="NormalCambriaChar"/>
          <w:rFonts w:asciiTheme="majorHAnsi" w:hAnsiTheme="majorHAnsi"/>
          <w:sz w:val="20"/>
          <w:szCs w:val="20"/>
          <w:lang w:val="en-US"/>
        </w:rPr>
        <w:t xml:space="preserve">even questioning </w:t>
      </w:r>
      <w:r w:rsidRPr="005406BA">
        <w:rPr>
          <w:rStyle w:val="NormalCambriaChar"/>
          <w:rFonts w:asciiTheme="majorHAnsi" w:hAnsiTheme="majorHAnsi"/>
          <w:sz w:val="20"/>
          <w:szCs w:val="20"/>
          <w:lang w:val="en-US"/>
        </w:rPr>
        <w:t xml:space="preserve">persons close to his social circle without going through </w:t>
      </w:r>
      <w:r w:rsidR="0080645B">
        <w:rPr>
          <w:rStyle w:val="NormalCambriaChar"/>
          <w:rFonts w:asciiTheme="majorHAnsi" w:hAnsiTheme="majorHAnsi"/>
          <w:sz w:val="20"/>
          <w:szCs w:val="20"/>
          <w:lang w:val="en-US"/>
        </w:rPr>
        <w:t xml:space="preserve">the </w:t>
      </w:r>
      <w:r w:rsidRPr="005406BA">
        <w:rPr>
          <w:rStyle w:val="NormalCambriaChar"/>
          <w:rFonts w:asciiTheme="majorHAnsi" w:hAnsiTheme="majorHAnsi"/>
          <w:sz w:val="20"/>
          <w:szCs w:val="20"/>
          <w:lang w:val="en-US"/>
        </w:rPr>
        <w:t xml:space="preserve">legal formalities. These acts occurred over approximately six months. He indicates that on October 21, 2000, he was intercepted by a private vehicle, </w:t>
      </w:r>
      <w:r w:rsidR="0080645B">
        <w:rPr>
          <w:rStyle w:val="NormalCambriaChar"/>
          <w:rFonts w:asciiTheme="majorHAnsi" w:hAnsiTheme="majorHAnsi"/>
          <w:sz w:val="20"/>
          <w:szCs w:val="20"/>
          <w:lang w:val="en-US"/>
        </w:rPr>
        <w:t xml:space="preserve">whereupon he </w:t>
      </w:r>
      <w:r w:rsidRPr="005406BA">
        <w:rPr>
          <w:rStyle w:val="NormalCambriaChar"/>
          <w:rFonts w:asciiTheme="majorHAnsi" w:hAnsiTheme="majorHAnsi"/>
          <w:sz w:val="20"/>
          <w:szCs w:val="20"/>
          <w:lang w:val="en-US"/>
        </w:rPr>
        <w:t xml:space="preserve">attempted to flee out of fear, but was violently detained and transported to the Public Ministry facility known as “El Pueblito.” He </w:t>
      </w:r>
      <w:r w:rsidR="0080645B">
        <w:rPr>
          <w:rStyle w:val="NormalCambriaChar"/>
          <w:rFonts w:asciiTheme="majorHAnsi" w:hAnsiTheme="majorHAnsi"/>
          <w:sz w:val="20"/>
          <w:szCs w:val="20"/>
          <w:lang w:val="en-US"/>
        </w:rPr>
        <w:t xml:space="preserve">said that there </w:t>
      </w:r>
      <w:r w:rsidRPr="005406BA">
        <w:rPr>
          <w:rStyle w:val="NormalCambriaChar"/>
          <w:rFonts w:asciiTheme="majorHAnsi" w:hAnsiTheme="majorHAnsi"/>
          <w:sz w:val="20"/>
          <w:szCs w:val="20"/>
          <w:lang w:val="en-US"/>
        </w:rPr>
        <w:t xml:space="preserve">he was stripped, tortured, and forced to </w:t>
      </w:r>
      <w:r w:rsidR="0080645B">
        <w:rPr>
          <w:rStyle w:val="NormalCambriaChar"/>
          <w:rFonts w:asciiTheme="majorHAnsi" w:hAnsiTheme="majorHAnsi"/>
          <w:sz w:val="20"/>
          <w:szCs w:val="20"/>
          <w:lang w:val="en-US"/>
        </w:rPr>
        <w:t>state that he was a co-participant</w:t>
      </w:r>
      <w:r w:rsidRPr="005406BA">
        <w:rPr>
          <w:rStyle w:val="NormalCambriaChar"/>
          <w:rFonts w:asciiTheme="majorHAnsi" w:hAnsiTheme="majorHAnsi"/>
          <w:sz w:val="20"/>
          <w:szCs w:val="20"/>
          <w:lang w:val="en-US"/>
        </w:rPr>
        <w:t xml:space="preserve"> in </w:t>
      </w:r>
      <w:r w:rsidR="005A7882">
        <w:rPr>
          <w:rStyle w:val="NormalCambriaChar"/>
          <w:rFonts w:asciiTheme="majorHAnsi" w:hAnsiTheme="majorHAnsi"/>
          <w:sz w:val="20"/>
          <w:szCs w:val="20"/>
          <w:lang w:val="en-US"/>
        </w:rPr>
        <w:t>his wife’s murder</w:t>
      </w:r>
      <w:r w:rsidRPr="005406BA">
        <w:rPr>
          <w:rStyle w:val="NormalCambriaChar"/>
          <w:rFonts w:asciiTheme="majorHAnsi" w:hAnsiTheme="majorHAnsi"/>
          <w:sz w:val="20"/>
          <w:szCs w:val="20"/>
          <w:lang w:val="en-US"/>
        </w:rPr>
        <w:t xml:space="preserve">. </w:t>
      </w:r>
    </w:p>
    <w:p w:rsidR="003A6D60" w:rsidRPr="005406BA" w:rsidRDefault="003A6D60" w:rsidP="003A6D60">
      <w:pPr>
        <w:pStyle w:val="Normallatin"/>
        <w:numPr>
          <w:ilvl w:val="0"/>
          <w:numId w:val="0"/>
        </w:numPr>
        <w:rPr>
          <w:rStyle w:val="NormalCambriaChar"/>
          <w:rFonts w:asciiTheme="majorHAnsi" w:hAnsiTheme="majorHAnsi"/>
          <w:sz w:val="20"/>
          <w:szCs w:val="20"/>
          <w:lang w:val="en-US"/>
        </w:rPr>
      </w:pPr>
    </w:p>
    <w:p w:rsidR="003A6D60" w:rsidRPr="005406BA" w:rsidRDefault="003A6D60" w:rsidP="0080645B">
      <w:pPr>
        <w:pStyle w:val="Normallatin"/>
        <w:numPr>
          <w:ilvl w:val="0"/>
          <w:numId w:val="106"/>
        </w:numPr>
        <w:rPr>
          <w:rFonts w:asciiTheme="majorHAnsi" w:eastAsia="MS Mincho" w:hAnsiTheme="majorHAnsi"/>
          <w:sz w:val="20"/>
          <w:szCs w:val="20"/>
          <w:lang w:val="en-US"/>
        </w:rPr>
      </w:pPr>
      <w:r w:rsidRPr="005406BA">
        <w:rPr>
          <w:rFonts w:asciiTheme="majorHAnsi" w:eastAsia="MS Mincho" w:hAnsiTheme="majorHAnsi"/>
          <w:sz w:val="20"/>
          <w:szCs w:val="20"/>
          <w:lang w:val="en-US"/>
        </w:rPr>
        <w:t xml:space="preserve">The petitioner states that after several hours he was transferred to a safe house where he was </w:t>
      </w:r>
      <w:r w:rsidR="0080645B">
        <w:rPr>
          <w:rFonts w:asciiTheme="majorHAnsi" w:eastAsia="MS Mincho" w:hAnsiTheme="majorHAnsi"/>
          <w:sz w:val="20"/>
          <w:szCs w:val="20"/>
          <w:lang w:val="en-US"/>
        </w:rPr>
        <w:t xml:space="preserve">once </w:t>
      </w:r>
      <w:r w:rsidRPr="005406BA">
        <w:rPr>
          <w:rFonts w:asciiTheme="majorHAnsi" w:eastAsia="MS Mincho" w:hAnsiTheme="majorHAnsi"/>
          <w:sz w:val="20"/>
          <w:szCs w:val="20"/>
          <w:lang w:val="en-US"/>
        </w:rPr>
        <w:t xml:space="preserve">again tortured while his </w:t>
      </w:r>
      <w:r w:rsidR="0080645B">
        <w:rPr>
          <w:rFonts w:asciiTheme="majorHAnsi" w:eastAsia="MS Mincho" w:hAnsiTheme="majorHAnsi"/>
          <w:sz w:val="20"/>
          <w:szCs w:val="20"/>
          <w:lang w:val="en-US"/>
        </w:rPr>
        <w:t xml:space="preserve">statement was being taken. </w:t>
      </w:r>
      <w:r w:rsidRPr="005406BA">
        <w:rPr>
          <w:rFonts w:asciiTheme="majorHAnsi" w:eastAsia="MS Mincho" w:hAnsiTheme="majorHAnsi"/>
          <w:sz w:val="20"/>
          <w:szCs w:val="20"/>
          <w:lang w:val="en-US"/>
        </w:rPr>
        <w:t xml:space="preserve">According to the petitioner, during his initial statement </w:t>
      </w:r>
      <w:r w:rsidR="0080645B">
        <w:rPr>
          <w:rFonts w:asciiTheme="majorHAnsi" w:eastAsia="MS Mincho" w:hAnsiTheme="majorHAnsi"/>
          <w:sz w:val="20"/>
          <w:szCs w:val="20"/>
          <w:lang w:val="en-US"/>
        </w:rPr>
        <w:t>to the Public Ministry</w:t>
      </w:r>
      <w:r w:rsidRPr="005406BA">
        <w:rPr>
          <w:rFonts w:asciiTheme="majorHAnsi" w:eastAsia="MS Mincho" w:hAnsiTheme="majorHAnsi"/>
          <w:sz w:val="20"/>
          <w:szCs w:val="20"/>
          <w:lang w:val="en-US"/>
        </w:rPr>
        <w:t xml:space="preserve"> he was advised by a supposed </w:t>
      </w:r>
      <w:r w:rsidR="0080645B">
        <w:rPr>
          <w:rFonts w:asciiTheme="majorHAnsi" w:eastAsia="MS Mincho" w:hAnsiTheme="majorHAnsi"/>
          <w:sz w:val="20"/>
          <w:szCs w:val="20"/>
          <w:lang w:val="en-US"/>
        </w:rPr>
        <w:t xml:space="preserve">attorney </w:t>
      </w:r>
      <w:r w:rsidRPr="005406BA">
        <w:rPr>
          <w:rFonts w:asciiTheme="majorHAnsi" w:eastAsia="MS Mincho" w:hAnsiTheme="majorHAnsi"/>
          <w:sz w:val="20"/>
          <w:szCs w:val="20"/>
          <w:lang w:val="en-US"/>
        </w:rPr>
        <w:t xml:space="preserve">who at the time did not have a professional license issued by the </w:t>
      </w:r>
      <w:r w:rsidR="0080645B">
        <w:rPr>
          <w:rFonts w:asciiTheme="majorHAnsi" w:eastAsia="MS Mincho" w:hAnsiTheme="majorHAnsi"/>
          <w:sz w:val="20"/>
          <w:szCs w:val="20"/>
          <w:lang w:val="en-US"/>
        </w:rPr>
        <w:t>S</w:t>
      </w:r>
      <w:r w:rsidRPr="005406BA">
        <w:rPr>
          <w:rFonts w:asciiTheme="majorHAnsi" w:eastAsia="MS Mincho" w:hAnsiTheme="majorHAnsi"/>
          <w:sz w:val="20"/>
          <w:szCs w:val="20"/>
          <w:lang w:val="en-US"/>
        </w:rPr>
        <w:t xml:space="preserve">tate </w:t>
      </w:r>
      <w:r w:rsidR="0080645B">
        <w:rPr>
          <w:rFonts w:asciiTheme="majorHAnsi" w:eastAsia="MS Mincho" w:hAnsiTheme="majorHAnsi"/>
          <w:sz w:val="20"/>
          <w:szCs w:val="20"/>
          <w:lang w:val="en-US"/>
        </w:rPr>
        <w:t xml:space="preserve">Bureau of </w:t>
      </w:r>
      <w:r w:rsidRPr="005406BA">
        <w:rPr>
          <w:rFonts w:asciiTheme="majorHAnsi" w:eastAsia="MS Mincho" w:hAnsiTheme="majorHAnsi"/>
          <w:sz w:val="20"/>
          <w:szCs w:val="20"/>
          <w:lang w:val="en-US"/>
        </w:rPr>
        <w:t xml:space="preserve">Professions, </w:t>
      </w:r>
      <w:r w:rsidR="0080645B">
        <w:rPr>
          <w:rFonts w:asciiTheme="majorHAnsi" w:eastAsia="MS Mincho" w:hAnsiTheme="majorHAnsi"/>
          <w:sz w:val="20"/>
          <w:szCs w:val="20"/>
          <w:lang w:val="en-US"/>
        </w:rPr>
        <w:t xml:space="preserve">even though he </w:t>
      </w:r>
      <w:r w:rsidRPr="005406BA">
        <w:rPr>
          <w:rFonts w:asciiTheme="majorHAnsi" w:eastAsia="MS Mincho" w:hAnsiTheme="majorHAnsi"/>
          <w:sz w:val="20"/>
          <w:szCs w:val="20"/>
          <w:lang w:val="en-US"/>
        </w:rPr>
        <w:t xml:space="preserve">received his law degree on July 1, 1994. As such, the petitioner claims that he did not have an adequate defense. The </w:t>
      </w:r>
      <w:r w:rsidR="0080645B">
        <w:rPr>
          <w:rFonts w:asciiTheme="majorHAnsi" w:eastAsia="MS Mincho" w:hAnsiTheme="majorHAnsi"/>
          <w:sz w:val="20"/>
          <w:szCs w:val="20"/>
          <w:lang w:val="en-US"/>
        </w:rPr>
        <w:t xml:space="preserve">next </w:t>
      </w:r>
      <w:r w:rsidRPr="005406BA">
        <w:rPr>
          <w:rFonts w:asciiTheme="majorHAnsi" w:eastAsia="MS Mincho" w:hAnsiTheme="majorHAnsi"/>
          <w:sz w:val="20"/>
          <w:szCs w:val="20"/>
          <w:lang w:val="en-US"/>
        </w:rPr>
        <w:t>day he was moved to the Public Mi</w:t>
      </w:r>
      <w:r w:rsidR="00077F3B" w:rsidRPr="005406BA">
        <w:rPr>
          <w:rFonts w:asciiTheme="majorHAnsi" w:eastAsia="MS Mincho" w:hAnsiTheme="majorHAnsi"/>
          <w:sz w:val="20"/>
          <w:szCs w:val="20"/>
          <w:lang w:val="en-US"/>
        </w:rPr>
        <w:t>nistry facility known as “El Tré</w:t>
      </w:r>
      <w:r w:rsidRPr="005406BA">
        <w:rPr>
          <w:rFonts w:asciiTheme="majorHAnsi" w:eastAsia="MS Mincho" w:hAnsiTheme="majorHAnsi"/>
          <w:sz w:val="20"/>
          <w:szCs w:val="20"/>
          <w:lang w:val="en-US"/>
        </w:rPr>
        <w:t>bol</w:t>
      </w:r>
      <w:r w:rsidR="0080645B">
        <w:rPr>
          <w:rFonts w:asciiTheme="majorHAnsi" w:eastAsia="MS Mincho" w:hAnsiTheme="majorHAnsi"/>
          <w:sz w:val="20"/>
          <w:szCs w:val="20"/>
          <w:lang w:val="en-US"/>
        </w:rPr>
        <w:t>,</w:t>
      </w:r>
      <w:r w:rsidRPr="005406BA">
        <w:rPr>
          <w:rFonts w:asciiTheme="majorHAnsi" w:eastAsia="MS Mincho" w:hAnsiTheme="majorHAnsi"/>
          <w:sz w:val="20"/>
          <w:szCs w:val="20"/>
          <w:lang w:val="en-US"/>
        </w:rPr>
        <w:t xml:space="preserve">” where he was held incommunicado. </w:t>
      </w:r>
    </w:p>
    <w:p w:rsidR="003A6D60" w:rsidRPr="005406BA" w:rsidRDefault="003A6D60" w:rsidP="003A6D60">
      <w:pPr>
        <w:pStyle w:val="Normallatin"/>
        <w:numPr>
          <w:ilvl w:val="0"/>
          <w:numId w:val="0"/>
        </w:numPr>
        <w:ind w:left="720"/>
        <w:rPr>
          <w:rFonts w:asciiTheme="majorHAnsi" w:eastAsia="MS Mincho" w:hAnsiTheme="majorHAnsi"/>
          <w:sz w:val="20"/>
          <w:szCs w:val="20"/>
          <w:lang w:val="en-US"/>
        </w:rPr>
      </w:pPr>
    </w:p>
    <w:p w:rsidR="003A6D60" w:rsidRPr="005406BA" w:rsidRDefault="003A6D60" w:rsidP="00615D2C">
      <w:pPr>
        <w:pStyle w:val="Normallatin"/>
        <w:numPr>
          <w:ilvl w:val="0"/>
          <w:numId w:val="106"/>
        </w:numPr>
        <w:rPr>
          <w:rFonts w:asciiTheme="majorHAnsi" w:eastAsia="MS Mincho" w:hAnsiTheme="majorHAnsi"/>
          <w:sz w:val="20"/>
          <w:szCs w:val="20"/>
          <w:lang w:val="en-US"/>
        </w:rPr>
      </w:pPr>
      <w:r w:rsidRPr="005406BA">
        <w:rPr>
          <w:rFonts w:asciiTheme="majorHAnsi" w:eastAsia="MS Mincho" w:hAnsiTheme="majorHAnsi"/>
          <w:sz w:val="20"/>
          <w:szCs w:val="20"/>
          <w:lang w:val="en-US"/>
        </w:rPr>
        <w:t xml:space="preserve">The petitioner states that he was then transferred to the San José del Alto prison in Querétaro and that the Seventh Court of First Instance was assigned to </w:t>
      </w:r>
      <w:r w:rsidR="0080645B">
        <w:rPr>
          <w:rFonts w:asciiTheme="majorHAnsi" w:eastAsia="MS Mincho" w:hAnsiTheme="majorHAnsi"/>
          <w:sz w:val="20"/>
          <w:szCs w:val="20"/>
          <w:lang w:val="en-US"/>
        </w:rPr>
        <w:t xml:space="preserve">hear </w:t>
      </w:r>
      <w:r w:rsidRPr="005406BA">
        <w:rPr>
          <w:rFonts w:asciiTheme="majorHAnsi" w:eastAsia="MS Mincho" w:hAnsiTheme="majorHAnsi"/>
          <w:sz w:val="20"/>
          <w:szCs w:val="20"/>
          <w:lang w:val="en-US"/>
        </w:rPr>
        <w:t xml:space="preserve">the case (criminal case 133/2000). He </w:t>
      </w:r>
      <w:r w:rsidR="0080645B">
        <w:rPr>
          <w:rFonts w:asciiTheme="majorHAnsi" w:eastAsia="MS Mincho" w:hAnsiTheme="majorHAnsi"/>
          <w:sz w:val="20"/>
          <w:szCs w:val="20"/>
          <w:lang w:val="en-US"/>
        </w:rPr>
        <w:t xml:space="preserve">indicates </w:t>
      </w:r>
      <w:r w:rsidRPr="005406BA">
        <w:rPr>
          <w:rFonts w:asciiTheme="majorHAnsi" w:eastAsia="MS Mincho" w:hAnsiTheme="majorHAnsi"/>
          <w:sz w:val="20"/>
          <w:szCs w:val="20"/>
          <w:lang w:val="en-US"/>
        </w:rPr>
        <w:t xml:space="preserve">that he informed the judge during his preliminary statement that he was subjected to torture when he </w:t>
      </w:r>
      <w:r w:rsidR="0080645B">
        <w:rPr>
          <w:rFonts w:asciiTheme="majorHAnsi" w:eastAsia="MS Mincho" w:hAnsiTheme="majorHAnsi"/>
          <w:sz w:val="20"/>
          <w:szCs w:val="20"/>
          <w:lang w:val="en-US"/>
        </w:rPr>
        <w:t xml:space="preserve">made </w:t>
      </w:r>
      <w:r w:rsidRPr="005406BA">
        <w:rPr>
          <w:rFonts w:asciiTheme="majorHAnsi" w:eastAsia="MS Mincho" w:hAnsiTheme="majorHAnsi"/>
          <w:sz w:val="20"/>
          <w:szCs w:val="20"/>
          <w:lang w:val="en-US"/>
        </w:rPr>
        <w:t xml:space="preserve">his initial statement to the Public Ministry. In this regard, he indicates that no </w:t>
      </w:r>
      <w:r w:rsidR="0080645B">
        <w:rPr>
          <w:rFonts w:asciiTheme="majorHAnsi" w:eastAsia="MS Mincho" w:hAnsiTheme="majorHAnsi"/>
          <w:sz w:val="20"/>
          <w:szCs w:val="20"/>
          <w:lang w:val="en-US"/>
        </w:rPr>
        <w:t xml:space="preserve">judicial </w:t>
      </w:r>
      <w:r w:rsidRPr="005406BA">
        <w:rPr>
          <w:rFonts w:asciiTheme="majorHAnsi" w:eastAsia="MS Mincho" w:hAnsiTheme="majorHAnsi"/>
          <w:sz w:val="20"/>
          <w:szCs w:val="20"/>
          <w:lang w:val="en-US"/>
        </w:rPr>
        <w:t xml:space="preserve">investigation was opened given that he was detained and tortured by the Public Ministry, the entity tasked with carrying out </w:t>
      </w:r>
      <w:r w:rsidR="0080645B">
        <w:rPr>
          <w:rFonts w:asciiTheme="majorHAnsi" w:eastAsia="MS Mincho" w:hAnsiTheme="majorHAnsi"/>
          <w:sz w:val="20"/>
          <w:szCs w:val="20"/>
          <w:lang w:val="en-US"/>
        </w:rPr>
        <w:t xml:space="preserve">such an </w:t>
      </w:r>
      <w:r w:rsidRPr="005406BA">
        <w:rPr>
          <w:rFonts w:asciiTheme="majorHAnsi" w:eastAsia="MS Mincho" w:hAnsiTheme="majorHAnsi"/>
          <w:sz w:val="20"/>
          <w:szCs w:val="20"/>
          <w:lang w:val="en-US"/>
        </w:rPr>
        <w:t xml:space="preserve">investigation.  </w:t>
      </w:r>
      <w:r w:rsidR="00DF553A">
        <w:rPr>
          <w:rFonts w:asciiTheme="majorHAnsi" w:eastAsia="MS Mincho" w:hAnsiTheme="majorHAnsi"/>
          <w:sz w:val="20"/>
          <w:szCs w:val="20"/>
          <w:lang w:val="en-US"/>
        </w:rPr>
        <w:t>This happened</w:t>
      </w:r>
      <w:r w:rsidR="0080645B">
        <w:rPr>
          <w:rFonts w:asciiTheme="majorHAnsi" w:eastAsia="MS Mincho" w:hAnsiTheme="majorHAnsi"/>
          <w:sz w:val="20"/>
          <w:szCs w:val="20"/>
          <w:lang w:val="en-US"/>
        </w:rPr>
        <w:t xml:space="preserve"> </w:t>
      </w:r>
      <w:r w:rsidRPr="005406BA">
        <w:rPr>
          <w:rFonts w:asciiTheme="majorHAnsi" w:eastAsia="MS Mincho" w:hAnsiTheme="majorHAnsi"/>
          <w:sz w:val="20"/>
          <w:szCs w:val="20"/>
          <w:lang w:val="en-US"/>
        </w:rPr>
        <w:t>in spite of the fact that an evaluation based on the Istanbul Protocol carried out by a</w:t>
      </w:r>
      <w:r w:rsidR="00615D2C">
        <w:rPr>
          <w:rFonts w:asciiTheme="majorHAnsi" w:eastAsia="MS Mincho" w:hAnsiTheme="majorHAnsi"/>
          <w:sz w:val="20"/>
          <w:szCs w:val="20"/>
          <w:lang w:val="en-US"/>
        </w:rPr>
        <w:t>n investigator (</w:t>
      </w:r>
      <w:r w:rsidR="00615D2C" w:rsidRPr="00615D2C">
        <w:rPr>
          <w:rFonts w:asciiTheme="majorHAnsi" w:eastAsia="MS Mincho" w:hAnsiTheme="majorHAnsi"/>
          <w:i/>
          <w:iCs/>
          <w:sz w:val="20"/>
          <w:szCs w:val="20"/>
          <w:lang w:val="en-US"/>
        </w:rPr>
        <w:t>visitante</w:t>
      </w:r>
      <w:r w:rsidR="00615D2C">
        <w:rPr>
          <w:rFonts w:asciiTheme="majorHAnsi" w:eastAsia="MS Mincho" w:hAnsiTheme="majorHAnsi"/>
          <w:sz w:val="20"/>
          <w:szCs w:val="20"/>
          <w:lang w:val="en-US"/>
        </w:rPr>
        <w:t>)</w:t>
      </w:r>
      <w:r w:rsidRPr="005406BA">
        <w:rPr>
          <w:rFonts w:asciiTheme="majorHAnsi" w:eastAsia="MS Mincho" w:hAnsiTheme="majorHAnsi"/>
          <w:sz w:val="20"/>
          <w:szCs w:val="20"/>
          <w:lang w:val="en-US"/>
        </w:rPr>
        <w:t xml:space="preserve"> from the Querétaro State Commission on Human Rights determined that the petitioner suffered from symptoms </w:t>
      </w:r>
      <w:r w:rsidR="0080645B">
        <w:rPr>
          <w:rFonts w:asciiTheme="majorHAnsi" w:eastAsia="MS Mincho" w:hAnsiTheme="majorHAnsi"/>
          <w:sz w:val="20"/>
          <w:szCs w:val="20"/>
          <w:lang w:val="en-US"/>
        </w:rPr>
        <w:t xml:space="preserve">typical of </w:t>
      </w:r>
      <w:r w:rsidRPr="005406BA">
        <w:rPr>
          <w:rFonts w:asciiTheme="majorHAnsi" w:eastAsia="MS Mincho" w:hAnsiTheme="majorHAnsi"/>
          <w:sz w:val="20"/>
          <w:szCs w:val="20"/>
          <w:lang w:val="en-US"/>
        </w:rPr>
        <w:t xml:space="preserve">victims of torture or cruel and inhumane treatment. </w:t>
      </w:r>
    </w:p>
    <w:p w:rsidR="003A6D60" w:rsidRPr="005406BA" w:rsidRDefault="003A6D60" w:rsidP="003A6D60">
      <w:pPr>
        <w:pStyle w:val="Normallatin"/>
        <w:numPr>
          <w:ilvl w:val="0"/>
          <w:numId w:val="0"/>
        </w:numPr>
        <w:spacing w:before="240"/>
        <w:rPr>
          <w:rFonts w:asciiTheme="majorHAnsi" w:eastAsia="MS Mincho" w:hAnsiTheme="majorHAnsi"/>
          <w:sz w:val="20"/>
          <w:szCs w:val="20"/>
          <w:lang w:val="en-US"/>
        </w:rPr>
      </w:pPr>
    </w:p>
    <w:p w:rsidR="003A6D60" w:rsidRPr="005406BA" w:rsidRDefault="003A6D60" w:rsidP="00DF227E">
      <w:pPr>
        <w:pStyle w:val="Normallatin"/>
        <w:numPr>
          <w:ilvl w:val="0"/>
          <w:numId w:val="106"/>
        </w:numPr>
        <w:spacing w:before="240"/>
        <w:rPr>
          <w:rFonts w:asciiTheme="majorHAnsi" w:eastAsia="MS Mincho" w:hAnsiTheme="majorHAnsi"/>
          <w:sz w:val="20"/>
          <w:szCs w:val="20"/>
          <w:lang w:val="en-US"/>
        </w:rPr>
      </w:pPr>
      <w:r w:rsidRPr="005406BA">
        <w:rPr>
          <w:rFonts w:asciiTheme="majorHAnsi" w:eastAsia="MS Mincho" w:hAnsiTheme="majorHAnsi"/>
          <w:sz w:val="20"/>
          <w:szCs w:val="20"/>
          <w:lang w:val="en-US"/>
        </w:rPr>
        <w:t xml:space="preserve">On October 15, 2008, the Seventh Court of First Instance issued a guilty verdict against Mr. Reséndiz Olvera, sentencing him to 50 years in prison and a fine of 25,833 pesos (equivalent to </w:t>
      </w:r>
      <w:r w:rsidR="00C07243">
        <w:rPr>
          <w:rFonts w:asciiTheme="majorHAnsi" w:eastAsia="MS Mincho" w:hAnsiTheme="majorHAnsi"/>
          <w:sz w:val="20"/>
          <w:szCs w:val="20"/>
          <w:lang w:val="en-US"/>
        </w:rPr>
        <w:t>US</w:t>
      </w:r>
      <w:r w:rsidRPr="005406BA">
        <w:rPr>
          <w:rFonts w:asciiTheme="majorHAnsi" w:eastAsia="MS Mincho" w:hAnsiTheme="majorHAnsi"/>
          <w:sz w:val="20"/>
          <w:szCs w:val="20"/>
          <w:lang w:val="en-US"/>
        </w:rPr>
        <w:t xml:space="preserve">$3,306.62 at the time of the facts). That judgment was appealed by the petitioner. The Second Criminal </w:t>
      </w:r>
      <w:r w:rsidR="00C07243">
        <w:rPr>
          <w:rFonts w:asciiTheme="majorHAnsi" w:eastAsia="MS Mincho" w:hAnsiTheme="majorHAnsi"/>
          <w:sz w:val="20"/>
          <w:szCs w:val="20"/>
          <w:lang w:val="en-US"/>
        </w:rPr>
        <w:t xml:space="preserve">Chamber </w:t>
      </w:r>
      <w:r w:rsidRPr="005406BA">
        <w:rPr>
          <w:rFonts w:asciiTheme="majorHAnsi" w:eastAsia="MS Mincho" w:hAnsiTheme="majorHAnsi"/>
          <w:sz w:val="20"/>
          <w:szCs w:val="20"/>
          <w:lang w:val="en-US"/>
        </w:rPr>
        <w:t>of the Superior Court of Justice of Querétaro</w:t>
      </w:r>
      <w:r w:rsidR="00C07243">
        <w:rPr>
          <w:rFonts w:asciiTheme="majorHAnsi" w:eastAsia="MS Mincho" w:hAnsiTheme="majorHAnsi"/>
          <w:sz w:val="20"/>
          <w:szCs w:val="20"/>
          <w:lang w:val="en-US"/>
        </w:rPr>
        <w:t>, which heard</w:t>
      </w:r>
      <w:r w:rsidRPr="005406BA">
        <w:rPr>
          <w:rFonts w:asciiTheme="majorHAnsi" w:eastAsia="MS Mincho" w:hAnsiTheme="majorHAnsi"/>
          <w:sz w:val="20"/>
          <w:szCs w:val="20"/>
          <w:lang w:val="en-US"/>
        </w:rPr>
        <w:t xml:space="preserve"> this appeal (criminal court docket 1321/2008/BBS) without </w:t>
      </w:r>
      <w:r w:rsidR="00C07243">
        <w:rPr>
          <w:rFonts w:asciiTheme="majorHAnsi" w:eastAsia="MS Mincho" w:hAnsiTheme="majorHAnsi"/>
          <w:sz w:val="20"/>
          <w:szCs w:val="20"/>
          <w:lang w:val="en-US"/>
        </w:rPr>
        <w:t xml:space="preserve">ruling </w:t>
      </w:r>
      <w:r w:rsidRPr="005406BA">
        <w:rPr>
          <w:rFonts w:asciiTheme="majorHAnsi" w:eastAsia="MS Mincho" w:hAnsiTheme="majorHAnsi"/>
          <w:sz w:val="20"/>
          <w:szCs w:val="20"/>
          <w:lang w:val="en-US"/>
        </w:rPr>
        <w:t xml:space="preserve">on the alleged human rights violations, reduced the sentence to 38 years in prison. Following this decision, the petitioner </w:t>
      </w:r>
      <w:r w:rsidR="00DF227E">
        <w:rPr>
          <w:rFonts w:asciiTheme="majorHAnsi" w:eastAsia="MS Mincho" w:hAnsiTheme="majorHAnsi"/>
          <w:sz w:val="20"/>
          <w:szCs w:val="20"/>
          <w:lang w:val="en-US"/>
        </w:rPr>
        <w:t xml:space="preserve">pursued </w:t>
      </w:r>
      <w:r w:rsidRPr="005406BA">
        <w:rPr>
          <w:rFonts w:asciiTheme="majorHAnsi" w:eastAsia="MS Mincho" w:hAnsiTheme="majorHAnsi"/>
          <w:sz w:val="20"/>
          <w:szCs w:val="20"/>
          <w:lang w:val="en-US"/>
        </w:rPr>
        <w:t xml:space="preserve">an </w:t>
      </w:r>
      <w:r w:rsidRPr="005406BA">
        <w:rPr>
          <w:rFonts w:asciiTheme="majorHAnsi" w:eastAsia="MS Mincho" w:hAnsiTheme="majorHAnsi"/>
          <w:i/>
          <w:sz w:val="20"/>
          <w:szCs w:val="20"/>
          <w:lang w:val="en-US"/>
        </w:rPr>
        <w:t>amparo</w:t>
      </w:r>
      <w:r w:rsidRPr="005406BA">
        <w:rPr>
          <w:rFonts w:asciiTheme="majorHAnsi" w:eastAsia="MS Mincho" w:hAnsiTheme="majorHAnsi"/>
          <w:sz w:val="20"/>
          <w:szCs w:val="20"/>
          <w:lang w:val="en-US"/>
        </w:rPr>
        <w:t xml:space="preserve"> </w:t>
      </w:r>
      <w:r w:rsidR="00DF227E">
        <w:rPr>
          <w:rFonts w:asciiTheme="majorHAnsi" w:eastAsia="MS Mincho" w:hAnsiTheme="majorHAnsi"/>
          <w:sz w:val="20"/>
          <w:szCs w:val="20"/>
          <w:lang w:val="en-US"/>
        </w:rPr>
        <w:t>remedy</w:t>
      </w:r>
      <w:r w:rsidRPr="005406BA">
        <w:rPr>
          <w:rFonts w:asciiTheme="majorHAnsi" w:eastAsia="MS Mincho" w:hAnsiTheme="majorHAnsi"/>
          <w:sz w:val="20"/>
          <w:szCs w:val="20"/>
          <w:lang w:val="en-US"/>
        </w:rPr>
        <w:t xml:space="preserve">. </w:t>
      </w:r>
    </w:p>
    <w:p w:rsidR="003A6D60" w:rsidRPr="005406BA" w:rsidRDefault="003A6D60" w:rsidP="003A6D60">
      <w:pPr>
        <w:pStyle w:val="Normallatin"/>
        <w:numPr>
          <w:ilvl w:val="0"/>
          <w:numId w:val="0"/>
        </w:numPr>
        <w:spacing w:before="240"/>
        <w:ind w:left="720"/>
        <w:rPr>
          <w:rFonts w:asciiTheme="majorHAnsi" w:eastAsia="MS Mincho" w:hAnsiTheme="majorHAnsi"/>
          <w:sz w:val="20"/>
          <w:szCs w:val="20"/>
          <w:lang w:val="en-US"/>
        </w:rPr>
      </w:pPr>
    </w:p>
    <w:p w:rsidR="003A6D60" w:rsidRPr="005406BA" w:rsidRDefault="003A6D60" w:rsidP="00DF227E">
      <w:pPr>
        <w:pStyle w:val="Normallatin"/>
        <w:numPr>
          <w:ilvl w:val="0"/>
          <w:numId w:val="106"/>
        </w:numPr>
        <w:spacing w:before="240"/>
        <w:rPr>
          <w:rFonts w:asciiTheme="majorHAnsi" w:eastAsia="MS Mincho" w:hAnsiTheme="majorHAnsi"/>
          <w:sz w:val="20"/>
          <w:szCs w:val="20"/>
          <w:lang w:val="en-US"/>
        </w:rPr>
      </w:pPr>
      <w:r w:rsidRPr="005406BA">
        <w:rPr>
          <w:rFonts w:asciiTheme="majorHAnsi" w:eastAsia="MS Mincho" w:hAnsiTheme="majorHAnsi"/>
          <w:sz w:val="20"/>
          <w:szCs w:val="20"/>
          <w:lang w:val="en-US"/>
        </w:rPr>
        <w:t xml:space="preserve">The First Collegial Court of the </w:t>
      </w:r>
      <w:r w:rsidR="00DF227E">
        <w:rPr>
          <w:rFonts w:asciiTheme="majorHAnsi" w:eastAsia="MS Mincho" w:hAnsiTheme="majorHAnsi"/>
          <w:sz w:val="20"/>
          <w:szCs w:val="20"/>
          <w:lang w:val="en-US"/>
        </w:rPr>
        <w:t>22</w:t>
      </w:r>
      <w:r w:rsidR="00DF227E" w:rsidRPr="00DF227E">
        <w:rPr>
          <w:rFonts w:asciiTheme="majorHAnsi" w:eastAsia="MS Mincho" w:hAnsiTheme="majorHAnsi"/>
          <w:sz w:val="20"/>
          <w:szCs w:val="20"/>
          <w:vertAlign w:val="superscript"/>
          <w:lang w:val="en-US"/>
        </w:rPr>
        <w:t>nd</w:t>
      </w:r>
      <w:r w:rsidR="00DF227E">
        <w:rPr>
          <w:rFonts w:asciiTheme="majorHAnsi" w:eastAsia="MS Mincho" w:hAnsiTheme="majorHAnsi"/>
          <w:sz w:val="20"/>
          <w:szCs w:val="20"/>
          <w:lang w:val="en-US"/>
        </w:rPr>
        <w:t xml:space="preserve"> </w:t>
      </w:r>
      <w:r w:rsidRPr="005406BA">
        <w:rPr>
          <w:rFonts w:asciiTheme="majorHAnsi" w:eastAsia="MS Mincho" w:hAnsiTheme="majorHAnsi"/>
          <w:sz w:val="20"/>
          <w:szCs w:val="20"/>
          <w:lang w:val="en-US"/>
        </w:rPr>
        <w:t xml:space="preserve">Circuit </w:t>
      </w:r>
      <w:r w:rsidR="00DF227E">
        <w:rPr>
          <w:rFonts w:asciiTheme="majorHAnsi" w:eastAsia="MS Mincho" w:hAnsiTheme="majorHAnsi"/>
          <w:sz w:val="20"/>
          <w:szCs w:val="20"/>
          <w:lang w:val="en-US"/>
        </w:rPr>
        <w:t xml:space="preserve">heard </w:t>
      </w:r>
      <w:r w:rsidRPr="005406BA">
        <w:rPr>
          <w:rFonts w:asciiTheme="majorHAnsi" w:eastAsia="MS Mincho" w:hAnsiTheme="majorHAnsi"/>
          <w:sz w:val="20"/>
          <w:szCs w:val="20"/>
          <w:lang w:val="en-US"/>
        </w:rPr>
        <w:t xml:space="preserve">the </w:t>
      </w:r>
      <w:r w:rsidRPr="005406BA">
        <w:rPr>
          <w:rFonts w:asciiTheme="majorHAnsi" w:eastAsia="MS Mincho" w:hAnsiTheme="majorHAnsi"/>
          <w:i/>
          <w:sz w:val="20"/>
          <w:szCs w:val="20"/>
          <w:lang w:val="en-US"/>
        </w:rPr>
        <w:t>amparo</w:t>
      </w:r>
      <w:r w:rsidRPr="005406BA">
        <w:rPr>
          <w:rFonts w:asciiTheme="majorHAnsi" w:eastAsia="MS Mincho" w:hAnsiTheme="majorHAnsi"/>
          <w:sz w:val="20"/>
          <w:szCs w:val="20"/>
          <w:lang w:val="en-US"/>
        </w:rPr>
        <w:t xml:space="preserve"> proceeding (number 43/2011) and </w:t>
      </w:r>
      <w:r w:rsidR="00DF227E">
        <w:rPr>
          <w:rFonts w:asciiTheme="majorHAnsi" w:eastAsia="MS Mincho" w:hAnsiTheme="majorHAnsi"/>
          <w:sz w:val="20"/>
          <w:szCs w:val="20"/>
          <w:lang w:val="en-US"/>
        </w:rPr>
        <w:t xml:space="preserve">upheld the conviction. </w:t>
      </w:r>
      <w:r w:rsidRPr="005406BA">
        <w:rPr>
          <w:rFonts w:asciiTheme="majorHAnsi" w:eastAsia="MS Mincho" w:hAnsiTheme="majorHAnsi"/>
          <w:sz w:val="20"/>
          <w:szCs w:val="20"/>
          <w:lang w:val="en-US"/>
        </w:rPr>
        <w:t xml:space="preserve">Subsequently, the petitioner filed a motion for review </w:t>
      </w:r>
      <w:r w:rsidR="00DF227E">
        <w:rPr>
          <w:rFonts w:asciiTheme="majorHAnsi" w:eastAsia="MS Mincho" w:hAnsiTheme="majorHAnsi"/>
          <w:sz w:val="20"/>
          <w:szCs w:val="20"/>
          <w:lang w:val="en-US"/>
        </w:rPr>
        <w:t xml:space="preserve">before </w:t>
      </w:r>
      <w:r w:rsidRPr="005406BA">
        <w:rPr>
          <w:rFonts w:asciiTheme="majorHAnsi" w:eastAsia="MS Mincho" w:hAnsiTheme="majorHAnsi"/>
          <w:sz w:val="20"/>
          <w:szCs w:val="20"/>
          <w:lang w:val="en-US"/>
        </w:rPr>
        <w:t xml:space="preserve">the Supreme Court of Justice of the Nation, which on February 7, 2014, </w:t>
      </w:r>
      <w:r w:rsidR="00DF227E">
        <w:rPr>
          <w:rFonts w:asciiTheme="majorHAnsi" w:eastAsia="MS Mincho" w:hAnsiTheme="majorHAnsi"/>
          <w:sz w:val="20"/>
          <w:szCs w:val="20"/>
          <w:lang w:val="en-US"/>
        </w:rPr>
        <w:t xml:space="preserve">upheld </w:t>
      </w:r>
      <w:r w:rsidRPr="005406BA">
        <w:rPr>
          <w:rFonts w:asciiTheme="majorHAnsi" w:eastAsia="MS Mincho" w:hAnsiTheme="majorHAnsi"/>
          <w:sz w:val="20"/>
          <w:szCs w:val="20"/>
          <w:lang w:val="en-US"/>
        </w:rPr>
        <w:t xml:space="preserve">the </w:t>
      </w:r>
      <w:r w:rsidR="00DF227E">
        <w:rPr>
          <w:rFonts w:asciiTheme="majorHAnsi" w:eastAsia="MS Mincho" w:hAnsiTheme="majorHAnsi"/>
          <w:sz w:val="20"/>
          <w:szCs w:val="20"/>
          <w:lang w:val="en-US"/>
        </w:rPr>
        <w:t xml:space="preserve">ruling handed down </w:t>
      </w:r>
      <w:r w:rsidRPr="005406BA">
        <w:rPr>
          <w:rFonts w:asciiTheme="majorHAnsi" w:eastAsia="MS Mincho" w:hAnsiTheme="majorHAnsi"/>
          <w:sz w:val="20"/>
          <w:szCs w:val="20"/>
          <w:lang w:val="en-US"/>
        </w:rPr>
        <w:t xml:space="preserve">by the First Collegial Court of the </w:t>
      </w:r>
      <w:r w:rsidR="00DF227E">
        <w:rPr>
          <w:rFonts w:asciiTheme="majorHAnsi" w:eastAsia="MS Mincho" w:hAnsiTheme="majorHAnsi"/>
          <w:sz w:val="20"/>
          <w:szCs w:val="20"/>
          <w:lang w:val="en-US"/>
        </w:rPr>
        <w:t>22</w:t>
      </w:r>
      <w:r w:rsidR="00DF227E" w:rsidRPr="00DF227E">
        <w:rPr>
          <w:rFonts w:asciiTheme="majorHAnsi" w:eastAsia="MS Mincho" w:hAnsiTheme="majorHAnsi"/>
          <w:sz w:val="20"/>
          <w:szCs w:val="20"/>
          <w:vertAlign w:val="superscript"/>
          <w:lang w:val="en-US"/>
        </w:rPr>
        <w:t>nd</w:t>
      </w:r>
      <w:r w:rsidR="00DF227E">
        <w:rPr>
          <w:rFonts w:asciiTheme="majorHAnsi" w:eastAsia="MS Mincho" w:hAnsiTheme="majorHAnsi"/>
          <w:sz w:val="20"/>
          <w:szCs w:val="20"/>
          <w:lang w:val="en-US"/>
        </w:rPr>
        <w:t xml:space="preserve"> </w:t>
      </w:r>
      <w:r w:rsidRPr="005406BA">
        <w:rPr>
          <w:rFonts w:asciiTheme="majorHAnsi" w:eastAsia="MS Mincho" w:hAnsiTheme="majorHAnsi"/>
          <w:sz w:val="20"/>
          <w:szCs w:val="20"/>
          <w:lang w:val="en-US"/>
        </w:rPr>
        <w:t>Circuit</w:t>
      </w:r>
      <w:r w:rsidR="001D0243">
        <w:rPr>
          <w:rFonts w:asciiTheme="majorHAnsi" w:eastAsia="MS Mincho" w:hAnsiTheme="majorHAnsi"/>
          <w:sz w:val="20"/>
          <w:szCs w:val="20"/>
          <w:lang w:val="en-US"/>
        </w:rPr>
        <w:t>,</w:t>
      </w:r>
      <w:r w:rsidRPr="005406BA">
        <w:rPr>
          <w:rFonts w:asciiTheme="majorHAnsi" w:eastAsia="MS Mincho" w:hAnsiTheme="majorHAnsi"/>
          <w:sz w:val="20"/>
          <w:szCs w:val="20"/>
          <w:lang w:val="en-US"/>
        </w:rPr>
        <w:t xml:space="preserve"> stating that the</w:t>
      </w:r>
      <w:r w:rsidR="001D0243">
        <w:rPr>
          <w:rFonts w:asciiTheme="majorHAnsi" w:eastAsia="MS Mincho" w:hAnsiTheme="majorHAnsi"/>
          <w:sz w:val="20"/>
          <w:szCs w:val="20"/>
          <w:lang w:val="en-US"/>
        </w:rPr>
        <w:t xml:space="preserve"> petitioner’s</w:t>
      </w:r>
      <w:r w:rsidRPr="005406BA">
        <w:rPr>
          <w:rFonts w:asciiTheme="majorHAnsi" w:eastAsia="MS Mincho" w:hAnsiTheme="majorHAnsi"/>
          <w:sz w:val="20"/>
          <w:szCs w:val="20"/>
          <w:lang w:val="en-US"/>
        </w:rPr>
        <w:t xml:space="preserve"> co-participation in </w:t>
      </w:r>
      <w:r w:rsidR="00A7622B">
        <w:rPr>
          <w:rFonts w:asciiTheme="majorHAnsi" w:eastAsia="MS Mincho" w:hAnsiTheme="majorHAnsi"/>
          <w:sz w:val="20"/>
          <w:szCs w:val="20"/>
          <w:lang w:val="en-US"/>
        </w:rPr>
        <w:t>his wife’s homicide</w:t>
      </w:r>
      <w:r w:rsidRPr="005406BA">
        <w:rPr>
          <w:rFonts w:asciiTheme="majorHAnsi" w:eastAsia="MS Mincho" w:hAnsiTheme="majorHAnsi"/>
          <w:sz w:val="20"/>
          <w:szCs w:val="20"/>
          <w:lang w:val="en-US"/>
        </w:rPr>
        <w:t xml:space="preserve"> was proven by statements made by the </w:t>
      </w:r>
      <w:r w:rsidR="00DF227E">
        <w:rPr>
          <w:rFonts w:asciiTheme="majorHAnsi" w:eastAsia="MS Mincho" w:hAnsiTheme="majorHAnsi"/>
          <w:sz w:val="20"/>
          <w:szCs w:val="20"/>
          <w:lang w:val="en-US"/>
        </w:rPr>
        <w:t xml:space="preserve">other persons who were the </w:t>
      </w:r>
      <w:r w:rsidRPr="005406BA">
        <w:rPr>
          <w:rFonts w:asciiTheme="majorHAnsi" w:eastAsia="MS Mincho" w:hAnsiTheme="majorHAnsi"/>
          <w:sz w:val="20"/>
          <w:szCs w:val="20"/>
          <w:lang w:val="en-US"/>
        </w:rPr>
        <w:t xml:space="preserve">co-accused. </w:t>
      </w:r>
      <w:r w:rsidR="00DF227E">
        <w:rPr>
          <w:rFonts w:asciiTheme="majorHAnsi" w:eastAsia="MS Mincho" w:hAnsiTheme="majorHAnsi"/>
          <w:sz w:val="20"/>
          <w:szCs w:val="20"/>
          <w:lang w:val="en-US"/>
        </w:rPr>
        <w:t xml:space="preserve">Accordingly, </w:t>
      </w:r>
      <w:r w:rsidRPr="005406BA">
        <w:rPr>
          <w:rFonts w:asciiTheme="majorHAnsi" w:eastAsia="MS Mincho" w:hAnsiTheme="majorHAnsi"/>
          <w:sz w:val="20"/>
          <w:szCs w:val="20"/>
          <w:lang w:val="en-US"/>
        </w:rPr>
        <w:t xml:space="preserve">the petitioner </w:t>
      </w:r>
      <w:r w:rsidR="00DF227E">
        <w:rPr>
          <w:rFonts w:asciiTheme="majorHAnsi" w:eastAsia="MS Mincho" w:hAnsiTheme="majorHAnsi"/>
          <w:sz w:val="20"/>
          <w:szCs w:val="20"/>
          <w:lang w:val="en-US"/>
        </w:rPr>
        <w:t xml:space="preserve">argues that he </w:t>
      </w:r>
      <w:r w:rsidRPr="005406BA">
        <w:rPr>
          <w:rFonts w:asciiTheme="majorHAnsi" w:eastAsia="MS Mincho" w:hAnsiTheme="majorHAnsi"/>
          <w:sz w:val="20"/>
          <w:szCs w:val="20"/>
          <w:lang w:val="en-US"/>
        </w:rPr>
        <w:t xml:space="preserve">exhausted all available domestic remedies and underscores that in </w:t>
      </w:r>
      <w:r w:rsidR="00DF227E">
        <w:rPr>
          <w:rFonts w:asciiTheme="majorHAnsi" w:eastAsia="MS Mincho" w:hAnsiTheme="majorHAnsi"/>
          <w:sz w:val="20"/>
          <w:szCs w:val="20"/>
          <w:lang w:val="en-US"/>
        </w:rPr>
        <w:t xml:space="preserve">none of the judgments or rulings </w:t>
      </w:r>
      <w:r w:rsidRPr="005406BA">
        <w:rPr>
          <w:rFonts w:asciiTheme="majorHAnsi" w:eastAsia="MS Mincho" w:hAnsiTheme="majorHAnsi"/>
          <w:sz w:val="20"/>
          <w:szCs w:val="20"/>
          <w:lang w:val="en-US"/>
        </w:rPr>
        <w:t xml:space="preserve">was any reference made to the allegations of torture. </w:t>
      </w:r>
    </w:p>
    <w:p w:rsidR="003A6D60" w:rsidRPr="005406BA" w:rsidRDefault="003A6D60" w:rsidP="003A6D60">
      <w:pPr>
        <w:pStyle w:val="Normallatin"/>
        <w:numPr>
          <w:ilvl w:val="0"/>
          <w:numId w:val="0"/>
        </w:numPr>
        <w:tabs>
          <w:tab w:val="num" w:pos="0"/>
        </w:tabs>
        <w:ind w:firstLine="720"/>
        <w:rPr>
          <w:rFonts w:asciiTheme="majorHAnsi" w:eastAsia="MS Mincho" w:hAnsiTheme="majorHAnsi"/>
          <w:sz w:val="20"/>
          <w:szCs w:val="20"/>
          <w:lang w:val="en-US"/>
        </w:rPr>
      </w:pPr>
    </w:p>
    <w:p w:rsidR="003A6D60" w:rsidRPr="005406BA" w:rsidRDefault="001849A9" w:rsidP="001849A9">
      <w:pPr>
        <w:pStyle w:val="Normallatin"/>
        <w:numPr>
          <w:ilvl w:val="0"/>
          <w:numId w:val="106"/>
        </w:numPr>
        <w:rPr>
          <w:rFonts w:asciiTheme="majorHAnsi" w:eastAsia="MS Mincho" w:hAnsiTheme="majorHAnsi"/>
          <w:sz w:val="20"/>
          <w:szCs w:val="20"/>
          <w:lang w:val="en-US"/>
        </w:rPr>
      </w:pPr>
      <w:r>
        <w:rPr>
          <w:rFonts w:asciiTheme="majorHAnsi" w:eastAsia="MS Mincho" w:hAnsiTheme="majorHAnsi"/>
          <w:sz w:val="20"/>
          <w:szCs w:val="20"/>
          <w:lang w:val="en-US"/>
        </w:rPr>
        <w:t>T</w:t>
      </w:r>
      <w:r w:rsidR="003A6D60" w:rsidRPr="005406BA">
        <w:rPr>
          <w:rFonts w:asciiTheme="majorHAnsi" w:eastAsia="MS Mincho" w:hAnsiTheme="majorHAnsi"/>
          <w:sz w:val="20"/>
          <w:szCs w:val="20"/>
          <w:lang w:val="en-US"/>
        </w:rPr>
        <w:t>he petitioner adduces that the treatment he has</w:t>
      </w:r>
      <w:r w:rsidR="005564C9">
        <w:rPr>
          <w:rFonts w:asciiTheme="majorHAnsi" w:eastAsia="MS Mincho" w:hAnsiTheme="majorHAnsi"/>
          <w:sz w:val="20"/>
          <w:szCs w:val="20"/>
          <w:lang w:val="en-US"/>
        </w:rPr>
        <w:t xml:space="preserve"> received</w:t>
      </w:r>
      <w:r w:rsidR="003A6D60" w:rsidRPr="005406BA">
        <w:rPr>
          <w:rFonts w:asciiTheme="majorHAnsi" w:eastAsia="MS Mincho" w:hAnsiTheme="majorHAnsi"/>
          <w:sz w:val="20"/>
          <w:szCs w:val="20"/>
          <w:lang w:val="en-US"/>
        </w:rPr>
        <w:t xml:space="preserve"> at the prison where </w:t>
      </w:r>
      <w:r w:rsidR="00DF553A">
        <w:rPr>
          <w:rFonts w:asciiTheme="majorHAnsi" w:eastAsia="MS Mincho" w:hAnsiTheme="majorHAnsi"/>
          <w:sz w:val="20"/>
          <w:szCs w:val="20"/>
          <w:lang w:val="en-US"/>
        </w:rPr>
        <w:t xml:space="preserve">he </w:t>
      </w:r>
      <w:r w:rsidR="003A6D60" w:rsidRPr="005406BA">
        <w:rPr>
          <w:rFonts w:asciiTheme="majorHAnsi" w:eastAsia="MS Mincho" w:hAnsiTheme="majorHAnsi"/>
          <w:sz w:val="20"/>
          <w:szCs w:val="20"/>
          <w:lang w:val="en-US"/>
        </w:rPr>
        <w:t xml:space="preserve">is an inmate has been inadequate, as he has been subjected to mistreatment and arbitrary </w:t>
      </w:r>
      <w:r w:rsidR="00CF2BC4">
        <w:rPr>
          <w:rFonts w:asciiTheme="majorHAnsi" w:eastAsia="MS Mincho" w:hAnsiTheme="majorHAnsi"/>
          <w:sz w:val="20"/>
          <w:szCs w:val="20"/>
          <w:lang w:val="en-US"/>
        </w:rPr>
        <w:t>limitations</w:t>
      </w:r>
      <w:r w:rsidR="003A6D60" w:rsidRPr="005406BA">
        <w:rPr>
          <w:rFonts w:asciiTheme="majorHAnsi" w:eastAsia="MS Mincho" w:hAnsiTheme="majorHAnsi"/>
          <w:sz w:val="20"/>
          <w:szCs w:val="20"/>
          <w:lang w:val="en-US"/>
        </w:rPr>
        <w:t xml:space="preserve">. He mentions, for example, that he is given 30 minutes </w:t>
      </w:r>
      <w:r>
        <w:rPr>
          <w:rFonts w:asciiTheme="majorHAnsi" w:eastAsia="MS Mincho" w:hAnsiTheme="majorHAnsi"/>
          <w:sz w:val="20"/>
          <w:szCs w:val="20"/>
          <w:lang w:val="en-US"/>
        </w:rPr>
        <w:t xml:space="preserve">a </w:t>
      </w:r>
      <w:r w:rsidR="003A6D60" w:rsidRPr="005406BA">
        <w:rPr>
          <w:rFonts w:asciiTheme="majorHAnsi" w:eastAsia="MS Mincho" w:hAnsiTheme="majorHAnsi"/>
          <w:sz w:val="20"/>
          <w:szCs w:val="20"/>
          <w:lang w:val="en-US"/>
        </w:rPr>
        <w:t xml:space="preserve">day to leave his cell; that his work activities are restricted </w:t>
      </w:r>
      <w:r>
        <w:rPr>
          <w:rFonts w:asciiTheme="majorHAnsi" w:eastAsia="MS Mincho" w:hAnsiTheme="majorHAnsi"/>
          <w:sz w:val="20"/>
          <w:szCs w:val="20"/>
          <w:lang w:val="en-US"/>
        </w:rPr>
        <w:t xml:space="preserve">for no </w:t>
      </w:r>
      <w:r w:rsidR="003A6D60" w:rsidRPr="005406BA">
        <w:rPr>
          <w:rFonts w:asciiTheme="majorHAnsi" w:eastAsia="MS Mincho" w:hAnsiTheme="majorHAnsi"/>
          <w:sz w:val="20"/>
          <w:szCs w:val="20"/>
          <w:lang w:val="en-US"/>
        </w:rPr>
        <w:t>reason; that he can only make one telephone call week</w:t>
      </w:r>
      <w:r>
        <w:rPr>
          <w:rFonts w:asciiTheme="majorHAnsi" w:eastAsia="MS Mincho" w:hAnsiTheme="majorHAnsi"/>
          <w:sz w:val="20"/>
          <w:szCs w:val="20"/>
          <w:lang w:val="en-US"/>
        </w:rPr>
        <w:t>ly</w:t>
      </w:r>
      <w:r w:rsidR="003A6D60" w:rsidRPr="005406BA">
        <w:rPr>
          <w:rFonts w:asciiTheme="majorHAnsi" w:eastAsia="MS Mincho" w:hAnsiTheme="majorHAnsi"/>
          <w:sz w:val="20"/>
          <w:szCs w:val="20"/>
          <w:lang w:val="en-US"/>
        </w:rPr>
        <w:t xml:space="preserve">; that the food </w:t>
      </w:r>
      <w:r>
        <w:rPr>
          <w:rFonts w:asciiTheme="majorHAnsi" w:eastAsia="MS Mincho" w:hAnsiTheme="majorHAnsi"/>
          <w:sz w:val="20"/>
          <w:szCs w:val="20"/>
          <w:lang w:val="en-US"/>
        </w:rPr>
        <w:t xml:space="preserve">served at the prison </w:t>
      </w:r>
      <w:r w:rsidR="003A6D60" w:rsidRPr="005406BA">
        <w:rPr>
          <w:rFonts w:asciiTheme="majorHAnsi" w:eastAsia="MS Mincho" w:hAnsiTheme="majorHAnsi"/>
          <w:sz w:val="20"/>
          <w:szCs w:val="20"/>
          <w:lang w:val="en-US"/>
        </w:rPr>
        <w:t>is not fit for human consumption; that medical services are deficie</w:t>
      </w:r>
      <w:r>
        <w:rPr>
          <w:rFonts w:asciiTheme="majorHAnsi" w:eastAsia="MS Mincho" w:hAnsiTheme="majorHAnsi"/>
          <w:sz w:val="20"/>
          <w:szCs w:val="20"/>
          <w:lang w:val="en-US"/>
        </w:rPr>
        <w:t xml:space="preserve">nt; and that the prison is overpopulated. </w:t>
      </w:r>
      <w:r w:rsidR="003A6D60" w:rsidRPr="005406BA">
        <w:rPr>
          <w:rFonts w:asciiTheme="majorHAnsi" w:eastAsia="MS Mincho" w:hAnsiTheme="majorHAnsi"/>
          <w:sz w:val="20"/>
          <w:szCs w:val="20"/>
          <w:lang w:val="en-US"/>
        </w:rPr>
        <w:t xml:space="preserve">The petitioner considers that said situation violates his </w:t>
      </w:r>
      <w:r>
        <w:rPr>
          <w:rFonts w:asciiTheme="majorHAnsi" w:eastAsia="MS Mincho" w:hAnsiTheme="majorHAnsi"/>
          <w:sz w:val="20"/>
          <w:szCs w:val="20"/>
          <w:lang w:val="en-US"/>
        </w:rPr>
        <w:t xml:space="preserve">right to humane treatment. He notes that </w:t>
      </w:r>
      <w:r w:rsidR="003A6D60" w:rsidRPr="005406BA">
        <w:rPr>
          <w:rFonts w:asciiTheme="majorHAnsi" w:eastAsia="MS Mincho" w:hAnsiTheme="majorHAnsi"/>
          <w:sz w:val="20"/>
          <w:szCs w:val="20"/>
          <w:lang w:val="en-US"/>
        </w:rPr>
        <w:t xml:space="preserve">he has denounced </w:t>
      </w:r>
      <w:r>
        <w:rPr>
          <w:rFonts w:asciiTheme="majorHAnsi" w:eastAsia="MS Mincho" w:hAnsiTheme="majorHAnsi"/>
          <w:sz w:val="20"/>
          <w:szCs w:val="20"/>
          <w:lang w:val="en-US"/>
        </w:rPr>
        <w:t xml:space="preserve">the facts in six </w:t>
      </w:r>
      <w:r w:rsidR="003A6D60" w:rsidRPr="005406BA">
        <w:rPr>
          <w:rFonts w:asciiTheme="majorHAnsi" w:eastAsia="MS Mincho" w:hAnsiTheme="majorHAnsi"/>
          <w:sz w:val="20"/>
          <w:szCs w:val="20"/>
          <w:lang w:val="en-US"/>
        </w:rPr>
        <w:t>complaints submitted to the Querétaro St</w:t>
      </w:r>
      <w:r>
        <w:rPr>
          <w:rFonts w:asciiTheme="majorHAnsi" w:eastAsia="MS Mincho" w:hAnsiTheme="majorHAnsi"/>
          <w:sz w:val="20"/>
          <w:szCs w:val="20"/>
          <w:lang w:val="en-US"/>
        </w:rPr>
        <w:t>ate Commission on Human Rights without any concrete results</w:t>
      </w:r>
      <w:r w:rsidR="003A6D60" w:rsidRPr="005406BA">
        <w:rPr>
          <w:rFonts w:asciiTheme="majorHAnsi" w:eastAsia="MS Mincho" w:hAnsiTheme="majorHAnsi"/>
          <w:sz w:val="20"/>
          <w:szCs w:val="20"/>
          <w:lang w:val="en-US"/>
        </w:rPr>
        <w:t xml:space="preserve">. </w:t>
      </w:r>
    </w:p>
    <w:p w:rsidR="003A6D60" w:rsidRPr="005406BA" w:rsidRDefault="003A6D60" w:rsidP="003A6D60">
      <w:pPr>
        <w:pStyle w:val="Normallatin"/>
        <w:numPr>
          <w:ilvl w:val="0"/>
          <w:numId w:val="0"/>
        </w:numPr>
        <w:tabs>
          <w:tab w:val="num" w:pos="0"/>
          <w:tab w:val="left" w:pos="720"/>
        </w:tabs>
        <w:ind w:firstLine="720"/>
        <w:rPr>
          <w:rFonts w:asciiTheme="majorHAnsi" w:eastAsia="MS Mincho" w:hAnsiTheme="majorHAnsi"/>
          <w:sz w:val="20"/>
          <w:szCs w:val="20"/>
          <w:lang w:val="en-US"/>
        </w:rPr>
      </w:pPr>
    </w:p>
    <w:p w:rsidR="003A6D60" w:rsidRPr="005406BA" w:rsidRDefault="003A6D60" w:rsidP="001849A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5406BA">
        <w:rPr>
          <w:rFonts w:asciiTheme="majorHAnsi" w:hAnsiTheme="majorHAnsi"/>
          <w:sz w:val="20"/>
          <w:szCs w:val="20"/>
        </w:rPr>
        <w:t xml:space="preserve">In short, the petitioner </w:t>
      </w:r>
      <w:r w:rsidR="001849A9">
        <w:rPr>
          <w:rFonts w:asciiTheme="majorHAnsi" w:hAnsiTheme="majorHAnsi"/>
          <w:sz w:val="20"/>
          <w:szCs w:val="20"/>
        </w:rPr>
        <w:t xml:space="preserve">alleges </w:t>
      </w:r>
      <w:r w:rsidRPr="005406BA">
        <w:rPr>
          <w:rFonts w:asciiTheme="majorHAnsi" w:hAnsiTheme="majorHAnsi"/>
          <w:sz w:val="20"/>
          <w:szCs w:val="20"/>
        </w:rPr>
        <w:t xml:space="preserve">that he was </w:t>
      </w:r>
      <w:r w:rsidR="001849A9">
        <w:rPr>
          <w:rFonts w:asciiTheme="majorHAnsi" w:hAnsiTheme="majorHAnsi"/>
          <w:sz w:val="20"/>
          <w:szCs w:val="20"/>
        </w:rPr>
        <w:t xml:space="preserve">unlawfully </w:t>
      </w:r>
      <w:r w:rsidRPr="005406BA">
        <w:rPr>
          <w:rFonts w:asciiTheme="majorHAnsi" w:hAnsiTheme="majorHAnsi"/>
          <w:sz w:val="20"/>
          <w:szCs w:val="20"/>
        </w:rPr>
        <w:t xml:space="preserve">detained; tortured </w:t>
      </w:r>
      <w:r w:rsidR="00B60259">
        <w:rPr>
          <w:rFonts w:asciiTheme="majorHAnsi" w:hAnsiTheme="majorHAnsi"/>
          <w:sz w:val="20"/>
          <w:szCs w:val="20"/>
        </w:rPr>
        <w:t>to make him confess his co-participation in his wife’s homicide</w:t>
      </w:r>
      <w:r w:rsidRPr="005406BA">
        <w:rPr>
          <w:rFonts w:asciiTheme="majorHAnsi" w:hAnsiTheme="majorHAnsi"/>
          <w:sz w:val="20"/>
          <w:szCs w:val="20"/>
        </w:rPr>
        <w:t>; denied basic judicial guarantees, as he did not have</w:t>
      </w:r>
      <w:r w:rsidR="00A772C0">
        <w:rPr>
          <w:rFonts w:asciiTheme="majorHAnsi" w:hAnsiTheme="majorHAnsi"/>
          <w:sz w:val="20"/>
          <w:szCs w:val="20"/>
        </w:rPr>
        <w:t xml:space="preserve"> an adequate defense when providing</w:t>
      </w:r>
      <w:r w:rsidRPr="005406BA">
        <w:rPr>
          <w:rFonts w:asciiTheme="majorHAnsi" w:hAnsiTheme="majorHAnsi"/>
          <w:sz w:val="20"/>
          <w:szCs w:val="20"/>
        </w:rPr>
        <w:t xml:space="preserve"> his initial statement</w:t>
      </w:r>
      <w:r w:rsidR="001849A9">
        <w:rPr>
          <w:rFonts w:asciiTheme="majorHAnsi" w:hAnsiTheme="majorHAnsi"/>
          <w:sz w:val="20"/>
          <w:szCs w:val="20"/>
        </w:rPr>
        <w:t>s</w:t>
      </w:r>
      <w:r w:rsidRPr="005406BA">
        <w:rPr>
          <w:rFonts w:asciiTheme="majorHAnsi" w:hAnsiTheme="majorHAnsi"/>
          <w:sz w:val="20"/>
          <w:szCs w:val="20"/>
        </w:rPr>
        <w:t>; and subjected to arbitrary treatment in the prison where he is held. Based on the foregoing</w:t>
      </w:r>
      <w:r w:rsidR="001849A9">
        <w:rPr>
          <w:rFonts w:asciiTheme="majorHAnsi" w:hAnsiTheme="majorHAnsi"/>
          <w:sz w:val="20"/>
          <w:szCs w:val="20"/>
        </w:rPr>
        <w:t xml:space="preserve"> considerations</w:t>
      </w:r>
      <w:r w:rsidRPr="005406BA">
        <w:rPr>
          <w:rFonts w:asciiTheme="majorHAnsi" w:hAnsiTheme="majorHAnsi"/>
          <w:sz w:val="20"/>
          <w:szCs w:val="20"/>
        </w:rPr>
        <w:t xml:space="preserve">, the petitioner alleges that the Mexican State violated </w:t>
      </w:r>
      <w:r w:rsidRPr="005406BA">
        <w:rPr>
          <w:rFonts w:asciiTheme="majorHAnsi" w:hAnsiTheme="majorHAnsi"/>
          <w:sz w:val="20"/>
          <w:szCs w:val="20"/>
        </w:rPr>
        <w:lastRenderedPageBreak/>
        <w:t>the rights enshrined in Articles 1, 2, 3, 4, 5, 7, 8, 9, 24, 25, 41, 43, 44, 45, 46, 48, and 50 of the American Convention, as well as the rights enshrined in Articles 1, 2, 3, 5, 6, 8, 9, 10, and 1</w:t>
      </w:r>
      <w:r w:rsidR="001849A9">
        <w:rPr>
          <w:rFonts w:asciiTheme="majorHAnsi" w:hAnsiTheme="majorHAnsi"/>
          <w:sz w:val="20"/>
          <w:szCs w:val="20"/>
        </w:rPr>
        <w:t>1 of the American Declaration of</w:t>
      </w:r>
      <w:r w:rsidRPr="005406BA">
        <w:rPr>
          <w:rFonts w:asciiTheme="majorHAnsi" w:hAnsiTheme="majorHAnsi"/>
          <w:sz w:val="20"/>
          <w:szCs w:val="20"/>
        </w:rPr>
        <w:t xml:space="preserve"> the Rights and Duties of Man, to his detriment.</w:t>
      </w:r>
    </w:p>
    <w:p w:rsidR="003A6D60" w:rsidRPr="005406BA" w:rsidRDefault="003A6D60" w:rsidP="003A6D60">
      <w:pPr>
        <w:pBdr>
          <w:top w:val="none" w:sz="0" w:space="0" w:color="auto"/>
          <w:left w:val="none" w:sz="0" w:space="0" w:color="auto"/>
          <w:bottom w:val="none" w:sz="0" w:space="0" w:color="auto"/>
          <w:right w:val="none" w:sz="0" w:space="0" w:color="auto"/>
          <w:bar w:val="none" w:sz="0" w:color="auto"/>
        </w:pBdr>
        <w:tabs>
          <w:tab w:val="num" w:pos="0"/>
        </w:tabs>
        <w:spacing w:after="240"/>
        <w:ind w:firstLine="720"/>
        <w:jc w:val="both"/>
        <w:rPr>
          <w:rFonts w:asciiTheme="majorHAnsi" w:hAnsiTheme="majorHAnsi"/>
          <w:b/>
          <w:bCs/>
          <w:sz w:val="20"/>
          <w:szCs w:val="20"/>
        </w:rPr>
      </w:pPr>
      <w:r w:rsidRPr="005406BA">
        <w:rPr>
          <w:rFonts w:asciiTheme="majorHAnsi" w:hAnsiTheme="majorHAnsi"/>
          <w:b/>
          <w:bCs/>
          <w:sz w:val="20"/>
          <w:szCs w:val="20"/>
        </w:rPr>
        <w:t>B.</w:t>
      </w:r>
      <w:r w:rsidRPr="005406BA">
        <w:rPr>
          <w:rFonts w:asciiTheme="majorHAnsi" w:hAnsiTheme="majorHAnsi"/>
          <w:b/>
          <w:bCs/>
          <w:sz w:val="20"/>
          <w:szCs w:val="20"/>
        </w:rPr>
        <w:tab/>
        <w:t xml:space="preserve">Position of the State </w:t>
      </w:r>
    </w:p>
    <w:p w:rsidR="003A6D60" w:rsidRPr="005406BA" w:rsidRDefault="003A6D60" w:rsidP="0078501E">
      <w:pPr>
        <w:pStyle w:val="Normallatin"/>
        <w:numPr>
          <w:ilvl w:val="0"/>
          <w:numId w:val="106"/>
        </w:numPr>
        <w:rPr>
          <w:rFonts w:asciiTheme="majorHAnsi" w:eastAsia="MS Mincho" w:hAnsiTheme="majorHAnsi"/>
          <w:sz w:val="20"/>
          <w:szCs w:val="20"/>
          <w:lang w:val="en-US"/>
        </w:rPr>
      </w:pPr>
      <w:r w:rsidRPr="005406BA">
        <w:rPr>
          <w:rFonts w:asciiTheme="majorHAnsi" w:eastAsia="MS Mincho" w:hAnsiTheme="majorHAnsi"/>
          <w:sz w:val="20"/>
          <w:szCs w:val="20"/>
          <w:lang w:val="en-US"/>
        </w:rPr>
        <w:t>The State a</w:t>
      </w:r>
      <w:r w:rsidR="001849A9">
        <w:rPr>
          <w:rFonts w:asciiTheme="majorHAnsi" w:eastAsia="MS Mincho" w:hAnsiTheme="majorHAnsi"/>
          <w:sz w:val="20"/>
          <w:szCs w:val="20"/>
          <w:lang w:val="en-US"/>
        </w:rPr>
        <w:t>r</w:t>
      </w:r>
      <w:r w:rsidRPr="005406BA">
        <w:rPr>
          <w:rFonts w:asciiTheme="majorHAnsi" w:eastAsia="MS Mincho" w:hAnsiTheme="majorHAnsi"/>
          <w:sz w:val="20"/>
          <w:szCs w:val="20"/>
          <w:lang w:val="en-US"/>
        </w:rPr>
        <w:t xml:space="preserve">gues that the intention of the petitioner is that the Commission sit as a court of fourth instance, given that he is calling for review of domestic judicial actions that were duly carried out. It indicates that, as stated in the record of the criminal proceeding against </w:t>
      </w:r>
      <w:r w:rsidR="001849A9">
        <w:rPr>
          <w:rFonts w:asciiTheme="majorHAnsi" w:eastAsia="MS Mincho" w:hAnsiTheme="majorHAnsi"/>
          <w:sz w:val="20"/>
          <w:szCs w:val="20"/>
          <w:lang w:val="en-US"/>
        </w:rPr>
        <w:t xml:space="preserve">him, </w:t>
      </w:r>
      <w:r w:rsidRPr="005406BA">
        <w:rPr>
          <w:rFonts w:asciiTheme="majorHAnsi" w:eastAsia="MS Mincho" w:hAnsiTheme="majorHAnsi"/>
          <w:sz w:val="20"/>
          <w:szCs w:val="20"/>
          <w:lang w:val="en-US"/>
        </w:rPr>
        <w:t xml:space="preserve">the trial judge </w:t>
      </w:r>
      <w:r w:rsidR="001849A9">
        <w:rPr>
          <w:rFonts w:asciiTheme="majorHAnsi" w:eastAsia="MS Mincho" w:hAnsiTheme="majorHAnsi"/>
          <w:sz w:val="20"/>
          <w:szCs w:val="20"/>
          <w:lang w:val="en-US"/>
        </w:rPr>
        <w:t>at all time</w:t>
      </w:r>
      <w:r w:rsidR="007E5D8D">
        <w:rPr>
          <w:rFonts w:asciiTheme="majorHAnsi" w:eastAsia="MS Mincho" w:hAnsiTheme="majorHAnsi"/>
          <w:sz w:val="20"/>
          <w:szCs w:val="20"/>
          <w:lang w:val="en-US"/>
        </w:rPr>
        <w:t>s weigh</w:t>
      </w:r>
      <w:r w:rsidR="001849A9">
        <w:rPr>
          <w:rFonts w:asciiTheme="majorHAnsi" w:eastAsia="MS Mincho" w:hAnsiTheme="majorHAnsi"/>
          <w:sz w:val="20"/>
          <w:szCs w:val="20"/>
          <w:lang w:val="en-US"/>
        </w:rPr>
        <w:t xml:space="preserve">ed </w:t>
      </w:r>
      <w:r w:rsidRPr="005406BA">
        <w:rPr>
          <w:rFonts w:asciiTheme="majorHAnsi" w:eastAsia="MS Mincho" w:hAnsiTheme="majorHAnsi"/>
          <w:sz w:val="20"/>
          <w:szCs w:val="20"/>
          <w:lang w:val="en-US"/>
        </w:rPr>
        <w:t xml:space="preserve">the evidence provided </w:t>
      </w:r>
      <w:r w:rsidR="001849A9">
        <w:rPr>
          <w:rFonts w:asciiTheme="majorHAnsi" w:eastAsia="MS Mincho" w:hAnsiTheme="majorHAnsi"/>
          <w:sz w:val="20"/>
          <w:szCs w:val="20"/>
          <w:lang w:val="en-US"/>
        </w:rPr>
        <w:t>b</w:t>
      </w:r>
      <w:r w:rsidRPr="005406BA">
        <w:rPr>
          <w:rFonts w:asciiTheme="majorHAnsi" w:eastAsia="MS Mincho" w:hAnsiTheme="majorHAnsi"/>
          <w:sz w:val="20"/>
          <w:szCs w:val="20"/>
          <w:lang w:val="en-US"/>
        </w:rPr>
        <w:t xml:space="preserve">y the </w:t>
      </w:r>
      <w:r w:rsidR="001849A9">
        <w:rPr>
          <w:rFonts w:asciiTheme="majorHAnsi" w:eastAsia="MS Mincho" w:hAnsiTheme="majorHAnsi"/>
          <w:sz w:val="20"/>
          <w:szCs w:val="20"/>
          <w:lang w:val="en-US"/>
        </w:rPr>
        <w:t xml:space="preserve">prosecutorial </w:t>
      </w:r>
      <w:r w:rsidRPr="005406BA">
        <w:rPr>
          <w:rFonts w:asciiTheme="majorHAnsi" w:eastAsia="MS Mincho" w:hAnsiTheme="majorHAnsi"/>
          <w:sz w:val="20"/>
          <w:szCs w:val="20"/>
          <w:lang w:val="en-US"/>
        </w:rPr>
        <w:t xml:space="preserve">authorities and the defense. It states that while the petitioner </w:t>
      </w:r>
      <w:r w:rsidR="001849A9">
        <w:rPr>
          <w:rFonts w:asciiTheme="majorHAnsi" w:eastAsia="MS Mincho" w:hAnsiTheme="majorHAnsi"/>
          <w:sz w:val="20"/>
          <w:szCs w:val="20"/>
          <w:lang w:val="en-US"/>
        </w:rPr>
        <w:t xml:space="preserve">argues </w:t>
      </w:r>
      <w:r w:rsidRPr="005406BA">
        <w:rPr>
          <w:rFonts w:asciiTheme="majorHAnsi" w:eastAsia="MS Mincho" w:hAnsiTheme="majorHAnsi"/>
          <w:sz w:val="20"/>
          <w:szCs w:val="20"/>
          <w:lang w:val="en-US"/>
        </w:rPr>
        <w:t xml:space="preserve">that his initial statement was obtained by means of torture, and that </w:t>
      </w:r>
      <w:r w:rsidR="0078501E">
        <w:rPr>
          <w:rFonts w:asciiTheme="majorHAnsi" w:eastAsia="MS Mincho" w:hAnsiTheme="majorHAnsi"/>
          <w:sz w:val="20"/>
          <w:szCs w:val="20"/>
          <w:lang w:val="en-US"/>
        </w:rPr>
        <w:t xml:space="preserve">it </w:t>
      </w:r>
      <w:r w:rsidRPr="005406BA">
        <w:rPr>
          <w:rFonts w:asciiTheme="majorHAnsi" w:eastAsia="MS Mincho" w:hAnsiTheme="majorHAnsi"/>
          <w:sz w:val="20"/>
          <w:szCs w:val="20"/>
          <w:lang w:val="en-US"/>
        </w:rPr>
        <w:t xml:space="preserve">was important in determining the </w:t>
      </w:r>
      <w:r w:rsidR="0078501E">
        <w:rPr>
          <w:rFonts w:asciiTheme="majorHAnsi" w:eastAsia="MS Mincho" w:hAnsiTheme="majorHAnsi"/>
          <w:sz w:val="20"/>
          <w:szCs w:val="20"/>
          <w:lang w:val="en-US"/>
        </w:rPr>
        <w:t xml:space="preserve">outcome of the </w:t>
      </w:r>
      <w:r w:rsidRPr="005406BA">
        <w:rPr>
          <w:rFonts w:asciiTheme="majorHAnsi" w:eastAsia="MS Mincho" w:hAnsiTheme="majorHAnsi"/>
          <w:sz w:val="20"/>
          <w:szCs w:val="20"/>
          <w:lang w:val="en-US"/>
        </w:rPr>
        <w:t>case, it was not the only evidence used to prove the petitioner</w:t>
      </w:r>
      <w:r w:rsidR="0078501E">
        <w:rPr>
          <w:rFonts w:asciiTheme="majorHAnsi" w:eastAsia="MS Mincho" w:hAnsiTheme="majorHAnsi"/>
          <w:sz w:val="20"/>
          <w:szCs w:val="20"/>
          <w:lang w:val="en-US"/>
        </w:rPr>
        <w:t>’s liability</w:t>
      </w:r>
      <w:r w:rsidRPr="005406BA">
        <w:rPr>
          <w:rFonts w:asciiTheme="majorHAnsi" w:eastAsia="MS Mincho" w:hAnsiTheme="majorHAnsi"/>
          <w:sz w:val="20"/>
          <w:szCs w:val="20"/>
          <w:lang w:val="en-US"/>
        </w:rPr>
        <w:t xml:space="preserve">. </w:t>
      </w:r>
      <w:r w:rsidR="0078501E">
        <w:rPr>
          <w:rFonts w:asciiTheme="majorHAnsi" w:eastAsia="MS Mincho" w:hAnsiTheme="majorHAnsi"/>
          <w:sz w:val="20"/>
          <w:szCs w:val="20"/>
          <w:lang w:val="en-US"/>
        </w:rPr>
        <w:t xml:space="preserve">Therefore, the </w:t>
      </w:r>
      <w:r w:rsidRPr="005406BA">
        <w:rPr>
          <w:rFonts w:asciiTheme="majorHAnsi" w:eastAsia="MS Mincho" w:hAnsiTheme="majorHAnsi"/>
          <w:sz w:val="20"/>
          <w:szCs w:val="20"/>
          <w:lang w:val="en-US"/>
        </w:rPr>
        <w:t xml:space="preserve">State indicates that the judicial authorities </w:t>
      </w:r>
      <w:r w:rsidR="0078501E">
        <w:rPr>
          <w:rFonts w:asciiTheme="majorHAnsi" w:eastAsia="MS Mincho" w:hAnsiTheme="majorHAnsi"/>
          <w:sz w:val="20"/>
          <w:szCs w:val="20"/>
          <w:lang w:val="en-US"/>
        </w:rPr>
        <w:t xml:space="preserve">proceeded lawfully, even benefitting him on appeal </w:t>
      </w:r>
      <w:r w:rsidRPr="005406BA">
        <w:rPr>
          <w:rFonts w:asciiTheme="majorHAnsi" w:eastAsia="MS Mincho" w:hAnsiTheme="majorHAnsi"/>
          <w:sz w:val="20"/>
          <w:szCs w:val="20"/>
          <w:lang w:val="en-US"/>
        </w:rPr>
        <w:t xml:space="preserve">with a reduction of his sentence from 50 to 38 years in prison. </w:t>
      </w:r>
      <w:r w:rsidR="0078501E">
        <w:rPr>
          <w:rFonts w:asciiTheme="majorHAnsi" w:eastAsia="MS Mincho" w:hAnsiTheme="majorHAnsi"/>
          <w:sz w:val="20"/>
          <w:szCs w:val="20"/>
          <w:lang w:val="en-US"/>
        </w:rPr>
        <w:t xml:space="preserve">Accordingly, </w:t>
      </w:r>
      <w:r w:rsidRPr="005406BA">
        <w:rPr>
          <w:rFonts w:asciiTheme="majorHAnsi" w:eastAsia="MS Mincho" w:hAnsiTheme="majorHAnsi"/>
          <w:sz w:val="20"/>
          <w:szCs w:val="20"/>
          <w:lang w:val="en-US"/>
        </w:rPr>
        <w:t xml:space="preserve">Mexico denies that the rights protected by the American Convention were violated to the detriment of the petitioner. </w:t>
      </w:r>
    </w:p>
    <w:p w:rsidR="003A6D60" w:rsidRPr="005406BA" w:rsidRDefault="003A6D60" w:rsidP="003A6D60">
      <w:pPr>
        <w:pStyle w:val="Normallatin"/>
        <w:numPr>
          <w:ilvl w:val="0"/>
          <w:numId w:val="0"/>
        </w:numPr>
        <w:tabs>
          <w:tab w:val="num" w:pos="0"/>
        </w:tabs>
        <w:ind w:firstLine="720"/>
        <w:rPr>
          <w:rFonts w:asciiTheme="majorHAnsi" w:eastAsia="MS Mincho" w:hAnsiTheme="majorHAnsi"/>
          <w:sz w:val="20"/>
          <w:szCs w:val="20"/>
          <w:lang w:val="en-US"/>
        </w:rPr>
      </w:pPr>
    </w:p>
    <w:p w:rsidR="003A6D60" w:rsidRPr="005406BA" w:rsidRDefault="0078501E" w:rsidP="0078501E">
      <w:pPr>
        <w:pStyle w:val="Normallatin"/>
        <w:numPr>
          <w:ilvl w:val="0"/>
          <w:numId w:val="106"/>
        </w:numPr>
        <w:rPr>
          <w:rFonts w:asciiTheme="majorHAnsi" w:eastAsia="MS Mincho" w:hAnsiTheme="majorHAnsi"/>
          <w:sz w:val="20"/>
          <w:szCs w:val="20"/>
          <w:lang w:val="en-US"/>
        </w:rPr>
      </w:pPr>
      <w:r>
        <w:rPr>
          <w:rFonts w:asciiTheme="majorHAnsi" w:eastAsia="MS Mincho" w:hAnsiTheme="majorHAnsi"/>
          <w:sz w:val="20"/>
          <w:szCs w:val="20"/>
          <w:lang w:val="en-US"/>
        </w:rPr>
        <w:t xml:space="preserve">The State underscores that in the face of </w:t>
      </w:r>
      <w:r w:rsidR="003A6D60" w:rsidRPr="005406BA">
        <w:rPr>
          <w:rFonts w:asciiTheme="majorHAnsi" w:eastAsia="MS Mincho" w:hAnsiTheme="majorHAnsi"/>
          <w:sz w:val="20"/>
          <w:szCs w:val="20"/>
          <w:lang w:val="en-US"/>
        </w:rPr>
        <w:t xml:space="preserve">acts by public authorities that could affect the rights of persons, national protection </w:t>
      </w:r>
      <w:r>
        <w:rPr>
          <w:rFonts w:asciiTheme="majorHAnsi" w:eastAsia="MS Mincho" w:hAnsiTheme="majorHAnsi"/>
          <w:sz w:val="20"/>
          <w:szCs w:val="20"/>
          <w:lang w:val="en-US"/>
        </w:rPr>
        <w:t xml:space="preserve">is to be found in </w:t>
      </w:r>
      <w:r w:rsidR="003A6D60" w:rsidRPr="005406BA">
        <w:rPr>
          <w:rFonts w:asciiTheme="majorHAnsi" w:eastAsia="MS Mincho" w:hAnsiTheme="majorHAnsi"/>
          <w:sz w:val="20"/>
          <w:szCs w:val="20"/>
          <w:lang w:val="en-US"/>
        </w:rPr>
        <w:t xml:space="preserve">the </w:t>
      </w:r>
      <w:r w:rsidR="003A6D60" w:rsidRPr="005406BA">
        <w:rPr>
          <w:rFonts w:asciiTheme="majorHAnsi" w:eastAsia="MS Mincho" w:hAnsiTheme="majorHAnsi"/>
          <w:i/>
          <w:sz w:val="20"/>
          <w:szCs w:val="20"/>
          <w:lang w:val="en-US"/>
        </w:rPr>
        <w:t>amparo</w:t>
      </w:r>
      <w:r w:rsidR="003A6D60" w:rsidRPr="005406BA">
        <w:rPr>
          <w:rFonts w:asciiTheme="majorHAnsi" w:eastAsia="MS Mincho" w:hAnsiTheme="majorHAnsi"/>
          <w:sz w:val="20"/>
          <w:szCs w:val="20"/>
          <w:lang w:val="en-US"/>
        </w:rPr>
        <w:t xml:space="preserve"> remedy and that</w:t>
      </w:r>
      <w:r>
        <w:rPr>
          <w:rFonts w:asciiTheme="majorHAnsi" w:eastAsia="MS Mincho" w:hAnsiTheme="majorHAnsi"/>
          <w:sz w:val="20"/>
          <w:szCs w:val="20"/>
          <w:lang w:val="en-US"/>
        </w:rPr>
        <w:t xml:space="preserve"> </w:t>
      </w:r>
      <w:r w:rsidR="003A6D60" w:rsidRPr="005406BA">
        <w:rPr>
          <w:rFonts w:asciiTheme="majorHAnsi" w:eastAsia="MS Mincho" w:hAnsiTheme="majorHAnsi"/>
          <w:sz w:val="20"/>
          <w:szCs w:val="20"/>
          <w:lang w:val="en-US"/>
        </w:rPr>
        <w:t xml:space="preserve">the inter-American system can only be subsidiary once the </w:t>
      </w:r>
      <w:r w:rsidR="003A6D60" w:rsidRPr="005406BA">
        <w:rPr>
          <w:rFonts w:asciiTheme="majorHAnsi" w:eastAsia="MS Mincho" w:hAnsiTheme="majorHAnsi"/>
          <w:i/>
          <w:sz w:val="20"/>
          <w:szCs w:val="20"/>
          <w:lang w:val="en-US"/>
        </w:rPr>
        <w:t>amparo</w:t>
      </w:r>
      <w:r w:rsidR="003A6D60" w:rsidRPr="005406BA">
        <w:rPr>
          <w:rFonts w:asciiTheme="majorHAnsi" w:eastAsia="MS Mincho" w:hAnsiTheme="majorHAnsi"/>
          <w:sz w:val="20"/>
          <w:szCs w:val="20"/>
          <w:lang w:val="en-US"/>
        </w:rPr>
        <w:t xml:space="preserve"> remedy and the </w:t>
      </w:r>
      <w:r>
        <w:rPr>
          <w:rFonts w:asciiTheme="majorHAnsi" w:eastAsia="MS Mincho" w:hAnsiTheme="majorHAnsi"/>
          <w:sz w:val="20"/>
          <w:szCs w:val="20"/>
          <w:lang w:val="en-US"/>
        </w:rPr>
        <w:t xml:space="preserve">appeals </w:t>
      </w:r>
      <w:r w:rsidR="003A6D60" w:rsidRPr="005406BA">
        <w:rPr>
          <w:rFonts w:asciiTheme="majorHAnsi" w:eastAsia="MS Mincho" w:hAnsiTheme="majorHAnsi"/>
          <w:sz w:val="20"/>
          <w:szCs w:val="20"/>
          <w:lang w:val="en-US"/>
        </w:rPr>
        <w:t xml:space="preserve">by which the </w:t>
      </w:r>
      <w:r>
        <w:rPr>
          <w:rFonts w:asciiTheme="majorHAnsi" w:eastAsia="MS Mincho" w:hAnsiTheme="majorHAnsi"/>
          <w:sz w:val="20"/>
          <w:szCs w:val="20"/>
          <w:lang w:val="en-US"/>
        </w:rPr>
        <w:t xml:space="preserve">finality </w:t>
      </w:r>
      <w:r w:rsidR="003A6D60" w:rsidRPr="005406BA">
        <w:rPr>
          <w:rFonts w:asciiTheme="majorHAnsi" w:eastAsia="MS Mincho" w:hAnsiTheme="majorHAnsi"/>
          <w:sz w:val="20"/>
          <w:szCs w:val="20"/>
          <w:lang w:val="en-US"/>
        </w:rPr>
        <w:t xml:space="preserve">of </w:t>
      </w:r>
      <w:r w:rsidR="003A6D60" w:rsidRPr="005406BA">
        <w:rPr>
          <w:rFonts w:asciiTheme="majorHAnsi" w:eastAsia="MS Mincho" w:hAnsiTheme="majorHAnsi"/>
          <w:i/>
          <w:sz w:val="20"/>
          <w:szCs w:val="20"/>
          <w:lang w:val="en-US"/>
        </w:rPr>
        <w:t>amparo</w:t>
      </w:r>
      <w:r w:rsidR="003A6D60" w:rsidRPr="005406BA">
        <w:rPr>
          <w:rFonts w:asciiTheme="majorHAnsi" w:eastAsia="MS Mincho" w:hAnsiTheme="majorHAnsi"/>
          <w:sz w:val="20"/>
          <w:szCs w:val="20"/>
          <w:lang w:val="en-US"/>
        </w:rPr>
        <w:t xml:space="preserve"> </w:t>
      </w:r>
      <w:r>
        <w:rPr>
          <w:rFonts w:asciiTheme="majorHAnsi" w:eastAsia="MS Mincho" w:hAnsiTheme="majorHAnsi"/>
          <w:sz w:val="20"/>
          <w:szCs w:val="20"/>
          <w:lang w:val="en-US"/>
        </w:rPr>
        <w:t xml:space="preserve">judgments </w:t>
      </w:r>
      <w:r w:rsidR="003A6D60" w:rsidRPr="005406BA">
        <w:rPr>
          <w:rFonts w:asciiTheme="majorHAnsi" w:eastAsia="MS Mincho" w:hAnsiTheme="majorHAnsi"/>
          <w:sz w:val="20"/>
          <w:szCs w:val="20"/>
          <w:lang w:val="en-US"/>
        </w:rPr>
        <w:t xml:space="preserve">have been exhausted. </w:t>
      </w:r>
      <w:r>
        <w:rPr>
          <w:rFonts w:asciiTheme="majorHAnsi" w:eastAsia="MS Mincho" w:hAnsiTheme="majorHAnsi"/>
          <w:sz w:val="20"/>
          <w:szCs w:val="20"/>
          <w:lang w:val="en-US"/>
        </w:rPr>
        <w:t xml:space="preserve">Accordingly, </w:t>
      </w:r>
      <w:r w:rsidR="003A6D60" w:rsidRPr="005406BA">
        <w:rPr>
          <w:rFonts w:asciiTheme="majorHAnsi" w:eastAsia="MS Mincho" w:hAnsiTheme="majorHAnsi"/>
          <w:sz w:val="20"/>
          <w:szCs w:val="20"/>
          <w:lang w:val="en-US"/>
        </w:rPr>
        <w:t xml:space="preserve">it </w:t>
      </w:r>
      <w:r>
        <w:rPr>
          <w:rFonts w:asciiTheme="majorHAnsi" w:eastAsia="MS Mincho" w:hAnsiTheme="majorHAnsi"/>
          <w:sz w:val="20"/>
          <w:szCs w:val="20"/>
          <w:lang w:val="en-US"/>
        </w:rPr>
        <w:t xml:space="preserve">argues </w:t>
      </w:r>
      <w:r w:rsidR="003A6D60" w:rsidRPr="005406BA">
        <w:rPr>
          <w:rFonts w:asciiTheme="majorHAnsi" w:eastAsia="MS Mincho" w:hAnsiTheme="majorHAnsi"/>
          <w:sz w:val="20"/>
          <w:szCs w:val="20"/>
          <w:lang w:val="en-US"/>
        </w:rPr>
        <w:t xml:space="preserve">that </w:t>
      </w:r>
      <w:r>
        <w:rPr>
          <w:rFonts w:asciiTheme="majorHAnsi" w:eastAsia="MS Mincho" w:hAnsiTheme="majorHAnsi"/>
          <w:sz w:val="20"/>
          <w:szCs w:val="20"/>
          <w:lang w:val="en-US"/>
        </w:rPr>
        <w:t xml:space="preserve">the suitable </w:t>
      </w:r>
      <w:r w:rsidR="003A6D60" w:rsidRPr="005406BA">
        <w:rPr>
          <w:rFonts w:asciiTheme="majorHAnsi" w:eastAsia="MS Mincho" w:hAnsiTheme="majorHAnsi"/>
          <w:sz w:val="20"/>
          <w:szCs w:val="20"/>
          <w:lang w:val="en-US"/>
        </w:rPr>
        <w:t xml:space="preserve">remedy </w:t>
      </w:r>
      <w:r>
        <w:rPr>
          <w:rFonts w:asciiTheme="majorHAnsi" w:eastAsia="MS Mincho" w:hAnsiTheme="majorHAnsi"/>
          <w:sz w:val="20"/>
          <w:szCs w:val="20"/>
          <w:lang w:val="en-US"/>
        </w:rPr>
        <w:t xml:space="preserve">was </w:t>
      </w:r>
      <w:r w:rsidR="003A6D60" w:rsidRPr="005406BA">
        <w:rPr>
          <w:rFonts w:asciiTheme="majorHAnsi" w:eastAsia="MS Mincho" w:hAnsiTheme="majorHAnsi"/>
          <w:sz w:val="20"/>
          <w:szCs w:val="20"/>
          <w:lang w:val="en-US"/>
        </w:rPr>
        <w:t>available</w:t>
      </w:r>
      <w:r w:rsidRPr="0078501E">
        <w:rPr>
          <w:rFonts w:asciiTheme="majorHAnsi" w:eastAsia="MS Mincho" w:hAnsiTheme="majorHAnsi"/>
          <w:sz w:val="20"/>
          <w:szCs w:val="20"/>
          <w:lang w:val="en-US"/>
        </w:rPr>
        <w:t xml:space="preserve"> </w:t>
      </w:r>
      <w:r>
        <w:rPr>
          <w:rFonts w:asciiTheme="majorHAnsi" w:eastAsia="MS Mincho" w:hAnsiTheme="majorHAnsi"/>
          <w:sz w:val="20"/>
          <w:szCs w:val="20"/>
          <w:lang w:val="en-US"/>
        </w:rPr>
        <w:t xml:space="preserve">to </w:t>
      </w:r>
      <w:r w:rsidRPr="005406BA">
        <w:rPr>
          <w:rFonts w:asciiTheme="majorHAnsi" w:eastAsia="MS Mincho" w:hAnsiTheme="majorHAnsi"/>
          <w:sz w:val="20"/>
          <w:szCs w:val="20"/>
          <w:lang w:val="en-US"/>
        </w:rPr>
        <w:t>the petitioner</w:t>
      </w:r>
      <w:r w:rsidR="003A6D60" w:rsidRPr="005406BA">
        <w:rPr>
          <w:rFonts w:asciiTheme="majorHAnsi" w:eastAsia="MS Mincho" w:hAnsiTheme="majorHAnsi"/>
          <w:sz w:val="20"/>
          <w:szCs w:val="20"/>
          <w:lang w:val="en-US"/>
        </w:rPr>
        <w:t xml:space="preserve">, but the fact </w:t>
      </w:r>
      <w:r>
        <w:rPr>
          <w:rFonts w:asciiTheme="majorHAnsi" w:eastAsia="MS Mincho" w:hAnsiTheme="majorHAnsi"/>
          <w:sz w:val="20"/>
          <w:szCs w:val="20"/>
          <w:lang w:val="en-US"/>
        </w:rPr>
        <w:t xml:space="preserve">it was not resolved </w:t>
      </w:r>
      <w:r w:rsidR="003A6D60" w:rsidRPr="005406BA">
        <w:rPr>
          <w:rFonts w:asciiTheme="majorHAnsi" w:eastAsia="MS Mincho" w:hAnsiTheme="majorHAnsi"/>
          <w:sz w:val="20"/>
          <w:szCs w:val="20"/>
          <w:lang w:val="en-US"/>
        </w:rPr>
        <w:t xml:space="preserve">in his favor does not constitute a violation of his human rights. </w:t>
      </w:r>
    </w:p>
    <w:p w:rsidR="003A6D60" w:rsidRPr="005406BA" w:rsidRDefault="003A6D60" w:rsidP="003A6D60">
      <w:pPr>
        <w:pStyle w:val="Normallatin"/>
        <w:numPr>
          <w:ilvl w:val="0"/>
          <w:numId w:val="0"/>
        </w:numPr>
        <w:ind w:left="720"/>
        <w:rPr>
          <w:rFonts w:asciiTheme="majorHAnsi" w:eastAsia="MS Mincho" w:hAnsiTheme="majorHAnsi"/>
          <w:sz w:val="20"/>
          <w:szCs w:val="20"/>
          <w:lang w:val="en-US"/>
        </w:rPr>
      </w:pPr>
    </w:p>
    <w:p w:rsidR="003A6D60" w:rsidRPr="005406BA" w:rsidRDefault="003A6D60" w:rsidP="0078501E">
      <w:pPr>
        <w:pStyle w:val="Normallatin"/>
        <w:numPr>
          <w:ilvl w:val="0"/>
          <w:numId w:val="106"/>
        </w:numPr>
        <w:rPr>
          <w:rFonts w:asciiTheme="majorHAnsi" w:eastAsia="MS Mincho" w:hAnsiTheme="majorHAnsi"/>
          <w:sz w:val="20"/>
          <w:szCs w:val="20"/>
          <w:lang w:val="en-US"/>
        </w:rPr>
      </w:pPr>
      <w:r w:rsidRPr="005406BA">
        <w:rPr>
          <w:rFonts w:asciiTheme="majorHAnsi" w:eastAsia="MS Mincho" w:hAnsiTheme="majorHAnsi"/>
          <w:sz w:val="20"/>
          <w:szCs w:val="20"/>
          <w:lang w:val="en-US"/>
        </w:rPr>
        <w:t xml:space="preserve">With regard to the allegations of torture, the State </w:t>
      </w:r>
      <w:r w:rsidR="0078501E">
        <w:rPr>
          <w:rFonts w:asciiTheme="majorHAnsi" w:eastAsia="MS Mincho" w:hAnsiTheme="majorHAnsi"/>
          <w:sz w:val="20"/>
          <w:szCs w:val="20"/>
          <w:lang w:val="en-US"/>
        </w:rPr>
        <w:t xml:space="preserve">notes </w:t>
      </w:r>
      <w:r w:rsidRPr="005406BA">
        <w:rPr>
          <w:rFonts w:asciiTheme="majorHAnsi" w:eastAsia="MS Mincho" w:hAnsiTheme="majorHAnsi"/>
          <w:sz w:val="20"/>
          <w:szCs w:val="20"/>
          <w:lang w:val="en-US"/>
        </w:rPr>
        <w:t xml:space="preserve">that while the petitioner argues that he was the victim of torture and mistreatment during his detention, at no </w:t>
      </w:r>
      <w:r w:rsidR="0078501E">
        <w:rPr>
          <w:rFonts w:asciiTheme="majorHAnsi" w:eastAsia="MS Mincho" w:hAnsiTheme="majorHAnsi"/>
          <w:sz w:val="20"/>
          <w:szCs w:val="20"/>
          <w:lang w:val="en-US"/>
        </w:rPr>
        <w:t xml:space="preserve">time did he or his representatives formally </w:t>
      </w:r>
      <w:r w:rsidRPr="005406BA">
        <w:rPr>
          <w:rFonts w:asciiTheme="majorHAnsi" w:eastAsia="MS Mincho" w:hAnsiTheme="majorHAnsi"/>
          <w:sz w:val="20"/>
          <w:szCs w:val="20"/>
          <w:lang w:val="en-US"/>
        </w:rPr>
        <w:t xml:space="preserve">report said acts, which would have </w:t>
      </w:r>
      <w:r w:rsidR="0078501E">
        <w:rPr>
          <w:rFonts w:asciiTheme="majorHAnsi" w:eastAsia="MS Mincho" w:hAnsiTheme="majorHAnsi"/>
          <w:sz w:val="20"/>
          <w:szCs w:val="20"/>
          <w:lang w:val="en-US"/>
        </w:rPr>
        <w:t xml:space="preserve">led to the opening of </w:t>
      </w:r>
      <w:r w:rsidRPr="005406BA">
        <w:rPr>
          <w:rFonts w:asciiTheme="majorHAnsi" w:eastAsia="MS Mincho" w:hAnsiTheme="majorHAnsi"/>
          <w:sz w:val="20"/>
          <w:szCs w:val="20"/>
          <w:lang w:val="en-US"/>
        </w:rPr>
        <w:t xml:space="preserve">a criminal proceeding to investigate the facts and, </w:t>
      </w:r>
      <w:r w:rsidR="0078501E">
        <w:rPr>
          <w:rFonts w:asciiTheme="majorHAnsi" w:eastAsia="MS Mincho" w:hAnsiTheme="majorHAnsi"/>
          <w:sz w:val="20"/>
          <w:szCs w:val="20"/>
          <w:lang w:val="en-US"/>
        </w:rPr>
        <w:t xml:space="preserve">as the case may be, </w:t>
      </w:r>
      <w:r w:rsidRPr="005406BA">
        <w:rPr>
          <w:rFonts w:asciiTheme="majorHAnsi" w:eastAsia="MS Mincho" w:hAnsiTheme="majorHAnsi"/>
          <w:sz w:val="20"/>
          <w:szCs w:val="20"/>
          <w:lang w:val="en-US"/>
        </w:rPr>
        <w:t xml:space="preserve">punish those responsible. It adduces that the allegations of torture made by the petitioner were </w:t>
      </w:r>
      <w:r w:rsidR="0078501E">
        <w:rPr>
          <w:rFonts w:asciiTheme="majorHAnsi" w:eastAsia="MS Mincho" w:hAnsiTheme="majorHAnsi"/>
          <w:sz w:val="20"/>
          <w:szCs w:val="20"/>
          <w:lang w:val="en-US"/>
        </w:rPr>
        <w:t xml:space="preserve">only </w:t>
      </w:r>
      <w:r w:rsidRPr="005406BA">
        <w:rPr>
          <w:rFonts w:asciiTheme="majorHAnsi" w:eastAsia="MS Mincho" w:hAnsiTheme="majorHAnsi"/>
          <w:sz w:val="20"/>
          <w:szCs w:val="20"/>
          <w:lang w:val="en-US"/>
        </w:rPr>
        <w:t xml:space="preserve">submitted during the criminal trial in order to invalidate </w:t>
      </w:r>
      <w:r w:rsidR="0078501E">
        <w:rPr>
          <w:rFonts w:asciiTheme="majorHAnsi" w:eastAsia="MS Mincho" w:hAnsiTheme="majorHAnsi"/>
          <w:sz w:val="20"/>
          <w:szCs w:val="20"/>
          <w:lang w:val="en-US"/>
        </w:rPr>
        <w:t xml:space="preserve">his statement. </w:t>
      </w:r>
    </w:p>
    <w:p w:rsidR="003A6D60" w:rsidRPr="005406BA" w:rsidRDefault="003A6D60" w:rsidP="003A6D60">
      <w:pPr>
        <w:pStyle w:val="Normallatin"/>
        <w:numPr>
          <w:ilvl w:val="0"/>
          <w:numId w:val="0"/>
        </w:numPr>
        <w:tabs>
          <w:tab w:val="num" w:pos="0"/>
        </w:tabs>
        <w:ind w:firstLine="720"/>
        <w:rPr>
          <w:rFonts w:asciiTheme="majorHAnsi" w:eastAsia="MS Mincho" w:hAnsiTheme="majorHAnsi"/>
          <w:sz w:val="20"/>
          <w:szCs w:val="20"/>
          <w:lang w:val="en-US"/>
        </w:rPr>
      </w:pPr>
    </w:p>
    <w:p w:rsidR="003A6D60" w:rsidRPr="005406BA" w:rsidRDefault="003A6D60" w:rsidP="00157D9C">
      <w:pPr>
        <w:pStyle w:val="Normallatin"/>
        <w:numPr>
          <w:ilvl w:val="0"/>
          <w:numId w:val="106"/>
        </w:numPr>
        <w:rPr>
          <w:rFonts w:asciiTheme="majorHAnsi" w:eastAsia="MS Mincho" w:hAnsiTheme="majorHAnsi"/>
          <w:sz w:val="20"/>
          <w:szCs w:val="20"/>
          <w:lang w:val="en-US"/>
        </w:rPr>
      </w:pPr>
      <w:r w:rsidRPr="005406BA">
        <w:rPr>
          <w:rFonts w:asciiTheme="majorHAnsi" w:eastAsia="MS Mincho" w:hAnsiTheme="majorHAnsi"/>
          <w:sz w:val="20"/>
          <w:szCs w:val="20"/>
          <w:lang w:val="en-US"/>
        </w:rPr>
        <w:t xml:space="preserve">The State underscores that the Querétaro State Commission on Human Rights received six complaints related to the conditions of the petitioner’s detention, and that after gathering the necessary information, no clear </w:t>
      </w:r>
      <w:r w:rsidR="0078501E">
        <w:rPr>
          <w:rFonts w:asciiTheme="majorHAnsi" w:eastAsia="MS Mincho" w:hAnsiTheme="majorHAnsi"/>
          <w:sz w:val="20"/>
          <w:szCs w:val="20"/>
          <w:lang w:val="en-US"/>
        </w:rPr>
        <w:t xml:space="preserve">and convincing evidence </w:t>
      </w:r>
      <w:r w:rsidRPr="005406BA">
        <w:rPr>
          <w:rFonts w:asciiTheme="majorHAnsi" w:eastAsia="MS Mincho" w:hAnsiTheme="majorHAnsi"/>
          <w:sz w:val="20"/>
          <w:szCs w:val="20"/>
          <w:lang w:val="en-US"/>
        </w:rPr>
        <w:t xml:space="preserve">was found </w:t>
      </w:r>
      <w:r w:rsidR="0078501E">
        <w:rPr>
          <w:rFonts w:asciiTheme="majorHAnsi" w:eastAsia="MS Mincho" w:hAnsiTheme="majorHAnsi"/>
          <w:sz w:val="20"/>
          <w:szCs w:val="20"/>
          <w:lang w:val="en-US"/>
        </w:rPr>
        <w:t xml:space="preserve">upholding what the petitioner said. It notes that therefore, </w:t>
      </w:r>
      <w:r w:rsidRPr="005406BA">
        <w:rPr>
          <w:rFonts w:asciiTheme="majorHAnsi" w:eastAsia="MS Mincho" w:hAnsiTheme="majorHAnsi"/>
          <w:sz w:val="20"/>
          <w:szCs w:val="20"/>
          <w:lang w:val="en-US"/>
        </w:rPr>
        <w:t xml:space="preserve">these complaints regarding conditions </w:t>
      </w:r>
      <w:r w:rsidR="0078501E">
        <w:rPr>
          <w:rFonts w:asciiTheme="majorHAnsi" w:eastAsia="MS Mincho" w:hAnsiTheme="majorHAnsi"/>
          <w:sz w:val="20"/>
          <w:szCs w:val="20"/>
          <w:lang w:val="en-US"/>
        </w:rPr>
        <w:t xml:space="preserve">of detention </w:t>
      </w:r>
      <w:r w:rsidRPr="005406BA">
        <w:rPr>
          <w:rFonts w:asciiTheme="majorHAnsi" w:eastAsia="MS Mincho" w:hAnsiTheme="majorHAnsi"/>
          <w:sz w:val="20"/>
          <w:szCs w:val="20"/>
          <w:lang w:val="en-US"/>
        </w:rPr>
        <w:t xml:space="preserve">were </w:t>
      </w:r>
      <w:r w:rsidR="0078501E">
        <w:rPr>
          <w:rFonts w:asciiTheme="majorHAnsi" w:eastAsia="MS Mincho" w:hAnsiTheme="majorHAnsi"/>
          <w:sz w:val="20"/>
          <w:szCs w:val="20"/>
          <w:lang w:val="en-US"/>
        </w:rPr>
        <w:t xml:space="preserve">addressed </w:t>
      </w:r>
      <w:r w:rsidRPr="005406BA">
        <w:rPr>
          <w:rFonts w:asciiTheme="majorHAnsi" w:eastAsia="MS Mincho" w:hAnsiTheme="majorHAnsi"/>
          <w:sz w:val="20"/>
          <w:szCs w:val="20"/>
          <w:lang w:val="en-US"/>
        </w:rPr>
        <w:t xml:space="preserve">and resolved </w:t>
      </w:r>
      <w:r w:rsidR="0078501E">
        <w:rPr>
          <w:rFonts w:asciiTheme="majorHAnsi" w:eastAsia="MS Mincho" w:hAnsiTheme="majorHAnsi"/>
          <w:sz w:val="20"/>
          <w:szCs w:val="20"/>
          <w:lang w:val="en-US"/>
        </w:rPr>
        <w:t xml:space="preserve">abiding </w:t>
      </w:r>
      <w:r w:rsidRPr="005406BA">
        <w:rPr>
          <w:rFonts w:asciiTheme="majorHAnsi" w:eastAsia="MS Mincho" w:hAnsiTheme="majorHAnsi"/>
          <w:sz w:val="20"/>
          <w:szCs w:val="20"/>
          <w:lang w:val="en-US"/>
        </w:rPr>
        <w:t>strict</w:t>
      </w:r>
      <w:r w:rsidR="0078501E">
        <w:rPr>
          <w:rFonts w:asciiTheme="majorHAnsi" w:eastAsia="MS Mincho" w:hAnsiTheme="majorHAnsi"/>
          <w:sz w:val="20"/>
          <w:szCs w:val="20"/>
          <w:lang w:val="en-US"/>
        </w:rPr>
        <w:t>ly</w:t>
      </w:r>
      <w:r w:rsidRPr="005406BA">
        <w:rPr>
          <w:rFonts w:asciiTheme="majorHAnsi" w:eastAsia="MS Mincho" w:hAnsiTheme="majorHAnsi"/>
          <w:sz w:val="20"/>
          <w:szCs w:val="20"/>
          <w:lang w:val="en-US"/>
        </w:rPr>
        <w:t xml:space="preserve"> </w:t>
      </w:r>
      <w:r w:rsidR="0078501E">
        <w:rPr>
          <w:rFonts w:asciiTheme="majorHAnsi" w:eastAsia="MS Mincho" w:hAnsiTheme="majorHAnsi"/>
          <w:sz w:val="20"/>
          <w:szCs w:val="20"/>
          <w:lang w:val="en-US"/>
        </w:rPr>
        <w:t xml:space="preserve">by </w:t>
      </w:r>
      <w:r w:rsidRPr="005406BA">
        <w:rPr>
          <w:rFonts w:asciiTheme="majorHAnsi" w:eastAsia="MS Mincho" w:hAnsiTheme="majorHAnsi"/>
          <w:sz w:val="20"/>
          <w:szCs w:val="20"/>
          <w:lang w:val="en-US"/>
        </w:rPr>
        <w:t xml:space="preserve">the law. It also states that disciplinary </w:t>
      </w:r>
      <w:r w:rsidR="0078501E">
        <w:rPr>
          <w:rFonts w:asciiTheme="majorHAnsi" w:eastAsia="MS Mincho" w:hAnsiTheme="majorHAnsi"/>
          <w:sz w:val="20"/>
          <w:szCs w:val="20"/>
          <w:lang w:val="en-US"/>
        </w:rPr>
        <w:t>sanctions constitute</w:t>
      </w:r>
      <w:r w:rsidRPr="005406BA">
        <w:rPr>
          <w:rFonts w:asciiTheme="majorHAnsi" w:eastAsia="MS Mincho" w:hAnsiTheme="majorHAnsi"/>
          <w:sz w:val="20"/>
          <w:szCs w:val="20"/>
          <w:lang w:val="en-US"/>
        </w:rPr>
        <w:t xml:space="preserve"> a mechanism for preserving the organization and coexistence </w:t>
      </w:r>
      <w:r w:rsidR="00157D9C">
        <w:rPr>
          <w:rFonts w:asciiTheme="majorHAnsi" w:eastAsia="MS Mincho" w:hAnsiTheme="majorHAnsi"/>
          <w:sz w:val="20"/>
          <w:szCs w:val="20"/>
          <w:lang w:val="en-US"/>
        </w:rPr>
        <w:t xml:space="preserve">in the prison, but that in this </w:t>
      </w:r>
      <w:r w:rsidRPr="005406BA">
        <w:rPr>
          <w:rFonts w:asciiTheme="majorHAnsi" w:eastAsia="MS Mincho" w:hAnsiTheme="majorHAnsi"/>
          <w:sz w:val="20"/>
          <w:szCs w:val="20"/>
          <w:lang w:val="en-US"/>
        </w:rPr>
        <w:t xml:space="preserve">case </w:t>
      </w:r>
      <w:r w:rsidR="00157D9C">
        <w:rPr>
          <w:rFonts w:asciiTheme="majorHAnsi" w:eastAsia="MS Mincho" w:hAnsiTheme="majorHAnsi"/>
          <w:sz w:val="20"/>
          <w:szCs w:val="20"/>
          <w:lang w:val="en-US"/>
        </w:rPr>
        <w:t xml:space="preserve">they were </w:t>
      </w:r>
      <w:r w:rsidRPr="005406BA">
        <w:rPr>
          <w:rFonts w:asciiTheme="majorHAnsi" w:eastAsia="MS Mincho" w:hAnsiTheme="majorHAnsi"/>
          <w:sz w:val="20"/>
          <w:szCs w:val="20"/>
          <w:lang w:val="en-US"/>
        </w:rPr>
        <w:t xml:space="preserve">not used as a correctional measure. </w:t>
      </w:r>
    </w:p>
    <w:p w:rsidR="003A6D60" w:rsidRPr="005406BA" w:rsidRDefault="003A6D60" w:rsidP="003A6D60">
      <w:pPr>
        <w:pStyle w:val="Normallatin"/>
        <w:numPr>
          <w:ilvl w:val="0"/>
          <w:numId w:val="0"/>
        </w:numPr>
        <w:ind w:left="720"/>
        <w:rPr>
          <w:rFonts w:asciiTheme="majorHAnsi" w:eastAsia="MS Mincho" w:hAnsiTheme="majorHAnsi"/>
          <w:sz w:val="20"/>
          <w:szCs w:val="20"/>
          <w:lang w:val="en-US"/>
        </w:rPr>
      </w:pPr>
    </w:p>
    <w:p w:rsidR="003A6D60" w:rsidRPr="005406BA" w:rsidRDefault="003A6D60" w:rsidP="00157D9C">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406BA">
        <w:rPr>
          <w:rFonts w:asciiTheme="majorHAnsi" w:hAnsiTheme="majorHAnsi"/>
          <w:sz w:val="20"/>
          <w:szCs w:val="20"/>
        </w:rPr>
        <w:t xml:space="preserve">In conclusion, the State </w:t>
      </w:r>
      <w:r w:rsidR="00157D9C">
        <w:rPr>
          <w:rFonts w:asciiTheme="majorHAnsi" w:hAnsiTheme="majorHAnsi"/>
          <w:sz w:val="20"/>
          <w:szCs w:val="20"/>
        </w:rPr>
        <w:t xml:space="preserve">holds </w:t>
      </w:r>
      <w:r w:rsidRPr="005406BA">
        <w:rPr>
          <w:rFonts w:asciiTheme="majorHAnsi" w:hAnsiTheme="majorHAnsi"/>
          <w:sz w:val="20"/>
          <w:szCs w:val="20"/>
        </w:rPr>
        <w:t xml:space="preserve">that the Commission is not competent to rule on </w:t>
      </w:r>
      <w:r w:rsidR="00157D9C">
        <w:rPr>
          <w:rFonts w:asciiTheme="majorHAnsi" w:hAnsiTheme="majorHAnsi"/>
          <w:sz w:val="20"/>
          <w:szCs w:val="20"/>
        </w:rPr>
        <w:t xml:space="preserve">matters </w:t>
      </w:r>
      <w:r w:rsidRPr="005406BA">
        <w:rPr>
          <w:rFonts w:asciiTheme="majorHAnsi" w:hAnsiTheme="majorHAnsi"/>
          <w:sz w:val="20"/>
          <w:szCs w:val="20"/>
        </w:rPr>
        <w:t xml:space="preserve">that have been </w:t>
      </w:r>
      <w:r w:rsidR="00157D9C">
        <w:rPr>
          <w:rFonts w:asciiTheme="majorHAnsi" w:hAnsiTheme="majorHAnsi"/>
          <w:sz w:val="20"/>
          <w:szCs w:val="20"/>
        </w:rPr>
        <w:t xml:space="preserve">abiding </w:t>
      </w:r>
      <w:r w:rsidRPr="005406BA">
        <w:rPr>
          <w:rFonts w:asciiTheme="majorHAnsi" w:hAnsiTheme="majorHAnsi"/>
          <w:sz w:val="20"/>
          <w:szCs w:val="20"/>
        </w:rPr>
        <w:t>strict</w:t>
      </w:r>
      <w:r w:rsidR="00157D9C">
        <w:rPr>
          <w:rFonts w:asciiTheme="majorHAnsi" w:hAnsiTheme="majorHAnsi"/>
          <w:sz w:val="20"/>
          <w:szCs w:val="20"/>
        </w:rPr>
        <w:t xml:space="preserve">ly by the law and </w:t>
      </w:r>
      <w:r w:rsidRPr="005406BA">
        <w:rPr>
          <w:rFonts w:asciiTheme="majorHAnsi" w:hAnsiTheme="majorHAnsi"/>
          <w:sz w:val="20"/>
          <w:szCs w:val="20"/>
        </w:rPr>
        <w:t xml:space="preserve">that the petition is inadmissible, and </w:t>
      </w:r>
      <w:r w:rsidR="00157D9C">
        <w:rPr>
          <w:rFonts w:asciiTheme="majorHAnsi" w:hAnsiTheme="majorHAnsi"/>
          <w:sz w:val="20"/>
          <w:szCs w:val="20"/>
        </w:rPr>
        <w:t xml:space="preserve">it asks </w:t>
      </w:r>
      <w:r w:rsidRPr="005406BA">
        <w:rPr>
          <w:rFonts w:asciiTheme="majorHAnsi" w:hAnsiTheme="majorHAnsi"/>
          <w:sz w:val="20"/>
          <w:szCs w:val="20"/>
        </w:rPr>
        <w:t xml:space="preserve">that the IACHR </w:t>
      </w:r>
      <w:r w:rsidR="00157D9C">
        <w:rPr>
          <w:rFonts w:asciiTheme="majorHAnsi" w:hAnsiTheme="majorHAnsi"/>
          <w:sz w:val="20"/>
          <w:szCs w:val="20"/>
        </w:rPr>
        <w:t>so find</w:t>
      </w:r>
      <w:r w:rsidR="00DF553A">
        <w:rPr>
          <w:rFonts w:asciiTheme="majorHAnsi" w:hAnsiTheme="majorHAnsi"/>
          <w:sz w:val="20"/>
          <w:szCs w:val="20"/>
        </w:rPr>
        <w:t>s</w:t>
      </w:r>
      <w:r w:rsidR="00157D9C">
        <w:rPr>
          <w:rFonts w:asciiTheme="majorHAnsi" w:hAnsiTheme="majorHAnsi"/>
          <w:sz w:val="20"/>
          <w:szCs w:val="20"/>
        </w:rPr>
        <w:t xml:space="preserve">. </w:t>
      </w:r>
    </w:p>
    <w:p w:rsidR="003A6D60" w:rsidRPr="005406BA" w:rsidRDefault="003A6D60" w:rsidP="003A6D60">
      <w:pPr>
        <w:pBdr>
          <w:top w:val="none" w:sz="0" w:space="0" w:color="auto"/>
          <w:left w:val="none" w:sz="0" w:space="0" w:color="auto"/>
          <w:bottom w:val="none" w:sz="0" w:space="0" w:color="auto"/>
          <w:right w:val="none" w:sz="0" w:space="0" w:color="auto"/>
          <w:bar w:val="none" w:sz="0" w:color="auto"/>
        </w:pBdr>
        <w:tabs>
          <w:tab w:val="num" w:pos="0"/>
          <w:tab w:val="num" w:pos="540"/>
        </w:tabs>
        <w:spacing w:after="240"/>
        <w:ind w:firstLine="720"/>
        <w:jc w:val="both"/>
        <w:rPr>
          <w:rFonts w:asciiTheme="majorHAnsi" w:hAnsiTheme="majorHAnsi"/>
          <w:b/>
          <w:bCs/>
          <w:sz w:val="20"/>
          <w:szCs w:val="20"/>
        </w:rPr>
      </w:pPr>
      <w:r w:rsidRPr="005406BA">
        <w:rPr>
          <w:rFonts w:asciiTheme="majorHAnsi" w:hAnsiTheme="majorHAnsi"/>
          <w:b/>
          <w:bCs/>
          <w:sz w:val="20"/>
          <w:szCs w:val="20"/>
        </w:rPr>
        <w:t>IV.</w:t>
      </w:r>
      <w:r w:rsidRPr="005406BA">
        <w:rPr>
          <w:rFonts w:asciiTheme="majorHAnsi" w:hAnsiTheme="majorHAnsi"/>
          <w:b/>
          <w:bCs/>
          <w:sz w:val="20"/>
          <w:szCs w:val="20"/>
        </w:rPr>
        <w:tab/>
        <w:t xml:space="preserve">ANALYSIS OF COMPETENCE AND ADMISSIBILITY </w:t>
      </w:r>
    </w:p>
    <w:p w:rsidR="003A6D60" w:rsidRPr="005406BA" w:rsidRDefault="003A6D60" w:rsidP="003A6D60">
      <w:pPr>
        <w:pBdr>
          <w:top w:val="none" w:sz="0" w:space="0" w:color="auto"/>
          <w:left w:val="none" w:sz="0" w:space="0" w:color="auto"/>
          <w:bottom w:val="none" w:sz="0" w:space="0" w:color="auto"/>
          <w:right w:val="none" w:sz="0" w:space="0" w:color="auto"/>
          <w:bar w:val="none" w:sz="0" w:color="auto"/>
        </w:pBdr>
        <w:tabs>
          <w:tab w:val="num" w:pos="0"/>
          <w:tab w:val="num" w:pos="540"/>
        </w:tabs>
        <w:spacing w:after="240"/>
        <w:ind w:firstLine="720"/>
        <w:jc w:val="both"/>
        <w:rPr>
          <w:rFonts w:asciiTheme="majorHAnsi" w:hAnsiTheme="majorHAnsi"/>
          <w:sz w:val="20"/>
          <w:szCs w:val="20"/>
        </w:rPr>
      </w:pPr>
      <w:r w:rsidRPr="005406BA">
        <w:rPr>
          <w:rFonts w:asciiTheme="majorHAnsi" w:hAnsiTheme="majorHAnsi"/>
          <w:b/>
          <w:bCs/>
          <w:sz w:val="20"/>
          <w:szCs w:val="20"/>
        </w:rPr>
        <w:t>A.</w:t>
      </w:r>
      <w:r w:rsidRPr="005406BA">
        <w:rPr>
          <w:rFonts w:asciiTheme="majorHAnsi" w:hAnsiTheme="majorHAnsi"/>
          <w:b/>
          <w:bCs/>
          <w:sz w:val="20"/>
          <w:szCs w:val="20"/>
        </w:rPr>
        <w:tab/>
        <w:t>Competence</w:t>
      </w:r>
    </w:p>
    <w:p w:rsidR="003A6D60" w:rsidRPr="005406BA" w:rsidRDefault="003A6D60" w:rsidP="00157D9C">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5406BA">
        <w:rPr>
          <w:rFonts w:asciiTheme="majorHAnsi" w:eastAsia="SimSun" w:hAnsiTheme="majorHAnsi"/>
          <w:sz w:val="20"/>
          <w:szCs w:val="20"/>
        </w:rPr>
        <w:t xml:space="preserve">The petitioner is authorized, in principle, by Article 44 of the American Convention, in accordance with Article 23 of the Rules of Procedure, to file petitions with the Commission. The petition alleges violations of rights enshrined in the American Convention and the Inter-American Convention to Prevent and Punish Torture to the detriment of an individual person with respect to whom the Mexican State undertook to respect and guarantee these rights </w:t>
      </w:r>
      <w:r w:rsidR="00157D9C">
        <w:rPr>
          <w:rFonts w:asciiTheme="majorHAnsi" w:eastAsia="SimSun" w:hAnsiTheme="majorHAnsi"/>
          <w:sz w:val="20"/>
          <w:szCs w:val="20"/>
        </w:rPr>
        <w:t xml:space="preserve">as of </w:t>
      </w:r>
      <w:r w:rsidRPr="005406BA">
        <w:rPr>
          <w:rFonts w:asciiTheme="majorHAnsi" w:eastAsia="SimSun" w:hAnsiTheme="majorHAnsi"/>
          <w:sz w:val="20"/>
          <w:szCs w:val="20"/>
        </w:rPr>
        <w:t xml:space="preserve">March 24, 1981, and June, 22, 1987, respectively, the dates it deposited its instruments of ratification of the aforementioned </w:t>
      </w:r>
      <w:r w:rsidR="00157D9C">
        <w:rPr>
          <w:rFonts w:asciiTheme="majorHAnsi" w:eastAsia="SimSun" w:hAnsiTheme="majorHAnsi"/>
          <w:sz w:val="20"/>
          <w:szCs w:val="20"/>
        </w:rPr>
        <w:t xml:space="preserve">treaties. </w:t>
      </w:r>
      <w:r w:rsidRPr="005406BA">
        <w:rPr>
          <w:rFonts w:asciiTheme="majorHAnsi" w:eastAsia="SimSun" w:hAnsiTheme="majorHAnsi"/>
          <w:sz w:val="20"/>
          <w:szCs w:val="20"/>
        </w:rPr>
        <w:t xml:space="preserve">Based on the foregoing, and </w:t>
      </w:r>
      <w:r w:rsidR="00157D9C">
        <w:rPr>
          <w:rFonts w:asciiTheme="majorHAnsi" w:eastAsia="SimSun" w:hAnsiTheme="majorHAnsi"/>
          <w:sz w:val="20"/>
          <w:szCs w:val="20"/>
        </w:rPr>
        <w:t xml:space="preserve">mindful </w:t>
      </w:r>
      <w:r w:rsidRPr="005406BA">
        <w:rPr>
          <w:rFonts w:asciiTheme="majorHAnsi" w:eastAsia="SimSun" w:hAnsiTheme="majorHAnsi"/>
          <w:sz w:val="20"/>
          <w:szCs w:val="20"/>
        </w:rPr>
        <w:t xml:space="preserve">that the alleged violations </w:t>
      </w:r>
      <w:r w:rsidR="00157D9C">
        <w:rPr>
          <w:rFonts w:asciiTheme="majorHAnsi" w:eastAsia="SimSun" w:hAnsiTheme="majorHAnsi"/>
          <w:sz w:val="20"/>
          <w:szCs w:val="20"/>
        </w:rPr>
        <w:t xml:space="preserve">are said to have </w:t>
      </w:r>
      <w:r w:rsidRPr="005406BA">
        <w:rPr>
          <w:rFonts w:asciiTheme="majorHAnsi" w:eastAsia="SimSun" w:hAnsiTheme="majorHAnsi"/>
          <w:sz w:val="20"/>
          <w:szCs w:val="20"/>
        </w:rPr>
        <w:t xml:space="preserve">occurred in the territory of a state party to said treaties </w:t>
      </w:r>
      <w:r w:rsidR="00157D9C">
        <w:rPr>
          <w:rFonts w:asciiTheme="majorHAnsi" w:eastAsia="SimSun" w:hAnsiTheme="majorHAnsi"/>
          <w:sz w:val="20"/>
          <w:szCs w:val="20"/>
        </w:rPr>
        <w:t xml:space="preserve">after </w:t>
      </w:r>
      <w:r w:rsidRPr="005406BA">
        <w:rPr>
          <w:rFonts w:asciiTheme="majorHAnsi" w:eastAsia="SimSun" w:hAnsiTheme="majorHAnsi"/>
          <w:sz w:val="20"/>
          <w:szCs w:val="20"/>
        </w:rPr>
        <w:t xml:space="preserve">the deposit of </w:t>
      </w:r>
      <w:r w:rsidR="00157D9C">
        <w:rPr>
          <w:rFonts w:asciiTheme="majorHAnsi" w:eastAsia="SimSun" w:hAnsiTheme="majorHAnsi"/>
          <w:sz w:val="20"/>
          <w:szCs w:val="20"/>
        </w:rPr>
        <w:t xml:space="preserve">the respective </w:t>
      </w:r>
      <w:r w:rsidRPr="005406BA">
        <w:rPr>
          <w:rFonts w:asciiTheme="majorHAnsi" w:eastAsia="SimSun" w:hAnsiTheme="majorHAnsi"/>
          <w:sz w:val="20"/>
          <w:szCs w:val="20"/>
        </w:rPr>
        <w:t>instrument</w:t>
      </w:r>
      <w:r w:rsidR="00157D9C">
        <w:rPr>
          <w:rFonts w:asciiTheme="majorHAnsi" w:eastAsia="SimSun" w:hAnsiTheme="majorHAnsi"/>
          <w:sz w:val="20"/>
          <w:szCs w:val="20"/>
        </w:rPr>
        <w:t>s</w:t>
      </w:r>
      <w:r w:rsidRPr="005406BA">
        <w:rPr>
          <w:rFonts w:asciiTheme="majorHAnsi" w:eastAsia="SimSun" w:hAnsiTheme="majorHAnsi"/>
          <w:sz w:val="20"/>
          <w:szCs w:val="20"/>
        </w:rPr>
        <w:t xml:space="preserve"> of ratification, the IACHR concludes that it is competent </w:t>
      </w:r>
      <w:r w:rsidRPr="005406BA">
        <w:rPr>
          <w:rFonts w:asciiTheme="majorHAnsi" w:eastAsia="SimSun" w:hAnsiTheme="majorHAnsi"/>
          <w:i/>
          <w:sz w:val="20"/>
          <w:szCs w:val="20"/>
        </w:rPr>
        <w:t>ratione personae</w:t>
      </w:r>
      <w:r w:rsidRPr="005406BA">
        <w:rPr>
          <w:rFonts w:asciiTheme="majorHAnsi" w:eastAsia="SimSun" w:hAnsiTheme="majorHAnsi"/>
          <w:sz w:val="20"/>
          <w:szCs w:val="20"/>
        </w:rPr>
        <w:t xml:space="preserve">, </w:t>
      </w:r>
      <w:r w:rsidRPr="005406BA">
        <w:rPr>
          <w:rFonts w:asciiTheme="majorHAnsi" w:eastAsia="SimSun" w:hAnsiTheme="majorHAnsi"/>
          <w:i/>
          <w:sz w:val="20"/>
          <w:szCs w:val="20"/>
        </w:rPr>
        <w:t>ratione loci</w:t>
      </w:r>
      <w:r w:rsidRPr="005406BA">
        <w:rPr>
          <w:rFonts w:asciiTheme="majorHAnsi" w:eastAsia="SimSun" w:hAnsiTheme="majorHAnsi"/>
          <w:sz w:val="20"/>
          <w:szCs w:val="20"/>
        </w:rPr>
        <w:t xml:space="preserve">, </w:t>
      </w:r>
      <w:r w:rsidRPr="005406BA">
        <w:rPr>
          <w:rFonts w:asciiTheme="majorHAnsi" w:eastAsia="SimSun" w:hAnsiTheme="majorHAnsi"/>
          <w:i/>
          <w:sz w:val="20"/>
          <w:szCs w:val="20"/>
        </w:rPr>
        <w:t>ratione temporis</w:t>
      </w:r>
      <w:r w:rsidRPr="005406BA">
        <w:rPr>
          <w:rFonts w:asciiTheme="majorHAnsi" w:eastAsia="SimSun" w:hAnsiTheme="majorHAnsi"/>
          <w:sz w:val="20"/>
          <w:szCs w:val="20"/>
        </w:rPr>
        <w:t xml:space="preserve">, and </w:t>
      </w:r>
      <w:r w:rsidRPr="005406BA">
        <w:rPr>
          <w:rFonts w:asciiTheme="majorHAnsi" w:eastAsia="SimSun" w:hAnsiTheme="majorHAnsi"/>
          <w:i/>
          <w:sz w:val="20"/>
          <w:szCs w:val="20"/>
        </w:rPr>
        <w:t xml:space="preserve">ratione materia </w:t>
      </w:r>
      <w:r w:rsidRPr="005406BA">
        <w:rPr>
          <w:rFonts w:asciiTheme="majorHAnsi" w:eastAsia="SimSun" w:hAnsiTheme="majorHAnsi"/>
          <w:sz w:val="20"/>
          <w:szCs w:val="20"/>
        </w:rPr>
        <w:t xml:space="preserve">to examine the petition. </w:t>
      </w:r>
    </w:p>
    <w:p w:rsidR="00DE7113" w:rsidRDefault="00DE7113">
      <w:pPr>
        <w:rPr>
          <w:rFonts w:asciiTheme="majorHAnsi" w:hAnsiTheme="majorHAnsi"/>
          <w:b/>
          <w:bCs/>
          <w:sz w:val="20"/>
          <w:szCs w:val="20"/>
        </w:rPr>
      </w:pPr>
      <w:r>
        <w:rPr>
          <w:rFonts w:asciiTheme="majorHAnsi" w:hAnsiTheme="majorHAnsi"/>
          <w:b/>
          <w:bCs/>
          <w:sz w:val="20"/>
          <w:szCs w:val="20"/>
        </w:rPr>
        <w:br w:type="page"/>
      </w:r>
    </w:p>
    <w:p w:rsidR="003A6D60" w:rsidRPr="005406BA" w:rsidRDefault="003A6D60" w:rsidP="003A6D60">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pacing w:after="240"/>
        <w:ind w:left="0" w:firstLine="720"/>
        <w:jc w:val="both"/>
        <w:rPr>
          <w:rFonts w:asciiTheme="majorHAnsi" w:hAnsiTheme="majorHAnsi"/>
          <w:b/>
          <w:sz w:val="20"/>
          <w:szCs w:val="20"/>
        </w:rPr>
      </w:pPr>
      <w:r w:rsidRPr="005406BA">
        <w:rPr>
          <w:rFonts w:asciiTheme="majorHAnsi" w:hAnsiTheme="majorHAnsi"/>
          <w:b/>
          <w:bCs/>
          <w:sz w:val="20"/>
          <w:szCs w:val="20"/>
        </w:rPr>
        <w:lastRenderedPageBreak/>
        <w:t>Admissibility Requirements</w:t>
      </w:r>
    </w:p>
    <w:p w:rsidR="003A6D60" w:rsidRPr="005406BA" w:rsidRDefault="003A6D60" w:rsidP="003A6D60">
      <w:pPr>
        <w:pBdr>
          <w:top w:val="none" w:sz="0" w:space="0" w:color="auto"/>
          <w:left w:val="none" w:sz="0" w:space="0" w:color="auto"/>
          <w:bottom w:val="none" w:sz="0" w:space="0" w:color="auto"/>
          <w:right w:val="none" w:sz="0" w:space="0" w:color="auto"/>
          <w:bar w:val="none" w:sz="0" w:color="auto"/>
        </w:pBdr>
        <w:tabs>
          <w:tab w:val="num" w:pos="0"/>
        </w:tabs>
        <w:spacing w:after="240"/>
        <w:ind w:firstLine="720"/>
        <w:jc w:val="both"/>
        <w:rPr>
          <w:rFonts w:asciiTheme="majorHAnsi" w:hAnsiTheme="majorHAnsi"/>
          <w:b/>
          <w:sz w:val="20"/>
          <w:szCs w:val="20"/>
        </w:rPr>
      </w:pPr>
      <w:r w:rsidRPr="005406BA">
        <w:rPr>
          <w:rFonts w:asciiTheme="majorHAnsi" w:hAnsiTheme="majorHAnsi"/>
          <w:b/>
          <w:sz w:val="20"/>
          <w:szCs w:val="20"/>
        </w:rPr>
        <w:t>1.</w:t>
      </w:r>
      <w:r w:rsidRPr="005406BA">
        <w:rPr>
          <w:rFonts w:asciiTheme="majorHAnsi" w:hAnsiTheme="majorHAnsi"/>
          <w:b/>
          <w:sz w:val="20"/>
          <w:szCs w:val="20"/>
        </w:rPr>
        <w:tab/>
        <w:t>Exhaustion of domestic remedies</w:t>
      </w:r>
    </w:p>
    <w:p w:rsidR="003A6D60" w:rsidRPr="007027A0" w:rsidRDefault="003A6D60" w:rsidP="003879E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7027A0">
        <w:rPr>
          <w:rFonts w:asciiTheme="majorHAnsi" w:hAnsiTheme="majorHAnsi" w:cs="Arial"/>
          <w:sz w:val="20"/>
          <w:szCs w:val="20"/>
        </w:rPr>
        <w:t>Article 46(1)(a) of the American Convention requires the prior exhaustion of domestic remedies in keeping with generally recognized p</w:t>
      </w:r>
      <w:r w:rsidR="002E1C74">
        <w:rPr>
          <w:rFonts w:asciiTheme="majorHAnsi" w:hAnsiTheme="majorHAnsi" w:cs="Arial"/>
          <w:sz w:val="20"/>
          <w:szCs w:val="20"/>
        </w:rPr>
        <w:t xml:space="preserve">rinciples of international law </w:t>
      </w:r>
      <w:r w:rsidRPr="007027A0">
        <w:rPr>
          <w:rFonts w:asciiTheme="majorHAnsi" w:hAnsiTheme="majorHAnsi" w:cs="Arial"/>
          <w:sz w:val="20"/>
          <w:szCs w:val="20"/>
        </w:rPr>
        <w:t xml:space="preserve">as a requirement for the admission of claims regarding the alleged violation of the </w:t>
      </w:r>
      <w:r w:rsidR="00157D9C">
        <w:rPr>
          <w:rFonts w:asciiTheme="majorHAnsi" w:hAnsiTheme="majorHAnsi" w:cs="Arial"/>
          <w:sz w:val="20"/>
          <w:szCs w:val="20"/>
        </w:rPr>
        <w:t xml:space="preserve">rights enshrined in the </w:t>
      </w:r>
      <w:r w:rsidRPr="007027A0">
        <w:rPr>
          <w:rFonts w:asciiTheme="majorHAnsi" w:hAnsiTheme="majorHAnsi" w:cs="Arial"/>
          <w:sz w:val="20"/>
          <w:szCs w:val="20"/>
        </w:rPr>
        <w:t xml:space="preserve">American Convention. The purpose of this requirement is to afford the national authorities an opportunity to take cognizance of the alleged violation of a protected right and, if appropriate, to </w:t>
      </w:r>
      <w:r w:rsidR="00157D9C">
        <w:rPr>
          <w:rFonts w:asciiTheme="majorHAnsi" w:hAnsiTheme="majorHAnsi" w:cs="Arial"/>
          <w:sz w:val="20"/>
          <w:szCs w:val="20"/>
        </w:rPr>
        <w:t>re</w:t>
      </w:r>
      <w:r w:rsidRPr="007027A0">
        <w:rPr>
          <w:rFonts w:asciiTheme="majorHAnsi" w:hAnsiTheme="majorHAnsi" w:cs="Arial"/>
          <w:sz w:val="20"/>
          <w:szCs w:val="20"/>
        </w:rPr>
        <w:t>solve the situation before it is taken up by an international mechanism. Article 46(2) of the Convention provides that the requirement of prior exhaustion of domestic remedies is not applicable when the domestic legislation of the state in question does not afford due process of law for the protection of the right or rights alleged to have been violated; when the party alleging violation of his or her rights has been denied access to the remedies under domestic law or has been prevented from exhausting them; or when there has been unwarranted delay in rendering a final judgment under said remedies.</w:t>
      </w:r>
      <w:r w:rsidRPr="007027A0">
        <w:rPr>
          <w:rFonts w:asciiTheme="majorHAnsi" w:hAnsiTheme="majorHAnsi"/>
          <w:color w:val="FF0000"/>
          <w:sz w:val="20"/>
          <w:szCs w:val="20"/>
        </w:rPr>
        <w:t xml:space="preserve">  </w:t>
      </w:r>
    </w:p>
    <w:p w:rsidR="003A6D60" w:rsidRPr="005406BA" w:rsidRDefault="003A6D60" w:rsidP="002F66F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406BA">
        <w:rPr>
          <w:rFonts w:asciiTheme="majorHAnsi" w:hAnsiTheme="majorHAnsi"/>
          <w:sz w:val="20"/>
          <w:szCs w:val="20"/>
        </w:rPr>
        <w:t>With regard to criminal due process, the Commission observes that the petitioner appeal</w:t>
      </w:r>
      <w:r w:rsidR="002F66FD">
        <w:rPr>
          <w:rFonts w:asciiTheme="majorHAnsi" w:hAnsiTheme="majorHAnsi"/>
          <w:sz w:val="20"/>
          <w:szCs w:val="20"/>
        </w:rPr>
        <w:t>ed</w:t>
      </w:r>
      <w:r w:rsidRPr="005406BA">
        <w:rPr>
          <w:rFonts w:asciiTheme="majorHAnsi" w:hAnsiTheme="majorHAnsi"/>
          <w:sz w:val="20"/>
          <w:szCs w:val="20"/>
        </w:rPr>
        <w:t xml:space="preserve"> the guilty verdict </w:t>
      </w:r>
      <w:r w:rsidR="002F66FD">
        <w:rPr>
          <w:rFonts w:asciiTheme="majorHAnsi" w:hAnsiTheme="majorHAnsi"/>
          <w:sz w:val="20"/>
          <w:szCs w:val="20"/>
        </w:rPr>
        <w:t xml:space="preserve">handed down </w:t>
      </w:r>
      <w:r w:rsidRPr="005406BA">
        <w:rPr>
          <w:rFonts w:asciiTheme="majorHAnsi" w:hAnsiTheme="majorHAnsi"/>
          <w:sz w:val="20"/>
          <w:szCs w:val="20"/>
        </w:rPr>
        <w:t xml:space="preserve">by the Seventh Court on October 15, 2008. The Second Criminal </w:t>
      </w:r>
      <w:r w:rsidR="002F66FD">
        <w:rPr>
          <w:rFonts w:asciiTheme="majorHAnsi" w:hAnsiTheme="majorHAnsi"/>
          <w:sz w:val="20"/>
          <w:szCs w:val="20"/>
        </w:rPr>
        <w:t xml:space="preserve">Chamber </w:t>
      </w:r>
      <w:r w:rsidRPr="005406BA">
        <w:rPr>
          <w:rFonts w:asciiTheme="majorHAnsi" w:hAnsiTheme="majorHAnsi"/>
          <w:sz w:val="20"/>
          <w:szCs w:val="20"/>
        </w:rPr>
        <w:t>of the Superior Court of Justice of Querétaro denied that appeal on May 29, 2009</w:t>
      </w:r>
      <w:r w:rsidR="002F66FD">
        <w:rPr>
          <w:rFonts w:asciiTheme="majorHAnsi" w:hAnsiTheme="majorHAnsi"/>
          <w:sz w:val="20"/>
          <w:szCs w:val="20"/>
        </w:rPr>
        <w:t xml:space="preserve">, in response to which the </w:t>
      </w:r>
      <w:r w:rsidRPr="005406BA">
        <w:rPr>
          <w:rFonts w:asciiTheme="majorHAnsi" w:hAnsiTheme="majorHAnsi"/>
          <w:sz w:val="20"/>
          <w:szCs w:val="20"/>
        </w:rPr>
        <w:t xml:space="preserve">petitioner </w:t>
      </w:r>
      <w:r w:rsidR="002F66FD">
        <w:rPr>
          <w:rFonts w:asciiTheme="majorHAnsi" w:hAnsiTheme="majorHAnsi"/>
          <w:sz w:val="20"/>
          <w:szCs w:val="20"/>
        </w:rPr>
        <w:t xml:space="preserve">then </w:t>
      </w:r>
      <w:r w:rsidRPr="005406BA">
        <w:rPr>
          <w:rFonts w:asciiTheme="majorHAnsi" w:hAnsiTheme="majorHAnsi"/>
          <w:sz w:val="20"/>
          <w:szCs w:val="20"/>
        </w:rPr>
        <w:t xml:space="preserve">filed an </w:t>
      </w:r>
      <w:r w:rsidRPr="005406BA">
        <w:rPr>
          <w:rFonts w:asciiTheme="majorHAnsi" w:hAnsiTheme="majorHAnsi"/>
          <w:i/>
          <w:sz w:val="20"/>
          <w:szCs w:val="20"/>
        </w:rPr>
        <w:t>amparo</w:t>
      </w:r>
      <w:r w:rsidRPr="005406BA">
        <w:rPr>
          <w:rFonts w:asciiTheme="majorHAnsi" w:hAnsiTheme="majorHAnsi"/>
          <w:sz w:val="20"/>
          <w:szCs w:val="20"/>
        </w:rPr>
        <w:t xml:space="preserve"> before the </w:t>
      </w:r>
      <w:r w:rsidRPr="005406BA">
        <w:rPr>
          <w:rFonts w:asciiTheme="majorHAnsi" w:eastAsia="MS Mincho" w:hAnsiTheme="majorHAnsi"/>
          <w:sz w:val="20"/>
          <w:szCs w:val="20"/>
        </w:rPr>
        <w:t xml:space="preserve">First Collegial Court of the </w:t>
      </w:r>
      <w:r w:rsidR="002F66FD">
        <w:rPr>
          <w:rFonts w:asciiTheme="majorHAnsi" w:eastAsia="MS Mincho" w:hAnsiTheme="majorHAnsi"/>
          <w:sz w:val="20"/>
          <w:szCs w:val="20"/>
        </w:rPr>
        <w:t>22</w:t>
      </w:r>
      <w:r w:rsidR="002F66FD" w:rsidRPr="002F66FD">
        <w:rPr>
          <w:rFonts w:asciiTheme="majorHAnsi" w:eastAsia="MS Mincho" w:hAnsiTheme="majorHAnsi"/>
          <w:sz w:val="20"/>
          <w:szCs w:val="20"/>
          <w:vertAlign w:val="superscript"/>
        </w:rPr>
        <w:t>nd</w:t>
      </w:r>
      <w:r w:rsidR="002F66FD">
        <w:rPr>
          <w:rFonts w:asciiTheme="majorHAnsi" w:eastAsia="MS Mincho" w:hAnsiTheme="majorHAnsi"/>
          <w:sz w:val="20"/>
          <w:szCs w:val="20"/>
        </w:rPr>
        <w:t xml:space="preserve"> </w:t>
      </w:r>
      <w:r w:rsidRPr="005406BA">
        <w:rPr>
          <w:rFonts w:asciiTheme="majorHAnsi" w:eastAsia="MS Mincho" w:hAnsiTheme="majorHAnsi"/>
          <w:sz w:val="20"/>
          <w:szCs w:val="20"/>
        </w:rPr>
        <w:t>Circuit</w:t>
      </w:r>
      <w:r w:rsidRPr="005406BA">
        <w:rPr>
          <w:rFonts w:asciiTheme="majorHAnsi" w:hAnsiTheme="majorHAnsi"/>
          <w:sz w:val="20"/>
          <w:szCs w:val="20"/>
        </w:rPr>
        <w:t xml:space="preserve">, which was denied on August 30, 2012. The petitioner filed a motion for review against that judgment with the Supreme Court of Justice of the Nation, which was denied on February 7, 2014. The State, for its part, does not allege failure to exhaust domestic remedies with regard to the criminal proceeding against the petitioner. </w:t>
      </w:r>
    </w:p>
    <w:p w:rsidR="003A6D60" w:rsidRPr="005406BA" w:rsidRDefault="002F66FD" w:rsidP="002F66F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In view of </w:t>
      </w:r>
      <w:r w:rsidR="003A6D60" w:rsidRPr="005406BA">
        <w:rPr>
          <w:rFonts w:asciiTheme="majorHAnsi" w:hAnsiTheme="majorHAnsi"/>
          <w:sz w:val="20"/>
          <w:szCs w:val="20"/>
        </w:rPr>
        <w:t xml:space="preserve">the foregoing, the Commission considers, with regard to the criminal proceeding, that the petitioner exhausted available domestic remedies in the terms of Article 46(1)(a) of the American Convention. </w:t>
      </w:r>
    </w:p>
    <w:p w:rsidR="003A6D60" w:rsidRPr="005406BA" w:rsidRDefault="003A6D60" w:rsidP="002F66F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406BA">
        <w:rPr>
          <w:rFonts w:asciiTheme="majorHAnsi" w:hAnsiTheme="majorHAnsi"/>
          <w:sz w:val="20"/>
          <w:szCs w:val="20"/>
        </w:rPr>
        <w:t>With regard to the allegations of torture, the State adduces that</w:t>
      </w:r>
      <w:r w:rsidR="002F66FD">
        <w:rPr>
          <w:rFonts w:asciiTheme="majorHAnsi" w:hAnsiTheme="majorHAnsi"/>
          <w:sz w:val="20"/>
          <w:szCs w:val="20"/>
        </w:rPr>
        <w:t xml:space="preserve"> </w:t>
      </w:r>
      <w:r w:rsidRPr="005406BA">
        <w:rPr>
          <w:rFonts w:asciiTheme="majorHAnsi" w:hAnsiTheme="majorHAnsi"/>
          <w:sz w:val="20"/>
          <w:szCs w:val="20"/>
        </w:rPr>
        <w:t xml:space="preserve">vis-à-vis any act of </w:t>
      </w:r>
      <w:r w:rsidR="002F66FD">
        <w:rPr>
          <w:rFonts w:asciiTheme="majorHAnsi" w:hAnsiTheme="majorHAnsi"/>
          <w:sz w:val="20"/>
          <w:szCs w:val="20"/>
        </w:rPr>
        <w:t xml:space="preserve">an </w:t>
      </w:r>
      <w:r w:rsidRPr="005406BA">
        <w:rPr>
          <w:rFonts w:asciiTheme="majorHAnsi" w:hAnsiTheme="majorHAnsi"/>
          <w:sz w:val="20"/>
          <w:szCs w:val="20"/>
        </w:rPr>
        <w:t xml:space="preserve">authority, the </w:t>
      </w:r>
      <w:r w:rsidR="002F66FD">
        <w:rPr>
          <w:rFonts w:asciiTheme="majorHAnsi" w:hAnsiTheme="majorHAnsi"/>
          <w:sz w:val="20"/>
          <w:szCs w:val="20"/>
        </w:rPr>
        <w:t xml:space="preserve">mechanism for </w:t>
      </w:r>
      <w:r w:rsidRPr="005406BA">
        <w:rPr>
          <w:rFonts w:asciiTheme="majorHAnsi" w:hAnsiTheme="majorHAnsi"/>
          <w:sz w:val="20"/>
          <w:szCs w:val="20"/>
        </w:rPr>
        <w:t xml:space="preserve">national protection is the </w:t>
      </w:r>
      <w:r w:rsidRPr="005406BA">
        <w:rPr>
          <w:rFonts w:asciiTheme="majorHAnsi" w:hAnsiTheme="majorHAnsi"/>
          <w:i/>
          <w:sz w:val="20"/>
          <w:szCs w:val="20"/>
        </w:rPr>
        <w:t>amparo</w:t>
      </w:r>
      <w:r w:rsidRPr="005406BA">
        <w:rPr>
          <w:rFonts w:asciiTheme="majorHAnsi" w:hAnsiTheme="majorHAnsi"/>
          <w:sz w:val="20"/>
          <w:szCs w:val="20"/>
        </w:rPr>
        <w:t xml:space="preserve"> and that, instead of filing a formal complaint, the petitioner </w:t>
      </w:r>
      <w:r w:rsidR="002F66FD">
        <w:rPr>
          <w:rFonts w:asciiTheme="majorHAnsi" w:hAnsiTheme="majorHAnsi"/>
          <w:sz w:val="20"/>
          <w:szCs w:val="20"/>
        </w:rPr>
        <w:t xml:space="preserve">made </w:t>
      </w:r>
      <w:r w:rsidRPr="005406BA">
        <w:rPr>
          <w:rFonts w:asciiTheme="majorHAnsi" w:hAnsiTheme="majorHAnsi"/>
          <w:sz w:val="20"/>
          <w:szCs w:val="20"/>
        </w:rPr>
        <w:t xml:space="preserve">allegations of torture only within the context of the criminal trial. </w:t>
      </w:r>
    </w:p>
    <w:p w:rsidR="003A6D60" w:rsidRPr="005406BA" w:rsidRDefault="003A6D60" w:rsidP="000A4424">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406BA">
        <w:rPr>
          <w:rFonts w:asciiTheme="majorHAnsi" w:hAnsiTheme="majorHAnsi"/>
          <w:sz w:val="20"/>
          <w:szCs w:val="20"/>
        </w:rPr>
        <w:t xml:space="preserve">In this regard, the Commission </w:t>
      </w:r>
      <w:r w:rsidR="002F66FD">
        <w:rPr>
          <w:rFonts w:asciiTheme="majorHAnsi" w:hAnsiTheme="majorHAnsi"/>
          <w:sz w:val="20"/>
          <w:szCs w:val="20"/>
        </w:rPr>
        <w:t xml:space="preserve">observes </w:t>
      </w:r>
      <w:r w:rsidRPr="005406BA">
        <w:rPr>
          <w:rFonts w:asciiTheme="majorHAnsi" w:hAnsiTheme="majorHAnsi"/>
          <w:sz w:val="20"/>
          <w:szCs w:val="20"/>
        </w:rPr>
        <w:t xml:space="preserve">that on October 25, 2000, during his preliminary statement, the petitioner </w:t>
      </w:r>
      <w:r w:rsidR="002F66FD">
        <w:rPr>
          <w:rFonts w:asciiTheme="majorHAnsi" w:hAnsiTheme="majorHAnsi"/>
          <w:sz w:val="20"/>
          <w:szCs w:val="20"/>
        </w:rPr>
        <w:t xml:space="preserve">told </w:t>
      </w:r>
      <w:r w:rsidRPr="005406BA">
        <w:rPr>
          <w:rFonts w:asciiTheme="majorHAnsi" w:hAnsiTheme="majorHAnsi"/>
          <w:sz w:val="20"/>
          <w:szCs w:val="20"/>
        </w:rPr>
        <w:t>the trial judge that he had been a victim of torture and that said action did not result in any investigation. In this sense, the Commission has consistently established that “</w:t>
      </w:r>
      <w:r w:rsidR="000A4424">
        <w:rPr>
          <w:rFonts w:asciiTheme="majorHAnsi" w:hAnsiTheme="majorHAnsi"/>
          <w:sz w:val="20"/>
          <w:szCs w:val="20"/>
        </w:rPr>
        <w:t xml:space="preserve">the obligation to investigate acts of torture must be carried out sua sponte by the corresponding authorities, and having been </w:t>
      </w:r>
      <w:r w:rsidRPr="005406BA">
        <w:rPr>
          <w:rFonts w:asciiTheme="majorHAnsi" w:hAnsiTheme="majorHAnsi"/>
          <w:sz w:val="20"/>
          <w:szCs w:val="20"/>
        </w:rPr>
        <w:t xml:space="preserve">having been informed of </w:t>
      </w:r>
      <w:r w:rsidR="000A4424">
        <w:rPr>
          <w:rFonts w:asciiTheme="majorHAnsi" w:hAnsiTheme="majorHAnsi"/>
          <w:sz w:val="20"/>
          <w:szCs w:val="20"/>
        </w:rPr>
        <w:t xml:space="preserve">such acts </w:t>
      </w:r>
      <w:r w:rsidRPr="005406BA">
        <w:rPr>
          <w:rFonts w:asciiTheme="majorHAnsi" w:hAnsiTheme="majorHAnsi"/>
          <w:sz w:val="20"/>
          <w:szCs w:val="20"/>
        </w:rPr>
        <w:t>by the alleged victim, the victim cannot be required to exhaust another</w:t>
      </w:r>
      <w:r w:rsidR="002F66FD">
        <w:rPr>
          <w:rFonts w:asciiTheme="majorHAnsi" w:hAnsiTheme="majorHAnsi"/>
          <w:sz w:val="20"/>
          <w:szCs w:val="20"/>
        </w:rPr>
        <w:t xml:space="preserve"> series of </w:t>
      </w:r>
      <w:r w:rsidR="000A4424">
        <w:rPr>
          <w:rFonts w:asciiTheme="majorHAnsi" w:hAnsiTheme="majorHAnsi"/>
          <w:sz w:val="20"/>
          <w:szCs w:val="20"/>
        </w:rPr>
        <w:t xml:space="preserve">procedures </w:t>
      </w:r>
      <w:r w:rsidR="002F66FD">
        <w:rPr>
          <w:rFonts w:asciiTheme="majorHAnsi" w:hAnsiTheme="majorHAnsi"/>
          <w:sz w:val="20"/>
          <w:szCs w:val="20"/>
        </w:rPr>
        <w:t>or remedies…</w:t>
      </w:r>
      <w:r w:rsidRPr="005406BA">
        <w:rPr>
          <w:rFonts w:asciiTheme="majorHAnsi" w:hAnsiTheme="majorHAnsi"/>
          <w:sz w:val="20"/>
          <w:szCs w:val="20"/>
        </w:rPr>
        <w:t>.”</w:t>
      </w:r>
      <w:r w:rsidRPr="005406BA">
        <w:rPr>
          <w:rStyle w:val="FootnoteReference"/>
          <w:rFonts w:asciiTheme="majorHAnsi" w:hAnsiTheme="majorHAnsi"/>
          <w:sz w:val="20"/>
          <w:szCs w:val="20"/>
        </w:rPr>
        <w:footnoteReference w:id="3"/>
      </w:r>
      <w:r w:rsidRPr="005406BA">
        <w:rPr>
          <w:rFonts w:asciiTheme="majorHAnsi" w:hAnsiTheme="majorHAnsi"/>
          <w:sz w:val="20"/>
          <w:szCs w:val="20"/>
        </w:rPr>
        <w:t xml:space="preserve"> </w:t>
      </w:r>
      <w:r w:rsidR="002F66FD">
        <w:rPr>
          <w:rFonts w:asciiTheme="majorHAnsi" w:hAnsiTheme="majorHAnsi"/>
          <w:sz w:val="20"/>
          <w:szCs w:val="20"/>
        </w:rPr>
        <w:t xml:space="preserve">Accordingly, the IACHR concludes that </w:t>
      </w:r>
      <w:r w:rsidRPr="005406BA">
        <w:rPr>
          <w:rFonts w:asciiTheme="majorHAnsi" w:hAnsiTheme="majorHAnsi"/>
          <w:sz w:val="20"/>
          <w:szCs w:val="20"/>
        </w:rPr>
        <w:t xml:space="preserve">the </w:t>
      </w:r>
      <w:r w:rsidR="002F66FD">
        <w:rPr>
          <w:rFonts w:asciiTheme="majorHAnsi" w:hAnsiTheme="majorHAnsi"/>
          <w:sz w:val="20"/>
          <w:szCs w:val="20"/>
        </w:rPr>
        <w:t xml:space="preserve">exception to the prior exhaustion requirement set forth at </w:t>
      </w:r>
      <w:r w:rsidRPr="005406BA">
        <w:rPr>
          <w:rFonts w:asciiTheme="majorHAnsi" w:hAnsiTheme="majorHAnsi"/>
          <w:sz w:val="20"/>
          <w:szCs w:val="20"/>
        </w:rPr>
        <w:t>Arti</w:t>
      </w:r>
      <w:r w:rsidR="002F66FD">
        <w:rPr>
          <w:rFonts w:asciiTheme="majorHAnsi" w:hAnsiTheme="majorHAnsi"/>
          <w:sz w:val="20"/>
          <w:szCs w:val="20"/>
        </w:rPr>
        <w:t xml:space="preserve">cle 46(2)(c) of the Convention applies to this part of the petition. </w:t>
      </w:r>
    </w:p>
    <w:p w:rsidR="003A6D60" w:rsidRPr="005406BA" w:rsidRDefault="003A6D60" w:rsidP="00EB4B4E">
      <w:pPr>
        <w:pStyle w:val="NormalCambria"/>
        <w:numPr>
          <w:ilvl w:val="0"/>
          <w:numId w:val="106"/>
        </w:numPr>
        <w:tabs>
          <w:tab w:val="clear" w:pos="1080"/>
        </w:tabs>
        <w:rPr>
          <w:rFonts w:asciiTheme="majorHAnsi" w:hAnsiTheme="majorHAnsi"/>
          <w:sz w:val="20"/>
          <w:szCs w:val="20"/>
          <w:lang w:val="en-US"/>
        </w:rPr>
      </w:pPr>
      <w:r w:rsidRPr="005406BA">
        <w:rPr>
          <w:rFonts w:asciiTheme="majorHAnsi" w:hAnsiTheme="majorHAnsi"/>
          <w:sz w:val="20"/>
          <w:szCs w:val="20"/>
          <w:lang w:val="en-US"/>
        </w:rPr>
        <w:t xml:space="preserve">The Inter-American Commission observes that the conditions </w:t>
      </w:r>
      <w:r w:rsidR="000A4424">
        <w:rPr>
          <w:rFonts w:asciiTheme="majorHAnsi" w:hAnsiTheme="majorHAnsi"/>
          <w:sz w:val="20"/>
          <w:szCs w:val="20"/>
          <w:lang w:val="en-US"/>
        </w:rPr>
        <w:t xml:space="preserve">of detention </w:t>
      </w:r>
      <w:r w:rsidRPr="005406BA">
        <w:rPr>
          <w:rFonts w:asciiTheme="majorHAnsi" w:hAnsiTheme="majorHAnsi"/>
          <w:sz w:val="20"/>
          <w:szCs w:val="20"/>
          <w:lang w:val="en-US"/>
        </w:rPr>
        <w:t xml:space="preserve">were reported to the Querétaro State Commission on Human Rights on the following dates: December 21, 2010; January 27, 2011; May 26, 2011; August, 29, 2011; September 2, 2011; and September 23, 2011. </w:t>
      </w:r>
      <w:r w:rsidR="000A4424">
        <w:rPr>
          <w:rFonts w:asciiTheme="majorHAnsi" w:hAnsiTheme="majorHAnsi"/>
          <w:sz w:val="20"/>
          <w:szCs w:val="20"/>
          <w:lang w:val="en-US"/>
        </w:rPr>
        <w:t xml:space="preserve">In addition, </w:t>
      </w:r>
      <w:r w:rsidRPr="005406BA">
        <w:rPr>
          <w:rFonts w:asciiTheme="majorHAnsi" w:hAnsiTheme="majorHAnsi"/>
          <w:sz w:val="20"/>
          <w:szCs w:val="20"/>
          <w:lang w:val="en-US"/>
        </w:rPr>
        <w:t>the IACHR notes that</w:t>
      </w:r>
      <w:r w:rsidR="00A753E2">
        <w:rPr>
          <w:rFonts w:asciiTheme="majorHAnsi" w:hAnsiTheme="majorHAnsi"/>
          <w:sz w:val="20"/>
          <w:szCs w:val="20"/>
          <w:lang w:val="en-US"/>
        </w:rPr>
        <w:t xml:space="preserve"> </w:t>
      </w:r>
      <w:r w:rsidRPr="005406BA">
        <w:rPr>
          <w:rFonts w:asciiTheme="majorHAnsi" w:hAnsiTheme="majorHAnsi"/>
          <w:sz w:val="20"/>
          <w:szCs w:val="20"/>
          <w:lang w:val="en-US"/>
        </w:rPr>
        <w:t xml:space="preserve">the State has </w:t>
      </w:r>
      <w:r w:rsidR="000A4424">
        <w:rPr>
          <w:rFonts w:asciiTheme="majorHAnsi" w:hAnsiTheme="majorHAnsi"/>
          <w:sz w:val="20"/>
          <w:szCs w:val="20"/>
          <w:lang w:val="en-US"/>
        </w:rPr>
        <w:t xml:space="preserve">expressed that it had </w:t>
      </w:r>
      <w:r w:rsidRPr="005406BA">
        <w:rPr>
          <w:rFonts w:asciiTheme="majorHAnsi" w:hAnsiTheme="majorHAnsi"/>
          <w:sz w:val="20"/>
          <w:szCs w:val="20"/>
          <w:lang w:val="en-US"/>
        </w:rPr>
        <w:t xml:space="preserve">knowledge of these </w:t>
      </w:r>
      <w:r w:rsidR="000A4424">
        <w:rPr>
          <w:rFonts w:asciiTheme="majorHAnsi" w:hAnsiTheme="majorHAnsi"/>
          <w:sz w:val="20"/>
          <w:szCs w:val="20"/>
          <w:lang w:val="en-US"/>
        </w:rPr>
        <w:t>allegations</w:t>
      </w:r>
      <w:r w:rsidR="00A753E2">
        <w:rPr>
          <w:rFonts w:asciiTheme="majorHAnsi" w:hAnsiTheme="majorHAnsi"/>
          <w:sz w:val="20"/>
          <w:szCs w:val="20"/>
          <w:lang w:val="en-US"/>
        </w:rPr>
        <w:t>.</w:t>
      </w:r>
      <w:r w:rsidRPr="005406BA">
        <w:rPr>
          <w:rFonts w:asciiTheme="majorHAnsi" w:hAnsiTheme="majorHAnsi"/>
          <w:sz w:val="20"/>
          <w:szCs w:val="20"/>
          <w:lang w:val="en-US"/>
        </w:rPr>
        <w:t xml:space="preserve"> </w:t>
      </w:r>
      <w:r w:rsidR="000A4424">
        <w:rPr>
          <w:rFonts w:asciiTheme="majorHAnsi" w:hAnsiTheme="majorHAnsi"/>
          <w:sz w:val="20"/>
          <w:szCs w:val="20"/>
          <w:lang w:val="en-US"/>
        </w:rPr>
        <w:t xml:space="preserve"> </w:t>
      </w:r>
    </w:p>
    <w:p w:rsidR="003A6D60" w:rsidRPr="005406BA" w:rsidRDefault="003A6D60" w:rsidP="003A6D60">
      <w:pPr>
        <w:pStyle w:val="NormalCambria"/>
        <w:tabs>
          <w:tab w:val="clear" w:pos="720"/>
          <w:tab w:val="clear" w:pos="1080"/>
          <w:tab w:val="left" w:pos="0"/>
        </w:tabs>
        <w:ind w:left="0" w:firstLine="0"/>
        <w:rPr>
          <w:rFonts w:asciiTheme="majorHAnsi" w:hAnsiTheme="majorHAnsi"/>
          <w:sz w:val="20"/>
          <w:szCs w:val="20"/>
          <w:lang w:val="en-US"/>
        </w:rPr>
      </w:pPr>
    </w:p>
    <w:p w:rsidR="003A6D60" w:rsidRPr="005406BA" w:rsidRDefault="003A6D60" w:rsidP="00EB4B4E">
      <w:pPr>
        <w:pStyle w:val="NormalCambria"/>
        <w:numPr>
          <w:ilvl w:val="0"/>
          <w:numId w:val="106"/>
        </w:numPr>
        <w:tabs>
          <w:tab w:val="clear" w:pos="1080"/>
          <w:tab w:val="left" w:pos="0"/>
        </w:tabs>
        <w:rPr>
          <w:rFonts w:asciiTheme="majorHAnsi" w:hAnsiTheme="majorHAnsi"/>
          <w:sz w:val="20"/>
          <w:szCs w:val="20"/>
          <w:lang w:val="en-US"/>
        </w:rPr>
      </w:pPr>
      <w:r w:rsidRPr="005406BA">
        <w:rPr>
          <w:rFonts w:asciiTheme="majorHAnsi" w:hAnsiTheme="majorHAnsi"/>
          <w:sz w:val="20"/>
          <w:szCs w:val="20"/>
          <w:lang w:val="en-US"/>
        </w:rPr>
        <w:t xml:space="preserve">Based on these considerations and the </w:t>
      </w:r>
      <w:r w:rsidR="00EB4B4E">
        <w:rPr>
          <w:rFonts w:asciiTheme="majorHAnsi" w:hAnsiTheme="majorHAnsi"/>
          <w:sz w:val="20"/>
          <w:szCs w:val="20"/>
          <w:lang w:val="en-US"/>
        </w:rPr>
        <w:t xml:space="preserve">information </w:t>
      </w:r>
      <w:r w:rsidRPr="005406BA">
        <w:rPr>
          <w:rFonts w:asciiTheme="majorHAnsi" w:hAnsiTheme="majorHAnsi"/>
          <w:sz w:val="20"/>
          <w:szCs w:val="20"/>
          <w:lang w:val="en-US"/>
        </w:rPr>
        <w:t xml:space="preserve">in the record, the Inter-American Commission considers that the requirement to exhaust domestic remedies, established in Article 46(1)(a) of the American Convention on Human Rights, has been satisfied. </w:t>
      </w:r>
    </w:p>
    <w:p w:rsidR="003A6D60" w:rsidRPr="005406BA" w:rsidRDefault="003A6D60" w:rsidP="003A6D60">
      <w:pPr>
        <w:pStyle w:val="NormalCambria"/>
        <w:tabs>
          <w:tab w:val="clear" w:pos="720"/>
          <w:tab w:val="clear" w:pos="1080"/>
          <w:tab w:val="left" w:pos="0"/>
        </w:tabs>
        <w:ind w:left="0" w:firstLine="0"/>
        <w:rPr>
          <w:rFonts w:asciiTheme="majorHAnsi" w:hAnsiTheme="majorHAnsi"/>
          <w:sz w:val="20"/>
          <w:szCs w:val="20"/>
          <w:lang w:val="en-US"/>
        </w:rPr>
      </w:pPr>
    </w:p>
    <w:p w:rsidR="003A6D60" w:rsidRPr="005406BA" w:rsidRDefault="003A6D60" w:rsidP="003A6D60">
      <w:pPr>
        <w:pBdr>
          <w:top w:val="none" w:sz="0" w:space="0" w:color="auto"/>
          <w:left w:val="none" w:sz="0" w:space="0" w:color="auto"/>
          <w:bottom w:val="none" w:sz="0" w:space="0" w:color="auto"/>
          <w:right w:val="none" w:sz="0" w:space="0" w:color="auto"/>
          <w:bar w:val="none" w:sz="0" w:color="auto"/>
        </w:pBdr>
        <w:tabs>
          <w:tab w:val="num" w:pos="0"/>
        </w:tabs>
        <w:spacing w:after="240"/>
        <w:ind w:firstLine="720"/>
        <w:jc w:val="both"/>
        <w:rPr>
          <w:rFonts w:asciiTheme="majorHAnsi" w:hAnsiTheme="majorHAnsi"/>
          <w:b/>
          <w:sz w:val="20"/>
          <w:szCs w:val="20"/>
        </w:rPr>
      </w:pPr>
      <w:r w:rsidRPr="005406BA">
        <w:rPr>
          <w:rFonts w:asciiTheme="majorHAnsi" w:hAnsiTheme="majorHAnsi"/>
          <w:b/>
          <w:sz w:val="20"/>
          <w:szCs w:val="20"/>
        </w:rPr>
        <w:lastRenderedPageBreak/>
        <w:t>2.</w:t>
      </w:r>
      <w:r w:rsidRPr="005406BA">
        <w:rPr>
          <w:rFonts w:asciiTheme="majorHAnsi" w:hAnsiTheme="majorHAnsi"/>
          <w:b/>
          <w:sz w:val="20"/>
          <w:szCs w:val="20"/>
        </w:rPr>
        <w:tab/>
        <w:t>Timeliness of the petition</w:t>
      </w:r>
    </w:p>
    <w:p w:rsidR="003A6D60" w:rsidRPr="005406BA" w:rsidRDefault="003A6D60" w:rsidP="003879E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5406BA">
        <w:rPr>
          <w:rFonts w:asciiTheme="majorHAnsi" w:hAnsiTheme="majorHAnsi" w:cs="Arial"/>
          <w:sz w:val="20"/>
          <w:szCs w:val="20"/>
        </w:rPr>
        <w:t xml:space="preserve">Article 46(1)(b) of the American Convention establishes that for a petition to be </w:t>
      </w:r>
      <w:r w:rsidRPr="005406BA">
        <w:rPr>
          <w:rFonts w:asciiTheme="majorHAnsi" w:hAnsiTheme="majorHAnsi"/>
          <w:sz w:val="20"/>
          <w:szCs w:val="20"/>
        </w:rPr>
        <w:t xml:space="preserve">admissible by the Commission it must be filed within six months of the date on which the alleged victim has been notified of the final decision.  </w:t>
      </w:r>
    </w:p>
    <w:p w:rsidR="003A6D60" w:rsidRPr="005406BA" w:rsidRDefault="003A6D60" w:rsidP="00EB4B4E">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406BA">
        <w:rPr>
          <w:rFonts w:asciiTheme="majorHAnsi" w:hAnsiTheme="majorHAnsi"/>
          <w:sz w:val="20"/>
          <w:szCs w:val="20"/>
        </w:rPr>
        <w:t>In this case, the IACHR establis</w:t>
      </w:r>
      <w:r w:rsidR="00EB4B4E">
        <w:rPr>
          <w:rFonts w:asciiTheme="majorHAnsi" w:hAnsiTheme="majorHAnsi"/>
          <w:sz w:val="20"/>
          <w:szCs w:val="20"/>
        </w:rPr>
        <w:t>hed that</w:t>
      </w:r>
      <w:r w:rsidRPr="005406BA">
        <w:rPr>
          <w:rFonts w:asciiTheme="majorHAnsi" w:hAnsiTheme="majorHAnsi"/>
          <w:sz w:val="20"/>
          <w:szCs w:val="20"/>
        </w:rPr>
        <w:t xml:space="preserve"> with regard to the criminal proceeding against the alleged victim, domestic remedies were exhausted with the judgment issued by the Supreme Court of Justice on February 7, 2014. With regard to the allegations related to </w:t>
      </w:r>
      <w:r w:rsidR="00EB4B4E">
        <w:rPr>
          <w:rFonts w:asciiTheme="majorHAnsi" w:hAnsiTheme="majorHAnsi"/>
          <w:sz w:val="20"/>
          <w:szCs w:val="20"/>
        </w:rPr>
        <w:t xml:space="preserve">conditions of </w:t>
      </w:r>
      <w:r w:rsidRPr="005406BA">
        <w:rPr>
          <w:rFonts w:asciiTheme="majorHAnsi" w:hAnsiTheme="majorHAnsi"/>
          <w:sz w:val="20"/>
          <w:szCs w:val="20"/>
        </w:rPr>
        <w:t xml:space="preserve">detention, the authorities were made cognizant of them in 2011. </w:t>
      </w:r>
      <w:r w:rsidR="00EB4B4E">
        <w:rPr>
          <w:rFonts w:asciiTheme="majorHAnsi" w:hAnsiTheme="majorHAnsi"/>
          <w:sz w:val="20"/>
          <w:szCs w:val="20"/>
        </w:rPr>
        <w:t xml:space="preserve">Therefore, </w:t>
      </w:r>
      <w:r w:rsidRPr="005406BA">
        <w:rPr>
          <w:rFonts w:asciiTheme="majorHAnsi" w:hAnsiTheme="majorHAnsi"/>
          <w:sz w:val="20"/>
          <w:szCs w:val="20"/>
        </w:rPr>
        <w:t xml:space="preserve">given that the petition regarding alleged violations of due process was filed with the IACHR on September 13, 2004, and that the IACHR evaluates compliance with requirements at the time that decisions on admissibility are made, the Commission considers that the petition complies with the </w:t>
      </w:r>
      <w:r w:rsidR="00EB4B4E">
        <w:rPr>
          <w:rFonts w:asciiTheme="majorHAnsi" w:hAnsiTheme="majorHAnsi"/>
          <w:sz w:val="20"/>
          <w:szCs w:val="20"/>
        </w:rPr>
        <w:t xml:space="preserve">time </w:t>
      </w:r>
      <w:r w:rsidRPr="005406BA">
        <w:rPr>
          <w:rFonts w:asciiTheme="majorHAnsi" w:hAnsiTheme="majorHAnsi"/>
          <w:sz w:val="20"/>
          <w:szCs w:val="20"/>
        </w:rPr>
        <w:t xml:space="preserve">for filing a complaint </w:t>
      </w:r>
      <w:r w:rsidR="00EB4B4E">
        <w:rPr>
          <w:rFonts w:asciiTheme="majorHAnsi" w:hAnsiTheme="majorHAnsi"/>
          <w:sz w:val="20"/>
          <w:szCs w:val="20"/>
        </w:rPr>
        <w:t xml:space="preserve">with respect to this allegation. </w:t>
      </w:r>
    </w:p>
    <w:p w:rsidR="003A6D60" w:rsidRPr="005406BA" w:rsidRDefault="003A6D60" w:rsidP="00FE53EC">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406BA">
        <w:rPr>
          <w:rFonts w:asciiTheme="majorHAnsi" w:hAnsiTheme="majorHAnsi"/>
          <w:bCs/>
          <w:sz w:val="20"/>
          <w:szCs w:val="20"/>
        </w:rPr>
        <w:t xml:space="preserve">Moreover, the IACHR has established </w:t>
      </w:r>
      <w:r w:rsidR="00EB4B4E">
        <w:rPr>
          <w:rFonts w:asciiTheme="majorHAnsi" w:hAnsiTheme="majorHAnsi"/>
          <w:bCs/>
          <w:sz w:val="20"/>
          <w:szCs w:val="20"/>
        </w:rPr>
        <w:t>that the exception to the rule requiring exhaustion of</w:t>
      </w:r>
      <w:r w:rsidRPr="005406BA">
        <w:rPr>
          <w:rFonts w:asciiTheme="majorHAnsi" w:hAnsiTheme="majorHAnsi"/>
          <w:bCs/>
          <w:sz w:val="20"/>
          <w:szCs w:val="20"/>
        </w:rPr>
        <w:t xml:space="preserve"> domestic remedies provided for in Article 46(2)(c) </w:t>
      </w:r>
      <w:r w:rsidR="00EB4B4E">
        <w:rPr>
          <w:rFonts w:asciiTheme="majorHAnsi" w:hAnsiTheme="majorHAnsi"/>
          <w:bCs/>
          <w:sz w:val="20"/>
          <w:szCs w:val="20"/>
        </w:rPr>
        <w:t xml:space="preserve">of the American Convention applies with </w:t>
      </w:r>
      <w:r w:rsidRPr="005406BA">
        <w:rPr>
          <w:rFonts w:asciiTheme="majorHAnsi" w:hAnsiTheme="majorHAnsi"/>
          <w:bCs/>
          <w:sz w:val="20"/>
          <w:szCs w:val="20"/>
        </w:rPr>
        <w:t xml:space="preserve">regard to the alleged </w:t>
      </w:r>
      <w:r w:rsidR="00EB4B4E">
        <w:rPr>
          <w:rFonts w:asciiTheme="majorHAnsi" w:hAnsiTheme="majorHAnsi"/>
          <w:bCs/>
          <w:sz w:val="20"/>
          <w:szCs w:val="20"/>
        </w:rPr>
        <w:t xml:space="preserve">failure to investigate the </w:t>
      </w:r>
      <w:r w:rsidRPr="005406BA">
        <w:rPr>
          <w:rFonts w:asciiTheme="majorHAnsi" w:hAnsiTheme="majorHAnsi"/>
          <w:bCs/>
          <w:sz w:val="20"/>
          <w:szCs w:val="20"/>
        </w:rPr>
        <w:t xml:space="preserve">acts of torture. Article 32(2) of the </w:t>
      </w:r>
      <w:r w:rsidR="00EB4B4E">
        <w:rPr>
          <w:rFonts w:asciiTheme="majorHAnsi" w:hAnsiTheme="majorHAnsi"/>
          <w:bCs/>
          <w:sz w:val="20"/>
          <w:szCs w:val="20"/>
        </w:rPr>
        <w:t xml:space="preserve">Commission’s </w:t>
      </w:r>
      <w:r w:rsidRPr="005406BA">
        <w:rPr>
          <w:rFonts w:asciiTheme="majorHAnsi" w:hAnsiTheme="majorHAnsi"/>
          <w:bCs/>
          <w:sz w:val="20"/>
          <w:szCs w:val="20"/>
        </w:rPr>
        <w:t xml:space="preserve">Rules of Procedure establishes that </w:t>
      </w:r>
      <w:r w:rsidRPr="005406BA">
        <w:rPr>
          <w:rFonts w:asciiTheme="majorHAnsi" w:eastAsia="Times New Roman" w:hAnsiTheme="majorHAnsi"/>
          <w:color w:val="333333"/>
          <w:sz w:val="20"/>
          <w:szCs w:val="20"/>
          <w:shd w:val="clear" w:color="auto" w:fill="FFFFFF"/>
        </w:rPr>
        <w:t xml:space="preserve">in those cases in which the exceptions to the requirement of prior exhaustion of domestic remedies are applicable, the petition shall be presented within a </w:t>
      </w:r>
      <w:r w:rsidR="00FE53EC">
        <w:rPr>
          <w:rFonts w:asciiTheme="majorHAnsi" w:eastAsia="Times New Roman" w:hAnsiTheme="majorHAnsi"/>
          <w:color w:val="333333"/>
          <w:sz w:val="20"/>
          <w:szCs w:val="20"/>
          <w:shd w:val="clear" w:color="auto" w:fill="FFFFFF"/>
        </w:rPr>
        <w:t xml:space="preserve">time that the Commission considers </w:t>
      </w:r>
      <w:r w:rsidRPr="005406BA">
        <w:rPr>
          <w:rFonts w:asciiTheme="majorHAnsi" w:eastAsia="Times New Roman" w:hAnsiTheme="majorHAnsi"/>
          <w:color w:val="333333"/>
          <w:sz w:val="20"/>
          <w:szCs w:val="20"/>
          <w:shd w:val="clear" w:color="auto" w:fill="FFFFFF"/>
        </w:rPr>
        <w:t>reasonable.</w:t>
      </w:r>
      <w:r w:rsidRPr="005406BA">
        <w:rPr>
          <w:rFonts w:asciiTheme="majorHAnsi" w:hAnsiTheme="majorHAnsi"/>
          <w:sz w:val="20"/>
          <w:szCs w:val="20"/>
        </w:rPr>
        <w:t xml:space="preserve"> </w:t>
      </w:r>
      <w:r w:rsidRPr="005406BA">
        <w:rPr>
          <w:rFonts w:asciiTheme="majorHAnsi" w:hAnsiTheme="majorHAnsi"/>
          <w:bCs/>
          <w:sz w:val="20"/>
          <w:szCs w:val="20"/>
        </w:rPr>
        <w:t xml:space="preserve">To </w:t>
      </w:r>
      <w:r w:rsidR="00FE53EC">
        <w:rPr>
          <w:rFonts w:asciiTheme="majorHAnsi" w:hAnsiTheme="majorHAnsi"/>
          <w:bCs/>
          <w:sz w:val="20"/>
          <w:szCs w:val="20"/>
        </w:rPr>
        <w:t xml:space="preserve">that end, </w:t>
      </w:r>
      <w:r w:rsidRPr="005406BA">
        <w:rPr>
          <w:rFonts w:asciiTheme="majorHAnsi" w:hAnsiTheme="majorHAnsi"/>
          <w:bCs/>
          <w:sz w:val="20"/>
          <w:szCs w:val="20"/>
        </w:rPr>
        <w:t xml:space="preserve">the Commission </w:t>
      </w:r>
      <w:r w:rsidR="00FE53EC">
        <w:rPr>
          <w:rFonts w:asciiTheme="majorHAnsi" w:hAnsiTheme="majorHAnsi"/>
          <w:bCs/>
          <w:sz w:val="20"/>
          <w:szCs w:val="20"/>
        </w:rPr>
        <w:t xml:space="preserve">should </w:t>
      </w:r>
      <w:r w:rsidRPr="005406BA">
        <w:rPr>
          <w:rFonts w:asciiTheme="majorHAnsi" w:hAnsiTheme="majorHAnsi"/>
          <w:bCs/>
          <w:sz w:val="20"/>
          <w:szCs w:val="20"/>
        </w:rPr>
        <w:t xml:space="preserve">consider the date on which the alleged violation of rights occurred and the circumstances of each case. The petition was received on September 13, 2004, and the alleged facts </w:t>
      </w:r>
      <w:r w:rsidR="00FE53EC">
        <w:rPr>
          <w:rFonts w:asciiTheme="majorHAnsi" w:hAnsiTheme="majorHAnsi"/>
          <w:bCs/>
          <w:sz w:val="20"/>
          <w:szCs w:val="20"/>
        </w:rPr>
        <w:t xml:space="preserve">that are the subject matter </w:t>
      </w:r>
      <w:r w:rsidRPr="005406BA">
        <w:rPr>
          <w:rFonts w:asciiTheme="majorHAnsi" w:hAnsiTheme="majorHAnsi"/>
          <w:bCs/>
          <w:sz w:val="20"/>
          <w:szCs w:val="20"/>
        </w:rPr>
        <w:t xml:space="preserve">of the complaint began on October 21, 2000; </w:t>
      </w:r>
      <w:r w:rsidR="00FE53EC">
        <w:rPr>
          <w:rFonts w:asciiTheme="majorHAnsi" w:hAnsiTheme="majorHAnsi"/>
          <w:bCs/>
          <w:sz w:val="20"/>
          <w:szCs w:val="20"/>
        </w:rPr>
        <w:t xml:space="preserve">and </w:t>
      </w:r>
      <w:r w:rsidRPr="005406BA">
        <w:rPr>
          <w:rFonts w:asciiTheme="majorHAnsi" w:hAnsiTheme="majorHAnsi"/>
          <w:bCs/>
          <w:sz w:val="20"/>
          <w:szCs w:val="20"/>
        </w:rPr>
        <w:t xml:space="preserve">their effects, reflected in the lack of an investigation into the alleged acts of torture, continue to this day. </w:t>
      </w:r>
      <w:r w:rsidR="00FE53EC">
        <w:rPr>
          <w:rFonts w:asciiTheme="majorHAnsi" w:hAnsiTheme="majorHAnsi"/>
          <w:bCs/>
          <w:sz w:val="20"/>
          <w:szCs w:val="20"/>
        </w:rPr>
        <w:t xml:space="preserve">Accordingly, </w:t>
      </w:r>
      <w:r w:rsidRPr="005406BA">
        <w:rPr>
          <w:rFonts w:asciiTheme="majorHAnsi" w:hAnsiTheme="majorHAnsi"/>
          <w:bCs/>
          <w:sz w:val="20"/>
          <w:szCs w:val="20"/>
        </w:rPr>
        <w:t>in light of the context and charac</w:t>
      </w:r>
      <w:r w:rsidR="00FE53EC">
        <w:rPr>
          <w:rFonts w:asciiTheme="majorHAnsi" w:hAnsiTheme="majorHAnsi"/>
          <w:bCs/>
          <w:sz w:val="20"/>
          <w:szCs w:val="20"/>
        </w:rPr>
        <w:t>teristics of the instant</w:t>
      </w:r>
      <w:r w:rsidRPr="005406BA">
        <w:rPr>
          <w:rFonts w:asciiTheme="majorHAnsi" w:hAnsiTheme="majorHAnsi"/>
          <w:bCs/>
          <w:sz w:val="20"/>
          <w:szCs w:val="20"/>
        </w:rPr>
        <w:t xml:space="preserve"> case, the Commission considers that the petition was filed within a reasonable period of time and, </w:t>
      </w:r>
      <w:r w:rsidR="00FE53EC">
        <w:rPr>
          <w:rFonts w:asciiTheme="majorHAnsi" w:hAnsiTheme="majorHAnsi"/>
          <w:bCs/>
          <w:sz w:val="20"/>
          <w:szCs w:val="20"/>
        </w:rPr>
        <w:t xml:space="preserve">that </w:t>
      </w:r>
      <w:r w:rsidRPr="005406BA">
        <w:rPr>
          <w:rFonts w:asciiTheme="majorHAnsi" w:hAnsiTheme="majorHAnsi"/>
          <w:bCs/>
          <w:sz w:val="20"/>
          <w:szCs w:val="20"/>
        </w:rPr>
        <w:t xml:space="preserve">the admissibility requirement with regard to the timeliness of the petition has been satisfied. </w:t>
      </w:r>
    </w:p>
    <w:p w:rsidR="003A6D60" w:rsidRPr="005406BA" w:rsidRDefault="003A6D60" w:rsidP="003A6D60">
      <w:pPr>
        <w:pBdr>
          <w:top w:val="none" w:sz="0" w:space="0" w:color="auto"/>
          <w:left w:val="none" w:sz="0" w:space="0" w:color="auto"/>
          <w:bottom w:val="none" w:sz="0" w:space="0" w:color="auto"/>
          <w:right w:val="none" w:sz="0" w:space="0" w:color="auto"/>
          <w:bar w:val="none" w:sz="0" w:color="auto"/>
        </w:pBdr>
        <w:tabs>
          <w:tab w:val="num" w:pos="0"/>
        </w:tabs>
        <w:spacing w:after="240"/>
        <w:ind w:firstLine="720"/>
        <w:jc w:val="both"/>
        <w:rPr>
          <w:rFonts w:asciiTheme="majorHAnsi" w:hAnsiTheme="majorHAnsi"/>
          <w:b/>
          <w:bCs/>
          <w:sz w:val="20"/>
          <w:szCs w:val="20"/>
        </w:rPr>
      </w:pPr>
      <w:r w:rsidRPr="005406BA">
        <w:rPr>
          <w:rFonts w:asciiTheme="majorHAnsi" w:hAnsiTheme="majorHAnsi"/>
          <w:b/>
          <w:bCs/>
          <w:sz w:val="20"/>
          <w:szCs w:val="20"/>
        </w:rPr>
        <w:t>3.</w:t>
      </w:r>
      <w:r w:rsidRPr="005406BA">
        <w:rPr>
          <w:rFonts w:asciiTheme="majorHAnsi" w:hAnsiTheme="majorHAnsi"/>
          <w:b/>
          <w:bCs/>
          <w:sz w:val="20"/>
          <w:szCs w:val="20"/>
        </w:rPr>
        <w:tab/>
        <w:t xml:space="preserve">Duplication of procedures and international </w:t>
      </w:r>
      <w:r w:rsidRPr="005406BA">
        <w:rPr>
          <w:rFonts w:asciiTheme="majorHAnsi" w:hAnsiTheme="majorHAnsi"/>
          <w:b/>
          <w:bCs/>
          <w:i/>
          <w:sz w:val="20"/>
          <w:szCs w:val="20"/>
        </w:rPr>
        <w:t xml:space="preserve">res judicata </w:t>
      </w:r>
    </w:p>
    <w:p w:rsidR="003A6D60" w:rsidRPr="005406BA" w:rsidRDefault="003A6D60" w:rsidP="003879E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5406BA">
        <w:rPr>
          <w:rFonts w:asciiTheme="majorHAnsi" w:hAnsiTheme="majorHAnsi"/>
          <w:sz w:val="20"/>
          <w:szCs w:val="20"/>
        </w:rPr>
        <w:t xml:space="preserve">It does not appear from the record that the subject matter of the petition is pending another procedure for international settlement, nor that it reproduces a petition already examined by this or any other international organization. Therefore, the grounds for inadmissibility established at Articles 46(1)(c) and 47(d) of the Convention do not apply. </w:t>
      </w:r>
    </w:p>
    <w:p w:rsidR="003A6D60" w:rsidRPr="005406BA" w:rsidRDefault="003A6D60" w:rsidP="003A6D60">
      <w:pPr>
        <w:pBdr>
          <w:top w:val="none" w:sz="0" w:space="0" w:color="auto"/>
          <w:left w:val="none" w:sz="0" w:space="0" w:color="auto"/>
          <w:bottom w:val="none" w:sz="0" w:space="0" w:color="auto"/>
          <w:right w:val="none" w:sz="0" w:space="0" w:color="auto"/>
          <w:bar w:val="none" w:sz="0" w:color="auto"/>
        </w:pBdr>
        <w:tabs>
          <w:tab w:val="num" w:pos="0"/>
        </w:tabs>
        <w:spacing w:after="240"/>
        <w:ind w:firstLine="720"/>
        <w:jc w:val="both"/>
        <w:rPr>
          <w:rFonts w:asciiTheme="majorHAnsi" w:hAnsiTheme="majorHAnsi"/>
          <w:b/>
          <w:bCs/>
          <w:sz w:val="20"/>
          <w:szCs w:val="20"/>
        </w:rPr>
      </w:pPr>
      <w:r w:rsidRPr="005406BA">
        <w:rPr>
          <w:rFonts w:asciiTheme="majorHAnsi" w:hAnsiTheme="majorHAnsi"/>
          <w:b/>
          <w:bCs/>
          <w:sz w:val="20"/>
          <w:szCs w:val="20"/>
        </w:rPr>
        <w:t>4.</w:t>
      </w:r>
      <w:r w:rsidRPr="005406BA">
        <w:rPr>
          <w:rFonts w:asciiTheme="majorHAnsi" w:hAnsiTheme="majorHAnsi"/>
          <w:b/>
          <w:bCs/>
          <w:sz w:val="20"/>
          <w:szCs w:val="20"/>
        </w:rPr>
        <w:tab/>
        <w:t>Colorable claim</w:t>
      </w:r>
    </w:p>
    <w:p w:rsidR="003A6D60" w:rsidRPr="005406BA" w:rsidRDefault="003A6D60" w:rsidP="00FE53EC">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5406BA">
        <w:rPr>
          <w:rFonts w:asciiTheme="majorHAnsi" w:hAnsiTheme="majorHAnsi"/>
          <w:sz w:val="20"/>
          <w:szCs w:val="20"/>
        </w:rPr>
        <w:t xml:space="preserve">For the purposes of admissibility, the Commission </w:t>
      </w:r>
      <w:r w:rsidR="00FE53EC">
        <w:rPr>
          <w:rFonts w:asciiTheme="majorHAnsi" w:hAnsiTheme="majorHAnsi"/>
          <w:sz w:val="20"/>
          <w:szCs w:val="20"/>
        </w:rPr>
        <w:t xml:space="preserve">must </w:t>
      </w:r>
      <w:r w:rsidRPr="005406BA">
        <w:rPr>
          <w:rFonts w:asciiTheme="majorHAnsi" w:hAnsiTheme="majorHAnsi"/>
          <w:sz w:val="20"/>
          <w:szCs w:val="20"/>
        </w:rPr>
        <w:t xml:space="preserve">decide whether the facts alleged tend to establish a violation of rights, as stipulated in Article 47(b) of the American Convention, or whether the petition is “manifestly groundless” or “obviously out of order,” as per Article 47(c).  The test for analyzing admissibility differs from that used for analyzing the merits of the petition, given that the Commission performs only a </w:t>
      </w:r>
      <w:r w:rsidRPr="005406BA">
        <w:rPr>
          <w:rFonts w:asciiTheme="majorHAnsi" w:hAnsiTheme="majorHAnsi"/>
          <w:i/>
          <w:sz w:val="20"/>
          <w:szCs w:val="20"/>
        </w:rPr>
        <w:t>prima facie</w:t>
      </w:r>
      <w:r w:rsidRPr="005406BA">
        <w:rPr>
          <w:rFonts w:asciiTheme="majorHAnsi" w:hAnsiTheme="majorHAnsi"/>
          <w:sz w:val="20"/>
          <w:szCs w:val="20"/>
        </w:rPr>
        <w:t xml:space="preserve"> analysis to determine whether the petitioners establish the apparent or possible violation of rights guaranteed by the American Convention. It is a summary analysis that does not imply prejudging or issuing a preliminary opinion on the merits. </w:t>
      </w:r>
    </w:p>
    <w:p w:rsidR="003A6D60" w:rsidRPr="005406BA" w:rsidRDefault="003A6D60" w:rsidP="003879E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5406BA">
        <w:rPr>
          <w:rFonts w:asciiTheme="majorHAnsi" w:hAnsiTheme="majorHAnsi"/>
          <w:sz w:val="20"/>
          <w:szCs w:val="20"/>
        </w:rPr>
        <w:t xml:space="preserve">In addition, neither the American Convention nor the Rules of Procedure of the IACHR require the petitioner to identify the specific rights alleged to be violated by the State in a matter submitted to the Commission, though the petitioners may do so. It is up to the Commission, based on the case-law of the system, to determine in its admissibility reports which provision of the relevant inter-American instruments is applicable and whose violation could be established if the facts alleged are proven by sufficient elements. </w:t>
      </w:r>
    </w:p>
    <w:p w:rsidR="003A6D60" w:rsidRPr="005406BA" w:rsidRDefault="003A6D60" w:rsidP="00FE53EC">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bCs/>
          <w:iCs/>
          <w:sz w:val="20"/>
          <w:szCs w:val="20"/>
        </w:rPr>
      </w:pPr>
      <w:r w:rsidRPr="005406BA">
        <w:rPr>
          <w:rFonts w:asciiTheme="majorHAnsi" w:hAnsiTheme="majorHAnsi"/>
          <w:sz w:val="20"/>
          <w:szCs w:val="20"/>
        </w:rPr>
        <w:t xml:space="preserve">The petitioner makes claims that he was </w:t>
      </w:r>
      <w:r w:rsidR="00FE53EC">
        <w:rPr>
          <w:rFonts w:asciiTheme="majorHAnsi" w:hAnsiTheme="majorHAnsi"/>
          <w:sz w:val="20"/>
          <w:szCs w:val="20"/>
        </w:rPr>
        <w:t xml:space="preserve">illegally </w:t>
      </w:r>
      <w:r w:rsidRPr="005406BA">
        <w:rPr>
          <w:rFonts w:asciiTheme="majorHAnsi" w:hAnsiTheme="majorHAnsi"/>
          <w:sz w:val="20"/>
          <w:szCs w:val="20"/>
        </w:rPr>
        <w:t>detained</w:t>
      </w:r>
      <w:r w:rsidR="00FE53EC">
        <w:rPr>
          <w:rFonts w:asciiTheme="majorHAnsi" w:hAnsiTheme="majorHAnsi"/>
          <w:sz w:val="20"/>
          <w:szCs w:val="20"/>
        </w:rPr>
        <w:t xml:space="preserve"> and </w:t>
      </w:r>
      <w:r w:rsidRPr="005406BA">
        <w:rPr>
          <w:rFonts w:asciiTheme="majorHAnsi" w:hAnsiTheme="majorHAnsi"/>
          <w:sz w:val="20"/>
          <w:szCs w:val="20"/>
        </w:rPr>
        <w:t xml:space="preserve">tortured </w:t>
      </w:r>
      <w:r w:rsidR="00DF54A8">
        <w:rPr>
          <w:rFonts w:asciiTheme="majorHAnsi" w:hAnsiTheme="majorHAnsi"/>
          <w:sz w:val="20"/>
          <w:szCs w:val="20"/>
        </w:rPr>
        <w:t xml:space="preserve">to make him </w:t>
      </w:r>
      <w:r w:rsidR="00FE53EC">
        <w:rPr>
          <w:rFonts w:asciiTheme="majorHAnsi" w:hAnsiTheme="majorHAnsi"/>
          <w:sz w:val="20"/>
          <w:szCs w:val="20"/>
        </w:rPr>
        <w:t xml:space="preserve">state that he was a co-participant </w:t>
      </w:r>
      <w:r w:rsidR="00DF54A8">
        <w:rPr>
          <w:rFonts w:asciiTheme="majorHAnsi" w:hAnsiTheme="majorHAnsi"/>
          <w:sz w:val="20"/>
          <w:szCs w:val="20"/>
        </w:rPr>
        <w:t>in his wife’s homicide</w:t>
      </w:r>
      <w:r w:rsidRPr="005406BA">
        <w:rPr>
          <w:rFonts w:asciiTheme="majorHAnsi" w:hAnsiTheme="majorHAnsi"/>
          <w:sz w:val="20"/>
          <w:szCs w:val="20"/>
        </w:rPr>
        <w:t xml:space="preserve">, and </w:t>
      </w:r>
      <w:r w:rsidR="00FE53EC">
        <w:rPr>
          <w:rFonts w:asciiTheme="majorHAnsi" w:hAnsiTheme="majorHAnsi"/>
          <w:sz w:val="20"/>
          <w:szCs w:val="20"/>
        </w:rPr>
        <w:t xml:space="preserve">that he </w:t>
      </w:r>
      <w:r w:rsidR="00BC4184">
        <w:rPr>
          <w:rFonts w:asciiTheme="majorHAnsi" w:hAnsiTheme="majorHAnsi"/>
          <w:sz w:val="20"/>
          <w:szCs w:val="20"/>
        </w:rPr>
        <w:t xml:space="preserve">did not have </w:t>
      </w:r>
      <w:r w:rsidRPr="005406BA">
        <w:rPr>
          <w:rFonts w:asciiTheme="majorHAnsi" w:hAnsiTheme="majorHAnsi"/>
          <w:sz w:val="20"/>
          <w:szCs w:val="20"/>
        </w:rPr>
        <w:t xml:space="preserve">an adequate defense at the time of his statement. In turn, the State </w:t>
      </w:r>
      <w:r w:rsidR="00FE53EC">
        <w:rPr>
          <w:rFonts w:asciiTheme="majorHAnsi" w:hAnsiTheme="majorHAnsi"/>
          <w:sz w:val="20"/>
          <w:szCs w:val="20"/>
        </w:rPr>
        <w:t xml:space="preserve">says </w:t>
      </w:r>
      <w:r w:rsidRPr="005406BA">
        <w:rPr>
          <w:rFonts w:asciiTheme="majorHAnsi" w:hAnsiTheme="majorHAnsi"/>
          <w:sz w:val="20"/>
          <w:szCs w:val="20"/>
        </w:rPr>
        <w:t xml:space="preserve">that the petition should be declared inadmissible, as there are no facts that characterize human rights violations, and that the petitioner seeks to have the Commission sit as a court of fourth instance </w:t>
      </w:r>
      <w:r w:rsidR="00FE53EC">
        <w:rPr>
          <w:rFonts w:asciiTheme="majorHAnsi" w:hAnsiTheme="majorHAnsi"/>
          <w:sz w:val="20"/>
          <w:szCs w:val="20"/>
        </w:rPr>
        <w:t xml:space="preserve">to </w:t>
      </w:r>
      <w:r w:rsidRPr="005406BA">
        <w:rPr>
          <w:rFonts w:asciiTheme="majorHAnsi" w:hAnsiTheme="majorHAnsi"/>
          <w:sz w:val="20"/>
          <w:szCs w:val="20"/>
        </w:rPr>
        <w:t xml:space="preserve">review the actions of </w:t>
      </w:r>
      <w:r w:rsidRPr="005406BA">
        <w:rPr>
          <w:rFonts w:asciiTheme="majorHAnsi" w:hAnsiTheme="majorHAnsi"/>
          <w:spacing w:val="-2"/>
          <w:sz w:val="20"/>
          <w:szCs w:val="20"/>
        </w:rPr>
        <w:t>domestic judicial organs</w:t>
      </w:r>
      <w:r w:rsidRPr="005406BA">
        <w:rPr>
          <w:rFonts w:asciiTheme="majorHAnsi" w:hAnsiTheme="majorHAnsi"/>
          <w:sz w:val="20"/>
          <w:szCs w:val="20"/>
        </w:rPr>
        <w:t>.</w:t>
      </w:r>
    </w:p>
    <w:p w:rsidR="003A6D60" w:rsidRPr="005406BA" w:rsidRDefault="003A6D60" w:rsidP="00FE53EC">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5406BA">
        <w:rPr>
          <w:rFonts w:asciiTheme="majorHAnsi" w:eastAsia="SimSun" w:hAnsiTheme="majorHAnsi"/>
          <w:sz w:val="20"/>
          <w:szCs w:val="20"/>
        </w:rPr>
        <w:lastRenderedPageBreak/>
        <w:t xml:space="preserve">In this regard, the Commission has consistently indicated that it is not competent to review issues of domestic law that correspond to the sphere of competence of the domestic courts, whereas it is competent to declare a petition admissible and to rule on its foundation when it refers to a domestic judicial judgment that has been handed down without due process, or that </w:t>
      </w:r>
      <w:r w:rsidR="00FE53EC">
        <w:rPr>
          <w:rFonts w:asciiTheme="majorHAnsi" w:eastAsia="SimSun" w:hAnsiTheme="majorHAnsi"/>
          <w:sz w:val="20"/>
          <w:szCs w:val="20"/>
        </w:rPr>
        <w:t xml:space="preserve">allegedly </w:t>
      </w:r>
      <w:r w:rsidRPr="005406BA">
        <w:rPr>
          <w:rFonts w:asciiTheme="majorHAnsi" w:eastAsia="SimSun" w:hAnsiTheme="majorHAnsi"/>
          <w:sz w:val="20"/>
          <w:szCs w:val="20"/>
        </w:rPr>
        <w:t xml:space="preserve">violates any other right guaranteed by the Convention. Therefore, the Commission considers that in the instant case the analysis in the merits phase of the violations alleged by the petitioners does not constitute the Commission sitting </w:t>
      </w:r>
      <w:r w:rsidR="00FE53EC">
        <w:rPr>
          <w:rFonts w:asciiTheme="majorHAnsi" w:eastAsia="SimSun" w:hAnsiTheme="majorHAnsi"/>
          <w:sz w:val="20"/>
          <w:szCs w:val="20"/>
        </w:rPr>
        <w:t>as a court of fourth instance.</w:t>
      </w:r>
      <w:r w:rsidRPr="005406BA">
        <w:rPr>
          <w:rFonts w:asciiTheme="majorHAnsi" w:eastAsia="SimSun" w:hAnsiTheme="majorHAnsi"/>
          <w:sz w:val="20"/>
          <w:szCs w:val="20"/>
        </w:rPr>
        <w:t xml:space="preserve"> </w:t>
      </w:r>
    </w:p>
    <w:p w:rsidR="003A6D60" w:rsidRPr="005406BA" w:rsidRDefault="003A6D60" w:rsidP="0019004B">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406BA">
        <w:rPr>
          <w:rFonts w:asciiTheme="majorHAnsi" w:hAnsiTheme="majorHAnsi"/>
          <w:sz w:val="20"/>
          <w:szCs w:val="20"/>
        </w:rPr>
        <w:t xml:space="preserve">In view of the elements of fact and law </w:t>
      </w:r>
      <w:r w:rsidR="00FE53EC">
        <w:rPr>
          <w:rFonts w:asciiTheme="majorHAnsi" w:hAnsiTheme="majorHAnsi"/>
          <w:sz w:val="20"/>
          <w:szCs w:val="20"/>
        </w:rPr>
        <w:t xml:space="preserve">presented </w:t>
      </w:r>
      <w:r w:rsidRPr="005406BA">
        <w:rPr>
          <w:rFonts w:asciiTheme="majorHAnsi" w:hAnsiTheme="majorHAnsi"/>
          <w:sz w:val="20"/>
          <w:szCs w:val="20"/>
        </w:rPr>
        <w:t xml:space="preserve">by the parties and the nature of </w:t>
      </w:r>
      <w:r w:rsidR="00FE53EC">
        <w:rPr>
          <w:rFonts w:asciiTheme="majorHAnsi" w:hAnsiTheme="majorHAnsi"/>
          <w:sz w:val="20"/>
          <w:szCs w:val="20"/>
        </w:rPr>
        <w:t xml:space="preserve">the matter put before it, </w:t>
      </w:r>
      <w:r w:rsidRPr="005406BA">
        <w:rPr>
          <w:rFonts w:asciiTheme="majorHAnsi" w:hAnsiTheme="majorHAnsi"/>
          <w:sz w:val="20"/>
          <w:szCs w:val="20"/>
        </w:rPr>
        <w:t>the IACHR considers that</w:t>
      </w:r>
      <w:r w:rsidR="00FE53EC">
        <w:rPr>
          <w:rFonts w:asciiTheme="majorHAnsi" w:hAnsiTheme="majorHAnsi"/>
          <w:sz w:val="20"/>
          <w:szCs w:val="20"/>
        </w:rPr>
        <w:t xml:space="preserve"> </w:t>
      </w:r>
      <w:r w:rsidRPr="005406BA">
        <w:rPr>
          <w:rFonts w:asciiTheme="majorHAnsi" w:hAnsiTheme="majorHAnsi"/>
          <w:sz w:val="20"/>
          <w:szCs w:val="20"/>
        </w:rPr>
        <w:t xml:space="preserve">the </w:t>
      </w:r>
      <w:r w:rsidR="00FE53EC">
        <w:rPr>
          <w:rFonts w:asciiTheme="majorHAnsi" w:hAnsiTheme="majorHAnsi"/>
          <w:sz w:val="20"/>
          <w:szCs w:val="20"/>
        </w:rPr>
        <w:t xml:space="preserve">facts </w:t>
      </w:r>
      <w:r w:rsidRPr="005406BA">
        <w:rPr>
          <w:rFonts w:asciiTheme="majorHAnsi" w:hAnsiTheme="majorHAnsi"/>
          <w:sz w:val="20"/>
          <w:szCs w:val="20"/>
        </w:rPr>
        <w:t>alleged</w:t>
      </w:r>
      <w:r w:rsidR="00FE53EC">
        <w:rPr>
          <w:rFonts w:asciiTheme="majorHAnsi" w:hAnsiTheme="majorHAnsi"/>
          <w:sz w:val="20"/>
          <w:szCs w:val="20"/>
        </w:rPr>
        <w:t>, if proven,</w:t>
      </w:r>
      <w:r w:rsidRPr="005406BA">
        <w:rPr>
          <w:rFonts w:asciiTheme="majorHAnsi" w:hAnsiTheme="majorHAnsi"/>
          <w:sz w:val="20"/>
          <w:szCs w:val="20"/>
        </w:rPr>
        <w:t xml:space="preserve"> tend to establish possible violations of the rights enshrined in Articles 5 (right to </w:t>
      </w:r>
      <w:r w:rsidR="00F50A74">
        <w:rPr>
          <w:rFonts w:asciiTheme="majorHAnsi" w:hAnsiTheme="majorHAnsi"/>
          <w:sz w:val="20"/>
          <w:szCs w:val="20"/>
        </w:rPr>
        <w:t>humane treatment</w:t>
      </w:r>
      <w:r w:rsidRPr="005406BA">
        <w:rPr>
          <w:rFonts w:asciiTheme="majorHAnsi" w:hAnsiTheme="majorHAnsi"/>
          <w:sz w:val="20"/>
          <w:szCs w:val="20"/>
        </w:rPr>
        <w:t>), 7 (right to personal liberty), 8 (</w:t>
      </w:r>
      <w:r w:rsidR="00F50A74">
        <w:rPr>
          <w:rFonts w:asciiTheme="majorHAnsi" w:hAnsiTheme="majorHAnsi"/>
          <w:sz w:val="20"/>
          <w:szCs w:val="20"/>
        </w:rPr>
        <w:t>right to a fair trial</w:t>
      </w:r>
      <w:r w:rsidRPr="005406BA">
        <w:rPr>
          <w:rFonts w:asciiTheme="majorHAnsi" w:hAnsiTheme="majorHAnsi"/>
          <w:sz w:val="20"/>
          <w:szCs w:val="20"/>
        </w:rPr>
        <w:t>), and 25 (</w:t>
      </w:r>
      <w:r w:rsidR="00F50A74">
        <w:rPr>
          <w:rFonts w:asciiTheme="majorHAnsi" w:hAnsiTheme="majorHAnsi"/>
          <w:sz w:val="20"/>
          <w:szCs w:val="20"/>
        </w:rPr>
        <w:t xml:space="preserve">right to </w:t>
      </w:r>
      <w:r w:rsidRPr="005406BA">
        <w:rPr>
          <w:rFonts w:asciiTheme="majorHAnsi" w:hAnsiTheme="majorHAnsi"/>
          <w:sz w:val="20"/>
          <w:szCs w:val="20"/>
        </w:rPr>
        <w:t>judicial protection) of the American Conv</w:t>
      </w:r>
      <w:r w:rsidR="00FE53EC">
        <w:rPr>
          <w:rFonts w:asciiTheme="majorHAnsi" w:hAnsiTheme="majorHAnsi"/>
          <w:sz w:val="20"/>
          <w:szCs w:val="20"/>
        </w:rPr>
        <w:t>ention, in relation to Article 1(</w:t>
      </w:r>
      <w:r w:rsidRPr="005406BA">
        <w:rPr>
          <w:rFonts w:asciiTheme="majorHAnsi" w:hAnsiTheme="majorHAnsi"/>
          <w:sz w:val="20"/>
          <w:szCs w:val="20"/>
        </w:rPr>
        <w:t>1</w:t>
      </w:r>
      <w:r w:rsidR="00FE53EC">
        <w:rPr>
          <w:rFonts w:asciiTheme="majorHAnsi" w:hAnsiTheme="majorHAnsi"/>
          <w:sz w:val="20"/>
          <w:szCs w:val="20"/>
        </w:rPr>
        <w:t>)</w:t>
      </w:r>
      <w:r w:rsidRPr="005406BA">
        <w:rPr>
          <w:rFonts w:asciiTheme="majorHAnsi" w:hAnsiTheme="majorHAnsi"/>
          <w:sz w:val="20"/>
          <w:szCs w:val="20"/>
        </w:rPr>
        <w:t xml:space="preserve"> of the same instrument</w:t>
      </w:r>
      <w:r w:rsidR="00FE53EC">
        <w:rPr>
          <w:rFonts w:asciiTheme="majorHAnsi" w:hAnsiTheme="majorHAnsi"/>
          <w:sz w:val="20"/>
          <w:szCs w:val="20"/>
        </w:rPr>
        <w:t>,</w:t>
      </w:r>
      <w:r w:rsidRPr="005406BA">
        <w:rPr>
          <w:rFonts w:asciiTheme="majorHAnsi" w:hAnsiTheme="majorHAnsi"/>
          <w:sz w:val="20"/>
          <w:szCs w:val="20"/>
        </w:rPr>
        <w:t xml:space="preserve"> and Articles 1, 6, and 8 of the Inter-American Convention to Prevent and Punish Torture, to the detriment of Mr. José Alejandro Reséndiz Olvera. </w:t>
      </w:r>
    </w:p>
    <w:p w:rsidR="003A6D60" w:rsidRPr="005406BA" w:rsidRDefault="003A6D60" w:rsidP="00FE53EC">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5406BA">
        <w:rPr>
          <w:rFonts w:asciiTheme="majorHAnsi" w:eastAsia="SimSun" w:hAnsiTheme="majorHAnsi"/>
          <w:sz w:val="20"/>
          <w:szCs w:val="20"/>
        </w:rPr>
        <w:t>With regard to the possible violation of Articles 2, 3, 4, 9, and 24 of the American Convention alleged by the petitioner, the Commission notes that the petitioner does not offer any allegations or information to support these claims. A</w:t>
      </w:r>
      <w:r w:rsidR="00FE53EC">
        <w:rPr>
          <w:rFonts w:asciiTheme="majorHAnsi" w:eastAsia="SimSun" w:hAnsiTheme="majorHAnsi"/>
          <w:sz w:val="20"/>
          <w:szCs w:val="20"/>
        </w:rPr>
        <w:t xml:space="preserve">ccordingly, </w:t>
      </w:r>
      <w:r w:rsidRPr="005406BA">
        <w:rPr>
          <w:rFonts w:asciiTheme="majorHAnsi" w:eastAsia="SimSun" w:hAnsiTheme="majorHAnsi"/>
          <w:sz w:val="20"/>
          <w:szCs w:val="20"/>
        </w:rPr>
        <w:t xml:space="preserve">the IACHR considers that these claims are not admissible. </w:t>
      </w:r>
    </w:p>
    <w:p w:rsidR="003A6D60" w:rsidRPr="005406BA" w:rsidRDefault="003A6D60" w:rsidP="003A6D60">
      <w:pPr>
        <w:pBdr>
          <w:top w:val="none" w:sz="0" w:space="0" w:color="auto"/>
          <w:left w:val="none" w:sz="0" w:space="0" w:color="auto"/>
          <w:bottom w:val="none" w:sz="0" w:space="0" w:color="auto"/>
          <w:right w:val="none" w:sz="0" w:space="0" w:color="auto"/>
          <w:bar w:val="none" w:sz="0" w:color="auto"/>
        </w:pBdr>
        <w:tabs>
          <w:tab w:val="num" w:pos="0"/>
        </w:tabs>
        <w:spacing w:after="240"/>
        <w:ind w:firstLine="720"/>
        <w:jc w:val="both"/>
        <w:rPr>
          <w:rFonts w:asciiTheme="majorHAnsi" w:hAnsiTheme="majorHAnsi"/>
          <w:b/>
          <w:bCs/>
          <w:sz w:val="20"/>
          <w:szCs w:val="20"/>
        </w:rPr>
      </w:pPr>
      <w:r w:rsidRPr="005406BA">
        <w:rPr>
          <w:rFonts w:asciiTheme="majorHAnsi" w:hAnsiTheme="majorHAnsi"/>
          <w:b/>
          <w:bCs/>
          <w:sz w:val="20"/>
          <w:szCs w:val="20"/>
        </w:rPr>
        <w:t>V.</w:t>
      </w:r>
      <w:r w:rsidRPr="005406BA">
        <w:rPr>
          <w:rFonts w:asciiTheme="majorHAnsi" w:hAnsiTheme="majorHAnsi"/>
          <w:b/>
          <w:bCs/>
          <w:sz w:val="20"/>
          <w:szCs w:val="20"/>
        </w:rPr>
        <w:tab/>
        <w:t>CONCLUSIONS</w:t>
      </w:r>
    </w:p>
    <w:p w:rsidR="001B73AC" w:rsidRPr="00FE53EC" w:rsidRDefault="003A6D60" w:rsidP="00FE53EC">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406BA">
        <w:rPr>
          <w:rFonts w:asciiTheme="majorHAnsi" w:hAnsiTheme="majorHAnsi"/>
          <w:sz w:val="20"/>
          <w:szCs w:val="20"/>
        </w:rPr>
        <w:t xml:space="preserve">Based on the </w:t>
      </w:r>
      <w:r w:rsidR="00FE53EC">
        <w:rPr>
          <w:rFonts w:asciiTheme="majorHAnsi" w:hAnsiTheme="majorHAnsi"/>
          <w:sz w:val="20"/>
          <w:szCs w:val="20"/>
        </w:rPr>
        <w:t xml:space="preserve">foregoing </w:t>
      </w:r>
      <w:r w:rsidRPr="005406BA">
        <w:rPr>
          <w:rFonts w:asciiTheme="majorHAnsi" w:hAnsiTheme="majorHAnsi"/>
          <w:sz w:val="20"/>
          <w:szCs w:val="20"/>
        </w:rPr>
        <w:t xml:space="preserve">considerations of fact and law, the Inter-American Commission concludes that this petition satisfies the admissibly </w:t>
      </w:r>
      <w:r w:rsidR="00FE53EC" w:rsidRPr="005406BA">
        <w:rPr>
          <w:rFonts w:asciiTheme="majorHAnsi" w:hAnsiTheme="majorHAnsi"/>
          <w:sz w:val="20"/>
          <w:szCs w:val="20"/>
        </w:rPr>
        <w:t xml:space="preserve">requirements </w:t>
      </w:r>
      <w:r w:rsidRPr="005406BA">
        <w:rPr>
          <w:rFonts w:asciiTheme="majorHAnsi" w:hAnsiTheme="majorHAnsi"/>
          <w:sz w:val="20"/>
          <w:szCs w:val="20"/>
        </w:rPr>
        <w:t>set out in Articles 46 and 47 of the American convention, and</w:t>
      </w:r>
      <w:r w:rsidR="00FE53EC">
        <w:rPr>
          <w:rFonts w:asciiTheme="majorHAnsi" w:hAnsiTheme="majorHAnsi"/>
          <w:sz w:val="20"/>
          <w:szCs w:val="20"/>
        </w:rPr>
        <w:t>,</w:t>
      </w:r>
      <w:r w:rsidRPr="005406BA">
        <w:rPr>
          <w:rFonts w:asciiTheme="majorHAnsi" w:hAnsiTheme="majorHAnsi"/>
          <w:sz w:val="20"/>
          <w:szCs w:val="20"/>
        </w:rPr>
        <w:t xml:space="preserve"> without prejudging on the merits,</w:t>
      </w:r>
    </w:p>
    <w:p w:rsidR="003A6D60" w:rsidRPr="005406BA" w:rsidRDefault="003A6D60" w:rsidP="003A6D60">
      <w:pPr>
        <w:pBdr>
          <w:top w:val="none" w:sz="0" w:space="0" w:color="auto"/>
          <w:left w:val="none" w:sz="0" w:space="0" w:color="auto"/>
          <w:bottom w:val="none" w:sz="0" w:space="0" w:color="auto"/>
          <w:right w:val="none" w:sz="0" w:space="0" w:color="auto"/>
          <w:bar w:val="none" w:sz="0" w:color="auto"/>
        </w:pBdr>
        <w:tabs>
          <w:tab w:val="num" w:pos="0"/>
        </w:tabs>
        <w:spacing w:after="240"/>
        <w:ind w:firstLine="720"/>
        <w:jc w:val="both"/>
        <w:rPr>
          <w:rFonts w:asciiTheme="majorHAnsi" w:hAnsiTheme="majorHAnsi"/>
          <w:b/>
          <w:bCs/>
          <w:sz w:val="20"/>
          <w:szCs w:val="20"/>
        </w:rPr>
      </w:pPr>
      <w:r w:rsidRPr="005406BA">
        <w:rPr>
          <w:rFonts w:asciiTheme="majorHAnsi" w:hAnsiTheme="majorHAnsi"/>
          <w:b/>
          <w:bCs/>
          <w:sz w:val="20"/>
          <w:szCs w:val="20"/>
        </w:rPr>
        <w:tab/>
      </w:r>
      <w:r w:rsidRPr="005406BA">
        <w:rPr>
          <w:rFonts w:asciiTheme="majorHAnsi" w:hAnsiTheme="majorHAnsi"/>
          <w:b/>
          <w:bCs/>
          <w:sz w:val="20"/>
          <w:szCs w:val="20"/>
        </w:rPr>
        <w:tab/>
        <w:t>THE INTER-AMERICAN COMMISSION ON HUMAN RIGHTS</w:t>
      </w:r>
    </w:p>
    <w:p w:rsidR="003A6D60" w:rsidRPr="005406BA" w:rsidRDefault="003A6D60" w:rsidP="003A6D60">
      <w:pPr>
        <w:pBdr>
          <w:top w:val="none" w:sz="0" w:space="0" w:color="auto"/>
          <w:left w:val="none" w:sz="0" w:space="0" w:color="auto"/>
          <w:bottom w:val="none" w:sz="0" w:space="0" w:color="auto"/>
          <w:right w:val="none" w:sz="0" w:space="0" w:color="auto"/>
          <w:bar w:val="none" w:sz="0" w:color="auto"/>
        </w:pBdr>
        <w:tabs>
          <w:tab w:val="num" w:pos="0"/>
        </w:tabs>
        <w:spacing w:after="240"/>
        <w:ind w:firstLine="720"/>
        <w:jc w:val="both"/>
        <w:rPr>
          <w:rFonts w:asciiTheme="majorHAnsi" w:hAnsiTheme="majorHAnsi"/>
          <w:b/>
          <w:bCs/>
          <w:sz w:val="20"/>
          <w:szCs w:val="20"/>
        </w:rPr>
      </w:pPr>
      <w:r w:rsidRPr="005406BA">
        <w:rPr>
          <w:rFonts w:asciiTheme="majorHAnsi" w:hAnsiTheme="majorHAnsi"/>
          <w:b/>
          <w:bCs/>
          <w:sz w:val="20"/>
          <w:szCs w:val="20"/>
        </w:rPr>
        <w:t>DECIDES:</w:t>
      </w:r>
    </w:p>
    <w:p w:rsidR="003A6D60" w:rsidRPr="005406BA" w:rsidRDefault="003A6D60" w:rsidP="003A6D60">
      <w:pPr>
        <w:pStyle w:val="ListParagraph"/>
        <w:numPr>
          <w:ilvl w:val="1"/>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0"/>
        </w:tabs>
        <w:suppressAutoHyphens/>
        <w:spacing w:after="240"/>
        <w:ind w:left="0" w:firstLine="720"/>
        <w:jc w:val="both"/>
        <w:rPr>
          <w:rFonts w:asciiTheme="majorHAnsi" w:hAnsiTheme="majorHAnsi"/>
          <w:color w:val="auto"/>
          <w:sz w:val="20"/>
          <w:szCs w:val="20"/>
        </w:rPr>
      </w:pPr>
      <w:r w:rsidRPr="005406BA">
        <w:rPr>
          <w:rFonts w:asciiTheme="majorHAnsi" w:hAnsiTheme="majorHAnsi"/>
          <w:color w:val="auto"/>
          <w:sz w:val="20"/>
          <w:szCs w:val="20"/>
        </w:rPr>
        <w:t xml:space="preserve">To find this petition admissible in relation to Articles 5, 7, 8, and 25 of the </w:t>
      </w:r>
      <w:r w:rsidR="00077F3B" w:rsidRPr="005406BA">
        <w:rPr>
          <w:rFonts w:asciiTheme="majorHAnsi" w:hAnsiTheme="majorHAnsi"/>
          <w:color w:val="auto"/>
          <w:sz w:val="20"/>
          <w:szCs w:val="20"/>
        </w:rPr>
        <w:t>American</w:t>
      </w:r>
      <w:r w:rsidRPr="005406BA">
        <w:rPr>
          <w:rFonts w:asciiTheme="majorHAnsi" w:hAnsiTheme="majorHAnsi"/>
          <w:color w:val="auto"/>
          <w:sz w:val="20"/>
          <w:szCs w:val="20"/>
        </w:rPr>
        <w:t xml:space="preserve"> Convention</w:t>
      </w:r>
      <w:r w:rsidR="00D91F0A">
        <w:rPr>
          <w:rFonts w:asciiTheme="majorHAnsi" w:hAnsiTheme="majorHAnsi"/>
          <w:color w:val="auto"/>
          <w:sz w:val="20"/>
          <w:szCs w:val="20"/>
        </w:rPr>
        <w:t>,</w:t>
      </w:r>
      <w:r w:rsidRPr="005406BA">
        <w:rPr>
          <w:rFonts w:asciiTheme="majorHAnsi" w:hAnsiTheme="majorHAnsi"/>
          <w:color w:val="auto"/>
          <w:sz w:val="20"/>
          <w:szCs w:val="20"/>
        </w:rPr>
        <w:t xml:space="preserve"> in rela</w:t>
      </w:r>
      <w:r w:rsidR="00D91F0A">
        <w:rPr>
          <w:rFonts w:asciiTheme="majorHAnsi" w:hAnsiTheme="majorHAnsi"/>
          <w:color w:val="auto"/>
          <w:sz w:val="20"/>
          <w:szCs w:val="20"/>
        </w:rPr>
        <w:t>tion to Article 1(</w:t>
      </w:r>
      <w:r w:rsidRPr="005406BA">
        <w:rPr>
          <w:rFonts w:asciiTheme="majorHAnsi" w:hAnsiTheme="majorHAnsi"/>
          <w:color w:val="auto"/>
          <w:sz w:val="20"/>
          <w:szCs w:val="20"/>
        </w:rPr>
        <w:t>1</w:t>
      </w:r>
      <w:r w:rsidR="00D91F0A">
        <w:rPr>
          <w:rFonts w:asciiTheme="majorHAnsi" w:hAnsiTheme="majorHAnsi"/>
          <w:color w:val="auto"/>
          <w:sz w:val="20"/>
          <w:szCs w:val="20"/>
        </w:rPr>
        <w:t>)</w:t>
      </w:r>
      <w:r w:rsidRPr="005406BA">
        <w:rPr>
          <w:rFonts w:asciiTheme="majorHAnsi" w:hAnsiTheme="majorHAnsi"/>
          <w:color w:val="auto"/>
          <w:sz w:val="20"/>
          <w:szCs w:val="20"/>
        </w:rPr>
        <w:t xml:space="preserve"> of the same instrument, as well as Articles 1, 6, and 8 of the Inter-American Convention to Prevent and Punish Torture, to the detriment of the petitioner. </w:t>
      </w:r>
    </w:p>
    <w:p w:rsidR="003A6D60" w:rsidRPr="005406BA" w:rsidRDefault="003A6D60" w:rsidP="00D91F0A">
      <w:pPr>
        <w:pStyle w:val="ListParagraph"/>
        <w:numPr>
          <w:ilvl w:val="1"/>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0"/>
        </w:tabs>
        <w:suppressAutoHyphens/>
        <w:spacing w:after="240"/>
        <w:ind w:left="0" w:firstLine="720"/>
        <w:jc w:val="both"/>
        <w:rPr>
          <w:rFonts w:asciiTheme="majorHAnsi" w:hAnsiTheme="majorHAnsi"/>
          <w:color w:val="auto"/>
          <w:sz w:val="20"/>
          <w:szCs w:val="20"/>
        </w:rPr>
      </w:pPr>
      <w:r w:rsidRPr="005406BA">
        <w:rPr>
          <w:rFonts w:asciiTheme="majorHAnsi" w:hAnsiTheme="majorHAnsi"/>
          <w:color w:val="auto"/>
          <w:sz w:val="20"/>
          <w:szCs w:val="20"/>
        </w:rPr>
        <w:t>To find this petition inadmissible in relation to Articles 2, 3, 4, 9, and 24 o</w:t>
      </w:r>
      <w:r w:rsidR="00D91F0A">
        <w:rPr>
          <w:rFonts w:asciiTheme="majorHAnsi" w:hAnsiTheme="majorHAnsi"/>
          <w:color w:val="auto"/>
          <w:sz w:val="20"/>
          <w:szCs w:val="20"/>
        </w:rPr>
        <w:t>f the American Convention</w:t>
      </w:r>
      <w:r w:rsidR="00CF362B">
        <w:rPr>
          <w:rFonts w:asciiTheme="majorHAnsi" w:hAnsiTheme="majorHAnsi"/>
          <w:color w:val="auto"/>
          <w:sz w:val="20"/>
          <w:szCs w:val="20"/>
        </w:rPr>
        <w:t>.</w:t>
      </w:r>
      <w:r w:rsidRPr="005406BA">
        <w:rPr>
          <w:rFonts w:asciiTheme="majorHAnsi" w:hAnsiTheme="majorHAnsi"/>
          <w:color w:val="auto"/>
          <w:sz w:val="20"/>
          <w:szCs w:val="20"/>
        </w:rPr>
        <w:t xml:space="preserve"> </w:t>
      </w:r>
    </w:p>
    <w:p w:rsidR="003A6D60" w:rsidRPr="005406BA" w:rsidRDefault="003A6D60" w:rsidP="003A6D60">
      <w:pPr>
        <w:pStyle w:val="ListParagraph"/>
        <w:numPr>
          <w:ilvl w:val="1"/>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0"/>
        </w:tabs>
        <w:suppressAutoHyphens/>
        <w:spacing w:after="240"/>
        <w:ind w:left="0" w:firstLine="720"/>
        <w:jc w:val="both"/>
        <w:rPr>
          <w:rFonts w:asciiTheme="majorHAnsi" w:hAnsiTheme="majorHAnsi"/>
          <w:color w:val="auto"/>
          <w:sz w:val="20"/>
          <w:szCs w:val="20"/>
        </w:rPr>
      </w:pPr>
      <w:r w:rsidRPr="005406BA">
        <w:rPr>
          <w:rFonts w:asciiTheme="majorHAnsi" w:hAnsiTheme="majorHAnsi"/>
          <w:color w:val="auto"/>
          <w:sz w:val="20"/>
          <w:szCs w:val="20"/>
        </w:rPr>
        <w:t>To notify the parties of this decision;</w:t>
      </w:r>
    </w:p>
    <w:p w:rsidR="003A6D60" w:rsidRPr="005406BA" w:rsidRDefault="00194D9B" w:rsidP="00D91F0A">
      <w:pPr>
        <w:pStyle w:val="ListParagraph"/>
        <w:numPr>
          <w:ilvl w:val="1"/>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0"/>
        </w:tabs>
        <w:suppressAutoHyphens/>
        <w:spacing w:after="240"/>
        <w:ind w:left="0" w:firstLine="720"/>
        <w:jc w:val="both"/>
        <w:rPr>
          <w:rFonts w:asciiTheme="majorHAnsi" w:hAnsiTheme="majorHAnsi"/>
          <w:color w:val="auto"/>
          <w:sz w:val="20"/>
          <w:szCs w:val="20"/>
        </w:rPr>
      </w:pPr>
      <w:r>
        <w:rPr>
          <w:rFonts w:asciiTheme="majorHAnsi" w:hAnsiTheme="majorHAnsi"/>
          <w:color w:val="auto"/>
          <w:sz w:val="20"/>
          <w:szCs w:val="20"/>
        </w:rPr>
        <w:t xml:space="preserve">To continue </w:t>
      </w:r>
      <w:r w:rsidR="00D91F0A">
        <w:rPr>
          <w:rFonts w:asciiTheme="majorHAnsi" w:hAnsiTheme="majorHAnsi"/>
          <w:color w:val="auto"/>
          <w:sz w:val="20"/>
          <w:szCs w:val="20"/>
        </w:rPr>
        <w:t xml:space="preserve">analyzing </w:t>
      </w:r>
      <w:r w:rsidR="003A6D60" w:rsidRPr="005406BA">
        <w:rPr>
          <w:rFonts w:asciiTheme="majorHAnsi" w:hAnsiTheme="majorHAnsi"/>
          <w:color w:val="auto"/>
          <w:sz w:val="20"/>
          <w:szCs w:val="20"/>
        </w:rPr>
        <w:t>the merits</w:t>
      </w:r>
      <w:r w:rsidR="00D91F0A">
        <w:rPr>
          <w:rFonts w:asciiTheme="majorHAnsi" w:hAnsiTheme="majorHAnsi"/>
          <w:color w:val="auto"/>
          <w:sz w:val="20"/>
          <w:szCs w:val="20"/>
        </w:rPr>
        <w:t xml:space="preserve"> issues</w:t>
      </w:r>
      <w:r w:rsidR="003A6D60" w:rsidRPr="005406BA">
        <w:rPr>
          <w:rFonts w:asciiTheme="majorHAnsi" w:hAnsiTheme="majorHAnsi"/>
          <w:color w:val="auto"/>
          <w:sz w:val="20"/>
          <w:szCs w:val="20"/>
        </w:rPr>
        <w:t>; and</w:t>
      </w:r>
    </w:p>
    <w:p w:rsidR="003A6D60" w:rsidRPr="005406BA" w:rsidRDefault="003A6D60" w:rsidP="003A6D60">
      <w:pPr>
        <w:pStyle w:val="ListParagraph"/>
        <w:numPr>
          <w:ilvl w:val="1"/>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0"/>
        </w:tabs>
        <w:suppressAutoHyphens/>
        <w:spacing w:after="240"/>
        <w:ind w:left="0" w:firstLine="720"/>
        <w:jc w:val="both"/>
        <w:rPr>
          <w:rFonts w:asciiTheme="majorHAnsi" w:hAnsiTheme="majorHAnsi"/>
          <w:color w:val="auto"/>
          <w:sz w:val="20"/>
          <w:szCs w:val="20"/>
        </w:rPr>
      </w:pPr>
      <w:r w:rsidRPr="005406BA">
        <w:rPr>
          <w:rFonts w:asciiTheme="majorHAnsi" w:hAnsiTheme="majorHAnsi"/>
          <w:color w:val="auto"/>
          <w:sz w:val="20"/>
          <w:szCs w:val="20"/>
        </w:rPr>
        <w:t xml:space="preserve">To publish this decision and include it in </w:t>
      </w:r>
      <w:r w:rsidR="00FB58AE">
        <w:rPr>
          <w:rFonts w:asciiTheme="majorHAnsi" w:hAnsiTheme="majorHAnsi"/>
          <w:color w:val="auto"/>
          <w:sz w:val="20"/>
          <w:szCs w:val="20"/>
        </w:rPr>
        <w:t>its</w:t>
      </w:r>
      <w:r w:rsidRPr="005406BA">
        <w:rPr>
          <w:rFonts w:asciiTheme="majorHAnsi" w:hAnsiTheme="majorHAnsi"/>
          <w:color w:val="auto"/>
          <w:sz w:val="20"/>
          <w:szCs w:val="20"/>
        </w:rPr>
        <w:t xml:space="preserve"> Annual Report to the General Assembly of the Organization of American States. </w:t>
      </w:r>
    </w:p>
    <w:p w:rsidR="00507584" w:rsidRPr="00507584" w:rsidRDefault="00507584" w:rsidP="0050758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sz w:val="20"/>
          <w:szCs w:val="20"/>
        </w:rPr>
      </w:pPr>
      <w:r>
        <w:rPr>
          <w:rFonts w:asciiTheme="majorHAnsi" w:hAnsiTheme="majorHAnsi"/>
          <w:sz w:val="20"/>
          <w:szCs w:val="20"/>
        </w:rPr>
        <w:tab/>
      </w:r>
      <w:r w:rsidRPr="00507584">
        <w:rPr>
          <w:rFonts w:asciiTheme="majorHAnsi" w:hAnsiTheme="majorHAnsi"/>
          <w:sz w:val="20"/>
          <w:szCs w:val="20"/>
        </w:rPr>
        <w:t xml:space="preserve">Done and signed in the city of </w:t>
      </w:r>
      <w:r>
        <w:rPr>
          <w:rFonts w:asciiTheme="majorHAnsi" w:hAnsiTheme="majorHAnsi"/>
          <w:sz w:val="20"/>
          <w:szCs w:val="20"/>
        </w:rPr>
        <w:t>Washington, D.C., on the 15</w:t>
      </w:r>
      <w:r w:rsidRPr="00507584">
        <w:rPr>
          <w:rFonts w:asciiTheme="majorHAnsi" w:hAnsiTheme="majorHAnsi"/>
          <w:sz w:val="20"/>
          <w:szCs w:val="20"/>
          <w:vertAlign w:val="superscript"/>
        </w:rPr>
        <w:t>th</w:t>
      </w:r>
      <w:r w:rsidRPr="00507584">
        <w:rPr>
          <w:rFonts w:asciiTheme="majorHAnsi" w:hAnsiTheme="majorHAnsi"/>
          <w:sz w:val="20"/>
          <w:szCs w:val="20"/>
        </w:rPr>
        <w:t xml:space="preserve"> day of the month of April, 2016. (Signed): </w:t>
      </w:r>
      <w:r w:rsidRPr="00507584">
        <w:rPr>
          <w:rFonts w:asciiTheme="majorHAnsi" w:hAnsiTheme="majorHAnsi"/>
          <w:sz w:val="20"/>
          <w:szCs w:val="20"/>
          <w:bdr w:val="none" w:sz="0" w:space="0" w:color="auto"/>
        </w:rPr>
        <w:t xml:space="preserve">James L. Cavallaro, </w:t>
      </w:r>
      <w:r w:rsidRPr="00507584">
        <w:rPr>
          <w:rFonts w:asciiTheme="majorHAnsi" w:hAnsiTheme="majorHAnsi"/>
          <w:spacing w:val="-2"/>
          <w:sz w:val="20"/>
          <w:szCs w:val="20"/>
          <w:bdr w:val="none" w:sz="0" w:space="0" w:color="auto"/>
        </w:rPr>
        <w:t xml:space="preserve">President; </w:t>
      </w:r>
      <w:r w:rsidRPr="00507584">
        <w:rPr>
          <w:rFonts w:asciiTheme="majorHAnsi" w:hAnsiTheme="majorHAnsi"/>
          <w:sz w:val="20"/>
          <w:szCs w:val="20"/>
          <w:bdr w:val="none" w:sz="0" w:space="0" w:color="auto"/>
        </w:rPr>
        <w:t xml:space="preserve">Francisco Eguiguren Praeli, </w:t>
      </w:r>
      <w:r w:rsidRPr="00507584">
        <w:rPr>
          <w:rFonts w:asciiTheme="majorHAnsi" w:hAnsiTheme="majorHAnsi"/>
          <w:spacing w:val="-2"/>
          <w:sz w:val="20"/>
          <w:szCs w:val="20"/>
          <w:bdr w:val="none" w:sz="0" w:space="0" w:color="auto"/>
        </w:rPr>
        <w:t xml:space="preserve">First Vice-president; José de Jesús Orozco Henríquez, y Esmeralda Arosemena de </w:t>
      </w:r>
      <w:r w:rsidRPr="00507584">
        <w:rPr>
          <w:rFonts w:asciiTheme="majorHAnsi" w:hAnsiTheme="majorHAnsi" w:cs="Tahoma"/>
          <w:color w:val="333333"/>
          <w:sz w:val="20"/>
          <w:szCs w:val="20"/>
        </w:rPr>
        <w:t xml:space="preserve">Troitiño, </w:t>
      </w:r>
      <w:r w:rsidRPr="00507584">
        <w:rPr>
          <w:rFonts w:asciiTheme="majorHAnsi" w:hAnsiTheme="majorHAnsi"/>
          <w:spacing w:val="-2"/>
          <w:sz w:val="20"/>
          <w:szCs w:val="20"/>
          <w:bdr w:val="none" w:sz="0" w:space="0" w:color="auto"/>
        </w:rPr>
        <w:t>Commissioners.</w:t>
      </w:r>
    </w:p>
    <w:p w:rsidR="003A6D60" w:rsidRPr="005406BA" w:rsidRDefault="003A6D60" w:rsidP="003A6D6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ind w:firstLine="720"/>
        <w:jc w:val="center"/>
        <w:rPr>
          <w:rFonts w:asciiTheme="majorHAnsi" w:hAnsiTheme="majorHAnsi"/>
          <w:sz w:val="20"/>
          <w:szCs w:val="20"/>
        </w:rPr>
      </w:pPr>
    </w:p>
    <w:p w:rsidR="007607C4" w:rsidRPr="005406BA" w:rsidRDefault="007607C4" w:rsidP="00145EDC">
      <w:pPr>
        <w:tabs>
          <w:tab w:val="center" w:pos="5400"/>
        </w:tabs>
        <w:suppressAutoHyphens/>
        <w:spacing w:line="276" w:lineRule="auto"/>
        <w:rPr>
          <w:rFonts w:asciiTheme="majorHAnsi" w:hAnsiTheme="majorHAnsi"/>
          <w:sz w:val="20"/>
          <w:szCs w:val="20"/>
        </w:rPr>
      </w:pPr>
    </w:p>
    <w:p w:rsidR="00210E0E" w:rsidRPr="005406BA" w:rsidRDefault="00210E0E" w:rsidP="00AE0A39">
      <w:pPr>
        <w:tabs>
          <w:tab w:val="left" w:pos="2820"/>
        </w:tabs>
        <w:suppressAutoHyphens/>
        <w:spacing w:line="276" w:lineRule="auto"/>
        <w:rPr>
          <w:rFonts w:asciiTheme="majorHAnsi" w:hAnsiTheme="majorHAnsi"/>
          <w:sz w:val="20"/>
          <w:szCs w:val="20"/>
        </w:rPr>
      </w:pPr>
    </w:p>
    <w:p w:rsidR="00C55560" w:rsidRPr="005406BA" w:rsidRDefault="00C55560" w:rsidP="00145EDC">
      <w:pPr>
        <w:tabs>
          <w:tab w:val="center" w:pos="5400"/>
        </w:tabs>
        <w:suppressAutoHyphens/>
        <w:spacing w:line="276" w:lineRule="auto"/>
        <w:rPr>
          <w:rFonts w:asciiTheme="majorHAnsi" w:hAnsiTheme="majorHAnsi"/>
          <w:sz w:val="20"/>
          <w:szCs w:val="20"/>
        </w:rPr>
      </w:pPr>
      <w:bookmarkStart w:id="0" w:name="_GoBack"/>
      <w:bookmarkEnd w:id="0"/>
    </w:p>
    <w:sectPr w:rsidR="00C55560" w:rsidRPr="005406BA"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299" w:rsidRDefault="00066299" w:rsidP="00036A8A">
      <w:r>
        <w:separator/>
      </w:r>
    </w:p>
  </w:endnote>
  <w:endnote w:type="continuationSeparator" w:id="0">
    <w:p w:rsidR="00066299" w:rsidRDefault="0006629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B5D" w:rsidRDefault="007B0B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EB4B4E" w:rsidRPr="006311DA" w:rsidRDefault="00EB4B4E">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B0B5D">
          <w:rPr>
            <w:noProof/>
            <w:sz w:val="16"/>
          </w:rPr>
          <w:t>6</w:t>
        </w:r>
        <w:r w:rsidRPr="006311DA">
          <w:rPr>
            <w:noProof/>
            <w:sz w:val="16"/>
          </w:rPr>
          <w:fldChar w:fldCharType="end"/>
        </w:r>
      </w:p>
    </w:sdtContent>
  </w:sdt>
  <w:p w:rsidR="00EB4B4E" w:rsidRDefault="00EB4B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4E" w:rsidRDefault="00EB4B4E">
    <w:pPr>
      <w:pStyle w:val="Footer"/>
      <w:jc w:val="center"/>
    </w:pPr>
  </w:p>
  <w:p w:rsidR="00EB4B4E" w:rsidRDefault="00EB4B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EB4B4E" w:rsidRDefault="002A54DD">
        <w:pPr>
          <w:pStyle w:val="Footer"/>
          <w:jc w:val="center"/>
        </w:pPr>
        <w:r>
          <w:fldChar w:fldCharType="begin"/>
        </w:r>
        <w:r>
          <w:instrText xml:space="preserve"> PAGE   \* MERGEFORMAT </w:instrText>
        </w:r>
        <w:r>
          <w:fldChar w:fldCharType="separate"/>
        </w:r>
        <w:r w:rsidR="00EB4B4E">
          <w:rPr>
            <w:noProof/>
          </w:rPr>
          <w:t>1</w:t>
        </w:r>
        <w:r>
          <w:rPr>
            <w:noProof/>
          </w:rPr>
          <w:fldChar w:fldCharType="end"/>
        </w:r>
      </w:p>
    </w:sdtContent>
  </w:sdt>
  <w:p w:rsidR="00EB4B4E" w:rsidRDefault="00EB4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299" w:rsidRPr="00036A8A" w:rsidRDefault="0006629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066299" w:rsidRPr="00036A8A" w:rsidRDefault="00066299" w:rsidP="00077F3B">
      <w:pPr>
        <w:rPr>
          <w:rFonts w:asciiTheme="majorHAnsi" w:hAnsiTheme="majorHAnsi"/>
          <w:sz w:val="16"/>
          <w:szCs w:val="16"/>
        </w:rPr>
      </w:pPr>
      <w:r w:rsidRPr="00036A8A">
        <w:rPr>
          <w:rFonts w:asciiTheme="majorHAnsi" w:hAnsiTheme="majorHAnsi"/>
          <w:sz w:val="16"/>
          <w:szCs w:val="16"/>
        </w:rPr>
        <w:separator/>
      </w:r>
    </w:p>
  </w:footnote>
  <w:footnote w:type="continuationNotice" w:id="1">
    <w:p w:rsidR="00066299" w:rsidRPr="0093441A" w:rsidRDefault="0006629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EB4B4E" w:rsidRPr="00FC2679" w:rsidRDefault="00EB4B4E" w:rsidP="0019004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cs="Arial"/>
          <w:color w:val="auto"/>
          <w:sz w:val="16"/>
          <w:szCs w:val="16"/>
        </w:rPr>
      </w:pPr>
      <w:r w:rsidRPr="00FC2679">
        <w:rPr>
          <w:rStyle w:val="FootnoteReference"/>
          <w:rFonts w:ascii="Cambria" w:hAnsi="Cambria"/>
          <w:color w:val="auto"/>
          <w:sz w:val="16"/>
          <w:szCs w:val="16"/>
        </w:rPr>
        <w:footnoteRef/>
      </w:r>
      <w:r w:rsidRPr="00FC2679">
        <w:rPr>
          <w:rFonts w:ascii="Cambria" w:hAnsi="Cambria"/>
          <w:color w:val="FF0000"/>
          <w:sz w:val="16"/>
          <w:szCs w:val="16"/>
        </w:rPr>
        <w:t xml:space="preserve"> </w:t>
      </w:r>
      <w:r w:rsidRPr="00FC2679">
        <w:rPr>
          <w:rFonts w:ascii="Cambria" w:hAnsi="Cambria" w:cs="Arial"/>
          <w:color w:val="auto"/>
          <w:sz w:val="16"/>
          <w:szCs w:val="16"/>
        </w:rPr>
        <w:t xml:space="preserve">In </w:t>
      </w:r>
      <w:r w:rsidR="0019004B">
        <w:rPr>
          <w:rFonts w:ascii="Cambria" w:hAnsi="Cambria" w:cs="Arial"/>
          <w:color w:val="auto"/>
          <w:sz w:val="16"/>
          <w:szCs w:val="16"/>
        </w:rPr>
        <w:t xml:space="preserve">keeping </w:t>
      </w:r>
      <w:r w:rsidRPr="00FC2679">
        <w:rPr>
          <w:rFonts w:ascii="Cambria" w:hAnsi="Cambria" w:cs="Arial"/>
          <w:color w:val="auto"/>
          <w:sz w:val="16"/>
          <w:szCs w:val="16"/>
        </w:rPr>
        <w:t>with Article 17(2)(a) of</w:t>
      </w:r>
      <w:r>
        <w:rPr>
          <w:rFonts w:ascii="Cambria" w:hAnsi="Cambria" w:cs="Arial"/>
          <w:color w:val="auto"/>
          <w:sz w:val="16"/>
          <w:szCs w:val="16"/>
        </w:rPr>
        <w:t xml:space="preserve"> the</w:t>
      </w:r>
      <w:r w:rsidRPr="00FC2679">
        <w:rPr>
          <w:rFonts w:ascii="Cambria" w:hAnsi="Cambria" w:cs="Arial"/>
          <w:color w:val="auto"/>
          <w:sz w:val="16"/>
          <w:szCs w:val="16"/>
        </w:rPr>
        <w:t xml:space="preserve"> Rules of Procedure of the Commission, Commissioner </w:t>
      </w:r>
      <w:r w:rsidRPr="00FC2679">
        <w:rPr>
          <w:rFonts w:ascii="Cambria" w:hAnsi="Cambria" w:cs="Arial"/>
          <w:bCs/>
          <w:color w:val="auto"/>
          <w:sz w:val="16"/>
          <w:szCs w:val="16"/>
        </w:rPr>
        <w:t>José de Jesús Orozco Henríquez, of Mexican nat</w:t>
      </w:r>
      <w:r>
        <w:rPr>
          <w:rFonts w:ascii="Cambria" w:hAnsi="Cambria" w:cs="Arial"/>
          <w:bCs/>
          <w:color w:val="auto"/>
          <w:sz w:val="16"/>
          <w:szCs w:val="16"/>
        </w:rPr>
        <w:t>ionality, did not participate in</w:t>
      </w:r>
      <w:r w:rsidRPr="00FC2679">
        <w:rPr>
          <w:rFonts w:ascii="Cambria" w:hAnsi="Cambria" w:cs="Arial"/>
          <w:bCs/>
          <w:color w:val="auto"/>
          <w:sz w:val="16"/>
          <w:szCs w:val="16"/>
        </w:rPr>
        <w:t xml:space="preserve"> the debate or the decision on this petition.</w:t>
      </w:r>
    </w:p>
  </w:footnote>
  <w:footnote w:id="3">
    <w:p w:rsidR="00EB4B4E" w:rsidRPr="004071A0" w:rsidRDefault="00EB4B4E" w:rsidP="003A6D60">
      <w:pPr>
        <w:pStyle w:val="FootnoteText"/>
        <w:pBdr>
          <w:top w:val="none" w:sz="0" w:space="0" w:color="auto"/>
          <w:left w:val="none" w:sz="0" w:space="0" w:color="auto"/>
          <w:bottom w:val="none" w:sz="0" w:space="0" w:color="auto"/>
          <w:right w:val="none" w:sz="0" w:space="0" w:color="auto"/>
          <w:bar w:val="none" w:sz="0" w:color="auto"/>
        </w:pBdr>
        <w:spacing w:after="120"/>
        <w:jc w:val="both"/>
        <w:rPr>
          <w:rFonts w:ascii="Cambria" w:hAnsi="Cambria"/>
          <w:sz w:val="16"/>
          <w:szCs w:val="16"/>
        </w:rPr>
      </w:pPr>
      <w:r w:rsidRPr="00A753E2">
        <w:rPr>
          <w:rFonts w:ascii="Cambria" w:hAnsi="Cambria"/>
          <w:sz w:val="16"/>
          <w:szCs w:val="16"/>
        </w:rPr>
        <w:tab/>
      </w:r>
      <w:r w:rsidRPr="004071A0">
        <w:rPr>
          <w:rStyle w:val="FootnoteReference"/>
          <w:rFonts w:ascii="Cambria" w:hAnsi="Cambria"/>
          <w:sz w:val="16"/>
          <w:szCs w:val="16"/>
        </w:rPr>
        <w:footnoteRef/>
      </w:r>
      <w:r w:rsidRPr="004071A0">
        <w:rPr>
          <w:rFonts w:ascii="Cambria" w:hAnsi="Cambria"/>
          <w:sz w:val="16"/>
          <w:szCs w:val="16"/>
        </w:rPr>
        <w:t xml:space="preserve"> See, among other</w:t>
      </w:r>
      <w:r w:rsidR="0019004B">
        <w:rPr>
          <w:rFonts w:ascii="Cambria" w:hAnsi="Cambria"/>
          <w:sz w:val="16"/>
          <w:szCs w:val="16"/>
        </w:rPr>
        <w:t>s</w:t>
      </w:r>
      <w:r w:rsidRPr="004071A0">
        <w:rPr>
          <w:rFonts w:ascii="Cambria" w:hAnsi="Cambria"/>
          <w:sz w:val="16"/>
          <w:szCs w:val="16"/>
        </w:rPr>
        <w:t>, IACHR, Report No. 18/15 (Admissibility), Petitions 929-04, 1082-07, and 1187-07, José Antonio Arrona Salazar and Family, Luz Claudia Irozaqui Félix, Joel Gutiérrez Esquivel, Mexico, March 24, 2015, par</w:t>
      </w:r>
      <w:r w:rsidR="0019004B">
        <w:rPr>
          <w:rFonts w:ascii="Cambria" w:hAnsi="Cambria"/>
          <w:sz w:val="16"/>
          <w:szCs w:val="16"/>
        </w:rPr>
        <w:t>a</w:t>
      </w:r>
      <w:r w:rsidRPr="004071A0">
        <w:rPr>
          <w:rFonts w:ascii="Cambria" w:hAnsi="Cambria"/>
          <w:sz w:val="16"/>
          <w:szCs w:val="16"/>
        </w:rPr>
        <w:t>. 33; IACHR, Report No. 7/15, (Admissibility), Petition 547/04, José Antonio Bolaños Juárez, Mexico, January 29, 2015, par</w:t>
      </w:r>
      <w:r w:rsidR="0019004B">
        <w:rPr>
          <w:rFonts w:ascii="Cambria" w:hAnsi="Cambria"/>
          <w:sz w:val="16"/>
          <w:szCs w:val="16"/>
        </w:rPr>
        <w:t>a</w:t>
      </w:r>
      <w:r w:rsidRPr="004071A0">
        <w:rPr>
          <w:rFonts w:ascii="Cambria" w:hAnsi="Cambria"/>
          <w:sz w:val="16"/>
          <w:szCs w:val="16"/>
        </w:rPr>
        <w:t xml:space="preserve">. 22; IACHR, Report No. 14/08, (Admissibility), Case 652-04, </w:t>
      </w:r>
      <w:r w:rsidRPr="004071A0">
        <w:rPr>
          <w:rFonts w:ascii="Cambria" w:hAnsi="Cambria" w:cs="Tahoma"/>
          <w:sz w:val="16"/>
          <w:szCs w:val="16"/>
          <w:shd w:val="clear" w:color="auto" w:fill="FFFFFF"/>
        </w:rPr>
        <w:t>Hugo Humberto Ruiz Fuentes</w:t>
      </w:r>
      <w:r w:rsidRPr="004071A0">
        <w:rPr>
          <w:rFonts w:ascii="Cambria" w:hAnsi="Cambria"/>
          <w:sz w:val="16"/>
          <w:szCs w:val="16"/>
        </w:rPr>
        <w:t>, Guatemala, March 5, 2008, par</w:t>
      </w:r>
      <w:r w:rsidR="0019004B">
        <w:rPr>
          <w:rFonts w:ascii="Cambria" w:hAnsi="Cambria"/>
          <w:sz w:val="16"/>
          <w:szCs w:val="16"/>
        </w:rPr>
        <w:t>a</w:t>
      </w:r>
      <w:r w:rsidRPr="004071A0">
        <w:rPr>
          <w:rFonts w:ascii="Cambria" w:hAnsi="Cambria"/>
          <w:sz w:val="16"/>
          <w:szCs w:val="16"/>
        </w:rPr>
        <w:t xml:space="preserve">. 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4E" w:rsidRDefault="00EB4B4E" w:rsidP="009E4F4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EB4B4E" w:rsidRDefault="00EB4B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4E" w:rsidRDefault="00EB4B4E" w:rsidP="002C1641">
    <w:pPr>
      <w:pStyle w:val="Header"/>
      <w:tabs>
        <w:tab w:val="clear" w:pos="4320"/>
        <w:tab w:val="clear" w:pos="8640"/>
      </w:tabs>
      <w:jc w:val="center"/>
      <w:rPr>
        <w:sz w:val="22"/>
        <w:szCs w:val="22"/>
      </w:rPr>
    </w:pPr>
    <w:r>
      <w:rPr>
        <w:noProof/>
        <w:sz w:val="22"/>
        <w:szCs w:val="22"/>
      </w:rPr>
      <w:drawing>
        <wp:inline distT="0" distB="0" distL="0" distR="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EB4B4E" w:rsidRPr="00EC7D62" w:rsidRDefault="00066299"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B5D" w:rsidRDefault="007B0B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4E44A6"/>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0561B8E"/>
    <w:multiLevelType w:val="hybridMultilevel"/>
    <w:tmpl w:val="46F485C8"/>
    <w:lvl w:ilvl="0" w:tplc="FD36897E">
      <w:start w:val="1"/>
      <w:numFmt w:val="decimal"/>
      <w:pStyle w:val="Normallatin"/>
      <w:lvlText w:val="%1."/>
      <w:lvlJc w:val="left"/>
      <w:pPr>
        <w:tabs>
          <w:tab w:val="num" w:pos="1429"/>
        </w:tabs>
        <w:ind w:left="1429" w:hanging="720"/>
      </w:pPr>
      <w:rPr>
        <w:rFonts w:ascii="Cambria" w:hAnsi="Cambria" w:cs="Times New Roman" w:hint="default"/>
        <w:b w:val="0"/>
        <w:color w:val="auto"/>
        <w:sz w:val="20"/>
        <w:szCs w:val="20"/>
      </w:rPr>
    </w:lvl>
    <w:lvl w:ilvl="1" w:tplc="04090019">
      <w:start w:val="1"/>
      <w:numFmt w:val="lowerLetter"/>
      <w:lvlText w:val="%2."/>
      <w:lvlJc w:val="left"/>
      <w:pPr>
        <w:tabs>
          <w:tab w:val="num" w:pos="1800"/>
        </w:tabs>
        <w:ind w:left="1800" w:hanging="360"/>
      </w:pPr>
      <w:rPr>
        <w:rFonts w:cs="Times New Roman"/>
      </w:rPr>
    </w:lvl>
    <w:lvl w:ilvl="2" w:tplc="3CA6FEDA">
      <w:start w:val="5"/>
      <w:numFmt w:val="upperRoman"/>
      <w:lvlText w:val="%3."/>
      <w:lvlJc w:val="left"/>
      <w:pPr>
        <w:tabs>
          <w:tab w:val="num" w:pos="3060"/>
        </w:tabs>
        <w:ind w:left="3060" w:hanging="720"/>
      </w:pPr>
      <w:rPr>
        <w:rFonts w:cs="Times New Roman" w:hint="default"/>
      </w:rPr>
    </w:lvl>
    <w:lvl w:ilvl="3" w:tplc="71681AC0">
      <w:start w:val="1"/>
      <w:numFmt w:val="upperLetter"/>
      <w:lvlText w:val="%4."/>
      <w:lvlJc w:val="left"/>
      <w:pPr>
        <w:tabs>
          <w:tab w:val="num" w:pos="3240"/>
        </w:tabs>
        <w:ind w:left="3240" w:hanging="360"/>
      </w:pPr>
      <w:rPr>
        <w:rFonts w:cs="Times New Roman" w:hint="default"/>
        <w:b w:val="0"/>
        <w:color w:val="auto"/>
        <w:sz w:val="20"/>
        <w:szCs w:val="20"/>
      </w:rPr>
    </w:lvl>
    <w:lvl w:ilvl="4" w:tplc="0409000F">
      <w:start w:val="1"/>
      <w:numFmt w:val="decimal"/>
      <w:lvlText w:val="%5."/>
      <w:lvlJc w:val="left"/>
      <w:pPr>
        <w:tabs>
          <w:tab w:val="num" w:pos="3960"/>
        </w:tabs>
        <w:ind w:left="3960" w:hanging="360"/>
      </w:pPr>
      <w:rPr>
        <w:rFonts w:cs="Times New Roman" w:hint="default"/>
        <w:b w:val="0"/>
        <w:color w:val="auto"/>
        <w:sz w:val="20"/>
        <w:szCs w:val="20"/>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2"/>
  </w:num>
  <w:num w:numId="98">
    <w:abstractNumId w:val="46"/>
  </w:num>
  <w:num w:numId="99">
    <w:abstractNumId w:val="37"/>
  </w:num>
  <w:num w:numId="100">
    <w:abstractNumId w:val="3"/>
  </w:num>
  <w:num w:numId="101">
    <w:abstractNumId w:val="26"/>
  </w:num>
  <w:num w:numId="102">
    <w:abstractNumId w:val="49"/>
  </w:num>
  <w:num w:numId="103">
    <w:abstractNumId w:val="5"/>
  </w:num>
  <w:num w:numId="104">
    <w:abstractNumId w:val="11"/>
  </w:num>
  <w:num w:numId="105">
    <w:abstractNumId w:val="47"/>
  </w:num>
  <w:num w:numId="106">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36A8A"/>
    <w:rsid w:val="00040C3A"/>
    <w:rsid w:val="000639C0"/>
    <w:rsid w:val="00066299"/>
    <w:rsid w:val="00070F3A"/>
    <w:rsid w:val="000716C5"/>
    <w:rsid w:val="00075E23"/>
    <w:rsid w:val="00077F3B"/>
    <w:rsid w:val="00092F32"/>
    <w:rsid w:val="0009344A"/>
    <w:rsid w:val="000A4424"/>
    <w:rsid w:val="000A575F"/>
    <w:rsid w:val="000D10DB"/>
    <w:rsid w:val="0013104F"/>
    <w:rsid w:val="001333C2"/>
    <w:rsid w:val="00137EBA"/>
    <w:rsid w:val="00141BA5"/>
    <w:rsid w:val="00145EDC"/>
    <w:rsid w:val="00146E70"/>
    <w:rsid w:val="00157D9C"/>
    <w:rsid w:val="00167A34"/>
    <w:rsid w:val="0018037F"/>
    <w:rsid w:val="001849A9"/>
    <w:rsid w:val="0019004B"/>
    <w:rsid w:val="00194D9B"/>
    <w:rsid w:val="001A5F27"/>
    <w:rsid w:val="001A7870"/>
    <w:rsid w:val="001B73AC"/>
    <w:rsid w:val="001C1B41"/>
    <w:rsid w:val="001D0243"/>
    <w:rsid w:val="001E0805"/>
    <w:rsid w:val="00210B9F"/>
    <w:rsid w:val="00210E0E"/>
    <w:rsid w:val="00247403"/>
    <w:rsid w:val="00247542"/>
    <w:rsid w:val="00257893"/>
    <w:rsid w:val="00266092"/>
    <w:rsid w:val="00266B61"/>
    <w:rsid w:val="0026712A"/>
    <w:rsid w:val="002704DB"/>
    <w:rsid w:val="00282998"/>
    <w:rsid w:val="0028766E"/>
    <w:rsid w:val="002A2B92"/>
    <w:rsid w:val="002A54DD"/>
    <w:rsid w:val="002C1641"/>
    <w:rsid w:val="002D7EA2"/>
    <w:rsid w:val="002E15DF"/>
    <w:rsid w:val="002E187C"/>
    <w:rsid w:val="002E1C74"/>
    <w:rsid w:val="002E6E57"/>
    <w:rsid w:val="002F66FD"/>
    <w:rsid w:val="00301075"/>
    <w:rsid w:val="00302733"/>
    <w:rsid w:val="00311A4F"/>
    <w:rsid w:val="00314078"/>
    <w:rsid w:val="00322450"/>
    <w:rsid w:val="003246B5"/>
    <w:rsid w:val="0033169F"/>
    <w:rsid w:val="003414AC"/>
    <w:rsid w:val="00356185"/>
    <w:rsid w:val="00360380"/>
    <w:rsid w:val="00386CF0"/>
    <w:rsid w:val="003879EF"/>
    <w:rsid w:val="003A4290"/>
    <w:rsid w:val="003A6D60"/>
    <w:rsid w:val="003C32BC"/>
    <w:rsid w:val="003F1BBF"/>
    <w:rsid w:val="00403215"/>
    <w:rsid w:val="004165C2"/>
    <w:rsid w:val="00422C66"/>
    <w:rsid w:val="00442F2D"/>
    <w:rsid w:val="00450A4A"/>
    <w:rsid w:val="00454FAE"/>
    <w:rsid w:val="004666FB"/>
    <w:rsid w:val="00467B7E"/>
    <w:rsid w:val="0049419D"/>
    <w:rsid w:val="004B2762"/>
    <w:rsid w:val="004B7EB6"/>
    <w:rsid w:val="004C4B62"/>
    <w:rsid w:val="004D6025"/>
    <w:rsid w:val="004D72BC"/>
    <w:rsid w:val="004F0B0E"/>
    <w:rsid w:val="00501399"/>
    <w:rsid w:val="00507584"/>
    <w:rsid w:val="00507BC4"/>
    <w:rsid w:val="00512531"/>
    <w:rsid w:val="005128E4"/>
    <w:rsid w:val="00525560"/>
    <w:rsid w:val="005357A6"/>
    <w:rsid w:val="00536D79"/>
    <w:rsid w:val="005406BA"/>
    <w:rsid w:val="00544C49"/>
    <w:rsid w:val="005564C9"/>
    <w:rsid w:val="00557FD1"/>
    <w:rsid w:val="0057402A"/>
    <w:rsid w:val="005771D0"/>
    <w:rsid w:val="0059191A"/>
    <w:rsid w:val="005921FF"/>
    <w:rsid w:val="00595D93"/>
    <w:rsid w:val="005A6D0E"/>
    <w:rsid w:val="005A7882"/>
    <w:rsid w:val="005B222D"/>
    <w:rsid w:val="005B52B0"/>
    <w:rsid w:val="005B5E88"/>
    <w:rsid w:val="005B6806"/>
    <w:rsid w:val="005C00F9"/>
    <w:rsid w:val="005C4225"/>
    <w:rsid w:val="005E29D1"/>
    <w:rsid w:val="005F0F33"/>
    <w:rsid w:val="00600DEB"/>
    <w:rsid w:val="00613027"/>
    <w:rsid w:val="00615D2C"/>
    <w:rsid w:val="00627C9F"/>
    <w:rsid w:val="006311DA"/>
    <w:rsid w:val="006311E9"/>
    <w:rsid w:val="00632354"/>
    <w:rsid w:val="00642810"/>
    <w:rsid w:val="00652333"/>
    <w:rsid w:val="0067183A"/>
    <w:rsid w:val="0068009E"/>
    <w:rsid w:val="0068793F"/>
    <w:rsid w:val="006A17D2"/>
    <w:rsid w:val="006A73E6"/>
    <w:rsid w:val="006B2D5C"/>
    <w:rsid w:val="006C4EB1"/>
    <w:rsid w:val="006E0166"/>
    <w:rsid w:val="006E7B34"/>
    <w:rsid w:val="00701B24"/>
    <w:rsid w:val="007027A0"/>
    <w:rsid w:val="00745899"/>
    <w:rsid w:val="007607C4"/>
    <w:rsid w:val="0076643F"/>
    <w:rsid w:val="0078501E"/>
    <w:rsid w:val="007A2F70"/>
    <w:rsid w:val="007B0B5D"/>
    <w:rsid w:val="007C3334"/>
    <w:rsid w:val="007C52BB"/>
    <w:rsid w:val="007D2B98"/>
    <w:rsid w:val="007D2C1B"/>
    <w:rsid w:val="007E5D8D"/>
    <w:rsid w:val="00803F1C"/>
    <w:rsid w:val="0080600E"/>
    <w:rsid w:val="0080645B"/>
    <w:rsid w:val="00817612"/>
    <w:rsid w:val="00837C45"/>
    <w:rsid w:val="00853419"/>
    <w:rsid w:val="00893F92"/>
    <w:rsid w:val="00897E12"/>
    <w:rsid w:val="008C0470"/>
    <w:rsid w:val="008D43BA"/>
    <w:rsid w:val="008D609D"/>
    <w:rsid w:val="008E1EFD"/>
    <w:rsid w:val="008E3759"/>
    <w:rsid w:val="009041DC"/>
    <w:rsid w:val="009104B4"/>
    <w:rsid w:val="00925FCD"/>
    <w:rsid w:val="0093441A"/>
    <w:rsid w:val="009376D8"/>
    <w:rsid w:val="00954BF7"/>
    <w:rsid w:val="0096706E"/>
    <w:rsid w:val="00981FBA"/>
    <w:rsid w:val="0099689A"/>
    <w:rsid w:val="009B381B"/>
    <w:rsid w:val="009D7611"/>
    <w:rsid w:val="009E4F47"/>
    <w:rsid w:val="009E53DE"/>
    <w:rsid w:val="00A16A3D"/>
    <w:rsid w:val="00A43458"/>
    <w:rsid w:val="00A528D1"/>
    <w:rsid w:val="00A534A4"/>
    <w:rsid w:val="00A628E5"/>
    <w:rsid w:val="00A641F1"/>
    <w:rsid w:val="00A66BE5"/>
    <w:rsid w:val="00A753E2"/>
    <w:rsid w:val="00A7622B"/>
    <w:rsid w:val="00A772C0"/>
    <w:rsid w:val="00AB5783"/>
    <w:rsid w:val="00AD37C1"/>
    <w:rsid w:val="00AE0A39"/>
    <w:rsid w:val="00AE66EC"/>
    <w:rsid w:val="00AE6F91"/>
    <w:rsid w:val="00AF5571"/>
    <w:rsid w:val="00B167E9"/>
    <w:rsid w:val="00B2462C"/>
    <w:rsid w:val="00B314DB"/>
    <w:rsid w:val="00B31EBE"/>
    <w:rsid w:val="00B35465"/>
    <w:rsid w:val="00B3718B"/>
    <w:rsid w:val="00B4632A"/>
    <w:rsid w:val="00B60259"/>
    <w:rsid w:val="00BA276C"/>
    <w:rsid w:val="00BB306F"/>
    <w:rsid w:val="00BC266E"/>
    <w:rsid w:val="00BC4184"/>
    <w:rsid w:val="00BD232B"/>
    <w:rsid w:val="00BD4B89"/>
    <w:rsid w:val="00BE67A8"/>
    <w:rsid w:val="00C07243"/>
    <w:rsid w:val="00C21762"/>
    <w:rsid w:val="00C24543"/>
    <w:rsid w:val="00C256A2"/>
    <w:rsid w:val="00C27FF8"/>
    <w:rsid w:val="00C3492D"/>
    <w:rsid w:val="00C55560"/>
    <w:rsid w:val="00C66B72"/>
    <w:rsid w:val="00C9567A"/>
    <w:rsid w:val="00CB2660"/>
    <w:rsid w:val="00CB5BBA"/>
    <w:rsid w:val="00CC5E90"/>
    <w:rsid w:val="00CC7CE8"/>
    <w:rsid w:val="00CD046C"/>
    <w:rsid w:val="00CE1C48"/>
    <w:rsid w:val="00CE5199"/>
    <w:rsid w:val="00CE66D5"/>
    <w:rsid w:val="00CF2BC4"/>
    <w:rsid w:val="00CF362B"/>
    <w:rsid w:val="00D34786"/>
    <w:rsid w:val="00D40A1E"/>
    <w:rsid w:val="00D63319"/>
    <w:rsid w:val="00D712D3"/>
    <w:rsid w:val="00D71422"/>
    <w:rsid w:val="00D7145E"/>
    <w:rsid w:val="00D7558D"/>
    <w:rsid w:val="00D81D92"/>
    <w:rsid w:val="00D91F0A"/>
    <w:rsid w:val="00D93446"/>
    <w:rsid w:val="00DA7B5F"/>
    <w:rsid w:val="00DE7113"/>
    <w:rsid w:val="00DF227E"/>
    <w:rsid w:val="00DF54A8"/>
    <w:rsid w:val="00DF553A"/>
    <w:rsid w:val="00E43157"/>
    <w:rsid w:val="00E533FF"/>
    <w:rsid w:val="00E709B3"/>
    <w:rsid w:val="00E8789F"/>
    <w:rsid w:val="00E97B71"/>
    <w:rsid w:val="00EB454D"/>
    <w:rsid w:val="00EB4B4E"/>
    <w:rsid w:val="00EE3522"/>
    <w:rsid w:val="00EF619B"/>
    <w:rsid w:val="00F00B55"/>
    <w:rsid w:val="00F1380F"/>
    <w:rsid w:val="00F14F0E"/>
    <w:rsid w:val="00F24C29"/>
    <w:rsid w:val="00F253CC"/>
    <w:rsid w:val="00F357F8"/>
    <w:rsid w:val="00F50A74"/>
    <w:rsid w:val="00F56BA5"/>
    <w:rsid w:val="00F644E6"/>
    <w:rsid w:val="00F9653B"/>
    <w:rsid w:val="00FA1C1A"/>
    <w:rsid w:val="00FB58AE"/>
    <w:rsid w:val="00FB62CF"/>
    <w:rsid w:val="00FC3EB4"/>
    <w:rsid w:val="00FC6C58"/>
    <w:rsid w:val="00FE53EC"/>
    <w:rsid w:val="00FE6B45"/>
    <w:rsid w:val="00FF5851"/>
    <w:rsid w:val="00FF5A31"/>
    <w:rsid w:val="00FF7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3A6D60"/>
    <w:rPr>
      <w:rFonts w:ascii="Calibri" w:hAnsi="Calibri"/>
      <w:color w:val="000000"/>
      <w:u w:color="000000"/>
      <w:lang w:val="en-US"/>
    </w:rPr>
  </w:style>
  <w:style w:type="paragraph" w:customStyle="1" w:styleId="Normallatin">
    <w:name w:val="Normal latin"/>
    <w:basedOn w:val="ListParagraph"/>
    <w:link w:val="NormallatinChar"/>
    <w:uiPriority w:val="99"/>
    <w:rsid w:val="003A6D60"/>
    <w:pPr>
      <w:numPr>
        <w:numId w:val="10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Pr>
      <w:spacing w:val="-2"/>
      <w:bdr w:val="none" w:sz="0" w:space="0" w:color="auto"/>
      <w:lang w:val="es-ES_tradnl"/>
    </w:rPr>
  </w:style>
  <w:style w:type="paragraph" w:customStyle="1" w:styleId="NormalCambria">
    <w:name w:val="Normal + Cambria"/>
    <w:aliases w:val="10 pt"/>
    <w:basedOn w:val="Normallatin"/>
    <w:link w:val="NormalCambriaChar"/>
    <w:uiPriority w:val="99"/>
    <w:rsid w:val="003A6D60"/>
    <w:pPr>
      <w:numPr>
        <w:numId w:val="0"/>
      </w:numPr>
      <w:tabs>
        <w:tab w:val="num" w:pos="720"/>
        <w:tab w:val="left" w:pos="1080"/>
      </w:tabs>
      <w:ind w:left="1080" w:firstLine="720"/>
    </w:pPr>
    <w:rPr>
      <w:rFonts w:eastAsia="MS Mincho"/>
    </w:rPr>
  </w:style>
  <w:style w:type="character" w:customStyle="1" w:styleId="ListParagraphChar">
    <w:name w:val="List Paragraph Char"/>
    <w:basedOn w:val="DefaultParagraphFont"/>
    <w:link w:val="ListParagraph"/>
    <w:uiPriority w:val="99"/>
    <w:locked/>
    <w:rsid w:val="003A6D60"/>
    <w:rPr>
      <w:rFonts w:ascii="Cambria" w:eastAsia="Cambria" w:hAnsi="Cambria" w:cs="Cambria"/>
      <w:color w:val="000000"/>
      <w:sz w:val="24"/>
      <w:szCs w:val="24"/>
      <w:u w:color="000000"/>
      <w:lang w:val="en-US"/>
    </w:rPr>
  </w:style>
  <w:style w:type="character" w:customStyle="1" w:styleId="NormallatinChar">
    <w:name w:val="Normal latin Char"/>
    <w:basedOn w:val="ListParagraphChar"/>
    <w:link w:val="Normallatin"/>
    <w:uiPriority w:val="99"/>
    <w:locked/>
    <w:rsid w:val="003A6D60"/>
    <w:rPr>
      <w:rFonts w:ascii="Cambria" w:eastAsia="Cambria" w:hAnsi="Cambria" w:cs="Cambria"/>
      <w:color w:val="000000"/>
      <w:spacing w:val="-2"/>
      <w:sz w:val="24"/>
      <w:szCs w:val="24"/>
      <w:u w:color="000000"/>
      <w:bdr w:val="none" w:sz="0" w:space="0" w:color="auto"/>
      <w:lang w:val="es-ES_tradnl"/>
    </w:rPr>
  </w:style>
  <w:style w:type="character" w:customStyle="1" w:styleId="NormalCambriaChar">
    <w:name w:val="Normal + Cambria Char"/>
    <w:aliases w:val="10 pt Char"/>
    <w:basedOn w:val="NormallatinChar"/>
    <w:link w:val="NormalCambria"/>
    <w:uiPriority w:val="99"/>
    <w:locked/>
    <w:rsid w:val="003A6D60"/>
    <w:rPr>
      <w:rFonts w:ascii="Cambria" w:eastAsia="MS Mincho" w:hAnsi="Cambria" w:cs="Cambria"/>
      <w:color w:val="000000"/>
      <w:spacing w:val="-2"/>
      <w:sz w:val="24"/>
      <w:szCs w:val="24"/>
      <w:u w:color="000000"/>
      <w:bdr w:val="none" w:sz="0" w:space="0" w:color="auto"/>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3A6D60"/>
    <w:rPr>
      <w:rFonts w:ascii="Calibri" w:hAnsi="Calibri"/>
      <w:color w:val="000000"/>
      <w:u w:color="000000"/>
      <w:lang w:val="en-US"/>
    </w:rPr>
  </w:style>
  <w:style w:type="paragraph" w:customStyle="1" w:styleId="Normallatin">
    <w:name w:val="Normal latin"/>
    <w:basedOn w:val="ListParagraph"/>
    <w:link w:val="NormallatinChar"/>
    <w:uiPriority w:val="99"/>
    <w:rsid w:val="003A6D60"/>
    <w:pPr>
      <w:numPr>
        <w:numId w:val="10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Pr>
      <w:spacing w:val="-2"/>
      <w:bdr w:val="none" w:sz="0" w:space="0" w:color="auto"/>
      <w:lang w:val="es-ES_tradnl"/>
    </w:rPr>
  </w:style>
  <w:style w:type="paragraph" w:customStyle="1" w:styleId="NormalCambria">
    <w:name w:val="Normal + Cambria"/>
    <w:aliases w:val="10 pt"/>
    <w:basedOn w:val="Normallatin"/>
    <w:link w:val="NormalCambriaChar"/>
    <w:uiPriority w:val="99"/>
    <w:rsid w:val="003A6D60"/>
    <w:pPr>
      <w:numPr>
        <w:numId w:val="0"/>
      </w:numPr>
      <w:tabs>
        <w:tab w:val="num" w:pos="720"/>
        <w:tab w:val="left" w:pos="1080"/>
      </w:tabs>
      <w:ind w:left="1080" w:firstLine="720"/>
    </w:pPr>
    <w:rPr>
      <w:rFonts w:eastAsia="MS Mincho"/>
    </w:rPr>
  </w:style>
  <w:style w:type="character" w:customStyle="1" w:styleId="ListParagraphChar">
    <w:name w:val="List Paragraph Char"/>
    <w:basedOn w:val="DefaultParagraphFont"/>
    <w:link w:val="ListParagraph"/>
    <w:uiPriority w:val="99"/>
    <w:locked/>
    <w:rsid w:val="003A6D60"/>
    <w:rPr>
      <w:rFonts w:ascii="Cambria" w:eastAsia="Cambria" w:hAnsi="Cambria" w:cs="Cambria"/>
      <w:color w:val="000000"/>
      <w:sz w:val="24"/>
      <w:szCs w:val="24"/>
      <w:u w:color="000000"/>
      <w:lang w:val="en-US"/>
    </w:rPr>
  </w:style>
  <w:style w:type="character" w:customStyle="1" w:styleId="NormallatinChar">
    <w:name w:val="Normal latin Char"/>
    <w:basedOn w:val="ListParagraphChar"/>
    <w:link w:val="Normallatin"/>
    <w:uiPriority w:val="99"/>
    <w:locked/>
    <w:rsid w:val="003A6D60"/>
    <w:rPr>
      <w:rFonts w:ascii="Cambria" w:eastAsia="Cambria" w:hAnsi="Cambria" w:cs="Cambria"/>
      <w:color w:val="000000"/>
      <w:spacing w:val="-2"/>
      <w:sz w:val="24"/>
      <w:szCs w:val="24"/>
      <w:u w:color="000000"/>
      <w:bdr w:val="none" w:sz="0" w:space="0" w:color="auto"/>
      <w:lang w:val="es-ES_tradnl"/>
    </w:rPr>
  </w:style>
  <w:style w:type="character" w:customStyle="1" w:styleId="NormalCambriaChar">
    <w:name w:val="Normal + Cambria Char"/>
    <w:aliases w:val="10 pt Char"/>
    <w:basedOn w:val="NormallatinChar"/>
    <w:link w:val="NormalCambria"/>
    <w:uiPriority w:val="99"/>
    <w:locked/>
    <w:rsid w:val="003A6D60"/>
    <w:rPr>
      <w:rFonts w:ascii="Cambria" w:eastAsia="MS Mincho" w:hAnsi="Cambria" w:cs="Cambria"/>
      <w:color w:val="000000"/>
      <w:spacing w:val="-2"/>
      <w:sz w:val="24"/>
      <w:szCs w:val="24"/>
      <w:u w:color="000000"/>
      <w:bdr w:val="none" w:sz="0" w:space="0" w:color="auto"/>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A8DE7-12CA-46DD-8406-7950E0EB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3423</Words>
  <Characters>19514</Characters>
  <Application>Microsoft Office Word</Application>
  <DocSecurity>0</DocSecurity>
  <Lines>162</Lines>
  <Paragraphs>45</Paragraphs>
  <ScaleCrop>false</ScaleCrop>
  <Company/>
  <LinksUpToDate>false</LinksUpToDate>
  <CharactersWithSpaces>22892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23/16</dc:title>
  <dc:creator/>
  <cp:lastModifiedBy/>
  <cp:revision>1</cp:revision>
  <dcterms:created xsi:type="dcterms:W3CDTF">2016-10-07T15:23:00Z</dcterms:created>
  <dcterms:modified xsi:type="dcterms:W3CDTF">2016-10-07T15:23:00Z</dcterms:modified>
</cp:coreProperties>
</file>