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476090" w:rsidRDefault="006311DA" w:rsidP="00627C9F">
      <w:pPr>
        <w:jc w:val="both"/>
        <w:rPr>
          <w:rFonts w:asciiTheme="majorHAnsi" w:hAnsiTheme="majorHAnsi" w:cs="Univers"/>
          <w:b/>
          <w:bCs/>
          <w:sz w:val="22"/>
          <w:szCs w:val="22"/>
        </w:rPr>
      </w:pPr>
      <w:r w:rsidRPr="0047609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3DC668C" wp14:editId="1956FF8C">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47609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9966CE9" wp14:editId="5ADCF25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9E6" w:rsidRDefault="00F219E6">
                            <w:r>
                              <w:rPr>
                                <w:noProof/>
                              </w:rPr>
                              <w:drawing>
                                <wp:inline distT="0" distB="0" distL="0" distR="0" wp14:anchorId="2EDCF777" wp14:editId="6E0E5E8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F219E6" w:rsidRDefault="00F219E6">
                      <w:r>
                        <w:rPr>
                          <w:noProof/>
                        </w:rPr>
                        <w:drawing>
                          <wp:inline distT="0" distB="0" distL="0" distR="0" wp14:anchorId="2EDCF777" wp14:editId="6E0E5E8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476090" w:rsidRDefault="00040C3A" w:rsidP="00040C3A">
      <w:pPr>
        <w:tabs>
          <w:tab w:val="center" w:pos="5400"/>
        </w:tabs>
        <w:suppressAutoHyphens/>
        <w:jc w:val="both"/>
        <w:rPr>
          <w:rFonts w:asciiTheme="majorHAnsi" w:hAnsiTheme="majorHAnsi"/>
          <w:sz w:val="22"/>
          <w:szCs w:val="22"/>
        </w:rPr>
      </w:pPr>
    </w:p>
    <w:p w:rsidR="00040C3A" w:rsidRPr="00476090" w:rsidRDefault="00040C3A" w:rsidP="00040C3A">
      <w:pPr>
        <w:tabs>
          <w:tab w:val="center" w:pos="5400"/>
        </w:tabs>
        <w:suppressAutoHyphens/>
        <w:jc w:val="both"/>
        <w:rPr>
          <w:rFonts w:asciiTheme="majorHAnsi" w:hAnsiTheme="majorHAnsi"/>
          <w:sz w:val="22"/>
          <w:szCs w:val="22"/>
        </w:rPr>
      </w:pPr>
    </w:p>
    <w:p w:rsidR="005128E4" w:rsidRPr="00476090" w:rsidRDefault="005128E4" w:rsidP="00040C3A">
      <w:pPr>
        <w:tabs>
          <w:tab w:val="center" w:pos="5400"/>
        </w:tabs>
        <w:suppressAutoHyphens/>
        <w:rPr>
          <w:rFonts w:asciiTheme="majorHAnsi" w:hAnsiTheme="majorHAnsi"/>
          <w:sz w:val="22"/>
          <w:szCs w:val="22"/>
        </w:rPr>
      </w:pPr>
    </w:p>
    <w:p w:rsidR="005128E4" w:rsidRPr="00476090" w:rsidRDefault="005128E4" w:rsidP="00040C3A">
      <w:pPr>
        <w:tabs>
          <w:tab w:val="center" w:pos="5400"/>
        </w:tabs>
        <w:suppressAutoHyphens/>
        <w:rPr>
          <w:rFonts w:asciiTheme="majorHAnsi" w:hAnsiTheme="majorHAnsi"/>
          <w:sz w:val="22"/>
          <w:szCs w:val="22"/>
        </w:rPr>
      </w:pPr>
    </w:p>
    <w:p w:rsidR="005128E4" w:rsidRPr="00476090" w:rsidRDefault="005128E4" w:rsidP="00040C3A">
      <w:pPr>
        <w:tabs>
          <w:tab w:val="center" w:pos="5400"/>
        </w:tabs>
        <w:suppressAutoHyphens/>
        <w:rPr>
          <w:rFonts w:asciiTheme="majorHAnsi" w:hAnsiTheme="majorHAnsi"/>
          <w:sz w:val="22"/>
          <w:szCs w:val="22"/>
        </w:rPr>
      </w:pPr>
    </w:p>
    <w:p w:rsidR="00040C3A" w:rsidRPr="00476090" w:rsidRDefault="00040C3A" w:rsidP="005128E4">
      <w:pPr>
        <w:tabs>
          <w:tab w:val="center" w:pos="5400"/>
        </w:tabs>
        <w:suppressAutoHyphens/>
        <w:jc w:val="center"/>
        <w:rPr>
          <w:rFonts w:asciiTheme="majorHAnsi" w:hAnsiTheme="majorHAnsi"/>
          <w:sz w:val="22"/>
          <w:szCs w:val="22"/>
        </w:rPr>
      </w:pPr>
    </w:p>
    <w:p w:rsidR="00040C3A" w:rsidRPr="00476090" w:rsidRDefault="00040C3A" w:rsidP="005128E4">
      <w:pPr>
        <w:tabs>
          <w:tab w:val="center" w:pos="5400"/>
        </w:tabs>
        <w:suppressAutoHyphens/>
        <w:jc w:val="center"/>
        <w:rPr>
          <w:rFonts w:asciiTheme="majorHAnsi" w:hAnsiTheme="majorHAnsi"/>
          <w:sz w:val="22"/>
          <w:szCs w:val="22"/>
        </w:rPr>
      </w:pPr>
    </w:p>
    <w:p w:rsidR="005B52B0" w:rsidRPr="00476090" w:rsidRDefault="005B52B0" w:rsidP="005128E4">
      <w:pPr>
        <w:tabs>
          <w:tab w:val="center" w:pos="5400"/>
        </w:tabs>
        <w:suppressAutoHyphens/>
        <w:jc w:val="center"/>
        <w:rPr>
          <w:rFonts w:asciiTheme="majorHAnsi" w:hAnsiTheme="majorHAnsi"/>
          <w:sz w:val="22"/>
          <w:szCs w:val="22"/>
        </w:rPr>
      </w:pPr>
    </w:p>
    <w:p w:rsidR="005B52B0" w:rsidRPr="00476090" w:rsidRDefault="005B52B0" w:rsidP="005128E4">
      <w:pPr>
        <w:tabs>
          <w:tab w:val="center" w:pos="5400"/>
        </w:tabs>
        <w:suppressAutoHyphens/>
        <w:jc w:val="center"/>
        <w:rPr>
          <w:rFonts w:asciiTheme="majorHAnsi" w:hAnsiTheme="majorHAnsi"/>
          <w:sz w:val="22"/>
          <w:szCs w:val="22"/>
        </w:rPr>
      </w:pPr>
    </w:p>
    <w:p w:rsidR="005B52B0" w:rsidRPr="00476090" w:rsidRDefault="005B52B0" w:rsidP="005128E4">
      <w:pPr>
        <w:tabs>
          <w:tab w:val="center" w:pos="5400"/>
        </w:tabs>
        <w:suppressAutoHyphens/>
        <w:jc w:val="center"/>
        <w:rPr>
          <w:rFonts w:asciiTheme="majorHAnsi" w:hAnsiTheme="majorHAnsi"/>
          <w:sz w:val="22"/>
          <w:szCs w:val="22"/>
        </w:rPr>
      </w:pPr>
    </w:p>
    <w:p w:rsidR="00040C3A" w:rsidRPr="00476090" w:rsidRDefault="00040C3A" w:rsidP="00040C3A">
      <w:pPr>
        <w:tabs>
          <w:tab w:val="center" w:pos="5400"/>
        </w:tabs>
        <w:suppressAutoHyphens/>
        <w:jc w:val="center"/>
        <w:rPr>
          <w:rFonts w:asciiTheme="majorHAnsi" w:hAnsiTheme="majorHAnsi"/>
          <w:sz w:val="22"/>
          <w:szCs w:val="22"/>
        </w:rPr>
      </w:pPr>
    </w:p>
    <w:p w:rsidR="00040C3A" w:rsidRPr="00476090" w:rsidRDefault="00040C3A" w:rsidP="00040C3A">
      <w:pPr>
        <w:tabs>
          <w:tab w:val="center" w:pos="5400"/>
        </w:tabs>
        <w:suppressAutoHyphens/>
        <w:jc w:val="center"/>
        <w:rPr>
          <w:rFonts w:asciiTheme="majorHAnsi" w:hAnsiTheme="majorHAnsi"/>
          <w:sz w:val="22"/>
          <w:szCs w:val="22"/>
        </w:rPr>
      </w:pPr>
    </w:p>
    <w:p w:rsidR="00040C3A" w:rsidRPr="00476090" w:rsidRDefault="00040C3A" w:rsidP="00040C3A">
      <w:pPr>
        <w:tabs>
          <w:tab w:val="center" w:pos="5400"/>
        </w:tabs>
        <w:suppressAutoHyphens/>
        <w:jc w:val="center"/>
        <w:rPr>
          <w:rFonts w:asciiTheme="majorHAnsi" w:hAnsiTheme="majorHAnsi"/>
          <w:sz w:val="22"/>
          <w:szCs w:val="22"/>
        </w:rPr>
      </w:pPr>
    </w:p>
    <w:p w:rsidR="00040C3A" w:rsidRPr="00476090" w:rsidRDefault="00E533FF" w:rsidP="00040C3A">
      <w:pPr>
        <w:tabs>
          <w:tab w:val="center" w:pos="5400"/>
        </w:tabs>
        <w:suppressAutoHyphens/>
        <w:jc w:val="center"/>
        <w:rPr>
          <w:rFonts w:asciiTheme="majorHAnsi" w:hAnsiTheme="majorHAnsi"/>
          <w:sz w:val="22"/>
          <w:szCs w:val="22"/>
        </w:rPr>
      </w:pPr>
      <w:r w:rsidRPr="0047609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9491F29" wp14:editId="353D4CE6">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9E6" w:rsidRPr="004B7EB6" w:rsidRDefault="0000336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113</w:t>
                            </w:r>
                            <w:r w:rsidR="00F219E6" w:rsidRPr="004B7EB6">
                              <w:rPr>
                                <w:rFonts w:asciiTheme="majorHAnsi" w:hAnsiTheme="majorHAnsi" w:cs="Arial"/>
                                <w:b/>
                                <w:bCs/>
                                <w:color w:val="0D0D0D" w:themeColor="text1" w:themeTint="F2"/>
                                <w:sz w:val="36"/>
                                <w:szCs w:val="40"/>
                              </w:rPr>
                              <w:t>/</w:t>
                            </w:r>
                            <w:r w:rsidR="00F219E6">
                              <w:rPr>
                                <w:rFonts w:asciiTheme="majorHAnsi" w:hAnsiTheme="majorHAnsi" w:cs="Arial"/>
                                <w:b/>
                                <w:bCs/>
                                <w:color w:val="0D0D0D" w:themeColor="text1" w:themeTint="F2"/>
                                <w:sz w:val="36"/>
                                <w:szCs w:val="40"/>
                              </w:rPr>
                              <w:t>17</w:t>
                            </w:r>
                          </w:p>
                          <w:p w:rsidR="00F219E6" w:rsidRPr="004B7EB6" w:rsidRDefault="00F219E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1141-07</w:t>
                            </w:r>
                          </w:p>
                          <w:p w:rsidR="00F219E6" w:rsidRPr="004B7EB6" w:rsidRDefault="00F04995" w:rsidP="004E283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ADMISSIBILITY </w:t>
                            </w:r>
                            <w:r w:rsidR="00F219E6" w:rsidRPr="004B7EB6">
                              <w:rPr>
                                <w:rFonts w:asciiTheme="majorHAnsi" w:hAnsiTheme="majorHAnsi" w:cs="Arial"/>
                                <w:color w:val="0D0D0D" w:themeColor="text1" w:themeTint="F2"/>
                                <w:szCs w:val="22"/>
                              </w:rPr>
                              <w:t xml:space="preserve">REPORT </w:t>
                            </w:r>
                          </w:p>
                          <w:p w:rsidR="00F219E6" w:rsidRPr="004B7EB6" w:rsidRDefault="00F219E6" w:rsidP="004B7EB6">
                            <w:pPr>
                              <w:spacing w:line="276" w:lineRule="auto"/>
                              <w:rPr>
                                <w:rFonts w:asciiTheme="majorHAnsi" w:hAnsiTheme="majorHAnsi" w:cs="Arial"/>
                                <w:color w:val="0D0D0D" w:themeColor="text1" w:themeTint="F2"/>
                                <w:szCs w:val="22"/>
                              </w:rPr>
                            </w:pPr>
                          </w:p>
                          <w:p w:rsidR="00F219E6" w:rsidRPr="004B7EB6" w:rsidRDefault="00F219E6" w:rsidP="004B7EB6">
                            <w:pPr>
                              <w:spacing w:line="276" w:lineRule="auto"/>
                              <w:rPr>
                                <w:rFonts w:asciiTheme="majorHAnsi" w:hAnsiTheme="majorHAnsi" w:cs="Arial"/>
                                <w:color w:val="0D0D0D" w:themeColor="text1" w:themeTint="F2"/>
                                <w:szCs w:val="22"/>
                              </w:rPr>
                            </w:pPr>
                          </w:p>
                          <w:p w:rsidR="00F219E6" w:rsidRPr="00181A44" w:rsidRDefault="00F219E6" w:rsidP="004E2837">
                            <w:pPr>
                              <w:spacing w:line="276" w:lineRule="auto"/>
                              <w:rPr>
                                <w:rFonts w:asciiTheme="majorHAnsi" w:hAnsiTheme="majorHAnsi" w:cs="Arial"/>
                                <w:color w:val="0D0D0D" w:themeColor="text1" w:themeTint="F2"/>
                                <w:szCs w:val="22"/>
                              </w:rPr>
                            </w:pPr>
                            <w:r w:rsidRPr="00181A44">
                              <w:rPr>
                                <w:rFonts w:asciiTheme="majorHAnsi" w:hAnsiTheme="majorHAnsi" w:cs="Arial"/>
                                <w:color w:val="0D0D0D" w:themeColor="text1" w:themeTint="F2"/>
                                <w:szCs w:val="22"/>
                              </w:rPr>
                              <w:t>ALFREDO MANUEL MARTÍNEZ MEZA AND OTHERS</w:t>
                            </w:r>
                          </w:p>
                          <w:p w:rsidR="00F219E6" w:rsidRPr="004B7EB6" w:rsidRDefault="00F219E6" w:rsidP="004E2837">
                            <w:pPr>
                              <w:spacing w:line="276" w:lineRule="auto"/>
                              <w:rPr>
                                <w:rFonts w:asciiTheme="majorHAnsi" w:hAnsiTheme="majorHAnsi"/>
                                <w:color w:val="0D0D0D" w:themeColor="text1" w:themeTint="F2"/>
                                <w:lang w:val="es-ES_tradnl"/>
                              </w:rPr>
                            </w:pPr>
                            <w:r w:rsidRPr="004E2837">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219E6" w:rsidRPr="004B7EB6" w:rsidRDefault="0000336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113</w:t>
                      </w:r>
                      <w:r w:rsidR="00F219E6" w:rsidRPr="004B7EB6">
                        <w:rPr>
                          <w:rFonts w:asciiTheme="majorHAnsi" w:hAnsiTheme="majorHAnsi" w:cs="Arial"/>
                          <w:b/>
                          <w:bCs/>
                          <w:color w:val="0D0D0D" w:themeColor="text1" w:themeTint="F2"/>
                          <w:sz w:val="36"/>
                          <w:szCs w:val="40"/>
                        </w:rPr>
                        <w:t>/</w:t>
                      </w:r>
                      <w:r w:rsidR="00F219E6">
                        <w:rPr>
                          <w:rFonts w:asciiTheme="majorHAnsi" w:hAnsiTheme="majorHAnsi" w:cs="Arial"/>
                          <w:b/>
                          <w:bCs/>
                          <w:color w:val="0D0D0D" w:themeColor="text1" w:themeTint="F2"/>
                          <w:sz w:val="36"/>
                          <w:szCs w:val="40"/>
                        </w:rPr>
                        <w:t>17</w:t>
                      </w:r>
                    </w:p>
                    <w:p w:rsidR="00F219E6" w:rsidRPr="004B7EB6" w:rsidRDefault="00F219E6"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1141-07</w:t>
                      </w:r>
                    </w:p>
                    <w:p w:rsidR="00F219E6" w:rsidRPr="004B7EB6" w:rsidRDefault="00F04995" w:rsidP="004E2837">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ADMISSIBILITY </w:t>
                      </w:r>
                      <w:r w:rsidR="00F219E6" w:rsidRPr="004B7EB6">
                        <w:rPr>
                          <w:rFonts w:asciiTheme="majorHAnsi" w:hAnsiTheme="majorHAnsi" w:cs="Arial"/>
                          <w:color w:val="0D0D0D" w:themeColor="text1" w:themeTint="F2"/>
                          <w:szCs w:val="22"/>
                        </w:rPr>
                        <w:t xml:space="preserve">REPORT </w:t>
                      </w:r>
                    </w:p>
                    <w:p w:rsidR="00F219E6" w:rsidRPr="004B7EB6" w:rsidRDefault="00F219E6" w:rsidP="004B7EB6">
                      <w:pPr>
                        <w:spacing w:line="276" w:lineRule="auto"/>
                        <w:rPr>
                          <w:rFonts w:asciiTheme="majorHAnsi" w:hAnsiTheme="majorHAnsi" w:cs="Arial"/>
                          <w:color w:val="0D0D0D" w:themeColor="text1" w:themeTint="F2"/>
                          <w:szCs w:val="22"/>
                        </w:rPr>
                      </w:pPr>
                    </w:p>
                    <w:p w:rsidR="00F219E6" w:rsidRPr="004B7EB6" w:rsidRDefault="00F219E6" w:rsidP="004B7EB6">
                      <w:pPr>
                        <w:spacing w:line="276" w:lineRule="auto"/>
                        <w:rPr>
                          <w:rFonts w:asciiTheme="majorHAnsi" w:hAnsiTheme="majorHAnsi" w:cs="Arial"/>
                          <w:color w:val="0D0D0D" w:themeColor="text1" w:themeTint="F2"/>
                          <w:szCs w:val="22"/>
                        </w:rPr>
                      </w:pPr>
                    </w:p>
                    <w:p w:rsidR="00F219E6" w:rsidRPr="004E2837" w:rsidRDefault="00F219E6" w:rsidP="004E283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ALFREDO MANUEL MARTÍNEZ MEZA AND OTHERS</w:t>
                      </w:r>
                    </w:p>
                    <w:p w:rsidR="00F219E6" w:rsidRPr="004B7EB6" w:rsidRDefault="00F219E6" w:rsidP="004E2837">
                      <w:pPr>
                        <w:spacing w:line="276" w:lineRule="auto"/>
                        <w:rPr>
                          <w:rFonts w:asciiTheme="majorHAnsi" w:hAnsiTheme="majorHAnsi"/>
                          <w:color w:val="0D0D0D" w:themeColor="text1" w:themeTint="F2"/>
                          <w:lang w:val="es-ES_tradnl"/>
                        </w:rPr>
                      </w:pPr>
                      <w:r w:rsidRPr="004E2837">
                        <w:rPr>
                          <w:rFonts w:asciiTheme="majorHAnsi" w:hAnsiTheme="majorHAnsi" w:cs="Arial"/>
                          <w:color w:val="0D0D0D" w:themeColor="text1" w:themeTint="F2"/>
                          <w:szCs w:val="22"/>
                          <w:lang w:val="es-ES_tradnl"/>
                        </w:rPr>
                        <w:t>COLOMBIA</w:t>
                      </w:r>
                    </w:p>
                  </w:txbxContent>
                </v:textbox>
              </v:shape>
            </w:pict>
          </mc:Fallback>
        </mc:AlternateContent>
      </w:r>
      <w:r w:rsidR="004B7EB6" w:rsidRPr="0047609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BBBE7B4" wp14:editId="42B4973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9E6" w:rsidRPr="004B7EB6" w:rsidRDefault="00F219E6"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35050B">
                              <w:rPr>
                                <w:rFonts w:asciiTheme="minorHAnsi" w:hAnsiTheme="minorHAnsi"/>
                                <w:color w:val="FFFFFF" w:themeColor="background1"/>
                                <w:sz w:val="22"/>
                                <w:lang w:val="pt-BR"/>
                              </w:rPr>
                              <w:t>164</w:t>
                            </w:r>
                          </w:p>
                          <w:p w:rsidR="00F219E6" w:rsidRPr="004B7EB6" w:rsidRDefault="00003369"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134</w:t>
                            </w:r>
                          </w:p>
                          <w:p w:rsidR="00F219E6" w:rsidRPr="004B7EB6" w:rsidRDefault="00003369" w:rsidP="002C1641">
                            <w:pPr>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F219E6" w:rsidRPr="004B7EB6">
                              <w:rPr>
                                <w:rFonts w:asciiTheme="minorHAnsi" w:hAnsiTheme="minorHAnsi"/>
                                <w:color w:val="FFFFFF" w:themeColor="background1"/>
                                <w:sz w:val="22"/>
                              </w:rPr>
                              <w:t xml:space="preserve"> </w:t>
                            </w:r>
                            <w:r w:rsidR="00F219E6">
                              <w:rPr>
                                <w:rFonts w:asciiTheme="minorHAnsi" w:hAnsiTheme="minorHAnsi"/>
                                <w:color w:val="FFFFFF" w:themeColor="background1"/>
                                <w:sz w:val="22"/>
                              </w:rPr>
                              <w:t>2017</w:t>
                            </w:r>
                          </w:p>
                          <w:p w:rsidR="00F219E6" w:rsidRPr="004B7EB6" w:rsidRDefault="00F219E6"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2413DF">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F219E6" w:rsidRPr="004B7EB6" w:rsidRDefault="00F219E6"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sidR="0035050B">
                        <w:rPr>
                          <w:rFonts w:asciiTheme="minorHAnsi" w:hAnsiTheme="minorHAnsi"/>
                          <w:color w:val="FFFFFF" w:themeColor="background1"/>
                          <w:sz w:val="22"/>
                          <w:lang w:val="pt-BR"/>
                        </w:rPr>
                        <w:t>164</w:t>
                      </w:r>
                    </w:p>
                    <w:p w:rsidR="00F219E6" w:rsidRPr="004B7EB6" w:rsidRDefault="00003369"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134</w:t>
                      </w:r>
                    </w:p>
                    <w:p w:rsidR="00F219E6" w:rsidRPr="004B7EB6" w:rsidRDefault="00003369" w:rsidP="002C1641">
                      <w:pPr>
                        <w:jc w:val="right"/>
                        <w:rPr>
                          <w:rFonts w:asciiTheme="minorHAnsi" w:hAnsiTheme="minorHAnsi"/>
                          <w:color w:val="FFFFFF" w:themeColor="background1"/>
                          <w:sz w:val="22"/>
                        </w:rPr>
                      </w:pPr>
                      <w:r>
                        <w:rPr>
                          <w:rFonts w:asciiTheme="minorHAnsi" w:hAnsiTheme="minorHAnsi"/>
                          <w:color w:val="FFFFFF" w:themeColor="background1"/>
                          <w:sz w:val="22"/>
                        </w:rPr>
                        <w:t>7 September</w:t>
                      </w:r>
                      <w:r w:rsidR="00F219E6" w:rsidRPr="004B7EB6">
                        <w:rPr>
                          <w:rFonts w:asciiTheme="minorHAnsi" w:hAnsiTheme="minorHAnsi"/>
                          <w:color w:val="FFFFFF" w:themeColor="background1"/>
                          <w:sz w:val="22"/>
                        </w:rPr>
                        <w:t xml:space="preserve"> </w:t>
                      </w:r>
                      <w:r w:rsidR="00F219E6">
                        <w:rPr>
                          <w:rFonts w:asciiTheme="minorHAnsi" w:hAnsiTheme="minorHAnsi"/>
                          <w:color w:val="FFFFFF" w:themeColor="background1"/>
                          <w:sz w:val="22"/>
                        </w:rPr>
                        <w:t>2017</w:t>
                      </w:r>
                    </w:p>
                    <w:p w:rsidR="00F219E6" w:rsidRPr="004B7EB6" w:rsidRDefault="00F219E6"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2413DF">
                        <w:rPr>
                          <w:rFonts w:asciiTheme="minorHAnsi" w:hAnsiTheme="minorHAnsi"/>
                          <w:color w:val="FFFFFF" w:themeColor="background1"/>
                          <w:sz w:val="22"/>
                        </w:rPr>
                        <w:t>Spanish</w:t>
                      </w:r>
                    </w:p>
                  </w:txbxContent>
                </v:textbox>
              </v:shape>
            </w:pict>
          </mc:Fallback>
        </mc:AlternateContent>
      </w:r>
    </w:p>
    <w:p w:rsidR="00040C3A" w:rsidRPr="00476090" w:rsidRDefault="00040C3A" w:rsidP="00040C3A">
      <w:pPr>
        <w:tabs>
          <w:tab w:val="center" w:pos="5400"/>
        </w:tabs>
        <w:suppressAutoHyphens/>
        <w:jc w:val="center"/>
        <w:rPr>
          <w:rFonts w:asciiTheme="majorHAnsi" w:hAnsiTheme="majorHAnsi"/>
          <w:sz w:val="22"/>
          <w:szCs w:val="22"/>
        </w:rPr>
      </w:pPr>
    </w:p>
    <w:p w:rsidR="00040C3A" w:rsidRPr="00476090" w:rsidRDefault="00040C3A" w:rsidP="00040C3A">
      <w:pPr>
        <w:tabs>
          <w:tab w:val="center" w:pos="5400"/>
        </w:tabs>
        <w:suppressAutoHyphens/>
        <w:jc w:val="center"/>
        <w:rPr>
          <w:rFonts w:asciiTheme="majorHAnsi" w:hAnsiTheme="majorHAnsi" w:cs="Arial"/>
          <w:sz w:val="22"/>
          <w:szCs w:val="22"/>
        </w:rPr>
      </w:pPr>
    </w:p>
    <w:p w:rsidR="00040C3A" w:rsidRPr="00476090" w:rsidRDefault="00040C3A" w:rsidP="00040C3A">
      <w:pPr>
        <w:tabs>
          <w:tab w:val="center" w:pos="5400"/>
        </w:tabs>
        <w:suppressAutoHyphens/>
        <w:jc w:val="center"/>
        <w:rPr>
          <w:rFonts w:asciiTheme="majorHAnsi" w:hAnsiTheme="majorHAnsi"/>
          <w:sz w:val="22"/>
          <w:szCs w:val="22"/>
        </w:rPr>
      </w:pPr>
    </w:p>
    <w:p w:rsidR="00040C3A" w:rsidRPr="00476090" w:rsidRDefault="00040C3A" w:rsidP="00040C3A">
      <w:pPr>
        <w:tabs>
          <w:tab w:val="center" w:pos="5400"/>
        </w:tabs>
        <w:suppressAutoHyphens/>
        <w:jc w:val="center"/>
        <w:rPr>
          <w:rFonts w:asciiTheme="majorHAnsi" w:hAnsiTheme="majorHAnsi"/>
          <w:sz w:val="22"/>
          <w:szCs w:val="22"/>
        </w:rPr>
      </w:pPr>
    </w:p>
    <w:p w:rsidR="00040C3A" w:rsidRPr="00476090" w:rsidRDefault="00040C3A" w:rsidP="00040C3A">
      <w:pPr>
        <w:tabs>
          <w:tab w:val="center" w:pos="5400"/>
        </w:tabs>
        <w:suppressAutoHyphens/>
        <w:jc w:val="center"/>
        <w:rPr>
          <w:rFonts w:asciiTheme="majorHAnsi" w:hAnsiTheme="majorHAnsi"/>
          <w:sz w:val="22"/>
          <w:szCs w:val="22"/>
        </w:rPr>
      </w:pPr>
    </w:p>
    <w:p w:rsidR="00040C3A" w:rsidRPr="00476090" w:rsidRDefault="00040C3A" w:rsidP="00040C3A">
      <w:pPr>
        <w:tabs>
          <w:tab w:val="center" w:pos="5400"/>
        </w:tabs>
        <w:suppressAutoHyphens/>
        <w:jc w:val="center"/>
        <w:rPr>
          <w:rFonts w:asciiTheme="majorHAnsi" w:hAnsiTheme="majorHAnsi"/>
          <w:sz w:val="22"/>
          <w:szCs w:val="22"/>
        </w:rPr>
      </w:pPr>
    </w:p>
    <w:p w:rsidR="005128E4" w:rsidRPr="00476090" w:rsidRDefault="005128E4" w:rsidP="00040C3A">
      <w:pPr>
        <w:tabs>
          <w:tab w:val="center" w:pos="5400"/>
        </w:tabs>
        <w:suppressAutoHyphens/>
        <w:jc w:val="center"/>
        <w:rPr>
          <w:rFonts w:asciiTheme="majorHAnsi" w:hAnsiTheme="majorHAnsi"/>
          <w:sz w:val="22"/>
          <w:szCs w:val="22"/>
        </w:rPr>
      </w:pPr>
    </w:p>
    <w:p w:rsidR="00040C3A" w:rsidRPr="00476090" w:rsidRDefault="00040C3A" w:rsidP="00040C3A">
      <w:pPr>
        <w:tabs>
          <w:tab w:val="center" w:pos="5400"/>
        </w:tabs>
        <w:suppressAutoHyphens/>
        <w:jc w:val="center"/>
        <w:rPr>
          <w:rFonts w:asciiTheme="majorHAnsi" w:hAnsiTheme="majorHAnsi"/>
          <w:sz w:val="22"/>
          <w:szCs w:val="22"/>
        </w:rPr>
      </w:pPr>
    </w:p>
    <w:p w:rsidR="005128E4" w:rsidRPr="00476090" w:rsidRDefault="005128E4" w:rsidP="00040C3A">
      <w:pPr>
        <w:tabs>
          <w:tab w:val="center" w:pos="5400"/>
        </w:tabs>
        <w:suppressAutoHyphens/>
        <w:jc w:val="center"/>
        <w:rPr>
          <w:rFonts w:asciiTheme="majorHAnsi" w:hAnsiTheme="majorHAnsi"/>
          <w:sz w:val="22"/>
          <w:szCs w:val="22"/>
        </w:rPr>
      </w:pPr>
    </w:p>
    <w:p w:rsidR="005128E4" w:rsidRPr="00476090" w:rsidRDefault="005128E4" w:rsidP="00040C3A">
      <w:pPr>
        <w:tabs>
          <w:tab w:val="center" w:pos="5400"/>
        </w:tabs>
        <w:suppressAutoHyphens/>
        <w:jc w:val="center"/>
        <w:rPr>
          <w:rFonts w:asciiTheme="majorHAnsi" w:hAnsiTheme="majorHAnsi"/>
          <w:sz w:val="22"/>
          <w:szCs w:val="22"/>
        </w:rPr>
      </w:pPr>
    </w:p>
    <w:p w:rsidR="005128E4" w:rsidRPr="00476090" w:rsidRDefault="005128E4" w:rsidP="00040C3A">
      <w:pPr>
        <w:tabs>
          <w:tab w:val="center" w:pos="5400"/>
        </w:tabs>
        <w:suppressAutoHyphens/>
        <w:jc w:val="center"/>
        <w:rPr>
          <w:rFonts w:asciiTheme="majorHAnsi" w:hAnsiTheme="majorHAnsi"/>
          <w:sz w:val="22"/>
          <w:szCs w:val="22"/>
        </w:rPr>
      </w:pPr>
    </w:p>
    <w:p w:rsidR="00040C3A" w:rsidRPr="00476090" w:rsidRDefault="00040C3A" w:rsidP="00040C3A">
      <w:pPr>
        <w:tabs>
          <w:tab w:val="center" w:pos="5400"/>
        </w:tabs>
        <w:suppressAutoHyphens/>
        <w:jc w:val="center"/>
        <w:rPr>
          <w:rFonts w:asciiTheme="majorHAnsi" w:hAnsiTheme="majorHAnsi"/>
          <w:sz w:val="22"/>
          <w:szCs w:val="22"/>
        </w:rPr>
      </w:pPr>
    </w:p>
    <w:p w:rsidR="00040C3A" w:rsidRPr="00476090" w:rsidRDefault="00040C3A" w:rsidP="00040C3A">
      <w:pPr>
        <w:tabs>
          <w:tab w:val="center" w:pos="5400"/>
        </w:tabs>
        <w:suppressAutoHyphens/>
        <w:jc w:val="center"/>
        <w:rPr>
          <w:rFonts w:asciiTheme="majorHAnsi" w:hAnsiTheme="majorHAnsi"/>
          <w:sz w:val="22"/>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bookmarkStart w:id="0" w:name="_GoBack"/>
      <w:bookmarkEnd w:id="0"/>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3C32BC" w:rsidP="00040C3A">
      <w:pPr>
        <w:tabs>
          <w:tab w:val="center" w:pos="5400"/>
        </w:tabs>
        <w:suppressAutoHyphens/>
        <w:jc w:val="center"/>
        <w:rPr>
          <w:rFonts w:asciiTheme="majorHAnsi" w:hAnsiTheme="majorHAnsi"/>
          <w:sz w:val="18"/>
          <w:szCs w:val="22"/>
        </w:rPr>
      </w:pPr>
      <w:r w:rsidRPr="0047609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519127C" wp14:editId="4DE6F729">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369" w:rsidRPr="00003369" w:rsidRDefault="00003369" w:rsidP="00003369">
                            <w:pPr>
                              <w:tabs>
                                <w:tab w:val="center" w:pos="5400"/>
                              </w:tabs>
                              <w:suppressAutoHyphens/>
                              <w:spacing w:before="60"/>
                              <w:rPr>
                                <w:rFonts w:asciiTheme="majorHAnsi" w:hAnsiTheme="majorHAnsi"/>
                                <w:color w:val="0D0D0D" w:themeColor="text1" w:themeTint="F2"/>
                                <w:sz w:val="18"/>
                                <w:szCs w:val="20"/>
                              </w:rPr>
                            </w:pPr>
                            <w:r w:rsidRPr="00003369">
                              <w:rPr>
                                <w:rFonts w:asciiTheme="majorHAnsi" w:hAnsiTheme="majorHAnsi"/>
                                <w:color w:val="0D0D0D" w:themeColor="text1" w:themeTint="F2"/>
                                <w:sz w:val="18"/>
                                <w:szCs w:val="20"/>
                              </w:rPr>
                              <w:t>Approved by the Commission at its session No. 2098 held on September 7, 2017</w:t>
                            </w:r>
                            <w:r w:rsidR="00EC3A85">
                              <w:rPr>
                                <w:rFonts w:asciiTheme="majorHAnsi" w:hAnsiTheme="majorHAnsi"/>
                                <w:color w:val="0D0D0D" w:themeColor="text1" w:themeTint="F2"/>
                                <w:sz w:val="18"/>
                                <w:szCs w:val="20"/>
                              </w:rPr>
                              <w:t>.</w:t>
                            </w:r>
                            <w:r w:rsidRPr="00003369">
                              <w:rPr>
                                <w:rFonts w:asciiTheme="majorHAnsi" w:hAnsiTheme="majorHAnsi"/>
                                <w:color w:val="0D0D0D" w:themeColor="text1" w:themeTint="F2"/>
                                <w:sz w:val="18"/>
                                <w:szCs w:val="20"/>
                              </w:rPr>
                              <w:br/>
                            </w:r>
                            <w:r w:rsidR="00BE414B" w:rsidRPr="00BE414B">
                              <w:rPr>
                                <w:rFonts w:asciiTheme="majorHAnsi" w:hAnsiTheme="majorHAnsi"/>
                                <w:color w:val="0D0D0D" w:themeColor="text1" w:themeTint="F2"/>
                                <w:sz w:val="18"/>
                                <w:szCs w:val="20"/>
                                <w:lang w:val="en"/>
                              </w:rPr>
                              <w:t>164</w:t>
                            </w:r>
                            <w:r w:rsidR="00BE414B" w:rsidRPr="00BE414B">
                              <w:rPr>
                                <w:rFonts w:asciiTheme="majorHAnsi" w:hAnsiTheme="majorHAnsi"/>
                                <w:color w:val="0D0D0D" w:themeColor="text1" w:themeTint="F2"/>
                                <w:sz w:val="18"/>
                                <w:szCs w:val="20"/>
                                <w:vertAlign w:val="superscript"/>
                                <w:lang w:val="en"/>
                              </w:rPr>
                              <w:t>th</w:t>
                            </w:r>
                            <w:r w:rsidR="00BE414B" w:rsidRPr="00BE414B">
                              <w:rPr>
                                <w:rFonts w:asciiTheme="majorHAnsi" w:hAnsiTheme="majorHAnsi"/>
                                <w:color w:val="0D0D0D" w:themeColor="text1" w:themeTint="F2"/>
                                <w:sz w:val="18"/>
                                <w:szCs w:val="20"/>
                                <w:lang w:val="en"/>
                              </w:rPr>
                              <w:t xml:space="preserve"> </w:t>
                            </w:r>
                            <w:r w:rsidR="00EC3A85">
                              <w:rPr>
                                <w:rFonts w:asciiTheme="majorHAnsi" w:hAnsiTheme="majorHAnsi"/>
                                <w:color w:val="0D0D0D" w:themeColor="text1" w:themeTint="F2"/>
                                <w:sz w:val="18"/>
                                <w:szCs w:val="20"/>
                                <w:lang w:val="en"/>
                              </w:rPr>
                              <w:t>Special</w:t>
                            </w:r>
                            <w:r w:rsidR="00BE414B" w:rsidRPr="00BE414B">
                              <w:rPr>
                                <w:rFonts w:asciiTheme="majorHAnsi" w:hAnsiTheme="majorHAnsi"/>
                                <w:color w:val="0D0D0D" w:themeColor="text1" w:themeTint="F2"/>
                                <w:sz w:val="18"/>
                                <w:szCs w:val="20"/>
                                <w:lang w:val="en"/>
                              </w:rPr>
                              <w:t xml:space="preserve"> Period of Sessions</w:t>
                            </w:r>
                            <w:r w:rsidR="00EC3A85">
                              <w:rPr>
                                <w:rFonts w:asciiTheme="majorHAnsi" w:hAnsiTheme="majorHAnsi"/>
                                <w:color w:val="0D0D0D" w:themeColor="text1" w:themeTint="F2"/>
                                <w:sz w:val="18"/>
                                <w:szCs w:val="20"/>
                                <w:lang w:val="en"/>
                              </w:rPr>
                              <w:t>.</w:t>
                            </w:r>
                          </w:p>
                          <w:p w:rsidR="00F219E6" w:rsidRPr="003C32BC" w:rsidRDefault="00F219E6"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03369" w:rsidRPr="00003369" w:rsidRDefault="00003369" w:rsidP="00003369">
                      <w:pPr>
                        <w:tabs>
                          <w:tab w:val="center" w:pos="5400"/>
                        </w:tabs>
                        <w:suppressAutoHyphens/>
                        <w:spacing w:before="60"/>
                        <w:rPr>
                          <w:rFonts w:asciiTheme="majorHAnsi" w:hAnsiTheme="majorHAnsi"/>
                          <w:color w:val="0D0D0D" w:themeColor="text1" w:themeTint="F2"/>
                          <w:sz w:val="18"/>
                          <w:szCs w:val="20"/>
                        </w:rPr>
                      </w:pPr>
                      <w:r w:rsidRPr="00003369">
                        <w:rPr>
                          <w:rFonts w:asciiTheme="majorHAnsi" w:hAnsiTheme="majorHAnsi"/>
                          <w:color w:val="0D0D0D" w:themeColor="text1" w:themeTint="F2"/>
                          <w:sz w:val="18"/>
                          <w:szCs w:val="20"/>
                        </w:rPr>
                        <w:t>Approved by the Commission at its session No. 2098 held on September 7, 2017</w:t>
                      </w:r>
                      <w:r w:rsidR="00EC3A85">
                        <w:rPr>
                          <w:rFonts w:asciiTheme="majorHAnsi" w:hAnsiTheme="majorHAnsi"/>
                          <w:color w:val="0D0D0D" w:themeColor="text1" w:themeTint="F2"/>
                          <w:sz w:val="18"/>
                          <w:szCs w:val="20"/>
                        </w:rPr>
                        <w:t>.</w:t>
                      </w:r>
                      <w:r w:rsidRPr="00003369">
                        <w:rPr>
                          <w:rFonts w:asciiTheme="majorHAnsi" w:hAnsiTheme="majorHAnsi"/>
                          <w:color w:val="0D0D0D" w:themeColor="text1" w:themeTint="F2"/>
                          <w:sz w:val="18"/>
                          <w:szCs w:val="20"/>
                        </w:rPr>
                        <w:br/>
                      </w:r>
                      <w:r w:rsidR="00BE414B" w:rsidRPr="00BE414B">
                        <w:rPr>
                          <w:rFonts w:asciiTheme="majorHAnsi" w:hAnsiTheme="majorHAnsi"/>
                          <w:color w:val="0D0D0D" w:themeColor="text1" w:themeTint="F2"/>
                          <w:sz w:val="18"/>
                          <w:szCs w:val="20"/>
                          <w:lang w:val="en"/>
                        </w:rPr>
                        <w:t>164</w:t>
                      </w:r>
                      <w:r w:rsidR="00BE414B" w:rsidRPr="00BE414B">
                        <w:rPr>
                          <w:rFonts w:asciiTheme="majorHAnsi" w:hAnsiTheme="majorHAnsi"/>
                          <w:color w:val="0D0D0D" w:themeColor="text1" w:themeTint="F2"/>
                          <w:sz w:val="18"/>
                          <w:szCs w:val="20"/>
                          <w:vertAlign w:val="superscript"/>
                          <w:lang w:val="en"/>
                        </w:rPr>
                        <w:t>th</w:t>
                      </w:r>
                      <w:r w:rsidR="00BE414B" w:rsidRPr="00BE414B">
                        <w:rPr>
                          <w:rFonts w:asciiTheme="majorHAnsi" w:hAnsiTheme="majorHAnsi"/>
                          <w:color w:val="0D0D0D" w:themeColor="text1" w:themeTint="F2"/>
                          <w:sz w:val="18"/>
                          <w:szCs w:val="20"/>
                          <w:lang w:val="en"/>
                        </w:rPr>
                        <w:t xml:space="preserve"> </w:t>
                      </w:r>
                      <w:r w:rsidR="00EC3A85">
                        <w:rPr>
                          <w:rFonts w:asciiTheme="majorHAnsi" w:hAnsiTheme="majorHAnsi"/>
                          <w:color w:val="0D0D0D" w:themeColor="text1" w:themeTint="F2"/>
                          <w:sz w:val="18"/>
                          <w:szCs w:val="20"/>
                          <w:lang w:val="en"/>
                        </w:rPr>
                        <w:t>Special</w:t>
                      </w:r>
                      <w:r w:rsidR="00BE414B" w:rsidRPr="00BE414B">
                        <w:rPr>
                          <w:rFonts w:asciiTheme="majorHAnsi" w:hAnsiTheme="majorHAnsi"/>
                          <w:color w:val="0D0D0D" w:themeColor="text1" w:themeTint="F2"/>
                          <w:sz w:val="18"/>
                          <w:szCs w:val="20"/>
                          <w:lang w:val="en"/>
                        </w:rPr>
                        <w:t xml:space="preserve"> Period of Sessions</w:t>
                      </w:r>
                      <w:r w:rsidR="00EC3A85">
                        <w:rPr>
                          <w:rFonts w:asciiTheme="majorHAnsi" w:hAnsiTheme="majorHAnsi"/>
                          <w:color w:val="0D0D0D" w:themeColor="text1" w:themeTint="F2"/>
                          <w:sz w:val="18"/>
                          <w:szCs w:val="20"/>
                          <w:lang w:val="en"/>
                        </w:rPr>
                        <w:t>.</w:t>
                      </w:r>
                    </w:p>
                    <w:p w:rsidR="00F219E6" w:rsidRPr="003C32BC" w:rsidRDefault="00F219E6"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3C32BC" w:rsidP="00040C3A">
      <w:pPr>
        <w:tabs>
          <w:tab w:val="center" w:pos="5400"/>
        </w:tabs>
        <w:suppressAutoHyphens/>
        <w:jc w:val="center"/>
        <w:rPr>
          <w:rFonts w:asciiTheme="majorHAnsi" w:hAnsiTheme="majorHAnsi"/>
          <w:sz w:val="18"/>
          <w:szCs w:val="22"/>
        </w:rPr>
      </w:pPr>
      <w:r w:rsidRPr="00476090">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0A4D11D" wp14:editId="3DF70A9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9E6" w:rsidRPr="003C32BC" w:rsidRDefault="00F219E6" w:rsidP="00003369">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03369">
                              <w:rPr>
                                <w:rFonts w:asciiTheme="majorHAnsi" w:hAnsiTheme="majorHAnsi"/>
                                <w:color w:val="595959" w:themeColor="text1" w:themeTint="A6"/>
                                <w:sz w:val="18"/>
                              </w:rPr>
                              <w:t xml:space="preserve">113/17. Petition 1141-07. Admissibility. </w:t>
                            </w:r>
                            <w:r w:rsidR="00003369" w:rsidRPr="00003369">
                              <w:rPr>
                                <w:rFonts w:asciiTheme="majorHAnsi" w:hAnsiTheme="majorHAnsi"/>
                                <w:color w:val="595959" w:themeColor="text1" w:themeTint="A6"/>
                                <w:sz w:val="18"/>
                              </w:rPr>
                              <w:t xml:space="preserve">Alfredo </w:t>
                            </w:r>
                            <w:r w:rsidR="005418E6">
                              <w:rPr>
                                <w:rFonts w:asciiTheme="majorHAnsi" w:hAnsiTheme="majorHAnsi"/>
                                <w:color w:val="595959" w:themeColor="text1" w:themeTint="A6"/>
                                <w:sz w:val="18"/>
                              </w:rPr>
                              <w:t>Manuel Martínez Meza and o</w:t>
                            </w:r>
                            <w:r w:rsidR="00003369">
                              <w:rPr>
                                <w:rFonts w:asciiTheme="majorHAnsi" w:hAnsiTheme="majorHAnsi"/>
                                <w:color w:val="595959" w:themeColor="text1" w:themeTint="A6"/>
                                <w:sz w:val="18"/>
                              </w:rPr>
                              <w:t xml:space="preserve">thers. </w:t>
                            </w:r>
                            <w:r w:rsidR="005418E6" w:rsidRPr="00003369">
                              <w:rPr>
                                <w:rFonts w:asciiTheme="majorHAnsi" w:hAnsiTheme="majorHAnsi"/>
                                <w:color w:val="595959" w:themeColor="text1" w:themeTint="A6"/>
                                <w:sz w:val="18"/>
                              </w:rPr>
                              <w:t>Colombia</w:t>
                            </w:r>
                            <w:r w:rsidR="00003369">
                              <w:rPr>
                                <w:rFonts w:asciiTheme="majorHAnsi" w:hAnsiTheme="majorHAnsi"/>
                                <w:color w:val="595959" w:themeColor="text1" w:themeTint="A6"/>
                                <w:sz w:val="18"/>
                              </w:rPr>
                              <w:t>. 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219E6" w:rsidRPr="003C32BC" w:rsidRDefault="00F219E6" w:rsidP="00003369">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03369">
                        <w:rPr>
                          <w:rFonts w:asciiTheme="majorHAnsi" w:hAnsiTheme="majorHAnsi"/>
                          <w:color w:val="595959" w:themeColor="text1" w:themeTint="A6"/>
                          <w:sz w:val="18"/>
                        </w:rPr>
                        <w:t xml:space="preserve">113/17. </w:t>
                      </w:r>
                      <w:proofErr w:type="gramStart"/>
                      <w:r w:rsidR="00003369">
                        <w:rPr>
                          <w:rFonts w:asciiTheme="majorHAnsi" w:hAnsiTheme="majorHAnsi"/>
                          <w:color w:val="595959" w:themeColor="text1" w:themeTint="A6"/>
                          <w:sz w:val="18"/>
                        </w:rPr>
                        <w:t>Petition 1141-07.</w:t>
                      </w:r>
                      <w:proofErr w:type="gramEnd"/>
                      <w:r w:rsidR="00003369">
                        <w:rPr>
                          <w:rFonts w:asciiTheme="majorHAnsi" w:hAnsiTheme="majorHAnsi"/>
                          <w:color w:val="595959" w:themeColor="text1" w:themeTint="A6"/>
                          <w:sz w:val="18"/>
                        </w:rPr>
                        <w:t xml:space="preserve"> </w:t>
                      </w:r>
                      <w:proofErr w:type="gramStart"/>
                      <w:r w:rsidR="00003369">
                        <w:rPr>
                          <w:rFonts w:asciiTheme="majorHAnsi" w:hAnsiTheme="majorHAnsi"/>
                          <w:color w:val="595959" w:themeColor="text1" w:themeTint="A6"/>
                          <w:sz w:val="18"/>
                        </w:rPr>
                        <w:t>Admissibility.</w:t>
                      </w:r>
                      <w:proofErr w:type="gramEnd"/>
                      <w:r w:rsidR="00003369">
                        <w:rPr>
                          <w:rFonts w:asciiTheme="majorHAnsi" w:hAnsiTheme="majorHAnsi"/>
                          <w:color w:val="595959" w:themeColor="text1" w:themeTint="A6"/>
                          <w:sz w:val="18"/>
                        </w:rPr>
                        <w:t xml:space="preserve"> </w:t>
                      </w:r>
                      <w:proofErr w:type="gramStart"/>
                      <w:r w:rsidR="00003369" w:rsidRPr="00003369">
                        <w:rPr>
                          <w:rFonts w:asciiTheme="majorHAnsi" w:hAnsiTheme="majorHAnsi"/>
                          <w:color w:val="595959" w:themeColor="text1" w:themeTint="A6"/>
                          <w:sz w:val="18"/>
                        </w:rPr>
                        <w:t xml:space="preserve">Alfredo </w:t>
                      </w:r>
                      <w:r w:rsidR="005418E6">
                        <w:rPr>
                          <w:rFonts w:asciiTheme="majorHAnsi" w:hAnsiTheme="majorHAnsi"/>
                          <w:color w:val="595959" w:themeColor="text1" w:themeTint="A6"/>
                          <w:sz w:val="18"/>
                        </w:rPr>
                        <w:t xml:space="preserve">Manuel </w:t>
                      </w:r>
                      <w:proofErr w:type="spellStart"/>
                      <w:r w:rsidR="005418E6">
                        <w:rPr>
                          <w:rFonts w:asciiTheme="majorHAnsi" w:hAnsiTheme="majorHAnsi"/>
                          <w:color w:val="595959" w:themeColor="text1" w:themeTint="A6"/>
                          <w:sz w:val="18"/>
                        </w:rPr>
                        <w:t>Martínez</w:t>
                      </w:r>
                      <w:proofErr w:type="spellEnd"/>
                      <w:r w:rsidR="005418E6">
                        <w:rPr>
                          <w:rFonts w:asciiTheme="majorHAnsi" w:hAnsiTheme="majorHAnsi"/>
                          <w:color w:val="595959" w:themeColor="text1" w:themeTint="A6"/>
                          <w:sz w:val="18"/>
                        </w:rPr>
                        <w:t xml:space="preserve"> Meza and o</w:t>
                      </w:r>
                      <w:r w:rsidR="00003369">
                        <w:rPr>
                          <w:rFonts w:asciiTheme="majorHAnsi" w:hAnsiTheme="majorHAnsi"/>
                          <w:color w:val="595959" w:themeColor="text1" w:themeTint="A6"/>
                          <w:sz w:val="18"/>
                        </w:rPr>
                        <w:t>thers.</w:t>
                      </w:r>
                      <w:proofErr w:type="gramEnd"/>
                      <w:r w:rsidR="00003369">
                        <w:rPr>
                          <w:rFonts w:asciiTheme="majorHAnsi" w:hAnsiTheme="majorHAnsi"/>
                          <w:color w:val="595959" w:themeColor="text1" w:themeTint="A6"/>
                          <w:sz w:val="18"/>
                        </w:rPr>
                        <w:t xml:space="preserve"> </w:t>
                      </w:r>
                      <w:r w:rsidR="005418E6" w:rsidRPr="00003369">
                        <w:rPr>
                          <w:rFonts w:asciiTheme="majorHAnsi" w:hAnsiTheme="majorHAnsi"/>
                          <w:color w:val="595959" w:themeColor="text1" w:themeTint="A6"/>
                          <w:sz w:val="18"/>
                        </w:rPr>
                        <w:t>Colombia</w:t>
                      </w:r>
                      <w:r w:rsidR="00003369">
                        <w:rPr>
                          <w:rFonts w:asciiTheme="majorHAnsi" w:hAnsiTheme="majorHAnsi"/>
                          <w:color w:val="595959" w:themeColor="text1" w:themeTint="A6"/>
                          <w:sz w:val="18"/>
                        </w:rPr>
                        <w:t>. September 7, 2017.</w:t>
                      </w:r>
                    </w:p>
                  </w:txbxContent>
                </v:textbox>
              </v:shape>
            </w:pict>
          </mc:Fallback>
        </mc:AlternateContent>
      </w:r>
    </w:p>
    <w:p w:rsidR="002C1641" w:rsidRPr="00476090" w:rsidRDefault="002C1641" w:rsidP="00040C3A">
      <w:pPr>
        <w:tabs>
          <w:tab w:val="center" w:pos="5400"/>
        </w:tabs>
        <w:suppressAutoHyphens/>
        <w:jc w:val="center"/>
        <w:rPr>
          <w:rFonts w:asciiTheme="majorHAnsi" w:hAnsiTheme="majorHAnsi"/>
          <w:sz w:val="18"/>
          <w:szCs w:val="22"/>
        </w:rPr>
      </w:pPr>
    </w:p>
    <w:p w:rsidR="002C1641" w:rsidRPr="00476090" w:rsidRDefault="002C1641" w:rsidP="00040C3A">
      <w:pPr>
        <w:tabs>
          <w:tab w:val="center" w:pos="5400"/>
        </w:tabs>
        <w:suppressAutoHyphens/>
        <w:jc w:val="center"/>
        <w:rPr>
          <w:rFonts w:asciiTheme="majorHAnsi" w:hAnsiTheme="majorHAnsi"/>
          <w:sz w:val="18"/>
          <w:szCs w:val="22"/>
        </w:rPr>
      </w:pPr>
    </w:p>
    <w:p w:rsidR="003C32BC" w:rsidRPr="00476090" w:rsidRDefault="003C32BC" w:rsidP="003C32BC">
      <w:pPr>
        <w:tabs>
          <w:tab w:val="center" w:pos="5400"/>
        </w:tabs>
        <w:suppressAutoHyphens/>
        <w:jc w:val="center"/>
        <w:rPr>
          <w:rFonts w:asciiTheme="majorHAnsi" w:hAnsiTheme="majorHAnsi"/>
          <w:sz w:val="18"/>
          <w:szCs w:val="22"/>
        </w:rPr>
      </w:pPr>
    </w:p>
    <w:p w:rsidR="003C32BC" w:rsidRPr="00476090" w:rsidRDefault="006311DA" w:rsidP="003C32BC">
      <w:pPr>
        <w:tabs>
          <w:tab w:val="center" w:pos="5400"/>
        </w:tabs>
        <w:suppressAutoHyphens/>
        <w:jc w:val="center"/>
        <w:rPr>
          <w:rFonts w:asciiTheme="majorHAnsi" w:hAnsiTheme="majorHAnsi"/>
          <w:sz w:val="18"/>
          <w:szCs w:val="22"/>
        </w:rPr>
      </w:pPr>
      <w:r w:rsidRPr="0047609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95F3B5F" wp14:editId="65757B8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19E6" w:rsidRPr="004B7EB6" w:rsidRDefault="00F219E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F219E6" w:rsidRPr="004B7EB6" w:rsidRDefault="00F219E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476090">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711104F" wp14:editId="14AB82D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19E6" w:rsidRDefault="00F219E6">
                            <w:r>
                              <w:rPr>
                                <w:noProof/>
                              </w:rPr>
                              <w:drawing>
                                <wp:inline distT="0" distB="0" distL="0" distR="0" wp14:anchorId="32447876" wp14:editId="07CE039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F219E6" w:rsidRDefault="00F219E6">
                      <w:r>
                        <w:rPr>
                          <w:noProof/>
                        </w:rPr>
                        <w:drawing>
                          <wp:inline distT="0" distB="0" distL="0" distR="0" wp14:anchorId="32447876" wp14:editId="07CE039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476090" w:rsidRDefault="007607C4" w:rsidP="003C32BC">
      <w:pPr>
        <w:tabs>
          <w:tab w:val="center" w:pos="5400"/>
        </w:tabs>
        <w:suppressAutoHyphens/>
        <w:jc w:val="center"/>
        <w:rPr>
          <w:rFonts w:asciiTheme="majorHAnsi" w:hAnsiTheme="majorHAnsi"/>
          <w:sz w:val="18"/>
          <w:szCs w:val="22"/>
        </w:rPr>
        <w:sectPr w:rsidR="007607C4" w:rsidRPr="00476090"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4E2837" w:rsidRPr="00476090" w:rsidRDefault="006D5027" w:rsidP="004E2837">
      <w:pPr>
        <w:tabs>
          <w:tab w:val="center" w:pos="5400"/>
        </w:tabs>
        <w:suppressAutoHyphens/>
        <w:spacing w:line="276" w:lineRule="auto"/>
        <w:jc w:val="center"/>
        <w:rPr>
          <w:rFonts w:asciiTheme="majorHAnsi" w:hAnsiTheme="majorHAnsi"/>
          <w:b/>
          <w:sz w:val="18"/>
          <w:szCs w:val="20"/>
        </w:rPr>
      </w:pPr>
      <w:r w:rsidRPr="00476090">
        <w:rPr>
          <w:rFonts w:asciiTheme="majorHAnsi" w:hAnsiTheme="majorHAnsi"/>
          <w:b/>
          <w:sz w:val="18"/>
          <w:szCs w:val="20"/>
        </w:rPr>
        <w:lastRenderedPageBreak/>
        <w:t>REPORT</w:t>
      </w:r>
      <w:r w:rsidR="005418E6">
        <w:rPr>
          <w:rFonts w:asciiTheme="majorHAnsi" w:hAnsiTheme="majorHAnsi"/>
          <w:b/>
          <w:sz w:val="18"/>
          <w:szCs w:val="20"/>
        </w:rPr>
        <w:t xml:space="preserve"> No. 113</w:t>
      </w:r>
      <w:r w:rsidR="004E2837" w:rsidRPr="00476090">
        <w:rPr>
          <w:rFonts w:asciiTheme="majorHAnsi" w:hAnsiTheme="majorHAnsi"/>
          <w:b/>
          <w:sz w:val="18"/>
          <w:szCs w:val="20"/>
        </w:rPr>
        <w:t>/17</w:t>
      </w:r>
      <w:r w:rsidR="004E2837" w:rsidRPr="00476090">
        <w:rPr>
          <w:rStyle w:val="FootnoteReference"/>
          <w:rFonts w:asciiTheme="majorHAnsi" w:hAnsiTheme="majorHAnsi"/>
          <w:b/>
          <w:sz w:val="18"/>
          <w:szCs w:val="20"/>
        </w:rPr>
        <w:footnoteReference w:id="2"/>
      </w:r>
    </w:p>
    <w:p w:rsidR="004E2837" w:rsidRPr="00476090" w:rsidRDefault="004E2837" w:rsidP="004E2837">
      <w:pPr>
        <w:tabs>
          <w:tab w:val="center" w:pos="5400"/>
        </w:tabs>
        <w:suppressAutoHyphens/>
        <w:spacing w:line="276" w:lineRule="auto"/>
        <w:jc w:val="center"/>
        <w:rPr>
          <w:rFonts w:asciiTheme="majorHAnsi" w:hAnsiTheme="majorHAnsi"/>
          <w:b/>
          <w:sz w:val="18"/>
          <w:szCs w:val="20"/>
        </w:rPr>
      </w:pPr>
      <w:r w:rsidRPr="00476090">
        <w:rPr>
          <w:rFonts w:asciiTheme="majorHAnsi" w:hAnsiTheme="majorHAnsi"/>
          <w:b/>
          <w:sz w:val="18"/>
          <w:szCs w:val="20"/>
        </w:rPr>
        <w:t>PETI</w:t>
      </w:r>
      <w:r w:rsidR="006D5027" w:rsidRPr="00476090">
        <w:rPr>
          <w:rFonts w:asciiTheme="majorHAnsi" w:hAnsiTheme="majorHAnsi"/>
          <w:b/>
          <w:sz w:val="18"/>
          <w:szCs w:val="20"/>
        </w:rPr>
        <w:t>TION</w:t>
      </w:r>
      <w:r w:rsidRPr="00476090">
        <w:rPr>
          <w:rFonts w:asciiTheme="majorHAnsi" w:hAnsiTheme="majorHAnsi"/>
          <w:b/>
          <w:sz w:val="18"/>
          <w:szCs w:val="20"/>
        </w:rPr>
        <w:t xml:space="preserve"> 1141-07 </w:t>
      </w:r>
    </w:p>
    <w:p w:rsidR="004E2837" w:rsidRPr="00476090" w:rsidRDefault="007073B7" w:rsidP="004E2837">
      <w:pPr>
        <w:tabs>
          <w:tab w:val="center" w:pos="5400"/>
        </w:tabs>
        <w:suppressAutoHyphens/>
        <w:spacing w:line="276" w:lineRule="auto"/>
        <w:jc w:val="center"/>
        <w:rPr>
          <w:rFonts w:asciiTheme="majorHAnsi" w:hAnsiTheme="majorHAnsi"/>
          <w:sz w:val="18"/>
          <w:szCs w:val="20"/>
        </w:rPr>
      </w:pPr>
      <w:r w:rsidRPr="00476090">
        <w:rPr>
          <w:rFonts w:asciiTheme="majorHAnsi" w:hAnsiTheme="majorHAnsi"/>
          <w:sz w:val="18"/>
          <w:szCs w:val="20"/>
        </w:rPr>
        <w:t xml:space="preserve">ADMISSIBILITY </w:t>
      </w:r>
      <w:r>
        <w:rPr>
          <w:rFonts w:asciiTheme="majorHAnsi" w:hAnsiTheme="majorHAnsi"/>
          <w:sz w:val="18"/>
          <w:szCs w:val="20"/>
        </w:rPr>
        <w:t xml:space="preserve">REPORT </w:t>
      </w:r>
      <w:r w:rsidR="006D5027" w:rsidRPr="00476090">
        <w:rPr>
          <w:rFonts w:asciiTheme="majorHAnsi" w:hAnsiTheme="majorHAnsi"/>
          <w:sz w:val="18"/>
          <w:szCs w:val="20"/>
        </w:rPr>
        <w:t xml:space="preserve"> </w:t>
      </w:r>
    </w:p>
    <w:p w:rsidR="004E2837" w:rsidRPr="00476090" w:rsidRDefault="004E2837" w:rsidP="004E2837">
      <w:pPr>
        <w:tabs>
          <w:tab w:val="center" w:pos="5400"/>
        </w:tabs>
        <w:suppressAutoHyphens/>
        <w:spacing w:line="276" w:lineRule="auto"/>
        <w:jc w:val="center"/>
        <w:rPr>
          <w:rFonts w:asciiTheme="majorHAnsi" w:hAnsiTheme="majorHAnsi"/>
          <w:sz w:val="18"/>
          <w:szCs w:val="20"/>
        </w:rPr>
      </w:pPr>
      <w:r w:rsidRPr="00476090">
        <w:rPr>
          <w:rFonts w:asciiTheme="majorHAnsi" w:hAnsiTheme="majorHAnsi"/>
          <w:sz w:val="18"/>
          <w:szCs w:val="20"/>
        </w:rPr>
        <w:t xml:space="preserve">ALFREDO MANUEL MARTÍNEZ MEZA </w:t>
      </w:r>
      <w:r w:rsidR="006D5027" w:rsidRPr="00476090">
        <w:rPr>
          <w:rFonts w:asciiTheme="majorHAnsi" w:hAnsiTheme="majorHAnsi"/>
          <w:sz w:val="18"/>
          <w:szCs w:val="20"/>
        </w:rPr>
        <w:t>AND OTHERS</w:t>
      </w:r>
    </w:p>
    <w:p w:rsidR="004E2837" w:rsidRPr="00476090" w:rsidRDefault="004E2837" w:rsidP="004E2837">
      <w:pPr>
        <w:tabs>
          <w:tab w:val="center" w:pos="5400"/>
        </w:tabs>
        <w:suppressAutoHyphens/>
        <w:spacing w:line="276" w:lineRule="auto"/>
        <w:jc w:val="center"/>
        <w:rPr>
          <w:rFonts w:asciiTheme="majorHAnsi" w:hAnsiTheme="majorHAnsi"/>
          <w:sz w:val="18"/>
          <w:szCs w:val="20"/>
        </w:rPr>
      </w:pPr>
      <w:r w:rsidRPr="00476090">
        <w:rPr>
          <w:rFonts w:asciiTheme="majorHAnsi" w:hAnsiTheme="majorHAnsi"/>
          <w:sz w:val="18"/>
          <w:szCs w:val="20"/>
        </w:rPr>
        <w:t>COLOMBIA</w:t>
      </w:r>
    </w:p>
    <w:p w:rsidR="004E2837" w:rsidRPr="00476090" w:rsidRDefault="005418E6" w:rsidP="004E2837">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SEPTEMBER 7, 2017</w:t>
      </w:r>
    </w:p>
    <w:p w:rsidR="004E2837" w:rsidRPr="00476090" w:rsidRDefault="004E2837" w:rsidP="004E2837">
      <w:pPr>
        <w:tabs>
          <w:tab w:val="center" w:pos="5400"/>
        </w:tabs>
        <w:suppressAutoHyphens/>
        <w:spacing w:line="276" w:lineRule="auto"/>
        <w:jc w:val="center"/>
        <w:rPr>
          <w:rFonts w:asciiTheme="majorHAnsi" w:hAnsiTheme="majorHAnsi"/>
          <w:sz w:val="18"/>
          <w:szCs w:val="20"/>
        </w:rPr>
      </w:pPr>
    </w:p>
    <w:p w:rsidR="004E2837" w:rsidRPr="00476090" w:rsidRDefault="006D5027" w:rsidP="004E2837">
      <w:pPr>
        <w:spacing w:after="240"/>
        <w:ind w:firstLine="720"/>
        <w:jc w:val="both"/>
        <w:rPr>
          <w:rFonts w:asciiTheme="majorHAnsi" w:hAnsiTheme="majorHAnsi"/>
          <w:b/>
          <w:bCs/>
          <w:sz w:val="20"/>
          <w:szCs w:val="20"/>
        </w:rPr>
      </w:pPr>
      <w:r w:rsidRPr="00476090">
        <w:rPr>
          <w:rFonts w:asciiTheme="majorHAnsi" w:hAnsiTheme="majorHAnsi"/>
          <w:b/>
          <w:bCs/>
          <w:sz w:val="20"/>
          <w:szCs w:val="20"/>
        </w:rPr>
        <w:t>I.</w:t>
      </w:r>
      <w:r w:rsidRPr="00476090">
        <w:rPr>
          <w:rFonts w:asciiTheme="majorHAnsi" w:hAnsiTheme="majorHAnsi"/>
          <w:b/>
          <w:bCs/>
          <w:sz w:val="20"/>
          <w:szCs w:val="20"/>
        </w:rPr>
        <w:tab/>
      </w:r>
      <w:r w:rsidR="00382828" w:rsidRPr="00476090">
        <w:rPr>
          <w:rFonts w:asciiTheme="majorHAnsi" w:hAnsiTheme="majorHAnsi"/>
          <w:b/>
          <w:bCs/>
          <w:sz w:val="20"/>
          <w:szCs w:val="20"/>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E2837" w:rsidRPr="00476090" w:rsidTr="004E2837">
        <w:tc>
          <w:tcPr>
            <w:tcW w:w="4680" w:type="dxa"/>
            <w:tcBorders>
              <w:top w:val="single" w:sz="4" w:space="0" w:color="auto"/>
              <w:bottom w:val="single" w:sz="6" w:space="0" w:color="auto"/>
            </w:tcBorders>
            <w:shd w:val="clear" w:color="auto" w:fill="67AE3C"/>
            <w:vAlign w:val="center"/>
          </w:tcPr>
          <w:p w:rsidR="004E2837" w:rsidRPr="00476090" w:rsidRDefault="006D5027" w:rsidP="006D5027">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Petitioner</w:t>
            </w:r>
            <w:r w:rsidR="004E2837" w:rsidRPr="00476090">
              <w:rPr>
                <w:rFonts w:ascii="Cambria" w:hAnsi="Cambria"/>
                <w:b/>
                <w:bCs/>
                <w:color w:val="FFFFFF" w:themeColor="background1"/>
                <w:sz w:val="20"/>
                <w:szCs w:val="20"/>
              </w:rPr>
              <w:t>:</w:t>
            </w:r>
          </w:p>
        </w:tc>
        <w:tc>
          <w:tcPr>
            <w:tcW w:w="4680" w:type="dxa"/>
            <w:vAlign w:val="center"/>
          </w:tcPr>
          <w:p w:rsidR="004E2837" w:rsidRPr="00476090" w:rsidRDefault="004E2837" w:rsidP="00F219E6">
            <w:pPr>
              <w:jc w:val="both"/>
              <w:rPr>
                <w:rFonts w:ascii="Cambria" w:hAnsi="Cambria"/>
                <w:bCs/>
                <w:sz w:val="20"/>
                <w:szCs w:val="20"/>
              </w:rPr>
            </w:pPr>
            <w:r w:rsidRPr="00476090">
              <w:rPr>
                <w:rFonts w:ascii="Cambria" w:hAnsi="Cambria"/>
                <w:bCs/>
                <w:sz w:val="20"/>
                <w:szCs w:val="20"/>
              </w:rPr>
              <w:t>Fundación Mínimo Vital</w:t>
            </w:r>
          </w:p>
        </w:tc>
      </w:tr>
      <w:tr w:rsidR="004E2837" w:rsidRPr="00476090" w:rsidTr="004E2837">
        <w:tc>
          <w:tcPr>
            <w:tcW w:w="4680" w:type="dxa"/>
            <w:tcBorders>
              <w:top w:val="single" w:sz="6" w:space="0" w:color="auto"/>
              <w:bottom w:val="single" w:sz="6" w:space="0" w:color="auto"/>
            </w:tcBorders>
            <w:shd w:val="clear" w:color="auto" w:fill="67AE3C"/>
            <w:vAlign w:val="center"/>
          </w:tcPr>
          <w:p w:rsidR="004E2837" w:rsidRPr="00476090" w:rsidRDefault="009C34D9" w:rsidP="00F219E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2D13B2A69A5F45F784AEE19E28E8B85C"/>
                </w:placeholder>
                <w:dropDownList>
                  <w:listItem w:value="Choose an item."/>
                  <w:listItem w:displayText="Presunta víctima" w:value="Presunta víctima"/>
                  <w:listItem w:displayText="Presuntas víctimas" w:value="Presuntas víctimas"/>
                </w:dropDownList>
              </w:sdtPr>
              <w:sdtEndPr/>
              <w:sdtContent>
                <w:r w:rsidR="00382828" w:rsidRPr="00476090">
                  <w:rPr>
                    <w:rFonts w:ascii="Cambria" w:hAnsi="Cambria"/>
                    <w:b/>
                    <w:bCs/>
                    <w:color w:val="FFFFFF" w:themeColor="background1"/>
                    <w:sz w:val="20"/>
                    <w:szCs w:val="20"/>
                  </w:rPr>
                  <w:t>Presuntas víctimas</w:t>
                </w:r>
              </w:sdtContent>
            </w:sdt>
            <w:r w:rsidR="004E2837" w:rsidRPr="00476090">
              <w:rPr>
                <w:rFonts w:ascii="Cambria" w:hAnsi="Cambria"/>
                <w:b/>
                <w:bCs/>
                <w:color w:val="FFFFFF" w:themeColor="background1"/>
                <w:sz w:val="20"/>
                <w:szCs w:val="20"/>
              </w:rPr>
              <w:t>:</w:t>
            </w:r>
          </w:p>
        </w:tc>
        <w:tc>
          <w:tcPr>
            <w:tcW w:w="4680" w:type="dxa"/>
            <w:vAlign w:val="center"/>
          </w:tcPr>
          <w:p w:rsidR="004E2837" w:rsidRPr="00476090" w:rsidRDefault="004E2837" w:rsidP="006D5027">
            <w:pPr>
              <w:jc w:val="both"/>
              <w:rPr>
                <w:rFonts w:ascii="Cambria" w:hAnsi="Cambria"/>
                <w:bCs/>
                <w:sz w:val="20"/>
                <w:szCs w:val="20"/>
              </w:rPr>
            </w:pPr>
            <w:r w:rsidRPr="00476090">
              <w:rPr>
                <w:rFonts w:ascii="Cambria" w:hAnsi="Cambria"/>
                <w:bCs/>
                <w:sz w:val="20"/>
                <w:szCs w:val="20"/>
              </w:rPr>
              <w:t>Alfredo Manuel Martínez Meza</w:t>
            </w:r>
            <w:r w:rsidR="006D5027" w:rsidRPr="00476090">
              <w:rPr>
                <w:rFonts w:ascii="Cambria" w:hAnsi="Cambria"/>
                <w:bCs/>
                <w:sz w:val="20"/>
                <w:szCs w:val="20"/>
              </w:rPr>
              <w:t xml:space="preserve"> and others</w:t>
            </w:r>
          </w:p>
        </w:tc>
      </w:tr>
      <w:tr w:rsidR="004E2837" w:rsidRPr="00476090" w:rsidTr="004E2837">
        <w:tc>
          <w:tcPr>
            <w:tcW w:w="4680" w:type="dxa"/>
            <w:tcBorders>
              <w:top w:val="single" w:sz="6" w:space="0" w:color="auto"/>
              <w:bottom w:val="single" w:sz="6" w:space="0" w:color="auto"/>
            </w:tcBorders>
            <w:shd w:val="clear" w:color="auto" w:fill="67AE3C"/>
            <w:vAlign w:val="center"/>
          </w:tcPr>
          <w:p w:rsidR="004E2837" w:rsidRPr="00476090" w:rsidRDefault="006D5027" w:rsidP="006D5027">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State denounced:</w:t>
            </w:r>
          </w:p>
        </w:tc>
        <w:tc>
          <w:tcPr>
            <w:tcW w:w="4680" w:type="dxa"/>
            <w:vAlign w:val="center"/>
          </w:tcPr>
          <w:p w:rsidR="004E2837" w:rsidRPr="00476090" w:rsidRDefault="004E2837" w:rsidP="00F219E6">
            <w:pPr>
              <w:jc w:val="both"/>
              <w:rPr>
                <w:rFonts w:ascii="Cambria" w:hAnsi="Cambria"/>
                <w:bCs/>
                <w:sz w:val="20"/>
                <w:szCs w:val="20"/>
              </w:rPr>
            </w:pPr>
            <w:r w:rsidRPr="00476090">
              <w:rPr>
                <w:rFonts w:ascii="Cambria" w:hAnsi="Cambria"/>
                <w:bCs/>
                <w:sz w:val="20"/>
                <w:szCs w:val="20"/>
              </w:rPr>
              <w:t>Colombia</w:t>
            </w:r>
          </w:p>
        </w:tc>
      </w:tr>
      <w:tr w:rsidR="004E2837" w:rsidRPr="00476090" w:rsidTr="004E2837">
        <w:tc>
          <w:tcPr>
            <w:tcW w:w="4680" w:type="dxa"/>
            <w:tcBorders>
              <w:top w:val="single" w:sz="6" w:space="0" w:color="auto"/>
              <w:bottom w:val="single" w:sz="6" w:space="0" w:color="auto"/>
            </w:tcBorders>
            <w:shd w:val="clear" w:color="auto" w:fill="67AE3C"/>
            <w:vAlign w:val="center"/>
          </w:tcPr>
          <w:p w:rsidR="004E2837" w:rsidRPr="00476090" w:rsidRDefault="006D5027" w:rsidP="00382828">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 xml:space="preserve">Rights </w:t>
            </w:r>
            <w:r w:rsidR="00382828" w:rsidRPr="00476090">
              <w:rPr>
                <w:rFonts w:ascii="Cambria" w:hAnsi="Cambria"/>
                <w:b/>
                <w:bCs/>
                <w:color w:val="FFFFFF" w:themeColor="background1"/>
                <w:sz w:val="20"/>
                <w:szCs w:val="20"/>
              </w:rPr>
              <w:t>invoked</w:t>
            </w:r>
            <w:r w:rsidR="004E2837" w:rsidRPr="00476090">
              <w:rPr>
                <w:rFonts w:ascii="Cambria" w:hAnsi="Cambria"/>
                <w:b/>
                <w:bCs/>
                <w:color w:val="FFFFFF" w:themeColor="background1"/>
                <w:sz w:val="20"/>
                <w:szCs w:val="20"/>
              </w:rPr>
              <w:t>:</w:t>
            </w:r>
          </w:p>
        </w:tc>
        <w:tc>
          <w:tcPr>
            <w:tcW w:w="4680" w:type="dxa"/>
            <w:vAlign w:val="center"/>
          </w:tcPr>
          <w:p w:rsidR="004E2837" w:rsidRPr="00476090" w:rsidRDefault="004E2837" w:rsidP="00EE0A5B">
            <w:pPr>
              <w:jc w:val="both"/>
              <w:rPr>
                <w:rFonts w:ascii="Cambria" w:hAnsi="Cambria"/>
                <w:bCs/>
                <w:sz w:val="20"/>
                <w:szCs w:val="20"/>
              </w:rPr>
            </w:pPr>
            <w:r w:rsidRPr="00476090">
              <w:rPr>
                <w:rFonts w:ascii="Cambria" w:hAnsi="Cambria"/>
                <w:bCs/>
                <w:sz w:val="20"/>
                <w:szCs w:val="20"/>
              </w:rPr>
              <w:t>Art</w:t>
            </w:r>
            <w:r w:rsidR="006D5027" w:rsidRPr="00476090">
              <w:rPr>
                <w:rFonts w:ascii="Cambria" w:hAnsi="Cambria"/>
                <w:bCs/>
                <w:sz w:val="20"/>
                <w:szCs w:val="20"/>
              </w:rPr>
              <w:t>icles</w:t>
            </w:r>
            <w:r w:rsidRPr="00476090">
              <w:rPr>
                <w:rFonts w:ascii="Cambria" w:hAnsi="Cambria"/>
                <w:bCs/>
                <w:sz w:val="20"/>
                <w:szCs w:val="20"/>
              </w:rPr>
              <w:t xml:space="preserve"> 4 (</w:t>
            </w:r>
            <w:r w:rsidR="006D5027" w:rsidRPr="00476090">
              <w:rPr>
                <w:rFonts w:ascii="Cambria" w:hAnsi="Cambria"/>
                <w:bCs/>
                <w:sz w:val="20"/>
                <w:szCs w:val="20"/>
              </w:rPr>
              <w:t>life</w:t>
            </w:r>
            <w:r w:rsidRPr="00476090">
              <w:rPr>
                <w:rFonts w:ascii="Cambria" w:hAnsi="Cambria"/>
                <w:bCs/>
                <w:sz w:val="20"/>
                <w:szCs w:val="20"/>
              </w:rPr>
              <w:t>), 5 (</w:t>
            </w:r>
            <w:r w:rsidR="00EE0A5B" w:rsidRPr="00476090">
              <w:rPr>
                <w:rFonts w:ascii="Cambria" w:hAnsi="Cambria"/>
                <w:bCs/>
                <w:sz w:val="20"/>
                <w:szCs w:val="20"/>
              </w:rPr>
              <w:t>humane treatment</w:t>
            </w:r>
            <w:r w:rsidRPr="00476090">
              <w:rPr>
                <w:rFonts w:ascii="Cambria" w:hAnsi="Cambria"/>
                <w:bCs/>
                <w:sz w:val="20"/>
                <w:szCs w:val="20"/>
              </w:rPr>
              <w:t>), 7 (</w:t>
            </w:r>
            <w:r w:rsidR="00382828" w:rsidRPr="00476090">
              <w:rPr>
                <w:rFonts w:ascii="Cambria" w:hAnsi="Cambria"/>
                <w:bCs/>
                <w:sz w:val="20"/>
                <w:szCs w:val="20"/>
              </w:rPr>
              <w:t>personal liberty</w:t>
            </w:r>
            <w:r w:rsidRPr="00476090">
              <w:rPr>
                <w:rFonts w:ascii="Cambria" w:hAnsi="Cambria"/>
                <w:bCs/>
                <w:sz w:val="20"/>
                <w:szCs w:val="20"/>
              </w:rPr>
              <w:t>), 8 (</w:t>
            </w:r>
            <w:r w:rsidR="00382828" w:rsidRPr="00476090">
              <w:rPr>
                <w:rFonts w:ascii="Cambria" w:hAnsi="Cambria"/>
                <w:bCs/>
                <w:sz w:val="20"/>
                <w:szCs w:val="20"/>
              </w:rPr>
              <w:t>fair trial</w:t>
            </w:r>
            <w:r w:rsidRPr="00476090">
              <w:rPr>
                <w:rFonts w:ascii="Cambria" w:hAnsi="Cambria"/>
                <w:bCs/>
                <w:sz w:val="20"/>
                <w:szCs w:val="20"/>
              </w:rPr>
              <w:t>), 19 (</w:t>
            </w:r>
            <w:r w:rsidR="006D5027" w:rsidRPr="00476090">
              <w:rPr>
                <w:rFonts w:ascii="Cambria" w:hAnsi="Cambria"/>
                <w:bCs/>
                <w:sz w:val="20"/>
                <w:szCs w:val="20"/>
              </w:rPr>
              <w:t>rights of the child</w:t>
            </w:r>
            <w:r w:rsidRPr="00476090">
              <w:rPr>
                <w:rFonts w:ascii="Cambria" w:hAnsi="Cambria"/>
                <w:bCs/>
                <w:sz w:val="20"/>
                <w:szCs w:val="20"/>
              </w:rPr>
              <w:t>)</w:t>
            </w:r>
            <w:r w:rsidR="006D5027" w:rsidRPr="00476090">
              <w:rPr>
                <w:rFonts w:ascii="Cambria" w:hAnsi="Cambria"/>
                <w:bCs/>
                <w:sz w:val="20"/>
                <w:szCs w:val="20"/>
              </w:rPr>
              <w:t>, and 25 (judicial protection</w:t>
            </w:r>
            <w:r w:rsidRPr="00476090">
              <w:rPr>
                <w:rFonts w:ascii="Cambria" w:hAnsi="Cambria"/>
                <w:bCs/>
                <w:sz w:val="20"/>
                <w:szCs w:val="20"/>
              </w:rPr>
              <w:t xml:space="preserve">) </w:t>
            </w:r>
            <w:r w:rsidR="006D5027" w:rsidRPr="00476090">
              <w:rPr>
                <w:rFonts w:ascii="Cambria" w:hAnsi="Cambria"/>
                <w:bCs/>
                <w:sz w:val="20"/>
                <w:szCs w:val="20"/>
              </w:rPr>
              <w:t>of the Inter-American Convention on Human Rights</w:t>
            </w:r>
            <w:r w:rsidR="0062017D" w:rsidRPr="00476090">
              <w:rPr>
                <w:rStyle w:val="FootnoteReference"/>
                <w:rFonts w:ascii="Cambria" w:hAnsi="Cambria"/>
                <w:bCs/>
                <w:sz w:val="20"/>
                <w:szCs w:val="20"/>
              </w:rPr>
              <w:footnoteReference w:id="3"/>
            </w:r>
          </w:p>
        </w:tc>
      </w:tr>
    </w:tbl>
    <w:p w:rsidR="004E2837" w:rsidRPr="00476090" w:rsidRDefault="006D5027" w:rsidP="004E2837">
      <w:pPr>
        <w:spacing w:before="240" w:after="240"/>
        <w:ind w:firstLine="720"/>
        <w:jc w:val="both"/>
        <w:rPr>
          <w:rFonts w:asciiTheme="majorHAnsi" w:hAnsiTheme="majorHAnsi"/>
          <w:b/>
          <w:bCs/>
          <w:sz w:val="20"/>
          <w:szCs w:val="20"/>
        </w:rPr>
      </w:pPr>
      <w:r w:rsidRPr="00476090">
        <w:rPr>
          <w:rFonts w:asciiTheme="majorHAnsi" w:hAnsiTheme="majorHAnsi"/>
          <w:b/>
          <w:bCs/>
          <w:sz w:val="20"/>
          <w:szCs w:val="20"/>
        </w:rPr>
        <w:t>II.</w:t>
      </w:r>
      <w:r w:rsidRPr="00476090">
        <w:rPr>
          <w:rFonts w:asciiTheme="majorHAnsi" w:hAnsiTheme="majorHAnsi"/>
          <w:b/>
          <w:bCs/>
          <w:sz w:val="20"/>
          <w:szCs w:val="20"/>
        </w:rPr>
        <w:tab/>
        <w:t>PROCE</w:t>
      </w:r>
      <w:r w:rsidR="00382828" w:rsidRPr="00476090">
        <w:rPr>
          <w:rFonts w:asciiTheme="majorHAnsi" w:hAnsiTheme="majorHAnsi"/>
          <w:b/>
          <w:bCs/>
          <w:sz w:val="20"/>
          <w:szCs w:val="20"/>
        </w:rPr>
        <w:t>DURE BEFORE</w:t>
      </w:r>
      <w:r w:rsidRPr="00476090">
        <w:rPr>
          <w:rFonts w:asciiTheme="majorHAnsi" w:hAnsiTheme="majorHAnsi"/>
          <w:b/>
          <w:bCs/>
          <w:sz w:val="20"/>
          <w:szCs w:val="20"/>
        </w:rPr>
        <w:t xml:space="preserve"> THE IACHR</w:t>
      </w:r>
      <w:r w:rsidR="004E2837" w:rsidRPr="0047609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E2837" w:rsidRPr="00476090" w:rsidTr="004E2837">
        <w:tc>
          <w:tcPr>
            <w:tcW w:w="4680" w:type="dxa"/>
            <w:tcBorders>
              <w:top w:val="single" w:sz="6" w:space="0" w:color="auto"/>
              <w:bottom w:val="single" w:sz="6" w:space="0" w:color="auto"/>
            </w:tcBorders>
            <w:shd w:val="clear" w:color="auto" w:fill="67AE3C"/>
            <w:vAlign w:val="center"/>
          </w:tcPr>
          <w:p w:rsidR="004E2837" w:rsidRPr="00476090" w:rsidRDefault="006D5027" w:rsidP="00382828">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 xml:space="preserve">Date </w:t>
            </w:r>
            <w:r w:rsidR="00382828" w:rsidRPr="00476090">
              <w:rPr>
                <w:rFonts w:ascii="Cambria" w:hAnsi="Cambria"/>
                <w:b/>
                <w:bCs/>
                <w:color w:val="FFFFFF" w:themeColor="background1"/>
                <w:sz w:val="20"/>
                <w:szCs w:val="20"/>
              </w:rPr>
              <w:t>on which the petition was filed</w:t>
            </w:r>
            <w:r w:rsidRPr="00476090">
              <w:rPr>
                <w:rFonts w:ascii="Cambria" w:hAnsi="Cambria"/>
                <w:b/>
                <w:bCs/>
                <w:color w:val="FFFFFF" w:themeColor="background1"/>
                <w:sz w:val="20"/>
                <w:szCs w:val="20"/>
              </w:rPr>
              <w:t>:</w:t>
            </w:r>
          </w:p>
        </w:tc>
        <w:tc>
          <w:tcPr>
            <w:tcW w:w="4680" w:type="dxa"/>
            <w:vAlign w:val="center"/>
          </w:tcPr>
          <w:p w:rsidR="004E2837" w:rsidRPr="00476090" w:rsidRDefault="006D5027" w:rsidP="006D5027">
            <w:pPr>
              <w:jc w:val="both"/>
              <w:rPr>
                <w:rFonts w:ascii="Cambria" w:hAnsi="Cambria"/>
                <w:bCs/>
                <w:sz w:val="20"/>
                <w:szCs w:val="20"/>
              </w:rPr>
            </w:pPr>
            <w:r w:rsidRPr="00476090">
              <w:rPr>
                <w:rFonts w:ascii="Cambria" w:hAnsi="Cambria"/>
                <w:bCs/>
                <w:sz w:val="20"/>
                <w:szCs w:val="20"/>
              </w:rPr>
              <w:t xml:space="preserve">September </w:t>
            </w:r>
            <w:r w:rsidR="004E2837" w:rsidRPr="00476090">
              <w:rPr>
                <w:rFonts w:ascii="Cambria" w:hAnsi="Cambria"/>
                <w:bCs/>
                <w:sz w:val="20"/>
                <w:szCs w:val="20"/>
              </w:rPr>
              <w:t>4</w:t>
            </w:r>
            <w:r w:rsidRPr="00476090">
              <w:rPr>
                <w:rFonts w:ascii="Cambria" w:hAnsi="Cambria"/>
                <w:bCs/>
                <w:sz w:val="20"/>
                <w:szCs w:val="20"/>
              </w:rPr>
              <w:t>,</w:t>
            </w:r>
            <w:r w:rsidR="004E2837" w:rsidRPr="00476090">
              <w:rPr>
                <w:rFonts w:ascii="Cambria" w:hAnsi="Cambria"/>
                <w:bCs/>
                <w:sz w:val="20"/>
                <w:szCs w:val="20"/>
              </w:rPr>
              <w:t xml:space="preserve"> 2007</w:t>
            </w:r>
          </w:p>
        </w:tc>
      </w:tr>
      <w:tr w:rsidR="004E2837" w:rsidRPr="00476090" w:rsidTr="004E2837">
        <w:tc>
          <w:tcPr>
            <w:tcW w:w="4680" w:type="dxa"/>
            <w:tcBorders>
              <w:top w:val="single" w:sz="6" w:space="0" w:color="auto"/>
              <w:bottom w:val="single" w:sz="6" w:space="0" w:color="auto"/>
            </w:tcBorders>
            <w:shd w:val="clear" w:color="auto" w:fill="67AE3C"/>
            <w:vAlign w:val="center"/>
          </w:tcPr>
          <w:p w:rsidR="004E2837" w:rsidRPr="00476090" w:rsidRDefault="006D5027" w:rsidP="00382828">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 xml:space="preserve">Additional information received </w:t>
            </w:r>
            <w:r w:rsidR="00382828" w:rsidRPr="00476090">
              <w:rPr>
                <w:rFonts w:ascii="Cambria" w:hAnsi="Cambria"/>
                <w:b/>
                <w:bCs/>
                <w:color w:val="FFFFFF" w:themeColor="background1"/>
                <w:sz w:val="20"/>
                <w:szCs w:val="20"/>
              </w:rPr>
              <w:t>at the study stage</w:t>
            </w:r>
            <w:r w:rsidR="004E2837" w:rsidRPr="00476090">
              <w:rPr>
                <w:rFonts w:ascii="Cambria" w:hAnsi="Cambria"/>
                <w:b/>
                <w:bCs/>
                <w:color w:val="FFFFFF" w:themeColor="background1"/>
                <w:sz w:val="20"/>
                <w:szCs w:val="20"/>
              </w:rPr>
              <w:t>:</w:t>
            </w:r>
          </w:p>
        </w:tc>
        <w:tc>
          <w:tcPr>
            <w:tcW w:w="4680" w:type="dxa"/>
            <w:vAlign w:val="center"/>
          </w:tcPr>
          <w:p w:rsidR="004E2837" w:rsidRPr="00476090" w:rsidRDefault="006D5027" w:rsidP="006D5027">
            <w:pPr>
              <w:rPr>
                <w:rFonts w:ascii="Cambria" w:hAnsi="Cambria"/>
                <w:bCs/>
                <w:sz w:val="20"/>
                <w:szCs w:val="20"/>
              </w:rPr>
            </w:pPr>
            <w:r w:rsidRPr="00476090">
              <w:rPr>
                <w:rFonts w:ascii="Cambria" w:hAnsi="Cambria"/>
                <w:bCs/>
                <w:sz w:val="20"/>
                <w:szCs w:val="20"/>
              </w:rPr>
              <w:t xml:space="preserve">April </w:t>
            </w:r>
            <w:r w:rsidR="004E2837" w:rsidRPr="00476090">
              <w:rPr>
                <w:rFonts w:ascii="Cambria" w:hAnsi="Cambria"/>
                <w:bCs/>
                <w:sz w:val="20"/>
                <w:szCs w:val="20"/>
              </w:rPr>
              <w:t>4</w:t>
            </w:r>
            <w:r w:rsidRPr="00476090">
              <w:rPr>
                <w:rFonts w:ascii="Cambria" w:hAnsi="Cambria"/>
                <w:bCs/>
                <w:sz w:val="20"/>
                <w:szCs w:val="20"/>
              </w:rPr>
              <w:t>,</w:t>
            </w:r>
            <w:r w:rsidR="004E2837" w:rsidRPr="00476090">
              <w:rPr>
                <w:rFonts w:ascii="Cambria" w:hAnsi="Cambria"/>
                <w:bCs/>
                <w:sz w:val="20"/>
                <w:szCs w:val="20"/>
              </w:rPr>
              <w:t xml:space="preserve"> 2012</w:t>
            </w:r>
          </w:p>
        </w:tc>
      </w:tr>
      <w:tr w:rsidR="004E2837" w:rsidRPr="00476090" w:rsidTr="004E2837">
        <w:tc>
          <w:tcPr>
            <w:tcW w:w="4680" w:type="dxa"/>
            <w:tcBorders>
              <w:top w:val="single" w:sz="6" w:space="0" w:color="auto"/>
              <w:bottom w:val="single" w:sz="6" w:space="0" w:color="auto"/>
            </w:tcBorders>
            <w:shd w:val="clear" w:color="auto" w:fill="67AE3C"/>
            <w:vAlign w:val="center"/>
          </w:tcPr>
          <w:p w:rsidR="004E2837" w:rsidRPr="00476090" w:rsidRDefault="006D5027" w:rsidP="00382828">
            <w:pPr>
              <w:jc w:val="center"/>
              <w:rPr>
                <w:rFonts w:ascii="Cambria" w:hAnsi="Cambria"/>
                <w:b/>
                <w:bCs/>
                <w:color w:val="FFFFFF" w:themeColor="background1"/>
                <w:sz w:val="20"/>
                <w:szCs w:val="20"/>
              </w:rPr>
            </w:pPr>
            <w:r w:rsidRPr="00476090">
              <w:rPr>
                <w:rFonts w:ascii="Cambria" w:hAnsi="Cambria"/>
                <w:b/>
                <w:color w:val="FFFFFF" w:themeColor="background1"/>
                <w:sz w:val="20"/>
                <w:szCs w:val="20"/>
              </w:rPr>
              <w:t>Date o</w:t>
            </w:r>
            <w:r w:rsidR="00382828" w:rsidRPr="00476090">
              <w:rPr>
                <w:rFonts w:ascii="Cambria" w:hAnsi="Cambria"/>
                <w:b/>
                <w:color w:val="FFFFFF" w:themeColor="background1"/>
                <w:sz w:val="20"/>
                <w:szCs w:val="20"/>
              </w:rPr>
              <w:t xml:space="preserve">n which the petition was transmitted to the </w:t>
            </w:r>
            <w:r w:rsidR="009D4D1E" w:rsidRPr="00476090">
              <w:rPr>
                <w:rFonts w:ascii="Cambria" w:hAnsi="Cambria"/>
                <w:b/>
                <w:color w:val="FFFFFF" w:themeColor="background1"/>
                <w:sz w:val="20"/>
                <w:szCs w:val="20"/>
              </w:rPr>
              <w:t>S</w:t>
            </w:r>
            <w:r w:rsidR="00382828" w:rsidRPr="00476090">
              <w:rPr>
                <w:rFonts w:ascii="Cambria" w:hAnsi="Cambria"/>
                <w:b/>
                <w:color w:val="FFFFFF" w:themeColor="background1"/>
                <w:sz w:val="20"/>
                <w:szCs w:val="20"/>
              </w:rPr>
              <w:t>tate:</w:t>
            </w:r>
          </w:p>
        </w:tc>
        <w:tc>
          <w:tcPr>
            <w:tcW w:w="4680" w:type="dxa"/>
            <w:vAlign w:val="center"/>
          </w:tcPr>
          <w:p w:rsidR="004E2837" w:rsidRPr="00476090" w:rsidRDefault="006D5027" w:rsidP="006D5027">
            <w:pPr>
              <w:jc w:val="both"/>
              <w:rPr>
                <w:rFonts w:ascii="Cambria" w:hAnsi="Cambria"/>
                <w:bCs/>
                <w:sz w:val="20"/>
                <w:szCs w:val="20"/>
              </w:rPr>
            </w:pPr>
            <w:r w:rsidRPr="00476090">
              <w:rPr>
                <w:rFonts w:ascii="Cambria" w:hAnsi="Cambria"/>
                <w:bCs/>
                <w:sz w:val="20"/>
                <w:szCs w:val="20"/>
              </w:rPr>
              <w:t xml:space="preserve">December </w:t>
            </w:r>
            <w:r w:rsidR="004E2837" w:rsidRPr="00476090">
              <w:rPr>
                <w:rFonts w:ascii="Cambria" w:hAnsi="Cambria"/>
                <w:bCs/>
                <w:sz w:val="20"/>
                <w:szCs w:val="20"/>
              </w:rPr>
              <w:t>3</w:t>
            </w:r>
            <w:r w:rsidRPr="00476090">
              <w:rPr>
                <w:rFonts w:ascii="Cambria" w:hAnsi="Cambria"/>
                <w:bCs/>
                <w:sz w:val="20"/>
                <w:szCs w:val="20"/>
              </w:rPr>
              <w:t>,</w:t>
            </w:r>
            <w:r w:rsidR="004E2837" w:rsidRPr="00476090">
              <w:rPr>
                <w:rFonts w:ascii="Cambria" w:hAnsi="Cambria"/>
                <w:bCs/>
                <w:sz w:val="20"/>
                <w:szCs w:val="20"/>
              </w:rPr>
              <w:t xml:space="preserve"> 2012</w:t>
            </w:r>
          </w:p>
        </w:tc>
      </w:tr>
      <w:tr w:rsidR="004E2837" w:rsidRPr="00476090" w:rsidTr="004E2837">
        <w:tc>
          <w:tcPr>
            <w:tcW w:w="4680" w:type="dxa"/>
            <w:tcBorders>
              <w:top w:val="single" w:sz="6" w:space="0" w:color="auto"/>
              <w:bottom w:val="single" w:sz="6" w:space="0" w:color="auto"/>
            </w:tcBorders>
            <w:shd w:val="clear" w:color="auto" w:fill="67AE3C"/>
            <w:vAlign w:val="center"/>
          </w:tcPr>
          <w:p w:rsidR="004E2837" w:rsidRPr="00476090" w:rsidRDefault="006D5027" w:rsidP="00382828">
            <w:pPr>
              <w:jc w:val="center"/>
              <w:rPr>
                <w:rFonts w:ascii="Cambria" w:hAnsi="Cambria"/>
                <w:b/>
                <w:bCs/>
                <w:color w:val="FFFFFF" w:themeColor="background1"/>
                <w:sz w:val="20"/>
                <w:szCs w:val="20"/>
              </w:rPr>
            </w:pPr>
            <w:r w:rsidRPr="00476090">
              <w:rPr>
                <w:rFonts w:ascii="Cambria" w:hAnsi="Cambria"/>
                <w:b/>
                <w:color w:val="FFFFFF" w:themeColor="background1"/>
                <w:sz w:val="20"/>
                <w:szCs w:val="20"/>
              </w:rPr>
              <w:t xml:space="preserve">Date of </w:t>
            </w:r>
            <w:r w:rsidR="009D4D1E" w:rsidRPr="00476090">
              <w:rPr>
                <w:rFonts w:ascii="Cambria" w:hAnsi="Cambria"/>
                <w:b/>
                <w:color w:val="FFFFFF" w:themeColor="background1"/>
                <w:sz w:val="20"/>
                <w:szCs w:val="20"/>
              </w:rPr>
              <w:t>the S</w:t>
            </w:r>
            <w:r w:rsidR="00382828" w:rsidRPr="00476090">
              <w:rPr>
                <w:rFonts w:ascii="Cambria" w:hAnsi="Cambria"/>
                <w:b/>
                <w:color w:val="FFFFFF" w:themeColor="background1"/>
                <w:sz w:val="20"/>
                <w:szCs w:val="20"/>
              </w:rPr>
              <w:t>tate’s first response:</w:t>
            </w:r>
          </w:p>
        </w:tc>
        <w:tc>
          <w:tcPr>
            <w:tcW w:w="4680" w:type="dxa"/>
            <w:vAlign w:val="center"/>
          </w:tcPr>
          <w:p w:rsidR="004E2837" w:rsidRPr="00476090" w:rsidRDefault="006D5027" w:rsidP="006D5027">
            <w:pPr>
              <w:jc w:val="both"/>
              <w:rPr>
                <w:rFonts w:ascii="Cambria" w:hAnsi="Cambria"/>
                <w:bCs/>
                <w:sz w:val="20"/>
                <w:szCs w:val="20"/>
              </w:rPr>
            </w:pPr>
            <w:r w:rsidRPr="00476090">
              <w:rPr>
                <w:rFonts w:ascii="Cambria" w:hAnsi="Cambria"/>
                <w:bCs/>
                <w:sz w:val="20"/>
                <w:szCs w:val="20"/>
              </w:rPr>
              <w:t xml:space="preserve">April </w:t>
            </w:r>
            <w:r w:rsidR="004E2837" w:rsidRPr="00476090">
              <w:rPr>
                <w:rFonts w:ascii="Cambria" w:hAnsi="Cambria"/>
                <w:bCs/>
                <w:sz w:val="20"/>
                <w:szCs w:val="20"/>
              </w:rPr>
              <w:t>24</w:t>
            </w:r>
            <w:r w:rsidRPr="00476090">
              <w:rPr>
                <w:rFonts w:ascii="Cambria" w:hAnsi="Cambria"/>
                <w:bCs/>
                <w:sz w:val="20"/>
                <w:szCs w:val="20"/>
              </w:rPr>
              <w:t>,</w:t>
            </w:r>
            <w:r w:rsidR="004E2837" w:rsidRPr="00476090">
              <w:rPr>
                <w:rFonts w:ascii="Cambria" w:hAnsi="Cambria"/>
                <w:bCs/>
                <w:sz w:val="20"/>
                <w:szCs w:val="20"/>
              </w:rPr>
              <w:t xml:space="preserve"> 2014</w:t>
            </w:r>
          </w:p>
        </w:tc>
      </w:tr>
      <w:tr w:rsidR="004E2837" w:rsidRPr="00476090" w:rsidTr="004E2837">
        <w:tc>
          <w:tcPr>
            <w:tcW w:w="4680" w:type="dxa"/>
            <w:tcBorders>
              <w:top w:val="single" w:sz="6" w:space="0" w:color="auto"/>
              <w:bottom w:val="single" w:sz="6" w:space="0" w:color="auto"/>
            </w:tcBorders>
            <w:shd w:val="clear" w:color="auto" w:fill="67AE3C"/>
            <w:vAlign w:val="center"/>
          </w:tcPr>
          <w:p w:rsidR="004E2837" w:rsidRPr="00476090" w:rsidRDefault="006D5027" w:rsidP="006D5027">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Additional observations from the petitioner</w:t>
            </w:r>
            <w:r w:rsidR="004E2837" w:rsidRPr="00476090">
              <w:rPr>
                <w:rFonts w:ascii="Cambria" w:hAnsi="Cambria"/>
                <w:b/>
                <w:bCs/>
                <w:color w:val="FFFFFF" w:themeColor="background1"/>
                <w:sz w:val="20"/>
                <w:szCs w:val="20"/>
              </w:rPr>
              <w:t>:</w:t>
            </w:r>
          </w:p>
        </w:tc>
        <w:tc>
          <w:tcPr>
            <w:tcW w:w="4680" w:type="dxa"/>
            <w:vAlign w:val="center"/>
          </w:tcPr>
          <w:p w:rsidR="004E2837" w:rsidRPr="00476090" w:rsidRDefault="006D5027" w:rsidP="00BC4A1E">
            <w:pPr>
              <w:jc w:val="both"/>
              <w:rPr>
                <w:rFonts w:ascii="Cambria" w:hAnsi="Cambria"/>
                <w:bCs/>
                <w:sz w:val="20"/>
                <w:szCs w:val="20"/>
              </w:rPr>
            </w:pPr>
            <w:r w:rsidRPr="00476090">
              <w:rPr>
                <w:rFonts w:ascii="Cambria" w:hAnsi="Cambria"/>
                <w:bCs/>
                <w:sz w:val="20"/>
                <w:szCs w:val="20"/>
              </w:rPr>
              <w:t xml:space="preserve">November </w:t>
            </w:r>
            <w:r w:rsidR="004E2837" w:rsidRPr="00476090">
              <w:rPr>
                <w:rFonts w:ascii="Cambria" w:hAnsi="Cambria"/>
                <w:bCs/>
                <w:sz w:val="20"/>
                <w:szCs w:val="20"/>
              </w:rPr>
              <w:t>4</w:t>
            </w:r>
            <w:r w:rsidRPr="00476090">
              <w:rPr>
                <w:rFonts w:ascii="Cambria" w:hAnsi="Cambria"/>
                <w:bCs/>
                <w:sz w:val="20"/>
                <w:szCs w:val="20"/>
              </w:rPr>
              <w:t>,</w:t>
            </w:r>
            <w:r w:rsidR="004E2837" w:rsidRPr="00476090">
              <w:rPr>
                <w:rFonts w:ascii="Cambria" w:hAnsi="Cambria"/>
                <w:bCs/>
                <w:sz w:val="20"/>
                <w:szCs w:val="20"/>
              </w:rPr>
              <w:t xml:space="preserve"> 2014; </w:t>
            </w:r>
            <w:r w:rsidRPr="00476090">
              <w:rPr>
                <w:rFonts w:ascii="Cambria" w:hAnsi="Cambria"/>
                <w:bCs/>
                <w:sz w:val="20"/>
                <w:szCs w:val="20"/>
              </w:rPr>
              <w:t xml:space="preserve">May </w:t>
            </w:r>
            <w:r w:rsidR="004E2837" w:rsidRPr="00476090">
              <w:rPr>
                <w:rFonts w:ascii="Cambria" w:hAnsi="Cambria"/>
                <w:bCs/>
                <w:sz w:val="20"/>
                <w:szCs w:val="20"/>
              </w:rPr>
              <w:t>7</w:t>
            </w:r>
            <w:r w:rsidR="00BC4A1E" w:rsidRPr="00476090">
              <w:rPr>
                <w:rFonts w:ascii="Cambria" w:hAnsi="Cambria"/>
                <w:bCs/>
                <w:sz w:val="20"/>
                <w:szCs w:val="20"/>
              </w:rPr>
              <w:t>,</w:t>
            </w:r>
            <w:r w:rsidR="004E2837" w:rsidRPr="00476090">
              <w:rPr>
                <w:rFonts w:ascii="Cambria" w:hAnsi="Cambria"/>
                <w:bCs/>
                <w:sz w:val="20"/>
                <w:szCs w:val="20"/>
              </w:rPr>
              <w:t xml:space="preserve"> 2015</w:t>
            </w:r>
          </w:p>
        </w:tc>
      </w:tr>
      <w:tr w:rsidR="004E2837" w:rsidRPr="00476090" w:rsidTr="004E2837">
        <w:tc>
          <w:tcPr>
            <w:tcW w:w="4680" w:type="dxa"/>
            <w:tcBorders>
              <w:top w:val="single" w:sz="6" w:space="0" w:color="auto"/>
              <w:bottom w:val="single" w:sz="6" w:space="0" w:color="auto"/>
            </w:tcBorders>
            <w:shd w:val="clear" w:color="auto" w:fill="67AE3C"/>
            <w:vAlign w:val="center"/>
          </w:tcPr>
          <w:p w:rsidR="004E2837" w:rsidRPr="00476090" w:rsidRDefault="006D5027" w:rsidP="006D5027">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Ad</w:t>
            </w:r>
            <w:r w:rsidR="009D4D1E" w:rsidRPr="00476090">
              <w:rPr>
                <w:rFonts w:ascii="Cambria" w:hAnsi="Cambria"/>
                <w:b/>
                <w:bCs/>
                <w:color w:val="FFFFFF" w:themeColor="background1"/>
                <w:sz w:val="20"/>
                <w:szCs w:val="20"/>
              </w:rPr>
              <w:t>ditional observations from the S</w:t>
            </w:r>
            <w:r w:rsidRPr="00476090">
              <w:rPr>
                <w:rFonts w:ascii="Cambria" w:hAnsi="Cambria"/>
                <w:b/>
                <w:bCs/>
                <w:color w:val="FFFFFF" w:themeColor="background1"/>
                <w:sz w:val="20"/>
                <w:szCs w:val="20"/>
              </w:rPr>
              <w:t>tate</w:t>
            </w:r>
            <w:r w:rsidR="004E2837" w:rsidRPr="00476090">
              <w:rPr>
                <w:rFonts w:ascii="Cambria" w:hAnsi="Cambria"/>
                <w:b/>
                <w:bCs/>
                <w:color w:val="FFFFFF" w:themeColor="background1"/>
                <w:sz w:val="20"/>
                <w:szCs w:val="20"/>
              </w:rPr>
              <w:t>:</w:t>
            </w:r>
          </w:p>
        </w:tc>
        <w:tc>
          <w:tcPr>
            <w:tcW w:w="4680" w:type="dxa"/>
            <w:vAlign w:val="center"/>
          </w:tcPr>
          <w:p w:rsidR="004E2837" w:rsidRPr="00476090" w:rsidRDefault="00BC4A1E" w:rsidP="00BC4A1E">
            <w:pPr>
              <w:jc w:val="both"/>
              <w:rPr>
                <w:rFonts w:ascii="Cambria" w:hAnsi="Cambria"/>
                <w:bCs/>
                <w:sz w:val="20"/>
                <w:szCs w:val="20"/>
              </w:rPr>
            </w:pPr>
            <w:r w:rsidRPr="00476090">
              <w:rPr>
                <w:rFonts w:ascii="Cambria" w:hAnsi="Cambria"/>
                <w:bCs/>
                <w:sz w:val="20"/>
                <w:szCs w:val="20"/>
              </w:rPr>
              <w:t xml:space="preserve">February </w:t>
            </w:r>
            <w:r w:rsidR="004E2837" w:rsidRPr="00476090">
              <w:rPr>
                <w:rFonts w:ascii="Cambria" w:hAnsi="Cambria"/>
                <w:bCs/>
                <w:sz w:val="20"/>
                <w:szCs w:val="20"/>
              </w:rPr>
              <w:t>20</w:t>
            </w:r>
            <w:r w:rsidRPr="00476090">
              <w:rPr>
                <w:rFonts w:ascii="Cambria" w:hAnsi="Cambria"/>
                <w:bCs/>
                <w:sz w:val="20"/>
                <w:szCs w:val="20"/>
              </w:rPr>
              <w:t>,</w:t>
            </w:r>
            <w:r w:rsidR="004E2837" w:rsidRPr="00476090">
              <w:rPr>
                <w:rFonts w:ascii="Cambria" w:hAnsi="Cambria"/>
                <w:bCs/>
                <w:sz w:val="20"/>
                <w:szCs w:val="20"/>
              </w:rPr>
              <w:t xml:space="preserve"> 2015</w:t>
            </w:r>
          </w:p>
        </w:tc>
      </w:tr>
    </w:tbl>
    <w:p w:rsidR="004E2837" w:rsidRPr="00476090" w:rsidRDefault="004E2837" w:rsidP="004E2837">
      <w:pPr>
        <w:spacing w:before="240" w:after="240"/>
        <w:ind w:firstLine="720"/>
        <w:jc w:val="both"/>
        <w:rPr>
          <w:rFonts w:asciiTheme="majorHAnsi" w:hAnsiTheme="majorHAnsi"/>
          <w:b/>
          <w:bCs/>
          <w:sz w:val="20"/>
          <w:szCs w:val="20"/>
        </w:rPr>
      </w:pPr>
      <w:r w:rsidRPr="00476090">
        <w:rPr>
          <w:rFonts w:asciiTheme="majorHAnsi" w:hAnsiTheme="majorHAnsi"/>
          <w:b/>
          <w:bCs/>
          <w:sz w:val="20"/>
          <w:szCs w:val="20"/>
        </w:rPr>
        <w:t xml:space="preserve">III. </w:t>
      </w:r>
      <w:r w:rsidRPr="00476090">
        <w:rPr>
          <w:rFonts w:asciiTheme="majorHAnsi" w:hAnsiTheme="majorHAnsi"/>
          <w:b/>
          <w:bCs/>
          <w:sz w:val="20"/>
          <w:szCs w:val="20"/>
        </w:rPr>
        <w:tab/>
        <w:t>COMPETENC</w:t>
      </w:r>
      <w:r w:rsidR="00BC4A1E" w:rsidRPr="00476090">
        <w:rPr>
          <w:rFonts w:asciiTheme="majorHAnsi" w:hAnsiTheme="majorHAnsi"/>
          <w:b/>
          <w:bCs/>
          <w:sz w:val="20"/>
          <w:szCs w:val="20"/>
        </w:rPr>
        <w:t>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E2837" w:rsidRPr="00476090" w:rsidTr="004E2837">
        <w:trPr>
          <w:cantSplit/>
        </w:trPr>
        <w:tc>
          <w:tcPr>
            <w:tcW w:w="4680" w:type="dxa"/>
            <w:tcBorders>
              <w:top w:val="single" w:sz="4" w:space="0" w:color="auto"/>
              <w:bottom w:val="single" w:sz="6" w:space="0" w:color="auto"/>
            </w:tcBorders>
            <w:shd w:val="clear" w:color="auto" w:fill="67AE3C"/>
            <w:vAlign w:val="center"/>
          </w:tcPr>
          <w:p w:rsidR="004E2837" w:rsidRPr="00476090" w:rsidRDefault="00382828" w:rsidP="00382828">
            <w:pPr>
              <w:jc w:val="center"/>
              <w:rPr>
                <w:rFonts w:ascii="Cambria" w:hAnsi="Cambria"/>
                <w:b/>
                <w:bCs/>
                <w:i/>
                <w:color w:val="FFFFFF" w:themeColor="background1"/>
                <w:sz w:val="20"/>
                <w:szCs w:val="20"/>
              </w:rPr>
            </w:pPr>
            <w:r w:rsidRPr="00476090">
              <w:rPr>
                <w:rFonts w:ascii="Cambria" w:hAnsi="Cambria"/>
                <w:b/>
                <w:bCs/>
                <w:color w:val="FFFFFF" w:themeColor="background1"/>
                <w:sz w:val="20"/>
                <w:szCs w:val="20"/>
              </w:rPr>
              <w:t>Competence</w:t>
            </w:r>
            <w:r w:rsidR="004E2837" w:rsidRPr="00476090">
              <w:rPr>
                <w:rFonts w:ascii="Cambria" w:hAnsi="Cambria"/>
                <w:b/>
                <w:bCs/>
                <w:i/>
                <w:color w:val="FFFFFF" w:themeColor="background1"/>
                <w:sz w:val="20"/>
                <w:szCs w:val="20"/>
              </w:rPr>
              <w:t xml:space="preserve"> Ratione personae:</w:t>
            </w:r>
          </w:p>
        </w:tc>
        <w:tc>
          <w:tcPr>
            <w:tcW w:w="4680" w:type="dxa"/>
            <w:vAlign w:val="center"/>
          </w:tcPr>
          <w:p w:rsidR="004E2837" w:rsidRPr="00476090" w:rsidRDefault="00BC4A1E" w:rsidP="00F219E6">
            <w:pPr>
              <w:rPr>
                <w:rFonts w:ascii="Cambria" w:hAnsi="Cambria"/>
                <w:bCs/>
                <w:sz w:val="20"/>
                <w:szCs w:val="20"/>
              </w:rPr>
            </w:pPr>
            <w:r w:rsidRPr="00476090">
              <w:rPr>
                <w:rFonts w:ascii="Cambria" w:hAnsi="Cambria"/>
                <w:bCs/>
                <w:sz w:val="20"/>
                <w:szCs w:val="20"/>
              </w:rPr>
              <w:t>Yes</w:t>
            </w:r>
          </w:p>
        </w:tc>
      </w:tr>
      <w:tr w:rsidR="004E2837" w:rsidRPr="00476090" w:rsidTr="004E2837">
        <w:trPr>
          <w:cantSplit/>
        </w:trPr>
        <w:tc>
          <w:tcPr>
            <w:tcW w:w="4680" w:type="dxa"/>
            <w:tcBorders>
              <w:top w:val="single" w:sz="6" w:space="0" w:color="auto"/>
              <w:bottom w:val="single" w:sz="6" w:space="0" w:color="auto"/>
            </w:tcBorders>
            <w:shd w:val="clear" w:color="auto" w:fill="67AE3C"/>
            <w:vAlign w:val="center"/>
          </w:tcPr>
          <w:p w:rsidR="004E2837" w:rsidRPr="00476090" w:rsidRDefault="00382828" w:rsidP="00382828">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Competence</w:t>
            </w:r>
            <w:r w:rsidR="004E2837" w:rsidRPr="00476090">
              <w:rPr>
                <w:rFonts w:ascii="Cambria" w:hAnsi="Cambria"/>
                <w:b/>
                <w:bCs/>
                <w:i/>
                <w:color w:val="FFFFFF" w:themeColor="background1"/>
                <w:sz w:val="20"/>
                <w:szCs w:val="20"/>
              </w:rPr>
              <w:t xml:space="preserve"> Ratione loci</w:t>
            </w:r>
            <w:r w:rsidR="004E2837" w:rsidRPr="00476090">
              <w:rPr>
                <w:rFonts w:ascii="Cambria" w:hAnsi="Cambria"/>
                <w:b/>
                <w:bCs/>
                <w:color w:val="FFFFFF" w:themeColor="background1"/>
                <w:sz w:val="20"/>
                <w:szCs w:val="20"/>
              </w:rPr>
              <w:t>:</w:t>
            </w:r>
          </w:p>
        </w:tc>
        <w:tc>
          <w:tcPr>
            <w:tcW w:w="4680" w:type="dxa"/>
            <w:vAlign w:val="center"/>
          </w:tcPr>
          <w:p w:rsidR="004E2837" w:rsidRPr="00476090" w:rsidRDefault="00BC4A1E" w:rsidP="00F219E6">
            <w:pPr>
              <w:rPr>
                <w:rFonts w:ascii="Cambria" w:hAnsi="Cambria"/>
                <w:bCs/>
                <w:sz w:val="20"/>
                <w:szCs w:val="20"/>
              </w:rPr>
            </w:pPr>
            <w:r w:rsidRPr="00476090">
              <w:rPr>
                <w:rFonts w:ascii="Cambria" w:hAnsi="Cambria"/>
                <w:bCs/>
                <w:sz w:val="20"/>
                <w:szCs w:val="20"/>
              </w:rPr>
              <w:t>Yes</w:t>
            </w:r>
          </w:p>
        </w:tc>
      </w:tr>
      <w:tr w:rsidR="004E2837" w:rsidRPr="00476090" w:rsidTr="004E2837">
        <w:trPr>
          <w:cantSplit/>
        </w:trPr>
        <w:tc>
          <w:tcPr>
            <w:tcW w:w="4680" w:type="dxa"/>
            <w:tcBorders>
              <w:top w:val="single" w:sz="6" w:space="0" w:color="auto"/>
              <w:bottom w:val="single" w:sz="6" w:space="0" w:color="auto"/>
            </w:tcBorders>
            <w:shd w:val="clear" w:color="auto" w:fill="67AE3C"/>
            <w:vAlign w:val="center"/>
          </w:tcPr>
          <w:p w:rsidR="004E2837" w:rsidRPr="00476090" w:rsidRDefault="00382828" w:rsidP="00382828">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Competence</w:t>
            </w:r>
            <w:r w:rsidR="004E2837" w:rsidRPr="00476090">
              <w:rPr>
                <w:rFonts w:ascii="Cambria" w:hAnsi="Cambria"/>
                <w:b/>
                <w:bCs/>
                <w:i/>
                <w:color w:val="FFFFFF" w:themeColor="background1"/>
                <w:sz w:val="20"/>
                <w:szCs w:val="20"/>
              </w:rPr>
              <w:t xml:space="preserve"> Ratione temporis</w:t>
            </w:r>
            <w:r w:rsidR="004E2837" w:rsidRPr="00476090">
              <w:rPr>
                <w:rFonts w:ascii="Cambria" w:hAnsi="Cambria"/>
                <w:b/>
                <w:bCs/>
                <w:color w:val="FFFFFF" w:themeColor="background1"/>
                <w:sz w:val="20"/>
                <w:szCs w:val="20"/>
              </w:rPr>
              <w:t>:</w:t>
            </w:r>
          </w:p>
        </w:tc>
        <w:tc>
          <w:tcPr>
            <w:tcW w:w="4680" w:type="dxa"/>
            <w:vAlign w:val="center"/>
          </w:tcPr>
          <w:p w:rsidR="004E2837" w:rsidRPr="00476090" w:rsidRDefault="00BC4A1E" w:rsidP="00F219E6">
            <w:pPr>
              <w:rPr>
                <w:bCs/>
                <w:sz w:val="20"/>
                <w:szCs w:val="20"/>
              </w:rPr>
            </w:pPr>
            <w:r w:rsidRPr="00476090">
              <w:rPr>
                <w:bCs/>
                <w:sz w:val="20"/>
                <w:szCs w:val="20"/>
              </w:rPr>
              <w:t>Yes</w:t>
            </w:r>
          </w:p>
        </w:tc>
      </w:tr>
      <w:tr w:rsidR="004E2837" w:rsidRPr="00476090" w:rsidTr="004E2837">
        <w:trPr>
          <w:cantSplit/>
        </w:trPr>
        <w:tc>
          <w:tcPr>
            <w:tcW w:w="4680" w:type="dxa"/>
            <w:tcBorders>
              <w:top w:val="single" w:sz="6" w:space="0" w:color="auto"/>
              <w:bottom w:val="single" w:sz="6" w:space="0" w:color="auto"/>
            </w:tcBorders>
            <w:shd w:val="clear" w:color="auto" w:fill="67AE3C"/>
            <w:vAlign w:val="center"/>
          </w:tcPr>
          <w:p w:rsidR="004E2837" w:rsidRPr="00476090" w:rsidRDefault="00382828" w:rsidP="00382828">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 xml:space="preserve">Competence </w:t>
            </w:r>
            <w:r w:rsidR="004E2837" w:rsidRPr="00476090">
              <w:rPr>
                <w:rFonts w:ascii="Cambria" w:hAnsi="Cambria"/>
                <w:b/>
                <w:bCs/>
                <w:i/>
                <w:color w:val="FFFFFF" w:themeColor="background1"/>
                <w:sz w:val="20"/>
                <w:szCs w:val="20"/>
              </w:rPr>
              <w:t>Ratione materiae</w:t>
            </w:r>
            <w:r w:rsidR="004E2837" w:rsidRPr="00476090">
              <w:rPr>
                <w:rFonts w:ascii="Cambria" w:hAnsi="Cambria"/>
                <w:b/>
                <w:bCs/>
                <w:color w:val="FFFFFF" w:themeColor="background1"/>
                <w:sz w:val="20"/>
                <w:szCs w:val="20"/>
              </w:rPr>
              <w:t>:</w:t>
            </w:r>
          </w:p>
        </w:tc>
        <w:tc>
          <w:tcPr>
            <w:tcW w:w="4680" w:type="dxa"/>
            <w:vAlign w:val="center"/>
          </w:tcPr>
          <w:p w:rsidR="004E2837" w:rsidRPr="00476090" w:rsidRDefault="00BC4A1E" w:rsidP="00382828">
            <w:pPr>
              <w:jc w:val="both"/>
              <w:rPr>
                <w:rFonts w:ascii="Cambria" w:hAnsi="Cambria"/>
                <w:bCs/>
                <w:sz w:val="20"/>
                <w:szCs w:val="20"/>
              </w:rPr>
            </w:pPr>
            <w:r w:rsidRPr="00476090">
              <w:rPr>
                <w:rFonts w:ascii="Cambria" w:hAnsi="Cambria"/>
                <w:bCs/>
                <w:sz w:val="20"/>
                <w:szCs w:val="20"/>
              </w:rPr>
              <w:t>Yes</w:t>
            </w:r>
            <w:r w:rsidR="004E2837" w:rsidRPr="00476090">
              <w:rPr>
                <w:rFonts w:ascii="Cambria" w:hAnsi="Cambria"/>
                <w:bCs/>
                <w:sz w:val="20"/>
                <w:szCs w:val="20"/>
              </w:rPr>
              <w:t>,</w:t>
            </w:r>
            <w:r w:rsidRPr="00476090">
              <w:rPr>
                <w:rFonts w:ascii="Cambria" w:hAnsi="Cambria"/>
                <w:bCs/>
                <w:sz w:val="20"/>
                <w:szCs w:val="20"/>
              </w:rPr>
              <w:t xml:space="preserve"> American Convention</w:t>
            </w:r>
            <w:r w:rsidR="004E2837" w:rsidRPr="00476090">
              <w:rPr>
                <w:rFonts w:ascii="Cambria" w:hAnsi="Cambria"/>
                <w:bCs/>
                <w:sz w:val="20"/>
                <w:szCs w:val="20"/>
              </w:rPr>
              <w:t xml:space="preserve"> (</w:t>
            </w:r>
            <w:r w:rsidRPr="00476090">
              <w:rPr>
                <w:rFonts w:ascii="Cambria" w:hAnsi="Cambria"/>
                <w:bCs/>
                <w:sz w:val="20"/>
                <w:szCs w:val="20"/>
              </w:rPr>
              <w:t xml:space="preserve">instrument </w:t>
            </w:r>
            <w:r w:rsidR="00382828" w:rsidRPr="00476090">
              <w:rPr>
                <w:rFonts w:ascii="Cambria" w:hAnsi="Cambria"/>
                <w:bCs/>
                <w:sz w:val="20"/>
                <w:szCs w:val="20"/>
              </w:rPr>
              <w:t xml:space="preserve">of ratification </w:t>
            </w:r>
            <w:r w:rsidRPr="00476090">
              <w:rPr>
                <w:rFonts w:ascii="Cambria" w:hAnsi="Cambria"/>
                <w:bCs/>
                <w:sz w:val="20"/>
                <w:szCs w:val="20"/>
              </w:rPr>
              <w:t>deposited</w:t>
            </w:r>
            <w:r w:rsidR="00382828" w:rsidRPr="00476090">
              <w:rPr>
                <w:rFonts w:ascii="Cambria" w:hAnsi="Cambria"/>
                <w:bCs/>
                <w:sz w:val="20"/>
                <w:szCs w:val="20"/>
              </w:rPr>
              <w:t xml:space="preserve"> </w:t>
            </w:r>
            <w:r w:rsidRPr="00476090">
              <w:rPr>
                <w:rFonts w:ascii="Cambria" w:hAnsi="Cambria"/>
                <w:bCs/>
                <w:sz w:val="20"/>
                <w:szCs w:val="20"/>
              </w:rPr>
              <w:t xml:space="preserve">on July 31, </w:t>
            </w:r>
            <w:r w:rsidR="004E2837" w:rsidRPr="00476090">
              <w:rPr>
                <w:rFonts w:ascii="Cambria" w:hAnsi="Cambria"/>
                <w:bCs/>
                <w:sz w:val="20"/>
                <w:szCs w:val="20"/>
              </w:rPr>
              <w:t>1973)</w:t>
            </w:r>
          </w:p>
        </w:tc>
      </w:tr>
    </w:tbl>
    <w:p w:rsidR="004E2837" w:rsidRPr="00476090" w:rsidRDefault="004E2837" w:rsidP="004E2837">
      <w:pPr>
        <w:spacing w:before="240" w:after="240"/>
        <w:ind w:firstLine="720"/>
        <w:jc w:val="both"/>
        <w:rPr>
          <w:rFonts w:asciiTheme="majorHAnsi" w:hAnsiTheme="majorHAnsi"/>
          <w:b/>
          <w:bCs/>
          <w:sz w:val="20"/>
          <w:szCs w:val="20"/>
        </w:rPr>
      </w:pPr>
      <w:r w:rsidRPr="00476090">
        <w:rPr>
          <w:rFonts w:asciiTheme="majorHAnsi" w:hAnsiTheme="majorHAnsi"/>
          <w:b/>
          <w:bCs/>
          <w:sz w:val="20"/>
          <w:szCs w:val="20"/>
        </w:rPr>
        <w:t xml:space="preserve">IV. </w:t>
      </w:r>
      <w:r w:rsidRPr="00476090">
        <w:rPr>
          <w:rFonts w:asciiTheme="majorHAnsi" w:hAnsiTheme="majorHAnsi"/>
          <w:b/>
          <w:bCs/>
          <w:sz w:val="20"/>
          <w:szCs w:val="20"/>
        </w:rPr>
        <w:tab/>
      </w:r>
      <w:r w:rsidR="00382828" w:rsidRPr="00476090">
        <w:rPr>
          <w:rFonts w:asciiTheme="majorHAnsi" w:hAnsiTheme="majorHAnsi"/>
          <w:b/>
          <w:bCs/>
          <w:sz w:val="20"/>
          <w:szCs w:val="20"/>
        </w:rPr>
        <w:t>ANALYSIS</w:t>
      </w:r>
      <w:r w:rsidR="00BC4A1E" w:rsidRPr="00476090">
        <w:rPr>
          <w:rFonts w:asciiTheme="majorHAnsi" w:hAnsiTheme="majorHAnsi"/>
          <w:b/>
          <w:bCs/>
          <w:sz w:val="20"/>
          <w:szCs w:val="20"/>
        </w:rPr>
        <w:t xml:space="preserve"> OF DUPLICATION OF PROCE</w:t>
      </w:r>
      <w:r w:rsidR="00382828" w:rsidRPr="00476090">
        <w:rPr>
          <w:rFonts w:asciiTheme="majorHAnsi" w:hAnsiTheme="majorHAnsi"/>
          <w:b/>
          <w:bCs/>
          <w:sz w:val="20"/>
          <w:szCs w:val="20"/>
        </w:rPr>
        <w:t>DURES</w:t>
      </w:r>
      <w:r w:rsidR="00BC4A1E" w:rsidRPr="00476090">
        <w:rPr>
          <w:rFonts w:asciiTheme="majorHAnsi" w:hAnsiTheme="majorHAnsi"/>
          <w:b/>
          <w:bCs/>
          <w:sz w:val="20"/>
          <w:szCs w:val="20"/>
        </w:rPr>
        <w:t xml:space="preserve"> AND INTERNATIONAL </w:t>
      </w:r>
      <w:r w:rsidR="00BC4A1E" w:rsidRPr="00476090">
        <w:rPr>
          <w:rFonts w:asciiTheme="majorHAnsi" w:hAnsiTheme="majorHAnsi"/>
          <w:b/>
          <w:bCs/>
          <w:i/>
          <w:sz w:val="20"/>
          <w:szCs w:val="20"/>
        </w:rPr>
        <w:t>RES JUDICATA,</w:t>
      </w:r>
      <w:r w:rsidR="00BC4A1E" w:rsidRPr="00476090">
        <w:rPr>
          <w:rFonts w:asciiTheme="majorHAnsi" w:hAnsiTheme="majorHAnsi"/>
          <w:b/>
          <w:bCs/>
          <w:sz w:val="20"/>
          <w:szCs w:val="20"/>
        </w:rPr>
        <w:t xml:space="preserve"> COLORABLE CLAIM, EXHAUSTION OF DOMESTIC REMEDIES</w:t>
      </w:r>
      <w:r w:rsidR="006A6A32" w:rsidRPr="00476090">
        <w:rPr>
          <w:rFonts w:asciiTheme="majorHAnsi" w:hAnsiTheme="majorHAnsi"/>
          <w:b/>
          <w:bCs/>
          <w:sz w:val="20"/>
          <w:szCs w:val="20"/>
        </w:rPr>
        <w:t xml:space="preserve">, AND TIMELINESS OF </w:t>
      </w:r>
      <w:r w:rsidR="00382828" w:rsidRPr="00476090">
        <w:rPr>
          <w:rFonts w:asciiTheme="majorHAnsi" w:hAnsiTheme="majorHAnsi"/>
          <w:b/>
          <w:bCs/>
          <w:sz w:val="20"/>
          <w:szCs w:val="20"/>
        </w:rPr>
        <w:t>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E2837" w:rsidRPr="00476090" w:rsidTr="004E2837">
        <w:trPr>
          <w:cantSplit/>
        </w:trPr>
        <w:tc>
          <w:tcPr>
            <w:tcW w:w="4680" w:type="dxa"/>
            <w:tcBorders>
              <w:top w:val="single" w:sz="4" w:space="0" w:color="auto"/>
              <w:bottom w:val="single" w:sz="6" w:space="0" w:color="auto"/>
            </w:tcBorders>
            <w:shd w:val="clear" w:color="auto" w:fill="67AE3C"/>
            <w:vAlign w:val="center"/>
          </w:tcPr>
          <w:p w:rsidR="004E2837" w:rsidRPr="00476090" w:rsidRDefault="004E2837" w:rsidP="00EE0A5B">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Du</w:t>
            </w:r>
            <w:r w:rsidR="006A6A32" w:rsidRPr="00476090">
              <w:rPr>
                <w:rFonts w:ascii="Cambria" w:hAnsi="Cambria"/>
                <w:b/>
                <w:bCs/>
                <w:color w:val="FFFFFF" w:themeColor="background1"/>
                <w:sz w:val="20"/>
                <w:szCs w:val="20"/>
              </w:rPr>
              <w:t>plication of proce</w:t>
            </w:r>
            <w:r w:rsidR="00EE0A5B" w:rsidRPr="00476090">
              <w:rPr>
                <w:rFonts w:ascii="Cambria" w:hAnsi="Cambria"/>
                <w:b/>
                <w:bCs/>
                <w:color w:val="FFFFFF" w:themeColor="background1"/>
                <w:sz w:val="20"/>
                <w:szCs w:val="20"/>
              </w:rPr>
              <w:t>dures</w:t>
            </w:r>
            <w:r w:rsidR="006A6A32" w:rsidRPr="00476090">
              <w:rPr>
                <w:rFonts w:ascii="Cambria" w:hAnsi="Cambria"/>
                <w:b/>
                <w:bCs/>
                <w:color w:val="FFFFFF" w:themeColor="background1"/>
                <w:sz w:val="20"/>
                <w:szCs w:val="20"/>
              </w:rPr>
              <w:t xml:space="preserve"> and international </w:t>
            </w:r>
            <w:r w:rsidR="006A6A32" w:rsidRPr="00476090">
              <w:rPr>
                <w:rFonts w:ascii="Cambria" w:hAnsi="Cambria"/>
                <w:b/>
                <w:bCs/>
                <w:i/>
                <w:color w:val="FFFFFF" w:themeColor="background1"/>
                <w:sz w:val="20"/>
                <w:szCs w:val="20"/>
              </w:rPr>
              <w:t>res judicata</w:t>
            </w:r>
            <w:r w:rsidRPr="00476090">
              <w:rPr>
                <w:rFonts w:ascii="Cambria" w:hAnsi="Cambria"/>
                <w:b/>
                <w:bCs/>
                <w:color w:val="FFFFFF" w:themeColor="background1"/>
                <w:sz w:val="20"/>
                <w:szCs w:val="20"/>
              </w:rPr>
              <w:t>:</w:t>
            </w:r>
          </w:p>
        </w:tc>
        <w:tc>
          <w:tcPr>
            <w:tcW w:w="4680" w:type="dxa"/>
            <w:vAlign w:val="center"/>
          </w:tcPr>
          <w:p w:rsidR="004E2837" w:rsidRPr="00476090" w:rsidRDefault="004E2837" w:rsidP="00F219E6">
            <w:pPr>
              <w:jc w:val="both"/>
              <w:rPr>
                <w:rFonts w:ascii="Cambria" w:hAnsi="Cambria"/>
                <w:bCs/>
                <w:sz w:val="20"/>
                <w:szCs w:val="20"/>
              </w:rPr>
            </w:pPr>
            <w:r w:rsidRPr="00476090">
              <w:rPr>
                <w:rFonts w:ascii="Cambria" w:hAnsi="Cambria"/>
                <w:bCs/>
                <w:sz w:val="20"/>
                <w:szCs w:val="20"/>
              </w:rPr>
              <w:t>No</w:t>
            </w:r>
          </w:p>
        </w:tc>
      </w:tr>
      <w:tr w:rsidR="004E2837" w:rsidRPr="00476090" w:rsidTr="004E2837">
        <w:trPr>
          <w:cantSplit/>
        </w:trPr>
        <w:tc>
          <w:tcPr>
            <w:tcW w:w="4680" w:type="dxa"/>
            <w:tcBorders>
              <w:top w:val="single" w:sz="4" w:space="0" w:color="auto"/>
              <w:bottom w:val="single" w:sz="6" w:space="0" w:color="auto"/>
            </w:tcBorders>
            <w:shd w:val="clear" w:color="auto" w:fill="67AE3C"/>
            <w:vAlign w:val="center"/>
          </w:tcPr>
          <w:p w:rsidR="004E2837" w:rsidRPr="00476090" w:rsidRDefault="006A6A32" w:rsidP="006A6A32">
            <w:pPr>
              <w:jc w:val="center"/>
              <w:rPr>
                <w:rFonts w:ascii="Cambria" w:hAnsi="Cambria"/>
                <w:b/>
                <w:bCs/>
                <w:i/>
                <w:color w:val="FFFFFF" w:themeColor="background1"/>
                <w:sz w:val="20"/>
                <w:szCs w:val="20"/>
              </w:rPr>
            </w:pPr>
            <w:r w:rsidRPr="00476090">
              <w:rPr>
                <w:rFonts w:ascii="Cambria" w:hAnsi="Cambria"/>
                <w:b/>
                <w:bCs/>
                <w:color w:val="FFFFFF" w:themeColor="background1"/>
                <w:sz w:val="20"/>
                <w:szCs w:val="20"/>
              </w:rPr>
              <w:t>Rights declared admissible</w:t>
            </w:r>
            <w:r w:rsidR="004E2837" w:rsidRPr="00476090">
              <w:rPr>
                <w:rFonts w:ascii="Cambria" w:hAnsi="Cambria"/>
                <w:b/>
                <w:bCs/>
                <w:i/>
                <w:color w:val="FFFFFF" w:themeColor="background1"/>
                <w:sz w:val="20"/>
                <w:szCs w:val="20"/>
              </w:rPr>
              <w:t>:</w:t>
            </w:r>
          </w:p>
        </w:tc>
        <w:tc>
          <w:tcPr>
            <w:tcW w:w="4680" w:type="dxa"/>
            <w:vAlign w:val="center"/>
          </w:tcPr>
          <w:p w:rsidR="004E2837" w:rsidRPr="00476090" w:rsidRDefault="004E2837" w:rsidP="00EE0A5B">
            <w:pPr>
              <w:jc w:val="both"/>
              <w:rPr>
                <w:rFonts w:ascii="Cambria" w:hAnsi="Cambria"/>
                <w:bCs/>
                <w:sz w:val="20"/>
                <w:szCs w:val="20"/>
              </w:rPr>
            </w:pPr>
            <w:r w:rsidRPr="00476090">
              <w:rPr>
                <w:rFonts w:ascii="Cambria" w:hAnsi="Cambria"/>
                <w:bCs/>
                <w:sz w:val="20"/>
                <w:szCs w:val="20"/>
              </w:rPr>
              <w:t>Art</w:t>
            </w:r>
            <w:r w:rsidR="006A6A32" w:rsidRPr="00476090">
              <w:rPr>
                <w:rFonts w:ascii="Cambria" w:hAnsi="Cambria"/>
                <w:bCs/>
                <w:sz w:val="20"/>
                <w:szCs w:val="20"/>
              </w:rPr>
              <w:t>icles</w:t>
            </w:r>
            <w:r w:rsidRPr="00476090">
              <w:rPr>
                <w:rFonts w:ascii="Cambria" w:hAnsi="Cambria"/>
                <w:bCs/>
                <w:sz w:val="20"/>
                <w:szCs w:val="20"/>
              </w:rPr>
              <w:t xml:space="preserve"> 4 (</w:t>
            </w:r>
            <w:r w:rsidR="006A6A32" w:rsidRPr="00476090">
              <w:rPr>
                <w:rFonts w:ascii="Cambria" w:hAnsi="Cambria"/>
                <w:bCs/>
                <w:sz w:val="20"/>
                <w:szCs w:val="20"/>
              </w:rPr>
              <w:t>life</w:t>
            </w:r>
            <w:r w:rsidRPr="00476090">
              <w:rPr>
                <w:rFonts w:ascii="Cambria" w:hAnsi="Cambria"/>
                <w:bCs/>
                <w:sz w:val="20"/>
                <w:szCs w:val="20"/>
              </w:rPr>
              <w:t>), 5 (</w:t>
            </w:r>
            <w:r w:rsidR="00EE0A5B" w:rsidRPr="00476090">
              <w:rPr>
                <w:rFonts w:ascii="Cambria" w:hAnsi="Cambria"/>
                <w:bCs/>
                <w:sz w:val="20"/>
                <w:szCs w:val="20"/>
              </w:rPr>
              <w:t>humane treatment</w:t>
            </w:r>
            <w:r w:rsidRPr="00476090">
              <w:rPr>
                <w:rFonts w:ascii="Cambria" w:hAnsi="Cambria"/>
                <w:bCs/>
                <w:sz w:val="20"/>
                <w:szCs w:val="20"/>
              </w:rPr>
              <w:t xml:space="preserve">), </w:t>
            </w:r>
            <w:r w:rsidRPr="00476090">
              <w:rPr>
                <w:rFonts w:ascii="Cambria" w:hAnsi="Cambria"/>
                <w:sz w:val="20"/>
                <w:szCs w:val="20"/>
                <w:bdr w:val="none" w:sz="0" w:space="0" w:color="auto" w:frame="1"/>
              </w:rPr>
              <w:t>8 (</w:t>
            </w:r>
            <w:r w:rsidR="00EE0A5B" w:rsidRPr="00476090">
              <w:rPr>
                <w:rFonts w:ascii="Cambria" w:hAnsi="Cambria"/>
                <w:sz w:val="20"/>
                <w:szCs w:val="20"/>
                <w:bdr w:val="none" w:sz="0" w:space="0" w:color="auto" w:frame="1"/>
              </w:rPr>
              <w:t>fair trial</w:t>
            </w:r>
            <w:r w:rsidRPr="00476090">
              <w:rPr>
                <w:rFonts w:ascii="Cambria" w:hAnsi="Cambria"/>
                <w:sz w:val="20"/>
                <w:szCs w:val="20"/>
                <w:bdr w:val="none" w:sz="0" w:space="0" w:color="auto" w:frame="1"/>
              </w:rPr>
              <w:t>), 19 (</w:t>
            </w:r>
            <w:r w:rsidR="006A6A32" w:rsidRPr="00476090">
              <w:rPr>
                <w:rFonts w:ascii="Cambria" w:hAnsi="Cambria"/>
                <w:sz w:val="20"/>
                <w:szCs w:val="20"/>
                <w:bdr w:val="none" w:sz="0" w:space="0" w:color="auto" w:frame="1"/>
              </w:rPr>
              <w:t>rights of the child</w:t>
            </w:r>
            <w:r w:rsidRPr="00476090">
              <w:rPr>
                <w:rFonts w:ascii="Cambria" w:hAnsi="Cambria"/>
                <w:sz w:val="20"/>
                <w:szCs w:val="20"/>
                <w:bdr w:val="none" w:sz="0" w:space="0" w:color="auto" w:frame="1"/>
              </w:rPr>
              <w:t>), 22 (</w:t>
            </w:r>
            <w:r w:rsidR="00EE0A5B" w:rsidRPr="00476090">
              <w:rPr>
                <w:rFonts w:ascii="Cambria" w:hAnsi="Cambria"/>
                <w:sz w:val="20"/>
                <w:szCs w:val="20"/>
                <w:bdr w:val="none" w:sz="0" w:space="0" w:color="auto" w:frame="1"/>
              </w:rPr>
              <w:t xml:space="preserve">movement </w:t>
            </w:r>
            <w:r w:rsidR="006A6A32" w:rsidRPr="00476090">
              <w:rPr>
                <w:rFonts w:ascii="Cambria" w:hAnsi="Cambria"/>
                <w:sz w:val="20"/>
                <w:szCs w:val="20"/>
                <w:bdr w:val="none" w:sz="0" w:space="0" w:color="auto" w:frame="1"/>
              </w:rPr>
              <w:t>and residence), and</w:t>
            </w:r>
            <w:r w:rsidRPr="00476090">
              <w:rPr>
                <w:rFonts w:ascii="Cambria" w:hAnsi="Cambria"/>
                <w:sz w:val="20"/>
                <w:szCs w:val="20"/>
                <w:bdr w:val="none" w:sz="0" w:space="0" w:color="auto" w:frame="1"/>
              </w:rPr>
              <w:t xml:space="preserve"> 25 (</w:t>
            </w:r>
            <w:r w:rsidR="006A6A32" w:rsidRPr="00476090">
              <w:rPr>
                <w:rFonts w:ascii="Cambria" w:hAnsi="Cambria"/>
                <w:sz w:val="20"/>
                <w:szCs w:val="20"/>
                <w:bdr w:val="none" w:sz="0" w:space="0" w:color="auto" w:frame="1"/>
              </w:rPr>
              <w:t>judicial protection</w:t>
            </w:r>
            <w:r w:rsidRPr="00476090">
              <w:rPr>
                <w:rFonts w:ascii="Cambria" w:hAnsi="Cambria"/>
                <w:sz w:val="20"/>
                <w:szCs w:val="20"/>
                <w:bdr w:val="none" w:sz="0" w:space="0" w:color="auto" w:frame="1"/>
              </w:rPr>
              <w:t xml:space="preserve">) </w:t>
            </w:r>
            <w:r w:rsidR="006A6A32" w:rsidRPr="00476090">
              <w:rPr>
                <w:rFonts w:ascii="Cambria" w:hAnsi="Cambria"/>
                <w:sz w:val="20"/>
                <w:szCs w:val="20"/>
                <w:bdr w:val="none" w:sz="0" w:space="0" w:color="auto" w:frame="1"/>
              </w:rPr>
              <w:t>of the American Convention, in connection with Articles</w:t>
            </w:r>
            <w:r w:rsidRPr="00476090">
              <w:rPr>
                <w:rFonts w:ascii="Cambria" w:hAnsi="Cambria"/>
                <w:sz w:val="20"/>
                <w:szCs w:val="20"/>
                <w:bdr w:val="none" w:sz="0" w:space="0" w:color="auto" w:frame="1"/>
              </w:rPr>
              <w:t xml:space="preserve"> 1.1 (obliga</w:t>
            </w:r>
            <w:r w:rsidR="006A6A32" w:rsidRPr="00476090">
              <w:rPr>
                <w:rFonts w:ascii="Cambria" w:hAnsi="Cambria"/>
                <w:sz w:val="20"/>
                <w:szCs w:val="20"/>
                <w:bdr w:val="none" w:sz="0" w:space="0" w:color="auto" w:frame="1"/>
              </w:rPr>
              <w:t>tion to respect rights) and</w:t>
            </w:r>
            <w:r w:rsidRPr="00476090">
              <w:rPr>
                <w:rFonts w:ascii="Cambria" w:hAnsi="Cambria"/>
                <w:sz w:val="20"/>
                <w:szCs w:val="20"/>
                <w:bdr w:val="none" w:sz="0" w:space="0" w:color="auto" w:frame="1"/>
              </w:rPr>
              <w:t xml:space="preserve"> 2 (</w:t>
            </w:r>
            <w:r w:rsidR="006A6A32" w:rsidRPr="00476090">
              <w:rPr>
                <w:rFonts w:ascii="Cambria" w:hAnsi="Cambria"/>
                <w:sz w:val="20"/>
                <w:szCs w:val="20"/>
                <w:bdr w:val="none" w:sz="0" w:space="0" w:color="auto" w:frame="1"/>
              </w:rPr>
              <w:t>duty to adopt provisions of domestic law</w:t>
            </w:r>
            <w:r w:rsidRPr="00476090">
              <w:rPr>
                <w:rFonts w:ascii="Cambria" w:hAnsi="Cambria"/>
                <w:sz w:val="20"/>
                <w:szCs w:val="20"/>
                <w:bdr w:val="none" w:sz="0" w:space="0" w:color="auto" w:frame="1"/>
              </w:rPr>
              <w:t xml:space="preserve">) </w:t>
            </w:r>
          </w:p>
        </w:tc>
      </w:tr>
      <w:tr w:rsidR="004E2837" w:rsidRPr="00476090" w:rsidTr="004E2837">
        <w:trPr>
          <w:cantSplit/>
        </w:trPr>
        <w:tc>
          <w:tcPr>
            <w:tcW w:w="4680" w:type="dxa"/>
            <w:tcBorders>
              <w:top w:val="single" w:sz="6" w:space="0" w:color="auto"/>
              <w:bottom w:val="single" w:sz="6" w:space="0" w:color="auto"/>
            </w:tcBorders>
            <w:shd w:val="clear" w:color="auto" w:fill="67AE3C"/>
            <w:vAlign w:val="center"/>
          </w:tcPr>
          <w:p w:rsidR="004E2837" w:rsidRPr="00476090" w:rsidRDefault="006A6A32" w:rsidP="009D4D1E">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lastRenderedPageBreak/>
              <w:t>Exhaustion of domestic remedies or a</w:t>
            </w:r>
            <w:r w:rsidR="00EE0A5B" w:rsidRPr="00476090">
              <w:rPr>
                <w:rFonts w:ascii="Cambria" w:hAnsi="Cambria"/>
                <w:b/>
                <w:bCs/>
                <w:color w:val="FFFFFF" w:themeColor="background1"/>
                <w:sz w:val="20"/>
                <w:szCs w:val="20"/>
              </w:rPr>
              <w:t>pplicability of an exception to the rule</w:t>
            </w:r>
            <w:r w:rsidR="004E2837" w:rsidRPr="00476090">
              <w:rPr>
                <w:rFonts w:ascii="Cambria" w:hAnsi="Cambria"/>
                <w:b/>
                <w:bCs/>
                <w:color w:val="FFFFFF" w:themeColor="background1"/>
                <w:sz w:val="20"/>
                <w:szCs w:val="20"/>
              </w:rPr>
              <w:t>:</w:t>
            </w:r>
          </w:p>
        </w:tc>
        <w:tc>
          <w:tcPr>
            <w:tcW w:w="4680" w:type="dxa"/>
            <w:vAlign w:val="center"/>
          </w:tcPr>
          <w:p w:rsidR="004E2837" w:rsidRPr="00476090" w:rsidRDefault="006A6A32" w:rsidP="003A7724">
            <w:pPr>
              <w:rPr>
                <w:rFonts w:ascii="Cambria" w:hAnsi="Cambria"/>
                <w:bCs/>
                <w:sz w:val="20"/>
                <w:szCs w:val="20"/>
              </w:rPr>
            </w:pPr>
            <w:r w:rsidRPr="00476090">
              <w:rPr>
                <w:rFonts w:ascii="Cambria" w:hAnsi="Cambria"/>
                <w:bCs/>
                <w:sz w:val="20"/>
                <w:szCs w:val="20"/>
              </w:rPr>
              <w:t>Yes</w:t>
            </w:r>
            <w:r w:rsidR="004E2837" w:rsidRPr="00476090">
              <w:rPr>
                <w:rFonts w:ascii="Cambria" w:hAnsi="Cambria"/>
                <w:bCs/>
                <w:sz w:val="20"/>
                <w:szCs w:val="20"/>
              </w:rPr>
              <w:t xml:space="preserve">, </w:t>
            </w:r>
            <w:r w:rsidR="003A7724" w:rsidRPr="00476090">
              <w:rPr>
                <w:rFonts w:ascii="Cambria" w:hAnsi="Cambria"/>
                <w:bCs/>
                <w:sz w:val="20"/>
                <w:szCs w:val="20"/>
              </w:rPr>
              <w:t xml:space="preserve">exception established in </w:t>
            </w:r>
            <w:r w:rsidRPr="00476090">
              <w:rPr>
                <w:rFonts w:ascii="Cambria" w:hAnsi="Cambria"/>
                <w:bCs/>
                <w:sz w:val="20"/>
                <w:szCs w:val="20"/>
              </w:rPr>
              <w:t xml:space="preserve">Article 46.2.c of the ACHR </w:t>
            </w:r>
            <w:r w:rsidR="003A7724" w:rsidRPr="00476090">
              <w:rPr>
                <w:rFonts w:ascii="Cambria" w:hAnsi="Cambria"/>
                <w:bCs/>
                <w:sz w:val="20"/>
                <w:szCs w:val="20"/>
              </w:rPr>
              <w:t>applies</w:t>
            </w:r>
          </w:p>
        </w:tc>
      </w:tr>
      <w:tr w:rsidR="004E2837" w:rsidRPr="00476090" w:rsidTr="004E2837">
        <w:trPr>
          <w:cantSplit/>
        </w:trPr>
        <w:tc>
          <w:tcPr>
            <w:tcW w:w="4680" w:type="dxa"/>
            <w:tcBorders>
              <w:top w:val="single" w:sz="6" w:space="0" w:color="auto"/>
              <w:bottom w:val="single" w:sz="6" w:space="0" w:color="auto"/>
            </w:tcBorders>
            <w:shd w:val="clear" w:color="auto" w:fill="67AE3C"/>
            <w:vAlign w:val="center"/>
          </w:tcPr>
          <w:p w:rsidR="004E2837" w:rsidRPr="00476090" w:rsidRDefault="006A6A32" w:rsidP="00EE0A5B">
            <w:pPr>
              <w:jc w:val="center"/>
              <w:rPr>
                <w:rFonts w:ascii="Cambria" w:hAnsi="Cambria"/>
                <w:b/>
                <w:bCs/>
                <w:color w:val="FFFFFF" w:themeColor="background1"/>
                <w:sz w:val="20"/>
                <w:szCs w:val="20"/>
              </w:rPr>
            </w:pPr>
            <w:r w:rsidRPr="00476090">
              <w:rPr>
                <w:rFonts w:ascii="Cambria" w:hAnsi="Cambria"/>
                <w:b/>
                <w:bCs/>
                <w:color w:val="FFFFFF" w:themeColor="background1"/>
                <w:sz w:val="20"/>
                <w:szCs w:val="20"/>
              </w:rPr>
              <w:t xml:space="preserve">Timeliness of </w:t>
            </w:r>
            <w:r w:rsidR="00EE0A5B" w:rsidRPr="00476090">
              <w:rPr>
                <w:rFonts w:ascii="Cambria" w:hAnsi="Cambria"/>
                <w:b/>
                <w:bCs/>
                <w:color w:val="FFFFFF" w:themeColor="background1"/>
                <w:sz w:val="20"/>
                <w:szCs w:val="20"/>
              </w:rPr>
              <w:t>the petition:</w:t>
            </w:r>
          </w:p>
        </w:tc>
        <w:tc>
          <w:tcPr>
            <w:tcW w:w="4680" w:type="dxa"/>
            <w:vAlign w:val="center"/>
          </w:tcPr>
          <w:p w:rsidR="004E2837" w:rsidRPr="00476090" w:rsidRDefault="006A6A32" w:rsidP="00EE0A5B">
            <w:pPr>
              <w:rPr>
                <w:bCs/>
                <w:sz w:val="20"/>
                <w:szCs w:val="20"/>
              </w:rPr>
            </w:pPr>
            <w:r w:rsidRPr="00476090">
              <w:rPr>
                <w:rFonts w:ascii="Cambria" w:hAnsi="Cambria"/>
                <w:bCs/>
                <w:sz w:val="20"/>
                <w:szCs w:val="20"/>
              </w:rPr>
              <w:t xml:space="preserve">Yes, </w:t>
            </w:r>
            <w:r w:rsidR="00EE0A5B" w:rsidRPr="00476090">
              <w:rPr>
                <w:rFonts w:ascii="Cambria" w:hAnsi="Cambria"/>
                <w:bCs/>
                <w:sz w:val="20"/>
                <w:szCs w:val="20"/>
              </w:rPr>
              <w:t>under the</w:t>
            </w:r>
            <w:r w:rsidRPr="00476090">
              <w:rPr>
                <w:rFonts w:ascii="Cambria" w:hAnsi="Cambria"/>
                <w:bCs/>
                <w:sz w:val="20"/>
                <w:szCs w:val="20"/>
              </w:rPr>
              <w:t xml:space="preserve"> terms of section</w:t>
            </w:r>
            <w:r w:rsidR="004E2837" w:rsidRPr="00476090">
              <w:rPr>
                <w:rFonts w:ascii="Cambria" w:hAnsi="Cambria"/>
                <w:bCs/>
                <w:sz w:val="20"/>
                <w:szCs w:val="20"/>
              </w:rPr>
              <w:t xml:space="preserve"> VI</w:t>
            </w:r>
          </w:p>
        </w:tc>
      </w:tr>
    </w:tbl>
    <w:p w:rsidR="004E2837" w:rsidRPr="00476090" w:rsidRDefault="004E2837" w:rsidP="004E2837">
      <w:pPr>
        <w:spacing w:before="240" w:after="240"/>
        <w:ind w:firstLine="720"/>
        <w:jc w:val="both"/>
        <w:rPr>
          <w:rFonts w:asciiTheme="majorHAnsi" w:hAnsiTheme="majorHAnsi"/>
          <w:b/>
          <w:sz w:val="20"/>
          <w:szCs w:val="20"/>
        </w:rPr>
      </w:pPr>
      <w:r w:rsidRPr="00476090">
        <w:rPr>
          <w:rFonts w:asciiTheme="majorHAnsi" w:hAnsiTheme="majorHAnsi"/>
          <w:b/>
          <w:sz w:val="20"/>
          <w:szCs w:val="20"/>
        </w:rPr>
        <w:t xml:space="preserve">V. </w:t>
      </w:r>
      <w:r w:rsidRPr="00476090">
        <w:rPr>
          <w:rFonts w:asciiTheme="majorHAnsi" w:hAnsiTheme="majorHAnsi"/>
          <w:b/>
          <w:sz w:val="20"/>
          <w:szCs w:val="20"/>
        </w:rPr>
        <w:tab/>
      </w:r>
      <w:r w:rsidR="006A6A32" w:rsidRPr="00476090">
        <w:rPr>
          <w:rFonts w:asciiTheme="majorHAnsi" w:hAnsiTheme="majorHAnsi"/>
          <w:b/>
          <w:sz w:val="20"/>
          <w:szCs w:val="20"/>
        </w:rPr>
        <w:t>ALLEGED FACTS</w:t>
      </w:r>
    </w:p>
    <w:p w:rsidR="004E2837" w:rsidRPr="00476090" w:rsidRDefault="006A6A32" w:rsidP="004E2837">
      <w:pPr>
        <w:spacing w:before="240" w:after="240"/>
        <w:ind w:firstLine="720"/>
        <w:jc w:val="both"/>
        <w:rPr>
          <w:rFonts w:asciiTheme="majorHAnsi" w:hAnsiTheme="majorHAnsi"/>
          <w:b/>
          <w:sz w:val="20"/>
          <w:szCs w:val="20"/>
        </w:rPr>
      </w:pPr>
      <w:r w:rsidRPr="00476090">
        <w:rPr>
          <w:rFonts w:asciiTheme="majorHAnsi" w:hAnsiTheme="majorHAnsi"/>
          <w:b/>
          <w:sz w:val="20"/>
          <w:szCs w:val="20"/>
        </w:rPr>
        <w:t>Prior considerations</w:t>
      </w:r>
    </w:p>
    <w:p w:rsidR="004E2837" w:rsidRPr="00476090" w:rsidRDefault="006A6A32" w:rsidP="00C854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The petition being considered in the present report is related to the alleged violent death of 15 pe</w:t>
      </w:r>
      <w:r w:rsidR="007073B7">
        <w:rPr>
          <w:rFonts w:ascii="Cambria" w:hAnsi="Cambria"/>
          <w:sz w:val="20"/>
          <w:szCs w:val="20"/>
        </w:rPr>
        <w:t>ople</w:t>
      </w:r>
      <w:r w:rsidRPr="00476090">
        <w:rPr>
          <w:rFonts w:ascii="Cambria" w:hAnsi="Cambria"/>
          <w:sz w:val="20"/>
          <w:szCs w:val="20"/>
        </w:rPr>
        <w:t xml:space="preserve"> in the Municipality of </w:t>
      </w:r>
      <w:r w:rsidR="004E2837" w:rsidRPr="00476090">
        <w:rPr>
          <w:rFonts w:ascii="Cambria" w:hAnsi="Cambria"/>
          <w:sz w:val="20"/>
          <w:szCs w:val="20"/>
        </w:rPr>
        <w:t>Valencia, Depart</w:t>
      </w:r>
      <w:r w:rsidRPr="00476090">
        <w:rPr>
          <w:rFonts w:ascii="Cambria" w:hAnsi="Cambria"/>
          <w:sz w:val="20"/>
          <w:szCs w:val="20"/>
        </w:rPr>
        <w:t>ment of</w:t>
      </w:r>
      <w:r w:rsidR="004E2837" w:rsidRPr="00476090">
        <w:rPr>
          <w:rFonts w:ascii="Cambria" w:hAnsi="Cambria"/>
          <w:sz w:val="20"/>
          <w:szCs w:val="20"/>
        </w:rPr>
        <w:t xml:space="preserve"> Córdoba, </w:t>
      </w:r>
      <w:r w:rsidRPr="00476090">
        <w:rPr>
          <w:rFonts w:ascii="Cambria" w:hAnsi="Cambria"/>
          <w:sz w:val="20"/>
          <w:szCs w:val="20"/>
        </w:rPr>
        <w:t>between</w:t>
      </w:r>
      <w:r w:rsidR="004E2837" w:rsidRPr="00476090">
        <w:rPr>
          <w:rFonts w:ascii="Cambria" w:hAnsi="Cambria"/>
          <w:sz w:val="20"/>
          <w:szCs w:val="20"/>
        </w:rPr>
        <w:t xml:space="preserve"> 1983 </w:t>
      </w:r>
      <w:r w:rsidRPr="00476090">
        <w:rPr>
          <w:rFonts w:ascii="Cambria" w:hAnsi="Cambria"/>
          <w:sz w:val="20"/>
          <w:szCs w:val="20"/>
        </w:rPr>
        <w:t>and</w:t>
      </w:r>
      <w:r w:rsidR="004E2837" w:rsidRPr="00476090">
        <w:rPr>
          <w:rFonts w:ascii="Cambria" w:hAnsi="Cambria"/>
          <w:sz w:val="20"/>
          <w:szCs w:val="20"/>
        </w:rPr>
        <w:t xml:space="preserve"> 2003. </w:t>
      </w:r>
      <w:r w:rsidRPr="00476090">
        <w:rPr>
          <w:rFonts w:ascii="Cambria" w:hAnsi="Cambria"/>
          <w:sz w:val="20"/>
          <w:szCs w:val="20"/>
        </w:rPr>
        <w:t xml:space="preserve">The killings were allegedly perpetrated by paramilitary groups who operated in the area with the </w:t>
      </w:r>
      <w:r w:rsidR="00BE513D" w:rsidRPr="00476090">
        <w:rPr>
          <w:rFonts w:ascii="Cambria" w:hAnsi="Cambria"/>
          <w:sz w:val="20"/>
          <w:szCs w:val="20"/>
        </w:rPr>
        <w:t>S</w:t>
      </w:r>
      <w:r w:rsidRPr="00476090">
        <w:rPr>
          <w:rFonts w:ascii="Cambria" w:hAnsi="Cambria"/>
          <w:sz w:val="20"/>
          <w:szCs w:val="20"/>
        </w:rPr>
        <w:t>tate’s consent</w:t>
      </w:r>
      <w:r w:rsidR="00CC1B22" w:rsidRPr="00476090">
        <w:rPr>
          <w:rFonts w:ascii="Cambria" w:hAnsi="Cambria"/>
          <w:sz w:val="20"/>
          <w:szCs w:val="20"/>
        </w:rPr>
        <w:t xml:space="preserve"> and </w:t>
      </w:r>
      <w:r w:rsidR="009A2CDF" w:rsidRPr="00476090">
        <w:rPr>
          <w:rFonts w:ascii="Cambria" w:hAnsi="Cambria"/>
          <w:sz w:val="20"/>
          <w:szCs w:val="20"/>
        </w:rPr>
        <w:t>have not been</w:t>
      </w:r>
      <w:r w:rsidR="00CC1B22" w:rsidRPr="00476090">
        <w:rPr>
          <w:rFonts w:ascii="Cambria" w:hAnsi="Cambria"/>
          <w:sz w:val="20"/>
          <w:szCs w:val="20"/>
        </w:rPr>
        <w:t xml:space="preserve"> clarified or investigated by judicial authorities</w:t>
      </w:r>
      <w:r w:rsidR="004E2837" w:rsidRPr="00476090">
        <w:rPr>
          <w:rFonts w:ascii="Cambria" w:hAnsi="Cambria"/>
          <w:sz w:val="20"/>
          <w:szCs w:val="20"/>
        </w:rPr>
        <w:t xml:space="preserve">. </w:t>
      </w:r>
    </w:p>
    <w:p w:rsidR="004E2837" w:rsidRPr="00476090" w:rsidRDefault="00E9446E"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 xml:space="preserve">The </w:t>
      </w:r>
      <w:r w:rsidR="00BE513D" w:rsidRPr="00476090">
        <w:rPr>
          <w:rFonts w:ascii="Cambria" w:hAnsi="Cambria"/>
          <w:sz w:val="20"/>
          <w:szCs w:val="20"/>
        </w:rPr>
        <w:t>S</w:t>
      </w:r>
      <w:r w:rsidRPr="00476090">
        <w:rPr>
          <w:rFonts w:ascii="Cambria" w:hAnsi="Cambria"/>
          <w:sz w:val="20"/>
          <w:szCs w:val="20"/>
        </w:rPr>
        <w:t>tate requested the IACHR, on the basis of Article</w:t>
      </w:r>
      <w:r w:rsidR="004E2837" w:rsidRPr="00476090">
        <w:rPr>
          <w:rFonts w:ascii="Cambria" w:hAnsi="Cambria"/>
          <w:sz w:val="20"/>
          <w:szCs w:val="20"/>
        </w:rPr>
        <w:t xml:space="preserve"> 29.4 </w:t>
      </w:r>
      <w:r w:rsidRPr="00476090">
        <w:rPr>
          <w:rFonts w:ascii="Cambria" w:hAnsi="Cambria"/>
          <w:sz w:val="20"/>
          <w:szCs w:val="20"/>
        </w:rPr>
        <w:t xml:space="preserve">of its Rules of Procedure, to proceed with the </w:t>
      </w:r>
      <w:r w:rsidR="009A2CDF" w:rsidRPr="00476090">
        <w:rPr>
          <w:rFonts w:ascii="Cambria" w:hAnsi="Cambria"/>
          <w:sz w:val="20"/>
          <w:szCs w:val="20"/>
        </w:rPr>
        <w:t>division</w:t>
      </w:r>
      <w:r w:rsidRPr="00476090">
        <w:rPr>
          <w:rFonts w:ascii="Cambria" w:hAnsi="Cambria"/>
          <w:sz w:val="20"/>
          <w:szCs w:val="20"/>
        </w:rPr>
        <w:t xml:space="preserve"> of the petition because it considers that the minimum requirements of </w:t>
      </w:r>
      <w:r w:rsidR="009A2CDF" w:rsidRPr="00476090">
        <w:rPr>
          <w:rFonts w:ascii="Cambria" w:hAnsi="Cambria"/>
          <w:sz w:val="20"/>
          <w:szCs w:val="20"/>
        </w:rPr>
        <w:t>inter</w:t>
      </w:r>
      <w:r w:rsidRPr="00476090">
        <w:rPr>
          <w:rFonts w:ascii="Cambria" w:hAnsi="Cambria"/>
          <w:sz w:val="20"/>
          <w:szCs w:val="20"/>
        </w:rPr>
        <w:t>connect</w:t>
      </w:r>
      <w:r w:rsidR="009A2CDF" w:rsidRPr="00476090">
        <w:rPr>
          <w:rFonts w:ascii="Cambria" w:hAnsi="Cambria"/>
          <w:sz w:val="20"/>
          <w:szCs w:val="20"/>
        </w:rPr>
        <w:t>ivity</w:t>
      </w:r>
      <w:r w:rsidRPr="00476090">
        <w:rPr>
          <w:rFonts w:ascii="Cambria" w:hAnsi="Cambria"/>
          <w:sz w:val="20"/>
          <w:szCs w:val="20"/>
        </w:rPr>
        <w:t xml:space="preserve"> to </w:t>
      </w:r>
      <w:r w:rsidR="009A2CDF" w:rsidRPr="00476090">
        <w:rPr>
          <w:rFonts w:ascii="Cambria" w:hAnsi="Cambria"/>
          <w:sz w:val="20"/>
          <w:szCs w:val="20"/>
        </w:rPr>
        <w:t>consolidate the incidents</w:t>
      </w:r>
      <w:r w:rsidRPr="00476090">
        <w:rPr>
          <w:rFonts w:ascii="Cambria" w:hAnsi="Cambria"/>
          <w:sz w:val="20"/>
          <w:szCs w:val="20"/>
        </w:rPr>
        <w:t xml:space="preserve"> have not b</w:t>
      </w:r>
      <w:r w:rsidR="009A2CDF" w:rsidRPr="00476090">
        <w:rPr>
          <w:rFonts w:ascii="Cambria" w:hAnsi="Cambria"/>
          <w:sz w:val="20"/>
          <w:szCs w:val="20"/>
        </w:rPr>
        <w:t>een met, because, apart from their relationship in terms of space</w:t>
      </w:r>
      <w:r w:rsidRPr="00476090">
        <w:rPr>
          <w:rFonts w:ascii="Cambria" w:hAnsi="Cambria"/>
          <w:sz w:val="20"/>
          <w:szCs w:val="20"/>
        </w:rPr>
        <w:t>, there are no other matching elements among them</w:t>
      </w:r>
      <w:r w:rsidR="004E2837" w:rsidRPr="00476090">
        <w:rPr>
          <w:rFonts w:ascii="Cambria" w:hAnsi="Cambria"/>
          <w:sz w:val="20"/>
          <w:szCs w:val="20"/>
        </w:rPr>
        <w:t xml:space="preserve">. </w:t>
      </w:r>
      <w:r w:rsidRPr="00476090">
        <w:rPr>
          <w:rFonts w:ascii="Cambria" w:hAnsi="Cambria"/>
          <w:sz w:val="20"/>
          <w:szCs w:val="20"/>
        </w:rPr>
        <w:t>It asserts that, processing the case jointly, would inevitably lead to a violation of its right to defense, because it would be difficult to build a single defense strategy for all the cases set</w:t>
      </w:r>
      <w:r w:rsidR="00974E9F">
        <w:rPr>
          <w:rFonts w:ascii="Cambria" w:hAnsi="Cambria"/>
          <w:sz w:val="20"/>
          <w:szCs w:val="20"/>
        </w:rPr>
        <w:t xml:space="preserve"> forth in the petition. T</w:t>
      </w:r>
      <w:r w:rsidRPr="00476090">
        <w:rPr>
          <w:rFonts w:ascii="Cambria" w:hAnsi="Cambria"/>
          <w:sz w:val="20"/>
          <w:szCs w:val="20"/>
        </w:rPr>
        <w:t>he petitioners</w:t>
      </w:r>
      <w:r w:rsidR="00974E9F">
        <w:rPr>
          <w:rFonts w:ascii="Cambria" w:hAnsi="Cambria"/>
          <w:sz w:val="20"/>
          <w:szCs w:val="20"/>
        </w:rPr>
        <w:t xml:space="preserve"> </w:t>
      </w:r>
      <w:r w:rsidRPr="00476090">
        <w:rPr>
          <w:rFonts w:ascii="Cambria" w:hAnsi="Cambria"/>
          <w:sz w:val="20"/>
          <w:szCs w:val="20"/>
        </w:rPr>
        <w:t>point out that the facts submitted in the petition are embedded in a context of human rights violations</w:t>
      </w:r>
      <w:r w:rsidR="004E2837" w:rsidRPr="00476090">
        <w:rPr>
          <w:rFonts w:ascii="Cambria" w:hAnsi="Cambria"/>
          <w:sz w:val="20"/>
          <w:szCs w:val="20"/>
        </w:rPr>
        <w:t xml:space="preserve">, </w:t>
      </w:r>
      <w:r w:rsidRPr="00476090">
        <w:rPr>
          <w:rFonts w:ascii="Cambria" w:hAnsi="Cambria"/>
          <w:sz w:val="20"/>
          <w:szCs w:val="20"/>
        </w:rPr>
        <w:t>characterized by a systematic pattern or practice of stakeholders in an armed conflict against the civilian population.  Because</w:t>
      </w:r>
      <w:r w:rsidR="0062017D" w:rsidRPr="00476090">
        <w:rPr>
          <w:rFonts w:ascii="Cambria" w:hAnsi="Cambria"/>
          <w:sz w:val="20"/>
          <w:szCs w:val="20"/>
        </w:rPr>
        <w:t xml:space="preserve"> of that,</w:t>
      </w:r>
      <w:r w:rsidRPr="00476090">
        <w:rPr>
          <w:rFonts w:ascii="Cambria" w:hAnsi="Cambria"/>
          <w:sz w:val="20"/>
          <w:szCs w:val="20"/>
        </w:rPr>
        <w:t xml:space="preserve"> they contend that the cases must be examined </w:t>
      </w:r>
      <w:r w:rsidR="0062017D" w:rsidRPr="00476090">
        <w:rPr>
          <w:rFonts w:ascii="Cambria" w:hAnsi="Cambria"/>
          <w:sz w:val="20"/>
          <w:szCs w:val="20"/>
        </w:rPr>
        <w:t>in a single proceeding</w:t>
      </w:r>
      <w:r w:rsidR="004E2837" w:rsidRPr="00476090">
        <w:rPr>
          <w:rFonts w:ascii="Cambria" w:hAnsi="Cambria"/>
          <w:sz w:val="20"/>
          <w:szCs w:val="20"/>
        </w:rPr>
        <w:t xml:space="preserve">. </w:t>
      </w:r>
    </w:p>
    <w:p w:rsidR="004E2837" w:rsidRPr="00476090" w:rsidRDefault="00E9446E"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Regarding this, the Commission has established that interpretation of Article 29.4 of its Rules of Procedure does not require the facts, victims, and violations presented in a petition</w:t>
      </w:r>
      <w:r w:rsidR="00432F7F" w:rsidRPr="00476090">
        <w:rPr>
          <w:rFonts w:ascii="Cambria" w:hAnsi="Cambria"/>
          <w:sz w:val="20"/>
          <w:szCs w:val="20"/>
        </w:rPr>
        <w:t xml:space="preserve"> to strictly match</w:t>
      </w:r>
      <w:r w:rsidR="0062017D" w:rsidRPr="00476090">
        <w:rPr>
          <w:rFonts w:ascii="Cambria" w:hAnsi="Cambria"/>
          <w:sz w:val="20"/>
          <w:szCs w:val="20"/>
        </w:rPr>
        <w:t xml:space="preserve"> each other</w:t>
      </w:r>
      <w:r w:rsidR="00432F7F" w:rsidRPr="00476090">
        <w:rPr>
          <w:rFonts w:ascii="Cambria" w:hAnsi="Cambria"/>
          <w:sz w:val="20"/>
          <w:szCs w:val="20"/>
        </w:rPr>
        <w:t xml:space="preserve"> in terms of time and place so that they can be processed as a single case.</w:t>
      </w:r>
      <w:r w:rsidR="004E2837" w:rsidRPr="00476090">
        <w:rPr>
          <w:rStyle w:val="FootnoteReference"/>
          <w:rFonts w:ascii="Cambria" w:hAnsi="Cambria"/>
          <w:sz w:val="20"/>
          <w:szCs w:val="20"/>
        </w:rPr>
        <w:footnoteReference w:id="5"/>
      </w:r>
      <w:r w:rsidR="004E2837" w:rsidRPr="00476090">
        <w:rPr>
          <w:rFonts w:ascii="Cambria" w:hAnsi="Cambria"/>
          <w:sz w:val="20"/>
          <w:szCs w:val="20"/>
        </w:rPr>
        <w:t xml:space="preserve"> </w:t>
      </w:r>
      <w:r w:rsidR="00432F7F" w:rsidRPr="00476090">
        <w:rPr>
          <w:rFonts w:ascii="Cambria" w:hAnsi="Cambria"/>
          <w:sz w:val="20"/>
          <w:szCs w:val="20"/>
        </w:rPr>
        <w:t xml:space="preserve"> The Commission has processed individual cases in connection with many alleged victims that allege violations occurring at different times and places, which allegedly had the same origin, such as the implementation of legal standards or the existence of an identical pattern or practice or where there was a similarity among the alleged incidents.  In the present petition, the alleged facts refer to alleged violations occurring over a 20-year time-frame, perpetrated in a given territorial space allegedly by the same armed group and on the basis of the same</w:t>
      </w:r>
      <w:r w:rsidR="004E2837" w:rsidRPr="00476090">
        <w:rPr>
          <w:rFonts w:ascii="Cambria" w:hAnsi="Cambria"/>
          <w:sz w:val="20"/>
          <w:szCs w:val="20"/>
        </w:rPr>
        <w:t xml:space="preserve"> </w:t>
      </w:r>
      <w:r w:rsidR="004E2837" w:rsidRPr="00476090">
        <w:rPr>
          <w:rFonts w:ascii="Cambria" w:hAnsi="Cambria"/>
          <w:i/>
          <w:sz w:val="20"/>
          <w:szCs w:val="20"/>
        </w:rPr>
        <w:t>modus operandi</w:t>
      </w:r>
      <w:r w:rsidR="004E2837" w:rsidRPr="00476090">
        <w:rPr>
          <w:rFonts w:ascii="Cambria" w:hAnsi="Cambria"/>
          <w:sz w:val="20"/>
          <w:szCs w:val="20"/>
        </w:rPr>
        <w:t xml:space="preserve">. </w:t>
      </w:r>
      <w:r w:rsidR="00432F7F" w:rsidRPr="00476090">
        <w:rPr>
          <w:rFonts w:ascii="Cambria" w:hAnsi="Cambria"/>
          <w:sz w:val="20"/>
          <w:szCs w:val="20"/>
        </w:rPr>
        <w:t>The above-mentioned elements are similar in each one of the complaints described and make it possible to examine them jointly. Therefore, the Commission shall proceed with the review of the petition</w:t>
      </w:r>
      <w:r w:rsidR="00AE2E55" w:rsidRPr="00476090">
        <w:rPr>
          <w:rFonts w:ascii="Cambria" w:hAnsi="Cambria"/>
          <w:sz w:val="20"/>
          <w:szCs w:val="20"/>
        </w:rPr>
        <w:t xml:space="preserve"> as one case</w:t>
      </w:r>
      <w:r w:rsidR="004E2837" w:rsidRPr="00476090">
        <w:rPr>
          <w:rFonts w:ascii="Cambria" w:hAnsi="Cambria"/>
          <w:sz w:val="20"/>
          <w:szCs w:val="20"/>
        </w:rPr>
        <w:t>.</w:t>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sz w:val="20"/>
          <w:szCs w:val="20"/>
        </w:rPr>
      </w:pPr>
      <w:r w:rsidRPr="00476090">
        <w:rPr>
          <w:rFonts w:ascii="Cambria" w:hAnsi="Cambria"/>
          <w:b/>
          <w:sz w:val="20"/>
          <w:szCs w:val="20"/>
        </w:rPr>
        <w:t>Al</w:t>
      </w:r>
      <w:r w:rsidR="00AE2E55" w:rsidRPr="00476090">
        <w:rPr>
          <w:rFonts w:ascii="Cambria" w:hAnsi="Cambria"/>
          <w:b/>
          <w:sz w:val="20"/>
          <w:szCs w:val="20"/>
        </w:rPr>
        <w:t>leged violent deaths and subsequent criminal investigations</w:t>
      </w:r>
    </w:p>
    <w:p w:rsidR="004E2837" w:rsidRPr="00476090" w:rsidRDefault="00AE2E55"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76090">
        <w:rPr>
          <w:rFonts w:ascii="Cambria" w:hAnsi="Cambria"/>
          <w:sz w:val="20"/>
          <w:szCs w:val="20"/>
        </w:rPr>
        <w:t xml:space="preserve">The petitioners state that, since </w:t>
      </w:r>
      <w:r w:rsidR="0062017D" w:rsidRPr="00476090">
        <w:rPr>
          <w:rFonts w:ascii="Cambria" w:hAnsi="Cambria"/>
          <w:sz w:val="20"/>
          <w:szCs w:val="20"/>
        </w:rPr>
        <w:t xml:space="preserve">the </w:t>
      </w:r>
      <w:r w:rsidRPr="00476090">
        <w:rPr>
          <w:rFonts w:ascii="Cambria" w:hAnsi="Cambria"/>
          <w:sz w:val="20"/>
          <w:szCs w:val="20"/>
        </w:rPr>
        <w:t xml:space="preserve">1980s, armed paramilitary groups operated with the consent of the </w:t>
      </w:r>
      <w:r w:rsidR="0062017D" w:rsidRPr="00476090">
        <w:rPr>
          <w:rFonts w:ascii="Cambria" w:hAnsi="Cambria"/>
          <w:sz w:val="20"/>
          <w:szCs w:val="20"/>
        </w:rPr>
        <w:t>S</w:t>
      </w:r>
      <w:r w:rsidRPr="00476090">
        <w:rPr>
          <w:rFonts w:ascii="Cambria" w:hAnsi="Cambria"/>
          <w:sz w:val="20"/>
          <w:szCs w:val="20"/>
        </w:rPr>
        <w:t xml:space="preserve">tate in various sectors of the Municipality of </w:t>
      </w:r>
      <w:r w:rsidR="004E2837" w:rsidRPr="00476090">
        <w:rPr>
          <w:rFonts w:ascii="Cambria" w:hAnsi="Cambria"/>
          <w:sz w:val="20"/>
          <w:szCs w:val="20"/>
        </w:rPr>
        <w:t>Valencia, Depart</w:t>
      </w:r>
      <w:r w:rsidRPr="00476090">
        <w:rPr>
          <w:rFonts w:ascii="Cambria" w:hAnsi="Cambria"/>
          <w:sz w:val="20"/>
          <w:szCs w:val="20"/>
        </w:rPr>
        <w:t xml:space="preserve">ment of </w:t>
      </w:r>
      <w:r w:rsidR="004E2837" w:rsidRPr="00476090">
        <w:rPr>
          <w:rFonts w:ascii="Cambria" w:hAnsi="Cambria"/>
          <w:sz w:val="20"/>
          <w:szCs w:val="20"/>
        </w:rPr>
        <w:t xml:space="preserve">Córdoba, </w:t>
      </w:r>
      <w:r w:rsidRPr="00476090">
        <w:rPr>
          <w:rFonts w:ascii="Cambria" w:hAnsi="Cambria"/>
          <w:sz w:val="20"/>
          <w:szCs w:val="20"/>
        </w:rPr>
        <w:t>creating a situation of extreme violence. They indicate that, in that region, illegal detentions, torture, and extrajudicial executions were being carried out and that they were not being either duly investigated or punished by Colombian authorities</w:t>
      </w:r>
      <w:r w:rsidR="004E2837" w:rsidRPr="00476090">
        <w:rPr>
          <w:rFonts w:ascii="Cambria" w:hAnsi="Cambria"/>
          <w:sz w:val="20"/>
          <w:szCs w:val="20"/>
        </w:rPr>
        <w:t xml:space="preserve">. </w:t>
      </w:r>
      <w:r w:rsidRPr="00476090">
        <w:rPr>
          <w:rFonts w:ascii="Cambria" w:hAnsi="Cambria"/>
          <w:sz w:val="20"/>
          <w:szCs w:val="20"/>
        </w:rPr>
        <w:t>Furthermore, they point out that the various operations and methods used by said groups to terrorize the population led to forced displacement, thereby securing territorial, social, and economic control over the area</w:t>
      </w:r>
      <w:r w:rsidR="004E2837" w:rsidRPr="00476090">
        <w:rPr>
          <w:rFonts w:asciiTheme="majorHAnsi" w:hAnsiTheme="majorHAnsi"/>
          <w:sz w:val="20"/>
          <w:szCs w:val="20"/>
        </w:rPr>
        <w:t xml:space="preserve">. </w:t>
      </w:r>
      <w:r w:rsidRPr="00476090">
        <w:rPr>
          <w:rFonts w:asciiTheme="majorHAnsi" w:hAnsiTheme="majorHAnsi"/>
          <w:sz w:val="20"/>
          <w:szCs w:val="20"/>
        </w:rPr>
        <w:t>They contend that, although these violations were being</w:t>
      </w:r>
      <w:r w:rsidR="0062017D" w:rsidRPr="00476090">
        <w:rPr>
          <w:rFonts w:asciiTheme="majorHAnsi" w:hAnsiTheme="majorHAnsi"/>
          <w:sz w:val="20"/>
          <w:szCs w:val="20"/>
        </w:rPr>
        <w:t xml:space="preserve"> committed systematically, the S</w:t>
      </w:r>
      <w:r w:rsidRPr="00476090">
        <w:rPr>
          <w:rFonts w:asciiTheme="majorHAnsi" w:hAnsiTheme="majorHAnsi"/>
          <w:sz w:val="20"/>
          <w:szCs w:val="20"/>
        </w:rPr>
        <w:t xml:space="preserve">tate did not diligently install </w:t>
      </w:r>
      <w:r w:rsidR="0062017D" w:rsidRPr="00476090">
        <w:rPr>
          <w:rFonts w:asciiTheme="majorHAnsi" w:hAnsiTheme="majorHAnsi"/>
          <w:sz w:val="20"/>
          <w:szCs w:val="20"/>
        </w:rPr>
        <w:t xml:space="preserve">any </w:t>
      </w:r>
      <w:r w:rsidRPr="00476090">
        <w:rPr>
          <w:rFonts w:asciiTheme="majorHAnsi" w:hAnsiTheme="majorHAnsi"/>
          <w:sz w:val="20"/>
          <w:szCs w:val="20"/>
        </w:rPr>
        <w:t>prevention and protection measures for the affected population</w:t>
      </w:r>
      <w:r w:rsidR="004E2837" w:rsidRPr="00476090">
        <w:rPr>
          <w:rFonts w:ascii="Cambria" w:hAnsi="Cambria"/>
          <w:sz w:val="20"/>
          <w:szCs w:val="20"/>
        </w:rPr>
        <w:t>.</w:t>
      </w:r>
    </w:p>
    <w:p w:rsidR="004E2837" w:rsidRPr="00476090" w:rsidRDefault="00AE2E55"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76090">
        <w:rPr>
          <w:rFonts w:asciiTheme="majorHAnsi" w:hAnsiTheme="majorHAnsi"/>
          <w:sz w:val="20"/>
          <w:szCs w:val="20"/>
        </w:rPr>
        <w:t>In the context set forth in detail above</w:t>
      </w:r>
      <w:r w:rsidR="001D6540" w:rsidRPr="00476090">
        <w:rPr>
          <w:rFonts w:asciiTheme="majorHAnsi" w:hAnsiTheme="majorHAnsi"/>
          <w:sz w:val="20"/>
          <w:szCs w:val="20"/>
        </w:rPr>
        <w:t xml:space="preserve">, </w:t>
      </w:r>
      <w:r w:rsidR="0062017D" w:rsidRPr="00476090">
        <w:rPr>
          <w:rFonts w:asciiTheme="majorHAnsi" w:hAnsiTheme="majorHAnsi"/>
          <w:sz w:val="20"/>
          <w:szCs w:val="20"/>
        </w:rPr>
        <w:t xml:space="preserve">they specifically describe </w:t>
      </w:r>
      <w:r w:rsidR="001D6540" w:rsidRPr="00476090">
        <w:rPr>
          <w:rFonts w:asciiTheme="majorHAnsi" w:hAnsiTheme="majorHAnsi"/>
          <w:sz w:val="20"/>
          <w:szCs w:val="20"/>
        </w:rPr>
        <w:t>the circumstances of time, mode, and place in connection with the violent death of 15 persons, allegedly committed by the Casa Castaño Group belonging to the United Self-Defense of Colombia (</w:t>
      </w:r>
      <w:r w:rsidR="001D6540" w:rsidRPr="00476090">
        <w:rPr>
          <w:rFonts w:asciiTheme="majorHAnsi" w:hAnsiTheme="majorHAnsi"/>
          <w:i/>
          <w:sz w:val="20"/>
          <w:szCs w:val="20"/>
        </w:rPr>
        <w:t>Autodefensas Unidas de Colombia</w:t>
      </w:r>
      <w:r w:rsidR="001D6540" w:rsidRPr="00476090">
        <w:rPr>
          <w:rFonts w:asciiTheme="majorHAnsi" w:hAnsiTheme="majorHAnsi"/>
          <w:sz w:val="20"/>
          <w:szCs w:val="20"/>
        </w:rPr>
        <w:t>—AUC) between 1983 and 2003</w:t>
      </w:r>
      <w:r w:rsidR="004E2837" w:rsidRPr="00476090">
        <w:rPr>
          <w:rFonts w:asciiTheme="majorHAnsi" w:hAnsiTheme="majorHAnsi"/>
          <w:sz w:val="20"/>
          <w:szCs w:val="20"/>
        </w:rPr>
        <w:t xml:space="preserve">. </w:t>
      </w:r>
      <w:r w:rsidR="001D6540" w:rsidRPr="00476090">
        <w:rPr>
          <w:rFonts w:asciiTheme="majorHAnsi" w:hAnsiTheme="majorHAnsi"/>
          <w:sz w:val="20"/>
          <w:szCs w:val="20"/>
        </w:rPr>
        <w:t>The</w:t>
      </w:r>
      <w:r w:rsidR="0062017D" w:rsidRPr="00476090">
        <w:rPr>
          <w:rFonts w:asciiTheme="majorHAnsi" w:hAnsiTheme="majorHAnsi"/>
          <w:sz w:val="20"/>
          <w:szCs w:val="20"/>
        </w:rPr>
        <w:t>y</w:t>
      </w:r>
      <w:r w:rsidR="001D6540" w:rsidRPr="00476090">
        <w:rPr>
          <w:rFonts w:asciiTheme="majorHAnsi" w:hAnsiTheme="majorHAnsi"/>
          <w:sz w:val="20"/>
          <w:szCs w:val="20"/>
        </w:rPr>
        <w:t xml:space="preserve"> indicate that the so-called Self-Defense acted on the basis of violent operations and </w:t>
      </w:r>
      <w:r w:rsidR="001D6540" w:rsidRPr="00476090">
        <w:rPr>
          <w:rFonts w:asciiTheme="majorHAnsi" w:hAnsiTheme="majorHAnsi"/>
          <w:sz w:val="20"/>
          <w:szCs w:val="20"/>
        </w:rPr>
        <w:lastRenderedPageBreak/>
        <w:t xml:space="preserve">raids </w:t>
      </w:r>
      <w:r w:rsidR="0062017D" w:rsidRPr="00476090">
        <w:rPr>
          <w:rFonts w:asciiTheme="majorHAnsi" w:hAnsiTheme="majorHAnsi"/>
          <w:sz w:val="20"/>
          <w:szCs w:val="20"/>
        </w:rPr>
        <w:t>in complete</w:t>
      </w:r>
      <w:r w:rsidR="001D6540" w:rsidRPr="00476090">
        <w:rPr>
          <w:rFonts w:asciiTheme="majorHAnsi" w:hAnsiTheme="majorHAnsi"/>
          <w:sz w:val="20"/>
          <w:szCs w:val="20"/>
        </w:rPr>
        <w:t xml:space="preserve"> freedom</w:t>
      </w:r>
      <w:r w:rsidR="001E71BD" w:rsidRPr="00476090">
        <w:rPr>
          <w:rFonts w:asciiTheme="majorHAnsi" w:hAnsiTheme="majorHAnsi"/>
          <w:sz w:val="20"/>
          <w:szCs w:val="20"/>
        </w:rPr>
        <w:t xml:space="preserve"> in the region, because of the S</w:t>
      </w:r>
      <w:r w:rsidR="001D6540" w:rsidRPr="00476090">
        <w:rPr>
          <w:rFonts w:asciiTheme="majorHAnsi" w:hAnsiTheme="majorHAnsi"/>
          <w:sz w:val="20"/>
          <w:szCs w:val="20"/>
        </w:rPr>
        <w:t>tate’s acquiescence and the absence of actions to protect the civilian population</w:t>
      </w:r>
      <w:r w:rsidR="004E2837" w:rsidRPr="00476090">
        <w:rPr>
          <w:rFonts w:asciiTheme="majorHAnsi" w:hAnsiTheme="majorHAnsi"/>
          <w:sz w:val="20"/>
          <w:szCs w:val="20"/>
        </w:rPr>
        <w:t xml:space="preserve">. </w:t>
      </w:r>
      <w:r w:rsidR="001D6540" w:rsidRPr="00476090">
        <w:rPr>
          <w:rFonts w:asciiTheme="majorHAnsi" w:hAnsiTheme="majorHAnsi"/>
          <w:sz w:val="20"/>
          <w:szCs w:val="20"/>
        </w:rPr>
        <w:t xml:space="preserve">They </w:t>
      </w:r>
      <w:r w:rsidR="0062017D" w:rsidRPr="00476090">
        <w:rPr>
          <w:rFonts w:asciiTheme="majorHAnsi" w:hAnsiTheme="majorHAnsi"/>
          <w:sz w:val="20"/>
          <w:szCs w:val="20"/>
        </w:rPr>
        <w:t>consider</w:t>
      </w:r>
      <w:r w:rsidR="001D6540" w:rsidRPr="00476090">
        <w:rPr>
          <w:rFonts w:asciiTheme="majorHAnsi" w:hAnsiTheme="majorHAnsi"/>
          <w:sz w:val="20"/>
          <w:szCs w:val="20"/>
        </w:rPr>
        <w:t xml:space="preserve"> that the incidents perpetrated by these groups can be attributed to the </w:t>
      </w:r>
      <w:r w:rsidR="0062017D" w:rsidRPr="00476090">
        <w:rPr>
          <w:rFonts w:asciiTheme="majorHAnsi" w:hAnsiTheme="majorHAnsi"/>
          <w:sz w:val="20"/>
          <w:szCs w:val="20"/>
        </w:rPr>
        <w:t>S</w:t>
      </w:r>
      <w:r w:rsidR="001D6540" w:rsidRPr="00476090">
        <w:rPr>
          <w:rFonts w:asciiTheme="majorHAnsi" w:hAnsiTheme="majorHAnsi"/>
          <w:sz w:val="20"/>
          <w:szCs w:val="20"/>
        </w:rPr>
        <w:t>tate for having created a situation of risk that it did not subsequently control or dismantle and because of the impunity in which these crimes remained</w:t>
      </w:r>
      <w:r w:rsidR="004E2837" w:rsidRPr="00476090">
        <w:rPr>
          <w:rFonts w:asciiTheme="majorHAnsi" w:hAnsiTheme="majorHAnsi"/>
          <w:sz w:val="20"/>
          <w:szCs w:val="20"/>
        </w:rPr>
        <w:t xml:space="preserve">. </w:t>
      </w:r>
      <w:r w:rsidR="001D6540" w:rsidRPr="00476090">
        <w:rPr>
          <w:rFonts w:asciiTheme="majorHAnsi" w:hAnsiTheme="majorHAnsi"/>
          <w:sz w:val="20"/>
          <w:szCs w:val="20"/>
        </w:rPr>
        <w:t>They state that</w:t>
      </w:r>
      <w:r w:rsidR="0062017D" w:rsidRPr="00476090">
        <w:rPr>
          <w:rFonts w:asciiTheme="majorHAnsi" w:hAnsiTheme="majorHAnsi"/>
          <w:sz w:val="20"/>
          <w:szCs w:val="20"/>
        </w:rPr>
        <w:t>,</w:t>
      </w:r>
      <w:r w:rsidR="001D6540" w:rsidRPr="00476090">
        <w:rPr>
          <w:rFonts w:asciiTheme="majorHAnsi" w:hAnsiTheme="majorHAnsi"/>
          <w:sz w:val="20"/>
          <w:szCs w:val="20"/>
        </w:rPr>
        <w:t xml:space="preserve"> because of the atrocities committed by the paramilitary groups, general fear spread over the population</w:t>
      </w:r>
      <w:r w:rsidR="000313C0" w:rsidRPr="00476090">
        <w:rPr>
          <w:rFonts w:asciiTheme="majorHAnsi" w:hAnsiTheme="majorHAnsi"/>
          <w:sz w:val="20"/>
          <w:szCs w:val="20"/>
        </w:rPr>
        <w:t xml:space="preserve">, </w:t>
      </w:r>
      <w:r w:rsidR="00D84876" w:rsidRPr="00476090">
        <w:rPr>
          <w:rFonts w:asciiTheme="majorHAnsi" w:hAnsiTheme="majorHAnsi"/>
          <w:sz w:val="20"/>
          <w:szCs w:val="20"/>
        </w:rPr>
        <w:t>and that is why</w:t>
      </w:r>
      <w:r w:rsidR="000313C0" w:rsidRPr="00476090">
        <w:rPr>
          <w:rFonts w:asciiTheme="majorHAnsi" w:hAnsiTheme="majorHAnsi"/>
          <w:sz w:val="20"/>
          <w:szCs w:val="20"/>
        </w:rPr>
        <w:t xml:space="preserve"> the next of kin of the alleged victims only filed complaints in 2006. They </w:t>
      </w:r>
      <w:r w:rsidR="009718E6">
        <w:rPr>
          <w:rFonts w:asciiTheme="majorHAnsi" w:hAnsiTheme="majorHAnsi"/>
          <w:sz w:val="20"/>
          <w:szCs w:val="20"/>
        </w:rPr>
        <w:t>argue</w:t>
      </w:r>
      <w:r w:rsidR="000313C0" w:rsidRPr="00476090">
        <w:rPr>
          <w:rFonts w:asciiTheme="majorHAnsi" w:hAnsiTheme="majorHAnsi"/>
          <w:sz w:val="20"/>
          <w:szCs w:val="20"/>
        </w:rPr>
        <w:t xml:space="preserve"> that criminal investigations have not been effectively conducted, leading to impunity and unjustified delays in administering justice</w:t>
      </w:r>
      <w:r w:rsidR="004E2837" w:rsidRPr="00476090">
        <w:rPr>
          <w:rFonts w:asciiTheme="majorHAnsi" w:hAnsiTheme="majorHAnsi"/>
          <w:sz w:val="20"/>
          <w:szCs w:val="20"/>
        </w:rPr>
        <w:t xml:space="preserve">. </w:t>
      </w:r>
      <w:r w:rsidR="000313C0" w:rsidRPr="00476090">
        <w:rPr>
          <w:rFonts w:asciiTheme="majorHAnsi" w:hAnsiTheme="majorHAnsi"/>
          <w:sz w:val="20"/>
          <w:szCs w:val="20"/>
        </w:rPr>
        <w:t xml:space="preserve">Regarding this they argue that </w:t>
      </w:r>
      <w:r w:rsidR="00D84876" w:rsidRPr="00476090">
        <w:rPr>
          <w:rFonts w:asciiTheme="majorHAnsi" w:hAnsiTheme="majorHAnsi"/>
          <w:sz w:val="20"/>
          <w:szCs w:val="20"/>
        </w:rPr>
        <w:t xml:space="preserve">a </w:t>
      </w:r>
      <w:r w:rsidR="000313C0" w:rsidRPr="00476090">
        <w:rPr>
          <w:rFonts w:asciiTheme="majorHAnsi" w:hAnsiTheme="majorHAnsi"/>
          <w:sz w:val="20"/>
          <w:szCs w:val="20"/>
        </w:rPr>
        <w:t>few judicial proceedings were filed and that criminal proceedings conducted by the</w:t>
      </w:r>
      <w:r w:rsidR="00D84876" w:rsidRPr="00476090">
        <w:rPr>
          <w:rFonts w:asciiTheme="majorHAnsi" w:hAnsiTheme="majorHAnsi"/>
          <w:sz w:val="20"/>
          <w:szCs w:val="20"/>
        </w:rPr>
        <w:t xml:space="preserve"> S</w:t>
      </w:r>
      <w:r w:rsidR="000313C0" w:rsidRPr="00476090">
        <w:rPr>
          <w:rFonts w:asciiTheme="majorHAnsi" w:hAnsiTheme="majorHAnsi"/>
          <w:sz w:val="20"/>
          <w:szCs w:val="20"/>
        </w:rPr>
        <w:t>tate were mere formalities which, to date, have not achieved any results.</w:t>
      </w:r>
      <w:r w:rsidR="004E2837" w:rsidRPr="00476090">
        <w:rPr>
          <w:rFonts w:asciiTheme="majorHAnsi" w:hAnsiTheme="majorHAnsi"/>
          <w:sz w:val="20"/>
          <w:szCs w:val="20"/>
        </w:rPr>
        <w:t xml:space="preserve"> </w:t>
      </w:r>
      <w:r w:rsidR="000313C0" w:rsidRPr="00476090">
        <w:rPr>
          <w:rFonts w:asciiTheme="majorHAnsi" w:hAnsiTheme="majorHAnsi"/>
          <w:sz w:val="20"/>
          <w:szCs w:val="20"/>
        </w:rPr>
        <w:t>Finally, they indicated that two of the alleged victims were children</w:t>
      </w:r>
      <w:r w:rsidR="00D84876" w:rsidRPr="00476090">
        <w:rPr>
          <w:rFonts w:asciiTheme="majorHAnsi" w:hAnsiTheme="majorHAnsi"/>
          <w:sz w:val="20"/>
          <w:szCs w:val="20"/>
        </w:rPr>
        <w:t xml:space="preserve"> when they lost their lives</w:t>
      </w:r>
      <w:r w:rsidR="004E2837" w:rsidRPr="00476090">
        <w:rPr>
          <w:rFonts w:asciiTheme="majorHAnsi" w:hAnsiTheme="majorHAnsi"/>
          <w:sz w:val="20"/>
          <w:szCs w:val="20"/>
        </w:rPr>
        <w:t>.</w:t>
      </w:r>
    </w:p>
    <w:p w:rsidR="004E2837" w:rsidRPr="00476090" w:rsidRDefault="000313C0" w:rsidP="004E283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476090">
        <w:rPr>
          <w:sz w:val="20"/>
          <w:szCs w:val="20"/>
        </w:rPr>
        <w:t xml:space="preserve">The petitioners point out that the next of kin of the alleged victims did not </w:t>
      </w:r>
      <w:r w:rsidR="00D84876" w:rsidRPr="00476090">
        <w:rPr>
          <w:sz w:val="20"/>
          <w:szCs w:val="20"/>
        </w:rPr>
        <w:t xml:space="preserve">resort to filing administrative litigation </w:t>
      </w:r>
      <w:r w:rsidRPr="00476090">
        <w:rPr>
          <w:sz w:val="20"/>
          <w:szCs w:val="20"/>
        </w:rPr>
        <w:t xml:space="preserve">proceedings because of their widespread justified fear of filing any complaint and, in addition, because of the obstacle itself of being displaced from their homes. Nevertheless, they point out that, on December 19, 2006, they came together to request the Second Prosecution Service No. 33 of the Administrative </w:t>
      </w:r>
      <w:r w:rsidR="00D84876" w:rsidRPr="00476090">
        <w:rPr>
          <w:sz w:val="20"/>
          <w:szCs w:val="20"/>
        </w:rPr>
        <w:t>Litigation</w:t>
      </w:r>
      <w:r w:rsidR="00895445">
        <w:rPr>
          <w:sz w:val="20"/>
          <w:szCs w:val="20"/>
        </w:rPr>
        <w:t xml:space="preserve"> Court of Montería, Córdoba</w:t>
      </w:r>
      <w:r w:rsidRPr="00476090">
        <w:rPr>
          <w:sz w:val="20"/>
          <w:szCs w:val="20"/>
        </w:rPr>
        <w:t xml:space="preserve">, to hold an </w:t>
      </w:r>
      <w:r w:rsidR="00D84876" w:rsidRPr="00476090">
        <w:rPr>
          <w:sz w:val="20"/>
          <w:szCs w:val="20"/>
        </w:rPr>
        <w:t>out-of-court settlement</w:t>
      </w:r>
      <w:r w:rsidRPr="00476090">
        <w:rPr>
          <w:sz w:val="20"/>
          <w:szCs w:val="20"/>
        </w:rPr>
        <w:t xml:space="preserve"> hearing with the Ministry of Defense and the National Army. This request was turned down on January 23, 2007 because the </w:t>
      </w:r>
      <w:r w:rsidR="00D1025B" w:rsidRPr="00476090">
        <w:rPr>
          <w:sz w:val="20"/>
          <w:szCs w:val="20"/>
        </w:rPr>
        <w:t xml:space="preserve">statute of limitations </w:t>
      </w:r>
      <w:r w:rsidRPr="00476090">
        <w:rPr>
          <w:sz w:val="20"/>
          <w:szCs w:val="20"/>
        </w:rPr>
        <w:t>for reparations had expired</w:t>
      </w:r>
      <w:r w:rsidR="00D1025B" w:rsidRPr="00476090">
        <w:rPr>
          <w:sz w:val="20"/>
          <w:szCs w:val="20"/>
        </w:rPr>
        <w:t xml:space="preserve"> because </w:t>
      </w:r>
      <w:r w:rsidR="00D84876" w:rsidRPr="00476090">
        <w:rPr>
          <w:sz w:val="20"/>
          <w:szCs w:val="20"/>
        </w:rPr>
        <w:t>of the two-year time-limits established</w:t>
      </w:r>
      <w:r w:rsidR="00D1025B" w:rsidRPr="00476090">
        <w:rPr>
          <w:sz w:val="20"/>
          <w:szCs w:val="20"/>
        </w:rPr>
        <w:t xml:space="preserve"> by law. As a result of this, they filed an appeal for reversal of the ruling but it was dismissed by the same authority on March 5, 2007</w:t>
      </w:r>
      <w:r w:rsidR="004E2837" w:rsidRPr="00476090">
        <w:rPr>
          <w:sz w:val="20"/>
          <w:szCs w:val="20"/>
        </w:rPr>
        <w:t>.</w:t>
      </w:r>
    </w:p>
    <w:p w:rsidR="004E2837" w:rsidRPr="00476090" w:rsidRDefault="00D84876" w:rsidP="004E283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476090">
        <w:rPr>
          <w:rFonts w:asciiTheme="majorHAnsi" w:hAnsiTheme="majorHAnsi"/>
          <w:sz w:val="20"/>
          <w:szCs w:val="20"/>
        </w:rPr>
        <w:t>As for the S</w:t>
      </w:r>
      <w:r w:rsidR="00D1025B" w:rsidRPr="00476090">
        <w:rPr>
          <w:rFonts w:asciiTheme="majorHAnsi" w:hAnsiTheme="majorHAnsi"/>
          <w:sz w:val="20"/>
          <w:szCs w:val="20"/>
        </w:rPr>
        <w:t>tate, it contends that the petition is inadmissible because remedies under domestic law have not been exhausted since the criminal proceedings that were filed for each one of the incidents have not concluded. It indicates that, because of the complexity of the cases, there is no unjustified delay or a violation of reasonable time-limits in the investigation. It stresses that, because the incidents</w:t>
      </w:r>
      <w:r w:rsidRPr="00476090">
        <w:rPr>
          <w:rFonts w:asciiTheme="majorHAnsi" w:hAnsiTheme="majorHAnsi"/>
          <w:sz w:val="20"/>
          <w:szCs w:val="20"/>
        </w:rPr>
        <w:t xml:space="preserve"> were allegedly</w:t>
      </w:r>
      <w:r w:rsidR="00D1025B" w:rsidRPr="00476090">
        <w:rPr>
          <w:rFonts w:asciiTheme="majorHAnsi" w:hAnsiTheme="majorHAnsi"/>
          <w:sz w:val="20"/>
          <w:szCs w:val="20"/>
        </w:rPr>
        <w:t xml:space="preserve"> </w:t>
      </w:r>
      <w:r w:rsidRPr="00476090">
        <w:rPr>
          <w:rFonts w:asciiTheme="majorHAnsi" w:hAnsiTheme="majorHAnsi"/>
          <w:sz w:val="20"/>
          <w:szCs w:val="20"/>
        </w:rPr>
        <w:t>perpetrated</w:t>
      </w:r>
      <w:r w:rsidR="00D1025B" w:rsidRPr="00476090">
        <w:rPr>
          <w:rFonts w:asciiTheme="majorHAnsi" w:hAnsiTheme="majorHAnsi"/>
          <w:sz w:val="20"/>
          <w:szCs w:val="20"/>
        </w:rPr>
        <w:t xml:space="preserve"> by paramilitary groups in the context of Colombia’s armed conflict, </w:t>
      </w:r>
      <w:r w:rsidRPr="00476090">
        <w:rPr>
          <w:rFonts w:asciiTheme="majorHAnsi" w:hAnsiTheme="majorHAnsi"/>
          <w:sz w:val="20"/>
          <w:szCs w:val="20"/>
        </w:rPr>
        <w:t xml:space="preserve">in order </w:t>
      </w:r>
      <w:r w:rsidR="00D1025B" w:rsidRPr="00476090">
        <w:rPr>
          <w:rFonts w:asciiTheme="majorHAnsi" w:hAnsiTheme="majorHAnsi"/>
          <w:sz w:val="20"/>
          <w:szCs w:val="20"/>
        </w:rPr>
        <w:t xml:space="preserve">to verify the truth the Attorney General’s Office has been applying </w:t>
      </w:r>
      <w:r w:rsidR="005F0B39" w:rsidRPr="00476090">
        <w:rPr>
          <w:rFonts w:asciiTheme="majorHAnsi" w:hAnsiTheme="majorHAnsi"/>
          <w:sz w:val="20"/>
          <w:szCs w:val="20"/>
        </w:rPr>
        <w:t>transitional justice criteria and processes</w:t>
      </w:r>
      <w:r w:rsidRPr="00476090">
        <w:rPr>
          <w:rFonts w:asciiTheme="majorHAnsi" w:hAnsiTheme="majorHAnsi"/>
          <w:sz w:val="20"/>
          <w:szCs w:val="20"/>
        </w:rPr>
        <w:t xml:space="preserve"> provided for by Justice and Peace </w:t>
      </w:r>
      <w:r w:rsidR="00D1025B" w:rsidRPr="00476090">
        <w:rPr>
          <w:rFonts w:asciiTheme="majorHAnsi" w:hAnsiTheme="majorHAnsi"/>
          <w:sz w:val="20"/>
          <w:szCs w:val="20"/>
        </w:rPr>
        <w:t xml:space="preserve">Law No. 975 of 2005 and Legislative </w:t>
      </w:r>
      <w:r w:rsidR="00895445">
        <w:rPr>
          <w:rFonts w:asciiTheme="majorHAnsi" w:hAnsiTheme="majorHAnsi"/>
          <w:sz w:val="20"/>
          <w:szCs w:val="20"/>
        </w:rPr>
        <w:t>Act</w:t>
      </w:r>
      <w:r w:rsidR="00D1025B" w:rsidRPr="00476090">
        <w:rPr>
          <w:rFonts w:asciiTheme="majorHAnsi" w:hAnsiTheme="majorHAnsi"/>
          <w:sz w:val="20"/>
          <w:szCs w:val="20"/>
        </w:rPr>
        <w:t xml:space="preserve"> No. 1 of July 31, 2012.  Among these actions, there is the prosecution of each one of the former members and demobilized members of the AUC, which has been conducted in order to secure</w:t>
      </w:r>
      <w:r w:rsidR="005F0B39" w:rsidRPr="00476090">
        <w:rPr>
          <w:rFonts w:asciiTheme="majorHAnsi" w:hAnsiTheme="majorHAnsi"/>
          <w:sz w:val="20"/>
          <w:szCs w:val="20"/>
        </w:rPr>
        <w:t xml:space="preserve"> statements and information on the incidents targeted by the petition</w:t>
      </w:r>
      <w:r w:rsidR="004E2837" w:rsidRPr="00476090">
        <w:rPr>
          <w:sz w:val="20"/>
          <w:szCs w:val="20"/>
        </w:rPr>
        <w:t>.</w:t>
      </w:r>
    </w:p>
    <w:p w:rsidR="004E2837" w:rsidRPr="00476090" w:rsidRDefault="005F0B39" w:rsidP="004E283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476090">
        <w:rPr>
          <w:sz w:val="20"/>
          <w:szCs w:val="20"/>
        </w:rPr>
        <w:t xml:space="preserve">The </w:t>
      </w:r>
      <w:r w:rsidR="00D84876" w:rsidRPr="00476090">
        <w:rPr>
          <w:sz w:val="20"/>
          <w:szCs w:val="20"/>
        </w:rPr>
        <w:t>S</w:t>
      </w:r>
      <w:r w:rsidRPr="00476090">
        <w:rPr>
          <w:sz w:val="20"/>
          <w:szCs w:val="20"/>
        </w:rPr>
        <w:t xml:space="preserve">tate points out that domestic remedies were not exhausted because the petitioners did not file any direct proceedings for reparations in the framework of the administrative </w:t>
      </w:r>
      <w:r w:rsidR="00D84876" w:rsidRPr="00476090">
        <w:rPr>
          <w:sz w:val="20"/>
          <w:szCs w:val="20"/>
        </w:rPr>
        <w:t>litigation</w:t>
      </w:r>
      <w:r w:rsidRPr="00476090">
        <w:rPr>
          <w:sz w:val="20"/>
          <w:szCs w:val="20"/>
        </w:rPr>
        <w:t xml:space="preserve"> jurisdiction, which is an adequate and effective remedy.</w:t>
      </w:r>
      <w:r w:rsidR="004E2837" w:rsidRPr="00476090">
        <w:rPr>
          <w:sz w:val="20"/>
          <w:szCs w:val="20"/>
        </w:rPr>
        <w:t xml:space="preserve"> </w:t>
      </w:r>
      <w:r w:rsidRPr="00476090">
        <w:rPr>
          <w:sz w:val="20"/>
          <w:szCs w:val="20"/>
        </w:rPr>
        <w:t xml:space="preserve">It also contends that it has not been demonstrated that there </w:t>
      </w:r>
      <w:r w:rsidR="00D84876" w:rsidRPr="00476090">
        <w:rPr>
          <w:sz w:val="20"/>
          <w:szCs w:val="20"/>
        </w:rPr>
        <w:t>a</w:t>
      </w:r>
      <w:r w:rsidRPr="00476090">
        <w:rPr>
          <w:sz w:val="20"/>
          <w:szCs w:val="20"/>
        </w:rPr>
        <w:t>re ele</w:t>
      </w:r>
      <w:r w:rsidR="00391026" w:rsidRPr="00476090">
        <w:rPr>
          <w:sz w:val="20"/>
          <w:szCs w:val="20"/>
        </w:rPr>
        <w:t>ments making it possible to establish the existence of widespread fear in the circle of attorneys that would have prevented them from resorting to domestic remedies. Furthermore, it believes that th</w:t>
      </w:r>
      <w:r w:rsidR="00D84876" w:rsidRPr="00476090">
        <w:rPr>
          <w:sz w:val="20"/>
          <w:szCs w:val="20"/>
        </w:rPr>
        <w:t>e factual situation presented does</w:t>
      </w:r>
      <w:r w:rsidR="00391026" w:rsidRPr="00476090">
        <w:rPr>
          <w:sz w:val="20"/>
          <w:szCs w:val="20"/>
        </w:rPr>
        <w:t xml:space="preserve"> not tend to establish any violation of the rights enshrined in the ACHR, because the death of the alleged victims was caused by members of illegal armed groups that have nothing to do with the actions or omissions of </w:t>
      </w:r>
      <w:r w:rsidR="00D84876" w:rsidRPr="00476090">
        <w:rPr>
          <w:sz w:val="20"/>
          <w:szCs w:val="20"/>
        </w:rPr>
        <w:t>S</w:t>
      </w:r>
      <w:r w:rsidR="00391026" w:rsidRPr="00476090">
        <w:rPr>
          <w:sz w:val="20"/>
          <w:szCs w:val="20"/>
        </w:rPr>
        <w:t>tate agents. It indicates that it has</w:t>
      </w:r>
      <w:r w:rsidR="00D84876" w:rsidRPr="00476090">
        <w:rPr>
          <w:sz w:val="20"/>
          <w:szCs w:val="20"/>
        </w:rPr>
        <w:t xml:space="preserve"> not been duly proven that the S</w:t>
      </w:r>
      <w:r w:rsidR="00391026" w:rsidRPr="00476090">
        <w:rPr>
          <w:sz w:val="20"/>
          <w:szCs w:val="20"/>
        </w:rPr>
        <w:t>tate knew or must have known the special risks these persons were running, because of which it cannot be charged with neglecting its duty to prevent these crimes</w:t>
      </w:r>
      <w:r w:rsidR="004E2837" w:rsidRPr="00476090">
        <w:rPr>
          <w:sz w:val="20"/>
          <w:szCs w:val="20"/>
        </w:rPr>
        <w:t xml:space="preserve">.  </w:t>
      </w:r>
    </w:p>
    <w:p w:rsidR="004E2837" w:rsidRPr="00476090" w:rsidRDefault="00391026" w:rsidP="004E283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
          <w:sz w:val="20"/>
          <w:szCs w:val="20"/>
        </w:rPr>
      </w:pPr>
      <w:r w:rsidRPr="00476090">
        <w:rPr>
          <w:b/>
          <w:sz w:val="20"/>
          <w:szCs w:val="20"/>
        </w:rPr>
        <w:t>Specific allegations</w:t>
      </w:r>
      <w:r w:rsidR="004E2837" w:rsidRPr="00476090">
        <w:rPr>
          <w:rStyle w:val="FootnoteReference"/>
          <w:sz w:val="20"/>
          <w:szCs w:val="20"/>
        </w:rPr>
        <w:footnoteReference w:id="6"/>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t>Alfredo Manuel Martínez Meza</w:t>
      </w:r>
    </w:p>
    <w:p w:rsidR="004E2837" w:rsidRPr="00476090" w:rsidRDefault="00391026"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sidRPr="00476090">
        <w:rPr>
          <w:rFonts w:ascii="Cambria" w:hAnsi="Cambria"/>
          <w:sz w:val="20"/>
          <w:szCs w:val="20"/>
        </w:rPr>
        <w:t xml:space="preserve">The petitioners indicate that, the night of January 20, 1997, while he was at home located in the Municipality of Valencia, the alleged victim was violently killed by two members of the AUC, upon being hit by 12 shots from a firearm. </w:t>
      </w:r>
      <w:r w:rsidR="00B94F5C" w:rsidRPr="00476090">
        <w:rPr>
          <w:rFonts w:ascii="Cambria" w:hAnsi="Cambria"/>
          <w:sz w:val="20"/>
          <w:szCs w:val="20"/>
        </w:rPr>
        <w:t xml:space="preserve">Removal of the </w:t>
      </w:r>
      <w:r w:rsidRPr="00476090">
        <w:rPr>
          <w:rFonts w:ascii="Cambria" w:hAnsi="Cambria"/>
          <w:sz w:val="20"/>
          <w:szCs w:val="20"/>
        </w:rPr>
        <w:t xml:space="preserve">body was carried out by the inspector of police, </w:t>
      </w:r>
      <w:r w:rsidR="00B94F5C" w:rsidRPr="00476090">
        <w:rPr>
          <w:rFonts w:ascii="Cambria" w:hAnsi="Cambria"/>
          <w:sz w:val="20"/>
          <w:szCs w:val="20"/>
        </w:rPr>
        <w:t>but</w:t>
      </w:r>
      <w:r w:rsidRPr="00476090">
        <w:rPr>
          <w:rFonts w:ascii="Cambria" w:hAnsi="Cambria"/>
          <w:sz w:val="20"/>
          <w:szCs w:val="20"/>
        </w:rPr>
        <w:t xml:space="preserve"> no forensic </w:t>
      </w:r>
      <w:r w:rsidR="00B94F5C" w:rsidRPr="00476090">
        <w:rPr>
          <w:rFonts w:ascii="Cambria" w:hAnsi="Cambria"/>
          <w:sz w:val="20"/>
          <w:szCs w:val="20"/>
        </w:rPr>
        <w:t>autopsy</w:t>
      </w:r>
      <w:r w:rsidRPr="00476090">
        <w:rPr>
          <w:rFonts w:ascii="Cambria" w:hAnsi="Cambria"/>
          <w:sz w:val="20"/>
          <w:szCs w:val="20"/>
        </w:rPr>
        <w:t xml:space="preserve"> was subsequently </w:t>
      </w:r>
      <w:r w:rsidR="00B94F5C" w:rsidRPr="00476090">
        <w:rPr>
          <w:rFonts w:ascii="Cambria" w:hAnsi="Cambria"/>
          <w:sz w:val="20"/>
          <w:szCs w:val="20"/>
        </w:rPr>
        <w:t>ordered</w:t>
      </w:r>
      <w:r w:rsidR="004E2837" w:rsidRPr="00476090">
        <w:rPr>
          <w:rFonts w:ascii="Cambria" w:hAnsi="Cambria"/>
          <w:sz w:val="20"/>
          <w:szCs w:val="20"/>
        </w:rPr>
        <w:t xml:space="preserve">. </w:t>
      </w:r>
    </w:p>
    <w:p w:rsidR="00C854B2" w:rsidRDefault="00C854B2"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lastRenderedPageBreak/>
        <w:t>Manuel Jesús Tapia Mora</w:t>
      </w:r>
    </w:p>
    <w:p w:rsidR="004E2837" w:rsidRPr="00476090" w:rsidRDefault="00391026"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sidRPr="00476090">
        <w:rPr>
          <w:rFonts w:ascii="Cambria" w:hAnsi="Cambria"/>
          <w:sz w:val="20"/>
          <w:szCs w:val="20"/>
        </w:rPr>
        <w:t xml:space="preserve">The petitioners point out that, </w:t>
      </w:r>
      <w:r w:rsidR="00657B7B" w:rsidRPr="00476090">
        <w:rPr>
          <w:rFonts w:ascii="Cambria" w:hAnsi="Cambria"/>
          <w:sz w:val="20"/>
          <w:szCs w:val="20"/>
        </w:rPr>
        <w:t xml:space="preserve">at daybreak on November 29, 1994 in the </w:t>
      </w:r>
      <w:r w:rsidR="00B94F5C" w:rsidRPr="00476090">
        <w:rPr>
          <w:rFonts w:ascii="Cambria" w:hAnsi="Cambria"/>
          <w:sz w:val="20"/>
          <w:szCs w:val="20"/>
        </w:rPr>
        <w:t>t</w:t>
      </w:r>
      <w:r w:rsidR="00C91C9B" w:rsidRPr="00476090">
        <w:rPr>
          <w:rFonts w:ascii="Cambria" w:hAnsi="Cambria"/>
          <w:sz w:val="20"/>
          <w:szCs w:val="20"/>
        </w:rPr>
        <w:t>own</w:t>
      </w:r>
      <w:r w:rsidR="00657B7B" w:rsidRPr="00476090">
        <w:rPr>
          <w:rFonts w:ascii="Cambria" w:hAnsi="Cambria"/>
          <w:sz w:val="20"/>
          <w:szCs w:val="20"/>
        </w:rPr>
        <w:t xml:space="preserve"> of </w:t>
      </w:r>
      <w:r w:rsidR="004E2837" w:rsidRPr="00476090">
        <w:rPr>
          <w:rFonts w:ascii="Cambria" w:hAnsi="Cambria"/>
          <w:sz w:val="20"/>
          <w:szCs w:val="20"/>
        </w:rPr>
        <w:t xml:space="preserve">Cocuelo Limón, </w:t>
      </w:r>
      <w:r w:rsidR="00657B7B" w:rsidRPr="00476090">
        <w:rPr>
          <w:rFonts w:ascii="Cambria" w:hAnsi="Cambria"/>
          <w:sz w:val="20"/>
          <w:szCs w:val="20"/>
        </w:rPr>
        <w:t>a group of armed persons surrounded the house of the alleged victim and called for him to come out. When he opened the door, the assailants entered his home, hit his wife, and shot him in front of his two small daughters</w:t>
      </w:r>
      <w:r w:rsidR="004E2837" w:rsidRPr="00476090">
        <w:rPr>
          <w:rFonts w:ascii="Cambria" w:hAnsi="Cambria"/>
          <w:sz w:val="20"/>
          <w:szCs w:val="20"/>
        </w:rPr>
        <w:t xml:space="preserve">. </w:t>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t>José Eliecer Cuava Pos</w:t>
      </w:r>
      <w:r w:rsidR="00657B7B" w:rsidRPr="00476090">
        <w:rPr>
          <w:rFonts w:ascii="Cambria" w:hAnsi="Cambria"/>
          <w:i/>
          <w:sz w:val="20"/>
          <w:szCs w:val="20"/>
        </w:rPr>
        <w:t>so, José Santiago Posso Madrid, and</w:t>
      </w:r>
      <w:r w:rsidRPr="00476090">
        <w:rPr>
          <w:rFonts w:ascii="Cambria" w:hAnsi="Cambria"/>
          <w:i/>
          <w:sz w:val="20"/>
          <w:szCs w:val="20"/>
        </w:rPr>
        <w:t xml:space="preserve"> Lucía del Carmen Posso Madrid</w:t>
      </w:r>
    </w:p>
    <w:p w:rsidR="004E2837" w:rsidRPr="00476090" w:rsidRDefault="00657B7B"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The petitioners indicate that, in the night of June 28, 1990, in response to rumors of a possible guerrilla tak</w:t>
      </w:r>
      <w:r w:rsidR="00AE2D97" w:rsidRPr="00476090">
        <w:rPr>
          <w:rFonts w:ascii="Cambria" w:hAnsi="Cambria"/>
          <w:sz w:val="20"/>
          <w:szCs w:val="20"/>
        </w:rPr>
        <w:t>e</w:t>
      </w:r>
      <w:r w:rsidRPr="00476090">
        <w:rPr>
          <w:rFonts w:ascii="Cambria" w:hAnsi="Cambria"/>
          <w:sz w:val="20"/>
          <w:szCs w:val="20"/>
        </w:rPr>
        <w:t>over in the Municipality of</w:t>
      </w:r>
      <w:r w:rsidR="004E2837" w:rsidRPr="00476090">
        <w:rPr>
          <w:rFonts w:ascii="Cambria" w:hAnsi="Cambria"/>
          <w:sz w:val="20"/>
          <w:szCs w:val="20"/>
        </w:rPr>
        <w:t xml:space="preserve"> Valencia, </w:t>
      </w:r>
      <w:r w:rsidRPr="00476090">
        <w:rPr>
          <w:rFonts w:ascii="Cambria" w:hAnsi="Cambria"/>
          <w:sz w:val="20"/>
          <w:szCs w:val="20"/>
        </w:rPr>
        <w:t xml:space="preserve">unidentified armed individuals went to the house of Mr. </w:t>
      </w:r>
      <w:r w:rsidR="004E2837" w:rsidRPr="00476090">
        <w:rPr>
          <w:rFonts w:ascii="Cambria" w:hAnsi="Cambria"/>
          <w:sz w:val="20"/>
          <w:szCs w:val="20"/>
        </w:rPr>
        <w:t>Francisco Posso</w:t>
      </w:r>
      <w:r w:rsidR="00A50C0A" w:rsidRPr="00476090">
        <w:rPr>
          <w:rFonts w:ascii="Cambria" w:hAnsi="Cambria"/>
          <w:sz w:val="20"/>
          <w:szCs w:val="20"/>
        </w:rPr>
        <w:t>, commanding</w:t>
      </w:r>
      <w:r w:rsidRPr="00476090">
        <w:rPr>
          <w:rFonts w:ascii="Cambria" w:hAnsi="Cambria"/>
          <w:sz w:val="20"/>
          <w:szCs w:val="20"/>
        </w:rPr>
        <w:t xml:space="preserve"> him to step out. They indicate that, when Mr. Posso realized it was an ambush, he fled from the back of the </w:t>
      </w:r>
      <w:r w:rsidR="00A50C0A" w:rsidRPr="00476090">
        <w:rPr>
          <w:rFonts w:ascii="Cambria" w:hAnsi="Cambria"/>
          <w:sz w:val="20"/>
          <w:szCs w:val="20"/>
        </w:rPr>
        <w:t>house</w:t>
      </w:r>
      <w:r w:rsidRPr="00476090">
        <w:rPr>
          <w:rFonts w:ascii="Cambria" w:hAnsi="Cambria"/>
          <w:sz w:val="20"/>
          <w:szCs w:val="20"/>
        </w:rPr>
        <w:t xml:space="preserve">. Minutes later, the group of men broke into the home and indiscriminately shot the persons who were there, killing the five-month-old child José Eliecer Cuava Posso </w:t>
      </w:r>
      <w:r w:rsidR="00A50C0A" w:rsidRPr="00476090">
        <w:rPr>
          <w:rFonts w:ascii="Cambria" w:hAnsi="Cambria"/>
          <w:sz w:val="20"/>
          <w:szCs w:val="20"/>
        </w:rPr>
        <w:t>as well as</w:t>
      </w:r>
      <w:r w:rsidRPr="00476090">
        <w:rPr>
          <w:rFonts w:ascii="Cambria" w:hAnsi="Cambria"/>
          <w:sz w:val="20"/>
          <w:szCs w:val="20"/>
        </w:rPr>
        <w:t xml:space="preserve"> his uncle José Santiago Posso Madrid and his aunt </w:t>
      </w:r>
      <w:r w:rsidR="004E2837" w:rsidRPr="00476090">
        <w:rPr>
          <w:rFonts w:ascii="Cambria" w:hAnsi="Cambria"/>
          <w:sz w:val="20"/>
          <w:szCs w:val="20"/>
        </w:rPr>
        <w:t xml:space="preserve">Lucía del Carmen Posso Madrid. </w:t>
      </w:r>
    </w:p>
    <w:p w:rsidR="004E2837" w:rsidRPr="00476090" w:rsidRDefault="00A50C0A"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The S</w:t>
      </w:r>
      <w:r w:rsidR="00657B7B" w:rsidRPr="00476090">
        <w:rPr>
          <w:rFonts w:ascii="Cambria" w:hAnsi="Cambria"/>
          <w:sz w:val="20"/>
          <w:szCs w:val="20"/>
        </w:rPr>
        <w:t>tate argues that, regarding the alleged victims, there is a partial duplication of proceedings filed with the Inter-American System, because these incidents were also reported in petition</w:t>
      </w:r>
      <w:r w:rsidR="004E2837" w:rsidRPr="00476090">
        <w:rPr>
          <w:rFonts w:ascii="Cambria" w:hAnsi="Cambria"/>
          <w:sz w:val="20"/>
          <w:szCs w:val="20"/>
        </w:rPr>
        <w:t xml:space="preserve"> P-554-09</w:t>
      </w:r>
      <w:r w:rsidR="00657B7B" w:rsidRPr="00476090">
        <w:rPr>
          <w:rFonts w:ascii="Cambria" w:hAnsi="Cambria"/>
          <w:sz w:val="20"/>
          <w:szCs w:val="20"/>
        </w:rPr>
        <w:t>, which is currently being processed in the IACHR</w:t>
      </w:r>
      <w:r w:rsidR="004E2837" w:rsidRPr="00476090">
        <w:rPr>
          <w:rFonts w:ascii="Cambria" w:hAnsi="Cambria"/>
          <w:sz w:val="20"/>
          <w:szCs w:val="20"/>
        </w:rPr>
        <w:t xml:space="preserve">. </w:t>
      </w:r>
      <w:r w:rsidR="00657B7B" w:rsidRPr="00476090">
        <w:rPr>
          <w:rFonts w:ascii="Cambria" w:hAnsi="Cambria"/>
          <w:sz w:val="20"/>
          <w:szCs w:val="20"/>
        </w:rPr>
        <w:t>Because of this, it requests that the case be declared partially inadmi</w:t>
      </w:r>
      <w:r w:rsidR="004E5B5D" w:rsidRPr="00476090">
        <w:rPr>
          <w:rFonts w:ascii="Cambria" w:hAnsi="Cambria"/>
          <w:sz w:val="20"/>
          <w:szCs w:val="20"/>
        </w:rPr>
        <w:t>s</w:t>
      </w:r>
      <w:r w:rsidR="00657B7B" w:rsidRPr="00476090">
        <w:rPr>
          <w:rFonts w:ascii="Cambria" w:hAnsi="Cambria"/>
          <w:sz w:val="20"/>
          <w:szCs w:val="20"/>
        </w:rPr>
        <w:t>sible in the framework of Articles</w:t>
      </w:r>
      <w:r w:rsidR="004E2837" w:rsidRPr="00476090">
        <w:rPr>
          <w:rFonts w:ascii="Cambria" w:hAnsi="Cambria"/>
          <w:sz w:val="20"/>
          <w:szCs w:val="20"/>
        </w:rPr>
        <w:t xml:space="preserve"> 46.c </w:t>
      </w:r>
      <w:r w:rsidR="00657B7B" w:rsidRPr="00476090">
        <w:rPr>
          <w:rFonts w:ascii="Cambria" w:hAnsi="Cambria"/>
          <w:sz w:val="20"/>
          <w:szCs w:val="20"/>
        </w:rPr>
        <w:t>and</w:t>
      </w:r>
      <w:r w:rsidR="004E2837" w:rsidRPr="00476090">
        <w:rPr>
          <w:rFonts w:ascii="Cambria" w:hAnsi="Cambria"/>
          <w:sz w:val="20"/>
          <w:szCs w:val="20"/>
        </w:rPr>
        <w:t xml:space="preserve"> 47.d. </w:t>
      </w:r>
      <w:r w:rsidR="00657B7B" w:rsidRPr="00476090">
        <w:rPr>
          <w:rFonts w:ascii="Cambria" w:hAnsi="Cambria"/>
          <w:sz w:val="20"/>
          <w:szCs w:val="20"/>
        </w:rPr>
        <w:t xml:space="preserve">Regarding this, </w:t>
      </w:r>
      <w:r w:rsidR="004E5B5D" w:rsidRPr="00476090">
        <w:rPr>
          <w:rFonts w:ascii="Cambria" w:hAnsi="Cambria"/>
          <w:sz w:val="20"/>
          <w:szCs w:val="20"/>
        </w:rPr>
        <w:t xml:space="preserve">the petitioners recognize that, because </w:t>
      </w:r>
      <w:r w:rsidRPr="00476090">
        <w:rPr>
          <w:rFonts w:ascii="Cambria" w:hAnsi="Cambria"/>
          <w:sz w:val="20"/>
          <w:szCs w:val="20"/>
        </w:rPr>
        <w:t xml:space="preserve">of </w:t>
      </w:r>
      <w:r w:rsidR="004E5B5D" w:rsidRPr="00476090">
        <w:rPr>
          <w:rFonts w:ascii="Cambria" w:hAnsi="Cambria"/>
          <w:sz w:val="20"/>
          <w:szCs w:val="20"/>
        </w:rPr>
        <w:t>an involuntary inaccuracy, the alleged victims from petition P-554-09 were included, which would entail partial inadmissibility of the latter</w:t>
      </w:r>
      <w:r w:rsidR="004E2837" w:rsidRPr="00476090">
        <w:rPr>
          <w:rFonts w:ascii="Cambria" w:hAnsi="Cambria"/>
          <w:sz w:val="20"/>
          <w:szCs w:val="20"/>
        </w:rPr>
        <w:t xml:space="preserve">. </w:t>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t>Jorge Eliecer Duque Gómez</w:t>
      </w:r>
    </w:p>
    <w:p w:rsidR="004E2837" w:rsidRPr="00476090" w:rsidRDefault="00034E31"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sidRPr="00476090">
        <w:rPr>
          <w:rFonts w:ascii="Cambria" w:hAnsi="Cambria"/>
          <w:sz w:val="20"/>
          <w:szCs w:val="20"/>
        </w:rPr>
        <w:t xml:space="preserve">The petitioners state that, on August 5, 2002, in view of rumors that the guerrilla was there, members of the AUC closed the roads of the </w:t>
      </w:r>
      <w:r w:rsidR="00A50C0A" w:rsidRPr="00476090">
        <w:rPr>
          <w:rFonts w:ascii="Cambria" w:hAnsi="Cambria"/>
          <w:sz w:val="20"/>
          <w:szCs w:val="20"/>
        </w:rPr>
        <w:t>t</w:t>
      </w:r>
      <w:r w:rsidR="00C91C9B" w:rsidRPr="00476090">
        <w:rPr>
          <w:rFonts w:ascii="Cambria" w:hAnsi="Cambria"/>
          <w:sz w:val="20"/>
          <w:szCs w:val="20"/>
        </w:rPr>
        <w:t>own</w:t>
      </w:r>
      <w:r w:rsidRPr="00476090">
        <w:rPr>
          <w:rFonts w:ascii="Cambria" w:hAnsi="Cambria"/>
          <w:sz w:val="20"/>
          <w:szCs w:val="20"/>
        </w:rPr>
        <w:t xml:space="preserve"> of Guadual. When they saw the alleged victim (17 years old) on one of the road</w:t>
      </w:r>
      <w:r w:rsidR="00A50C0A" w:rsidRPr="00476090">
        <w:rPr>
          <w:rFonts w:ascii="Cambria" w:hAnsi="Cambria"/>
          <w:sz w:val="20"/>
          <w:szCs w:val="20"/>
        </w:rPr>
        <w:t>s</w:t>
      </w:r>
      <w:r w:rsidRPr="00476090">
        <w:rPr>
          <w:rFonts w:ascii="Cambria" w:hAnsi="Cambria"/>
          <w:sz w:val="20"/>
          <w:szCs w:val="20"/>
        </w:rPr>
        <w:t>, they killed him by shooting him in the head. Afterwards he was t</w:t>
      </w:r>
      <w:r w:rsidR="0099696C" w:rsidRPr="00476090">
        <w:rPr>
          <w:rFonts w:ascii="Cambria" w:hAnsi="Cambria"/>
          <w:sz w:val="20"/>
          <w:szCs w:val="20"/>
        </w:rPr>
        <w:t xml:space="preserve">aken </w:t>
      </w:r>
      <w:r w:rsidRPr="00476090">
        <w:rPr>
          <w:rFonts w:ascii="Cambria" w:hAnsi="Cambria"/>
          <w:sz w:val="20"/>
          <w:szCs w:val="20"/>
        </w:rPr>
        <w:t>to the hospital of Valencia and his body handed over to his mother.</w:t>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t>Eber José Viloria Yañez</w:t>
      </w:r>
    </w:p>
    <w:p w:rsidR="004E2837" w:rsidRPr="00476090" w:rsidRDefault="00034E31"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sidRPr="00476090">
        <w:rPr>
          <w:rFonts w:ascii="Cambria" w:hAnsi="Cambria"/>
          <w:sz w:val="20"/>
          <w:szCs w:val="20"/>
        </w:rPr>
        <w:t xml:space="preserve">The petitioners indicate that, on May 18, 1994, while the alleged victim was engaged in farming activities, he was intercepted on the road to the </w:t>
      </w:r>
      <w:r w:rsidR="00A50C0A" w:rsidRPr="00476090">
        <w:rPr>
          <w:rFonts w:ascii="Cambria" w:hAnsi="Cambria"/>
          <w:sz w:val="20"/>
          <w:szCs w:val="20"/>
        </w:rPr>
        <w:t>t</w:t>
      </w:r>
      <w:r w:rsidR="00C91C9B" w:rsidRPr="00476090">
        <w:rPr>
          <w:rFonts w:ascii="Cambria" w:hAnsi="Cambria"/>
          <w:sz w:val="20"/>
          <w:szCs w:val="20"/>
        </w:rPr>
        <w:t>own</w:t>
      </w:r>
      <w:r w:rsidRPr="00476090">
        <w:rPr>
          <w:rFonts w:ascii="Cambria" w:hAnsi="Cambria"/>
          <w:sz w:val="20"/>
          <w:szCs w:val="20"/>
        </w:rPr>
        <w:t xml:space="preserve"> of Rusia by members of AUC, who killed </w:t>
      </w:r>
      <w:r w:rsidR="00A50C0A" w:rsidRPr="00476090">
        <w:rPr>
          <w:rFonts w:ascii="Cambria" w:hAnsi="Cambria"/>
          <w:sz w:val="20"/>
          <w:szCs w:val="20"/>
        </w:rPr>
        <w:t xml:space="preserve">him </w:t>
      </w:r>
      <w:r w:rsidRPr="00476090">
        <w:rPr>
          <w:rFonts w:ascii="Cambria" w:hAnsi="Cambria"/>
          <w:sz w:val="20"/>
          <w:szCs w:val="20"/>
        </w:rPr>
        <w:t xml:space="preserve">by </w:t>
      </w:r>
      <w:r w:rsidR="00A50C0A" w:rsidRPr="00476090">
        <w:rPr>
          <w:rFonts w:ascii="Cambria" w:hAnsi="Cambria"/>
          <w:sz w:val="20"/>
          <w:szCs w:val="20"/>
        </w:rPr>
        <w:t>firing their weapons</w:t>
      </w:r>
      <w:r w:rsidR="0099696C" w:rsidRPr="00476090">
        <w:rPr>
          <w:rFonts w:ascii="Cambria" w:hAnsi="Cambria"/>
          <w:sz w:val="20"/>
          <w:szCs w:val="20"/>
        </w:rPr>
        <w:t xml:space="preserve">. Removal </w:t>
      </w:r>
      <w:r w:rsidRPr="00476090">
        <w:rPr>
          <w:rFonts w:ascii="Cambria" w:hAnsi="Cambria"/>
          <w:sz w:val="20"/>
          <w:szCs w:val="20"/>
        </w:rPr>
        <w:t>of the body was conducted by the municipal judge, who did not order a forensic autopsy</w:t>
      </w:r>
      <w:r w:rsidR="004E2837" w:rsidRPr="00476090">
        <w:rPr>
          <w:rFonts w:ascii="Cambria" w:hAnsi="Cambria"/>
          <w:sz w:val="20"/>
          <w:szCs w:val="20"/>
        </w:rPr>
        <w:t xml:space="preserve">. </w:t>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t>Luis Rafael Fabra Ramos</w:t>
      </w:r>
    </w:p>
    <w:p w:rsidR="004E2837" w:rsidRPr="00476090" w:rsidRDefault="00CB3510"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sidRPr="00476090">
        <w:rPr>
          <w:rFonts w:ascii="Cambria" w:hAnsi="Cambria"/>
          <w:sz w:val="20"/>
          <w:szCs w:val="20"/>
        </w:rPr>
        <w:t xml:space="preserve">The petitioners point out that, on December 16, 1995, a group of armed persons detained the alleged victim to take him to the </w:t>
      </w:r>
      <w:r w:rsidR="00C91C9B" w:rsidRPr="00476090">
        <w:rPr>
          <w:rFonts w:ascii="Cambria" w:hAnsi="Cambria"/>
          <w:sz w:val="20"/>
          <w:szCs w:val="20"/>
        </w:rPr>
        <w:t>town</w:t>
      </w:r>
      <w:r w:rsidRPr="00476090">
        <w:rPr>
          <w:rFonts w:ascii="Cambria" w:hAnsi="Cambria"/>
          <w:sz w:val="20"/>
          <w:szCs w:val="20"/>
        </w:rPr>
        <w:t xml:space="preserve"> of Águila, where he was to be questioned by the group’s commander. At night he was killed and his body thrown into the gully of L</w:t>
      </w:r>
      <w:r w:rsidR="004E2837" w:rsidRPr="00476090">
        <w:rPr>
          <w:rFonts w:ascii="Cambria" w:hAnsi="Cambria"/>
          <w:sz w:val="20"/>
          <w:szCs w:val="20"/>
        </w:rPr>
        <w:t xml:space="preserve">as Niñas. </w:t>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t>Ernesto Antonio Vergara Caicedo</w:t>
      </w:r>
    </w:p>
    <w:p w:rsidR="004E2837" w:rsidRPr="00476090" w:rsidRDefault="00CB3510"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sidRPr="00476090">
        <w:rPr>
          <w:rFonts w:ascii="Cambria" w:hAnsi="Cambria"/>
          <w:sz w:val="20"/>
          <w:szCs w:val="20"/>
        </w:rPr>
        <w:t>The petitioners indicate that, at daybreak of February 2, 1995, a group of armed men belonging to the AUC violently broke into the farm of Los Alpes, killed the alleged victim</w:t>
      </w:r>
      <w:r w:rsidR="0099696C" w:rsidRPr="00476090">
        <w:rPr>
          <w:rFonts w:ascii="Cambria" w:hAnsi="Cambria"/>
          <w:sz w:val="20"/>
          <w:szCs w:val="20"/>
        </w:rPr>
        <w:t>,</w:t>
      </w:r>
      <w:r w:rsidRPr="00476090">
        <w:rPr>
          <w:rFonts w:ascii="Cambria" w:hAnsi="Cambria"/>
          <w:sz w:val="20"/>
          <w:szCs w:val="20"/>
        </w:rPr>
        <w:t xml:space="preserve"> who was the farm’s administrator</w:t>
      </w:r>
      <w:r w:rsidR="0099696C" w:rsidRPr="00476090">
        <w:rPr>
          <w:rFonts w:ascii="Cambria" w:hAnsi="Cambria"/>
          <w:sz w:val="20"/>
          <w:szCs w:val="20"/>
        </w:rPr>
        <w:t>,</w:t>
      </w:r>
      <w:r w:rsidRPr="00476090">
        <w:rPr>
          <w:rFonts w:ascii="Cambria" w:hAnsi="Cambria"/>
          <w:sz w:val="20"/>
          <w:szCs w:val="20"/>
        </w:rPr>
        <w:t xml:space="preserve"> and other workers, and proceeded to set fire to the property</w:t>
      </w:r>
      <w:r w:rsidR="004E2837" w:rsidRPr="00476090">
        <w:rPr>
          <w:rFonts w:ascii="Cambria" w:hAnsi="Cambria"/>
          <w:sz w:val="20"/>
          <w:szCs w:val="20"/>
        </w:rPr>
        <w:t xml:space="preserve">. </w:t>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t>Pedro Lucio Sotelo Blanco</w:t>
      </w:r>
    </w:p>
    <w:p w:rsidR="0035050B" w:rsidRPr="00C854B2" w:rsidRDefault="00CB3510" w:rsidP="00C854B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sidRPr="00C854B2">
        <w:rPr>
          <w:rFonts w:ascii="Cambria" w:hAnsi="Cambria"/>
          <w:sz w:val="20"/>
          <w:szCs w:val="20"/>
        </w:rPr>
        <w:t xml:space="preserve">The petitioners indicate that, on May 9, </w:t>
      </w:r>
      <w:r w:rsidR="004E2837" w:rsidRPr="00C854B2">
        <w:rPr>
          <w:rFonts w:ascii="Cambria" w:hAnsi="Cambria"/>
          <w:sz w:val="20"/>
          <w:szCs w:val="20"/>
        </w:rPr>
        <w:t>1983, m</w:t>
      </w:r>
      <w:r w:rsidR="00027B5E" w:rsidRPr="00C854B2">
        <w:rPr>
          <w:rFonts w:ascii="Cambria" w:hAnsi="Cambria"/>
          <w:sz w:val="20"/>
          <w:szCs w:val="20"/>
        </w:rPr>
        <w:t xml:space="preserve">embers of the AUC violently broke into the house of the alleged victim, who was sleeping and, after identifying him, killed him by </w:t>
      </w:r>
      <w:r w:rsidR="0099696C" w:rsidRPr="00C854B2">
        <w:rPr>
          <w:rFonts w:ascii="Cambria" w:hAnsi="Cambria"/>
          <w:sz w:val="20"/>
          <w:szCs w:val="20"/>
        </w:rPr>
        <w:t>firing</w:t>
      </w:r>
      <w:r w:rsidR="00027B5E" w:rsidRPr="00C854B2">
        <w:rPr>
          <w:rFonts w:ascii="Cambria" w:hAnsi="Cambria"/>
          <w:sz w:val="20"/>
          <w:szCs w:val="20"/>
        </w:rPr>
        <w:t xml:space="preserve"> at him various times; afterwards, the police </w:t>
      </w:r>
      <w:r w:rsidR="0099696C" w:rsidRPr="00C854B2">
        <w:rPr>
          <w:rFonts w:ascii="Cambria" w:hAnsi="Cambria"/>
          <w:sz w:val="20"/>
          <w:szCs w:val="20"/>
        </w:rPr>
        <w:t>removed</w:t>
      </w:r>
      <w:r w:rsidR="00027B5E" w:rsidRPr="00C854B2">
        <w:rPr>
          <w:rFonts w:ascii="Cambria" w:hAnsi="Cambria"/>
          <w:sz w:val="20"/>
          <w:szCs w:val="20"/>
        </w:rPr>
        <w:t xml:space="preserve"> the body</w:t>
      </w:r>
      <w:r w:rsidR="004E2837" w:rsidRPr="00C854B2">
        <w:rPr>
          <w:rFonts w:ascii="Cambria" w:hAnsi="Cambria"/>
          <w:sz w:val="20"/>
          <w:szCs w:val="20"/>
        </w:rPr>
        <w:t xml:space="preserve">. </w:t>
      </w:r>
      <w:r w:rsidR="0035050B" w:rsidRPr="00C854B2">
        <w:rPr>
          <w:rFonts w:ascii="Cambria" w:hAnsi="Cambria"/>
          <w:i/>
          <w:sz w:val="20"/>
          <w:szCs w:val="20"/>
        </w:rPr>
        <w:br w:type="page"/>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lastRenderedPageBreak/>
        <w:t xml:space="preserve">Eduardo Enrique Pacheco Castilla </w:t>
      </w:r>
    </w:p>
    <w:p w:rsidR="004E2837" w:rsidRPr="00476090" w:rsidRDefault="00AE1B9C"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sidRPr="00476090">
        <w:rPr>
          <w:rFonts w:ascii="Cambria" w:hAnsi="Cambria"/>
          <w:sz w:val="20"/>
          <w:szCs w:val="20"/>
        </w:rPr>
        <w:t>The petitioners indicate that, in the night of November 25, 1988, members of the AUC arrived at the home of the alleged victim and broke into</w:t>
      </w:r>
      <w:r w:rsidR="0099696C" w:rsidRPr="00476090">
        <w:rPr>
          <w:rFonts w:ascii="Cambria" w:hAnsi="Cambria"/>
          <w:sz w:val="20"/>
          <w:szCs w:val="20"/>
        </w:rPr>
        <w:t xml:space="preserve"> it</w:t>
      </w:r>
      <w:r w:rsidRPr="00476090">
        <w:rPr>
          <w:rFonts w:ascii="Cambria" w:hAnsi="Cambria"/>
          <w:sz w:val="20"/>
          <w:szCs w:val="20"/>
        </w:rPr>
        <w:t xml:space="preserve"> violently, proceeded to sh</w:t>
      </w:r>
      <w:r w:rsidR="0099696C" w:rsidRPr="00476090">
        <w:rPr>
          <w:rFonts w:ascii="Cambria" w:hAnsi="Cambria"/>
          <w:sz w:val="20"/>
          <w:szCs w:val="20"/>
        </w:rPr>
        <w:t>oot him in front of his family,</w:t>
      </w:r>
      <w:r w:rsidRPr="00476090">
        <w:rPr>
          <w:rFonts w:ascii="Cambria" w:hAnsi="Cambria"/>
          <w:sz w:val="20"/>
          <w:szCs w:val="20"/>
        </w:rPr>
        <w:t xml:space="preserve"> and then fled. The police </w:t>
      </w:r>
      <w:r w:rsidR="0099696C" w:rsidRPr="00476090">
        <w:rPr>
          <w:rFonts w:ascii="Cambria" w:hAnsi="Cambria"/>
          <w:sz w:val="20"/>
          <w:szCs w:val="20"/>
        </w:rPr>
        <w:t>removed</w:t>
      </w:r>
      <w:r w:rsidRPr="00476090">
        <w:rPr>
          <w:rFonts w:ascii="Cambria" w:hAnsi="Cambria"/>
          <w:sz w:val="20"/>
          <w:szCs w:val="20"/>
        </w:rPr>
        <w:t xml:space="preserve"> the body the following morning</w:t>
      </w:r>
      <w:r w:rsidR="004E2837" w:rsidRPr="00476090">
        <w:rPr>
          <w:rFonts w:ascii="Cambria" w:hAnsi="Cambria"/>
          <w:sz w:val="20"/>
          <w:szCs w:val="20"/>
        </w:rPr>
        <w:t xml:space="preserve">. </w:t>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t>Félix Antonio Macea Hernández</w:t>
      </w:r>
    </w:p>
    <w:p w:rsidR="004E2837" w:rsidRPr="00476090" w:rsidRDefault="00AE1B9C"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sidRPr="00476090">
        <w:rPr>
          <w:rFonts w:ascii="Cambria" w:hAnsi="Cambria"/>
          <w:sz w:val="20"/>
          <w:szCs w:val="20"/>
        </w:rPr>
        <w:t xml:space="preserve">The petitioners indicate that, on the afternoon of December 1, 1996, the alleged victim </w:t>
      </w:r>
      <w:r w:rsidR="0099696C" w:rsidRPr="00476090">
        <w:rPr>
          <w:rFonts w:ascii="Cambria" w:hAnsi="Cambria"/>
          <w:sz w:val="20"/>
          <w:szCs w:val="20"/>
        </w:rPr>
        <w:t>was arriving</w:t>
      </w:r>
      <w:r w:rsidRPr="00476090">
        <w:rPr>
          <w:rFonts w:ascii="Cambria" w:hAnsi="Cambria"/>
          <w:sz w:val="20"/>
          <w:szCs w:val="20"/>
        </w:rPr>
        <w:t xml:space="preserve"> from a trip to the bus terminal to the </w:t>
      </w:r>
      <w:r w:rsidR="0099696C" w:rsidRPr="00476090">
        <w:rPr>
          <w:rFonts w:ascii="Cambria" w:hAnsi="Cambria"/>
          <w:sz w:val="20"/>
          <w:szCs w:val="20"/>
        </w:rPr>
        <w:t>township</w:t>
      </w:r>
      <w:r w:rsidRPr="00476090">
        <w:rPr>
          <w:rFonts w:ascii="Cambria" w:hAnsi="Cambria"/>
          <w:sz w:val="20"/>
          <w:szCs w:val="20"/>
        </w:rPr>
        <w:t xml:space="preserve"> of Santo Domingo, in the Municipality</w:t>
      </w:r>
      <w:r w:rsidR="0099696C" w:rsidRPr="00476090">
        <w:rPr>
          <w:rFonts w:ascii="Cambria" w:hAnsi="Cambria"/>
          <w:sz w:val="20"/>
          <w:szCs w:val="20"/>
        </w:rPr>
        <w:t xml:space="preserve"> of Valencia</w:t>
      </w:r>
      <w:r w:rsidRPr="00476090">
        <w:rPr>
          <w:rFonts w:ascii="Cambria" w:hAnsi="Cambria"/>
          <w:sz w:val="20"/>
          <w:szCs w:val="20"/>
        </w:rPr>
        <w:t>, when he was intercepted by two armed persons belonging to the AUC, who shot him in front of the persons who were there</w:t>
      </w:r>
      <w:r w:rsidR="004E2837" w:rsidRPr="00476090">
        <w:rPr>
          <w:rFonts w:ascii="Cambria" w:hAnsi="Cambria"/>
          <w:sz w:val="20"/>
          <w:szCs w:val="20"/>
        </w:rPr>
        <w:t xml:space="preserve">. </w:t>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t xml:space="preserve">Fernando Arturo Jiménez Galván </w:t>
      </w:r>
    </w:p>
    <w:p w:rsidR="004E2837" w:rsidRPr="00476090" w:rsidRDefault="00AE1B9C"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sidRPr="00476090">
        <w:rPr>
          <w:rFonts w:ascii="Cambria" w:hAnsi="Cambria"/>
          <w:sz w:val="20"/>
          <w:szCs w:val="20"/>
        </w:rPr>
        <w:t xml:space="preserve">The petitioners point out that, on August 5, 2002, there was an armed clash between members of the AUC and the FARC in the sector of the </w:t>
      </w:r>
      <w:r w:rsidR="00C91C9B" w:rsidRPr="00476090">
        <w:rPr>
          <w:rFonts w:ascii="Cambria" w:hAnsi="Cambria"/>
          <w:sz w:val="20"/>
          <w:szCs w:val="20"/>
        </w:rPr>
        <w:t>town</w:t>
      </w:r>
      <w:r w:rsidRPr="00476090">
        <w:rPr>
          <w:rFonts w:ascii="Cambria" w:hAnsi="Cambria"/>
          <w:sz w:val="20"/>
          <w:szCs w:val="20"/>
        </w:rPr>
        <w:t xml:space="preserve"> of Guadual.  Because of thi</w:t>
      </w:r>
      <w:r w:rsidR="00D2155C" w:rsidRPr="00476090">
        <w:rPr>
          <w:rFonts w:ascii="Cambria" w:hAnsi="Cambria"/>
          <w:sz w:val="20"/>
          <w:szCs w:val="20"/>
        </w:rPr>
        <w:t xml:space="preserve">s, many frightened persons fled the place, and among them there was the alleged victim, who was first intercepted by a paramilitary and then killed with shots from a firearm.  The police of Guadual </w:t>
      </w:r>
      <w:r w:rsidR="0099696C" w:rsidRPr="00476090">
        <w:rPr>
          <w:rFonts w:ascii="Cambria" w:hAnsi="Cambria"/>
          <w:sz w:val="20"/>
          <w:szCs w:val="20"/>
        </w:rPr>
        <w:t>removed th</w:t>
      </w:r>
      <w:r w:rsidR="00D2155C" w:rsidRPr="00476090">
        <w:rPr>
          <w:rFonts w:ascii="Cambria" w:hAnsi="Cambria"/>
          <w:sz w:val="20"/>
          <w:szCs w:val="20"/>
        </w:rPr>
        <w:t>e body and transferred it to</w:t>
      </w:r>
      <w:r w:rsidR="0099696C" w:rsidRPr="00476090">
        <w:rPr>
          <w:rFonts w:ascii="Cambria" w:hAnsi="Cambria"/>
          <w:sz w:val="20"/>
          <w:szCs w:val="20"/>
        </w:rPr>
        <w:t xml:space="preserve"> the hospital</w:t>
      </w:r>
      <w:r w:rsidR="00D2155C" w:rsidRPr="00476090">
        <w:rPr>
          <w:rFonts w:ascii="Cambria" w:hAnsi="Cambria"/>
          <w:sz w:val="20"/>
          <w:szCs w:val="20"/>
        </w:rPr>
        <w:t xml:space="preserve"> Valencia so that an autopsy could be carried out</w:t>
      </w:r>
      <w:r w:rsidR="004E2837" w:rsidRPr="00476090">
        <w:rPr>
          <w:rFonts w:ascii="Cambria" w:hAnsi="Cambria"/>
          <w:sz w:val="20"/>
          <w:szCs w:val="20"/>
        </w:rPr>
        <w:t xml:space="preserve">. </w:t>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t>Abel Antonio Pacheco Salgado</w:t>
      </w:r>
    </w:p>
    <w:p w:rsidR="004E2837" w:rsidRPr="00476090" w:rsidRDefault="00D2155C"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rPr>
      </w:pPr>
      <w:r w:rsidRPr="00476090">
        <w:rPr>
          <w:rFonts w:ascii="Cambria" w:hAnsi="Cambria"/>
          <w:sz w:val="20"/>
          <w:szCs w:val="20"/>
        </w:rPr>
        <w:t xml:space="preserve">The petitioners state that, in the afternoon of June 3, 1993 in the </w:t>
      </w:r>
      <w:r w:rsidR="00C91C9B" w:rsidRPr="00476090">
        <w:rPr>
          <w:rFonts w:ascii="Cambria" w:hAnsi="Cambria"/>
          <w:sz w:val="20"/>
          <w:szCs w:val="20"/>
        </w:rPr>
        <w:t>town</w:t>
      </w:r>
      <w:r w:rsidRPr="00476090">
        <w:rPr>
          <w:rFonts w:ascii="Cambria" w:hAnsi="Cambria"/>
          <w:sz w:val="20"/>
          <w:szCs w:val="20"/>
        </w:rPr>
        <w:t xml:space="preserve"> of Almagra, two members of the AUC kidnapped the alleged victim from his home and took him to a nearby farm where they killed him with a </w:t>
      </w:r>
      <w:r w:rsidR="0099696C" w:rsidRPr="00476090">
        <w:rPr>
          <w:rFonts w:ascii="Cambria" w:hAnsi="Cambria"/>
          <w:sz w:val="20"/>
          <w:szCs w:val="20"/>
        </w:rPr>
        <w:t>single shot.  The following day</w:t>
      </w:r>
      <w:r w:rsidRPr="00476090">
        <w:rPr>
          <w:rFonts w:ascii="Cambria" w:hAnsi="Cambria"/>
          <w:sz w:val="20"/>
          <w:szCs w:val="20"/>
        </w:rPr>
        <w:t xml:space="preserve">, his </w:t>
      </w:r>
      <w:r w:rsidR="00B12FBA">
        <w:rPr>
          <w:rFonts w:ascii="Cambria" w:hAnsi="Cambria"/>
          <w:sz w:val="20"/>
          <w:szCs w:val="20"/>
        </w:rPr>
        <w:t>family</w:t>
      </w:r>
      <w:r w:rsidRPr="00476090">
        <w:rPr>
          <w:rFonts w:ascii="Cambria" w:hAnsi="Cambria"/>
          <w:sz w:val="20"/>
          <w:szCs w:val="20"/>
        </w:rPr>
        <w:t xml:space="preserve"> found his body and t</w:t>
      </w:r>
      <w:r w:rsidR="0099696C" w:rsidRPr="00476090">
        <w:rPr>
          <w:rFonts w:ascii="Cambria" w:hAnsi="Cambria"/>
          <w:sz w:val="20"/>
          <w:szCs w:val="20"/>
        </w:rPr>
        <w:t>ook</w:t>
      </w:r>
      <w:r w:rsidRPr="00476090">
        <w:rPr>
          <w:rFonts w:ascii="Cambria" w:hAnsi="Cambria"/>
          <w:sz w:val="20"/>
          <w:szCs w:val="20"/>
        </w:rPr>
        <w:t xml:space="preserve"> it to the hospital of Valencia so that a</w:t>
      </w:r>
      <w:r w:rsidR="0099696C" w:rsidRPr="00476090">
        <w:rPr>
          <w:rFonts w:ascii="Cambria" w:hAnsi="Cambria"/>
          <w:sz w:val="20"/>
          <w:szCs w:val="20"/>
        </w:rPr>
        <w:t xml:space="preserve"> forensic</w:t>
      </w:r>
      <w:r w:rsidRPr="00476090">
        <w:rPr>
          <w:rFonts w:ascii="Cambria" w:hAnsi="Cambria"/>
          <w:sz w:val="20"/>
          <w:szCs w:val="20"/>
        </w:rPr>
        <w:t xml:space="preserve"> autopsy could be carried out</w:t>
      </w:r>
      <w:r w:rsidR="004E2837" w:rsidRPr="00476090">
        <w:rPr>
          <w:rFonts w:ascii="Cambria" w:hAnsi="Cambria"/>
          <w:sz w:val="20"/>
          <w:szCs w:val="20"/>
        </w:rPr>
        <w:t xml:space="preserve">. </w:t>
      </w:r>
    </w:p>
    <w:p w:rsidR="004E2837" w:rsidRPr="00476090" w:rsidRDefault="004E2837" w:rsidP="004E28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476090">
        <w:rPr>
          <w:rFonts w:ascii="Cambria" w:hAnsi="Cambria"/>
          <w:i/>
          <w:sz w:val="20"/>
          <w:szCs w:val="20"/>
        </w:rPr>
        <w:t>Federico Antonio Jiménez González</w:t>
      </w:r>
    </w:p>
    <w:p w:rsidR="004E2837" w:rsidRPr="00476090" w:rsidRDefault="00D2155C"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 xml:space="preserve">The petitioners indicate that, on July 16, 2003, members of the AUC kidnapped the alleged victim in the </w:t>
      </w:r>
      <w:r w:rsidR="00C91C9B" w:rsidRPr="00476090">
        <w:rPr>
          <w:rFonts w:ascii="Cambria" w:hAnsi="Cambria"/>
          <w:sz w:val="20"/>
          <w:szCs w:val="20"/>
        </w:rPr>
        <w:t>town</w:t>
      </w:r>
      <w:r w:rsidRPr="00476090">
        <w:rPr>
          <w:rFonts w:ascii="Cambria" w:hAnsi="Cambria"/>
          <w:sz w:val="20"/>
          <w:szCs w:val="20"/>
        </w:rPr>
        <w:t xml:space="preserve"> of </w:t>
      </w:r>
      <w:r w:rsidR="004E2837" w:rsidRPr="00476090">
        <w:rPr>
          <w:rFonts w:ascii="Cambria" w:hAnsi="Cambria"/>
          <w:sz w:val="20"/>
          <w:szCs w:val="20"/>
        </w:rPr>
        <w:t xml:space="preserve">Matamoros, </w:t>
      </w:r>
      <w:r w:rsidRPr="00476090">
        <w:rPr>
          <w:rFonts w:ascii="Cambria" w:hAnsi="Cambria"/>
          <w:sz w:val="20"/>
          <w:szCs w:val="20"/>
        </w:rPr>
        <w:t xml:space="preserve">killed him </w:t>
      </w:r>
      <w:r w:rsidR="0099696C" w:rsidRPr="00476090">
        <w:rPr>
          <w:rFonts w:ascii="Cambria" w:hAnsi="Cambria"/>
          <w:sz w:val="20"/>
          <w:szCs w:val="20"/>
        </w:rPr>
        <w:t>by firing</w:t>
      </w:r>
      <w:r w:rsidRPr="00476090">
        <w:rPr>
          <w:rFonts w:ascii="Cambria" w:hAnsi="Cambria"/>
          <w:sz w:val="20"/>
          <w:szCs w:val="20"/>
        </w:rPr>
        <w:t xml:space="preserve"> three bullets in his head, and threw his body into the </w:t>
      </w:r>
      <w:r w:rsidR="0099696C" w:rsidRPr="00476090">
        <w:rPr>
          <w:rFonts w:ascii="Cambria" w:hAnsi="Cambria"/>
          <w:sz w:val="20"/>
          <w:szCs w:val="20"/>
        </w:rPr>
        <w:t>Sinú r</w:t>
      </w:r>
      <w:r w:rsidRPr="00476090">
        <w:rPr>
          <w:rFonts w:ascii="Cambria" w:hAnsi="Cambria"/>
          <w:sz w:val="20"/>
          <w:szCs w:val="20"/>
        </w:rPr>
        <w:t>iver. After the body was found, it was t</w:t>
      </w:r>
      <w:r w:rsidR="0099696C" w:rsidRPr="00476090">
        <w:rPr>
          <w:rFonts w:ascii="Cambria" w:hAnsi="Cambria"/>
          <w:sz w:val="20"/>
          <w:szCs w:val="20"/>
        </w:rPr>
        <w:t xml:space="preserve">aken </w:t>
      </w:r>
      <w:r w:rsidRPr="00476090">
        <w:rPr>
          <w:rFonts w:ascii="Cambria" w:hAnsi="Cambria"/>
          <w:sz w:val="20"/>
          <w:szCs w:val="20"/>
        </w:rPr>
        <w:t>to the morgue of the hospital of Montería where it was identified by his wife on July 22, 2003</w:t>
      </w:r>
      <w:r w:rsidR="004E2837" w:rsidRPr="00476090">
        <w:rPr>
          <w:rFonts w:ascii="Cambria" w:hAnsi="Cambria"/>
          <w:sz w:val="20"/>
          <w:szCs w:val="20"/>
        </w:rPr>
        <w:t xml:space="preserve">. </w:t>
      </w:r>
    </w:p>
    <w:p w:rsidR="004E2837" w:rsidRPr="00476090" w:rsidRDefault="004E2837" w:rsidP="004E2837">
      <w:pPr>
        <w:spacing w:before="240" w:after="240"/>
        <w:ind w:firstLine="720"/>
        <w:jc w:val="both"/>
        <w:rPr>
          <w:rFonts w:ascii="Cambria" w:hAnsi="Cambria"/>
          <w:sz w:val="20"/>
          <w:szCs w:val="20"/>
        </w:rPr>
      </w:pPr>
      <w:r w:rsidRPr="00476090">
        <w:rPr>
          <w:rFonts w:asciiTheme="majorHAnsi" w:eastAsia="Cambria" w:hAnsiTheme="majorHAnsi" w:cs="Cambria"/>
          <w:b/>
          <w:bCs/>
          <w:color w:val="000000"/>
          <w:sz w:val="20"/>
          <w:szCs w:val="20"/>
          <w:u w:color="000000"/>
          <w:lang w:eastAsia="es-ES"/>
        </w:rPr>
        <w:t>VI.</w:t>
      </w:r>
      <w:r w:rsidRPr="00476090">
        <w:rPr>
          <w:rFonts w:asciiTheme="majorHAnsi" w:eastAsia="Cambria" w:hAnsiTheme="majorHAnsi" w:cs="Cambria"/>
          <w:b/>
          <w:bCs/>
          <w:color w:val="000000"/>
          <w:sz w:val="20"/>
          <w:szCs w:val="20"/>
          <w:u w:color="000000"/>
          <w:lang w:eastAsia="es-ES"/>
        </w:rPr>
        <w:tab/>
      </w:r>
      <w:r w:rsidR="00D2155C" w:rsidRPr="00476090">
        <w:rPr>
          <w:rFonts w:asciiTheme="majorHAnsi" w:hAnsiTheme="majorHAnsi"/>
          <w:b/>
          <w:sz w:val="20"/>
          <w:szCs w:val="20"/>
        </w:rPr>
        <w:t xml:space="preserve">EXHAUSTION OF DOMESTIC REMEDIES AND TIMELESS OF </w:t>
      </w:r>
      <w:r w:rsidR="00B12FBA">
        <w:rPr>
          <w:rFonts w:asciiTheme="majorHAnsi" w:hAnsiTheme="majorHAnsi"/>
          <w:b/>
          <w:sz w:val="20"/>
          <w:szCs w:val="20"/>
        </w:rPr>
        <w:t>THE PETITION</w:t>
      </w:r>
    </w:p>
    <w:p w:rsidR="004E2837" w:rsidRPr="00476090" w:rsidRDefault="00D2155C"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 xml:space="preserve">The petitioners contend that the </w:t>
      </w:r>
      <w:r w:rsidR="00B12FBA">
        <w:rPr>
          <w:rFonts w:ascii="Cambria" w:hAnsi="Cambria"/>
          <w:sz w:val="20"/>
          <w:szCs w:val="20"/>
        </w:rPr>
        <w:t>families</w:t>
      </w:r>
      <w:r w:rsidRPr="00476090">
        <w:rPr>
          <w:rFonts w:ascii="Cambria" w:hAnsi="Cambria"/>
          <w:sz w:val="20"/>
          <w:szCs w:val="20"/>
        </w:rPr>
        <w:t xml:space="preserve"> of the alleged victims filed complaints with the </w:t>
      </w:r>
      <w:r w:rsidR="00F219E6" w:rsidRPr="00476090">
        <w:rPr>
          <w:rFonts w:ascii="Cambria" w:hAnsi="Cambria"/>
          <w:sz w:val="20"/>
          <w:szCs w:val="20"/>
        </w:rPr>
        <w:t xml:space="preserve">Municipal </w:t>
      </w:r>
      <w:r w:rsidR="00C47512" w:rsidRPr="00476090">
        <w:rPr>
          <w:rFonts w:ascii="Cambria" w:hAnsi="Cambria"/>
          <w:sz w:val="20"/>
          <w:szCs w:val="20"/>
        </w:rPr>
        <w:t>Legal Representatives</w:t>
      </w:r>
      <w:r w:rsidRPr="00476090">
        <w:rPr>
          <w:rFonts w:ascii="Cambria" w:hAnsi="Cambria"/>
          <w:sz w:val="20"/>
          <w:szCs w:val="20"/>
        </w:rPr>
        <w:t xml:space="preserve"> of Valencia as suitabl</w:t>
      </w:r>
      <w:r w:rsidR="00E00210" w:rsidRPr="00476090">
        <w:rPr>
          <w:rFonts w:ascii="Cambria" w:hAnsi="Cambria"/>
          <w:sz w:val="20"/>
          <w:szCs w:val="20"/>
        </w:rPr>
        <w:t>e</w:t>
      </w:r>
      <w:r w:rsidRPr="00476090">
        <w:rPr>
          <w:rFonts w:ascii="Cambria" w:hAnsi="Cambria"/>
          <w:sz w:val="20"/>
          <w:szCs w:val="20"/>
        </w:rPr>
        <w:t xml:space="preserve"> remedies for the investigation of these violent death</w:t>
      </w:r>
      <w:r w:rsidR="00E00210" w:rsidRPr="00476090">
        <w:rPr>
          <w:rFonts w:ascii="Cambria" w:hAnsi="Cambria"/>
          <w:sz w:val="20"/>
          <w:szCs w:val="20"/>
        </w:rPr>
        <w:t>s</w:t>
      </w:r>
      <w:r w:rsidRPr="00476090">
        <w:rPr>
          <w:rFonts w:ascii="Cambria" w:hAnsi="Cambria"/>
          <w:sz w:val="20"/>
          <w:szCs w:val="20"/>
        </w:rPr>
        <w:t xml:space="preserve">; despite this, they stress that, to date, </w:t>
      </w:r>
      <w:r w:rsidR="003F44FD" w:rsidRPr="00476090">
        <w:rPr>
          <w:rFonts w:ascii="Cambria" w:hAnsi="Cambria"/>
          <w:sz w:val="20"/>
          <w:szCs w:val="20"/>
        </w:rPr>
        <w:t>there is no result. As for the S</w:t>
      </w:r>
      <w:r w:rsidRPr="00476090">
        <w:rPr>
          <w:rFonts w:ascii="Cambria" w:hAnsi="Cambria"/>
          <w:sz w:val="20"/>
          <w:szCs w:val="20"/>
        </w:rPr>
        <w:t xml:space="preserve">tate, it points out that </w:t>
      </w:r>
      <w:r w:rsidR="003F44FD" w:rsidRPr="00476090">
        <w:rPr>
          <w:rFonts w:ascii="Cambria" w:hAnsi="Cambria"/>
          <w:sz w:val="20"/>
          <w:szCs w:val="20"/>
        </w:rPr>
        <w:t xml:space="preserve">a ruling for </w:t>
      </w:r>
      <w:r w:rsidRPr="00476090">
        <w:rPr>
          <w:rFonts w:ascii="Cambria" w:hAnsi="Cambria"/>
          <w:sz w:val="20"/>
          <w:szCs w:val="20"/>
        </w:rPr>
        <w:t xml:space="preserve">the criminal proceedings in each one of the cases </w:t>
      </w:r>
      <w:r w:rsidR="003F44FD" w:rsidRPr="00476090">
        <w:rPr>
          <w:rFonts w:ascii="Cambria" w:hAnsi="Cambria"/>
          <w:sz w:val="20"/>
          <w:szCs w:val="20"/>
        </w:rPr>
        <w:t>is</w:t>
      </w:r>
      <w:r w:rsidRPr="00476090">
        <w:rPr>
          <w:rFonts w:ascii="Cambria" w:hAnsi="Cambria"/>
          <w:sz w:val="20"/>
          <w:szCs w:val="20"/>
        </w:rPr>
        <w:t xml:space="preserve"> still pending in the domestic jurisdiction; it also underscores that, in none of the cases, have any proceedings been </w:t>
      </w:r>
      <w:r w:rsidR="00E00210" w:rsidRPr="00476090">
        <w:rPr>
          <w:rFonts w:ascii="Cambria" w:hAnsi="Cambria"/>
          <w:sz w:val="20"/>
          <w:szCs w:val="20"/>
        </w:rPr>
        <w:t>filed for direct reparations</w:t>
      </w:r>
      <w:r w:rsidR="004E2837" w:rsidRPr="00476090">
        <w:rPr>
          <w:rFonts w:ascii="Cambria" w:hAnsi="Cambria"/>
          <w:sz w:val="20"/>
          <w:szCs w:val="20"/>
        </w:rPr>
        <w:t>.</w:t>
      </w:r>
    </w:p>
    <w:p w:rsidR="004E2837" w:rsidRPr="00476090" w:rsidRDefault="00E00210"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The precedents established by the IACHR point out that</w:t>
      </w:r>
      <w:r w:rsidR="003F44FD" w:rsidRPr="00476090">
        <w:rPr>
          <w:rFonts w:ascii="Cambria" w:hAnsi="Cambria"/>
          <w:sz w:val="20"/>
          <w:szCs w:val="20"/>
        </w:rPr>
        <w:t>,</w:t>
      </w:r>
      <w:r w:rsidRPr="00476090">
        <w:rPr>
          <w:rFonts w:ascii="Cambria" w:hAnsi="Cambria"/>
          <w:sz w:val="20"/>
          <w:szCs w:val="20"/>
        </w:rPr>
        <w:t xml:space="preserve"> every time an alleged crime liable to prosecution ex officio is committed, the </w:t>
      </w:r>
      <w:r w:rsidR="003F44FD" w:rsidRPr="00476090">
        <w:rPr>
          <w:rFonts w:ascii="Cambria" w:hAnsi="Cambria"/>
          <w:sz w:val="20"/>
          <w:szCs w:val="20"/>
        </w:rPr>
        <w:t>S</w:t>
      </w:r>
      <w:r w:rsidRPr="00476090">
        <w:rPr>
          <w:rFonts w:ascii="Cambria" w:hAnsi="Cambria"/>
          <w:sz w:val="20"/>
          <w:szCs w:val="20"/>
        </w:rPr>
        <w:t>tate is required to promote and spearhead the crimi</w:t>
      </w:r>
      <w:r w:rsidR="003F44FD" w:rsidRPr="00476090">
        <w:rPr>
          <w:rFonts w:ascii="Cambria" w:hAnsi="Cambria"/>
          <w:sz w:val="20"/>
          <w:szCs w:val="20"/>
        </w:rPr>
        <w:t>nal proceedings and that this is</w:t>
      </w:r>
      <w:r w:rsidRPr="00476090">
        <w:rPr>
          <w:rFonts w:ascii="Cambria" w:hAnsi="Cambria"/>
          <w:sz w:val="20"/>
          <w:szCs w:val="20"/>
        </w:rPr>
        <w:t xml:space="preserve"> the suitabl</w:t>
      </w:r>
      <w:r w:rsidR="003F44FD" w:rsidRPr="00476090">
        <w:rPr>
          <w:rFonts w:ascii="Cambria" w:hAnsi="Cambria"/>
          <w:sz w:val="20"/>
          <w:szCs w:val="20"/>
        </w:rPr>
        <w:t>e</w:t>
      </w:r>
      <w:r w:rsidRPr="00476090">
        <w:rPr>
          <w:rFonts w:ascii="Cambria" w:hAnsi="Cambria"/>
          <w:sz w:val="20"/>
          <w:szCs w:val="20"/>
        </w:rPr>
        <w:t xml:space="preserve"> remedy to clarify the facts, try those responsible, and set forth the corresponding criminal sanctions, in addition to facilitating other modes of reparation of a monetary kind</w:t>
      </w:r>
      <w:r w:rsidR="004E2837" w:rsidRPr="00476090">
        <w:rPr>
          <w:rFonts w:ascii="Cambria" w:hAnsi="Cambria"/>
          <w:sz w:val="20"/>
          <w:szCs w:val="20"/>
        </w:rPr>
        <w:t xml:space="preserve">. </w:t>
      </w:r>
      <w:r w:rsidR="003F44FD" w:rsidRPr="00476090">
        <w:rPr>
          <w:rFonts w:ascii="Cambria" w:hAnsi="Cambria"/>
          <w:sz w:val="20"/>
          <w:szCs w:val="20"/>
        </w:rPr>
        <w:t>Furthermore</w:t>
      </w:r>
      <w:r w:rsidRPr="00476090">
        <w:rPr>
          <w:rFonts w:ascii="Cambria" w:hAnsi="Cambria"/>
          <w:sz w:val="20"/>
          <w:szCs w:val="20"/>
        </w:rPr>
        <w:t xml:space="preserve">, the Commission has established that, as a general rule, a criminal investigation must be conducted </w:t>
      </w:r>
      <w:r w:rsidR="003F44FD" w:rsidRPr="00476090">
        <w:rPr>
          <w:rFonts w:ascii="Cambria" w:hAnsi="Cambria"/>
          <w:sz w:val="20"/>
          <w:szCs w:val="20"/>
        </w:rPr>
        <w:t>promptly</w:t>
      </w:r>
      <w:r w:rsidRPr="00476090">
        <w:rPr>
          <w:rFonts w:ascii="Cambria" w:hAnsi="Cambria"/>
          <w:sz w:val="20"/>
          <w:szCs w:val="20"/>
        </w:rPr>
        <w:t xml:space="preserve"> to protect the interests of the victims, safeguard the evidence, and even protect the rights of all persons who, in the context of the investigation, may be deemed suspects.</w:t>
      </w:r>
      <w:r w:rsidR="004E2837" w:rsidRPr="00476090">
        <w:rPr>
          <w:rStyle w:val="FootnoteReference"/>
          <w:rFonts w:ascii="Cambria" w:hAnsi="Cambria"/>
          <w:sz w:val="20"/>
          <w:szCs w:val="20"/>
        </w:rPr>
        <w:footnoteReference w:id="7"/>
      </w:r>
      <w:r w:rsidR="004E2837" w:rsidRPr="00476090">
        <w:rPr>
          <w:rFonts w:ascii="Cambria" w:hAnsi="Cambria"/>
          <w:sz w:val="20"/>
          <w:szCs w:val="20"/>
        </w:rPr>
        <w:t xml:space="preserve"> </w:t>
      </w:r>
      <w:r w:rsidRPr="00476090">
        <w:rPr>
          <w:rFonts w:ascii="Cambria" w:hAnsi="Cambria"/>
          <w:sz w:val="20"/>
          <w:szCs w:val="20"/>
        </w:rPr>
        <w:t xml:space="preserve">On the basis of the information provided by the parties, it is observed that, in all cases, the complaints were filed by the </w:t>
      </w:r>
      <w:r w:rsidR="00B12FBA">
        <w:rPr>
          <w:rFonts w:ascii="Cambria" w:hAnsi="Cambria"/>
          <w:sz w:val="20"/>
          <w:szCs w:val="20"/>
        </w:rPr>
        <w:t>families</w:t>
      </w:r>
      <w:r w:rsidRPr="00476090">
        <w:rPr>
          <w:rFonts w:ascii="Cambria" w:hAnsi="Cambria"/>
          <w:sz w:val="20"/>
          <w:szCs w:val="20"/>
        </w:rPr>
        <w:t xml:space="preserve"> of the alleged victims with the </w:t>
      </w:r>
      <w:r w:rsidRPr="00476090">
        <w:rPr>
          <w:rFonts w:ascii="Cambria" w:hAnsi="Cambria"/>
          <w:sz w:val="20"/>
          <w:szCs w:val="20"/>
        </w:rPr>
        <w:lastRenderedPageBreak/>
        <w:t>jurisdictional authorities in 2006</w:t>
      </w:r>
      <w:r w:rsidR="004E2837" w:rsidRPr="00476090">
        <w:rPr>
          <w:rFonts w:ascii="Cambria" w:hAnsi="Cambria"/>
          <w:sz w:val="20"/>
          <w:szCs w:val="20"/>
        </w:rPr>
        <w:t xml:space="preserve">. </w:t>
      </w:r>
      <w:r w:rsidRPr="00476090">
        <w:rPr>
          <w:rFonts w:ascii="Cambria" w:hAnsi="Cambria"/>
          <w:sz w:val="20"/>
          <w:szCs w:val="20"/>
        </w:rPr>
        <w:t>Nevertheless, to date, no progress has been made in the investigations, as all cases are in their initial stages</w:t>
      </w:r>
      <w:r w:rsidR="004E2837" w:rsidRPr="00476090">
        <w:rPr>
          <w:rFonts w:ascii="Cambria" w:hAnsi="Cambria"/>
          <w:sz w:val="20"/>
          <w:szCs w:val="20"/>
        </w:rPr>
        <w:t xml:space="preserve">. </w:t>
      </w:r>
    </w:p>
    <w:p w:rsidR="004E2837" w:rsidRPr="00476090" w:rsidRDefault="00E00210"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 xml:space="preserve">The Commission also takes into account that, at least in the cases of </w:t>
      </w:r>
      <w:r w:rsidR="004E2837" w:rsidRPr="00476090">
        <w:rPr>
          <w:rFonts w:ascii="Cambria" w:hAnsi="Cambria"/>
          <w:sz w:val="20"/>
          <w:szCs w:val="20"/>
        </w:rPr>
        <w:t>Alfredo Manuel Martínez Meza, Jorge Eliecer Duque Gómez, Eber José Viloria Yañez, Pedro Lucio Sotelo Blanco, Eduardo Enrique Pacheco Castillo, Fernando Arturo Jiménez Galván</w:t>
      </w:r>
      <w:r w:rsidRPr="00476090">
        <w:rPr>
          <w:rFonts w:ascii="Cambria" w:hAnsi="Cambria"/>
          <w:sz w:val="20"/>
          <w:szCs w:val="20"/>
        </w:rPr>
        <w:t>, Abel Antonio Pacheco Salgado, and</w:t>
      </w:r>
      <w:r w:rsidR="004E2837" w:rsidRPr="00476090">
        <w:rPr>
          <w:rFonts w:ascii="Cambria" w:hAnsi="Cambria"/>
          <w:sz w:val="20"/>
          <w:szCs w:val="20"/>
        </w:rPr>
        <w:t xml:space="preserve"> Federico Antonio Jiménez González, </w:t>
      </w:r>
      <w:r w:rsidRPr="00476090">
        <w:rPr>
          <w:rFonts w:ascii="Cambria" w:hAnsi="Cambria"/>
          <w:sz w:val="20"/>
          <w:szCs w:val="20"/>
        </w:rPr>
        <w:t xml:space="preserve">the deaths allegedly perpetrated by the paramilitary members were known and must have been known by the authorities when the bodies were </w:t>
      </w:r>
      <w:r w:rsidR="003F44FD" w:rsidRPr="00476090">
        <w:rPr>
          <w:rFonts w:ascii="Cambria" w:hAnsi="Cambria"/>
          <w:sz w:val="20"/>
          <w:szCs w:val="20"/>
        </w:rPr>
        <w:t>removed</w:t>
      </w:r>
      <w:r w:rsidRPr="00476090">
        <w:rPr>
          <w:rFonts w:ascii="Cambria" w:hAnsi="Cambria"/>
          <w:sz w:val="20"/>
          <w:szCs w:val="20"/>
        </w:rPr>
        <w:t xml:space="preserve"> by the police and/or as a result of their transfer to public hospitals for </w:t>
      </w:r>
      <w:r w:rsidR="003F44FD" w:rsidRPr="00476090">
        <w:rPr>
          <w:rFonts w:ascii="Cambria" w:hAnsi="Cambria"/>
          <w:sz w:val="20"/>
          <w:szCs w:val="20"/>
        </w:rPr>
        <w:t xml:space="preserve">carrying out </w:t>
      </w:r>
      <w:r w:rsidRPr="00476090">
        <w:rPr>
          <w:rFonts w:ascii="Cambria" w:hAnsi="Cambria"/>
          <w:sz w:val="20"/>
          <w:szCs w:val="20"/>
        </w:rPr>
        <w:t xml:space="preserve">the </w:t>
      </w:r>
      <w:r w:rsidR="00F857C1" w:rsidRPr="00476090">
        <w:rPr>
          <w:rFonts w:ascii="Cambria" w:hAnsi="Cambria"/>
          <w:sz w:val="20"/>
          <w:szCs w:val="20"/>
        </w:rPr>
        <w:t xml:space="preserve">forensic autopsies. On the basis of available information, it cannot be inferred that said authorities have undertaken the corresponding investigations. In addition, the IACHR recalls that, for the purposes of determining the admissibility of a petition of the present kind, proceedings for reparation do not constitute the suitable remedy </w:t>
      </w:r>
      <w:r w:rsidR="003F44FD" w:rsidRPr="00476090">
        <w:rPr>
          <w:rFonts w:ascii="Cambria" w:hAnsi="Cambria"/>
          <w:sz w:val="20"/>
          <w:szCs w:val="20"/>
        </w:rPr>
        <w:t>nor is their exhaustion required</w:t>
      </w:r>
      <w:r w:rsidR="00F857C1" w:rsidRPr="00476090">
        <w:rPr>
          <w:rFonts w:ascii="Cambria" w:hAnsi="Cambria"/>
          <w:sz w:val="20"/>
          <w:szCs w:val="20"/>
        </w:rPr>
        <w:t xml:space="preserve">, because </w:t>
      </w:r>
      <w:r w:rsidR="003F44FD" w:rsidRPr="00476090">
        <w:rPr>
          <w:rFonts w:ascii="Cambria" w:hAnsi="Cambria"/>
          <w:sz w:val="20"/>
          <w:szCs w:val="20"/>
        </w:rPr>
        <w:t>they are</w:t>
      </w:r>
      <w:r w:rsidR="00F857C1" w:rsidRPr="00476090">
        <w:rPr>
          <w:rFonts w:ascii="Cambria" w:hAnsi="Cambria"/>
          <w:sz w:val="20"/>
          <w:szCs w:val="20"/>
        </w:rPr>
        <w:t xml:space="preserve"> not adequate to provide comprehensive reparations and justice to the</w:t>
      </w:r>
      <w:r w:rsidR="00AA1F7C">
        <w:rPr>
          <w:rFonts w:ascii="Cambria" w:hAnsi="Cambria"/>
          <w:sz w:val="20"/>
          <w:szCs w:val="20"/>
        </w:rPr>
        <w:t xml:space="preserve"> families</w:t>
      </w:r>
      <w:r w:rsidR="00F857C1" w:rsidRPr="00476090">
        <w:rPr>
          <w:rFonts w:ascii="Cambria" w:hAnsi="Cambria"/>
          <w:sz w:val="20"/>
          <w:szCs w:val="20"/>
        </w:rPr>
        <w:t>.</w:t>
      </w:r>
      <w:r w:rsidR="004E2837" w:rsidRPr="00476090">
        <w:rPr>
          <w:rStyle w:val="FootnoteReference"/>
          <w:rFonts w:ascii="Cambria" w:hAnsi="Cambria"/>
          <w:sz w:val="20"/>
          <w:szCs w:val="20"/>
        </w:rPr>
        <w:footnoteReference w:id="8"/>
      </w:r>
    </w:p>
    <w:p w:rsidR="004E2837" w:rsidRPr="00476090" w:rsidRDefault="00F857C1"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 xml:space="preserve">Therefore, the Commission concludes that delays in the investigation have been established and, as a result, the </w:t>
      </w:r>
      <w:r w:rsidR="00027B5E" w:rsidRPr="00476090">
        <w:rPr>
          <w:rFonts w:ascii="Cambria" w:hAnsi="Cambria"/>
          <w:sz w:val="20"/>
          <w:szCs w:val="20"/>
        </w:rPr>
        <w:t>exception to the rule of</w:t>
      </w:r>
      <w:r w:rsidRPr="00476090">
        <w:rPr>
          <w:rFonts w:ascii="Cambria" w:hAnsi="Cambria"/>
          <w:sz w:val="20"/>
          <w:szCs w:val="20"/>
        </w:rPr>
        <w:t xml:space="preserve"> </w:t>
      </w:r>
      <w:r w:rsidR="004E2BE7" w:rsidRPr="00476090">
        <w:rPr>
          <w:rFonts w:ascii="Cambria" w:hAnsi="Cambria"/>
          <w:sz w:val="20"/>
          <w:szCs w:val="20"/>
        </w:rPr>
        <w:t xml:space="preserve">exhaustion of domestic remedies, </w:t>
      </w:r>
      <w:r w:rsidRPr="00476090">
        <w:rPr>
          <w:rFonts w:ascii="Cambria" w:hAnsi="Cambria"/>
          <w:sz w:val="20"/>
          <w:szCs w:val="20"/>
        </w:rPr>
        <w:t>as provided for in Article 46</w:t>
      </w:r>
      <w:r w:rsidR="004E2BE7" w:rsidRPr="00476090">
        <w:rPr>
          <w:rFonts w:ascii="Cambria" w:hAnsi="Cambria"/>
          <w:sz w:val="20"/>
          <w:szCs w:val="20"/>
        </w:rPr>
        <w:t xml:space="preserve">.2.c of the American Convention, </w:t>
      </w:r>
      <w:r w:rsidRPr="00476090">
        <w:rPr>
          <w:rFonts w:ascii="Cambria" w:hAnsi="Cambria"/>
          <w:sz w:val="20"/>
          <w:szCs w:val="20"/>
        </w:rPr>
        <w:t>is applicable. Furthermore, the petition was filed on September 4, 2007, the alleged incidents took place between 1983 and 2003, the criminal investigations began in 2006, and the effects of the alleged violations in terms of the alleged denial of justice</w:t>
      </w:r>
      <w:r w:rsidR="004E2837" w:rsidRPr="00476090">
        <w:rPr>
          <w:rFonts w:ascii="Cambria" w:hAnsi="Cambria"/>
          <w:sz w:val="20"/>
          <w:szCs w:val="20"/>
        </w:rPr>
        <w:t xml:space="preserve"> </w:t>
      </w:r>
      <w:r w:rsidRPr="00476090">
        <w:rPr>
          <w:rFonts w:ascii="Cambria" w:hAnsi="Cambria"/>
          <w:sz w:val="20"/>
          <w:szCs w:val="20"/>
        </w:rPr>
        <w:t xml:space="preserve">continue up to the present day. Therefore, the IACHR deems that the petition was filed within a reasonable period of time and that, therefore, the requirement of admissibility in terms of the timeliness of the </w:t>
      </w:r>
      <w:r w:rsidR="00027B5E" w:rsidRPr="00476090">
        <w:rPr>
          <w:rFonts w:ascii="Cambria" w:hAnsi="Cambria"/>
          <w:sz w:val="20"/>
          <w:szCs w:val="20"/>
        </w:rPr>
        <w:t xml:space="preserve">petition </w:t>
      </w:r>
      <w:r w:rsidRPr="00476090">
        <w:rPr>
          <w:rFonts w:ascii="Cambria" w:hAnsi="Cambria"/>
          <w:sz w:val="20"/>
          <w:szCs w:val="20"/>
        </w:rPr>
        <w:t>must be</w:t>
      </w:r>
      <w:r w:rsidR="00A70E3B" w:rsidRPr="00476090">
        <w:rPr>
          <w:rFonts w:ascii="Cambria" w:hAnsi="Cambria"/>
          <w:sz w:val="20"/>
          <w:szCs w:val="20"/>
        </w:rPr>
        <w:t xml:space="preserve"> considered </w:t>
      </w:r>
      <w:r w:rsidRPr="00476090">
        <w:rPr>
          <w:rFonts w:ascii="Cambria" w:hAnsi="Cambria"/>
          <w:sz w:val="20"/>
          <w:szCs w:val="20"/>
        </w:rPr>
        <w:t>met</w:t>
      </w:r>
      <w:r w:rsidR="004E2837" w:rsidRPr="00476090">
        <w:rPr>
          <w:rFonts w:ascii="Cambria" w:hAnsi="Cambria"/>
          <w:sz w:val="20"/>
          <w:szCs w:val="20"/>
        </w:rPr>
        <w:t>.</w:t>
      </w:r>
    </w:p>
    <w:p w:rsidR="004E2837" w:rsidRPr="00476090" w:rsidRDefault="004E2837" w:rsidP="004E2837">
      <w:pPr>
        <w:pStyle w:val="ListParagraph"/>
        <w:spacing w:before="240" w:after="240"/>
        <w:jc w:val="both"/>
        <w:rPr>
          <w:rFonts w:asciiTheme="majorHAnsi" w:hAnsiTheme="majorHAnsi"/>
          <w:b/>
          <w:sz w:val="20"/>
          <w:szCs w:val="20"/>
        </w:rPr>
      </w:pPr>
      <w:r w:rsidRPr="00476090">
        <w:rPr>
          <w:rFonts w:asciiTheme="majorHAnsi" w:hAnsiTheme="majorHAnsi"/>
          <w:b/>
          <w:bCs/>
          <w:sz w:val="20"/>
          <w:szCs w:val="20"/>
        </w:rPr>
        <w:t>VII.</w:t>
      </w:r>
      <w:r w:rsidRPr="00476090">
        <w:rPr>
          <w:rFonts w:asciiTheme="majorHAnsi" w:hAnsiTheme="majorHAnsi"/>
          <w:b/>
          <w:bCs/>
          <w:sz w:val="20"/>
          <w:szCs w:val="20"/>
        </w:rPr>
        <w:tab/>
        <w:t>C</w:t>
      </w:r>
      <w:r w:rsidR="00A70E3B" w:rsidRPr="00476090">
        <w:rPr>
          <w:rFonts w:asciiTheme="majorHAnsi" w:hAnsiTheme="majorHAnsi"/>
          <w:b/>
          <w:bCs/>
          <w:sz w:val="20"/>
          <w:szCs w:val="20"/>
        </w:rPr>
        <w:t>OLORABLE CLAIM</w:t>
      </w:r>
    </w:p>
    <w:p w:rsidR="004E2837" w:rsidRPr="00476090" w:rsidRDefault="000657AB"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In view of the elements of fact and law presented by the parties and the nature of the case be</w:t>
      </w:r>
      <w:r w:rsidR="00276045" w:rsidRPr="00476090">
        <w:rPr>
          <w:rFonts w:ascii="Cambria" w:hAnsi="Cambria"/>
          <w:sz w:val="20"/>
          <w:szCs w:val="20"/>
        </w:rPr>
        <w:t>i</w:t>
      </w:r>
      <w:r w:rsidRPr="00476090">
        <w:rPr>
          <w:rFonts w:ascii="Cambria" w:hAnsi="Cambria"/>
          <w:sz w:val="20"/>
          <w:szCs w:val="20"/>
        </w:rPr>
        <w:t xml:space="preserve">ng </w:t>
      </w:r>
      <w:r w:rsidR="00276045" w:rsidRPr="00476090">
        <w:rPr>
          <w:rFonts w:ascii="Cambria" w:hAnsi="Cambria"/>
          <w:sz w:val="20"/>
          <w:szCs w:val="20"/>
        </w:rPr>
        <w:t>examined</w:t>
      </w:r>
      <w:r w:rsidRPr="00476090">
        <w:rPr>
          <w:rFonts w:ascii="Cambria" w:hAnsi="Cambria"/>
          <w:sz w:val="20"/>
          <w:szCs w:val="20"/>
        </w:rPr>
        <w:t xml:space="preserve">, the Commission considers that, if the alleged absence of protection for the alleged victims is proven, their illegal detentions and subsequent violent deaths allegedly committed by illegal armed groups who were operating in the region with the consent of the </w:t>
      </w:r>
      <w:r w:rsidR="00276045" w:rsidRPr="00476090">
        <w:rPr>
          <w:rFonts w:ascii="Cambria" w:hAnsi="Cambria"/>
          <w:sz w:val="20"/>
          <w:szCs w:val="20"/>
        </w:rPr>
        <w:t>S</w:t>
      </w:r>
      <w:r w:rsidRPr="00476090">
        <w:rPr>
          <w:rFonts w:ascii="Cambria" w:hAnsi="Cambria"/>
          <w:sz w:val="20"/>
          <w:szCs w:val="20"/>
        </w:rPr>
        <w:t xml:space="preserve">tate, the forced displacement and the absence of effective judicial protection of their </w:t>
      </w:r>
      <w:r w:rsidR="00AA1F7C">
        <w:rPr>
          <w:rFonts w:ascii="Cambria" w:hAnsi="Cambria"/>
          <w:sz w:val="20"/>
          <w:szCs w:val="20"/>
        </w:rPr>
        <w:t xml:space="preserve">families </w:t>
      </w:r>
      <w:r w:rsidRPr="00476090">
        <w:rPr>
          <w:rFonts w:ascii="Cambria" w:hAnsi="Cambria"/>
          <w:sz w:val="20"/>
          <w:szCs w:val="20"/>
        </w:rPr>
        <w:t>in the criminal investigation proceedings may tend to establish possible violations of the rights enshrined in Article</w:t>
      </w:r>
      <w:r w:rsidR="004E2837" w:rsidRPr="00476090">
        <w:rPr>
          <w:rFonts w:ascii="Cambria" w:hAnsi="Cambria"/>
          <w:sz w:val="20"/>
          <w:szCs w:val="20"/>
        </w:rPr>
        <w:t xml:space="preserve"> 4 (</w:t>
      </w:r>
      <w:r w:rsidRPr="00476090">
        <w:rPr>
          <w:rFonts w:ascii="Cambria" w:hAnsi="Cambria"/>
          <w:sz w:val="20"/>
          <w:szCs w:val="20"/>
        </w:rPr>
        <w:t>life</w:t>
      </w:r>
      <w:r w:rsidR="004E2837" w:rsidRPr="00476090">
        <w:rPr>
          <w:rFonts w:ascii="Cambria" w:hAnsi="Cambria"/>
          <w:sz w:val="20"/>
          <w:szCs w:val="20"/>
        </w:rPr>
        <w:t>),</w:t>
      </w:r>
      <w:r w:rsidRPr="00476090">
        <w:rPr>
          <w:rFonts w:ascii="Cambria" w:hAnsi="Cambria"/>
          <w:sz w:val="20"/>
          <w:szCs w:val="20"/>
        </w:rPr>
        <w:t xml:space="preserve"> Article</w:t>
      </w:r>
      <w:r w:rsidR="004E2837" w:rsidRPr="00476090">
        <w:rPr>
          <w:rFonts w:ascii="Cambria" w:hAnsi="Cambria"/>
          <w:sz w:val="20"/>
          <w:szCs w:val="20"/>
        </w:rPr>
        <w:t xml:space="preserve"> </w:t>
      </w:r>
      <w:r w:rsidRPr="00476090">
        <w:rPr>
          <w:rFonts w:ascii="Cambria" w:hAnsi="Cambria"/>
          <w:sz w:val="20"/>
          <w:szCs w:val="20"/>
        </w:rPr>
        <w:t>5 (</w:t>
      </w:r>
      <w:r w:rsidR="00027B5E" w:rsidRPr="00476090">
        <w:rPr>
          <w:rFonts w:ascii="Cambria" w:hAnsi="Cambria"/>
          <w:sz w:val="20"/>
          <w:szCs w:val="20"/>
        </w:rPr>
        <w:t>humane treatment</w:t>
      </w:r>
      <w:r w:rsidR="004E2837" w:rsidRPr="00476090">
        <w:rPr>
          <w:rFonts w:ascii="Cambria" w:hAnsi="Cambria"/>
          <w:sz w:val="20"/>
          <w:szCs w:val="20"/>
        </w:rPr>
        <w:t>),</w:t>
      </w:r>
      <w:r w:rsidRPr="00476090">
        <w:rPr>
          <w:rFonts w:ascii="Cambria" w:hAnsi="Cambria"/>
          <w:sz w:val="20"/>
          <w:szCs w:val="20"/>
        </w:rPr>
        <w:t xml:space="preserve"> Article</w:t>
      </w:r>
      <w:r w:rsidR="004E2837" w:rsidRPr="00476090">
        <w:rPr>
          <w:rFonts w:ascii="Cambria" w:hAnsi="Cambria"/>
          <w:sz w:val="20"/>
          <w:szCs w:val="20"/>
        </w:rPr>
        <w:t xml:space="preserve"> 7 (</w:t>
      </w:r>
      <w:r w:rsidR="00027B5E" w:rsidRPr="00476090">
        <w:rPr>
          <w:rFonts w:ascii="Cambria" w:hAnsi="Cambria"/>
          <w:sz w:val="20"/>
          <w:szCs w:val="20"/>
        </w:rPr>
        <w:t>personal liberty)</w:t>
      </w:r>
      <w:r w:rsidR="004E2837" w:rsidRPr="00476090">
        <w:rPr>
          <w:rFonts w:ascii="Cambria" w:hAnsi="Cambria"/>
          <w:sz w:val="20"/>
          <w:szCs w:val="20"/>
        </w:rPr>
        <w:t>,</w:t>
      </w:r>
      <w:r w:rsidRPr="00476090">
        <w:rPr>
          <w:rFonts w:ascii="Cambria" w:hAnsi="Cambria"/>
          <w:sz w:val="20"/>
          <w:szCs w:val="20"/>
        </w:rPr>
        <w:t xml:space="preserve"> Article</w:t>
      </w:r>
      <w:r w:rsidR="004E2837" w:rsidRPr="00476090">
        <w:rPr>
          <w:rFonts w:ascii="Cambria" w:hAnsi="Cambria"/>
          <w:sz w:val="20"/>
          <w:szCs w:val="20"/>
        </w:rPr>
        <w:t xml:space="preserve"> </w:t>
      </w:r>
      <w:r w:rsidRPr="00476090">
        <w:rPr>
          <w:rFonts w:ascii="Cambria" w:hAnsi="Cambria"/>
          <w:sz w:val="20"/>
          <w:szCs w:val="20"/>
        </w:rPr>
        <w:t>8 (</w:t>
      </w:r>
      <w:r w:rsidR="00027B5E" w:rsidRPr="00476090">
        <w:rPr>
          <w:rFonts w:ascii="Cambria" w:hAnsi="Cambria"/>
          <w:sz w:val="20"/>
          <w:szCs w:val="20"/>
        </w:rPr>
        <w:t>fair trial</w:t>
      </w:r>
      <w:r w:rsidR="004E2837" w:rsidRPr="00476090">
        <w:rPr>
          <w:rFonts w:ascii="Cambria" w:hAnsi="Cambria"/>
          <w:sz w:val="20"/>
          <w:szCs w:val="20"/>
        </w:rPr>
        <w:t xml:space="preserve">), </w:t>
      </w:r>
      <w:r w:rsidRPr="00476090">
        <w:rPr>
          <w:rFonts w:ascii="Cambria" w:hAnsi="Cambria"/>
          <w:sz w:val="20"/>
          <w:szCs w:val="20"/>
        </w:rPr>
        <w:t>Article 22 (</w:t>
      </w:r>
      <w:r w:rsidR="00027B5E" w:rsidRPr="00476090">
        <w:rPr>
          <w:rFonts w:ascii="Cambria" w:hAnsi="Cambria"/>
          <w:sz w:val="20"/>
          <w:szCs w:val="20"/>
        </w:rPr>
        <w:t>movement</w:t>
      </w:r>
      <w:r w:rsidRPr="00476090">
        <w:rPr>
          <w:rFonts w:ascii="Cambria" w:hAnsi="Cambria"/>
          <w:sz w:val="20"/>
          <w:szCs w:val="20"/>
        </w:rPr>
        <w:t xml:space="preserve"> and residence</w:t>
      </w:r>
      <w:r w:rsidR="004E2837" w:rsidRPr="00476090">
        <w:rPr>
          <w:rFonts w:ascii="Cambria" w:hAnsi="Cambria"/>
          <w:sz w:val="20"/>
          <w:szCs w:val="20"/>
        </w:rPr>
        <w:t>)</w:t>
      </w:r>
      <w:r w:rsidRPr="00476090">
        <w:rPr>
          <w:rFonts w:ascii="Cambria" w:hAnsi="Cambria"/>
          <w:sz w:val="20"/>
          <w:szCs w:val="20"/>
        </w:rPr>
        <w:t>, and Article</w:t>
      </w:r>
      <w:r w:rsidR="004E2837" w:rsidRPr="00476090">
        <w:rPr>
          <w:rFonts w:ascii="Cambria" w:hAnsi="Cambria"/>
          <w:sz w:val="20"/>
          <w:szCs w:val="20"/>
        </w:rPr>
        <w:t xml:space="preserve"> 25 (</w:t>
      </w:r>
      <w:r w:rsidRPr="00476090">
        <w:rPr>
          <w:rFonts w:ascii="Cambria" w:hAnsi="Cambria"/>
          <w:sz w:val="20"/>
          <w:szCs w:val="20"/>
        </w:rPr>
        <w:t>judicial protection</w:t>
      </w:r>
      <w:r w:rsidR="004E2837" w:rsidRPr="00476090">
        <w:rPr>
          <w:rFonts w:ascii="Cambria" w:hAnsi="Cambria"/>
          <w:sz w:val="20"/>
          <w:szCs w:val="20"/>
        </w:rPr>
        <w:t xml:space="preserve">) </w:t>
      </w:r>
      <w:r w:rsidRPr="00476090">
        <w:rPr>
          <w:rFonts w:ascii="Cambria" w:hAnsi="Cambria"/>
          <w:sz w:val="20"/>
          <w:szCs w:val="20"/>
        </w:rPr>
        <w:t xml:space="preserve">of the Convention in connection with Articles </w:t>
      </w:r>
      <w:r w:rsidR="004E2837" w:rsidRPr="00476090">
        <w:rPr>
          <w:rFonts w:ascii="Cambria" w:hAnsi="Cambria"/>
          <w:sz w:val="20"/>
          <w:szCs w:val="20"/>
        </w:rPr>
        <w:t xml:space="preserve">1.1 </w:t>
      </w:r>
      <w:r w:rsidRPr="00476090">
        <w:rPr>
          <w:rFonts w:ascii="Cambria" w:hAnsi="Cambria"/>
          <w:sz w:val="20"/>
          <w:szCs w:val="20"/>
        </w:rPr>
        <w:t>and</w:t>
      </w:r>
      <w:r w:rsidR="004E2837" w:rsidRPr="00476090">
        <w:rPr>
          <w:rFonts w:ascii="Cambria" w:hAnsi="Cambria"/>
          <w:sz w:val="20"/>
          <w:szCs w:val="20"/>
        </w:rPr>
        <w:t xml:space="preserve"> 2 </w:t>
      </w:r>
      <w:r w:rsidR="00276045" w:rsidRPr="00476090">
        <w:rPr>
          <w:rFonts w:ascii="Cambria" w:hAnsi="Cambria"/>
          <w:sz w:val="20"/>
          <w:szCs w:val="20"/>
        </w:rPr>
        <w:t>thereof</w:t>
      </w:r>
      <w:r w:rsidRPr="00476090">
        <w:rPr>
          <w:rFonts w:ascii="Cambria" w:hAnsi="Cambria"/>
          <w:sz w:val="20"/>
          <w:szCs w:val="20"/>
        </w:rPr>
        <w:t xml:space="preserve">, regarding the alleged victims and their next of kin.  In addition, because </w:t>
      </w:r>
      <w:r w:rsidR="004E2837" w:rsidRPr="00476090">
        <w:rPr>
          <w:rFonts w:ascii="Cambria" w:hAnsi="Cambria"/>
          <w:sz w:val="20"/>
          <w:szCs w:val="20"/>
        </w:rPr>
        <w:t xml:space="preserve">Jorge Eliecer Duque Gómez </w:t>
      </w:r>
      <w:r w:rsidRPr="00476090">
        <w:rPr>
          <w:rFonts w:ascii="Cambria" w:hAnsi="Cambria"/>
          <w:sz w:val="20"/>
          <w:szCs w:val="20"/>
        </w:rPr>
        <w:t xml:space="preserve">was a child </w:t>
      </w:r>
      <w:r w:rsidR="00276045" w:rsidRPr="00476090">
        <w:rPr>
          <w:rFonts w:ascii="Cambria" w:hAnsi="Cambria"/>
          <w:sz w:val="20"/>
          <w:szCs w:val="20"/>
        </w:rPr>
        <w:t>at the time of the incidents, they</w:t>
      </w:r>
      <w:r w:rsidRPr="00476090">
        <w:rPr>
          <w:rFonts w:ascii="Cambria" w:hAnsi="Cambria"/>
          <w:sz w:val="20"/>
          <w:szCs w:val="20"/>
        </w:rPr>
        <w:t xml:space="preserve"> would also tend to establish a possible violation of Article 19 (rights of the child) of the Convention</w:t>
      </w:r>
      <w:r w:rsidR="004E2837" w:rsidRPr="00476090">
        <w:rPr>
          <w:rFonts w:ascii="Cambria" w:hAnsi="Cambria"/>
          <w:sz w:val="20"/>
          <w:szCs w:val="20"/>
        </w:rPr>
        <w:t>.</w:t>
      </w:r>
    </w:p>
    <w:p w:rsidR="004E2837" w:rsidRPr="00476090" w:rsidRDefault="000657AB" w:rsidP="004E28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Cambria" w:hAnsi="Cambria"/>
          <w:sz w:val="20"/>
          <w:szCs w:val="20"/>
        </w:rPr>
        <w:t>Furthermore, with respect to José Santiago Posso Madrid and</w:t>
      </w:r>
      <w:r w:rsidR="004E2837" w:rsidRPr="00476090">
        <w:rPr>
          <w:rFonts w:ascii="Cambria" w:hAnsi="Cambria"/>
          <w:sz w:val="20"/>
          <w:szCs w:val="20"/>
        </w:rPr>
        <w:t xml:space="preserve"> Lucía del Carmen Posso Madrid, </w:t>
      </w:r>
      <w:r w:rsidRPr="00476090">
        <w:rPr>
          <w:rFonts w:ascii="Cambria" w:hAnsi="Cambria"/>
          <w:sz w:val="20"/>
          <w:szCs w:val="20"/>
        </w:rPr>
        <w:t>who appear as alleged victims in the present petition, as well as in petition</w:t>
      </w:r>
      <w:r w:rsidR="004E2837" w:rsidRPr="00476090">
        <w:rPr>
          <w:rFonts w:ascii="Cambria" w:hAnsi="Cambria"/>
          <w:sz w:val="20"/>
          <w:szCs w:val="20"/>
        </w:rPr>
        <w:t xml:space="preserve"> P-554-09, </w:t>
      </w:r>
      <w:r w:rsidRPr="00476090">
        <w:rPr>
          <w:rFonts w:ascii="Cambria" w:hAnsi="Cambria"/>
          <w:sz w:val="20"/>
          <w:szCs w:val="20"/>
        </w:rPr>
        <w:t>the Commission shall continue to examine their complaints and the alleged violation of their human rights in the framework of the present case</w:t>
      </w:r>
      <w:r w:rsidR="004E2837" w:rsidRPr="00476090">
        <w:rPr>
          <w:rFonts w:ascii="Cambria" w:hAnsi="Cambria"/>
          <w:sz w:val="20"/>
          <w:szCs w:val="20"/>
        </w:rPr>
        <w:t xml:space="preserve">. </w:t>
      </w:r>
      <w:r w:rsidRPr="00476090">
        <w:rPr>
          <w:rFonts w:ascii="Cambria" w:hAnsi="Cambria"/>
          <w:sz w:val="20"/>
          <w:szCs w:val="20"/>
        </w:rPr>
        <w:t>In that respect, for the purpose of guaranteeing enforcement of Article 47.d of the Convention and because of the chronological criterio</w:t>
      </w:r>
      <w:r w:rsidR="000629BB" w:rsidRPr="00476090">
        <w:rPr>
          <w:rFonts w:ascii="Cambria" w:hAnsi="Cambria"/>
          <w:sz w:val="20"/>
          <w:szCs w:val="20"/>
        </w:rPr>
        <w:t>n</w:t>
      </w:r>
      <w:r w:rsidRPr="00476090">
        <w:rPr>
          <w:rFonts w:ascii="Cambria" w:hAnsi="Cambria"/>
          <w:sz w:val="20"/>
          <w:szCs w:val="20"/>
        </w:rPr>
        <w:t xml:space="preserve"> for the submittal of the petitions, the Commission shall exclude the </w:t>
      </w:r>
      <w:r w:rsidR="00986052" w:rsidRPr="00476090">
        <w:rPr>
          <w:rFonts w:ascii="Cambria" w:hAnsi="Cambria"/>
          <w:sz w:val="20"/>
          <w:szCs w:val="20"/>
        </w:rPr>
        <w:t xml:space="preserve">above-mentioned alleged victims </w:t>
      </w:r>
      <w:r w:rsidR="00276045" w:rsidRPr="00476090">
        <w:rPr>
          <w:rFonts w:ascii="Cambria" w:hAnsi="Cambria"/>
          <w:sz w:val="20"/>
          <w:szCs w:val="20"/>
        </w:rPr>
        <w:t xml:space="preserve">from </w:t>
      </w:r>
      <w:r w:rsidR="00986052" w:rsidRPr="00476090">
        <w:rPr>
          <w:rFonts w:ascii="Cambria" w:hAnsi="Cambria"/>
          <w:sz w:val="20"/>
          <w:szCs w:val="20"/>
        </w:rPr>
        <w:t>petition</w:t>
      </w:r>
      <w:r w:rsidR="004E2837" w:rsidRPr="00476090">
        <w:rPr>
          <w:rFonts w:ascii="Cambria" w:hAnsi="Cambria"/>
          <w:sz w:val="20"/>
          <w:szCs w:val="20"/>
        </w:rPr>
        <w:t xml:space="preserve"> P-554-09. </w:t>
      </w:r>
      <w:r w:rsidR="00986052" w:rsidRPr="00476090">
        <w:rPr>
          <w:rFonts w:ascii="Cambria" w:hAnsi="Cambria"/>
          <w:sz w:val="20"/>
          <w:szCs w:val="20"/>
        </w:rPr>
        <w:t xml:space="preserve">Finally, the Commission observes that </w:t>
      </w:r>
      <w:r w:rsidR="004E2837" w:rsidRPr="00476090">
        <w:rPr>
          <w:rFonts w:ascii="Cambria" w:hAnsi="Cambria"/>
          <w:sz w:val="20"/>
          <w:szCs w:val="20"/>
        </w:rPr>
        <w:t>José Eliecer Cuav</w:t>
      </w:r>
      <w:r w:rsidR="00986052" w:rsidRPr="00476090">
        <w:rPr>
          <w:rFonts w:ascii="Cambria" w:hAnsi="Cambria"/>
          <w:sz w:val="20"/>
          <w:szCs w:val="20"/>
        </w:rPr>
        <w:t xml:space="preserve">a Posso </w:t>
      </w:r>
      <w:r w:rsidR="00276045" w:rsidRPr="00476090">
        <w:rPr>
          <w:rFonts w:ascii="Cambria" w:hAnsi="Cambria"/>
          <w:sz w:val="20"/>
          <w:szCs w:val="20"/>
        </w:rPr>
        <w:t>is one of the alleged victims in</w:t>
      </w:r>
      <w:r w:rsidR="00986052" w:rsidRPr="00476090">
        <w:rPr>
          <w:rFonts w:ascii="Cambria" w:hAnsi="Cambria"/>
          <w:sz w:val="20"/>
          <w:szCs w:val="20"/>
        </w:rPr>
        <w:t xml:space="preserve"> case</w:t>
      </w:r>
      <w:r w:rsidR="004E2837" w:rsidRPr="00476090">
        <w:rPr>
          <w:rFonts w:ascii="Cambria" w:hAnsi="Cambria"/>
          <w:sz w:val="20"/>
          <w:szCs w:val="20"/>
        </w:rPr>
        <w:t xml:space="preserve"> 13.077</w:t>
      </w:r>
      <w:r w:rsidR="00986052" w:rsidRPr="00476090">
        <w:rPr>
          <w:rFonts w:ascii="Cambria" w:hAnsi="Cambria"/>
          <w:sz w:val="20"/>
          <w:szCs w:val="20"/>
        </w:rPr>
        <w:t>,</w:t>
      </w:r>
      <w:r w:rsidR="004E2837" w:rsidRPr="00476090">
        <w:rPr>
          <w:rStyle w:val="FootnoteReference"/>
          <w:rFonts w:ascii="Cambria" w:hAnsi="Cambria"/>
          <w:sz w:val="20"/>
          <w:szCs w:val="20"/>
        </w:rPr>
        <w:footnoteReference w:id="9"/>
      </w:r>
      <w:r w:rsidR="00986052" w:rsidRPr="00476090">
        <w:rPr>
          <w:rFonts w:ascii="Cambria" w:hAnsi="Cambria"/>
          <w:sz w:val="20"/>
          <w:szCs w:val="20"/>
        </w:rPr>
        <w:t xml:space="preserve"> which is currently </w:t>
      </w:r>
      <w:r w:rsidR="00276045" w:rsidRPr="00476090">
        <w:rPr>
          <w:rFonts w:ascii="Cambria" w:hAnsi="Cambria"/>
          <w:sz w:val="20"/>
          <w:szCs w:val="20"/>
        </w:rPr>
        <w:t xml:space="preserve">being analyzed </w:t>
      </w:r>
      <w:r w:rsidR="00986052" w:rsidRPr="00476090">
        <w:rPr>
          <w:rFonts w:ascii="Cambria" w:hAnsi="Cambria"/>
          <w:sz w:val="20"/>
          <w:szCs w:val="20"/>
        </w:rPr>
        <w:t xml:space="preserve">in the merits stage, as a result of which it </w:t>
      </w:r>
      <w:r w:rsidR="00276045" w:rsidRPr="00476090">
        <w:rPr>
          <w:rFonts w:ascii="Cambria" w:hAnsi="Cambria"/>
          <w:sz w:val="20"/>
          <w:szCs w:val="20"/>
        </w:rPr>
        <w:t xml:space="preserve">cannot be included </w:t>
      </w:r>
      <w:r w:rsidR="00986052" w:rsidRPr="00476090">
        <w:rPr>
          <w:rFonts w:ascii="Cambria" w:hAnsi="Cambria"/>
          <w:sz w:val="20"/>
          <w:szCs w:val="20"/>
        </w:rPr>
        <w:t>in the present case</w:t>
      </w:r>
      <w:r w:rsidR="004E2837" w:rsidRPr="00476090">
        <w:rPr>
          <w:rFonts w:ascii="Cambria" w:hAnsi="Cambria"/>
          <w:sz w:val="20"/>
          <w:szCs w:val="20"/>
        </w:rPr>
        <w:t xml:space="preserve">. </w:t>
      </w:r>
    </w:p>
    <w:p w:rsidR="004E2837" w:rsidRPr="00476090" w:rsidRDefault="004E2837" w:rsidP="004E2837">
      <w:pPr>
        <w:pStyle w:val="ListParagraph"/>
        <w:spacing w:before="240" w:after="240"/>
        <w:jc w:val="both"/>
        <w:rPr>
          <w:rFonts w:asciiTheme="majorHAnsi" w:hAnsiTheme="majorHAnsi"/>
          <w:b/>
          <w:bCs/>
          <w:sz w:val="20"/>
          <w:szCs w:val="20"/>
        </w:rPr>
      </w:pPr>
      <w:r w:rsidRPr="00476090">
        <w:rPr>
          <w:rFonts w:asciiTheme="majorHAnsi" w:hAnsiTheme="majorHAnsi"/>
          <w:b/>
          <w:bCs/>
          <w:sz w:val="20"/>
          <w:szCs w:val="20"/>
        </w:rPr>
        <w:t xml:space="preserve">VIII. </w:t>
      </w:r>
      <w:r w:rsidRPr="00476090">
        <w:rPr>
          <w:rFonts w:asciiTheme="majorHAnsi" w:hAnsiTheme="majorHAnsi"/>
          <w:b/>
          <w:bCs/>
          <w:sz w:val="20"/>
          <w:szCs w:val="20"/>
        </w:rPr>
        <w:tab/>
      </w:r>
      <w:r w:rsidR="00986052" w:rsidRPr="00476090">
        <w:rPr>
          <w:rFonts w:asciiTheme="majorHAnsi" w:hAnsiTheme="majorHAnsi"/>
          <w:b/>
          <w:bCs/>
          <w:sz w:val="20"/>
          <w:szCs w:val="20"/>
        </w:rPr>
        <w:t>DECISION</w:t>
      </w:r>
    </w:p>
    <w:p w:rsidR="004E2837" w:rsidRPr="00476090" w:rsidRDefault="00E322BE" w:rsidP="004E283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Theme="majorHAnsi" w:hAnsiTheme="majorHAnsi"/>
          <w:sz w:val="20"/>
          <w:szCs w:val="20"/>
        </w:rPr>
        <w:t xml:space="preserve">To find </w:t>
      </w:r>
      <w:r w:rsidR="00986052" w:rsidRPr="00476090">
        <w:rPr>
          <w:rFonts w:asciiTheme="majorHAnsi" w:hAnsiTheme="majorHAnsi"/>
          <w:sz w:val="20"/>
          <w:szCs w:val="20"/>
        </w:rPr>
        <w:t>the present petition admissible in connection with Articles</w:t>
      </w:r>
      <w:r w:rsidR="004E2837" w:rsidRPr="00476090">
        <w:rPr>
          <w:rFonts w:asciiTheme="majorHAnsi" w:hAnsiTheme="majorHAnsi"/>
          <w:sz w:val="20"/>
          <w:szCs w:val="20"/>
        </w:rPr>
        <w:t xml:space="preserve"> 4, 5, 7, 8, 19, 22</w:t>
      </w:r>
      <w:r w:rsidR="00986052" w:rsidRPr="00476090">
        <w:rPr>
          <w:rFonts w:asciiTheme="majorHAnsi" w:hAnsiTheme="majorHAnsi"/>
          <w:sz w:val="20"/>
          <w:szCs w:val="20"/>
        </w:rPr>
        <w:t>, and</w:t>
      </w:r>
      <w:r w:rsidR="004E2837" w:rsidRPr="00476090">
        <w:rPr>
          <w:rFonts w:asciiTheme="majorHAnsi" w:hAnsiTheme="majorHAnsi"/>
          <w:sz w:val="20"/>
          <w:szCs w:val="20"/>
        </w:rPr>
        <w:t xml:space="preserve"> 25, </w:t>
      </w:r>
      <w:r w:rsidRPr="00476090">
        <w:rPr>
          <w:rFonts w:asciiTheme="majorHAnsi" w:hAnsiTheme="majorHAnsi"/>
          <w:sz w:val="20"/>
          <w:szCs w:val="20"/>
        </w:rPr>
        <w:t>in accordance</w:t>
      </w:r>
      <w:r w:rsidR="00986052" w:rsidRPr="00476090">
        <w:rPr>
          <w:rFonts w:asciiTheme="majorHAnsi" w:hAnsiTheme="majorHAnsi"/>
          <w:sz w:val="20"/>
          <w:szCs w:val="20"/>
        </w:rPr>
        <w:t xml:space="preserve"> with Articles 1.1 and 2 of the American Convention</w:t>
      </w:r>
      <w:r w:rsidR="004E2837" w:rsidRPr="00476090">
        <w:rPr>
          <w:rFonts w:asciiTheme="majorHAnsi" w:hAnsiTheme="majorHAnsi"/>
          <w:sz w:val="20"/>
          <w:szCs w:val="20"/>
        </w:rPr>
        <w:t>;</w:t>
      </w:r>
    </w:p>
    <w:p w:rsidR="004E2837" w:rsidRPr="00476090" w:rsidRDefault="00E322BE" w:rsidP="004E283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Theme="majorHAnsi" w:hAnsiTheme="majorHAnsi"/>
          <w:sz w:val="20"/>
          <w:szCs w:val="20"/>
        </w:rPr>
        <w:t>To no</w:t>
      </w:r>
      <w:r w:rsidR="00986052" w:rsidRPr="00476090">
        <w:rPr>
          <w:rFonts w:asciiTheme="majorHAnsi" w:hAnsiTheme="majorHAnsi"/>
          <w:sz w:val="20"/>
          <w:szCs w:val="20"/>
        </w:rPr>
        <w:t>tify the parties of the present decision</w:t>
      </w:r>
      <w:r w:rsidR="004E2837" w:rsidRPr="00476090">
        <w:rPr>
          <w:rFonts w:asciiTheme="majorHAnsi" w:hAnsiTheme="majorHAnsi"/>
          <w:sz w:val="20"/>
          <w:szCs w:val="20"/>
        </w:rPr>
        <w:t>;</w:t>
      </w:r>
    </w:p>
    <w:p w:rsidR="004E2837" w:rsidRPr="00476090" w:rsidRDefault="00E322BE" w:rsidP="004E283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Theme="majorHAnsi" w:hAnsiTheme="majorHAnsi"/>
          <w:sz w:val="20"/>
          <w:szCs w:val="20"/>
        </w:rPr>
        <w:lastRenderedPageBreak/>
        <w:t>To continue with</w:t>
      </w:r>
      <w:r w:rsidR="00986052" w:rsidRPr="00476090">
        <w:rPr>
          <w:rFonts w:asciiTheme="majorHAnsi" w:hAnsiTheme="majorHAnsi"/>
          <w:sz w:val="20"/>
          <w:szCs w:val="20"/>
        </w:rPr>
        <w:t xml:space="preserve"> the </w:t>
      </w:r>
      <w:r w:rsidR="00276045" w:rsidRPr="00476090">
        <w:rPr>
          <w:rFonts w:asciiTheme="majorHAnsi" w:hAnsiTheme="majorHAnsi"/>
          <w:sz w:val="20"/>
          <w:szCs w:val="20"/>
        </w:rPr>
        <w:t xml:space="preserve">analysis </w:t>
      </w:r>
      <w:r w:rsidR="00986052" w:rsidRPr="00476090">
        <w:rPr>
          <w:rFonts w:asciiTheme="majorHAnsi" w:hAnsiTheme="majorHAnsi"/>
          <w:sz w:val="20"/>
          <w:szCs w:val="20"/>
        </w:rPr>
        <w:t>o</w:t>
      </w:r>
      <w:r w:rsidRPr="00476090">
        <w:rPr>
          <w:rFonts w:asciiTheme="majorHAnsi" w:hAnsiTheme="majorHAnsi"/>
          <w:sz w:val="20"/>
          <w:szCs w:val="20"/>
        </w:rPr>
        <w:t>n</w:t>
      </w:r>
      <w:r w:rsidR="00986052" w:rsidRPr="00476090">
        <w:rPr>
          <w:rFonts w:asciiTheme="majorHAnsi" w:hAnsiTheme="majorHAnsi"/>
          <w:sz w:val="20"/>
          <w:szCs w:val="20"/>
        </w:rPr>
        <w:t xml:space="preserve"> the merits of the </w:t>
      </w:r>
      <w:r w:rsidRPr="00476090">
        <w:rPr>
          <w:rFonts w:asciiTheme="majorHAnsi" w:hAnsiTheme="majorHAnsi"/>
          <w:sz w:val="20"/>
          <w:szCs w:val="20"/>
        </w:rPr>
        <w:t>case</w:t>
      </w:r>
      <w:r w:rsidR="00986052" w:rsidRPr="00476090">
        <w:rPr>
          <w:rFonts w:asciiTheme="majorHAnsi" w:hAnsiTheme="majorHAnsi"/>
          <w:sz w:val="20"/>
          <w:szCs w:val="20"/>
        </w:rPr>
        <w:t>; and</w:t>
      </w:r>
    </w:p>
    <w:p w:rsidR="004E2837" w:rsidRPr="00003369" w:rsidRDefault="00E322BE" w:rsidP="004E283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76090">
        <w:rPr>
          <w:rFonts w:asciiTheme="majorHAnsi" w:hAnsiTheme="majorHAnsi"/>
          <w:sz w:val="20"/>
          <w:szCs w:val="20"/>
        </w:rPr>
        <w:t>To p</w:t>
      </w:r>
      <w:r w:rsidR="00986052" w:rsidRPr="00476090">
        <w:rPr>
          <w:rFonts w:asciiTheme="majorHAnsi" w:hAnsiTheme="majorHAnsi"/>
          <w:sz w:val="20"/>
          <w:szCs w:val="20"/>
        </w:rPr>
        <w:t>ublish the present decision and include</w:t>
      </w:r>
      <w:r w:rsidR="00276045" w:rsidRPr="00476090">
        <w:rPr>
          <w:rFonts w:asciiTheme="majorHAnsi" w:hAnsiTheme="majorHAnsi"/>
          <w:sz w:val="20"/>
          <w:szCs w:val="20"/>
        </w:rPr>
        <w:t xml:space="preserve"> it</w:t>
      </w:r>
      <w:r w:rsidR="00986052" w:rsidRPr="00476090">
        <w:rPr>
          <w:rFonts w:asciiTheme="majorHAnsi" w:hAnsiTheme="majorHAnsi"/>
          <w:sz w:val="20"/>
          <w:szCs w:val="20"/>
        </w:rPr>
        <w:t xml:space="preserve"> in its Annual Report to the General Assembly of the Organization of American States</w:t>
      </w:r>
      <w:r w:rsidR="004E2837" w:rsidRPr="00476090">
        <w:rPr>
          <w:rFonts w:asciiTheme="majorHAnsi" w:hAnsiTheme="majorHAnsi"/>
          <w:sz w:val="20"/>
          <w:szCs w:val="20"/>
        </w:rPr>
        <w:t>.</w:t>
      </w:r>
    </w:p>
    <w:p w:rsidR="00003369" w:rsidRDefault="00003369" w:rsidP="00003369">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éxico, on the 7 day of the month of September, 2017. (Signed):  Francisco José Eguiguren, President; Margarette May Macaulay, First Vice President; Esmeralda E. Arosemena Bernal de Troitiño, Second Vice President; José de Jesús Orozco Henríquez, Paul</w:t>
      </w:r>
      <w:r>
        <w:rPr>
          <w:rFonts w:ascii="Cambria" w:eastAsia="Times New Roman" w:hAnsi="Cambria"/>
          <w:snapToGrid w:val="0"/>
          <w:spacing w:val="-2"/>
          <w:sz w:val="20"/>
          <w:szCs w:val="20"/>
          <w:bdr w:val="none" w:sz="0" w:space="0" w:color="auto"/>
        </w:rPr>
        <w:t>o Vannuchi, and James L. Cavallaro</w:t>
      </w:r>
      <w:r w:rsidRPr="007643D8">
        <w:rPr>
          <w:rFonts w:ascii="Cambria" w:eastAsia="Times New Roman" w:hAnsi="Cambria"/>
          <w:snapToGrid w:val="0"/>
          <w:spacing w:val="-2"/>
          <w:sz w:val="20"/>
          <w:szCs w:val="20"/>
          <w:bdr w:val="none" w:sz="0" w:space="0" w:color="auto"/>
        </w:rPr>
        <w:t>, Commissioners</w:t>
      </w:r>
      <w:r>
        <w:rPr>
          <w:rFonts w:ascii="Cambria" w:eastAsia="Times New Roman" w:hAnsi="Cambria"/>
          <w:snapToGrid w:val="0"/>
          <w:spacing w:val="-2"/>
          <w:sz w:val="20"/>
          <w:szCs w:val="20"/>
          <w:bdr w:val="none" w:sz="0" w:space="0" w:color="auto"/>
        </w:rPr>
        <w:t>.</w:t>
      </w:r>
    </w:p>
    <w:p w:rsidR="00003369" w:rsidRPr="00476090" w:rsidRDefault="00003369" w:rsidP="0000336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rsidR="004E2837" w:rsidRPr="00476090" w:rsidRDefault="004E2837" w:rsidP="004E2837">
      <w:pPr>
        <w:rPr>
          <w:rFonts w:asciiTheme="majorHAnsi" w:hAnsiTheme="majorHAnsi"/>
          <w:b/>
          <w:sz w:val="20"/>
          <w:szCs w:val="20"/>
        </w:rPr>
      </w:pPr>
      <w:r w:rsidRPr="00476090">
        <w:rPr>
          <w:rFonts w:asciiTheme="majorHAnsi" w:hAnsiTheme="majorHAnsi"/>
          <w:b/>
          <w:sz w:val="20"/>
          <w:szCs w:val="20"/>
        </w:rPr>
        <w:br w:type="page"/>
      </w:r>
    </w:p>
    <w:p w:rsidR="004E2837" w:rsidRPr="00476090" w:rsidRDefault="004E2837" w:rsidP="004E2837">
      <w:pPr>
        <w:jc w:val="center"/>
        <w:rPr>
          <w:rFonts w:asciiTheme="majorHAnsi" w:hAnsiTheme="majorHAnsi"/>
          <w:b/>
          <w:sz w:val="20"/>
          <w:szCs w:val="20"/>
        </w:rPr>
      </w:pPr>
      <w:r w:rsidRPr="00476090">
        <w:rPr>
          <w:rFonts w:asciiTheme="majorHAnsi" w:hAnsiTheme="majorHAnsi"/>
          <w:b/>
          <w:sz w:val="20"/>
          <w:szCs w:val="20"/>
        </w:rPr>
        <w:lastRenderedPageBreak/>
        <w:t>AN</w:t>
      </w:r>
      <w:r w:rsidR="00986052" w:rsidRPr="00476090">
        <w:rPr>
          <w:rFonts w:asciiTheme="majorHAnsi" w:hAnsiTheme="majorHAnsi"/>
          <w:b/>
          <w:sz w:val="20"/>
          <w:szCs w:val="20"/>
        </w:rPr>
        <w:t>N</w:t>
      </w:r>
      <w:r w:rsidRPr="00476090">
        <w:rPr>
          <w:rFonts w:asciiTheme="majorHAnsi" w:hAnsiTheme="majorHAnsi"/>
          <w:b/>
          <w:sz w:val="20"/>
          <w:szCs w:val="20"/>
        </w:rPr>
        <w:t>EX</w:t>
      </w:r>
    </w:p>
    <w:p w:rsidR="004E2837" w:rsidRPr="00476090" w:rsidRDefault="004E2837" w:rsidP="004E2837">
      <w:pPr>
        <w:jc w:val="center"/>
        <w:rPr>
          <w:rFonts w:asciiTheme="majorHAnsi" w:hAnsiTheme="majorHAnsi"/>
          <w:b/>
          <w:sz w:val="20"/>
          <w:szCs w:val="20"/>
        </w:rPr>
      </w:pPr>
    </w:p>
    <w:p w:rsidR="004E2837" w:rsidRPr="00476090" w:rsidRDefault="00986052" w:rsidP="004E2837">
      <w:pPr>
        <w:jc w:val="center"/>
        <w:rPr>
          <w:rFonts w:asciiTheme="majorHAnsi" w:hAnsiTheme="majorHAnsi"/>
          <w:b/>
          <w:sz w:val="20"/>
          <w:szCs w:val="20"/>
        </w:rPr>
      </w:pPr>
      <w:r w:rsidRPr="00476090">
        <w:rPr>
          <w:rFonts w:asciiTheme="majorHAnsi" w:hAnsiTheme="majorHAnsi"/>
          <w:b/>
          <w:sz w:val="20"/>
          <w:szCs w:val="20"/>
        </w:rPr>
        <w:t>ALLEGATIONS OF THE PARTIES ABOUT THE EXHAUSTION OF DOMESTIC REMEDIES</w:t>
      </w:r>
    </w:p>
    <w:p w:rsidR="004E2837" w:rsidRPr="00476090" w:rsidRDefault="004E2837" w:rsidP="004E2837">
      <w:pPr>
        <w:rPr>
          <w:rFonts w:asciiTheme="majorHAnsi" w:hAnsiTheme="majorHAnsi"/>
          <w:b/>
          <w:sz w:val="20"/>
          <w:szCs w:val="20"/>
        </w:rPr>
      </w:pPr>
    </w:p>
    <w:p w:rsidR="004E2837" w:rsidRPr="00476090" w:rsidRDefault="004E2837" w:rsidP="004E2837">
      <w:pPr>
        <w:jc w:val="center"/>
        <w:rPr>
          <w:rFonts w:asciiTheme="majorHAnsi" w:hAnsiTheme="majorHAnsi"/>
          <w:b/>
          <w:sz w:val="20"/>
          <w:szCs w:val="20"/>
        </w:rPr>
      </w:pPr>
    </w:p>
    <w:tbl>
      <w:tblPr>
        <w:tblStyle w:val="TableGrid"/>
        <w:tblpPr w:leftFromText="180" w:rightFromText="180" w:vertAnchor="text" w:tblpX="108" w:tblpY="1"/>
        <w:tblOverlap w:val="never"/>
        <w:tblW w:w="9360" w:type="dxa"/>
        <w:tblLook w:val="04A0" w:firstRow="1" w:lastRow="0" w:firstColumn="1" w:lastColumn="0" w:noHBand="0" w:noVBand="1"/>
      </w:tblPr>
      <w:tblGrid>
        <w:gridCol w:w="1620"/>
        <w:gridCol w:w="1530"/>
        <w:gridCol w:w="6210"/>
      </w:tblGrid>
      <w:tr w:rsidR="004E2837" w:rsidRPr="00476090" w:rsidTr="00F219E6">
        <w:tc>
          <w:tcPr>
            <w:tcW w:w="1620" w:type="dxa"/>
          </w:tcPr>
          <w:p w:rsidR="004E2837" w:rsidRPr="00476090" w:rsidRDefault="00986052" w:rsidP="00986052">
            <w:pPr>
              <w:jc w:val="center"/>
              <w:rPr>
                <w:rFonts w:asciiTheme="majorHAnsi" w:hAnsiTheme="majorHAnsi"/>
                <w:b/>
                <w:sz w:val="20"/>
                <w:szCs w:val="20"/>
              </w:rPr>
            </w:pPr>
            <w:r w:rsidRPr="00476090">
              <w:rPr>
                <w:rFonts w:asciiTheme="majorHAnsi" w:hAnsiTheme="majorHAnsi"/>
                <w:b/>
                <w:sz w:val="20"/>
                <w:szCs w:val="20"/>
              </w:rPr>
              <w:t>Name of the alleged victim</w:t>
            </w:r>
          </w:p>
        </w:tc>
        <w:tc>
          <w:tcPr>
            <w:tcW w:w="1530" w:type="dxa"/>
          </w:tcPr>
          <w:p w:rsidR="004E2837" w:rsidRPr="00476090" w:rsidRDefault="00986052" w:rsidP="00986052">
            <w:pPr>
              <w:jc w:val="center"/>
              <w:rPr>
                <w:rFonts w:asciiTheme="majorHAnsi" w:hAnsiTheme="majorHAnsi"/>
                <w:b/>
                <w:sz w:val="20"/>
                <w:szCs w:val="20"/>
              </w:rPr>
            </w:pPr>
            <w:r w:rsidRPr="00476090">
              <w:rPr>
                <w:rFonts w:asciiTheme="majorHAnsi" w:hAnsiTheme="majorHAnsi"/>
                <w:b/>
                <w:sz w:val="20"/>
                <w:szCs w:val="20"/>
              </w:rPr>
              <w:t>Date of the alleged initial incidents</w:t>
            </w:r>
          </w:p>
        </w:tc>
        <w:tc>
          <w:tcPr>
            <w:tcW w:w="6210" w:type="dxa"/>
          </w:tcPr>
          <w:p w:rsidR="004E2837" w:rsidRPr="00476090" w:rsidRDefault="00986052" w:rsidP="00986052">
            <w:pPr>
              <w:jc w:val="center"/>
              <w:rPr>
                <w:rFonts w:asciiTheme="majorHAnsi" w:hAnsiTheme="majorHAnsi"/>
                <w:b/>
                <w:sz w:val="20"/>
                <w:szCs w:val="20"/>
              </w:rPr>
            </w:pPr>
            <w:r w:rsidRPr="00476090">
              <w:rPr>
                <w:rFonts w:asciiTheme="majorHAnsi" w:hAnsiTheme="majorHAnsi"/>
                <w:b/>
                <w:sz w:val="20"/>
                <w:szCs w:val="20"/>
              </w:rPr>
              <w:t>Domestic remedies filed</w:t>
            </w:r>
          </w:p>
        </w:tc>
      </w:tr>
      <w:tr w:rsidR="004E2837" w:rsidRPr="00476090" w:rsidTr="00F219E6">
        <w:trPr>
          <w:trHeight w:val="548"/>
        </w:trPr>
        <w:tc>
          <w:tcPr>
            <w:tcW w:w="1620" w:type="dxa"/>
            <w:vMerge w:val="restart"/>
          </w:tcPr>
          <w:p w:rsidR="004E2837" w:rsidRPr="00476090" w:rsidRDefault="004E2837" w:rsidP="00F219E6">
            <w:pPr>
              <w:jc w:val="center"/>
              <w:rPr>
                <w:rFonts w:asciiTheme="majorHAnsi" w:hAnsiTheme="majorHAnsi"/>
                <w:sz w:val="20"/>
                <w:szCs w:val="20"/>
              </w:rPr>
            </w:pPr>
            <w:r w:rsidRPr="00476090">
              <w:rPr>
                <w:rFonts w:asciiTheme="majorHAnsi" w:hAnsiTheme="majorHAnsi"/>
                <w:sz w:val="20"/>
                <w:szCs w:val="20"/>
              </w:rPr>
              <w:t>Alfredo Manuel Martínez Meza</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 xml:space="preserve">January </w:t>
            </w:r>
            <w:r w:rsidR="004E2837" w:rsidRPr="00476090">
              <w:rPr>
                <w:rFonts w:asciiTheme="majorHAnsi" w:hAnsiTheme="majorHAnsi"/>
                <w:sz w:val="20"/>
                <w:szCs w:val="20"/>
              </w:rPr>
              <w:t>20</w:t>
            </w:r>
            <w:r w:rsidRPr="00476090">
              <w:rPr>
                <w:rFonts w:asciiTheme="majorHAnsi" w:hAnsiTheme="majorHAnsi"/>
                <w:sz w:val="20"/>
                <w:szCs w:val="20"/>
              </w:rPr>
              <w:t>,</w:t>
            </w:r>
            <w:r w:rsidR="004E2837" w:rsidRPr="00476090">
              <w:rPr>
                <w:rFonts w:asciiTheme="majorHAnsi" w:hAnsiTheme="majorHAnsi"/>
                <w:sz w:val="20"/>
                <w:szCs w:val="20"/>
              </w:rPr>
              <w:t xml:space="preserve"> 1997</w:t>
            </w:r>
          </w:p>
        </w:tc>
        <w:tc>
          <w:tcPr>
            <w:tcW w:w="6210" w:type="dxa"/>
          </w:tcPr>
          <w:p w:rsidR="004E2837" w:rsidRPr="00476090" w:rsidRDefault="00986052" w:rsidP="00602BF2">
            <w:pPr>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602BF2" w:rsidRPr="00476090">
              <w:rPr>
                <w:rFonts w:asciiTheme="majorHAnsi" w:hAnsiTheme="majorHAnsi"/>
                <w:sz w:val="20"/>
                <w:szCs w:val="20"/>
              </w:rPr>
              <w:t xml:space="preserve"> They file a complaint with the </w:t>
            </w:r>
            <w:r w:rsidR="00F219E6" w:rsidRPr="00476090">
              <w:rPr>
                <w:rFonts w:asciiTheme="majorHAnsi" w:hAnsiTheme="majorHAnsi"/>
                <w:sz w:val="20"/>
                <w:szCs w:val="20"/>
              </w:rPr>
              <w:t xml:space="preserve">Municipal </w:t>
            </w:r>
            <w:r w:rsidR="00C47512" w:rsidRPr="00476090">
              <w:rPr>
                <w:rFonts w:asciiTheme="majorHAnsi" w:hAnsiTheme="majorHAnsi"/>
                <w:sz w:val="20"/>
                <w:szCs w:val="20"/>
              </w:rPr>
              <w:t>Legal Representatives</w:t>
            </w:r>
            <w:r w:rsidR="00602BF2" w:rsidRPr="00476090">
              <w:rPr>
                <w:rFonts w:asciiTheme="majorHAnsi" w:hAnsiTheme="majorHAnsi"/>
                <w:sz w:val="20"/>
                <w:szCs w:val="20"/>
              </w:rPr>
              <w:t xml:space="preserve"> of Valencia on June 5, 2006. The criminal investigation is in its initial stage</w:t>
            </w:r>
            <w:r w:rsidR="004E2837" w:rsidRPr="00476090">
              <w:rPr>
                <w:rFonts w:asciiTheme="majorHAnsi" w:hAnsiTheme="majorHAnsi"/>
                <w:sz w:val="20"/>
                <w:szCs w:val="20"/>
              </w:rPr>
              <w:t>.</w:t>
            </w:r>
          </w:p>
        </w:tc>
      </w:tr>
      <w:tr w:rsidR="004E2837" w:rsidRPr="00476090" w:rsidTr="00F219E6">
        <w:trPr>
          <w:trHeight w:val="231"/>
        </w:trPr>
        <w:tc>
          <w:tcPr>
            <w:tcW w:w="1620" w:type="dxa"/>
            <w:vMerge/>
          </w:tcPr>
          <w:p w:rsidR="004E2837" w:rsidRPr="00476090" w:rsidRDefault="004E2837" w:rsidP="00F219E6">
            <w:pPr>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A4374D">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602BF2" w:rsidRPr="00476090">
              <w:rPr>
                <w:rFonts w:asciiTheme="majorHAnsi" w:hAnsiTheme="majorHAnsi"/>
                <w:sz w:val="20"/>
                <w:szCs w:val="20"/>
              </w:rPr>
              <w:t xml:space="preserve"> Presumed responsibility of the Casa Castaño group of the AUC. </w:t>
            </w:r>
            <w:r w:rsidR="00A4374D">
              <w:rPr>
                <w:rFonts w:asciiTheme="majorHAnsi" w:hAnsiTheme="majorHAnsi"/>
                <w:sz w:val="20"/>
                <w:szCs w:val="20"/>
              </w:rPr>
              <w:t>No informant has cooperated with the judicial authorities concerning this case</w:t>
            </w:r>
            <w:r w:rsidR="004E2837" w:rsidRPr="00476090">
              <w:rPr>
                <w:rFonts w:asciiTheme="majorHAnsi" w:hAnsiTheme="majorHAnsi"/>
                <w:sz w:val="20"/>
                <w:szCs w:val="20"/>
              </w:rPr>
              <w:t>.</w:t>
            </w:r>
          </w:p>
        </w:tc>
      </w:tr>
      <w:tr w:rsidR="004E2837" w:rsidRPr="00476090" w:rsidTr="00F219E6">
        <w:trPr>
          <w:trHeight w:val="353"/>
        </w:trPr>
        <w:tc>
          <w:tcPr>
            <w:tcW w:w="1620" w:type="dxa"/>
            <w:vMerge w:val="restart"/>
          </w:tcPr>
          <w:p w:rsidR="004E2837" w:rsidRPr="00476090" w:rsidRDefault="004E2837" w:rsidP="00F219E6">
            <w:pPr>
              <w:jc w:val="center"/>
              <w:rPr>
                <w:rFonts w:asciiTheme="majorHAnsi" w:hAnsiTheme="majorHAnsi"/>
                <w:sz w:val="20"/>
                <w:szCs w:val="20"/>
              </w:rPr>
            </w:pPr>
            <w:r w:rsidRPr="00476090">
              <w:rPr>
                <w:rFonts w:asciiTheme="majorHAnsi" w:hAnsiTheme="majorHAnsi"/>
                <w:sz w:val="20"/>
                <w:szCs w:val="20"/>
              </w:rPr>
              <w:t>Manuel Jesús Tapia Mora</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 xml:space="preserve">November </w:t>
            </w:r>
            <w:r w:rsidR="004E2837" w:rsidRPr="00476090">
              <w:rPr>
                <w:rFonts w:asciiTheme="majorHAnsi" w:hAnsiTheme="majorHAnsi"/>
                <w:sz w:val="20"/>
                <w:szCs w:val="20"/>
              </w:rPr>
              <w:t>29</w:t>
            </w:r>
            <w:r w:rsidRPr="00476090">
              <w:rPr>
                <w:rFonts w:asciiTheme="majorHAnsi" w:hAnsiTheme="majorHAnsi"/>
                <w:sz w:val="20"/>
                <w:szCs w:val="20"/>
              </w:rPr>
              <w:t>,</w:t>
            </w:r>
            <w:r w:rsidR="004E2837" w:rsidRPr="00476090">
              <w:rPr>
                <w:rFonts w:asciiTheme="majorHAnsi" w:hAnsiTheme="majorHAnsi"/>
                <w:sz w:val="20"/>
                <w:szCs w:val="20"/>
              </w:rPr>
              <w:t xml:space="preserve"> 1994</w:t>
            </w:r>
          </w:p>
        </w:tc>
        <w:tc>
          <w:tcPr>
            <w:tcW w:w="6210" w:type="dxa"/>
          </w:tcPr>
          <w:p w:rsidR="004E2837" w:rsidRPr="00476090" w:rsidRDefault="00986052" w:rsidP="00602BF2">
            <w:pPr>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602BF2" w:rsidRPr="00476090">
              <w:rPr>
                <w:rFonts w:asciiTheme="majorHAnsi" w:hAnsiTheme="majorHAnsi"/>
                <w:sz w:val="20"/>
                <w:szCs w:val="20"/>
              </w:rPr>
              <w:t xml:space="preserve"> They file a complaint with the Mixed Jurisdiction Court of Valencia on March 30, 2006. The criminal investigation is in its initial stage</w:t>
            </w:r>
            <w:r w:rsidR="004E2837" w:rsidRPr="00476090">
              <w:rPr>
                <w:rFonts w:asciiTheme="majorHAnsi" w:hAnsiTheme="majorHAnsi"/>
                <w:sz w:val="20"/>
                <w:szCs w:val="20"/>
              </w:rPr>
              <w:t>.</w:t>
            </w:r>
          </w:p>
        </w:tc>
      </w:tr>
      <w:tr w:rsidR="004E2837" w:rsidRPr="00476090" w:rsidTr="00F219E6">
        <w:trPr>
          <w:trHeight w:val="353"/>
        </w:trPr>
        <w:tc>
          <w:tcPr>
            <w:tcW w:w="1620" w:type="dxa"/>
            <w:vMerge/>
          </w:tcPr>
          <w:p w:rsidR="004E2837" w:rsidRPr="00476090" w:rsidRDefault="004E2837" w:rsidP="00F219E6">
            <w:pPr>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A62E43">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602BF2" w:rsidRPr="00476090">
              <w:rPr>
                <w:rFonts w:asciiTheme="majorHAnsi" w:hAnsiTheme="majorHAnsi"/>
                <w:sz w:val="20"/>
                <w:szCs w:val="20"/>
              </w:rPr>
              <w:t xml:space="preserve"> Alleged responsibility of the Casa Castaño group of the AUC. </w:t>
            </w:r>
            <w:r w:rsidR="00A62E43">
              <w:rPr>
                <w:rFonts w:asciiTheme="majorHAnsi" w:hAnsiTheme="majorHAnsi"/>
                <w:sz w:val="20"/>
                <w:szCs w:val="20"/>
              </w:rPr>
              <w:t xml:space="preserve"> No informant has cooperated with the judicial authorities concerning this case</w:t>
            </w:r>
            <w:r w:rsidR="00A62E43" w:rsidRPr="00476090">
              <w:rPr>
                <w:rFonts w:asciiTheme="majorHAnsi" w:hAnsiTheme="majorHAnsi"/>
                <w:sz w:val="20"/>
                <w:szCs w:val="20"/>
              </w:rPr>
              <w:t>.</w:t>
            </w:r>
          </w:p>
        </w:tc>
      </w:tr>
      <w:tr w:rsidR="004E2837" w:rsidRPr="00476090" w:rsidTr="00F219E6">
        <w:trPr>
          <w:trHeight w:val="510"/>
        </w:trPr>
        <w:tc>
          <w:tcPr>
            <w:tcW w:w="1620" w:type="dxa"/>
            <w:vMerge w:val="restart"/>
          </w:tcPr>
          <w:p w:rsidR="004E2837" w:rsidRPr="00476090" w:rsidRDefault="004E2837" w:rsidP="0091245C">
            <w:pPr>
              <w:jc w:val="center"/>
              <w:rPr>
                <w:rFonts w:asciiTheme="majorHAnsi" w:hAnsiTheme="majorHAnsi"/>
                <w:sz w:val="20"/>
                <w:szCs w:val="20"/>
              </w:rPr>
            </w:pPr>
            <w:r w:rsidRPr="00476090">
              <w:rPr>
                <w:rFonts w:asciiTheme="majorHAnsi" w:hAnsiTheme="majorHAnsi"/>
                <w:sz w:val="20"/>
                <w:szCs w:val="20"/>
              </w:rPr>
              <w:t>José Eliecer Cuava Posso, José Santiago Posso Madrid</w:t>
            </w:r>
            <w:r w:rsidR="0091245C" w:rsidRPr="00476090">
              <w:rPr>
                <w:rFonts w:asciiTheme="majorHAnsi" w:hAnsiTheme="majorHAnsi"/>
                <w:sz w:val="20"/>
                <w:szCs w:val="20"/>
              </w:rPr>
              <w:t>, and</w:t>
            </w:r>
            <w:r w:rsidRPr="00476090">
              <w:rPr>
                <w:rFonts w:asciiTheme="majorHAnsi" w:hAnsiTheme="majorHAnsi"/>
                <w:sz w:val="20"/>
                <w:szCs w:val="20"/>
              </w:rPr>
              <w:t xml:space="preserve"> Lucía del Carmen Posso Madrid</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 xml:space="preserve">June </w:t>
            </w:r>
            <w:r w:rsidR="004E2837" w:rsidRPr="00476090">
              <w:rPr>
                <w:rFonts w:asciiTheme="majorHAnsi" w:hAnsiTheme="majorHAnsi"/>
                <w:sz w:val="20"/>
                <w:szCs w:val="20"/>
              </w:rPr>
              <w:t>28</w:t>
            </w:r>
            <w:r w:rsidRPr="00476090">
              <w:rPr>
                <w:rFonts w:asciiTheme="majorHAnsi" w:hAnsiTheme="majorHAnsi"/>
                <w:sz w:val="20"/>
                <w:szCs w:val="20"/>
              </w:rPr>
              <w:t>,</w:t>
            </w:r>
            <w:r w:rsidR="004E2837" w:rsidRPr="00476090">
              <w:rPr>
                <w:rFonts w:asciiTheme="majorHAnsi" w:hAnsiTheme="majorHAnsi"/>
                <w:sz w:val="20"/>
                <w:szCs w:val="20"/>
              </w:rPr>
              <w:t xml:space="preserve"> 1990</w:t>
            </w:r>
          </w:p>
        </w:tc>
        <w:tc>
          <w:tcPr>
            <w:tcW w:w="6210" w:type="dxa"/>
          </w:tcPr>
          <w:p w:rsidR="004E2837" w:rsidRPr="00476090" w:rsidRDefault="00986052" w:rsidP="00602BF2">
            <w:pPr>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91245C" w:rsidRPr="00476090">
              <w:rPr>
                <w:rFonts w:asciiTheme="majorHAnsi" w:hAnsiTheme="majorHAnsi"/>
                <w:sz w:val="20"/>
                <w:szCs w:val="20"/>
              </w:rPr>
              <w:t xml:space="preserve"> They file a complaint with the </w:t>
            </w:r>
            <w:r w:rsidR="00F219E6" w:rsidRPr="00476090">
              <w:rPr>
                <w:rFonts w:asciiTheme="majorHAnsi" w:hAnsiTheme="majorHAnsi"/>
                <w:sz w:val="20"/>
                <w:szCs w:val="20"/>
              </w:rPr>
              <w:t xml:space="preserve">Municipal </w:t>
            </w:r>
            <w:r w:rsidR="00C47512" w:rsidRPr="00476090">
              <w:rPr>
                <w:rFonts w:asciiTheme="majorHAnsi" w:hAnsiTheme="majorHAnsi"/>
                <w:sz w:val="20"/>
                <w:szCs w:val="20"/>
              </w:rPr>
              <w:t>Legal Representatives</w:t>
            </w:r>
            <w:r w:rsidR="0091245C" w:rsidRPr="00476090">
              <w:rPr>
                <w:rFonts w:asciiTheme="majorHAnsi" w:hAnsiTheme="majorHAnsi"/>
                <w:sz w:val="20"/>
                <w:szCs w:val="20"/>
              </w:rPr>
              <w:t xml:space="preserve"> of the Valencia on May 15, 2006. The criminal investigation is in its initial stage</w:t>
            </w:r>
            <w:r w:rsidR="004E2837" w:rsidRPr="00476090">
              <w:rPr>
                <w:rFonts w:asciiTheme="majorHAnsi" w:hAnsiTheme="majorHAnsi"/>
                <w:sz w:val="20"/>
                <w:szCs w:val="20"/>
              </w:rPr>
              <w:t>.</w:t>
            </w:r>
          </w:p>
        </w:tc>
      </w:tr>
      <w:tr w:rsidR="004E2837" w:rsidRPr="00476090" w:rsidTr="00F219E6">
        <w:trPr>
          <w:trHeight w:val="509"/>
        </w:trPr>
        <w:tc>
          <w:tcPr>
            <w:tcW w:w="1620" w:type="dxa"/>
            <w:vMerge/>
          </w:tcPr>
          <w:p w:rsidR="004E2837" w:rsidRPr="00476090" w:rsidRDefault="004E2837" w:rsidP="00F219E6">
            <w:pPr>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91245C">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4E2837" w:rsidRPr="00476090">
              <w:rPr>
                <w:rFonts w:asciiTheme="majorHAnsi" w:hAnsiTheme="majorHAnsi"/>
                <w:sz w:val="20"/>
                <w:szCs w:val="20"/>
              </w:rPr>
              <w:t xml:space="preserve"> Pre</w:t>
            </w:r>
            <w:r w:rsidR="0091245C" w:rsidRPr="00476090">
              <w:rPr>
                <w:rFonts w:asciiTheme="majorHAnsi" w:hAnsiTheme="majorHAnsi"/>
                <w:sz w:val="20"/>
                <w:szCs w:val="20"/>
              </w:rPr>
              <w:t xml:space="preserve">sumed responsibility of the members of </w:t>
            </w:r>
            <w:r w:rsidR="004E2837" w:rsidRPr="00476090">
              <w:rPr>
                <w:rFonts w:asciiTheme="majorHAnsi" w:hAnsiTheme="majorHAnsi"/>
                <w:sz w:val="20"/>
                <w:szCs w:val="20"/>
              </w:rPr>
              <w:t>FARC-EP.</w:t>
            </w:r>
          </w:p>
        </w:tc>
      </w:tr>
      <w:tr w:rsidR="004E2837" w:rsidRPr="00476090" w:rsidTr="00F219E6">
        <w:trPr>
          <w:trHeight w:val="231"/>
        </w:trPr>
        <w:tc>
          <w:tcPr>
            <w:tcW w:w="1620" w:type="dxa"/>
            <w:vMerge w:val="restart"/>
          </w:tcPr>
          <w:p w:rsidR="004E2837" w:rsidRPr="00476090" w:rsidRDefault="004E2837" w:rsidP="00F219E6">
            <w:pPr>
              <w:tabs>
                <w:tab w:val="left" w:pos="1100"/>
              </w:tabs>
              <w:jc w:val="center"/>
              <w:rPr>
                <w:rFonts w:asciiTheme="majorHAnsi" w:hAnsiTheme="majorHAnsi"/>
                <w:sz w:val="20"/>
                <w:szCs w:val="20"/>
              </w:rPr>
            </w:pPr>
            <w:r w:rsidRPr="00476090">
              <w:rPr>
                <w:rFonts w:asciiTheme="majorHAnsi" w:hAnsiTheme="majorHAnsi"/>
                <w:sz w:val="20"/>
                <w:szCs w:val="20"/>
              </w:rPr>
              <w:t>Jorge Eliecer Duque Gómez</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 xml:space="preserve">August </w:t>
            </w:r>
            <w:r w:rsidR="004E2837" w:rsidRPr="00476090">
              <w:rPr>
                <w:rFonts w:asciiTheme="majorHAnsi" w:hAnsiTheme="majorHAnsi"/>
                <w:sz w:val="20"/>
                <w:szCs w:val="20"/>
              </w:rPr>
              <w:t>5</w:t>
            </w:r>
            <w:r w:rsidRPr="00476090">
              <w:rPr>
                <w:rFonts w:asciiTheme="majorHAnsi" w:hAnsiTheme="majorHAnsi"/>
                <w:sz w:val="20"/>
                <w:szCs w:val="20"/>
              </w:rPr>
              <w:t>,</w:t>
            </w:r>
            <w:r w:rsidR="004E2837" w:rsidRPr="00476090">
              <w:rPr>
                <w:rFonts w:asciiTheme="majorHAnsi" w:hAnsiTheme="majorHAnsi"/>
                <w:sz w:val="20"/>
                <w:szCs w:val="20"/>
              </w:rPr>
              <w:t xml:space="preserve"> 2002</w:t>
            </w:r>
          </w:p>
        </w:tc>
        <w:tc>
          <w:tcPr>
            <w:tcW w:w="6210" w:type="dxa"/>
          </w:tcPr>
          <w:p w:rsidR="004E2837" w:rsidRPr="00476090" w:rsidRDefault="00986052" w:rsidP="0091245C">
            <w:pPr>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91245C" w:rsidRPr="00476090">
              <w:rPr>
                <w:rFonts w:asciiTheme="majorHAnsi" w:hAnsiTheme="majorHAnsi"/>
                <w:sz w:val="20"/>
                <w:szCs w:val="20"/>
              </w:rPr>
              <w:t xml:space="preserve"> They file a complaint with the </w:t>
            </w:r>
            <w:r w:rsidR="00F219E6" w:rsidRPr="00476090">
              <w:rPr>
                <w:rFonts w:asciiTheme="majorHAnsi" w:hAnsiTheme="majorHAnsi"/>
                <w:sz w:val="20"/>
                <w:szCs w:val="20"/>
              </w:rPr>
              <w:t xml:space="preserve">Municipal </w:t>
            </w:r>
            <w:r w:rsidR="00C47512" w:rsidRPr="00476090">
              <w:rPr>
                <w:rFonts w:asciiTheme="majorHAnsi" w:hAnsiTheme="majorHAnsi"/>
                <w:sz w:val="20"/>
                <w:szCs w:val="20"/>
              </w:rPr>
              <w:t>Legal Representatives</w:t>
            </w:r>
            <w:r w:rsidR="0091245C" w:rsidRPr="00476090">
              <w:rPr>
                <w:rFonts w:asciiTheme="majorHAnsi" w:hAnsiTheme="majorHAnsi"/>
                <w:sz w:val="20"/>
                <w:szCs w:val="20"/>
              </w:rPr>
              <w:t xml:space="preserve"> of Valencia on June 7, 2006. The criminal investigation is in its initial stage</w:t>
            </w:r>
            <w:r w:rsidR="004E2837" w:rsidRPr="00476090">
              <w:rPr>
                <w:rFonts w:asciiTheme="majorHAnsi" w:hAnsiTheme="majorHAnsi"/>
                <w:sz w:val="20"/>
                <w:szCs w:val="20"/>
              </w:rPr>
              <w:t>.</w:t>
            </w:r>
          </w:p>
        </w:tc>
      </w:tr>
      <w:tr w:rsidR="004E2837" w:rsidRPr="00476090" w:rsidTr="00F219E6">
        <w:trPr>
          <w:trHeight w:val="231"/>
        </w:trPr>
        <w:tc>
          <w:tcPr>
            <w:tcW w:w="1620" w:type="dxa"/>
            <w:vMerge/>
          </w:tcPr>
          <w:p w:rsidR="004E2837" w:rsidRPr="00476090" w:rsidRDefault="004E2837" w:rsidP="00F219E6">
            <w:pPr>
              <w:tabs>
                <w:tab w:val="left" w:pos="1100"/>
              </w:tabs>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91245C">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91245C" w:rsidRPr="00476090">
              <w:rPr>
                <w:rFonts w:asciiTheme="majorHAnsi" w:hAnsiTheme="majorHAnsi"/>
                <w:sz w:val="20"/>
                <w:szCs w:val="20"/>
              </w:rPr>
              <w:t xml:space="preserve"> </w:t>
            </w:r>
            <w:r w:rsidR="00BA5A2A">
              <w:rPr>
                <w:rFonts w:asciiTheme="majorHAnsi" w:hAnsiTheme="majorHAnsi"/>
                <w:sz w:val="20"/>
                <w:szCs w:val="20"/>
              </w:rPr>
              <w:t xml:space="preserve"> A former member </w:t>
            </w:r>
            <w:r w:rsidR="00BA5A2A" w:rsidRPr="00476090">
              <w:rPr>
                <w:rFonts w:asciiTheme="majorHAnsi" w:hAnsiTheme="majorHAnsi"/>
                <w:sz w:val="20"/>
                <w:szCs w:val="20"/>
              </w:rPr>
              <w:t>of the Bloque Bananero,</w:t>
            </w:r>
            <w:r w:rsidR="00BA5A2A">
              <w:rPr>
                <w:rFonts w:asciiTheme="majorHAnsi" w:hAnsiTheme="majorHAnsi"/>
                <w:sz w:val="20"/>
                <w:szCs w:val="20"/>
              </w:rPr>
              <w:t xml:space="preserve"> a potential informant,</w:t>
            </w:r>
            <w:r w:rsidR="00BA5A2A" w:rsidRPr="00476090">
              <w:rPr>
                <w:rFonts w:asciiTheme="majorHAnsi" w:hAnsiTheme="majorHAnsi"/>
                <w:sz w:val="20"/>
                <w:szCs w:val="20"/>
              </w:rPr>
              <w:t xml:space="preserve"> </w:t>
            </w:r>
            <w:r w:rsidR="00BA5A2A">
              <w:rPr>
                <w:rFonts w:asciiTheme="majorHAnsi" w:hAnsiTheme="majorHAnsi"/>
                <w:sz w:val="20"/>
                <w:szCs w:val="20"/>
              </w:rPr>
              <w:t xml:space="preserve">referred </w:t>
            </w:r>
            <w:r w:rsidR="00BA5A2A" w:rsidRPr="00476090">
              <w:rPr>
                <w:rFonts w:asciiTheme="majorHAnsi" w:hAnsiTheme="majorHAnsi"/>
                <w:sz w:val="20"/>
                <w:szCs w:val="20"/>
              </w:rPr>
              <w:t>the incident</w:t>
            </w:r>
            <w:r w:rsidR="00BA5A2A">
              <w:rPr>
                <w:rFonts w:asciiTheme="majorHAnsi" w:hAnsiTheme="majorHAnsi"/>
                <w:sz w:val="20"/>
                <w:szCs w:val="20"/>
              </w:rPr>
              <w:t xml:space="preserve"> to judicial authorities</w:t>
            </w:r>
            <w:r w:rsidR="00BA5A2A" w:rsidRPr="00476090">
              <w:rPr>
                <w:rFonts w:asciiTheme="majorHAnsi" w:hAnsiTheme="majorHAnsi"/>
                <w:sz w:val="20"/>
                <w:szCs w:val="20"/>
              </w:rPr>
              <w:t>; nevertheless, the proceedings to broaden these statement are still pending.</w:t>
            </w:r>
          </w:p>
        </w:tc>
      </w:tr>
      <w:tr w:rsidR="004E2837" w:rsidRPr="00476090" w:rsidTr="00F219E6">
        <w:trPr>
          <w:trHeight w:val="231"/>
        </w:trPr>
        <w:tc>
          <w:tcPr>
            <w:tcW w:w="1620" w:type="dxa"/>
            <w:vMerge w:val="restart"/>
          </w:tcPr>
          <w:p w:rsidR="004E2837" w:rsidRPr="00476090" w:rsidRDefault="004E2837" w:rsidP="00F219E6">
            <w:pPr>
              <w:jc w:val="center"/>
              <w:rPr>
                <w:rFonts w:asciiTheme="majorHAnsi" w:hAnsiTheme="majorHAnsi"/>
                <w:sz w:val="20"/>
                <w:szCs w:val="20"/>
              </w:rPr>
            </w:pPr>
            <w:r w:rsidRPr="00476090">
              <w:rPr>
                <w:rFonts w:asciiTheme="majorHAnsi" w:hAnsiTheme="majorHAnsi"/>
                <w:sz w:val="20"/>
                <w:szCs w:val="20"/>
              </w:rPr>
              <w:t>Eber José Viloria Yañez</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 xml:space="preserve">May </w:t>
            </w:r>
            <w:r w:rsidR="004E2837" w:rsidRPr="00476090">
              <w:rPr>
                <w:rFonts w:asciiTheme="majorHAnsi" w:hAnsiTheme="majorHAnsi"/>
                <w:sz w:val="20"/>
                <w:szCs w:val="20"/>
              </w:rPr>
              <w:t>18</w:t>
            </w:r>
            <w:r w:rsidRPr="00476090">
              <w:rPr>
                <w:rFonts w:asciiTheme="majorHAnsi" w:hAnsiTheme="majorHAnsi"/>
                <w:sz w:val="20"/>
                <w:szCs w:val="20"/>
              </w:rPr>
              <w:t>,</w:t>
            </w:r>
            <w:r w:rsidR="004E2837" w:rsidRPr="00476090">
              <w:rPr>
                <w:rFonts w:asciiTheme="majorHAnsi" w:hAnsiTheme="majorHAnsi"/>
                <w:sz w:val="20"/>
                <w:szCs w:val="20"/>
              </w:rPr>
              <w:t xml:space="preserve"> 1994</w:t>
            </w:r>
          </w:p>
        </w:tc>
        <w:tc>
          <w:tcPr>
            <w:tcW w:w="6210" w:type="dxa"/>
          </w:tcPr>
          <w:p w:rsidR="004E2837" w:rsidRPr="00476090" w:rsidRDefault="00986052" w:rsidP="00F219E6">
            <w:pPr>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91245C" w:rsidRPr="00476090">
              <w:rPr>
                <w:rFonts w:asciiTheme="majorHAnsi" w:hAnsiTheme="majorHAnsi"/>
                <w:sz w:val="20"/>
                <w:szCs w:val="20"/>
              </w:rPr>
              <w:t xml:space="preserve"> They file a complaint with the </w:t>
            </w:r>
            <w:r w:rsidR="00C47512" w:rsidRPr="00476090">
              <w:rPr>
                <w:rFonts w:asciiTheme="majorHAnsi" w:hAnsiTheme="majorHAnsi"/>
                <w:sz w:val="20"/>
                <w:szCs w:val="20"/>
              </w:rPr>
              <w:t>Legal Representatives</w:t>
            </w:r>
            <w:r w:rsidR="0091245C" w:rsidRPr="00476090">
              <w:rPr>
                <w:rFonts w:asciiTheme="majorHAnsi" w:hAnsiTheme="majorHAnsi"/>
                <w:sz w:val="20"/>
                <w:szCs w:val="20"/>
              </w:rPr>
              <w:t xml:space="preserve"> of Valencia on May 5, 2006. The criminal investigation is in its initial stage</w:t>
            </w:r>
            <w:r w:rsidR="004E2837" w:rsidRPr="00476090">
              <w:rPr>
                <w:rFonts w:asciiTheme="majorHAnsi" w:hAnsiTheme="majorHAnsi"/>
                <w:sz w:val="20"/>
                <w:szCs w:val="20"/>
              </w:rPr>
              <w:t>.</w:t>
            </w:r>
          </w:p>
        </w:tc>
      </w:tr>
      <w:tr w:rsidR="004E2837" w:rsidRPr="00476090" w:rsidTr="00F219E6">
        <w:trPr>
          <w:trHeight w:val="231"/>
        </w:trPr>
        <w:tc>
          <w:tcPr>
            <w:tcW w:w="1620" w:type="dxa"/>
            <w:vMerge/>
          </w:tcPr>
          <w:p w:rsidR="004E2837" w:rsidRPr="00476090" w:rsidRDefault="004E2837" w:rsidP="00F219E6">
            <w:pPr>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A52F93">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4E2837" w:rsidRPr="00476090">
              <w:rPr>
                <w:rFonts w:asciiTheme="majorHAnsi" w:hAnsiTheme="majorHAnsi"/>
                <w:sz w:val="20"/>
                <w:szCs w:val="20"/>
              </w:rPr>
              <w:t xml:space="preserve"> Pres</w:t>
            </w:r>
            <w:r w:rsidR="0091245C" w:rsidRPr="00476090">
              <w:rPr>
                <w:rFonts w:asciiTheme="majorHAnsi" w:hAnsiTheme="majorHAnsi"/>
                <w:sz w:val="20"/>
                <w:szCs w:val="20"/>
              </w:rPr>
              <w:t xml:space="preserve">umed responsibility of the Casa Castaño group of the AUC. </w:t>
            </w:r>
            <w:r w:rsidR="00A62E43">
              <w:rPr>
                <w:rFonts w:asciiTheme="majorHAnsi" w:hAnsiTheme="majorHAnsi"/>
                <w:sz w:val="20"/>
                <w:szCs w:val="20"/>
              </w:rPr>
              <w:t xml:space="preserve"> No informant has cooperated with the judicial authorities concerning this case</w:t>
            </w:r>
            <w:r w:rsidR="00A62E43" w:rsidRPr="00476090">
              <w:rPr>
                <w:rFonts w:asciiTheme="majorHAnsi" w:hAnsiTheme="majorHAnsi"/>
                <w:sz w:val="20"/>
                <w:szCs w:val="20"/>
              </w:rPr>
              <w:t>.</w:t>
            </w:r>
          </w:p>
        </w:tc>
      </w:tr>
      <w:tr w:rsidR="004E2837" w:rsidRPr="00476090" w:rsidTr="00F219E6">
        <w:trPr>
          <w:trHeight w:val="231"/>
        </w:trPr>
        <w:tc>
          <w:tcPr>
            <w:tcW w:w="1620" w:type="dxa"/>
            <w:vMerge w:val="restart"/>
          </w:tcPr>
          <w:p w:rsidR="004E2837" w:rsidRPr="00476090" w:rsidRDefault="004E2837" w:rsidP="00F219E6">
            <w:pPr>
              <w:tabs>
                <w:tab w:val="left" w:pos="2228"/>
              </w:tabs>
              <w:jc w:val="center"/>
              <w:rPr>
                <w:rFonts w:asciiTheme="majorHAnsi" w:hAnsiTheme="majorHAnsi"/>
                <w:sz w:val="20"/>
                <w:szCs w:val="20"/>
              </w:rPr>
            </w:pPr>
            <w:r w:rsidRPr="00476090">
              <w:rPr>
                <w:rFonts w:asciiTheme="majorHAnsi" w:hAnsiTheme="majorHAnsi"/>
                <w:sz w:val="20"/>
                <w:szCs w:val="20"/>
              </w:rPr>
              <w:t>Luis Rafael Fabra Ramos</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 xml:space="preserve">December </w:t>
            </w:r>
            <w:r w:rsidR="004E2837" w:rsidRPr="00476090">
              <w:rPr>
                <w:rFonts w:asciiTheme="majorHAnsi" w:hAnsiTheme="majorHAnsi"/>
                <w:sz w:val="20"/>
                <w:szCs w:val="20"/>
              </w:rPr>
              <w:t>16</w:t>
            </w:r>
            <w:r w:rsidRPr="00476090">
              <w:rPr>
                <w:rFonts w:asciiTheme="majorHAnsi" w:hAnsiTheme="majorHAnsi"/>
                <w:sz w:val="20"/>
                <w:szCs w:val="20"/>
              </w:rPr>
              <w:t>,</w:t>
            </w:r>
            <w:r w:rsidR="004E2837" w:rsidRPr="00476090">
              <w:rPr>
                <w:rFonts w:asciiTheme="majorHAnsi" w:hAnsiTheme="majorHAnsi"/>
                <w:sz w:val="20"/>
                <w:szCs w:val="20"/>
              </w:rPr>
              <w:t xml:space="preserve"> 1995</w:t>
            </w:r>
          </w:p>
        </w:tc>
        <w:tc>
          <w:tcPr>
            <w:tcW w:w="6210" w:type="dxa"/>
          </w:tcPr>
          <w:p w:rsidR="004E2837" w:rsidRPr="00476090" w:rsidRDefault="00986052" w:rsidP="009C6C8E">
            <w:pPr>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91245C" w:rsidRPr="00476090">
              <w:rPr>
                <w:rFonts w:asciiTheme="majorHAnsi" w:hAnsiTheme="majorHAnsi"/>
                <w:sz w:val="20"/>
                <w:szCs w:val="20"/>
              </w:rPr>
              <w:t xml:space="preserve"> They file a complaint with the </w:t>
            </w:r>
            <w:r w:rsidR="00C47512" w:rsidRPr="00476090">
              <w:rPr>
                <w:rFonts w:asciiTheme="majorHAnsi" w:hAnsiTheme="majorHAnsi"/>
                <w:sz w:val="20"/>
                <w:szCs w:val="20"/>
              </w:rPr>
              <w:t>Legal Representatives</w:t>
            </w:r>
            <w:r w:rsidR="0091245C" w:rsidRPr="00476090">
              <w:rPr>
                <w:rFonts w:asciiTheme="majorHAnsi" w:hAnsiTheme="majorHAnsi"/>
                <w:sz w:val="20"/>
                <w:szCs w:val="20"/>
              </w:rPr>
              <w:t xml:space="preserve"> of Valencia on May 5, 2006. The criminal investigation is in its initial stage</w:t>
            </w:r>
            <w:r w:rsidR="004E2837" w:rsidRPr="00476090">
              <w:rPr>
                <w:rFonts w:asciiTheme="majorHAnsi" w:hAnsiTheme="majorHAnsi"/>
                <w:sz w:val="20"/>
                <w:szCs w:val="20"/>
              </w:rPr>
              <w:t>.</w:t>
            </w:r>
          </w:p>
        </w:tc>
      </w:tr>
      <w:tr w:rsidR="004E2837" w:rsidRPr="00476090" w:rsidTr="00F219E6">
        <w:trPr>
          <w:trHeight w:val="231"/>
        </w:trPr>
        <w:tc>
          <w:tcPr>
            <w:tcW w:w="1620" w:type="dxa"/>
            <w:vMerge/>
          </w:tcPr>
          <w:p w:rsidR="004E2837" w:rsidRPr="00476090" w:rsidRDefault="004E2837" w:rsidP="00F219E6">
            <w:pPr>
              <w:tabs>
                <w:tab w:val="left" w:pos="2228"/>
              </w:tabs>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A52F93">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4E2837" w:rsidRPr="00476090">
              <w:rPr>
                <w:rFonts w:asciiTheme="majorHAnsi" w:hAnsiTheme="majorHAnsi"/>
                <w:sz w:val="20"/>
                <w:szCs w:val="20"/>
              </w:rPr>
              <w:t xml:space="preserve"> Pres</w:t>
            </w:r>
            <w:r w:rsidR="0091245C" w:rsidRPr="00476090">
              <w:rPr>
                <w:rFonts w:asciiTheme="majorHAnsi" w:hAnsiTheme="majorHAnsi"/>
                <w:sz w:val="20"/>
                <w:szCs w:val="20"/>
              </w:rPr>
              <w:t xml:space="preserve">umed responsibility of the Casa Castaño group of the AUC. </w:t>
            </w:r>
            <w:r w:rsidR="00A62E43">
              <w:rPr>
                <w:rFonts w:asciiTheme="majorHAnsi" w:hAnsiTheme="majorHAnsi"/>
                <w:sz w:val="20"/>
                <w:szCs w:val="20"/>
              </w:rPr>
              <w:t xml:space="preserve"> No informant has cooperated with the judicial authorities concerning this case</w:t>
            </w:r>
            <w:r w:rsidR="00A62E43" w:rsidRPr="00476090">
              <w:rPr>
                <w:rFonts w:asciiTheme="majorHAnsi" w:hAnsiTheme="majorHAnsi"/>
                <w:sz w:val="20"/>
                <w:szCs w:val="20"/>
              </w:rPr>
              <w:t>.</w:t>
            </w:r>
          </w:p>
        </w:tc>
      </w:tr>
      <w:tr w:rsidR="004E2837" w:rsidRPr="00476090" w:rsidTr="00F219E6">
        <w:trPr>
          <w:trHeight w:val="231"/>
        </w:trPr>
        <w:tc>
          <w:tcPr>
            <w:tcW w:w="1620" w:type="dxa"/>
            <w:vMerge w:val="restart"/>
          </w:tcPr>
          <w:p w:rsidR="004E2837" w:rsidRPr="00476090" w:rsidRDefault="004E2837" w:rsidP="00F219E6">
            <w:pPr>
              <w:jc w:val="center"/>
              <w:rPr>
                <w:rFonts w:asciiTheme="majorHAnsi" w:hAnsiTheme="majorHAnsi"/>
                <w:sz w:val="20"/>
                <w:szCs w:val="20"/>
              </w:rPr>
            </w:pPr>
            <w:r w:rsidRPr="00476090">
              <w:rPr>
                <w:rFonts w:asciiTheme="majorHAnsi" w:hAnsiTheme="majorHAnsi"/>
                <w:sz w:val="20"/>
                <w:szCs w:val="20"/>
              </w:rPr>
              <w:t>Ernesto Antonio Vergara Caicedo</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 xml:space="preserve">February </w:t>
            </w:r>
            <w:r w:rsidR="004E2837" w:rsidRPr="00476090">
              <w:rPr>
                <w:rFonts w:asciiTheme="majorHAnsi" w:hAnsiTheme="majorHAnsi"/>
                <w:sz w:val="20"/>
                <w:szCs w:val="20"/>
              </w:rPr>
              <w:t>2</w:t>
            </w:r>
            <w:r w:rsidRPr="00476090">
              <w:rPr>
                <w:rFonts w:asciiTheme="majorHAnsi" w:hAnsiTheme="majorHAnsi"/>
                <w:sz w:val="20"/>
                <w:szCs w:val="20"/>
              </w:rPr>
              <w:t>,</w:t>
            </w:r>
            <w:r w:rsidR="004E2837" w:rsidRPr="00476090">
              <w:rPr>
                <w:rFonts w:asciiTheme="majorHAnsi" w:hAnsiTheme="majorHAnsi"/>
                <w:sz w:val="20"/>
                <w:szCs w:val="20"/>
              </w:rPr>
              <w:t xml:space="preserve"> 1995</w:t>
            </w:r>
          </w:p>
        </w:tc>
        <w:tc>
          <w:tcPr>
            <w:tcW w:w="6210" w:type="dxa"/>
          </w:tcPr>
          <w:p w:rsidR="004E2837" w:rsidRPr="00476090" w:rsidRDefault="00986052" w:rsidP="00A52F93">
            <w:pPr>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2E3D5C" w:rsidRPr="00476090">
              <w:rPr>
                <w:rFonts w:asciiTheme="majorHAnsi" w:hAnsiTheme="majorHAnsi"/>
                <w:sz w:val="20"/>
                <w:szCs w:val="20"/>
              </w:rPr>
              <w:t xml:space="preserve"> </w:t>
            </w:r>
            <w:r w:rsidR="00A52F93" w:rsidRPr="00476090">
              <w:rPr>
                <w:rFonts w:asciiTheme="majorHAnsi" w:hAnsiTheme="majorHAnsi"/>
                <w:sz w:val="20"/>
                <w:szCs w:val="20"/>
              </w:rPr>
              <w:t>They file a complaint with the M</w:t>
            </w:r>
            <w:r w:rsidR="002E3D5C" w:rsidRPr="00476090">
              <w:rPr>
                <w:rFonts w:asciiTheme="majorHAnsi" w:hAnsiTheme="majorHAnsi"/>
                <w:sz w:val="20"/>
                <w:szCs w:val="20"/>
              </w:rPr>
              <w:t xml:space="preserve">ixed </w:t>
            </w:r>
            <w:r w:rsidR="00A52F93" w:rsidRPr="00476090">
              <w:rPr>
                <w:rFonts w:asciiTheme="majorHAnsi" w:hAnsiTheme="majorHAnsi"/>
                <w:sz w:val="20"/>
                <w:szCs w:val="20"/>
              </w:rPr>
              <w:t>J</w:t>
            </w:r>
            <w:r w:rsidR="002E3D5C" w:rsidRPr="00476090">
              <w:rPr>
                <w:rFonts w:asciiTheme="majorHAnsi" w:hAnsiTheme="majorHAnsi"/>
                <w:sz w:val="20"/>
                <w:szCs w:val="20"/>
              </w:rPr>
              <w:t xml:space="preserve">urisdiction </w:t>
            </w:r>
            <w:r w:rsidR="00A52F93" w:rsidRPr="00476090">
              <w:rPr>
                <w:rFonts w:asciiTheme="majorHAnsi" w:hAnsiTheme="majorHAnsi"/>
                <w:sz w:val="20"/>
                <w:szCs w:val="20"/>
              </w:rPr>
              <w:t>C</w:t>
            </w:r>
            <w:r w:rsidR="002E3D5C" w:rsidRPr="00476090">
              <w:rPr>
                <w:rFonts w:asciiTheme="majorHAnsi" w:hAnsiTheme="majorHAnsi"/>
                <w:sz w:val="20"/>
                <w:szCs w:val="20"/>
              </w:rPr>
              <w:t>ourt of Valencia on March 16, 2006. The criminal investigation is in its initial stage</w:t>
            </w:r>
            <w:r w:rsidR="004E2837" w:rsidRPr="00476090">
              <w:rPr>
                <w:rFonts w:asciiTheme="majorHAnsi" w:hAnsiTheme="majorHAnsi"/>
                <w:sz w:val="20"/>
                <w:szCs w:val="20"/>
              </w:rPr>
              <w:t>.</w:t>
            </w:r>
          </w:p>
        </w:tc>
      </w:tr>
      <w:tr w:rsidR="004E2837" w:rsidRPr="00476090" w:rsidTr="00F219E6">
        <w:trPr>
          <w:trHeight w:val="231"/>
        </w:trPr>
        <w:tc>
          <w:tcPr>
            <w:tcW w:w="1620" w:type="dxa"/>
            <w:vMerge/>
          </w:tcPr>
          <w:p w:rsidR="004E2837" w:rsidRPr="00476090" w:rsidRDefault="004E2837" w:rsidP="00F219E6">
            <w:pPr>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AA25A0">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AA25A0" w:rsidRPr="00476090">
              <w:rPr>
                <w:rFonts w:asciiTheme="majorHAnsi" w:hAnsiTheme="majorHAnsi"/>
                <w:sz w:val="20"/>
                <w:szCs w:val="20"/>
              </w:rPr>
              <w:t xml:space="preserve"> Presumed</w:t>
            </w:r>
            <w:r w:rsidR="002E3D5C" w:rsidRPr="00476090">
              <w:rPr>
                <w:rFonts w:asciiTheme="majorHAnsi" w:hAnsiTheme="majorHAnsi"/>
                <w:sz w:val="20"/>
                <w:szCs w:val="20"/>
              </w:rPr>
              <w:t xml:space="preserve"> responsibility of the Casa Castaño group of the A</w:t>
            </w:r>
            <w:r w:rsidR="0091245C" w:rsidRPr="00476090">
              <w:rPr>
                <w:rFonts w:asciiTheme="majorHAnsi" w:hAnsiTheme="majorHAnsi"/>
                <w:sz w:val="20"/>
                <w:szCs w:val="20"/>
              </w:rPr>
              <w:t>U</w:t>
            </w:r>
            <w:r w:rsidR="002E3D5C" w:rsidRPr="00476090">
              <w:rPr>
                <w:rFonts w:asciiTheme="majorHAnsi" w:hAnsiTheme="majorHAnsi"/>
                <w:sz w:val="20"/>
                <w:szCs w:val="20"/>
              </w:rPr>
              <w:t xml:space="preserve">C. </w:t>
            </w:r>
            <w:r w:rsidR="00A62E43">
              <w:rPr>
                <w:rFonts w:asciiTheme="majorHAnsi" w:hAnsiTheme="majorHAnsi"/>
                <w:sz w:val="20"/>
                <w:szCs w:val="20"/>
              </w:rPr>
              <w:t xml:space="preserve"> No informant has cooperated with the judicial authorities concerning this case</w:t>
            </w:r>
            <w:r w:rsidR="00A62E43" w:rsidRPr="00476090">
              <w:rPr>
                <w:rFonts w:asciiTheme="majorHAnsi" w:hAnsiTheme="majorHAnsi"/>
                <w:sz w:val="20"/>
                <w:szCs w:val="20"/>
              </w:rPr>
              <w:t>.</w:t>
            </w:r>
          </w:p>
        </w:tc>
      </w:tr>
      <w:tr w:rsidR="004E2837" w:rsidRPr="00476090" w:rsidTr="00F219E6">
        <w:trPr>
          <w:trHeight w:val="494"/>
        </w:trPr>
        <w:tc>
          <w:tcPr>
            <w:tcW w:w="1620" w:type="dxa"/>
            <w:vMerge w:val="restart"/>
          </w:tcPr>
          <w:p w:rsidR="004E2837" w:rsidRPr="00476090" w:rsidRDefault="004E2837" w:rsidP="00F219E6">
            <w:pPr>
              <w:jc w:val="center"/>
              <w:rPr>
                <w:rFonts w:asciiTheme="majorHAnsi" w:hAnsiTheme="majorHAnsi"/>
                <w:sz w:val="20"/>
                <w:szCs w:val="20"/>
              </w:rPr>
            </w:pPr>
            <w:r w:rsidRPr="00476090">
              <w:rPr>
                <w:rFonts w:asciiTheme="majorHAnsi" w:hAnsiTheme="majorHAnsi"/>
                <w:sz w:val="20"/>
                <w:szCs w:val="20"/>
              </w:rPr>
              <w:t>Pedro Lucio Sotelo Blanco</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May 9,</w:t>
            </w:r>
            <w:r w:rsidR="004E2837" w:rsidRPr="00476090">
              <w:rPr>
                <w:rFonts w:asciiTheme="majorHAnsi" w:hAnsiTheme="majorHAnsi"/>
                <w:sz w:val="20"/>
                <w:szCs w:val="20"/>
              </w:rPr>
              <w:t xml:space="preserve"> 1983</w:t>
            </w:r>
          </w:p>
        </w:tc>
        <w:tc>
          <w:tcPr>
            <w:tcW w:w="6210" w:type="dxa"/>
            <w:vAlign w:val="center"/>
          </w:tcPr>
          <w:p w:rsidR="004E2837" w:rsidRPr="00476090" w:rsidRDefault="00986052" w:rsidP="00AA25A0">
            <w:pPr>
              <w:suppressAutoHyphens/>
              <w:spacing w:after="240"/>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2E3D5C" w:rsidRPr="00476090">
              <w:rPr>
                <w:rFonts w:asciiTheme="majorHAnsi" w:hAnsiTheme="majorHAnsi"/>
                <w:sz w:val="20"/>
                <w:szCs w:val="20"/>
              </w:rPr>
              <w:t xml:space="preserve"> </w:t>
            </w:r>
            <w:r w:rsidR="00AA25A0" w:rsidRPr="00476090">
              <w:rPr>
                <w:rFonts w:asciiTheme="majorHAnsi" w:hAnsiTheme="majorHAnsi"/>
                <w:sz w:val="20"/>
                <w:szCs w:val="20"/>
              </w:rPr>
              <w:t>They</w:t>
            </w:r>
            <w:r w:rsidR="002E3D5C" w:rsidRPr="00476090">
              <w:rPr>
                <w:rFonts w:asciiTheme="majorHAnsi" w:hAnsiTheme="majorHAnsi"/>
                <w:sz w:val="20"/>
                <w:szCs w:val="20"/>
              </w:rPr>
              <w:t xml:space="preserve"> file a complaint with the </w:t>
            </w:r>
            <w:r w:rsidR="00F219E6" w:rsidRPr="00476090">
              <w:rPr>
                <w:rFonts w:asciiTheme="majorHAnsi" w:hAnsiTheme="majorHAnsi"/>
                <w:sz w:val="20"/>
                <w:szCs w:val="20"/>
              </w:rPr>
              <w:t xml:space="preserve">Municipal </w:t>
            </w:r>
            <w:r w:rsidR="00C47512" w:rsidRPr="00476090">
              <w:rPr>
                <w:rFonts w:asciiTheme="majorHAnsi" w:hAnsiTheme="majorHAnsi"/>
                <w:sz w:val="20"/>
                <w:szCs w:val="20"/>
              </w:rPr>
              <w:t>Legal Representatives</w:t>
            </w:r>
            <w:r w:rsidR="002E3D5C" w:rsidRPr="00476090">
              <w:rPr>
                <w:rFonts w:asciiTheme="majorHAnsi" w:hAnsiTheme="majorHAnsi"/>
                <w:sz w:val="20"/>
                <w:szCs w:val="20"/>
              </w:rPr>
              <w:t xml:space="preserve"> of Valencia on May 4, 2006.  The criminal </w:t>
            </w:r>
            <w:r w:rsidR="002E3D5C" w:rsidRPr="00476090">
              <w:rPr>
                <w:rFonts w:asciiTheme="majorHAnsi" w:hAnsiTheme="majorHAnsi"/>
                <w:sz w:val="20"/>
                <w:szCs w:val="20"/>
              </w:rPr>
              <w:lastRenderedPageBreak/>
              <w:t>investigation is currently in its initial stage</w:t>
            </w:r>
            <w:r w:rsidR="004E2837" w:rsidRPr="00476090">
              <w:rPr>
                <w:rFonts w:asciiTheme="majorHAnsi" w:hAnsiTheme="majorHAnsi"/>
                <w:sz w:val="20"/>
                <w:szCs w:val="20"/>
              </w:rPr>
              <w:t>.</w:t>
            </w:r>
          </w:p>
        </w:tc>
      </w:tr>
      <w:tr w:rsidR="004E2837" w:rsidRPr="00476090" w:rsidTr="00F219E6">
        <w:trPr>
          <w:trHeight w:val="210"/>
        </w:trPr>
        <w:tc>
          <w:tcPr>
            <w:tcW w:w="1620" w:type="dxa"/>
            <w:vMerge/>
          </w:tcPr>
          <w:p w:rsidR="004E2837" w:rsidRPr="00476090" w:rsidRDefault="004E2837" w:rsidP="00F219E6">
            <w:pPr>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A52F93">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4E2837" w:rsidRPr="00476090">
              <w:rPr>
                <w:rFonts w:asciiTheme="majorHAnsi" w:hAnsiTheme="majorHAnsi"/>
                <w:sz w:val="20"/>
                <w:szCs w:val="20"/>
              </w:rPr>
              <w:t xml:space="preserve"> P</w:t>
            </w:r>
            <w:r w:rsidR="0091245C" w:rsidRPr="00476090">
              <w:rPr>
                <w:rFonts w:asciiTheme="majorHAnsi" w:hAnsiTheme="majorHAnsi"/>
                <w:sz w:val="20"/>
                <w:szCs w:val="20"/>
              </w:rPr>
              <w:t xml:space="preserve">resumed responsibility of the Casa Castaño group of the AUC. </w:t>
            </w:r>
            <w:r w:rsidR="00A62E43">
              <w:rPr>
                <w:rFonts w:asciiTheme="majorHAnsi" w:hAnsiTheme="majorHAnsi"/>
                <w:sz w:val="20"/>
                <w:szCs w:val="20"/>
              </w:rPr>
              <w:t xml:space="preserve"> No informant has cooperated with the judicial authorities concerning this case</w:t>
            </w:r>
            <w:r w:rsidR="00A62E43" w:rsidRPr="00476090">
              <w:rPr>
                <w:rFonts w:asciiTheme="majorHAnsi" w:hAnsiTheme="majorHAnsi"/>
                <w:sz w:val="20"/>
                <w:szCs w:val="20"/>
              </w:rPr>
              <w:t>.</w:t>
            </w:r>
          </w:p>
        </w:tc>
      </w:tr>
      <w:tr w:rsidR="004E2837" w:rsidRPr="00476090" w:rsidTr="00F219E6">
        <w:trPr>
          <w:trHeight w:val="333"/>
        </w:trPr>
        <w:tc>
          <w:tcPr>
            <w:tcW w:w="1620" w:type="dxa"/>
            <w:vMerge w:val="restart"/>
          </w:tcPr>
          <w:p w:rsidR="004E2837" w:rsidRPr="00476090" w:rsidRDefault="004E2837" w:rsidP="00F219E6">
            <w:pPr>
              <w:jc w:val="center"/>
              <w:rPr>
                <w:rFonts w:asciiTheme="majorHAnsi" w:hAnsiTheme="majorHAnsi"/>
                <w:sz w:val="20"/>
                <w:szCs w:val="20"/>
              </w:rPr>
            </w:pPr>
            <w:r w:rsidRPr="00476090">
              <w:rPr>
                <w:rFonts w:asciiTheme="majorHAnsi" w:hAnsiTheme="majorHAnsi"/>
                <w:sz w:val="20"/>
                <w:szCs w:val="20"/>
              </w:rPr>
              <w:t>Eduardo Enrique Pacheco Castilla</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 xml:space="preserve">November </w:t>
            </w:r>
            <w:r w:rsidR="004E2837" w:rsidRPr="00476090">
              <w:rPr>
                <w:rFonts w:asciiTheme="majorHAnsi" w:hAnsiTheme="majorHAnsi"/>
                <w:sz w:val="20"/>
                <w:szCs w:val="20"/>
              </w:rPr>
              <w:t>25</w:t>
            </w:r>
            <w:r w:rsidRPr="00476090">
              <w:rPr>
                <w:rFonts w:asciiTheme="majorHAnsi" w:hAnsiTheme="majorHAnsi"/>
                <w:sz w:val="20"/>
                <w:szCs w:val="20"/>
              </w:rPr>
              <w:t>,</w:t>
            </w:r>
            <w:r w:rsidR="004E2837" w:rsidRPr="00476090">
              <w:rPr>
                <w:rFonts w:asciiTheme="majorHAnsi" w:hAnsiTheme="majorHAnsi"/>
                <w:sz w:val="20"/>
                <w:szCs w:val="20"/>
              </w:rPr>
              <w:t xml:space="preserve"> 1988</w:t>
            </w:r>
          </w:p>
        </w:tc>
        <w:tc>
          <w:tcPr>
            <w:tcW w:w="6210" w:type="dxa"/>
          </w:tcPr>
          <w:p w:rsidR="004E2837" w:rsidRPr="00476090" w:rsidRDefault="00986052" w:rsidP="002E3D5C">
            <w:pPr>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2E3D5C" w:rsidRPr="00476090">
              <w:rPr>
                <w:rFonts w:asciiTheme="majorHAnsi" w:hAnsiTheme="majorHAnsi"/>
                <w:sz w:val="20"/>
                <w:szCs w:val="20"/>
              </w:rPr>
              <w:t xml:space="preserve"> They file a complaint with the Attorney General’s Office of Valencia on May 3, 2006. The criminal investigation is in its initial stage</w:t>
            </w:r>
            <w:r w:rsidR="004E2837" w:rsidRPr="00476090">
              <w:rPr>
                <w:rFonts w:asciiTheme="majorHAnsi" w:hAnsiTheme="majorHAnsi"/>
                <w:sz w:val="20"/>
                <w:szCs w:val="20"/>
              </w:rPr>
              <w:t>.</w:t>
            </w:r>
          </w:p>
        </w:tc>
      </w:tr>
      <w:tr w:rsidR="004E2837" w:rsidRPr="00476090" w:rsidTr="00F219E6">
        <w:trPr>
          <w:trHeight w:val="333"/>
        </w:trPr>
        <w:tc>
          <w:tcPr>
            <w:tcW w:w="1620" w:type="dxa"/>
            <w:vMerge/>
          </w:tcPr>
          <w:p w:rsidR="004E2837" w:rsidRPr="00476090" w:rsidRDefault="004E2837" w:rsidP="00F219E6">
            <w:pPr>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A52F93">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4E2837" w:rsidRPr="00476090">
              <w:rPr>
                <w:rFonts w:asciiTheme="majorHAnsi" w:hAnsiTheme="majorHAnsi"/>
                <w:sz w:val="20"/>
                <w:szCs w:val="20"/>
              </w:rPr>
              <w:t xml:space="preserve"> </w:t>
            </w:r>
            <w:r w:rsidR="0091245C" w:rsidRPr="00476090">
              <w:rPr>
                <w:rFonts w:asciiTheme="majorHAnsi" w:hAnsiTheme="majorHAnsi"/>
                <w:sz w:val="20"/>
                <w:szCs w:val="20"/>
              </w:rPr>
              <w:t>Presumed responsibility of the Casa Castaño group of the AUC</w:t>
            </w:r>
            <w:r w:rsidR="004E2837" w:rsidRPr="00476090">
              <w:rPr>
                <w:rFonts w:asciiTheme="majorHAnsi" w:hAnsiTheme="majorHAnsi"/>
                <w:sz w:val="20"/>
                <w:szCs w:val="20"/>
              </w:rPr>
              <w:t xml:space="preserve">. </w:t>
            </w:r>
            <w:r w:rsidR="00A62E43">
              <w:rPr>
                <w:rFonts w:asciiTheme="majorHAnsi" w:hAnsiTheme="majorHAnsi"/>
                <w:sz w:val="20"/>
                <w:szCs w:val="20"/>
              </w:rPr>
              <w:t xml:space="preserve"> No informant has cooperated with the judicial authorities concerning this case</w:t>
            </w:r>
            <w:r w:rsidR="00A62E43" w:rsidRPr="00476090">
              <w:rPr>
                <w:rFonts w:asciiTheme="majorHAnsi" w:hAnsiTheme="majorHAnsi"/>
                <w:sz w:val="20"/>
                <w:szCs w:val="20"/>
              </w:rPr>
              <w:t>.</w:t>
            </w:r>
          </w:p>
        </w:tc>
      </w:tr>
      <w:tr w:rsidR="004E2837" w:rsidRPr="00476090" w:rsidTr="00F219E6">
        <w:trPr>
          <w:trHeight w:val="211"/>
        </w:trPr>
        <w:tc>
          <w:tcPr>
            <w:tcW w:w="1620" w:type="dxa"/>
            <w:vMerge w:val="restart"/>
          </w:tcPr>
          <w:p w:rsidR="004E2837" w:rsidRPr="00476090" w:rsidRDefault="004E2837" w:rsidP="00F219E6">
            <w:pPr>
              <w:jc w:val="center"/>
              <w:rPr>
                <w:rFonts w:asciiTheme="majorHAnsi" w:hAnsiTheme="majorHAnsi"/>
                <w:sz w:val="20"/>
                <w:szCs w:val="20"/>
              </w:rPr>
            </w:pPr>
            <w:r w:rsidRPr="00476090">
              <w:rPr>
                <w:rFonts w:asciiTheme="majorHAnsi" w:hAnsiTheme="majorHAnsi"/>
                <w:sz w:val="20"/>
                <w:szCs w:val="20"/>
              </w:rPr>
              <w:t>Félix Antonio Macea Hernández</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 xml:space="preserve">December </w:t>
            </w:r>
            <w:r w:rsidR="004E2837" w:rsidRPr="00476090">
              <w:rPr>
                <w:rFonts w:asciiTheme="majorHAnsi" w:hAnsiTheme="majorHAnsi"/>
                <w:sz w:val="20"/>
                <w:szCs w:val="20"/>
              </w:rPr>
              <w:t>1</w:t>
            </w:r>
            <w:r w:rsidRPr="00476090">
              <w:rPr>
                <w:rFonts w:asciiTheme="majorHAnsi" w:hAnsiTheme="majorHAnsi"/>
                <w:sz w:val="20"/>
                <w:szCs w:val="20"/>
              </w:rPr>
              <w:t>,</w:t>
            </w:r>
            <w:r w:rsidR="004E2837" w:rsidRPr="00476090">
              <w:rPr>
                <w:rFonts w:asciiTheme="majorHAnsi" w:hAnsiTheme="majorHAnsi"/>
                <w:sz w:val="20"/>
                <w:szCs w:val="20"/>
              </w:rPr>
              <w:t xml:space="preserve"> 1996</w:t>
            </w:r>
          </w:p>
        </w:tc>
        <w:tc>
          <w:tcPr>
            <w:tcW w:w="6210" w:type="dxa"/>
          </w:tcPr>
          <w:p w:rsidR="004E2837" w:rsidRPr="00476090" w:rsidRDefault="00986052" w:rsidP="002E3D5C">
            <w:pPr>
              <w:suppressAutoHyphens/>
              <w:spacing w:after="240"/>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2E3D5C" w:rsidRPr="00476090">
              <w:rPr>
                <w:rFonts w:asciiTheme="majorHAnsi" w:hAnsiTheme="majorHAnsi"/>
                <w:sz w:val="20"/>
                <w:szCs w:val="20"/>
              </w:rPr>
              <w:t xml:space="preserve"> They file a complaint with the </w:t>
            </w:r>
            <w:r w:rsidR="00F219E6" w:rsidRPr="00476090">
              <w:rPr>
                <w:rFonts w:asciiTheme="majorHAnsi" w:hAnsiTheme="majorHAnsi"/>
                <w:sz w:val="20"/>
                <w:szCs w:val="20"/>
              </w:rPr>
              <w:t xml:space="preserve">Municipal </w:t>
            </w:r>
            <w:r w:rsidR="00C47512" w:rsidRPr="00476090">
              <w:rPr>
                <w:rFonts w:asciiTheme="majorHAnsi" w:hAnsiTheme="majorHAnsi"/>
                <w:sz w:val="20"/>
                <w:szCs w:val="20"/>
              </w:rPr>
              <w:t>Legal Representatives</w:t>
            </w:r>
            <w:r w:rsidR="002E3D5C" w:rsidRPr="00476090">
              <w:rPr>
                <w:rFonts w:asciiTheme="majorHAnsi" w:hAnsiTheme="majorHAnsi"/>
                <w:sz w:val="20"/>
                <w:szCs w:val="20"/>
              </w:rPr>
              <w:t xml:space="preserve"> of Valencia on May </w:t>
            </w:r>
            <w:r w:rsidR="004E2837" w:rsidRPr="00476090">
              <w:rPr>
                <w:rFonts w:asciiTheme="majorHAnsi" w:hAnsiTheme="majorHAnsi"/>
                <w:sz w:val="20"/>
                <w:szCs w:val="20"/>
              </w:rPr>
              <w:t>5</w:t>
            </w:r>
            <w:r w:rsidR="002E3D5C" w:rsidRPr="00476090">
              <w:rPr>
                <w:rFonts w:asciiTheme="majorHAnsi" w:hAnsiTheme="majorHAnsi"/>
                <w:sz w:val="20"/>
                <w:szCs w:val="20"/>
              </w:rPr>
              <w:t>,</w:t>
            </w:r>
            <w:r w:rsidR="004E2837" w:rsidRPr="00476090">
              <w:rPr>
                <w:rFonts w:asciiTheme="majorHAnsi" w:hAnsiTheme="majorHAnsi"/>
                <w:sz w:val="20"/>
                <w:szCs w:val="20"/>
              </w:rPr>
              <w:t xml:space="preserve"> 2006. </w:t>
            </w:r>
            <w:r w:rsidR="002E3D5C" w:rsidRPr="00476090">
              <w:rPr>
                <w:rFonts w:asciiTheme="majorHAnsi" w:hAnsiTheme="majorHAnsi"/>
                <w:sz w:val="20"/>
                <w:szCs w:val="20"/>
              </w:rPr>
              <w:t>The criminal investigation is in its initial stage</w:t>
            </w:r>
            <w:r w:rsidR="004E2837" w:rsidRPr="00476090">
              <w:rPr>
                <w:rFonts w:asciiTheme="majorHAnsi" w:hAnsiTheme="majorHAnsi"/>
                <w:sz w:val="20"/>
                <w:szCs w:val="20"/>
              </w:rPr>
              <w:t>.</w:t>
            </w:r>
          </w:p>
        </w:tc>
      </w:tr>
      <w:tr w:rsidR="004E2837" w:rsidRPr="00476090" w:rsidTr="00F219E6">
        <w:trPr>
          <w:trHeight w:val="210"/>
        </w:trPr>
        <w:tc>
          <w:tcPr>
            <w:tcW w:w="1620" w:type="dxa"/>
            <w:vMerge/>
          </w:tcPr>
          <w:p w:rsidR="004E2837" w:rsidRPr="00476090" w:rsidRDefault="004E2837" w:rsidP="00F219E6">
            <w:pPr>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A52F93">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2E3D5C" w:rsidRPr="00476090">
              <w:rPr>
                <w:rFonts w:asciiTheme="majorHAnsi" w:hAnsiTheme="majorHAnsi"/>
                <w:sz w:val="20"/>
                <w:szCs w:val="20"/>
              </w:rPr>
              <w:t xml:space="preserve"> Presumed responsibility of the Casa Castaño group of the AUC. </w:t>
            </w:r>
            <w:r w:rsidR="00A62E43">
              <w:rPr>
                <w:rFonts w:asciiTheme="majorHAnsi" w:hAnsiTheme="majorHAnsi"/>
                <w:sz w:val="20"/>
                <w:szCs w:val="20"/>
              </w:rPr>
              <w:t xml:space="preserve"> No informant has cooperated with the judicial authorities concerning this case</w:t>
            </w:r>
            <w:r w:rsidR="00A62E43" w:rsidRPr="00476090">
              <w:rPr>
                <w:rFonts w:asciiTheme="majorHAnsi" w:hAnsiTheme="majorHAnsi"/>
                <w:sz w:val="20"/>
                <w:szCs w:val="20"/>
              </w:rPr>
              <w:t>.</w:t>
            </w:r>
          </w:p>
        </w:tc>
      </w:tr>
      <w:tr w:rsidR="004E2837" w:rsidRPr="00476090" w:rsidTr="00F219E6">
        <w:trPr>
          <w:trHeight w:val="211"/>
        </w:trPr>
        <w:tc>
          <w:tcPr>
            <w:tcW w:w="1620" w:type="dxa"/>
            <w:vMerge w:val="restart"/>
          </w:tcPr>
          <w:p w:rsidR="004E2837" w:rsidRPr="00476090" w:rsidRDefault="004E2837" w:rsidP="00F219E6">
            <w:pPr>
              <w:jc w:val="center"/>
              <w:rPr>
                <w:rFonts w:asciiTheme="majorHAnsi" w:hAnsiTheme="majorHAnsi"/>
                <w:sz w:val="20"/>
                <w:szCs w:val="20"/>
              </w:rPr>
            </w:pPr>
            <w:r w:rsidRPr="00476090">
              <w:rPr>
                <w:rFonts w:asciiTheme="majorHAnsi" w:hAnsiTheme="majorHAnsi"/>
                <w:sz w:val="20"/>
                <w:szCs w:val="20"/>
              </w:rPr>
              <w:t>Fernando Arturo Jiménez Galván</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 xml:space="preserve">August </w:t>
            </w:r>
            <w:r w:rsidR="004E2837" w:rsidRPr="00476090">
              <w:rPr>
                <w:rFonts w:asciiTheme="majorHAnsi" w:hAnsiTheme="majorHAnsi"/>
                <w:sz w:val="20"/>
                <w:szCs w:val="20"/>
              </w:rPr>
              <w:t>5</w:t>
            </w:r>
            <w:r w:rsidRPr="00476090">
              <w:rPr>
                <w:rFonts w:asciiTheme="majorHAnsi" w:hAnsiTheme="majorHAnsi"/>
                <w:sz w:val="20"/>
                <w:szCs w:val="20"/>
              </w:rPr>
              <w:t>,</w:t>
            </w:r>
            <w:r w:rsidR="004E2837" w:rsidRPr="00476090">
              <w:rPr>
                <w:rFonts w:asciiTheme="majorHAnsi" w:hAnsiTheme="majorHAnsi"/>
                <w:sz w:val="20"/>
                <w:szCs w:val="20"/>
              </w:rPr>
              <w:t xml:space="preserve"> 2002</w:t>
            </w:r>
          </w:p>
        </w:tc>
        <w:tc>
          <w:tcPr>
            <w:tcW w:w="6210" w:type="dxa"/>
          </w:tcPr>
          <w:p w:rsidR="004E2837" w:rsidRPr="00476090" w:rsidRDefault="00986052" w:rsidP="00AA25A0">
            <w:pPr>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2E3D5C" w:rsidRPr="00476090">
              <w:rPr>
                <w:rFonts w:asciiTheme="majorHAnsi" w:hAnsiTheme="majorHAnsi"/>
                <w:sz w:val="20"/>
                <w:szCs w:val="20"/>
              </w:rPr>
              <w:t xml:space="preserve"> They file a complaint with the </w:t>
            </w:r>
            <w:r w:rsidR="00F219E6" w:rsidRPr="00476090">
              <w:rPr>
                <w:rFonts w:asciiTheme="majorHAnsi" w:hAnsiTheme="majorHAnsi"/>
                <w:sz w:val="20"/>
                <w:szCs w:val="20"/>
              </w:rPr>
              <w:t xml:space="preserve">Municipal </w:t>
            </w:r>
            <w:r w:rsidR="00C47512" w:rsidRPr="00476090">
              <w:rPr>
                <w:rFonts w:asciiTheme="majorHAnsi" w:hAnsiTheme="majorHAnsi"/>
                <w:sz w:val="20"/>
                <w:szCs w:val="20"/>
              </w:rPr>
              <w:t>Legal Representatives</w:t>
            </w:r>
            <w:r w:rsidR="002E3D5C" w:rsidRPr="00476090">
              <w:rPr>
                <w:rFonts w:asciiTheme="majorHAnsi" w:hAnsiTheme="majorHAnsi"/>
                <w:sz w:val="20"/>
                <w:szCs w:val="20"/>
              </w:rPr>
              <w:t xml:space="preserve"> of Valencia on May 23, 2006. The criminal investigation is in its initial stage</w:t>
            </w:r>
            <w:r w:rsidR="004E2837" w:rsidRPr="00476090">
              <w:rPr>
                <w:rFonts w:asciiTheme="majorHAnsi" w:hAnsiTheme="majorHAnsi"/>
                <w:sz w:val="20"/>
                <w:szCs w:val="20"/>
              </w:rPr>
              <w:t>.</w:t>
            </w:r>
          </w:p>
        </w:tc>
      </w:tr>
      <w:tr w:rsidR="004E2837" w:rsidRPr="00476090" w:rsidTr="00F219E6">
        <w:trPr>
          <w:trHeight w:val="210"/>
        </w:trPr>
        <w:tc>
          <w:tcPr>
            <w:tcW w:w="1620" w:type="dxa"/>
            <w:vMerge/>
          </w:tcPr>
          <w:p w:rsidR="004E2837" w:rsidRPr="00476090" w:rsidRDefault="004E2837" w:rsidP="00F219E6">
            <w:pPr>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A62E43">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4E2837" w:rsidRPr="00476090">
              <w:rPr>
                <w:rFonts w:asciiTheme="majorHAnsi" w:hAnsiTheme="majorHAnsi"/>
                <w:sz w:val="20"/>
                <w:szCs w:val="20"/>
              </w:rPr>
              <w:t xml:space="preserve"> </w:t>
            </w:r>
            <w:r w:rsidR="00A62E43">
              <w:rPr>
                <w:rFonts w:asciiTheme="majorHAnsi" w:hAnsiTheme="majorHAnsi"/>
                <w:sz w:val="20"/>
                <w:szCs w:val="20"/>
              </w:rPr>
              <w:t xml:space="preserve">A former member </w:t>
            </w:r>
            <w:r w:rsidR="002E3D5C" w:rsidRPr="00476090">
              <w:rPr>
                <w:rFonts w:asciiTheme="majorHAnsi" w:hAnsiTheme="majorHAnsi"/>
                <w:sz w:val="20"/>
                <w:szCs w:val="20"/>
              </w:rPr>
              <w:t>of the Bloque Bananero</w:t>
            </w:r>
            <w:r w:rsidR="00A52F93" w:rsidRPr="00476090">
              <w:rPr>
                <w:rFonts w:asciiTheme="majorHAnsi" w:hAnsiTheme="majorHAnsi"/>
                <w:sz w:val="20"/>
                <w:szCs w:val="20"/>
              </w:rPr>
              <w:t>,</w:t>
            </w:r>
            <w:r w:rsidR="00A62E43">
              <w:rPr>
                <w:rFonts w:asciiTheme="majorHAnsi" w:hAnsiTheme="majorHAnsi"/>
                <w:sz w:val="20"/>
                <w:szCs w:val="20"/>
              </w:rPr>
              <w:t xml:space="preserve"> a potential informant,</w:t>
            </w:r>
            <w:r w:rsidR="002E3D5C" w:rsidRPr="00476090">
              <w:rPr>
                <w:rFonts w:asciiTheme="majorHAnsi" w:hAnsiTheme="majorHAnsi"/>
                <w:sz w:val="20"/>
                <w:szCs w:val="20"/>
              </w:rPr>
              <w:t xml:space="preserve"> </w:t>
            </w:r>
            <w:r w:rsidR="00A62E43">
              <w:rPr>
                <w:rFonts w:asciiTheme="majorHAnsi" w:hAnsiTheme="majorHAnsi"/>
                <w:sz w:val="20"/>
                <w:szCs w:val="20"/>
              </w:rPr>
              <w:t xml:space="preserve">referred </w:t>
            </w:r>
            <w:r w:rsidR="002E3D5C" w:rsidRPr="00476090">
              <w:rPr>
                <w:rFonts w:asciiTheme="majorHAnsi" w:hAnsiTheme="majorHAnsi"/>
                <w:sz w:val="20"/>
                <w:szCs w:val="20"/>
              </w:rPr>
              <w:t>the incident</w:t>
            </w:r>
            <w:r w:rsidR="00A62E43">
              <w:rPr>
                <w:rFonts w:asciiTheme="majorHAnsi" w:hAnsiTheme="majorHAnsi"/>
                <w:sz w:val="20"/>
                <w:szCs w:val="20"/>
              </w:rPr>
              <w:t xml:space="preserve"> to judicial authorities</w:t>
            </w:r>
            <w:r w:rsidR="002E3D5C" w:rsidRPr="00476090">
              <w:rPr>
                <w:rFonts w:asciiTheme="majorHAnsi" w:hAnsiTheme="majorHAnsi"/>
                <w:sz w:val="20"/>
                <w:szCs w:val="20"/>
              </w:rPr>
              <w:t xml:space="preserve">; nevertheless, the proceedings to broaden these </w:t>
            </w:r>
            <w:r w:rsidR="00A52F93" w:rsidRPr="00476090">
              <w:rPr>
                <w:rFonts w:asciiTheme="majorHAnsi" w:hAnsiTheme="majorHAnsi"/>
                <w:sz w:val="20"/>
                <w:szCs w:val="20"/>
              </w:rPr>
              <w:t>statement</w:t>
            </w:r>
            <w:r w:rsidR="002E3D5C" w:rsidRPr="00476090">
              <w:rPr>
                <w:rFonts w:asciiTheme="majorHAnsi" w:hAnsiTheme="majorHAnsi"/>
                <w:sz w:val="20"/>
                <w:szCs w:val="20"/>
              </w:rPr>
              <w:t xml:space="preserve"> are </w:t>
            </w:r>
            <w:r w:rsidR="00A52F93" w:rsidRPr="00476090">
              <w:rPr>
                <w:rFonts w:asciiTheme="majorHAnsi" w:hAnsiTheme="majorHAnsi"/>
                <w:sz w:val="20"/>
                <w:szCs w:val="20"/>
              </w:rPr>
              <w:t xml:space="preserve">still </w:t>
            </w:r>
            <w:r w:rsidR="002E3D5C" w:rsidRPr="00476090">
              <w:rPr>
                <w:rFonts w:asciiTheme="majorHAnsi" w:hAnsiTheme="majorHAnsi"/>
                <w:sz w:val="20"/>
                <w:szCs w:val="20"/>
              </w:rPr>
              <w:t>pending</w:t>
            </w:r>
            <w:r w:rsidR="004E2837" w:rsidRPr="00476090">
              <w:rPr>
                <w:rFonts w:asciiTheme="majorHAnsi" w:hAnsiTheme="majorHAnsi"/>
                <w:sz w:val="20"/>
                <w:szCs w:val="20"/>
              </w:rPr>
              <w:t>.</w:t>
            </w:r>
          </w:p>
        </w:tc>
      </w:tr>
      <w:tr w:rsidR="004E2837" w:rsidRPr="00476090" w:rsidTr="00F219E6">
        <w:trPr>
          <w:trHeight w:val="442"/>
        </w:trPr>
        <w:tc>
          <w:tcPr>
            <w:tcW w:w="1620" w:type="dxa"/>
            <w:vMerge w:val="restart"/>
          </w:tcPr>
          <w:p w:rsidR="004E2837" w:rsidRPr="00476090" w:rsidRDefault="004E2837" w:rsidP="00F219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sz w:val="20"/>
                <w:szCs w:val="20"/>
              </w:rPr>
            </w:pPr>
            <w:r w:rsidRPr="00476090">
              <w:rPr>
                <w:rFonts w:asciiTheme="majorHAnsi" w:hAnsiTheme="majorHAnsi"/>
                <w:sz w:val="20"/>
                <w:szCs w:val="20"/>
              </w:rPr>
              <w:t>Abel Antonio Pacheco Salgado</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June 3,</w:t>
            </w:r>
            <w:r w:rsidR="004E2837" w:rsidRPr="00476090">
              <w:rPr>
                <w:rFonts w:asciiTheme="majorHAnsi" w:hAnsiTheme="majorHAnsi"/>
                <w:sz w:val="20"/>
                <w:szCs w:val="20"/>
              </w:rPr>
              <w:t xml:space="preserve"> 1993</w:t>
            </w:r>
          </w:p>
        </w:tc>
        <w:tc>
          <w:tcPr>
            <w:tcW w:w="6210" w:type="dxa"/>
          </w:tcPr>
          <w:p w:rsidR="004E2837" w:rsidRPr="00476090" w:rsidRDefault="00986052" w:rsidP="00AA25A0">
            <w:pPr>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00AA25A0" w:rsidRPr="00476090">
              <w:rPr>
                <w:rFonts w:asciiTheme="majorHAnsi" w:hAnsiTheme="majorHAnsi"/>
                <w:sz w:val="20"/>
                <w:szCs w:val="20"/>
              </w:rPr>
              <w:t xml:space="preserve"> They</w:t>
            </w:r>
            <w:r w:rsidR="002A0D7F" w:rsidRPr="00476090">
              <w:rPr>
                <w:rFonts w:asciiTheme="majorHAnsi" w:hAnsiTheme="majorHAnsi"/>
                <w:sz w:val="20"/>
                <w:szCs w:val="20"/>
              </w:rPr>
              <w:t xml:space="preserve"> file a complaint with the </w:t>
            </w:r>
            <w:r w:rsidR="00F219E6" w:rsidRPr="00476090">
              <w:rPr>
                <w:rFonts w:asciiTheme="majorHAnsi" w:hAnsiTheme="majorHAnsi"/>
                <w:sz w:val="20"/>
                <w:szCs w:val="20"/>
              </w:rPr>
              <w:t xml:space="preserve">Municipal </w:t>
            </w:r>
            <w:r w:rsidR="00C47512" w:rsidRPr="00476090">
              <w:rPr>
                <w:rFonts w:asciiTheme="majorHAnsi" w:hAnsiTheme="majorHAnsi"/>
                <w:sz w:val="20"/>
                <w:szCs w:val="20"/>
              </w:rPr>
              <w:t>Legal Representatives</w:t>
            </w:r>
            <w:r w:rsidR="002A0D7F" w:rsidRPr="00476090">
              <w:rPr>
                <w:rFonts w:asciiTheme="majorHAnsi" w:hAnsiTheme="majorHAnsi"/>
                <w:sz w:val="20"/>
                <w:szCs w:val="20"/>
              </w:rPr>
              <w:t xml:space="preserve"> of Valencia on May 3, 2006. The criminal investigation is in its initial stage</w:t>
            </w:r>
            <w:r w:rsidR="004E2837" w:rsidRPr="00476090">
              <w:rPr>
                <w:rFonts w:asciiTheme="majorHAnsi" w:hAnsiTheme="majorHAnsi"/>
                <w:sz w:val="20"/>
                <w:szCs w:val="20"/>
              </w:rPr>
              <w:t>.</w:t>
            </w:r>
          </w:p>
        </w:tc>
      </w:tr>
      <w:tr w:rsidR="004E2837" w:rsidRPr="00476090" w:rsidTr="00F219E6">
        <w:trPr>
          <w:trHeight w:val="441"/>
        </w:trPr>
        <w:tc>
          <w:tcPr>
            <w:tcW w:w="1620" w:type="dxa"/>
            <w:vMerge/>
          </w:tcPr>
          <w:p w:rsidR="004E2837" w:rsidRPr="00476090" w:rsidRDefault="004E2837" w:rsidP="00F219E6">
            <w:pPr>
              <w:suppressAutoHyphens/>
              <w:spacing w:after="240"/>
              <w:jc w:val="center"/>
              <w:rPr>
                <w:rFonts w:asciiTheme="majorHAnsi" w:hAnsiTheme="majorHAnsi"/>
                <w:sz w:val="20"/>
                <w:szCs w:val="20"/>
              </w:rPr>
            </w:pPr>
          </w:p>
        </w:tc>
        <w:tc>
          <w:tcPr>
            <w:tcW w:w="1530" w:type="dxa"/>
            <w:vMerge/>
          </w:tcPr>
          <w:p w:rsidR="004E2837" w:rsidRPr="00476090" w:rsidRDefault="004E2837" w:rsidP="00F219E6">
            <w:pPr>
              <w:jc w:val="center"/>
              <w:rPr>
                <w:rFonts w:asciiTheme="majorHAnsi" w:hAnsiTheme="majorHAnsi"/>
                <w:sz w:val="20"/>
                <w:szCs w:val="20"/>
              </w:rPr>
            </w:pPr>
          </w:p>
        </w:tc>
        <w:tc>
          <w:tcPr>
            <w:tcW w:w="6210" w:type="dxa"/>
          </w:tcPr>
          <w:p w:rsidR="004E2837" w:rsidRPr="00476090" w:rsidRDefault="00986052" w:rsidP="00A52F93">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002A0D7F" w:rsidRPr="00476090">
              <w:rPr>
                <w:rFonts w:asciiTheme="majorHAnsi" w:hAnsiTheme="majorHAnsi"/>
                <w:sz w:val="20"/>
                <w:szCs w:val="20"/>
              </w:rPr>
              <w:t xml:space="preserve"> Presumed responsibility of the Casa Castaño group of AUC. </w:t>
            </w:r>
            <w:r w:rsidR="00BA5A2A">
              <w:rPr>
                <w:rFonts w:asciiTheme="majorHAnsi" w:hAnsiTheme="majorHAnsi"/>
                <w:sz w:val="20"/>
                <w:szCs w:val="20"/>
              </w:rPr>
              <w:t xml:space="preserve"> No informant has cooperated with the judicial authorities concerning this case</w:t>
            </w:r>
            <w:r w:rsidR="00BA5A2A" w:rsidRPr="00476090">
              <w:rPr>
                <w:rFonts w:asciiTheme="majorHAnsi" w:hAnsiTheme="majorHAnsi"/>
                <w:sz w:val="20"/>
                <w:szCs w:val="20"/>
              </w:rPr>
              <w:t>.</w:t>
            </w:r>
          </w:p>
        </w:tc>
      </w:tr>
      <w:tr w:rsidR="004E2837" w:rsidRPr="00476090" w:rsidTr="00F219E6">
        <w:trPr>
          <w:trHeight w:val="462"/>
        </w:trPr>
        <w:tc>
          <w:tcPr>
            <w:tcW w:w="1620" w:type="dxa"/>
            <w:vMerge w:val="restart"/>
          </w:tcPr>
          <w:p w:rsidR="004E2837" w:rsidRPr="00476090" w:rsidRDefault="004E2837" w:rsidP="00F219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hAnsiTheme="majorHAnsi"/>
                <w:sz w:val="20"/>
                <w:szCs w:val="20"/>
              </w:rPr>
            </w:pPr>
            <w:r w:rsidRPr="00476090">
              <w:rPr>
                <w:rFonts w:asciiTheme="majorHAnsi" w:hAnsiTheme="majorHAnsi"/>
                <w:sz w:val="20"/>
                <w:szCs w:val="20"/>
              </w:rPr>
              <w:t>Federico Antonio Jiménez González</w:t>
            </w:r>
          </w:p>
        </w:tc>
        <w:tc>
          <w:tcPr>
            <w:tcW w:w="1530" w:type="dxa"/>
            <w:vMerge w:val="restart"/>
          </w:tcPr>
          <w:p w:rsidR="004E2837" w:rsidRPr="00476090" w:rsidRDefault="00986052" w:rsidP="00986052">
            <w:pPr>
              <w:jc w:val="center"/>
              <w:rPr>
                <w:rFonts w:asciiTheme="majorHAnsi" w:hAnsiTheme="majorHAnsi"/>
                <w:sz w:val="20"/>
                <w:szCs w:val="20"/>
              </w:rPr>
            </w:pPr>
            <w:r w:rsidRPr="00476090">
              <w:rPr>
                <w:rFonts w:asciiTheme="majorHAnsi" w:hAnsiTheme="majorHAnsi"/>
                <w:sz w:val="20"/>
                <w:szCs w:val="20"/>
              </w:rPr>
              <w:t xml:space="preserve">July </w:t>
            </w:r>
            <w:r w:rsidR="004E2837" w:rsidRPr="00476090">
              <w:rPr>
                <w:rFonts w:asciiTheme="majorHAnsi" w:hAnsiTheme="majorHAnsi"/>
                <w:sz w:val="20"/>
                <w:szCs w:val="20"/>
              </w:rPr>
              <w:t>16</w:t>
            </w:r>
            <w:r w:rsidRPr="00476090">
              <w:rPr>
                <w:rFonts w:asciiTheme="majorHAnsi" w:hAnsiTheme="majorHAnsi"/>
                <w:sz w:val="20"/>
                <w:szCs w:val="20"/>
              </w:rPr>
              <w:t>,</w:t>
            </w:r>
            <w:r w:rsidR="004E2837" w:rsidRPr="00476090">
              <w:rPr>
                <w:rFonts w:asciiTheme="majorHAnsi" w:hAnsiTheme="majorHAnsi"/>
                <w:sz w:val="20"/>
                <w:szCs w:val="20"/>
              </w:rPr>
              <w:t xml:space="preserve"> 2003</w:t>
            </w:r>
          </w:p>
        </w:tc>
        <w:tc>
          <w:tcPr>
            <w:tcW w:w="6210" w:type="dxa"/>
          </w:tcPr>
          <w:p w:rsidR="004E2837" w:rsidRPr="00476090" w:rsidRDefault="00986052" w:rsidP="00F219E6">
            <w:pPr>
              <w:jc w:val="both"/>
              <w:rPr>
                <w:rFonts w:asciiTheme="majorHAnsi" w:hAnsiTheme="majorHAnsi"/>
                <w:sz w:val="20"/>
                <w:szCs w:val="20"/>
              </w:rPr>
            </w:pPr>
            <w:r w:rsidRPr="00476090">
              <w:rPr>
                <w:rFonts w:asciiTheme="majorHAnsi" w:hAnsiTheme="majorHAnsi"/>
                <w:b/>
                <w:sz w:val="20"/>
                <w:szCs w:val="20"/>
              </w:rPr>
              <w:t>Petitioners</w:t>
            </w:r>
            <w:r w:rsidR="004E2837" w:rsidRPr="00476090">
              <w:rPr>
                <w:rFonts w:asciiTheme="majorHAnsi" w:hAnsiTheme="majorHAnsi"/>
                <w:b/>
                <w:sz w:val="20"/>
                <w:szCs w:val="20"/>
              </w:rPr>
              <w:t>:</w:t>
            </w:r>
            <w:r w:rsidRPr="00476090">
              <w:rPr>
                <w:rFonts w:asciiTheme="majorHAnsi" w:hAnsiTheme="majorHAnsi"/>
                <w:sz w:val="20"/>
                <w:szCs w:val="20"/>
              </w:rPr>
              <w:t xml:space="preserve"> They file a complaint with the Municipal </w:t>
            </w:r>
            <w:r w:rsidR="00C47512" w:rsidRPr="00476090">
              <w:rPr>
                <w:rFonts w:asciiTheme="majorHAnsi" w:hAnsiTheme="majorHAnsi"/>
                <w:sz w:val="20"/>
                <w:szCs w:val="20"/>
              </w:rPr>
              <w:t>Legal Representatives</w:t>
            </w:r>
            <w:r w:rsidRPr="00476090">
              <w:rPr>
                <w:rFonts w:asciiTheme="majorHAnsi" w:hAnsiTheme="majorHAnsi"/>
                <w:sz w:val="20"/>
                <w:szCs w:val="20"/>
              </w:rPr>
              <w:t xml:space="preserve"> of Valencia on June 6, 2006. The criminal investigation is in its initial stage</w:t>
            </w:r>
            <w:r w:rsidR="004E2837" w:rsidRPr="00476090">
              <w:rPr>
                <w:rFonts w:asciiTheme="majorHAnsi" w:hAnsiTheme="majorHAnsi"/>
                <w:sz w:val="20"/>
                <w:szCs w:val="20"/>
              </w:rPr>
              <w:t>.</w:t>
            </w:r>
          </w:p>
        </w:tc>
      </w:tr>
      <w:tr w:rsidR="004E2837" w:rsidRPr="00476090" w:rsidTr="00F219E6">
        <w:trPr>
          <w:trHeight w:val="462"/>
        </w:trPr>
        <w:tc>
          <w:tcPr>
            <w:tcW w:w="1620" w:type="dxa"/>
            <w:vMerge/>
          </w:tcPr>
          <w:p w:rsidR="004E2837" w:rsidRPr="00476090" w:rsidRDefault="004E2837" w:rsidP="00F219E6">
            <w:pPr>
              <w:suppressAutoHyphens/>
              <w:spacing w:after="240"/>
              <w:jc w:val="both"/>
              <w:rPr>
                <w:rFonts w:asciiTheme="majorHAnsi" w:hAnsiTheme="majorHAnsi"/>
                <w:sz w:val="20"/>
                <w:szCs w:val="20"/>
              </w:rPr>
            </w:pPr>
          </w:p>
        </w:tc>
        <w:tc>
          <w:tcPr>
            <w:tcW w:w="1530" w:type="dxa"/>
            <w:vMerge/>
          </w:tcPr>
          <w:p w:rsidR="004E2837" w:rsidRPr="00476090" w:rsidRDefault="004E2837" w:rsidP="00F219E6">
            <w:pPr>
              <w:rPr>
                <w:rFonts w:asciiTheme="majorHAnsi" w:hAnsiTheme="majorHAnsi"/>
                <w:sz w:val="20"/>
                <w:szCs w:val="20"/>
              </w:rPr>
            </w:pPr>
          </w:p>
        </w:tc>
        <w:tc>
          <w:tcPr>
            <w:tcW w:w="6210" w:type="dxa"/>
          </w:tcPr>
          <w:p w:rsidR="004E2837" w:rsidRPr="00476090" w:rsidRDefault="00986052" w:rsidP="009C6C8E">
            <w:pPr>
              <w:jc w:val="both"/>
              <w:rPr>
                <w:rFonts w:asciiTheme="majorHAnsi" w:hAnsiTheme="majorHAnsi"/>
                <w:sz w:val="20"/>
                <w:szCs w:val="20"/>
              </w:rPr>
            </w:pPr>
            <w:r w:rsidRPr="00476090">
              <w:rPr>
                <w:rFonts w:asciiTheme="majorHAnsi" w:hAnsiTheme="majorHAnsi"/>
                <w:b/>
                <w:sz w:val="20"/>
                <w:szCs w:val="20"/>
              </w:rPr>
              <w:t>State</w:t>
            </w:r>
            <w:r w:rsidR="004E2837" w:rsidRPr="00476090">
              <w:rPr>
                <w:rFonts w:asciiTheme="majorHAnsi" w:hAnsiTheme="majorHAnsi"/>
                <w:b/>
                <w:sz w:val="20"/>
                <w:szCs w:val="20"/>
              </w:rPr>
              <w:t>:</w:t>
            </w:r>
            <w:r w:rsidRPr="00476090">
              <w:rPr>
                <w:rFonts w:asciiTheme="majorHAnsi" w:hAnsiTheme="majorHAnsi"/>
                <w:sz w:val="20"/>
                <w:szCs w:val="20"/>
              </w:rPr>
              <w:t xml:space="preserve"> It did not provide any specific information about the </w:t>
            </w:r>
            <w:r w:rsidR="009C6C8E" w:rsidRPr="00476090">
              <w:rPr>
                <w:rFonts w:asciiTheme="majorHAnsi" w:hAnsiTheme="majorHAnsi"/>
                <w:sz w:val="20"/>
                <w:szCs w:val="20"/>
              </w:rPr>
              <w:t>progress of</w:t>
            </w:r>
            <w:r w:rsidR="002A0D7F" w:rsidRPr="00476090">
              <w:rPr>
                <w:rFonts w:asciiTheme="majorHAnsi" w:hAnsiTheme="majorHAnsi"/>
                <w:sz w:val="20"/>
                <w:szCs w:val="20"/>
              </w:rPr>
              <w:t xml:space="preserve"> criminal proceedings</w:t>
            </w:r>
            <w:r w:rsidR="004E2837" w:rsidRPr="00476090">
              <w:rPr>
                <w:rFonts w:asciiTheme="majorHAnsi" w:hAnsiTheme="majorHAnsi"/>
                <w:sz w:val="20"/>
                <w:szCs w:val="20"/>
              </w:rPr>
              <w:t>.</w:t>
            </w:r>
          </w:p>
        </w:tc>
      </w:tr>
    </w:tbl>
    <w:p w:rsidR="004E2837" w:rsidRPr="00476090" w:rsidRDefault="004E2837" w:rsidP="004E2837">
      <w:pPr>
        <w:rPr>
          <w:rFonts w:asciiTheme="majorHAnsi" w:hAnsiTheme="majorHAnsi"/>
          <w:b/>
          <w:sz w:val="20"/>
          <w:szCs w:val="20"/>
        </w:rPr>
      </w:pPr>
    </w:p>
    <w:p w:rsidR="004E2837" w:rsidRPr="00476090" w:rsidRDefault="004E2837" w:rsidP="009C6C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4E2837" w:rsidRPr="00476090" w:rsidSect="004E283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D9" w:rsidRDefault="009C34D9" w:rsidP="00036A8A">
      <w:r>
        <w:separator/>
      </w:r>
    </w:p>
  </w:endnote>
  <w:endnote w:type="continuationSeparator" w:id="0">
    <w:p w:rsidR="009C34D9" w:rsidRDefault="009C34D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44" w:rsidRDefault="00181A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219E6" w:rsidRPr="006311DA" w:rsidRDefault="00F219E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81A44">
          <w:rPr>
            <w:noProof/>
            <w:sz w:val="16"/>
          </w:rPr>
          <w:t>1</w:t>
        </w:r>
        <w:r w:rsidRPr="006311DA">
          <w:rPr>
            <w:noProof/>
            <w:sz w:val="16"/>
          </w:rPr>
          <w:fldChar w:fldCharType="end"/>
        </w:r>
      </w:p>
    </w:sdtContent>
  </w:sdt>
  <w:p w:rsidR="00F219E6" w:rsidRDefault="00F21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E6" w:rsidRDefault="00F219E6">
    <w:pPr>
      <w:pStyle w:val="Footer"/>
      <w:jc w:val="center"/>
    </w:pPr>
  </w:p>
  <w:p w:rsidR="00F219E6" w:rsidRDefault="00F21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D9" w:rsidRPr="00036A8A" w:rsidRDefault="009C34D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C34D9" w:rsidRPr="00036A8A" w:rsidRDefault="009C34D9" w:rsidP="00036A8A">
      <w:pPr>
        <w:rPr>
          <w:rFonts w:asciiTheme="majorHAnsi" w:hAnsiTheme="majorHAnsi"/>
          <w:sz w:val="16"/>
          <w:szCs w:val="16"/>
        </w:rPr>
      </w:pPr>
      <w:r w:rsidRPr="00036A8A">
        <w:rPr>
          <w:rFonts w:asciiTheme="majorHAnsi" w:hAnsiTheme="majorHAnsi"/>
          <w:sz w:val="16"/>
          <w:szCs w:val="16"/>
        </w:rPr>
        <w:separator/>
      </w:r>
    </w:p>
    <w:p w:rsidR="009C34D9" w:rsidRPr="00036A8A" w:rsidRDefault="009C34D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9C34D9" w:rsidRPr="0093441A" w:rsidRDefault="009C34D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F219E6" w:rsidRPr="00476090" w:rsidRDefault="00F219E6" w:rsidP="004E2837">
      <w:pPr>
        <w:pStyle w:val="FootnoteText"/>
        <w:ind w:firstLine="720"/>
        <w:jc w:val="both"/>
        <w:rPr>
          <w:sz w:val="16"/>
          <w:szCs w:val="16"/>
        </w:rPr>
      </w:pPr>
      <w:r w:rsidRPr="00476090">
        <w:rPr>
          <w:rStyle w:val="FootnoteReference"/>
          <w:sz w:val="16"/>
          <w:szCs w:val="16"/>
        </w:rPr>
        <w:footnoteRef/>
      </w:r>
      <w:r w:rsidRPr="00476090">
        <w:rPr>
          <w:sz w:val="16"/>
          <w:szCs w:val="16"/>
        </w:rPr>
        <w:t xml:space="preserve"> </w:t>
      </w:r>
      <w:r w:rsidRPr="00476090">
        <w:rPr>
          <w:rFonts w:asciiTheme="majorHAnsi" w:hAnsiTheme="majorHAnsi"/>
          <w:sz w:val="16"/>
          <w:szCs w:val="16"/>
        </w:rPr>
        <w:t>In accordance with the provisions of Article 17.2.a of the Commission’s Rules of Procedure, Commissioner Luis Ernesto Vargas Silva, a Colombian national, did not participate in the discussions or decision-making in the present case.</w:t>
      </w:r>
    </w:p>
  </w:footnote>
  <w:footnote w:id="3">
    <w:p w:rsidR="0062017D" w:rsidRPr="00476090" w:rsidRDefault="0062017D" w:rsidP="0062017D">
      <w:pPr>
        <w:pStyle w:val="FootnoteText"/>
        <w:ind w:firstLine="720"/>
        <w:rPr>
          <w:rStyle w:val="FootnoteReference"/>
          <w:sz w:val="16"/>
          <w:szCs w:val="16"/>
        </w:rPr>
      </w:pPr>
      <w:r w:rsidRPr="00476090">
        <w:rPr>
          <w:rStyle w:val="FootnoteReference"/>
          <w:sz w:val="16"/>
          <w:szCs w:val="16"/>
        </w:rPr>
        <w:footnoteRef/>
      </w:r>
      <w:r w:rsidRPr="00476090">
        <w:rPr>
          <w:sz w:val="16"/>
          <w:szCs w:val="16"/>
        </w:rPr>
        <w:t xml:space="preserve"> </w:t>
      </w:r>
      <w:r w:rsidRPr="00476090">
        <w:rPr>
          <w:rFonts w:asciiTheme="majorHAnsi" w:hAnsiTheme="majorHAnsi"/>
          <w:sz w:val="16"/>
          <w:szCs w:val="16"/>
        </w:rPr>
        <w:t>Hereinafter “the American Convention” of “the Convention.”</w:t>
      </w:r>
    </w:p>
  </w:footnote>
  <w:footnote w:id="4">
    <w:p w:rsidR="00F219E6" w:rsidRPr="00476090" w:rsidRDefault="00F219E6" w:rsidP="004E2837">
      <w:pPr>
        <w:pStyle w:val="FootnoteText"/>
        <w:spacing w:after="120"/>
        <w:ind w:firstLine="720"/>
        <w:jc w:val="both"/>
        <w:rPr>
          <w:rFonts w:ascii="Cambria" w:hAnsi="Cambria"/>
          <w:sz w:val="16"/>
          <w:szCs w:val="16"/>
        </w:rPr>
      </w:pPr>
      <w:r w:rsidRPr="00476090">
        <w:rPr>
          <w:rStyle w:val="FootnoteReference"/>
          <w:rFonts w:ascii="Cambria" w:hAnsi="Cambria"/>
          <w:sz w:val="16"/>
          <w:szCs w:val="16"/>
        </w:rPr>
        <w:footnoteRef/>
      </w:r>
      <w:r w:rsidRPr="00476090">
        <w:rPr>
          <w:rFonts w:ascii="Cambria" w:hAnsi="Cambria"/>
          <w:sz w:val="16"/>
          <w:szCs w:val="16"/>
        </w:rPr>
        <w:t xml:space="preserve"> The observations of each party were duly </w:t>
      </w:r>
      <w:r w:rsidR="009D4D1E" w:rsidRPr="00476090">
        <w:rPr>
          <w:rFonts w:ascii="Cambria" w:hAnsi="Cambria"/>
          <w:sz w:val="16"/>
          <w:szCs w:val="16"/>
        </w:rPr>
        <w:t>transmitted</w:t>
      </w:r>
      <w:r w:rsidRPr="00476090">
        <w:rPr>
          <w:rFonts w:ascii="Cambria" w:hAnsi="Cambria"/>
          <w:sz w:val="16"/>
          <w:szCs w:val="16"/>
        </w:rPr>
        <w:t xml:space="preserve"> to the opposing party.</w:t>
      </w:r>
    </w:p>
  </w:footnote>
  <w:footnote w:id="5">
    <w:p w:rsidR="00F219E6" w:rsidRPr="00476090" w:rsidRDefault="00F219E6" w:rsidP="004E2837">
      <w:pPr>
        <w:pStyle w:val="FootnoteText"/>
        <w:ind w:firstLine="720"/>
        <w:jc w:val="both"/>
      </w:pPr>
      <w:r w:rsidRPr="00476090">
        <w:rPr>
          <w:rStyle w:val="FootnoteReference"/>
          <w:rFonts w:ascii="Cambria" w:hAnsi="Cambria"/>
          <w:sz w:val="16"/>
          <w:szCs w:val="16"/>
        </w:rPr>
        <w:footnoteRef/>
      </w:r>
      <w:r w:rsidRPr="007073B7">
        <w:rPr>
          <w:lang w:val="es-BO"/>
        </w:rPr>
        <w:t xml:space="preserve"> </w:t>
      </w:r>
      <w:r w:rsidR="00027B5E" w:rsidRPr="007073B7">
        <w:rPr>
          <w:rFonts w:ascii="Cambria" w:hAnsi="Cambria"/>
          <w:sz w:val="16"/>
          <w:szCs w:val="16"/>
          <w:lang w:val="es-BO"/>
        </w:rPr>
        <w:t>IACHR</w:t>
      </w:r>
      <w:r w:rsidRPr="007073B7">
        <w:rPr>
          <w:rFonts w:ascii="Cambria" w:hAnsi="Cambria"/>
          <w:sz w:val="16"/>
          <w:szCs w:val="16"/>
          <w:lang w:val="es-BO"/>
        </w:rPr>
        <w:t xml:space="preserve">, </w:t>
      </w:r>
      <w:r w:rsidR="00027B5E" w:rsidRPr="007073B7">
        <w:rPr>
          <w:rFonts w:ascii="Cambria" w:hAnsi="Cambria"/>
          <w:sz w:val="16"/>
          <w:szCs w:val="16"/>
          <w:lang w:val="es-BO"/>
        </w:rPr>
        <w:t xml:space="preserve">Report No. </w:t>
      </w:r>
      <w:r w:rsidRPr="007073B7">
        <w:rPr>
          <w:rFonts w:ascii="Cambria" w:hAnsi="Cambria"/>
          <w:sz w:val="16"/>
          <w:szCs w:val="16"/>
          <w:lang w:val="es-BO"/>
        </w:rPr>
        <w:t>5/97.</w:t>
      </w:r>
      <w:r w:rsidR="00027B5E" w:rsidRPr="007073B7">
        <w:rPr>
          <w:rFonts w:ascii="Cambria" w:hAnsi="Cambria"/>
          <w:sz w:val="16"/>
          <w:szCs w:val="16"/>
          <w:lang w:val="es-BO"/>
        </w:rPr>
        <w:t xml:space="preserve"> Admissibility</w:t>
      </w:r>
      <w:r w:rsidRPr="007073B7">
        <w:rPr>
          <w:rFonts w:ascii="Cambria" w:hAnsi="Cambria"/>
          <w:sz w:val="16"/>
          <w:szCs w:val="16"/>
          <w:lang w:val="es-BO"/>
        </w:rPr>
        <w:t>. Peti</w:t>
      </w:r>
      <w:r w:rsidR="00027B5E" w:rsidRPr="007073B7">
        <w:rPr>
          <w:rFonts w:ascii="Cambria" w:hAnsi="Cambria"/>
          <w:sz w:val="16"/>
          <w:szCs w:val="16"/>
          <w:lang w:val="es-BO"/>
        </w:rPr>
        <w:t>tion</w:t>
      </w:r>
      <w:r w:rsidRPr="007073B7">
        <w:rPr>
          <w:rFonts w:ascii="Cambria" w:hAnsi="Cambria"/>
          <w:sz w:val="16"/>
          <w:szCs w:val="16"/>
          <w:lang w:val="es-BO"/>
        </w:rPr>
        <w:t xml:space="preserve"> 11.227, Unión Patriótica Nacional, Colombia, </w:t>
      </w:r>
      <w:r w:rsidR="00027B5E" w:rsidRPr="007073B7">
        <w:rPr>
          <w:rFonts w:ascii="Cambria" w:hAnsi="Cambria"/>
          <w:sz w:val="16"/>
          <w:szCs w:val="16"/>
          <w:lang w:val="es-BO"/>
        </w:rPr>
        <w:t xml:space="preserve">March </w:t>
      </w:r>
      <w:r w:rsidRPr="007073B7">
        <w:rPr>
          <w:rFonts w:ascii="Cambria" w:hAnsi="Cambria"/>
          <w:sz w:val="16"/>
          <w:szCs w:val="16"/>
          <w:lang w:val="es-BO"/>
        </w:rPr>
        <w:t>12</w:t>
      </w:r>
      <w:r w:rsidR="00027B5E" w:rsidRPr="007073B7">
        <w:rPr>
          <w:rFonts w:ascii="Cambria" w:hAnsi="Cambria"/>
          <w:sz w:val="16"/>
          <w:szCs w:val="16"/>
          <w:lang w:val="es-BO"/>
        </w:rPr>
        <w:t>,</w:t>
      </w:r>
      <w:r w:rsidRPr="007073B7">
        <w:rPr>
          <w:rFonts w:ascii="Cambria" w:hAnsi="Cambria"/>
          <w:sz w:val="16"/>
          <w:szCs w:val="16"/>
          <w:lang w:val="es-BO"/>
        </w:rPr>
        <w:t xml:space="preserve"> 1997, p</w:t>
      </w:r>
      <w:r w:rsidR="00027B5E" w:rsidRPr="007073B7">
        <w:rPr>
          <w:rFonts w:ascii="Cambria" w:hAnsi="Cambria"/>
          <w:sz w:val="16"/>
          <w:szCs w:val="16"/>
          <w:lang w:val="es-BO"/>
        </w:rPr>
        <w:t>aras</w:t>
      </w:r>
      <w:r w:rsidRPr="007073B7">
        <w:rPr>
          <w:rFonts w:ascii="Cambria" w:hAnsi="Cambria"/>
          <w:sz w:val="16"/>
          <w:szCs w:val="16"/>
          <w:lang w:val="es-BO"/>
        </w:rPr>
        <w:t xml:space="preserve">. </w:t>
      </w:r>
      <w:r w:rsidRPr="00476090">
        <w:rPr>
          <w:rFonts w:ascii="Cambria" w:hAnsi="Cambria"/>
          <w:sz w:val="16"/>
          <w:szCs w:val="16"/>
        </w:rPr>
        <w:t xml:space="preserve">39-42. </w:t>
      </w:r>
      <w:r w:rsidR="00027B5E" w:rsidRPr="00476090">
        <w:rPr>
          <w:rFonts w:asciiTheme="majorHAnsi" w:hAnsiTheme="majorHAnsi"/>
          <w:sz w:val="16"/>
          <w:szCs w:val="16"/>
        </w:rPr>
        <w:t>IACHR</w:t>
      </w:r>
      <w:r w:rsidRPr="00476090">
        <w:rPr>
          <w:rFonts w:asciiTheme="majorHAnsi" w:hAnsiTheme="majorHAnsi"/>
          <w:sz w:val="16"/>
          <w:szCs w:val="16"/>
        </w:rPr>
        <w:t xml:space="preserve">, </w:t>
      </w:r>
      <w:r w:rsidR="00027B5E" w:rsidRPr="00476090">
        <w:rPr>
          <w:rFonts w:asciiTheme="majorHAnsi" w:hAnsiTheme="majorHAnsi"/>
          <w:sz w:val="16"/>
          <w:szCs w:val="16"/>
        </w:rPr>
        <w:t xml:space="preserve">Report No. </w:t>
      </w:r>
      <w:r w:rsidRPr="00476090">
        <w:rPr>
          <w:rFonts w:asciiTheme="majorHAnsi" w:hAnsiTheme="majorHAnsi"/>
          <w:sz w:val="16"/>
          <w:szCs w:val="16"/>
        </w:rPr>
        <w:t>61/16, Peti</w:t>
      </w:r>
      <w:r w:rsidR="00027B5E" w:rsidRPr="00476090">
        <w:rPr>
          <w:rFonts w:asciiTheme="majorHAnsi" w:hAnsiTheme="majorHAnsi"/>
          <w:sz w:val="16"/>
          <w:szCs w:val="16"/>
        </w:rPr>
        <w:t>tion</w:t>
      </w:r>
      <w:r w:rsidRPr="00476090">
        <w:rPr>
          <w:rFonts w:asciiTheme="majorHAnsi" w:hAnsiTheme="majorHAnsi"/>
          <w:sz w:val="16"/>
          <w:szCs w:val="16"/>
        </w:rPr>
        <w:t xml:space="preserve"> 12.325. Admis</w:t>
      </w:r>
      <w:r w:rsidR="00027B5E" w:rsidRPr="00476090">
        <w:rPr>
          <w:rFonts w:asciiTheme="majorHAnsi" w:hAnsiTheme="majorHAnsi"/>
          <w:sz w:val="16"/>
          <w:szCs w:val="16"/>
        </w:rPr>
        <w:t>s</w:t>
      </w:r>
      <w:r w:rsidRPr="00476090">
        <w:rPr>
          <w:rFonts w:asciiTheme="majorHAnsi" w:hAnsiTheme="majorHAnsi"/>
          <w:sz w:val="16"/>
          <w:szCs w:val="16"/>
        </w:rPr>
        <w:t>ibili</w:t>
      </w:r>
      <w:r w:rsidR="00027B5E" w:rsidRPr="00476090">
        <w:rPr>
          <w:rFonts w:asciiTheme="majorHAnsi" w:hAnsiTheme="majorHAnsi"/>
          <w:sz w:val="16"/>
          <w:szCs w:val="16"/>
        </w:rPr>
        <w:t>ty</w:t>
      </w:r>
      <w:r w:rsidRPr="00476090">
        <w:rPr>
          <w:rFonts w:asciiTheme="majorHAnsi" w:hAnsiTheme="majorHAnsi"/>
          <w:sz w:val="16"/>
          <w:szCs w:val="16"/>
        </w:rPr>
        <w:t xml:space="preserve">. </w:t>
      </w:r>
      <w:r w:rsidR="00027B5E" w:rsidRPr="00476090">
        <w:rPr>
          <w:rFonts w:asciiTheme="majorHAnsi" w:hAnsiTheme="majorHAnsi"/>
          <w:sz w:val="16"/>
          <w:szCs w:val="16"/>
        </w:rPr>
        <w:t xml:space="preserve">Community of </w:t>
      </w:r>
      <w:r w:rsidRPr="00476090">
        <w:rPr>
          <w:rFonts w:asciiTheme="majorHAnsi" w:hAnsiTheme="majorHAnsi"/>
          <w:sz w:val="16"/>
          <w:szCs w:val="16"/>
        </w:rPr>
        <w:t>Paz San José de Apartadó. Colombia.</w:t>
      </w:r>
      <w:r w:rsidR="00027B5E" w:rsidRPr="00476090">
        <w:rPr>
          <w:rFonts w:asciiTheme="majorHAnsi" w:hAnsiTheme="majorHAnsi"/>
          <w:sz w:val="16"/>
          <w:szCs w:val="16"/>
        </w:rPr>
        <w:t xml:space="preserve"> December</w:t>
      </w:r>
      <w:r w:rsidRPr="00476090">
        <w:rPr>
          <w:rFonts w:asciiTheme="majorHAnsi" w:hAnsiTheme="majorHAnsi"/>
          <w:sz w:val="16"/>
          <w:szCs w:val="16"/>
        </w:rPr>
        <w:t xml:space="preserve"> 6</w:t>
      </w:r>
      <w:r w:rsidR="00027B5E" w:rsidRPr="00476090">
        <w:rPr>
          <w:rFonts w:asciiTheme="majorHAnsi" w:hAnsiTheme="majorHAnsi"/>
          <w:sz w:val="16"/>
          <w:szCs w:val="16"/>
        </w:rPr>
        <w:t>,</w:t>
      </w:r>
      <w:r w:rsidRPr="00476090">
        <w:rPr>
          <w:rFonts w:asciiTheme="majorHAnsi" w:hAnsiTheme="majorHAnsi"/>
          <w:sz w:val="16"/>
          <w:szCs w:val="16"/>
        </w:rPr>
        <w:t xml:space="preserve"> 2016.</w:t>
      </w:r>
    </w:p>
  </w:footnote>
  <w:footnote w:id="6">
    <w:p w:rsidR="00F219E6" w:rsidRPr="00476090" w:rsidRDefault="00F219E6" w:rsidP="004E2837">
      <w:pPr>
        <w:pStyle w:val="FootnoteText"/>
        <w:ind w:firstLine="720"/>
      </w:pPr>
      <w:r w:rsidRPr="00476090">
        <w:rPr>
          <w:rStyle w:val="FootnoteReference"/>
          <w:rFonts w:asciiTheme="majorHAnsi" w:hAnsiTheme="majorHAnsi"/>
          <w:sz w:val="16"/>
          <w:szCs w:val="16"/>
        </w:rPr>
        <w:footnoteRef/>
      </w:r>
      <w:r w:rsidRPr="00476090">
        <w:rPr>
          <w:rFonts w:asciiTheme="majorHAnsi" w:hAnsiTheme="majorHAnsi"/>
          <w:sz w:val="16"/>
          <w:szCs w:val="16"/>
        </w:rPr>
        <w:t xml:space="preserve"> Specific allegations by the parties regarding the exhau</w:t>
      </w:r>
      <w:r w:rsidR="00027B5E" w:rsidRPr="00476090">
        <w:rPr>
          <w:rFonts w:asciiTheme="majorHAnsi" w:hAnsiTheme="majorHAnsi"/>
          <w:sz w:val="16"/>
          <w:szCs w:val="16"/>
        </w:rPr>
        <w:t>s</w:t>
      </w:r>
      <w:r w:rsidRPr="00476090">
        <w:rPr>
          <w:rFonts w:asciiTheme="majorHAnsi" w:hAnsiTheme="majorHAnsi"/>
          <w:sz w:val="16"/>
          <w:szCs w:val="16"/>
        </w:rPr>
        <w:t>tion of domestic remedies are specified in the attached table.</w:t>
      </w:r>
    </w:p>
  </w:footnote>
  <w:footnote w:id="7">
    <w:p w:rsidR="00F219E6" w:rsidRPr="007073B7" w:rsidRDefault="00F219E6" w:rsidP="004E2837">
      <w:pPr>
        <w:pStyle w:val="FootnoteText"/>
        <w:ind w:firstLine="720"/>
        <w:jc w:val="both"/>
        <w:rPr>
          <w:rFonts w:asciiTheme="majorHAnsi" w:hAnsiTheme="majorHAnsi"/>
          <w:sz w:val="16"/>
          <w:szCs w:val="16"/>
          <w:lang w:val="es-BO"/>
        </w:rPr>
      </w:pPr>
      <w:r w:rsidRPr="00476090">
        <w:rPr>
          <w:rStyle w:val="FootnoteReference"/>
          <w:rFonts w:asciiTheme="majorHAnsi" w:hAnsiTheme="majorHAnsi"/>
          <w:sz w:val="16"/>
          <w:szCs w:val="16"/>
        </w:rPr>
        <w:footnoteRef/>
      </w:r>
      <w:r w:rsidRPr="00476090">
        <w:rPr>
          <w:rFonts w:asciiTheme="majorHAnsi" w:hAnsiTheme="majorHAnsi"/>
          <w:sz w:val="16"/>
          <w:szCs w:val="16"/>
        </w:rPr>
        <w:t xml:space="preserve"> </w:t>
      </w:r>
      <w:r w:rsidR="000629BB" w:rsidRPr="00476090">
        <w:rPr>
          <w:rFonts w:asciiTheme="majorHAnsi" w:hAnsiTheme="majorHAnsi"/>
          <w:sz w:val="16"/>
          <w:szCs w:val="16"/>
        </w:rPr>
        <w:t>IACHR</w:t>
      </w:r>
      <w:r w:rsidRPr="00476090">
        <w:rPr>
          <w:rFonts w:asciiTheme="majorHAnsi" w:hAnsiTheme="majorHAnsi"/>
          <w:sz w:val="16"/>
          <w:szCs w:val="16"/>
        </w:rPr>
        <w:t xml:space="preserve">, </w:t>
      </w:r>
      <w:r w:rsidR="000629BB" w:rsidRPr="00476090">
        <w:rPr>
          <w:rFonts w:asciiTheme="majorHAnsi" w:hAnsiTheme="majorHAnsi"/>
          <w:sz w:val="16"/>
          <w:szCs w:val="16"/>
        </w:rPr>
        <w:t>Report</w:t>
      </w:r>
      <w:r w:rsidRPr="00476090">
        <w:rPr>
          <w:rFonts w:asciiTheme="majorHAnsi" w:hAnsiTheme="majorHAnsi"/>
          <w:sz w:val="16"/>
          <w:szCs w:val="16"/>
        </w:rPr>
        <w:t xml:space="preserve"> No.</w:t>
      </w:r>
      <w:r w:rsidR="000629BB" w:rsidRPr="00476090">
        <w:rPr>
          <w:rFonts w:asciiTheme="majorHAnsi" w:hAnsiTheme="majorHAnsi"/>
          <w:sz w:val="16"/>
          <w:szCs w:val="16"/>
        </w:rPr>
        <w:t xml:space="preserve"> </w:t>
      </w:r>
      <w:r w:rsidRPr="00476090">
        <w:rPr>
          <w:rFonts w:asciiTheme="majorHAnsi" w:hAnsiTheme="majorHAnsi"/>
          <w:sz w:val="16"/>
          <w:szCs w:val="16"/>
        </w:rPr>
        <w:t>49/14, Peti</w:t>
      </w:r>
      <w:r w:rsidR="000629BB" w:rsidRPr="00476090">
        <w:rPr>
          <w:rFonts w:asciiTheme="majorHAnsi" w:hAnsiTheme="majorHAnsi"/>
          <w:sz w:val="16"/>
          <w:szCs w:val="16"/>
        </w:rPr>
        <w:t>tion</w:t>
      </w:r>
      <w:r w:rsidRPr="00476090">
        <w:rPr>
          <w:rFonts w:asciiTheme="majorHAnsi" w:hAnsiTheme="majorHAnsi"/>
          <w:sz w:val="16"/>
          <w:szCs w:val="16"/>
        </w:rPr>
        <w:t xml:space="preserve"> 1196/07, Admis</w:t>
      </w:r>
      <w:r w:rsidR="000629BB" w:rsidRPr="00476090">
        <w:rPr>
          <w:rFonts w:asciiTheme="majorHAnsi" w:hAnsiTheme="majorHAnsi"/>
          <w:sz w:val="16"/>
          <w:szCs w:val="16"/>
        </w:rPr>
        <w:t>sibility</w:t>
      </w:r>
      <w:r w:rsidRPr="00476090">
        <w:rPr>
          <w:rFonts w:asciiTheme="majorHAnsi" w:hAnsiTheme="majorHAnsi"/>
          <w:sz w:val="16"/>
          <w:szCs w:val="16"/>
        </w:rPr>
        <w:t xml:space="preserve">. </w:t>
      </w:r>
      <w:r w:rsidRPr="007073B7">
        <w:rPr>
          <w:rFonts w:asciiTheme="majorHAnsi" w:hAnsiTheme="majorHAnsi"/>
          <w:sz w:val="16"/>
          <w:szCs w:val="16"/>
          <w:lang w:val="es-BO"/>
        </w:rPr>
        <w:t xml:space="preserve">Juan Carlos Martínez Gil, Colombia, </w:t>
      </w:r>
      <w:r w:rsidR="000629BB" w:rsidRPr="007073B7">
        <w:rPr>
          <w:rFonts w:asciiTheme="majorHAnsi" w:hAnsiTheme="majorHAnsi"/>
          <w:sz w:val="16"/>
          <w:szCs w:val="16"/>
          <w:lang w:val="es-BO"/>
        </w:rPr>
        <w:t xml:space="preserve">July </w:t>
      </w:r>
      <w:r w:rsidRPr="007073B7">
        <w:rPr>
          <w:rFonts w:asciiTheme="majorHAnsi" w:hAnsiTheme="majorHAnsi"/>
          <w:sz w:val="16"/>
          <w:szCs w:val="16"/>
          <w:lang w:val="es-BO"/>
        </w:rPr>
        <w:t>21</w:t>
      </w:r>
      <w:r w:rsidR="000629BB" w:rsidRPr="007073B7">
        <w:rPr>
          <w:rFonts w:asciiTheme="majorHAnsi" w:hAnsiTheme="majorHAnsi"/>
          <w:sz w:val="16"/>
          <w:szCs w:val="16"/>
          <w:lang w:val="es-BO"/>
        </w:rPr>
        <w:t>,</w:t>
      </w:r>
      <w:r w:rsidRPr="007073B7">
        <w:rPr>
          <w:rFonts w:asciiTheme="majorHAnsi" w:hAnsiTheme="majorHAnsi"/>
          <w:sz w:val="16"/>
          <w:szCs w:val="16"/>
          <w:lang w:val="es-BO"/>
        </w:rPr>
        <w:t xml:space="preserve"> 2014, p</w:t>
      </w:r>
      <w:r w:rsidR="000629BB" w:rsidRPr="007073B7">
        <w:rPr>
          <w:rFonts w:asciiTheme="majorHAnsi" w:hAnsiTheme="majorHAnsi"/>
          <w:sz w:val="16"/>
          <w:szCs w:val="16"/>
          <w:lang w:val="es-BO"/>
        </w:rPr>
        <w:t>ara</w:t>
      </w:r>
      <w:r w:rsidRPr="007073B7">
        <w:rPr>
          <w:rFonts w:asciiTheme="majorHAnsi" w:hAnsiTheme="majorHAnsi"/>
          <w:sz w:val="16"/>
          <w:szCs w:val="16"/>
          <w:lang w:val="es-BO"/>
        </w:rPr>
        <w:t>. 29.</w:t>
      </w:r>
    </w:p>
  </w:footnote>
  <w:footnote w:id="8">
    <w:p w:rsidR="00F219E6" w:rsidRPr="007073B7" w:rsidRDefault="00F219E6" w:rsidP="004E2837">
      <w:pPr>
        <w:pStyle w:val="FootnoteText"/>
        <w:ind w:firstLine="720"/>
        <w:jc w:val="both"/>
        <w:rPr>
          <w:rFonts w:asciiTheme="majorHAnsi" w:hAnsiTheme="majorHAnsi"/>
          <w:sz w:val="16"/>
          <w:szCs w:val="16"/>
          <w:lang w:val="es-BO"/>
        </w:rPr>
      </w:pPr>
      <w:r w:rsidRPr="00476090">
        <w:rPr>
          <w:rStyle w:val="FootnoteReference"/>
          <w:rFonts w:asciiTheme="majorHAnsi" w:hAnsiTheme="majorHAnsi"/>
          <w:sz w:val="16"/>
          <w:szCs w:val="16"/>
        </w:rPr>
        <w:footnoteRef/>
      </w:r>
      <w:r w:rsidRPr="007073B7">
        <w:rPr>
          <w:rFonts w:asciiTheme="majorHAnsi" w:hAnsiTheme="majorHAnsi"/>
          <w:sz w:val="16"/>
          <w:szCs w:val="16"/>
          <w:lang w:val="es-BO"/>
        </w:rPr>
        <w:t xml:space="preserve"> </w:t>
      </w:r>
      <w:r w:rsidR="000629BB" w:rsidRPr="007073B7">
        <w:rPr>
          <w:rFonts w:asciiTheme="majorHAnsi" w:hAnsiTheme="majorHAnsi"/>
          <w:sz w:val="16"/>
          <w:szCs w:val="16"/>
          <w:lang w:val="es-BO"/>
        </w:rPr>
        <w:t>IACHR</w:t>
      </w:r>
      <w:r w:rsidRPr="007073B7">
        <w:rPr>
          <w:rFonts w:asciiTheme="majorHAnsi" w:hAnsiTheme="majorHAnsi"/>
          <w:sz w:val="16"/>
          <w:szCs w:val="16"/>
          <w:lang w:val="es-BO"/>
        </w:rPr>
        <w:t xml:space="preserve">, </w:t>
      </w:r>
      <w:r w:rsidR="000629BB" w:rsidRPr="007073B7">
        <w:rPr>
          <w:rFonts w:asciiTheme="majorHAnsi" w:hAnsiTheme="majorHAnsi"/>
          <w:sz w:val="16"/>
          <w:szCs w:val="16"/>
          <w:lang w:val="es-BO"/>
        </w:rPr>
        <w:t>Report</w:t>
      </w:r>
      <w:r w:rsidRPr="007073B7">
        <w:rPr>
          <w:rFonts w:asciiTheme="majorHAnsi" w:hAnsiTheme="majorHAnsi"/>
          <w:sz w:val="16"/>
          <w:szCs w:val="16"/>
          <w:lang w:val="es-BO"/>
        </w:rPr>
        <w:t xml:space="preserve"> N</w:t>
      </w:r>
      <w:r w:rsidR="000629BB" w:rsidRPr="007073B7">
        <w:rPr>
          <w:rFonts w:asciiTheme="majorHAnsi" w:hAnsiTheme="majorHAnsi"/>
          <w:sz w:val="16"/>
          <w:szCs w:val="16"/>
          <w:lang w:val="es-BO"/>
        </w:rPr>
        <w:t>o.</w:t>
      </w:r>
      <w:r w:rsidRPr="007073B7">
        <w:rPr>
          <w:rFonts w:asciiTheme="majorHAnsi" w:hAnsiTheme="majorHAnsi"/>
          <w:sz w:val="16"/>
          <w:szCs w:val="16"/>
          <w:lang w:val="es-BO"/>
        </w:rPr>
        <w:t xml:space="preserve"> 72/16. Peti</w:t>
      </w:r>
      <w:r w:rsidR="000629BB" w:rsidRPr="007073B7">
        <w:rPr>
          <w:rFonts w:asciiTheme="majorHAnsi" w:hAnsiTheme="majorHAnsi"/>
          <w:sz w:val="16"/>
          <w:szCs w:val="16"/>
          <w:lang w:val="es-BO"/>
        </w:rPr>
        <w:t>tion</w:t>
      </w:r>
      <w:r w:rsidRPr="007073B7">
        <w:rPr>
          <w:rFonts w:asciiTheme="majorHAnsi" w:hAnsiTheme="majorHAnsi"/>
          <w:sz w:val="16"/>
          <w:szCs w:val="16"/>
          <w:lang w:val="es-BO"/>
        </w:rPr>
        <w:t xml:space="preserve"> 694-06. Admis</w:t>
      </w:r>
      <w:r w:rsidR="000629BB" w:rsidRPr="007073B7">
        <w:rPr>
          <w:rFonts w:asciiTheme="majorHAnsi" w:hAnsiTheme="majorHAnsi"/>
          <w:sz w:val="16"/>
          <w:szCs w:val="16"/>
          <w:lang w:val="es-BO"/>
        </w:rPr>
        <w:t>s</w:t>
      </w:r>
      <w:r w:rsidRPr="007073B7">
        <w:rPr>
          <w:rFonts w:asciiTheme="majorHAnsi" w:hAnsiTheme="majorHAnsi"/>
          <w:sz w:val="16"/>
          <w:szCs w:val="16"/>
          <w:lang w:val="es-BO"/>
        </w:rPr>
        <w:t>ibili</w:t>
      </w:r>
      <w:r w:rsidR="000629BB" w:rsidRPr="007073B7">
        <w:rPr>
          <w:rFonts w:asciiTheme="majorHAnsi" w:hAnsiTheme="majorHAnsi"/>
          <w:sz w:val="16"/>
          <w:szCs w:val="16"/>
          <w:lang w:val="es-BO"/>
        </w:rPr>
        <w:t>ty</w:t>
      </w:r>
      <w:r w:rsidRPr="007073B7">
        <w:rPr>
          <w:rFonts w:asciiTheme="majorHAnsi" w:hAnsiTheme="majorHAnsi"/>
          <w:sz w:val="16"/>
          <w:szCs w:val="16"/>
          <w:lang w:val="es-BO"/>
        </w:rPr>
        <w:t>. On</w:t>
      </w:r>
      <w:r w:rsidR="000629BB" w:rsidRPr="007073B7">
        <w:rPr>
          <w:rFonts w:asciiTheme="majorHAnsi" w:hAnsiTheme="majorHAnsi"/>
          <w:sz w:val="16"/>
          <w:szCs w:val="16"/>
          <w:lang w:val="es-BO"/>
        </w:rPr>
        <w:t>ofre Antonio de La Hoz Montero and family</w:t>
      </w:r>
      <w:r w:rsidRPr="007073B7">
        <w:rPr>
          <w:rFonts w:asciiTheme="majorHAnsi" w:hAnsiTheme="majorHAnsi"/>
          <w:sz w:val="16"/>
          <w:szCs w:val="16"/>
          <w:lang w:val="es-BO"/>
        </w:rPr>
        <w:t xml:space="preserve">. Colombia. </w:t>
      </w:r>
      <w:r w:rsidR="000629BB" w:rsidRPr="007073B7">
        <w:rPr>
          <w:rFonts w:asciiTheme="majorHAnsi" w:hAnsiTheme="majorHAnsi"/>
          <w:sz w:val="16"/>
          <w:szCs w:val="16"/>
          <w:lang w:val="es-BO"/>
        </w:rPr>
        <w:t xml:space="preserve">December </w:t>
      </w:r>
      <w:r w:rsidRPr="007073B7">
        <w:rPr>
          <w:rFonts w:asciiTheme="majorHAnsi" w:hAnsiTheme="majorHAnsi"/>
          <w:sz w:val="16"/>
          <w:szCs w:val="16"/>
          <w:lang w:val="es-BO"/>
        </w:rPr>
        <w:t>6</w:t>
      </w:r>
      <w:r w:rsidR="000629BB" w:rsidRPr="007073B7">
        <w:rPr>
          <w:rFonts w:asciiTheme="majorHAnsi" w:hAnsiTheme="majorHAnsi"/>
          <w:sz w:val="16"/>
          <w:szCs w:val="16"/>
          <w:lang w:val="es-BO"/>
        </w:rPr>
        <w:t>,</w:t>
      </w:r>
      <w:r w:rsidRPr="007073B7">
        <w:rPr>
          <w:rFonts w:asciiTheme="majorHAnsi" w:hAnsiTheme="majorHAnsi"/>
          <w:sz w:val="16"/>
          <w:szCs w:val="16"/>
          <w:lang w:val="es-BO"/>
        </w:rPr>
        <w:t xml:space="preserve"> 2016, p</w:t>
      </w:r>
      <w:r w:rsidR="000629BB" w:rsidRPr="007073B7">
        <w:rPr>
          <w:rFonts w:asciiTheme="majorHAnsi" w:hAnsiTheme="majorHAnsi"/>
          <w:sz w:val="16"/>
          <w:szCs w:val="16"/>
          <w:lang w:val="es-BO"/>
        </w:rPr>
        <w:t>ara</w:t>
      </w:r>
      <w:r w:rsidRPr="007073B7">
        <w:rPr>
          <w:rFonts w:asciiTheme="majorHAnsi" w:hAnsiTheme="majorHAnsi"/>
          <w:sz w:val="16"/>
          <w:szCs w:val="16"/>
          <w:lang w:val="es-BO"/>
        </w:rPr>
        <w:t>. 32.</w:t>
      </w:r>
    </w:p>
  </w:footnote>
  <w:footnote w:id="9">
    <w:p w:rsidR="00F219E6" w:rsidRPr="00476090" w:rsidRDefault="00F219E6" w:rsidP="004E2837">
      <w:pPr>
        <w:pStyle w:val="FootnoteText"/>
        <w:ind w:firstLine="720"/>
      </w:pPr>
      <w:r w:rsidRPr="00476090">
        <w:rPr>
          <w:rStyle w:val="FootnoteReference"/>
        </w:rPr>
        <w:footnoteRef/>
      </w:r>
      <w:r w:rsidRPr="00181A44">
        <w:rPr>
          <w:lang w:val="es-BO"/>
        </w:rPr>
        <w:t xml:space="preserve"> </w:t>
      </w:r>
      <w:r w:rsidR="000629BB" w:rsidRPr="00181A44">
        <w:rPr>
          <w:rFonts w:asciiTheme="majorHAnsi" w:hAnsiTheme="majorHAnsi"/>
          <w:sz w:val="16"/>
          <w:szCs w:val="16"/>
          <w:lang w:val="es-BO"/>
        </w:rPr>
        <w:t>IACHR</w:t>
      </w:r>
      <w:r w:rsidRPr="00181A44">
        <w:rPr>
          <w:rFonts w:asciiTheme="majorHAnsi" w:hAnsiTheme="majorHAnsi"/>
          <w:sz w:val="16"/>
          <w:szCs w:val="16"/>
          <w:lang w:val="es-BO"/>
        </w:rPr>
        <w:t xml:space="preserve">, </w:t>
      </w:r>
      <w:r w:rsidR="000629BB" w:rsidRPr="00181A44">
        <w:rPr>
          <w:rFonts w:asciiTheme="majorHAnsi" w:hAnsiTheme="majorHAnsi"/>
          <w:sz w:val="16"/>
          <w:szCs w:val="16"/>
          <w:lang w:val="es-BO"/>
        </w:rPr>
        <w:t xml:space="preserve">Report No. </w:t>
      </w:r>
      <w:r w:rsidRPr="00181A44">
        <w:rPr>
          <w:rFonts w:asciiTheme="majorHAnsi" w:hAnsiTheme="majorHAnsi"/>
          <w:sz w:val="16"/>
          <w:szCs w:val="16"/>
          <w:lang w:val="es-BO"/>
        </w:rPr>
        <w:t>28/17. Peti</w:t>
      </w:r>
      <w:r w:rsidR="000629BB" w:rsidRPr="00181A44">
        <w:rPr>
          <w:rFonts w:asciiTheme="majorHAnsi" w:hAnsiTheme="majorHAnsi"/>
          <w:sz w:val="16"/>
          <w:szCs w:val="16"/>
          <w:lang w:val="es-BO"/>
        </w:rPr>
        <w:t>tion</w:t>
      </w:r>
      <w:r w:rsidRPr="00181A44">
        <w:rPr>
          <w:rFonts w:asciiTheme="majorHAnsi" w:hAnsiTheme="majorHAnsi"/>
          <w:sz w:val="16"/>
          <w:szCs w:val="16"/>
          <w:lang w:val="es-BO"/>
        </w:rPr>
        <w:t xml:space="preserve"> 1710-07. </w:t>
      </w:r>
      <w:r w:rsidRPr="00476090">
        <w:rPr>
          <w:rFonts w:asciiTheme="majorHAnsi" w:hAnsiTheme="majorHAnsi"/>
          <w:sz w:val="16"/>
          <w:szCs w:val="16"/>
        </w:rPr>
        <w:t>Admis</w:t>
      </w:r>
      <w:r w:rsidR="000629BB" w:rsidRPr="00476090">
        <w:rPr>
          <w:rFonts w:asciiTheme="majorHAnsi" w:hAnsiTheme="majorHAnsi"/>
          <w:sz w:val="16"/>
          <w:szCs w:val="16"/>
        </w:rPr>
        <w:t>s</w:t>
      </w:r>
      <w:r w:rsidRPr="00476090">
        <w:rPr>
          <w:rFonts w:asciiTheme="majorHAnsi" w:hAnsiTheme="majorHAnsi"/>
          <w:sz w:val="16"/>
          <w:szCs w:val="16"/>
        </w:rPr>
        <w:t>ibili</w:t>
      </w:r>
      <w:r w:rsidR="000629BB" w:rsidRPr="00476090">
        <w:rPr>
          <w:rFonts w:asciiTheme="majorHAnsi" w:hAnsiTheme="majorHAnsi"/>
          <w:sz w:val="16"/>
          <w:szCs w:val="16"/>
        </w:rPr>
        <w:t>ty</w:t>
      </w:r>
      <w:r w:rsidRPr="00476090">
        <w:rPr>
          <w:rFonts w:asciiTheme="majorHAnsi" w:hAnsiTheme="majorHAnsi"/>
          <w:sz w:val="16"/>
          <w:szCs w:val="16"/>
        </w:rPr>
        <w:t xml:space="preserve">. Alexander Segundo Muntes García </w:t>
      </w:r>
      <w:r w:rsidR="000629BB" w:rsidRPr="00476090">
        <w:rPr>
          <w:rFonts w:asciiTheme="majorHAnsi" w:hAnsiTheme="majorHAnsi"/>
          <w:sz w:val="16"/>
          <w:szCs w:val="16"/>
        </w:rPr>
        <w:t>and others</w:t>
      </w:r>
      <w:r w:rsidRPr="00476090">
        <w:rPr>
          <w:rFonts w:asciiTheme="majorHAnsi" w:hAnsiTheme="majorHAnsi"/>
          <w:sz w:val="16"/>
          <w:szCs w:val="16"/>
        </w:rPr>
        <w:t xml:space="preserve">. Colombia. </w:t>
      </w:r>
      <w:r w:rsidR="000629BB" w:rsidRPr="00476090">
        <w:rPr>
          <w:rFonts w:asciiTheme="majorHAnsi" w:hAnsiTheme="majorHAnsi"/>
          <w:sz w:val="16"/>
          <w:szCs w:val="16"/>
        </w:rPr>
        <w:t xml:space="preserve">March </w:t>
      </w:r>
      <w:r w:rsidRPr="00476090">
        <w:rPr>
          <w:rFonts w:asciiTheme="majorHAnsi" w:hAnsiTheme="majorHAnsi"/>
          <w:sz w:val="16"/>
          <w:szCs w:val="16"/>
        </w:rPr>
        <w:t>18</w:t>
      </w:r>
      <w:r w:rsidR="000629BB" w:rsidRPr="00476090">
        <w:rPr>
          <w:rFonts w:asciiTheme="majorHAnsi" w:hAnsiTheme="majorHAnsi"/>
          <w:sz w:val="16"/>
          <w:szCs w:val="16"/>
        </w:rPr>
        <w:t>,</w:t>
      </w:r>
      <w:r w:rsidRPr="00476090">
        <w:rPr>
          <w:rFonts w:asciiTheme="majorHAnsi" w:hAnsiTheme="majorHAnsi"/>
          <w:sz w:val="16"/>
          <w:szCs w:val="16"/>
        </w:rPr>
        <w:t xml:space="preserv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E6" w:rsidRDefault="00F219E6" w:rsidP="00F219E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219E6" w:rsidRDefault="00F21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E6" w:rsidRDefault="00F219E6" w:rsidP="002C1641">
    <w:pPr>
      <w:pStyle w:val="Header"/>
      <w:tabs>
        <w:tab w:val="clear" w:pos="4320"/>
        <w:tab w:val="clear" w:pos="8640"/>
      </w:tabs>
      <w:jc w:val="center"/>
      <w:rPr>
        <w:sz w:val="22"/>
        <w:szCs w:val="22"/>
      </w:rPr>
    </w:pPr>
    <w:r>
      <w:rPr>
        <w:noProof/>
        <w:sz w:val="22"/>
        <w:szCs w:val="22"/>
      </w:rPr>
      <w:drawing>
        <wp:inline distT="0" distB="0" distL="0" distR="0" wp14:anchorId="5979FA95" wp14:editId="378F14E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F219E6" w:rsidRPr="00EC7D62" w:rsidRDefault="009C34D9"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44" w:rsidRDefault="0018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3BE091C6"/>
    <w:lvl w:ilvl="0" w:tplc="1AF45054">
      <w:start w:val="1"/>
      <w:numFmt w:val="decimal"/>
      <w:lvlText w:val="%1."/>
      <w:lvlJc w:val="left"/>
      <w:pPr>
        <w:tabs>
          <w:tab w:val="num" w:pos="720"/>
        </w:tabs>
        <w:ind w:left="0" w:firstLine="720"/>
      </w:pPr>
      <w:rPr>
        <w:rFonts w:hint="default"/>
        <w:color w:val="auto"/>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2162686"/>
    <w:lvl w:ilvl="0" w:tplc="5A526146">
      <w:start w:val="1"/>
      <w:numFmt w:val="decimal"/>
      <w:lvlText w:val="%1."/>
      <w:lvlJc w:val="left"/>
      <w:pPr>
        <w:tabs>
          <w:tab w:val="num" w:pos="720"/>
        </w:tabs>
        <w:ind w:left="0" w:firstLine="720"/>
      </w:pPr>
      <w:rPr>
        <w:rFonts w:hint="default"/>
        <w:i w:val="0"/>
        <w:color w:val="auto"/>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2"/>
  </w:num>
  <w:num w:numId="97">
    <w:abstractNumId w:val="50"/>
  </w:num>
  <w:num w:numId="98">
    <w:abstractNumId w:val="45"/>
  </w:num>
  <w:num w:numId="99">
    <w:abstractNumId w:val="36"/>
  </w:num>
  <w:num w:numId="100">
    <w:abstractNumId w:val="3"/>
  </w:num>
  <w:num w:numId="101">
    <w:abstractNumId w:val="25"/>
  </w:num>
  <w:num w:numId="102">
    <w:abstractNumId w:val="47"/>
  </w:num>
  <w:num w:numId="103">
    <w:abstractNumId w:val="5"/>
  </w:num>
  <w:num w:numId="104">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369"/>
    <w:rsid w:val="000070D7"/>
    <w:rsid w:val="000111A8"/>
    <w:rsid w:val="0001788C"/>
    <w:rsid w:val="00027B5E"/>
    <w:rsid w:val="000313C0"/>
    <w:rsid w:val="00034E31"/>
    <w:rsid w:val="00036A8A"/>
    <w:rsid w:val="00040C3A"/>
    <w:rsid w:val="000629BB"/>
    <w:rsid w:val="000639C0"/>
    <w:rsid w:val="000657AB"/>
    <w:rsid w:val="00070F3A"/>
    <w:rsid w:val="000716C5"/>
    <w:rsid w:val="00075E23"/>
    <w:rsid w:val="00092F32"/>
    <w:rsid w:val="0009344A"/>
    <w:rsid w:val="000A575F"/>
    <w:rsid w:val="000D10DB"/>
    <w:rsid w:val="0013104F"/>
    <w:rsid w:val="00137EBA"/>
    <w:rsid w:val="00145EDC"/>
    <w:rsid w:val="00167A34"/>
    <w:rsid w:val="0018037F"/>
    <w:rsid w:val="00181A44"/>
    <w:rsid w:val="001A5F27"/>
    <w:rsid w:val="001A7870"/>
    <w:rsid w:val="001C1B41"/>
    <w:rsid w:val="001D6540"/>
    <w:rsid w:val="001E6ED1"/>
    <w:rsid w:val="001E71BD"/>
    <w:rsid w:val="00210E0E"/>
    <w:rsid w:val="002413DF"/>
    <w:rsid w:val="00247403"/>
    <w:rsid w:val="00247542"/>
    <w:rsid w:val="00257893"/>
    <w:rsid w:val="00266092"/>
    <w:rsid w:val="00266B61"/>
    <w:rsid w:val="0026712A"/>
    <w:rsid w:val="002704DB"/>
    <w:rsid w:val="00276045"/>
    <w:rsid w:val="002A0D7F"/>
    <w:rsid w:val="002C1641"/>
    <w:rsid w:val="002D535B"/>
    <w:rsid w:val="002D7EA2"/>
    <w:rsid w:val="002E15DF"/>
    <w:rsid w:val="002E187C"/>
    <w:rsid w:val="002E3D5C"/>
    <w:rsid w:val="002E6E57"/>
    <w:rsid w:val="00301075"/>
    <w:rsid w:val="00302733"/>
    <w:rsid w:val="00311A4F"/>
    <w:rsid w:val="00314078"/>
    <w:rsid w:val="00322450"/>
    <w:rsid w:val="003246B5"/>
    <w:rsid w:val="0033169F"/>
    <w:rsid w:val="00333B09"/>
    <w:rsid w:val="003414AC"/>
    <w:rsid w:val="0035050B"/>
    <w:rsid w:val="00356185"/>
    <w:rsid w:val="00360380"/>
    <w:rsid w:val="00382828"/>
    <w:rsid w:val="00386CF0"/>
    <w:rsid w:val="00391026"/>
    <w:rsid w:val="003A7724"/>
    <w:rsid w:val="003C32BC"/>
    <w:rsid w:val="003F1BBF"/>
    <w:rsid w:val="003F44FD"/>
    <w:rsid w:val="004165C2"/>
    <w:rsid w:val="00432F7F"/>
    <w:rsid w:val="00450A4A"/>
    <w:rsid w:val="004666FB"/>
    <w:rsid w:val="00467B7E"/>
    <w:rsid w:val="00467EF7"/>
    <w:rsid w:val="00476090"/>
    <w:rsid w:val="0049419D"/>
    <w:rsid w:val="004B2762"/>
    <w:rsid w:val="004B7EB6"/>
    <w:rsid w:val="004C4B62"/>
    <w:rsid w:val="004D6025"/>
    <w:rsid w:val="004D72BC"/>
    <w:rsid w:val="004E2837"/>
    <w:rsid w:val="004E2BE7"/>
    <w:rsid w:val="004E5B5D"/>
    <w:rsid w:val="00501399"/>
    <w:rsid w:val="00507BC4"/>
    <w:rsid w:val="005128E4"/>
    <w:rsid w:val="00525560"/>
    <w:rsid w:val="005357A6"/>
    <w:rsid w:val="005418E6"/>
    <w:rsid w:val="00544C49"/>
    <w:rsid w:val="00547AAB"/>
    <w:rsid w:val="0057402A"/>
    <w:rsid w:val="005771D0"/>
    <w:rsid w:val="0059191A"/>
    <w:rsid w:val="005921FF"/>
    <w:rsid w:val="00593AB3"/>
    <w:rsid w:val="005A6D0E"/>
    <w:rsid w:val="005B222D"/>
    <w:rsid w:val="005B52B0"/>
    <w:rsid w:val="005B6806"/>
    <w:rsid w:val="005C00F9"/>
    <w:rsid w:val="005C4225"/>
    <w:rsid w:val="005F0B39"/>
    <w:rsid w:val="005F0F33"/>
    <w:rsid w:val="00600DEB"/>
    <w:rsid w:val="00602BF2"/>
    <w:rsid w:val="00613027"/>
    <w:rsid w:val="0062017D"/>
    <w:rsid w:val="00627C9F"/>
    <w:rsid w:val="006311DA"/>
    <w:rsid w:val="006311E9"/>
    <w:rsid w:val="00632354"/>
    <w:rsid w:val="00632CC6"/>
    <w:rsid w:val="00642810"/>
    <w:rsid w:val="00652333"/>
    <w:rsid w:val="00657B7B"/>
    <w:rsid w:val="0068009E"/>
    <w:rsid w:val="006A17D2"/>
    <w:rsid w:val="006A6A32"/>
    <w:rsid w:val="006A73E6"/>
    <w:rsid w:val="006B2D5C"/>
    <w:rsid w:val="006C4EB1"/>
    <w:rsid w:val="006D5027"/>
    <w:rsid w:val="006E0166"/>
    <w:rsid w:val="006E7B34"/>
    <w:rsid w:val="00701B24"/>
    <w:rsid w:val="007073B7"/>
    <w:rsid w:val="00745899"/>
    <w:rsid w:val="007607C4"/>
    <w:rsid w:val="0076643F"/>
    <w:rsid w:val="00777D88"/>
    <w:rsid w:val="007A2F70"/>
    <w:rsid w:val="007B4ACF"/>
    <w:rsid w:val="007C3334"/>
    <w:rsid w:val="007C52BB"/>
    <w:rsid w:val="007D2B98"/>
    <w:rsid w:val="00803F1C"/>
    <w:rsid w:val="0080600E"/>
    <w:rsid w:val="00817612"/>
    <w:rsid w:val="00837C45"/>
    <w:rsid w:val="00853419"/>
    <w:rsid w:val="00895445"/>
    <w:rsid w:val="00897E12"/>
    <w:rsid w:val="008D43BA"/>
    <w:rsid w:val="008E3759"/>
    <w:rsid w:val="009041DC"/>
    <w:rsid w:val="009104B4"/>
    <w:rsid w:val="0091245C"/>
    <w:rsid w:val="009202C3"/>
    <w:rsid w:val="00925FCD"/>
    <w:rsid w:val="0093441A"/>
    <w:rsid w:val="00954BF7"/>
    <w:rsid w:val="0096706E"/>
    <w:rsid w:val="009718E6"/>
    <w:rsid w:val="00974E9F"/>
    <w:rsid w:val="00981FBA"/>
    <w:rsid w:val="00986052"/>
    <w:rsid w:val="0099696C"/>
    <w:rsid w:val="009A2CDF"/>
    <w:rsid w:val="009B0203"/>
    <w:rsid w:val="009B381B"/>
    <w:rsid w:val="009C154D"/>
    <w:rsid w:val="009C34D9"/>
    <w:rsid w:val="009C6C8E"/>
    <w:rsid w:val="009D4D1E"/>
    <w:rsid w:val="009D7611"/>
    <w:rsid w:val="009E53DE"/>
    <w:rsid w:val="00A43458"/>
    <w:rsid w:val="00A4374D"/>
    <w:rsid w:val="00A50C0A"/>
    <w:rsid w:val="00A528D1"/>
    <w:rsid w:val="00A52F93"/>
    <w:rsid w:val="00A62E43"/>
    <w:rsid w:val="00A66BE5"/>
    <w:rsid w:val="00A70E3B"/>
    <w:rsid w:val="00AA1F7C"/>
    <w:rsid w:val="00AA25A0"/>
    <w:rsid w:val="00AB0F7D"/>
    <w:rsid w:val="00AB10E4"/>
    <w:rsid w:val="00AD37C1"/>
    <w:rsid w:val="00AE1B9C"/>
    <w:rsid w:val="00AE2D97"/>
    <w:rsid w:val="00AE2E55"/>
    <w:rsid w:val="00AE66EC"/>
    <w:rsid w:val="00AE6F91"/>
    <w:rsid w:val="00AF5571"/>
    <w:rsid w:val="00B12FBA"/>
    <w:rsid w:val="00B167E9"/>
    <w:rsid w:val="00B314DB"/>
    <w:rsid w:val="00B31EBE"/>
    <w:rsid w:val="00B3718B"/>
    <w:rsid w:val="00B4632A"/>
    <w:rsid w:val="00B622ED"/>
    <w:rsid w:val="00B94F5C"/>
    <w:rsid w:val="00BA276C"/>
    <w:rsid w:val="00BA5A2A"/>
    <w:rsid w:val="00BB306F"/>
    <w:rsid w:val="00BC4A1E"/>
    <w:rsid w:val="00BD232B"/>
    <w:rsid w:val="00BD4B89"/>
    <w:rsid w:val="00BE414B"/>
    <w:rsid w:val="00BE513D"/>
    <w:rsid w:val="00C21762"/>
    <w:rsid w:val="00C24543"/>
    <w:rsid w:val="00C256A2"/>
    <w:rsid w:val="00C3492D"/>
    <w:rsid w:val="00C47512"/>
    <w:rsid w:val="00C55560"/>
    <w:rsid w:val="00C66B72"/>
    <w:rsid w:val="00C854B2"/>
    <w:rsid w:val="00C91C9B"/>
    <w:rsid w:val="00C9567A"/>
    <w:rsid w:val="00CB2660"/>
    <w:rsid w:val="00CB3510"/>
    <w:rsid w:val="00CC1B22"/>
    <w:rsid w:val="00CC5E90"/>
    <w:rsid w:val="00CD046C"/>
    <w:rsid w:val="00CD7B42"/>
    <w:rsid w:val="00CE5199"/>
    <w:rsid w:val="00CE66D5"/>
    <w:rsid w:val="00CF54A4"/>
    <w:rsid w:val="00D07FD1"/>
    <w:rsid w:val="00D1025B"/>
    <w:rsid w:val="00D2155C"/>
    <w:rsid w:val="00D34786"/>
    <w:rsid w:val="00D40A1E"/>
    <w:rsid w:val="00D42817"/>
    <w:rsid w:val="00D712D3"/>
    <w:rsid w:val="00D71422"/>
    <w:rsid w:val="00D7145E"/>
    <w:rsid w:val="00D7558D"/>
    <w:rsid w:val="00D81D92"/>
    <w:rsid w:val="00D8475B"/>
    <w:rsid w:val="00D84876"/>
    <w:rsid w:val="00D93446"/>
    <w:rsid w:val="00DA7B5F"/>
    <w:rsid w:val="00DE4E65"/>
    <w:rsid w:val="00E00210"/>
    <w:rsid w:val="00E322BE"/>
    <w:rsid w:val="00E37191"/>
    <w:rsid w:val="00E43157"/>
    <w:rsid w:val="00E533FF"/>
    <w:rsid w:val="00E709B3"/>
    <w:rsid w:val="00E832F9"/>
    <w:rsid w:val="00E8789F"/>
    <w:rsid w:val="00E9446E"/>
    <w:rsid w:val="00E97B71"/>
    <w:rsid w:val="00EA1163"/>
    <w:rsid w:val="00EB454D"/>
    <w:rsid w:val="00EC3A85"/>
    <w:rsid w:val="00EE0A5B"/>
    <w:rsid w:val="00EE3522"/>
    <w:rsid w:val="00EF619B"/>
    <w:rsid w:val="00F00B55"/>
    <w:rsid w:val="00F04995"/>
    <w:rsid w:val="00F1380F"/>
    <w:rsid w:val="00F14F0E"/>
    <w:rsid w:val="00F219E6"/>
    <w:rsid w:val="00F24C29"/>
    <w:rsid w:val="00F253CC"/>
    <w:rsid w:val="00F56BA5"/>
    <w:rsid w:val="00F644E6"/>
    <w:rsid w:val="00F857C1"/>
    <w:rsid w:val="00F86B6C"/>
    <w:rsid w:val="00F9653B"/>
    <w:rsid w:val="00FB62CF"/>
    <w:rsid w:val="00FC3EB4"/>
    <w:rsid w:val="00FC6C58"/>
    <w:rsid w:val="00FE6B45"/>
    <w:rsid w:val="00FE7FCD"/>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4E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282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4E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28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13B2A69A5F45F784AEE19E28E8B85C"/>
        <w:category>
          <w:name w:val="General"/>
          <w:gallery w:val="placeholder"/>
        </w:category>
        <w:types>
          <w:type w:val="bbPlcHdr"/>
        </w:types>
        <w:behaviors>
          <w:behavior w:val="content"/>
        </w:behaviors>
        <w:guid w:val="{491C0F72-6756-4336-B72C-95B549DC7B63}"/>
      </w:docPartPr>
      <w:docPartBody>
        <w:p w:rsidR="00F422E7" w:rsidRDefault="002D0787" w:rsidP="002D0787">
          <w:pPr>
            <w:pStyle w:val="2D13B2A69A5F45F784AEE19E28E8B85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87"/>
    <w:rsid w:val="001D642C"/>
    <w:rsid w:val="002458E0"/>
    <w:rsid w:val="002D0787"/>
    <w:rsid w:val="003E4998"/>
    <w:rsid w:val="005D3D71"/>
    <w:rsid w:val="0062099D"/>
    <w:rsid w:val="006B3590"/>
    <w:rsid w:val="00792B3F"/>
    <w:rsid w:val="008237CD"/>
    <w:rsid w:val="0083645A"/>
    <w:rsid w:val="009C270D"/>
    <w:rsid w:val="00B07D6B"/>
    <w:rsid w:val="00CB0E84"/>
    <w:rsid w:val="00EE646B"/>
    <w:rsid w:val="00F4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787"/>
    <w:rPr>
      <w:color w:val="808080"/>
    </w:rPr>
  </w:style>
  <w:style w:type="paragraph" w:customStyle="1" w:styleId="2D13B2A69A5F45F784AEE19E28E8B85C">
    <w:name w:val="2D13B2A69A5F45F784AEE19E28E8B85C"/>
    <w:rsid w:val="002D07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787"/>
    <w:rPr>
      <w:color w:val="808080"/>
    </w:rPr>
  </w:style>
  <w:style w:type="paragraph" w:customStyle="1" w:styleId="2D13B2A69A5F45F784AEE19E28E8B85C">
    <w:name w:val="2D13B2A69A5F45F784AEE19E28E8B85C"/>
    <w:rsid w:val="002D0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8FE82-CC55-41A5-9379-BB4F4EA4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4094</Words>
  <Characters>21744</Characters>
  <Application>Microsoft Office Word</Application>
  <DocSecurity>0</DocSecurity>
  <Lines>443</Lines>
  <Paragraphs>153</Paragraphs>
  <ScaleCrop>false</ScaleCrop>
  <Company/>
  <LinksUpToDate>false</LinksUpToDate>
  <CharactersWithSpaces>25685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113/17</dc:title>
  <dc:creator/>
  <cp:lastModifiedBy/>
  <cp:revision>1</cp:revision>
  <dcterms:created xsi:type="dcterms:W3CDTF">2018-03-16T13:41:00Z</dcterms:created>
  <dcterms:modified xsi:type="dcterms:W3CDTF">2018-03-16T13:41:00Z</dcterms:modified>
</cp:coreProperties>
</file>