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2CBFB04" w14:textId="77777777" w:rsidR="00040C3A" w:rsidRPr="004834CE" w:rsidRDefault="006311DA" w:rsidP="00627C9F">
      <w:pPr>
        <w:jc w:val="both"/>
        <w:rPr>
          <w:rFonts w:asciiTheme="majorHAnsi" w:hAnsiTheme="majorHAnsi" w:cs="Univers"/>
          <w:b/>
          <w:bCs/>
          <w:color w:val="3366FF"/>
          <w:sz w:val="22"/>
          <w:szCs w:val="22"/>
          <w:lang w:val="es-ES_tradnl"/>
        </w:rPr>
      </w:pPr>
      <w:r w:rsidRPr="004834CE">
        <w:rPr>
          <w:rFonts w:asciiTheme="majorHAnsi" w:hAnsiTheme="majorHAnsi"/>
          <w:noProof/>
          <w:color w:val="3366FF"/>
          <w:sz w:val="22"/>
          <w:szCs w:val="22"/>
        </w:rPr>
        <mc:AlternateContent>
          <mc:Choice Requires="wps">
            <w:drawing>
              <wp:anchor distT="0" distB="0" distL="114300" distR="114300" simplePos="0" relativeHeight="251661311" behindDoc="0" locked="0" layoutInCell="1" allowOverlap="1" wp14:anchorId="1893EAD9" wp14:editId="7DA53D00">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4834CE">
        <w:rPr>
          <w:rFonts w:asciiTheme="majorHAnsi" w:hAnsiTheme="majorHAnsi"/>
          <w:noProof/>
          <w:color w:val="3366FF"/>
          <w:sz w:val="22"/>
          <w:szCs w:val="22"/>
        </w:rPr>
        <mc:AlternateContent>
          <mc:Choice Requires="wps">
            <w:drawing>
              <wp:anchor distT="0" distB="0" distL="114300" distR="114300" simplePos="0" relativeHeight="251673600" behindDoc="0" locked="0" layoutInCell="1" allowOverlap="1" wp14:anchorId="472235B7" wp14:editId="06738C1E">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E5E12B" w14:textId="77777777" w:rsidR="00B87D91" w:rsidRDefault="00B87D91">
                            <w:r>
                              <w:rPr>
                                <w:noProof/>
                              </w:rPr>
                              <w:drawing>
                                <wp:inline distT="0" distB="0" distL="0" distR="0" wp14:anchorId="3CC6BBB1" wp14:editId="2F1B3DA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1" o:spid="_x0000_s1026" type="#_x0000_t202" style="position:absolute;left:0;text-align:left;margin-left:90pt;margin-top:-29.2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" filled="f" stroked="f" strokeweight=".5pt">
                <v:textbox>
                  <w:txbxContent>
                    <w:p w14:paraId="1FE5E12B" w14:textId="77777777" w:rsidR="001E017A" w:rsidRDefault="001E017A">
                      <w:r>
                        <w:rPr>
                          <w:noProof/>
                          <w:lang w:val="es-ES" w:eastAsia="es-ES"/>
                        </w:rPr>
                        <w:drawing>
                          <wp:inline distT="0" distB="0" distL="0" distR="0" wp14:anchorId="3CC6BBB1" wp14:editId="2F1B3DA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7669B3D3" w14:textId="77777777" w:rsidR="00040C3A" w:rsidRPr="004834CE" w:rsidRDefault="00040C3A" w:rsidP="00040C3A">
      <w:pPr>
        <w:tabs>
          <w:tab w:val="center" w:pos="5400"/>
        </w:tabs>
        <w:suppressAutoHyphens/>
        <w:jc w:val="both"/>
        <w:rPr>
          <w:rFonts w:asciiTheme="majorHAnsi" w:hAnsiTheme="majorHAnsi"/>
          <w:color w:val="3366FF"/>
          <w:sz w:val="22"/>
          <w:szCs w:val="22"/>
          <w:lang w:val="es-ES"/>
        </w:rPr>
      </w:pPr>
    </w:p>
    <w:p w14:paraId="50248AA8" w14:textId="77777777" w:rsidR="00040C3A" w:rsidRPr="004834CE" w:rsidRDefault="00040C3A" w:rsidP="00040C3A">
      <w:pPr>
        <w:tabs>
          <w:tab w:val="center" w:pos="5400"/>
        </w:tabs>
        <w:suppressAutoHyphens/>
        <w:jc w:val="both"/>
        <w:rPr>
          <w:rFonts w:asciiTheme="majorHAnsi" w:hAnsiTheme="majorHAnsi"/>
          <w:color w:val="3366FF"/>
          <w:sz w:val="22"/>
          <w:szCs w:val="22"/>
          <w:lang w:val="es-ES"/>
        </w:rPr>
      </w:pPr>
    </w:p>
    <w:p w14:paraId="24E8232D" w14:textId="77777777" w:rsidR="005128E4" w:rsidRPr="004834CE" w:rsidRDefault="005128E4" w:rsidP="00040C3A">
      <w:pPr>
        <w:tabs>
          <w:tab w:val="center" w:pos="5400"/>
        </w:tabs>
        <w:suppressAutoHyphens/>
        <w:rPr>
          <w:rFonts w:asciiTheme="majorHAnsi" w:hAnsiTheme="majorHAnsi"/>
          <w:color w:val="3366FF"/>
          <w:sz w:val="22"/>
          <w:szCs w:val="22"/>
          <w:lang w:val="es-ES_tradnl"/>
        </w:rPr>
      </w:pPr>
    </w:p>
    <w:p w14:paraId="789A4E82" w14:textId="77777777" w:rsidR="005128E4" w:rsidRPr="004834CE" w:rsidRDefault="005128E4" w:rsidP="00040C3A">
      <w:pPr>
        <w:tabs>
          <w:tab w:val="center" w:pos="5400"/>
        </w:tabs>
        <w:suppressAutoHyphens/>
        <w:rPr>
          <w:rFonts w:asciiTheme="majorHAnsi" w:hAnsiTheme="majorHAnsi"/>
          <w:color w:val="3366FF"/>
          <w:sz w:val="22"/>
          <w:szCs w:val="22"/>
          <w:lang w:val="es-ES_tradnl"/>
        </w:rPr>
      </w:pPr>
    </w:p>
    <w:p w14:paraId="52C2D746" w14:textId="77777777" w:rsidR="005128E4" w:rsidRPr="004834CE" w:rsidRDefault="005128E4" w:rsidP="00040C3A">
      <w:pPr>
        <w:tabs>
          <w:tab w:val="center" w:pos="5400"/>
        </w:tabs>
        <w:suppressAutoHyphens/>
        <w:rPr>
          <w:rFonts w:asciiTheme="majorHAnsi" w:hAnsiTheme="majorHAnsi"/>
          <w:color w:val="3366FF"/>
          <w:sz w:val="22"/>
          <w:szCs w:val="22"/>
          <w:lang w:val="es-ES_tradnl"/>
        </w:rPr>
      </w:pPr>
    </w:p>
    <w:p w14:paraId="17C970A0" w14:textId="77777777" w:rsidR="00040C3A" w:rsidRPr="004834CE" w:rsidRDefault="00040C3A" w:rsidP="005128E4">
      <w:pPr>
        <w:tabs>
          <w:tab w:val="center" w:pos="5400"/>
        </w:tabs>
        <w:suppressAutoHyphens/>
        <w:jc w:val="center"/>
        <w:rPr>
          <w:rFonts w:asciiTheme="majorHAnsi" w:hAnsiTheme="majorHAnsi"/>
          <w:color w:val="3366FF"/>
          <w:sz w:val="22"/>
          <w:szCs w:val="22"/>
          <w:lang w:val="es-ES_tradnl"/>
        </w:rPr>
      </w:pPr>
    </w:p>
    <w:p w14:paraId="25F25596" w14:textId="77777777" w:rsidR="00040C3A" w:rsidRPr="004834CE" w:rsidRDefault="00040C3A" w:rsidP="005128E4">
      <w:pPr>
        <w:tabs>
          <w:tab w:val="center" w:pos="5400"/>
        </w:tabs>
        <w:suppressAutoHyphens/>
        <w:jc w:val="center"/>
        <w:rPr>
          <w:rFonts w:asciiTheme="majorHAnsi" w:hAnsiTheme="majorHAnsi"/>
          <w:color w:val="3366FF"/>
          <w:sz w:val="22"/>
          <w:szCs w:val="22"/>
          <w:lang w:val="es-ES_tradnl"/>
        </w:rPr>
      </w:pPr>
    </w:p>
    <w:p w14:paraId="5CCA1C74" w14:textId="77777777" w:rsidR="005B52B0" w:rsidRPr="004834CE" w:rsidRDefault="005B52B0" w:rsidP="005128E4">
      <w:pPr>
        <w:tabs>
          <w:tab w:val="center" w:pos="5400"/>
        </w:tabs>
        <w:suppressAutoHyphens/>
        <w:jc w:val="center"/>
        <w:rPr>
          <w:rFonts w:asciiTheme="majorHAnsi" w:hAnsiTheme="majorHAnsi"/>
          <w:color w:val="3366FF"/>
          <w:sz w:val="22"/>
          <w:szCs w:val="22"/>
          <w:lang w:val="es-ES_tradnl"/>
        </w:rPr>
      </w:pPr>
    </w:p>
    <w:p w14:paraId="50B27A7C" w14:textId="77777777" w:rsidR="005B52B0" w:rsidRPr="004834CE" w:rsidRDefault="005B52B0" w:rsidP="005128E4">
      <w:pPr>
        <w:tabs>
          <w:tab w:val="center" w:pos="5400"/>
        </w:tabs>
        <w:suppressAutoHyphens/>
        <w:jc w:val="center"/>
        <w:rPr>
          <w:rFonts w:asciiTheme="majorHAnsi" w:hAnsiTheme="majorHAnsi"/>
          <w:color w:val="3366FF"/>
          <w:sz w:val="22"/>
          <w:szCs w:val="22"/>
          <w:lang w:val="es-ES_tradnl"/>
        </w:rPr>
      </w:pPr>
    </w:p>
    <w:p w14:paraId="6A11D9E9" w14:textId="77777777" w:rsidR="005B52B0" w:rsidRPr="004834CE" w:rsidRDefault="005B52B0" w:rsidP="005128E4">
      <w:pPr>
        <w:tabs>
          <w:tab w:val="center" w:pos="5400"/>
        </w:tabs>
        <w:suppressAutoHyphens/>
        <w:jc w:val="center"/>
        <w:rPr>
          <w:rFonts w:asciiTheme="majorHAnsi" w:hAnsiTheme="majorHAnsi"/>
          <w:color w:val="3366FF"/>
          <w:sz w:val="22"/>
          <w:szCs w:val="22"/>
          <w:lang w:val="es-ES_tradnl"/>
        </w:rPr>
      </w:pPr>
    </w:p>
    <w:p w14:paraId="49E1AAF1" w14:textId="77777777" w:rsidR="00040C3A" w:rsidRPr="004834CE" w:rsidRDefault="00040C3A" w:rsidP="00040C3A">
      <w:pPr>
        <w:tabs>
          <w:tab w:val="center" w:pos="5400"/>
        </w:tabs>
        <w:suppressAutoHyphens/>
        <w:jc w:val="center"/>
        <w:rPr>
          <w:rFonts w:asciiTheme="majorHAnsi" w:hAnsiTheme="majorHAnsi"/>
          <w:color w:val="3366FF"/>
          <w:sz w:val="22"/>
          <w:szCs w:val="22"/>
          <w:lang w:val="es-ES_tradnl"/>
        </w:rPr>
      </w:pPr>
    </w:p>
    <w:p w14:paraId="7167BD95" w14:textId="77777777" w:rsidR="00040C3A" w:rsidRPr="004834CE" w:rsidRDefault="00040C3A" w:rsidP="00040C3A">
      <w:pPr>
        <w:tabs>
          <w:tab w:val="center" w:pos="5400"/>
        </w:tabs>
        <w:suppressAutoHyphens/>
        <w:jc w:val="center"/>
        <w:rPr>
          <w:rFonts w:asciiTheme="majorHAnsi" w:hAnsiTheme="majorHAnsi"/>
          <w:color w:val="3366FF"/>
          <w:sz w:val="22"/>
          <w:szCs w:val="22"/>
          <w:lang w:val="es-ES_tradnl"/>
        </w:rPr>
      </w:pPr>
    </w:p>
    <w:p w14:paraId="33E0FBC2" w14:textId="77777777" w:rsidR="00040C3A" w:rsidRPr="004834CE" w:rsidRDefault="00040C3A" w:rsidP="00040C3A">
      <w:pPr>
        <w:tabs>
          <w:tab w:val="center" w:pos="5400"/>
        </w:tabs>
        <w:suppressAutoHyphens/>
        <w:jc w:val="center"/>
        <w:rPr>
          <w:rFonts w:asciiTheme="majorHAnsi" w:hAnsiTheme="majorHAnsi"/>
          <w:color w:val="3366FF"/>
          <w:sz w:val="22"/>
          <w:szCs w:val="22"/>
          <w:lang w:val="es-ES_tradnl"/>
        </w:rPr>
      </w:pPr>
    </w:p>
    <w:p w14:paraId="59271A6A" w14:textId="77777777" w:rsidR="00040C3A" w:rsidRPr="004834CE" w:rsidRDefault="00E533FF" w:rsidP="00040C3A">
      <w:pPr>
        <w:tabs>
          <w:tab w:val="center" w:pos="5400"/>
        </w:tabs>
        <w:suppressAutoHyphens/>
        <w:jc w:val="center"/>
        <w:rPr>
          <w:rFonts w:asciiTheme="majorHAnsi" w:hAnsiTheme="majorHAnsi"/>
          <w:color w:val="3366FF"/>
          <w:sz w:val="22"/>
          <w:szCs w:val="22"/>
          <w:lang w:val="es-ES_tradnl"/>
        </w:rPr>
      </w:pPr>
      <w:r w:rsidRPr="004834CE">
        <w:rPr>
          <w:rFonts w:asciiTheme="majorHAnsi" w:hAnsiTheme="majorHAnsi"/>
          <w:noProof/>
          <w:color w:val="3366FF"/>
          <w:sz w:val="22"/>
          <w:szCs w:val="22"/>
        </w:rPr>
        <mc:AlternateContent>
          <mc:Choice Requires="wps">
            <w:drawing>
              <wp:anchor distT="0" distB="0" distL="114300" distR="114300" simplePos="0" relativeHeight="251669504" behindDoc="0" locked="0" layoutInCell="1" allowOverlap="1" wp14:anchorId="19D31E30" wp14:editId="5339CF42">
                <wp:simplePos x="0" y="0"/>
                <wp:positionH relativeFrom="column">
                  <wp:posOffset>1209675</wp:posOffset>
                </wp:positionH>
                <wp:positionV relativeFrom="paragraph">
                  <wp:posOffset>156845</wp:posOffset>
                </wp:positionV>
                <wp:extent cx="4333875" cy="2350770"/>
                <wp:effectExtent l="0" t="0" r="0" b="1143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1DAAC0" w14:textId="7775F00C" w:rsidR="00B87D91" w:rsidRPr="004B7EB6" w:rsidRDefault="00B87D9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A144DE">
                              <w:rPr>
                                <w:rFonts w:asciiTheme="majorHAnsi" w:hAnsiTheme="majorHAnsi" w:cs="Arial"/>
                                <w:b/>
                                <w:bCs/>
                                <w:color w:val="0D0D0D" w:themeColor="text1" w:themeTint="F2"/>
                                <w:sz w:val="36"/>
                                <w:szCs w:val="40"/>
                              </w:rPr>
                              <w:t>154</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7</w:t>
                            </w:r>
                          </w:p>
                          <w:p w14:paraId="0F2C8782" w14:textId="77777777" w:rsidR="00B87D91" w:rsidRPr="004B7EB6" w:rsidRDefault="00B87D9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239-07</w:t>
                            </w:r>
                          </w:p>
                          <w:p w14:paraId="3A572E17" w14:textId="77777777" w:rsidR="00B87D91" w:rsidRPr="004B7EB6" w:rsidRDefault="00B87D9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D8FF41C" w14:textId="77777777" w:rsidR="00B87D91" w:rsidRPr="004B7EB6" w:rsidRDefault="00B87D91" w:rsidP="004B7EB6">
                            <w:pPr>
                              <w:spacing w:line="276" w:lineRule="auto"/>
                              <w:rPr>
                                <w:rFonts w:asciiTheme="majorHAnsi" w:hAnsiTheme="majorHAnsi" w:cs="Arial"/>
                                <w:color w:val="0D0D0D" w:themeColor="text1" w:themeTint="F2"/>
                                <w:szCs w:val="22"/>
                              </w:rPr>
                            </w:pPr>
                          </w:p>
                          <w:p w14:paraId="5694A226" w14:textId="77777777" w:rsidR="00B87D91" w:rsidRPr="00076FDE" w:rsidRDefault="00B87D9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BO"/>
                              </w:rPr>
                            </w:pPr>
                            <w:r>
                              <w:rPr>
                                <w:rFonts w:asciiTheme="majorHAnsi" w:hAnsiTheme="majorHAnsi" w:cs="Arial"/>
                                <w:color w:val="0D0D0D" w:themeColor="text1" w:themeTint="F2"/>
                                <w:szCs w:val="22"/>
                                <w:lang w:val="es-ES_tradnl"/>
                              </w:rPr>
                              <w:t>NICANOR ALFONSO TERREROS LONDOÑO AND FAMILY</w:t>
                            </w:r>
                          </w:p>
                          <w:p w14:paraId="1F1D6CB0" w14:textId="77777777" w:rsidR="00B87D91" w:rsidRPr="00076FDE" w:rsidRDefault="00B87D9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BO"/>
                              </w:rPr>
                            </w:pPr>
                            <w:r w:rsidRPr="00076FDE">
                              <w:rPr>
                                <w:rFonts w:ascii="Cambria" w:hAnsi="Cambria" w:cs="Arial"/>
                                <w:color w:val="0D0D0D"/>
                                <w:szCs w:val="22"/>
                                <w:lang w:val="es-BO"/>
                              </w:rPr>
                              <w:t>COLOMBIA</w:t>
                            </w:r>
                          </w:p>
                          <w:p w14:paraId="46DF7075" w14:textId="77777777" w:rsidR="00B87D91" w:rsidRPr="00076FDE" w:rsidRDefault="00B87D91" w:rsidP="00F42B71">
                            <w:pPr>
                              <w:spacing w:line="276" w:lineRule="auto"/>
                              <w:rPr>
                                <w:rFonts w:asciiTheme="majorHAnsi" w:hAnsiTheme="majorHAnsi"/>
                                <w:color w:val="0D0D0D" w:themeColor="text1" w:themeTint="F2"/>
                                <w:lang w:val="es-B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12.3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" filled="f" stroked="f" strokeweight=".5pt">
                <v:textbox>
                  <w:txbxContent>
                    <w:p w14:paraId="6A1DAAC0" w14:textId="7775F00C" w:rsidR="00B87D91" w:rsidRPr="004B7EB6" w:rsidRDefault="00B87D9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A144DE">
                        <w:rPr>
                          <w:rFonts w:asciiTheme="majorHAnsi" w:hAnsiTheme="majorHAnsi" w:cs="Arial"/>
                          <w:b/>
                          <w:bCs/>
                          <w:color w:val="0D0D0D" w:themeColor="text1" w:themeTint="F2"/>
                          <w:sz w:val="36"/>
                          <w:szCs w:val="40"/>
                        </w:rPr>
                        <w:t>154</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7</w:t>
                      </w:r>
                    </w:p>
                    <w:p w14:paraId="0F2C8782" w14:textId="77777777" w:rsidR="00B87D91" w:rsidRPr="004B7EB6" w:rsidRDefault="00B87D9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239-07</w:t>
                      </w:r>
                    </w:p>
                    <w:p w14:paraId="3A572E17" w14:textId="77777777" w:rsidR="00B87D91" w:rsidRPr="004B7EB6" w:rsidRDefault="00B87D9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D8FF41C" w14:textId="77777777" w:rsidR="00B87D91" w:rsidRPr="004B7EB6" w:rsidRDefault="00B87D91" w:rsidP="004B7EB6">
                      <w:pPr>
                        <w:spacing w:line="276" w:lineRule="auto"/>
                        <w:rPr>
                          <w:rFonts w:asciiTheme="majorHAnsi" w:hAnsiTheme="majorHAnsi" w:cs="Arial"/>
                          <w:color w:val="0D0D0D" w:themeColor="text1" w:themeTint="F2"/>
                          <w:szCs w:val="22"/>
                        </w:rPr>
                      </w:pPr>
                    </w:p>
                    <w:p w14:paraId="5694A226" w14:textId="77777777" w:rsidR="00B87D91" w:rsidRPr="00076FDE" w:rsidRDefault="00B87D9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BO"/>
                        </w:rPr>
                      </w:pPr>
                      <w:r>
                        <w:rPr>
                          <w:rFonts w:asciiTheme="majorHAnsi" w:hAnsiTheme="majorHAnsi" w:cs="Arial"/>
                          <w:color w:val="0D0D0D" w:themeColor="text1" w:themeTint="F2"/>
                          <w:szCs w:val="22"/>
                          <w:lang w:val="es-ES_tradnl"/>
                        </w:rPr>
                        <w:t>NICANOR ALFONSO TERREROS LONDOÑO AND FAMILY</w:t>
                      </w:r>
                    </w:p>
                    <w:p w14:paraId="1F1D6CB0" w14:textId="77777777" w:rsidR="00B87D91" w:rsidRPr="00076FDE" w:rsidRDefault="00B87D9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BO"/>
                        </w:rPr>
                      </w:pPr>
                      <w:r w:rsidRPr="00076FDE">
                        <w:rPr>
                          <w:rFonts w:ascii="Cambria" w:hAnsi="Cambria" w:cs="Arial"/>
                          <w:color w:val="0D0D0D"/>
                          <w:szCs w:val="22"/>
                          <w:lang w:val="es-BO"/>
                        </w:rPr>
                        <w:t>COLOMBIA</w:t>
                      </w:r>
                    </w:p>
                    <w:p w14:paraId="46DF7075" w14:textId="77777777" w:rsidR="00B87D91" w:rsidRPr="00076FDE" w:rsidRDefault="00B87D91" w:rsidP="00F42B71">
                      <w:pPr>
                        <w:spacing w:line="276" w:lineRule="auto"/>
                        <w:rPr>
                          <w:rFonts w:asciiTheme="majorHAnsi" w:hAnsiTheme="majorHAnsi"/>
                          <w:color w:val="0D0D0D" w:themeColor="text1" w:themeTint="F2"/>
                          <w:lang w:val="es-BO"/>
                        </w:rPr>
                      </w:pPr>
                    </w:p>
                  </w:txbxContent>
                </v:textbox>
              </v:shape>
            </w:pict>
          </mc:Fallback>
        </mc:AlternateContent>
      </w:r>
      <w:r w:rsidR="004B7EB6" w:rsidRPr="004834CE">
        <w:rPr>
          <w:rFonts w:asciiTheme="majorHAnsi" w:hAnsiTheme="majorHAnsi"/>
          <w:noProof/>
          <w:color w:val="3366FF"/>
          <w:sz w:val="22"/>
          <w:szCs w:val="22"/>
        </w:rPr>
        <mc:AlternateContent>
          <mc:Choice Requires="wps">
            <w:drawing>
              <wp:anchor distT="0" distB="0" distL="114300" distR="114300" simplePos="0" relativeHeight="251671552" behindDoc="0" locked="0" layoutInCell="1" allowOverlap="1" wp14:anchorId="6BD0FD2D" wp14:editId="4B8D9E4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2D92E3" w14:textId="57B6C40D" w:rsidR="00B87D91" w:rsidRPr="00A144DE" w:rsidRDefault="00B87D91" w:rsidP="009E566A">
                            <w:pPr>
                              <w:jc w:val="right"/>
                              <w:rPr>
                                <w:rFonts w:asciiTheme="minorHAnsi" w:hAnsiTheme="minorHAnsi"/>
                                <w:color w:val="FFFFFF" w:themeColor="background1"/>
                                <w:sz w:val="22"/>
                                <w:lang w:val="pt-BR"/>
                              </w:rPr>
                            </w:pPr>
                            <w:r w:rsidRPr="00A144DE">
                              <w:rPr>
                                <w:rFonts w:asciiTheme="minorHAnsi" w:hAnsiTheme="minorHAnsi"/>
                                <w:color w:val="FFFFFF" w:themeColor="background1"/>
                                <w:sz w:val="22"/>
                                <w:lang w:val="pt-BR"/>
                              </w:rPr>
                              <w:t>OEA/Ser.L/V/II.1</w:t>
                            </w:r>
                            <w:r w:rsidR="00A144DE" w:rsidRPr="00A144DE">
                              <w:rPr>
                                <w:rFonts w:asciiTheme="minorHAnsi" w:hAnsiTheme="minorHAnsi"/>
                                <w:color w:val="FFFFFF" w:themeColor="background1"/>
                                <w:sz w:val="22"/>
                                <w:lang w:val="pt-BR"/>
                              </w:rPr>
                              <w:t>66</w:t>
                            </w:r>
                          </w:p>
                          <w:p w14:paraId="4968C217" w14:textId="6716BF62" w:rsidR="00B87D91" w:rsidRPr="00A144DE" w:rsidRDefault="00B87D91" w:rsidP="009E566A">
                            <w:pPr>
                              <w:jc w:val="right"/>
                              <w:rPr>
                                <w:rFonts w:asciiTheme="minorHAnsi" w:hAnsiTheme="minorHAnsi"/>
                                <w:color w:val="FFFFFF" w:themeColor="background1"/>
                                <w:sz w:val="22"/>
                                <w:lang w:val="pt-BR"/>
                              </w:rPr>
                            </w:pPr>
                            <w:r w:rsidRPr="00A144DE">
                              <w:rPr>
                                <w:rFonts w:asciiTheme="minorHAnsi" w:hAnsiTheme="minorHAnsi"/>
                                <w:color w:val="FFFFFF" w:themeColor="background1"/>
                                <w:sz w:val="22"/>
                                <w:lang w:val="pt-BR"/>
                              </w:rPr>
                              <w:t xml:space="preserve">Doc. </w:t>
                            </w:r>
                            <w:r w:rsidR="00A144DE" w:rsidRPr="00A144DE">
                              <w:rPr>
                                <w:rFonts w:asciiTheme="minorHAnsi" w:hAnsiTheme="minorHAnsi"/>
                                <w:color w:val="FFFFFF" w:themeColor="background1"/>
                                <w:sz w:val="22"/>
                                <w:lang w:val="pt-BR"/>
                              </w:rPr>
                              <w:t>185</w:t>
                            </w:r>
                          </w:p>
                          <w:p w14:paraId="52EACBF7" w14:textId="232A7B95" w:rsidR="00B87D91" w:rsidRPr="00A144DE" w:rsidRDefault="00B87D91" w:rsidP="009E566A">
                            <w:pPr>
                              <w:jc w:val="right"/>
                              <w:rPr>
                                <w:rFonts w:asciiTheme="minorHAnsi" w:hAnsiTheme="minorHAnsi"/>
                                <w:color w:val="FFFFFF" w:themeColor="background1"/>
                                <w:sz w:val="22"/>
                              </w:rPr>
                            </w:pPr>
                            <w:r w:rsidRPr="00A144DE">
                              <w:rPr>
                                <w:rFonts w:asciiTheme="minorHAnsi" w:hAnsiTheme="minorHAnsi"/>
                                <w:color w:val="FFFFFF" w:themeColor="background1"/>
                                <w:sz w:val="22"/>
                                <w:lang w:val="pt-BR"/>
                              </w:rPr>
                              <w:t xml:space="preserve"> </w:t>
                            </w:r>
                            <w:r w:rsidR="00A144DE" w:rsidRPr="00A144DE">
                              <w:rPr>
                                <w:rFonts w:asciiTheme="minorHAnsi" w:hAnsiTheme="minorHAnsi"/>
                                <w:color w:val="FFFFFF" w:themeColor="background1"/>
                                <w:sz w:val="22"/>
                              </w:rPr>
                              <w:t>30 Novemer</w:t>
                            </w:r>
                            <w:r w:rsidRPr="00A144DE">
                              <w:rPr>
                                <w:rFonts w:asciiTheme="minorHAnsi" w:hAnsiTheme="minorHAnsi"/>
                                <w:color w:val="FFFFFF" w:themeColor="background1"/>
                                <w:sz w:val="22"/>
                              </w:rPr>
                              <w:t xml:space="preserve"> 2017</w:t>
                            </w:r>
                          </w:p>
                          <w:p w14:paraId="149F93E1" w14:textId="77777777" w:rsidR="00B87D91" w:rsidRPr="004B7EB6" w:rsidRDefault="00B87D91" w:rsidP="009E566A">
                            <w:pPr>
                              <w:jc w:val="right"/>
                              <w:rPr>
                                <w:rFonts w:asciiTheme="minorHAnsi" w:hAnsiTheme="minorHAnsi"/>
                                <w:color w:val="FFFFFF" w:themeColor="background1"/>
                                <w:sz w:val="22"/>
                              </w:rPr>
                            </w:pPr>
                            <w:r w:rsidRPr="00A144DE">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222D92E3" w14:textId="57B6C40D" w:rsidR="00B87D91" w:rsidRPr="00A144DE" w:rsidRDefault="00B87D91" w:rsidP="009E566A">
                      <w:pPr>
                        <w:jc w:val="right"/>
                        <w:rPr>
                          <w:rFonts w:asciiTheme="minorHAnsi" w:hAnsiTheme="minorHAnsi"/>
                          <w:color w:val="FFFFFF" w:themeColor="background1"/>
                          <w:sz w:val="22"/>
                          <w:lang w:val="pt-BR"/>
                        </w:rPr>
                      </w:pPr>
                      <w:r w:rsidRPr="00A144DE">
                        <w:rPr>
                          <w:rFonts w:asciiTheme="minorHAnsi" w:hAnsiTheme="minorHAnsi"/>
                          <w:color w:val="FFFFFF" w:themeColor="background1"/>
                          <w:sz w:val="22"/>
                          <w:lang w:val="pt-BR"/>
                        </w:rPr>
                        <w:t>OEA/Ser.L/V/II.1</w:t>
                      </w:r>
                      <w:r w:rsidR="00A144DE" w:rsidRPr="00A144DE">
                        <w:rPr>
                          <w:rFonts w:asciiTheme="minorHAnsi" w:hAnsiTheme="minorHAnsi"/>
                          <w:color w:val="FFFFFF" w:themeColor="background1"/>
                          <w:sz w:val="22"/>
                          <w:lang w:val="pt-BR"/>
                        </w:rPr>
                        <w:t>66</w:t>
                      </w:r>
                    </w:p>
                    <w:p w14:paraId="4968C217" w14:textId="6716BF62" w:rsidR="00B87D91" w:rsidRPr="00A144DE" w:rsidRDefault="00B87D91" w:rsidP="009E566A">
                      <w:pPr>
                        <w:jc w:val="right"/>
                        <w:rPr>
                          <w:rFonts w:asciiTheme="minorHAnsi" w:hAnsiTheme="minorHAnsi"/>
                          <w:color w:val="FFFFFF" w:themeColor="background1"/>
                          <w:sz w:val="22"/>
                          <w:lang w:val="pt-BR"/>
                        </w:rPr>
                      </w:pPr>
                      <w:r w:rsidRPr="00A144DE">
                        <w:rPr>
                          <w:rFonts w:asciiTheme="minorHAnsi" w:hAnsiTheme="minorHAnsi"/>
                          <w:color w:val="FFFFFF" w:themeColor="background1"/>
                          <w:sz w:val="22"/>
                          <w:lang w:val="pt-BR"/>
                        </w:rPr>
                        <w:t xml:space="preserve">Doc. </w:t>
                      </w:r>
                      <w:r w:rsidR="00A144DE" w:rsidRPr="00A144DE">
                        <w:rPr>
                          <w:rFonts w:asciiTheme="minorHAnsi" w:hAnsiTheme="minorHAnsi"/>
                          <w:color w:val="FFFFFF" w:themeColor="background1"/>
                          <w:sz w:val="22"/>
                          <w:lang w:val="pt-BR"/>
                        </w:rPr>
                        <w:t>185</w:t>
                      </w:r>
                    </w:p>
                    <w:p w14:paraId="52EACBF7" w14:textId="232A7B95" w:rsidR="00B87D91" w:rsidRPr="00A144DE" w:rsidRDefault="00B87D91" w:rsidP="009E566A">
                      <w:pPr>
                        <w:jc w:val="right"/>
                        <w:rPr>
                          <w:rFonts w:asciiTheme="minorHAnsi" w:hAnsiTheme="minorHAnsi"/>
                          <w:color w:val="FFFFFF" w:themeColor="background1"/>
                          <w:sz w:val="22"/>
                        </w:rPr>
                      </w:pPr>
                      <w:r w:rsidRPr="00A144DE">
                        <w:rPr>
                          <w:rFonts w:asciiTheme="minorHAnsi" w:hAnsiTheme="minorHAnsi"/>
                          <w:color w:val="FFFFFF" w:themeColor="background1"/>
                          <w:sz w:val="22"/>
                          <w:lang w:val="pt-BR"/>
                        </w:rPr>
                        <w:t xml:space="preserve"> </w:t>
                      </w:r>
                      <w:r w:rsidR="00A144DE" w:rsidRPr="00A144DE">
                        <w:rPr>
                          <w:rFonts w:asciiTheme="minorHAnsi" w:hAnsiTheme="minorHAnsi"/>
                          <w:color w:val="FFFFFF" w:themeColor="background1"/>
                          <w:sz w:val="22"/>
                        </w:rPr>
                        <w:t>30 Novemer</w:t>
                      </w:r>
                      <w:r w:rsidRPr="00A144DE">
                        <w:rPr>
                          <w:rFonts w:asciiTheme="minorHAnsi" w:hAnsiTheme="minorHAnsi"/>
                          <w:color w:val="FFFFFF" w:themeColor="background1"/>
                          <w:sz w:val="22"/>
                        </w:rPr>
                        <w:t xml:space="preserve"> 2017</w:t>
                      </w:r>
                    </w:p>
                    <w:p w14:paraId="149F93E1" w14:textId="77777777" w:rsidR="00B87D91" w:rsidRPr="004B7EB6" w:rsidRDefault="00B87D91" w:rsidP="009E566A">
                      <w:pPr>
                        <w:jc w:val="right"/>
                        <w:rPr>
                          <w:rFonts w:asciiTheme="minorHAnsi" w:hAnsiTheme="minorHAnsi"/>
                          <w:color w:val="FFFFFF" w:themeColor="background1"/>
                          <w:sz w:val="22"/>
                        </w:rPr>
                      </w:pPr>
                      <w:r w:rsidRPr="00A144DE">
                        <w:rPr>
                          <w:rFonts w:asciiTheme="minorHAnsi" w:hAnsiTheme="minorHAnsi"/>
                          <w:color w:val="FFFFFF" w:themeColor="background1"/>
                          <w:sz w:val="22"/>
                        </w:rPr>
                        <w:t>Original: Spanish</w:t>
                      </w:r>
                    </w:p>
                  </w:txbxContent>
                </v:textbox>
              </v:shape>
            </w:pict>
          </mc:Fallback>
        </mc:AlternateContent>
      </w:r>
    </w:p>
    <w:p w14:paraId="4C2D45A6" w14:textId="77777777" w:rsidR="00040C3A" w:rsidRPr="004834CE" w:rsidRDefault="00040C3A" w:rsidP="00040C3A">
      <w:pPr>
        <w:tabs>
          <w:tab w:val="center" w:pos="5400"/>
        </w:tabs>
        <w:suppressAutoHyphens/>
        <w:jc w:val="center"/>
        <w:rPr>
          <w:rFonts w:asciiTheme="majorHAnsi" w:hAnsiTheme="majorHAnsi"/>
          <w:color w:val="3366FF"/>
          <w:sz w:val="22"/>
          <w:szCs w:val="22"/>
          <w:lang w:val="es-ES_tradnl"/>
        </w:rPr>
      </w:pPr>
    </w:p>
    <w:p w14:paraId="7FD5D5C8" w14:textId="77777777" w:rsidR="00040C3A" w:rsidRPr="004834CE" w:rsidRDefault="00040C3A" w:rsidP="00040C3A">
      <w:pPr>
        <w:tabs>
          <w:tab w:val="center" w:pos="5400"/>
        </w:tabs>
        <w:suppressAutoHyphens/>
        <w:jc w:val="center"/>
        <w:rPr>
          <w:rFonts w:asciiTheme="majorHAnsi" w:hAnsiTheme="majorHAnsi" w:cs="Arial"/>
          <w:color w:val="3366FF"/>
          <w:sz w:val="22"/>
          <w:szCs w:val="22"/>
          <w:lang w:val="es-ES_tradnl"/>
        </w:rPr>
      </w:pPr>
    </w:p>
    <w:p w14:paraId="497749C0" w14:textId="77777777" w:rsidR="00040C3A" w:rsidRPr="004834CE" w:rsidRDefault="00040C3A" w:rsidP="00040C3A">
      <w:pPr>
        <w:tabs>
          <w:tab w:val="center" w:pos="5400"/>
        </w:tabs>
        <w:suppressAutoHyphens/>
        <w:jc w:val="center"/>
        <w:rPr>
          <w:rFonts w:asciiTheme="majorHAnsi" w:hAnsiTheme="majorHAnsi"/>
          <w:color w:val="3366FF"/>
          <w:sz w:val="22"/>
          <w:szCs w:val="22"/>
          <w:lang w:val="es-ES_tradnl"/>
        </w:rPr>
      </w:pPr>
    </w:p>
    <w:p w14:paraId="00551A67" w14:textId="77777777" w:rsidR="00040C3A" w:rsidRPr="004834CE" w:rsidRDefault="00040C3A" w:rsidP="00040C3A">
      <w:pPr>
        <w:tabs>
          <w:tab w:val="center" w:pos="5400"/>
        </w:tabs>
        <w:suppressAutoHyphens/>
        <w:jc w:val="center"/>
        <w:rPr>
          <w:rFonts w:asciiTheme="majorHAnsi" w:hAnsiTheme="majorHAnsi"/>
          <w:color w:val="3366FF"/>
          <w:sz w:val="22"/>
          <w:szCs w:val="22"/>
          <w:lang w:val="es-ES_tradnl"/>
        </w:rPr>
      </w:pPr>
    </w:p>
    <w:p w14:paraId="5BE2981D" w14:textId="77777777" w:rsidR="00040C3A" w:rsidRPr="004834CE" w:rsidRDefault="00040C3A" w:rsidP="00040C3A">
      <w:pPr>
        <w:tabs>
          <w:tab w:val="center" w:pos="5400"/>
        </w:tabs>
        <w:suppressAutoHyphens/>
        <w:jc w:val="center"/>
        <w:rPr>
          <w:rFonts w:asciiTheme="majorHAnsi" w:hAnsiTheme="majorHAnsi"/>
          <w:color w:val="3366FF"/>
          <w:sz w:val="22"/>
          <w:szCs w:val="22"/>
          <w:lang w:val="es-ES_tradnl"/>
        </w:rPr>
      </w:pPr>
    </w:p>
    <w:p w14:paraId="1EF2814E" w14:textId="77777777" w:rsidR="00040C3A" w:rsidRPr="004834CE" w:rsidRDefault="00040C3A" w:rsidP="00040C3A">
      <w:pPr>
        <w:tabs>
          <w:tab w:val="center" w:pos="5400"/>
        </w:tabs>
        <w:suppressAutoHyphens/>
        <w:jc w:val="center"/>
        <w:rPr>
          <w:rFonts w:asciiTheme="majorHAnsi" w:hAnsiTheme="majorHAnsi"/>
          <w:color w:val="3366FF"/>
          <w:sz w:val="22"/>
          <w:szCs w:val="22"/>
          <w:lang w:val="es-ES_tradnl"/>
        </w:rPr>
      </w:pPr>
    </w:p>
    <w:p w14:paraId="58575D5C" w14:textId="77777777" w:rsidR="005128E4" w:rsidRPr="004834CE" w:rsidRDefault="005128E4" w:rsidP="00040C3A">
      <w:pPr>
        <w:tabs>
          <w:tab w:val="center" w:pos="5400"/>
        </w:tabs>
        <w:suppressAutoHyphens/>
        <w:jc w:val="center"/>
        <w:rPr>
          <w:rFonts w:asciiTheme="majorHAnsi" w:hAnsiTheme="majorHAnsi"/>
          <w:color w:val="3366FF"/>
          <w:sz w:val="22"/>
          <w:szCs w:val="22"/>
          <w:lang w:val="es-ES_tradnl"/>
        </w:rPr>
      </w:pPr>
    </w:p>
    <w:p w14:paraId="2AA56BF6" w14:textId="77777777" w:rsidR="00040C3A" w:rsidRPr="004834CE" w:rsidRDefault="00040C3A" w:rsidP="00040C3A">
      <w:pPr>
        <w:tabs>
          <w:tab w:val="center" w:pos="5400"/>
        </w:tabs>
        <w:suppressAutoHyphens/>
        <w:jc w:val="center"/>
        <w:rPr>
          <w:rFonts w:asciiTheme="majorHAnsi" w:hAnsiTheme="majorHAnsi"/>
          <w:color w:val="3366FF"/>
          <w:sz w:val="22"/>
          <w:szCs w:val="22"/>
          <w:lang w:val="es-ES_tradnl"/>
        </w:rPr>
      </w:pPr>
    </w:p>
    <w:p w14:paraId="272B9888" w14:textId="77777777" w:rsidR="005128E4" w:rsidRPr="004834CE" w:rsidRDefault="005128E4" w:rsidP="00040C3A">
      <w:pPr>
        <w:tabs>
          <w:tab w:val="center" w:pos="5400"/>
        </w:tabs>
        <w:suppressAutoHyphens/>
        <w:jc w:val="center"/>
        <w:rPr>
          <w:rFonts w:asciiTheme="majorHAnsi" w:hAnsiTheme="majorHAnsi"/>
          <w:color w:val="3366FF"/>
          <w:sz w:val="22"/>
          <w:szCs w:val="22"/>
          <w:lang w:val="es-ES_tradnl"/>
        </w:rPr>
      </w:pPr>
    </w:p>
    <w:p w14:paraId="4E875CEB" w14:textId="77777777" w:rsidR="005128E4" w:rsidRPr="004834CE" w:rsidRDefault="005128E4" w:rsidP="00040C3A">
      <w:pPr>
        <w:tabs>
          <w:tab w:val="center" w:pos="5400"/>
        </w:tabs>
        <w:suppressAutoHyphens/>
        <w:jc w:val="center"/>
        <w:rPr>
          <w:rFonts w:asciiTheme="majorHAnsi" w:hAnsiTheme="majorHAnsi"/>
          <w:color w:val="3366FF"/>
          <w:sz w:val="22"/>
          <w:szCs w:val="22"/>
          <w:lang w:val="es-ES_tradnl"/>
        </w:rPr>
      </w:pPr>
    </w:p>
    <w:p w14:paraId="3A047019" w14:textId="77777777" w:rsidR="005128E4" w:rsidRPr="004834CE" w:rsidRDefault="005128E4" w:rsidP="00040C3A">
      <w:pPr>
        <w:tabs>
          <w:tab w:val="center" w:pos="5400"/>
        </w:tabs>
        <w:suppressAutoHyphens/>
        <w:jc w:val="center"/>
        <w:rPr>
          <w:rFonts w:asciiTheme="majorHAnsi" w:hAnsiTheme="majorHAnsi"/>
          <w:color w:val="3366FF"/>
          <w:sz w:val="22"/>
          <w:szCs w:val="22"/>
          <w:lang w:val="es-ES_tradnl"/>
        </w:rPr>
      </w:pPr>
    </w:p>
    <w:p w14:paraId="574D48EC" w14:textId="77777777" w:rsidR="00040C3A" w:rsidRPr="004834CE" w:rsidRDefault="00040C3A" w:rsidP="00040C3A">
      <w:pPr>
        <w:tabs>
          <w:tab w:val="center" w:pos="5400"/>
        </w:tabs>
        <w:suppressAutoHyphens/>
        <w:jc w:val="center"/>
        <w:rPr>
          <w:rFonts w:asciiTheme="majorHAnsi" w:hAnsiTheme="majorHAnsi"/>
          <w:color w:val="3366FF"/>
          <w:sz w:val="22"/>
          <w:szCs w:val="22"/>
          <w:lang w:val="es-ES_tradnl"/>
        </w:rPr>
      </w:pPr>
    </w:p>
    <w:p w14:paraId="4AF35768" w14:textId="77777777" w:rsidR="00040C3A" w:rsidRPr="004834CE" w:rsidRDefault="00040C3A" w:rsidP="00040C3A">
      <w:pPr>
        <w:tabs>
          <w:tab w:val="center" w:pos="5400"/>
        </w:tabs>
        <w:suppressAutoHyphens/>
        <w:jc w:val="center"/>
        <w:rPr>
          <w:rFonts w:asciiTheme="majorHAnsi" w:hAnsiTheme="majorHAnsi"/>
          <w:color w:val="3366FF"/>
          <w:sz w:val="22"/>
          <w:szCs w:val="22"/>
          <w:lang w:val="es-ES_tradnl"/>
        </w:rPr>
      </w:pPr>
    </w:p>
    <w:p w14:paraId="746D0A2B" w14:textId="77777777" w:rsidR="002C1641" w:rsidRPr="004834CE" w:rsidRDefault="002C1641" w:rsidP="00040C3A">
      <w:pPr>
        <w:tabs>
          <w:tab w:val="center" w:pos="5400"/>
        </w:tabs>
        <w:suppressAutoHyphens/>
        <w:jc w:val="center"/>
        <w:rPr>
          <w:rFonts w:asciiTheme="majorHAnsi" w:hAnsiTheme="majorHAnsi"/>
          <w:color w:val="3366FF"/>
          <w:sz w:val="18"/>
          <w:szCs w:val="22"/>
          <w:lang w:val="es-ES_tradnl"/>
        </w:rPr>
      </w:pPr>
    </w:p>
    <w:p w14:paraId="162C0836" w14:textId="77777777" w:rsidR="002C1641" w:rsidRPr="004834CE" w:rsidRDefault="002C1641" w:rsidP="00040C3A">
      <w:pPr>
        <w:tabs>
          <w:tab w:val="center" w:pos="5400"/>
        </w:tabs>
        <w:suppressAutoHyphens/>
        <w:jc w:val="center"/>
        <w:rPr>
          <w:rFonts w:asciiTheme="majorHAnsi" w:hAnsiTheme="majorHAnsi"/>
          <w:color w:val="3366FF"/>
          <w:sz w:val="18"/>
          <w:szCs w:val="22"/>
          <w:lang w:val="es-ES_tradnl"/>
        </w:rPr>
      </w:pPr>
    </w:p>
    <w:p w14:paraId="3243CB5F" w14:textId="77777777" w:rsidR="002C1641" w:rsidRPr="004834CE" w:rsidRDefault="002C1641" w:rsidP="00040C3A">
      <w:pPr>
        <w:tabs>
          <w:tab w:val="center" w:pos="5400"/>
        </w:tabs>
        <w:suppressAutoHyphens/>
        <w:jc w:val="center"/>
        <w:rPr>
          <w:rFonts w:asciiTheme="majorHAnsi" w:hAnsiTheme="majorHAnsi"/>
          <w:color w:val="3366FF"/>
          <w:sz w:val="18"/>
          <w:szCs w:val="22"/>
          <w:lang w:val="es-ES_tradnl"/>
        </w:rPr>
      </w:pPr>
    </w:p>
    <w:p w14:paraId="6DDDC77D" w14:textId="77777777" w:rsidR="002C1641" w:rsidRPr="004834CE" w:rsidRDefault="002C1641" w:rsidP="00040C3A">
      <w:pPr>
        <w:tabs>
          <w:tab w:val="center" w:pos="5400"/>
        </w:tabs>
        <w:suppressAutoHyphens/>
        <w:jc w:val="center"/>
        <w:rPr>
          <w:rFonts w:asciiTheme="majorHAnsi" w:hAnsiTheme="majorHAnsi"/>
          <w:color w:val="3366FF"/>
          <w:sz w:val="18"/>
          <w:szCs w:val="22"/>
          <w:lang w:val="es-ES_tradnl"/>
        </w:rPr>
      </w:pPr>
    </w:p>
    <w:p w14:paraId="703AE74A" w14:textId="77777777" w:rsidR="002C1641" w:rsidRPr="004834CE" w:rsidRDefault="002C1641" w:rsidP="00040C3A">
      <w:pPr>
        <w:tabs>
          <w:tab w:val="center" w:pos="5400"/>
        </w:tabs>
        <w:suppressAutoHyphens/>
        <w:jc w:val="center"/>
        <w:rPr>
          <w:rFonts w:asciiTheme="majorHAnsi" w:hAnsiTheme="majorHAnsi"/>
          <w:color w:val="3366FF"/>
          <w:sz w:val="18"/>
          <w:szCs w:val="22"/>
          <w:lang w:val="es-ES_tradnl"/>
        </w:rPr>
      </w:pPr>
    </w:p>
    <w:p w14:paraId="1EC7FCD8" w14:textId="77777777" w:rsidR="002C1641" w:rsidRPr="004834CE" w:rsidRDefault="002C1641" w:rsidP="00040C3A">
      <w:pPr>
        <w:tabs>
          <w:tab w:val="center" w:pos="5400"/>
        </w:tabs>
        <w:suppressAutoHyphens/>
        <w:jc w:val="center"/>
        <w:rPr>
          <w:rFonts w:asciiTheme="majorHAnsi" w:hAnsiTheme="majorHAnsi"/>
          <w:color w:val="3366FF"/>
          <w:sz w:val="18"/>
          <w:szCs w:val="22"/>
          <w:lang w:val="es-ES_tradnl"/>
        </w:rPr>
      </w:pPr>
    </w:p>
    <w:p w14:paraId="793BA0CA" w14:textId="77777777" w:rsidR="002C1641" w:rsidRPr="004834CE" w:rsidRDefault="002C1641" w:rsidP="00040C3A">
      <w:pPr>
        <w:tabs>
          <w:tab w:val="center" w:pos="5400"/>
        </w:tabs>
        <w:suppressAutoHyphens/>
        <w:jc w:val="center"/>
        <w:rPr>
          <w:rFonts w:asciiTheme="majorHAnsi" w:hAnsiTheme="majorHAnsi"/>
          <w:color w:val="3366FF"/>
          <w:sz w:val="18"/>
          <w:szCs w:val="22"/>
          <w:lang w:val="es-ES_tradnl"/>
        </w:rPr>
      </w:pPr>
    </w:p>
    <w:p w14:paraId="7F9459AB" w14:textId="77777777" w:rsidR="002C1641" w:rsidRPr="004834CE" w:rsidRDefault="002C1641" w:rsidP="00040C3A">
      <w:pPr>
        <w:tabs>
          <w:tab w:val="center" w:pos="5400"/>
        </w:tabs>
        <w:suppressAutoHyphens/>
        <w:jc w:val="center"/>
        <w:rPr>
          <w:rFonts w:asciiTheme="majorHAnsi" w:hAnsiTheme="majorHAnsi"/>
          <w:color w:val="3366FF"/>
          <w:sz w:val="18"/>
          <w:szCs w:val="22"/>
          <w:lang w:val="es-ES_tradnl"/>
        </w:rPr>
      </w:pPr>
    </w:p>
    <w:p w14:paraId="7940F1B9" w14:textId="77777777" w:rsidR="002C1641" w:rsidRPr="004834CE" w:rsidRDefault="002C1641" w:rsidP="00040C3A">
      <w:pPr>
        <w:tabs>
          <w:tab w:val="center" w:pos="5400"/>
        </w:tabs>
        <w:suppressAutoHyphens/>
        <w:jc w:val="center"/>
        <w:rPr>
          <w:rFonts w:asciiTheme="majorHAnsi" w:hAnsiTheme="majorHAnsi"/>
          <w:color w:val="3366FF"/>
          <w:sz w:val="18"/>
          <w:szCs w:val="22"/>
          <w:lang w:val="es-ES_tradnl"/>
        </w:rPr>
      </w:pPr>
    </w:p>
    <w:p w14:paraId="4B86491B" w14:textId="77777777" w:rsidR="002C1641" w:rsidRPr="004834CE" w:rsidRDefault="002C1641" w:rsidP="00040C3A">
      <w:pPr>
        <w:tabs>
          <w:tab w:val="center" w:pos="5400"/>
        </w:tabs>
        <w:suppressAutoHyphens/>
        <w:jc w:val="center"/>
        <w:rPr>
          <w:rFonts w:asciiTheme="majorHAnsi" w:hAnsiTheme="majorHAnsi"/>
          <w:color w:val="3366FF"/>
          <w:sz w:val="18"/>
          <w:szCs w:val="22"/>
          <w:lang w:val="es-ES_tradnl"/>
        </w:rPr>
      </w:pPr>
    </w:p>
    <w:p w14:paraId="79AF773B" w14:textId="77777777" w:rsidR="002C1641" w:rsidRPr="004834CE" w:rsidRDefault="002C1641" w:rsidP="00040C3A">
      <w:pPr>
        <w:tabs>
          <w:tab w:val="center" w:pos="5400"/>
        </w:tabs>
        <w:suppressAutoHyphens/>
        <w:jc w:val="center"/>
        <w:rPr>
          <w:rFonts w:asciiTheme="majorHAnsi" w:hAnsiTheme="majorHAnsi"/>
          <w:color w:val="3366FF"/>
          <w:sz w:val="18"/>
          <w:szCs w:val="22"/>
          <w:lang w:val="es-ES_tradnl"/>
        </w:rPr>
      </w:pPr>
    </w:p>
    <w:p w14:paraId="5B7E1E40" w14:textId="77777777" w:rsidR="002C1641" w:rsidRPr="004834CE" w:rsidRDefault="002C1641" w:rsidP="00040C3A">
      <w:pPr>
        <w:tabs>
          <w:tab w:val="center" w:pos="5400"/>
        </w:tabs>
        <w:suppressAutoHyphens/>
        <w:jc w:val="center"/>
        <w:rPr>
          <w:rFonts w:asciiTheme="majorHAnsi" w:hAnsiTheme="majorHAnsi"/>
          <w:color w:val="3366FF"/>
          <w:sz w:val="18"/>
          <w:szCs w:val="22"/>
          <w:lang w:val="es-ES_tradnl"/>
        </w:rPr>
      </w:pPr>
    </w:p>
    <w:p w14:paraId="105B54FF" w14:textId="77777777" w:rsidR="002C1641" w:rsidRPr="004834CE" w:rsidRDefault="003C32BC" w:rsidP="00040C3A">
      <w:pPr>
        <w:tabs>
          <w:tab w:val="center" w:pos="5400"/>
        </w:tabs>
        <w:suppressAutoHyphens/>
        <w:jc w:val="center"/>
        <w:rPr>
          <w:rFonts w:asciiTheme="majorHAnsi" w:hAnsiTheme="majorHAnsi"/>
          <w:color w:val="3366FF"/>
          <w:sz w:val="18"/>
          <w:szCs w:val="22"/>
          <w:lang w:val="es-ES_tradnl"/>
        </w:rPr>
      </w:pPr>
      <w:r w:rsidRPr="004834CE">
        <w:rPr>
          <w:rFonts w:asciiTheme="majorHAnsi" w:hAnsiTheme="majorHAnsi"/>
          <w:noProof/>
          <w:color w:val="3366FF"/>
          <w:sz w:val="22"/>
          <w:szCs w:val="22"/>
        </w:rPr>
        <mc:AlternateContent>
          <mc:Choice Requires="wps">
            <w:drawing>
              <wp:anchor distT="0" distB="0" distL="114300" distR="114300" simplePos="0" relativeHeight="251670528" behindDoc="0" locked="0" layoutInCell="1" allowOverlap="1" wp14:anchorId="12FD2E02" wp14:editId="15DAC903">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C44A31" w14:textId="69998B81" w:rsidR="00B87D91" w:rsidRPr="003C32BC" w:rsidRDefault="00B87D91"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No.</w:t>
                            </w:r>
                            <w:r>
                              <w:rPr>
                                <w:rFonts w:asciiTheme="majorHAnsi" w:hAnsiTheme="majorHAnsi"/>
                                <w:color w:val="0D0D0D" w:themeColor="text1" w:themeTint="F2"/>
                                <w:sz w:val="18"/>
                                <w:szCs w:val="20"/>
                              </w:rPr>
                              <w:t xml:space="preserve"> </w:t>
                            </w:r>
                            <w:r w:rsidR="00A144DE">
                              <w:rPr>
                                <w:rFonts w:asciiTheme="majorHAnsi" w:hAnsiTheme="majorHAnsi"/>
                                <w:color w:val="0D0D0D" w:themeColor="text1" w:themeTint="F2"/>
                                <w:sz w:val="18"/>
                                <w:szCs w:val="20"/>
                              </w:rPr>
                              <w:t>2110</w:t>
                            </w:r>
                            <w:r>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 held </w:t>
                            </w:r>
                            <w:r w:rsidR="00A144DE">
                              <w:rPr>
                                <w:rFonts w:asciiTheme="majorHAnsi" w:hAnsiTheme="majorHAnsi"/>
                                <w:color w:val="0D0D0D" w:themeColor="text1" w:themeTint="F2"/>
                                <w:sz w:val="18"/>
                                <w:szCs w:val="20"/>
                              </w:rPr>
                              <w:t>on November 30, 2017.</w:t>
                            </w:r>
                            <w:r w:rsidRPr="003C32BC">
                              <w:rPr>
                                <w:rFonts w:asciiTheme="majorHAnsi" w:hAnsiTheme="majorHAnsi"/>
                                <w:color w:val="0D0D0D" w:themeColor="text1" w:themeTint="F2"/>
                                <w:sz w:val="18"/>
                                <w:szCs w:val="20"/>
                              </w:rPr>
                              <w:br/>
                            </w:r>
                            <w:r w:rsidR="00A144DE">
                              <w:rPr>
                                <w:rFonts w:asciiTheme="majorHAnsi" w:hAnsiTheme="majorHAnsi" w:cs="Univers"/>
                                <w:color w:val="0D0D0D" w:themeColor="text1" w:themeTint="F2"/>
                                <w:sz w:val="18"/>
                                <w:szCs w:val="20"/>
                              </w:rPr>
                              <w:t>166</w:t>
                            </w:r>
                            <w:r w:rsidRPr="004F6B67">
                              <w:rPr>
                                <w:rFonts w:asciiTheme="majorHAnsi" w:hAnsiTheme="majorHAnsi" w:cs="Univers"/>
                                <w:sz w:val="18"/>
                                <w:szCs w:val="20"/>
                                <w:vertAlign w:val="superscript"/>
                              </w:rPr>
                              <w:t>th</w:t>
                            </w:r>
                            <w:r w:rsidRPr="003C32BC">
                              <w:rPr>
                                <w:rFonts w:asciiTheme="majorHAnsi" w:hAnsiTheme="majorHAnsi" w:cs="Univers"/>
                                <w:color w:val="0D0D0D" w:themeColor="text1" w:themeTint="F2"/>
                                <w:sz w:val="18"/>
                                <w:szCs w:val="20"/>
                              </w:rPr>
                              <w:t xml:space="preserve"> </w:t>
                            </w:r>
                            <w:r w:rsidR="00A144DE">
                              <w:rPr>
                                <w:rFonts w:asciiTheme="majorHAnsi" w:hAnsiTheme="majorHAnsi" w:cs="Univers"/>
                                <w:color w:val="0D0D0D" w:themeColor="text1" w:themeTint="F2"/>
                                <w:sz w:val="18"/>
                                <w:szCs w:val="20"/>
                              </w:rPr>
                              <w:t>Special</w:t>
                            </w:r>
                            <w:r w:rsidRPr="003C32BC">
                              <w:rPr>
                                <w:rFonts w:asciiTheme="majorHAnsi" w:hAnsiTheme="majorHAnsi" w:cs="Univers"/>
                                <w:color w:val="0D0D0D" w:themeColor="text1" w:themeTint="F2"/>
                                <w:sz w:val="18"/>
                                <w:szCs w:val="20"/>
                              </w:rPr>
                              <w:t xml:space="preserve"> Period of Sessions</w:t>
                            </w:r>
                            <w:r w:rsidR="00A144DE">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10C44A31" w14:textId="69998B81" w:rsidR="00B87D91" w:rsidRPr="003C32BC" w:rsidRDefault="00B87D91"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No.</w:t>
                      </w:r>
                      <w:r>
                        <w:rPr>
                          <w:rFonts w:asciiTheme="majorHAnsi" w:hAnsiTheme="majorHAnsi"/>
                          <w:color w:val="0D0D0D" w:themeColor="text1" w:themeTint="F2"/>
                          <w:sz w:val="18"/>
                          <w:szCs w:val="20"/>
                        </w:rPr>
                        <w:t xml:space="preserve"> </w:t>
                      </w:r>
                      <w:r w:rsidR="00A144DE">
                        <w:rPr>
                          <w:rFonts w:asciiTheme="majorHAnsi" w:hAnsiTheme="majorHAnsi"/>
                          <w:color w:val="0D0D0D" w:themeColor="text1" w:themeTint="F2"/>
                          <w:sz w:val="18"/>
                          <w:szCs w:val="20"/>
                        </w:rPr>
                        <w:t>2110</w:t>
                      </w:r>
                      <w:r>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 held </w:t>
                      </w:r>
                      <w:r w:rsidR="00A144DE">
                        <w:rPr>
                          <w:rFonts w:asciiTheme="majorHAnsi" w:hAnsiTheme="majorHAnsi"/>
                          <w:color w:val="0D0D0D" w:themeColor="text1" w:themeTint="F2"/>
                          <w:sz w:val="18"/>
                          <w:szCs w:val="20"/>
                        </w:rPr>
                        <w:t>on November 30, 2017.</w:t>
                      </w:r>
                      <w:r w:rsidRPr="003C32BC">
                        <w:rPr>
                          <w:rFonts w:asciiTheme="majorHAnsi" w:hAnsiTheme="majorHAnsi"/>
                          <w:color w:val="0D0D0D" w:themeColor="text1" w:themeTint="F2"/>
                          <w:sz w:val="18"/>
                          <w:szCs w:val="20"/>
                        </w:rPr>
                        <w:br/>
                      </w:r>
                      <w:r w:rsidR="00A144DE">
                        <w:rPr>
                          <w:rFonts w:asciiTheme="majorHAnsi" w:hAnsiTheme="majorHAnsi" w:cs="Univers"/>
                          <w:color w:val="0D0D0D" w:themeColor="text1" w:themeTint="F2"/>
                          <w:sz w:val="18"/>
                          <w:szCs w:val="20"/>
                        </w:rPr>
                        <w:t>166</w:t>
                      </w:r>
                      <w:r w:rsidRPr="004F6B67">
                        <w:rPr>
                          <w:rFonts w:asciiTheme="majorHAnsi" w:hAnsiTheme="majorHAnsi" w:cs="Univers"/>
                          <w:sz w:val="18"/>
                          <w:szCs w:val="20"/>
                          <w:vertAlign w:val="superscript"/>
                        </w:rPr>
                        <w:t>th</w:t>
                      </w:r>
                      <w:r w:rsidRPr="003C32BC">
                        <w:rPr>
                          <w:rFonts w:asciiTheme="majorHAnsi" w:hAnsiTheme="majorHAnsi" w:cs="Univers"/>
                          <w:color w:val="0D0D0D" w:themeColor="text1" w:themeTint="F2"/>
                          <w:sz w:val="18"/>
                          <w:szCs w:val="20"/>
                        </w:rPr>
                        <w:t xml:space="preserve"> </w:t>
                      </w:r>
                      <w:r w:rsidR="00A144DE">
                        <w:rPr>
                          <w:rFonts w:asciiTheme="majorHAnsi" w:hAnsiTheme="majorHAnsi" w:cs="Univers"/>
                          <w:color w:val="0D0D0D" w:themeColor="text1" w:themeTint="F2"/>
                          <w:sz w:val="18"/>
                          <w:szCs w:val="20"/>
                        </w:rPr>
                        <w:t>Special</w:t>
                      </w:r>
                      <w:r w:rsidRPr="003C32BC">
                        <w:rPr>
                          <w:rFonts w:asciiTheme="majorHAnsi" w:hAnsiTheme="majorHAnsi" w:cs="Univers"/>
                          <w:color w:val="0D0D0D" w:themeColor="text1" w:themeTint="F2"/>
                          <w:sz w:val="18"/>
                          <w:szCs w:val="20"/>
                        </w:rPr>
                        <w:t xml:space="preserve"> Period of Sessions</w:t>
                      </w:r>
                      <w:r w:rsidR="00A144DE">
                        <w:rPr>
                          <w:rFonts w:asciiTheme="majorHAnsi" w:hAnsiTheme="majorHAnsi" w:cs="Univers"/>
                          <w:color w:val="0D0D0D" w:themeColor="text1" w:themeTint="F2"/>
                          <w:sz w:val="18"/>
                          <w:szCs w:val="20"/>
                        </w:rPr>
                        <w:t>.</w:t>
                      </w:r>
                    </w:p>
                  </w:txbxContent>
                </v:textbox>
              </v:shape>
            </w:pict>
          </mc:Fallback>
        </mc:AlternateContent>
      </w:r>
    </w:p>
    <w:p w14:paraId="1AD862A7" w14:textId="77777777" w:rsidR="002C1641" w:rsidRPr="004834CE" w:rsidRDefault="002C1641" w:rsidP="00040C3A">
      <w:pPr>
        <w:tabs>
          <w:tab w:val="center" w:pos="5400"/>
        </w:tabs>
        <w:suppressAutoHyphens/>
        <w:jc w:val="center"/>
        <w:rPr>
          <w:rFonts w:asciiTheme="majorHAnsi" w:hAnsiTheme="majorHAnsi"/>
          <w:color w:val="3366FF"/>
          <w:sz w:val="18"/>
          <w:szCs w:val="22"/>
          <w:lang w:val="es-ES_tradnl"/>
        </w:rPr>
      </w:pPr>
    </w:p>
    <w:p w14:paraId="7A4D53FE" w14:textId="77777777" w:rsidR="002C1641" w:rsidRPr="004834CE" w:rsidRDefault="002C1641" w:rsidP="00040C3A">
      <w:pPr>
        <w:tabs>
          <w:tab w:val="center" w:pos="5400"/>
        </w:tabs>
        <w:suppressAutoHyphens/>
        <w:jc w:val="center"/>
        <w:rPr>
          <w:rFonts w:asciiTheme="majorHAnsi" w:hAnsiTheme="majorHAnsi"/>
          <w:color w:val="3366FF"/>
          <w:sz w:val="18"/>
          <w:szCs w:val="22"/>
          <w:lang w:val="es-ES_tradnl"/>
        </w:rPr>
      </w:pPr>
    </w:p>
    <w:p w14:paraId="039C2160" w14:textId="77777777" w:rsidR="002C1641" w:rsidRPr="004834CE" w:rsidRDefault="002C1641" w:rsidP="00040C3A">
      <w:pPr>
        <w:tabs>
          <w:tab w:val="center" w:pos="5400"/>
        </w:tabs>
        <w:suppressAutoHyphens/>
        <w:jc w:val="center"/>
        <w:rPr>
          <w:rFonts w:asciiTheme="majorHAnsi" w:hAnsiTheme="majorHAnsi"/>
          <w:color w:val="3366FF"/>
          <w:sz w:val="18"/>
          <w:szCs w:val="22"/>
          <w:lang w:val="es-ES_tradnl"/>
        </w:rPr>
      </w:pPr>
    </w:p>
    <w:p w14:paraId="17B91B25" w14:textId="77777777" w:rsidR="002C1641" w:rsidRPr="004834CE" w:rsidRDefault="002C1641" w:rsidP="00040C3A">
      <w:pPr>
        <w:tabs>
          <w:tab w:val="center" w:pos="5400"/>
        </w:tabs>
        <w:suppressAutoHyphens/>
        <w:jc w:val="center"/>
        <w:rPr>
          <w:rFonts w:asciiTheme="majorHAnsi" w:hAnsiTheme="majorHAnsi"/>
          <w:color w:val="3366FF"/>
          <w:sz w:val="18"/>
          <w:szCs w:val="22"/>
          <w:lang w:val="es-ES_tradnl"/>
        </w:rPr>
      </w:pPr>
    </w:p>
    <w:p w14:paraId="335327EB" w14:textId="77777777" w:rsidR="002C1641" w:rsidRPr="004834CE" w:rsidRDefault="003C32BC" w:rsidP="00040C3A">
      <w:pPr>
        <w:tabs>
          <w:tab w:val="center" w:pos="5400"/>
        </w:tabs>
        <w:suppressAutoHyphens/>
        <w:jc w:val="center"/>
        <w:rPr>
          <w:rFonts w:asciiTheme="majorHAnsi" w:hAnsiTheme="majorHAnsi"/>
          <w:color w:val="3366FF"/>
          <w:sz w:val="18"/>
          <w:szCs w:val="22"/>
          <w:lang w:val="es-ES_tradnl"/>
        </w:rPr>
      </w:pPr>
      <w:r w:rsidRPr="004834CE">
        <w:rPr>
          <w:rFonts w:asciiTheme="majorHAnsi" w:hAnsiTheme="majorHAnsi"/>
          <w:noProof/>
          <w:color w:val="3366FF"/>
          <w:sz w:val="18"/>
          <w:szCs w:val="22"/>
        </w:rPr>
        <mc:AlternateContent>
          <mc:Choice Requires="wps">
            <w:drawing>
              <wp:anchor distT="0" distB="0" distL="114300" distR="114300" simplePos="0" relativeHeight="251683840" behindDoc="0" locked="0" layoutInCell="1" allowOverlap="1" wp14:anchorId="055E3A1B" wp14:editId="0AE7D243">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004917" w14:textId="25073078" w:rsidR="00B87D91" w:rsidRPr="003C32BC" w:rsidRDefault="00B87D91"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A144DE">
                              <w:rPr>
                                <w:rFonts w:asciiTheme="majorHAnsi" w:hAnsiTheme="majorHAnsi"/>
                                <w:color w:val="595959" w:themeColor="text1" w:themeTint="A6"/>
                                <w:sz w:val="18"/>
                              </w:rPr>
                              <w:t>154</w:t>
                            </w:r>
                            <w:r>
                              <w:rPr>
                                <w:rFonts w:asciiTheme="majorHAnsi" w:hAnsiTheme="majorHAnsi"/>
                                <w:color w:val="595959" w:themeColor="text1" w:themeTint="A6"/>
                                <w:sz w:val="18"/>
                              </w:rPr>
                              <w:t>/17</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A144DE">
                              <w:rPr>
                                <w:rFonts w:asciiTheme="majorHAnsi" w:hAnsiTheme="majorHAnsi"/>
                                <w:color w:val="595959" w:themeColor="text1" w:themeTint="A6"/>
                                <w:sz w:val="18"/>
                              </w:rPr>
                              <w:t>239-07</w:t>
                            </w:r>
                            <w:r w:rsidRPr="003C32BC">
                              <w:rPr>
                                <w:rFonts w:asciiTheme="majorHAnsi" w:hAnsiTheme="majorHAnsi"/>
                                <w:color w:val="595959" w:themeColor="text1" w:themeTint="A6"/>
                                <w:sz w:val="18"/>
                              </w:rPr>
                              <w:t>.</w:t>
                            </w:r>
                            <w:r w:rsidR="00A144DE">
                              <w:rPr>
                                <w:rFonts w:asciiTheme="majorHAnsi" w:hAnsiTheme="majorHAnsi"/>
                                <w:color w:val="595959" w:themeColor="text1" w:themeTint="A6"/>
                                <w:sz w:val="18"/>
                              </w:rPr>
                              <w:t xml:space="preserve"> </w:t>
                            </w:r>
                            <w:r>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A144DE">
                              <w:rPr>
                                <w:rFonts w:asciiTheme="majorHAnsi" w:hAnsiTheme="majorHAnsi"/>
                                <w:color w:val="595959" w:themeColor="text1" w:themeTint="A6"/>
                                <w:sz w:val="18"/>
                              </w:rPr>
                              <w:t>Nicanor Alfonso Terreros Londoño and Family</w:t>
                            </w:r>
                            <w:r w:rsidRPr="003C32BC">
                              <w:rPr>
                                <w:rFonts w:asciiTheme="majorHAnsi" w:hAnsiTheme="majorHAnsi"/>
                                <w:color w:val="595959" w:themeColor="text1" w:themeTint="A6"/>
                                <w:sz w:val="18"/>
                              </w:rPr>
                              <w:t>.</w:t>
                            </w:r>
                            <w:r w:rsidR="00A144DE">
                              <w:rPr>
                                <w:rFonts w:asciiTheme="majorHAnsi" w:hAnsiTheme="majorHAnsi"/>
                                <w:color w:val="595959" w:themeColor="text1" w:themeTint="A6"/>
                                <w:sz w:val="18"/>
                              </w:rPr>
                              <w:t>Colombia. November 30, 2017</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39004917" w14:textId="25073078" w:rsidR="00B87D91" w:rsidRPr="003C32BC" w:rsidRDefault="00B87D91"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A144DE">
                        <w:rPr>
                          <w:rFonts w:asciiTheme="majorHAnsi" w:hAnsiTheme="majorHAnsi"/>
                          <w:color w:val="595959" w:themeColor="text1" w:themeTint="A6"/>
                          <w:sz w:val="18"/>
                        </w:rPr>
                        <w:t>154</w:t>
                      </w:r>
                      <w:r>
                        <w:rPr>
                          <w:rFonts w:asciiTheme="majorHAnsi" w:hAnsiTheme="majorHAnsi"/>
                          <w:color w:val="595959" w:themeColor="text1" w:themeTint="A6"/>
                          <w:sz w:val="18"/>
                        </w:rPr>
                        <w:t>/17</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A144DE">
                        <w:rPr>
                          <w:rFonts w:asciiTheme="majorHAnsi" w:hAnsiTheme="majorHAnsi"/>
                          <w:color w:val="595959" w:themeColor="text1" w:themeTint="A6"/>
                          <w:sz w:val="18"/>
                        </w:rPr>
                        <w:t>239-07</w:t>
                      </w:r>
                      <w:r w:rsidRPr="003C32BC">
                        <w:rPr>
                          <w:rFonts w:asciiTheme="majorHAnsi" w:hAnsiTheme="majorHAnsi"/>
                          <w:color w:val="595959" w:themeColor="text1" w:themeTint="A6"/>
                          <w:sz w:val="18"/>
                        </w:rPr>
                        <w:t>.</w:t>
                      </w:r>
                      <w:r w:rsidR="00A144DE">
                        <w:rPr>
                          <w:rFonts w:asciiTheme="majorHAnsi" w:hAnsiTheme="majorHAnsi"/>
                          <w:color w:val="595959" w:themeColor="text1" w:themeTint="A6"/>
                          <w:sz w:val="18"/>
                        </w:rPr>
                        <w:t xml:space="preserve"> </w:t>
                      </w:r>
                      <w:r>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A144DE">
                        <w:rPr>
                          <w:rFonts w:asciiTheme="majorHAnsi" w:hAnsiTheme="majorHAnsi"/>
                          <w:color w:val="595959" w:themeColor="text1" w:themeTint="A6"/>
                          <w:sz w:val="18"/>
                        </w:rPr>
                        <w:t>Nicanor Alfonso Terreros Londoño and Family</w:t>
                      </w:r>
                      <w:r w:rsidRPr="003C32BC">
                        <w:rPr>
                          <w:rFonts w:asciiTheme="majorHAnsi" w:hAnsiTheme="majorHAnsi"/>
                          <w:color w:val="595959" w:themeColor="text1" w:themeTint="A6"/>
                          <w:sz w:val="18"/>
                        </w:rPr>
                        <w:t>.</w:t>
                      </w:r>
                      <w:r w:rsidR="00A144DE">
                        <w:rPr>
                          <w:rFonts w:asciiTheme="majorHAnsi" w:hAnsiTheme="majorHAnsi"/>
                          <w:color w:val="595959" w:themeColor="text1" w:themeTint="A6"/>
                          <w:sz w:val="18"/>
                        </w:rPr>
                        <w:t>Colombia. November 30, 2017</w:t>
                      </w:r>
                      <w:r w:rsidRPr="007607C4">
                        <w:rPr>
                          <w:rFonts w:asciiTheme="majorHAnsi" w:hAnsiTheme="majorHAnsi"/>
                          <w:color w:val="595959" w:themeColor="text1" w:themeTint="A6"/>
                          <w:sz w:val="18"/>
                        </w:rPr>
                        <w:t>.</w:t>
                      </w:r>
                    </w:p>
                  </w:txbxContent>
                </v:textbox>
              </v:shape>
            </w:pict>
          </mc:Fallback>
        </mc:AlternateContent>
      </w:r>
    </w:p>
    <w:p w14:paraId="182F352B" w14:textId="77777777" w:rsidR="002C1641" w:rsidRPr="004834CE" w:rsidRDefault="002C1641" w:rsidP="00040C3A">
      <w:pPr>
        <w:tabs>
          <w:tab w:val="center" w:pos="5400"/>
        </w:tabs>
        <w:suppressAutoHyphens/>
        <w:jc w:val="center"/>
        <w:rPr>
          <w:rFonts w:asciiTheme="majorHAnsi" w:hAnsiTheme="majorHAnsi"/>
          <w:color w:val="3366FF"/>
          <w:sz w:val="18"/>
          <w:szCs w:val="22"/>
          <w:lang w:val="es-ES_tradnl"/>
        </w:rPr>
      </w:pPr>
    </w:p>
    <w:p w14:paraId="66178172" w14:textId="77777777" w:rsidR="002C1641" w:rsidRPr="004834CE" w:rsidRDefault="002C1641" w:rsidP="00040C3A">
      <w:pPr>
        <w:tabs>
          <w:tab w:val="center" w:pos="5400"/>
        </w:tabs>
        <w:suppressAutoHyphens/>
        <w:jc w:val="center"/>
        <w:rPr>
          <w:rFonts w:asciiTheme="majorHAnsi" w:hAnsiTheme="majorHAnsi"/>
          <w:color w:val="3366FF"/>
          <w:sz w:val="18"/>
          <w:szCs w:val="22"/>
          <w:lang w:val="es-ES_tradnl"/>
        </w:rPr>
      </w:pPr>
    </w:p>
    <w:p w14:paraId="2ECDCF8D" w14:textId="77777777" w:rsidR="003C32BC" w:rsidRPr="004834CE" w:rsidRDefault="003C32BC" w:rsidP="003C32BC">
      <w:pPr>
        <w:tabs>
          <w:tab w:val="center" w:pos="5400"/>
        </w:tabs>
        <w:suppressAutoHyphens/>
        <w:jc w:val="center"/>
        <w:rPr>
          <w:rFonts w:asciiTheme="majorHAnsi" w:hAnsiTheme="majorHAnsi"/>
          <w:color w:val="3366FF"/>
          <w:sz w:val="18"/>
          <w:szCs w:val="22"/>
        </w:rPr>
      </w:pPr>
    </w:p>
    <w:p w14:paraId="28A02599" w14:textId="77777777" w:rsidR="003C32BC" w:rsidRPr="004834CE" w:rsidRDefault="006311DA" w:rsidP="003C32BC">
      <w:pPr>
        <w:tabs>
          <w:tab w:val="center" w:pos="5400"/>
        </w:tabs>
        <w:suppressAutoHyphens/>
        <w:jc w:val="center"/>
        <w:rPr>
          <w:rFonts w:asciiTheme="majorHAnsi" w:hAnsiTheme="majorHAnsi"/>
          <w:color w:val="3366FF"/>
          <w:sz w:val="18"/>
          <w:szCs w:val="22"/>
        </w:rPr>
      </w:pPr>
      <w:r w:rsidRPr="004834CE">
        <w:rPr>
          <w:rFonts w:asciiTheme="majorHAnsi" w:hAnsiTheme="majorHAnsi"/>
          <w:noProof/>
          <w:color w:val="3366FF"/>
          <w:sz w:val="22"/>
          <w:szCs w:val="22"/>
        </w:rPr>
        <mc:AlternateContent>
          <mc:Choice Requires="wps">
            <w:drawing>
              <wp:anchor distT="0" distB="0" distL="114300" distR="114300" simplePos="0" relativeHeight="251686912" behindDoc="0" locked="0" layoutInCell="1" allowOverlap="1" wp14:anchorId="7A7A0D82" wp14:editId="376524C5">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12E096" w14:textId="77777777" w:rsidR="00B87D91" w:rsidRPr="004B7EB6" w:rsidRDefault="00B87D91"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 o:spid="_x0000_s1031" type="#_x0000_t202" style="position:absolute;left:0;text-align:left;margin-left:-23.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" filled="f" stroked="f" strokeweight=".5pt">
                <v:textbox>
                  <w:txbxContent>
                    <w:p w14:paraId="4912E096" w14:textId="77777777" w:rsidR="001E017A" w:rsidRPr="004B7EB6" w:rsidRDefault="001E017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4834CE">
        <w:rPr>
          <w:rFonts w:asciiTheme="majorHAnsi" w:hAnsiTheme="majorHAnsi"/>
          <w:noProof/>
          <w:color w:val="3366FF"/>
          <w:sz w:val="22"/>
          <w:szCs w:val="22"/>
        </w:rPr>
        <mc:AlternateContent>
          <mc:Choice Requires="wps">
            <w:drawing>
              <wp:anchor distT="0" distB="0" distL="114300" distR="114300" simplePos="0" relativeHeight="251684864" behindDoc="0" locked="0" layoutInCell="1" allowOverlap="1" wp14:anchorId="3E406CD0" wp14:editId="489B39D5">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314BB3" w14:textId="77777777" w:rsidR="00B87D91" w:rsidRDefault="00B87D91">
                            <w:r>
                              <w:rPr>
                                <w:noProof/>
                              </w:rPr>
                              <w:drawing>
                                <wp:inline distT="0" distB="0" distL="0" distR="0" wp14:anchorId="431A27E2" wp14:editId="5D78E39D">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" fillcolor="white [3201]" stroked="f" strokeweight=".5pt">
                <v:textbox>
                  <w:txbxContent>
                    <w:p w14:paraId="25314BB3" w14:textId="77777777" w:rsidR="001E017A" w:rsidRDefault="001E017A">
                      <w:r>
                        <w:rPr>
                          <w:noProof/>
                          <w:lang w:val="es-ES" w:eastAsia="es-ES"/>
                        </w:rPr>
                        <w:drawing>
                          <wp:inline distT="0" distB="0" distL="0" distR="0" wp14:anchorId="431A27E2" wp14:editId="5D78E39D">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22CF1C1A" w14:textId="77777777" w:rsidR="007607C4" w:rsidRPr="004834CE" w:rsidRDefault="007607C4" w:rsidP="003C32BC">
      <w:pPr>
        <w:tabs>
          <w:tab w:val="center" w:pos="5400"/>
        </w:tabs>
        <w:suppressAutoHyphens/>
        <w:jc w:val="center"/>
        <w:rPr>
          <w:rFonts w:asciiTheme="majorHAnsi" w:hAnsiTheme="majorHAnsi"/>
          <w:color w:val="3366FF"/>
          <w:sz w:val="18"/>
          <w:szCs w:val="22"/>
        </w:rPr>
        <w:sectPr w:rsidR="007607C4" w:rsidRPr="004834CE"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7E75C9CA" w14:textId="0186D468" w:rsidR="00F621C3" w:rsidRPr="00B71528" w:rsidRDefault="00F621C3" w:rsidP="00F621C3">
      <w:pPr>
        <w:tabs>
          <w:tab w:val="center" w:pos="5400"/>
        </w:tabs>
        <w:suppressAutoHyphens/>
        <w:spacing w:line="276" w:lineRule="auto"/>
        <w:jc w:val="center"/>
        <w:rPr>
          <w:rFonts w:asciiTheme="majorHAnsi" w:hAnsiTheme="majorHAnsi"/>
          <w:b/>
          <w:sz w:val="18"/>
          <w:szCs w:val="20"/>
        </w:rPr>
      </w:pPr>
      <w:r w:rsidRPr="00B71528">
        <w:rPr>
          <w:rFonts w:asciiTheme="majorHAnsi" w:hAnsiTheme="majorHAnsi"/>
          <w:b/>
          <w:sz w:val="18"/>
          <w:szCs w:val="20"/>
        </w:rPr>
        <w:lastRenderedPageBreak/>
        <w:t xml:space="preserve">REPORT No. </w:t>
      </w:r>
      <w:r w:rsidR="00A144DE">
        <w:rPr>
          <w:rFonts w:asciiTheme="majorHAnsi" w:hAnsiTheme="majorHAnsi"/>
          <w:b/>
          <w:sz w:val="18"/>
          <w:szCs w:val="20"/>
        </w:rPr>
        <w:t>154</w:t>
      </w:r>
      <w:r w:rsidRPr="00B71528">
        <w:rPr>
          <w:rFonts w:asciiTheme="majorHAnsi" w:hAnsiTheme="majorHAnsi"/>
          <w:b/>
          <w:sz w:val="18"/>
          <w:szCs w:val="20"/>
        </w:rPr>
        <w:t>/1</w:t>
      </w:r>
      <w:r w:rsidR="002760CE" w:rsidRPr="00B71528">
        <w:rPr>
          <w:rFonts w:asciiTheme="majorHAnsi" w:hAnsiTheme="majorHAnsi"/>
          <w:b/>
          <w:sz w:val="18"/>
          <w:szCs w:val="20"/>
        </w:rPr>
        <w:t>7</w:t>
      </w:r>
      <w:r w:rsidR="004834CE" w:rsidRPr="00B71528">
        <w:rPr>
          <w:rStyle w:val="FootnoteReference"/>
          <w:rFonts w:asciiTheme="majorHAnsi" w:hAnsiTheme="majorHAnsi"/>
          <w:b/>
          <w:sz w:val="18"/>
          <w:szCs w:val="20"/>
          <w:lang w:val="es-ES_tradnl"/>
        </w:rPr>
        <w:footnoteReference w:id="2"/>
      </w:r>
    </w:p>
    <w:p w14:paraId="07CB3B01" w14:textId="77777777" w:rsidR="00F621C3" w:rsidRPr="00B71528" w:rsidRDefault="00F621C3" w:rsidP="00F621C3">
      <w:pPr>
        <w:tabs>
          <w:tab w:val="center" w:pos="5400"/>
        </w:tabs>
        <w:suppressAutoHyphens/>
        <w:spacing w:line="276" w:lineRule="auto"/>
        <w:jc w:val="center"/>
        <w:rPr>
          <w:rFonts w:asciiTheme="majorHAnsi" w:hAnsiTheme="majorHAnsi"/>
          <w:b/>
          <w:sz w:val="18"/>
          <w:szCs w:val="20"/>
        </w:rPr>
      </w:pPr>
      <w:r w:rsidRPr="00B71528">
        <w:rPr>
          <w:rFonts w:asciiTheme="majorHAnsi" w:hAnsiTheme="majorHAnsi"/>
          <w:b/>
          <w:sz w:val="18"/>
          <w:szCs w:val="20"/>
        </w:rPr>
        <w:t xml:space="preserve">PETITION </w:t>
      </w:r>
      <w:r w:rsidR="004834CE" w:rsidRPr="00B71528">
        <w:rPr>
          <w:rFonts w:asciiTheme="majorHAnsi" w:hAnsiTheme="majorHAnsi"/>
          <w:b/>
          <w:sz w:val="18"/>
          <w:szCs w:val="20"/>
        </w:rPr>
        <w:t>P-239-07</w:t>
      </w:r>
    </w:p>
    <w:p w14:paraId="1AA34924" w14:textId="77777777" w:rsidR="00F621C3" w:rsidRPr="00B71528" w:rsidRDefault="00F621C3" w:rsidP="00F621C3">
      <w:pPr>
        <w:tabs>
          <w:tab w:val="center" w:pos="5400"/>
        </w:tabs>
        <w:suppressAutoHyphens/>
        <w:spacing w:line="276" w:lineRule="auto"/>
        <w:jc w:val="center"/>
        <w:rPr>
          <w:rFonts w:asciiTheme="majorHAnsi" w:hAnsiTheme="majorHAnsi"/>
          <w:sz w:val="18"/>
          <w:szCs w:val="20"/>
        </w:rPr>
      </w:pPr>
      <w:r w:rsidRPr="00B71528">
        <w:rPr>
          <w:rFonts w:asciiTheme="majorHAnsi" w:hAnsiTheme="majorHAnsi"/>
          <w:sz w:val="18"/>
          <w:szCs w:val="20"/>
        </w:rPr>
        <w:t xml:space="preserve">REPORT ON </w:t>
      </w:r>
      <w:r w:rsidR="004834CE" w:rsidRPr="00B71528">
        <w:rPr>
          <w:rFonts w:asciiTheme="majorHAnsi" w:hAnsiTheme="majorHAnsi"/>
          <w:sz w:val="18"/>
          <w:szCs w:val="20"/>
        </w:rPr>
        <w:t>ADMISSIBILITY</w:t>
      </w:r>
    </w:p>
    <w:p w14:paraId="0539B144" w14:textId="77777777" w:rsidR="00F621C3" w:rsidRPr="00A144DE" w:rsidRDefault="004834CE" w:rsidP="00F621C3">
      <w:pPr>
        <w:tabs>
          <w:tab w:val="center" w:pos="5400"/>
        </w:tabs>
        <w:suppressAutoHyphens/>
        <w:spacing w:line="276" w:lineRule="auto"/>
        <w:jc w:val="center"/>
        <w:rPr>
          <w:rFonts w:asciiTheme="majorHAnsi" w:hAnsiTheme="majorHAnsi"/>
          <w:sz w:val="18"/>
          <w:szCs w:val="20"/>
          <w:lang w:val="es-ES"/>
        </w:rPr>
      </w:pPr>
      <w:r w:rsidRPr="00A144DE">
        <w:rPr>
          <w:rFonts w:asciiTheme="majorHAnsi" w:hAnsiTheme="majorHAnsi"/>
          <w:sz w:val="18"/>
          <w:szCs w:val="20"/>
          <w:lang w:val="es-ES"/>
        </w:rPr>
        <w:t>NICANOR ALFONSO TERREROS LONDOÑO AND FAMILY</w:t>
      </w:r>
    </w:p>
    <w:p w14:paraId="11522040" w14:textId="77777777" w:rsidR="00F621C3" w:rsidRPr="00A144DE" w:rsidRDefault="004834CE" w:rsidP="00F621C3">
      <w:pPr>
        <w:tabs>
          <w:tab w:val="center" w:pos="5400"/>
        </w:tabs>
        <w:suppressAutoHyphens/>
        <w:spacing w:line="276" w:lineRule="auto"/>
        <w:jc w:val="center"/>
        <w:rPr>
          <w:rFonts w:asciiTheme="majorHAnsi" w:hAnsiTheme="majorHAnsi"/>
          <w:sz w:val="18"/>
          <w:szCs w:val="20"/>
          <w:lang w:val="es-ES"/>
        </w:rPr>
      </w:pPr>
      <w:r w:rsidRPr="00A144DE">
        <w:rPr>
          <w:rFonts w:asciiTheme="majorHAnsi" w:hAnsiTheme="majorHAnsi"/>
          <w:sz w:val="18"/>
          <w:szCs w:val="20"/>
          <w:lang w:val="es-ES"/>
        </w:rPr>
        <w:t>COLOMBIA</w:t>
      </w:r>
    </w:p>
    <w:p w14:paraId="16ABE09D" w14:textId="29A18E6E" w:rsidR="00F621C3" w:rsidRPr="00B71528" w:rsidRDefault="00A144DE" w:rsidP="00F621C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NOVEMBER 30, 2017</w:t>
      </w:r>
    </w:p>
    <w:p w14:paraId="5AD4A4B3" w14:textId="77777777" w:rsidR="00F621C3" w:rsidRPr="00B71528" w:rsidRDefault="00F621C3" w:rsidP="00F621C3">
      <w:pPr>
        <w:tabs>
          <w:tab w:val="center" w:pos="5400"/>
        </w:tabs>
        <w:suppressAutoHyphens/>
        <w:spacing w:line="276" w:lineRule="auto"/>
        <w:rPr>
          <w:rFonts w:asciiTheme="majorHAnsi" w:hAnsiTheme="majorHAnsi"/>
          <w:sz w:val="20"/>
          <w:szCs w:val="20"/>
        </w:rPr>
      </w:pPr>
    </w:p>
    <w:p w14:paraId="2ABF53AD" w14:textId="77777777" w:rsidR="00F621C3" w:rsidRPr="00B71528" w:rsidRDefault="00F621C3" w:rsidP="00F621C3">
      <w:pPr>
        <w:spacing w:after="240"/>
        <w:ind w:firstLine="720"/>
        <w:jc w:val="both"/>
        <w:rPr>
          <w:rFonts w:asciiTheme="majorHAnsi" w:hAnsiTheme="majorHAnsi"/>
          <w:b/>
          <w:bCs/>
          <w:sz w:val="20"/>
          <w:szCs w:val="20"/>
        </w:rPr>
      </w:pPr>
      <w:r w:rsidRPr="00B71528">
        <w:rPr>
          <w:rFonts w:asciiTheme="majorHAnsi" w:hAnsiTheme="majorHAnsi"/>
          <w:b/>
          <w:bCs/>
          <w:sz w:val="20"/>
          <w:szCs w:val="20"/>
        </w:rPr>
        <w:t>I.</w:t>
      </w:r>
      <w:r w:rsidRPr="00B71528">
        <w:rPr>
          <w:rFonts w:asciiTheme="majorHAnsi" w:hAnsiTheme="majorHAnsi"/>
          <w:b/>
          <w:bCs/>
          <w:sz w:val="20"/>
          <w:szCs w:val="20"/>
        </w:rPr>
        <w:tab/>
      </w:r>
      <w:r w:rsidR="00592718" w:rsidRPr="00B71528">
        <w:rPr>
          <w:rFonts w:asciiTheme="majorHAnsi" w:hAnsiTheme="majorHAnsi"/>
          <w:b/>
          <w:bCs/>
          <w:sz w:val="20"/>
          <w:szCs w:val="20"/>
        </w:rPr>
        <w:t>INFORMATION ABOUT THE PETITION</w:t>
      </w:r>
      <w:r w:rsidRPr="00B71528">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4834CE" w14:paraId="316392D5" w14:textId="77777777" w:rsidTr="009A15FB">
        <w:tc>
          <w:tcPr>
            <w:tcW w:w="4680" w:type="dxa"/>
            <w:tcBorders>
              <w:top w:val="single" w:sz="4" w:space="0" w:color="auto"/>
              <w:bottom w:val="single" w:sz="6" w:space="0" w:color="auto"/>
            </w:tcBorders>
            <w:shd w:val="clear" w:color="auto" w:fill="67AE3C"/>
            <w:vAlign w:val="center"/>
          </w:tcPr>
          <w:p w14:paraId="08F9D5DD" w14:textId="77777777" w:rsidR="00F621C3" w:rsidRPr="00AB547F" w:rsidRDefault="003771A3" w:rsidP="009A15FB">
            <w:pPr>
              <w:jc w:val="center"/>
              <w:rPr>
                <w:rFonts w:ascii="Cambria" w:hAnsi="Cambria"/>
                <w:b/>
                <w:bCs/>
                <w:color w:val="FFFFFF" w:themeColor="background1"/>
                <w:sz w:val="20"/>
                <w:szCs w:val="20"/>
              </w:rPr>
            </w:pPr>
            <w:r w:rsidRPr="00AB547F">
              <w:rPr>
                <w:rFonts w:ascii="Cambria" w:hAnsi="Cambria"/>
                <w:b/>
                <w:bCs/>
                <w:color w:val="FFFFFF" w:themeColor="background1"/>
                <w:sz w:val="20"/>
                <w:szCs w:val="20"/>
              </w:rPr>
              <w:t>Petitioner</w:t>
            </w:r>
            <w:r w:rsidR="00F621C3" w:rsidRPr="00AB547F">
              <w:rPr>
                <w:rFonts w:ascii="Cambria" w:hAnsi="Cambria"/>
                <w:b/>
                <w:bCs/>
                <w:color w:val="FFFFFF" w:themeColor="background1"/>
                <w:sz w:val="20"/>
                <w:szCs w:val="20"/>
              </w:rPr>
              <w:t>:</w:t>
            </w:r>
          </w:p>
        </w:tc>
        <w:tc>
          <w:tcPr>
            <w:tcW w:w="4680" w:type="dxa"/>
            <w:vAlign w:val="center"/>
          </w:tcPr>
          <w:p w14:paraId="738E33BB" w14:textId="77777777" w:rsidR="00F621C3" w:rsidRPr="00AB547F" w:rsidRDefault="004834CE" w:rsidP="009A15FB">
            <w:pPr>
              <w:jc w:val="both"/>
              <w:rPr>
                <w:rFonts w:ascii="Cambria" w:hAnsi="Cambria"/>
                <w:bCs/>
                <w:sz w:val="20"/>
                <w:szCs w:val="20"/>
              </w:rPr>
            </w:pPr>
            <w:r w:rsidRPr="00AB547F">
              <w:rPr>
                <w:rFonts w:ascii="Cambria" w:hAnsi="Cambria"/>
                <w:bCs/>
                <w:sz w:val="20"/>
                <w:szCs w:val="20"/>
              </w:rPr>
              <w:t>Roberto Fernando Paz Salas</w:t>
            </w:r>
          </w:p>
        </w:tc>
      </w:tr>
      <w:tr w:rsidR="00F621C3" w:rsidRPr="004834CE" w14:paraId="74298E95" w14:textId="77777777" w:rsidTr="009A15FB">
        <w:tc>
          <w:tcPr>
            <w:tcW w:w="4680" w:type="dxa"/>
            <w:tcBorders>
              <w:top w:val="single" w:sz="6" w:space="0" w:color="auto"/>
              <w:bottom w:val="single" w:sz="6" w:space="0" w:color="auto"/>
            </w:tcBorders>
            <w:shd w:val="clear" w:color="auto" w:fill="67AE3C"/>
            <w:vAlign w:val="center"/>
          </w:tcPr>
          <w:p w14:paraId="5404BFA2" w14:textId="77777777" w:rsidR="00F621C3" w:rsidRPr="00AB547F" w:rsidRDefault="009619EA" w:rsidP="009A15FB">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AB547F">
                  <w:rPr>
                    <w:rFonts w:ascii="Cambria" w:hAnsi="Cambria"/>
                    <w:b/>
                    <w:bCs/>
                    <w:color w:val="FFFFFF" w:themeColor="background1"/>
                    <w:sz w:val="20"/>
                    <w:szCs w:val="20"/>
                  </w:rPr>
                  <w:t>Alleged victim</w:t>
                </w:r>
              </w:sdtContent>
            </w:sdt>
            <w:r w:rsidR="00F621C3" w:rsidRPr="00AB547F">
              <w:rPr>
                <w:rFonts w:ascii="Cambria" w:hAnsi="Cambria"/>
                <w:b/>
                <w:bCs/>
                <w:color w:val="FFFFFF" w:themeColor="background1"/>
                <w:sz w:val="20"/>
                <w:szCs w:val="20"/>
              </w:rPr>
              <w:t>:</w:t>
            </w:r>
          </w:p>
        </w:tc>
        <w:tc>
          <w:tcPr>
            <w:tcW w:w="4680" w:type="dxa"/>
            <w:vAlign w:val="center"/>
          </w:tcPr>
          <w:p w14:paraId="553883EA" w14:textId="77777777" w:rsidR="00F621C3" w:rsidRPr="00AB547F" w:rsidRDefault="004834CE" w:rsidP="009A15FB">
            <w:pPr>
              <w:jc w:val="both"/>
              <w:rPr>
                <w:rFonts w:ascii="Cambria" w:hAnsi="Cambria"/>
                <w:bCs/>
                <w:sz w:val="20"/>
                <w:szCs w:val="20"/>
              </w:rPr>
            </w:pPr>
            <w:r w:rsidRPr="00AB547F">
              <w:rPr>
                <w:rFonts w:ascii="Cambria" w:hAnsi="Cambria"/>
                <w:bCs/>
                <w:sz w:val="20"/>
                <w:szCs w:val="20"/>
                <w:lang w:val="es-ES"/>
              </w:rPr>
              <w:t>Nicanor Alfonso Terreros Londoño and family</w:t>
            </w:r>
          </w:p>
        </w:tc>
      </w:tr>
      <w:tr w:rsidR="00F621C3" w:rsidRPr="004834CE" w14:paraId="6AF68F62" w14:textId="77777777" w:rsidTr="009A15FB">
        <w:tc>
          <w:tcPr>
            <w:tcW w:w="4680" w:type="dxa"/>
            <w:tcBorders>
              <w:top w:val="single" w:sz="6" w:space="0" w:color="auto"/>
              <w:bottom w:val="single" w:sz="6" w:space="0" w:color="auto"/>
            </w:tcBorders>
            <w:shd w:val="clear" w:color="auto" w:fill="67AE3C"/>
            <w:vAlign w:val="center"/>
          </w:tcPr>
          <w:p w14:paraId="794FDD84" w14:textId="77777777" w:rsidR="00F621C3" w:rsidRPr="00AB547F" w:rsidRDefault="00F621C3" w:rsidP="009A15FB">
            <w:pPr>
              <w:jc w:val="center"/>
              <w:rPr>
                <w:rFonts w:ascii="Cambria" w:hAnsi="Cambria"/>
                <w:b/>
                <w:bCs/>
                <w:color w:val="FFFFFF" w:themeColor="background1"/>
                <w:sz w:val="20"/>
                <w:szCs w:val="20"/>
              </w:rPr>
            </w:pPr>
            <w:r w:rsidRPr="00AB547F">
              <w:rPr>
                <w:rFonts w:ascii="Cambria" w:hAnsi="Cambria"/>
                <w:b/>
                <w:bCs/>
                <w:color w:val="FFFFFF" w:themeColor="background1"/>
                <w:sz w:val="20"/>
                <w:szCs w:val="20"/>
              </w:rPr>
              <w:t>State denounced:</w:t>
            </w:r>
          </w:p>
        </w:tc>
        <w:tc>
          <w:tcPr>
            <w:tcW w:w="4680" w:type="dxa"/>
            <w:vAlign w:val="center"/>
          </w:tcPr>
          <w:p w14:paraId="07F206AB" w14:textId="77777777" w:rsidR="00F621C3" w:rsidRPr="00AB547F" w:rsidRDefault="004834CE" w:rsidP="009A15FB">
            <w:pPr>
              <w:jc w:val="both"/>
              <w:rPr>
                <w:rFonts w:ascii="Cambria" w:hAnsi="Cambria"/>
                <w:bCs/>
                <w:sz w:val="20"/>
                <w:szCs w:val="20"/>
              </w:rPr>
            </w:pPr>
            <w:r w:rsidRPr="00AB547F">
              <w:rPr>
                <w:rFonts w:ascii="Cambria" w:hAnsi="Cambria"/>
                <w:bCs/>
                <w:sz w:val="20"/>
                <w:szCs w:val="20"/>
              </w:rPr>
              <w:t>Colombia</w:t>
            </w:r>
          </w:p>
        </w:tc>
      </w:tr>
      <w:tr w:rsidR="00E47F3D" w:rsidRPr="004834CE" w14:paraId="5E37B0A3" w14:textId="77777777" w:rsidTr="009A15FB">
        <w:tc>
          <w:tcPr>
            <w:tcW w:w="4680" w:type="dxa"/>
            <w:tcBorders>
              <w:top w:val="single" w:sz="6" w:space="0" w:color="auto"/>
              <w:bottom w:val="single" w:sz="6" w:space="0" w:color="auto"/>
            </w:tcBorders>
            <w:shd w:val="clear" w:color="auto" w:fill="67AE3C"/>
            <w:vAlign w:val="center"/>
          </w:tcPr>
          <w:p w14:paraId="0FE78476" w14:textId="77777777" w:rsidR="00E47F3D" w:rsidRPr="00AB547F" w:rsidRDefault="00E47F3D" w:rsidP="00E7588C">
            <w:pPr>
              <w:jc w:val="center"/>
              <w:rPr>
                <w:rFonts w:ascii="Cambria" w:hAnsi="Cambria"/>
                <w:b/>
                <w:bCs/>
                <w:color w:val="FFFFFF" w:themeColor="background1"/>
                <w:sz w:val="20"/>
                <w:szCs w:val="20"/>
              </w:rPr>
            </w:pPr>
            <w:r w:rsidRPr="00AB547F">
              <w:rPr>
                <w:rFonts w:ascii="Cambria" w:hAnsi="Cambria"/>
                <w:b/>
                <w:bCs/>
                <w:color w:val="FFFFFF" w:themeColor="background1"/>
                <w:sz w:val="20"/>
                <w:szCs w:val="20"/>
              </w:rPr>
              <w:t xml:space="preserve">Rights </w:t>
            </w:r>
            <w:r w:rsidR="00E7588C" w:rsidRPr="00AB547F">
              <w:rPr>
                <w:rFonts w:ascii="Cambria" w:hAnsi="Cambria"/>
                <w:b/>
                <w:bCs/>
                <w:color w:val="FFFFFF" w:themeColor="background1"/>
                <w:sz w:val="20"/>
                <w:szCs w:val="20"/>
              </w:rPr>
              <w:t>invoked:</w:t>
            </w:r>
          </w:p>
        </w:tc>
        <w:tc>
          <w:tcPr>
            <w:tcW w:w="4680" w:type="dxa"/>
            <w:vAlign w:val="center"/>
          </w:tcPr>
          <w:p w14:paraId="3FD15F09" w14:textId="77777777" w:rsidR="00E47F3D" w:rsidRPr="00AB547F" w:rsidRDefault="004834CE" w:rsidP="009A15FB">
            <w:pPr>
              <w:jc w:val="both"/>
              <w:rPr>
                <w:rFonts w:ascii="Cambria" w:hAnsi="Cambria"/>
                <w:bCs/>
                <w:sz w:val="20"/>
                <w:szCs w:val="20"/>
              </w:rPr>
            </w:pPr>
            <w:r w:rsidRPr="00AB547F">
              <w:rPr>
                <w:rFonts w:ascii="Cambria" w:hAnsi="Cambria"/>
                <w:bCs/>
                <w:sz w:val="20"/>
                <w:szCs w:val="20"/>
              </w:rPr>
              <w:t>Articles 4 (life), 7 (personal liberty), 8 (judicial guarantees) and 17 (family) of the American Convention on Human Rights</w:t>
            </w:r>
            <w:r w:rsidRPr="00AB547F">
              <w:rPr>
                <w:rStyle w:val="FootnoteReference"/>
                <w:rFonts w:ascii="Cambria" w:hAnsi="Cambria"/>
                <w:bCs/>
                <w:sz w:val="20"/>
                <w:szCs w:val="20"/>
                <w:lang w:val="es-ES"/>
              </w:rPr>
              <w:footnoteReference w:id="3"/>
            </w:r>
          </w:p>
        </w:tc>
      </w:tr>
    </w:tbl>
    <w:p w14:paraId="19804B4A" w14:textId="77777777" w:rsidR="00F621C3" w:rsidRPr="00B71528" w:rsidRDefault="00F621C3" w:rsidP="00F621C3">
      <w:pPr>
        <w:spacing w:before="240" w:after="240"/>
        <w:ind w:firstLine="720"/>
        <w:jc w:val="both"/>
        <w:rPr>
          <w:rFonts w:asciiTheme="majorHAnsi" w:hAnsiTheme="majorHAnsi"/>
          <w:b/>
          <w:bCs/>
          <w:sz w:val="20"/>
          <w:szCs w:val="20"/>
        </w:rPr>
      </w:pPr>
      <w:r w:rsidRPr="00B71528">
        <w:rPr>
          <w:rFonts w:asciiTheme="majorHAnsi" w:hAnsiTheme="majorHAnsi"/>
          <w:b/>
          <w:bCs/>
          <w:sz w:val="20"/>
          <w:szCs w:val="20"/>
        </w:rPr>
        <w:t>II.</w:t>
      </w:r>
      <w:r w:rsidRPr="00B71528">
        <w:rPr>
          <w:rFonts w:asciiTheme="majorHAnsi" w:hAnsiTheme="majorHAnsi"/>
          <w:b/>
          <w:bCs/>
          <w:sz w:val="20"/>
          <w:szCs w:val="20"/>
        </w:rPr>
        <w:tab/>
        <w:t>PROCEDURE BEFORE THE IACHR</w:t>
      </w:r>
      <w:r w:rsidR="00653EA6" w:rsidRPr="00B71528">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4834CE" w14:paraId="03B7D5A0" w14:textId="77777777" w:rsidTr="009A15FB">
        <w:tc>
          <w:tcPr>
            <w:tcW w:w="4680" w:type="dxa"/>
            <w:tcBorders>
              <w:top w:val="single" w:sz="6" w:space="0" w:color="auto"/>
              <w:bottom w:val="single" w:sz="6" w:space="0" w:color="auto"/>
            </w:tcBorders>
            <w:shd w:val="clear" w:color="auto" w:fill="67AE3C"/>
            <w:vAlign w:val="center"/>
          </w:tcPr>
          <w:p w14:paraId="69D502D6" w14:textId="77777777" w:rsidR="00F621C3" w:rsidRPr="00AB547F" w:rsidRDefault="00F621C3" w:rsidP="009A15FB">
            <w:pPr>
              <w:jc w:val="center"/>
              <w:rPr>
                <w:rFonts w:ascii="Cambria" w:hAnsi="Cambria"/>
                <w:b/>
                <w:bCs/>
                <w:color w:val="FFFFFF" w:themeColor="background1"/>
                <w:sz w:val="20"/>
                <w:szCs w:val="20"/>
              </w:rPr>
            </w:pPr>
            <w:r w:rsidRPr="00AB547F">
              <w:rPr>
                <w:rFonts w:ascii="Cambria" w:hAnsi="Cambria"/>
                <w:b/>
                <w:bCs/>
                <w:color w:val="FFFFFF" w:themeColor="background1"/>
                <w:sz w:val="20"/>
                <w:szCs w:val="20"/>
              </w:rPr>
              <w:t>Date on which the petition was received:</w:t>
            </w:r>
          </w:p>
        </w:tc>
        <w:tc>
          <w:tcPr>
            <w:tcW w:w="4680" w:type="dxa"/>
            <w:vAlign w:val="center"/>
          </w:tcPr>
          <w:p w14:paraId="2BDACB59" w14:textId="77777777" w:rsidR="00F621C3" w:rsidRPr="00AB547F" w:rsidRDefault="004834CE" w:rsidP="009A15FB">
            <w:pPr>
              <w:jc w:val="both"/>
              <w:rPr>
                <w:rFonts w:ascii="Cambria" w:hAnsi="Cambria"/>
                <w:bCs/>
                <w:sz w:val="20"/>
                <w:szCs w:val="20"/>
              </w:rPr>
            </w:pPr>
            <w:r w:rsidRPr="00AB547F">
              <w:rPr>
                <w:rFonts w:ascii="Cambria" w:hAnsi="Cambria"/>
                <w:bCs/>
                <w:sz w:val="20"/>
                <w:szCs w:val="20"/>
              </w:rPr>
              <w:t>February 27, 2007</w:t>
            </w:r>
          </w:p>
        </w:tc>
      </w:tr>
      <w:tr w:rsidR="00F621C3" w:rsidRPr="004834CE" w14:paraId="683C7250" w14:textId="77777777" w:rsidTr="009A15FB">
        <w:tc>
          <w:tcPr>
            <w:tcW w:w="4680" w:type="dxa"/>
            <w:tcBorders>
              <w:top w:val="single" w:sz="6" w:space="0" w:color="auto"/>
              <w:bottom w:val="single" w:sz="6" w:space="0" w:color="auto"/>
            </w:tcBorders>
            <w:shd w:val="clear" w:color="auto" w:fill="67AE3C"/>
            <w:vAlign w:val="center"/>
          </w:tcPr>
          <w:p w14:paraId="3E8B08C2" w14:textId="77777777" w:rsidR="00F621C3" w:rsidRPr="00AB547F" w:rsidRDefault="00F621C3" w:rsidP="003771A3">
            <w:pPr>
              <w:jc w:val="center"/>
              <w:rPr>
                <w:rFonts w:ascii="Cambria" w:hAnsi="Cambria"/>
                <w:b/>
                <w:color w:val="FFFFFF" w:themeColor="background1"/>
                <w:sz w:val="20"/>
                <w:szCs w:val="20"/>
              </w:rPr>
            </w:pPr>
            <w:r w:rsidRPr="00AB547F">
              <w:rPr>
                <w:rFonts w:ascii="Cambria" w:hAnsi="Cambria"/>
                <w:b/>
                <w:color w:val="FFFFFF" w:themeColor="background1"/>
                <w:sz w:val="20"/>
                <w:szCs w:val="20"/>
              </w:rPr>
              <w:t xml:space="preserve">Additional information received at the </w:t>
            </w:r>
            <w:r w:rsidR="003771A3" w:rsidRPr="00AB547F">
              <w:rPr>
                <w:rFonts w:ascii="Cambria" w:hAnsi="Cambria"/>
                <w:b/>
                <w:color w:val="FFFFFF" w:themeColor="background1"/>
                <w:sz w:val="20"/>
                <w:szCs w:val="20"/>
              </w:rPr>
              <w:t>s</w:t>
            </w:r>
            <w:r w:rsidRPr="00AB547F">
              <w:rPr>
                <w:rFonts w:ascii="Cambria" w:hAnsi="Cambria"/>
                <w:b/>
                <w:color w:val="FFFFFF" w:themeColor="background1"/>
                <w:sz w:val="20"/>
                <w:szCs w:val="20"/>
              </w:rPr>
              <w:t>tage</w:t>
            </w:r>
            <w:r w:rsidR="003771A3" w:rsidRPr="00AB547F">
              <w:rPr>
                <w:rFonts w:ascii="Cambria" w:hAnsi="Cambria"/>
                <w:b/>
                <w:color w:val="FFFFFF" w:themeColor="background1"/>
                <w:sz w:val="20"/>
                <w:szCs w:val="20"/>
              </w:rPr>
              <w:t xml:space="preserve"> of initial review</w:t>
            </w:r>
            <w:r w:rsidRPr="00AB547F">
              <w:rPr>
                <w:rFonts w:ascii="Cambria" w:hAnsi="Cambria"/>
                <w:b/>
                <w:color w:val="FFFFFF" w:themeColor="background1"/>
                <w:sz w:val="20"/>
                <w:szCs w:val="20"/>
              </w:rPr>
              <w:t>:</w:t>
            </w:r>
          </w:p>
        </w:tc>
        <w:tc>
          <w:tcPr>
            <w:tcW w:w="4680" w:type="dxa"/>
            <w:vAlign w:val="center"/>
          </w:tcPr>
          <w:p w14:paraId="76DBC5B4" w14:textId="77777777" w:rsidR="00F621C3" w:rsidRPr="00AB547F" w:rsidRDefault="004834CE" w:rsidP="009A15FB">
            <w:pPr>
              <w:jc w:val="both"/>
              <w:rPr>
                <w:rFonts w:ascii="Cambria" w:hAnsi="Cambria"/>
                <w:bCs/>
                <w:sz w:val="20"/>
                <w:szCs w:val="20"/>
              </w:rPr>
            </w:pPr>
            <w:r w:rsidRPr="00AB547F">
              <w:rPr>
                <w:rFonts w:ascii="Cambria" w:hAnsi="Cambria"/>
                <w:bCs/>
                <w:sz w:val="20"/>
                <w:szCs w:val="20"/>
              </w:rPr>
              <w:t>May 30, 2008 and October 20, 2011</w:t>
            </w:r>
          </w:p>
        </w:tc>
      </w:tr>
      <w:tr w:rsidR="00F621C3" w:rsidRPr="004834CE" w14:paraId="489B98EA" w14:textId="77777777" w:rsidTr="009A15FB">
        <w:tc>
          <w:tcPr>
            <w:tcW w:w="4680" w:type="dxa"/>
            <w:tcBorders>
              <w:top w:val="single" w:sz="6" w:space="0" w:color="auto"/>
              <w:bottom w:val="single" w:sz="6" w:space="0" w:color="auto"/>
            </w:tcBorders>
            <w:shd w:val="clear" w:color="auto" w:fill="67AE3C"/>
            <w:vAlign w:val="center"/>
          </w:tcPr>
          <w:p w14:paraId="71FA64DD" w14:textId="77777777" w:rsidR="00F621C3" w:rsidRPr="00AB547F" w:rsidRDefault="00F621C3" w:rsidP="009A15FB">
            <w:pPr>
              <w:jc w:val="center"/>
              <w:rPr>
                <w:rFonts w:ascii="Cambria" w:hAnsi="Cambria"/>
                <w:b/>
                <w:bCs/>
                <w:color w:val="FFFFFF" w:themeColor="background1"/>
                <w:sz w:val="20"/>
                <w:szCs w:val="20"/>
              </w:rPr>
            </w:pPr>
            <w:r w:rsidRPr="00AB547F">
              <w:rPr>
                <w:rFonts w:ascii="Cambria" w:hAnsi="Cambria"/>
                <w:b/>
                <w:color w:val="FFFFFF" w:themeColor="background1"/>
                <w:sz w:val="20"/>
                <w:szCs w:val="20"/>
              </w:rPr>
              <w:t>Date on which the petition was transmitted to the State:</w:t>
            </w:r>
          </w:p>
        </w:tc>
        <w:tc>
          <w:tcPr>
            <w:tcW w:w="4680" w:type="dxa"/>
            <w:vAlign w:val="center"/>
          </w:tcPr>
          <w:p w14:paraId="2DFC7184" w14:textId="77777777" w:rsidR="00F621C3" w:rsidRPr="00AB547F" w:rsidRDefault="004834CE" w:rsidP="009A15FB">
            <w:pPr>
              <w:jc w:val="both"/>
              <w:rPr>
                <w:rFonts w:ascii="Cambria" w:hAnsi="Cambria"/>
                <w:bCs/>
                <w:sz w:val="20"/>
                <w:szCs w:val="20"/>
              </w:rPr>
            </w:pPr>
            <w:r w:rsidRPr="00AB547F">
              <w:rPr>
                <w:rFonts w:ascii="Cambria" w:hAnsi="Cambria"/>
                <w:bCs/>
                <w:sz w:val="20"/>
                <w:szCs w:val="20"/>
              </w:rPr>
              <w:t>February 19, 2013</w:t>
            </w:r>
          </w:p>
        </w:tc>
      </w:tr>
      <w:tr w:rsidR="00F621C3" w:rsidRPr="004834CE" w14:paraId="340BC25C" w14:textId="77777777" w:rsidTr="009A15FB">
        <w:trPr>
          <w:trHeight w:val="264"/>
        </w:trPr>
        <w:tc>
          <w:tcPr>
            <w:tcW w:w="4680" w:type="dxa"/>
            <w:tcBorders>
              <w:top w:val="single" w:sz="6" w:space="0" w:color="auto"/>
              <w:bottom w:val="single" w:sz="6" w:space="0" w:color="auto"/>
            </w:tcBorders>
            <w:shd w:val="clear" w:color="auto" w:fill="67AE3C"/>
            <w:vAlign w:val="center"/>
          </w:tcPr>
          <w:p w14:paraId="1446192F" w14:textId="77777777" w:rsidR="00F621C3" w:rsidRPr="00AB547F" w:rsidRDefault="00F621C3" w:rsidP="009A15FB">
            <w:pPr>
              <w:jc w:val="center"/>
              <w:rPr>
                <w:rFonts w:ascii="Cambria" w:hAnsi="Cambria"/>
                <w:b/>
                <w:bCs/>
                <w:color w:val="FFFFFF" w:themeColor="background1"/>
                <w:sz w:val="20"/>
                <w:szCs w:val="20"/>
              </w:rPr>
            </w:pPr>
            <w:r w:rsidRPr="00AB547F">
              <w:rPr>
                <w:rFonts w:ascii="Cambria" w:hAnsi="Cambria"/>
                <w:b/>
                <w:color w:val="FFFFFF" w:themeColor="background1"/>
                <w:sz w:val="20"/>
                <w:szCs w:val="20"/>
              </w:rPr>
              <w:t>Date of the State’s first response:</w:t>
            </w:r>
          </w:p>
        </w:tc>
        <w:tc>
          <w:tcPr>
            <w:tcW w:w="4680" w:type="dxa"/>
            <w:vAlign w:val="center"/>
          </w:tcPr>
          <w:p w14:paraId="6040E12F" w14:textId="0431F78B" w:rsidR="00F621C3" w:rsidRPr="00AB547F" w:rsidRDefault="009A15FB" w:rsidP="009A15FB">
            <w:pPr>
              <w:jc w:val="both"/>
              <w:rPr>
                <w:rFonts w:ascii="Cambria" w:hAnsi="Cambria"/>
                <w:bCs/>
                <w:sz w:val="20"/>
                <w:szCs w:val="20"/>
              </w:rPr>
            </w:pPr>
            <w:r w:rsidRPr="00AB547F">
              <w:rPr>
                <w:rFonts w:ascii="Cambria" w:hAnsi="Cambria"/>
                <w:bCs/>
                <w:sz w:val="20"/>
                <w:szCs w:val="20"/>
              </w:rPr>
              <w:t>June 7, 2013</w:t>
            </w:r>
          </w:p>
        </w:tc>
      </w:tr>
      <w:tr w:rsidR="003771A3" w:rsidRPr="004834CE" w14:paraId="70D7DCF7" w14:textId="77777777" w:rsidTr="009A15FB">
        <w:tc>
          <w:tcPr>
            <w:tcW w:w="4680" w:type="dxa"/>
            <w:tcBorders>
              <w:top w:val="single" w:sz="6" w:space="0" w:color="auto"/>
              <w:bottom w:val="single" w:sz="6" w:space="0" w:color="auto"/>
            </w:tcBorders>
            <w:shd w:val="clear" w:color="auto" w:fill="67AE3C"/>
            <w:vAlign w:val="center"/>
          </w:tcPr>
          <w:p w14:paraId="422C07AF" w14:textId="2917B772" w:rsidR="003771A3" w:rsidRPr="00AB547F" w:rsidRDefault="003771A3" w:rsidP="003771A3">
            <w:pPr>
              <w:jc w:val="center"/>
              <w:rPr>
                <w:rFonts w:ascii="Cambria" w:hAnsi="Cambria"/>
                <w:b/>
                <w:bCs/>
                <w:color w:val="FFFFFF" w:themeColor="background1"/>
                <w:sz w:val="20"/>
                <w:szCs w:val="20"/>
              </w:rPr>
            </w:pPr>
            <w:r w:rsidRPr="00AB547F">
              <w:rPr>
                <w:rFonts w:ascii="Cambria" w:hAnsi="Cambria"/>
                <w:b/>
                <w:bCs/>
                <w:color w:val="FFFFFF" w:themeColor="background1"/>
                <w:sz w:val="20"/>
                <w:szCs w:val="20"/>
              </w:rPr>
              <w:t>Additional observations from the petitioning party</w:t>
            </w:r>
            <w:r w:rsidR="00E97CDB" w:rsidRPr="00AB547F">
              <w:rPr>
                <w:rStyle w:val="FootnoteReference"/>
                <w:rFonts w:ascii="Cambria" w:hAnsi="Cambria"/>
                <w:b/>
                <w:bCs/>
                <w:color w:val="FFFFFF" w:themeColor="background1"/>
                <w:sz w:val="20"/>
                <w:szCs w:val="20"/>
                <w:lang w:val="es-ES"/>
              </w:rPr>
              <w:footnoteReference w:id="5"/>
            </w:r>
            <w:r w:rsidRPr="00AB547F">
              <w:rPr>
                <w:rFonts w:ascii="Cambria" w:hAnsi="Cambria"/>
                <w:b/>
                <w:bCs/>
                <w:color w:val="FFFFFF" w:themeColor="background1"/>
                <w:sz w:val="20"/>
                <w:szCs w:val="20"/>
              </w:rPr>
              <w:t>:</w:t>
            </w:r>
          </w:p>
        </w:tc>
        <w:tc>
          <w:tcPr>
            <w:tcW w:w="4680" w:type="dxa"/>
            <w:vAlign w:val="center"/>
          </w:tcPr>
          <w:p w14:paraId="2E2F8A42" w14:textId="3B8A95EE" w:rsidR="003771A3" w:rsidRPr="00AB547F" w:rsidRDefault="009A15FB" w:rsidP="009A15FB">
            <w:pPr>
              <w:jc w:val="both"/>
              <w:rPr>
                <w:rFonts w:ascii="Cambria" w:hAnsi="Cambria"/>
                <w:bCs/>
                <w:sz w:val="20"/>
                <w:szCs w:val="20"/>
              </w:rPr>
            </w:pPr>
            <w:r w:rsidRPr="00AB547F">
              <w:rPr>
                <w:rFonts w:ascii="Cambria" w:hAnsi="Cambria"/>
                <w:bCs/>
                <w:sz w:val="20"/>
                <w:szCs w:val="20"/>
              </w:rPr>
              <w:t>August 9, 201</w:t>
            </w:r>
            <w:r w:rsidR="00E97CDB" w:rsidRPr="00AB547F">
              <w:rPr>
                <w:rFonts w:ascii="Cambria" w:hAnsi="Cambria"/>
                <w:bCs/>
                <w:sz w:val="20"/>
                <w:szCs w:val="20"/>
              </w:rPr>
              <w:t>3</w:t>
            </w:r>
          </w:p>
        </w:tc>
      </w:tr>
      <w:tr w:rsidR="003771A3" w:rsidRPr="004834CE" w14:paraId="792EFAF9" w14:textId="77777777" w:rsidTr="009A15FB">
        <w:tc>
          <w:tcPr>
            <w:tcW w:w="4680" w:type="dxa"/>
            <w:tcBorders>
              <w:top w:val="single" w:sz="6" w:space="0" w:color="auto"/>
              <w:bottom w:val="single" w:sz="6" w:space="0" w:color="auto"/>
            </w:tcBorders>
            <w:shd w:val="clear" w:color="auto" w:fill="67AE3C"/>
            <w:vAlign w:val="center"/>
          </w:tcPr>
          <w:p w14:paraId="2444EB84" w14:textId="77777777" w:rsidR="003771A3" w:rsidRPr="00AB547F" w:rsidRDefault="003771A3" w:rsidP="00653EA6">
            <w:pPr>
              <w:jc w:val="center"/>
              <w:rPr>
                <w:rFonts w:ascii="Cambria" w:hAnsi="Cambria"/>
                <w:b/>
                <w:bCs/>
                <w:color w:val="FFFFFF" w:themeColor="background1"/>
                <w:sz w:val="20"/>
                <w:szCs w:val="20"/>
              </w:rPr>
            </w:pPr>
            <w:r w:rsidRPr="00AB547F">
              <w:rPr>
                <w:rFonts w:ascii="Cambria" w:hAnsi="Cambria"/>
                <w:b/>
                <w:bCs/>
                <w:color w:val="FFFFFF" w:themeColor="background1"/>
                <w:sz w:val="20"/>
                <w:szCs w:val="20"/>
              </w:rPr>
              <w:t>Additional observations from the State:</w:t>
            </w:r>
          </w:p>
        </w:tc>
        <w:tc>
          <w:tcPr>
            <w:tcW w:w="4680" w:type="dxa"/>
            <w:vAlign w:val="center"/>
          </w:tcPr>
          <w:p w14:paraId="030BDD21" w14:textId="696A4BD5" w:rsidR="003771A3" w:rsidRPr="00AB547F" w:rsidRDefault="009A15FB" w:rsidP="009A15FB">
            <w:pPr>
              <w:jc w:val="both"/>
              <w:rPr>
                <w:rFonts w:ascii="Cambria" w:hAnsi="Cambria"/>
                <w:bCs/>
                <w:sz w:val="20"/>
                <w:szCs w:val="20"/>
              </w:rPr>
            </w:pPr>
            <w:r w:rsidRPr="00AB547F">
              <w:rPr>
                <w:rFonts w:ascii="Cambria" w:hAnsi="Cambria"/>
                <w:bCs/>
                <w:sz w:val="20"/>
                <w:szCs w:val="20"/>
              </w:rPr>
              <w:t>December 24, 2013</w:t>
            </w:r>
          </w:p>
        </w:tc>
      </w:tr>
    </w:tbl>
    <w:p w14:paraId="106CDD37" w14:textId="77777777" w:rsidR="00F621C3" w:rsidRPr="00B71528" w:rsidRDefault="00F621C3" w:rsidP="00F621C3">
      <w:pPr>
        <w:spacing w:before="240" w:after="240"/>
        <w:ind w:firstLine="720"/>
        <w:jc w:val="both"/>
        <w:rPr>
          <w:rFonts w:asciiTheme="majorHAnsi" w:hAnsiTheme="majorHAnsi"/>
          <w:b/>
          <w:bCs/>
          <w:sz w:val="20"/>
          <w:szCs w:val="20"/>
        </w:rPr>
      </w:pPr>
      <w:r w:rsidRPr="00B71528">
        <w:rPr>
          <w:rFonts w:asciiTheme="majorHAnsi" w:hAnsiTheme="majorHAnsi"/>
          <w:b/>
          <w:bCs/>
          <w:sz w:val="20"/>
          <w:szCs w:val="20"/>
        </w:rPr>
        <w:t xml:space="preserve">III. </w:t>
      </w:r>
      <w:r w:rsidRPr="00B71528">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4834CE" w14:paraId="361AEB0C" w14:textId="77777777" w:rsidTr="009A15FB">
        <w:trPr>
          <w:cantSplit/>
        </w:trPr>
        <w:tc>
          <w:tcPr>
            <w:tcW w:w="4680" w:type="dxa"/>
            <w:tcBorders>
              <w:top w:val="single" w:sz="4" w:space="0" w:color="auto"/>
              <w:bottom w:val="single" w:sz="6" w:space="0" w:color="auto"/>
            </w:tcBorders>
            <w:shd w:val="clear" w:color="auto" w:fill="67AE3C"/>
            <w:vAlign w:val="center"/>
          </w:tcPr>
          <w:p w14:paraId="3B6F2FF8" w14:textId="77777777" w:rsidR="00F621C3" w:rsidRPr="00AB547F" w:rsidRDefault="00F621C3" w:rsidP="009A15FB">
            <w:pPr>
              <w:jc w:val="center"/>
              <w:rPr>
                <w:rFonts w:ascii="Cambria" w:hAnsi="Cambria"/>
                <w:b/>
                <w:bCs/>
                <w:i/>
                <w:color w:val="FFFFFF" w:themeColor="background1"/>
                <w:sz w:val="20"/>
                <w:szCs w:val="20"/>
              </w:rPr>
            </w:pPr>
            <w:r w:rsidRPr="00AB547F">
              <w:rPr>
                <w:rFonts w:ascii="Cambria" w:hAnsi="Cambria"/>
                <w:b/>
                <w:bCs/>
                <w:color w:val="FFFFFF" w:themeColor="background1"/>
                <w:sz w:val="20"/>
                <w:szCs w:val="20"/>
              </w:rPr>
              <w:t>Competence</w:t>
            </w:r>
            <w:r w:rsidRPr="00AB547F">
              <w:rPr>
                <w:rFonts w:ascii="Cambria" w:hAnsi="Cambria"/>
                <w:b/>
                <w:bCs/>
                <w:i/>
                <w:color w:val="FFFFFF" w:themeColor="background1"/>
                <w:sz w:val="20"/>
                <w:szCs w:val="20"/>
              </w:rPr>
              <w:t xml:space="preserve"> Ratione personae:</w:t>
            </w:r>
          </w:p>
        </w:tc>
        <w:tc>
          <w:tcPr>
            <w:tcW w:w="4680" w:type="dxa"/>
            <w:vAlign w:val="center"/>
          </w:tcPr>
          <w:p w14:paraId="338FFE48" w14:textId="78797605" w:rsidR="00F621C3" w:rsidRPr="00AB547F" w:rsidRDefault="00D83665" w:rsidP="009A15FB">
            <w:pPr>
              <w:rPr>
                <w:rFonts w:asciiTheme="majorHAnsi" w:hAnsiTheme="majorHAnsi"/>
                <w:bCs/>
                <w:sz w:val="20"/>
                <w:szCs w:val="20"/>
              </w:rPr>
            </w:pPr>
            <w:r w:rsidRPr="00AB547F">
              <w:rPr>
                <w:rFonts w:asciiTheme="majorHAnsi" w:hAnsiTheme="majorHAnsi"/>
                <w:bCs/>
                <w:sz w:val="20"/>
                <w:szCs w:val="20"/>
              </w:rPr>
              <w:t>Yes</w:t>
            </w:r>
          </w:p>
        </w:tc>
      </w:tr>
      <w:tr w:rsidR="00F621C3" w:rsidRPr="004834CE" w14:paraId="6ADC686B" w14:textId="77777777" w:rsidTr="009A15FB">
        <w:trPr>
          <w:cantSplit/>
        </w:trPr>
        <w:tc>
          <w:tcPr>
            <w:tcW w:w="4680" w:type="dxa"/>
            <w:tcBorders>
              <w:top w:val="single" w:sz="6" w:space="0" w:color="auto"/>
              <w:bottom w:val="single" w:sz="6" w:space="0" w:color="auto"/>
            </w:tcBorders>
            <w:shd w:val="clear" w:color="auto" w:fill="67AE3C"/>
            <w:vAlign w:val="center"/>
          </w:tcPr>
          <w:p w14:paraId="41B7EB80" w14:textId="77777777" w:rsidR="00F621C3" w:rsidRPr="00AB547F" w:rsidRDefault="00F621C3" w:rsidP="009A15FB">
            <w:pPr>
              <w:jc w:val="center"/>
              <w:rPr>
                <w:rFonts w:ascii="Cambria" w:hAnsi="Cambria"/>
                <w:b/>
                <w:bCs/>
                <w:color w:val="FFFFFF" w:themeColor="background1"/>
                <w:sz w:val="20"/>
                <w:szCs w:val="20"/>
              </w:rPr>
            </w:pPr>
            <w:r w:rsidRPr="00AB547F">
              <w:rPr>
                <w:rFonts w:ascii="Cambria" w:hAnsi="Cambria"/>
                <w:b/>
                <w:bCs/>
                <w:color w:val="FFFFFF" w:themeColor="background1"/>
                <w:sz w:val="20"/>
                <w:szCs w:val="20"/>
              </w:rPr>
              <w:t>Competence</w:t>
            </w:r>
            <w:r w:rsidRPr="00AB547F">
              <w:rPr>
                <w:rFonts w:ascii="Cambria" w:hAnsi="Cambria"/>
                <w:b/>
                <w:bCs/>
                <w:i/>
                <w:color w:val="FFFFFF" w:themeColor="background1"/>
                <w:sz w:val="20"/>
                <w:szCs w:val="20"/>
              </w:rPr>
              <w:t xml:space="preserve"> Ratione loci</w:t>
            </w:r>
            <w:r w:rsidRPr="00AB547F">
              <w:rPr>
                <w:rFonts w:ascii="Cambria" w:hAnsi="Cambria"/>
                <w:b/>
                <w:bCs/>
                <w:color w:val="FFFFFF" w:themeColor="background1"/>
                <w:sz w:val="20"/>
                <w:szCs w:val="20"/>
              </w:rPr>
              <w:t>:</w:t>
            </w:r>
          </w:p>
        </w:tc>
        <w:tc>
          <w:tcPr>
            <w:tcW w:w="4680" w:type="dxa"/>
            <w:vAlign w:val="center"/>
          </w:tcPr>
          <w:p w14:paraId="47D2538F" w14:textId="66B19F24" w:rsidR="00F621C3" w:rsidRPr="00AB547F" w:rsidRDefault="00D83665" w:rsidP="009A15FB">
            <w:pPr>
              <w:rPr>
                <w:rFonts w:asciiTheme="majorHAnsi" w:hAnsiTheme="majorHAnsi"/>
                <w:bCs/>
                <w:sz w:val="20"/>
                <w:szCs w:val="20"/>
              </w:rPr>
            </w:pPr>
            <w:r w:rsidRPr="00AB547F">
              <w:rPr>
                <w:rFonts w:asciiTheme="majorHAnsi" w:hAnsiTheme="majorHAnsi"/>
                <w:bCs/>
                <w:sz w:val="20"/>
                <w:szCs w:val="20"/>
              </w:rPr>
              <w:t>Yes</w:t>
            </w:r>
          </w:p>
        </w:tc>
      </w:tr>
      <w:tr w:rsidR="00F621C3" w:rsidRPr="004834CE" w14:paraId="5333742E" w14:textId="77777777" w:rsidTr="009A15FB">
        <w:trPr>
          <w:cantSplit/>
        </w:trPr>
        <w:tc>
          <w:tcPr>
            <w:tcW w:w="4680" w:type="dxa"/>
            <w:tcBorders>
              <w:top w:val="single" w:sz="6" w:space="0" w:color="auto"/>
              <w:bottom w:val="single" w:sz="6" w:space="0" w:color="auto"/>
            </w:tcBorders>
            <w:shd w:val="clear" w:color="auto" w:fill="67AE3C"/>
            <w:vAlign w:val="center"/>
          </w:tcPr>
          <w:p w14:paraId="249EB80D" w14:textId="77777777" w:rsidR="00F621C3" w:rsidRPr="00AB547F" w:rsidRDefault="00F621C3" w:rsidP="009A15FB">
            <w:pPr>
              <w:jc w:val="center"/>
              <w:rPr>
                <w:rFonts w:ascii="Cambria" w:hAnsi="Cambria"/>
                <w:b/>
                <w:bCs/>
                <w:color w:val="FFFFFF" w:themeColor="background1"/>
                <w:sz w:val="20"/>
                <w:szCs w:val="20"/>
              </w:rPr>
            </w:pPr>
            <w:r w:rsidRPr="00AB547F">
              <w:rPr>
                <w:rFonts w:ascii="Cambria" w:hAnsi="Cambria"/>
                <w:b/>
                <w:bCs/>
                <w:color w:val="FFFFFF" w:themeColor="background1"/>
                <w:sz w:val="20"/>
                <w:szCs w:val="20"/>
              </w:rPr>
              <w:t>Competence</w:t>
            </w:r>
            <w:r w:rsidRPr="00AB547F">
              <w:rPr>
                <w:rFonts w:ascii="Cambria" w:hAnsi="Cambria"/>
                <w:b/>
                <w:bCs/>
                <w:i/>
                <w:color w:val="FFFFFF" w:themeColor="background1"/>
                <w:sz w:val="20"/>
                <w:szCs w:val="20"/>
              </w:rPr>
              <w:t xml:space="preserve"> Ratione temporis</w:t>
            </w:r>
            <w:r w:rsidRPr="00AB547F">
              <w:rPr>
                <w:rFonts w:ascii="Cambria" w:hAnsi="Cambria"/>
                <w:b/>
                <w:bCs/>
                <w:color w:val="FFFFFF" w:themeColor="background1"/>
                <w:sz w:val="20"/>
                <w:szCs w:val="20"/>
              </w:rPr>
              <w:t>:</w:t>
            </w:r>
          </w:p>
        </w:tc>
        <w:tc>
          <w:tcPr>
            <w:tcW w:w="4680" w:type="dxa"/>
            <w:vAlign w:val="center"/>
          </w:tcPr>
          <w:p w14:paraId="780782D7" w14:textId="473315B3" w:rsidR="00F621C3" w:rsidRPr="00AB547F" w:rsidRDefault="00D83665" w:rsidP="009A15FB">
            <w:pPr>
              <w:rPr>
                <w:rFonts w:asciiTheme="majorHAnsi" w:hAnsiTheme="majorHAnsi"/>
                <w:bCs/>
                <w:sz w:val="20"/>
                <w:szCs w:val="20"/>
              </w:rPr>
            </w:pPr>
            <w:r w:rsidRPr="00AB547F">
              <w:rPr>
                <w:rFonts w:asciiTheme="majorHAnsi" w:hAnsiTheme="majorHAnsi"/>
                <w:bCs/>
                <w:sz w:val="20"/>
                <w:szCs w:val="20"/>
              </w:rPr>
              <w:t>Yes</w:t>
            </w:r>
          </w:p>
        </w:tc>
      </w:tr>
      <w:tr w:rsidR="00F621C3" w:rsidRPr="004834CE" w14:paraId="650D045C" w14:textId="77777777" w:rsidTr="009A15FB">
        <w:trPr>
          <w:cantSplit/>
        </w:trPr>
        <w:tc>
          <w:tcPr>
            <w:tcW w:w="4680" w:type="dxa"/>
            <w:tcBorders>
              <w:top w:val="single" w:sz="6" w:space="0" w:color="auto"/>
              <w:bottom w:val="single" w:sz="6" w:space="0" w:color="auto"/>
            </w:tcBorders>
            <w:shd w:val="clear" w:color="auto" w:fill="67AE3C"/>
            <w:vAlign w:val="center"/>
          </w:tcPr>
          <w:p w14:paraId="77FCEF23" w14:textId="77777777" w:rsidR="00F621C3" w:rsidRPr="00AB547F" w:rsidRDefault="00F621C3" w:rsidP="009A15FB">
            <w:pPr>
              <w:jc w:val="center"/>
              <w:rPr>
                <w:rFonts w:ascii="Cambria" w:hAnsi="Cambria"/>
                <w:b/>
                <w:bCs/>
                <w:color w:val="FFFFFF" w:themeColor="background1"/>
                <w:sz w:val="20"/>
                <w:szCs w:val="20"/>
              </w:rPr>
            </w:pPr>
            <w:r w:rsidRPr="00AB547F">
              <w:rPr>
                <w:rFonts w:ascii="Cambria" w:hAnsi="Cambria"/>
                <w:b/>
                <w:bCs/>
                <w:color w:val="FFFFFF" w:themeColor="background1"/>
                <w:sz w:val="20"/>
                <w:szCs w:val="20"/>
              </w:rPr>
              <w:t>Competence</w:t>
            </w:r>
            <w:r w:rsidRPr="00AB547F">
              <w:rPr>
                <w:rFonts w:ascii="Cambria" w:hAnsi="Cambria"/>
                <w:b/>
                <w:bCs/>
                <w:i/>
                <w:color w:val="FFFFFF" w:themeColor="background1"/>
                <w:sz w:val="20"/>
                <w:szCs w:val="20"/>
              </w:rPr>
              <w:t xml:space="preserve"> Ratione materiae</w:t>
            </w:r>
            <w:r w:rsidRPr="00AB547F">
              <w:rPr>
                <w:rFonts w:ascii="Cambria" w:hAnsi="Cambria"/>
                <w:b/>
                <w:bCs/>
                <w:color w:val="FFFFFF" w:themeColor="background1"/>
                <w:sz w:val="20"/>
                <w:szCs w:val="20"/>
              </w:rPr>
              <w:t>:</w:t>
            </w:r>
          </w:p>
        </w:tc>
        <w:tc>
          <w:tcPr>
            <w:tcW w:w="4680" w:type="dxa"/>
            <w:vAlign w:val="center"/>
          </w:tcPr>
          <w:p w14:paraId="3D6EF72B" w14:textId="29073791" w:rsidR="00F621C3" w:rsidRPr="00AB547F" w:rsidRDefault="00D83665" w:rsidP="009A15FB">
            <w:pPr>
              <w:jc w:val="both"/>
              <w:rPr>
                <w:rFonts w:asciiTheme="majorHAnsi" w:hAnsiTheme="majorHAnsi"/>
                <w:bCs/>
                <w:sz w:val="20"/>
                <w:szCs w:val="20"/>
              </w:rPr>
            </w:pPr>
            <w:r w:rsidRPr="00AB547F">
              <w:rPr>
                <w:rFonts w:asciiTheme="majorHAnsi" w:hAnsiTheme="majorHAnsi"/>
                <w:bCs/>
                <w:sz w:val="20"/>
                <w:szCs w:val="20"/>
              </w:rPr>
              <w:t>Yes, American Convention (deposit of instrument made on July 31, 1973); and Inter-American Convention on Forced Disappearance of Persons</w:t>
            </w:r>
            <w:r w:rsidRPr="00AB547F">
              <w:rPr>
                <w:rStyle w:val="FootnoteReference"/>
                <w:rFonts w:ascii="Cambria" w:hAnsi="Cambria"/>
                <w:bCs/>
                <w:sz w:val="20"/>
                <w:szCs w:val="20"/>
                <w:lang w:val="es-ES"/>
              </w:rPr>
              <w:footnoteReference w:id="6"/>
            </w:r>
            <w:r w:rsidRPr="00AB547F">
              <w:rPr>
                <w:rFonts w:asciiTheme="majorHAnsi" w:hAnsiTheme="majorHAnsi"/>
                <w:bCs/>
                <w:sz w:val="20"/>
                <w:szCs w:val="20"/>
              </w:rPr>
              <w:t xml:space="preserve"> (deposit of instrument made on April 12, 2005)</w:t>
            </w:r>
          </w:p>
        </w:tc>
      </w:tr>
    </w:tbl>
    <w:p w14:paraId="3F6D3229" w14:textId="77777777" w:rsidR="00F621C3" w:rsidRPr="00B71528" w:rsidRDefault="00F621C3" w:rsidP="00F621C3">
      <w:pPr>
        <w:spacing w:before="240" w:after="240"/>
        <w:ind w:firstLine="720"/>
        <w:jc w:val="both"/>
        <w:rPr>
          <w:rFonts w:asciiTheme="majorHAnsi" w:hAnsiTheme="majorHAnsi"/>
          <w:b/>
          <w:bCs/>
          <w:sz w:val="20"/>
          <w:szCs w:val="20"/>
        </w:rPr>
      </w:pPr>
      <w:r w:rsidRPr="00B71528">
        <w:rPr>
          <w:rFonts w:asciiTheme="majorHAnsi" w:hAnsiTheme="majorHAnsi"/>
          <w:b/>
          <w:bCs/>
          <w:sz w:val="20"/>
          <w:szCs w:val="20"/>
        </w:rPr>
        <w:t xml:space="preserve">IV. </w:t>
      </w:r>
      <w:r w:rsidRPr="00B71528">
        <w:rPr>
          <w:rFonts w:asciiTheme="majorHAnsi" w:hAnsiTheme="majorHAnsi"/>
          <w:b/>
          <w:bCs/>
          <w:sz w:val="20"/>
          <w:szCs w:val="20"/>
        </w:rPr>
        <w:tab/>
        <w:t xml:space="preserve">ANALYSIS OF DUPLICATION OF PROCEDURES AND INTERNATIONAL </w:t>
      </w:r>
      <w:r w:rsidRPr="00B71528">
        <w:rPr>
          <w:rFonts w:asciiTheme="majorHAnsi" w:hAnsiTheme="majorHAnsi"/>
          <w:b/>
          <w:bCs/>
          <w:i/>
          <w:sz w:val="20"/>
          <w:szCs w:val="20"/>
        </w:rPr>
        <w:t>RES JUDICATA</w:t>
      </w:r>
      <w:r w:rsidRPr="00B71528">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4834CE" w14:paraId="3DB880B4" w14:textId="77777777" w:rsidTr="009A15FB">
        <w:trPr>
          <w:cantSplit/>
        </w:trPr>
        <w:tc>
          <w:tcPr>
            <w:tcW w:w="4680" w:type="dxa"/>
            <w:tcBorders>
              <w:top w:val="single" w:sz="4" w:space="0" w:color="auto"/>
              <w:bottom w:val="single" w:sz="6" w:space="0" w:color="auto"/>
            </w:tcBorders>
            <w:shd w:val="clear" w:color="auto" w:fill="67AE3C"/>
            <w:vAlign w:val="center"/>
          </w:tcPr>
          <w:p w14:paraId="5B2A2895" w14:textId="77777777" w:rsidR="00F621C3" w:rsidRPr="00AB547F" w:rsidRDefault="00F621C3" w:rsidP="009A15FB">
            <w:pPr>
              <w:jc w:val="center"/>
              <w:rPr>
                <w:rFonts w:ascii="Cambria" w:hAnsi="Cambria"/>
                <w:b/>
                <w:bCs/>
                <w:color w:val="FFFFFF" w:themeColor="background1"/>
                <w:sz w:val="20"/>
                <w:szCs w:val="20"/>
              </w:rPr>
            </w:pPr>
            <w:r w:rsidRPr="00AB547F">
              <w:rPr>
                <w:rFonts w:ascii="Cambria" w:hAnsi="Cambria"/>
                <w:b/>
                <w:bCs/>
                <w:color w:val="FFFFFF" w:themeColor="background1"/>
                <w:sz w:val="20"/>
                <w:szCs w:val="20"/>
              </w:rPr>
              <w:t xml:space="preserve">Duplication of procedures and International </w:t>
            </w:r>
            <w:r w:rsidRPr="00AB547F">
              <w:rPr>
                <w:rFonts w:ascii="Cambria" w:hAnsi="Cambria"/>
                <w:b/>
                <w:bCs/>
                <w:i/>
                <w:color w:val="FFFFFF" w:themeColor="background1"/>
                <w:sz w:val="20"/>
                <w:szCs w:val="20"/>
              </w:rPr>
              <w:t>res judicata</w:t>
            </w:r>
            <w:r w:rsidRPr="00AB547F">
              <w:rPr>
                <w:rFonts w:ascii="Cambria" w:hAnsi="Cambria"/>
                <w:b/>
                <w:bCs/>
                <w:color w:val="FFFFFF" w:themeColor="background1"/>
                <w:sz w:val="20"/>
                <w:szCs w:val="20"/>
              </w:rPr>
              <w:t>:</w:t>
            </w:r>
          </w:p>
        </w:tc>
        <w:tc>
          <w:tcPr>
            <w:tcW w:w="4680" w:type="dxa"/>
            <w:vAlign w:val="center"/>
          </w:tcPr>
          <w:p w14:paraId="7B63C639" w14:textId="26DD26F4" w:rsidR="00F621C3" w:rsidRPr="00AB547F" w:rsidRDefault="00D83665" w:rsidP="009A15FB">
            <w:pPr>
              <w:jc w:val="both"/>
              <w:rPr>
                <w:rFonts w:ascii="Cambria" w:hAnsi="Cambria"/>
                <w:bCs/>
                <w:sz w:val="20"/>
                <w:szCs w:val="20"/>
              </w:rPr>
            </w:pPr>
            <w:r w:rsidRPr="00AB547F">
              <w:rPr>
                <w:rFonts w:ascii="Cambria" w:hAnsi="Cambria"/>
                <w:bCs/>
                <w:sz w:val="20"/>
                <w:szCs w:val="20"/>
              </w:rPr>
              <w:t>No</w:t>
            </w:r>
          </w:p>
        </w:tc>
      </w:tr>
      <w:tr w:rsidR="00F621C3" w:rsidRPr="004834CE" w14:paraId="028F9F22" w14:textId="77777777" w:rsidTr="009A15FB">
        <w:trPr>
          <w:cantSplit/>
        </w:trPr>
        <w:tc>
          <w:tcPr>
            <w:tcW w:w="4680" w:type="dxa"/>
            <w:tcBorders>
              <w:top w:val="single" w:sz="6" w:space="0" w:color="auto"/>
              <w:bottom w:val="single" w:sz="6" w:space="0" w:color="auto"/>
            </w:tcBorders>
            <w:shd w:val="clear" w:color="auto" w:fill="67AE3C"/>
            <w:vAlign w:val="center"/>
          </w:tcPr>
          <w:p w14:paraId="6A2E46F0" w14:textId="77777777" w:rsidR="00F621C3" w:rsidRPr="00AB547F" w:rsidRDefault="00F621C3" w:rsidP="009A15FB">
            <w:pPr>
              <w:jc w:val="center"/>
              <w:rPr>
                <w:rFonts w:ascii="Cambria" w:hAnsi="Cambria"/>
                <w:b/>
                <w:bCs/>
                <w:i/>
                <w:color w:val="FFFFFF" w:themeColor="background1"/>
                <w:sz w:val="20"/>
                <w:szCs w:val="20"/>
              </w:rPr>
            </w:pPr>
            <w:r w:rsidRPr="00AB547F">
              <w:rPr>
                <w:rFonts w:ascii="Cambria" w:hAnsi="Cambria"/>
                <w:b/>
                <w:bCs/>
                <w:color w:val="FFFFFF" w:themeColor="background1"/>
                <w:sz w:val="20"/>
                <w:szCs w:val="20"/>
              </w:rPr>
              <w:lastRenderedPageBreak/>
              <w:t>Rights declared admissible</w:t>
            </w:r>
          </w:p>
        </w:tc>
        <w:tc>
          <w:tcPr>
            <w:tcW w:w="4680" w:type="dxa"/>
            <w:vAlign w:val="center"/>
          </w:tcPr>
          <w:p w14:paraId="0C646551" w14:textId="754F024D" w:rsidR="00F621C3" w:rsidRPr="00AB547F" w:rsidRDefault="00D83665" w:rsidP="00E8411E">
            <w:pPr>
              <w:jc w:val="both"/>
              <w:rPr>
                <w:rFonts w:ascii="Cambria" w:hAnsi="Cambria"/>
                <w:bCs/>
                <w:sz w:val="20"/>
                <w:szCs w:val="20"/>
              </w:rPr>
            </w:pPr>
            <w:r w:rsidRPr="00AB547F">
              <w:rPr>
                <w:rFonts w:ascii="Cambria" w:hAnsi="Cambria"/>
                <w:bCs/>
                <w:sz w:val="20"/>
                <w:szCs w:val="20"/>
              </w:rPr>
              <w:t xml:space="preserve">Articles 3 (recognition of legal personality), 4 (life), 5 (personal integrity), 7 (personal liberty), 8 (judicial guarantees) and 25 (judicial protection) of the American Convention in relation to its articles 1.1 (obligation) of respecting rights) and 2 (duty to adopt provisions of domestic law); and Article I of the </w:t>
            </w:r>
            <w:r w:rsidR="00E8411E">
              <w:rPr>
                <w:rFonts w:ascii="Cambria" w:hAnsi="Cambria"/>
                <w:bCs/>
                <w:sz w:val="20"/>
                <w:szCs w:val="20"/>
              </w:rPr>
              <w:t>IACFDP</w:t>
            </w:r>
          </w:p>
        </w:tc>
      </w:tr>
      <w:tr w:rsidR="00F621C3" w:rsidRPr="004834CE" w14:paraId="19C777FA" w14:textId="77777777" w:rsidTr="009A15FB">
        <w:trPr>
          <w:cantSplit/>
        </w:trPr>
        <w:tc>
          <w:tcPr>
            <w:tcW w:w="4680" w:type="dxa"/>
            <w:tcBorders>
              <w:top w:val="single" w:sz="6" w:space="0" w:color="auto"/>
              <w:bottom w:val="single" w:sz="6" w:space="0" w:color="auto"/>
            </w:tcBorders>
            <w:shd w:val="clear" w:color="auto" w:fill="67AE3C"/>
            <w:vAlign w:val="center"/>
          </w:tcPr>
          <w:p w14:paraId="5AD8927F" w14:textId="77777777" w:rsidR="00F621C3" w:rsidRPr="00AB547F" w:rsidRDefault="00F621C3" w:rsidP="009A15FB">
            <w:pPr>
              <w:jc w:val="center"/>
              <w:rPr>
                <w:rFonts w:ascii="Cambria" w:hAnsi="Cambria"/>
                <w:b/>
                <w:bCs/>
                <w:color w:val="FFFFFF" w:themeColor="background1"/>
                <w:sz w:val="20"/>
                <w:szCs w:val="20"/>
              </w:rPr>
            </w:pPr>
            <w:r w:rsidRPr="00AB547F">
              <w:rPr>
                <w:rFonts w:ascii="Cambria" w:hAnsi="Cambria"/>
                <w:b/>
                <w:bCs/>
                <w:color w:val="FFFFFF" w:themeColor="background1"/>
                <w:sz w:val="20"/>
                <w:szCs w:val="20"/>
              </w:rPr>
              <w:t>Exhaustion of domestic remedies or applicability of an exception to the rule:</w:t>
            </w:r>
          </w:p>
        </w:tc>
        <w:tc>
          <w:tcPr>
            <w:tcW w:w="4680" w:type="dxa"/>
            <w:vAlign w:val="center"/>
          </w:tcPr>
          <w:p w14:paraId="4179065A" w14:textId="4C828F9E" w:rsidR="00F621C3" w:rsidRPr="00AB547F" w:rsidRDefault="00D83665" w:rsidP="009A15FB">
            <w:pPr>
              <w:rPr>
                <w:rFonts w:ascii="Cambria" w:hAnsi="Cambria"/>
                <w:bCs/>
                <w:sz w:val="20"/>
                <w:szCs w:val="20"/>
              </w:rPr>
            </w:pPr>
            <w:r w:rsidRPr="00AB547F">
              <w:rPr>
                <w:rFonts w:ascii="Cambria" w:hAnsi="Cambria"/>
                <w:bCs/>
                <w:sz w:val="20"/>
                <w:szCs w:val="20"/>
              </w:rPr>
              <w:t>Yes, exception in Article 46.2.b of the ACHR applicable</w:t>
            </w:r>
          </w:p>
          <w:p w14:paraId="5AF590F9" w14:textId="77777777" w:rsidR="00F621C3" w:rsidRPr="00AB547F" w:rsidRDefault="00F621C3" w:rsidP="009A15FB">
            <w:pPr>
              <w:rPr>
                <w:rFonts w:ascii="Cambria" w:hAnsi="Cambria"/>
                <w:bCs/>
                <w:sz w:val="20"/>
                <w:szCs w:val="20"/>
              </w:rPr>
            </w:pPr>
          </w:p>
        </w:tc>
      </w:tr>
      <w:tr w:rsidR="00F621C3" w:rsidRPr="004834CE" w14:paraId="250448CD" w14:textId="77777777" w:rsidTr="009A15FB">
        <w:trPr>
          <w:cantSplit/>
        </w:trPr>
        <w:tc>
          <w:tcPr>
            <w:tcW w:w="4680" w:type="dxa"/>
            <w:tcBorders>
              <w:top w:val="single" w:sz="6" w:space="0" w:color="auto"/>
              <w:bottom w:val="single" w:sz="6" w:space="0" w:color="auto"/>
            </w:tcBorders>
            <w:shd w:val="clear" w:color="auto" w:fill="67AE3C"/>
            <w:vAlign w:val="center"/>
          </w:tcPr>
          <w:p w14:paraId="14526B4B" w14:textId="77777777" w:rsidR="00F621C3" w:rsidRPr="00AB547F" w:rsidRDefault="00F621C3" w:rsidP="009A15FB">
            <w:pPr>
              <w:jc w:val="center"/>
              <w:rPr>
                <w:rFonts w:ascii="Cambria" w:hAnsi="Cambria"/>
                <w:b/>
                <w:bCs/>
                <w:color w:val="FFFFFF" w:themeColor="background1"/>
                <w:sz w:val="20"/>
                <w:szCs w:val="20"/>
              </w:rPr>
            </w:pPr>
            <w:r w:rsidRPr="00AB547F">
              <w:rPr>
                <w:rFonts w:ascii="Cambria" w:hAnsi="Cambria"/>
                <w:b/>
                <w:bCs/>
                <w:color w:val="FFFFFF" w:themeColor="background1"/>
                <w:sz w:val="20"/>
                <w:szCs w:val="20"/>
              </w:rPr>
              <w:t>Timeliness of the petition:</w:t>
            </w:r>
          </w:p>
        </w:tc>
        <w:tc>
          <w:tcPr>
            <w:tcW w:w="4680" w:type="dxa"/>
            <w:vAlign w:val="center"/>
          </w:tcPr>
          <w:p w14:paraId="38EADBF0" w14:textId="47CC8DB8" w:rsidR="00F621C3" w:rsidRPr="00AB547F" w:rsidRDefault="00D83665" w:rsidP="009A15FB">
            <w:pPr>
              <w:rPr>
                <w:rFonts w:asciiTheme="majorHAnsi" w:hAnsiTheme="majorHAnsi"/>
                <w:bCs/>
                <w:sz w:val="20"/>
                <w:szCs w:val="20"/>
              </w:rPr>
            </w:pPr>
            <w:r w:rsidRPr="00AB547F">
              <w:rPr>
                <w:rFonts w:asciiTheme="majorHAnsi" w:hAnsiTheme="majorHAnsi"/>
                <w:bCs/>
                <w:sz w:val="20"/>
                <w:szCs w:val="20"/>
              </w:rPr>
              <w:t>Yes, in terms of Section VI</w:t>
            </w:r>
          </w:p>
        </w:tc>
      </w:tr>
    </w:tbl>
    <w:p w14:paraId="3069A64F" w14:textId="77777777" w:rsidR="00F621C3" w:rsidRPr="00825A15" w:rsidRDefault="00F621C3" w:rsidP="00F621C3">
      <w:pPr>
        <w:spacing w:before="240" w:after="240"/>
        <w:ind w:firstLine="720"/>
        <w:jc w:val="both"/>
        <w:rPr>
          <w:rFonts w:asciiTheme="majorHAnsi" w:hAnsiTheme="majorHAnsi"/>
          <w:b/>
          <w:sz w:val="20"/>
          <w:szCs w:val="20"/>
        </w:rPr>
      </w:pPr>
      <w:r w:rsidRPr="00825A15">
        <w:rPr>
          <w:rFonts w:asciiTheme="majorHAnsi" w:hAnsiTheme="majorHAnsi"/>
          <w:b/>
          <w:sz w:val="20"/>
          <w:szCs w:val="20"/>
        </w:rPr>
        <w:t xml:space="preserve">V. </w:t>
      </w:r>
      <w:r w:rsidRPr="00825A15">
        <w:rPr>
          <w:rFonts w:asciiTheme="majorHAnsi" w:hAnsiTheme="majorHAnsi"/>
          <w:b/>
          <w:sz w:val="20"/>
          <w:szCs w:val="20"/>
        </w:rPr>
        <w:tab/>
        <w:t xml:space="preserve">ALLEGED FACTS </w:t>
      </w:r>
    </w:p>
    <w:p w14:paraId="601DE343" w14:textId="61081508" w:rsidR="00F621C3" w:rsidRPr="00825A15" w:rsidRDefault="006318B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25A15">
        <w:rPr>
          <w:rFonts w:ascii="Cambria" w:hAnsi="Cambria"/>
          <w:sz w:val="20"/>
          <w:szCs w:val="20"/>
        </w:rPr>
        <w:t xml:space="preserve"> </w:t>
      </w:r>
      <w:r w:rsidR="00D83665" w:rsidRPr="00825A15">
        <w:rPr>
          <w:rFonts w:ascii="Cambria" w:hAnsi="Cambria"/>
          <w:sz w:val="20"/>
          <w:szCs w:val="20"/>
        </w:rPr>
        <w:t>The petitioner states that on May 25, 1983, in the city of Palmira, a group of F2 Command</w:t>
      </w:r>
      <w:r w:rsidR="00986055" w:rsidRPr="00825A15">
        <w:rPr>
          <w:rFonts w:ascii="Cambria" w:hAnsi="Cambria"/>
          <w:sz w:val="20"/>
          <w:szCs w:val="20"/>
        </w:rPr>
        <w:t xml:space="preserve"> National Police officers</w:t>
      </w:r>
      <w:r w:rsidR="00D83665" w:rsidRPr="00825A15">
        <w:rPr>
          <w:rFonts w:ascii="Cambria" w:hAnsi="Cambria"/>
          <w:sz w:val="20"/>
          <w:szCs w:val="20"/>
        </w:rPr>
        <w:t xml:space="preserve"> </w:t>
      </w:r>
      <w:r w:rsidR="00C85D3D" w:rsidRPr="00825A15">
        <w:rPr>
          <w:rFonts w:ascii="Cambria" w:hAnsi="Cambria"/>
          <w:sz w:val="20"/>
          <w:szCs w:val="20"/>
        </w:rPr>
        <w:t>unlawfully</w:t>
      </w:r>
      <w:r w:rsidR="00D83665" w:rsidRPr="00825A15">
        <w:rPr>
          <w:rFonts w:ascii="Cambria" w:hAnsi="Cambria"/>
          <w:sz w:val="20"/>
          <w:szCs w:val="20"/>
        </w:rPr>
        <w:t xml:space="preserve"> searched the house where Mr. Nicanor Alfonso Terreros Londoño </w:t>
      </w:r>
      <w:r w:rsidR="00C85D3D" w:rsidRPr="00825A15">
        <w:rPr>
          <w:rFonts w:ascii="Cambria" w:hAnsi="Cambria"/>
          <w:sz w:val="20"/>
          <w:szCs w:val="20"/>
        </w:rPr>
        <w:t>(hereinafter "Mr. Terreros” or “the alleged victim") was</w:t>
      </w:r>
      <w:r w:rsidR="00B856F8" w:rsidRPr="00825A15">
        <w:rPr>
          <w:rFonts w:ascii="Cambria" w:hAnsi="Cambria"/>
          <w:sz w:val="20"/>
          <w:szCs w:val="20"/>
        </w:rPr>
        <w:t xml:space="preserve"> with his friends. He</w:t>
      </w:r>
      <w:r w:rsidR="00D83665" w:rsidRPr="00825A15">
        <w:rPr>
          <w:rFonts w:ascii="Cambria" w:hAnsi="Cambria"/>
          <w:sz w:val="20"/>
          <w:szCs w:val="20"/>
        </w:rPr>
        <w:t xml:space="preserve"> alleges that</w:t>
      </w:r>
      <w:r w:rsidR="00986055" w:rsidRPr="00825A15">
        <w:rPr>
          <w:rFonts w:ascii="Cambria" w:hAnsi="Cambria"/>
          <w:sz w:val="20"/>
          <w:szCs w:val="20"/>
        </w:rPr>
        <w:t xml:space="preserve"> </w:t>
      </w:r>
      <w:r w:rsidR="00D83665" w:rsidRPr="00825A15">
        <w:rPr>
          <w:rFonts w:ascii="Cambria" w:hAnsi="Cambria"/>
          <w:sz w:val="20"/>
          <w:szCs w:val="20"/>
        </w:rPr>
        <w:t xml:space="preserve">they proceeded to arrest them </w:t>
      </w:r>
      <w:r w:rsidR="00986055" w:rsidRPr="00825A15">
        <w:rPr>
          <w:rFonts w:ascii="Cambria" w:hAnsi="Cambria"/>
          <w:sz w:val="20"/>
          <w:szCs w:val="20"/>
        </w:rPr>
        <w:t xml:space="preserve">without a court arrest warrant </w:t>
      </w:r>
      <w:r w:rsidR="00D83665" w:rsidRPr="00825A15">
        <w:rPr>
          <w:rFonts w:ascii="Cambria" w:hAnsi="Cambria"/>
          <w:sz w:val="20"/>
          <w:szCs w:val="20"/>
        </w:rPr>
        <w:t xml:space="preserve">and transfer them in three vehicles to an unknown destination. </w:t>
      </w:r>
      <w:r w:rsidR="00986055" w:rsidRPr="00825A15">
        <w:rPr>
          <w:rFonts w:ascii="Cambria" w:hAnsi="Cambria"/>
          <w:sz w:val="20"/>
          <w:szCs w:val="20"/>
        </w:rPr>
        <w:t>He</w:t>
      </w:r>
      <w:r w:rsidR="00D83665" w:rsidRPr="00825A15">
        <w:rPr>
          <w:rFonts w:ascii="Cambria" w:hAnsi="Cambria"/>
          <w:sz w:val="20"/>
          <w:szCs w:val="20"/>
        </w:rPr>
        <w:t xml:space="preserve"> ind</w:t>
      </w:r>
      <w:r w:rsidR="00D068D9" w:rsidRPr="00825A15">
        <w:rPr>
          <w:rFonts w:ascii="Cambria" w:hAnsi="Cambria"/>
          <w:sz w:val="20"/>
          <w:szCs w:val="20"/>
        </w:rPr>
        <w:t>icates that three of the individuals</w:t>
      </w:r>
      <w:r w:rsidR="00D83665" w:rsidRPr="00825A15">
        <w:rPr>
          <w:rFonts w:ascii="Cambria" w:hAnsi="Cambria"/>
          <w:sz w:val="20"/>
          <w:szCs w:val="20"/>
        </w:rPr>
        <w:t xml:space="preserve"> arrested were released </w:t>
      </w:r>
      <w:r w:rsidR="00986055" w:rsidRPr="00825A15">
        <w:rPr>
          <w:rFonts w:ascii="Cambria" w:hAnsi="Cambria"/>
          <w:sz w:val="20"/>
          <w:szCs w:val="20"/>
        </w:rPr>
        <w:t xml:space="preserve">a few </w:t>
      </w:r>
      <w:r w:rsidR="00D83665" w:rsidRPr="00825A15">
        <w:rPr>
          <w:rFonts w:ascii="Cambria" w:hAnsi="Cambria"/>
          <w:sz w:val="20"/>
          <w:szCs w:val="20"/>
        </w:rPr>
        <w:t xml:space="preserve">days later, </w:t>
      </w:r>
      <w:r w:rsidR="00986055" w:rsidRPr="00825A15">
        <w:rPr>
          <w:rFonts w:ascii="Cambria" w:hAnsi="Cambria"/>
          <w:sz w:val="20"/>
          <w:szCs w:val="20"/>
        </w:rPr>
        <w:t>but this</w:t>
      </w:r>
      <w:r w:rsidR="00D83665" w:rsidRPr="00825A15">
        <w:rPr>
          <w:rFonts w:ascii="Cambria" w:hAnsi="Cambria"/>
          <w:sz w:val="20"/>
          <w:szCs w:val="20"/>
        </w:rPr>
        <w:t xml:space="preserve"> did not happen with the alleged victim and Mr. Gonzalo Uribe,</w:t>
      </w:r>
      <w:r w:rsidR="00D068D9" w:rsidRPr="00825A15">
        <w:rPr>
          <w:rFonts w:ascii="Cambria" w:hAnsi="Cambria"/>
          <w:sz w:val="20"/>
          <w:szCs w:val="20"/>
        </w:rPr>
        <w:t xml:space="preserve"> who to</w:t>
      </w:r>
      <w:r w:rsidR="00986055" w:rsidRPr="00825A15">
        <w:rPr>
          <w:rFonts w:ascii="Cambria" w:hAnsi="Cambria"/>
          <w:sz w:val="20"/>
          <w:szCs w:val="20"/>
        </w:rPr>
        <w:t xml:space="preserve"> date remain disappeared</w:t>
      </w:r>
      <w:r w:rsidR="00D83665" w:rsidRPr="00825A15">
        <w:rPr>
          <w:rFonts w:ascii="Cambria" w:hAnsi="Cambria"/>
          <w:sz w:val="20"/>
          <w:szCs w:val="20"/>
        </w:rPr>
        <w:t xml:space="preserve">. </w:t>
      </w:r>
      <w:r w:rsidR="00D068D9" w:rsidRPr="00825A15">
        <w:rPr>
          <w:rFonts w:ascii="Cambria" w:hAnsi="Cambria"/>
          <w:sz w:val="20"/>
          <w:szCs w:val="20"/>
        </w:rPr>
        <w:t>In view of the above, their</w:t>
      </w:r>
      <w:r w:rsidR="00D83665" w:rsidRPr="00825A15">
        <w:rPr>
          <w:rFonts w:ascii="Cambria" w:hAnsi="Cambria"/>
          <w:sz w:val="20"/>
          <w:szCs w:val="20"/>
        </w:rPr>
        <w:t xml:space="preserve"> </w:t>
      </w:r>
      <w:r w:rsidR="00986055" w:rsidRPr="00825A15">
        <w:rPr>
          <w:rFonts w:ascii="Cambria" w:hAnsi="Cambria"/>
          <w:sz w:val="20"/>
          <w:szCs w:val="20"/>
        </w:rPr>
        <w:t>next of kin</w:t>
      </w:r>
      <w:r w:rsidR="00D83665" w:rsidRPr="00825A15">
        <w:rPr>
          <w:rFonts w:ascii="Cambria" w:hAnsi="Cambria"/>
          <w:sz w:val="20"/>
          <w:szCs w:val="20"/>
        </w:rPr>
        <w:t xml:space="preserve"> filed complaints with the Palmira Police Inspectorate and the </w:t>
      </w:r>
      <w:r w:rsidR="00986055" w:rsidRPr="00825A15">
        <w:rPr>
          <w:rFonts w:ascii="Cambria" w:hAnsi="Cambria"/>
          <w:sz w:val="20"/>
          <w:szCs w:val="20"/>
        </w:rPr>
        <w:t xml:space="preserve">National </w:t>
      </w:r>
      <w:r w:rsidR="00D83665" w:rsidRPr="00825A15">
        <w:rPr>
          <w:rFonts w:ascii="Cambria" w:hAnsi="Cambria"/>
          <w:sz w:val="20"/>
          <w:szCs w:val="20"/>
        </w:rPr>
        <w:t>Attorney General on June 19 and 20, 1983</w:t>
      </w:r>
      <w:r w:rsidR="00986055" w:rsidRPr="00825A15">
        <w:rPr>
          <w:rFonts w:ascii="Cambria" w:hAnsi="Cambria"/>
          <w:sz w:val="20"/>
          <w:szCs w:val="20"/>
        </w:rPr>
        <w:t>,</w:t>
      </w:r>
      <w:r w:rsidR="00D83665" w:rsidRPr="00825A15">
        <w:rPr>
          <w:rFonts w:ascii="Cambria" w:hAnsi="Cambria"/>
          <w:sz w:val="20"/>
          <w:szCs w:val="20"/>
        </w:rPr>
        <w:t xml:space="preserve"> respectively.</w:t>
      </w:r>
    </w:p>
    <w:p w14:paraId="075D0ECE" w14:textId="7F506CC2" w:rsidR="00D83665" w:rsidRPr="00825A15" w:rsidRDefault="00060D5A"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25A15">
        <w:rPr>
          <w:rFonts w:ascii="Cambria" w:hAnsi="Cambria"/>
          <w:sz w:val="20"/>
          <w:szCs w:val="20"/>
        </w:rPr>
        <w:t xml:space="preserve">He </w:t>
      </w:r>
      <w:r w:rsidR="00D83665" w:rsidRPr="00825A15">
        <w:rPr>
          <w:rFonts w:ascii="Cambria" w:hAnsi="Cambria"/>
          <w:sz w:val="20"/>
          <w:szCs w:val="20"/>
        </w:rPr>
        <w:t>states that the First Criminal Court of the Circuit of Palmira</w:t>
      </w:r>
      <w:r w:rsidR="00587364" w:rsidRPr="00825A15">
        <w:rPr>
          <w:rFonts w:ascii="Cambria" w:hAnsi="Cambria"/>
          <w:sz w:val="20"/>
          <w:szCs w:val="20"/>
        </w:rPr>
        <w:t>, by resolution dated November 15, 1983,</w:t>
      </w:r>
      <w:r w:rsidR="00D83665" w:rsidRPr="00825A15">
        <w:rPr>
          <w:rFonts w:ascii="Cambria" w:hAnsi="Cambria"/>
          <w:sz w:val="20"/>
          <w:szCs w:val="20"/>
        </w:rPr>
        <w:t xml:space="preserve"> ordered the investigations to be sent to the military criminal justice system. In the framework of the </w:t>
      </w:r>
      <w:r w:rsidR="001C74A2" w:rsidRPr="00825A15">
        <w:rPr>
          <w:rFonts w:ascii="Cambria" w:hAnsi="Cambria"/>
          <w:sz w:val="20"/>
          <w:szCs w:val="20"/>
        </w:rPr>
        <w:t>proceedings in this jurisdiction</w:t>
      </w:r>
      <w:r w:rsidR="00D83665" w:rsidRPr="00825A15">
        <w:rPr>
          <w:rFonts w:ascii="Cambria" w:hAnsi="Cambria"/>
          <w:sz w:val="20"/>
          <w:szCs w:val="20"/>
        </w:rPr>
        <w:t xml:space="preserve">, on February 25, 1988, the Military Criminal Prosecutor </w:t>
      </w:r>
      <w:r w:rsidR="001C74A2" w:rsidRPr="00825A15">
        <w:rPr>
          <w:rFonts w:ascii="Cambria" w:hAnsi="Cambria"/>
          <w:sz w:val="20"/>
          <w:szCs w:val="20"/>
        </w:rPr>
        <w:t>decided to acquit</w:t>
      </w:r>
      <w:r w:rsidR="00D83665" w:rsidRPr="00825A15">
        <w:rPr>
          <w:rFonts w:ascii="Cambria" w:hAnsi="Cambria"/>
          <w:sz w:val="20"/>
          <w:szCs w:val="20"/>
        </w:rPr>
        <w:t xml:space="preserve"> the accused. This decision was confirmed by the Superior Military Court on March 28, 1988, which also ordered </w:t>
      </w:r>
      <w:r w:rsidR="00817E67" w:rsidRPr="00825A15">
        <w:rPr>
          <w:rFonts w:ascii="Cambria" w:hAnsi="Cambria"/>
          <w:sz w:val="20"/>
          <w:szCs w:val="20"/>
        </w:rPr>
        <w:t>a discontinuance</w:t>
      </w:r>
      <w:r w:rsidR="00D83665" w:rsidRPr="00825A15">
        <w:rPr>
          <w:rFonts w:ascii="Cambria" w:hAnsi="Cambria"/>
          <w:sz w:val="20"/>
          <w:szCs w:val="20"/>
        </w:rPr>
        <w:t xml:space="preserve"> of the criminal action with respect to one of the accused who had died; finally, the case was definitively </w:t>
      </w:r>
      <w:r w:rsidR="00817E67" w:rsidRPr="00825A15">
        <w:rPr>
          <w:rFonts w:ascii="Cambria" w:hAnsi="Cambria"/>
          <w:sz w:val="20"/>
          <w:szCs w:val="20"/>
        </w:rPr>
        <w:t>archived</w:t>
      </w:r>
      <w:r w:rsidR="00D83665" w:rsidRPr="00825A15">
        <w:rPr>
          <w:rFonts w:ascii="Cambria" w:hAnsi="Cambria"/>
          <w:sz w:val="20"/>
          <w:szCs w:val="20"/>
        </w:rPr>
        <w:t xml:space="preserve"> on June 20, 1988. The petitioner emphasizes that the </w:t>
      </w:r>
      <w:r w:rsidR="00817E67" w:rsidRPr="00825A15">
        <w:rPr>
          <w:rFonts w:ascii="Cambria" w:hAnsi="Cambria"/>
          <w:sz w:val="20"/>
          <w:szCs w:val="20"/>
        </w:rPr>
        <w:t>information above</w:t>
      </w:r>
      <w:r w:rsidR="00D83665" w:rsidRPr="00825A15">
        <w:rPr>
          <w:rFonts w:ascii="Cambria" w:hAnsi="Cambria"/>
          <w:sz w:val="20"/>
          <w:szCs w:val="20"/>
        </w:rPr>
        <w:t xml:space="preserve"> was obtained only from requests for information made to some judicial authorities, since the relatives of the alleged victim were prevented from </w:t>
      </w:r>
      <w:r w:rsidR="009B567E" w:rsidRPr="00825A15">
        <w:rPr>
          <w:rFonts w:ascii="Cambria" w:hAnsi="Cambria"/>
          <w:sz w:val="20"/>
          <w:szCs w:val="20"/>
        </w:rPr>
        <w:t>participating in the proceedings</w:t>
      </w:r>
      <w:r w:rsidR="00D83665" w:rsidRPr="00825A15">
        <w:rPr>
          <w:rFonts w:ascii="Cambria" w:hAnsi="Cambria"/>
          <w:sz w:val="20"/>
          <w:szCs w:val="20"/>
        </w:rPr>
        <w:t xml:space="preserve"> and </w:t>
      </w:r>
      <w:r w:rsidR="009B567E" w:rsidRPr="00825A15">
        <w:rPr>
          <w:rFonts w:ascii="Cambria" w:hAnsi="Cambria"/>
          <w:sz w:val="20"/>
          <w:szCs w:val="20"/>
        </w:rPr>
        <w:t>investigation carried out</w:t>
      </w:r>
      <w:r w:rsidR="00D83665" w:rsidRPr="00825A15">
        <w:rPr>
          <w:rFonts w:ascii="Cambria" w:hAnsi="Cambria"/>
          <w:sz w:val="20"/>
          <w:szCs w:val="20"/>
        </w:rPr>
        <w:t xml:space="preserve"> within the scope of the military criminal jur</w:t>
      </w:r>
      <w:r w:rsidR="009B567E" w:rsidRPr="00825A15">
        <w:rPr>
          <w:rFonts w:ascii="Cambria" w:hAnsi="Cambria"/>
          <w:sz w:val="20"/>
          <w:szCs w:val="20"/>
        </w:rPr>
        <w:t>isdiction. In the same sense, he</w:t>
      </w:r>
      <w:r w:rsidR="00D83665" w:rsidRPr="00825A15">
        <w:rPr>
          <w:rFonts w:ascii="Cambria" w:hAnsi="Cambria"/>
          <w:sz w:val="20"/>
          <w:szCs w:val="20"/>
        </w:rPr>
        <w:t xml:space="preserve"> indicates that since then </w:t>
      </w:r>
      <w:r w:rsidR="00D068D9" w:rsidRPr="00825A15">
        <w:rPr>
          <w:rFonts w:ascii="Cambria" w:hAnsi="Cambria"/>
          <w:sz w:val="20"/>
          <w:szCs w:val="20"/>
        </w:rPr>
        <w:t>has filed</w:t>
      </w:r>
      <w:r w:rsidR="00D83665" w:rsidRPr="00825A15">
        <w:rPr>
          <w:rFonts w:ascii="Cambria" w:hAnsi="Cambria"/>
          <w:sz w:val="20"/>
          <w:szCs w:val="20"/>
        </w:rPr>
        <w:t xml:space="preserve"> </w:t>
      </w:r>
      <w:r w:rsidR="009B567E" w:rsidRPr="00825A15">
        <w:rPr>
          <w:rFonts w:ascii="Cambria" w:hAnsi="Cambria"/>
          <w:sz w:val="20"/>
          <w:szCs w:val="20"/>
        </w:rPr>
        <w:t>various requests</w:t>
      </w:r>
      <w:r w:rsidR="00D83665" w:rsidRPr="00825A15">
        <w:rPr>
          <w:rFonts w:ascii="Cambria" w:hAnsi="Cambria"/>
          <w:sz w:val="20"/>
          <w:szCs w:val="20"/>
        </w:rPr>
        <w:t xml:space="preserve"> to d</w:t>
      </w:r>
      <w:r w:rsidR="009B567E" w:rsidRPr="00825A15">
        <w:rPr>
          <w:rFonts w:ascii="Cambria" w:hAnsi="Cambria"/>
          <w:sz w:val="20"/>
          <w:szCs w:val="20"/>
        </w:rPr>
        <w:t>ifferent authorities. He points out</w:t>
      </w:r>
      <w:r w:rsidR="00D83665" w:rsidRPr="00825A15">
        <w:rPr>
          <w:rFonts w:ascii="Cambria" w:hAnsi="Cambria"/>
          <w:sz w:val="20"/>
          <w:szCs w:val="20"/>
        </w:rPr>
        <w:t xml:space="preserve"> that he requested information </w:t>
      </w:r>
      <w:r w:rsidR="004307A7" w:rsidRPr="00825A15">
        <w:rPr>
          <w:rFonts w:ascii="Cambria" w:hAnsi="Cambria"/>
          <w:sz w:val="20"/>
          <w:szCs w:val="20"/>
        </w:rPr>
        <w:t>about the investigation from</w:t>
      </w:r>
      <w:r w:rsidR="00D83665" w:rsidRPr="00825A15">
        <w:rPr>
          <w:rFonts w:ascii="Cambria" w:hAnsi="Cambria"/>
          <w:sz w:val="20"/>
          <w:szCs w:val="20"/>
        </w:rPr>
        <w:t xml:space="preserve"> the First Criminal Judge of the Palm</w:t>
      </w:r>
      <w:r w:rsidR="004307A7" w:rsidRPr="00825A15">
        <w:rPr>
          <w:rFonts w:ascii="Cambria" w:hAnsi="Cambria"/>
          <w:sz w:val="20"/>
          <w:szCs w:val="20"/>
        </w:rPr>
        <w:t>ira Circuit in 1988 and 1990, from</w:t>
      </w:r>
      <w:r w:rsidR="00D83665" w:rsidRPr="00825A15">
        <w:rPr>
          <w:rFonts w:ascii="Cambria" w:hAnsi="Cambria"/>
          <w:sz w:val="20"/>
          <w:szCs w:val="20"/>
        </w:rPr>
        <w:t xml:space="preserve"> the Attorney </w:t>
      </w:r>
      <w:r w:rsidR="004307A7" w:rsidRPr="00825A15">
        <w:rPr>
          <w:rFonts w:ascii="Cambria" w:hAnsi="Cambria"/>
          <w:sz w:val="20"/>
          <w:szCs w:val="20"/>
        </w:rPr>
        <w:t>General's Office in May 1990, from the Ministry of Defense and from</w:t>
      </w:r>
      <w:r w:rsidR="00D83665" w:rsidRPr="00825A15">
        <w:rPr>
          <w:rFonts w:ascii="Cambria" w:hAnsi="Cambria"/>
          <w:sz w:val="20"/>
          <w:szCs w:val="20"/>
        </w:rPr>
        <w:t xml:space="preserve"> the National Police in May 2011. </w:t>
      </w:r>
      <w:r w:rsidR="004307A7" w:rsidRPr="00825A15">
        <w:rPr>
          <w:rFonts w:ascii="Cambria" w:hAnsi="Cambria"/>
          <w:sz w:val="20"/>
          <w:szCs w:val="20"/>
        </w:rPr>
        <w:t>He emphasizes</w:t>
      </w:r>
      <w:r w:rsidR="00D83665" w:rsidRPr="00825A15">
        <w:rPr>
          <w:rFonts w:ascii="Cambria" w:hAnsi="Cambria"/>
          <w:sz w:val="20"/>
          <w:szCs w:val="20"/>
        </w:rPr>
        <w:t xml:space="preserve"> that only on June 20, 2011, </w:t>
      </w:r>
      <w:r w:rsidR="004307A7" w:rsidRPr="00825A15">
        <w:rPr>
          <w:rFonts w:ascii="Cambria" w:hAnsi="Cambria"/>
          <w:sz w:val="20"/>
          <w:szCs w:val="20"/>
        </w:rPr>
        <w:t xml:space="preserve">did </w:t>
      </w:r>
      <w:r w:rsidR="00D83665" w:rsidRPr="00825A15">
        <w:rPr>
          <w:rFonts w:ascii="Cambria" w:hAnsi="Cambria"/>
          <w:sz w:val="20"/>
          <w:szCs w:val="20"/>
        </w:rPr>
        <w:t>the General Secretariat</w:t>
      </w:r>
      <w:r w:rsidR="004307A7" w:rsidRPr="00825A15">
        <w:rPr>
          <w:rFonts w:ascii="Cambria" w:hAnsi="Cambria"/>
          <w:sz w:val="20"/>
          <w:szCs w:val="20"/>
        </w:rPr>
        <w:t xml:space="preserve"> of the National Police inform</w:t>
      </w:r>
      <w:r w:rsidR="00D83665" w:rsidRPr="00825A15">
        <w:rPr>
          <w:rFonts w:ascii="Cambria" w:hAnsi="Cambria"/>
          <w:sz w:val="20"/>
          <w:szCs w:val="20"/>
        </w:rPr>
        <w:t xml:space="preserve"> him that, as a </w:t>
      </w:r>
      <w:r w:rsidR="004307A7" w:rsidRPr="00825A15">
        <w:rPr>
          <w:rFonts w:ascii="Cambria" w:hAnsi="Cambria"/>
          <w:sz w:val="20"/>
          <w:szCs w:val="20"/>
        </w:rPr>
        <w:t>result of a disciplinary procedure</w:t>
      </w:r>
      <w:r w:rsidR="00D83665" w:rsidRPr="00825A15">
        <w:rPr>
          <w:rFonts w:ascii="Cambria" w:hAnsi="Cambria"/>
          <w:sz w:val="20"/>
          <w:szCs w:val="20"/>
        </w:rPr>
        <w:t>, two police agents who we</w:t>
      </w:r>
      <w:r w:rsidR="004307A7" w:rsidRPr="00825A15">
        <w:rPr>
          <w:rFonts w:ascii="Cambria" w:hAnsi="Cambria"/>
          <w:sz w:val="20"/>
          <w:szCs w:val="20"/>
        </w:rPr>
        <w:t>re implicated in the events had been dismissed on September 24, 1985</w:t>
      </w:r>
      <w:r w:rsidR="00D83665" w:rsidRPr="00825A15">
        <w:rPr>
          <w:rFonts w:ascii="Cambria" w:hAnsi="Cambria"/>
          <w:sz w:val="20"/>
          <w:szCs w:val="20"/>
        </w:rPr>
        <w:t>.</w:t>
      </w:r>
    </w:p>
    <w:p w14:paraId="4DF56A61" w14:textId="274B7745" w:rsidR="00D83665" w:rsidRPr="00825A15" w:rsidRDefault="001711D1"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25A15">
        <w:rPr>
          <w:rFonts w:ascii="Cambria" w:hAnsi="Cambria"/>
          <w:sz w:val="20"/>
          <w:szCs w:val="20"/>
        </w:rPr>
        <w:t>In addition, he</w:t>
      </w:r>
      <w:r w:rsidR="00D83665" w:rsidRPr="00825A15">
        <w:rPr>
          <w:rFonts w:ascii="Cambria" w:hAnsi="Cambria"/>
          <w:sz w:val="20"/>
          <w:szCs w:val="20"/>
        </w:rPr>
        <w:t xml:space="preserve"> states that in 1993, Mr. Terreros' next-of-kin requested </w:t>
      </w:r>
      <w:r w:rsidRPr="00825A15">
        <w:rPr>
          <w:rFonts w:ascii="Cambria" w:hAnsi="Cambria"/>
          <w:sz w:val="20"/>
          <w:szCs w:val="20"/>
        </w:rPr>
        <w:t>in court</w:t>
      </w:r>
      <w:r w:rsidR="00D83665" w:rsidRPr="00825A15">
        <w:rPr>
          <w:rFonts w:ascii="Cambria" w:hAnsi="Cambria"/>
          <w:sz w:val="20"/>
          <w:szCs w:val="20"/>
        </w:rPr>
        <w:t xml:space="preserve"> the declaration </w:t>
      </w:r>
      <w:r w:rsidR="00BB4A68" w:rsidRPr="00825A15">
        <w:rPr>
          <w:rFonts w:ascii="Cambria" w:hAnsi="Cambria"/>
          <w:sz w:val="20"/>
          <w:szCs w:val="20"/>
        </w:rPr>
        <w:t>of a presumption of death</w:t>
      </w:r>
      <w:r w:rsidR="00D83665" w:rsidRPr="00825A15">
        <w:rPr>
          <w:rFonts w:ascii="Cambria" w:hAnsi="Cambria"/>
          <w:sz w:val="20"/>
          <w:szCs w:val="20"/>
        </w:rPr>
        <w:t>. This proceeding was conducted before the First Family Court of Palmira, which</w:t>
      </w:r>
      <w:r w:rsidRPr="00825A15">
        <w:rPr>
          <w:rFonts w:ascii="Cambria" w:hAnsi="Cambria"/>
          <w:sz w:val="20"/>
          <w:szCs w:val="20"/>
        </w:rPr>
        <w:t>,</w:t>
      </w:r>
      <w:r w:rsidR="00D83665" w:rsidRPr="00825A15">
        <w:rPr>
          <w:rFonts w:ascii="Cambria" w:hAnsi="Cambria"/>
          <w:sz w:val="20"/>
          <w:szCs w:val="20"/>
        </w:rPr>
        <w:t xml:space="preserve"> on April 29, 1998, declared the deat</w:t>
      </w:r>
      <w:r w:rsidR="00325931" w:rsidRPr="00825A15">
        <w:rPr>
          <w:rFonts w:ascii="Cambria" w:hAnsi="Cambria"/>
          <w:sz w:val="20"/>
          <w:szCs w:val="20"/>
        </w:rPr>
        <w:t xml:space="preserve">h of the alleged victim, </w:t>
      </w:r>
      <w:r w:rsidR="00BB4A68" w:rsidRPr="00825A15">
        <w:rPr>
          <w:rFonts w:ascii="Cambria" w:hAnsi="Cambria"/>
          <w:sz w:val="20"/>
          <w:szCs w:val="20"/>
        </w:rPr>
        <w:t>fixing the date of decease</w:t>
      </w:r>
      <w:r w:rsidRPr="00825A15">
        <w:rPr>
          <w:rFonts w:ascii="Cambria" w:hAnsi="Cambria"/>
          <w:sz w:val="20"/>
          <w:szCs w:val="20"/>
        </w:rPr>
        <w:t xml:space="preserve"> as</w:t>
      </w:r>
      <w:r w:rsidR="00D83665" w:rsidRPr="00825A15">
        <w:rPr>
          <w:rFonts w:ascii="Cambria" w:hAnsi="Cambria"/>
          <w:sz w:val="20"/>
          <w:szCs w:val="20"/>
        </w:rPr>
        <w:t xml:space="preserve"> May 25, 1985. This decision was confirmed on July 31, 1998</w:t>
      </w:r>
      <w:r w:rsidR="00325931" w:rsidRPr="00825A15">
        <w:rPr>
          <w:rFonts w:ascii="Cambria" w:hAnsi="Cambria"/>
          <w:sz w:val="20"/>
          <w:szCs w:val="20"/>
        </w:rPr>
        <w:t>, by the Family Chamber</w:t>
      </w:r>
      <w:r w:rsidR="00D83665" w:rsidRPr="00825A15">
        <w:rPr>
          <w:rFonts w:ascii="Cambria" w:hAnsi="Cambria"/>
          <w:sz w:val="20"/>
          <w:szCs w:val="20"/>
        </w:rPr>
        <w:t xml:space="preserve"> of the Judicial District o</w:t>
      </w:r>
      <w:r w:rsidR="00325931" w:rsidRPr="00825A15">
        <w:rPr>
          <w:rFonts w:ascii="Cambria" w:hAnsi="Cambria"/>
          <w:sz w:val="20"/>
          <w:szCs w:val="20"/>
        </w:rPr>
        <w:t>f Cali and was notified by public an</w:t>
      </w:r>
      <w:r w:rsidR="001B221F" w:rsidRPr="00825A15">
        <w:rPr>
          <w:rFonts w:ascii="Cambria" w:hAnsi="Cambria"/>
          <w:sz w:val="20"/>
          <w:szCs w:val="20"/>
        </w:rPr>
        <w:t>n</w:t>
      </w:r>
      <w:r w:rsidR="00325931" w:rsidRPr="00825A15">
        <w:rPr>
          <w:rFonts w:ascii="Cambria" w:hAnsi="Cambria"/>
          <w:sz w:val="20"/>
          <w:szCs w:val="20"/>
        </w:rPr>
        <w:t>ouncement</w:t>
      </w:r>
      <w:r w:rsidR="00D83665" w:rsidRPr="00825A15">
        <w:rPr>
          <w:rFonts w:ascii="Cambria" w:hAnsi="Cambria"/>
          <w:sz w:val="20"/>
          <w:szCs w:val="20"/>
        </w:rPr>
        <w:t xml:space="preserve"> on August 6, 1998.</w:t>
      </w:r>
    </w:p>
    <w:p w14:paraId="23CAFFED" w14:textId="5C89151C" w:rsidR="00D83665" w:rsidRPr="00825A15" w:rsidRDefault="00D83665" w:rsidP="00D836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25A15">
        <w:rPr>
          <w:rFonts w:ascii="Cambria" w:hAnsi="Cambria"/>
          <w:sz w:val="20"/>
          <w:szCs w:val="20"/>
        </w:rPr>
        <w:t>On the other h</w:t>
      </w:r>
      <w:r w:rsidR="007738AE" w:rsidRPr="00825A15">
        <w:rPr>
          <w:rFonts w:ascii="Cambria" w:hAnsi="Cambria"/>
          <w:sz w:val="20"/>
          <w:szCs w:val="20"/>
        </w:rPr>
        <w:t>and, the petitioner states that</w:t>
      </w:r>
      <w:r w:rsidRPr="00825A15">
        <w:rPr>
          <w:rFonts w:ascii="Cambria" w:hAnsi="Cambria"/>
          <w:sz w:val="20"/>
          <w:szCs w:val="20"/>
        </w:rPr>
        <w:t xml:space="preserve"> at the time of his forced disappearance, the alleged victim was the father of a 2-month-old baby named Alfonso, whom he </w:t>
      </w:r>
      <w:r w:rsidR="00C53299" w:rsidRPr="00825A15">
        <w:rPr>
          <w:rFonts w:ascii="Cambria" w:hAnsi="Cambria"/>
          <w:sz w:val="20"/>
          <w:szCs w:val="20"/>
        </w:rPr>
        <w:t xml:space="preserve">had </w:t>
      </w:r>
      <w:r w:rsidRPr="00825A15">
        <w:rPr>
          <w:rFonts w:ascii="Cambria" w:hAnsi="Cambria"/>
          <w:sz w:val="20"/>
          <w:szCs w:val="20"/>
        </w:rPr>
        <w:t xml:space="preserve">failed to register as his son in </w:t>
      </w:r>
      <w:r w:rsidR="007738AE" w:rsidRPr="00825A15">
        <w:rPr>
          <w:rFonts w:ascii="Cambria" w:hAnsi="Cambria"/>
          <w:sz w:val="20"/>
          <w:szCs w:val="20"/>
        </w:rPr>
        <w:t xml:space="preserve">the </w:t>
      </w:r>
      <w:r w:rsidR="00407ACC" w:rsidRPr="00825A15">
        <w:rPr>
          <w:rFonts w:ascii="Cambria" w:hAnsi="Cambria"/>
          <w:sz w:val="20"/>
          <w:szCs w:val="20"/>
        </w:rPr>
        <w:t>public records. He</w:t>
      </w:r>
      <w:r w:rsidRPr="00825A15">
        <w:rPr>
          <w:rFonts w:ascii="Cambria" w:hAnsi="Cambria"/>
          <w:sz w:val="20"/>
          <w:szCs w:val="20"/>
        </w:rPr>
        <w:t xml:space="preserve"> indicates that in February 2000, Alfonso's mother began </w:t>
      </w:r>
      <w:r w:rsidR="00C53299" w:rsidRPr="00825A15">
        <w:rPr>
          <w:rFonts w:ascii="Cambria" w:hAnsi="Cambria"/>
          <w:sz w:val="20"/>
          <w:szCs w:val="20"/>
        </w:rPr>
        <w:t>ordinary proceedings</w:t>
      </w:r>
      <w:r w:rsidRPr="00825A15">
        <w:rPr>
          <w:rFonts w:ascii="Cambria" w:hAnsi="Cambria"/>
          <w:sz w:val="20"/>
          <w:szCs w:val="20"/>
        </w:rPr>
        <w:t xml:space="preserve"> </w:t>
      </w:r>
      <w:r w:rsidR="00C53299" w:rsidRPr="00825A15">
        <w:rPr>
          <w:rFonts w:ascii="Cambria" w:hAnsi="Cambria"/>
          <w:sz w:val="20"/>
          <w:szCs w:val="20"/>
        </w:rPr>
        <w:t>for an</w:t>
      </w:r>
      <w:r w:rsidRPr="00825A15">
        <w:rPr>
          <w:rFonts w:ascii="Cambria" w:hAnsi="Cambria"/>
          <w:sz w:val="20"/>
          <w:szCs w:val="20"/>
        </w:rPr>
        <w:t xml:space="preserve"> extramarital </w:t>
      </w:r>
      <w:r w:rsidR="00C53299" w:rsidRPr="00825A15">
        <w:rPr>
          <w:rFonts w:ascii="Cambria" w:hAnsi="Cambria"/>
          <w:sz w:val="20"/>
          <w:szCs w:val="20"/>
        </w:rPr>
        <w:t>declaration of paternity</w:t>
      </w:r>
      <w:r w:rsidRPr="00825A15">
        <w:rPr>
          <w:rFonts w:ascii="Cambria" w:hAnsi="Cambria"/>
          <w:sz w:val="20"/>
          <w:szCs w:val="20"/>
        </w:rPr>
        <w:t xml:space="preserve"> so that the child could be recognized as the son of Mr. Terreros. Thus, on December 19, 2001, the Sixth Family Court of Cali declared </w:t>
      </w:r>
      <w:r w:rsidR="00C53299" w:rsidRPr="00825A15">
        <w:rPr>
          <w:rFonts w:ascii="Cambria" w:hAnsi="Cambria"/>
          <w:sz w:val="20"/>
          <w:szCs w:val="20"/>
        </w:rPr>
        <w:t>a paternal relationship with</w:t>
      </w:r>
      <w:r w:rsidRPr="00825A15">
        <w:rPr>
          <w:rFonts w:ascii="Cambria" w:hAnsi="Cambria"/>
          <w:sz w:val="20"/>
          <w:szCs w:val="20"/>
        </w:rPr>
        <w:t xml:space="preserve"> th</w:t>
      </w:r>
      <w:r w:rsidR="00DA57A7" w:rsidRPr="00825A15">
        <w:rPr>
          <w:rFonts w:ascii="Cambria" w:hAnsi="Cambria"/>
          <w:sz w:val="20"/>
          <w:szCs w:val="20"/>
        </w:rPr>
        <w:t>e alleged victim and ordered the child’s</w:t>
      </w:r>
      <w:r w:rsidRPr="00825A15">
        <w:rPr>
          <w:rFonts w:ascii="Cambria" w:hAnsi="Cambria"/>
          <w:sz w:val="20"/>
          <w:szCs w:val="20"/>
        </w:rPr>
        <w:t xml:space="preserve"> legal registration as Alfonso Terreros Mora; this ruling was confirmed on July 31, 2002</w:t>
      </w:r>
      <w:r w:rsidR="00DA57A7" w:rsidRPr="00825A15">
        <w:rPr>
          <w:rFonts w:ascii="Cambria" w:hAnsi="Cambria"/>
          <w:sz w:val="20"/>
          <w:szCs w:val="20"/>
        </w:rPr>
        <w:t>,</w:t>
      </w:r>
      <w:r w:rsidRPr="00825A15">
        <w:rPr>
          <w:rFonts w:ascii="Cambria" w:hAnsi="Cambria"/>
          <w:sz w:val="20"/>
          <w:szCs w:val="20"/>
        </w:rPr>
        <w:t xml:space="preserve"> by the Family </w:t>
      </w:r>
      <w:r w:rsidR="00C53299" w:rsidRPr="00825A15">
        <w:rPr>
          <w:rFonts w:ascii="Cambria" w:hAnsi="Cambria"/>
          <w:sz w:val="20"/>
          <w:szCs w:val="20"/>
        </w:rPr>
        <w:t>Chamber of</w:t>
      </w:r>
      <w:r w:rsidRPr="00825A15">
        <w:rPr>
          <w:rFonts w:ascii="Cambria" w:hAnsi="Cambria"/>
          <w:sz w:val="20"/>
          <w:szCs w:val="20"/>
        </w:rPr>
        <w:t xml:space="preserve"> Judicial District of Cali</w:t>
      </w:r>
      <w:r w:rsidR="00DA57A7" w:rsidRPr="00825A15">
        <w:rPr>
          <w:rFonts w:ascii="Cambria" w:hAnsi="Cambria"/>
          <w:sz w:val="20"/>
          <w:szCs w:val="20"/>
        </w:rPr>
        <w:t>,</w:t>
      </w:r>
      <w:r w:rsidRPr="00825A15">
        <w:rPr>
          <w:rFonts w:ascii="Cambria" w:hAnsi="Cambria"/>
          <w:sz w:val="20"/>
          <w:szCs w:val="20"/>
        </w:rPr>
        <w:t xml:space="preserve"> and notified on August 6, 2002.</w:t>
      </w:r>
    </w:p>
    <w:p w14:paraId="4E0ABBD6" w14:textId="4B0D697E" w:rsidR="00D83665" w:rsidRPr="00825A15" w:rsidRDefault="00900882" w:rsidP="00D836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25A15">
        <w:rPr>
          <w:rFonts w:ascii="Cambria" w:hAnsi="Cambria"/>
          <w:sz w:val="20"/>
          <w:szCs w:val="20"/>
        </w:rPr>
        <w:lastRenderedPageBreak/>
        <w:t>Following on from this</w:t>
      </w:r>
      <w:r w:rsidR="00D83665" w:rsidRPr="00825A15">
        <w:rPr>
          <w:rFonts w:ascii="Cambria" w:hAnsi="Cambria"/>
          <w:sz w:val="20"/>
          <w:szCs w:val="20"/>
        </w:rPr>
        <w:t>, on September 18, 2003, Alfonso Terrero</w:t>
      </w:r>
      <w:r w:rsidR="00572F3F" w:rsidRPr="00825A15">
        <w:rPr>
          <w:rFonts w:ascii="Cambria" w:hAnsi="Cambria"/>
          <w:sz w:val="20"/>
          <w:szCs w:val="20"/>
        </w:rPr>
        <w:t>s Mora filed a direct reparations</w:t>
      </w:r>
      <w:r w:rsidR="00D83665" w:rsidRPr="00825A15">
        <w:rPr>
          <w:rFonts w:ascii="Cambria" w:hAnsi="Cambria"/>
          <w:sz w:val="20"/>
          <w:szCs w:val="20"/>
        </w:rPr>
        <w:t xml:space="preserve"> action for the disappearance of his father before the Fifth Chamber of the Contentious-Administrati</w:t>
      </w:r>
      <w:r w:rsidRPr="00825A15">
        <w:rPr>
          <w:rFonts w:ascii="Cambria" w:hAnsi="Cambria"/>
          <w:sz w:val="20"/>
          <w:szCs w:val="20"/>
        </w:rPr>
        <w:t xml:space="preserve">ve Tribunal of Valle del Cauca </w:t>
      </w:r>
      <w:r w:rsidR="00D83665" w:rsidRPr="00825A15">
        <w:rPr>
          <w:rFonts w:ascii="Cambria" w:hAnsi="Cambria"/>
          <w:sz w:val="20"/>
          <w:szCs w:val="20"/>
        </w:rPr>
        <w:t xml:space="preserve">that </w:t>
      </w:r>
      <w:r w:rsidR="00572F3F" w:rsidRPr="00825A15">
        <w:rPr>
          <w:rFonts w:ascii="Cambria" w:hAnsi="Cambria"/>
          <w:sz w:val="20"/>
          <w:szCs w:val="20"/>
        </w:rPr>
        <w:t xml:space="preserve">rejected the application as </w:t>
      </w:r>
      <w:r w:rsidRPr="00825A15">
        <w:rPr>
          <w:rFonts w:ascii="Cambria" w:hAnsi="Cambria"/>
          <w:sz w:val="20"/>
          <w:szCs w:val="20"/>
        </w:rPr>
        <w:t>time barred on October 31, 2003</w:t>
      </w:r>
      <w:r w:rsidR="00D83665" w:rsidRPr="00825A15">
        <w:rPr>
          <w:rFonts w:ascii="Cambria" w:hAnsi="Cambria"/>
          <w:sz w:val="20"/>
          <w:szCs w:val="20"/>
        </w:rPr>
        <w:t xml:space="preserve">, </w:t>
      </w:r>
      <w:r w:rsidRPr="00825A15">
        <w:rPr>
          <w:rFonts w:ascii="Cambria" w:hAnsi="Cambria"/>
          <w:sz w:val="20"/>
          <w:szCs w:val="20"/>
        </w:rPr>
        <w:t>on the grounds that</w:t>
      </w:r>
      <w:r w:rsidR="00D83665" w:rsidRPr="00825A15">
        <w:rPr>
          <w:rFonts w:ascii="Cambria" w:hAnsi="Cambria"/>
          <w:sz w:val="20"/>
          <w:szCs w:val="20"/>
        </w:rPr>
        <w:t xml:space="preserve"> the events occurred on May 25, 1983. Mr. Terreros Mora appealed the ruling, arguing that the </w:t>
      </w:r>
      <w:r w:rsidR="00572F3F" w:rsidRPr="00825A15">
        <w:rPr>
          <w:rFonts w:ascii="Cambria" w:hAnsi="Cambria"/>
          <w:sz w:val="20"/>
          <w:szCs w:val="20"/>
        </w:rPr>
        <w:t>time bar</w:t>
      </w:r>
      <w:r w:rsidR="00D83665" w:rsidRPr="00825A15">
        <w:rPr>
          <w:rFonts w:ascii="Cambria" w:hAnsi="Cambria"/>
          <w:sz w:val="20"/>
          <w:szCs w:val="20"/>
        </w:rPr>
        <w:t xml:space="preserve"> could not be applied </w:t>
      </w:r>
      <w:r w:rsidR="00572F3F" w:rsidRPr="00825A15">
        <w:rPr>
          <w:rFonts w:ascii="Cambria" w:hAnsi="Cambria"/>
          <w:sz w:val="20"/>
          <w:szCs w:val="20"/>
        </w:rPr>
        <w:t>rigorously</w:t>
      </w:r>
      <w:r w:rsidR="00D83665" w:rsidRPr="00825A15">
        <w:rPr>
          <w:rFonts w:ascii="Cambria" w:hAnsi="Cambria"/>
          <w:sz w:val="20"/>
          <w:szCs w:val="20"/>
        </w:rPr>
        <w:t xml:space="preserve"> to his case, as he had acquired rights as the son of the alleged victim with </w:t>
      </w:r>
      <w:r w:rsidRPr="00825A15">
        <w:rPr>
          <w:rFonts w:ascii="Cambria" w:hAnsi="Cambria"/>
          <w:sz w:val="20"/>
          <w:szCs w:val="20"/>
        </w:rPr>
        <w:t>extramarital paternity declaration</w:t>
      </w:r>
      <w:r w:rsidR="00D83665" w:rsidRPr="00825A15">
        <w:rPr>
          <w:rFonts w:ascii="Cambria" w:hAnsi="Cambria"/>
          <w:sz w:val="20"/>
          <w:szCs w:val="20"/>
        </w:rPr>
        <w:t xml:space="preserve"> that was notified on August 6, 2002.</w:t>
      </w:r>
    </w:p>
    <w:p w14:paraId="62AEAEF0" w14:textId="0029B1BE" w:rsidR="00D83665" w:rsidRPr="00825A15" w:rsidRDefault="00D83665" w:rsidP="00D836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25A15">
        <w:rPr>
          <w:rFonts w:ascii="Cambria" w:hAnsi="Cambria"/>
          <w:sz w:val="20"/>
          <w:szCs w:val="20"/>
        </w:rPr>
        <w:t xml:space="preserve">Subsequently, on May 27, 2004, the Third Section of the </w:t>
      </w:r>
      <w:r w:rsidR="001E017A" w:rsidRPr="00076FDE">
        <w:rPr>
          <w:rFonts w:ascii="Cambria" w:hAnsi="Cambria"/>
          <w:i/>
          <w:sz w:val="20"/>
          <w:szCs w:val="20"/>
        </w:rPr>
        <w:t>Consejo de Estado</w:t>
      </w:r>
      <w:r w:rsidR="001E017A" w:rsidRPr="00076FDE">
        <w:rPr>
          <w:rFonts w:ascii="Cambria" w:hAnsi="Cambria"/>
          <w:sz w:val="20"/>
          <w:szCs w:val="20"/>
        </w:rPr>
        <w:t xml:space="preserve"> </w:t>
      </w:r>
      <w:r w:rsidRPr="00825A15">
        <w:rPr>
          <w:rFonts w:ascii="Cambria" w:hAnsi="Cambria"/>
          <w:sz w:val="20"/>
          <w:szCs w:val="20"/>
        </w:rPr>
        <w:t xml:space="preserve">confirmed the rejection, stating </w:t>
      </w:r>
      <w:r w:rsidR="001E017A" w:rsidRPr="00825A15">
        <w:rPr>
          <w:rFonts w:ascii="Cambria" w:hAnsi="Cambria"/>
          <w:sz w:val="20"/>
          <w:szCs w:val="20"/>
        </w:rPr>
        <w:t>that the time bar for</w:t>
      </w:r>
      <w:r w:rsidRPr="00825A15">
        <w:rPr>
          <w:rFonts w:ascii="Cambria" w:hAnsi="Cambria"/>
          <w:sz w:val="20"/>
          <w:szCs w:val="20"/>
        </w:rPr>
        <w:t xml:space="preserve"> the direct reparation action began </w:t>
      </w:r>
      <w:r w:rsidR="00900882" w:rsidRPr="00825A15">
        <w:rPr>
          <w:rFonts w:ascii="Cambria" w:hAnsi="Cambria"/>
          <w:sz w:val="20"/>
          <w:szCs w:val="20"/>
        </w:rPr>
        <w:t xml:space="preserve">to </w:t>
      </w:r>
      <w:r w:rsidR="001E017A" w:rsidRPr="00825A15">
        <w:rPr>
          <w:rFonts w:ascii="Cambria" w:hAnsi="Cambria"/>
          <w:sz w:val="20"/>
          <w:szCs w:val="20"/>
        </w:rPr>
        <w:t>run</w:t>
      </w:r>
      <w:r w:rsidRPr="00825A15">
        <w:rPr>
          <w:rFonts w:ascii="Cambria" w:hAnsi="Cambria"/>
          <w:sz w:val="20"/>
          <w:szCs w:val="20"/>
        </w:rPr>
        <w:t xml:space="preserve"> from the day following the </w:t>
      </w:r>
      <w:r w:rsidR="005F1E94" w:rsidRPr="00825A15">
        <w:rPr>
          <w:rFonts w:ascii="Cambria" w:hAnsi="Cambria"/>
          <w:sz w:val="20"/>
          <w:szCs w:val="20"/>
        </w:rPr>
        <w:t xml:space="preserve">issuance </w:t>
      </w:r>
      <w:r w:rsidRPr="00825A15">
        <w:rPr>
          <w:rFonts w:ascii="Cambria" w:hAnsi="Cambria"/>
          <w:sz w:val="20"/>
          <w:szCs w:val="20"/>
        </w:rPr>
        <w:t xml:space="preserve">of the sentence </w:t>
      </w:r>
      <w:r w:rsidR="005F1E94" w:rsidRPr="00825A15">
        <w:rPr>
          <w:rFonts w:ascii="Cambria" w:hAnsi="Cambria"/>
          <w:sz w:val="20"/>
          <w:szCs w:val="20"/>
        </w:rPr>
        <w:t>declaring</w:t>
      </w:r>
      <w:r w:rsidRPr="00825A15">
        <w:rPr>
          <w:rFonts w:ascii="Cambria" w:hAnsi="Cambria"/>
          <w:sz w:val="20"/>
          <w:szCs w:val="20"/>
        </w:rPr>
        <w:t xml:space="preserve"> the presumed death of Mr. Terreros, that is to say, from Se</w:t>
      </w:r>
      <w:r w:rsidR="00390DDC" w:rsidRPr="00825A15">
        <w:rPr>
          <w:rFonts w:ascii="Cambria" w:hAnsi="Cambria"/>
          <w:sz w:val="20"/>
          <w:szCs w:val="20"/>
        </w:rPr>
        <w:t>ptember 2, 1998. In addition, the court</w:t>
      </w:r>
      <w:r w:rsidRPr="00825A15">
        <w:rPr>
          <w:rFonts w:ascii="Cambria" w:hAnsi="Cambria"/>
          <w:sz w:val="20"/>
          <w:szCs w:val="20"/>
        </w:rPr>
        <w:t xml:space="preserve"> considered</w:t>
      </w:r>
      <w:r w:rsidR="00390DDC" w:rsidRPr="00825A15">
        <w:rPr>
          <w:rFonts w:ascii="Cambria" w:hAnsi="Cambria"/>
          <w:sz w:val="20"/>
          <w:szCs w:val="20"/>
        </w:rPr>
        <w:t xml:space="preserve"> that the claim for damages did</w:t>
      </w:r>
      <w:r w:rsidRPr="00825A15">
        <w:rPr>
          <w:rFonts w:ascii="Cambria" w:hAnsi="Cambria"/>
          <w:sz w:val="20"/>
          <w:szCs w:val="20"/>
        </w:rPr>
        <w:t xml:space="preserve"> not require </w:t>
      </w:r>
      <w:r w:rsidR="00390DDC" w:rsidRPr="00825A15">
        <w:rPr>
          <w:rFonts w:ascii="Cambria" w:hAnsi="Cambria"/>
          <w:sz w:val="20"/>
          <w:szCs w:val="20"/>
        </w:rPr>
        <w:t>that the relationship of parentage</w:t>
      </w:r>
      <w:r w:rsidRPr="00825A15">
        <w:rPr>
          <w:rFonts w:ascii="Cambria" w:hAnsi="Cambria"/>
          <w:sz w:val="20"/>
          <w:szCs w:val="20"/>
        </w:rPr>
        <w:t xml:space="preserve"> be proven with the direct victim, </w:t>
      </w:r>
      <w:r w:rsidR="00390DDC" w:rsidRPr="00825A15">
        <w:rPr>
          <w:rFonts w:ascii="Cambria" w:hAnsi="Cambria"/>
          <w:sz w:val="20"/>
          <w:szCs w:val="20"/>
        </w:rPr>
        <w:t>only</w:t>
      </w:r>
      <w:r w:rsidRPr="00825A15">
        <w:rPr>
          <w:rFonts w:ascii="Cambria" w:hAnsi="Cambria"/>
          <w:sz w:val="20"/>
          <w:szCs w:val="20"/>
        </w:rPr>
        <w:t xml:space="preserve"> the </w:t>
      </w:r>
      <w:r w:rsidR="00390DDC" w:rsidRPr="00825A15">
        <w:rPr>
          <w:rFonts w:ascii="Cambria" w:hAnsi="Cambria"/>
          <w:sz w:val="20"/>
          <w:szCs w:val="20"/>
        </w:rPr>
        <w:t>status</w:t>
      </w:r>
      <w:r w:rsidRPr="00825A15">
        <w:rPr>
          <w:rFonts w:ascii="Cambria" w:hAnsi="Cambria"/>
          <w:sz w:val="20"/>
          <w:szCs w:val="20"/>
        </w:rPr>
        <w:t xml:space="preserve"> of </w:t>
      </w:r>
      <w:r w:rsidR="00390DDC" w:rsidRPr="00825A15">
        <w:rPr>
          <w:rFonts w:ascii="Cambria" w:hAnsi="Cambria"/>
          <w:sz w:val="20"/>
          <w:szCs w:val="20"/>
        </w:rPr>
        <w:t>an individual adversely affected</w:t>
      </w:r>
      <w:r w:rsidRPr="00825A15">
        <w:rPr>
          <w:rFonts w:ascii="Cambria" w:hAnsi="Cambria"/>
          <w:sz w:val="20"/>
          <w:szCs w:val="20"/>
        </w:rPr>
        <w:t xml:space="preserve">. </w:t>
      </w:r>
      <w:r w:rsidR="00900882" w:rsidRPr="00825A15">
        <w:rPr>
          <w:rFonts w:ascii="Cambria" w:hAnsi="Cambria"/>
          <w:sz w:val="20"/>
          <w:szCs w:val="20"/>
        </w:rPr>
        <w:t>In response</w:t>
      </w:r>
      <w:r w:rsidRPr="00825A15">
        <w:rPr>
          <w:rFonts w:ascii="Cambria" w:hAnsi="Cambria"/>
          <w:sz w:val="20"/>
          <w:szCs w:val="20"/>
        </w:rPr>
        <w:t xml:space="preserve">, Alfonso Terreros Mora filed a </w:t>
      </w:r>
      <w:r w:rsidR="00390DDC" w:rsidRPr="00825A15">
        <w:rPr>
          <w:rFonts w:ascii="Cambria" w:hAnsi="Cambria"/>
          <w:i/>
          <w:sz w:val="20"/>
          <w:szCs w:val="20"/>
        </w:rPr>
        <w:t>tutela</w:t>
      </w:r>
      <w:r w:rsidR="00900882" w:rsidRPr="00825A15">
        <w:rPr>
          <w:rFonts w:ascii="Cambria" w:hAnsi="Cambria"/>
          <w:sz w:val="20"/>
          <w:szCs w:val="20"/>
        </w:rPr>
        <w:t xml:space="preserve"> action</w:t>
      </w:r>
      <w:r w:rsidRPr="00825A15">
        <w:rPr>
          <w:rFonts w:ascii="Cambria" w:hAnsi="Cambria"/>
          <w:sz w:val="20"/>
          <w:szCs w:val="20"/>
        </w:rPr>
        <w:t xml:space="preserve"> claiming the violation of the guarantees of due process, which was declared inadmissible by the Fourth Chamber of the </w:t>
      </w:r>
      <w:r w:rsidR="00390DDC" w:rsidRPr="00076FDE">
        <w:rPr>
          <w:rFonts w:ascii="Cambria" w:hAnsi="Cambria"/>
          <w:i/>
          <w:sz w:val="20"/>
          <w:szCs w:val="20"/>
        </w:rPr>
        <w:t>Consejo de Estado</w:t>
      </w:r>
      <w:r w:rsidR="00390DDC" w:rsidRPr="00076FDE">
        <w:rPr>
          <w:rFonts w:ascii="Cambria" w:hAnsi="Cambria"/>
          <w:sz w:val="20"/>
          <w:szCs w:val="20"/>
        </w:rPr>
        <w:t xml:space="preserve"> on May 18, 2006</w:t>
      </w:r>
      <w:r w:rsidRPr="00825A15">
        <w:rPr>
          <w:rFonts w:ascii="Cambria" w:hAnsi="Cambria"/>
          <w:sz w:val="20"/>
          <w:szCs w:val="20"/>
        </w:rPr>
        <w:t xml:space="preserve">, </w:t>
      </w:r>
      <w:r w:rsidR="00390DDC" w:rsidRPr="00825A15">
        <w:rPr>
          <w:rFonts w:ascii="Cambria" w:hAnsi="Cambria"/>
          <w:sz w:val="20"/>
          <w:szCs w:val="20"/>
        </w:rPr>
        <w:t xml:space="preserve">on the grounds </w:t>
      </w:r>
      <w:r w:rsidRPr="00825A15">
        <w:rPr>
          <w:rFonts w:ascii="Cambria" w:hAnsi="Cambria"/>
          <w:sz w:val="20"/>
          <w:szCs w:val="20"/>
        </w:rPr>
        <w:t xml:space="preserve"> that said action does not proceed against judicial </w:t>
      </w:r>
      <w:r w:rsidR="00390DDC" w:rsidRPr="00825A15">
        <w:rPr>
          <w:rFonts w:ascii="Cambria" w:hAnsi="Cambria"/>
          <w:sz w:val="20"/>
          <w:szCs w:val="20"/>
        </w:rPr>
        <w:t>orders</w:t>
      </w:r>
      <w:r w:rsidRPr="00825A15">
        <w:rPr>
          <w:rFonts w:ascii="Cambria" w:hAnsi="Cambria"/>
          <w:sz w:val="20"/>
          <w:szCs w:val="20"/>
        </w:rPr>
        <w:t xml:space="preserve">. </w:t>
      </w:r>
      <w:r w:rsidR="00390DDC" w:rsidRPr="00825A15">
        <w:rPr>
          <w:rFonts w:ascii="Cambria" w:hAnsi="Cambria"/>
          <w:sz w:val="20"/>
          <w:szCs w:val="20"/>
        </w:rPr>
        <w:t>This</w:t>
      </w:r>
      <w:r w:rsidRPr="00825A15">
        <w:rPr>
          <w:rFonts w:ascii="Cambria" w:hAnsi="Cambria"/>
          <w:sz w:val="20"/>
          <w:szCs w:val="20"/>
        </w:rPr>
        <w:t xml:space="preserve"> decision was notified to the alleged victim on May 23, 2006.</w:t>
      </w:r>
    </w:p>
    <w:p w14:paraId="30AF1592" w14:textId="6B4A71B2" w:rsidR="00D83665" w:rsidRPr="00825A15" w:rsidRDefault="00874584" w:rsidP="00D836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25A15">
        <w:rPr>
          <w:rFonts w:ascii="Cambria" w:hAnsi="Cambria"/>
          <w:sz w:val="20"/>
          <w:szCs w:val="20"/>
        </w:rPr>
        <w:t xml:space="preserve">For its part, the State declares that from </w:t>
      </w:r>
      <w:r w:rsidR="00D83665" w:rsidRPr="00825A15">
        <w:rPr>
          <w:rFonts w:ascii="Cambria" w:hAnsi="Cambria"/>
          <w:sz w:val="20"/>
          <w:szCs w:val="20"/>
        </w:rPr>
        <w:t>the investigat</w:t>
      </w:r>
      <w:r w:rsidRPr="00825A15">
        <w:rPr>
          <w:rFonts w:ascii="Cambria" w:hAnsi="Cambria"/>
          <w:sz w:val="20"/>
          <w:szCs w:val="20"/>
        </w:rPr>
        <w:t>ions carried out in the proceedings undertaken</w:t>
      </w:r>
      <w:r w:rsidR="00D83665" w:rsidRPr="00825A15">
        <w:rPr>
          <w:rFonts w:ascii="Cambria" w:hAnsi="Cambria"/>
          <w:sz w:val="20"/>
          <w:szCs w:val="20"/>
        </w:rPr>
        <w:t xml:space="preserve"> in the military criminal jurisdiction, it was established that Messrs. Nicanor Alfonso Terreros Londoño and Gonzalo Urib</w:t>
      </w:r>
      <w:r w:rsidRPr="00825A15">
        <w:rPr>
          <w:rFonts w:ascii="Cambria" w:hAnsi="Cambria"/>
          <w:sz w:val="20"/>
          <w:szCs w:val="20"/>
        </w:rPr>
        <w:t>e were not arrested at the home</w:t>
      </w:r>
      <w:r w:rsidR="00D83665" w:rsidRPr="00825A15">
        <w:rPr>
          <w:rFonts w:ascii="Cambria" w:hAnsi="Cambria"/>
          <w:sz w:val="20"/>
          <w:szCs w:val="20"/>
        </w:rPr>
        <w:t xml:space="preserve"> of their friends as </w:t>
      </w:r>
      <w:r w:rsidRPr="00825A15">
        <w:rPr>
          <w:rFonts w:ascii="Cambria" w:hAnsi="Cambria"/>
          <w:sz w:val="20"/>
          <w:szCs w:val="20"/>
        </w:rPr>
        <w:t xml:space="preserve">the petitioner indicated. </w:t>
      </w:r>
      <w:r w:rsidR="00D83665" w:rsidRPr="00825A15">
        <w:rPr>
          <w:rFonts w:ascii="Cambria" w:hAnsi="Cambria"/>
          <w:sz w:val="20"/>
          <w:szCs w:val="20"/>
        </w:rPr>
        <w:t xml:space="preserve">For this reason, </w:t>
      </w:r>
      <w:r w:rsidRPr="00825A15">
        <w:rPr>
          <w:rFonts w:ascii="Cambria" w:hAnsi="Cambria"/>
          <w:sz w:val="20"/>
          <w:szCs w:val="20"/>
        </w:rPr>
        <w:t>it was decided to acquit the</w:t>
      </w:r>
      <w:r w:rsidR="00D83665" w:rsidRPr="00825A15">
        <w:rPr>
          <w:rFonts w:ascii="Cambria" w:hAnsi="Cambria"/>
          <w:sz w:val="20"/>
          <w:szCs w:val="20"/>
        </w:rPr>
        <w:t xml:space="preserve"> </w:t>
      </w:r>
      <w:r w:rsidRPr="00825A15">
        <w:rPr>
          <w:rFonts w:ascii="Cambria" w:hAnsi="Cambria"/>
          <w:sz w:val="20"/>
          <w:szCs w:val="20"/>
        </w:rPr>
        <w:t>accused policemen</w:t>
      </w:r>
      <w:r w:rsidR="00D83665" w:rsidRPr="00825A15">
        <w:rPr>
          <w:rFonts w:ascii="Cambria" w:hAnsi="Cambria"/>
          <w:sz w:val="20"/>
          <w:szCs w:val="20"/>
        </w:rPr>
        <w:t xml:space="preserve">, since there was no evidence that could determine </w:t>
      </w:r>
      <w:r w:rsidRPr="00825A15">
        <w:rPr>
          <w:rFonts w:ascii="Cambria" w:hAnsi="Cambria"/>
          <w:sz w:val="20"/>
          <w:szCs w:val="20"/>
        </w:rPr>
        <w:t xml:space="preserve"> with certainty </w:t>
      </w:r>
      <w:r w:rsidR="00D83665" w:rsidRPr="00825A15">
        <w:rPr>
          <w:rFonts w:ascii="Cambria" w:hAnsi="Cambria"/>
          <w:sz w:val="20"/>
          <w:szCs w:val="20"/>
        </w:rPr>
        <w:t>who participated in the disappearance of the alleged victim.</w:t>
      </w:r>
    </w:p>
    <w:p w14:paraId="12DB691E" w14:textId="1A410602" w:rsidR="00D83665" w:rsidRPr="00825A15" w:rsidRDefault="00754E26" w:rsidP="00D836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25A15">
        <w:rPr>
          <w:rFonts w:ascii="Cambria" w:hAnsi="Cambria"/>
          <w:sz w:val="20"/>
          <w:szCs w:val="20"/>
        </w:rPr>
        <w:t>On the other hand, the State</w:t>
      </w:r>
      <w:r w:rsidR="00D83665" w:rsidRPr="00825A15">
        <w:rPr>
          <w:rFonts w:ascii="Cambria" w:hAnsi="Cambria"/>
          <w:sz w:val="20"/>
          <w:szCs w:val="20"/>
        </w:rPr>
        <w:t xml:space="preserve"> considers that the petition is inadmissible because it is untimely. Thus, it refers </w:t>
      </w:r>
      <w:r w:rsidRPr="00825A15">
        <w:rPr>
          <w:rFonts w:ascii="Cambria" w:hAnsi="Cambria"/>
          <w:sz w:val="20"/>
          <w:szCs w:val="20"/>
        </w:rPr>
        <w:t>to the decision denying</w:t>
      </w:r>
      <w:r w:rsidR="00D83665" w:rsidRPr="00825A15">
        <w:rPr>
          <w:rFonts w:ascii="Cambria" w:hAnsi="Cambria"/>
          <w:sz w:val="20"/>
          <w:szCs w:val="20"/>
        </w:rPr>
        <w:t xml:space="preserve"> the </w:t>
      </w:r>
      <w:r w:rsidR="00D83665" w:rsidRPr="00825A15">
        <w:rPr>
          <w:rFonts w:ascii="Cambria" w:hAnsi="Cambria"/>
          <w:i/>
          <w:sz w:val="20"/>
          <w:szCs w:val="20"/>
        </w:rPr>
        <w:t>tutela</w:t>
      </w:r>
      <w:r w:rsidR="00D83665" w:rsidRPr="00825A15">
        <w:rPr>
          <w:rFonts w:ascii="Cambria" w:hAnsi="Cambria"/>
          <w:sz w:val="20"/>
          <w:szCs w:val="20"/>
        </w:rPr>
        <w:t xml:space="preserve"> action issued on M</w:t>
      </w:r>
      <w:r w:rsidRPr="00825A15">
        <w:rPr>
          <w:rFonts w:ascii="Cambria" w:hAnsi="Cambria"/>
          <w:sz w:val="20"/>
          <w:szCs w:val="20"/>
        </w:rPr>
        <w:t>ay 18, 2006 and the petition being</w:t>
      </w:r>
      <w:r w:rsidR="00D83665" w:rsidRPr="00825A15">
        <w:rPr>
          <w:rFonts w:ascii="Cambria" w:hAnsi="Cambria"/>
          <w:sz w:val="20"/>
          <w:szCs w:val="20"/>
        </w:rPr>
        <w:t xml:space="preserve"> filed on February 28, 2007; that is, exceeding the six-month period provided for in the American Convention. In addition, it maintains that the IACH</w:t>
      </w:r>
      <w:r w:rsidRPr="00825A15">
        <w:rPr>
          <w:rFonts w:ascii="Cambria" w:hAnsi="Cambria"/>
          <w:sz w:val="20"/>
          <w:szCs w:val="20"/>
        </w:rPr>
        <w:t xml:space="preserve">R is not authorized to act as an appeal court </w:t>
      </w:r>
      <w:r w:rsidR="00D83665" w:rsidRPr="00825A15">
        <w:rPr>
          <w:rFonts w:ascii="Cambria" w:hAnsi="Cambria"/>
          <w:sz w:val="20"/>
          <w:szCs w:val="20"/>
        </w:rPr>
        <w:t xml:space="preserve">with respect to the decisions adopted by the national authorities. In this regard, it </w:t>
      </w:r>
      <w:r w:rsidRPr="00825A15">
        <w:rPr>
          <w:rFonts w:ascii="Cambria" w:hAnsi="Cambria"/>
          <w:sz w:val="20"/>
          <w:szCs w:val="20"/>
        </w:rPr>
        <w:t xml:space="preserve">indicates that in the proceedings taken both </w:t>
      </w:r>
      <w:r w:rsidR="00D83665" w:rsidRPr="00825A15">
        <w:rPr>
          <w:rFonts w:ascii="Cambria" w:hAnsi="Cambria"/>
          <w:sz w:val="20"/>
          <w:szCs w:val="20"/>
        </w:rPr>
        <w:t xml:space="preserve">in the military criminal and in the </w:t>
      </w:r>
      <w:r w:rsidRPr="00825A15">
        <w:rPr>
          <w:rFonts w:ascii="Cambria" w:hAnsi="Cambria"/>
          <w:sz w:val="20"/>
          <w:szCs w:val="20"/>
        </w:rPr>
        <w:t xml:space="preserve">contentious </w:t>
      </w:r>
      <w:r w:rsidR="00D83665" w:rsidRPr="00825A15">
        <w:rPr>
          <w:rFonts w:ascii="Cambria" w:hAnsi="Cambria"/>
          <w:sz w:val="20"/>
          <w:szCs w:val="20"/>
        </w:rPr>
        <w:t xml:space="preserve">administrative </w:t>
      </w:r>
      <w:r w:rsidRPr="00825A15">
        <w:rPr>
          <w:rFonts w:ascii="Cambria" w:hAnsi="Cambria"/>
          <w:sz w:val="20"/>
          <w:szCs w:val="20"/>
        </w:rPr>
        <w:t>jurisdictions</w:t>
      </w:r>
      <w:r w:rsidR="00D83665" w:rsidRPr="00825A15">
        <w:rPr>
          <w:rFonts w:ascii="Cambria" w:hAnsi="Cambria"/>
          <w:sz w:val="20"/>
          <w:szCs w:val="20"/>
        </w:rPr>
        <w:t xml:space="preserve"> </w:t>
      </w:r>
      <w:r w:rsidRPr="00825A15">
        <w:rPr>
          <w:rFonts w:ascii="Cambria" w:hAnsi="Cambria"/>
          <w:sz w:val="20"/>
          <w:szCs w:val="20"/>
        </w:rPr>
        <w:t xml:space="preserve">the alleged victim’s due process guarantees were respected, </w:t>
      </w:r>
      <w:r w:rsidR="00D83665" w:rsidRPr="00825A15">
        <w:rPr>
          <w:rFonts w:ascii="Cambria" w:hAnsi="Cambria"/>
          <w:sz w:val="20"/>
          <w:szCs w:val="20"/>
        </w:rPr>
        <w:t>in accordance with domestic legislation and international standards on the matter.</w:t>
      </w:r>
    </w:p>
    <w:p w14:paraId="75A474E0" w14:textId="77777777" w:rsidR="00F621C3" w:rsidRPr="00825A15" w:rsidRDefault="00F621C3" w:rsidP="00F621C3">
      <w:pPr>
        <w:spacing w:before="240" w:after="240"/>
        <w:ind w:firstLine="720"/>
        <w:jc w:val="both"/>
        <w:rPr>
          <w:rFonts w:ascii="Cambria" w:hAnsi="Cambria"/>
          <w:sz w:val="20"/>
          <w:szCs w:val="20"/>
        </w:rPr>
      </w:pPr>
      <w:r w:rsidRPr="00825A15">
        <w:rPr>
          <w:rFonts w:asciiTheme="majorHAnsi" w:eastAsia="Cambria" w:hAnsiTheme="majorHAnsi" w:cs="Cambria"/>
          <w:b/>
          <w:bCs/>
          <w:sz w:val="20"/>
          <w:szCs w:val="20"/>
          <w:u w:color="000000"/>
          <w:lang w:eastAsia="es-ES"/>
        </w:rPr>
        <w:t>VI.</w:t>
      </w:r>
      <w:r w:rsidRPr="00825A15">
        <w:rPr>
          <w:rFonts w:asciiTheme="majorHAnsi" w:eastAsia="Cambria" w:hAnsiTheme="majorHAnsi" w:cs="Cambria"/>
          <w:b/>
          <w:bCs/>
          <w:sz w:val="20"/>
          <w:szCs w:val="20"/>
          <w:u w:color="000000"/>
          <w:lang w:eastAsia="es-ES"/>
        </w:rPr>
        <w:tab/>
      </w:r>
      <w:r w:rsidRPr="00825A15">
        <w:rPr>
          <w:rFonts w:asciiTheme="majorHAnsi" w:hAnsiTheme="majorHAnsi"/>
          <w:b/>
          <w:sz w:val="20"/>
          <w:szCs w:val="20"/>
        </w:rPr>
        <w:t>EXHAUSTION OF DOMESTIC REMEDIES AND TIMELINESS OF THE PETITION</w:t>
      </w:r>
      <w:r w:rsidRPr="00825A15">
        <w:rPr>
          <w:rFonts w:asciiTheme="majorHAnsi" w:eastAsia="Cambria" w:hAnsiTheme="majorHAnsi" w:cs="Cambria"/>
          <w:b/>
          <w:bCs/>
          <w:sz w:val="20"/>
          <w:szCs w:val="20"/>
          <w:u w:color="000000"/>
          <w:lang w:eastAsia="es-ES"/>
        </w:rPr>
        <w:t xml:space="preserve"> </w:t>
      </w:r>
    </w:p>
    <w:p w14:paraId="4124B906" w14:textId="616B00B9" w:rsidR="00F621C3" w:rsidRPr="00825A15" w:rsidRDefault="00D83665"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25A15">
        <w:rPr>
          <w:rFonts w:ascii="Cambria" w:hAnsi="Cambria"/>
          <w:sz w:val="20"/>
          <w:szCs w:val="20"/>
        </w:rPr>
        <w:t>The petitioner indicates that on June 19, 1983, the alleged victim</w:t>
      </w:r>
      <w:r w:rsidR="00E6174A" w:rsidRPr="00825A15">
        <w:rPr>
          <w:rFonts w:ascii="Cambria" w:hAnsi="Cambria"/>
          <w:sz w:val="20"/>
          <w:szCs w:val="20"/>
        </w:rPr>
        <w:t>’s next of kin</w:t>
      </w:r>
      <w:r w:rsidRPr="00825A15">
        <w:rPr>
          <w:rFonts w:ascii="Cambria" w:hAnsi="Cambria"/>
          <w:sz w:val="20"/>
          <w:szCs w:val="20"/>
        </w:rPr>
        <w:t xml:space="preserve"> filed a complaint with the Palmira Police Inspectorate for the forced disappearance of Mr. Terrero</w:t>
      </w:r>
      <w:r w:rsidR="00E6174A" w:rsidRPr="00825A15">
        <w:rPr>
          <w:rFonts w:ascii="Cambria" w:hAnsi="Cambria"/>
          <w:sz w:val="20"/>
          <w:szCs w:val="20"/>
        </w:rPr>
        <w:t>.  The case</w:t>
      </w:r>
      <w:r w:rsidRPr="00825A15">
        <w:rPr>
          <w:rFonts w:ascii="Cambria" w:hAnsi="Cambria"/>
          <w:sz w:val="20"/>
          <w:szCs w:val="20"/>
        </w:rPr>
        <w:t xml:space="preserve"> was referred to the military criminal justice system w</w:t>
      </w:r>
      <w:r w:rsidR="00E6174A" w:rsidRPr="00825A15">
        <w:rPr>
          <w:rFonts w:ascii="Cambria" w:hAnsi="Cambria"/>
          <w:sz w:val="20"/>
          <w:szCs w:val="20"/>
        </w:rPr>
        <w:t>here it was permanently archived</w:t>
      </w:r>
      <w:r w:rsidRPr="00825A15">
        <w:rPr>
          <w:rFonts w:ascii="Cambria" w:hAnsi="Cambria"/>
          <w:sz w:val="20"/>
          <w:szCs w:val="20"/>
        </w:rPr>
        <w:t xml:space="preserve">, which, according to the petitioner, </w:t>
      </w:r>
      <w:r w:rsidR="00BC7CD3" w:rsidRPr="00825A15">
        <w:rPr>
          <w:rFonts w:ascii="Cambria" w:hAnsi="Cambria"/>
          <w:sz w:val="20"/>
          <w:szCs w:val="20"/>
        </w:rPr>
        <w:t>constituted</w:t>
      </w:r>
      <w:r w:rsidRPr="00825A15">
        <w:rPr>
          <w:rFonts w:ascii="Cambria" w:hAnsi="Cambria"/>
          <w:sz w:val="20"/>
          <w:szCs w:val="20"/>
        </w:rPr>
        <w:t xml:space="preserve"> an impediment to</w:t>
      </w:r>
      <w:r w:rsidR="00E6174A" w:rsidRPr="00825A15">
        <w:rPr>
          <w:rFonts w:ascii="Cambria" w:hAnsi="Cambria"/>
          <w:sz w:val="20"/>
          <w:szCs w:val="20"/>
        </w:rPr>
        <w:t xml:space="preserve"> access to domestic remedies. He</w:t>
      </w:r>
      <w:r w:rsidRPr="00825A15">
        <w:rPr>
          <w:rFonts w:ascii="Cambria" w:hAnsi="Cambria"/>
          <w:sz w:val="20"/>
          <w:szCs w:val="20"/>
        </w:rPr>
        <w:t xml:space="preserve"> also states that the </w:t>
      </w:r>
      <w:r w:rsidR="00E6174A" w:rsidRPr="00825A15">
        <w:rPr>
          <w:rFonts w:ascii="Cambria" w:hAnsi="Cambria"/>
          <w:sz w:val="20"/>
          <w:szCs w:val="20"/>
        </w:rPr>
        <w:t>erroneous</w:t>
      </w:r>
      <w:r w:rsidRPr="00825A15">
        <w:rPr>
          <w:rFonts w:ascii="Cambria" w:hAnsi="Cambria"/>
          <w:sz w:val="20"/>
          <w:szCs w:val="20"/>
        </w:rPr>
        <w:t xml:space="preserve"> application of the </w:t>
      </w:r>
      <w:r w:rsidR="00E6174A" w:rsidRPr="00825A15">
        <w:rPr>
          <w:rFonts w:ascii="Cambria" w:hAnsi="Cambria"/>
          <w:sz w:val="20"/>
          <w:szCs w:val="20"/>
        </w:rPr>
        <w:t>time bar</w:t>
      </w:r>
      <w:r w:rsidRPr="00825A15">
        <w:rPr>
          <w:rFonts w:ascii="Cambria" w:hAnsi="Cambria"/>
          <w:sz w:val="20"/>
          <w:szCs w:val="20"/>
        </w:rPr>
        <w:t xml:space="preserve"> of the</w:t>
      </w:r>
      <w:r w:rsidR="00E6174A" w:rsidRPr="00825A15">
        <w:rPr>
          <w:rFonts w:ascii="Cambria" w:hAnsi="Cambria"/>
          <w:sz w:val="20"/>
          <w:szCs w:val="20"/>
        </w:rPr>
        <w:t xml:space="preserve"> claim filed in the contentious </w:t>
      </w:r>
      <w:r w:rsidRPr="00825A15">
        <w:rPr>
          <w:rFonts w:ascii="Cambria" w:hAnsi="Cambria"/>
          <w:sz w:val="20"/>
          <w:szCs w:val="20"/>
        </w:rPr>
        <w:t xml:space="preserve">administrative jurisdiction constituted an impossibility for access to justice. For its part, the State maintains that there was no impediment to the exhaustion of domestic remedies, since the same petitioner </w:t>
      </w:r>
      <w:r w:rsidR="00E6174A" w:rsidRPr="00825A15">
        <w:rPr>
          <w:rFonts w:ascii="Cambria" w:hAnsi="Cambria"/>
          <w:sz w:val="20"/>
          <w:szCs w:val="20"/>
        </w:rPr>
        <w:t>points out</w:t>
      </w:r>
      <w:r w:rsidRPr="00825A15">
        <w:rPr>
          <w:rFonts w:ascii="Cambria" w:hAnsi="Cambria"/>
          <w:sz w:val="20"/>
          <w:szCs w:val="20"/>
        </w:rPr>
        <w:t xml:space="preserve"> that the alleged victims resorted to differen</w:t>
      </w:r>
      <w:r w:rsidR="00E6174A" w:rsidRPr="00825A15">
        <w:rPr>
          <w:rFonts w:ascii="Cambria" w:hAnsi="Cambria"/>
          <w:sz w:val="20"/>
          <w:szCs w:val="20"/>
        </w:rPr>
        <w:t>t domestic remedies. However, the State</w:t>
      </w:r>
      <w:r w:rsidRPr="00825A15">
        <w:rPr>
          <w:rFonts w:ascii="Cambria" w:hAnsi="Cambria"/>
          <w:sz w:val="20"/>
          <w:szCs w:val="20"/>
        </w:rPr>
        <w:t xml:space="preserve"> points out that the petition was filed outside the </w:t>
      </w:r>
      <w:r w:rsidR="00E6174A" w:rsidRPr="00825A15">
        <w:rPr>
          <w:rFonts w:ascii="Cambria" w:hAnsi="Cambria"/>
          <w:sz w:val="20"/>
          <w:szCs w:val="20"/>
        </w:rPr>
        <w:t>Con</w:t>
      </w:r>
      <w:r w:rsidR="00BC7CD3" w:rsidRPr="00825A15">
        <w:rPr>
          <w:rFonts w:ascii="Cambria" w:hAnsi="Cambria"/>
          <w:sz w:val="20"/>
          <w:szCs w:val="20"/>
        </w:rPr>
        <w:t>v</w:t>
      </w:r>
      <w:r w:rsidR="00E6174A" w:rsidRPr="00825A15">
        <w:rPr>
          <w:rFonts w:ascii="Cambria" w:hAnsi="Cambria"/>
          <w:sz w:val="20"/>
          <w:szCs w:val="20"/>
        </w:rPr>
        <w:t>ention’s six-month time limit</w:t>
      </w:r>
      <w:r w:rsidRPr="00825A15">
        <w:rPr>
          <w:rFonts w:ascii="Cambria" w:hAnsi="Cambria"/>
          <w:sz w:val="20"/>
          <w:szCs w:val="20"/>
        </w:rPr>
        <w:t>.</w:t>
      </w:r>
    </w:p>
    <w:p w14:paraId="5789AEAA" w14:textId="17CC197F" w:rsidR="00D83665" w:rsidRPr="00825A15" w:rsidRDefault="00D83665"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25A15">
        <w:rPr>
          <w:rFonts w:ascii="Cambria" w:hAnsi="Cambria"/>
          <w:sz w:val="20"/>
          <w:szCs w:val="20"/>
        </w:rPr>
        <w:t xml:space="preserve">The Commission has repeatedly stated that the military jurisdiction does not constitute an appropriate forum and therefore does not provide an adequate remedy to investigate, prosecute and punish alleged violations of human rights enshrined in the American Convention, allegedly committed by members of the </w:t>
      </w:r>
      <w:r w:rsidR="00C03610" w:rsidRPr="00825A15">
        <w:rPr>
          <w:rFonts w:ascii="Cambria" w:hAnsi="Cambria"/>
          <w:sz w:val="20"/>
          <w:szCs w:val="20"/>
        </w:rPr>
        <w:t>Security Forces,</w:t>
      </w:r>
      <w:r w:rsidRPr="00825A15">
        <w:rPr>
          <w:rFonts w:ascii="Cambria" w:hAnsi="Cambria"/>
          <w:sz w:val="20"/>
          <w:szCs w:val="20"/>
        </w:rPr>
        <w:t xml:space="preserve"> or with their collaboration or acquiescence.</w:t>
      </w:r>
      <w:r w:rsidR="00016474" w:rsidRPr="00825A15">
        <w:rPr>
          <w:rStyle w:val="FootnoteReference"/>
          <w:rFonts w:ascii="Cambria" w:hAnsi="Cambria"/>
          <w:sz w:val="20"/>
          <w:szCs w:val="20"/>
          <w:lang w:val="es-ES"/>
        </w:rPr>
        <w:footnoteReference w:id="7"/>
      </w:r>
      <w:r w:rsidRPr="00825A15">
        <w:rPr>
          <w:rFonts w:ascii="Cambria" w:hAnsi="Cambria"/>
          <w:sz w:val="20"/>
          <w:szCs w:val="20"/>
        </w:rPr>
        <w:t xml:space="preserve"> Therefore, it considers that in the present case, since the investigations for the alleged forced disappearance in the military criminal justice system have </w:t>
      </w:r>
      <w:r w:rsidR="00C03610" w:rsidRPr="00825A15">
        <w:rPr>
          <w:rFonts w:ascii="Cambria" w:hAnsi="Cambria"/>
          <w:sz w:val="20"/>
          <w:szCs w:val="20"/>
        </w:rPr>
        <w:t>been made</w:t>
      </w:r>
      <w:r w:rsidRPr="00825A15">
        <w:rPr>
          <w:rFonts w:ascii="Cambria" w:hAnsi="Cambria"/>
          <w:sz w:val="20"/>
          <w:szCs w:val="20"/>
        </w:rPr>
        <w:t xml:space="preserve"> and filed, the exception established in Article 4</w:t>
      </w:r>
      <w:r w:rsidR="00C03610" w:rsidRPr="00825A15">
        <w:rPr>
          <w:rFonts w:ascii="Cambria" w:hAnsi="Cambria"/>
          <w:sz w:val="20"/>
          <w:szCs w:val="20"/>
        </w:rPr>
        <w:t>6.2.b</w:t>
      </w:r>
      <w:r w:rsidRPr="00825A15">
        <w:rPr>
          <w:rFonts w:ascii="Cambria" w:hAnsi="Cambria"/>
          <w:sz w:val="20"/>
          <w:szCs w:val="20"/>
        </w:rPr>
        <w:t xml:space="preserve"> of the Convention </w:t>
      </w:r>
      <w:r w:rsidR="00440E1F" w:rsidRPr="00825A15">
        <w:rPr>
          <w:rFonts w:ascii="Cambria" w:hAnsi="Cambria"/>
          <w:sz w:val="20"/>
          <w:szCs w:val="20"/>
        </w:rPr>
        <w:t>is applicable</w:t>
      </w:r>
      <w:r w:rsidRPr="00825A15">
        <w:rPr>
          <w:rFonts w:ascii="Cambria" w:hAnsi="Cambria"/>
          <w:sz w:val="20"/>
          <w:szCs w:val="20"/>
        </w:rPr>
        <w:t>.</w:t>
      </w:r>
    </w:p>
    <w:p w14:paraId="27EA7AD3" w14:textId="32EEB7E7" w:rsidR="00D83665" w:rsidRPr="00825A15" w:rsidRDefault="00D83665"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25A15">
        <w:rPr>
          <w:rFonts w:ascii="Cambria" w:hAnsi="Cambria"/>
          <w:sz w:val="20"/>
          <w:szCs w:val="20"/>
        </w:rPr>
        <w:lastRenderedPageBreak/>
        <w:t xml:space="preserve">On the other hand, the IACHR observes that </w:t>
      </w:r>
      <w:r w:rsidR="00B14658" w:rsidRPr="00825A15">
        <w:rPr>
          <w:rFonts w:ascii="Cambria" w:hAnsi="Cambria"/>
          <w:sz w:val="20"/>
          <w:szCs w:val="20"/>
        </w:rPr>
        <w:t xml:space="preserve">the </w:t>
      </w:r>
      <w:r w:rsidRPr="00825A15">
        <w:rPr>
          <w:rFonts w:ascii="Cambria" w:hAnsi="Cambria"/>
          <w:sz w:val="20"/>
          <w:szCs w:val="20"/>
        </w:rPr>
        <w:t xml:space="preserve">facts </w:t>
      </w:r>
      <w:r w:rsidR="00B14658" w:rsidRPr="00825A15">
        <w:rPr>
          <w:rFonts w:ascii="Cambria" w:hAnsi="Cambria"/>
          <w:sz w:val="20"/>
          <w:szCs w:val="20"/>
        </w:rPr>
        <w:t xml:space="preserve">alleged in the claim </w:t>
      </w:r>
      <w:r w:rsidRPr="00825A15">
        <w:rPr>
          <w:rFonts w:ascii="Cambria" w:hAnsi="Cambria"/>
          <w:sz w:val="20"/>
          <w:szCs w:val="20"/>
        </w:rPr>
        <w:t>took pl</w:t>
      </w:r>
      <w:r w:rsidR="000C180A" w:rsidRPr="00825A15">
        <w:rPr>
          <w:rFonts w:ascii="Cambria" w:hAnsi="Cambria"/>
          <w:sz w:val="20"/>
          <w:szCs w:val="20"/>
        </w:rPr>
        <w:t>ace on May 25, 1983</w:t>
      </w:r>
      <w:r w:rsidR="00B14658" w:rsidRPr="00825A15">
        <w:rPr>
          <w:rFonts w:ascii="Cambria" w:hAnsi="Cambria"/>
          <w:sz w:val="20"/>
          <w:szCs w:val="20"/>
        </w:rPr>
        <w:t>,</w:t>
      </w:r>
      <w:r w:rsidR="000C180A" w:rsidRPr="00825A15">
        <w:rPr>
          <w:rFonts w:ascii="Cambria" w:hAnsi="Cambria"/>
          <w:sz w:val="20"/>
          <w:szCs w:val="20"/>
        </w:rPr>
        <w:t xml:space="preserve"> and that their</w:t>
      </w:r>
      <w:r w:rsidRPr="00825A15">
        <w:rPr>
          <w:rFonts w:ascii="Cambria" w:hAnsi="Cambria"/>
          <w:sz w:val="20"/>
          <w:szCs w:val="20"/>
        </w:rPr>
        <w:t xml:space="preserve"> effects </w:t>
      </w:r>
      <w:r w:rsidR="000C180A" w:rsidRPr="00825A15">
        <w:rPr>
          <w:rFonts w:ascii="Cambria" w:hAnsi="Cambria"/>
          <w:sz w:val="20"/>
          <w:szCs w:val="20"/>
        </w:rPr>
        <w:t>continue up</w:t>
      </w:r>
      <w:r w:rsidRPr="00825A15">
        <w:rPr>
          <w:rFonts w:ascii="Cambria" w:hAnsi="Cambria"/>
          <w:sz w:val="20"/>
          <w:szCs w:val="20"/>
        </w:rPr>
        <w:t xml:space="preserve"> to the present, that the complaint </w:t>
      </w:r>
      <w:r w:rsidR="00B87D91" w:rsidRPr="00825A15">
        <w:rPr>
          <w:rFonts w:ascii="Cambria" w:hAnsi="Cambria"/>
          <w:sz w:val="20"/>
          <w:szCs w:val="20"/>
        </w:rPr>
        <w:t>was filed with</w:t>
      </w:r>
      <w:r w:rsidRPr="00825A15">
        <w:rPr>
          <w:rFonts w:ascii="Cambria" w:hAnsi="Cambria"/>
          <w:sz w:val="20"/>
          <w:szCs w:val="20"/>
        </w:rPr>
        <w:t xml:space="preserve"> the Colombian authorities on June 19, 1983, and that since then</w:t>
      </w:r>
      <w:r w:rsidR="00B14658" w:rsidRPr="00825A15">
        <w:rPr>
          <w:rFonts w:ascii="Cambria" w:hAnsi="Cambria"/>
          <w:sz w:val="20"/>
          <w:szCs w:val="20"/>
        </w:rPr>
        <w:t>,</w:t>
      </w:r>
      <w:r w:rsidRPr="00825A15">
        <w:rPr>
          <w:rFonts w:ascii="Cambria" w:hAnsi="Cambria"/>
          <w:sz w:val="20"/>
          <w:szCs w:val="20"/>
        </w:rPr>
        <w:t xml:space="preserve"> the alleged victim</w:t>
      </w:r>
      <w:r w:rsidR="00B14658" w:rsidRPr="00825A15">
        <w:rPr>
          <w:rFonts w:ascii="Cambria" w:hAnsi="Cambria"/>
          <w:sz w:val="20"/>
          <w:szCs w:val="20"/>
        </w:rPr>
        <w:t>’s next of kin had requested information</w:t>
      </w:r>
      <w:r w:rsidRPr="00825A15">
        <w:rPr>
          <w:rFonts w:ascii="Cambria" w:hAnsi="Cambria"/>
          <w:sz w:val="20"/>
          <w:szCs w:val="20"/>
        </w:rPr>
        <w:t xml:space="preserve"> </w:t>
      </w:r>
      <w:r w:rsidR="00B14658" w:rsidRPr="00825A15">
        <w:rPr>
          <w:rFonts w:ascii="Cambria" w:hAnsi="Cambria"/>
          <w:sz w:val="20"/>
          <w:szCs w:val="20"/>
        </w:rPr>
        <w:t xml:space="preserve">from different state agencies, and they have tried to obtain copies and details of the investigation.  </w:t>
      </w:r>
      <w:r w:rsidR="00F73347" w:rsidRPr="00825A15">
        <w:rPr>
          <w:rFonts w:ascii="Cambria" w:hAnsi="Cambria"/>
          <w:sz w:val="20"/>
          <w:szCs w:val="20"/>
        </w:rPr>
        <w:t>Irrespective of the declaration of the presumption of death</w:t>
      </w:r>
      <w:r w:rsidRPr="00825A15">
        <w:rPr>
          <w:rFonts w:ascii="Cambria" w:hAnsi="Cambria"/>
          <w:sz w:val="20"/>
          <w:szCs w:val="20"/>
        </w:rPr>
        <w:t>, the petition indicates th</w:t>
      </w:r>
      <w:r w:rsidR="00F73347" w:rsidRPr="00825A15">
        <w:rPr>
          <w:rFonts w:ascii="Cambria" w:hAnsi="Cambria"/>
          <w:sz w:val="20"/>
          <w:szCs w:val="20"/>
        </w:rPr>
        <w:t>at Mr. Terreros is still disappeared.  For this reason and</w:t>
      </w:r>
      <w:r w:rsidRPr="00825A15">
        <w:rPr>
          <w:rFonts w:ascii="Cambria" w:hAnsi="Cambria"/>
          <w:sz w:val="20"/>
          <w:szCs w:val="20"/>
        </w:rPr>
        <w:t xml:space="preserve"> because of the con</w:t>
      </w:r>
      <w:r w:rsidR="00BE3993" w:rsidRPr="00825A15">
        <w:rPr>
          <w:rFonts w:ascii="Cambria" w:hAnsi="Cambria"/>
          <w:sz w:val="20"/>
          <w:szCs w:val="20"/>
        </w:rPr>
        <w:t xml:space="preserve">tinuing nature of the alleged </w:t>
      </w:r>
      <w:r w:rsidRPr="00825A15">
        <w:rPr>
          <w:rFonts w:ascii="Cambria" w:hAnsi="Cambria"/>
          <w:sz w:val="20"/>
          <w:szCs w:val="20"/>
        </w:rPr>
        <w:t xml:space="preserve">forced disappearance, the Commission concludes that the petition was filed within a reasonable time and that </w:t>
      </w:r>
      <w:r w:rsidR="00F73347" w:rsidRPr="00825A15">
        <w:rPr>
          <w:rFonts w:ascii="Cambria" w:hAnsi="Cambria"/>
          <w:sz w:val="20"/>
          <w:szCs w:val="20"/>
        </w:rPr>
        <w:t xml:space="preserve">the requirement of </w:t>
      </w:r>
      <w:r w:rsidRPr="00825A15">
        <w:rPr>
          <w:rFonts w:ascii="Cambria" w:hAnsi="Cambria"/>
          <w:sz w:val="20"/>
          <w:szCs w:val="20"/>
        </w:rPr>
        <w:t>admissibility regarding the filing period must be considered satisfied.</w:t>
      </w:r>
    </w:p>
    <w:p w14:paraId="465FE3BE" w14:textId="3A0EA56C" w:rsidR="00D83665" w:rsidRPr="00825A15" w:rsidRDefault="00D83665"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25A15">
        <w:rPr>
          <w:rFonts w:ascii="Cambria" w:hAnsi="Cambria"/>
          <w:sz w:val="20"/>
          <w:szCs w:val="20"/>
        </w:rPr>
        <w:t xml:space="preserve">Finally, in </w:t>
      </w:r>
      <w:r w:rsidR="00F73347" w:rsidRPr="00825A15">
        <w:rPr>
          <w:rFonts w:ascii="Cambria" w:hAnsi="Cambria"/>
          <w:sz w:val="20"/>
          <w:szCs w:val="20"/>
        </w:rPr>
        <w:t>connection with</w:t>
      </w:r>
      <w:r w:rsidRPr="00825A15">
        <w:rPr>
          <w:rFonts w:ascii="Cambria" w:hAnsi="Cambria"/>
          <w:sz w:val="20"/>
          <w:szCs w:val="20"/>
        </w:rPr>
        <w:t xml:space="preserve"> the reparation requested by the alleged victim</w:t>
      </w:r>
      <w:r w:rsidR="00F73347" w:rsidRPr="00825A15">
        <w:rPr>
          <w:rFonts w:ascii="Cambria" w:hAnsi="Cambria"/>
          <w:sz w:val="20"/>
          <w:szCs w:val="20"/>
        </w:rPr>
        <w:t>’s son</w:t>
      </w:r>
      <w:r w:rsidRPr="00825A15">
        <w:rPr>
          <w:rFonts w:ascii="Cambria" w:hAnsi="Cambria"/>
          <w:sz w:val="20"/>
          <w:szCs w:val="20"/>
        </w:rPr>
        <w:t xml:space="preserve">, </w:t>
      </w:r>
      <w:r w:rsidR="00F72E43">
        <w:rPr>
          <w:rFonts w:ascii="Cambria" w:hAnsi="Cambria"/>
          <w:sz w:val="20"/>
          <w:szCs w:val="20"/>
        </w:rPr>
        <w:t>the Commission has repeatedly argued that this avenue is not an adequate means to assess the admissibility of a complaint of a nature such as this</w:t>
      </w:r>
      <w:r w:rsidR="00F72E43">
        <w:rPr>
          <w:rStyle w:val="FootnoteReference"/>
          <w:rFonts w:ascii="Cambria" w:hAnsi="Cambria"/>
          <w:sz w:val="20"/>
          <w:szCs w:val="20"/>
        </w:rPr>
        <w:footnoteReference w:id="8"/>
      </w:r>
      <w:r w:rsidR="00F72E43">
        <w:rPr>
          <w:rFonts w:ascii="Cambria" w:hAnsi="Cambria"/>
          <w:sz w:val="20"/>
          <w:szCs w:val="20"/>
        </w:rPr>
        <w:t xml:space="preserve">, given that it does not provides for </w:t>
      </w:r>
      <w:r w:rsidR="005515C4">
        <w:rPr>
          <w:rFonts w:ascii="Cambria" w:hAnsi="Cambria"/>
          <w:sz w:val="20"/>
          <w:szCs w:val="20"/>
        </w:rPr>
        <w:t>integral</w:t>
      </w:r>
      <w:r w:rsidR="00F72E43">
        <w:rPr>
          <w:rFonts w:ascii="Cambria" w:hAnsi="Cambria"/>
          <w:sz w:val="20"/>
          <w:szCs w:val="20"/>
        </w:rPr>
        <w:t xml:space="preserve"> reparation that includes </w:t>
      </w:r>
      <w:r w:rsidR="005515C4">
        <w:rPr>
          <w:rFonts w:ascii="Cambria" w:hAnsi="Cambria"/>
          <w:sz w:val="20"/>
          <w:szCs w:val="20"/>
        </w:rPr>
        <w:t xml:space="preserve">clarification of the facts and </w:t>
      </w:r>
      <w:r w:rsidR="00F72E43">
        <w:rPr>
          <w:rFonts w:ascii="Cambria" w:hAnsi="Cambria"/>
          <w:sz w:val="20"/>
          <w:szCs w:val="20"/>
        </w:rPr>
        <w:t>justice to the family members. However, although in the present case the criminal procedure is an adequate remedy for the investigation of the facts, given the autonomous allegation in the framework of the reparation proceeding</w:t>
      </w:r>
      <w:r w:rsidR="005515C4">
        <w:rPr>
          <w:rFonts w:ascii="Cambria" w:hAnsi="Cambria"/>
          <w:sz w:val="20"/>
          <w:szCs w:val="20"/>
        </w:rPr>
        <w:t xml:space="preserve">s, </w:t>
      </w:r>
      <w:r w:rsidRPr="00825A15">
        <w:rPr>
          <w:rFonts w:ascii="Cambria" w:hAnsi="Cambria"/>
          <w:sz w:val="20"/>
          <w:szCs w:val="20"/>
        </w:rPr>
        <w:t xml:space="preserve">the Commission notes that the last judicial decision referring to </w:t>
      </w:r>
      <w:r w:rsidR="00F73347" w:rsidRPr="00825A15">
        <w:rPr>
          <w:rFonts w:ascii="Cambria" w:hAnsi="Cambria"/>
          <w:sz w:val="20"/>
          <w:szCs w:val="20"/>
        </w:rPr>
        <w:t>these proceedings</w:t>
      </w:r>
      <w:r w:rsidRPr="00825A15">
        <w:rPr>
          <w:rFonts w:ascii="Cambria" w:hAnsi="Cambria"/>
          <w:sz w:val="20"/>
          <w:szCs w:val="20"/>
        </w:rPr>
        <w:t xml:space="preserve"> was the judgment issued by the Fourth Section of the </w:t>
      </w:r>
      <w:r w:rsidR="00F73347" w:rsidRPr="00076FDE">
        <w:rPr>
          <w:rFonts w:ascii="Cambria" w:hAnsi="Cambria"/>
          <w:i/>
          <w:sz w:val="20"/>
          <w:szCs w:val="20"/>
        </w:rPr>
        <w:t>Consejo de Estado</w:t>
      </w:r>
      <w:r w:rsidR="00F73347" w:rsidRPr="00076FDE">
        <w:rPr>
          <w:rFonts w:ascii="Cambria" w:hAnsi="Cambria"/>
          <w:sz w:val="20"/>
          <w:szCs w:val="20"/>
        </w:rPr>
        <w:t xml:space="preserve"> </w:t>
      </w:r>
      <w:r w:rsidRPr="00825A15">
        <w:rPr>
          <w:rFonts w:ascii="Cambria" w:hAnsi="Cambria"/>
          <w:sz w:val="20"/>
          <w:szCs w:val="20"/>
        </w:rPr>
        <w:t xml:space="preserve">on May 18, 2006, </w:t>
      </w:r>
      <w:r w:rsidR="00F73347" w:rsidRPr="00825A15">
        <w:rPr>
          <w:rFonts w:ascii="Cambria" w:hAnsi="Cambria"/>
          <w:sz w:val="20"/>
          <w:szCs w:val="20"/>
        </w:rPr>
        <w:t xml:space="preserve">and </w:t>
      </w:r>
      <w:r w:rsidRPr="00825A15">
        <w:rPr>
          <w:rFonts w:ascii="Cambria" w:hAnsi="Cambria"/>
          <w:sz w:val="20"/>
          <w:szCs w:val="20"/>
        </w:rPr>
        <w:t xml:space="preserve">notified on May 23, 2006, </w:t>
      </w:r>
      <w:r w:rsidR="00F73347" w:rsidRPr="00825A15">
        <w:rPr>
          <w:rFonts w:ascii="Cambria" w:hAnsi="Cambria"/>
          <w:sz w:val="20"/>
          <w:szCs w:val="20"/>
        </w:rPr>
        <w:t>rejecting the</w:t>
      </w:r>
      <w:r w:rsidRPr="00825A15">
        <w:rPr>
          <w:rFonts w:ascii="Cambria" w:hAnsi="Cambria"/>
          <w:sz w:val="20"/>
          <w:szCs w:val="20"/>
        </w:rPr>
        <w:t xml:space="preserve"> </w:t>
      </w:r>
      <w:r w:rsidRPr="00825A15">
        <w:rPr>
          <w:rFonts w:ascii="Cambria" w:hAnsi="Cambria"/>
          <w:i/>
          <w:sz w:val="20"/>
          <w:szCs w:val="20"/>
        </w:rPr>
        <w:t>tutela</w:t>
      </w:r>
      <w:r w:rsidRPr="00825A15">
        <w:rPr>
          <w:rFonts w:ascii="Cambria" w:hAnsi="Cambria"/>
          <w:sz w:val="20"/>
          <w:szCs w:val="20"/>
        </w:rPr>
        <w:t xml:space="preserve"> action, and that the petition was presented to the IACHR on February 27, 2007, that is, nine months after notification of that ruling. Consequently, the Commission concludes that, with respect to the alleged violations com</w:t>
      </w:r>
      <w:r w:rsidR="00F73347" w:rsidRPr="00825A15">
        <w:rPr>
          <w:rFonts w:ascii="Cambria" w:hAnsi="Cambria"/>
          <w:sz w:val="20"/>
          <w:szCs w:val="20"/>
        </w:rPr>
        <w:t xml:space="preserve">mitted </w:t>
      </w:r>
      <w:r w:rsidR="00BE3993" w:rsidRPr="00825A15">
        <w:rPr>
          <w:rFonts w:ascii="Cambria" w:hAnsi="Cambria"/>
          <w:sz w:val="20"/>
          <w:szCs w:val="20"/>
        </w:rPr>
        <w:t>against Mr. Alfonso Terreros Mora during</w:t>
      </w:r>
      <w:r w:rsidR="00F73347" w:rsidRPr="00825A15">
        <w:rPr>
          <w:rFonts w:ascii="Cambria" w:hAnsi="Cambria"/>
          <w:sz w:val="20"/>
          <w:szCs w:val="20"/>
        </w:rPr>
        <w:t xml:space="preserve"> the reparation proceedings</w:t>
      </w:r>
      <w:r w:rsidRPr="00825A15">
        <w:rPr>
          <w:rFonts w:ascii="Cambria" w:hAnsi="Cambria"/>
          <w:sz w:val="20"/>
          <w:szCs w:val="20"/>
        </w:rPr>
        <w:t xml:space="preserve">, the requirement </w:t>
      </w:r>
      <w:r w:rsidR="00F73347" w:rsidRPr="00825A15">
        <w:rPr>
          <w:rFonts w:ascii="Cambria" w:hAnsi="Cambria"/>
          <w:sz w:val="20"/>
          <w:szCs w:val="20"/>
        </w:rPr>
        <w:t>set out in Article 46.1.b of the American Convention has not been</w:t>
      </w:r>
      <w:r w:rsidRPr="00825A15">
        <w:rPr>
          <w:rFonts w:ascii="Cambria" w:hAnsi="Cambria"/>
          <w:sz w:val="20"/>
          <w:szCs w:val="20"/>
        </w:rPr>
        <w:t xml:space="preserve"> met.</w:t>
      </w:r>
    </w:p>
    <w:p w14:paraId="38DAFA90" w14:textId="77777777" w:rsidR="00F621C3" w:rsidRPr="00825A15" w:rsidRDefault="00F621C3" w:rsidP="00F621C3">
      <w:pPr>
        <w:pStyle w:val="ListParagraph"/>
        <w:spacing w:before="240" w:after="240"/>
        <w:jc w:val="both"/>
        <w:rPr>
          <w:rFonts w:asciiTheme="majorHAnsi" w:hAnsiTheme="majorHAnsi"/>
          <w:b/>
          <w:color w:val="auto"/>
          <w:sz w:val="20"/>
          <w:szCs w:val="20"/>
        </w:rPr>
      </w:pPr>
      <w:r w:rsidRPr="00825A15">
        <w:rPr>
          <w:rFonts w:asciiTheme="majorHAnsi" w:hAnsiTheme="majorHAnsi"/>
          <w:b/>
          <w:bCs/>
          <w:color w:val="auto"/>
          <w:sz w:val="20"/>
          <w:szCs w:val="20"/>
        </w:rPr>
        <w:t>VII.</w:t>
      </w:r>
      <w:r w:rsidRPr="00825A15">
        <w:rPr>
          <w:rFonts w:asciiTheme="majorHAnsi" w:hAnsiTheme="majorHAnsi"/>
          <w:b/>
          <w:bCs/>
          <w:color w:val="auto"/>
          <w:sz w:val="20"/>
          <w:szCs w:val="20"/>
        </w:rPr>
        <w:tab/>
        <w:t>COLORABLE CLAIM</w:t>
      </w:r>
    </w:p>
    <w:p w14:paraId="43CB48EB" w14:textId="4D255405" w:rsidR="00F621C3" w:rsidRPr="00825A15" w:rsidRDefault="00D83665"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25A15">
        <w:rPr>
          <w:rFonts w:ascii="Cambria" w:hAnsi="Cambria"/>
          <w:sz w:val="20"/>
          <w:szCs w:val="20"/>
        </w:rPr>
        <w:t xml:space="preserve">In view of the </w:t>
      </w:r>
      <w:r w:rsidR="00AE5FF9" w:rsidRPr="00825A15">
        <w:rPr>
          <w:rFonts w:ascii="Cambria" w:hAnsi="Cambria"/>
          <w:sz w:val="20"/>
          <w:szCs w:val="20"/>
        </w:rPr>
        <w:t xml:space="preserve">allegations of fact and law submitted </w:t>
      </w:r>
      <w:r w:rsidRPr="00825A15">
        <w:rPr>
          <w:rFonts w:ascii="Cambria" w:hAnsi="Cambria"/>
          <w:sz w:val="20"/>
          <w:szCs w:val="20"/>
        </w:rPr>
        <w:t xml:space="preserve">by the parties and the nature of the matter brought to its attention, the Commission considers that the alleged forced disappearance of the alleged victim and the lack of effective judicial protection could characterize possible violations of </w:t>
      </w:r>
      <w:r w:rsidR="00B437E7" w:rsidRPr="00825A15">
        <w:rPr>
          <w:rFonts w:ascii="Cambria" w:hAnsi="Cambria"/>
          <w:sz w:val="20"/>
          <w:szCs w:val="20"/>
        </w:rPr>
        <w:t>A</w:t>
      </w:r>
      <w:r w:rsidRPr="00825A15">
        <w:rPr>
          <w:rFonts w:ascii="Cambria" w:hAnsi="Cambria"/>
          <w:sz w:val="20"/>
          <w:szCs w:val="20"/>
        </w:rPr>
        <w:t>rticles 3 (recognition of legal personality), 4 (life), 5 (personal integrity), 7 (personal liberty), 8 (judicial guarantees) and 25 (judicial protection) of the</w:t>
      </w:r>
      <w:r w:rsidR="00B437E7" w:rsidRPr="00825A15">
        <w:rPr>
          <w:rFonts w:ascii="Cambria" w:hAnsi="Cambria"/>
          <w:sz w:val="20"/>
          <w:szCs w:val="20"/>
        </w:rPr>
        <w:t xml:space="preserve"> Convention in relation to its A</w:t>
      </w:r>
      <w:r w:rsidRPr="00825A15">
        <w:rPr>
          <w:rFonts w:ascii="Cambria" w:hAnsi="Cambria"/>
          <w:sz w:val="20"/>
          <w:szCs w:val="20"/>
        </w:rPr>
        <w:t>rticles 1.1. and 2. Also, regarding the events that occurred prior to the date of deposit of the instrument of ratification of the Inter-American Convention on Forced Disappearance of Persons in relation to the alleged continuity and lack of clarification of the cr</w:t>
      </w:r>
      <w:r w:rsidR="00AE5FF9" w:rsidRPr="00825A15">
        <w:rPr>
          <w:rFonts w:ascii="Cambria" w:hAnsi="Cambria"/>
          <w:sz w:val="20"/>
          <w:szCs w:val="20"/>
        </w:rPr>
        <w:t xml:space="preserve">ime of </w:t>
      </w:r>
      <w:r w:rsidR="00B437E7" w:rsidRPr="00825A15">
        <w:rPr>
          <w:rFonts w:ascii="Cambria" w:hAnsi="Cambria"/>
          <w:sz w:val="20"/>
          <w:szCs w:val="20"/>
        </w:rPr>
        <w:t>forced disappearance, t</w:t>
      </w:r>
      <w:r w:rsidRPr="00825A15">
        <w:rPr>
          <w:rFonts w:ascii="Cambria" w:hAnsi="Cambria"/>
          <w:sz w:val="20"/>
          <w:szCs w:val="20"/>
        </w:rPr>
        <w:t>he Commission considers that the alleged facts could characterize possible violations of Article I of said instrument, to the detriment of Mr. Nicanor Alfonso Terreros Londoño.</w:t>
      </w:r>
    </w:p>
    <w:p w14:paraId="55A6EFA1" w14:textId="403BE008" w:rsidR="00D83665" w:rsidRPr="00825A15" w:rsidRDefault="00D83665"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25A15">
        <w:rPr>
          <w:rFonts w:ascii="Cambria" w:hAnsi="Cambria"/>
          <w:sz w:val="20"/>
          <w:szCs w:val="20"/>
        </w:rPr>
        <w:t>On the other hand, the alleged continued denial of justice and suffering of Mr. Terreros' next of kin could characterize violations of Articles 5, 8, and 25 of the American Convention i</w:t>
      </w:r>
      <w:r w:rsidR="00EB36D2" w:rsidRPr="00825A15">
        <w:rPr>
          <w:rFonts w:ascii="Cambria" w:hAnsi="Cambria"/>
          <w:sz w:val="20"/>
          <w:szCs w:val="20"/>
        </w:rPr>
        <w:t>n relation to its Article 1.1.  Since</w:t>
      </w:r>
      <w:r w:rsidRPr="00825A15">
        <w:rPr>
          <w:rFonts w:ascii="Cambria" w:hAnsi="Cambria"/>
          <w:sz w:val="20"/>
          <w:szCs w:val="20"/>
        </w:rPr>
        <w:t xml:space="preserve"> the allegations regarding </w:t>
      </w:r>
      <w:r w:rsidR="00C07CF9" w:rsidRPr="00825A15">
        <w:rPr>
          <w:rFonts w:ascii="Cambria" w:hAnsi="Cambria"/>
          <w:sz w:val="20"/>
          <w:szCs w:val="20"/>
        </w:rPr>
        <w:t xml:space="preserve">the affects on </w:t>
      </w:r>
      <w:r w:rsidRPr="00825A15">
        <w:rPr>
          <w:rFonts w:ascii="Cambria" w:hAnsi="Cambria"/>
          <w:sz w:val="20"/>
          <w:szCs w:val="20"/>
        </w:rPr>
        <w:t xml:space="preserve">the alleged victim's next of kin will be analyzed under Article 5, the Commission observes that the petitioner has not offered information </w:t>
      </w:r>
      <w:r w:rsidR="00C07CF9" w:rsidRPr="00825A15">
        <w:rPr>
          <w:rFonts w:ascii="Cambria" w:hAnsi="Cambria"/>
          <w:sz w:val="20"/>
          <w:szCs w:val="20"/>
        </w:rPr>
        <w:t>permitting prima facie identification</w:t>
      </w:r>
      <w:r w:rsidRPr="00825A15">
        <w:rPr>
          <w:rFonts w:ascii="Cambria" w:hAnsi="Cambria"/>
          <w:sz w:val="20"/>
          <w:szCs w:val="20"/>
        </w:rPr>
        <w:t xml:space="preserve"> </w:t>
      </w:r>
      <w:r w:rsidR="00C07CF9" w:rsidRPr="00825A15">
        <w:rPr>
          <w:rFonts w:ascii="Cambria" w:hAnsi="Cambria"/>
          <w:sz w:val="20"/>
          <w:szCs w:val="20"/>
        </w:rPr>
        <w:t xml:space="preserve">of any specific or autonomous </w:t>
      </w:r>
      <w:r w:rsidR="00AE5FF9" w:rsidRPr="00825A15">
        <w:rPr>
          <w:rFonts w:ascii="Cambria" w:hAnsi="Cambria"/>
          <w:sz w:val="20"/>
          <w:szCs w:val="20"/>
        </w:rPr>
        <w:t>element</w:t>
      </w:r>
      <w:r w:rsidR="00C07CF9" w:rsidRPr="00825A15">
        <w:rPr>
          <w:rFonts w:ascii="Cambria" w:hAnsi="Cambria"/>
          <w:sz w:val="20"/>
          <w:szCs w:val="20"/>
        </w:rPr>
        <w:t xml:space="preserve"> to </w:t>
      </w:r>
      <w:r w:rsidR="00AE5FF9" w:rsidRPr="00825A15">
        <w:rPr>
          <w:rFonts w:ascii="Cambria" w:hAnsi="Cambria"/>
          <w:sz w:val="20"/>
          <w:szCs w:val="20"/>
        </w:rPr>
        <w:t>analyze</w:t>
      </w:r>
      <w:r w:rsidRPr="00825A15">
        <w:rPr>
          <w:rFonts w:ascii="Cambria" w:hAnsi="Cambria"/>
          <w:sz w:val="20"/>
          <w:szCs w:val="20"/>
        </w:rPr>
        <w:t xml:space="preserve"> the possible violation of the Article 17 of the Convention.</w:t>
      </w:r>
    </w:p>
    <w:p w14:paraId="3E1D71AB" w14:textId="2540D01B" w:rsidR="00D83665" w:rsidRPr="00825A15" w:rsidRDefault="00D83665"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25A15">
        <w:rPr>
          <w:rFonts w:ascii="Cambria" w:hAnsi="Cambria"/>
          <w:sz w:val="20"/>
          <w:szCs w:val="20"/>
        </w:rPr>
        <w:t xml:space="preserve">Regarding the State's arguments </w:t>
      </w:r>
      <w:r w:rsidR="00AE5FF9" w:rsidRPr="00825A15">
        <w:rPr>
          <w:rFonts w:ascii="Cambria" w:hAnsi="Cambria"/>
          <w:sz w:val="20"/>
          <w:szCs w:val="20"/>
        </w:rPr>
        <w:t>on</w:t>
      </w:r>
      <w:r w:rsidRPr="00825A15">
        <w:rPr>
          <w:rFonts w:ascii="Cambria" w:hAnsi="Cambria"/>
          <w:sz w:val="20"/>
          <w:szCs w:val="20"/>
        </w:rPr>
        <w:t xml:space="preserve"> the fourth-instance formula, the Commission </w:t>
      </w:r>
      <w:r w:rsidR="00AE5FF9" w:rsidRPr="00825A15">
        <w:rPr>
          <w:rFonts w:ascii="Cambria" w:hAnsi="Cambria"/>
          <w:sz w:val="20"/>
          <w:szCs w:val="20"/>
        </w:rPr>
        <w:t>acknowledges</w:t>
      </w:r>
      <w:r w:rsidRPr="00825A15">
        <w:rPr>
          <w:rFonts w:ascii="Cambria" w:hAnsi="Cambria"/>
          <w:sz w:val="20"/>
          <w:szCs w:val="20"/>
        </w:rPr>
        <w:t xml:space="preserve"> that it is not competent to review the judgments handed down by national courts </w:t>
      </w:r>
      <w:r w:rsidR="002C2353" w:rsidRPr="00825A15">
        <w:rPr>
          <w:rFonts w:ascii="Cambria" w:hAnsi="Cambria"/>
          <w:sz w:val="20"/>
          <w:szCs w:val="20"/>
        </w:rPr>
        <w:t>acting within their</w:t>
      </w:r>
      <w:r w:rsidRPr="00825A15">
        <w:rPr>
          <w:rFonts w:ascii="Cambria" w:hAnsi="Cambria"/>
          <w:sz w:val="20"/>
          <w:szCs w:val="20"/>
        </w:rPr>
        <w:t xml:space="preserve"> sphere of competence and apply</w:t>
      </w:r>
      <w:r w:rsidR="002C2353" w:rsidRPr="00825A15">
        <w:rPr>
          <w:rFonts w:ascii="Cambria" w:hAnsi="Cambria"/>
          <w:sz w:val="20"/>
          <w:szCs w:val="20"/>
        </w:rPr>
        <w:t>ing</w:t>
      </w:r>
      <w:r w:rsidRPr="00825A15">
        <w:rPr>
          <w:rFonts w:ascii="Cambria" w:hAnsi="Cambria"/>
          <w:sz w:val="20"/>
          <w:szCs w:val="20"/>
        </w:rPr>
        <w:t xml:space="preserve"> due process and judicial guarantees. However, </w:t>
      </w:r>
      <w:r w:rsidR="002C2353" w:rsidRPr="00825A15">
        <w:rPr>
          <w:rFonts w:ascii="Cambria" w:hAnsi="Cambria"/>
          <w:sz w:val="20"/>
          <w:szCs w:val="20"/>
        </w:rPr>
        <w:t>the Commission</w:t>
      </w:r>
      <w:r w:rsidRPr="00825A15">
        <w:rPr>
          <w:rFonts w:ascii="Cambria" w:hAnsi="Cambria"/>
          <w:sz w:val="20"/>
          <w:szCs w:val="20"/>
        </w:rPr>
        <w:t xml:space="preserve"> reiterates that, within the framework of its mandate, it is competent to declare a petition admissible and to rule on the merits when </w:t>
      </w:r>
      <w:r w:rsidR="00AE5FF9" w:rsidRPr="00825A15">
        <w:rPr>
          <w:rFonts w:ascii="Cambria" w:hAnsi="Cambria"/>
          <w:sz w:val="20"/>
          <w:szCs w:val="20"/>
        </w:rPr>
        <w:t>the petition</w:t>
      </w:r>
      <w:r w:rsidRPr="00825A15">
        <w:rPr>
          <w:rFonts w:ascii="Cambria" w:hAnsi="Cambria"/>
          <w:sz w:val="20"/>
          <w:szCs w:val="20"/>
        </w:rPr>
        <w:t xml:space="preserve"> refers to domestic proceedings that could be in violation of rights guaranteed by the American Convention.</w:t>
      </w:r>
    </w:p>
    <w:p w14:paraId="11EF6D06" w14:textId="77777777" w:rsidR="005515C4" w:rsidRDefault="005515C4" w:rsidP="00F621C3">
      <w:pPr>
        <w:pStyle w:val="ListParagraph"/>
        <w:spacing w:before="240" w:after="240"/>
        <w:jc w:val="both"/>
        <w:rPr>
          <w:rFonts w:asciiTheme="majorHAnsi" w:hAnsiTheme="majorHAnsi"/>
          <w:b/>
          <w:bCs/>
          <w:color w:val="auto"/>
          <w:sz w:val="20"/>
          <w:szCs w:val="20"/>
        </w:rPr>
      </w:pPr>
    </w:p>
    <w:p w14:paraId="293640EE" w14:textId="77777777" w:rsidR="005515C4" w:rsidRDefault="005515C4" w:rsidP="00F621C3">
      <w:pPr>
        <w:pStyle w:val="ListParagraph"/>
        <w:spacing w:before="240" w:after="240"/>
        <w:jc w:val="both"/>
        <w:rPr>
          <w:rFonts w:asciiTheme="majorHAnsi" w:hAnsiTheme="majorHAnsi"/>
          <w:b/>
          <w:bCs/>
          <w:color w:val="auto"/>
          <w:sz w:val="20"/>
          <w:szCs w:val="20"/>
        </w:rPr>
      </w:pPr>
    </w:p>
    <w:p w14:paraId="68B93AB5" w14:textId="77777777" w:rsidR="00F621C3" w:rsidRPr="00825A15" w:rsidRDefault="00F621C3" w:rsidP="00F621C3">
      <w:pPr>
        <w:pStyle w:val="ListParagraph"/>
        <w:spacing w:before="240" w:after="240"/>
        <w:jc w:val="both"/>
        <w:rPr>
          <w:rFonts w:asciiTheme="majorHAnsi" w:hAnsiTheme="majorHAnsi"/>
          <w:b/>
          <w:bCs/>
          <w:color w:val="auto"/>
          <w:sz w:val="20"/>
          <w:szCs w:val="20"/>
        </w:rPr>
      </w:pPr>
      <w:r w:rsidRPr="00825A15">
        <w:rPr>
          <w:rFonts w:asciiTheme="majorHAnsi" w:hAnsiTheme="majorHAnsi"/>
          <w:b/>
          <w:bCs/>
          <w:color w:val="auto"/>
          <w:sz w:val="20"/>
          <w:szCs w:val="20"/>
        </w:rPr>
        <w:lastRenderedPageBreak/>
        <w:t xml:space="preserve">VIII. </w:t>
      </w:r>
      <w:r w:rsidRPr="00825A15">
        <w:rPr>
          <w:rFonts w:asciiTheme="majorHAnsi" w:hAnsiTheme="majorHAnsi"/>
          <w:b/>
          <w:bCs/>
          <w:color w:val="auto"/>
          <w:sz w:val="20"/>
          <w:szCs w:val="20"/>
        </w:rPr>
        <w:tab/>
        <w:t>DECISION</w:t>
      </w:r>
    </w:p>
    <w:p w14:paraId="250E1BB4" w14:textId="1B03D0B5" w:rsidR="00F621C3" w:rsidRPr="00825A15"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25A15">
        <w:rPr>
          <w:rFonts w:asciiTheme="majorHAnsi" w:hAnsiTheme="majorHAnsi"/>
          <w:sz w:val="20"/>
          <w:szCs w:val="20"/>
        </w:rPr>
        <w:t>To find the instant petition admiss</w:t>
      </w:r>
      <w:r w:rsidR="00D83665" w:rsidRPr="00825A15">
        <w:rPr>
          <w:rFonts w:asciiTheme="majorHAnsi" w:hAnsiTheme="majorHAnsi"/>
          <w:sz w:val="20"/>
          <w:szCs w:val="20"/>
        </w:rPr>
        <w:t xml:space="preserve">ible in relation to Articles 3, 4, 5, 7, 8, and 25 of the American Convention in relation to its Articles 1.1 and 2 of the same instrument; and </w:t>
      </w:r>
      <w:r w:rsidR="00C95A15" w:rsidRPr="00825A15">
        <w:rPr>
          <w:rFonts w:asciiTheme="majorHAnsi" w:hAnsiTheme="majorHAnsi"/>
          <w:sz w:val="20"/>
          <w:szCs w:val="20"/>
        </w:rPr>
        <w:t xml:space="preserve">in relation to </w:t>
      </w:r>
      <w:r w:rsidR="00D83665" w:rsidRPr="00825A15">
        <w:rPr>
          <w:rFonts w:asciiTheme="majorHAnsi" w:hAnsiTheme="majorHAnsi"/>
          <w:sz w:val="20"/>
          <w:szCs w:val="20"/>
        </w:rPr>
        <w:t xml:space="preserve">Article I of the </w:t>
      </w:r>
      <w:r w:rsidR="00EF062B" w:rsidRPr="00825A15">
        <w:rPr>
          <w:rFonts w:asciiTheme="majorHAnsi" w:hAnsiTheme="majorHAnsi"/>
          <w:sz w:val="20"/>
          <w:szCs w:val="20"/>
        </w:rPr>
        <w:t>Inter-American Convention on</w:t>
      </w:r>
      <w:r w:rsidR="00D83665" w:rsidRPr="00825A15">
        <w:rPr>
          <w:rFonts w:asciiTheme="majorHAnsi" w:hAnsiTheme="majorHAnsi"/>
          <w:sz w:val="20"/>
          <w:szCs w:val="20"/>
        </w:rPr>
        <w:t xml:space="preserve"> Forced Disappearance of Persons</w:t>
      </w:r>
      <w:r w:rsidRPr="00825A15">
        <w:rPr>
          <w:rFonts w:asciiTheme="majorHAnsi" w:hAnsiTheme="majorHAnsi"/>
          <w:sz w:val="20"/>
          <w:szCs w:val="20"/>
        </w:rPr>
        <w:t>;</w:t>
      </w:r>
    </w:p>
    <w:p w14:paraId="29499C16" w14:textId="21719C49" w:rsidR="00F621C3" w:rsidRPr="00825A15" w:rsidRDefault="00F621C3" w:rsidP="00F621C3">
      <w:pPr>
        <w:pStyle w:val="ListParagraph"/>
        <w:numPr>
          <w:ilvl w:val="0"/>
          <w:numId w:val="105"/>
        </w:numPr>
        <w:rPr>
          <w:rFonts w:eastAsia="Arial Unicode MS" w:cs="Times New Roman"/>
          <w:color w:val="auto"/>
          <w:sz w:val="20"/>
          <w:szCs w:val="20"/>
          <w:lang w:eastAsia="en-US"/>
        </w:rPr>
      </w:pPr>
      <w:r w:rsidRPr="00825A15">
        <w:rPr>
          <w:rFonts w:asciiTheme="majorHAnsi" w:hAnsiTheme="majorHAnsi"/>
          <w:color w:val="auto"/>
          <w:sz w:val="20"/>
          <w:szCs w:val="20"/>
        </w:rPr>
        <w:t>To find the instant petition inadmissible in relation to Article</w:t>
      </w:r>
      <w:r w:rsidR="00D83665" w:rsidRPr="00825A15">
        <w:rPr>
          <w:rFonts w:asciiTheme="majorHAnsi" w:hAnsiTheme="majorHAnsi"/>
          <w:color w:val="auto"/>
          <w:sz w:val="20"/>
          <w:szCs w:val="20"/>
        </w:rPr>
        <w:t xml:space="preserve"> 17 of the American Convention</w:t>
      </w:r>
      <w:r w:rsidRPr="00825A15">
        <w:rPr>
          <w:rFonts w:eastAsia="Arial Unicode MS" w:cs="Times New Roman"/>
          <w:color w:val="auto"/>
          <w:sz w:val="20"/>
          <w:szCs w:val="20"/>
          <w:lang w:eastAsia="en-US"/>
        </w:rPr>
        <w:t>;</w:t>
      </w:r>
    </w:p>
    <w:p w14:paraId="07F5CDB7" w14:textId="77777777" w:rsidR="00F621C3" w:rsidRPr="00825A15" w:rsidRDefault="00F621C3" w:rsidP="00F621C3">
      <w:pPr>
        <w:pStyle w:val="ListParagraph"/>
        <w:rPr>
          <w:rFonts w:eastAsia="Arial Unicode MS" w:cs="Times New Roman"/>
          <w:color w:val="auto"/>
          <w:sz w:val="20"/>
          <w:szCs w:val="20"/>
          <w:lang w:eastAsia="en-US"/>
        </w:rPr>
      </w:pPr>
    </w:p>
    <w:p w14:paraId="7BE19129" w14:textId="77777777" w:rsidR="00F621C3" w:rsidRPr="00825A15"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25A15">
        <w:rPr>
          <w:rFonts w:asciiTheme="majorHAnsi" w:hAnsiTheme="majorHAnsi"/>
          <w:sz w:val="20"/>
          <w:szCs w:val="20"/>
        </w:rPr>
        <w:t>To notify the parties of this decision;</w:t>
      </w:r>
    </w:p>
    <w:p w14:paraId="178ACE21" w14:textId="77777777" w:rsidR="00F621C3" w:rsidRPr="00825A15"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25A15">
        <w:rPr>
          <w:rFonts w:asciiTheme="majorHAnsi" w:hAnsiTheme="majorHAnsi"/>
          <w:sz w:val="20"/>
          <w:szCs w:val="20"/>
        </w:rPr>
        <w:t xml:space="preserve">To continue with the analysis on the merits; and </w:t>
      </w:r>
    </w:p>
    <w:p w14:paraId="431281C2" w14:textId="77777777" w:rsidR="00F621C3" w:rsidRPr="00825A15"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25A15">
        <w:rPr>
          <w:rFonts w:asciiTheme="majorHAnsi" w:hAnsiTheme="majorHAnsi"/>
          <w:sz w:val="20"/>
          <w:szCs w:val="20"/>
        </w:rPr>
        <w:t>To publish this decision and include it in its Annual Report to the General Assembly of the Organization of American States.</w:t>
      </w:r>
    </w:p>
    <w:p w14:paraId="35E1C8A9" w14:textId="16E212A8" w:rsidR="00A144DE" w:rsidRPr="00A144DE" w:rsidRDefault="00A144DE" w:rsidP="00A144D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snapToGrid w:val="0"/>
          <w:spacing w:val="-2"/>
          <w:sz w:val="20"/>
          <w:szCs w:val="20"/>
          <w:bdr w:val="none" w:sz="0" w:space="0" w:color="auto"/>
        </w:rPr>
      </w:pPr>
      <w:r w:rsidRPr="00A144DE">
        <w:rPr>
          <w:rFonts w:eastAsia="Times New Roman"/>
          <w:snapToGrid w:val="0"/>
          <w:spacing w:val="-2"/>
          <w:sz w:val="20"/>
          <w:szCs w:val="20"/>
          <w:bdr w:val="none" w:sz="0" w:space="0" w:color="auto"/>
        </w:rPr>
        <w:t xml:space="preserve">Approved by the Inter-American Commission on Human Rights in the city of </w:t>
      </w:r>
      <w:r>
        <w:rPr>
          <w:rFonts w:eastAsia="Times New Roman"/>
          <w:snapToGrid w:val="0"/>
          <w:spacing w:val="-2"/>
          <w:sz w:val="20"/>
          <w:szCs w:val="20"/>
          <w:bdr w:val="none" w:sz="0" w:space="0" w:color="auto"/>
        </w:rPr>
        <w:t>Washington, D.C., on the 30</w:t>
      </w:r>
      <w:r w:rsidRPr="00A144DE">
        <w:rPr>
          <w:rFonts w:eastAsia="Times New Roman"/>
          <w:snapToGrid w:val="0"/>
          <w:spacing w:val="-2"/>
          <w:sz w:val="20"/>
          <w:szCs w:val="20"/>
          <w:bdr w:val="none" w:sz="0" w:space="0" w:color="auto"/>
          <w:vertAlign w:val="superscript"/>
        </w:rPr>
        <w:t>th</w:t>
      </w:r>
      <w:r w:rsidRPr="00A144DE">
        <w:rPr>
          <w:rFonts w:eastAsia="Times New Roman"/>
          <w:snapToGrid w:val="0"/>
          <w:spacing w:val="-2"/>
          <w:sz w:val="20"/>
          <w:szCs w:val="20"/>
          <w:bdr w:val="none" w:sz="0" w:space="0" w:color="auto"/>
        </w:rPr>
        <w:t xml:space="preserve"> day of the month of </w:t>
      </w:r>
      <w:r>
        <w:rPr>
          <w:rFonts w:eastAsia="Times New Roman"/>
          <w:snapToGrid w:val="0"/>
          <w:spacing w:val="-2"/>
          <w:sz w:val="20"/>
          <w:szCs w:val="20"/>
          <w:bdr w:val="none" w:sz="0" w:space="0" w:color="auto"/>
        </w:rPr>
        <w:t>November</w:t>
      </w:r>
      <w:r w:rsidRPr="00A144DE">
        <w:rPr>
          <w:rFonts w:eastAsia="Times New Roman"/>
          <w:snapToGrid w:val="0"/>
          <w:spacing w:val="-2"/>
          <w:sz w:val="20"/>
          <w:szCs w:val="20"/>
          <w:bdr w:val="none" w:sz="0" w:space="0" w:color="auto"/>
        </w:rPr>
        <w:t xml:space="preserve">, 2017. (Signed):  Margarette May Macaulay, First Vice President; Esmeralda E. Arosemena Bernal de Troitiño, Second Vice President; José de Jesús Orozco Henríquez, Paulo Vannuchi, </w:t>
      </w:r>
      <w:r>
        <w:rPr>
          <w:rFonts w:eastAsia="Times New Roman"/>
          <w:snapToGrid w:val="0"/>
          <w:spacing w:val="-2"/>
          <w:sz w:val="20"/>
          <w:szCs w:val="20"/>
          <w:bdr w:val="none" w:sz="0" w:space="0" w:color="auto"/>
        </w:rPr>
        <w:t xml:space="preserve">and </w:t>
      </w:r>
      <w:r w:rsidRPr="00A144DE">
        <w:rPr>
          <w:rFonts w:eastAsia="Times New Roman"/>
          <w:snapToGrid w:val="0"/>
          <w:spacing w:val="-2"/>
          <w:sz w:val="20"/>
          <w:szCs w:val="20"/>
          <w:bdr w:val="none" w:sz="0" w:space="0" w:color="auto"/>
        </w:rPr>
        <w:t xml:space="preserve">James L. </w:t>
      </w:r>
      <w:r>
        <w:rPr>
          <w:rFonts w:eastAsia="Times New Roman"/>
          <w:snapToGrid w:val="0"/>
          <w:spacing w:val="-2"/>
          <w:sz w:val="20"/>
          <w:szCs w:val="20"/>
          <w:bdr w:val="none" w:sz="0" w:space="0" w:color="auto"/>
        </w:rPr>
        <w:t>Cavallaro</w:t>
      </w:r>
      <w:r w:rsidRPr="00A144DE">
        <w:rPr>
          <w:rFonts w:eastAsia="Times New Roman"/>
          <w:snapToGrid w:val="0"/>
          <w:spacing w:val="-2"/>
          <w:sz w:val="20"/>
          <w:szCs w:val="20"/>
          <w:bdr w:val="none" w:sz="0" w:space="0" w:color="auto"/>
        </w:rPr>
        <w:t>, Commissioners.</w:t>
      </w:r>
    </w:p>
    <w:p w14:paraId="3808CB0A" w14:textId="77777777" w:rsidR="00F621C3" w:rsidRPr="00B71528" w:rsidRDefault="00F621C3" w:rsidP="00F621C3">
      <w:pPr>
        <w:pStyle w:val="ListParagraph"/>
        <w:suppressAutoHyphens/>
        <w:spacing w:before="240" w:after="240"/>
        <w:jc w:val="both"/>
        <w:rPr>
          <w:rFonts w:asciiTheme="majorHAnsi" w:hAnsiTheme="majorHAnsi"/>
          <w:color w:val="auto"/>
          <w:sz w:val="20"/>
          <w:szCs w:val="20"/>
        </w:rPr>
      </w:pPr>
    </w:p>
    <w:p w14:paraId="44621720" w14:textId="77777777" w:rsidR="00F621C3" w:rsidRPr="004834CE" w:rsidRDefault="00F621C3" w:rsidP="00F621C3">
      <w:pPr>
        <w:tabs>
          <w:tab w:val="center" w:pos="5400"/>
        </w:tabs>
        <w:suppressAutoHyphens/>
        <w:spacing w:line="276" w:lineRule="auto"/>
        <w:rPr>
          <w:rFonts w:asciiTheme="majorHAnsi" w:hAnsiTheme="majorHAnsi"/>
          <w:color w:val="3366FF"/>
          <w:sz w:val="20"/>
          <w:szCs w:val="20"/>
        </w:rPr>
      </w:pPr>
    </w:p>
    <w:p w14:paraId="021DEDF6" w14:textId="77777777" w:rsidR="00F621C3" w:rsidRPr="004834CE" w:rsidRDefault="00F621C3" w:rsidP="00F621C3">
      <w:pPr>
        <w:tabs>
          <w:tab w:val="center" w:pos="5400"/>
        </w:tabs>
        <w:suppressAutoHyphens/>
        <w:spacing w:line="276" w:lineRule="auto"/>
        <w:rPr>
          <w:rFonts w:asciiTheme="majorHAnsi" w:hAnsiTheme="majorHAnsi"/>
          <w:color w:val="3366FF"/>
          <w:sz w:val="20"/>
          <w:szCs w:val="20"/>
        </w:rPr>
      </w:pPr>
    </w:p>
    <w:p w14:paraId="513EA6D8" w14:textId="77777777" w:rsidR="00F621C3" w:rsidRPr="004834CE" w:rsidRDefault="00F621C3" w:rsidP="00F621C3">
      <w:pPr>
        <w:rPr>
          <w:rFonts w:ascii="Cambria" w:hAnsi="Cambria" w:cs="Calibri"/>
          <w:color w:val="3366FF"/>
          <w:sz w:val="20"/>
          <w:szCs w:val="20"/>
        </w:rPr>
      </w:pPr>
    </w:p>
    <w:p w14:paraId="6B939A50" w14:textId="77777777" w:rsidR="00C55560" w:rsidRPr="004834CE" w:rsidRDefault="00C55560" w:rsidP="00230163">
      <w:pPr>
        <w:tabs>
          <w:tab w:val="left" w:pos="2820"/>
        </w:tabs>
        <w:suppressAutoHyphens/>
        <w:spacing w:line="276" w:lineRule="auto"/>
        <w:rPr>
          <w:rFonts w:asciiTheme="majorHAnsi" w:hAnsiTheme="majorHAnsi"/>
          <w:color w:val="3366FF"/>
          <w:sz w:val="20"/>
          <w:szCs w:val="20"/>
        </w:rPr>
      </w:pPr>
    </w:p>
    <w:sectPr w:rsidR="00C55560" w:rsidRPr="004834CE"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14E3CB" w14:textId="77777777" w:rsidR="009619EA" w:rsidRDefault="009619EA" w:rsidP="00036A8A">
      <w:r>
        <w:separator/>
      </w:r>
    </w:p>
  </w:endnote>
  <w:endnote w:type="continuationSeparator" w:id="0">
    <w:p w14:paraId="329FB868" w14:textId="77777777" w:rsidR="009619EA" w:rsidRDefault="009619E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A44F1" w14:textId="77777777" w:rsidR="009538ED" w:rsidRDefault="009538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9339245" w14:textId="77777777" w:rsidR="00B87D91" w:rsidRPr="006311DA" w:rsidRDefault="00B87D91">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538ED">
          <w:rPr>
            <w:noProof/>
            <w:sz w:val="16"/>
          </w:rPr>
          <w:t>1</w:t>
        </w:r>
        <w:r w:rsidRPr="006311DA">
          <w:rPr>
            <w:noProof/>
            <w:sz w:val="16"/>
          </w:rPr>
          <w:fldChar w:fldCharType="end"/>
        </w:r>
      </w:p>
    </w:sdtContent>
  </w:sdt>
  <w:p w14:paraId="7A7F4385" w14:textId="77777777" w:rsidR="00B87D91" w:rsidRDefault="00B87D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0A687" w14:textId="77777777" w:rsidR="00B87D91" w:rsidRDefault="00B87D91">
    <w:pPr>
      <w:pStyle w:val="Footer"/>
      <w:jc w:val="center"/>
    </w:pPr>
  </w:p>
  <w:p w14:paraId="09318966" w14:textId="77777777" w:rsidR="00B87D91" w:rsidRDefault="00B87D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0E4AC" w14:textId="77777777" w:rsidR="009619EA" w:rsidRPr="00036A8A" w:rsidRDefault="009619EA"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5D7D8E5" w14:textId="77777777" w:rsidR="009619EA" w:rsidRPr="00036A8A" w:rsidRDefault="009619EA" w:rsidP="00036A8A">
      <w:pPr>
        <w:rPr>
          <w:rFonts w:asciiTheme="majorHAnsi" w:hAnsiTheme="majorHAnsi"/>
          <w:sz w:val="16"/>
          <w:szCs w:val="16"/>
        </w:rPr>
      </w:pPr>
      <w:r w:rsidRPr="00036A8A">
        <w:rPr>
          <w:rFonts w:asciiTheme="majorHAnsi" w:hAnsiTheme="majorHAnsi"/>
          <w:sz w:val="16"/>
          <w:szCs w:val="16"/>
        </w:rPr>
        <w:separator/>
      </w:r>
    </w:p>
    <w:p w14:paraId="14A8861C" w14:textId="77777777" w:rsidR="009619EA" w:rsidRPr="00036A8A" w:rsidRDefault="009619EA"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1365CC5D" w14:textId="77777777" w:rsidR="009619EA" w:rsidRPr="0093441A" w:rsidRDefault="009619EA"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1177629E" w14:textId="76A1A7D0" w:rsidR="00B87D91" w:rsidRPr="005515C4" w:rsidRDefault="00B87D91" w:rsidP="005515C4">
      <w:pPr>
        <w:pStyle w:val="FootnoteText"/>
        <w:ind w:firstLine="720"/>
        <w:jc w:val="both"/>
        <w:rPr>
          <w:rFonts w:asciiTheme="majorHAnsi" w:hAnsiTheme="majorHAnsi"/>
          <w:color w:val="auto"/>
          <w:sz w:val="16"/>
          <w:szCs w:val="16"/>
        </w:rPr>
      </w:pPr>
      <w:r w:rsidRPr="005515C4">
        <w:rPr>
          <w:rStyle w:val="FootnoteReference"/>
          <w:rFonts w:asciiTheme="majorHAnsi" w:hAnsiTheme="majorHAnsi"/>
          <w:color w:val="auto"/>
          <w:sz w:val="16"/>
          <w:szCs w:val="16"/>
        </w:rPr>
        <w:footnoteRef/>
      </w:r>
      <w:r w:rsidRPr="005515C4">
        <w:rPr>
          <w:rFonts w:asciiTheme="majorHAnsi" w:hAnsiTheme="majorHAnsi"/>
          <w:color w:val="auto"/>
          <w:sz w:val="16"/>
          <w:szCs w:val="16"/>
        </w:rPr>
        <w:t xml:space="preserve"> In accordance with the provisions of Article 17.2.a of the Commission’s Rules of Procedure, Commissioner Luis Ernesto Vargas Silva, of Colombian nationality, did not participate either in the discussions nor the decision in the present matter.</w:t>
      </w:r>
    </w:p>
  </w:footnote>
  <w:footnote w:id="3">
    <w:p w14:paraId="2C0EFA93" w14:textId="13EF9CF6" w:rsidR="00B87D91" w:rsidRPr="005515C4" w:rsidRDefault="00B87D91" w:rsidP="005515C4">
      <w:pPr>
        <w:pStyle w:val="FootnoteText"/>
        <w:ind w:firstLine="720"/>
        <w:jc w:val="both"/>
        <w:rPr>
          <w:rFonts w:asciiTheme="majorHAnsi" w:hAnsiTheme="majorHAnsi"/>
          <w:color w:val="auto"/>
          <w:sz w:val="16"/>
          <w:szCs w:val="16"/>
        </w:rPr>
      </w:pPr>
      <w:r w:rsidRPr="005515C4">
        <w:rPr>
          <w:rStyle w:val="FootnoteReference"/>
          <w:rFonts w:asciiTheme="majorHAnsi" w:hAnsiTheme="majorHAnsi"/>
          <w:color w:val="auto"/>
          <w:sz w:val="16"/>
          <w:szCs w:val="16"/>
        </w:rPr>
        <w:footnoteRef/>
      </w:r>
      <w:r w:rsidRPr="005515C4">
        <w:rPr>
          <w:rFonts w:asciiTheme="majorHAnsi" w:hAnsiTheme="majorHAnsi"/>
          <w:color w:val="auto"/>
          <w:sz w:val="16"/>
          <w:szCs w:val="16"/>
        </w:rPr>
        <w:t xml:space="preserve"> Hereinafter the “Convention” or the “the American Convention”.</w:t>
      </w:r>
    </w:p>
  </w:footnote>
  <w:footnote w:id="4">
    <w:p w14:paraId="55AFB590" w14:textId="77777777" w:rsidR="00B87D91" w:rsidRPr="005515C4" w:rsidRDefault="00B87D91" w:rsidP="005515C4">
      <w:pPr>
        <w:pStyle w:val="FootnoteText"/>
        <w:ind w:firstLine="720"/>
        <w:jc w:val="both"/>
        <w:rPr>
          <w:rFonts w:asciiTheme="majorHAnsi" w:hAnsiTheme="majorHAnsi"/>
          <w:color w:val="auto"/>
          <w:sz w:val="16"/>
          <w:szCs w:val="16"/>
        </w:rPr>
      </w:pPr>
      <w:r w:rsidRPr="005515C4">
        <w:rPr>
          <w:rStyle w:val="FootnoteReference"/>
          <w:rFonts w:asciiTheme="majorHAnsi" w:hAnsiTheme="majorHAnsi"/>
          <w:color w:val="auto"/>
          <w:sz w:val="16"/>
          <w:szCs w:val="16"/>
        </w:rPr>
        <w:footnoteRef/>
      </w:r>
      <w:r w:rsidRPr="005515C4">
        <w:rPr>
          <w:rFonts w:asciiTheme="majorHAnsi" w:hAnsiTheme="majorHAnsi"/>
          <w:color w:val="auto"/>
          <w:sz w:val="16"/>
          <w:szCs w:val="16"/>
        </w:rPr>
        <w:t xml:space="preserve"> The observations presented by each party were duly transmitted to the opposing party.</w:t>
      </w:r>
    </w:p>
  </w:footnote>
  <w:footnote w:id="5">
    <w:p w14:paraId="6B8D5C38" w14:textId="5514E47F" w:rsidR="00B87D91" w:rsidRPr="005515C4" w:rsidRDefault="00B87D91" w:rsidP="005515C4">
      <w:pPr>
        <w:pStyle w:val="FootnoteText"/>
        <w:ind w:firstLine="720"/>
        <w:jc w:val="both"/>
        <w:rPr>
          <w:rFonts w:asciiTheme="majorHAnsi" w:hAnsiTheme="majorHAnsi"/>
          <w:color w:val="auto"/>
          <w:sz w:val="16"/>
          <w:szCs w:val="16"/>
        </w:rPr>
      </w:pPr>
      <w:r w:rsidRPr="005515C4">
        <w:rPr>
          <w:rStyle w:val="FootnoteReference"/>
          <w:rFonts w:asciiTheme="majorHAnsi" w:hAnsiTheme="majorHAnsi"/>
          <w:color w:val="auto"/>
          <w:sz w:val="16"/>
          <w:szCs w:val="16"/>
        </w:rPr>
        <w:footnoteRef/>
      </w:r>
      <w:r w:rsidRPr="005515C4">
        <w:rPr>
          <w:rFonts w:asciiTheme="majorHAnsi" w:hAnsiTheme="majorHAnsi"/>
          <w:color w:val="auto"/>
          <w:sz w:val="16"/>
          <w:szCs w:val="16"/>
        </w:rPr>
        <w:t xml:space="preserve"> Since his last substantive communication, the petitioner has sent several communications to the IACHR requesting information on the status of the petition and requesting a decision on admissibility. The last of these communications is dated June 14, 2016.</w:t>
      </w:r>
    </w:p>
  </w:footnote>
  <w:footnote w:id="6">
    <w:p w14:paraId="14EB6DBA" w14:textId="5315E88B" w:rsidR="00B87D91" w:rsidRPr="005515C4" w:rsidRDefault="00B87D91" w:rsidP="005515C4">
      <w:pPr>
        <w:pStyle w:val="FootnoteText"/>
        <w:ind w:firstLine="720"/>
        <w:jc w:val="both"/>
        <w:rPr>
          <w:rFonts w:asciiTheme="majorHAnsi" w:hAnsiTheme="majorHAnsi"/>
          <w:color w:val="auto"/>
          <w:sz w:val="16"/>
          <w:szCs w:val="16"/>
        </w:rPr>
      </w:pPr>
      <w:r w:rsidRPr="005515C4">
        <w:rPr>
          <w:rStyle w:val="FootnoteReference"/>
          <w:rFonts w:asciiTheme="majorHAnsi" w:hAnsiTheme="majorHAnsi"/>
          <w:color w:val="auto"/>
          <w:sz w:val="16"/>
          <w:szCs w:val="16"/>
        </w:rPr>
        <w:footnoteRef/>
      </w:r>
      <w:r w:rsidRPr="005515C4">
        <w:rPr>
          <w:rFonts w:asciiTheme="majorHAnsi" w:hAnsiTheme="majorHAnsi"/>
          <w:color w:val="auto"/>
          <w:sz w:val="16"/>
          <w:szCs w:val="16"/>
        </w:rPr>
        <w:t xml:space="preserve"> Hereinafter “IACFDP”.</w:t>
      </w:r>
    </w:p>
  </w:footnote>
  <w:footnote w:id="7">
    <w:p w14:paraId="2F3ED978" w14:textId="2D4420DF" w:rsidR="00B87D91" w:rsidRPr="005515C4" w:rsidRDefault="00B87D91" w:rsidP="005515C4">
      <w:pPr>
        <w:pStyle w:val="FootnoteText"/>
        <w:ind w:firstLine="720"/>
        <w:jc w:val="both"/>
        <w:rPr>
          <w:rFonts w:asciiTheme="majorHAnsi" w:hAnsiTheme="majorHAnsi"/>
          <w:color w:val="auto"/>
          <w:sz w:val="16"/>
          <w:szCs w:val="16"/>
        </w:rPr>
      </w:pPr>
      <w:r w:rsidRPr="005515C4">
        <w:rPr>
          <w:rStyle w:val="FootnoteReference"/>
          <w:rFonts w:asciiTheme="majorHAnsi" w:hAnsiTheme="majorHAnsi"/>
          <w:color w:val="auto"/>
          <w:sz w:val="16"/>
          <w:szCs w:val="16"/>
        </w:rPr>
        <w:footnoteRef/>
      </w:r>
      <w:r w:rsidRPr="005515C4">
        <w:rPr>
          <w:rFonts w:asciiTheme="majorHAnsi" w:hAnsiTheme="majorHAnsi"/>
          <w:color w:val="auto"/>
          <w:sz w:val="16"/>
          <w:szCs w:val="16"/>
        </w:rPr>
        <w:t xml:space="preserve"> IACHR, Report No. 34/15, Petition 191-07 and others. </w:t>
      </w:r>
      <w:r w:rsidRPr="005515C4">
        <w:rPr>
          <w:rFonts w:asciiTheme="majorHAnsi" w:hAnsiTheme="majorHAnsi"/>
          <w:color w:val="auto"/>
          <w:sz w:val="16"/>
          <w:szCs w:val="16"/>
          <w:lang w:val="es-BO"/>
        </w:rPr>
        <w:t xml:space="preserve">Admissibility. </w:t>
      </w:r>
      <w:r w:rsidRPr="005515C4">
        <w:rPr>
          <w:rFonts w:asciiTheme="majorHAnsi" w:hAnsiTheme="majorHAnsi"/>
          <w:i/>
          <w:color w:val="auto"/>
          <w:sz w:val="16"/>
          <w:szCs w:val="16"/>
          <w:lang w:val="es-BO"/>
        </w:rPr>
        <w:t>Álvaro Enrique Rodríguez et. al</w:t>
      </w:r>
      <w:r w:rsidRPr="005515C4">
        <w:rPr>
          <w:rFonts w:asciiTheme="majorHAnsi" w:hAnsiTheme="majorHAnsi"/>
          <w:color w:val="auto"/>
          <w:sz w:val="16"/>
          <w:szCs w:val="16"/>
          <w:lang w:val="es-BO"/>
        </w:rPr>
        <w:t xml:space="preserve">.. Colombia. </w:t>
      </w:r>
      <w:r w:rsidRPr="005515C4">
        <w:rPr>
          <w:rFonts w:asciiTheme="majorHAnsi" w:hAnsiTheme="majorHAnsi"/>
          <w:color w:val="auto"/>
          <w:sz w:val="16"/>
          <w:szCs w:val="16"/>
        </w:rPr>
        <w:t>July 22, 2015, para. 247.</w:t>
      </w:r>
    </w:p>
  </w:footnote>
  <w:footnote w:id="8">
    <w:p w14:paraId="226B1772" w14:textId="5A969BB5" w:rsidR="00F72E43" w:rsidRPr="005515C4" w:rsidRDefault="00F72E43" w:rsidP="005515C4">
      <w:pPr>
        <w:pStyle w:val="FootnoteText"/>
        <w:ind w:firstLine="720"/>
        <w:jc w:val="both"/>
        <w:rPr>
          <w:rFonts w:asciiTheme="majorHAnsi" w:hAnsiTheme="majorHAnsi"/>
          <w:sz w:val="16"/>
          <w:szCs w:val="16"/>
          <w:lang w:val="es-ES"/>
        </w:rPr>
      </w:pPr>
      <w:r w:rsidRPr="005515C4">
        <w:rPr>
          <w:rStyle w:val="FootnoteReference"/>
          <w:rFonts w:asciiTheme="majorHAnsi" w:hAnsiTheme="majorHAnsi"/>
          <w:sz w:val="16"/>
          <w:szCs w:val="16"/>
        </w:rPr>
        <w:footnoteRef/>
      </w:r>
      <w:r w:rsidRPr="005515C4">
        <w:rPr>
          <w:rFonts w:asciiTheme="majorHAnsi" w:hAnsiTheme="majorHAnsi"/>
          <w:sz w:val="16"/>
          <w:szCs w:val="16"/>
          <w:lang w:val="es-ES"/>
        </w:rPr>
        <w:t xml:space="preserve"> IACHR, Report No. 72/16. Petition 694-06. Admissibility. Onofre Antonio de La Hoz Montero and Family. Colombia. December 6, 2016, par.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2C8FE" w14:textId="77777777" w:rsidR="00B87D91" w:rsidRDefault="00B87D91" w:rsidP="009A15F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A659CE8" w14:textId="77777777" w:rsidR="00B87D91" w:rsidRDefault="00B87D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23EE7" w14:textId="77777777" w:rsidR="00B87D91" w:rsidRDefault="00B87D91" w:rsidP="002C1641">
    <w:pPr>
      <w:pStyle w:val="Header"/>
      <w:tabs>
        <w:tab w:val="clear" w:pos="4320"/>
        <w:tab w:val="clear" w:pos="8640"/>
      </w:tabs>
      <w:jc w:val="center"/>
      <w:rPr>
        <w:sz w:val="22"/>
        <w:szCs w:val="22"/>
      </w:rPr>
    </w:pPr>
    <w:r>
      <w:rPr>
        <w:noProof/>
        <w:sz w:val="22"/>
        <w:szCs w:val="22"/>
      </w:rPr>
      <w:drawing>
        <wp:inline distT="0" distB="0" distL="0" distR="0" wp14:anchorId="3F2A2C21" wp14:editId="4FEBB312">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0923DB72" w14:textId="77777777" w:rsidR="00B87D91" w:rsidRPr="00EC7D62" w:rsidRDefault="009619EA" w:rsidP="002C1641">
    <w:pPr>
      <w:pStyle w:val="Header"/>
      <w:tabs>
        <w:tab w:val="clear" w:pos="4320"/>
        <w:tab w:val="clear" w:pos="8640"/>
      </w:tabs>
      <w:jc w:val="center"/>
      <w:rPr>
        <w:sz w:val="22"/>
        <w:szCs w:val="22"/>
      </w:rPr>
    </w:pPr>
    <w:r>
      <w:rPr>
        <w:sz w:val="22"/>
        <w:szCs w:val="22"/>
      </w:rPr>
      <w:pict w14:anchorId="2041A583">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9D103" w14:textId="77777777" w:rsidR="009538ED" w:rsidRDefault="009538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5734"/>
    <w:rsid w:val="000070D7"/>
    <w:rsid w:val="00007303"/>
    <w:rsid w:val="000111A8"/>
    <w:rsid w:val="00016474"/>
    <w:rsid w:val="0001788C"/>
    <w:rsid w:val="00022CF5"/>
    <w:rsid w:val="00036A8A"/>
    <w:rsid w:val="00040C3A"/>
    <w:rsid w:val="00042801"/>
    <w:rsid w:val="00060D5A"/>
    <w:rsid w:val="000639C0"/>
    <w:rsid w:val="00070F3A"/>
    <w:rsid w:val="000716C5"/>
    <w:rsid w:val="00075E23"/>
    <w:rsid w:val="00076FDE"/>
    <w:rsid w:val="00092F32"/>
    <w:rsid w:val="0009344A"/>
    <w:rsid w:val="000A575F"/>
    <w:rsid w:val="000C180A"/>
    <w:rsid w:val="000C4365"/>
    <w:rsid w:val="000D10DB"/>
    <w:rsid w:val="00124116"/>
    <w:rsid w:val="001275AA"/>
    <w:rsid w:val="0013104F"/>
    <w:rsid w:val="00137EBA"/>
    <w:rsid w:val="00145EDC"/>
    <w:rsid w:val="00153084"/>
    <w:rsid w:val="00167A34"/>
    <w:rsid w:val="001711D1"/>
    <w:rsid w:val="001714B4"/>
    <w:rsid w:val="0018037F"/>
    <w:rsid w:val="001A5F27"/>
    <w:rsid w:val="001A65E4"/>
    <w:rsid w:val="001A7870"/>
    <w:rsid w:val="001B221F"/>
    <w:rsid w:val="001C1B41"/>
    <w:rsid w:val="001C74A2"/>
    <w:rsid w:val="001E017A"/>
    <w:rsid w:val="001E366B"/>
    <w:rsid w:val="00210E0E"/>
    <w:rsid w:val="00230163"/>
    <w:rsid w:val="00247403"/>
    <w:rsid w:val="00247542"/>
    <w:rsid w:val="00257893"/>
    <w:rsid w:val="00266092"/>
    <w:rsid w:val="00266B61"/>
    <w:rsid w:val="0026712A"/>
    <w:rsid w:val="002704DB"/>
    <w:rsid w:val="002760CE"/>
    <w:rsid w:val="002B7A85"/>
    <w:rsid w:val="002C1641"/>
    <w:rsid w:val="002C2353"/>
    <w:rsid w:val="002D7EA2"/>
    <w:rsid w:val="002E15DF"/>
    <w:rsid w:val="002E187C"/>
    <w:rsid w:val="002E6E57"/>
    <w:rsid w:val="00301075"/>
    <w:rsid w:val="00302733"/>
    <w:rsid w:val="00311A4F"/>
    <w:rsid w:val="00314078"/>
    <w:rsid w:val="00322450"/>
    <w:rsid w:val="003246B5"/>
    <w:rsid w:val="00325931"/>
    <w:rsid w:val="0033169F"/>
    <w:rsid w:val="003414AC"/>
    <w:rsid w:val="00356185"/>
    <w:rsid w:val="00360380"/>
    <w:rsid w:val="003771A3"/>
    <w:rsid w:val="00386CF0"/>
    <w:rsid w:val="00390DDC"/>
    <w:rsid w:val="003A4348"/>
    <w:rsid w:val="003C32BC"/>
    <w:rsid w:val="003E3E03"/>
    <w:rsid w:val="003F1BBF"/>
    <w:rsid w:val="00407ACC"/>
    <w:rsid w:val="004162B1"/>
    <w:rsid w:val="004165C2"/>
    <w:rsid w:val="004307A7"/>
    <w:rsid w:val="00440E1F"/>
    <w:rsid w:val="00450A4A"/>
    <w:rsid w:val="004666FB"/>
    <w:rsid w:val="00466D0B"/>
    <w:rsid w:val="00467B7E"/>
    <w:rsid w:val="004834CE"/>
    <w:rsid w:val="004843F8"/>
    <w:rsid w:val="0049419D"/>
    <w:rsid w:val="004B2762"/>
    <w:rsid w:val="004B7EB6"/>
    <w:rsid w:val="004C41DE"/>
    <w:rsid w:val="004C4992"/>
    <w:rsid w:val="004C4B62"/>
    <w:rsid w:val="004D6025"/>
    <w:rsid w:val="004D72BC"/>
    <w:rsid w:val="004F6B67"/>
    <w:rsid w:val="00501399"/>
    <w:rsid w:val="00507BC4"/>
    <w:rsid w:val="005128E4"/>
    <w:rsid w:val="00520D8F"/>
    <w:rsid w:val="00525560"/>
    <w:rsid w:val="005357A6"/>
    <w:rsid w:val="00544C49"/>
    <w:rsid w:val="005515C4"/>
    <w:rsid w:val="00572F3F"/>
    <w:rsid w:val="0057402A"/>
    <w:rsid w:val="005771D0"/>
    <w:rsid w:val="00587364"/>
    <w:rsid w:val="0059191A"/>
    <w:rsid w:val="005921FF"/>
    <w:rsid w:val="00592718"/>
    <w:rsid w:val="005A6D0E"/>
    <w:rsid w:val="005B222D"/>
    <w:rsid w:val="005B52B0"/>
    <w:rsid w:val="005B6806"/>
    <w:rsid w:val="005C00F9"/>
    <w:rsid w:val="005C4225"/>
    <w:rsid w:val="005F0F33"/>
    <w:rsid w:val="005F1E94"/>
    <w:rsid w:val="00600DEB"/>
    <w:rsid w:val="00613027"/>
    <w:rsid w:val="00627C9F"/>
    <w:rsid w:val="006311DA"/>
    <w:rsid w:val="006311E9"/>
    <w:rsid w:val="006318B2"/>
    <w:rsid w:val="00632354"/>
    <w:rsid w:val="00642810"/>
    <w:rsid w:val="00652333"/>
    <w:rsid w:val="00653EA6"/>
    <w:rsid w:val="0068009E"/>
    <w:rsid w:val="006A17D2"/>
    <w:rsid w:val="006A73E6"/>
    <w:rsid w:val="006B2D5C"/>
    <w:rsid w:val="006C4EB1"/>
    <w:rsid w:val="006D4707"/>
    <w:rsid w:val="006E0166"/>
    <w:rsid w:val="006E7B34"/>
    <w:rsid w:val="00701B24"/>
    <w:rsid w:val="0071495F"/>
    <w:rsid w:val="007176B8"/>
    <w:rsid w:val="00720C7E"/>
    <w:rsid w:val="0073798E"/>
    <w:rsid w:val="00745899"/>
    <w:rsid w:val="00754E26"/>
    <w:rsid w:val="007607C4"/>
    <w:rsid w:val="0076643F"/>
    <w:rsid w:val="007738AE"/>
    <w:rsid w:val="00781653"/>
    <w:rsid w:val="007A2F70"/>
    <w:rsid w:val="007C3334"/>
    <w:rsid w:val="007C52BB"/>
    <w:rsid w:val="007D2B98"/>
    <w:rsid w:val="00803F1C"/>
    <w:rsid w:val="0080600E"/>
    <w:rsid w:val="00817612"/>
    <w:rsid w:val="00817E67"/>
    <w:rsid w:val="00825A15"/>
    <w:rsid w:val="00835B84"/>
    <w:rsid w:val="00837C45"/>
    <w:rsid w:val="00853419"/>
    <w:rsid w:val="00874584"/>
    <w:rsid w:val="00897E12"/>
    <w:rsid w:val="008D43BA"/>
    <w:rsid w:val="008E3759"/>
    <w:rsid w:val="00900882"/>
    <w:rsid w:val="009041DC"/>
    <w:rsid w:val="009104B4"/>
    <w:rsid w:val="009158F2"/>
    <w:rsid w:val="009228DA"/>
    <w:rsid w:val="00925FCD"/>
    <w:rsid w:val="009309B8"/>
    <w:rsid w:val="0093441A"/>
    <w:rsid w:val="00937CC3"/>
    <w:rsid w:val="009538ED"/>
    <w:rsid w:val="00954BF7"/>
    <w:rsid w:val="009619EA"/>
    <w:rsid w:val="0096706E"/>
    <w:rsid w:val="00981FBA"/>
    <w:rsid w:val="00986055"/>
    <w:rsid w:val="009A15FB"/>
    <w:rsid w:val="009B381B"/>
    <w:rsid w:val="009B567E"/>
    <w:rsid w:val="009D7611"/>
    <w:rsid w:val="009E53DE"/>
    <w:rsid w:val="009E566A"/>
    <w:rsid w:val="00A0123C"/>
    <w:rsid w:val="00A12DBC"/>
    <w:rsid w:val="00A144DE"/>
    <w:rsid w:val="00A43458"/>
    <w:rsid w:val="00A504D8"/>
    <w:rsid w:val="00A528D1"/>
    <w:rsid w:val="00A66BE5"/>
    <w:rsid w:val="00AB547F"/>
    <w:rsid w:val="00AD37C1"/>
    <w:rsid w:val="00AD7B1B"/>
    <w:rsid w:val="00AE5FF9"/>
    <w:rsid w:val="00AE66EC"/>
    <w:rsid w:val="00AE6F91"/>
    <w:rsid w:val="00AF5571"/>
    <w:rsid w:val="00B14658"/>
    <w:rsid w:val="00B167E9"/>
    <w:rsid w:val="00B179ED"/>
    <w:rsid w:val="00B314DB"/>
    <w:rsid w:val="00B31EBE"/>
    <w:rsid w:val="00B3718B"/>
    <w:rsid w:val="00B437E7"/>
    <w:rsid w:val="00B44B23"/>
    <w:rsid w:val="00B44CF3"/>
    <w:rsid w:val="00B4632A"/>
    <w:rsid w:val="00B71528"/>
    <w:rsid w:val="00B856F8"/>
    <w:rsid w:val="00B87D91"/>
    <w:rsid w:val="00B92E49"/>
    <w:rsid w:val="00BA276C"/>
    <w:rsid w:val="00BB306F"/>
    <w:rsid w:val="00BB4A68"/>
    <w:rsid w:val="00BC7CD3"/>
    <w:rsid w:val="00BD232B"/>
    <w:rsid w:val="00BD2E42"/>
    <w:rsid w:val="00BD4B89"/>
    <w:rsid w:val="00BE3993"/>
    <w:rsid w:val="00C03610"/>
    <w:rsid w:val="00C07CF9"/>
    <w:rsid w:val="00C21762"/>
    <w:rsid w:val="00C24543"/>
    <w:rsid w:val="00C256A2"/>
    <w:rsid w:val="00C3492D"/>
    <w:rsid w:val="00C53299"/>
    <w:rsid w:val="00C55560"/>
    <w:rsid w:val="00C66B72"/>
    <w:rsid w:val="00C85D3D"/>
    <w:rsid w:val="00C9567A"/>
    <w:rsid w:val="00C95A15"/>
    <w:rsid w:val="00CA6577"/>
    <w:rsid w:val="00CB2660"/>
    <w:rsid w:val="00CC5E90"/>
    <w:rsid w:val="00CD046C"/>
    <w:rsid w:val="00CE5199"/>
    <w:rsid w:val="00CE66D5"/>
    <w:rsid w:val="00D068D9"/>
    <w:rsid w:val="00D34786"/>
    <w:rsid w:val="00D40A1E"/>
    <w:rsid w:val="00D533C0"/>
    <w:rsid w:val="00D712D3"/>
    <w:rsid w:val="00D71422"/>
    <w:rsid w:val="00D7145E"/>
    <w:rsid w:val="00D75084"/>
    <w:rsid w:val="00D7558D"/>
    <w:rsid w:val="00D81D92"/>
    <w:rsid w:val="00D83665"/>
    <w:rsid w:val="00D93446"/>
    <w:rsid w:val="00DA57A7"/>
    <w:rsid w:val="00DA7B5F"/>
    <w:rsid w:val="00DC2635"/>
    <w:rsid w:val="00DF078B"/>
    <w:rsid w:val="00DF350D"/>
    <w:rsid w:val="00E02E59"/>
    <w:rsid w:val="00E227C1"/>
    <w:rsid w:val="00E43157"/>
    <w:rsid w:val="00E47F3D"/>
    <w:rsid w:val="00E533FF"/>
    <w:rsid w:val="00E6174A"/>
    <w:rsid w:val="00E709B3"/>
    <w:rsid w:val="00E7588C"/>
    <w:rsid w:val="00E8411E"/>
    <w:rsid w:val="00E850B6"/>
    <w:rsid w:val="00E8789F"/>
    <w:rsid w:val="00E97B71"/>
    <w:rsid w:val="00E97CDB"/>
    <w:rsid w:val="00EB36D2"/>
    <w:rsid w:val="00EB454D"/>
    <w:rsid w:val="00EB7B74"/>
    <w:rsid w:val="00ED0D1B"/>
    <w:rsid w:val="00EE3522"/>
    <w:rsid w:val="00EF062B"/>
    <w:rsid w:val="00EF619B"/>
    <w:rsid w:val="00F00B55"/>
    <w:rsid w:val="00F1380F"/>
    <w:rsid w:val="00F14F0E"/>
    <w:rsid w:val="00F15A3B"/>
    <w:rsid w:val="00F24C29"/>
    <w:rsid w:val="00F253CC"/>
    <w:rsid w:val="00F42B71"/>
    <w:rsid w:val="00F56BA5"/>
    <w:rsid w:val="00F621C3"/>
    <w:rsid w:val="00F644E6"/>
    <w:rsid w:val="00F72E43"/>
    <w:rsid w:val="00F73347"/>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93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4108B1"/>
    <w:rsid w:val="00A16782"/>
    <w:rsid w:val="00A21053"/>
    <w:rsid w:val="00A5588F"/>
    <w:rsid w:val="00AB44F1"/>
    <w:rsid w:val="00B6497E"/>
    <w:rsid w:val="00B72018"/>
    <w:rsid w:val="00B9244D"/>
    <w:rsid w:val="00E715BD"/>
    <w:rsid w:val="00EA0868"/>
    <w:rsid w:val="00EB5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E235D-735C-44BC-BFBA-254F462F0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2340</Words>
  <Characters>12431</Characters>
  <Application>Microsoft Office Word</Application>
  <DocSecurity>0</DocSecurity>
  <Lines>243</Lines>
  <Paragraphs>66</Paragraphs>
  <ScaleCrop>false</ScaleCrop>
  <Company/>
  <LinksUpToDate>false</LinksUpToDate>
  <CharactersWithSpaces>14705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154/17</dc:title>
  <dc:creator/>
  <cp:lastModifiedBy/>
  <cp:revision>1</cp:revision>
  <dcterms:created xsi:type="dcterms:W3CDTF">2018-03-15T17:49:00Z</dcterms:created>
  <dcterms:modified xsi:type="dcterms:W3CDTF">2018-03-15T17:49:00Z</dcterms:modified>
</cp:coreProperties>
</file>