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5B3F55" w:rsidRDefault="006311DA" w:rsidP="00627C9F">
      <w:pPr>
        <w:jc w:val="both"/>
        <w:rPr>
          <w:rFonts w:asciiTheme="majorHAnsi" w:hAnsiTheme="majorHAnsi" w:cs="Univers"/>
          <w:b/>
          <w:bCs/>
          <w:sz w:val="22"/>
          <w:szCs w:val="22"/>
        </w:rPr>
      </w:pPr>
      <w:r w:rsidRPr="005B3F5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C81AF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B3F5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lang w:val="es-419" w:eastAsia="es-419"/>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5B3F55" w:rsidRDefault="00040C3A" w:rsidP="00040C3A">
      <w:pPr>
        <w:tabs>
          <w:tab w:val="center" w:pos="5400"/>
        </w:tabs>
        <w:suppressAutoHyphens/>
        <w:jc w:val="both"/>
        <w:rPr>
          <w:rFonts w:asciiTheme="majorHAnsi" w:hAnsiTheme="majorHAnsi"/>
          <w:sz w:val="22"/>
          <w:szCs w:val="22"/>
        </w:rPr>
      </w:pPr>
    </w:p>
    <w:p w14:paraId="54AC1FBF" w14:textId="77777777" w:rsidR="00040C3A" w:rsidRPr="005B3F55" w:rsidRDefault="00040C3A" w:rsidP="00040C3A">
      <w:pPr>
        <w:tabs>
          <w:tab w:val="center" w:pos="5400"/>
        </w:tabs>
        <w:suppressAutoHyphens/>
        <w:jc w:val="both"/>
        <w:rPr>
          <w:rFonts w:asciiTheme="majorHAnsi" w:hAnsiTheme="majorHAnsi"/>
          <w:sz w:val="22"/>
          <w:szCs w:val="22"/>
        </w:rPr>
      </w:pPr>
    </w:p>
    <w:p w14:paraId="6A4AC464" w14:textId="77777777" w:rsidR="005128E4" w:rsidRPr="005B3F55" w:rsidRDefault="005128E4" w:rsidP="00040C3A">
      <w:pPr>
        <w:tabs>
          <w:tab w:val="center" w:pos="5400"/>
        </w:tabs>
        <w:suppressAutoHyphens/>
        <w:rPr>
          <w:rFonts w:asciiTheme="majorHAnsi" w:hAnsiTheme="majorHAnsi"/>
          <w:sz w:val="22"/>
          <w:szCs w:val="22"/>
        </w:rPr>
      </w:pPr>
    </w:p>
    <w:p w14:paraId="515D20A5" w14:textId="77777777" w:rsidR="005128E4" w:rsidRPr="005B3F55" w:rsidRDefault="005128E4" w:rsidP="00040C3A">
      <w:pPr>
        <w:tabs>
          <w:tab w:val="center" w:pos="5400"/>
        </w:tabs>
        <w:suppressAutoHyphens/>
        <w:rPr>
          <w:rFonts w:asciiTheme="majorHAnsi" w:hAnsiTheme="majorHAnsi"/>
          <w:sz w:val="22"/>
          <w:szCs w:val="22"/>
        </w:rPr>
      </w:pPr>
    </w:p>
    <w:p w14:paraId="7CBA3E7E" w14:textId="77777777" w:rsidR="005128E4" w:rsidRPr="005B3F55" w:rsidRDefault="005128E4" w:rsidP="00040C3A">
      <w:pPr>
        <w:tabs>
          <w:tab w:val="center" w:pos="5400"/>
        </w:tabs>
        <w:suppressAutoHyphens/>
        <w:rPr>
          <w:rFonts w:asciiTheme="majorHAnsi" w:hAnsiTheme="majorHAnsi"/>
          <w:sz w:val="22"/>
          <w:szCs w:val="22"/>
        </w:rPr>
      </w:pPr>
    </w:p>
    <w:p w14:paraId="0FFC5ED6" w14:textId="77777777" w:rsidR="00040C3A" w:rsidRPr="005B3F55" w:rsidRDefault="00040C3A" w:rsidP="005128E4">
      <w:pPr>
        <w:tabs>
          <w:tab w:val="center" w:pos="5400"/>
        </w:tabs>
        <w:suppressAutoHyphens/>
        <w:jc w:val="center"/>
        <w:rPr>
          <w:rFonts w:asciiTheme="majorHAnsi" w:hAnsiTheme="majorHAnsi"/>
          <w:sz w:val="22"/>
          <w:szCs w:val="22"/>
        </w:rPr>
      </w:pPr>
    </w:p>
    <w:p w14:paraId="5FCF0358" w14:textId="77777777" w:rsidR="00040C3A" w:rsidRPr="005B3F55" w:rsidRDefault="00040C3A" w:rsidP="005128E4">
      <w:pPr>
        <w:tabs>
          <w:tab w:val="center" w:pos="5400"/>
        </w:tabs>
        <w:suppressAutoHyphens/>
        <w:jc w:val="center"/>
        <w:rPr>
          <w:rFonts w:asciiTheme="majorHAnsi" w:hAnsiTheme="majorHAnsi"/>
          <w:sz w:val="22"/>
          <w:szCs w:val="22"/>
        </w:rPr>
      </w:pPr>
    </w:p>
    <w:p w14:paraId="23C02B60" w14:textId="77777777" w:rsidR="005B52B0" w:rsidRPr="005B3F55" w:rsidRDefault="005B52B0" w:rsidP="005128E4">
      <w:pPr>
        <w:tabs>
          <w:tab w:val="center" w:pos="5400"/>
        </w:tabs>
        <w:suppressAutoHyphens/>
        <w:jc w:val="center"/>
        <w:rPr>
          <w:rFonts w:asciiTheme="majorHAnsi" w:hAnsiTheme="majorHAnsi"/>
          <w:sz w:val="22"/>
          <w:szCs w:val="22"/>
        </w:rPr>
      </w:pPr>
    </w:p>
    <w:p w14:paraId="1E4CC4A3" w14:textId="77777777" w:rsidR="005B52B0" w:rsidRPr="005B3F55" w:rsidRDefault="005B52B0" w:rsidP="005128E4">
      <w:pPr>
        <w:tabs>
          <w:tab w:val="center" w:pos="5400"/>
        </w:tabs>
        <w:suppressAutoHyphens/>
        <w:jc w:val="center"/>
        <w:rPr>
          <w:rFonts w:asciiTheme="majorHAnsi" w:hAnsiTheme="majorHAnsi"/>
          <w:sz w:val="22"/>
          <w:szCs w:val="22"/>
        </w:rPr>
      </w:pPr>
    </w:p>
    <w:p w14:paraId="022074FD" w14:textId="77777777" w:rsidR="005B52B0" w:rsidRPr="005B3F55" w:rsidRDefault="005B52B0" w:rsidP="005128E4">
      <w:pPr>
        <w:tabs>
          <w:tab w:val="center" w:pos="5400"/>
        </w:tabs>
        <w:suppressAutoHyphens/>
        <w:jc w:val="center"/>
        <w:rPr>
          <w:rFonts w:asciiTheme="majorHAnsi" w:hAnsiTheme="majorHAnsi"/>
          <w:sz w:val="22"/>
          <w:szCs w:val="22"/>
        </w:rPr>
      </w:pPr>
    </w:p>
    <w:p w14:paraId="3234C43C" w14:textId="77777777" w:rsidR="00040C3A" w:rsidRPr="005B3F55" w:rsidRDefault="00040C3A" w:rsidP="00040C3A">
      <w:pPr>
        <w:tabs>
          <w:tab w:val="center" w:pos="5400"/>
        </w:tabs>
        <w:suppressAutoHyphens/>
        <w:jc w:val="center"/>
        <w:rPr>
          <w:rFonts w:asciiTheme="majorHAnsi" w:hAnsiTheme="majorHAnsi"/>
          <w:sz w:val="22"/>
          <w:szCs w:val="22"/>
        </w:rPr>
      </w:pPr>
    </w:p>
    <w:p w14:paraId="2D58FFBA" w14:textId="77777777" w:rsidR="00040C3A" w:rsidRPr="005B3F55" w:rsidRDefault="00040C3A" w:rsidP="00040C3A">
      <w:pPr>
        <w:tabs>
          <w:tab w:val="center" w:pos="5400"/>
        </w:tabs>
        <w:suppressAutoHyphens/>
        <w:jc w:val="center"/>
        <w:rPr>
          <w:rFonts w:asciiTheme="majorHAnsi" w:hAnsiTheme="majorHAnsi"/>
          <w:sz w:val="22"/>
          <w:szCs w:val="22"/>
        </w:rPr>
      </w:pPr>
    </w:p>
    <w:p w14:paraId="4A574974" w14:textId="77777777" w:rsidR="00040C3A" w:rsidRPr="005B3F55" w:rsidRDefault="00040C3A" w:rsidP="00040C3A">
      <w:pPr>
        <w:tabs>
          <w:tab w:val="center" w:pos="5400"/>
        </w:tabs>
        <w:suppressAutoHyphens/>
        <w:jc w:val="center"/>
        <w:rPr>
          <w:rFonts w:asciiTheme="majorHAnsi" w:hAnsiTheme="majorHAnsi"/>
          <w:sz w:val="22"/>
          <w:szCs w:val="22"/>
        </w:rPr>
      </w:pPr>
    </w:p>
    <w:p w14:paraId="11A9BA8A" w14:textId="77777777" w:rsidR="00040C3A" w:rsidRPr="005B3F55" w:rsidRDefault="00E533FF" w:rsidP="00040C3A">
      <w:pPr>
        <w:tabs>
          <w:tab w:val="center" w:pos="5400"/>
        </w:tabs>
        <w:suppressAutoHyphens/>
        <w:jc w:val="center"/>
        <w:rPr>
          <w:rFonts w:asciiTheme="majorHAnsi" w:hAnsiTheme="majorHAnsi"/>
          <w:sz w:val="22"/>
          <w:szCs w:val="22"/>
        </w:rPr>
      </w:pPr>
      <w:r w:rsidRPr="005B3F5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33DA7" w14:textId="7A79E305" w:rsidR="000825CC" w:rsidRPr="00076FDE" w:rsidRDefault="000825CC" w:rsidP="000825CC">
                            <w:pPr>
                              <w:spacing w:line="276" w:lineRule="auto"/>
                              <w:rPr>
                                <w:rFonts w:asciiTheme="majorHAnsi" w:hAnsiTheme="majorHAnsi" w:cs="Arial"/>
                                <w:b/>
                                <w:bCs/>
                                <w:color w:val="0D0D0D" w:themeColor="text1" w:themeTint="F2"/>
                                <w:sz w:val="36"/>
                                <w:szCs w:val="22"/>
                                <w:lang w:val="es-ES"/>
                              </w:rPr>
                            </w:pPr>
                            <w:r w:rsidRPr="00076FDE">
                              <w:rPr>
                                <w:rFonts w:asciiTheme="majorHAnsi" w:hAnsiTheme="majorHAnsi" w:cs="Arial"/>
                                <w:b/>
                                <w:bCs/>
                                <w:color w:val="0D0D0D" w:themeColor="text1" w:themeTint="F2"/>
                                <w:sz w:val="36"/>
                                <w:szCs w:val="22"/>
                                <w:lang w:val="es-ES"/>
                              </w:rPr>
                              <w:t xml:space="preserve">REPORT No. </w:t>
                            </w:r>
                            <w:r w:rsidR="00210B38" w:rsidRPr="00076FDE">
                              <w:rPr>
                                <w:rFonts w:asciiTheme="majorHAnsi" w:hAnsiTheme="majorHAnsi" w:cs="Arial"/>
                                <w:b/>
                                <w:bCs/>
                                <w:color w:val="0D0D0D" w:themeColor="text1" w:themeTint="F2"/>
                                <w:sz w:val="36"/>
                                <w:szCs w:val="22"/>
                                <w:lang w:val="es-ES"/>
                              </w:rPr>
                              <w:t>171</w:t>
                            </w:r>
                            <w:r w:rsidRPr="00076FDE">
                              <w:rPr>
                                <w:rFonts w:asciiTheme="majorHAnsi" w:hAnsiTheme="majorHAnsi" w:cs="Arial"/>
                                <w:b/>
                                <w:bCs/>
                                <w:color w:val="0D0D0D" w:themeColor="text1" w:themeTint="F2"/>
                                <w:sz w:val="36"/>
                                <w:szCs w:val="22"/>
                                <w:lang w:val="es-ES"/>
                              </w:rPr>
                              <w:t>/17</w:t>
                            </w:r>
                          </w:p>
                          <w:p w14:paraId="57F0FD25" w14:textId="77777777" w:rsidR="000825CC" w:rsidRPr="00076FDE" w:rsidRDefault="000825CC" w:rsidP="000825CC">
                            <w:pPr>
                              <w:spacing w:line="276" w:lineRule="auto"/>
                              <w:rPr>
                                <w:rFonts w:asciiTheme="majorHAnsi" w:hAnsiTheme="majorHAnsi" w:cs="Arial"/>
                                <w:b/>
                                <w:color w:val="0D0D0D" w:themeColor="text1" w:themeTint="F2"/>
                                <w:sz w:val="36"/>
                                <w:szCs w:val="22"/>
                                <w:lang w:val="es-ES"/>
                              </w:rPr>
                            </w:pPr>
                            <w:r w:rsidRPr="00076FDE">
                              <w:rPr>
                                <w:rFonts w:asciiTheme="majorHAnsi" w:hAnsiTheme="majorHAnsi" w:cs="Arial"/>
                                <w:b/>
                                <w:color w:val="0D0D0D" w:themeColor="text1" w:themeTint="F2"/>
                                <w:sz w:val="36"/>
                                <w:szCs w:val="22"/>
                                <w:lang w:val="es-ES"/>
                              </w:rPr>
                              <w:t xml:space="preserve">PETITION 1454-07 </w:t>
                            </w:r>
                          </w:p>
                          <w:p w14:paraId="532C473C" w14:textId="77777777" w:rsidR="000825CC" w:rsidRPr="00076FDE" w:rsidRDefault="000825CC" w:rsidP="000825CC">
                            <w:pPr>
                              <w:spacing w:line="276" w:lineRule="auto"/>
                              <w:rPr>
                                <w:rFonts w:asciiTheme="majorHAnsi" w:hAnsiTheme="majorHAnsi" w:cs="Arial"/>
                                <w:color w:val="0D0D0D" w:themeColor="text1" w:themeTint="F2"/>
                                <w:szCs w:val="22"/>
                                <w:lang w:val="es-ES"/>
                              </w:rPr>
                            </w:pPr>
                            <w:r w:rsidRPr="00076FDE">
                              <w:rPr>
                                <w:rFonts w:asciiTheme="majorHAnsi" w:hAnsiTheme="majorHAnsi" w:cs="Arial"/>
                                <w:color w:val="0D0D0D" w:themeColor="text1" w:themeTint="F2"/>
                                <w:szCs w:val="22"/>
                                <w:lang w:val="es-ES"/>
                              </w:rPr>
                              <w:t xml:space="preserve">INADMISSIBILITY REPORT </w:t>
                            </w:r>
                          </w:p>
                          <w:p w14:paraId="64B5BDFC" w14:textId="77777777" w:rsidR="000825CC" w:rsidRPr="00076FDE" w:rsidRDefault="000825CC" w:rsidP="000825CC">
                            <w:pPr>
                              <w:spacing w:line="276" w:lineRule="auto"/>
                              <w:rPr>
                                <w:rFonts w:asciiTheme="majorHAnsi" w:hAnsiTheme="majorHAnsi" w:cs="Arial"/>
                                <w:color w:val="0D0D0D" w:themeColor="text1" w:themeTint="F2"/>
                                <w:szCs w:val="22"/>
                                <w:lang w:val="es-ES"/>
                              </w:rPr>
                            </w:pPr>
                            <w:bookmarkStart w:id="1" w:name="_ftnref1"/>
                          </w:p>
                          <w:p w14:paraId="2B4649AF" w14:textId="77777777" w:rsidR="000825CC" w:rsidRPr="0061227B" w:rsidRDefault="000825CC" w:rsidP="000825CC">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MARÍA DEL CARMEN CAMARGO ROMERO</w:t>
                            </w:r>
                          </w:p>
                          <w:bookmarkEnd w:id="1"/>
                          <w:p w14:paraId="42858FF2" w14:textId="77777777" w:rsidR="000825CC" w:rsidRPr="0010736F" w:rsidRDefault="000825CC" w:rsidP="000825C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8F01ACC" w14:textId="77777777" w:rsidR="000825CC" w:rsidRPr="00AE5488" w:rsidRDefault="000825CC" w:rsidP="000825CC">
                            <w:pPr>
                              <w:rPr>
                                <w:color w:val="0D0D0D" w:themeColor="text1" w:themeTint="F2"/>
                                <w:lang w:val="es-ES_tradnl"/>
                              </w:rPr>
                            </w:pPr>
                          </w:p>
                          <w:p w14:paraId="17A89EFB" w14:textId="77777777" w:rsidR="005B52B0" w:rsidRPr="00022333"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19D33DA7" w14:textId="7A79E305" w:rsidR="000825CC" w:rsidRPr="00022333" w:rsidRDefault="000825CC" w:rsidP="000825CC">
                      <w:pPr>
                        <w:spacing w:line="276" w:lineRule="auto"/>
                        <w:rPr>
                          <w:rFonts w:asciiTheme="majorHAnsi" w:hAnsiTheme="majorHAnsi" w:cs="Arial"/>
                          <w:b/>
                          <w:bCs/>
                          <w:color w:val="0D0D0D" w:themeColor="text1" w:themeTint="F2"/>
                          <w:sz w:val="36"/>
                          <w:szCs w:val="22"/>
                          <w:lang w:val="en-GB"/>
                        </w:rPr>
                      </w:pPr>
                      <w:r w:rsidRPr="00022333">
                        <w:rPr>
                          <w:rFonts w:asciiTheme="majorHAnsi" w:hAnsiTheme="majorHAnsi" w:cs="Arial"/>
                          <w:b/>
                          <w:bCs/>
                          <w:color w:val="0D0D0D" w:themeColor="text1" w:themeTint="F2"/>
                          <w:sz w:val="36"/>
                          <w:szCs w:val="22"/>
                          <w:lang w:val="en-GB"/>
                        </w:rPr>
                        <w:t xml:space="preserve">REPORT No. </w:t>
                      </w:r>
                      <w:r w:rsidR="00210B38">
                        <w:rPr>
                          <w:rFonts w:asciiTheme="majorHAnsi" w:hAnsiTheme="majorHAnsi" w:cs="Arial"/>
                          <w:b/>
                          <w:bCs/>
                          <w:color w:val="0D0D0D" w:themeColor="text1" w:themeTint="F2"/>
                          <w:sz w:val="36"/>
                          <w:szCs w:val="22"/>
                          <w:lang w:val="en-GB"/>
                        </w:rPr>
                        <w:t>171</w:t>
                      </w:r>
                      <w:r w:rsidRPr="00022333">
                        <w:rPr>
                          <w:rFonts w:asciiTheme="majorHAnsi" w:hAnsiTheme="majorHAnsi" w:cs="Arial"/>
                          <w:b/>
                          <w:bCs/>
                          <w:color w:val="0D0D0D" w:themeColor="text1" w:themeTint="F2"/>
                          <w:sz w:val="36"/>
                          <w:szCs w:val="22"/>
                          <w:lang w:val="en-GB"/>
                        </w:rPr>
                        <w:t>/17</w:t>
                      </w:r>
                    </w:p>
                    <w:p w14:paraId="57F0FD25" w14:textId="77777777" w:rsidR="000825CC" w:rsidRPr="00022333" w:rsidRDefault="000825CC" w:rsidP="000825CC">
                      <w:pPr>
                        <w:spacing w:line="276" w:lineRule="auto"/>
                        <w:rPr>
                          <w:rFonts w:asciiTheme="majorHAnsi" w:hAnsiTheme="majorHAnsi" w:cs="Arial"/>
                          <w:b/>
                          <w:color w:val="0D0D0D" w:themeColor="text1" w:themeTint="F2"/>
                          <w:sz w:val="36"/>
                          <w:szCs w:val="22"/>
                          <w:lang w:val="en-GB"/>
                        </w:rPr>
                      </w:pPr>
                      <w:r w:rsidRPr="00022333">
                        <w:rPr>
                          <w:rFonts w:asciiTheme="majorHAnsi" w:hAnsiTheme="majorHAnsi" w:cs="Arial"/>
                          <w:b/>
                          <w:color w:val="0D0D0D" w:themeColor="text1" w:themeTint="F2"/>
                          <w:sz w:val="36"/>
                          <w:szCs w:val="22"/>
                          <w:lang w:val="en-GB"/>
                        </w:rPr>
                        <w:t xml:space="preserve">PETITION 1454-07 </w:t>
                      </w:r>
                    </w:p>
                    <w:p w14:paraId="532C473C" w14:textId="77777777" w:rsidR="000825CC" w:rsidRPr="00022333" w:rsidRDefault="000825CC" w:rsidP="000825CC">
                      <w:pPr>
                        <w:spacing w:line="276" w:lineRule="auto"/>
                        <w:rPr>
                          <w:rFonts w:asciiTheme="majorHAnsi" w:hAnsiTheme="majorHAnsi" w:cs="Arial"/>
                          <w:color w:val="0D0D0D" w:themeColor="text1" w:themeTint="F2"/>
                          <w:szCs w:val="22"/>
                          <w:lang w:val="en-GB"/>
                        </w:rPr>
                      </w:pPr>
                      <w:r w:rsidRPr="00022333">
                        <w:rPr>
                          <w:rFonts w:asciiTheme="majorHAnsi" w:hAnsiTheme="majorHAnsi" w:cs="Arial"/>
                          <w:color w:val="0D0D0D" w:themeColor="text1" w:themeTint="F2"/>
                          <w:szCs w:val="22"/>
                          <w:lang w:val="en-GB"/>
                        </w:rPr>
                        <w:t xml:space="preserve">INADMISSIBILITY REPORT </w:t>
                      </w:r>
                    </w:p>
                    <w:p w14:paraId="64B5BDFC" w14:textId="77777777" w:rsidR="000825CC" w:rsidRPr="00022333" w:rsidRDefault="000825CC" w:rsidP="000825CC">
                      <w:pPr>
                        <w:spacing w:line="276" w:lineRule="auto"/>
                        <w:rPr>
                          <w:rFonts w:asciiTheme="majorHAnsi" w:hAnsiTheme="majorHAnsi" w:cs="Arial"/>
                          <w:color w:val="0D0D0D" w:themeColor="text1" w:themeTint="F2"/>
                          <w:szCs w:val="22"/>
                          <w:lang w:val="en-GB"/>
                        </w:rPr>
                      </w:pPr>
                      <w:bookmarkStart w:id="1" w:name="_ftnref1"/>
                    </w:p>
                    <w:p w14:paraId="2B4649AF" w14:textId="77777777" w:rsidR="000825CC" w:rsidRPr="0061227B" w:rsidRDefault="000825CC" w:rsidP="000825CC">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MARÍA DEL CARMEN CAMARGO ROMERO</w:t>
                      </w:r>
                    </w:p>
                    <w:bookmarkEnd w:id="1"/>
                    <w:p w14:paraId="42858FF2" w14:textId="77777777" w:rsidR="000825CC" w:rsidRPr="0010736F" w:rsidRDefault="000825CC" w:rsidP="000825C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8F01ACC" w14:textId="77777777" w:rsidR="000825CC" w:rsidRPr="00AE5488" w:rsidRDefault="000825CC" w:rsidP="000825CC">
                      <w:pPr>
                        <w:rPr>
                          <w:color w:val="0D0D0D" w:themeColor="text1" w:themeTint="F2"/>
                          <w:lang w:val="es-ES_tradnl"/>
                        </w:rPr>
                      </w:pPr>
                    </w:p>
                    <w:p w14:paraId="17A89EFB" w14:textId="77777777" w:rsidR="005B52B0" w:rsidRPr="00022333"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5B3F5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737A970"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D6C0030" w:rsidR="00627C9F" w:rsidRPr="00076FDE" w:rsidRDefault="00CA6577" w:rsidP="009E566A">
                            <w:pPr>
                              <w:jc w:val="right"/>
                              <w:rPr>
                                <w:rFonts w:asciiTheme="minorHAnsi" w:hAnsiTheme="minorHAnsi"/>
                                <w:color w:val="FFFFFF" w:themeColor="background1"/>
                                <w:sz w:val="22"/>
                                <w:lang w:val="pt-BR"/>
                              </w:rPr>
                            </w:pPr>
                            <w:r w:rsidRPr="00076FDE">
                              <w:rPr>
                                <w:rFonts w:asciiTheme="minorHAnsi" w:hAnsiTheme="minorHAnsi"/>
                                <w:color w:val="FFFFFF" w:themeColor="background1"/>
                                <w:sz w:val="22"/>
                                <w:lang w:val="pt-BR"/>
                              </w:rPr>
                              <w:t xml:space="preserve">Doc. </w:t>
                            </w:r>
                            <w:r w:rsidR="00210B38" w:rsidRPr="00076FDE">
                              <w:rPr>
                                <w:rFonts w:asciiTheme="minorHAnsi" w:hAnsiTheme="minorHAnsi"/>
                                <w:color w:val="FFFFFF" w:themeColor="background1"/>
                                <w:sz w:val="22"/>
                                <w:lang w:val="pt-BR"/>
                              </w:rPr>
                              <w:t>202</w:t>
                            </w:r>
                          </w:p>
                          <w:p w14:paraId="0BEFF61A" w14:textId="2AF99796" w:rsidR="00627C9F" w:rsidRPr="00210B38" w:rsidRDefault="00022CF5" w:rsidP="009E566A">
                            <w:pPr>
                              <w:jc w:val="right"/>
                              <w:rPr>
                                <w:rFonts w:asciiTheme="minorHAnsi" w:hAnsiTheme="minorHAnsi"/>
                                <w:color w:val="FFFFFF" w:themeColor="background1"/>
                                <w:sz w:val="22"/>
                              </w:rPr>
                            </w:pPr>
                            <w:r w:rsidRPr="00076FDE">
                              <w:rPr>
                                <w:rFonts w:asciiTheme="minorHAnsi" w:hAnsiTheme="minorHAnsi"/>
                                <w:color w:val="FFFFFF" w:themeColor="background1"/>
                                <w:sz w:val="22"/>
                                <w:lang w:val="pt-BR"/>
                              </w:rPr>
                              <w:t xml:space="preserve"> </w:t>
                            </w:r>
                            <w:r w:rsidR="00210B38" w:rsidRPr="00210B38">
                              <w:rPr>
                                <w:rFonts w:asciiTheme="minorHAnsi" w:hAnsiTheme="minorHAnsi"/>
                                <w:color w:val="FFFFFF" w:themeColor="background1"/>
                                <w:sz w:val="22"/>
                              </w:rPr>
                              <w:t>28 December</w:t>
                            </w:r>
                            <w:r w:rsidR="000C4365" w:rsidRPr="00210B38">
                              <w:rPr>
                                <w:rFonts w:asciiTheme="minorHAnsi" w:hAnsiTheme="minorHAnsi"/>
                                <w:color w:val="FFFFFF" w:themeColor="background1"/>
                                <w:sz w:val="22"/>
                              </w:rPr>
                              <w:t xml:space="preserve"> </w:t>
                            </w:r>
                            <w:r w:rsidR="00F42B71" w:rsidRPr="00210B38">
                              <w:rPr>
                                <w:rFonts w:asciiTheme="minorHAnsi" w:hAnsiTheme="minorHAnsi"/>
                                <w:color w:val="FFFFFF" w:themeColor="background1"/>
                                <w:sz w:val="22"/>
                              </w:rPr>
                              <w:t>20</w:t>
                            </w:r>
                            <w:r w:rsidR="000825CC" w:rsidRPr="00210B38">
                              <w:rPr>
                                <w:rFonts w:asciiTheme="minorHAnsi" w:hAnsiTheme="minorHAnsi"/>
                                <w:color w:val="FFFFFF" w:themeColor="background1"/>
                                <w:sz w:val="22"/>
                              </w:rPr>
                              <w:t>17</w:t>
                            </w:r>
                          </w:p>
                          <w:p w14:paraId="0FC103BD" w14:textId="248A9EC3" w:rsidR="00627C9F" w:rsidRPr="00210B38" w:rsidRDefault="00627C9F" w:rsidP="009E566A">
                            <w:pPr>
                              <w:jc w:val="right"/>
                              <w:rPr>
                                <w:rFonts w:asciiTheme="minorHAnsi" w:hAnsiTheme="minorHAnsi"/>
                                <w:color w:val="FFFFFF" w:themeColor="background1"/>
                                <w:sz w:val="22"/>
                              </w:rPr>
                            </w:pPr>
                            <w:r w:rsidRPr="00210B38">
                              <w:rPr>
                                <w:rFonts w:asciiTheme="minorHAnsi" w:hAnsiTheme="minorHAnsi"/>
                                <w:color w:val="FFFFFF" w:themeColor="background1"/>
                                <w:sz w:val="22"/>
                              </w:rPr>
                              <w:t>Original:</w:t>
                            </w:r>
                            <w:r w:rsidR="002C1641" w:rsidRPr="00210B38">
                              <w:rPr>
                                <w:rFonts w:asciiTheme="minorHAnsi" w:hAnsiTheme="minorHAnsi"/>
                                <w:color w:val="FFFFFF" w:themeColor="background1"/>
                                <w:sz w:val="22"/>
                              </w:rPr>
                              <w:t xml:space="preserve"> </w:t>
                            </w:r>
                            <w:r w:rsidR="00F42B71" w:rsidRPr="00210B3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737A970"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D6C0030" w:rsidR="00627C9F" w:rsidRPr="00210B38" w:rsidRDefault="00CA6577" w:rsidP="009E566A">
                      <w:pPr>
                        <w:jc w:val="right"/>
                        <w:rPr>
                          <w:rFonts w:asciiTheme="minorHAnsi" w:hAnsiTheme="minorHAnsi"/>
                          <w:color w:val="FFFFFF" w:themeColor="background1"/>
                          <w:sz w:val="22"/>
                        </w:rPr>
                      </w:pPr>
                      <w:r w:rsidRPr="00210B38">
                        <w:rPr>
                          <w:rFonts w:asciiTheme="minorHAnsi" w:hAnsiTheme="minorHAnsi"/>
                          <w:color w:val="FFFFFF" w:themeColor="background1"/>
                          <w:sz w:val="22"/>
                        </w:rPr>
                        <w:t xml:space="preserve">Doc. </w:t>
                      </w:r>
                      <w:r w:rsidR="00210B38" w:rsidRPr="00210B38">
                        <w:rPr>
                          <w:rFonts w:asciiTheme="minorHAnsi" w:hAnsiTheme="minorHAnsi"/>
                          <w:color w:val="FFFFFF" w:themeColor="background1"/>
                          <w:sz w:val="22"/>
                        </w:rPr>
                        <w:t>202</w:t>
                      </w:r>
                    </w:p>
                    <w:p w14:paraId="0BEFF61A" w14:textId="2AF99796" w:rsidR="00627C9F" w:rsidRPr="00210B38" w:rsidRDefault="00022CF5" w:rsidP="009E566A">
                      <w:pPr>
                        <w:jc w:val="right"/>
                        <w:rPr>
                          <w:rFonts w:asciiTheme="minorHAnsi" w:hAnsiTheme="minorHAnsi"/>
                          <w:color w:val="FFFFFF" w:themeColor="background1"/>
                          <w:sz w:val="22"/>
                        </w:rPr>
                      </w:pPr>
                      <w:r w:rsidRPr="00210B38">
                        <w:rPr>
                          <w:rFonts w:asciiTheme="minorHAnsi" w:hAnsiTheme="minorHAnsi"/>
                          <w:color w:val="FFFFFF" w:themeColor="background1"/>
                          <w:sz w:val="22"/>
                        </w:rPr>
                        <w:t xml:space="preserve"> </w:t>
                      </w:r>
                      <w:r w:rsidR="00210B38" w:rsidRPr="00210B38">
                        <w:rPr>
                          <w:rFonts w:asciiTheme="minorHAnsi" w:hAnsiTheme="minorHAnsi"/>
                          <w:color w:val="FFFFFF" w:themeColor="background1"/>
                          <w:sz w:val="22"/>
                        </w:rPr>
                        <w:t>28 December</w:t>
                      </w:r>
                      <w:r w:rsidR="000C4365" w:rsidRPr="00210B38">
                        <w:rPr>
                          <w:rFonts w:asciiTheme="minorHAnsi" w:hAnsiTheme="minorHAnsi"/>
                          <w:color w:val="FFFFFF" w:themeColor="background1"/>
                          <w:sz w:val="22"/>
                        </w:rPr>
                        <w:t xml:space="preserve"> </w:t>
                      </w:r>
                      <w:r w:rsidR="00F42B71" w:rsidRPr="00210B38">
                        <w:rPr>
                          <w:rFonts w:asciiTheme="minorHAnsi" w:hAnsiTheme="minorHAnsi"/>
                          <w:color w:val="FFFFFF" w:themeColor="background1"/>
                          <w:sz w:val="22"/>
                        </w:rPr>
                        <w:t>20</w:t>
                      </w:r>
                      <w:r w:rsidR="000825CC" w:rsidRPr="00210B38">
                        <w:rPr>
                          <w:rFonts w:asciiTheme="minorHAnsi" w:hAnsiTheme="minorHAnsi"/>
                          <w:color w:val="FFFFFF" w:themeColor="background1"/>
                          <w:sz w:val="22"/>
                        </w:rPr>
                        <w:t>17</w:t>
                      </w:r>
                    </w:p>
                    <w:p w14:paraId="0FC103BD" w14:textId="248A9EC3" w:rsidR="00627C9F" w:rsidRPr="00210B38" w:rsidRDefault="00627C9F" w:rsidP="009E566A">
                      <w:pPr>
                        <w:jc w:val="right"/>
                        <w:rPr>
                          <w:rFonts w:asciiTheme="minorHAnsi" w:hAnsiTheme="minorHAnsi"/>
                          <w:color w:val="FFFFFF" w:themeColor="background1"/>
                          <w:sz w:val="22"/>
                        </w:rPr>
                      </w:pPr>
                      <w:r w:rsidRPr="00210B38">
                        <w:rPr>
                          <w:rFonts w:asciiTheme="minorHAnsi" w:hAnsiTheme="minorHAnsi"/>
                          <w:color w:val="FFFFFF" w:themeColor="background1"/>
                          <w:sz w:val="22"/>
                        </w:rPr>
                        <w:t>Original:</w:t>
                      </w:r>
                      <w:r w:rsidR="002C1641" w:rsidRPr="00210B38">
                        <w:rPr>
                          <w:rFonts w:asciiTheme="minorHAnsi" w:hAnsiTheme="minorHAnsi"/>
                          <w:color w:val="FFFFFF" w:themeColor="background1"/>
                          <w:sz w:val="22"/>
                        </w:rPr>
                        <w:t xml:space="preserve"> </w:t>
                      </w:r>
                      <w:r w:rsidR="00F42B71" w:rsidRPr="00210B38">
                        <w:rPr>
                          <w:rFonts w:asciiTheme="minorHAnsi" w:hAnsiTheme="minorHAnsi"/>
                          <w:color w:val="FFFFFF" w:themeColor="background1"/>
                          <w:sz w:val="22"/>
                        </w:rPr>
                        <w:t>Spanish</w:t>
                      </w:r>
                    </w:p>
                  </w:txbxContent>
                </v:textbox>
              </v:shape>
            </w:pict>
          </mc:Fallback>
        </mc:AlternateContent>
      </w:r>
    </w:p>
    <w:p w14:paraId="3765F9FA" w14:textId="77777777" w:rsidR="00040C3A" w:rsidRPr="005B3F55" w:rsidRDefault="00040C3A" w:rsidP="00040C3A">
      <w:pPr>
        <w:tabs>
          <w:tab w:val="center" w:pos="5400"/>
        </w:tabs>
        <w:suppressAutoHyphens/>
        <w:jc w:val="center"/>
        <w:rPr>
          <w:rFonts w:asciiTheme="majorHAnsi" w:hAnsiTheme="majorHAnsi"/>
          <w:sz w:val="22"/>
          <w:szCs w:val="22"/>
        </w:rPr>
      </w:pPr>
    </w:p>
    <w:p w14:paraId="5E33CE59" w14:textId="77777777" w:rsidR="00040C3A" w:rsidRPr="005B3F55"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5B3F55" w:rsidRDefault="00040C3A" w:rsidP="00040C3A">
      <w:pPr>
        <w:tabs>
          <w:tab w:val="center" w:pos="5400"/>
        </w:tabs>
        <w:suppressAutoHyphens/>
        <w:jc w:val="center"/>
        <w:rPr>
          <w:rFonts w:asciiTheme="majorHAnsi" w:hAnsiTheme="majorHAnsi"/>
          <w:sz w:val="22"/>
          <w:szCs w:val="22"/>
        </w:rPr>
      </w:pPr>
    </w:p>
    <w:p w14:paraId="43677EE2" w14:textId="77777777" w:rsidR="00040C3A" w:rsidRPr="005B3F55" w:rsidRDefault="00040C3A" w:rsidP="00040C3A">
      <w:pPr>
        <w:tabs>
          <w:tab w:val="center" w:pos="5400"/>
        </w:tabs>
        <w:suppressAutoHyphens/>
        <w:jc w:val="center"/>
        <w:rPr>
          <w:rFonts w:asciiTheme="majorHAnsi" w:hAnsiTheme="majorHAnsi"/>
          <w:sz w:val="22"/>
          <w:szCs w:val="22"/>
        </w:rPr>
      </w:pPr>
    </w:p>
    <w:p w14:paraId="747B776B" w14:textId="77777777" w:rsidR="00040C3A" w:rsidRPr="005B3F55" w:rsidRDefault="00040C3A" w:rsidP="00040C3A">
      <w:pPr>
        <w:tabs>
          <w:tab w:val="center" w:pos="5400"/>
        </w:tabs>
        <w:suppressAutoHyphens/>
        <w:jc w:val="center"/>
        <w:rPr>
          <w:rFonts w:asciiTheme="majorHAnsi" w:hAnsiTheme="majorHAnsi"/>
          <w:sz w:val="22"/>
          <w:szCs w:val="22"/>
        </w:rPr>
      </w:pPr>
    </w:p>
    <w:p w14:paraId="3FA14379" w14:textId="77777777" w:rsidR="00040C3A" w:rsidRPr="005B3F55" w:rsidRDefault="00040C3A" w:rsidP="00040C3A">
      <w:pPr>
        <w:tabs>
          <w:tab w:val="center" w:pos="5400"/>
        </w:tabs>
        <w:suppressAutoHyphens/>
        <w:jc w:val="center"/>
        <w:rPr>
          <w:rFonts w:asciiTheme="majorHAnsi" w:hAnsiTheme="majorHAnsi"/>
          <w:sz w:val="22"/>
          <w:szCs w:val="22"/>
        </w:rPr>
      </w:pPr>
    </w:p>
    <w:p w14:paraId="28A65FAF" w14:textId="77777777" w:rsidR="005128E4" w:rsidRPr="005B3F55" w:rsidRDefault="005128E4" w:rsidP="00040C3A">
      <w:pPr>
        <w:tabs>
          <w:tab w:val="center" w:pos="5400"/>
        </w:tabs>
        <w:suppressAutoHyphens/>
        <w:jc w:val="center"/>
        <w:rPr>
          <w:rFonts w:asciiTheme="majorHAnsi" w:hAnsiTheme="majorHAnsi"/>
          <w:sz w:val="22"/>
          <w:szCs w:val="22"/>
        </w:rPr>
      </w:pPr>
    </w:p>
    <w:p w14:paraId="11B1978A" w14:textId="77777777" w:rsidR="00040C3A" w:rsidRPr="005B3F55" w:rsidRDefault="00040C3A" w:rsidP="00040C3A">
      <w:pPr>
        <w:tabs>
          <w:tab w:val="center" w:pos="5400"/>
        </w:tabs>
        <w:suppressAutoHyphens/>
        <w:jc w:val="center"/>
        <w:rPr>
          <w:rFonts w:asciiTheme="majorHAnsi" w:hAnsiTheme="majorHAnsi"/>
          <w:sz w:val="22"/>
          <w:szCs w:val="22"/>
        </w:rPr>
      </w:pPr>
    </w:p>
    <w:p w14:paraId="650F503D" w14:textId="77777777" w:rsidR="005128E4" w:rsidRPr="005B3F55" w:rsidRDefault="005128E4" w:rsidP="00040C3A">
      <w:pPr>
        <w:tabs>
          <w:tab w:val="center" w:pos="5400"/>
        </w:tabs>
        <w:suppressAutoHyphens/>
        <w:jc w:val="center"/>
        <w:rPr>
          <w:rFonts w:asciiTheme="majorHAnsi" w:hAnsiTheme="majorHAnsi"/>
          <w:sz w:val="22"/>
          <w:szCs w:val="22"/>
        </w:rPr>
      </w:pPr>
    </w:p>
    <w:p w14:paraId="17861C77" w14:textId="77777777" w:rsidR="005128E4" w:rsidRPr="005B3F55" w:rsidRDefault="005128E4" w:rsidP="00040C3A">
      <w:pPr>
        <w:tabs>
          <w:tab w:val="center" w:pos="5400"/>
        </w:tabs>
        <w:suppressAutoHyphens/>
        <w:jc w:val="center"/>
        <w:rPr>
          <w:rFonts w:asciiTheme="majorHAnsi" w:hAnsiTheme="majorHAnsi"/>
          <w:sz w:val="22"/>
          <w:szCs w:val="22"/>
        </w:rPr>
      </w:pPr>
    </w:p>
    <w:p w14:paraId="0EFEAEB7" w14:textId="77777777" w:rsidR="005128E4" w:rsidRPr="005B3F55" w:rsidRDefault="005128E4" w:rsidP="00040C3A">
      <w:pPr>
        <w:tabs>
          <w:tab w:val="center" w:pos="5400"/>
        </w:tabs>
        <w:suppressAutoHyphens/>
        <w:jc w:val="center"/>
        <w:rPr>
          <w:rFonts w:asciiTheme="majorHAnsi" w:hAnsiTheme="majorHAnsi"/>
          <w:sz w:val="22"/>
          <w:szCs w:val="22"/>
        </w:rPr>
      </w:pPr>
    </w:p>
    <w:p w14:paraId="5B815FC5" w14:textId="77777777" w:rsidR="00040C3A" w:rsidRPr="005B3F55" w:rsidRDefault="00040C3A" w:rsidP="00040C3A">
      <w:pPr>
        <w:tabs>
          <w:tab w:val="center" w:pos="5400"/>
        </w:tabs>
        <w:suppressAutoHyphens/>
        <w:jc w:val="center"/>
        <w:rPr>
          <w:rFonts w:asciiTheme="majorHAnsi" w:hAnsiTheme="majorHAnsi"/>
          <w:sz w:val="22"/>
          <w:szCs w:val="22"/>
        </w:rPr>
      </w:pPr>
    </w:p>
    <w:p w14:paraId="0D43F8BD" w14:textId="77777777" w:rsidR="00040C3A" w:rsidRPr="005B3F55" w:rsidRDefault="00040C3A" w:rsidP="00040C3A">
      <w:pPr>
        <w:tabs>
          <w:tab w:val="center" w:pos="5400"/>
        </w:tabs>
        <w:suppressAutoHyphens/>
        <w:jc w:val="center"/>
        <w:rPr>
          <w:rFonts w:asciiTheme="majorHAnsi" w:hAnsiTheme="majorHAnsi"/>
          <w:sz w:val="22"/>
          <w:szCs w:val="22"/>
        </w:rPr>
      </w:pPr>
    </w:p>
    <w:p w14:paraId="03AA1AEB" w14:textId="77777777" w:rsidR="002C1641" w:rsidRPr="005B3F55" w:rsidRDefault="002C1641" w:rsidP="00040C3A">
      <w:pPr>
        <w:tabs>
          <w:tab w:val="center" w:pos="5400"/>
        </w:tabs>
        <w:suppressAutoHyphens/>
        <w:jc w:val="center"/>
        <w:rPr>
          <w:rFonts w:asciiTheme="majorHAnsi" w:hAnsiTheme="majorHAnsi"/>
          <w:sz w:val="18"/>
          <w:szCs w:val="22"/>
        </w:rPr>
      </w:pPr>
    </w:p>
    <w:p w14:paraId="2FD75BF3" w14:textId="77777777" w:rsidR="002C1641" w:rsidRPr="005B3F55" w:rsidRDefault="002C1641" w:rsidP="00040C3A">
      <w:pPr>
        <w:tabs>
          <w:tab w:val="center" w:pos="5400"/>
        </w:tabs>
        <w:suppressAutoHyphens/>
        <w:jc w:val="center"/>
        <w:rPr>
          <w:rFonts w:asciiTheme="majorHAnsi" w:hAnsiTheme="majorHAnsi"/>
          <w:sz w:val="18"/>
          <w:szCs w:val="22"/>
        </w:rPr>
      </w:pPr>
    </w:p>
    <w:p w14:paraId="73EF440E" w14:textId="77777777" w:rsidR="002C1641" w:rsidRPr="005B3F55" w:rsidRDefault="002C1641" w:rsidP="00040C3A">
      <w:pPr>
        <w:tabs>
          <w:tab w:val="center" w:pos="5400"/>
        </w:tabs>
        <w:suppressAutoHyphens/>
        <w:jc w:val="center"/>
        <w:rPr>
          <w:rFonts w:asciiTheme="majorHAnsi" w:hAnsiTheme="majorHAnsi"/>
          <w:sz w:val="18"/>
          <w:szCs w:val="22"/>
        </w:rPr>
      </w:pPr>
    </w:p>
    <w:p w14:paraId="3D12B191" w14:textId="77777777" w:rsidR="002C1641" w:rsidRPr="005B3F55" w:rsidRDefault="002C1641" w:rsidP="00040C3A">
      <w:pPr>
        <w:tabs>
          <w:tab w:val="center" w:pos="5400"/>
        </w:tabs>
        <w:suppressAutoHyphens/>
        <w:jc w:val="center"/>
        <w:rPr>
          <w:rFonts w:asciiTheme="majorHAnsi" w:hAnsiTheme="majorHAnsi"/>
          <w:sz w:val="18"/>
          <w:szCs w:val="22"/>
        </w:rPr>
      </w:pPr>
    </w:p>
    <w:p w14:paraId="1132D17C" w14:textId="77777777" w:rsidR="002C1641" w:rsidRPr="005B3F55" w:rsidRDefault="002C1641" w:rsidP="00040C3A">
      <w:pPr>
        <w:tabs>
          <w:tab w:val="center" w:pos="5400"/>
        </w:tabs>
        <w:suppressAutoHyphens/>
        <w:jc w:val="center"/>
        <w:rPr>
          <w:rFonts w:asciiTheme="majorHAnsi" w:hAnsiTheme="majorHAnsi"/>
          <w:sz w:val="18"/>
          <w:szCs w:val="22"/>
        </w:rPr>
      </w:pPr>
    </w:p>
    <w:p w14:paraId="659B324C" w14:textId="77777777" w:rsidR="002C1641" w:rsidRPr="005B3F55" w:rsidRDefault="002C1641" w:rsidP="00040C3A">
      <w:pPr>
        <w:tabs>
          <w:tab w:val="center" w:pos="5400"/>
        </w:tabs>
        <w:suppressAutoHyphens/>
        <w:jc w:val="center"/>
        <w:rPr>
          <w:rFonts w:asciiTheme="majorHAnsi" w:hAnsiTheme="majorHAnsi"/>
          <w:sz w:val="18"/>
          <w:szCs w:val="22"/>
        </w:rPr>
      </w:pPr>
    </w:p>
    <w:p w14:paraId="0DE58CEA" w14:textId="77777777" w:rsidR="002C1641" w:rsidRPr="005B3F55" w:rsidRDefault="002C1641" w:rsidP="00040C3A">
      <w:pPr>
        <w:tabs>
          <w:tab w:val="center" w:pos="5400"/>
        </w:tabs>
        <w:suppressAutoHyphens/>
        <w:jc w:val="center"/>
        <w:rPr>
          <w:rFonts w:asciiTheme="majorHAnsi" w:hAnsiTheme="majorHAnsi"/>
          <w:sz w:val="18"/>
          <w:szCs w:val="22"/>
        </w:rPr>
      </w:pPr>
    </w:p>
    <w:p w14:paraId="3A5BB7C9" w14:textId="77777777" w:rsidR="002C1641" w:rsidRPr="005B3F55" w:rsidRDefault="002C1641" w:rsidP="00040C3A">
      <w:pPr>
        <w:tabs>
          <w:tab w:val="center" w:pos="5400"/>
        </w:tabs>
        <w:suppressAutoHyphens/>
        <w:jc w:val="center"/>
        <w:rPr>
          <w:rFonts w:asciiTheme="majorHAnsi" w:hAnsiTheme="majorHAnsi"/>
          <w:sz w:val="18"/>
          <w:szCs w:val="22"/>
        </w:rPr>
      </w:pPr>
    </w:p>
    <w:p w14:paraId="6BA67E7F" w14:textId="77777777" w:rsidR="002C1641" w:rsidRPr="005B3F55" w:rsidRDefault="002C1641" w:rsidP="00040C3A">
      <w:pPr>
        <w:tabs>
          <w:tab w:val="center" w:pos="5400"/>
        </w:tabs>
        <w:suppressAutoHyphens/>
        <w:jc w:val="center"/>
        <w:rPr>
          <w:rFonts w:asciiTheme="majorHAnsi" w:hAnsiTheme="majorHAnsi"/>
          <w:sz w:val="18"/>
          <w:szCs w:val="22"/>
        </w:rPr>
      </w:pPr>
    </w:p>
    <w:p w14:paraId="6D4FBE3A" w14:textId="77777777" w:rsidR="002C1641" w:rsidRPr="005B3F55" w:rsidRDefault="002C1641" w:rsidP="00040C3A">
      <w:pPr>
        <w:tabs>
          <w:tab w:val="center" w:pos="5400"/>
        </w:tabs>
        <w:suppressAutoHyphens/>
        <w:jc w:val="center"/>
        <w:rPr>
          <w:rFonts w:asciiTheme="majorHAnsi" w:hAnsiTheme="majorHAnsi"/>
          <w:sz w:val="18"/>
          <w:szCs w:val="22"/>
        </w:rPr>
      </w:pPr>
    </w:p>
    <w:p w14:paraId="2741AD16" w14:textId="77777777" w:rsidR="002C1641" w:rsidRPr="005B3F55" w:rsidRDefault="002C1641" w:rsidP="00040C3A">
      <w:pPr>
        <w:tabs>
          <w:tab w:val="center" w:pos="5400"/>
        </w:tabs>
        <w:suppressAutoHyphens/>
        <w:jc w:val="center"/>
        <w:rPr>
          <w:rFonts w:asciiTheme="majorHAnsi" w:hAnsiTheme="majorHAnsi"/>
          <w:sz w:val="18"/>
          <w:szCs w:val="22"/>
        </w:rPr>
      </w:pPr>
    </w:p>
    <w:p w14:paraId="1D99DBC4" w14:textId="77777777" w:rsidR="002C1641" w:rsidRPr="005B3F55" w:rsidRDefault="002C1641" w:rsidP="00040C3A">
      <w:pPr>
        <w:tabs>
          <w:tab w:val="center" w:pos="5400"/>
        </w:tabs>
        <w:suppressAutoHyphens/>
        <w:jc w:val="center"/>
        <w:rPr>
          <w:rFonts w:asciiTheme="majorHAnsi" w:hAnsiTheme="majorHAnsi"/>
          <w:sz w:val="18"/>
          <w:szCs w:val="22"/>
        </w:rPr>
      </w:pPr>
    </w:p>
    <w:p w14:paraId="3290BF94" w14:textId="77777777" w:rsidR="002C1641" w:rsidRPr="005B3F55" w:rsidRDefault="003C32BC" w:rsidP="00040C3A">
      <w:pPr>
        <w:tabs>
          <w:tab w:val="center" w:pos="5400"/>
        </w:tabs>
        <w:suppressAutoHyphens/>
        <w:jc w:val="center"/>
        <w:rPr>
          <w:rFonts w:asciiTheme="majorHAnsi" w:hAnsiTheme="majorHAnsi"/>
          <w:sz w:val="18"/>
          <w:szCs w:val="22"/>
        </w:rPr>
      </w:pPr>
      <w:r w:rsidRPr="005B3F5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CCD9D" w14:textId="4C118689" w:rsidR="00B51771" w:rsidRPr="003C32BC" w:rsidRDefault="00210B38" w:rsidP="004165C2">
                            <w:pPr>
                              <w:tabs>
                                <w:tab w:val="center" w:pos="5400"/>
                              </w:tabs>
                              <w:suppressAutoHyphens/>
                              <w:spacing w:before="60"/>
                              <w:rPr>
                                <w:rFonts w:asciiTheme="majorHAnsi" w:hAnsiTheme="majorHAnsi"/>
                                <w:color w:val="0D0D0D" w:themeColor="text1" w:themeTint="F2"/>
                                <w:sz w:val="18"/>
                                <w:szCs w:val="22"/>
                              </w:rPr>
                            </w:pPr>
                            <w:r w:rsidRPr="00210B38">
                              <w:rPr>
                                <w:rFonts w:asciiTheme="majorHAnsi" w:hAnsiTheme="majorHAnsi"/>
                                <w:color w:val="0D0D0D" w:themeColor="text1" w:themeTint="F2"/>
                                <w:sz w:val="18"/>
                                <w:szCs w:val="20"/>
                              </w:rPr>
                              <w:t>Approved by the Commissi</w:t>
                            </w:r>
                            <w:r>
                              <w:rPr>
                                <w:rFonts w:asciiTheme="majorHAnsi" w:hAnsiTheme="majorHAnsi"/>
                                <w:color w:val="0D0D0D" w:themeColor="text1" w:themeTint="F2"/>
                                <w:sz w:val="18"/>
                                <w:szCs w:val="20"/>
                              </w:rPr>
                              <w:t>on electronically on December 28</w:t>
                            </w:r>
                            <w:r w:rsidRPr="00210B38">
                              <w:rPr>
                                <w:rFonts w:asciiTheme="majorHAnsi" w:hAnsiTheme="majorHAnsi"/>
                                <w:color w:val="0D0D0D" w:themeColor="text1" w:themeTint="F2"/>
                                <w:sz w:val="18"/>
                                <w:szCs w:val="20"/>
                              </w:rPr>
                              <w:t>, 2017</w:t>
                            </w:r>
                            <w:r w:rsidR="001834CD">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73FCCD9D" w14:textId="4C118689" w:rsidR="00B51771" w:rsidRPr="003C32BC" w:rsidRDefault="00210B38" w:rsidP="004165C2">
                      <w:pPr>
                        <w:tabs>
                          <w:tab w:val="center" w:pos="5400"/>
                        </w:tabs>
                        <w:suppressAutoHyphens/>
                        <w:spacing w:before="60"/>
                        <w:rPr>
                          <w:rFonts w:asciiTheme="majorHAnsi" w:hAnsiTheme="majorHAnsi"/>
                          <w:color w:val="0D0D0D" w:themeColor="text1" w:themeTint="F2"/>
                          <w:sz w:val="18"/>
                          <w:szCs w:val="22"/>
                        </w:rPr>
                      </w:pPr>
                      <w:r w:rsidRPr="00210B38">
                        <w:rPr>
                          <w:rFonts w:asciiTheme="majorHAnsi" w:hAnsiTheme="majorHAnsi"/>
                          <w:color w:val="0D0D0D" w:themeColor="text1" w:themeTint="F2"/>
                          <w:sz w:val="18"/>
                          <w:szCs w:val="20"/>
                        </w:rPr>
                        <w:t>Approved by the Commissi</w:t>
                      </w:r>
                      <w:r>
                        <w:rPr>
                          <w:rFonts w:asciiTheme="majorHAnsi" w:hAnsiTheme="majorHAnsi"/>
                          <w:color w:val="0D0D0D" w:themeColor="text1" w:themeTint="F2"/>
                          <w:sz w:val="18"/>
                          <w:szCs w:val="20"/>
                        </w:rPr>
                        <w:t>on electronically on December 28</w:t>
                      </w:r>
                      <w:r w:rsidRPr="00210B38">
                        <w:rPr>
                          <w:rFonts w:asciiTheme="majorHAnsi" w:hAnsiTheme="majorHAnsi"/>
                          <w:color w:val="0D0D0D" w:themeColor="text1" w:themeTint="F2"/>
                          <w:sz w:val="18"/>
                          <w:szCs w:val="20"/>
                        </w:rPr>
                        <w:t>, 2017</w:t>
                      </w:r>
                      <w:r w:rsidR="001834CD">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5B3F55" w:rsidRDefault="002C1641" w:rsidP="00040C3A">
      <w:pPr>
        <w:tabs>
          <w:tab w:val="center" w:pos="5400"/>
        </w:tabs>
        <w:suppressAutoHyphens/>
        <w:jc w:val="center"/>
        <w:rPr>
          <w:rFonts w:asciiTheme="majorHAnsi" w:hAnsiTheme="majorHAnsi"/>
          <w:sz w:val="18"/>
          <w:szCs w:val="22"/>
        </w:rPr>
      </w:pPr>
    </w:p>
    <w:p w14:paraId="3751FEDE" w14:textId="77777777" w:rsidR="002C1641" w:rsidRPr="005B3F55" w:rsidRDefault="002C1641" w:rsidP="00040C3A">
      <w:pPr>
        <w:tabs>
          <w:tab w:val="center" w:pos="5400"/>
        </w:tabs>
        <w:suppressAutoHyphens/>
        <w:jc w:val="center"/>
        <w:rPr>
          <w:rFonts w:asciiTheme="majorHAnsi" w:hAnsiTheme="majorHAnsi"/>
          <w:sz w:val="18"/>
          <w:szCs w:val="22"/>
        </w:rPr>
      </w:pPr>
    </w:p>
    <w:p w14:paraId="5FAB54E7" w14:textId="77777777" w:rsidR="002C1641" w:rsidRPr="005B3F55" w:rsidRDefault="002C1641" w:rsidP="00040C3A">
      <w:pPr>
        <w:tabs>
          <w:tab w:val="center" w:pos="5400"/>
        </w:tabs>
        <w:suppressAutoHyphens/>
        <w:jc w:val="center"/>
        <w:rPr>
          <w:rFonts w:asciiTheme="majorHAnsi" w:hAnsiTheme="majorHAnsi"/>
          <w:sz w:val="18"/>
          <w:szCs w:val="22"/>
        </w:rPr>
      </w:pPr>
    </w:p>
    <w:p w14:paraId="4AE4FBFB" w14:textId="77777777" w:rsidR="002C1641" w:rsidRPr="005B3F55" w:rsidRDefault="002C1641" w:rsidP="00040C3A">
      <w:pPr>
        <w:tabs>
          <w:tab w:val="center" w:pos="5400"/>
        </w:tabs>
        <w:suppressAutoHyphens/>
        <w:jc w:val="center"/>
        <w:rPr>
          <w:rFonts w:asciiTheme="majorHAnsi" w:hAnsiTheme="majorHAnsi"/>
          <w:sz w:val="18"/>
          <w:szCs w:val="22"/>
        </w:rPr>
      </w:pPr>
    </w:p>
    <w:p w14:paraId="4DA3B2C3" w14:textId="77777777" w:rsidR="002C1641" w:rsidRPr="005B3F55" w:rsidRDefault="003C32BC" w:rsidP="00040C3A">
      <w:pPr>
        <w:tabs>
          <w:tab w:val="center" w:pos="5400"/>
        </w:tabs>
        <w:suppressAutoHyphens/>
        <w:jc w:val="center"/>
        <w:rPr>
          <w:rFonts w:asciiTheme="majorHAnsi" w:hAnsiTheme="majorHAnsi"/>
          <w:sz w:val="18"/>
          <w:szCs w:val="22"/>
        </w:rPr>
      </w:pPr>
      <w:r w:rsidRPr="005B3F5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5520999"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10B38">
                              <w:rPr>
                                <w:rFonts w:asciiTheme="majorHAnsi" w:hAnsiTheme="majorHAnsi"/>
                                <w:color w:val="595959" w:themeColor="text1" w:themeTint="A6"/>
                                <w:sz w:val="18"/>
                              </w:rPr>
                              <w:t>171</w:t>
                            </w:r>
                            <w:r w:rsidR="00022CF5" w:rsidRPr="00210B38">
                              <w:rPr>
                                <w:rFonts w:asciiTheme="majorHAnsi" w:hAnsiTheme="majorHAnsi"/>
                                <w:color w:val="595959" w:themeColor="text1" w:themeTint="A6"/>
                                <w:sz w:val="18"/>
                              </w:rPr>
                              <w:t>/1</w:t>
                            </w:r>
                            <w:r w:rsidR="002760CE" w:rsidRPr="00210B38">
                              <w:rPr>
                                <w:rFonts w:asciiTheme="majorHAnsi" w:hAnsiTheme="majorHAnsi"/>
                                <w:color w:val="595959" w:themeColor="text1" w:themeTint="A6"/>
                                <w:sz w:val="18"/>
                              </w:rPr>
                              <w:t>7</w:t>
                            </w:r>
                            <w:r w:rsidRPr="00210B38">
                              <w:rPr>
                                <w:rFonts w:asciiTheme="majorHAnsi" w:hAnsiTheme="majorHAnsi"/>
                                <w:color w:val="595959" w:themeColor="text1" w:themeTint="A6"/>
                                <w:sz w:val="18"/>
                              </w:rPr>
                              <w:t xml:space="preserve">, </w:t>
                            </w:r>
                            <w:r w:rsidR="00F42B71" w:rsidRPr="00210B38">
                              <w:rPr>
                                <w:rFonts w:asciiTheme="majorHAnsi" w:hAnsiTheme="majorHAnsi"/>
                                <w:color w:val="595959" w:themeColor="text1" w:themeTint="A6"/>
                                <w:sz w:val="18"/>
                              </w:rPr>
                              <w:t xml:space="preserve">Petition </w:t>
                            </w:r>
                            <w:r w:rsidR="00484FD9" w:rsidRPr="00210B38">
                              <w:rPr>
                                <w:rFonts w:asciiTheme="majorHAnsi" w:hAnsiTheme="majorHAnsi"/>
                                <w:color w:val="595959" w:themeColor="text1" w:themeTint="A6"/>
                                <w:sz w:val="18"/>
                              </w:rPr>
                              <w:t>1454-07</w:t>
                            </w:r>
                            <w:r w:rsidRPr="00210B38">
                              <w:rPr>
                                <w:rFonts w:asciiTheme="majorHAnsi" w:hAnsiTheme="majorHAnsi"/>
                                <w:color w:val="595959" w:themeColor="text1" w:themeTint="A6"/>
                                <w:sz w:val="18"/>
                              </w:rPr>
                              <w:t>.</w:t>
                            </w:r>
                            <w:r w:rsidR="009E566A" w:rsidRPr="00210B38">
                              <w:rPr>
                                <w:rFonts w:asciiTheme="majorHAnsi" w:hAnsiTheme="majorHAnsi"/>
                                <w:color w:val="595959" w:themeColor="text1" w:themeTint="A6"/>
                                <w:sz w:val="18"/>
                              </w:rPr>
                              <w:t xml:space="preserve"> </w:t>
                            </w:r>
                            <w:r w:rsidR="00F621C3" w:rsidRPr="00AE61B7">
                              <w:rPr>
                                <w:rFonts w:asciiTheme="majorHAnsi" w:hAnsiTheme="majorHAnsi"/>
                                <w:color w:val="595959" w:themeColor="text1" w:themeTint="A6"/>
                                <w:sz w:val="18"/>
                                <w:lang w:val="es-ES"/>
                              </w:rPr>
                              <w:t>In</w:t>
                            </w:r>
                            <w:r w:rsidR="00210B38">
                              <w:rPr>
                                <w:rFonts w:asciiTheme="majorHAnsi" w:hAnsiTheme="majorHAnsi"/>
                                <w:color w:val="595959" w:themeColor="text1" w:themeTint="A6"/>
                                <w:sz w:val="18"/>
                                <w:lang w:val="es-ES"/>
                              </w:rPr>
                              <w:t>a</w:t>
                            </w:r>
                            <w:r w:rsidR="00F42B71" w:rsidRPr="00AE61B7">
                              <w:rPr>
                                <w:rFonts w:asciiTheme="majorHAnsi" w:hAnsiTheme="majorHAnsi"/>
                                <w:color w:val="595959" w:themeColor="text1" w:themeTint="A6"/>
                                <w:sz w:val="18"/>
                                <w:lang w:val="es-ES"/>
                              </w:rPr>
                              <w:t>dmissibility</w:t>
                            </w:r>
                            <w:r w:rsidRPr="00AE61B7">
                              <w:rPr>
                                <w:rFonts w:asciiTheme="majorHAnsi" w:hAnsiTheme="majorHAnsi"/>
                                <w:color w:val="595959" w:themeColor="text1" w:themeTint="A6"/>
                                <w:sz w:val="18"/>
                                <w:lang w:val="es-ES"/>
                              </w:rPr>
                              <w:t xml:space="preserve">. </w:t>
                            </w:r>
                            <w:r w:rsidR="00484FD9" w:rsidRPr="00AE61B7">
                              <w:rPr>
                                <w:rFonts w:asciiTheme="majorHAnsi" w:hAnsiTheme="majorHAnsi"/>
                                <w:color w:val="595959" w:themeColor="text1" w:themeTint="A6"/>
                                <w:sz w:val="18"/>
                                <w:lang w:val="es-ES"/>
                              </w:rPr>
                              <w:t>María Del Carmen Camargo Romero</w:t>
                            </w:r>
                            <w:r w:rsidRPr="00AE61B7">
                              <w:rPr>
                                <w:rFonts w:asciiTheme="majorHAnsi" w:hAnsiTheme="majorHAnsi"/>
                                <w:color w:val="595959" w:themeColor="text1" w:themeTint="A6"/>
                                <w:sz w:val="18"/>
                                <w:lang w:val="es-ES"/>
                              </w:rPr>
                              <w:t xml:space="preserve">. </w:t>
                            </w:r>
                            <w:r w:rsidR="00484FD9" w:rsidRPr="00AE61B7">
                              <w:rPr>
                                <w:rFonts w:asciiTheme="majorHAnsi" w:hAnsiTheme="majorHAnsi"/>
                                <w:color w:val="595959" w:themeColor="text1" w:themeTint="A6"/>
                                <w:sz w:val="18"/>
                                <w:lang w:val="es-ES"/>
                              </w:rPr>
                              <w:t>Colombia</w:t>
                            </w:r>
                            <w:r w:rsidR="00022CF5" w:rsidRPr="00AE61B7">
                              <w:rPr>
                                <w:rFonts w:asciiTheme="majorHAnsi" w:hAnsiTheme="majorHAnsi"/>
                                <w:color w:val="595959" w:themeColor="text1" w:themeTint="A6"/>
                                <w:sz w:val="18"/>
                                <w:lang w:val="es-ES"/>
                              </w:rPr>
                              <w:t xml:space="preserve">. </w:t>
                            </w:r>
                            <w:r w:rsidR="00210B38">
                              <w:rPr>
                                <w:rFonts w:asciiTheme="majorHAnsi" w:hAnsiTheme="majorHAnsi"/>
                                <w:color w:val="595959" w:themeColor="text1" w:themeTint="A6"/>
                                <w:sz w:val="18"/>
                              </w:rPr>
                              <w:t xml:space="preserve"> December 28, 2017</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5520999"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10B38">
                        <w:rPr>
                          <w:rFonts w:asciiTheme="majorHAnsi" w:hAnsiTheme="majorHAnsi"/>
                          <w:color w:val="595959" w:themeColor="text1" w:themeTint="A6"/>
                          <w:sz w:val="18"/>
                        </w:rPr>
                        <w:t>171</w:t>
                      </w:r>
                      <w:r w:rsidR="00022CF5" w:rsidRPr="00210B38">
                        <w:rPr>
                          <w:rFonts w:asciiTheme="majorHAnsi" w:hAnsiTheme="majorHAnsi"/>
                          <w:color w:val="595959" w:themeColor="text1" w:themeTint="A6"/>
                          <w:sz w:val="18"/>
                        </w:rPr>
                        <w:t>/1</w:t>
                      </w:r>
                      <w:r w:rsidR="002760CE" w:rsidRPr="00210B38">
                        <w:rPr>
                          <w:rFonts w:asciiTheme="majorHAnsi" w:hAnsiTheme="majorHAnsi"/>
                          <w:color w:val="595959" w:themeColor="text1" w:themeTint="A6"/>
                          <w:sz w:val="18"/>
                        </w:rPr>
                        <w:t>7</w:t>
                      </w:r>
                      <w:r w:rsidRPr="00210B38">
                        <w:rPr>
                          <w:rFonts w:asciiTheme="majorHAnsi" w:hAnsiTheme="majorHAnsi"/>
                          <w:color w:val="595959" w:themeColor="text1" w:themeTint="A6"/>
                          <w:sz w:val="18"/>
                        </w:rPr>
                        <w:t xml:space="preserve">, </w:t>
                      </w:r>
                      <w:r w:rsidR="00F42B71" w:rsidRPr="00210B38">
                        <w:rPr>
                          <w:rFonts w:asciiTheme="majorHAnsi" w:hAnsiTheme="majorHAnsi"/>
                          <w:color w:val="595959" w:themeColor="text1" w:themeTint="A6"/>
                          <w:sz w:val="18"/>
                        </w:rPr>
                        <w:t xml:space="preserve">Petition </w:t>
                      </w:r>
                      <w:r w:rsidR="00484FD9" w:rsidRPr="00210B38">
                        <w:rPr>
                          <w:rFonts w:asciiTheme="majorHAnsi" w:hAnsiTheme="majorHAnsi"/>
                          <w:color w:val="595959" w:themeColor="text1" w:themeTint="A6"/>
                          <w:sz w:val="18"/>
                        </w:rPr>
                        <w:t>1454-07</w:t>
                      </w:r>
                      <w:r w:rsidRPr="00210B38">
                        <w:rPr>
                          <w:rFonts w:asciiTheme="majorHAnsi" w:hAnsiTheme="majorHAnsi"/>
                          <w:color w:val="595959" w:themeColor="text1" w:themeTint="A6"/>
                          <w:sz w:val="18"/>
                        </w:rPr>
                        <w:t>.</w:t>
                      </w:r>
                      <w:r w:rsidR="009E566A" w:rsidRPr="00210B38">
                        <w:rPr>
                          <w:rFonts w:asciiTheme="majorHAnsi" w:hAnsiTheme="majorHAnsi"/>
                          <w:color w:val="595959" w:themeColor="text1" w:themeTint="A6"/>
                          <w:sz w:val="18"/>
                        </w:rPr>
                        <w:t xml:space="preserve"> </w:t>
                      </w:r>
                      <w:r w:rsidR="00F621C3" w:rsidRPr="00AE61B7">
                        <w:rPr>
                          <w:rFonts w:asciiTheme="majorHAnsi" w:hAnsiTheme="majorHAnsi"/>
                          <w:color w:val="595959" w:themeColor="text1" w:themeTint="A6"/>
                          <w:sz w:val="18"/>
                          <w:lang w:val="es-ES"/>
                        </w:rPr>
                        <w:t>In</w:t>
                      </w:r>
                      <w:r w:rsidR="00210B38">
                        <w:rPr>
                          <w:rFonts w:asciiTheme="majorHAnsi" w:hAnsiTheme="majorHAnsi"/>
                          <w:color w:val="595959" w:themeColor="text1" w:themeTint="A6"/>
                          <w:sz w:val="18"/>
                          <w:lang w:val="es-ES"/>
                        </w:rPr>
                        <w:t>a</w:t>
                      </w:r>
                      <w:r w:rsidR="00F42B71" w:rsidRPr="00AE61B7">
                        <w:rPr>
                          <w:rFonts w:asciiTheme="majorHAnsi" w:hAnsiTheme="majorHAnsi"/>
                          <w:color w:val="595959" w:themeColor="text1" w:themeTint="A6"/>
                          <w:sz w:val="18"/>
                          <w:lang w:val="es-ES"/>
                        </w:rPr>
                        <w:t>dmissibility</w:t>
                      </w:r>
                      <w:r w:rsidRPr="00AE61B7">
                        <w:rPr>
                          <w:rFonts w:asciiTheme="majorHAnsi" w:hAnsiTheme="majorHAnsi"/>
                          <w:color w:val="595959" w:themeColor="text1" w:themeTint="A6"/>
                          <w:sz w:val="18"/>
                          <w:lang w:val="es-ES"/>
                        </w:rPr>
                        <w:t xml:space="preserve">. </w:t>
                      </w:r>
                      <w:r w:rsidR="00484FD9" w:rsidRPr="00AE61B7">
                        <w:rPr>
                          <w:rFonts w:asciiTheme="majorHAnsi" w:hAnsiTheme="majorHAnsi"/>
                          <w:color w:val="595959" w:themeColor="text1" w:themeTint="A6"/>
                          <w:sz w:val="18"/>
                          <w:lang w:val="es-ES"/>
                        </w:rPr>
                        <w:t>María Del Carmen Camargo Romero</w:t>
                      </w:r>
                      <w:r w:rsidRPr="00AE61B7">
                        <w:rPr>
                          <w:rFonts w:asciiTheme="majorHAnsi" w:hAnsiTheme="majorHAnsi"/>
                          <w:color w:val="595959" w:themeColor="text1" w:themeTint="A6"/>
                          <w:sz w:val="18"/>
                          <w:lang w:val="es-ES"/>
                        </w:rPr>
                        <w:t xml:space="preserve">. </w:t>
                      </w:r>
                      <w:r w:rsidR="00484FD9" w:rsidRPr="00AE61B7">
                        <w:rPr>
                          <w:rFonts w:asciiTheme="majorHAnsi" w:hAnsiTheme="majorHAnsi"/>
                          <w:color w:val="595959" w:themeColor="text1" w:themeTint="A6"/>
                          <w:sz w:val="18"/>
                          <w:lang w:val="es-ES"/>
                        </w:rPr>
                        <w:t>Colombia</w:t>
                      </w:r>
                      <w:r w:rsidR="00022CF5" w:rsidRPr="00AE61B7">
                        <w:rPr>
                          <w:rFonts w:asciiTheme="majorHAnsi" w:hAnsiTheme="majorHAnsi"/>
                          <w:color w:val="595959" w:themeColor="text1" w:themeTint="A6"/>
                          <w:sz w:val="18"/>
                          <w:lang w:val="es-ES"/>
                        </w:rPr>
                        <w:t xml:space="preserve">. </w:t>
                      </w:r>
                      <w:r w:rsidR="00210B38">
                        <w:rPr>
                          <w:rFonts w:asciiTheme="majorHAnsi" w:hAnsiTheme="majorHAnsi"/>
                          <w:color w:val="595959" w:themeColor="text1" w:themeTint="A6"/>
                          <w:sz w:val="18"/>
                        </w:rPr>
                        <w:t xml:space="preserve"> December 28, 2017</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5B3F55" w:rsidRDefault="002C1641" w:rsidP="00040C3A">
      <w:pPr>
        <w:tabs>
          <w:tab w:val="center" w:pos="5400"/>
        </w:tabs>
        <w:suppressAutoHyphens/>
        <w:jc w:val="center"/>
        <w:rPr>
          <w:rFonts w:asciiTheme="majorHAnsi" w:hAnsiTheme="majorHAnsi"/>
          <w:sz w:val="18"/>
          <w:szCs w:val="22"/>
        </w:rPr>
      </w:pPr>
    </w:p>
    <w:p w14:paraId="5420A6FF" w14:textId="77777777" w:rsidR="002C1641" w:rsidRPr="005B3F55" w:rsidRDefault="002C1641" w:rsidP="00040C3A">
      <w:pPr>
        <w:tabs>
          <w:tab w:val="center" w:pos="5400"/>
        </w:tabs>
        <w:suppressAutoHyphens/>
        <w:jc w:val="center"/>
        <w:rPr>
          <w:rFonts w:asciiTheme="majorHAnsi" w:hAnsiTheme="majorHAnsi"/>
          <w:sz w:val="18"/>
          <w:szCs w:val="22"/>
        </w:rPr>
      </w:pPr>
    </w:p>
    <w:p w14:paraId="03B36C31" w14:textId="77777777" w:rsidR="003C32BC" w:rsidRPr="005B3F55" w:rsidRDefault="003C32BC" w:rsidP="003C32BC">
      <w:pPr>
        <w:tabs>
          <w:tab w:val="center" w:pos="5400"/>
        </w:tabs>
        <w:suppressAutoHyphens/>
        <w:jc w:val="center"/>
        <w:rPr>
          <w:rFonts w:asciiTheme="majorHAnsi" w:hAnsiTheme="majorHAnsi"/>
          <w:sz w:val="18"/>
          <w:szCs w:val="22"/>
        </w:rPr>
      </w:pPr>
    </w:p>
    <w:p w14:paraId="154A4854" w14:textId="77777777" w:rsidR="003C32BC" w:rsidRPr="005B3F55" w:rsidRDefault="006311DA" w:rsidP="003C32BC">
      <w:pPr>
        <w:tabs>
          <w:tab w:val="center" w:pos="5400"/>
        </w:tabs>
        <w:suppressAutoHyphens/>
        <w:jc w:val="center"/>
        <w:rPr>
          <w:rFonts w:asciiTheme="majorHAnsi" w:hAnsiTheme="majorHAnsi"/>
          <w:sz w:val="18"/>
          <w:szCs w:val="22"/>
        </w:rPr>
      </w:pPr>
      <w:r w:rsidRPr="005B3F5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B3F5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lang w:val="es-419" w:eastAsia="es-419"/>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5B3F55" w:rsidRDefault="007607C4" w:rsidP="003C32BC">
      <w:pPr>
        <w:tabs>
          <w:tab w:val="center" w:pos="5400"/>
        </w:tabs>
        <w:suppressAutoHyphens/>
        <w:jc w:val="center"/>
        <w:rPr>
          <w:rFonts w:asciiTheme="majorHAnsi" w:hAnsiTheme="majorHAnsi"/>
          <w:sz w:val="18"/>
          <w:szCs w:val="22"/>
        </w:rPr>
        <w:sectPr w:rsidR="007607C4" w:rsidRPr="005B3F55"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300EBF8" w14:textId="6F59C40F" w:rsidR="000825CC" w:rsidRPr="00076FDE" w:rsidRDefault="00F621C3" w:rsidP="000825CC">
      <w:pPr>
        <w:tabs>
          <w:tab w:val="center" w:pos="5400"/>
        </w:tabs>
        <w:suppressAutoHyphens/>
        <w:spacing w:line="276" w:lineRule="auto"/>
        <w:jc w:val="center"/>
        <w:rPr>
          <w:rFonts w:asciiTheme="majorHAnsi" w:hAnsiTheme="majorHAnsi"/>
          <w:b/>
          <w:sz w:val="18"/>
          <w:szCs w:val="20"/>
          <w:lang w:val="es-ES"/>
        </w:rPr>
      </w:pPr>
      <w:r w:rsidRPr="00076FDE">
        <w:rPr>
          <w:rFonts w:asciiTheme="majorHAnsi" w:hAnsiTheme="majorHAnsi"/>
          <w:b/>
          <w:sz w:val="18"/>
          <w:szCs w:val="20"/>
          <w:lang w:val="es-ES"/>
        </w:rPr>
        <w:lastRenderedPageBreak/>
        <w:t xml:space="preserve">REPORT No. </w:t>
      </w:r>
      <w:r w:rsidR="00210B38" w:rsidRPr="00076FDE">
        <w:rPr>
          <w:rFonts w:asciiTheme="majorHAnsi" w:hAnsiTheme="majorHAnsi"/>
          <w:b/>
          <w:sz w:val="18"/>
          <w:szCs w:val="20"/>
          <w:lang w:val="es-ES"/>
        </w:rPr>
        <w:t>171</w:t>
      </w:r>
      <w:r w:rsidRPr="00076FDE">
        <w:rPr>
          <w:rFonts w:asciiTheme="majorHAnsi" w:hAnsiTheme="majorHAnsi"/>
          <w:b/>
          <w:sz w:val="18"/>
          <w:szCs w:val="20"/>
          <w:lang w:val="es-ES"/>
        </w:rPr>
        <w:t>/</w:t>
      </w:r>
      <w:r w:rsidR="000825CC" w:rsidRPr="00076FDE">
        <w:rPr>
          <w:rFonts w:asciiTheme="majorHAnsi" w:hAnsiTheme="majorHAnsi"/>
          <w:b/>
          <w:sz w:val="18"/>
          <w:szCs w:val="20"/>
          <w:lang w:val="es-ES"/>
        </w:rPr>
        <w:t>17</w:t>
      </w:r>
      <w:r w:rsidR="000825CC" w:rsidRPr="005B3F55">
        <w:rPr>
          <w:rStyle w:val="FootnoteReference"/>
          <w:rFonts w:asciiTheme="majorHAnsi" w:hAnsiTheme="majorHAnsi"/>
          <w:b/>
          <w:sz w:val="18"/>
          <w:szCs w:val="20"/>
        </w:rPr>
        <w:footnoteReference w:id="2"/>
      </w:r>
    </w:p>
    <w:p w14:paraId="05698D7F" w14:textId="77777777" w:rsidR="000825CC" w:rsidRPr="00076FDE" w:rsidRDefault="000825CC" w:rsidP="000825CC">
      <w:pPr>
        <w:tabs>
          <w:tab w:val="center" w:pos="5400"/>
        </w:tabs>
        <w:suppressAutoHyphens/>
        <w:spacing w:line="276" w:lineRule="auto"/>
        <w:jc w:val="center"/>
        <w:rPr>
          <w:rFonts w:asciiTheme="majorHAnsi" w:hAnsiTheme="majorHAnsi"/>
          <w:b/>
          <w:sz w:val="18"/>
          <w:szCs w:val="20"/>
          <w:lang w:val="es-ES"/>
        </w:rPr>
      </w:pPr>
      <w:r w:rsidRPr="00076FDE">
        <w:rPr>
          <w:rFonts w:asciiTheme="majorHAnsi" w:hAnsiTheme="majorHAnsi"/>
          <w:b/>
          <w:sz w:val="18"/>
          <w:szCs w:val="20"/>
          <w:lang w:val="es-ES"/>
        </w:rPr>
        <w:t xml:space="preserve">PETITION 1454-07 </w:t>
      </w:r>
    </w:p>
    <w:p w14:paraId="3D660180" w14:textId="77777777" w:rsidR="000825CC" w:rsidRPr="00076FDE" w:rsidRDefault="000825CC" w:rsidP="000825CC">
      <w:pPr>
        <w:tabs>
          <w:tab w:val="center" w:pos="5400"/>
        </w:tabs>
        <w:suppressAutoHyphens/>
        <w:spacing w:line="276" w:lineRule="auto"/>
        <w:jc w:val="center"/>
        <w:rPr>
          <w:rFonts w:asciiTheme="majorHAnsi" w:hAnsiTheme="majorHAnsi"/>
          <w:sz w:val="18"/>
          <w:szCs w:val="20"/>
          <w:lang w:val="es-ES"/>
        </w:rPr>
      </w:pPr>
      <w:r w:rsidRPr="00076FDE">
        <w:rPr>
          <w:rFonts w:asciiTheme="majorHAnsi" w:hAnsiTheme="majorHAnsi"/>
          <w:sz w:val="18"/>
          <w:szCs w:val="20"/>
          <w:lang w:val="es-ES"/>
        </w:rPr>
        <w:t xml:space="preserve">INADMISSIBILITY REPORT </w:t>
      </w:r>
    </w:p>
    <w:p w14:paraId="0D546677" w14:textId="77777777" w:rsidR="000825CC" w:rsidRPr="00022333" w:rsidRDefault="000825CC" w:rsidP="000825CC">
      <w:pPr>
        <w:tabs>
          <w:tab w:val="center" w:pos="5400"/>
        </w:tabs>
        <w:suppressAutoHyphens/>
        <w:spacing w:line="276" w:lineRule="auto"/>
        <w:jc w:val="center"/>
        <w:rPr>
          <w:rFonts w:asciiTheme="majorHAnsi" w:hAnsiTheme="majorHAnsi"/>
          <w:sz w:val="18"/>
          <w:szCs w:val="20"/>
          <w:lang w:val="es-ES"/>
        </w:rPr>
      </w:pPr>
      <w:r w:rsidRPr="00022333">
        <w:rPr>
          <w:rFonts w:asciiTheme="majorHAnsi" w:hAnsiTheme="majorHAnsi"/>
          <w:sz w:val="18"/>
          <w:szCs w:val="20"/>
          <w:lang w:val="es-ES"/>
        </w:rPr>
        <w:t>MARÍA DEL CARMEN CAMARGO ROMERO</w:t>
      </w:r>
    </w:p>
    <w:p w14:paraId="4D900446" w14:textId="79EBAA56" w:rsidR="00F621C3" w:rsidRPr="00022333" w:rsidRDefault="000825CC" w:rsidP="000825CC">
      <w:pPr>
        <w:tabs>
          <w:tab w:val="center" w:pos="5400"/>
        </w:tabs>
        <w:suppressAutoHyphens/>
        <w:spacing w:line="276" w:lineRule="auto"/>
        <w:jc w:val="center"/>
        <w:rPr>
          <w:rFonts w:asciiTheme="majorHAnsi" w:hAnsiTheme="majorHAnsi"/>
          <w:sz w:val="18"/>
          <w:szCs w:val="20"/>
          <w:lang w:val="es-ES"/>
        </w:rPr>
      </w:pPr>
      <w:r w:rsidRPr="00022333">
        <w:rPr>
          <w:rFonts w:asciiTheme="majorHAnsi" w:hAnsiTheme="majorHAnsi"/>
          <w:sz w:val="18"/>
          <w:szCs w:val="20"/>
          <w:lang w:val="es-ES"/>
        </w:rPr>
        <w:t>COLOMBIA</w:t>
      </w:r>
    </w:p>
    <w:p w14:paraId="2900C44D" w14:textId="69ACF59C" w:rsidR="00F621C3" w:rsidRPr="005B3F55" w:rsidRDefault="00210B38"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DECEMBER 28, 2017</w:t>
      </w:r>
    </w:p>
    <w:p w14:paraId="1D7793C5" w14:textId="77777777" w:rsidR="00F621C3" w:rsidRPr="005B3F55"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5B3F55" w:rsidRDefault="00F621C3" w:rsidP="00F621C3">
      <w:pPr>
        <w:spacing w:after="240"/>
        <w:ind w:firstLine="720"/>
        <w:jc w:val="both"/>
        <w:rPr>
          <w:rFonts w:asciiTheme="majorHAnsi" w:hAnsiTheme="majorHAnsi"/>
          <w:b/>
          <w:bCs/>
          <w:sz w:val="20"/>
          <w:szCs w:val="20"/>
        </w:rPr>
      </w:pPr>
      <w:r w:rsidRPr="005B3F55">
        <w:rPr>
          <w:rFonts w:asciiTheme="majorHAnsi" w:hAnsiTheme="majorHAnsi"/>
          <w:b/>
          <w:bCs/>
          <w:sz w:val="20"/>
          <w:szCs w:val="20"/>
        </w:rPr>
        <w:t>I.</w:t>
      </w:r>
      <w:r w:rsidRPr="005B3F55">
        <w:rPr>
          <w:rFonts w:asciiTheme="majorHAnsi" w:hAnsiTheme="majorHAnsi"/>
          <w:b/>
          <w:bCs/>
          <w:sz w:val="20"/>
          <w:szCs w:val="20"/>
        </w:rPr>
        <w:tab/>
      </w:r>
      <w:r w:rsidR="00592718" w:rsidRPr="005B3F55">
        <w:rPr>
          <w:rFonts w:asciiTheme="majorHAnsi" w:hAnsiTheme="majorHAnsi"/>
          <w:b/>
          <w:bCs/>
          <w:sz w:val="20"/>
          <w:szCs w:val="20"/>
        </w:rPr>
        <w:t>INFORMATION ABOUT THE PETITION</w:t>
      </w:r>
      <w:r w:rsidRPr="005B3F55">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E0435" w:rsidRPr="005B3F55" w14:paraId="491E8196" w14:textId="77777777" w:rsidTr="00DE0435">
        <w:tc>
          <w:tcPr>
            <w:tcW w:w="4680" w:type="dxa"/>
            <w:tcBorders>
              <w:top w:val="single" w:sz="4" w:space="0" w:color="auto"/>
              <w:bottom w:val="single" w:sz="6" w:space="0" w:color="auto"/>
            </w:tcBorders>
            <w:shd w:val="clear" w:color="auto" w:fill="67AE3C"/>
            <w:vAlign w:val="center"/>
          </w:tcPr>
          <w:p w14:paraId="5524F917" w14:textId="77777777" w:rsidR="00DE0435" w:rsidRPr="005B3F55" w:rsidRDefault="00DE0435" w:rsidP="009163F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Petitioning party:</w:t>
            </w:r>
          </w:p>
        </w:tc>
        <w:tc>
          <w:tcPr>
            <w:tcW w:w="4680" w:type="dxa"/>
            <w:vAlign w:val="center"/>
          </w:tcPr>
          <w:p w14:paraId="6A385450" w14:textId="01121020" w:rsidR="00DE0435" w:rsidRPr="005B3F55" w:rsidRDefault="00DE0435" w:rsidP="009163FC">
            <w:pPr>
              <w:jc w:val="both"/>
              <w:rPr>
                <w:rFonts w:ascii="Cambria" w:hAnsi="Cambria"/>
                <w:bCs/>
                <w:sz w:val="20"/>
                <w:szCs w:val="20"/>
              </w:rPr>
            </w:pPr>
            <w:r w:rsidRPr="005B3F55">
              <w:rPr>
                <w:rFonts w:ascii="Cambria" w:hAnsi="Cambria"/>
                <w:bCs/>
                <w:sz w:val="20"/>
                <w:szCs w:val="20"/>
              </w:rPr>
              <w:t>Eduardo Insignares Romero</w:t>
            </w:r>
          </w:p>
        </w:tc>
      </w:tr>
      <w:tr w:rsidR="00DE0435" w:rsidRPr="00076FDE" w14:paraId="0F4A57A0" w14:textId="77777777" w:rsidTr="00DE0435">
        <w:tc>
          <w:tcPr>
            <w:tcW w:w="4680" w:type="dxa"/>
            <w:tcBorders>
              <w:top w:val="single" w:sz="6" w:space="0" w:color="auto"/>
              <w:bottom w:val="single" w:sz="6" w:space="0" w:color="auto"/>
            </w:tcBorders>
            <w:shd w:val="clear" w:color="auto" w:fill="67AE3C"/>
            <w:vAlign w:val="center"/>
          </w:tcPr>
          <w:p w14:paraId="325E239F" w14:textId="7EEA3EF5" w:rsidR="00DE0435" w:rsidRPr="005B3F55" w:rsidRDefault="0050784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CFF7BCCEC527438C9BCEF1F368C1B4E4"/>
                </w:placeholder>
                <w:dropDownList>
                  <w:listItem w:value="Choose an item."/>
                  <w:listItem w:displayText="Alleged victim" w:value="Alleged victim"/>
                  <w:listItem w:displayText="Alleged victims" w:value="Alleged victims"/>
                </w:dropDownList>
              </w:sdtPr>
              <w:sdtEndPr/>
              <w:sdtContent>
                <w:r w:rsidR="00DE0435" w:rsidRPr="005B3F55">
                  <w:rPr>
                    <w:rFonts w:ascii="Cambria" w:hAnsi="Cambria"/>
                    <w:b/>
                    <w:bCs/>
                    <w:color w:val="FFFFFF" w:themeColor="background1"/>
                    <w:sz w:val="20"/>
                    <w:szCs w:val="20"/>
                  </w:rPr>
                  <w:t>Alleged victim</w:t>
                </w:r>
              </w:sdtContent>
            </w:sdt>
            <w:r w:rsidR="00DE0435" w:rsidRPr="005B3F55">
              <w:rPr>
                <w:rFonts w:ascii="Cambria" w:hAnsi="Cambria"/>
                <w:b/>
                <w:bCs/>
                <w:color w:val="FFFFFF" w:themeColor="background1"/>
                <w:sz w:val="20"/>
                <w:szCs w:val="20"/>
              </w:rPr>
              <w:t>:</w:t>
            </w:r>
          </w:p>
        </w:tc>
        <w:tc>
          <w:tcPr>
            <w:tcW w:w="4680" w:type="dxa"/>
            <w:vAlign w:val="center"/>
          </w:tcPr>
          <w:p w14:paraId="4C7ED2D9" w14:textId="2D01467C" w:rsidR="00DE0435" w:rsidRPr="00022333" w:rsidRDefault="00DE0435" w:rsidP="009163FC">
            <w:pPr>
              <w:jc w:val="both"/>
              <w:rPr>
                <w:rFonts w:ascii="Cambria" w:hAnsi="Cambria"/>
                <w:bCs/>
                <w:sz w:val="20"/>
                <w:szCs w:val="20"/>
                <w:lang w:val="es-ES"/>
              </w:rPr>
            </w:pPr>
            <w:r w:rsidRPr="00022333">
              <w:rPr>
                <w:rFonts w:ascii="Cambria" w:hAnsi="Cambria"/>
                <w:bCs/>
                <w:sz w:val="20"/>
                <w:szCs w:val="20"/>
                <w:lang w:val="es-ES"/>
              </w:rPr>
              <w:t>María del Carmen Camargo Romero</w:t>
            </w:r>
          </w:p>
        </w:tc>
      </w:tr>
      <w:tr w:rsidR="00DE0435" w:rsidRPr="005B3F55" w14:paraId="067638D2" w14:textId="77777777" w:rsidTr="00DE0435">
        <w:tc>
          <w:tcPr>
            <w:tcW w:w="4680" w:type="dxa"/>
            <w:tcBorders>
              <w:top w:val="single" w:sz="6" w:space="0" w:color="auto"/>
              <w:bottom w:val="single" w:sz="6" w:space="0" w:color="auto"/>
            </w:tcBorders>
            <w:shd w:val="clear" w:color="auto" w:fill="67AE3C"/>
            <w:vAlign w:val="center"/>
          </w:tcPr>
          <w:p w14:paraId="32104528" w14:textId="77777777" w:rsidR="00DE0435" w:rsidRPr="005B3F55" w:rsidRDefault="00DE0435" w:rsidP="009163F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State denounced:</w:t>
            </w:r>
          </w:p>
        </w:tc>
        <w:tc>
          <w:tcPr>
            <w:tcW w:w="4680" w:type="dxa"/>
            <w:vAlign w:val="center"/>
          </w:tcPr>
          <w:p w14:paraId="13B7313B" w14:textId="24F9D8FE" w:rsidR="00DE0435" w:rsidRPr="005B3F55" w:rsidRDefault="00DE0435" w:rsidP="009163FC">
            <w:pPr>
              <w:jc w:val="both"/>
              <w:rPr>
                <w:rFonts w:ascii="Cambria" w:hAnsi="Cambria"/>
                <w:bCs/>
                <w:sz w:val="20"/>
                <w:szCs w:val="20"/>
              </w:rPr>
            </w:pPr>
            <w:r w:rsidRPr="005B3F55">
              <w:rPr>
                <w:rFonts w:ascii="Cambria" w:hAnsi="Cambria"/>
                <w:bCs/>
                <w:sz w:val="20"/>
                <w:szCs w:val="20"/>
              </w:rPr>
              <w:t>Colombia</w:t>
            </w:r>
          </w:p>
        </w:tc>
      </w:tr>
      <w:tr w:rsidR="00DE0435" w:rsidRPr="005B3F55" w14:paraId="57F2C481" w14:textId="77777777" w:rsidTr="00DE0435">
        <w:tc>
          <w:tcPr>
            <w:tcW w:w="4680" w:type="dxa"/>
            <w:tcBorders>
              <w:top w:val="single" w:sz="6" w:space="0" w:color="auto"/>
              <w:bottom w:val="single" w:sz="6" w:space="0" w:color="auto"/>
            </w:tcBorders>
            <w:shd w:val="clear" w:color="auto" w:fill="67AE3C"/>
            <w:vAlign w:val="center"/>
          </w:tcPr>
          <w:p w14:paraId="62BEEF4B" w14:textId="52EAAEA3" w:rsidR="00DE0435" w:rsidRPr="005B3F55" w:rsidRDefault="00DE0435" w:rsidP="00E7588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Rights invoked:</w:t>
            </w:r>
          </w:p>
        </w:tc>
        <w:tc>
          <w:tcPr>
            <w:tcW w:w="4680" w:type="dxa"/>
            <w:vAlign w:val="center"/>
          </w:tcPr>
          <w:p w14:paraId="6E788C31" w14:textId="61523600" w:rsidR="00DE0435" w:rsidRPr="005B3F55" w:rsidRDefault="00DE0435" w:rsidP="00DE0435">
            <w:pPr>
              <w:jc w:val="both"/>
              <w:rPr>
                <w:rFonts w:ascii="Cambria" w:hAnsi="Cambria"/>
                <w:bCs/>
                <w:sz w:val="20"/>
                <w:szCs w:val="20"/>
              </w:rPr>
            </w:pPr>
            <w:r w:rsidRPr="005B3F55">
              <w:rPr>
                <w:rFonts w:ascii="Cambria" w:hAnsi="Cambria"/>
                <w:bCs/>
                <w:sz w:val="20"/>
                <w:szCs w:val="20"/>
              </w:rPr>
              <w:t>Articles 4 (Life), 5 (Humane Treatment), 8 (Fair Trial) and 25 (Judicial Protection) of the American Convention on Human Rights,</w:t>
            </w:r>
            <w:r w:rsidRPr="005B3F55">
              <w:rPr>
                <w:rStyle w:val="FootnoteReference"/>
                <w:rFonts w:ascii="Cambria" w:hAnsi="Cambria"/>
                <w:bCs/>
                <w:sz w:val="20"/>
                <w:szCs w:val="20"/>
                <w:bdr w:val="none" w:sz="0" w:space="0" w:color="auto" w:frame="1"/>
              </w:rPr>
              <w:footnoteReference w:id="3"/>
            </w:r>
            <w:r w:rsidRPr="005B3F55">
              <w:rPr>
                <w:rFonts w:ascii="Cambria" w:hAnsi="Cambria"/>
                <w:bCs/>
                <w:sz w:val="20"/>
                <w:szCs w:val="20"/>
              </w:rPr>
              <w:t xml:space="preserve"> in connection with Articles 1.1 (Obligation to Respect Rights) and 2 (Domestic Legal Effects) of the same treaty</w:t>
            </w:r>
          </w:p>
        </w:tc>
      </w:tr>
    </w:tbl>
    <w:p w14:paraId="006E8D49" w14:textId="33200AF9" w:rsidR="00F621C3" w:rsidRPr="005B3F55" w:rsidRDefault="00F621C3" w:rsidP="00F621C3">
      <w:pPr>
        <w:spacing w:before="240" w:after="240"/>
        <w:ind w:firstLine="720"/>
        <w:jc w:val="both"/>
        <w:rPr>
          <w:rFonts w:asciiTheme="majorHAnsi" w:hAnsiTheme="majorHAnsi"/>
          <w:b/>
          <w:bCs/>
          <w:sz w:val="20"/>
          <w:szCs w:val="20"/>
        </w:rPr>
      </w:pPr>
      <w:r w:rsidRPr="005B3F55">
        <w:rPr>
          <w:rFonts w:asciiTheme="majorHAnsi" w:hAnsiTheme="majorHAnsi"/>
          <w:b/>
          <w:bCs/>
          <w:sz w:val="20"/>
          <w:szCs w:val="20"/>
        </w:rPr>
        <w:t>II.</w:t>
      </w:r>
      <w:r w:rsidRPr="005B3F55">
        <w:rPr>
          <w:rFonts w:asciiTheme="majorHAnsi" w:hAnsiTheme="majorHAnsi"/>
          <w:b/>
          <w:bCs/>
          <w:sz w:val="20"/>
          <w:szCs w:val="20"/>
        </w:rPr>
        <w:tab/>
        <w:t>PROCEDURE BEFORE THE IACHR</w:t>
      </w:r>
      <w:r w:rsidR="00653EA6" w:rsidRPr="005B3F55">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E0435" w:rsidRPr="005B3F55" w14:paraId="1CAEC3AF" w14:textId="77777777" w:rsidTr="00DE0435">
        <w:tc>
          <w:tcPr>
            <w:tcW w:w="4680" w:type="dxa"/>
            <w:tcBorders>
              <w:top w:val="single" w:sz="6" w:space="0" w:color="auto"/>
              <w:bottom w:val="single" w:sz="6" w:space="0" w:color="auto"/>
            </w:tcBorders>
            <w:shd w:val="clear" w:color="auto" w:fill="67AE3C"/>
            <w:vAlign w:val="center"/>
          </w:tcPr>
          <w:p w14:paraId="2C2ED774" w14:textId="61D2545A" w:rsidR="00DE0435" w:rsidRPr="005B3F55" w:rsidRDefault="00DE0435" w:rsidP="009163F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Date on which the petition was received:</w:t>
            </w:r>
            <w:r w:rsidR="00273593" w:rsidRPr="005B3F55">
              <w:rPr>
                <w:rStyle w:val="FootnoteReference"/>
                <w:rFonts w:ascii="Cambria" w:hAnsi="Cambria"/>
                <w:bCs/>
                <w:color w:val="FFFFFF" w:themeColor="background1"/>
                <w:sz w:val="20"/>
                <w:szCs w:val="20"/>
              </w:rPr>
              <w:footnoteReference w:id="5"/>
            </w:r>
          </w:p>
        </w:tc>
        <w:tc>
          <w:tcPr>
            <w:tcW w:w="4680" w:type="dxa"/>
            <w:vAlign w:val="center"/>
          </w:tcPr>
          <w:p w14:paraId="6A27E1CB" w14:textId="3E8646C3" w:rsidR="00DE0435" w:rsidRPr="005B3F55" w:rsidRDefault="00DE0435" w:rsidP="009163FC">
            <w:pPr>
              <w:jc w:val="both"/>
              <w:rPr>
                <w:rFonts w:ascii="Cambria" w:hAnsi="Cambria"/>
                <w:bCs/>
                <w:sz w:val="20"/>
                <w:szCs w:val="20"/>
              </w:rPr>
            </w:pPr>
            <w:r w:rsidRPr="005B3F55">
              <w:rPr>
                <w:rFonts w:ascii="Cambria" w:hAnsi="Cambria"/>
                <w:bCs/>
                <w:sz w:val="20"/>
                <w:szCs w:val="20"/>
              </w:rPr>
              <w:t>November 8, 2007</w:t>
            </w:r>
          </w:p>
        </w:tc>
      </w:tr>
      <w:tr w:rsidR="00DE0435" w:rsidRPr="005B3F55" w14:paraId="700E913D" w14:textId="77777777" w:rsidTr="00DE0435">
        <w:tc>
          <w:tcPr>
            <w:tcW w:w="4680" w:type="dxa"/>
            <w:tcBorders>
              <w:top w:val="single" w:sz="6" w:space="0" w:color="auto"/>
              <w:bottom w:val="single" w:sz="6" w:space="0" w:color="auto"/>
            </w:tcBorders>
            <w:shd w:val="clear" w:color="auto" w:fill="67AE3C"/>
            <w:vAlign w:val="center"/>
          </w:tcPr>
          <w:p w14:paraId="7795D1B9" w14:textId="64D261CF" w:rsidR="00DE0435" w:rsidRPr="005B3F55" w:rsidRDefault="00DE0435" w:rsidP="009163FC">
            <w:pPr>
              <w:jc w:val="center"/>
              <w:rPr>
                <w:rFonts w:ascii="Cambria" w:hAnsi="Cambria"/>
                <w:b/>
                <w:color w:val="FFFFFF" w:themeColor="background1"/>
                <w:sz w:val="20"/>
                <w:szCs w:val="20"/>
              </w:rPr>
            </w:pPr>
            <w:r w:rsidRPr="005B3F55">
              <w:rPr>
                <w:rFonts w:ascii="Cambria" w:hAnsi="Cambria"/>
                <w:b/>
                <w:color w:val="FFFFFF" w:themeColor="background1"/>
                <w:sz w:val="20"/>
                <w:szCs w:val="20"/>
              </w:rPr>
              <w:t xml:space="preserve">Additional information received at the </w:t>
            </w:r>
            <w:r w:rsidR="00484FD9" w:rsidRPr="00484FD9">
              <w:rPr>
                <w:rFonts w:ascii="Cambria" w:hAnsi="Cambria"/>
                <w:b/>
                <w:color w:val="FFFFFF" w:themeColor="background1"/>
                <w:sz w:val="20"/>
                <w:szCs w:val="20"/>
              </w:rPr>
              <w:t>stage of initial review</w:t>
            </w:r>
            <w:r w:rsidRPr="005B3F55">
              <w:rPr>
                <w:rFonts w:ascii="Cambria" w:hAnsi="Cambria"/>
                <w:b/>
                <w:color w:val="FFFFFF" w:themeColor="background1"/>
                <w:sz w:val="20"/>
                <w:szCs w:val="20"/>
              </w:rPr>
              <w:t>:</w:t>
            </w:r>
          </w:p>
        </w:tc>
        <w:tc>
          <w:tcPr>
            <w:tcW w:w="4680" w:type="dxa"/>
            <w:vAlign w:val="center"/>
          </w:tcPr>
          <w:p w14:paraId="13DB943F" w14:textId="40558C11" w:rsidR="00DE0435" w:rsidRPr="005B3F55" w:rsidRDefault="00DE0435" w:rsidP="009163FC">
            <w:pPr>
              <w:jc w:val="both"/>
              <w:rPr>
                <w:rFonts w:ascii="Cambria" w:hAnsi="Cambria"/>
                <w:bCs/>
                <w:sz w:val="20"/>
                <w:szCs w:val="20"/>
              </w:rPr>
            </w:pPr>
            <w:r w:rsidRPr="005B3F55">
              <w:rPr>
                <w:rFonts w:ascii="Cambria" w:hAnsi="Cambria"/>
                <w:bCs/>
                <w:sz w:val="20"/>
                <w:szCs w:val="20"/>
              </w:rPr>
              <w:t>September 12, 2011</w:t>
            </w:r>
          </w:p>
        </w:tc>
      </w:tr>
      <w:tr w:rsidR="00DE0435" w:rsidRPr="005B3F55" w14:paraId="7EAB2BD7" w14:textId="77777777" w:rsidTr="00DE0435">
        <w:tc>
          <w:tcPr>
            <w:tcW w:w="4680" w:type="dxa"/>
            <w:tcBorders>
              <w:top w:val="single" w:sz="6" w:space="0" w:color="auto"/>
              <w:bottom w:val="single" w:sz="6" w:space="0" w:color="auto"/>
            </w:tcBorders>
            <w:shd w:val="clear" w:color="auto" w:fill="67AE3C"/>
            <w:vAlign w:val="center"/>
          </w:tcPr>
          <w:p w14:paraId="79E6B4A9" w14:textId="77777777" w:rsidR="00DE0435" w:rsidRPr="005B3F55" w:rsidRDefault="00DE0435" w:rsidP="009163FC">
            <w:pPr>
              <w:jc w:val="center"/>
              <w:rPr>
                <w:rFonts w:ascii="Cambria" w:hAnsi="Cambria"/>
                <w:b/>
                <w:bCs/>
                <w:color w:val="FFFFFF" w:themeColor="background1"/>
                <w:sz w:val="20"/>
                <w:szCs w:val="20"/>
              </w:rPr>
            </w:pPr>
            <w:r w:rsidRPr="005B3F55">
              <w:rPr>
                <w:rFonts w:ascii="Cambria" w:hAnsi="Cambria"/>
                <w:b/>
                <w:color w:val="FFFFFF" w:themeColor="background1"/>
                <w:sz w:val="20"/>
                <w:szCs w:val="20"/>
              </w:rPr>
              <w:t>Date on which the petition was transmitted to the State:</w:t>
            </w:r>
          </w:p>
        </w:tc>
        <w:tc>
          <w:tcPr>
            <w:tcW w:w="4680" w:type="dxa"/>
            <w:vAlign w:val="center"/>
          </w:tcPr>
          <w:p w14:paraId="5E2B66CC" w14:textId="2CEB513A" w:rsidR="00DE0435" w:rsidRPr="005B3F55" w:rsidRDefault="00DE0435" w:rsidP="009163FC">
            <w:pPr>
              <w:jc w:val="both"/>
              <w:rPr>
                <w:rFonts w:ascii="Cambria" w:hAnsi="Cambria"/>
                <w:bCs/>
                <w:sz w:val="20"/>
                <w:szCs w:val="20"/>
              </w:rPr>
            </w:pPr>
            <w:r w:rsidRPr="005B3F55">
              <w:rPr>
                <w:rFonts w:ascii="Cambria" w:hAnsi="Cambria"/>
                <w:bCs/>
                <w:sz w:val="20"/>
                <w:szCs w:val="20"/>
              </w:rPr>
              <w:t>February 15, 2013</w:t>
            </w:r>
          </w:p>
        </w:tc>
      </w:tr>
      <w:tr w:rsidR="00DE0435" w:rsidRPr="005B3F55" w14:paraId="56560AE1" w14:textId="77777777" w:rsidTr="00DE0435">
        <w:trPr>
          <w:trHeight w:val="264"/>
        </w:trPr>
        <w:tc>
          <w:tcPr>
            <w:tcW w:w="4680" w:type="dxa"/>
            <w:tcBorders>
              <w:top w:val="single" w:sz="6" w:space="0" w:color="auto"/>
              <w:bottom w:val="single" w:sz="6" w:space="0" w:color="auto"/>
            </w:tcBorders>
            <w:shd w:val="clear" w:color="auto" w:fill="67AE3C"/>
            <w:vAlign w:val="center"/>
          </w:tcPr>
          <w:p w14:paraId="07BDDCA2" w14:textId="13765131" w:rsidR="00DE0435" w:rsidRPr="005B3F55" w:rsidRDefault="00DE0435" w:rsidP="009163FC">
            <w:pPr>
              <w:jc w:val="center"/>
              <w:rPr>
                <w:rFonts w:ascii="Cambria" w:hAnsi="Cambria"/>
                <w:b/>
                <w:bCs/>
                <w:color w:val="FFFFFF" w:themeColor="background1"/>
                <w:sz w:val="20"/>
                <w:szCs w:val="20"/>
              </w:rPr>
            </w:pPr>
            <w:r w:rsidRPr="005B3F55">
              <w:rPr>
                <w:rFonts w:ascii="Cambria" w:hAnsi="Cambria"/>
                <w:b/>
                <w:color w:val="FFFFFF" w:themeColor="background1"/>
                <w:sz w:val="20"/>
                <w:szCs w:val="20"/>
              </w:rPr>
              <w:t>Date of the State</w:t>
            </w:r>
            <w:r w:rsidR="00AB2346">
              <w:rPr>
                <w:rFonts w:ascii="Cambria" w:hAnsi="Cambria"/>
                <w:b/>
                <w:color w:val="FFFFFF" w:themeColor="background1"/>
                <w:sz w:val="20"/>
                <w:szCs w:val="20"/>
              </w:rPr>
              <w:t>’</w:t>
            </w:r>
            <w:r w:rsidRPr="005B3F55">
              <w:rPr>
                <w:rFonts w:ascii="Cambria" w:hAnsi="Cambria"/>
                <w:b/>
                <w:color w:val="FFFFFF" w:themeColor="background1"/>
                <w:sz w:val="20"/>
                <w:szCs w:val="20"/>
              </w:rPr>
              <w:t>s first response:</w:t>
            </w:r>
            <w:r w:rsidR="00273593" w:rsidRPr="005B3F55">
              <w:rPr>
                <w:rStyle w:val="FootnoteReference"/>
                <w:rFonts w:ascii="Cambria" w:hAnsi="Cambria"/>
                <w:b/>
                <w:color w:val="FFFFFF" w:themeColor="background1"/>
                <w:sz w:val="20"/>
                <w:szCs w:val="20"/>
              </w:rPr>
              <w:footnoteReference w:id="6"/>
            </w:r>
          </w:p>
        </w:tc>
        <w:tc>
          <w:tcPr>
            <w:tcW w:w="4680" w:type="dxa"/>
            <w:vAlign w:val="center"/>
          </w:tcPr>
          <w:p w14:paraId="015F63C3" w14:textId="5A97EADF" w:rsidR="00DE0435" w:rsidRPr="005B3F55" w:rsidRDefault="00DE0435" w:rsidP="009163FC">
            <w:pPr>
              <w:jc w:val="both"/>
              <w:rPr>
                <w:rFonts w:ascii="Cambria" w:hAnsi="Cambria"/>
                <w:bCs/>
                <w:sz w:val="20"/>
                <w:szCs w:val="20"/>
              </w:rPr>
            </w:pPr>
            <w:r w:rsidRPr="005B3F55">
              <w:rPr>
                <w:rFonts w:ascii="Cambria" w:hAnsi="Cambria"/>
                <w:bCs/>
                <w:sz w:val="20"/>
                <w:szCs w:val="20"/>
              </w:rPr>
              <w:t>December 27, 2013</w:t>
            </w:r>
          </w:p>
        </w:tc>
      </w:tr>
      <w:tr w:rsidR="00DE0435" w:rsidRPr="005B3F55" w14:paraId="7A8A8A3C" w14:textId="77777777" w:rsidTr="00DE0435">
        <w:tc>
          <w:tcPr>
            <w:tcW w:w="4680" w:type="dxa"/>
            <w:tcBorders>
              <w:top w:val="single" w:sz="6" w:space="0" w:color="auto"/>
              <w:bottom w:val="single" w:sz="6" w:space="0" w:color="auto"/>
            </w:tcBorders>
            <w:shd w:val="clear" w:color="auto" w:fill="67AE3C"/>
            <w:vAlign w:val="center"/>
          </w:tcPr>
          <w:p w14:paraId="054046C5" w14:textId="77777777" w:rsidR="00484FD9" w:rsidRDefault="00DE0435" w:rsidP="00653EA6">
            <w:pPr>
              <w:ind w:left="-288"/>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Additional observations from</w:t>
            </w:r>
          </w:p>
          <w:p w14:paraId="4EA8EFBB" w14:textId="0DE7B86E" w:rsidR="00DE0435" w:rsidRDefault="00DE0435" w:rsidP="00653EA6">
            <w:pPr>
              <w:ind w:left="-288"/>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 xml:space="preserve"> the petitioning party:</w:t>
            </w:r>
          </w:p>
          <w:p w14:paraId="3DEC3A52" w14:textId="1D48ED1F" w:rsidR="00484FD9" w:rsidRPr="005B3F55" w:rsidRDefault="00484FD9" w:rsidP="00653EA6">
            <w:pPr>
              <w:ind w:left="-288"/>
              <w:jc w:val="center"/>
              <w:rPr>
                <w:rFonts w:ascii="Cambria" w:hAnsi="Cambria"/>
                <w:b/>
                <w:bCs/>
                <w:color w:val="FFFFFF" w:themeColor="background1"/>
                <w:sz w:val="20"/>
                <w:szCs w:val="20"/>
              </w:rPr>
            </w:pPr>
          </w:p>
        </w:tc>
        <w:tc>
          <w:tcPr>
            <w:tcW w:w="4680" w:type="dxa"/>
            <w:vAlign w:val="center"/>
          </w:tcPr>
          <w:p w14:paraId="0F856A08" w14:textId="111A4DD2" w:rsidR="00DE0435" w:rsidRPr="005B3F55" w:rsidRDefault="00DE0435" w:rsidP="009163FC">
            <w:pPr>
              <w:jc w:val="both"/>
              <w:rPr>
                <w:rFonts w:ascii="Cambria" w:hAnsi="Cambria"/>
                <w:bCs/>
                <w:sz w:val="20"/>
                <w:szCs w:val="20"/>
              </w:rPr>
            </w:pPr>
            <w:r w:rsidRPr="005B3F55">
              <w:rPr>
                <w:rFonts w:ascii="Cambria" w:hAnsi="Cambria"/>
                <w:bCs/>
                <w:sz w:val="20"/>
                <w:szCs w:val="20"/>
              </w:rPr>
              <w:t>January 22 and November 8, 2014</w:t>
            </w:r>
          </w:p>
        </w:tc>
      </w:tr>
      <w:tr w:rsidR="00DE0435" w:rsidRPr="005B3F55" w14:paraId="3D79AA57" w14:textId="77777777" w:rsidTr="00DE0435">
        <w:tc>
          <w:tcPr>
            <w:tcW w:w="4680" w:type="dxa"/>
            <w:tcBorders>
              <w:top w:val="single" w:sz="6" w:space="0" w:color="auto"/>
              <w:bottom w:val="single" w:sz="6" w:space="0" w:color="auto"/>
            </w:tcBorders>
            <w:shd w:val="clear" w:color="auto" w:fill="67AE3C"/>
            <w:vAlign w:val="center"/>
          </w:tcPr>
          <w:p w14:paraId="2FE60FBE" w14:textId="11BD82D3" w:rsidR="00DE0435" w:rsidRPr="005B3F55" w:rsidRDefault="00DE0435" w:rsidP="00653EA6">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Additional observations from the State:</w:t>
            </w:r>
          </w:p>
        </w:tc>
        <w:tc>
          <w:tcPr>
            <w:tcW w:w="4680" w:type="dxa"/>
            <w:vAlign w:val="center"/>
          </w:tcPr>
          <w:p w14:paraId="4792C3A4" w14:textId="39283ED7" w:rsidR="00DE0435" w:rsidRPr="005B3F55" w:rsidRDefault="00DE0435" w:rsidP="009163FC">
            <w:pPr>
              <w:jc w:val="both"/>
              <w:rPr>
                <w:rFonts w:ascii="Cambria" w:hAnsi="Cambria"/>
                <w:bCs/>
                <w:sz w:val="20"/>
                <w:szCs w:val="20"/>
              </w:rPr>
            </w:pPr>
            <w:r w:rsidRPr="005B3F55">
              <w:rPr>
                <w:rFonts w:ascii="Cambria" w:hAnsi="Cambria"/>
                <w:bCs/>
                <w:sz w:val="20"/>
                <w:szCs w:val="20"/>
              </w:rPr>
              <w:t>April 15, 2014</w:t>
            </w:r>
          </w:p>
        </w:tc>
      </w:tr>
    </w:tbl>
    <w:p w14:paraId="7F88B361" w14:textId="77777777" w:rsidR="00F621C3" w:rsidRPr="005B3F55" w:rsidRDefault="00F621C3" w:rsidP="00F621C3">
      <w:pPr>
        <w:spacing w:before="240" w:after="240"/>
        <w:ind w:firstLine="720"/>
        <w:jc w:val="both"/>
        <w:rPr>
          <w:rFonts w:asciiTheme="majorHAnsi" w:hAnsiTheme="majorHAnsi"/>
          <w:b/>
          <w:bCs/>
          <w:sz w:val="20"/>
          <w:szCs w:val="20"/>
        </w:rPr>
      </w:pPr>
      <w:r w:rsidRPr="005B3F55">
        <w:rPr>
          <w:rFonts w:asciiTheme="majorHAnsi" w:hAnsiTheme="majorHAnsi"/>
          <w:b/>
          <w:bCs/>
          <w:sz w:val="20"/>
          <w:szCs w:val="20"/>
        </w:rPr>
        <w:t xml:space="preserve">III. </w:t>
      </w:r>
      <w:r w:rsidRPr="005B3F55">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77801" w:rsidRPr="005B3F55" w14:paraId="2F81CC8B" w14:textId="77777777" w:rsidTr="00E77801">
        <w:trPr>
          <w:cantSplit/>
        </w:trPr>
        <w:tc>
          <w:tcPr>
            <w:tcW w:w="4680" w:type="dxa"/>
            <w:tcBorders>
              <w:top w:val="single" w:sz="4" w:space="0" w:color="auto"/>
              <w:bottom w:val="single" w:sz="6" w:space="0" w:color="auto"/>
            </w:tcBorders>
            <w:shd w:val="clear" w:color="auto" w:fill="67AE3C"/>
            <w:vAlign w:val="center"/>
          </w:tcPr>
          <w:p w14:paraId="3A568008" w14:textId="77777777" w:rsidR="00E77801" w:rsidRPr="005B3F55" w:rsidRDefault="00E77801" w:rsidP="009163FC">
            <w:pPr>
              <w:jc w:val="center"/>
              <w:rPr>
                <w:rFonts w:ascii="Cambria" w:hAnsi="Cambria"/>
                <w:b/>
                <w:bCs/>
                <w:i/>
                <w:color w:val="FFFFFF" w:themeColor="background1"/>
                <w:sz w:val="20"/>
                <w:szCs w:val="20"/>
              </w:rPr>
            </w:pPr>
            <w:r w:rsidRPr="005B3F55">
              <w:rPr>
                <w:rFonts w:ascii="Cambria" w:hAnsi="Cambria"/>
                <w:b/>
                <w:bCs/>
                <w:color w:val="FFFFFF" w:themeColor="background1"/>
                <w:sz w:val="20"/>
                <w:szCs w:val="20"/>
              </w:rPr>
              <w:t>Competence</w:t>
            </w:r>
            <w:r w:rsidRPr="005B3F55">
              <w:rPr>
                <w:rFonts w:ascii="Cambria" w:hAnsi="Cambria"/>
                <w:b/>
                <w:bCs/>
                <w:i/>
                <w:color w:val="FFFFFF" w:themeColor="background1"/>
                <w:sz w:val="20"/>
                <w:szCs w:val="20"/>
              </w:rPr>
              <w:t xml:space="preserve"> Ratione personae:</w:t>
            </w:r>
          </w:p>
        </w:tc>
        <w:tc>
          <w:tcPr>
            <w:tcW w:w="4680" w:type="dxa"/>
            <w:vAlign w:val="center"/>
          </w:tcPr>
          <w:p w14:paraId="18F16417" w14:textId="65B2D97F" w:rsidR="00E77801" w:rsidRPr="005B3F55" w:rsidRDefault="00E77801" w:rsidP="009163FC">
            <w:pPr>
              <w:rPr>
                <w:rFonts w:asciiTheme="majorHAnsi" w:hAnsiTheme="majorHAnsi"/>
                <w:bCs/>
                <w:sz w:val="20"/>
                <w:szCs w:val="20"/>
              </w:rPr>
            </w:pPr>
            <w:r w:rsidRPr="005B3F55">
              <w:rPr>
                <w:rFonts w:ascii="Cambria" w:hAnsi="Cambria"/>
                <w:bCs/>
                <w:sz w:val="20"/>
                <w:szCs w:val="20"/>
              </w:rPr>
              <w:t>Yes</w:t>
            </w:r>
          </w:p>
        </w:tc>
      </w:tr>
      <w:tr w:rsidR="00E77801" w:rsidRPr="005B3F55" w14:paraId="5FE56D1B" w14:textId="77777777" w:rsidTr="00E77801">
        <w:trPr>
          <w:cantSplit/>
        </w:trPr>
        <w:tc>
          <w:tcPr>
            <w:tcW w:w="4680" w:type="dxa"/>
            <w:tcBorders>
              <w:top w:val="single" w:sz="6" w:space="0" w:color="auto"/>
              <w:bottom w:val="single" w:sz="6" w:space="0" w:color="auto"/>
            </w:tcBorders>
            <w:shd w:val="clear" w:color="auto" w:fill="67AE3C"/>
            <w:vAlign w:val="center"/>
          </w:tcPr>
          <w:p w14:paraId="2190B967" w14:textId="77777777" w:rsidR="00E77801" w:rsidRPr="005B3F55" w:rsidRDefault="00E77801" w:rsidP="009163F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Competence</w:t>
            </w:r>
            <w:r w:rsidRPr="005B3F55">
              <w:rPr>
                <w:rFonts w:ascii="Cambria" w:hAnsi="Cambria"/>
                <w:b/>
                <w:bCs/>
                <w:i/>
                <w:color w:val="FFFFFF" w:themeColor="background1"/>
                <w:sz w:val="20"/>
                <w:szCs w:val="20"/>
              </w:rPr>
              <w:t xml:space="preserve"> Ratione loci</w:t>
            </w:r>
            <w:r w:rsidRPr="005B3F55">
              <w:rPr>
                <w:rFonts w:ascii="Cambria" w:hAnsi="Cambria"/>
                <w:b/>
                <w:bCs/>
                <w:color w:val="FFFFFF" w:themeColor="background1"/>
                <w:sz w:val="20"/>
                <w:szCs w:val="20"/>
              </w:rPr>
              <w:t>:</w:t>
            </w:r>
          </w:p>
        </w:tc>
        <w:tc>
          <w:tcPr>
            <w:tcW w:w="4680" w:type="dxa"/>
            <w:vAlign w:val="center"/>
          </w:tcPr>
          <w:p w14:paraId="42759D6A" w14:textId="194EC2D1" w:rsidR="00E77801" w:rsidRPr="005B3F55" w:rsidRDefault="00E77801" w:rsidP="009163FC">
            <w:pPr>
              <w:rPr>
                <w:rFonts w:asciiTheme="majorHAnsi" w:hAnsiTheme="majorHAnsi"/>
                <w:bCs/>
                <w:sz w:val="20"/>
                <w:szCs w:val="20"/>
              </w:rPr>
            </w:pPr>
            <w:r w:rsidRPr="005B3F55">
              <w:rPr>
                <w:rFonts w:ascii="Cambria" w:hAnsi="Cambria"/>
                <w:bCs/>
                <w:sz w:val="20"/>
                <w:szCs w:val="20"/>
              </w:rPr>
              <w:t>Yes</w:t>
            </w:r>
          </w:p>
        </w:tc>
      </w:tr>
      <w:tr w:rsidR="00E77801" w:rsidRPr="005B3F55" w14:paraId="372B5DD8" w14:textId="77777777" w:rsidTr="00E77801">
        <w:trPr>
          <w:cantSplit/>
        </w:trPr>
        <w:tc>
          <w:tcPr>
            <w:tcW w:w="4680" w:type="dxa"/>
            <w:tcBorders>
              <w:top w:val="single" w:sz="6" w:space="0" w:color="auto"/>
              <w:bottom w:val="single" w:sz="6" w:space="0" w:color="auto"/>
            </w:tcBorders>
            <w:shd w:val="clear" w:color="auto" w:fill="67AE3C"/>
            <w:vAlign w:val="center"/>
          </w:tcPr>
          <w:p w14:paraId="7F979173" w14:textId="77777777" w:rsidR="00E77801" w:rsidRPr="005B3F55" w:rsidRDefault="00E77801" w:rsidP="009163F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Competence</w:t>
            </w:r>
            <w:r w:rsidRPr="005B3F55">
              <w:rPr>
                <w:rFonts w:ascii="Cambria" w:hAnsi="Cambria"/>
                <w:b/>
                <w:bCs/>
                <w:i/>
                <w:color w:val="FFFFFF" w:themeColor="background1"/>
                <w:sz w:val="20"/>
                <w:szCs w:val="20"/>
              </w:rPr>
              <w:t xml:space="preserve"> Ratione temporis</w:t>
            </w:r>
            <w:r w:rsidRPr="005B3F55">
              <w:rPr>
                <w:rFonts w:ascii="Cambria" w:hAnsi="Cambria"/>
                <w:b/>
                <w:bCs/>
                <w:color w:val="FFFFFF" w:themeColor="background1"/>
                <w:sz w:val="20"/>
                <w:szCs w:val="20"/>
              </w:rPr>
              <w:t>:</w:t>
            </w:r>
          </w:p>
        </w:tc>
        <w:tc>
          <w:tcPr>
            <w:tcW w:w="4680" w:type="dxa"/>
            <w:vAlign w:val="center"/>
          </w:tcPr>
          <w:p w14:paraId="60406728" w14:textId="7D94920E" w:rsidR="00E77801" w:rsidRPr="005B3F55" w:rsidRDefault="00E77801" w:rsidP="009163FC">
            <w:pPr>
              <w:rPr>
                <w:rFonts w:asciiTheme="majorHAnsi" w:hAnsiTheme="majorHAnsi"/>
                <w:bCs/>
                <w:sz w:val="20"/>
                <w:szCs w:val="20"/>
              </w:rPr>
            </w:pPr>
            <w:r w:rsidRPr="005B3F55">
              <w:rPr>
                <w:bCs/>
                <w:sz w:val="20"/>
                <w:szCs w:val="20"/>
              </w:rPr>
              <w:t>Yes</w:t>
            </w:r>
          </w:p>
        </w:tc>
      </w:tr>
      <w:tr w:rsidR="00E77801" w:rsidRPr="005B3F55" w14:paraId="6648704B" w14:textId="77777777" w:rsidTr="00E77801">
        <w:trPr>
          <w:cantSplit/>
        </w:trPr>
        <w:tc>
          <w:tcPr>
            <w:tcW w:w="4680" w:type="dxa"/>
            <w:tcBorders>
              <w:top w:val="single" w:sz="6" w:space="0" w:color="auto"/>
              <w:bottom w:val="single" w:sz="6" w:space="0" w:color="auto"/>
            </w:tcBorders>
            <w:shd w:val="clear" w:color="auto" w:fill="67AE3C"/>
            <w:vAlign w:val="center"/>
          </w:tcPr>
          <w:p w14:paraId="15BBE7AF" w14:textId="77777777" w:rsidR="00E77801" w:rsidRPr="005B3F55" w:rsidRDefault="00E77801" w:rsidP="009163F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Competence</w:t>
            </w:r>
            <w:r w:rsidRPr="005B3F55">
              <w:rPr>
                <w:rFonts w:ascii="Cambria" w:hAnsi="Cambria"/>
                <w:b/>
                <w:bCs/>
                <w:i/>
                <w:color w:val="FFFFFF" w:themeColor="background1"/>
                <w:sz w:val="20"/>
                <w:szCs w:val="20"/>
              </w:rPr>
              <w:t xml:space="preserve"> Ratione materiae</w:t>
            </w:r>
            <w:r w:rsidRPr="005B3F55">
              <w:rPr>
                <w:rFonts w:ascii="Cambria" w:hAnsi="Cambria"/>
                <w:b/>
                <w:bCs/>
                <w:color w:val="FFFFFF" w:themeColor="background1"/>
                <w:sz w:val="20"/>
                <w:szCs w:val="20"/>
              </w:rPr>
              <w:t>:</w:t>
            </w:r>
          </w:p>
        </w:tc>
        <w:tc>
          <w:tcPr>
            <w:tcW w:w="4680" w:type="dxa"/>
            <w:vAlign w:val="center"/>
          </w:tcPr>
          <w:p w14:paraId="3590DA52" w14:textId="47B423E3" w:rsidR="00E77801" w:rsidRPr="005B3F55" w:rsidRDefault="00E77801" w:rsidP="009163FC">
            <w:pPr>
              <w:jc w:val="both"/>
              <w:rPr>
                <w:rFonts w:asciiTheme="majorHAnsi" w:hAnsiTheme="majorHAnsi"/>
                <w:bCs/>
                <w:sz w:val="20"/>
                <w:szCs w:val="20"/>
              </w:rPr>
            </w:pPr>
            <w:r w:rsidRPr="005B3F55">
              <w:rPr>
                <w:rFonts w:ascii="Cambria" w:hAnsi="Cambria"/>
                <w:bCs/>
                <w:sz w:val="20"/>
                <w:szCs w:val="20"/>
              </w:rPr>
              <w:t>Yes (deposit of ratification instrument on July 31, 1973)</w:t>
            </w:r>
          </w:p>
        </w:tc>
      </w:tr>
    </w:tbl>
    <w:p w14:paraId="0408D4CD" w14:textId="77777777" w:rsidR="00F621C3" w:rsidRPr="005B3F55" w:rsidRDefault="00F621C3" w:rsidP="00F621C3">
      <w:pPr>
        <w:spacing w:before="240" w:after="240"/>
        <w:ind w:firstLine="720"/>
        <w:jc w:val="both"/>
        <w:rPr>
          <w:rFonts w:asciiTheme="majorHAnsi" w:hAnsiTheme="majorHAnsi"/>
          <w:b/>
          <w:bCs/>
          <w:sz w:val="20"/>
          <w:szCs w:val="20"/>
        </w:rPr>
      </w:pPr>
      <w:r w:rsidRPr="005B3F55">
        <w:rPr>
          <w:rFonts w:asciiTheme="majorHAnsi" w:hAnsiTheme="majorHAnsi"/>
          <w:b/>
          <w:bCs/>
          <w:sz w:val="20"/>
          <w:szCs w:val="20"/>
        </w:rPr>
        <w:t xml:space="preserve">IV. </w:t>
      </w:r>
      <w:r w:rsidRPr="005B3F55">
        <w:rPr>
          <w:rFonts w:asciiTheme="majorHAnsi" w:hAnsiTheme="majorHAnsi"/>
          <w:b/>
          <w:bCs/>
          <w:sz w:val="20"/>
          <w:szCs w:val="20"/>
        </w:rPr>
        <w:tab/>
        <w:t xml:space="preserve">ANALYSIS OF DUPLICATION OF PROCEDURES AND INTERNATIONAL </w:t>
      </w:r>
      <w:r w:rsidRPr="005B3F55">
        <w:rPr>
          <w:rFonts w:asciiTheme="majorHAnsi" w:hAnsiTheme="majorHAnsi"/>
          <w:b/>
          <w:bCs/>
          <w:i/>
          <w:sz w:val="20"/>
          <w:szCs w:val="20"/>
        </w:rPr>
        <w:t>RES JUDICATA</w:t>
      </w:r>
      <w:r w:rsidRPr="005B3F55">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77801" w:rsidRPr="005B3F55" w14:paraId="4091A423" w14:textId="77777777" w:rsidTr="00E77801">
        <w:trPr>
          <w:cantSplit/>
        </w:trPr>
        <w:tc>
          <w:tcPr>
            <w:tcW w:w="4680" w:type="dxa"/>
            <w:tcBorders>
              <w:top w:val="single" w:sz="4" w:space="0" w:color="auto"/>
              <w:bottom w:val="single" w:sz="6" w:space="0" w:color="auto"/>
            </w:tcBorders>
            <w:shd w:val="clear" w:color="auto" w:fill="67AE3C"/>
            <w:vAlign w:val="center"/>
          </w:tcPr>
          <w:p w14:paraId="61D870FF" w14:textId="77777777" w:rsidR="00E77801" w:rsidRPr="005B3F55" w:rsidRDefault="00E77801" w:rsidP="009163F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 xml:space="preserve">Duplication of procedures and International </w:t>
            </w:r>
            <w:r w:rsidRPr="005B3F55">
              <w:rPr>
                <w:rFonts w:ascii="Cambria" w:hAnsi="Cambria"/>
                <w:b/>
                <w:bCs/>
                <w:i/>
                <w:color w:val="FFFFFF" w:themeColor="background1"/>
                <w:sz w:val="20"/>
                <w:szCs w:val="20"/>
              </w:rPr>
              <w:t>res judicata</w:t>
            </w:r>
            <w:r w:rsidRPr="005B3F55">
              <w:rPr>
                <w:rFonts w:ascii="Cambria" w:hAnsi="Cambria"/>
                <w:b/>
                <w:bCs/>
                <w:color w:val="FFFFFF" w:themeColor="background1"/>
                <w:sz w:val="20"/>
                <w:szCs w:val="20"/>
              </w:rPr>
              <w:t>:</w:t>
            </w:r>
          </w:p>
        </w:tc>
        <w:tc>
          <w:tcPr>
            <w:tcW w:w="4680" w:type="dxa"/>
            <w:vAlign w:val="center"/>
          </w:tcPr>
          <w:p w14:paraId="569C0B70" w14:textId="178A7104" w:rsidR="00E77801" w:rsidRPr="005B3F55" w:rsidRDefault="00E77801" w:rsidP="009163FC">
            <w:pPr>
              <w:jc w:val="both"/>
              <w:rPr>
                <w:rFonts w:ascii="Cambria" w:hAnsi="Cambria"/>
                <w:bCs/>
                <w:sz w:val="20"/>
                <w:szCs w:val="20"/>
              </w:rPr>
            </w:pPr>
            <w:r w:rsidRPr="005B3F55">
              <w:rPr>
                <w:rFonts w:ascii="Cambria" w:hAnsi="Cambria"/>
                <w:bCs/>
                <w:sz w:val="20"/>
                <w:szCs w:val="20"/>
              </w:rPr>
              <w:t>No</w:t>
            </w:r>
          </w:p>
        </w:tc>
      </w:tr>
      <w:tr w:rsidR="00E77801" w:rsidRPr="005B3F55" w14:paraId="24B3B5A9" w14:textId="77777777" w:rsidTr="00E77801">
        <w:trPr>
          <w:cantSplit/>
        </w:trPr>
        <w:tc>
          <w:tcPr>
            <w:tcW w:w="4680" w:type="dxa"/>
            <w:tcBorders>
              <w:top w:val="single" w:sz="6" w:space="0" w:color="auto"/>
              <w:bottom w:val="single" w:sz="6" w:space="0" w:color="auto"/>
            </w:tcBorders>
            <w:shd w:val="clear" w:color="auto" w:fill="67AE3C"/>
            <w:vAlign w:val="center"/>
          </w:tcPr>
          <w:p w14:paraId="2E52A630" w14:textId="77777777" w:rsidR="00E77801" w:rsidRPr="005B3F55" w:rsidRDefault="00E77801" w:rsidP="009163FC">
            <w:pPr>
              <w:jc w:val="center"/>
              <w:rPr>
                <w:rFonts w:ascii="Cambria" w:hAnsi="Cambria"/>
                <w:b/>
                <w:bCs/>
                <w:i/>
                <w:color w:val="FFFFFF" w:themeColor="background1"/>
                <w:sz w:val="20"/>
                <w:szCs w:val="20"/>
              </w:rPr>
            </w:pPr>
            <w:r w:rsidRPr="005B3F55">
              <w:rPr>
                <w:rFonts w:ascii="Cambria" w:hAnsi="Cambria"/>
                <w:b/>
                <w:bCs/>
                <w:color w:val="FFFFFF" w:themeColor="background1"/>
                <w:sz w:val="20"/>
                <w:szCs w:val="20"/>
              </w:rPr>
              <w:t>Rights declared admissible</w:t>
            </w:r>
          </w:p>
        </w:tc>
        <w:tc>
          <w:tcPr>
            <w:tcW w:w="4680" w:type="dxa"/>
            <w:vAlign w:val="center"/>
          </w:tcPr>
          <w:p w14:paraId="462417BD" w14:textId="351E653E" w:rsidR="00E77801" w:rsidRPr="005B3F55" w:rsidRDefault="00E77801" w:rsidP="009163FC">
            <w:pPr>
              <w:jc w:val="both"/>
              <w:rPr>
                <w:rFonts w:ascii="Cambria" w:hAnsi="Cambria"/>
                <w:bCs/>
                <w:sz w:val="20"/>
                <w:szCs w:val="20"/>
              </w:rPr>
            </w:pPr>
            <w:r w:rsidRPr="005B3F55">
              <w:rPr>
                <w:rFonts w:ascii="Cambria" w:hAnsi="Cambria"/>
                <w:bCs/>
                <w:sz w:val="20"/>
                <w:szCs w:val="20"/>
              </w:rPr>
              <w:t>None</w:t>
            </w:r>
          </w:p>
        </w:tc>
      </w:tr>
      <w:tr w:rsidR="00E77801" w:rsidRPr="005B3F55" w14:paraId="4DFB74FC" w14:textId="77777777" w:rsidTr="00E77801">
        <w:trPr>
          <w:cantSplit/>
        </w:trPr>
        <w:tc>
          <w:tcPr>
            <w:tcW w:w="4680" w:type="dxa"/>
            <w:tcBorders>
              <w:top w:val="single" w:sz="6" w:space="0" w:color="auto"/>
              <w:bottom w:val="single" w:sz="6" w:space="0" w:color="auto"/>
            </w:tcBorders>
            <w:shd w:val="clear" w:color="auto" w:fill="67AE3C"/>
            <w:vAlign w:val="center"/>
          </w:tcPr>
          <w:p w14:paraId="1D4CE924" w14:textId="77777777" w:rsidR="00E77801" w:rsidRPr="005B3F55" w:rsidRDefault="00E77801" w:rsidP="009163F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lastRenderedPageBreak/>
              <w:t>Exhaustion of domestic remedies or applicability of an exception to the rule:</w:t>
            </w:r>
          </w:p>
        </w:tc>
        <w:tc>
          <w:tcPr>
            <w:tcW w:w="4680" w:type="dxa"/>
            <w:vAlign w:val="center"/>
          </w:tcPr>
          <w:p w14:paraId="7641676B" w14:textId="6A1EDD9A" w:rsidR="00E77801" w:rsidRPr="005B3F55" w:rsidRDefault="00E77801" w:rsidP="009163FC">
            <w:pPr>
              <w:rPr>
                <w:rFonts w:ascii="Cambria" w:hAnsi="Cambria"/>
                <w:bCs/>
                <w:sz w:val="20"/>
                <w:szCs w:val="20"/>
              </w:rPr>
            </w:pPr>
            <w:r w:rsidRPr="005B3F55">
              <w:rPr>
                <w:rFonts w:ascii="Cambria" w:hAnsi="Cambria"/>
                <w:bCs/>
                <w:sz w:val="20"/>
                <w:szCs w:val="20"/>
              </w:rPr>
              <w:t>Yes, on March 22, 2007</w:t>
            </w:r>
          </w:p>
        </w:tc>
      </w:tr>
      <w:tr w:rsidR="00E77801" w:rsidRPr="005B3F55" w14:paraId="6D900199" w14:textId="77777777" w:rsidTr="00E77801">
        <w:trPr>
          <w:cantSplit/>
        </w:trPr>
        <w:tc>
          <w:tcPr>
            <w:tcW w:w="4680" w:type="dxa"/>
            <w:tcBorders>
              <w:top w:val="single" w:sz="6" w:space="0" w:color="auto"/>
              <w:bottom w:val="single" w:sz="6" w:space="0" w:color="auto"/>
            </w:tcBorders>
            <w:shd w:val="clear" w:color="auto" w:fill="67AE3C"/>
            <w:vAlign w:val="center"/>
          </w:tcPr>
          <w:p w14:paraId="42C3BC97" w14:textId="77777777" w:rsidR="00E77801" w:rsidRPr="005B3F55" w:rsidRDefault="00E77801" w:rsidP="009163FC">
            <w:pPr>
              <w:jc w:val="center"/>
              <w:rPr>
                <w:rFonts w:ascii="Cambria" w:hAnsi="Cambria"/>
                <w:b/>
                <w:bCs/>
                <w:color w:val="FFFFFF" w:themeColor="background1"/>
                <w:sz w:val="20"/>
                <w:szCs w:val="20"/>
              </w:rPr>
            </w:pPr>
            <w:r w:rsidRPr="005B3F55">
              <w:rPr>
                <w:rFonts w:ascii="Cambria" w:hAnsi="Cambria"/>
                <w:b/>
                <w:bCs/>
                <w:color w:val="FFFFFF" w:themeColor="background1"/>
                <w:sz w:val="20"/>
                <w:szCs w:val="20"/>
              </w:rPr>
              <w:t>Timeliness of the petition:</w:t>
            </w:r>
          </w:p>
        </w:tc>
        <w:tc>
          <w:tcPr>
            <w:tcW w:w="4680" w:type="dxa"/>
            <w:vAlign w:val="center"/>
          </w:tcPr>
          <w:p w14:paraId="3E9ED6ED" w14:textId="75FF2B78" w:rsidR="00E77801" w:rsidRPr="005B3F55" w:rsidRDefault="00E77801" w:rsidP="009163FC">
            <w:pPr>
              <w:rPr>
                <w:rFonts w:asciiTheme="majorHAnsi" w:hAnsiTheme="majorHAnsi"/>
                <w:bCs/>
                <w:sz w:val="20"/>
                <w:szCs w:val="20"/>
              </w:rPr>
            </w:pPr>
            <w:r w:rsidRPr="005B3F55">
              <w:rPr>
                <w:rFonts w:ascii="Cambria" w:hAnsi="Cambria"/>
                <w:bCs/>
                <w:sz w:val="20"/>
                <w:szCs w:val="20"/>
              </w:rPr>
              <w:t>No</w:t>
            </w:r>
            <w:r w:rsidR="00484FD9">
              <w:rPr>
                <w:rFonts w:ascii="Cambria" w:hAnsi="Cambria"/>
                <w:bCs/>
                <w:sz w:val="20"/>
                <w:szCs w:val="20"/>
              </w:rPr>
              <w:t>,</w:t>
            </w:r>
            <w:r w:rsidRPr="005B3F55">
              <w:rPr>
                <w:rFonts w:ascii="Cambria" w:hAnsi="Cambria"/>
                <w:bCs/>
                <w:sz w:val="20"/>
                <w:szCs w:val="20"/>
              </w:rPr>
              <w:t xml:space="preserve"> under the terms of Section VI</w:t>
            </w:r>
          </w:p>
        </w:tc>
      </w:tr>
    </w:tbl>
    <w:p w14:paraId="629E2DE8" w14:textId="77777777" w:rsidR="00F621C3" w:rsidRPr="005B3F55" w:rsidRDefault="00F621C3" w:rsidP="00F621C3">
      <w:pPr>
        <w:spacing w:before="240" w:after="240"/>
        <w:ind w:firstLine="720"/>
        <w:jc w:val="both"/>
        <w:rPr>
          <w:rFonts w:asciiTheme="majorHAnsi" w:hAnsiTheme="majorHAnsi"/>
          <w:b/>
          <w:sz w:val="20"/>
          <w:szCs w:val="20"/>
        </w:rPr>
      </w:pPr>
      <w:r w:rsidRPr="005B3F55">
        <w:rPr>
          <w:rFonts w:asciiTheme="majorHAnsi" w:hAnsiTheme="majorHAnsi"/>
          <w:b/>
          <w:sz w:val="20"/>
          <w:szCs w:val="20"/>
        </w:rPr>
        <w:t xml:space="preserve">V. </w:t>
      </w:r>
      <w:r w:rsidRPr="005B3F55">
        <w:rPr>
          <w:rFonts w:asciiTheme="majorHAnsi" w:hAnsiTheme="majorHAnsi"/>
          <w:b/>
          <w:sz w:val="20"/>
          <w:szCs w:val="20"/>
        </w:rPr>
        <w:tab/>
        <w:t xml:space="preserve">ALLEGED FACTS </w:t>
      </w:r>
    </w:p>
    <w:p w14:paraId="6C099CE6" w14:textId="1997BE43" w:rsidR="0001634D" w:rsidRPr="000201E9" w:rsidRDefault="006318B2" w:rsidP="000163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B3F55">
        <w:rPr>
          <w:rFonts w:ascii="Cambria" w:hAnsi="Cambria"/>
          <w:sz w:val="20"/>
          <w:szCs w:val="20"/>
        </w:rPr>
        <w:t xml:space="preserve"> </w:t>
      </w:r>
      <w:r w:rsidR="0001634D" w:rsidRPr="000201E9">
        <w:rPr>
          <w:rFonts w:asciiTheme="majorHAnsi" w:hAnsiTheme="majorHAnsi"/>
          <w:sz w:val="20"/>
          <w:szCs w:val="20"/>
        </w:rPr>
        <w:t>The petitioner alleges that the State is liable for the denial of justice to the detriment of his sister, María del Carmen Camargo Romero. He asserts that several courts of law allowed that the person who should have paid her alimony in view of her being an interdicted person, committed procedural fraud. In the petitioner</w:t>
      </w:r>
      <w:r w:rsidR="00AB2346">
        <w:rPr>
          <w:rFonts w:asciiTheme="majorHAnsi" w:hAnsiTheme="majorHAnsi"/>
          <w:sz w:val="20"/>
          <w:szCs w:val="20"/>
        </w:rPr>
        <w:t>’</w:t>
      </w:r>
      <w:r w:rsidR="0001634D" w:rsidRPr="000201E9">
        <w:rPr>
          <w:rFonts w:asciiTheme="majorHAnsi" w:hAnsiTheme="majorHAnsi"/>
          <w:sz w:val="20"/>
          <w:szCs w:val="20"/>
        </w:rPr>
        <w:t>s view, the alleged victim cannot be lawfully deprived of her right to receive alimony from her ex-husband, in spite of their divorce. Consequently, he alleges the violation of his sister</w:t>
      </w:r>
      <w:r w:rsidR="00AB2346">
        <w:rPr>
          <w:rFonts w:asciiTheme="majorHAnsi" w:hAnsiTheme="majorHAnsi"/>
          <w:sz w:val="20"/>
          <w:szCs w:val="20"/>
        </w:rPr>
        <w:t>’</w:t>
      </w:r>
      <w:r w:rsidR="0001634D" w:rsidRPr="000201E9">
        <w:rPr>
          <w:rFonts w:asciiTheme="majorHAnsi" w:hAnsiTheme="majorHAnsi"/>
          <w:sz w:val="20"/>
          <w:szCs w:val="20"/>
        </w:rPr>
        <w:t>s rights to humane treatment, due process and life.</w:t>
      </w:r>
    </w:p>
    <w:p w14:paraId="6953F7A4" w14:textId="19319075" w:rsidR="00F621C3" w:rsidRDefault="0001634D" w:rsidP="000163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01E9">
        <w:rPr>
          <w:rFonts w:ascii="Cambria" w:hAnsi="Cambria"/>
          <w:sz w:val="20"/>
          <w:szCs w:val="20"/>
        </w:rPr>
        <w:t>The facts presented by the petitioner indicate that on Decembe</w:t>
      </w:r>
      <w:r>
        <w:rPr>
          <w:rFonts w:ascii="Cambria" w:hAnsi="Cambria"/>
          <w:sz w:val="20"/>
          <w:szCs w:val="20"/>
        </w:rPr>
        <w:t xml:space="preserve">r 8, 1966 Mrs. Camargo married </w:t>
      </w:r>
      <w:r w:rsidRPr="000201E9">
        <w:rPr>
          <w:rFonts w:ascii="Cambria" w:hAnsi="Cambria"/>
          <w:sz w:val="20"/>
          <w:szCs w:val="20"/>
        </w:rPr>
        <w:t xml:space="preserve">Mr. Molinares. Since Mrs. Camargo suffered from schizophrenia, on July 8, 1986 Mr. Molinares filed for annulment of marriage before the Regional Ecclesiastical Court of Barranquilla. On June 8, 1992, </w:t>
      </w:r>
      <w:r w:rsidR="00CA7771">
        <w:rPr>
          <w:rFonts w:ascii="Cambria" w:hAnsi="Cambria"/>
          <w:sz w:val="20"/>
          <w:szCs w:val="20"/>
        </w:rPr>
        <w:t>said</w:t>
      </w:r>
      <w:r w:rsidRPr="000201E9">
        <w:rPr>
          <w:rFonts w:ascii="Cambria" w:hAnsi="Cambria"/>
          <w:sz w:val="20"/>
          <w:szCs w:val="20"/>
        </w:rPr>
        <w:t xml:space="preserve"> </w:t>
      </w:r>
      <w:r w:rsidR="00CA7771">
        <w:rPr>
          <w:rFonts w:ascii="Cambria" w:hAnsi="Cambria"/>
          <w:sz w:val="20"/>
          <w:szCs w:val="20"/>
        </w:rPr>
        <w:t>c</w:t>
      </w:r>
      <w:r w:rsidRPr="000201E9">
        <w:rPr>
          <w:rFonts w:ascii="Cambria" w:hAnsi="Cambria"/>
          <w:sz w:val="20"/>
          <w:szCs w:val="20"/>
        </w:rPr>
        <w:t>ourt ruled the marriage void, as it considered that had Mr. Molinares known about his future wife</w:t>
      </w:r>
      <w:r w:rsidR="00AB2346">
        <w:rPr>
          <w:rFonts w:ascii="Cambria" w:hAnsi="Cambria"/>
          <w:sz w:val="20"/>
          <w:szCs w:val="20"/>
        </w:rPr>
        <w:t>’</w:t>
      </w:r>
      <w:r w:rsidRPr="000201E9">
        <w:rPr>
          <w:rFonts w:ascii="Cambria" w:hAnsi="Cambria"/>
          <w:sz w:val="20"/>
          <w:szCs w:val="20"/>
        </w:rPr>
        <w:t>s mental condition, he would not have contracted marriage, which was confirmed after the short cohabitation of the spouses was proved. On March 11, 1999, the Ecclesiastical Court of Appeals upheld the lower judgment and declared Mr. Molinares and Mrs. Camargo</w:t>
      </w:r>
      <w:r w:rsidR="00AB2346">
        <w:rPr>
          <w:rFonts w:ascii="Cambria" w:hAnsi="Cambria"/>
          <w:sz w:val="20"/>
          <w:szCs w:val="20"/>
        </w:rPr>
        <w:t>’</w:t>
      </w:r>
      <w:r w:rsidRPr="000201E9">
        <w:rPr>
          <w:rFonts w:ascii="Cambria" w:hAnsi="Cambria"/>
          <w:sz w:val="20"/>
          <w:szCs w:val="20"/>
        </w:rPr>
        <w:t>s marriage void. On June 29, 1999, the Seventh Family Court ordered the execution of the Ecclesiastical Court</w:t>
      </w:r>
      <w:r w:rsidR="00AB2346">
        <w:rPr>
          <w:rFonts w:ascii="Cambria" w:hAnsi="Cambria"/>
          <w:sz w:val="20"/>
          <w:szCs w:val="20"/>
        </w:rPr>
        <w:t>’</w:t>
      </w:r>
      <w:r w:rsidRPr="000201E9">
        <w:rPr>
          <w:rFonts w:ascii="Cambria" w:hAnsi="Cambria"/>
          <w:sz w:val="20"/>
          <w:szCs w:val="20"/>
        </w:rPr>
        <w:t>s judgment in regard to the civil effects of marriage.</w:t>
      </w:r>
    </w:p>
    <w:p w14:paraId="17ADE7BD" w14:textId="65800B86" w:rsidR="00D452CA" w:rsidRPr="000201E9" w:rsidRDefault="00D452CA" w:rsidP="00D452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01E9">
        <w:rPr>
          <w:rFonts w:ascii="Cambria" w:hAnsi="Cambria"/>
          <w:sz w:val="20"/>
          <w:szCs w:val="20"/>
        </w:rPr>
        <w:t>Due to the alleged victim</w:t>
      </w:r>
      <w:r w:rsidR="00AB2346">
        <w:rPr>
          <w:rFonts w:ascii="Cambria" w:hAnsi="Cambria"/>
          <w:sz w:val="20"/>
          <w:szCs w:val="20"/>
        </w:rPr>
        <w:t>’</w:t>
      </w:r>
      <w:r w:rsidRPr="000201E9">
        <w:rPr>
          <w:rFonts w:ascii="Cambria" w:hAnsi="Cambria"/>
          <w:sz w:val="20"/>
          <w:szCs w:val="20"/>
        </w:rPr>
        <w:t>s mental condition, Mr. Eduardo Insignares Romero, her brother (</w:t>
      </w:r>
      <w:r w:rsidR="00AB2346">
        <w:rPr>
          <w:rFonts w:ascii="Cambria" w:hAnsi="Cambria"/>
          <w:sz w:val="20"/>
          <w:szCs w:val="20"/>
        </w:rPr>
        <w:t>“</w:t>
      </w:r>
      <w:r w:rsidRPr="000201E9">
        <w:rPr>
          <w:rFonts w:ascii="Cambria" w:hAnsi="Cambria"/>
          <w:sz w:val="20"/>
          <w:szCs w:val="20"/>
        </w:rPr>
        <w:t>the petitioner</w:t>
      </w:r>
      <w:r w:rsidR="00AB2346">
        <w:rPr>
          <w:rFonts w:ascii="Cambria" w:hAnsi="Cambria"/>
          <w:sz w:val="20"/>
          <w:szCs w:val="20"/>
        </w:rPr>
        <w:t>”</w:t>
      </w:r>
      <w:r w:rsidRPr="000201E9">
        <w:rPr>
          <w:rFonts w:ascii="Cambria" w:hAnsi="Cambria"/>
          <w:sz w:val="20"/>
          <w:szCs w:val="20"/>
        </w:rPr>
        <w:t>), filed with Cartagena</w:t>
      </w:r>
      <w:r w:rsidR="00AB2346">
        <w:rPr>
          <w:rFonts w:ascii="Cambria" w:hAnsi="Cambria"/>
          <w:sz w:val="20"/>
          <w:szCs w:val="20"/>
        </w:rPr>
        <w:t>’</w:t>
      </w:r>
      <w:r w:rsidRPr="000201E9">
        <w:rPr>
          <w:rFonts w:ascii="Cambria" w:hAnsi="Cambria"/>
          <w:sz w:val="20"/>
          <w:szCs w:val="20"/>
        </w:rPr>
        <w:t>s Fourth Family Court for Civil and Criminal Matters a petition for interdiction by reason of Mrs. Camargo</w:t>
      </w:r>
      <w:r w:rsidR="00AB2346">
        <w:rPr>
          <w:rFonts w:ascii="Cambria" w:hAnsi="Cambria"/>
          <w:sz w:val="20"/>
          <w:szCs w:val="20"/>
        </w:rPr>
        <w:t>’</w:t>
      </w:r>
      <w:r w:rsidRPr="000201E9">
        <w:rPr>
          <w:rFonts w:ascii="Cambria" w:hAnsi="Cambria"/>
          <w:sz w:val="20"/>
          <w:szCs w:val="20"/>
        </w:rPr>
        <w:t xml:space="preserve">s insanity, who had been in a psychiatric hospital since 1972. In the proceedings, the petitioner demonstrated that the alleged victim suffered from schizophrenia and that she was </w:t>
      </w:r>
      <w:r>
        <w:rPr>
          <w:rFonts w:ascii="Cambria" w:hAnsi="Cambria"/>
          <w:sz w:val="20"/>
          <w:szCs w:val="20"/>
        </w:rPr>
        <w:t>consequently</w:t>
      </w:r>
      <w:r w:rsidRPr="000201E9">
        <w:rPr>
          <w:rFonts w:ascii="Cambria" w:hAnsi="Cambria"/>
          <w:sz w:val="20"/>
          <w:szCs w:val="20"/>
        </w:rPr>
        <w:t xml:space="preserve"> incapable of defending her rights by herself. Based on these psychological diagnoses presented </w:t>
      </w:r>
      <w:r>
        <w:rPr>
          <w:rFonts w:ascii="Cambria" w:hAnsi="Cambria"/>
          <w:sz w:val="20"/>
          <w:szCs w:val="20"/>
        </w:rPr>
        <w:t>in</w:t>
      </w:r>
      <w:r w:rsidRPr="000201E9">
        <w:rPr>
          <w:rFonts w:ascii="Cambria" w:hAnsi="Cambria"/>
          <w:sz w:val="20"/>
          <w:szCs w:val="20"/>
        </w:rPr>
        <w:t xml:space="preserve"> the proceedings, on August 23, 1991 the judge ruled Mrs. Camargo</w:t>
      </w:r>
      <w:r w:rsidR="00AB2346">
        <w:rPr>
          <w:rFonts w:ascii="Cambria" w:hAnsi="Cambria"/>
          <w:sz w:val="20"/>
          <w:szCs w:val="20"/>
        </w:rPr>
        <w:t>’</w:t>
      </w:r>
      <w:r w:rsidRPr="000201E9">
        <w:rPr>
          <w:rFonts w:ascii="Cambria" w:hAnsi="Cambria"/>
          <w:sz w:val="20"/>
          <w:szCs w:val="20"/>
        </w:rPr>
        <w:t>s temporary interdiction, appointing the petitioner as her temporary curator. Finally, on April 26, 1996, the Fourth Family Court for Civil and Criminal Matters declared Mrs. Camargo in a state of interdiction, appointing the petitioner as the alleged victim</w:t>
      </w:r>
      <w:r w:rsidR="00AB2346">
        <w:rPr>
          <w:rFonts w:ascii="Cambria" w:hAnsi="Cambria"/>
          <w:sz w:val="20"/>
          <w:szCs w:val="20"/>
        </w:rPr>
        <w:t>’</w:t>
      </w:r>
      <w:r w:rsidRPr="000201E9">
        <w:rPr>
          <w:rFonts w:ascii="Cambria" w:hAnsi="Cambria"/>
          <w:sz w:val="20"/>
          <w:szCs w:val="20"/>
        </w:rPr>
        <w:t xml:space="preserve">s permanent curator. </w:t>
      </w:r>
    </w:p>
    <w:p w14:paraId="4032554D" w14:textId="3A74E943" w:rsidR="00A7588C" w:rsidRDefault="005E10B2" w:rsidP="000163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01E9">
        <w:rPr>
          <w:rFonts w:ascii="Cambria" w:hAnsi="Cambria"/>
          <w:sz w:val="20"/>
          <w:szCs w:val="20"/>
        </w:rPr>
        <w:t>On April 1, 1997, the petitioner, on behalf of Mrs. Camargo, filed a petition for alimony against Mr. Molinares, with Cartagena</w:t>
      </w:r>
      <w:r w:rsidR="00AB2346">
        <w:rPr>
          <w:rFonts w:ascii="Cambria" w:hAnsi="Cambria"/>
          <w:sz w:val="20"/>
          <w:szCs w:val="20"/>
        </w:rPr>
        <w:t>’</w:t>
      </w:r>
      <w:r w:rsidRPr="000201E9">
        <w:rPr>
          <w:rFonts w:ascii="Cambria" w:hAnsi="Cambria"/>
          <w:sz w:val="20"/>
          <w:szCs w:val="20"/>
        </w:rPr>
        <w:t xml:space="preserve">s Fourth Family Court for Civil and Criminal Matters, for failure to pay the alimony. Likewise, on October 23 said </w:t>
      </w:r>
      <w:r>
        <w:rPr>
          <w:rFonts w:ascii="Cambria" w:hAnsi="Cambria"/>
          <w:sz w:val="20"/>
          <w:szCs w:val="20"/>
        </w:rPr>
        <w:t>c</w:t>
      </w:r>
      <w:r w:rsidRPr="000201E9">
        <w:rPr>
          <w:rFonts w:ascii="Cambria" w:hAnsi="Cambria"/>
          <w:sz w:val="20"/>
          <w:szCs w:val="20"/>
        </w:rPr>
        <w:t>ourt ordered the payment of temporary alimony consisting in thirty per cent of Mr. Molinares</w:t>
      </w:r>
      <w:r w:rsidR="00AB2346">
        <w:rPr>
          <w:rFonts w:ascii="Cambria" w:hAnsi="Cambria"/>
          <w:sz w:val="20"/>
          <w:szCs w:val="20"/>
        </w:rPr>
        <w:t>’</w:t>
      </w:r>
      <w:r w:rsidRPr="000201E9">
        <w:rPr>
          <w:rFonts w:ascii="Cambria" w:hAnsi="Cambria"/>
          <w:sz w:val="20"/>
          <w:szCs w:val="20"/>
        </w:rPr>
        <w:t xml:space="preserve"> retirement pension, and issued a writ of attachment on the additional monthly payments he received from his pension. These deductions from Mr. Molinares</w:t>
      </w:r>
      <w:r w:rsidR="00AB2346">
        <w:rPr>
          <w:rFonts w:ascii="Cambria" w:hAnsi="Cambria"/>
          <w:sz w:val="20"/>
          <w:szCs w:val="20"/>
        </w:rPr>
        <w:t>’</w:t>
      </w:r>
      <w:r w:rsidRPr="000201E9">
        <w:rPr>
          <w:rFonts w:ascii="Cambria" w:hAnsi="Cambria"/>
          <w:sz w:val="20"/>
          <w:szCs w:val="20"/>
        </w:rPr>
        <w:t xml:space="preserve"> income were made from February 18, 1998 until June 2002.</w:t>
      </w:r>
    </w:p>
    <w:p w14:paraId="07B4CEA8" w14:textId="0C69850B" w:rsidR="00701C9C" w:rsidRPr="000201E9" w:rsidRDefault="00701C9C" w:rsidP="00BF3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01E9">
        <w:rPr>
          <w:rFonts w:ascii="Cambria" w:hAnsi="Cambria"/>
          <w:sz w:val="20"/>
          <w:szCs w:val="20"/>
        </w:rPr>
        <w:t>Despite the alimony deductions, it was only on April 25, 2000 that Mr. Molinares was notified in person of the petition for alimony, as a result of which he</w:t>
      </w:r>
      <w:r w:rsidR="00BF3E31" w:rsidRPr="00BF3E31">
        <w:t xml:space="preserve"> </w:t>
      </w:r>
      <w:r w:rsidR="00BF3E31" w:rsidRPr="00BF3E31">
        <w:rPr>
          <w:rFonts w:ascii="Cambria" w:hAnsi="Cambria"/>
          <w:sz w:val="20"/>
          <w:szCs w:val="20"/>
        </w:rPr>
        <w:t>lodged an appeal for reconsideration</w:t>
      </w:r>
      <w:r w:rsidRPr="000201E9">
        <w:rPr>
          <w:rFonts w:ascii="Cambria" w:hAnsi="Cambria"/>
          <w:sz w:val="20"/>
          <w:szCs w:val="20"/>
        </w:rPr>
        <w:t xml:space="preserve"> against the orders by which said petition had been admitted and temporary alimony been granted in favor of Mrs. Camargo. Mr. Molinares founded his appeal on the following instruments: the resolution issued by the Ecclesiastical Court, the judgment of annulment of marriage issued by the Second Family Court and the document issued by the Seventh Family Court ruling the execution of the Ecclesiastical Court</w:t>
      </w:r>
      <w:r w:rsidR="00AB2346">
        <w:rPr>
          <w:rFonts w:ascii="Cambria" w:hAnsi="Cambria"/>
          <w:sz w:val="20"/>
          <w:szCs w:val="20"/>
        </w:rPr>
        <w:t>’</w:t>
      </w:r>
      <w:r w:rsidRPr="000201E9">
        <w:rPr>
          <w:rFonts w:ascii="Cambria" w:hAnsi="Cambria"/>
          <w:sz w:val="20"/>
          <w:szCs w:val="20"/>
        </w:rPr>
        <w:t xml:space="preserve">s decision. The petitioner asserts that on April 28, 2000 Mr. Molinares </w:t>
      </w:r>
      <w:r w:rsidR="00BF3E31" w:rsidRPr="00BF3E31">
        <w:rPr>
          <w:rFonts w:ascii="Cambria" w:hAnsi="Cambria"/>
          <w:sz w:val="20"/>
          <w:szCs w:val="20"/>
        </w:rPr>
        <w:t xml:space="preserve">requested the revocation </w:t>
      </w:r>
      <w:r w:rsidR="00BF3E31">
        <w:rPr>
          <w:rFonts w:ascii="Cambria" w:hAnsi="Cambria"/>
          <w:sz w:val="20"/>
          <w:szCs w:val="20"/>
        </w:rPr>
        <w:t xml:space="preserve">of </w:t>
      </w:r>
      <w:r w:rsidRPr="000201E9">
        <w:rPr>
          <w:rFonts w:ascii="Cambria" w:hAnsi="Cambria"/>
          <w:sz w:val="20"/>
          <w:szCs w:val="20"/>
        </w:rPr>
        <w:t xml:space="preserve">the judgment granting alimony in favor of Mrs. Camargo. On May 11, 2000, the Fourth Family Court of Cartagena ruled his appeal well-founded, and recognized that there was </w:t>
      </w:r>
      <w:r w:rsidRPr="000201E9">
        <w:rPr>
          <w:rFonts w:ascii="Cambria" w:hAnsi="Cambria"/>
          <w:i/>
          <w:sz w:val="20"/>
          <w:szCs w:val="20"/>
        </w:rPr>
        <w:t>res judicata</w:t>
      </w:r>
      <w:r w:rsidRPr="000201E9">
        <w:rPr>
          <w:rFonts w:ascii="Cambria" w:hAnsi="Cambria"/>
          <w:sz w:val="20"/>
          <w:szCs w:val="20"/>
        </w:rPr>
        <w:t xml:space="preserve">; for there was a </w:t>
      </w:r>
      <w:r>
        <w:rPr>
          <w:rFonts w:ascii="Cambria" w:hAnsi="Cambria"/>
          <w:sz w:val="20"/>
          <w:szCs w:val="20"/>
        </w:rPr>
        <w:t>judgment</w:t>
      </w:r>
      <w:r w:rsidRPr="000201E9">
        <w:rPr>
          <w:rFonts w:ascii="Cambria" w:hAnsi="Cambria"/>
          <w:sz w:val="20"/>
          <w:szCs w:val="20"/>
        </w:rPr>
        <w:t xml:space="preserve"> of annulment of marriage issued by the Colombian Ecclesiastical Court and </w:t>
      </w:r>
      <w:r>
        <w:rPr>
          <w:rFonts w:ascii="Cambria" w:hAnsi="Cambria"/>
          <w:sz w:val="20"/>
          <w:szCs w:val="20"/>
        </w:rPr>
        <w:t xml:space="preserve">a </w:t>
      </w:r>
      <w:r w:rsidRPr="000201E9">
        <w:rPr>
          <w:rFonts w:ascii="Cambria" w:hAnsi="Cambria"/>
          <w:sz w:val="20"/>
          <w:szCs w:val="20"/>
        </w:rPr>
        <w:t>resolution of termination of the civil effects of marriage issued by the Second Family Court of Barranquilla. Therefore, the Fourth Family Court of Cartagena officially concluded the proceedings filed for alimony against Mr. Molinares, and revoked the obligation of temporary alimony.</w:t>
      </w:r>
    </w:p>
    <w:p w14:paraId="568536C0" w14:textId="74728F4A" w:rsidR="00022333" w:rsidRPr="000201E9" w:rsidRDefault="00022333" w:rsidP="00C40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01E9">
        <w:rPr>
          <w:rFonts w:ascii="Cambria" w:hAnsi="Cambria"/>
          <w:sz w:val="20"/>
          <w:szCs w:val="20"/>
        </w:rPr>
        <w:lastRenderedPageBreak/>
        <w:t xml:space="preserve">On February 13, 1998, Mr. Molinares filed for catholic divorce and for </w:t>
      </w:r>
      <w:r>
        <w:rPr>
          <w:rFonts w:ascii="Cambria" w:hAnsi="Cambria"/>
          <w:sz w:val="20"/>
          <w:szCs w:val="20"/>
        </w:rPr>
        <w:t>the dissolution of marriage</w:t>
      </w:r>
      <w:r w:rsidR="00BF3E31" w:rsidRPr="00BF3E31">
        <w:t xml:space="preserve"> </w:t>
      </w:r>
      <w:r w:rsidR="00BF3E31">
        <w:t>(</w:t>
      </w:r>
      <w:r w:rsidR="00BF3E31" w:rsidRPr="00BF3E31">
        <w:rPr>
          <w:rFonts w:ascii="Cambria" w:hAnsi="Cambria"/>
          <w:sz w:val="20"/>
          <w:szCs w:val="20"/>
        </w:rPr>
        <w:t>community of property</w:t>
      </w:r>
      <w:r w:rsidR="00BF3E31">
        <w:rPr>
          <w:rFonts w:ascii="Cambria" w:hAnsi="Cambria"/>
          <w:sz w:val="20"/>
          <w:szCs w:val="20"/>
        </w:rPr>
        <w:t>)</w:t>
      </w:r>
      <w:r w:rsidRPr="000201E9">
        <w:rPr>
          <w:rFonts w:ascii="Cambria" w:hAnsi="Cambria"/>
          <w:sz w:val="20"/>
          <w:szCs w:val="20"/>
        </w:rPr>
        <w:t xml:space="preserve"> before the Second Family Court of Barranquilla. </w:t>
      </w:r>
      <w:r>
        <w:rPr>
          <w:rFonts w:ascii="Cambria" w:hAnsi="Cambria"/>
          <w:sz w:val="20"/>
          <w:szCs w:val="20"/>
        </w:rPr>
        <w:t>His</w:t>
      </w:r>
      <w:r w:rsidRPr="000201E9">
        <w:rPr>
          <w:rFonts w:ascii="Cambria" w:hAnsi="Cambria"/>
          <w:sz w:val="20"/>
          <w:szCs w:val="20"/>
        </w:rPr>
        <w:t xml:space="preserve"> petition was admitted on February 23 and notified to the </w:t>
      </w:r>
      <w:r>
        <w:rPr>
          <w:rFonts w:ascii="Cambria" w:hAnsi="Cambria"/>
          <w:sz w:val="20"/>
          <w:szCs w:val="20"/>
        </w:rPr>
        <w:t>defendant</w:t>
      </w:r>
      <w:r w:rsidRPr="000201E9">
        <w:rPr>
          <w:rFonts w:ascii="Cambria" w:hAnsi="Cambria"/>
          <w:sz w:val="20"/>
          <w:szCs w:val="20"/>
        </w:rPr>
        <w:t xml:space="preserve"> by legal notice</w:t>
      </w:r>
      <w:r>
        <w:rPr>
          <w:rFonts w:ascii="Cambria" w:hAnsi="Cambria"/>
          <w:sz w:val="20"/>
          <w:szCs w:val="20"/>
        </w:rPr>
        <w:t>, as</w:t>
      </w:r>
      <w:r w:rsidRPr="000201E9">
        <w:rPr>
          <w:rFonts w:ascii="Cambria" w:hAnsi="Cambria"/>
          <w:sz w:val="20"/>
          <w:szCs w:val="20"/>
        </w:rPr>
        <w:t xml:space="preserve"> Mr. Molinares asserted ignoring the defendant</w:t>
      </w:r>
      <w:r w:rsidR="00AB2346">
        <w:rPr>
          <w:rFonts w:ascii="Cambria" w:hAnsi="Cambria"/>
          <w:sz w:val="20"/>
          <w:szCs w:val="20"/>
        </w:rPr>
        <w:t>’</w:t>
      </w:r>
      <w:r w:rsidRPr="000201E9">
        <w:rPr>
          <w:rFonts w:ascii="Cambria" w:hAnsi="Cambria"/>
          <w:sz w:val="20"/>
          <w:szCs w:val="20"/>
        </w:rPr>
        <w:t xml:space="preserve">s address. Mrs. Camargo did not appear in court for the proceedings; thus, a curator </w:t>
      </w:r>
      <w:r w:rsidRPr="00317B10">
        <w:rPr>
          <w:rFonts w:ascii="Cambria" w:hAnsi="Cambria"/>
          <w:i/>
          <w:sz w:val="20"/>
          <w:szCs w:val="20"/>
        </w:rPr>
        <w:t>ad litem</w:t>
      </w:r>
      <w:r w:rsidRPr="000201E9">
        <w:rPr>
          <w:rFonts w:ascii="Cambria" w:hAnsi="Cambria"/>
          <w:sz w:val="20"/>
          <w:szCs w:val="20"/>
        </w:rPr>
        <w:t xml:space="preserve"> was appointed for her. Mr. Molinares presented in the proceedings two witnesses to prove the separation as to bed and board, and on September 17, 1998 the trial court judge declared the cessation of the civil effects of marriage and the dissolution </w:t>
      </w:r>
      <w:r w:rsidR="00C40305" w:rsidRPr="00C40305">
        <w:rPr>
          <w:rFonts w:ascii="Cambria" w:hAnsi="Cambria"/>
          <w:sz w:val="20"/>
          <w:szCs w:val="20"/>
        </w:rPr>
        <w:t>of t</w:t>
      </w:r>
      <w:r w:rsidR="00C40305">
        <w:rPr>
          <w:rFonts w:ascii="Cambria" w:hAnsi="Cambria"/>
          <w:sz w:val="20"/>
          <w:szCs w:val="20"/>
        </w:rPr>
        <w:t xml:space="preserve">he community of property </w:t>
      </w:r>
      <w:r w:rsidR="00AE61B7">
        <w:rPr>
          <w:rFonts w:ascii="Cambria" w:hAnsi="Cambria"/>
          <w:sz w:val="20"/>
          <w:szCs w:val="20"/>
        </w:rPr>
        <w:t xml:space="preserve">regime </w:t>
      </w:r>
      <w:r w:rsidR="00AE61B7" w:rsidRPr="000201E9">
        <w:rPr>
          <w:rFonts w:ascii="Cambria" w:hAnsi="Cambria"/>
          <w:sz w:val="20"/>
          <w:szCs w:val="20"/>
        </w:rPr>
        <w:t>in</w:t>
      </w:r>
      <w:r w:rsidRPr="000201E9">
        <w:rPr>
          <w:rFonts w:ascii="Cambria" w:hAnsi="Cambria"/>
          <w:sz w:val="20"/>
          <w:szCs w:val="20"/>
        </w:rPr>
        <w:t xml:space="preserve"> light of the proof of the parties</w:t>
      </w:r>
      <w:r w:rsidR="00AB2346">
        <w:rPr>
          <w:rFonts w:ascii="Cambria" w:hAnsi="Cambria"/>
          <w:sz w:val="20"/>
          <w:szCs w:val="20"/>
        </w:rPr>
        <w:t>’</w:t>
      </w:r>
      <w:r w:rsidRPr="000201E9">
        <w:rPr>
          <w:rFonts w:ascii="Cambria" w:hAnsi="Cambria"/>
          <w:sz w:val="20"/>
          <w:szCs w:val="20"/>
        </w:rPr>
        <w:t xml:space="preserve"> judicial or </w:t>
      </w:r>
      <w:r w:rsidRPr="001219AA">
        <w:rPr>
          <w:rFonts w:ascii="Cambria" w:hAnsi="Cambria"/>
          <w:i/>
          <w:sz w:val="20"/>
          <w:szCs w:val="20"/>
        </w:rPr>
        <w:t>de facto</w:t>
      </w:r>
      <w:r w:rsidRPr="000201E9">
        <w:rPr>
          <w:rFonts w:ascii="Cambria" w:hAnsi="Cambria"/>
          <w:sz w:val="20"/>
          <w:szCs w:val="20"/>
        </w:rPr>
        <w:t xml:space="preserve"> separation as to bed and board of more than two years. Likewise, the Court of Justice of Atlántico confirmed the judgment on March 9, 1999.</w:t>
      </w:r>
    </w:p>
    <w:p w14:paraId="32761A31" w14:textId="1164BBBB" w:rsidR="00F8587C" w:rsidRPr="000201E9" w:rsidRDefault="00F8587C" w:rsidP="00F858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201E9">
        <w:rPr>
          <w:rFonts w:ascii="Cambria" w:hAnsi="Cambria"/>
          <w:sz w:val="20"/>
          <w:szCs w:val="20"/>
        </w:rPr>
        <w:t>The petitioner claims that the resolution of September 17, 1998 under which the civil effects of marriage ceased was granted as a result of false</w:t>
      </w:r>
      <w:r w:rsidR="00F43B68">
        <w:rPr>
          <w:rFonts w:ascii="Cambria" w:hAnsi="Cambria"/>
          <w:sz w:val="20"/>
          <w:szCs w:val="20"/>
        </w:rPr>
        <w:t xml:space="preserve"> witness</w:t>
      </w:r>
      <w:r w:rsidRPr="000201E9">
        <w:rPr>
          <w:rFonts w:ascii="Cambria" w:hAnsi="Cambria"/>
          <w:sz w:val="20"/>
          <w:szCs w:val="20"/>
        </w:rPr>
        <w:t xml:space="preserve"> </w:t>
      </w:r>
      <w:r w:rsidR="00F43B68">
        <w:rPr>
          <w:rFonts w:ascii="Cambria" w:hAnsi="Cambria"/>
          <w:sz w:val="20"/>
          <w:szCs w:val="20"/>
        </w:rPr>
        <w:t>statements</w:t>
      </w:r>
      <w:r w:rsidRPr="000201E9">
        <w:rPr>
          <w:rFonts w:ascii="Cambria" w:hAnsi="Cambria"/>
          <w:sz w:val="20"/>
          <w:szCs w:val="20"/>
        </w:rPr>
        <w:t xml:space="preserve"> and procedural fraud because he, as his sister</w:t>
      </w:r>
      <w:r w:rsidR="00AB2346">
        <w:rPr>
          <w:rFonts w:ascii="Cambria" w:hAnsi="Cambria"/>
          <w:sz w:val="20"/>
          <w:szCs w:val="20"/>
        </w:rPr>
        <w:t>’</w:t>
      </w:r>
      <w:r w:rsidRPr="000201E9">
        <w:rPr>
          <w:rFonts w:ascii="Cambria" w:hAnsi="Cambria"/>
          <w:sz w:val="20"/>
          <w:szCs w:val="20"/>
        </w:rPr>
        <w:t>s representative, was not notified of said petition and</w:t>
      </w:r>
      <w:r>
        <w:rPr>
          <w:rFonts w:ascii="Cambria" w:hAnsi="Cambria"/>
          <w:sz w:val="20"/>
          <w:szCs w:val="20"/>
        </w:rPr>
        <w:t xml:space="preserve"> </w:t>
      </w:r>
      <w:r w:rsidRPr="000201E9">
        <w:rPr>
          <w:rFonts w:ascii="Cambria" w:hAnsi="Cambria"/>
          <w:sz w:val="20"/>
          <w:szCs w:val="20"/>
        </w:rPr>
        <w:t>resolution. On July 24, 2000, the petitioner filed a complaint against Mr. Molinares for procedural fraud, perjury and swindle, in which he claimed that the latter did know Mrs. Camargo</w:t>
      </w:r>
      <w:r w:rsidR="00AB2346">
        <w:rPr>
          <w:rFonts w:ascii="Cambria" w:hAnsi="Cambria"/>
          <w:sz w:val="20"/>
          <w:szCs w:val="20"/>
        </w:rPr>
        <w:t>’</w:t>
      </w:r>
      <w:r w:rsidRPr="000201E9">
        <w:rPr>
          <w:rFonts w:ascii="Cambria" w:hAnsi="Cambria"/>
          <w:sz w:val="20"/>
          <w:szCs w:val="20"/>
        </w:rPr>
        <w:t xml:space="preserve">s address, for there was a petition for alimony against him and temporary alimony had been deducted from his income. Likewise, he alleged </w:t>
      </w:r>
      <w:r>
        <w:rPr>
          <w:rFonts w:ascii="Cambria" w:hAnsi="Cambria"/>
          <w:sz w:val="20"/>
          <w:szCs w:val="20"/>
        </w:rPr>
        <w:t xml:space="preserve">the </w:t>
      </w:r>
      <w:r w:rsidRPr="000201E9">
        <w:rPr>
          <w:rFonts w:ascii="Cambria" w:hAnsi="Cambria"/>
          <w:sz w:val="20"/>
          <w:szCs w:val="20"/>
        </w:rPr>
        <w:t>falsehood of the witness statements and filed for the annulment of the divorce decree and for the reinstatement of alimony in favor of the alleged victim.</w:t>
      </w:r>
    </w:p>
    <w:p w14:paraId="04D498B1" w14:textId="20BE052A" w:rsidR="00C141F5" w:rsidRPr="000201E9" w:rsidRDefault="00C141F5" w:rsidP="00C141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201E9">
        <w:rPr>
          <w:rFonts w:ascii="Cambria" w:hAnsi="Cambria"/>
          <w:sz w:val="20"/>
          <w:szCs w:val="20"/>
        </w:rPr>
        <w:t>However, on July 24, 2012, the Sixtieth Prosecutor</w:t>
      </w:r>
      <w:r w:rsidR="00AB2346">
        <w:rPr>
          <w:rFonts w:ascii="Cambria" w:hAnsi="Cambria"/>
          <w:sz w:val="20"/>
          <w:szCs w:val="20"/>
        </w:rPr>
        <w:t>’</w:t>
      </w:r>
      <w:r w:rsidRPr="000201E9">
        <w:rPr>
          <w:rFonts w:ascii="Cambria" w:hAnsi="Cambria"/>
          <w:sz w:val="20"/>
          <w:szCs w:val="20"/>
        </w:rPr>
        <w:t xml:space="preserve">s Office of the Unit Specializing in Crimes Against Public Administration ordered to preclude the investigation in view of the lack of sufficient elements to prove the existence of procedural fraud, on the basis of the principle of </w:t>
      </w:r>
      <w:r w:rsidRPr="00FB229A">
        <w:rPr>
          <w:rFonts w:ascii="Cambria" w:hAnsi="Cambria"/>
          <w:i/>
          <w:sz w:val="20"/>
          <w:szCs w:val="20"/>
        </w:rPr>
        <w:t>in dubio pro reo</w:t>
      </w:r>
      <w:r w:rsidRPr="000201E9">
        <w:rPr>
          <w:rFonts w:ascii="Cambria" w:hAnsi="Cambria"/>
          <w:sz w:val="20"/>
          <w:szCs w:val="20"/>
        </w:rPr>
        <w:t>, as there was no proof that Mr. Molinares knew the alleged victim</w:t>
      </w:r>
      <w:r w:rsidR="00AB2346">
        <w:rPr>
          <w:rFonts w:ascii="Cambria" w:hAnsi="Cambria"/>
          <w:sz w:val="20"/>
          <w:szCs w:val="20"/>
        </w:rPr>
        <w:t>’</w:t>
      </w:r>
      <w:r w:rsidRPr="000201E9">
        <w:rPr>
          <w:rFonts w:ascii="Cambria" w:hAnsi="Cambria"/>
          <w:sz w:val="20"/>
          <w:szCs w:val="20"/>
        </w:rPr>
        <w:t>s domicile at the time of filing for the cessation of the civil ef</w:t>
      </w:r>
      <w:r>
        <w:rPr>
          <w:rFonts w:ascii="Cambria" w:hAnsi="Cambria"/>
          <w:sz w:val="20"/>
          <w:szCs w:val="20"/>
        </w:rPr>
        <w:t>f</w:t>
      </w:r>
      <w:r w:rsidRPr="000201E9">
        <w:rPr>
          <w:rFonts w:ascii="Cambria" w:hAnsi="Cambria"/>
          <w:sz w:val="20"/>
          <w:szCs w:val="20"/>
        </w:rPr>
        <w:t xml:space="preserve">ects of marriage. On July 30, 2002, </w:t>
      </w:r>
      <w:r w:rsidRPr="0030787B">
        <w:rPr>
          <w:rFonts w:ascii="Cambria" w:hAnsi="Cambria"/>
          <w:sz w:val="20"/>
          <w:szCs w:val="20"/>
        </w:rPr>
        <w:t>the Ombudsman</w:t>
      </w:r>
      <w:r w:rsidR="00AB2346" w:rsidRPr="00AE61B7">
        <w:rPr>
          <w:rFonts w:ascii="Cambria" w:hAnsi="Cambria"/>
          <w:sz w:val="20"/>
          <w:szCs w:val="20"/>
        </w:rPr>
        <w:t>’</w:t>
      </w:r>
      <w:r w:rsidRPr="00AE61B7">
        <w:rPr>
          <w:rFonts w:ascii="Cambria" w:hAnsi="Cambria"/>
          <w:sz w:val="20"/>
          <w:szCs w:val="20"/>
        </w:rPr>
        <w:t>s Office</w:t>
      </w:r>
      <w:r w:rsidRPr="000201E9">
        <w:rPr>
          <w:rFonts w:ascii="Cambria" w:hAnsi="Cambria"/>
          <w:sz w:val="20"/>
          <w:szCs w:val="20"/>
        </w:rPr>
        <w:t xml:space="preserve"> representative lodged an application for reconsideration and an appeal against the preclusion of the investigation, alleging that Mr. Molinares must have known Mrs. Camargo</w:t>
      </w:r>
      <w:r w:rsidR="00AB2346">
        <w:rPr>
          <w:rFonts w:ascii="Cambria" w:hAnsi="Cambria"/>
          <w:sz w:val="20"/>
          <w:szCs w:val="20"/>
        </w:rPr>
        <w:t>’</w:t>
      </w:r>
      <w:r w:rsidRPr="000201E9">
        <w:rPr>
          <w:rFonts w:ascii="Cambria" w:hAnsi="Cambria"/>
          <w:sz w:val="20"/>
          <w:szCs w:val="20"/>
        </w:rPr>
        <w:t>s address because by the time when he filed for divorce</w:t>
      </w:r>
      <w:r>
        <w:rPr>
          <w:rFonts w:ascii="Cambria" w:hAnsi="Cambria"/>
          <w:sz w:val="20"/>
          <w:szCs w:val="20"/>
        </w:rPr>
        <w:t xml:space="preserve"> </w:t>
      </w:r>
      <w:r w:rsidRPr="000201E9">
        <w:rPr>
          <w:rFonts w:ascii="Cambria" w:hAnsi="Cambria"/>
          <w:sz w:val="20"/>
          <w:szCs w:val="20"/>
        </w:rPr>
        <w:t xml:space="preserve">a petition for alimony </w:t>
      </w:r>
      <w:r>
        <w:rPr>
          <w:rFonts w:ascii="Cambria" w:hAnsi="Cambria"/>
          <w:sz w:val="20"/>
          <w:szCs w:val="20"/>
        </w:rPr>
        <w:t xml:space="preserve">had been filed </w:t>
      </w:r>
      <w:r w:rsidRPr="000201E9">
        <w:rPr>
          <w:rFonts w:ascii="Cambria" w:hAnsi="Cambria"/>
          <w:sz w:val="20"/>
          <w:szCs w:val="20"/>
        </w:rPr>
        <w:t>against him. On August 22, 2002, the Prosecutor</w:t>
      </w:r>
      <w:r w:rsidR="00AB2346">
        <w:rPr>
          <w:rFonts w:ascii="Cambria" w:hAnsi="Cambria"/>
          <w:sz w:val="20"/>
          <w:szCs w:val="20"/>
        </w:rPr>
        <w:t>’</w:t>
      </w:r>
      <w:r w:rsidRPr="000201E9">
        <w:rPr>
          <w:rFonts w:ascii="Cambria" w:hAnsi="Cambria"/>
          <w:sz w:val="20"/>
          <w:szCs w:val="20"/>
        </w:rPr>
        <w:t xml:space="preserve">s Office decided not to annul the </w:t>
      </w:r>
      <w:r>
        <w:rPr>
          <w:rFonts w:ascii="Cambria" w:hAnsi="Cambria"/>
          <w:sz w:val="20"/>
          <w:szCs w:val="20"/>
        </w:rPr>
        <w:t xml:space="preserve">impugned </w:t>
      </w:r>
      <w:r w:rsidRPr="000201E9">
        <w:rPr>
          <w:rFonts w:ascii="Cambria" w:hAnsi="Cambria"/>
          <w:sz w:val="20"/>
          <w:szCs w:val="20"/>
        </w:rPr>
        <w:t xml:space="preserve">resolution because the witness statements were presented to demonstrate the time </w:t>
      </w:r>
      <w:r>
        <w:rPr>
          <w:rFonts w:ascii="Cambria" w:hAnsi="Cambria"/>
          <w:sz w:val="20"/>
          <w:szCs w:val="20"/>
        </w:rPr>
        <w:t>for which the spouses had been</w:t>
      </w:r>
      <w:r w:rsidRPr="000201E9">
        <w:rPr>
          <w:rFonts w:ascii="Cambria" w:hAnsi="Cambria"/>
          <w:sz w:val="20"/>
          <w:szCs w:val="20"/>
        </w:rPr>
        <w:t xml:space="preserve"> separat</w:t>
      </w:r>
      <w:r>
        <w:rPr>
          <w:rFonts w:ascii="Cambria" w:hAnsi="Cambria"/>
          <w:sz w:val="20"/>
          <w:szCs w:val="20"/>
        </w:rPr>
        <w:t>ed</w:t>
      </w:r>
      <w:r w:rsidRPr="000201E9">
        <w:rPr>
          <w:rFonts w:ascii="Cambria" w:hAnsi="Cambria"/>
          <w:sz w:val="20"/>
          <w:szCs w:val="20"/>
        </w:rPr>
        <w:t xml:space="preserve">, and because there </w:t>
      </w:r>
      <w:r>
        <w:rPr>
          <w:rFonts w:ascii="Cambria" w:hAnsi="Cambria"/>
          <w:sz w:val="20"/>
          <w:szCs w:val="20"/>
        </w:rPr>
        <w:t>wa</w:t>
      </w:r>
      <w:r w:rsidRPr="000201E9">
        <w:rPr>
          <w:rFonts w:ascii="Cambria" w:hAnsi="Cambria"/>
          <w:sz w:val="20"/>
          <w:szCs w:val="20"/>
        </w:rPr>
        <w:t>s no proof that Mr. Molinares knew Mrs. Camargo</w:t>
      </w:r>
      <w:r w:rsidR="00AB2346">
        <w:rPr>
          <w:rFonts w:ascii="Cambria" w:hAnsi="Cambria"/>
          <w:sz w:val="20"/>
          <w:szCs w:val="20"/>
        </w:rPr>
        <w:t>’</w:t>
      </w:r>
      <w:r w:rsidRPr="000201E9">
        <w:rPr>
          <w:rFonts w:ascii="Cambria" w:hAnsi="Cambria"/>
          <w:sz w:val="20"/>
          <w:szCs w:val="20"/>
        </w:rPr>
        <w:t>s address at the time of filing for divorce. On April 27, 2004, the Prosecutor</w:t>
      </w:r>
      <w:r w:rsidR="00AB2346">
        <w:rPr>
          <w:rFonts w:ascii="Cambria" w:hAnsi="Cambria"/>
          <w:sz w:val="20"/>
          <w:szCs w:val="20"/>
        </w:rPr>
        <w:t>’</w:t>
      </w:r>
      <w:r w:rsidRPr="000201E9">
        <w:rPr>
          <w:rFonts w:ascii="Cambria" w:hAnsi="Cambria"/>
          <w:sz w:val="20"/>
          <w:szCs w:val="20"/>
        </w:rPr>
        <w:t xml:space="preserve">s Office of the Superior Court upheld the decision to preclude the investigation based on the principle of </w:t>
      </w:r>
      <w:r w:rsidRPr="00D839D1">
        <w:rPr>
          <w:rFonts w:ascii="Cambria" w:hAnsi="Cambria"/>
          <w:i/>
          <w:sz w:val="20"/>
          <w:szCs w:val="20"/>
        </w:rPr>
        <w:t>in dubio pro reo</w:t>
      </w:r>
      <w:r w:rsidRPr="000201E9">
        <w:rPr>
          <w:rFonts w:ascii="Cambria" w:hAnsi="Cambria"/>
          <w:sz w:val="20"/>
          <w:szCs w:val="20"/>
        </w:rPr>
        <w:t>, on the grounds that Mr. Molinares could not have known Mrs. Camargo</w:t>
      </w:r>
      <w:r w:rsidR="00AB2346">
        <w:rPr>
          <w:rFonts w:ascii="Cambria" w:hAnsi="Cambria"/>
          <w:sz w:val="20"/>
          <w:szCs w:val="20"/>
        </w:rPr>
        <w:t>’</w:t>
      </w:r>
      <w:r w:rsidRPr="000201E9">
        <w:rPr>
          <w:rFonts w:ascii="Cambria" w:hAnsi="Cambria"/>
          <w:sz w:val="20"/>
          <w:szCs w:val="20"/>
        </w:rPr>
        <w:t xml:space="preserve">s address because it was not until April 2000 that he was notified of the petition for alimony </w:t>
      </w:r>
      <w:r>
        <w:rPr>
          <w:rFonts w:ascii="Cambria" w:hAnsi="Cambria"/>
          <w:sz w:val="20"/>
          <w:szCs w:val="20"/>
        </w:rPr>
        <w:t xml:space="preserve">against him </w:t>
      </w:r>
      <w:r w:rsidRPr="000201E9">
        <w:rPr>
          <w:rFonts w:ascii="Cambria" w:hAnsi="Cambria"/>
          <w:sz w:val="20"/>
          <w:szCs w:val="20"/>
        </w:rPr>
        <w:t xml:space="preserve">and because the temporary alimony deductions were made after Mr. Molinares </w:t>
      </w:r>
      <w:r>
        <w:rPr>
          <w:rFonts w:ascii="Cambria" w:hAnsi="Cambria"/>
          <w:sz w:val="20"/>
          <w:szCs w:val="20"/>
        </w:rPr>
        <w:t xml:space="preserve">had </w:t>
      </w:r>
      <w:r w:rsidRPr="000201E9">
        <w:rPr>
          <w:rFonts w:ascii="Cambria" w:hAnsi="Cambria"/>
          <w:sz w:val="20"/>
          <w:szCs w:val="20"/>
        </w:rPr>
        <w:t>lodged a suit for divorce.</w:t>
      </w:r>
    </w:p>
    <w:p w14:paraId="42A2C494" w14:textId="01F0140F" w:rsidR="000C25FB" w:rsidRPr="000201E9" w:rsidRDefault="000C25FB" w:rsidP="000C25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201E9">
        <w:rPr>
          <w:rFonts w:asciiTheme="majorHAnsi" w:hAnsiTheme="majorHAnsi"/>
          <w:sz w:val="20"/>
          <w:szCs w:val="20"/>
        </w:rPr>
        <w:t xml:space="preserve">In view of this decision, the petitioner filed several administrative complaints against the prosecutors that decided to preclude the </w:t>
      </w:r>
      <w:r>
        <w:rPr>
          <w:rFonts w:asciiTheme="majorHAnsi" w:hAnsiTheme="majorHAnsi"/>
          <w:sz w:val="20"/>
          <w:szCs w:val="20"/>
        </w:rPr>
        <w:t>investigation</w:t>
      </w:r>
      <w:r w:rsidRPr="000201E9">
        <w:rPr>
          <w:rFonts w:asciiTheme="majorHAnsi" w:hAnsiTheme="majorHAnsi"/>
          <w:sz w:val="20"/>
          <w:szCs w:val="20"/>
        </w:rPr>
        <w:t xml:space="preserve">, claiming that they </w:t>
      </w:r>
      <w:r>
        <w:rPr>
          <w:rFonts w:asciiTheme="majorHAnsi" w:hAnsiTheme="majorHAnsi"/>
          <w:sz w:val="20"/>
          <w:szCs w:val="20"/>
        </w:rPr>
        <w:t xml:space="preserve">also participated in the </w:t>
      </w:r>
      <w:r w:rsidRPr="000201E9">
        <w:rPr>
          <w:rFonts w:asciiTheme="majorHAnsi" w:hAnsiTheme="majorHAnsi"/>
          <w:sz w:val="20"/>
          <w:szCs w:val="20"/>
        </w:rPr>
        <w:t>alleged procedural fraud</w:t>
      </w:r>
      <w:r>
        <w:rPr>
          <w:rFonts w:asciiTheme="majorHAnsi" w:hAnsiTheme="majorHAnsi"/>
          <w:sz w:val="20"/>
          <w:szCs w:val="20"/>
        </w:rPr>
        <w:t>;</w:t>
      </w:r>
      <w:r w:rsidRPr="000201E9">
        <w:rPr>
          <w:rFonts w:asciiTheme="majorHAnsi" w:hAnsiTheme="majorHAnsi"/>
          <w:sz w:val="20"/>
          <w:szCs w:val="20"/>
        </w:rPr>
        <w:t xml:space="preserve"> </w:t>
      </w:r>
      <w:r>
        <w:rPr>
          <w:rFonts w:asciiTheme="majorHAnsi" w:hAnsiTheme="majorHAnsi"/>
          <w:sz w:val="20"/>
          <w:szCs w:val="20"/>
        </w:rPr>
        <w:t>for</w:t>
      </w:r>
      <w:r w:rsidRPr="000201E9">
        <w:rPr>
          <w:rFonts w:asciiTheme="majorHAnsi" w:hAnsiTheme="majorHAnsi"/>
          <w:sz w:val="20"/>
          <w:szCs w:val="20"/>
        </w:rPr>
        <w:t xml:space="preserve"> they failed to consider the evidence of the offense. </w:t>
      </w:r>
      <w:r>
        <w:rPr>
          <w:rFonts w:asciiTheme="majorHAnsi" w:hAnsiTheme="majorHAnsi"/>
          <w:sz w:val="20"/>
          <w:szCs w:val="20"/>
        </w:rPr>
        <w:t xml:space="preserve">The </w:t>
      </w:r>
      <w:r w:rsidRPr="000201E9">
        <w:rPr>
          <w:rFonts w:asciiTheme="majorHAnsi" w:hAnsiTheme="majorHAnsi"/>
          <w:sz w:val="20"/>
          <w:szCs w:val="20"/>
        </w:rPr>
        <w:t xml:space="preserve">Superior Council of the Judiciary archived </w:t>
      </w:r>
      <w:r>
        <w:rPr>
          <w:rFonts w:asciiTheme="majorHAnsi" w:hAnsiTheme="majorHAnsi"/>
          <w:sz w:val="20"/>
          <w:szCs w:val="20"/>
        </w:rPr>
        <w:t>t</w:t>
      </w:r>
      <w:r w:rsidRPr="000201E9">
        <w:rPr>
          <w:rFonts w:asciiTheme="majorHAnsi" w:hAnsiTheme="majorHAnsi"/>
          <w:sz w:val="20"/>
          <w:szCs w:val="20"/>
        </w:rPr>
        <w:t>hese complaints on September 7, 2005 and September 29, 2006</w:t>
      </w:r>
      <w:r>
        <w:rPr>
          <w:rFonts w:asciiTheme="majorHAnsi" w:hAnsiTheme="majorHAnsi"/>
          <w:sz w:val="20"/>
          <w:szCs w:val="20"/>
        </w:rPr>
        <w:t xml:space="preserve"> since</w:t>
      </w:r>
      <w:r w:rsidRPr="000201E9">
        <w:rPr>
          <w:rFonts w:asciiTheme="majorHAnsi" w:hAnsiTheme="majorHAnsi"/>
          <w:sz w:val="20"/>
          <w:szCs w:val="20"/>
        </w:rPr>
        <w:t xml:space="preserve"> it considered that the prosecutors</w:t>
      </w:r>
      <w:r w:rsidR="00AB2346">
        <w:rPr>
          <w:rFonts w:asciiTheme="majorHAnsi" w:hAnsiTheme="majorHAnsi"/>
          <w:sz w:val="20"/>
          <w:szCs w:val="20"/>
        </w:rPr>
        <w:t>’</w:t>
      </w:r>
      <w:r w:rsidRPr="000201E9">
        <w:rPr>
          <w:rFonts w:asciiTheme="majorHAnsi" w:hAnsiTheme="majorHAnsi"/>
          <w:sz w:val="20"/>
          <w:szCs w:val="20"/>
        </w:rPr>
        <w:t xml:space="preserve"> performance was in accordance with the criminal </w:t>
      </w:r>
      <w:r>
        <w:rPr>
          <w:rFonts w:asciiTheme="majorHAnsi" w:hAnsiTheme="majorHAnsi"/>
          <w:sz w:val="20"/>
          <w:szCs w:val="20"/>
        </w:rPr>
        <w:t xml:space="preserve">rules </w:t>
      </w:r>
      <w:r w:rsidRPr="000201E9">
        <w:rPr>
          <w:rFonts w:asciiTheme="majorHAnsi" w:hAnsiTheme="majorHAnsi"/>
          <w:sz w:val="20"/>
          <w:szCs w:val="20"/>
        </w:rPr>
        <w:t>and procedures</w:t>
      </w:r>
      <w:r>
        <w:rPr>
          <w:rFonts w:asciiTheme="majorHAnsi" w:hAnsiTheme="majorHAnsi"/>
          <w:sz w:val="20"/>
          <w:szCs w:val="20"/>
        </w:rPr>
        <w:t>,</w:t>
      </w:r>
      <w:r w:rsidRPr="000201E9">
        <w:rPr>
          <w:rFonts w:asciiTheme="majorHAnsi" w:hAnsiTheme="majorHAnsi"/>
          <w:sz w:val="20"/>
          <w:szCs w:val="20"/>
        </w:rPr>
        <w:t xml:space="preserve"> and that there was no </w:t>
      </w:r>
      <w:r>
        <w:rPr>
          <w:rFonts w:asciiTheme="majorHAnsi" w:hAnsiTheme="majorHAnsi"/>
          <w:sz w:val="20"/>
          <w:szCs w:val="20"/>
        </w:rPr>
        <w:t>evidence</w:t>
      </w:r>
      <w:r w:rsidRPr="000201E9">
        <w:rPr>
          <w:rFonts w:asciiTheme="majorHAnsi" w:hAnsiTheme="majorHAnsi"/>
          <w:sz w:val="20"/>
          <w:szCs w:val="20"/>
        </w:rPr>
        <w:t xml:space="preserve"> of any disciplinary error.</w:t>
      </w:r>
    </w:p>
    <w:p w14:paraId="27DCC9BF" w14:textId="77777777" w:rsidR="00B613DA" w:rsidRPr="000201E9" w:rsidRDefault="00B613DA" w:rsidP="00B613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201E9">
        <w:rPr>
          <w:rFonts w:asciiTheme="majorHAnsi" w:hAnsiTheme="majorHAnsi"/>
          <w:sz w:val="20"/>
          <w:szCs w:val="20"/>
        </w:rPr>
        <w:t xml:space="preserve">In addition, the petitioner lodged a constitutional appeal against the District Superior Court and the Second Family Court for the purported lack of notification of the proceedings in which the civil effects of marriage were decided, requesting that the decision made in the divorce proceedings be declared void. On March 14, 2007, the Chamber of Civil Appeals of the Supreme Court of Justice </w:t>
      </w:r>
      <w:r>
        <w:rPr>
          <w:rFonts w:asciiTheme="majorHAnsi" w:hAnsiTheme="majorHAnsi"/>
          <w:sz w:val="20"/>
          <w:szCs w:val="20"/>
        </w:rPr>
        <w:t>dismissed</w:t>
      </w:r>
      <w:r w:rsidRPr="000201E9">
        <w:rPr>
          <w:rFonts w:asciiTheme="majorHAnsi" w:hAnsiTheme="majorHAnsi"/>
          <w:sz w:val="20"/>
          <w:szCs w:val="20"/>
        </w:rPr>
        <w:t xml:space="preserve"> the remedy, a decision notified on March 22 of that same year. </w:t>
      </w:r>
    </w:p>
    <w:p w14:paraId="73334D03" w14:textId="5A0FB9C7" w:rsidR="00D57CC7" w:rsidRPr="000201E9" w:rsidRDefault="00D57CC7" w:rsidP="00D57C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201E9">
        <w:rPr>
          <w:rFonts w:asciiTheme="majorHAnsi" w:hAnsiTheme="majorHAnsi"/>
          <w:sz w:val="20"/>
          <w:szCs w:val="20"/>
        </w:rPr>
        <w:t xml:space="preserve">The Colombian State, for its part, alleges the untimely presentation of the petition because the dismissal of the constitutional appeal was notified on March 22, 2007, and the petition was lodged with the Commission on November 8, 2007, </w:t>
      </w:r>
      <w:r>
        <w:rPr>
          <w:rFonts w:asciiTheme="majorHAnsi" w:hAnsiTheme="majorHAnsi"/>
          <w:sz w:val="20"/>
          <w:szCs w:val="20"/>
        </w:rPr>
        <w:t>hence</w:t>
      </w:r>
      <w:r w:rsidRPr="000201E9">
        <w:rPr>
          <w:rFonts w:asciiTheme="majorHAnsi" w:hAnsiTheme="majorHAnsi"/>
          <w:sz w:val="20"/>
          <w:szCs w:val="20"/>
        </w:rPr>
        <w:t xml:space="preserve"> two months </w:t>
      </w:r>
      <w:r>
        <w:rPr>
          <w:rFonts w:asciiTheme="majorHAnsi" w:hAnsiTheme="majorHAnsi"/>
          <w:sz w:val="20"/>
          <w:szCs w:val="20"/>
        </w:rPr>
        <w:t>beyond the period</w:t>
      </w:r>
      <w:r w:rsidRPr="000201E9">
        <w:rPr>
          <w:rFonts w:asciiTheme="majorHAnsi" w:hAnsiTheme="majorHAnsi"/>
          <w:sz w:val="20"/>
          <w:szCs w:val="20"/>
        </w:rPr>
        <w:t xml:space="preserve"> established in Article 46.1.b of the Convention. Likewise, it alleges that the Prosecutor</w:t>
      </w:r>
      <w:r w:rsidR="00AB2346">
        <w:rPr>
          <w:rFonts w:asciiTheme="majorHAnsi" w:hAnsiTheme="majorHAnsi"/>
          <w:sz w:val="20"/>
          <w:szCs w:val="20"/>
        </w:rPr>
        <w:t>’</w:t>
      </w:r>
      <w:r w:rsidRPr="000201E9">
        <w:rPr>
          <w:rFonts w:asciiTheme="majorHAnsi" w:hAnsiTheme="majorHAnsi"/>
          <w:sz w:val="20"/>
          <w:szCs w:val="20"/>
        </w:rPr>
        <w:t xml:space="preserve">s Office performance was diligent and conformed to the international standards of due process of law; that the petitioner </w:t>
      </w:r>
      <w:r>
        <w:rPr>
          <w:rFonts w:asciiTheme="majorHAnsi" w:hAnsiTheme="majorHAnsi"/>
          <w:sz w:val="20"/>
          <w:szCs w:val="20"/>
        </w:rPr>
        <w:t>was able to actually</w:t>
      </w:r>
      <w:r w:rsidRPr="000201E9">
        <w:rPr>
          <w:rFonts w:asciiTheme="majorHAnsi" w:hAnsiTheme="majorHAnsi"/>
          <w:sz w:val="20"/>
          <w:szCs w:val="20"/>
        </w:rPr>
        <w:t xml:space="preserve"> pursue a remedy that allowed him to file an effective investigation to clarify the purported procedural fraud</w:t>
      </w:r>
      <w:r>
        <w:rPr>
          <w:rFonts w:asciiTheme="majorHAnsi" w:hAnsiTheme="majorHAnsi"/>
          <w:sz w:val="20"/>
          <w:szCs w:val="20"/>
        </w:rPr>
        <w:t>; and that</w:t>
      </w:r>
      <w:r w:rsidRPr="000201E9">
        <w:rPr>
          <w:rFonts w:asciiTheme="majorHAnsi" w:hAnsiTheme="majorHAnsi"/>
          <w:sz w:val="20"/>
          <w:szCs w:val="20"/>
        </w:rPr>
        <w:t xml:space="preserve"> </w:t>
      </w:r>
      <w:r>
        <w:rPr>
          <w:rFonts w:asciiTheme="majorHAnsi" w:hAnsiTheme="majorHAnsi"/>
          <w:sz w:val="20"/>
          <w:szCs w:val="20"/>
        </w:rPr>
        <w:t xml:space="preserve">said </w:t>
      </w:r>
      <w:r w:rsidRPr="000201E9">
        <w:rPr>
          <w:rFonts w:asciiTheme="majorHAnsi" w:hAnsiTheme="majorHAnsi"/>
          <w:sz w:val="20"/>
          <w:szCs w:val="20"/>
        </w:rPr>
        <w:lastRenderedPageBreak/>
        <w:t xml:space="preserve">remedy was duly settled, in accordance with international standards. It claims that all the decisions on the appeals for legal protection were settled in accordance with the legal parameters of due process. It submits that the petitioner </w:t>
      </w:r>
      <w:r>
        <w:rPr>
          <w:rFonts w:asciiTheme="majorHAnsi" w:hAnsiTheme="majorHAnsi"/>
          <w:sz w:val="20"/>
          <w:szCs w:val="20"/>
        </w:rPr>
        <w:t>lodged</w:t>
      </w:r>
      <w:r w:rsidRPr="000201E9">
        <w:rPr>
          <w:rFonts w:asciiTheme="majorHAnsi" w:hAnsiTheme="majorHAnsi"/>
          <w:sz w:val="20"/>
          <w:szCs w:val="20"/>
        </w:rPr>
        <w:t xml:space="preserve"> a constitutional appeal </w:t>
      </w:r>
      <w:r>
        <w:rPr>
          <w:rFonts w:asciiTheme="majorHAnsi" w:hAnsiTheme="majorHAnsi"/>
          <w:sz w:val="20"/>
          <w:szCs w:val="20"/>
        </w:rPr>
        <w:t>to</w:t>
      </w:r>
      <w:r w:rsidRPr="000201E9">
        <w:rPr>
          <w:rFonts w:asciiTheme="majorHAnsi" w:hAnsiTheme="majorHAnsi"/>
          <w:sz w:val="20"/>
          <w:szCs w:val="20"/>
        </w:rPr>
        <w:t xml:space="preserve"> seek</w:t>
      </w:r>
      <w:r>
        <w:rPr>
          <w:rFonts w:asciiTheme="majorHAnsi" w:hAnsiTheme="majorHAnsi"/>
          <w:sz w:val="20"/>
          <w:szCs w:val="20"/>
        </w:rPr>
        <w:t xml:space="preserve"> </w:t>
      </w:r>
      <w:r w:rsidRPr="000201E9">
        <w:rPr>
          <w:rFonts w:asciiTheme="majorHAnsi" w:hAnsiTheme="majorHAnsi"/>
          <w:sz w:val="20"/>
          <w:szCs w:val="20"/>
        </w:rPr>
        <w:t>the protection of his fundamental rights, and that the judges settled it lawfully and promptly.</w:t>
      </w:r>
    </w:p>
    <w:p w14:paraId="6DE61AAE" w14:textId="202F90DC" w:rsidR="005E10B2" w:rsidRPr="005B3F55" w:rsidRDefault="001628D6" w:rsidP="000163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01E9">
        <w:rPr>
          <w:rFonts w:asciiTheme="majorHAnsi" w:hAnsiTheme="majorHAnsi"/>
          <w:sz w:val="20"/>
          <w:szCs w:val="20"/>
        </w:rPr>
        <w:t>The State alleges that it fulfilled its duty of respecting and ensuring the petitioner</w:t>
      </w:r>
      <w:r w:rsidR="00AB2346">
        <w:rPr>
          <w:rFonts w:asciiTheme="majorHAnsi" w:hAnsiTheme="majorHAnsi"/>
          <w:sz w:val="20"/>
          <w:szCs w:val="20"/>
        </w:rPr>
        <w:t>’</w:t>
      </w:r>
      <w:r w:rsidRPr="000201E9">
        <w:rPr>
          <w:rFonts w:asciiTheme="majorHAnsi" w:hAnsiTheme="majorHAnsi"/>
          <w:sz w:val="20"/>
          <w:szCs w:val="20"/>
        </w:rPr>
        <w:t>s and the alleged victim</w:t>
      </w:r>
      <w:r w:rsidR="00AB2346">
        <w:rPr>
          <w:rFonts w:asciiTheme="majorHAnsi" w:hAnsiTheme="majorHAnsi"/>
          <w:sz w:val="20"/>
          <w:szCs w:val="20"/>
        </w:rPr>
        <w:t>’</w:t>
      </w:r>
      <w:r w:rsidRPr="000201E9">
        <w:rPr>
          <w:rFonts w:asciiTheme="majorHAnsi" w:hAnsiTheme="majorHAnsi"/>
          <w:sz w:val="20"/>
          <w:szCs w:val="20"/>
        </w:rPr>
        <w:t>s rights and freedoms, and tha</w:t>
      </w:r>
      <w:r>
        <w:rPr>
          <w:rFonts w:asciiTheme="majorHAnsi" w:hAnsiTheme="majorHAnsi"/>
          <w:sz w:val="20"/>
          <w:szCs w:val="20"/>
        </w:rPr>
        <w:t xml:space="preserve">t the state bodies undertook a thorough </w:t>
      </w:r>
      <w:r w:rsidRPr="000201E9">
        <w:rPr>
          <w:rFonts w:asciiTheme="majorHAnsi" w:hAnsiTheme="majorHAnsi"/>
          <w:sz w:val="20"/>
          <w:szCs w:val="20"/>
        </w:rPr>
        <w:t xml:space="preserve">and impartial investigation into the facts reported by the petitioner, </w:t>
      </w:r>
      <w:r>
        <w:rPr>
          <w:rFonts w:asciiTheme="majorHAnsi" w:hAnsiTheme="majorHAnsi"/>
          <w:sz w:val="20"/>
          <w:szCs w:val="20"/>
        </w:rPr>
        <w:t>ensuring the</w:t>
      </w:r>
      <w:r w:rsidRPr="000201E9">
        <w:rPr>
          <w:rFonts w:asciiTheme="majorHAnsi" w:hAnsiTheme="majorHAnsi"/>
          <w:sz w:val="20"/>
          <w:szCs w:val="20"/>
        </w:rPr>
        <w:t xml:space="preserve"> rights to life, humane treatment, fair trial, family protection and judicial protection. Likewise, it asserts that the facts presented by the petitioner do not tend to establish a violation of the rights enshrined in the American Convention on Human Rights; thus, it believes that the admissibility of this petition would lead to an international fourth instance. Consequently, it requests the IACHR to dismiss the petition.</w:t>
      </w:r>
    </w:p>
    <w:p w14:paraId="55505107" w14:textId="77777777" w:rsidR="00F621C3" w:rsidRPr="005B3F55" w:rsidRDefault="00F621C3" w:rsidP="00F621C3">
      <w:pPr>
        <w:spacing w:before="240" w:after="240"/>
        <w:ind w:firstLine="720"/>
        <w:jc w:val="both"/>
        <w:rPr>
          <w:rFonts w:ascii="Cambria" w:hAnsi="Cambria"/>
          <w:sz w:val="20"/>
          <w:szCs w:val="20"/>
        </w:rPr>
      </w:pPr>
      <w:r w:rsidRPr="005B3F55">
        <w:rPr>
          <w:rFonts w:asciiTheme="majorHAnsi" w:eastAsia="Cambria" w:hAnsiTheme="majorHAnsi" w:cs="Cambria"/>
          <w:b/>
          <w:bCs/>
          <w:color w:val="000000"/>
          <w:sz w:val="20"/>
          <w:szCs w:val="20"/>
          <w:u w:color="000000"/>
          <w:lang w:eastAsia="es-ES"/>
        </w:rPr>
        <w:t>VI.</w:t>
      </w:r>
      <w:r w:rsidRPr="005B3F55">
        <w:rPr>
          <w:rFonts w:asciiTheme="majorHAnsi" w:eastAsia="Cambria" w:hAnsiTheme="majorHAnsi" w:cs="Cambria"/>
          <w:b/>
          <w:bCs/>
          <w:color w:val="000000"/>
          <w:sz w:val="20"/>
          <w:szCs w:val="20"/>
          <w:u w:color="000000"/>
          <w:lang w:eastAsia="es-ES"/>
        </w:rPr>
        <w:tab/>
      </w:r>
      <w:r w:rsidRPr="005B3F55">
        <w:rPr>
          <w:rFonts w:asciiTheme="majorHAnsi" w:hAnsiTheme="majorHAnsi"/>
          <w:b/>
          <w:sz w:val="20"/>
          <w:szCs w:val="20"/>
        </w:rPr>
        <w:t>EXHAUSTION OF DOMESTIC REMEDIES AND TIMELINESS OF THE PETITION</w:t>
      </w:r>
      <w:r w:rsidRPr="005B3F55">
        <w:rPr>
          <w:rFonts w:asciiTheme="majorHAnsi" w:eastAsia="Cambria" w:hAnsiTheme="majorHAnsi" w:cs="Cambria"/>
          <w:b/>
          <w:bCs/>
          <w:color w:val="000000"/>
          <w:sz w:val="20"/>
          <w:szCs w:val="20"/>
          <w:u w:color="000000"/>
          <w:lang w:eastAsia="es-ES"/>
        </w:rPr>
        <w:t xml:space="preserve"> </w:t>
      </w:r>
    </w:p>
    <w:p w14:paraId="3EB9FB63" w14:textId="77777777" w:rsidR="007D7B6E" w:rsidRPr="000201E9" w:rsidRDefault="007D7B6E" w:rsidP="007D7B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201E9">
        <w:rPr>
          <w:rFonts w:asciiTheme="majorHAnsi" w:hAnsiTheme="majorHAnsi"/>
          <w:sz w:val="20"/>
          <w:szCs w:val="20"/>
        </w:rPr>
        <w:t xml:space="preserve">With regard to the exhaustion of domestic remedies, the Commission notes that the information submitted by the parties indicates that in the framework of this case, there were several lawsuits. </w:t>
      </w:r>
      <w:r>
        <w:rPr>
          <w:rFonts w:asciiTheme="majorHAnsi" w:hAnsiTheme="majorHAnsi"/>
          <w:sz w:val="20"/>
          <w:szCs w:val="20"/>
        </w:rPr>
        <w:t>T</w:t>
      </w:r>
      <w:r w:rsidRPr="000201E9">
        <w:rPr>
          <w:rFonts w:asciiTheme="majorHAnsi" w:hAnsiTheme="majorHAnsi"/>
          <w:sz w:val="20"/>
          <w:szCs w:val="20"/>
        </w:rPr>
        <w:t xml:space="preserve">he first </w:t>
      </w:r>
      <w:r>
        <w:rPr>
          <w:rFonts w:asciiTheme="majorHAnsi" w:hAnsiTheme="majorHAnsi"/>
          <w:sz w:val="20"/>
          <w:szCs w:val="20"/>
        </w:rPr>
        <w:t xml:space="preserve">one </w:t>
      </w:r>
      <w:r w:rsidRPr="000201E9">
        <w:rPr>
          <w:rFonts w:asciiTheme="majorHAnsi" w:hAnsiTheme="majorHAnsi"/>
          <w:sz w:val="20"/>
          <w:szCs w:val="20"/>
        </w:rPr>
        <w:t>of these</w:t>
      </w:r>
      <w:r>
        <w:rPr>
          <w:rFonts w:asciiTheme="majorHAnsi" w:hAnsiTheme="majorHAnsi"/>
          <w:sz w:val="20"/>
          <w:szCs w:val="20"/>
        </w:rPr>
        <w:t>, f</w:t>
      </w:r>
      <w:r w:rsidRPr="000201E9">
        <w:rPr>
          <w:rFonts w:asciiTheme="majorHAnsi" w:hAnsiTheme="majorHAnsi"/>
          <w:sz w:val="20"/>
          <w:szCs w:val="20"/>
        </w:rPr>
        <w:t>iled by Mr. Molinares for the annulment of marriage,</w:t>
      </w:r>
      <w:r>
        <w:rPr>
          <w:rFonts w:asciiTheme="majorHAnsi" w:hAnsiTheme="majorHAnsi"/>
          <w:sz w:val="20"/>
          <w:szCs w:val="20"/>
        </w:rPr>
        <w:t xml:space="preserve"> </w:t>
      </w:r>
      <w:r w:rsidRPr="000201E9">
        <w:rPr>
          <w:rFonts w:asciiTheme="majorHAnsi" w:hAnsiTheme="majorHAnsi"/>
          <w:sz w:val="20"/>
          <w:szCs w:val="20"/>
        </w:rPr>
        <w:t>was heard by the Ecclesiastical Court, which settled it on June 8, 1992. This decision was confirmed by the Ecclesiastical Co</w:t>
      </w:r>
      <w:r>
        <w:rPr>
          <w:rFonts w:asciiTheme="majorHAnsi" w:hAnsiTheme="majorHAnsi"/>
          <w:sz w:val="20"/>
          <w:szCs w:val="20"/>
        </w:rPr>
        <w:t>u</w:t>
      </w:r>
      <w:r w:rsidRPr="000201E9">
        <w:rPr>
          <w:rFonts w:asciiTheme="majorHAnsi" w:hAnsiTheme="majorHAnsi"/>
          <w:sz w:val="20"/>
          <w:szCs w:val="20"/>
        </w:rPr>
        <w:t>rt of Appeals on March 11, 1999. The second civil lawsuit</w:t>
      </w:r>
      <w:r>
        <w:rPr>
          <w:rFonts w:asciiTheme="majorHAnsi" w:hAnsiTheme="majorHAnsi"/>
          <w:sz w:val="20"/>
          <w:szCs w:val="20"/>
        </w:rPr>
        <w:t>,</w:t>
      </w:r>
      <w:r w:rsidRPr="000201E9">
        <w:rPr>
          <w:rFonts w:asciiTheme="majorHAnsi" w:hAnsiTheme="majorHAnsi"/>
          <w:sz w:val="20"/>
          <w:szCs w:val="20"/>
        </w:rPr>
        <w:t xml:space="preserve"> filed by the petitioner on April 1, 1997 before the Fourth</w:t>
      </w:r>
      <w:r>
        <w:rPr>
          <w:rFonts w:asciiTheme="majorHAnsi" w:hAnsiTheme="majorHAnsi"/>
          <w:sz w:val="20"/>
          <w:szCs w:val="20"/>
        </w:rPr>
        <w:t xml:space="preserve"> Family Court</w:t>
      </w:r>
      <w:r w:rsidRPr="000201E9">
        <w:rPr>
          <w:rFonts w:asciiTheme="majorHAnsi" w:hAnsiTheme="majorHAnsi"/>
          <w:sz w:val="20"/>
          <w:szCs w:val="20"/>
        </w:rPr>
        <w:t xml:space="preserve"> for alimony payment</w:t>
      </w:r>
      <w:r>
        <w:rPr>
          <w:rFonts w:asciiTheme="majorHAnsi" w:hAnsiTheme="majorHAnsi"/>
          <w:sz w:val="20"/>
          <w:szCs w:val="20"/>
        </w:rPr>
        <w:t>,</w:t>
      </w:r>
      <w:r w:rsidRPr="000201E9">
        <w:rPr>
          <w:rFonts w:asciiTheme="majorHAnsi" w:hAnsiTheme="majorHAnsi"/>
          <w:sz w:val="20"/>
          <w:szCs w:val="20"/>
        </w:rPr>
        <w:t xml:space="preserve"> was settled on May 11, 2000 when </w:t>
      </w:r>
      <w:r>
        <w:rPr>
          <w:rFonts w:asciiTheme="majorHAnsi" w:hAnsiTheme="majorHAnsi"/>
          <w:sz w:val="20"/>
          <w:szCs w:val="20"/>
        </w:rPr>
        <w:t>said</w:t>
      </w:r>
      <w:r w:rsidRPr="000201E9">
        <w:rPr>
          <w:rFonts w:asciiTheme="majorHAnsi" w:hAnsiTheme="majorHAnsi"/>
          <w:sz w:val="20"/>
          <w:szCs w:val="20"/>
        </w:rPr>
        <w:t xml:space="preserve"> </w:t>
      </w:r>
      <w:r>
        <w:rPr>
          <w:rFonts w:asciiTheme="majorHAnsi" w:hAnsiTheme="majorHAnsi"/>
          <w:sz w:val="20"/>
          <w:szCs w:val="20"/>
        </w:rPr>
        <w:t>c</w:t>
      </w:r>
      <w:r w:rsidRPr="000201E9">
        <w:rPr>
          <w:rFonts w:asciiTheme="majorHAnsi" w:hAnsiTheme="majorHAnsi"/>
          <w:sz w:val="20"/>
          <w:szCs w:val="20"/>
        </w:rPr>
        <w:t xml:space="preserve">ourt </w:t>
      </w:r>
      <w:r>
        <w:rPr>
          <w:rFonts w:asciiTheme="majorHAnsi" w:hAnsiTheme="majorHAnsi"/>
          <w:sz w:val="20"/>
          <w:szCs w:val="20"/>
        </w:rPr>
        <w:t>finished</w:t>
      </w:r>
      <w:r w:rsidRPr="000201E9">
        <w:rPr>
          <w:rFonts w:asciiTheme="majorHAnsi" w:hAnsiTheme="majorHAnsi"/>
          <w:sz w:val="20"/>
          <w:szCs w:val="20"/>
        </w:rPr>
        <w:t xml:space="preserve"> proceedings on grounds of </w:t>
      </w:r>
      <w:r w:rsidRPr="000201E9">
        <w:rPr>
          <w:rFonts w:asciiTheme="majorHAnsi" w:hAnsiTheme="majorHAnsi"/>
          <w:i/>
          <w:sz w:val="20"/>
          <w:szCs w:val="20"/>
        </w:rPr>
        <w:t>res judicata</w:t>
      </w:r>
      <w:r w:rsidRPr="000201E9">
        <w:rPr>
          <w:rFonts w:asciiTheme="majorHAnsi" w:hAnsiTheme="majorHAnsi"/>
          <w:sz w:val="20"/>
          <w:szCs w:val="20"/>
        </w:rPr>
        <w:t>. The third civil proceedings</w:t>
      </w:r>
      <w:r>
        <w:rPr>
          <w:rFonts w:asciiTheme="majorHAnsi" w:hAnsiTheme="majorHAnsi"/>
          <w:sz w:val="20"/>
          <w:szCs w:val="20"/>
        </w:rPr>
        <w:t xml:space="preserve"> </w:t>
      </w:r>
      <w:r w:rsidRPr="000201E9">
        <w:rPr>
          <w:rFonts w:asciiTheme="majorHAnsi" w:hAnsiTheme="majorHAnsi"/>
          <w:sz w:val="20"/>
          <w:szCs w:val="20"/>
        </w:rPr>
        <w:t>began on February 13, 1998 when Mr. Molinares filed for divorce before the Second Family Court</w:t>
      </w:r>
      <w:r>
        <w:rPr>
          <w:rFonts w:asciiTheme="majorHAnsi" w:hAnsiTheme="majorHAnsi"/>
          <w:sz w:val="20"/>
          <w:szCs w:val="20"/>
        </w:rPr>
        <w:t xml:space="preserve">, which </w:t>
      </w:r>
      <w:r w:rsidRPr="000201E9">
        <w:rPr>
          <w:rFonts w:asciiTheme="majorHAnsi" w:hAnsiTheme="majorHAnsi"/>
          <w:sz w:val="20"/>
          <w:szCs w:val="20"/>
        </w:rPr>
        <w:t xml:space="preserve">settled </w:t>
      </w:r>
      <w:r>
        <w:rPr>
          <w:rFonts w:asciiTheme="majorHAnsi" w:hAnsiTheme="majorHAnsi"/>
          <w:sz w:val="20"/>
          <w:szCs w:val="20"/>
        </w:rPr>
        <w:t xml:space="preserve">them </w:t>
      </w:r>
      <w:r w:rsidRPr="000201E9">
        <w:rPr>
          <w:rFonts w:asciiTheme="majorHAnsi" w:hAnsiTheme="majorHAnsi"/>
          <w:sz w:val="20"/>
          <w:szCs w:val="20"/>
        </w:rPr>
        <w:t>on September 17, 1998</w:t>
      </w:r>
      <w:r>
        <w:rPr>
          <w:rFonts w:asciiTheme="majorHAnsi" w:hAnsiTheme="majorHAnsi"/>
          <w:sz w:val="20"/>
          <w:szCs w:val="20"/>
        </w:rPr>
        <w:t>, the</w:t>
      </w:r>
      <w:r w:rsidRPr="000201E9">
        <w:rPr>
          <w:rFonts w:asciiTheme="majorHAnsi" w:hAnsiTheme="majorHAnsi"/>
          <w:sz w:val="20"/>
          <w:szCs w:val="20"/>
        </w:rPr>
        <w:t xml:space="preserve"> decision </w:t>
      </w:r>
      <w:r>
        <w:rPr>
          <w:rFonts w:asciiTheme="majorHAnsi" w:hAnsiTheme="majorHAnsi"/>
          <w:sz w:val="20"/>
          <w:szCs w:val="20"/>
        </w:rPr>
        <w:t xml:space="preserve">of which </w:t>
      </w:r>
      <w:r w:rsidRPr="000201E9">
        <w:rPr>
          <w:rFonts w:asciiTheme="majorHAnsi" w:hAnsiTheme="majorHAnsi"/>
          <w:sz w:val="20"/>
          <w:szCs w:val="20"/>
        </w:rPr>
        <w:t>was confirmed by the Court of Justice of Atlántico on March 9, 1999.</w:t>
      </w:r>
    </w:p>
    <w:p w14:paraId="7FEDD6C8" w14:textId="6C0369C0" w:rsidR="007D7B6E" w:rsidRPr="000201E9" w:rsidRDefault="007D7B6E" w:rsidP="007D7B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201E9">
        <w:rPr>
          <w:rFonts w:asciiTheme="majorHAnsi" w:hAnsiTheme="majorHAnsi"/>
          <w:sz w:val="20"/>
          <w:szCs w:val="20"/>
        </w:rPr>
        <w:t xml:space="preserve">As to the criminal proceedings, on July 24, 2000 the petitioner lodged a complaint against Mr. Molinares for procedural fraud, in relation to which the investigation was precluded on July 24, 2002 under the principle of </w:t>
      </w:r>
      <w:r w:rsidRPr="001D2864">
        <w:rPr>
          <w:rFonts w:asciiTheme="majorHAnsi" w:hAnsiTheme="majorHAnsi"/>
          <w:i/>
          <w:sz w:val="20"/>
          <w:szCs w:val="20"/>
        </w:rPr>
        <w:t>in dubio pro reo</w:t>
      </w:r>
      <w:r w:rsidRPr="000201E9">
        <w:rPr>
          <w:rFonts w:asciiTheme="majorHAnsi" w:hAnsiTheme="majorHAnsi"/>
          <w:sz w:val="20"/>
          <w:szCs w:val="20"/>
        </w:rPr>
        <w:t>. On July 30, 2002, an application for reconsideration and an appeal were filed in connection with said preclusion. On August 22, 2002, the Prosecutor</w:t>
      </w:r>
      <w:r w:rsidR="00AB2346">
        <w:rPr>
          <w:rFonts w:asciiTheme="majorHAnsi" w:hAnsiTheme="majorHAnsi"/>
          <w:sz w:val="20"/>
          <w:szCs w:val="20"/>
        </w:rPr>
        <w:t>’</w:t>
      </w:r>
      <w:r w:rsidRPr="000201E9">
        <w:rPr>
          <w:rFonts w:asciiTheme="majorHAnsi" w:hAnsiTheme="majorHAnsi"/>
          <w:sz w:val="20"/>
          <w:szCs w:val="20"/>
        </w:rPr>
        <w:t>s Office leading the investigation denied the petition for review. Later, on April 27, 2004, the Prosecutor</w:t>
      </w:r>
      <w:r w:rsidR="00AB2346">
        <w:rPr>
          <w:rFonts w:asciiTheme="majorHAnsi" w:hAnsiTheme="majorHAnsi"/>
          <w:sz w:val="20"/>
          <w:szCs w:val="20"/>
        </w:rPr>
        <w:t>’</w:t>
      </w:r>
      <w:r w:rsidRPr="000201E9">
        <w:rPr>
          <w:rFonts w:asciiTheme="majorHAnsi" w:hAnsiTheme="majorHAnsi"/>
          <w:sz w:val="20"/>
          <w:szCs w:val="20"/>
        </w:rPr>
        <w:t xml:space="preserve">s Office of the Superior Court confirmed the decision </w:t>
      </w:r>
      <w:r>
        <w:rPr>
          <w:rFonts w:asciiTheme="majorHAnsi" w:hAnsiTheme="majorHAnsi"/>
          <w:sz w:val="20"/>
          <w:szCs w:val="20"/>
        </w:rPr>
        <w:t>to precluding</w:t>
      </w:r>
      <w:r w:rsidRPr="000201E9">
        <w:rPr>
          <w:rFonts w:asciiTheme="majorHAnsi" w:hAnsiTheme="majorHAnsi"/>
          <w:sz w:val="20"/>
          <w:szCs w:val="20"/>
        </w:rPr>
        <w:t xml:space="preserve"> the investigation. </w:t>
      </w:r>
    </w:p>
    <w:p w14:paraId="6255C458" w14:textId="57415F37" w:rsidR="007D7B6E" w:rsidRPr="000201E9" w:rsidRDefault="007D7B6E" w:rsidP="007D7B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201E9">
        <w:rPr>
          <w:rFonts w:asciiTheme="majorHAnsi" w:hAnsiTheme="majorHAnsi"/>
          <w:sz w:val="20"/>
          <w:szCs w:val="20"/>
        </w:rPr>
        <w:t xml:space="preserve">Subsequently, as part of the series of </w:t>
      </w:r>
      <w:r>
        <w:rPr>
          <w:rFonts w:asciiTheme="majorHAnsi" w:hAnsiTheme="majorHAnsi"/>
          <w:sz w:val="20"/>
          <w:szCs w:val="20"/>
        </w:rPr>
        <w:t xml:space="preserve">the </w:t>
      </w:r>
      <w:r w:rsidRPr="000201E9">
        <w:rPr>
          <w:rFonts w:asciiTheme="majorHAnsi" w:hAnsiTheme="majorHAnsi"/>
          <w:sz w:val="20"/>
          <w:szCs w:val="20"/>
        </w:rPr>
        <w:t>judicial procedures aimed at addressing the situation denounced in the petition, the petitioner filed a constitutional appeal that was dismissed on March 14, 2007 by the Chamber of Civil Appeals of the Supreme Court of Justice. Likewise, the Commission notes that the State of Colombia, in its replies, does not challenge the petitioner</w:t>
      </w:r>
      <w:r w:rsidR="00AB2346">
        <w:rPr>
          <w:rFonts w:asciiTheme="majorHAnsi" w:hAnsiTheme="majorHAnsi"/>
          <w:sz w:val="20"/>
          <w:szCs w:val="20"/>
        </w:rPr>
        <w:t>’</w:t>
      </w:r>
      <w:r w:rsidRPr="000201E9">
        <w:rPr>
          <w:rFonts w:asciiTheme="majorHAnsi" w:hAnsiTheme="majorHAnsi"/>
          <w:sz w:val="20"/>
          <w:szCs w:val="20"/>
        </w:rPr>
        <w:t>s exhaustion of domestic remedies; hence, there is no controversy in this regard. In light of these considerations, the Commission believes that the petition meets the requirement on the exhaustion of domestic remedies established in Article 46.1.a of the American Convention.</w:t>
      </w:r>
    </w:p>
    <w:p w14:paraId="3FF8DFEE" w14:textId="7292ADE8" w:rsidR="007D7B6E" w:rsidRDefault="007D7B6E" w:rsidP="007D7B6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7D7B6E">
        <w:rPr>
          <w:rFonts w:asciiTheme="majorHAnsi" w:hAnsiTheme="majorHAnsi"/>
          <w:sz w:val="20"/>
          <w:szCs w:val="20"/>
        </w:rPr>
        <w:t xml:space="preserve">In regard to the requirement of timeliness of the petition, the State explicitly denies that it has been met on the grounds that the last judicial decision in the framework of these proceedings was notified </w:t>
      </w:r>
      <w:r w:rsidR="0039493B">
        <w:rPr>
          <w:rFonts w:asciiTheme="majorHAnsi" w:hAnsiTheme="majorHAnsi"/>
          <w:sz w:val="20"/>
          <w:szCs w:val="20"/>
        </w:rPr>
        <w:t>eight</w:t>
      </w:r>
      <w:r w:rsidRPr="007D7B6E">
        <w:rPr>
          <w:rFonts w:asciiTheme="majorHAnsi" w:hAnsiTheme="majorHAnsi"/>
          <w:sz w:val="20"/>
          <w:szCs w:val="20"/>
        </w:rPr>
        <w:t xml:space="preserve"> months before the petition was presented to the IACHR. In this respect, the Commission notes that both parties agree in stating that the abovementioned ruling on the constitutional appeal was issued by the Chamber of Civil Appeals of the Supreme Court of Justice on March 14, 2007, of which the petitioner was notified on March 22, 2007. Therefore, the parties do not controvert this information, which is also evidenced by the corresponding certificate submitted by the petitioner himself. With regard to this, the Inter-American Commission moreover notes that its Executive Secretariat received the instant petition in paper (in printed form) on November 8, 2007, which the IACHR confirmed through an acknowledgement of receipt dated November 14 of that same year.</w:t>
      </w:r>
    </w:p>
    <w:p w14:paraId="05415C74" w14:textId="49B372B2" w:rsidR="00F621C3" w:rsidRPr="007D7B6E" w:rsidRDefault="007D7B6E" w:rsidP="007D7B6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rPr>
      </w:pPr>
      <w:r w:rsidRPr="007D7B6E">
        <w:rPr>
          <w:rFonts w:asciiTheme="majorHAnsi" w:hAnsiTheme="majorHAnsi"/>
          <w:sz w:val="20"/>
          <w:szCs w:val="20"/>
        </w:rPr>
        <w:t>In light of the foregoing, the Commission concludes that the instant petition was lodged beyond the six-month period established on Article 46.1.b of the American Convention.</w:t>
      </w:r>
    </w:p>
    <w:p w14:paraId="10462F3B" w14:textId="77777777" w:rsidR="001834CD" w:rsidRPr="00076FDE" w:rsidRDefault="001834CD">
      <w:pPr>
        <w:rPr>
          <w:rFonts w:asciiTheme="majorHAnsi" w:eastAsia="Cambria" w:hAnsiTheme="majorHAnsi" w:cs="Cambria"/>
          <w:b/>
          <w:bCs/>
          <w:color w:val="000000"/>
          <w:sz w:val="20"/>
          <w:szCs w:val="20"/>
          <w:u w:color="000000"/>
          <w:lang w:eastAsia="es-ES"/>
        </w:rPr>
      </w:pPr>
      <w:r w:rsidRPr="00076FDE">
        <w:rPr>
          <w:rFonts w:asciiTheme="majorHAnsi" w:hAnsiTheme="majorHAnsi"/>
          <w:b/>
          <w:bCs/>
          <w:sz w:val="20"/>
          <w:szCs w:val="20"/>
        </w:rPr>
        <w:br w:type="page"/>
      </w:r>
    </w:p>
    <w:p w14:paraId="5A70550C" w14:textId="57631C6C" w:rsidR="00F621C3" w:rsidRPr="00182374" w:rsidRDefault="00F621C3" w:rsidP="00F621C3">
      <w:pPr>
        <w:pStyle w:val="ListParagraph"/>
        <w:spacing w:before="240" w:after="240"/>
        <w:jc w:val="both"/>
        <w:rPr>
          <w:rFonts w:asciiTheme="majorHAnsi" w:hAnsiTheme="majorHAnsi"/>
          <w:b/>
          <w:bCs/>
          <w:sz w:val="20"/>
          <w:szCs w:val="20"/>
          <w:lang w:val="fr-FR"/>
        </w:rPr>
      </w:pPr>
      <w:r w:rsidRPr="00182374">
        <w:rPr>
          <w:rFonts w:asciiTheme="majorHAnsi" w:hAnsiTheme="majorHAnsi"/>
          <w:b/>
          <w:bCs/>
          <w:sz w:val="20"/>
          <w:szCs w:val="20"/>
          <w:lang w:val="fr-FR"/>
        </w:rPr>
        <w:lastRenderedPageBreak/>
        <w:t xml:space="preserve">VIII. </w:t>
      </w:r>
      <w:r w:rsidRPr="00182374">
        <w:rPr>
          <w:rFonts w:asciiTheme="majorHAnsi" w:hAnsiTheme="majorHAnsi"/>
          <w:b/>
          <w:bCs/>
          <w:sz w:val="20"/>
          <w:szCs w:val="20"/>
          <w:lang w:val="fr-FR"/>
        </w:rPr>
        <w:tab/>
        <w:t>DECISION</w:t>
      </w:r>
    </w:p>
    <w:p w14:paraId="088E138D" w14:textId="3219B11F" w:rsidR="00DD1EC4" w:rsidRPr="00DD1EC4" w:rsidRDefault="00DD1EC4" w:rsidP="00DD1EC4">
      <w:pPr>
        <w:pStyle w:val="ListParagraph"/>
        <w:numPr>
          <w:ilvl w:val="0"/>
          <w:numId w:val="105"/>
        </w:numPr>
        <w:jc w:val="both"/>
        <w:rPr>
          <w:rFonts w:asciiTheme="majorHAnsi" w:eastAsia="Arial Unicode MS" w:hAnsiTheme="majorHAnsi" w:cs="Times New Roman"/>
          <w:color w:val="auto"/>
          <w:sz w:val="20"/>
          <w:szCs w:val="20"/>
          <w:lang w:val="en-GB" w:eastAsia="en-US"/>
        </w:rPr>
      </w:pPr>
      <w:r w:rsidRPr="00DD1EC4">
        <w:rPr>
          <w:rFonts w:asciiTheme="majorHAnsi" w:eastAsia="Arial Unicode MS" w:hAnsiTheme="majorHAnsi" w:cs="Times New Roman"/>
          <w:color w:val="auto"/>
          <w:sz w:val="20"/>
          <w:szCs w:val="20"/>
          <w:lang w:val="en-GB" w:eastAsia="en-US"/>
        </w:rPr>
        <w:t>To find the instant petition inadmissible in relation to Article 46.</w:t>
      </w:r>
      <w:r>
        <w:rPr>
          <w:rFonts w:asciiTheme="majorHAnsi" w:eastAsia="Arial Unicode MS" w:hAnsiTheme="majorHAnsi" w:cs="Times New Roman"/>
          <w:color w:val="auto"/>
          <w:sz w:val="20"/>
          <w:szCs w:val="20"/>
          <w:lang w:val="en-GB" w:eastAsia="en-US"/>
        </w:rPr>
        <w:t>1.b of the American Convention;</w:t>
      </w:r>
    </w:p>
    <w:p w14:paraId="4D90B6E7" w14:textId="77777777" w:rsidR="00DD1EC4" w:rsidRPr="00DD1EC4" w:rsidRDefault="00DD1EC4" w:rsidP="00DD1EC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sidRPr="00DD1EC4">
        <w:rPr>
          <w:rFonts w:asciiTheme="majorHAnsi" w:hAnsiTheme="majorHAnsi"/>
          <w:sz w:val="20"/>
          <w:szCs w:val="20"/>
          <w:lang w:val="en-GB"/>
        </w:rPr>
        <w:t>To notify the parties of this decision;</w:t>
      </w:r>
    </w:p>
    <w:p w14:paraId="22CC8DDA" w14:textId="43C59BFA" w:rsidR="00F621C3" w:rsidRPr="00210B38" w:rsidRDefault="00DD1EC4" w:rsidP="00DD1EC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1EC4">
        <w:rPr>
          <w:rFonts w:asciiTheme="majorHAnsi" w:hAnsiTheme="majorHAnsi"/>
          <w:sz w:val="20"/>
          <w:szCs w:val="20"/>
          <w:lang w:val="en-GB"/>
        </w:rPr>
        <w:t>To publish this decision and include it in its Annual Report to the General Assembly of the Organization of American States.</w:t>
      </w:r>
    </w:p>
    <w:p w14:paraId="438F9A22" w14:textId="7733F8DC" w:rsidR="00210B38" w:rsidRDefault="00210B38" w:rsidP="00210B38">
      <w:pPr>
        <w:suppressAutoHyphens/>
        <w:spacing w:after="240"/>
        <w:ind w:firstLine="720"/>
        <w:jc w:val="both"/>
        <w:rPr>
          <w:rFonts w:ascii="Cambria" w:hAnsi="Cambria"/>
          <w:sz w:val="20"/>
          <w:szCs w:val="20"/>
          <w:bdr w:val="none" w:sz="0" w:space="0" w:color="auto" w:frame="1"/>
        </w:rPr>
      </w:pPr>
      <w:r>
        <w:rPr>
          <w:rFonts w:ascii="Cambria" w:hAnsi="Cambria"/>
          <w:sz w:val="20"/>
          <w:szCs w:val="20"/>
          <w:bdr w:val="none" w:sz="0" w:space="0" w:color="auto" w:frame="1"/>
        </w:rPr>
        <w:t xml:space="preserve">Approved electronically by the Commission on </w:t>
      </w:r>
      <w:r w:rsidRPr="002A6BE8">
        <w:rPr>
          <w:rFonts w:ascii="Cambria" w:hAnsi="Cambria"/>
          <w:sz w:val="20"/>
          <w:szCs w:val="20"/>
          <w:bdr w:val="none" w:sz="0" w:space="0" w:color="auto" w:frame="1"/>
        </w:rPr>
        <w:t>December 2</w:t>
      </w:r>
      <w:r>
        <w:rPr>
          <w:rFonts w:ascii="Cambria" w:hAnsi="Cambria"/>
          <w:sz w:val="20"/>
          <w:szCs w:val="20"/>
          <w:bdr w:val="none" w:sz="0" w:space="0" w:color="auto" w:frame="1"/>
        </w:rPr>
        <w:t>8</w:t>
      </w:r>
      <w:r w:rsidRPr="002A6BE8">
        <w:rPr>
          <w:rFonts w:ascii="Cambria" w:hAnsi="Cambria"/>
          <w:sz w:val="20"/>
          <w:szCs w:val="20"/>
          <w:bdr w:val="none" w:sz="0" w:space="0" w:color="auto" w:frame="1"/>
        </w:rPr>
        <w:t>, 2017</w:t>
      </w:r>
      <w:r>
        <w:rPr>
          <w:rFonts w:ascii="Cambria" w:hAnsi="Cambria"/>
          <w:sz w:val="20"/>
          <w:szCs w:val="20"/>
          <w:bdr w:val="none" w:sz="0" w:space="0" w:color="auto" w:frame="1"/>
        </w:rPr>
        <w:t>. (Signed): Francisco Eguiguren, President; Margarette May Macaulay, First Vice President; Esmeralda E. Arosemena Bernal de Troitiño, Second Vice President; José de Jesús Orozco Henríquez, Paulo Vannuchi, James L. Cavallaro, Commissioners.</w:t>
      </w:r>
    </w:p>
    <w:p w14:paraId="1C6AA622" w14:textId="77777777" w:rsidR="00F621C3" w:rsidRPr="005B3F55"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5B3F55"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5B3F55"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5B3F55" w:rsidRDefault="00F621C3" w:rsidP="00F621C3">
      <w:pPr>
        <w:rPr>
          <w:rFonts w:ascii="Cambria" w:hAnsi="Cambria" w:cs="Calibri"/>
          <w:sz w:val="20"/>
          <w:szCs w:val="20"/>
        </w:rPr>
      </w:pPr>
    </w:p>
    <w:p w14:paraId="2122B46A" w14:textId="77777777" w:rsidR="00C55560" w:rsidRPr="005B3F55" w:rsidRDefault="00C55560" w:rsidP="00230163">
      <w:pPr>
        <w:tabs>
          <w:tab w:val="left" w:pos="2820"/>
        </w:tabs>
        <w:suppressAutoHyphens/>
        <w:spacing w:line="276" w:lineRule="auto"/>
        <w:rPr>
          <w:rFonts w:asciiTheme="majorHAnsi" w:hAnsiTheme="majorHAnsi"/>
          <w:sz w:val="20"/>
          <w:szCs w:val="20"/>
        </w:rPr>
      </w:pPr>
    </w:p>
    <w:sectPr w:rsidR="00C55560" w:rsidRPr="005B3F55"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BFB70" w14:textId="77777777" w:rsidR="00507848" w:rsidRDefault="00507848" w:rsidP="00036A8A">
      <w:r>
        <w:separator/>
      </w:r>
    </w:p>
  </w:endnote>
  <w:endnote w:type="continuationSeparator" w:id="0">
    <w:p w14:paraId="147ED353" w14:textId="77777777" w:rsidR="00507848" w:rsidRDefault="0050784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8D707" w14:textId="77777777" w:rsidR="00076FDE" w:rsidRDefault="00076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76FDE">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2B99E" w14:textId="77777777" w:rsidR="00507848" w:rsidRPr="00036A8A" w:rsidRDefault="0050784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F9A25E5" w14:textId="77777777" w:rsidR="00507848" w:rsidRPr="00036A8A" w:rsidRDefault="00507848" w:rsidP="00036A8A">
      <w:pPr>
        <w:rPr>
          <w:rFonts w:asciiTheme="majorHAnsi" w:hAnsiTheme="majorHAnsi"/>
          <w:sz w:val="16"/>
          <w:szCs w:val="16"/>
        </w:rPr>
      </w:pPr>
      <w:r w:rsidRPr="00036A8A">
        <w:rPr>
          <w:rFonts w:asciiTheme="majorHAnsi" w:hAnsiTheme="majorHAnsi"/>
          <w:sz w:val="16"/>
          <w:szCs w:val="16"/>
        </w:rPr>
        <w:separator/>
      </w:r>
    </w:p>
    <w:p w14:paraId="37ACBA27" w14:textId="77777777" w:rsidR="00507848" w:rsidRPr="00036A8A" w:rsidRDefault="0050784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8173F34" w14:textId="77777777" w:rsidR="00507848" w:rsidRPr="0093441A" w:rsidRDefault="0050784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0F28D8A" w14:textId="77777777" w:rsidR="000825CC" w:rsidRPr="005B3F55" w:rsidRDefault="000825CC" w:rsidP="00273593">
      <w:pPr>
        <w:pStyle w:val="FootnoteText"/>
        <w:ind w:firstLine="720"/>
        <w:jc w:val="both"/>
        <w:rPr>
          <w:rFonts w:asciiTheme="majorHAnsi" w:hAnsiTheme="majorHAnsi"/>
          <w:sz w:val="16"/>
          <w:szCs w:val="16"/>
        </w:rPr>
      </w:pPr>
      <w:r w:rsidRPr="005B3F55">
        <w:rPr>
          <w:rStyle w:val="FootnoteReference"/>
          <w:rFonts w:asciiTheme="majorHAnsi" w:hAnsiTheme="majorHAnsi"/>
          <w:sz w:val="16"/>
          <w:szCs w:val="16"/>
        </w:rPr>
        <w:footnoteRef/>
      </w:r>
      <w:r w:rsidRPr="005B3F55">
        <w:rPr>
          <w:rFonts w:asciiTheme="majorHAnsi" w:hAnsiTheme="majorHAnsi"/>
          <w:sz w:val="16"/>
          <w:szCs w:val="16"/>
        </w:rPr>
        <w:t xml:space="preserve"> Pursuant to Article 17.2.a of the IACHR Rules of Procedure, Commissioner Luis Ernesto Vargas Silva, a Colombian national, did not participate in the discussion or the decision on this matter.</w:t>
      </w:r>
    </w:p>
  </w:footnote>
  <w:footnote w:id="3">
    <w:p w14:paraId="20B7994A" w14:textId="07F15804" w:rsidR="00DE0435" w:rsidRPr="005B3F55" w:rsidRDefault="00DE0435" w:rsidP="00273593">
      <w:pPr>
        <w:pStyle w:val="FootnoteText"/>
        <w:ind w:firstLine="720"/>
        <w:jc w:val="both"/>
        <w:rPr>
          <w:rFonts w:asciiTheme="majorHAnsi" w:hAnsiTheme="majorHAnsi"/>
          <w:sz w:val="16"/>
          <w:szCs w:val="16"/>
        </w:rPr>
      </w:pPr>
      <w:r w:rsidRPr="005B3F55">
        <w:rPr>
          <w:rStyle w:val="FootnoteReference"/>
          <w:rFonts w:asciiTheme="majorHAnsi" w:hAnsiTheme="majorHAnsi"/>
          <w:sz w:val="16"/>
          <w:szCs w:val="16"/>
        </w:rPr>
        <w:footnoteRef/>
      </w:r>
      <w:r w:rsidRPr="005B3F55">
        <w:rPr>
          <w:rFonts w:asciiTheme="majorHAnsi" w:hAnsiTheme="majorHAnsi"/>
          <w:sz w:val="16"/>
          <w:szCs w:val="16"/>
        </w:rPr>
        <w:t xml:space="preserve"> Hereinafter </w:t>
      </w:r>
      <w:r w:rsidR="00AB2346">
        <w:rPr>
          <w:rFonts w:asciiTheme="majorHAnsi" w:hAnsiTheme="majorHAnsi"/>
          <w:sz w:val="16"/>
          <w:szCs w:val="16"/>
        </w:rPr>
        <w:t>“</w:t>
      </w:r>
      <w:r w:rsidRPr="005B3F55">
        <w:rPr>
          <w:rFonts w:asciiTheme="majorHAnsi" w:hAnsiTheme="majorHAnsi"/>
          <w:sz w:val="16"/>
          <w:szCs w:val="16"/>
        </w:rPr>
        <w:t>Convention</w:t>
      </w:r>
      <w:r w:rsidR="00AB2346">
        <w:rPr>
          <w:rFonts w:asciiTheme="majorHAnsi" w:hAnsiTheme="majorHAnsi"/>
          <w:sz w:val="16"/>
          <w:szCs w:val="16"/>
        </w:rPr>
        <w:t>”</w:t>
      </w:r>
      <w:r w:rsidRPr="005B3F55">
        <w:rPr>
          <w:rFonts w:asciiTheme="majorHAnsi" w:hAnsiTheme="majorHAnsi"/>
          <w:sz w:val="16"/>
          <w:szCs w:val="16"/>
        </w:rPr>
        <w:t xml:space="preserve"> or </w:t>
      </w:r>
      <w:r w:rsidR="00AB2346">
        <w:rPr>
          <w:rFonts w:asciiTheme="majorHAnsi" w:hAnsiTheme="majorHAnsi"/>
          <w:sz w:val="16"/>
          <w:szCs w:val="16"/>
        </w:rPr>
        <w:t>“</w:t>
      </w:r>
      <w:r w:rsidRPr="005B3F55">
        <w:rPr>
          <w:rFonts w:asciiTheme="majorHAnsi" w:hAnsiTheme="majorHAnsi"/>
          <w:sz w:val="16"/>
          <w:szCs w:val="16"/>
        </w:rPr>
        <w:t>American Convention.</w:t>
      </w:r>
      <w:r w:rsidR="00AB2346">
        <w:rPr>
          <w:rFonts w:asciiTheme="majorHAnsi" w:hAnsiTheme="majorHAnsi"/>
          <w:sz w:val="16"/>
          <w:szCs w:val="16"/>
        </w:rPr>
        <w:t>”</w:t>
      </w:r>
    </w:p>
  </w:footnote>
  <w:footnote w:id="4">
    <w:p w14:paraId="6F51BDAF" w14:textId="2FCEA3A6" w:rsidR="00653EA6" w:rsidRPr="005B3F55" w:rsidRDefault="00653EA6" w:rsidP="00273593">
      <w:pPr>
        <w:pStyle w:val="FootnoteText"/>
        <w:ind w:firstLine="720"/>
        <w:jc w:val="both"/>
        <w:rPr>
          <w:rFonts w:ascii="Cambria" w:hAnsi="Cambria"/>
          <w:sz w:val="16"/>
          <w:szCs w:val="16"/>
        </w:rPr>
      </w:pPr>
      <w:r w:rsidRPr="005B3F55">
        <w:rPr>
          <w:rStyle w:val="FootnoteReference"/>
          <w:rFonts w:ascii="Cambria" w:hAnsi="Cambria"/>
          <w:sz w:val="16"/>
          <w:szCs w:val="16"/>
        </w:rPr>
        <w:footnoteRef/>
      </w:r>
      <w:r w:rsidRPr="005B3F55">
        <w:rPr>
          <w:rFonts w:ascii="Cambria" w:hAnsi="Cambria"/>
          <w:sz w:val="16"/>
          <w:szCs w:val="16"/>
        </w:rPr>
        <w:t xml:space="preserve"> The observations presented by each party were duly transmitted to the opposing party.</w:t>
      </w:r>
    </w:p>
  </w:footnote>
  <w:footnote w:id="5">
    <w:p w14:paraId="27901B14" w14:textId="77777777" w:rsidR="00273593" w:rsidRPr="005B3F55" w:rsidRDefault="00273593" w:rsidP="00273593">
      <w:pPr>
        <w:pStyle w:val="FootnoteText"/>
        <w:ind w:firstLine="720"/>
        <w:jc w:val="both"/>
        <w:rPr>
          <w:rFonts w:asciiTheme="majorHAnsi" w:hAnsiTheme="majorHAnsi"/>
          <w:sz w:val="16"/>
          <w:szCs w:val="16"/>
        </w:rPr>
      </w:pPr>
      <w:r w:rsidRPr="005B3F55">
        <w:rPr>
          <w:rStyle w:val="FootnoteReference"/>
          <w:rFonts w:asciiTheme="majorHAnsi" w:hAnsiTheme="majorHAnsi"/>
          <w:sz w:val="16"/>
          <w:szCs w:val="16"/>
        </w:rPr>
        <w:footnoteRef/>
      </w:r>
      <w:r w:rsidRPr="005B3F55">
        <w:rPr>
          <w:rFonts w:asciiTheme="majorHAnsi" w:hAnsiTheme="majorHAnsi"/>
          <w:sz w:val="16"/>
          <w:szCs w:val="16"/>
        </w:rPr>
        <w:t xml:space="preserve"> Between 2008 and 2010, the petitioner sent several communications to the IACHR to request information on the status of the procedure.</w:t>
      </w:r>
    </w:p>
  </w:footnote>
  <w:footnote w:id="6">
    <w:p w14:paraId="7F630BE5" w14:textId="77777777" w:rsidR="00273593" w:rsidRPr="005B3F55" w:rsidRDefault="00273593" w:rsidP="00273593">
      <w:pPr>
        <w:pStyle w:val="FootnoteText"/>
        <w:ind w:firstLine="720"/>
        <w:jc w:val="both"/>
        <w:rPr>
          <w:rFonts w:asciiTheme="majorHAnsi" w:hAnsiTheme="majorHAnsi"/>
          <w:sz w:val="16"/>
          <w:szCs w:val="16"/>
        </w:rPr>
      </w:pPr>
      <w:r w:rsidRPr="005B3F55">
        <w:rPr>
          <w:rStyle w:val="FootnoteReference"/>
          <w:rFonts w:asciiTheme="majorHAnsi" w:hAnsiTheme="majorHAnsi"/>
          <w:sz w:val="16"/>
          <w:szCs w:val="16"/>
        </w:rPr>
        <w:footnoteRef/>
      </w:r>
      <w:r w:rsidRPr="005B3F55">
        <w:rPr>
          <w:rFonts w:asciiTheme="majorHAnsi" w:hAnsiTheme="majorHAnsi"/>
          <w:sz w:val="16"/>
          <w:szCs w:val="16"/>
        </w:rPr>
        <w:t xml:space="preserve"> On May 8, 2013, the IACHR requested the petitioner to submit information that it deemed vital for the State to send its reply.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0784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5CFFA" w14:textId="77777777" w:rsidR="00076FDE" w:rsidRDefault="00076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634D"/>
    <w:rsid w:val="0001788C"/>
    <w:rsid w:val="00022333"/>
    <w:rsid w:val="00022CF5"/>
    <w:rsid w:val="00036A8A"/>
    <w:rsid w:val="00040C3A"/>
    <w:rsid w:val="000639C0"/>
    <w:rsid w:val="00070F3A"/>
    <w:rsid w:val="000716C5"/>
    <w:rsid w:val="000725B2"/>
    <w:rsid w:val="00075E23"/>
    <w:rsid w:val="00076FDE"/>
    <w:rsid w:val="000825CC"/>
    <w:rsid w:val="00092F32"/>
    <w:rsid w:val="0009344A"/>
    <w:rsid w:val="000A575F"/>
    <w:rsid w:val="000C25FB"/>
    <w:rsid w:val="000C4365"/>
    <w:rsid w:val="000D10DB"/>
    <w:rsid w:val="00124116"/>
    <w:rsid w:val="0013104F"/>
    <w:rsid w:val="00137EBA"/>
    <w:rsid w:val="00145EDC"/>
    <w:rsid w:val="00153084"/>
    <w:rsid w:val="001628D6"/>
    <w:rsid w:val="00167A34"/>
    <w:rsid w:val="001714B4"/>
    <w:rsid w:val="0018037F"/>
    <w:rsid w:val="00182374"/>
    <w:rsid w:val="001834CD"/>
    <w:rsid w:val="001A5F27"/>
    <w:rsid w:val="001A65E4"/>
    <w:rsid w:val="001A7870"/>
    <w:rsid w:val="001C1B41"/>
    <w:rsid w:val="001E366B"/>
    <w:rsid w:val="00210B38"/>
    <w:rsid w:val="00210E0E"/>
    <w:rsid w:val="00230163"/>
    <w:rsid w:val="00247403"/>
    <w:rsid w:val="00247542"/>
    <w:rsid w:val="00257893"/>
    <w:rsid w:val="00266092"/>
    <w:rsid w:val="00266B61"/>
    <w:rsid w:val="0026712A"/>
    <w:rsid w:val="002704DB"/>
    <w:rsid w:val="00273593"/>
    <w:rsid w:val="002760CE"/>
    <w:rsid w:val="002A4D75"/>
    <w:rsid w:val="002B7A85"/>
    <w:rsid w:val="002C1641"/>
    <w:rsid w:val="002D7EA2"/>
    <w:rsid w:val="002E15DF"/>
    <w:rsid w:val="002E187C"/>
    <w:rsid w:val="002E6E57"/>
    <w:rsid w:val="00301075"/>
    <w:rsid w:val="00302733"/>
    <w:rsid w:val="0030787B"/>
    <w:rsid w:val="00311A4F"/>
    <w:rsid w:val="00314078"/>
    <w:rsid w:val="00322450"/>
    <w:rsid w:val="003246B5"/>
    <w:rsid w:val="0033169F"/>
    <w:rsid w:val="003414AC"/>
    <w:rsid w:val="00356185"/>
    <w:rsid w:val="00360380"/>
    <w:rsid w:val="00386CF0"/>
    <w:rsid w:val="0039493B"/>
    <w:rsid w:val="003A4348"/>
    <w:rsid w:val="003C32BC"/>
    <w:rsid w:val="003E3E03"/>
    <w:rsid w:val="003F1BBF"/>
    <w:rsid w:val="004162B1"/>
    <w:rsid w:val="004165C2"/>
    <w:rsid w:val="00450A4A"/>
    <w:rsid w:val="004666FB"/>
    <w:rsid w:val="00466D0B"/>
    <w:rsid w:val="00467B7E"/>
    <w:rsid w:val="004739D8"/>
    <w:rsid w:val="00484FD9"/>
    <w:rsid w:val="0049419D"/>
    <w:rsid w:val="004B2762"/>
    <w:rsid w:val="004B7EB6"/>
    <w:rsid w:val="004C41DE"/>
    <w:rsid w:val="004C4B62"/>
    <w:rsid w:val="004D6025"/>
    <w:rsid w:val="004D72BC"/>
    <w:rsid w:val="004F6B67"/>
    <w:rsid w:val="00501399"/>
    <w:rsid w:val="00507848"/>
    <w:rsid w:val="00507BC4"/>
    <w:rsid w:val="005128E4"/>
    <w:rsid w:val="00525560"/>
    <w:rsid w:val="005357A6"/>
    <w:rsid w:val="00544C49"/>
    <w:rsid w:val="0057402A"/>
    <w:rsid w:val="005771D0"/>
    <w:rsid w:val="0059191A"/>
    <w:rsid w:val="005921FF"/>
    <w:rsid w:val="00592718"/>
    <w:rsid w:val="005A6D0E"/>
    <w:rsid w:val="005B222D"/>
    <w:rsid w:val="005B3F55"/>
    <w:rsid w:val="005B52B0"/>
    <w:rsid w:val="005B6806"/>
    <w:rsid w:val="005C00F9"/>
    <w:rsid w:val="005C4225"/>
    <w:rsid w:val="005C568F"/>
    <w:rsid w:val="005E10B2"/>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01C9C"/>
    <w:rsid w:val="0071495F"/>
    <w:rsid w:val="0073798E"/>
    <w:rsid w:val="00745899"/>
    <w:rsid w:val="007607C4"/>
    <w:rsid w:val="0076643F"/>
    <w:rsid w:val="00781653"/>
    <w:rsid w:val="007A2F70"/>
    <w:rsid w:val="007C3334"/>
    <w:rsid w:val="007C52BB"/>
    <w:rsid w:val="007D2B98"/>
    <w:rsid w:val="007D7B6E"/>
    <w:rsid w:val="00803F1C"/>
    <w:rsid w:val="0080600E"/>
    <w:rsid w:val="00817612"/>
    <w:rsid w:val="00837C45"/>
    <w:rsid w:val="00853419"/>
    <w:rsid w:val="00897E12"/>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12DBC"/>
    <w:rsid w:val="00A14324"/>
    <w:rsid w:val="00A43458"/>
    <w:rsid w:val="00A528D1"/>
    <w:rsid w:val="00A66BE5"/>
    <w:rsid w:val="00A7588C"/>
    <w:rsid w:val="00AB2346"/>
    <w:rsid w:val="00AD37C1"/>
    <w:rsid w:val="00AE61B7"/>
    <w:rsid w:val="00AE66EC"/>
    <w:rsid w:val="00AE6F91"/>
    <w:rsid w:val="00AF5571"/>
    <w:rsid w:val="00B167E9"/>
    <w:rsid w:val="00B179ED"/>
    <w:rsid w:val="00B20B47"/>
    <w:rsid w:val="00B314DB"/>
    <w:rsid w:val="00B31EBE"/>
    <w:rsid w:val="00B3718B"/>
    <w:rsid w:val="00B44B23"/>
    <w:rsid w:val="00B4632A"/>
    <w:rsid w:val="00B51771"/>
    <w:rsid w:val="00B613DA"/>
    <w:rsid w:val="00B92E49"/>
    <w:rsid w:val="00BA276C"/>
    <w:rsid w:val="00BB306F"/>
    <w:rsid w:val="00BD232B"/>
    <w:rsid w:val="00BD2E42"/>
    <w:rsid w:val="00BD4B89"/>
    <w:rsid w:val="00BF3E31"/>
    <w:rsid w:val="00C141F5"/>
    <w:rsid w:val="00C21762"/>
    <w:rsid w:val="00C24543"/>
    <w:rsid w:val="00C256A2"/>
    <w:rsid w:val="00C3492D"/>
    <w:rsid w:val="00C40305"/>
    <w:rsid w:val="00C55560"/>
    <w:rsid w:val="00C66B72"/>
    <w:rsid w:val="00C9567A"/>
    <w:rsid w:val="00CA6577"/>
    <w:rsid w:val="00CA7771"/>
    <w:rsid w:val="00CB2660"/>
    <w:rsid w:val="00CC5E90"/>
    <w:rsid w:val="00CD046C"/>
    <w:rsid w:val="00CE5199"/>
    <w:rsid w:val="00CE66D5"/>
    <w:rsid w:val="00D34786"/>
    <w:rsid w:val="00D40A1E"/>
    <w:rsid w:val="00D452CA"/>
    <w:rsid w:val="00D533C0"/>
    <w:rsid w:val="00D57CC7"/>
    <w:rsid w:val="00D712D3"/>
    <w:rsid w:val="00D71422"/>
    <w:rsid w:val="00D7145E"/>
    <w:rsid w:val="00D75084"/>
    <w:rsid w:val="00D7558D"/>
    <w:rsid w:val="00D804FC"/>
    <w:rsid w:val="00D81D92"/>
    <w:rsid w:val="00D93446"/>
    <w:rsid w:val="00DA7B5F"/>
    <w:rsid w:val="00DD1EC4"/>
    <w:rsid w:val="00DE0435"/>
    <w:rsid w:val="00DF078B"/>
    <w:rsid w:val="00DF350D"/>
    <w:rsid w:val="00E227C1"/>
    <w:rsid w:val="00E43157"/>
    <w:rsid w:val="00E47F3D"/>
    <w:rsid w:val="00E533FF"/>
    <w:rsid w:val="00E709B3"/>
    <w:rsid w:val="00E7588C"/>
    <w:rsid w:val="00E77801"/>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43B68"/>
    <w:rsid w:val="00F56BA5"/>
    <w:rsid w:val="00F621C3"/>
    <w:rsid w:val="00F644E6"/>
    <w:rsid w:val="00F8587C"/>
    <w:rsid w:val="00F9653B"/>
    <w:rsid w:val="00FB62CF"/>
    <w:rsid w:val="00FC3EB4"/>
    <w:rsid w:val="00FC6C58"/>
    <w:rsid w:val="00FE6B45"/>
    <w:rsid w:val="00FF5851"/>
    <w:rsid w:val="00FF613F"/>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F7BCCEC527438C9BCEF1F368C1B4E4"/>
        <w:category>
          <w:name w:val="General"/>
          <w:gallery w:val="placeholder"/>
        </w:category>
        <w:types>
          <w:type w:val="bbPlcHdr"/>
        </w:types>
        <w:behaviors>
          <w:behavior w:val="content"/>
        </w:behaviors>
        <w:guid w:val="{58F4D2DD-F091-4709-8924-C765AAC1BE2D}"/>
      </w:docPartPr>
      <w:docPartBody>
        <w:p w:rsidR="00F80958" w:rsidRDefault="00845DF2" w:rsidP="00845DF2">
          <w:pPr>
            <w:pStyle w:val="CFF7BCCEC527438C9BCEF1F368C1B4E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427BF"/>
    <w:rsid w:val="001C5A1F"/>
    <w:rsid w:val="004108B1"/>
    <w:rsid w:val="004C66FF"/>
    <w:rsid w:val="005A4925"/>
    <w:rsid w:val="00727375"/>
    <w:rsid w:val="00845DF2"/>
    <w:rsid w:val="009E40FB"/>
    <w:rsid w:val="00AB44F1"/>
    <w:rsid w:val="00B25997"/>
    <w:rsid w:val="00E715BD"/>
    <w:rsid w:val="00EA0868"/>
    <w:rsid w:val="00F8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DF2"/>
    <w:rPr>
      <w:color w:val="808080"/>
    </w:rPr>
  </w:style>
  <w:style w:type="paragraph" w:customStyle="1" w:styleId="4DBB5F3FC358F64B9E5EFB773263C7D2">
    <w:name w:val="4DBB5F3FC358F64B9E5EFB773263C7D2"/>
    <w:rsid w:val="00AB44F1"/>
  </w:style>
  <w:style w:type="paragraph" w:customStyle="1" w:styleId="2E33A4E0786244B2B6AE0813D802308D">
    <w:name w:val="2E33A4E0786244B2B6AE0813D802308D"/>
    <w:rsid w:val="00845DF2"/>
    <w:pPr>
      <w:spacing w:after="200" w:line="276" w:lineRule="auto"/>
    </w:pPr>
    <w:rPr>
      <w:sz w:val="22"/>
      <w:szCs w:val="22"/>
      <w:lang w:val="en-GB" w:eastAsia="en-GB"/>
    </w:rPr>
  </w:style>
  <w:style w:type="paragraph" w:customStyle="1" w:styleId="4F0AC3DFE99C423BA4A5C9FEF2B7BE5F">
    <w:name w:val="4F0AC3DFE99C423BA4A5C9FEF2B7BE5F"/>
    <w:rsid w:val="00845DF2"/>
    <w:pPr>
      <w:spacing w:after="200" w:line="276" w:lineRule="auto"/>
    </w:pPr>
    <w:rPr>
      <w:sz w:val="22"/>
      <w:szCs w:val="22"/>
      <w:lang w:val="en-GB" w:eastAsia="en-GB"/>
    </w:rPr>
  </w:style>
  <w:style w:type="paragraph" w:customStyle="1" w:styleId="CFF7BCCEC527438C9BCEF1F368C1B4E4">
    <w:name w:val="CFF7BCCEC527438C9BCEF1F368C1B4E4"/>
    <w:rsid w:val="00845DF2"/>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DF2"/>
    <w:rPr>
      <w:color w:val="808080"/>
    </w:rPr>
  </w:style>
  <w:style w:type="paragraph" w:customStyle="1" w:styleId="4DBB5F3FC358F64B9E5EFB773263C7D2">
    <w:name w:val="4DBB5F3FC358F64B9E5EFB773263C7D2"/>
    <w:rsid w:val="00AB44F1"/>
  </w:style>
  <w:style w:type="paragraph" w:customStyle="1" w:styleId="2E33A4E0786244B2B6AE0813D802308D">
    <w:name w:val="2E33A4E0786244B2B6AE0813D802308D"/>
    <w:rsid w:val="00845DF2"/>
    <w:pPr>
      <w:spacing w:after="200" w:line="276" w:lineRule="auto"/>
    </w:pPr>
    <w:rPr>
      <w:sz w:val="22"/>
      <w:szCs w:val="22"/>
      <w:lang w:val="en-GB" w:eastAsia="en-GB"/>
    </w:rPr>
  </w:style>
  <w:style w:type="paragraph" w:customStyle="1" w:styleId="4F0AC3DFE99C423BA4A5C9FEF2B7BE5F">
    <w:name w:val="4F0AC3DFE99C423BA4A5C9FEF2B7BE5F"/>
    <w:rsid w:val="00845DF2"/>
    <w:pPr>
      <w:spacing w:after="200" w:line="276" w:lineRule="auto"/>
    </w:pPr>
    <w:rPr>
      <w:sz w:val="22"/>
      <w:szCs w:val="22"/>
      <w:lang w:val="en-GB" w:eastAsia="en-GB"/>
    </w:rPr>
  </w:style>
  <w:style w:type="paragraph" w:customStyle="1" w:styleId="CFF7BCCEC527438C9BCEF1F368C1B4E4">
    <w:name w:val="CFF7BCCEC527438C9BCEF1F368C1B4E4"/>
    <w:rsid w:val="00845DF2"/>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5A31-16F3-4C50-A607-0BD01DCE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2557</Words>
  <Characters>13045</Characters>
  <Application>Microsoft Office Word</Application>
  <DocSecurity>0</DocSecurity>
  <Lines>250</Lines>
  <Paragraphs>78</Paragraphs>
  <ScaleCrop>false</ScaleCrop>
  <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171/17</dc:title>
  <dc:creator/>
  <cp:lastModifiedBy/>
  <cp:revision>1</cp:revision>
  <dcterms:created xsi:type="dcterms:W3CDTF">2018-04-02T12:27:00Z</dcterms:created>
  <dcterms:modified xsi:type="dcterms:W3CDTF">2018-04-02T12:28:00Z</dcterms:modified>
</cp:coreProperties>
</file>