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A735A1" w:rsidRDefault="00D306D1" w:rsidP="00627C9F">
      <w:pPr>
        <w:jc w:val="both"/>
        <w:rPr>
          <w:rFonts w:ascii="Cambria" w:hAnsi="Cambria" w:cs="Univers"/>
          <w:b/>
          <w:bCs/>
          <w:sz w:val="22"/>
          <w:szCs w:val="22"/>
        </w:rPr>
      </w:pPr>
      <w:bookmarkStart w:id="0" w:name="_GoBack"/>
      <w:bookmarkEnd w:id="0"/>
      <w:r w:rsidRPr="00A735A1">
        <w:rPr>
          <w:rFonts w:ascii="Cambria" w:hAnsi="Cambria"/>
          <w:noProof/>
          <w:sz w:val="22"/>
          <w:szCs w:val="22"/>
        </w:rPr>
        <mc:AlternateContent>
          <mc:Choice Requires="wps">
            <w:drawing>
              <wp:anchor distT="0" distB="0" distL="114300" distR="114300" simplePos="0" relativeHeight="251661311" behindDoc="0" locked="0" layoutInCell="1" allowOverlap="1" wp14:anchorId="641A322D" wp14:editId="5C03DBA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EBCA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HlwIAAIYFAAAOAAAAZHJzL2Uyb0RvYy54bWysVE1v2zAMvQ/YfxB0X+18tWsQpwjSdRhQ&#10;tEHboWdFlmIDsqhJSpzs14+SbLfrih2G5aCIJvlIPpFcXB0bRQ7Cuhp0QUdnOSVCcyhrvSvo96eb&#10;T58pcZ7pkinQoqAn4ejV8uOHRWvmYgwVqFJYgiDazVtT0Mp7M88yxyvRMHcGRmhUSrAN8yjaXVZa&#10;1iJ6o7Jxnp9nLdjSWODCOfx6nZR0GfGlFNzfS+mEJ6qgmJuPp43nNpzZcsHmO8tMVfMuDfYPWTSs&#10;1hh0gLpmnpG9rf+AampuwYH0ZxyaDKSsuYg1YDWj/E01jxUzItaC5Dgz0OT+Hyy/O2wsqUt8O0o0&#10;a/CJHpA0pndKkFGgpzVujlaPZmM7yeE11HqUtgn/WAU5RkpPA6Xi6AnHj6PZdJLPkHmOusv88nxy&#10;MQuo2Yu7sc5/FdCQcCmoxfCRSna4dT6Z9iYhmgNVlze1UlGwu+1aWXJg+L7nF6svk3WH/puZ0sFY&#10;Q3BLiOFLFkpLxcSbPykR7JR+EBI5wfTHMZPYjWKIwzgX2o+SqmKlSOFnOf766KF/g0esNAIGZInx&#10;B+wOoLdMID12yrKzD64iNvPgnP8tseQ8eMTIoP3g3NQa7HsACqvqIif7nqRETWBpC+UJO8ZCGiVn&#10;+E2N73bLnN8wi7ODb437wN/jIRW0BYXuRkkF9ud734M9tjRqKWlxFgvqfuyZFZSobxqb/XI0nYbh&#10;jcJ0djFGwb7WbF9r9L5ZA7YDNjRmF6/B3qv+Ki00z7g2ViEqqpjmGLug3NteWPu0I3DxcLFaRTMc&#10;WMP8rX40PIAHVkNfPh2fmTVd83rs+zvo55bN3/Rwsg2eGlZ7D7KODf7Ca8c3DntsnG4xhW3yWo5W&#10;L+tz+QsAAP//AwBQSwMEFAAGAAgAAAAhAN7XO87kAAAADAEAAA8AAABkcnMvZG93bnJldi54bWxM&#10;j0tPwzAQhO9I/Adrkbig1qFR0xDiVDyKVJA49HEoNzc2SUS8jmLn0X/P5gS32Z3R7LfpejQ163Xr&#10;KosC7ucBMI25VRUWAo6Ht1kMzHmJStYWtYCLdrDOrq9SmSg74E73e18wKkGXSAGl903CuctLbaSb&#10;20Yjed+2NdLT2BZctXKgclPzRRBE3MgK6UIpG/1S6vxn3xkB8fDx/N5fPmO/3dwdXzfj6as7WSFu&#10;b8anR2Bej/4vDBM+oUNGTGfboXKsFjCLlkuKTuJhAWxKrFa0OZMIozAEnqX8/xPZLwAAAP//AwBQ&#10;SwECLQAUAAYACAAAACEAtoM4kv4AAADhAQAAEwAAAAAAAAAAAAAAAAAAAAAAW0NvbnRlbnRfVHlw&#10;ZXNdLnhtbFBLAQItABQABgAIAAAAIQA4/SH/1gAAAJQBAAALAAAAAAAAAAAAAAAAAC8BAABfcmVs&#10;cy8ucmVsc1BLAQItABQABgAIAAAAIQASdVoHlwIAAIYFAAAOAAAAAAAAAAAAAAAAAC4CAABkcnMv&#10;ZTJvRG9jLnhtbFBLAQItABQABgAIAAAAIQDe1zvO5AAAAAwBAAAPAAAAAAAAAAAAAAAAAPEEAABk&#10;cnMvZG93bnJldi54bWxQSwUGAAAAAAQABADzAAAAAgYAAAAA&#10;" fillcolor="#67ae3c" stroked="f" strokeweight="2pt"/>
            </w:pict>
          </mc:Fallback>
        </mc:AlternateContent>
      </w:r>
      <w:r w:rsidR="003E6CA1" w:rsidRPr="00A735A1">
        <w:rPr>
          <w:rFonts w:ascii="Cambria" w:hAnsi="Cambria"/>
          <w:noProof/>
          <w:sz w:val="22"/>
          <w:szCs w:val="22"/>
        </w:rPr>
        <mc:AlternateContent>
          <mc:Choice Requires="wps">
            <w:drawing>
              <wp:anchor distT="0" distB="0" distL="114300" distR="114300" simplePos="0" relativeHeight="251673600" behindDoc="0" locked="0" layoutInCell="1" allowOverlap="1" wp14:anchorId="1B0ED124" wp14:editId="227A176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E0233D" w:rsidP="00AE5488">
                            <w:r>
                              <w:rPr>
                                <w:noProof/>
                              </w:rPr>
                              <w:drawing>
                                <wp:inline distT="0" distB="0" distL="0" distR="0" wp14:anchorId="52E7127A" wp14:editId="05BCB11C">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ED12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E0233D" w:rsidP="00AE5488">
                      <w:r>
                        <w:rPr>
                          <w:noProof/>
                        </w:rPr>
                        <w:drawing>
                          <wp:inline distT="0" distB="0" distL="0" distR="0" wp14:anchorId="52E7127A" wp14:editId="05BCB11C">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tab/>
                        <w:t xml:space="preserve">                              </w:t>
                      </w:r>
                    </w:p>
                  </w:txbxContent>
                </v:textbox>
              </v:shape>
            </w:pict>
          </mc:Fallback>
        </mc:AlternateContent>
      </w:r>
    </w:p>
    <w:p w:rsidR="00040C3A" w:rsidRPr="00A735A1" w:rsidRDefault="00040C3A" w:rsidP="00040C3A">
      <w:pPr>
        <w:tabs>
          <w:tab w:val="center" w:pos="5400"/>
        </w:tabs>
        <w:suppressAutoHyphens/>
        <w:jc w:val="both"/>
        <w:rPr>
          <w:rFonts w:ascii="Cambria" w:hAnsi="Cambria"/>
          <w:sz w:val="22"/>
          <w:szCs w:val="22"/>
          <w:lang w:val="es-ES"/>
        </w:rPr>
      </w:pPr>
    </w:p>
    <w:p w:rsidR="00040C3A" w:rsidRPr="00A735A1" w:rsidRDefault="00040C3A" w:rsidP="00040C3A">
      <w:pPr>
        <w:tabs>
          <w:tab w:val="center" w:pos="5400"/>
        </w:tabs>
        <w:suppressAutoHyphens/>
        <w:jc w:val="both"/>
        <w:rPr>
          <w:rFonts w:ascii="Cambria" w:hAnsi="Cambria"/>
          <w:sz w:val="22"/>
          <w:szCs w:val="22"/>
          <w:lang w:val="es-ES"/>
        </w:rPr>
      </w:pPr>
    </w:p>
    <w:p w:rsidR="005128E4" w:rsidRPr="003104D4" w:rsidRDefault="005128E4" w:rsidP="00040C3A">
      <w:pPr>
        <w:tabs>
          <w:tab w:val="center" w:pos="5400"/>
        </w:tabs>
        <w:suppressAutoHyphens/>
        <w:rPr>
          <w:rFonts w:ascii="Cambria" w:hAnsi="Cambria"/>
          <w:sz w:val="22"/>
          <w:szCs w:val="22"/>
          <w:lang w:val="pt-BR"/>
        </w:rPr>
      </w:pPr>
    </w:p>
    <w:p w:rsidR="005128E4" w:rsidRPr="00A735A1" w:rsidRDefault="005128E4" w:rsidP="00040C3A">
      <w:pPr>
        <w:tabs>
          <w:tab w:val="center" w:pos="5400"/>
        </w:tabs>
        <w:suppressAutoHyphens/>
        <w:rPr>
          <w:rFonts w:ascii="Cambria" w:hAnsi="Cambria"/>
          <w:sz w:val="22"/>
          <w:szCs w:val="22"/>
          <w:lang w:val="es-ES"/>
        </w:rPr>
      </w:pPr>
    </w:p>
    <w:p w:rsidR="005128E4" w:rsidRPr="00A735A1" w:rsidRDefault="005128E4" w:rsidP="00040C3A">
      <w:pPr>
        <w:tabs>
          <w:tab w:val="center" w:pos="5400"/>
        </w:tabs>
        <w:suppressAutoHyphens/>
        <w:rPr>
          <w:rFonts w:ascii="Cambria" w:hAnsi="Cambria"/>
          <w:sz w:val="22"/>
          <w:szCs w:val="22"/>
          <w:lang w:val="es-ES"/>
        </w:rPr>
      </w:pPr>
    </w:p>
    <w:p w:rsidR="00040C3A" w:rsidRPr="00A735A1" w:rsidRDefault="00040C3A" w:rsidP="005128E4">
      <w:pPr>
        <w:tabs>
          <w:tab w:val="center" w:pos="5400"/>
        </w:tabs>
        <w:suppressAutoHyphens/>
        <w:jc w:val="center"/>
        <w:rPr>
          <w:rFonts w:ascii="Cambria" w:hAnsi="Cambria"/>
          <w:sz w:val="22"/>
          <w:szCs w:val="22"/>
          <w:lang w:val="es-ES"/>
        </w:rPr>
      </w:pPr>
    </w:p>
    <w:p w:rsidR="00040C3A" w:rsidRPr="00A735A1" w:rsidRDefault="00040C3A" w:rsidP="005128E4">
      <w:pPr>
        <w:tabs>
          <w:tab w:val="center" w:pos="5400"/>
        </w:tabs>
        <w:suppressAutoHyphens/>
        <w:jc w:val="center"/>
        <w:rPr>
          <w:rFonts w:ascii="Cambria" w:hAnsi="Cambria"/>
          <w:sz w:val="22"/>
          <w:szCs w:val="22"/>
          <w:lang w:val="es-ES"/>
        </w:rPr>
      </w:pPr>
    </w:p>
    <w:p w:rsidR="005B52B0" w:rsidRPr="00A735A1" w:rsidRDefault="005B52B0" w:rsidP="005128E4">
      <w:pPr>
        <w:tabs>
          <w:tab w:val="center" w:pos="5400"/>
        </w:tabs>
        <w:suppressAutoHyphens/>
        <w:jc w:val="center"/>
        <w:rPr>
          <w:rFonts w:ascii="Cambria" w:hAnsi="Cambria"/>
          <w:sz w:val="22"/>
          <w:szCs w:val="22"/>
          <w:lang w:val="es-ES"/>
        </w:rPr>
      </w:pPr>
    </w:p>
    <w:p w:rsidR="005B52B0" w:rsidRPr="00A735A1" w:rsidRDefault="005B52B0" w:rsidP="005128E4">
      <w:pPr>
        <w:tabs>
          <w:tab w:val="center" w:pos="5400"/>
        </w:tabs>
        <w:suppressAutoHyphens/>
        <w:jc w:val="center"/>
        <w:rPr>
          <w:rFonts w:ascii="Cambria" w:hAnsi="Cambria"/>
          <w:sz w:val="22"/>
          <w:szCs w:val="22"/>
          <w:lang w:val="es-ES"/>
        </w:rPr>
      </w:pPr>
    </w:p>
    <w:p w:rsidR="005B52B0" w:rsidRPr="00A735A1" w:rsidRDefault="005B52B0" w:rsidP="005128E4">
      <w:pPr>
        <w:tabs>
          <w:tab w:val="center" w:pos="5400"/>
        </w:tabs>
        <w:suppressAutoHyphens/>
        <w:jc w:val="center"/>
        <w:rPr>
          <w:rFonts w:ascii="Cambria" w:hAnsi="Cambria"/>
          <w:sz w:val="22"/>
          <w:szCs w:val="22"/>
          <w:lang w:val="es-ES"/>
        </w:rPr>
      </w:pPr>
    </w:p>
    <w:p w:rsidR="00040C3A" w:rsidRPr="00A735A1" w:rsidRDefault="00040C3A" w:rsidP="00040C3A">
      <w:pPr>
        <w:tabs>
          <w:tab w:val="center" w:pos="5400"/>
        </w:tabs>
        <w:suppressAutoHyphens/>
        <w:jc w:val="center"/>
        <w:rPr>
          <w:rFonts w:ascii="Cambria" w:hAnsi="Cambria"/>
          <w:sz w:val="22"/>
          <w:szCs w:val="22"/>
          <w:lang w:val="es-ES"/>
        </w:rPr>
      </w:pPr>
    </w:p>
    <w:p w:rsidR="00040C3A" w:rsidRPr="00A735A1" w:rsidRDefault="00040C3A" w:rsidP="00040C3A">
      <w:pPr>
        <w:tabs>
          <w:tab w:val="center" w:pos="5400"/>
        </w:tabs>
        <w:suppressAutoHyphens/>
        <w:jc w:val="center"/>
        <w:rPr>
          <w:rFonts w:ascii="Cambria" w:hAnsi="Cambria"/>
          <w:sz w:val="22"/>
          <w:szCs w:val="22"/>
          <w:lang w:val="es-ES"/>
        </w:rPr>
      </w:pPr>
    </w:p>
    <w:p w:rsidR="00040C3A" w:rsidRPr="00A735A1" w:rsidRDefault="003D3BC2" w:rsidP="00040C3A">
      <w:pPr>
        <w:tabs>
          <w:tab w:val="center" w:pos="5400"/>
        </w:tabs>
        <w:suppressAutoHyphens/>
        <w:jc w:val="center"/>
        <w:rPr>
          <w:rFonts w:ascii="Cambria" w:hAnsi="Cambria"/>
          <w:sz w:val="22"/>
          <w:szCs w:val="22"/>
        </w:rPr>
      </w:pPr>
      <w:r w:rsidRPr="00A735A1">
        <w:rPr>
          <w:rFonts w:ascii="Cambria" w:hAnsi="Cambria"/>
          <w:noProof/>
          <w:sz w:val="22"/>
          <w:szCs w:val="22"/>
        </w:rPr>
        <mc:AlternateContent>
          <mc:Choice Requires="wps">
            <w:drawing>
              <wp:anchor distT="0" distB="0" distL="114300" distR="114300" simplePos="0" relativeHeight="251669504" behindDoc="0" locked="0" layoutInCell="1" allowOverlap="1" wp14:anchorId="40E00B7A" wp14:editId="6E25315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bCs/>
                                <w:color w:val="0D0D0D" w:themeColor="text1" w:themeTint="F2"/>
                                <w:sz w:val="36"/>
                              </w:rPr>
                              <w:t xml:space="preserve">REPORT No. </w:t>
                            </w:r>
                            <w:r w:rsidR="003104D4">
                              <w:rPr>
                                <w:rFonts w:asciiTheme="majorHAnsi" w:hAnsiTheme="majorHAnsi"/>
                                <w:b/>
                                <w:bCs/>
                                <w:color w:val="0D0D0D" w:themeColor="text1" w:themeTint="F2"/>
                                <w:sz w:val="36"/>
                              </w:rPr>
                              <w:t>1</w:t>
                            </w:r>
                            <w:r>
                              <w:rPr>
                                <w:rFonts w:asciiTheme="majorHAnsi" w:hAnsiTheme="majorHAnsi"/>
                                <w:b/>
                                <w:bCs/>
                                <w:color w:val="0D0D0D" w:themeColor="text1" w:themeTint="F2"/>
                                <w:sz w:val="36"/>
                              </w:rPr>
                              <w:t>/1</w:t>
                            </w:r>
                            <w:r w:rsidR="003104D4">
                              <w:rPr>
                                <w:rFonts w:asciiTheme="majorHAnsi" w:hAnsiTheme="majorHAnsi" w:cs="Arial"/>
                                <w:b/>
                                <w:bCs/>
                                <w:color w:val="0D0D0D" w:themeColor="text1" w:themeTint="F2"/>
                                <w:sz w:val="36"/>
                                <w:szCs w:val="22"/>
                              </w:rPr>
                              <w:t>9</w:t>
                            </w:r>
                          </w:p>
                          <w:p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szCs w:val="22"/>
                              </w:rPr>
                              <w:t xml:space="preserve">PETITION 325-07 </w:t>
                            </w:r>
                          </w:p>
                          <w:p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 xml:space="preserve">REPORT ON INADMISSIBILITY </w:t>
                            </w:r>
                          </w:p>
                          <w:p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p w:rsidR="005B52B0" w:rsidRPr="0010736F" w:rsidRDefault="003813BA"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CARLOS LUCIANO MARTINS</w:t>
                            </w:r>
                          </w:p>
                          <w:bookmarkEnd w:id="1"/>
                          <w:p w:rsidR="005B52B0" w:rsidRPr="0010736F" w:rsidRDefault="003813BA"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ARGENTINA</w:t>
                            </w:r>
                          </w:p>
                          <w:p w:rsidR="005B52B0" w:rsidRPr="00AE5488" w:rsidRDefault="005B52B0"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00B7A"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bCs/>
                          <w:color w:val="0D0D0D" w:themeColor="text1" w:themeTint="F2"/>
                          <w:sz w:val="36"/>
                        </w:rPr>
                        <w:t xml:space="preserve">REPORT No. </w:t>
                      </w:r>
                      <w:r w:rsidR="003104D4">
                        <w:rPr>
                          <w:rFonts w:asciiTheme="majorHAnsi" w:hAnsiTheme="majorHAnsi"/>
                          <w:b/>
                          <w:bCs/>
                          <w:color w:val="0D0D0D" w:themeColor="text1" w:themeTint="F2"/>
                          <w:sz w:val="36"/>
                        </w:rPr>
                        <w:t>1</w:t>
                      </w:r>
                      <w:r>
                        <w:rPr>
                          <w:rFonts w:asciiTheme="majorHAnsi" w:hAnsiTheme="majorHAnsi"/>
                          <w:b/>
                          <w:bCs/>
                          <w:color w:val="0D0D0D" w:themeColor="text1" w:themeTint="F2"/>
                          <w:sz w:val="36"/>
                        </w:rPr>
                        <w:t>/1</w:t>
                      </w:r>
                      <w:r w:rsidR="003104D4">
                        <w:rPr>
                          <w:rFonts w:asciiTheme="majorHAnsi" w:hAnsiTheme="majorHAnsi" w:cs="Arial"/>
                          <w:b/>
                          <w:bCs/>
                          <w:color w:val="0D0D0D" w:themeColor="text1" w:themeTint="F2"/>
                          <w:sz w:val="36"/>
                          <w:szCs w:val="22"/>
                        </w:rPr>
                        <w:t>9</w:t>
                      </w:r>
                    </w:p>
                    <w:p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szCs w:val="22"/>
                        </w:rPr>
                        <w:t xml:space="preserve">PETITION 325-07 </w:t>
                      </w:r>
                    </w:p>
                    <w:p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 xml:space="preserve">REPORT ON INADMISSIBILITY </w:t>
                      </w:r>
                    </w:p>
                    <w:p w:rsidR="008F1912" w:rsidRPr="0010736F" w:rsidRDefault="008F1912" w:rsidP="00997BC5">
                      <w:pPr>
                        <w:spacing w:line="276" w:lineRule="auto"/>
                        <w:rPr>
                          <w:rFonts w:asciiTheme="majorHAnsi" w:hAnsiTheme="majorHAnsi" w:cs="Arial"/>
                          <w:color w:val="0D0D0D" w:themeColor="text1" w:themeTint="F2"/>
                          <w:szCs w:val="22"/>
                        </w:rPr>
                      </w:pPr>
                      <w:bookmarkStart w:id="2" w:name="_ftnref1"/>
                    </w:p>
                    <w:p w:rsidR="005B52B0" w:rsidRPr="0010736F" w:rsidRDefault="003813BA"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CARLOS LUCIANO MARTINS</w:t>
                      </w:r>
                    </w:p>
                    <w:bookmarkEnd w:id="2"/>
                    <w:p w:rsidR="005B52B0" w:rsidRPr="0010736F" w:rsidRDefault="003813BA"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ARGENTINA</w:t>
                      </w:r>
                    </w:p>
                    <w:p w:rsidR="005B52B0" w:rsidRPr="00AE5488" w:rsidRDefault="005B52B0" w:rsidP="007A5817">
                      <w:pPr>
                        <w:rPr>
                          <w:color w:val="0D0D0D" w:themeColor="text1" w:themeTint="F2"/>
                        </w:rPr>
                      </w:pPr>
                    </w:p>
                  </w:txbxContent>
                </v:textbox>
              </v:shape>
            </w:pict>
          </mc:Fallback>
        </mc:AlternateContent>
      </w:r>
      <w:r w:rsidR="004E2649" w:rsidRPr="00A735A1">
        <w:rPr>
          <w:rFonts w:ascii="Cambria" w:hAnsi="Cambria"/>
          <w:noProof/>
          <w:sz w:val="22"/>
          <w:szCs w:val="22"/>
        </w:rPr>
        <mc:AlternateContent>
          <mc:Choice Requires="wps">
            <w:drawing>
              <wp:anchor distT="0" distB="0" distL="114300" distR="114300" simplePos="0" relativeHeight="251671552" behindDoc="0" locked="0" layoutInCell="1" allowOverlap="1" wp14:anchorId="23E2D7A2" wp14:editId="5077339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0A1359" w:rsidRDefault="00834D49" w:rsidP="007A5817">
                            <w:pPr>
                              <w:spacing w:line="276" w:lineRule="auto"/>
                              <w:jc w:val="right"/>
                              <w:rPr>
                                <w:rFonts w:asciiTheme="minorHAnsi" w:hAnsiTheme="minorHAnsi"/>
                                <w:color w:val="FFFFFF" w:themeColor="background1"/>
                                <w:sz w:val="22"/>
                                <w:lang w:val="pt-BR"/>
                              </w:rPr>
                            </w:pPr>
                            <w:r w:rsidRPr="000A1359">
                              <w:rPr>
                                <w:rFonts w:asciiTheme="minorHAnsi" w:hAnsiTheme="minorHAnsi"/>
                                <w:color w:val="FFFFFF" w:themeColor="background1"/>
                                <w:sz w:val="22"/>
                                <w:lang w:val="pt-BR"/>
                              </w:rPr>
                              <w:t>OEA/Ser.L/V/II.</w:t>
                            </w:r>
                          </w:p>
                          <w:p w:rsidR="00627C9F" w:rsidRPr="000A1359" w:rsidRDefault="00627C9F" w:rsidP="007A5817">
                            <w:pPr>
                              <w:spacing w:line="276" w:lineRule="auto"/>
                              <w:jc w:val="right"/>
                              <w:rPr>
                                <w:rFonts w:asciiTheme="minorHAnsi" w:hAnsiTheme="minorHAnsi"/>
                                <w:color w:val="FFFFFF" w:themeColor="background1"/>
                                <w:sz w:val="22"/>
                                <w:lang w:val="pt-BR"/>
                              </w:rPr>
                            </w:pPr>
                            <w:r w:rsidRPr="000A1359">
                              <w:rPr>
                                <w:rFonts w:asciiTheme="minorHAnsi" w:hAnsiTheme="minorHAnsi"/>
                                <w:color w:val="FFFFFF" w:themeColor="background1"/>
                                <w:sz w:val="22"/>
                                <w:lang w:val="pt-BR"/>
                              </w:rPr>
                              <w:t xml:space="preserve">Doc. </w:t>
                            </w:r>
                            <w:r w:rsidR="003104D4">
                              <w:rPr>
                                <w:rFonts w:asciiTheme="minorHAnsi" w:hAnsiTheme="minorHAnsi"/>
                                <w:color w:val="FFFFFF" w:themeColor="background1"/>
                                <w:sz w:val="22"/>
                                <w:lang w:val="pt-BR"/>
                              </w:rPr>
                              <w:t>1</w:t>
                            </w:r>
                          </w:p>
                          <w:p w:rsidR="00627C9F" w:rsidRPr="00491281" w:rsidRDefault="003104D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 January</w:t>
                            </w:r>
                            <w:r w:rsidR="00627C9F">
                              <w:rPr>
                                <w:rFonts w:asciiTheme="minorHAnsi" w:hAnsiTheme="minorHAnsi"/>
                                <w:color w:val="FFFFFF" w:themeColor="background1"/>
                                <w:sz w:val="22"/>
                              </w:rPr>
                              <w:t xml:space="preserve"> 201</w:t>
                            </w:r>
                            <w:r>
                              <w:rPr>
                                <w:rFonts w:asciiTheme="minorHAnsi" w:hAnsiTheme="minorHAnsi"/>
                                <w:color w:val="FFFFFF" w:themeColor="background1"/>
                                <w:sz w:val="22"/>
                              </w:rPr>
                              <w:t>9</w:t>
                            </w:r>
                          </w:p>
                          <w:p w:rsidR="00627C9F" w:rsidRPr="00491281"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2D7A2"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0A1359" w:rsidRDefault="00834D49" w:rsidP="007A5817">
                      <w:pPr>
                        <w:spacing w:line="276" w:lineRule="auto"/>
                        <w:jc w:val="right"/>
                        <w:rPr>
                          <w:rFonts w:asciiTheme="minorHAnsi" w:hAnsiTheme="minorHAnsi"/>
                          <w:color w:val="FFFFFF" w:themeColor="background1"/>
                          <w:sz w:val="22"/>
                          <w:lang w:val="pt-BR"/>
                        </w:rPr>
                      </w:pPr>
                      <w:r w:rsidRPr="000A1359">
                        <w:rPr>
                          <w:rFonts w:asciiTheme="minorHAnsi" w:hAnsiTheme="minorHAnsi"/>
                          <w:color w:val="FFFFFF" w:themeColor="background1"/>
                          <w:sz w:val="22"/>
                          <w:lang w:val="pt-BR"/>
                        </w:rPr>
                        <w:t>OEA/Ser.L/V/II.</w:t>
                      </w:r>
                    </w:p>
                    <w:p w:rsidR="00627C9F" w:rsidRPr="000A1359" w:rsidRDefault="00627C9F" w:rsidP="007A5817">
                      <w:pPr>
                        <w:spacing w:line="276" w:lineRule="auto"/>
                        <w:jc w:val="right"/>
                        <w:rPr>
                          <w:rFonts w:asciiTheme="minorHAnsi" w:hAnsiTheme="minorHAnsi"/>
                          <w:color w:val="FFFFFF" w:themeColor="background1"/>
                          <w:sz w:val="22"/>
                          <w:lang w:val="pt-BR"/>
                        </w:rPr>
                      </w:pPr>
                      <w:r w:rsidRPr="000A1359">
                        <w:rPr>
                          <w:rFonts w:asciiTheme="minorHAnsi" w:hAnsiTheme="minorHAnsi"/>
                          <w:color w:val="FFFFFF" w:themeColor="background1"/>
                          <w:sz w:val="22"/>
                          <w:lang w:val="pt-BR"/>
                        </w:rPr>
                        <w:t xml:space="preserve">Doc. </w:t>
                      </w:r>
                      <w:r w:rsidR="003104D4">
                        <w:rPr>
                          <w:rFonts w:asciiTheme="minorHAnsi" w:hAnsiTheme="minorHAnsi"/>
                          <w:color w:val="FFFFFF" w:themeColor="background1"/>
                          <w:sz w:val="22"/>
                          <w:lang w:val="pt-BR"/>
                        </w:rPr>
                        <w:t>1</w:t>
                      </w:r>
                    </w:p>
                    <w:p w:rsidR="00627C9F" w:rsidRPr="00491281" w:rsidRDefault="003104D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 January</w:t>
                      </w:r>
                      <w:r w:rsidR="00627C9F">
                        <w:rPr>
                          <w:rFonts w:asciiTheme="minorHAnsi" w:hAnsiTheme="minorHAnsi"/>
                          <w:color w:val="FFFFFF" w:themeColor="background1"/>
                          <w:sz w:val="22"/>
                        </w:rPr>
                        <w:t xml:space="preserve"> 201</w:t>
                      </w:r>
                      <w:r>
                        <w:rPr>
                          <w:rFonts w:asciiTheme="minorHAnsi" w:hAnsiTheme="minorHAnsi"/>
                          <w:color w:val="FFFFFF" w:themeColor="background1"/>
                          <w:sz w:val="22"/>
                        </w:rPr>
                        <w:t>9</w:t>
                      </w:r>
                    </w:p>
                    <w:p w:rsidR="00627C9F" w:rsidRPr="00491281"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p>
    <w:p w:rsidR="00040C3A" w:rsidRPr="00A735A1" w:rsidRDefault="00040C3A" w:rsidP="00040C3A">
      <w:pPr>
        <w:tabs>
          <w:tab w:val="center" w:pos="5400"/>
        </w:tabs>
        <w:suppressAutoHyphens/>
        <w:jc w:val="center"/>
        <w:rPr>
          <w:rFonts w:ascii="Cambria" w:hAnsi="Cambria"/>
          <w:sz w:val="22"/>
          <w:szCs w:val="22"/>
          <w:lang w:val="es-ES"/>
        </w:rPr>
      </w:pPr>
    </w:p>
    <w:p w:rsidR="00040C3A" w:rsidRPr="00A735A1" w:rsidRDefault="00040C3A" w:rsidP="00040C3A">
      <w:pPr>
        <w:tabs>
          <w:tab w:val="center" w:pos="5400"/>
        </w:tabs>
        <w:suppressAutoHyphens/>
        <w:jc w:val="center"/>
        <w:rPr>
          <w:rFonts w:ascii="Cambria" w:hAnsi="Cambria"/>
          <w:sz w:val="22"/>
          <w:szCs w:val="22"/>
          <w:lang w:val="es-ES"/>
        </w:rPr>
      </w:pPr>
    </w:p>
    <w:p w:rsidR="00040C3A" w:rsidRPr="00A735A1" w:rsidRDefault="00040C3A" w:rsidP="00040C3A">
      <w:pPr>
        <w:tabs>
          <w:tab w:val="center" w:pos="5400"/>
        </w:tabs>
        <w:suppressAutoHyphens/>
        <w:jc w:val="center"/>
        <w:rPr>
          <w:rFonts w:ascii="Cambria" w:hAnsi="Cambria" w:cs="Arial"/>
          <w:sz w:val="22"/>
          <w:szCs w:val="22"/>
          <w:lang w:val="es-ES"/>
        </w:rPr>
      </w:pPr>
    </w:p>
    <w:p w:rsidR="00040C3A" w:rsidRPr="00A735A1" w:rsidRDefault="00040C3A" w:rsidP="00040C3A">
      <w:pPr>
        <w:tabs>
          <w:tab w:val="center" w:pos="5400"/>
        </w:tabs>
        <w:suppressAutoHyphens/>
        <w:jc w:val="center"/>
        <w:rPr>
          <w:rFonts w:ascii="Cambria" w:hAnsi="Cambria"/>
          <w:sz w:val="22"/>
          <w:szCs w:val="22"/>
          <w:lang w:val="es-ES"/>
        </w:rPr>
      </w:pPr>
    </w:p>
    <w:p w:rsidR="00040C3A" w:rsidRPr="00A735A1" w:rsidRDefault="00040C3A" w:rsidP="00040C3A">
      <w:pPr>
        <w:tabs>
          <w:tab w:val="center" w:pos="5400"/>
        </w:tabs>
        <w:suppressAutoHyphens/>
        <w:jc w:val="center"/>
        <w:rPr>
          <w:rFonts w:ascii="Cambria" w:hAnsi="Cambria"/>
          <w:sz w:val="22"/>
          <w:szCs w:val="22"/>
          <w:lang w:val="es-ES"/>
        </w:rPr>
      </w:pPr>
    </w:p>
    <w:p w:rsidR="00040C3A" w:rsidRPr="00A735A1" w:rsidRDefault="00040C3A" w:rsidP="00040C3A">
      <w:pPr>
        <w:tabs>
          <w:tab w:val="center" w:pos="5400"/>
        </w:tabs>
        <w:suppressAutoHyphens/>
        <w:jc w:val="center"/>
        <w:rPr>
          <w:rFonts w:ascii="Cambria" w:hAnsi="Cambria"/>
          <w:sz w:val="22"/>
          <w:szCs w:val="22"/>
          <w:lang w:val="es-ES"/>
        </w:rPr>
      </w:pPr>
    </w:p>
    <w:p w:rsidR="00040C3A" w:rsidRPr="00A735A1" w:rsidRDefault="00040C3A" w:rsidP="00040C3A">
      <w:pPr>
        <w:tabs>
          <w:tab w:val="center" w:pos="5400"/>
        </w:tabs>
        <w:suppressAutoHyphens/>
        <w:jc w:val="center"/>
        <w:rPr>
          <w:rFonts w:ascii="Cambria" w:hAnsi="Cambria"/>
          <w:sz w:val="22"/>
          <w:szCs w:val="22"/>
          <w:lang w:val="es-ES"/>
        </w:rPr>
      </w:pPr>
    </w:p>
    <w:p w:rsidR="005128E4" w:rsidRPr="00A735A1" w:rsidRDefault="005128E4" w:rsidP="00040C3A">
      <w:pPr>
        <w:tabs>
          <w:tab w:val="center" w:pos="5400"/>
        </w:tabs>
        <w:suppressAutoHyphens/>
        <w:jc w:val="center"/>
        <w:rPr>
          <w:rFonts w:ascii="Cambria" w:hAnsi="Cambria"/>
          <w:sz w:val="22"/>
          <w:szCs w:val="22"/>
          <w:lang w:val="es-ES"/>
        </w:rPr>
      </w:pPr>
    </w:p>
    <w:p w:rsidR="00040C3A" w:rsidRPr="00A735A1" w:rsidRDefault="00040C3A" w:rsidP="00040C3A">
      <w:pPr>
        <w:tabs>
          <w:tab w:val="center" w:pos="5400"/>
        </w:tabs>
        <w:suppressAutoHyphens/>
        <w:jc w:val="center"/>
        <w:rPr>
          <w:rFonts w:ascii="Cambria" w:hAnsi="Cambria"/>
          <w:sz w:val="22"/>
          <w:szCs w:val="22"/>
          <w:lang w:val="es-ES"/>
        </w:rPr>
      </w:pPr>
    </w:p>
    <w:p w:rsidR="005128E4" w:rsidRPr="00A735A1" w:rsidRDefault="005128E4" w:rsidP="00040C3A">
      <w:pPr>
        <w:tabs>
          <w:tab w:val="center" w:pos="5400"/>
        </w:tabs>
        <w:suppressAutoHyphens/>
        <w:jc w:val="center"/>
        <w:rPr>
          <w:rFonts w:ascii="Cambria" w:hAnsi="Cambria"/>
          <w:sz w:val="22"/>
          <w:szCs w:val="22"/>
          <w:lang w:val="es-ES"/>
        </w:rPr>
      </w:pPr>
    </w:p>
    <w:p w:rsidR="005128E4" w:rsidRPr="00A735A1" w:rsidRDefault="005128E4" w:rsidP="00040C3A">
      <w:pPr>
        <w:tabs>
          <w:tab w:val="center" w:pos="5400"/>
        </w:tabs>
        <w:suppressAutoHyphens/>
        <w:jc w:val="center"/>
        <w:rPr>
          <w:rFonts w:ascii="Cambria" w:hAnsi="Cambria"/>
          <w:sz w:val="22"/>
          <w:szCs w:val="22"/>
          <w:lang w:val="es-ES"/>
        </w:rPr>
      </w:pPr>
    </w:p>
    <w:p w:rsidR="005128E4" w:rsidRPr="00A735A1" w:rsidRDefault="005128E4" w:rsidP="00040C3A">
      <w:pPr>
        <w:tabs>
          <w:tab w:val="center" w:pos="5400"/>
        </w:tabs>
        <w:suppressAutoHyphens/>
        <w:jc w:val="center"/>
        <w:rPr>
          <w:rFonts w:ascii="Cambria" w:hAnsi="Cambria"/>
          <w:sz w:val="22"/>
          <w:szCs w:val="22"/>
          <w:lang w:val="es-ES"/>
        </w:rPr>
      </w:pPr>
    </w:p>
    <w:p w:rsidR="00040C3A" w:rsidRPr="00A735A1" w:rsidRDefault="00040C3A" w:rsidP="00040C3A">
      <w:pPr>
        <w:tabs>
          <w:tab w:val="center" w:pos="5400"/>
        </w:tabs>
        <w:suppressAutoHyphens/>
        <w:jc w:val="center"/>
        <w:rPr>
          <w:rFonts w:ascii="Cambria" w:hAnsi="Cambria"/>
          <w:sz w:val="22"/>
          <w:szCs w:val="22"/>
          <w:lang w:val="es-ES"/>
        </w:rPr>
      </w:pPr>
    </w:p>
    <w:p w:rsidR="00040C3A" w:rsidRPr="00A735A1" w:rsidRDefault="00040C3A" w:rsidP="00040C3A">
      <w:pPr>
        <w:tabs>
          <w:tab w:val="center" w:pos="5400"/>
        </w:tabs>
        <w:suppressAutoHyphens/>
        <w:jc w:val="center"/>
        <w:rPr>
          <w:rFonts w:ascii="Cambria" w:hAnsi="Cambria"/>
          <w:sz w:val="22"/>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90270B" w:rsidP="00040C3A">
      <w:pPr>
        <w:tabs>
          <w:tab w:val="center" w:pos="5400"/>
        </w:tabs>
        <w:suppressAutoHyphens/>
        <w:jc w:val="center"/>
        <w:rPr>
          <w:rFonts w:ascii="Cambria" w:hAnsi="Cambria"/>
          <w:sz w:val="18"/>
          <w:szCs w:val="22"/>
        </w:rPr>
      </w:pPr>
      <w:r w:rsidRPr="00A735A1">
        <w:rPr>
          <w:rFonts w:ascii="Cambria" w:hAnsi="Cambria"/>
          <w:noProof/>
          <w:sz w:val="22"/>
          <w:szCs w:val="22"/>
        </w:rPr>
        <mc:AlternateContent>
          <mc:Choice Requires="wps">
            <w:drawing>
              <wp:anchor distT="0" distB="0" distL="114300" distR="114300" simplePos="0" relativeHeight="251670528" behindDoc="0" locked="0" layoutInCell="1" allowOverlap="1" wp14:anchorId="080354F2" wp14:editId="02DE6BA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3104D4"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electronically</w:t>
                            </w:r>
                            <w:r w:rsidR="00DD3D86">
                              <w:rPr>
                                <w:rFonts w:asciiTheme="majorHAnsi" w:hAnsiTheme="majorHAnsi"/>
                                <w:color w:val="0D0D0D" w:themeColor="text1" w:themeTint="F2"/>
                                <w:sz w:val="18"/>
                                <w:szCs w:val="22"/>
                              </w:rPr>
                              <w:t xml:space="preserve"> by the Commission on </w:t>
                            </w:r>
                            <w:r>
                              <w:rPr>
                                <w:rFonts w:asciiTheme="majorHAnsi" w:hAnsiTheme="majorHAnsi"/>
                                <w:color w:val="0D0D0D" w:themeColor="text1" w:themeTint="F2"/>
                                <w:sz w:val="18"/>
                                <w:szCs w:val="22"/>
                              </w:rPr>
                              <w:t>January 3, 2019</w:t>
                            </w:r>
                          </w:p>
                          <w:p w:rsidR="00DD3D86" w:rsidRPr="007A5817" w:rsidRDefault="00DD3D86" w:rsidP="00247403">
                            <w:pPr>
                              <w:tabs>
                                <w:tab w:val="center" w:pos="5400"/>
                              </w:tabs>
                              <w:suppressAutoHyphens/>
                              <w:rPr>
                                <w:rFonts w:asciiTheme="minorHAnsi" w:hAnsiTheme="minorHAnsi" w:cs="Univers"/>
                                <w:color w:val="0D0D0D" w:themeColor="text1" w:themeTint="F2"/>
                                <w:sz w:val="20"/>
                                <w:szCs w:val="20"/>
                              </w:rPr>
                            </w:pPr>
                          </w:p>
                          <w:p w:rsidR="005B52B0" w:rsidRPr="00167A34" w:rsidRDefault="005B52B0" w:rsidP="0059191A">
                            <w:pPr>
                              <w:tabs>
                                <w:tab w:val="center" w:pos="5400"/>
                              </w:tabs>
                              <w:suppressAutoHyphens/>
                              <w:rPr>
                                <w:rFonts w:ascii="Calibri" w:hAnsi="Calibri"/>
                                <w:color w:val="FFFFFF" w:themeColor="background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354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3104D4"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electronically</w:t>
                      </w:r>
                      <w:r w:rsidR="00DD3D86">
                        <w:rPr>
                          <w:rFonts w:asciiTheme="majorHAnsi" w:hAnsiTheme="majorHAnsi"/>
                          <w:color w:val="0D0D0D" w:themeColor="text1" w:themeTint="F2"/>
                          <w:sz w:val="18"/>
                          <w:szCs w:val="22"/>
                        </w:rPr>
                        <w:t xml:space="preserve"> by the Commission on </w:t>
                      </w:r>
                      <w:r>
                        <w:rPr>
                          <w:rFonts w:asciiTheme="majorHAnsi" w:hAnsiTheme="majorHAnsi"/>
                          <w:color w:val="0D0D0D" w:themeColor="text1" w:themeTint="F2"/>
                          <w:sz w:val="18"/>
                          <w:szCs w:val="22"/>
                        </w:rPr>
                        <w:t>January 3, 2019</w:t>
                      </w:r>
                    </w:p>
                    <w:p w:rsidR="00DD3D86" w:rsidRPr="007A5817" w:rsidRDefault="00DD3D86" w:rsidP="00247403">
                      <w:pPr>
                        <w:tabs>
                          <w:tab w:val="center" w:pos="5400"/>
                        </w:tabs>
                        <w:suppressAutoHyphens/>
                        <w:rPr>
                          <w:rFonts w:asciiTheme="minorHAnsi" w:hAnsiTheme="minorHAnsi" w:cs="Univers"/>
                          <w:color w:val="0D0D0D" w:themeColor="text1" w:themeTint="F2"/>
                          <w:sz w:val="20"/>
                          <w:szCs w:val="20"/>
                        </w:rPr>
                      </w:pPr>
                    </w:p>
                    <w:p w:rsidR="005B52B0" w:rsidRPr="00167A34" w:rsidRDefault="005B52B0" w:rsidP="0059191A">
                      <w:pPr>
                        <w:tabs>
                          <w:tab w:val="center" w:pos="5400"/>
                        </w:tabs>
                        <w:suppressAutoHyphens/>
                        <w:rPr>
                          <w:rFonts w:ascii="Calibri" w:hAnsi="Calibri"/>
                          <w:color w:val="FFFFFF" w:themeColor="background1"/>
                          <w:sz w:val="16"/>
                        </w:rPr>
                      </w:pPr>
                    </w:p>
                  </w:txbxContent>
                </v:textbox>
              </v:shape>
            </w:pict>
          </mc:Fallback>
        </mc:AlternateContent>
      </w: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90270B" w:rsidP="00040C3A">
      <w:pPr>
        <w:tabs>
          <w:tab w:val="center" w:pos="5400"/>
        </w:tabs>
        <w:suppressAutoHyphens/>
        <w:jc w:val="center"/>
        <w:rPr>
          <w:rFonts w:ascii="Cambria" w:hAnsi="Cambria"/>
          <w:sz w:val="18"/>
          <w:szCs w:val="22"/>
        </w:rPr>
      </w:pPr>
      <w:r w:rsidRPr="00A735A1">
        <w:rPr>
          <w:rFonts w:ascii="Cambria" w:hAnsi="Cambria"/>
          <w:noProof/>
          <w:sz w:val="18"/>
          <w:szCs w:val="22"/>
        </w:rPr>
        <mc:AlternateContent>
          <mc:Choice Requires="wps">
            <w:drawing>
              <wp:anchor distT="0" distB="0" distL="114300" distR="114300" simplePos="0" relativeHeight="251678720" behindDoc="0" locked="0" layoutInCell="1" allowOverlap="1" wp14:anchorId="29D4D829" wp14:editId="6575655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rPr>
                            </w:pPr>
                            <w:r w:rsidRPr="007473C4">
                              <w:rPr>
                                <w:rFonts w:asciiTheme="majorHAnsi" w:hAnsiTheme="majorHAnsi"/>
                                <w:b/>
                                <w:color w:val="595959" w:themeColor="text1" w:themeTint="A6"/>
                                <w:sz w:val="18"/>
                                <w:szCs w:val="18"/>
                                <w:lang w:val="pt-BR"/>
                              </w:rPr>
                              <w:t>Cite as:</w:t>
                            </w:r>
                            <w:r w:rsidRPr="007473C4">
                              <w:rPr>
                                <w:rFonts w:asciiTheme="majorHAnsi" w:hAnsiTheme="majorHAnsi"/>
                                <w:color w:val="595959" w:themeColor="text1" w:themeTint="A6"/>
                                <w:sz w:val="18"/>
                                <w:szCs w:val="18"/>
                                <w:lang w:val="pt-BR"/>
                              </w:rPr>
                              <w:t xml:space="preserve"> IACHR, Report No. </w:t>
                            </w:r>
                            <w:r w:rsidR="003104D4" w:rsidRPr="007473C4">
                              <w:rPr>
                                <w:rFonts w:asciiTheme="majorHAnsi" w:hAnsiTheme="majorHAnsi"/>
                                <w:color w:val="595959" w:themeColor="text1" w:themeTint="A6"/>
                                <w:sz w:val="18"/>
                                <w:szCs w:val="18"/>
                                <w:lang w:val="pt-BR"/>
                              </w:rPr>
                              <w:t>1/19</w:t>
                            </w:r>
                            <w:r w:rsidRPr="007473C4">
                              <w:rPr>
                                <w:rFonts w:asciiTheme="majorHAnsi" w:hAnsiTheme="majorHAnsi"/>
                                <w:color w:val="595959" w:themeColor="text1" w:themeTint="A6"/>
                                <w:sz w:val="18"/>
                                <w:szCs w:val="18"/>
                                <w:lang w:val="pt-BR"/>
                              </w:rPr>
                              <w:t xml:space="preserve">. </w:t>
                            </w:r>
                            <w:r w:rsidR="0013177C">
                              <w:rPr>
                                <w:rFonts w:asciiTheme="majorHAnsi" w:hAnsiTheme="majorHAnsi"/>
                                <w:color w:val="595959" w:themeColor="text1" w:themeTint="A6"/>
                                <w:sz w:val="18"/>
                                <w:szCs w:val="18"/>
                                <w:lang w:val="pt-BR"/>
                              </w:rPr>
                              <w:t xml:space="preserve">Petition 325-07. </w:t>
                            </w:r>
                            <w:r w:rsidRPr="000A1359">
                              <w:rPr>
                                <w:rFonts w:asciiTheme="majorHAnsi" w:hAnsiTheme="majorHAnsi"/>
                                <w:color w:val="595959" w:themeColor="text1" w:themeTint="A6"/>
                                <w:sz w:val="18"/>
                                <w:szCs w:val="18"/>
                                <w:lang w:val="pt-BR"/>
                              </w:rPr>
                              <w:t xml:space="preserve">Inadmissibility. </w:t>
                            </w:r>
                            <w:r w:rsidR="00DA1DEE" w:rsidRPr="000A1359">
                              <w:rPr>
                                <w:rFonts w:asciiTheme="majorHAnsi" w:hAnsiTheme="majorHAnsi"/>
                                <w:color w:val="595959" w:themeColor="text1" w:themeTint="A6"/>
                                <w:sz w:val="18"/>
                                <w:szCs w:val="18"/>
                                <w:lang w:val="pt-BR"/>
                              </w:rPr>
                              <w:t>Carlos Luciano Martins</w:t>
                            </w:r>
                            <w:r w:rsidRPr="000A1359">
                              <w:rPr>
                                <w:rFonts w:asciiTheme="majorHAnsi" w:hAnsiTheme="majorHAnsi"/>
                                <w:color w:val="595959" w:themeColor="text1" w:themeTint="A6"/>
                                <w:sz w:val="18"/>
                                <w:szCs w:val="18"/>
                                <w:lang w:val="pt-BR"/>
                              </w:rPr>
                              <w:t xml:space="preserve">. </w:t>
                            </w:r>
                            <w:r w:rsidR="00DA1DEE" w:rsidRPr="000A1359">
                              <w:rPr>
                                <w:rFonts w:asciiTheme="majorHAnsi" w:hAnsiTheme="majorHAnsi"/>
                                <w:color w:val="595959" w:themeColor="text1" w:themeTint="A6"/>
                                <w:sz w:val="18"/>
                                <w:szCs w:val="18"/>
                                <w:lang w:val="pt-BR"/>
                              </w:rPr>
                              <w:t>Argentina</w:t>
                            </w:r>
                            <w:r w:rsidRPr="000A1359">
                              <w:rPr>
                                <w:rFonts w:asciiTheme="majorHAnsi" w:hAnsiTheme="majorHAnsi"/>
                                <w:color w:val="595959" w:themeColor="text1" w:themeTint="A6"/>
                                <w:sz w:val="18"/>
                                <w:szCs w:val="18"/>
                                <w:lang w:val="pt-BR"/>
                              </w:rPr>
                              <w:t xml:space="preserve">. </w:t>
                            </w:r>
                            <w:r w:rsidR="003104D4">
                              <w:rPr>
                                <w:rFonts w:asciiTheme="majorHAnsi" w:hAnsiTheme="majorHAnsi"/>
                                <w:color w:val="595959" w:themeColor="text1" w:themeTint="A6"/>
                                <w:sz w:val="18"/>
                                <w:szCs w:val="18"/>
                              </w:rPr>
                              <w:t>January 3, 2019</w:t>
                            </w:r>
                            <w:r>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4D829"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rPr>
                      </w:pPr>
                      <w:r w:rsidRPr="007473C4">
                        <w:rPr>
                          <w:rFonts w:asciiTheme="majorHAnsi" w:hAnsiTheme="majorHAnsi"/>
                          <w:b/>
                          <w:color w:val="595959" w:themeColor="text1" w:themeTint="A6"/>
                          <w:sz w:val="18"/>
                          <w:szCs w:val="18"/>
                          <w:lang w:val="pt-BR"/>
                        </w:rPr>
                        <w:t>Cite as:</w:t>
                      </w:r>
                      <w:r w:rsidRPr="007473C4">
                        <w:rPr>
                          <w:rFonts w:asciiTheme="majorHAnsi" w:hAnsiTheme="majorHAnsi"/>
                          <w:color w:val="595959" w:themeColor="text1" w:themeTint="A6"/>
                          <w:sz w:val="18"/>
                          <w:szCs w:val="18"/>
                          <w:lang w:val="pt-BR"/>
                        </w:rPr>
                        <w:t xml:space="preserve"> IACHR, Report No. </w:t>
                      </w:r>
                      <w:r w:rsidR="003104D4" w:rsidRPr="007473C4">
                        <w:rPr>
                          <w:rFonts w:asciiTheme="majorHAnsi" w:hAnsiTheme="majorHAnsi"/>
                          <w:color w:val="595959" w:themeColor="text1" w:themeTint="A6"/>
                          <w:sz w:val="18"/>
                          <w:szCs w:val="18"/>
                          <w:lang w:val="pt-BR"/>
                        </w:rPr>
                        <w:t>1/19</w:t>
                      </w:r>
                      <w:r w:rsidRPr="007473C4">
                        <w:rPr>
                          <w:rFonts w:asciiTheme="majorHAnsi" w:hAnsiTheme="majorHAnsi"/>
                          <w:color w:val="595959" w:themeColor="text1" w:themeTint="A6"/>
                          <w:sz w:val="18"/>
                          <w:szCs w:val="18"/>
                          <w:lang w:val="pt-BR"/>
                        </w:rPr>
                        <w:t xml:space="preserve">. </w:t>
                      </w:r>
                      <w:r w:rsidR="0013177C">
                        <w:rPr>
                          <w:rFonts w:asciiTheme="majorHAnsi" w:hAnsiTheme="majorHAnsi"/>
                          <w:color w:val="595959" w:themeColor="text1" w:themeTint="A6"/>
                          <w:sz w:val="18"/>
                          <w:szCs w:val="18"/>
                          <w:lang w:val="pt-BR"/>
                        </w:rPr>
                        <w:t xml:space="preserve">Petition 325-07. </w:t>
                      </w:r>
                      <w:r w:rsidRPr="000A1359">
                        <w:rPr>
                          <w:rFonts w:asciiTheme="majorHAnsi" w:hAnsiTheme="majorHAnsi"/>
                          <w:color w:val="595959" w:themeColor="text1" w:themeTint="A6"/>
                          <w:sz w:val="18"/>
                          <w:szCs w:val="18"/>
                          <w:lang w:val="pt-BR"/>
                        </w:rPr>
                        <w:t xml:space="preserve">Inadmissibility. </w:t>
                      </w:r>
                      <w:r w:rsidR="00DA1DEE" w:rsidRPr="000A1359">
                        <w:rPr>
                          <w:rFonts w:asciiTheme="majorHAnsi" w:hAnsiTheme="majorHAnsi"/>
                          <w:color w:val="595959" w:themeColor="text1" w:themeTint="A6"/>
                          <w:sz w:val="18"/>
                          <w:szCs w:val="18"/>
                          <w:lang w:val="pt-BR"/>
                        </w:rPr>
                        <w:t>Carlos Luciano Martins</w:t>
                      </w:r>
                      <w:r w:rsidRPr="000A1359">
                        <w:rPr>
                          <w:rFonts w:asciiTheme="majorHAnsi" w:hAnsiTheme="majorHAnsi"/>
                          <w:color w:val="595959" w:themeColor="text1" w:themeTint="A6"/>
                          <w:sz w:val="18"/>
                          <w:szCs w:val="18"/>
                          <w:lang w:val="pt-BR"/>
                        </w:rPr>
                        <w:t xml:space="preserve">. </w:t>
                      </w:r>
                      <w:r w:rsidR="00DA1DEE" w:rsidRPr="000A1359">
                        <w:rPr>
                          <w:rFonts w:asciiTheme="majorHAnsi" w:hAnsiTheme="majorHAnsi"/>
                          <w:color w:val="595959" w:themeColor="text1" w:themeTint="A6"/>
                          <w:sz w:val="18"/>
                          <w:szCs w:val="18"/>
                          <w:lang w:val="pt-BR"/>
                        </w:rPr>
                        <w:t>Argentina</w:t>
                      </w:r>
                      <w:r w:rsidRPr="000A1359">
                        <w:rPr>
                          <w:rFonts w:asciiTheme="majorHAnsi" w:hAnsiTheme="majorHAnsi"/>
                          <w:color w:val="595959" w:themeColor="text1" w:themeTint="A6"/>
                          <w:sz w:val="18"/>
                          <w:szCs w:val="18"/>
                          <w:lang w:val="pt-BR"/>
                        </w:rPr>
                        <w:t xml:space="preserve">. </w:t>
                      </w:r>
                      <w:r w:rsidR="003104D4">
                        <w:rPr>
                          <w:rFonts w:asciiTheme="majorHAnsi" w:hAnsiTheme="majorHAnsi"/>
                          <w:color w:val="595959" w:themeColor="text1" w:themeTint="A6"/>
                          <w:sz w:val="18"/>
                          <w:szCs w:val="18"/>
                        </w:rPr>
                        <w:t>January 3, 2019</w:t>
                      </w:r>
                      <w:r>
                        <w:rPr>
                          <w:rFonts w:asciiTheme="majorHAnsi" w:hAnsiTheme="majorHAnsi"/>
                          <w:color w:val="595959" w:themeColor="text1" w:themeTint="A6"/>
                          <w:sz w:val="18"/>
                          <w:szCs w:val="18"/>
                        </w:rPr>
                        <w:t>.</w:t>
                      </w:r>
                    </w:p>
                  </w:txbxContent>
                </v:textbox>
              </v:shape>
            </w:pict>
          </mc:Fallback>
        </mc:AlternateContent>
      </w:r>
    </w:p>
    <w:p w:rsidR="00A50FCF" w:rsidRPr="00A735A1" w:rsidRDefault="00A50FCF" w:rsidP="00040C3A">
      <w:pPr>
        <w:tabs>
          <w:tab w:val="center" w:pos="5400"/>
        </w:tabs>
        <w:suppressAutoHyphens/>
        <w:jc w:val="center"/>
        <w:rPr>
          <w:rFonts w:ascii="Cambria" w:hAnsi="Cambria"/>
          <w:sz w:val="18"/>
          <w:szCs w:val="22"/>
          <w:lang w:val="es-ES"/>
        </w:rPr>
      </w:pPr>
    </w:p>
    <w:p w:rsidR="0090270B" w:rsidRPr="00A735A1" w:rsidRDefault="00D306D1" w:rsidP="005516A1">
      <w:pPr>
        <w:tabs>
          <w:tab w:val="center" w:pos="5400"/>
        </w:tabs>
        <w:suppressAutoHyphens/>
        <w:jc w:val="center"/>
        <w:rPr>
          <w:rFonts w:ascii="Cambria" w:hAnsi="Cambria"/>
          <w:b/>
          <w:sz w:val="20"/>
        </w:rPr>
      </w:pPr>
      <w:r w:rsidRPr="00A735A1">
        <w:rPr>
          <w:rFonts w:ascii="Cambria" w:hAnsi="Cambria"/>
          <w:noProof/>
          <w:sz w:val="18"/>
          <w:szCs w:val="22"/>
        </w:rPr>
        <mc:AlternateContent>
          <mc:Choice Requires="wps">
            <w:drawing>
              <wp:anchor distT="0" distB="0" distL="114300" distR="114300" simplePos="0" relativeHeight="251680768" behindDoc="0" locked="0" layoutInCell="1" allowOverlap="1" wp14:anchorId="63BE10F9" wp14:editId="0D9E142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E0233D" w:rsidP="00F02AD1">
                            <w:pPr>
                              <w:rPr>
                                <w:color w:val="FFFFFF" w:themeColor="background1"/>
                                <w14:textFill>
                                  <w14:noFill/>
                                </w14:textFill>
                              </w:rPr>
                            </w:pPr>
                            <w:r>
                              <w:rPr>
                                <w:noProof/>
                              </w:rPr>
                              <w:drawing>
                                <wp:inline distT="0" distB="0" distL="0" distR="0" wp14:anchorId="20C78E0A" wp14:editId="22A0E343">
                                  <wp:extent cx="1123950" cy="378416"/>
                                  <wp:effectExtent l="0" t="0" r="0" b="3175"/>
                                  <wp:docPr id="2"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E10F9"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E0233D" w:rsidP="00F02AD1">
                      <w:pPr>
                        <w:rPr>
                          <w:color w:val="FFFFFF" w:themeColor="background1"/>
                          <w14:textFill>
                            <w14:noFill/>
                          </w14:textFill>
                        </w:rPr>
                      </w:pPr>
                      <w:r>
                        <w:rPr>
                          <w:noProof/>
                        </w:rPr>
                        <w:drawing>
                          <wp:inline distT="0" distB="0" distL="0" distR="0" wp14:anchorId="20C78E0A" wp14:editId="22A0E343">
                            <wp:extent cx="1123950" cy="378416"/>
                            <wp:effectExtent l="0" t="0" r="0" b="3175"/>
                            <wp:docPr id="2"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r w:rsidRPr="00A735A1">
        <w:rPr>
          <w:rFonts w:ascii="Cambria" w:hAnsi="Cambria"/>
          <w:noProof/>
          <w:sz w:val="22"/>
          <w:szCs w:val="22"/>
        </w:rPr>
        <mc:AlternateContent>
          <mc:Choice Requires="wps">
            <w:drawing>
              <wp:anchor distT="0" distB="0" distL="114300" distR="114300" simplePos="0" relativeHeight="251682816" behindDoc="0" locked="0" layoutInCell="1" allowOverlap="1" wp14:anchorId="0477BAAB" wp14:editId="0040E2D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7BAAB"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Pr>
                          <w:rFonts w:asciiTheme="minorHAnsi" w:hAnsiTheme="minorHAnsi"/>
                          <w:b/>
                          <w:color w:val="FFFFFF" w:themeColor="background1"/>
                        </w:rPr>
                        <w:t>www.cidh.org</w:t>
                      </w:r>
                    </w:p>
                  </w:txbxContent>
                </v:textbox>
              </v:shape>
            </w:pict>
          </mc:Fallback>
        </mc:AlternateContent>
      </w:r>
    </w:p>
    <w:p w:rsidR="0070697F" w:rsidRPr="00A735A1" w:rsidRDefault="004A6A54" w:rsidP="005516A1">
      <w:pPr>
        <w:tabs>
          <w:tab w:val="center" w:pos="5400"/>
        </w:tabs>
        <w:suppressAutoHyphens/>
        <w:jc w:val="center"/>
        <w:rPr>
          <w:rFonts w:ascii="Cambria" w:hAnsi="Cambria"/>
          <w:b/>
          <w:sz w:val="20"/>
        </w:rPr>
        <w:sectPr w:rsidR="0070697F" w:rsidRPr="00A735A1"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Pr>
          <w:rFonts w:ascii="Cambria" w:hAnsi="Cambria"/>
          <w:b/>
          <w:sz w:val="20"/>
        </w:rPr>
        <w:tab/>
      </w:r>
    </w:p>
    <w:p w:rsidR="003239B8" w:rsidRPr="00735D21" w:rsidRDefault="003239B8" w:rsidP="00491281">
      <w:pPr>
        <w:spacing w:after="240"/>
        <w:ind w:firstLine="720"/>
        <w:jc w:val="both"/>
        <w:outlineLvl w:val="0"/>
        <w:rPr>
          <w:rFonts w:asciiTheme="majorHAnsi" w:hAnsiTheme="majorHAnsi"/>
          <w:b/>
          <w:bCs/>
          <w:sz w:val="19"/>
          <w:szCs w:val="19"/>
        </w:rPr>
      </w:pPr>
      <w:r w:rsidRPr="00735D21">
        <w:rPr>
          <w:rFonts w:asciiTheme="majorHAnsi" w:hAnsiTheme="majorHAnsi"/>
          <w:b/>
          <w:bCs/>
          <w:sz w:val="19"/>
          <w:szCs w:val="19"/>
        </w:rPr>
        <w:lastRenderedPageBreak/>
        <w:t>I.</w:t>
      </w:r>
      <w:r w:rsidRPr="00735D21">
        <w:rPr>
          <w:rFonts w:asciiTheme="majorHAnsi" w:hAnsiTheme="majorHAnsi"/>
          <w:b/>
          <w:bCs/>
          <w:sz w:val="19"/>
          <w:szCs w:val="19"/>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35D21" w:rsidTr="00E0233D">
        <w:tc>
          <w:tcPr>
            <w:tcW w:w="3600" w:type="dxa"/>
            <w:tcBorders>
              <w:top w:val="single" w:sz="4" w:space="0" w:color="auto"/>
              <w:bottom w:val="single" w:sz="6" w:space="0" w:color="auto"/>
            </w:tcBorders>
            <w:shd w:val="clear" w:color="auto" w:fill="67AE3C"/>
            <w:vAlign w:val="center"/>
          </w:tcPr>
          <w:p w:rsidR="003239B8" w:rsidRPr="00735D21" w:rsidRDefault="003239B8" w:rsidP="008D2290">
            <w:pPr>
              <w:jc w:val="center"/>
              <w:rPr>
                <w:rFonts w:asciiTheme="majorHAnsi" w:hAnsiTheme="majorHAnsi"/>
                <w:b/>
                <w:bCs/>
                <w:color w:val="FFFFFF" w:themeColor="background1"/>
                <w:sz w:val="19"/>
                <w:szCs w:val="19"/>
              </w:rPr>
            </w:pPr>
            <w:r w:rsidRPr="00735D21">
              <w:rPr>
                <w:rFonts w:asciiTheme="majorHAnsi" w:hAnsiTheme="majorHAnsi"/>
                <w:b/>
                <w:bCs/>
                <w:color w:val="FFFFFF" w:themeColor="background1"/>
                <w:sz w:val="19"/>
                <w:szCs w:val="19"/>
              </w:rPr>
              <w:t>Petitioner:</w:t>
            </w:r>
          </w:p>
        </w:tc>
        <w:tc>
          <w:tcPr>
            <w:tcW w:w="5760" w:type="dxa"/>
            <w:vAlign w:val="center"/>
          </w:tcPr>
          <w:p w:rsidR="003239B8" w:rsidRPr="00735D21" w:rsidRDefault="003813BA" w:rsidP="008D2290">
            <w:pPr>
              <w:jc w:val="both"/>
              <w:rPr>
                <w:rFonts w:asciiTheme="majorHAnsi" w:hAnsiTheme="majorHAnsi"/>
                <w:bCs/>
                <w:sz w:val="19"/>
                <w:szCs w:val="19"/>
                <w:lang w:val="es-ES"/>
              </w:rPr>
            </w:pPr>
            <w:r w:rsidRPr="00735D21">
              <w:rPr>
                <w:rFonts w:asciiTheme="majorHAnsi" w:hAnsiTheme="majorHAnsi"/>
                <w:bCs/>
                <w:sz w:val="19"/>
                <w:szCs w:val="19"/>
                <w:lang w:val="es-ES"/>
              </w:rPr>
              <w:t>Carlos Luciano Martins, Alberto A. de Vita, and Marcelo Cueto</w:t>
            </w:r>
            <w:r w:rsidR="004669C0" w:rsidRPr="00735D21">
              <w:rPr>
                <w:rStyle w:val="FootnoteReference"/>
                <w:rFonts w:asciiTheme="majorHAnsi" w:hAnsiTheme="majorHAnsi"/>
                <w:bCs/>
                <w:sz w:val="19"/>
                <w:szCs w:val="19"/>
                <w:lang w:val="es-ES"/>
              </w:rPr>
              <w:footnoteReference w:id="2"/>
            </w:r>
          </w:p>
        </w:tc>
      </w:tr>
      <w:tr w:rsidR="003239B8" w:rsidRPr="00735D21" w:rsidTr="00E0233D">
        <w:tc>
          <w:tcPr>
            <w:tcW w:w="3600" w:type="dxa"/>
            <w:tcBorders>
              <w:top w:val="single" w:sz="6" w:space="0" w:color="auto"/>
              <w:bottom w:val="single" w:sz="6" w:space="0" w:color="auto"/>
            </w:tcBorders>
            <w:shd w:val="clear" w:color="auto" w:fill="67AE3C"/>
            <w:vAlign w:val="center"/>
          </w:tcPr>
          <w:p w:rsidR="003239B8" w:rsidRPr="00735D21" w:rsidRDefault="00DE3BA7" w:rsidP="008D2290">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Choose an option"/>
                <w:tag w:val="Elegir una opción"/>
                <w:id w:val="931095713"/>
                <w:placeholder>
                  <w:docPart w:val="EF85E8F873F2494CB1B0EF413DA4B061"/>
                </w:placeholder>
                <w:dropDownList>
                  <w:listItem w:value="Choose an item."/>
                  <w:listItem w:displayText="Alleged victim" w:value="Presunta víctima"/>
                  <w:listItem w:displayText="Alleged victims" w:value="Presuntas víctimas"/>
                </w:dropDownList>
              </w:sdtPr>
              <w:sdtEndPr/>
              <w:sdtContent>
                <w:r w:rsidR="00801F49" w:rsidRPr="00735D21">
                  <w:rPr>
                    <w:rFonts w:asciiTheme="majorHAnsi" w:hAnsiTheme="majorHAnsi"/>
                    <w:b/>
                    <w:bCs/>
                    <w:color w:val="FFFFFF" w:themeColor="background1"/>
                    <w:sz w:val="19"/>
                    <w:szCs w:val="19"/>
                  </w:rPr>
                  <w:t>Alleged victim</w:t>
                </w:r>
              </w:sdtContent>
            </w:sdt>
            <w:r w:rsidR="00801F49" w:rsidRPr="00735D21">
              <w:rPr>
                <w:rFonts w:asciiTheme="majorHAnsi" w:hAnsiTheme="majorHAnsi"/>
                <w:b/>
                <w:bCs/>
                <w:color w:val="FFFFFF" w:themeColor="background1"/>
                <w:sz w:val="19"/>
                <w:szCs w:val="19"/>
              </w:rPr>
              <w:t>:</w:t>
            </w:r>
          </w:p>
        </w:tc>
        <w:tc>
          <w:tcPr>
            <w:tcW w:w="5760" w:type="dxa"/>
            <w:vAlign w:val="center"/>
          </w:tcPr>
          <w:p w:rsidR="003239B8" w:rsidRPr="00735D21" w:rsidRDefault="003813BA" w:rsidP="008D2290">
            <w:pPr>
              <w:jc w:val="both"/>
              <w:rPr>
                <w:rFonts w:asciiTheme="majorHAnsi" w:hAnsiTheme="majorHAnsi"/>
                <w:bCs/>
                <w:sz w:val="19"/>
                <w:szCs w:val="19"/>
              </w:rPr>
            </w:pPr>
            <w:r w:rsidRPr="00735D21">
              <w:rPr>
                <w:rFonts w:asciiTheme="majorHAnsi" w:hAnsiTheme="majorHAnsi"/>
                <w:bCs/>
                <w:sz w:val="19"/>
                <w:szCs w:val="19"/>
              </w:rPr>
              <w:t>Carlos Luciano Martins</w:t>
            </w:r>
          </w:p>
        </w:tc>
      </w:tr>
      <w:tr w:rsidR="003239B8" w:rsidRPr="00735D21" w:rsidTr="00E0233D">
        <w:tc>
          <w:tcPr>
            <w:tcW w:w="3600" w:type="dxa"/>
            <w:tcBorders>
              <w:top w:val="single" w:sz="6" w:space="0" w:color="auto"/>
              <w:bottom w:val="single" w:sz="6" w:space="0" w:color="auto"/>
            </w:tcBorders>
            <w:shd w:val="clear" w:color="auto" w:fill="67AE3C"/>
            <w:vAlign w:val="center"/>
          </w:tcPr>
          <w:p w:rsidR="003239B8" w:rsidRPr="00735D21" w:rsidRDefault="003239B8" w:rsidP="008D2290">
            <w:pPr>
              <w:jc w:val="center"/>
              <w:rPr>
                <w:rFonts w:asciiTheme="majorHAnsi" w:hAnsiTheme="majorHAnsi"/>
                <w:b/>
                <w:bCs/>
                <w:color w:val="FFFFFF" w:themeColor="background1"/>
                <w:sz w:val="19"/>
                <w:szCs w:val="19"/>
              </w:rPr>
            </w:pPr>
            <w:r w:rsidRPr="00735D21">
              <w:rPr>
                <w:rFonts w:asciiTheme="majorHAnsi" w:hAnsiTheme="majorHAnsi"/>
                <w:b/>
                <w:bCs/>
                <w:color w:val="FFFFFF" w:themeColor="background1"/>
                <w:sz w:val="19"/>
                <w:szCs w:val="19"/>
              </w:rPr>
              <w:t>Respondent State:</w:t>
            </w:r>
          </w:p>
        </w:tc>
        <w:tc>
          <w:tcPr>
            <w:tcW w:w="5760" w:type="dxa"/>
            <w:vAlign w:val="center"/>
          </w:tcPr>
          <w:p w:rsidR="003239B8" w:rsidRPr="00735D21" w:rsidRDefault="003813BA" w:rsidP="003813BA">
            <w:pPr>
              <w:jc w:val="both"/>
              <w:rPr>
                <w:rFonts w:asciiTheme="majorHAnsi" w:hAnsiTheme="majorHAnsi"/>
                <w:bCs/>
                <w:sz w:val="19"/>
                <w:szCs w:val="19"/>
              </w:rPr>
            </w:pPr>
            <w:r w:rsidRPr="00735D21">
              <w:rPr>
                <w:rFonts w:asciiTheme="majorHAnsi" w:hAnsiTheme="majorHAnsi"/>
                <w:bCs/>
                <w:sz w:val="19"/>
                <w:szCs w:val="19"/>
              </w:rPr>
              <w:t>Argentina</w:t>
            </w:r>
          </w:p>
        </w:tc>
      </w:tr>
      <w:tr w:rsidR="00223A29" w:rsidRPr="00735D21" w:rsidTr="00E0233D">
        <w:tc>
          <w:tcPr>
            <w:tcW w:w="3600" w:type="dxa"/>
            <w:tcBorders>
              <w:top w:val="single" w:sz="6" w:space="0" w:color="auto"/>
              <w:bottom w:val="single" w:sz="6" w:space="0" w:color="auto"/>
            </w:tcBorders>
            <w:shd w:val="clear" w:color="auto" w:fill="67AE3C"/>
            <w:vAlign w:val="center"/>
          </w:tcPr>
          <w:p w:rsidR="00223A29" w:rsidRPr="00735D21" w:rsidRDefault="001B3A00" w:rsidP="00E4118C">
            <w:pPr>
              <w:jc w:val="center"/>
              <w:rPr>
                <w:rFonts w:asciiTheme="majorHAnsi" w:hAnsiTheme="majorHAnsi"/>
                <w:b/>
                <w:bCs/>
                <w:color w:val="FFFFFF" w:themeColor="background1"/>
                <w:sz w:val="19"/>
                <w:szCs w:val="19"/>
              </w:rPr>
            </w:pPr>
            <w:r w:rsidRPr="00735D21">
              <w:rPr>
                <w:rFonts w:asciiTheme="majorHAnsi" w:hAnsiTheme="majorHAnsi"/>
                <w:b/>
                <w:bCs/>
                <w:color w:val="FFFFFF" w:themeColor="background1"/>
                <w:sz w:val="19"/>
                <w:szCs w:val="19"/>
              </w:rPr>
              <w:t>Rights invoked:</w:t>
            </w:r>
          </w:p>
        </w:tc>
        <w:tc>
          <w:tcPr>
            <w:tcW w:w="5760" w:type="dxa"/>
            <w:vAlign w:val="center"/>
          </w:tcPr>
          <w:p w:rsidR="00223A29" w:rsidRPr="00735D21" w:rsidRDefault="003813BA" w:rsidP="008D2290">
            <w:pPr>
              <w:jc w:val="both"/>
              <w:rPr>
                <w:rFonts w:asciiTheme="majorHAnsi" w:hAnsiTheme="majorHAnsi"/>
                <w:bCs/>
                <w:sz w:val="19"/>
                <w:szCs w:val="19"/>
              </w:rPr>
            </w:pPr>
            <w:r w:rsidRPr="00735D21">
              <w:rPr>
                <w:rFonts w:asciiTheme="majorHAnsi" w:hAnsiTheme="majorHAnsi"/>
                <w:bCs/>
                <w:sz w:val="19"/>
                <w:szCs w:val="19"/>
              </w:rPr>
              <w:t>Articles 5 (</w:t>
            </w:r>
            <w:r w:rsidR="00DA1DEE" w:rsidRPr="00735D21">
              <w:rPr>
                <w:rFonts w:asciiTheme="majorHAnsi" w:hAnsiTheme="majorHAnsi"/>
                <w:bCs/>
                <w:sz w:val="19"/>
                <w:szCs w:val="19"/>
              </w:rPr>
              <w:t>humane treatment</w:t>
            </w:r>
            <w:r w:rsidRPr="00735D21">
              <w:rPr>
                <w:rFonts w:asciiTheme="majorHAnsi" w:hAnsiTheme="majorHAnsi"/>
                <w:bCs/>
                <w:sz w:val="19"/>
                <w:szCs w:val="19"/>
              </w:rPr>
              <w:t>), 8 (</w:t>
            </w:r>
            <w:r w:rsidR="00DA1DEE" w:rsidRPr="00735D21">
              <w:rPr>
                <w:rFonts w:asciiTheme="majorHAnsi" w:hAnsiTheme="majorHAnsi"/>
                <w:bCs/>
                <w:sz w:val="19"/>
                <w:szCs w:val="19"/>
              </w:rPr>
              <w:t>fair trial</w:t>
            </w:r>
            <w:r w:rsidRPr="00735D21">
              <w:rPr>
                <w:rFonts w:asciiTheme="majorHAnsi" w:hAnsiTheme="majorHAnsi"/>
                <w:bCs/>
                <w:sz w:val="19"/>
                <w:szCs w:val="19"/>
              </w:rPr>
              <w:t>), 9 (</w:t>
            </w:r>
            <w:r w:rsidR="00DA1DEE" w:rsidRPr="00735D21">
              <w:rPr>
                <w:rFonts w:asciiTheme="majorHAnsi" w:hAnsiTheme="majorHAnsi"/>
                <w:bCs/>
                <w:sz w:val="19"/>
                <w:szCs w:val="19"/>
              </w:rPr>
              <w:t>freedom from ex post facto laws</w:t>
            </w:r>
            <w:r w:rsidRPr="00735D21">
              <w:rPr>
                <w:rFonts w:asciiTheme="majorHAnsi" w:hAnsiTheme="majorHAnsi"/>
                <w:bCs/>
                <w:sz w:val="19"/>
                <w:szCs w:val="19"/>
              </w:rPr>
              <w:t>), 11 (</w:t>
            </w:r>
            <w:r w:rsidR="00DA1DEE" w:rsidRPr="00735D21">
              <w:rPr>
                <w:rFonts w:asciiTheme="majorHAnsi" w:hAnsiTheme="majorHAnsi"/>
                <w:bCs/>
                <w:sz w:val="19"/>
                <w:szCs w:val="19"/>
              </w:rPr>
              <w:t>privacy</w:t>
            </w:r>
            <w:r w:rsidRPr="00735D21">
              <w:rPr>
                <w:rFonts w:asciiTheme="majorHAnsi" w:hAnsiTheme="majorHAnsi"/>
                <w:bCs/>
                <w:sz w:val="19"/>
                <w:szCs w:val="19"/>
              </w:rPr>
              <w:t>), 19 (child) and 25 (judicial protection) of the American Convention on Human Rights,</w:t>
            </w:r>
            <w:r w:rsidR="007A0070" w:rsidRPr="00735D21">
              <w:rPr>
                <w:rStyle w:val="FootnoteReference"/>
                <w:rFonts w:asciiTheme="majorHAnsi" w:hAnsiTheme="majorHAnsi"/>
                <w:bCs/>
                <w:sz w:val="19"/>
                <w:szCs w:val="19"/>
                <w:lang w:val="es-ES"/>
              </w:rPr>
              <w:footnoteReference w:id="3"/>
            </w:r>
            <w:r w:rsidRPr="00735D21">
              <w:rPr>
                <w:rFonts w:asciiTheme="majorHAnsi" w:hAnsiTheme="majorHAnsi"/>
                <w:bCs/>
                <w:sz w:val="19"/>
                <w:szCs w:val="19"/>
              </w:rPr>
              <w:t xml:space="preserve"> in relation to its Article 1.1 (obligation to respect rights) and other international treaties</w:t>
            </w:r>
            <w:r w:rsidR="007A0070" w:rsidRPr="00735D21">
              <w:rPr>
                <w:rStyle w:val="FootnoteReference"/>
                <w:rFonts w:asciiTheme="majorHAnsi" w:hAnsiTheme="majorHAnsi"/>
                <w:bCs/>
                <w:sz w:val="19"/>
                <w:szCs w:val="19"/>
                <w:lang w:val="es-ES"/>
              </w:rPr>
              <w:footnoteReference w:id="4"/>
            </w:r>
          </w:p>
        </w:tc>
      </w:tr>
    </w:tbl>
    <w:p w:rsidR="003239B8" w:rsidRPr="00735D21" w:rsidRDefault="003239B8" w:rsidP="003239B8">
      <w:pPr>
        <w:spacing w:before="240" w:after="240"/>
        <w:ind w:firstLine="720"/>
        <w:jc w:val="both"/>
        <w:rPr>
          <w:rFonts w:asciiTheme="majorHAnsi" w:hAnsiTheme="majorHAnsi"/>
          <w:b/>
          <w:bCs/>
          <w:sz w:val="19"/>
          <w:szCs w:val="19"/>
        </w:rPr>
      </w:pPr>
      <w:r w:rsidRPr="00735D21">
        <w:rPr>
          <w:rFonts w:asciiTheme="majorHAnsi" w:hAnsiTheme="majorHAnsi"/>
          <w:b/>
          <w:bCs/>
          <w:sz w:val="19"/>
          <w:szCs w:val="19"/>
        </w:rPr>
        <w:t>II.</w:t>
      </w:r>
      <w:r w:rsidRPr="00735D21">
        <w:rPr>
          <w:rFonts w:asciiTheme="majorHAnsi" w:hAnsiTheme="majorHAnsi"/>
          <w:b/>
          <w:bCs/>
          <w:sz w:val="19"/>
          <w:szCs w:val="19"/>
        </w:rPr>
        <w:tab/>
      </w:r>
      <w:r w:rsidRPr="00735D21">
        <w:rPr>
          <w:rFonts w:asciiTheme="majorHAnsi" w:hAnsiTheme="majorHAnsi"/>
          <w:b/>
          <w:sz w:val="19"/>
          <w:szCs w:val="19"/>
        </w:rPr>
        <w:t>PROCEDURE BEFORE THE IACHR</w:t>
      </w:r>
      <w:r w:rsidR="008E3BFE" w:rsidRPr="00735D21">
        <w:rPr>
          <w:rStyle w:val="FootnoteReference"/>
          <w:rFonts w:asciiTheme="majorHAnsi" w:hAnsiTheme="majorHAnsi"/>
          <w:b/>
          <w:sz w:val="19"/>
          <w:szCs w:val="19"/>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735D21" w:rsidTr="00E0233D">
        <w:tc>
          <w:tcPr>
            <w:tcW w:w="3600" w:type="dxa"/>
            <w:tcBorders>
              <w:top w:val="single" w:sz="6" w:space="0" w:color="auto"/>
              <w:bottom w:val="single" w:sz="6" w:space="0" w:color="auto"/>
            </w:tcBorders>
            <w:shd w:val="clear" w:color="auto" w:fill="67AE3C"/>
            <w:vAlign w:val="center"/>
          </w:tcPr>
          <w:p w:rsidR="004C2312" w:rsidRPr="00735D21" w:rsidRDefault="004A6A54" w:rsidP="004A6A54">
            <w:pPr>
              <w:jc w:val="center"/>
              <w:rPr>
                <w:rFonts w:asciiTheme="majorHAnsi" w:hAnsiTheme="majorHAnsi"/>
                <w:b/>
                <w:bCs/>
                <w:color w:val="FFFFFF" w:themeColor="background1"/>
                <w:sz w:val="19"/>
                <w:szCs w:val="19"/>
              </w:rPr>
            </w:pPr>
            <w:r w:rsidRPr="00735D21">
              <w:rPr>
                <w:rFonts w:asciiTheme="majorHAnsi" w:hAnsiTheme="majorHAnsi"/>
                <w:b/>
                <w:bCs/>
                <w:color w:val="FFFFFF" w:themeColor="background1"/>
                <w:sz w:val="19"/>
                <w:szCs w:val="19"/>
              </w:rPr>
              <w:t>Filing of the petition:</w:t>
            </w:r>
          </w:p>
        </w:tc>
        <w:tc>
          <w:tcPr>
            <w:tcW w:w="5760" w:type="dxa"/>
            <w:vAlign w:val="center"/>
          </w:tcPr>
          <w:p w:rsidR="004C2312" w:rsidRPr="00735D21" w:rsidRDefault="007A0070" w:rsidP="002625EA">
            <w:pPr>
              <w:jc w:val="both"/>
              <w:rPr>
                <w:rFonts w:asciiTheme="majorHAnsi" w:hAnsiTheme="majorHAnsi"/>
                <w:bCs/>
                <w:sz w:val="19"/>
                <w:szCs w:val="19"/>
              </w:rPr>
            </w:pPr>
            <w:r w:rsidRPr="00735D21">
              <w:rPr>
                <w:rFonts w:asciiTheme="majorHAnsi" w:hAnsiTheme="majorHAnsi"/>
                <w:bCs/>
                <w:sz w:val="19"/>
                <w:szCs w:val="19"/>
              </w:rPr>
              <w:t>March 30, 2007</w:t>
            </w:r>
          </w:p>
        </w:tc>
      </w:tr>
      <w:tr w:rsidR="004C2312" w:rsidRPr="00735D21" w:rsidTr="00E0233D">
        <w:tc>
          <w:tcPr>
            <w:tcW w:w="3600" w:type="dxa"/>
            <w:tcBorders>
              <w:top w:val="single" w:sz="6" w:space="0" w:color="auto"/>
              <w:bottom w:val="single" w:sz="6" w:space="0" w:color="auto"/>
            </w:tcBorders>
            <w:shd w:val="clear" w:color="auto" w:fill="67AE3C"/>
            <w:vAlign w:val="center"/>
          </w:tcPr>
          <w:p w:rsidR="004C2312" w:rsidRPr="00735D21" w:rsidRDefault="004A6A54" w:rsidP="004A6A54">
            <w:pPr>
              <w:jc w:val="center"/>
              <w:rPr>
                <w:rFonts w:asciiTheme="majorHAnsi" w:hAnsiTheme="majorHAnsi"/>
                <w:b/>
                <w:bCs/>
                <w:color w:val="FFFFFF" w:themeColor="background1"/>
                <w:sz w:val="19"/>
                <w:szCs w:val="19"/>
              </w:rPr>
            </w:pPr>
            <w:r w:rsidRPr="00735D21">
              <w:rPr>
                <w:rFonts w:asciiTheme="majorHAnsi" w:hAnsiTheme="majorHAnsi"/>
                <w:b/>
                <w:color w:val="FFFFFF" w:themeColor="background1"/>
                <w:sz w:val="19"/>
                <w:szCs w:val="19"/>
              </w:rPr>
              <w:t>Notification of the petition to the State:</w:t>
            </w:r>
          </w:p>
        </w:tc>
        <w:tc>
          <w:tcPr>
            <w:tcW w:w="5760" w:type="dxa"/>
            <w:vAlign w:val="center"/>
          </w:tcPr>
          <w:p w:rsidR="004C2312" w:rsidRPr="00735D21" w:rsidRDefault="00F33378" w:rsidP="008D2290">
            <w:pPr>
              <w:jc w:val="both"/>
              <w:rPr>
                <w:rFonts w:asciiTheme="majorHAnsi" w:hAnsiTheme="majorHAnsi"/>
                <w:bCs/>
                <w:sz w:val="19"/>
                <w:szCs w:val="19"/>
              </w:rPr>
            </w:pPr>
            <w:r w:rsidRPr="00735D21">
              <w:rPr>
                <w:rFonts w:asciiTheme="majorHAnsi" w:hAnsiTheme="majorHAnsi"/>
                <w:bCs/>
                <w:sz w:val="19"/>
                <w:szCs w:val="19"/>
              </w:rPr>
              <w:t>June 29, 2011</w:t>
            </w:r>
          </w:p>
        </w:tc>
      </w:tr>
      <w:tr w:rsidR="004C2312" w:rsidRPr="00735D21" w:rsidTr="00E0233D">
        <w:tc>
          <w:tcPr>
            <w:tcW w:w="3600" w:type="dxa"/>
            <w:tcBorders>
              <w:top w:val="single" w:sz="6" w:space="0" w:color="auto"/>
              <w:bottom w:val="single" w:sz="6" w:space="0" w:color="auto"/>
            </w:tcBorders>
            <w:shd w:val="clear" w:color="auto" w:fill="67AE3C"/>
            <w:vAlign w:val="center"/>
          </w:tcPr>
          <w:p w:rsidR="004C2312" w:rsidRPr="00735D21" w:rsidRDefault="004A6A54" w:rsidP="004A6A54">
            <w:pPr>
              <w:jc w:val="center"/>
              <w:rPr>
                <w:rFonts w:asciiTheme="majorHAnsi" w:hAnsiTheme="majorHAnsi"/>
                <w:b/>
                <w:bCs/>
                <w:color w:val="FFFFFF" w:themeColor="background1"/>
                <w:sz w:val="19"/>
                <w:szCs w:val="19"/>
              </w:rPr>
            </w:pPr>
            <w:r w:rsidRPr="00735D21">
              <w:rPr>
                <w:rFonts w:asciiTheme="majorHAnsi" w:hAnsiTheme="majorHAnsi"/>
                <w:b/>
                <w:color w:val="FFFFFF" w:themeColor="background1"/>
                <w:sz w:val="19"/>
                <w:szCs w:val="19"/>
              </w:rPr>
              <w:t>State’s first response:</w:t>
            </w:r>
          </w:p>
        </w:tc>
        <w:tc>
          <w:tcPr>
            <w:tcW w:w="5760" w:type="dxa"/>
            <w:vAlign w:val="center"/>
          </w:tcPr>
          <w:p w:rsidR="004C2312" w:rsidRPr="00735D21" w:rsidRDefault="008F3BCC" w:rsidP="008D2290">
            <w:pPr>
              <w:jc w:val="both"/>
              <w:rPr>
                <w:rFonts w:asciiTheme="majorHAnsi" w:hAnsiTheme="majorHAnsi"/>
                <w:bCs/>
                <w:sz w:val="19"/>
                <w:szCs w:val="19"/>
              </w:rPr>
            </w:pPr>
            <w:r w:rsidRPr="00735D21">
              <w:rPr>
                <w:rFonts w:asciiTheme="majorHAnsi" w:hAnsiTheme="majorHAnsi"/>
                <w:bCs/>
                <w:sz w:val="19"/>
                <w:szCs w:val="19"/>
              </w:rPr>
              <w:t>June 9, 2016</w:t>
            </w:r>
          </w:p>
        </w:tc>
      </w:tr>
      <w:tr w:rsidR="004C2312" w:rsidRPr="00735D21" w:rsidTr="00E0233D">
        <w:tc>
          <w:tcPr>
            <w:tcW w:w="3600" w:type="dxa"/>
            <w:tcBorders>
              <w:top w:val="single" w:sz="6" w:space="0" w:color="auto"/>
              <w:bottom w:val="single" w:sz="6" w:space="0" w:color="auto"/>
            </w:tcBorders>
            <w:shd w:val="clear" w:color="auto" w:fill="67AE3C"/>
            <w:vAlign w:val="center"/>
          </w:tcPr>
          <w:p w:rsidR="004C2312" w:rsidRPr="00735D21" w:rsidRDefault="008E3BFE" w:rsidP="008E3BFE">
            <w:pPr>
              <w:jc w:val="center"/>
              <w:rPr>
                <w:rFonts w:asciiTheme="majorHAnsi" w:hAnsiTheme="majorHAnsi"/>
                <w:b/>
                <w:bCs/>
                <w:color w:val="FFFFFF" w:themeColor="background1"/>
                <w:sz w:val="19"/>
                <w:szCs w:val="19"/>
              </w:rPr>
            </w:pPr>
            <w:r w:rsidRPr="00735D21">
              <w:rPr>
                <w:rFonts w:asciiTheme="majorHAnsi" w:hAnsiTheme="majorHAnsi"/>
                <w:b/>
                <w:bCs/>
                <w:color w:val="FFFFFF" w:themeColor="background1"/>
                <w:sz w:val="19"/>
                <w:szCs w:val="19"/>
              </w:rPr>
              <w:t>Additional observations from the petitioner:</w:t>
            </w:r>
          </w:p>
        </w:tc>
        <w:tc>
          <w:tcPr>
            <w:tcW w:w="5760" w:type="dxa"/>
            <w:vAlign w:val="center"/>
          </w:tcPr>
          <w:p w:rsidR="004C2312" w:rsidRPr="00735D21" w:rsidRDefault="007A0070" w:rsidP="008D2290">
            <w:pPr>
              <w:jc w:val="both"/>
              <w:rPr>
                <w:rFonts w:asciiTheme="majorHAnsi" w:hAnsiTheme="majorHAnsi"/>
                <w:bCs/>
                <w:sz w:val="19"/>
                <w:szCs w:val="19"/>
              </w:rPr>
            </w:pPr>
            <w:r w:rsidRPr="00735D21">
              <w:rPr>
                <w:rFonts w:asciiTheme="majorHAnsi" w:hAnsiTheme="majorHAnsi"/>
                <w:bCs/>
                <w:sz w:val="19"/>
                <w:szCs w:val="19"/>
              </w:rPr>
              <w:t>August 15, 2017</w:t>
            </w:r>
          </w:p>
        </w:tc>
      </w:tr>
      <w:tr w:rsidR="001E49E7" w:rsidRPr="00735D21" w:rsidTr="00E0233D">
        <w:tc>
          <w:tcPr>
            <w:tcW w:w="3600" w:type="dxa"/>
            <w:tcBorders>
              <w:top w:val="single" w:sz="6" w:space="0" w:color="auto"/>
              <w:bottom w:val="single" w:sz="6" w:space="0" w:color="auto"/>
            </w:tcBorders>
            <w:shd w:val="clear" w:color="auto" w:fill="67AE3C"/>
            <w:vAlign w:val="center"/>
          </w:tcPr>
          <w:p w:rsidR="001E49E7" w:rsidRPr="00735D21" w:rsidRDefault="004A6A54" w:rsidP="00BB37A4">
            <w:pPr>
              <w:jc w:val="center"/>
              <w:rPr>
                <w:rFonts w:asciiTheme="majorHAnsi" w:hAnsiTheme="majorHAnsi"/>
                <w:b/>
                <w:bCs/>
                <w:color w:val="FFFFFF" w:themeColor="background1"/>
                <w:sz w:val="19"/>
                <w:szCs w:val="19"/>
              </w:rPr>
            </w:pPr>
            <w:r w:rsidRPr="00735D21">
              <w:rPr>
                <w:rFonts w:asciiTheme="majorHAnsi" w:hAnsiTheme="majorHAnsi"/>
                <w:b/>
                <w:bCs/>
                <w:color w:val="FFFFFF" w:themeColor="background1"/>
                <w:sz w:val="19"/>
                <w:szCs w:val="19"/>
              </w:rPr>
              <w:t>Notification of the possible archiving of the petition:</w:t>
            </w:r>
          </w:p>
        </w:tc>
        <w:tc>
          <w:tcPr>
            <w:tcW w:w="5760" w:type="dxa"/>
            <w:vAlign w:val="center"/>
          </w:tcPr>
          <w:p w:rsidR="001E49E7" w:rsidRPr="00735D21" w:rsidRDefault="00F33378" w:rsidP="002625EA">
            <w:pPr>
              <w:jc w:val="both"/>
              <w:rPr>
                <w:rFonts w:asciiTheme="majorHAnsi" w:hAnsiTheme="majorHAnsi"/>
                <w:bCs/>
                <w:sz w:val="19"/>
                <w:szCs w:val="19"/>
              </w:rPr>
            </w:pPr>
            <w:r w:rsidRPr="00735D21">
              <w:rPr>
                <w:rFonts w:asciiTheme="majorHAnsi" w:hAnsiTheme="majorHAnsi"/>
                <w:bCs/>
                <w:sz w:val="19"/>
                <w:szCs w:val="19"/>
              </w:rPr>
              <w:t>August 10, 2016</w:t>
            </w:r>
          </w:p>
        </w:tc>
      </w:tr>
      <w:tr w:rsidR="001E49E7" w:rsidRPr="00735D21" w:rsidTr="00E0233D">
        <w:tc>
          <w:tcPr>
            <w:tcW w:w="3600" w:type="dxa"/>
            <w:tcBorders>
              <w:top w:val="single" w:sz="6" w:space="0" w:color="auto"/>
              <w:bottom w:val="single" w:sz="6" w:space="0" w:color="auto"/>
            </w:tcBorders>
            <w:shd w:val="clear" w:color="auto" w:fill="67AE3C"/>
            <w:vAlign w:val="center"/>
          </w:tcPr>
          <w:p w:rsidR="001E49E7" w:rsidRPr="00735D21" w:rsidRDefault="004A6A54" w:rsidP="004A6A54">
            <w:pPr>
              <w:jc w:val="center"/>
              <w:rPr>
                <w:rFonts w:asciiTheme="majorHAnsi" w:hAnsiTheme="majorHAnsi"/>
                <w:b/>
                <w:bCs/>
                <w:color w:val="FFFFFF" w:themeColor="background1"/>
                <w:sz w:val="19"/>
                <w:szCs w:val="19"/>
              </w:rPr>
            </w:pPr>
            <w:r w:rsidRPr="00735D21">
              <w:rPr>
                <w:rFonts w:asciiTheme="majorHAnsi" w:hAnsiTheme="majorHAnsi"/>
                <w:b/>
                <w:bCs/>
                <w:color w:val="FFFFFF" w:themeColor="background1"/>
                <w:sz w:val="19"/>
                <w:szCs w:val="19"/>
              </w:rPr>
              <w:t>Petitioner’s response to the notification regarding the possible archiving of the petition:</w:t>
            </w:r>
          </w:p>
        </w:tc>
        <w:tc>
          <w:tcPr>
            <w:tcW w:w="5760" w:type="dxa"/>
            <w:vAlign w:val="center"/>
          </w:tcPr>
          <w:p w:rsidR="001E49E7" w:rsidRPr="00735D21" w:rsidRDefault="00F33378" w:rsidP="002625EA">
            <w:pPr>
              <w:jc w:val="both"/>
              <w:rPr>
                <w:rFonts w:asciiTheme="majorHAnsi" w:hAnsiTheme="majorHAnsi"/>
                <w:bCs/>
                <w:sz w:val="19"/>
                <w:szCs w:val="19"/>
              </w:rPr>
            </w:pPr>
            <w:r w:rsidRPr="00735D21">
              <w:rPr>
                <w:rFonts w:asciiTheme="majorHAnsi" w:hAnsiTheme="majorHAnsi"/>
                <w:bCs/>
                <w:sz w:val="19"/>
                <w:szCs w:val="19"/>
              </w:rPr>
              <w:t>August 15, 2017</w:t>
            </w:r>
          </w:p>
        </w:tc>
      </w:tr>
    </w:tbl>
    <w:p w:rsidR="003239B8" w:rsidRPr="00735D21" w:rsidRDefault="003239B8" w:rsidP="003239B8">
      <w:pPr>
        <w:spacing w:before="240" w:after="240"/>
        <w:ind w:firstLine="720"/>
        <w:jc w:val="both"/>
        <w:rPr>
          <w:rFonts w:asciiTheme="majorHAnsi" w:hAnsiTheme="majorHAnsi"/>
          <w:b/>
          <w:bCs/>
          <w:sz w:val="19"/>
          <w:szCs w:val="19"/>
        </w:rPr>
      </w:pPr>
      <w:r w:rsidRPr="00735D21">
        <w:rPr>
          <w:rFonts w:asciiTheme="majorHAnsi" w:hAnsiTheme="majorHAnsi"/>
          <w:b/>
          <w:bCs/>
          <w:sz w:val="19"/>
          <w:szCs w:val="19"/>
        </w:rPr>
        <w:t xml:space="preserve">III. </w:t>
      </w:r>
      <w:r w:rsidRPr="00735D21">
        <w:rPr>
          <w:rFonts w:asciiTheme="majorHAnsi" w:hAnsiTheme="majorHAnsi"/>
          <w:b/>
          <w:bCs/>
          <w:sz w:val="19"/>
          <w:szCs w:val="19"/>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35D21" w:rsidTr="00E0233D">
        <w:trPr>
          <w:cantSplit/>
        </w:trPr>
        <w:tc>
          <w:tcPr>
            <w:tcW w:w="3600" w:type="dxa"/>
            <w:tcBorders>
              <w:top w:val="single" w:sz="4" w:space="0" w:color="auto"/>
              <w:bottom w:val="single" w:sz="6" w:space="0" w:color="auto"/>
            </w:tcBorders>
            <w:shd w:val="clear" w:color="auto" w:fill="67AE3C"/>
            <w:vAlign w:val="center"/>
          </w:tcPr>
          <w:p w:rsidR="003239B8" w:rsidRPr="00735D21" w:rsidRDefault="003239B8" w:rsidP="008D2290">
            <w:pPr>
              <w:jc w:val="center"/>
              <w:rPr>
                <w:rFonts w:asciiTheme="majorHAnsi" w:hAnsiTheme="majorHAnsi"/>
                <w:b/>
                <w:bCs/>
                <w:i/>
                <w:color w:val="FFFFFF" w:themeColor="background1"/>
                <w:sz w:val="19"/>
                <w:szCs w:val="19"/>
              </w:rPr>
            </w:pPr>
            <w:r w:rsidRPr="00735D21">
              <w:rPr>
                <w:rFonts w:asciiTheme="majorHAnsi" w:hAnsiTheme="majorHAnsi"/>
                <w:b/>
                <w:bCs/>
                <w:color w:val="FFFFFF" w:themeColor="background1"/>
                <w:sz w:val="19"/>
                <w:szCs w:val="19"/>
              </w:rPr>
              <w:t xml:space="preserve">Competence </w:t>
            </w:r>
            <w:r w:rsidRPr="00735D21">
              <w:rPr>
                <w:rFonts w:asciiTheme="majorHAnsi" w:hAnsiTheme="majorHAnsi"/>
                <w:b/>
                <w:bCs/>
                <w:i/>
                <w:color w:val="FFFFFF" w:themeColor="background1"/>
                <w:sz w:val="19"/>
                <w:szCs w:val="19"/>
              </w:rPr>
              <w:t>Ratione personae</w:t>
            </w:r>
            <w:r w:rsidRPr="00735D21">
              <w:rPr>
                <w:rFonts w:asciiTheme="majorHAnsi" w:hAnsiTheme="majorHAnsi"/>
                <w:b/>
                <w:bCs/>
                <w:color w:val="FFFFFF" w:themeColor="background1"/>
                <w:sz w:val="19"/>
                <w:szCs w:val="19"/>
              </w:rPr>
              <w:t>:</w:t>
            </w:r>
          </w:p>
        </w:tc>
        <w:tc>
          <w:tcPr>
            <w:tcW w:w="5760" w:type="dxa"/>
            <w:vAlign w:val="center"/>
          </w:tcPr>
          <w:p w:rsidR="003239B8" w:rsidRPr="00735D21" w:rsidRDefault="00F33378" w:rsidP="008D2290">
            <w:pPr>
              <w:rPr>
                <w:rFonts w:asciiTheme="majorHAnsi" w:hAnsiTheme="majorHAnsi"/>
                <w:bCs/>
                <w:sz w:val="19"/>
                <w:szCs w:val="19"/>
              </w:rPr>
            </w:pPr>
            <w:r w:rsidRPr="00735D21">
              <w:rPr>
                <w:rFonts w:asciiTheme="majorHAnsi" w:hAnsiTheme="majorHAnsi"/>
                <w:sz w:val="19"/>
                <w:szCs w:val="19"/>
              </w:rPr>
              <w:t>Yes</w:t>
            </w:r>
          </w:p>
        </w:tc>
      </w:tr>
      <w:tr w:rsidR="003239B8" w:rsidRPr="00735D21" w:rsidTr="00E0233D">
        <w:trPr>
          <w:cantSplit/>
        </w:trPr>
        <w:tc>
          <w:tcPr>
            <w:tcW w:w="3600" w:type="dxa"/>
            <w:tcBorders>
              <w:top w:val="single" w:sz="6" w:space="0" w:color="auto"/>
              <w:bottom w:val="single" w:sz="6" w:space="0" w:color="auto"/>
            </w:tcBorders>
            <w:shd w:val="clear" w:color="auto" w:fill="67AE3C"/>
            <w:vAlign w:val="center"/>
          </w:tcPr>
          <w:p w:rsidR="003239B8" w:rsidRPr="00735D21" w:rsidRDefault="003239B8" w:rsidP="008D2290">
            <w:pPr>
              <w:jc w:val="center"/>
              <w:rPr>
                <w:rFonts w:asciiTheme="majorHAnsi" w:hAnsiTheme="majorHAnsi"/>
                <w:b/>
                <w:bCs/>
                <w:color w:val="FFFFFF" w:themeColor="background1"/>
                <w:sz w:val="19"/>
                <w:szCs w:val="19"/>
              </w:rPr>
            </w:pPr>
            <w:r w:rsidRPr="00735D21">
              <w:rPr>
                <w:rFonts w:asciiTheme="majorHAnsi" w:hAnsiTheme="majorHAnsi"/>
                <w:b/>
                <w:bCs/>
                <w:color w:val="FFFFFF" w:themeColor="background1"/>
                <w:sz w:val="19"/>
                <w:szCs w:val="19"/>
              </w:rPr>
              <w:t>Competence</w:t>
            </w:r>
            <w:r w:rsidRPr="00735D21">
              <w:rPr>
                <w:rFonts w:asciiTheme="majorHAnsi" w:hAnsiTheme="majorHAnsi"/>
                <w:b/>
                <w:bCs/>
                <w:i/>
                <w:color w:val="FFFFFF" w:themeColor="background1"/>
                <w:sz w:val="19"/>
                <w:szCs w:val="19"/>
              </w:rPr>
              <w:t xml:space="preserve"> Ratione loci</w:t>
            </w:r>
            <w:r w:rsidRPr="00735D21">
              <w:rPr>
                <w:rFonts w:asciiTheme="majorHAnsi" w:hAnsiTheme="majorHAnsi"/>
                <w:b/>
                <w:bCs/>
                <w:color w:val="FFFFFF" w:themeColor="background1"/>
                <w:sz w:val="19"/>
                <w:szCs w:val="19"/>
              </w:rPr>
              <w:t>:</w:t>
            </w:r>
          </w:p>
        </w:tc>
        <w:tc>
          <w:tcPr>
            <w:tcW w:w="5760" w:type="dxa"/>
            <w:vAlign w:val="center"/>
          </w:tcPr>
          <w:p w:rsidR="003239B8" w:rsidRPr="00735D21" w:rsidRDefault="00F33378" w:rsidP="008D2290">
            <w:pPr>
              <w:rPr>
                <w:rFonts w:asciiTheme="majorHAnsi" w:hAnsiTheme="majorHAnsi"/>
                <w:bCs/>
                <w:sz w:val="19"/>
                <w:szCs w:val="19"/>
              </w:rPr>
            </w:pPr>
            <w:r w:rsidRPr="00735D21">
              <w:rPr>
                <w:rFonts w:asciiTheme="majorHAnsi" w:hAnsiTheme="majorHAnsi"/>
                <w:sz w:val="19"/>
                <w:szCs w:val="19"/>
              </w:rPr>
              <w:t>Yes</w:t>
            </w:r>
          </w:p>
        </w:tc>
      </w:tr>
      <w:tr w:rsidR="003239B8" w:rsidRPr="00735D21" w:rsidTr="00E0233D">
        <w:trPr>
          <w:cantSplit/>
        </w:trPr>
        <w:tc>
          <w:tcPr>
            <w:tcW w:w="3600" w:type="dxa"/>
            <w:tcBorders>
              <w:top w:val="single" w:sz="6" w:space="0" w:color="auto"/>
              <w:bottom w:val="single" w:sz="6" w:space="0" w:color="auto"/>
            </w:tcBorders>
            <w:shd w:val="clear" w:color="auto" w:fill="67AE3C"/>
            <w:vAlign w:val="center"/>
          </w:tcPr>
          <w:p w:rsidR="003239B8" w:rsidRPr="00735D21" w:rsidRDefault="003239B8" w:rsidP="008D2290">
            <w:pPr>
              <w:jc w:val="center"/>
              <w:rPr>
                <w:rFonts w:asciiTheme="majorHAnsi" w:hAnsiTheme="majorHAnsi"/>
                <w:b/>
                <w:bCs/>
                <w:color w:val="FFFFFF" w:themeColor="background1"/>
                <w:sz w:val="19"/>
                <w:szCs w:val="19"/>
              </w:rPr>
            </w:pPr>
            <w:r w:rsidRPr="00735D21">
              <w:rPr>
                <w:rFonts w:asciiTheme="majorHAnsi" w:hAnsiTheme="majorHAnsi"/>
                <w:b/>
                <w:bCs/>
                <w:color w:val="FFFFFF" w:themeColor="background1"/>
                <w:sz w:val="19"/>
                <w:szCs w:val="19"/>
              </w:rPr>
              <w:t>Competence</w:t>
            </w:r>
            <w:r w:rsidRPr="00735D21">
              <w:rPr>
                <w:rFonts w:asciiTheme="majorHAnsi" w:hAnsiTheme="majorHAnsi"/>
                <w:b/>
                <w:bCs/>
                <w:i/>
                <w:color w:val="FFFFFF" w:themeColor="background1"/>
                <w:sz w:val="19"/>
                <w:szCs w:val="19"/>
              </w:rPr>
              <w:t xml:space="preserve"> Ratione temporis</w:t>
            </w:r>
            <w:r w:rsidRPr="00735D21">
              <w:rPr>
                <w:rFonts w:asciiTheme="majorHAnsi" w:hAnsiTheme="majorHAnsi"/>
                <w:b/>
                <w:bCs/>
                <w:color w:val="FFFFFF" w:themeColor="background1"/>
                <w:sz w:val="19"/>
                <w:szCs w:val="19"/>
              </w:rPr>
              <w:t>:</w:t>
            </w:r>
          </w:p>
        </w:tc>
        <w:tc>
          <w:tcPr>
            <w:tcW w:w="5760" w:type="dxa"/>
            <w:vAlign w:val="center"/>
          </w:tcPr>
          <w:p w:rsidR="003239B8" w:rsidRPr="00735D21" w:rsidRDefault="00F33378" w:rsidP="008D2290">
            <w:pPr>
              <w:rPr>
                <w:rFonts w:asciiTheme="majorHAnsi" w:hAnsiTheme="majorHAnsi"/>
                <w:bCs/>
                <w:sz w:val="19"/>
                <w:szCs w:val="19"/>
              </w:rPr>
            </w:pPr>
            <w:r w:rsidRPr="00735D21">
              <w:rPr>
                <w:rFonts w:asciiTheme="majorHAnsi" w:hAnsiTheme="majorHAnsi"/>
                <w:sz w:val="19"/>
                <w:szCs w:val="19"/>
              </w:rPr>
              <w:t>Yes</w:t>
            </w:r>
          </w:p>
        </w:tc>
      </w:tr>
      <w:tr w:rsidR="00F33378" w:rsidRPr="00735D21" w:rsidTr="00E0233D">
        <w:trPr>
          <w:cantSplit/>
        </w:trPr>
        <w:tc>
          <w:tcPr>
            <w:tcW w:w="3600" w:type="dxa"/>
            <w:tcBorders>
              <w:top w:val="single" w:sz="6" w:space="0" w:color="auto"/>
              <w:bottom w:val="single" w:sz="6" w:space="0" w:color="auto"/>
            </w:tcBorders>
            <w:shd w:val="clear" w:color="auto" w:fill="67AE3C"/>
            <w:vAlign w:val="center"/>
          </w:tcPr>
          <w:p w:rsidR="00F33378" w:rsidRPr="00735D21" w:rsidRDefault="00F33378" w:rsidP="00F33378">
            <w:pPr>
              <w:jc w:val="center"/>
              <w:rPr>
                <w:rFonts w:asciiTheme="majorHAnsi" w:hAnsiTheme="majorHAnsi"/>
                <w:b/>
                <w:bCs/>
                <w:color w:val="FFFFFF" w:themeColor="background1"/>
                <w:sz w:val="19"/>
                <w:szCs w:val="19"/>
              </w:rPr>
            </w:pPr>
            <w:r w:rsidRPr="00735D21">
              <w:rPr>
                <w:rFonts w:asciiTheme="majorHAnsi" w:hAnsiTheme="majorHAnsi"/>
                <w:b/>
                <w:bCs/>
                <w:color w:val="FFFFFF" w:themeColor="background1"/>
                <w:sz w:val="19"/>
                <w:szCs w:val="19"/>
              </w:rPr>
              <w:t>Competence</w:t>
            </w:r>
            <w:r w:rsidRPr="00735D21">
              <w:rPr>
                <w:rFonts w:asciiTheme="majorHAnsi" w:hAnsiTheme="majorHAnsi"/>
                <w:b/>
                <w:bCs/>
                <w:i/>
                <w:color w:val="FFFFFF" w:themeColor="background1"/>
                <w:sz w:val="19"/>
                <w:szCs w:val="19"/>
              </w:rPr>
              <w:t xml:space="preserve"> Ratione materiae</w:t>
            </w:r>
            <w:r w:rsidRPr="00735D21">
              <w:rPr>
                <w:rFonts w:asciiTheme="majorHAnsi" w:hAnsiTheme="majorHAnsi"/>
                <w:b/>
                <w:bCs/>
                <w:color w:val="FFFFFF" w:themeColor="background1"/>
                <w:sz w:val="19"/>
                <w:szCs w:val="19"/>
              </w:rPr>
              <w:t>:</w:t>
            </w:r>
          </w:p>
        </w:tc>
        <w:tc>
          <w:tcPr>
            <w:tcW w:w="5760" w:type="dxa"/>
            <w:vAlign w:val="center"/>
          </w:tcPr>
          <w:p w:rsidR="00F33378" w:rsidRPr="00735D21" w:rsidRDefault="00F33378" w:rsidP="00F33378">
            <w:pPr>
              <w:jc w:val="both"/>
              <w:rPr>
                <w:rFonts w:asciiTheme="majorHAnsi" w:hAnsiTheme="majorHAnsi"/>
                <w:bCs/>
                <w:sz w:val="19"/>
                <w:szCs w:val="19"/>
              </w:rPr>
            </w:pPr>
            <w:r w:rsidRPr="00735D21">
              <w:rPr>
                <w:rFonts w:asciiTheme="majorHAnsi" w:hAnsiTheme="majorHAnsi"/>
                <w:sz w:val="19"/>
                <w:szCs w:val="19"/>
              </w:rPr>
              <w:t>Yes, American Convention (deposit of ratification instrument on September 5, 1984)</w:t>
            </w:r>
          </w:p>
        </w:tc>
      </w:tr>
    </w:tbl>
    <w:p w:rsidR="003239B8" w:rsidRPr="00735D21" w:rsidRDefault="003239B8" w:rsidP="00491281">
      <w:pPr>
        <w:spacing w:before="240" w:after="240"/>
        <w:ind w:firstLine="720"/>
        <w:jc w:val="both"/>
        <w:outlineLvl w:val="0"/>
        <w:rPr>
          <w:rFonts w:asciiTheme="majorHAnsi" w:hAnsiTheme="majorHAnsi"/>
          <w:b/>
          <w:bCs/>
          <w:sz w:val="19"/>
          <w:szCs w:val="19"/>
        </w:rPr>
      </w:pPr>
      <w:r w:rsidRPr="00735D21">
        <w:rPr>
          <w:rFonts w:asciiTheme="majorHAnsi" w:hAnsiTheme="majorHAnsi"/>
          <w:b/>
          <w:bCs/>
          <w:sz w:val="19"/>
          <w:szCs w:val="19"/>
        </w:rPr>
        <w:t xml:space="preserve">IV. </w:t>
      </w:r>
      <w:r w:rsidRPr="00735D21">
        <w:rPr>
          <w:rFonts w:asciiTheme="majorHAnsi" w:hAnsiTheme="majorHAnsi"/>
          <w:b/>
          <w:bCs/>
          <w:sz w:val="19"/>
          <w:szCs w:val="19"/>
        </w:rPr>
        <w:tab/>
      </w:r>
      <w:r w:rsidRPr="00735D21">
        <w:rPr>
          <w:rFonts w:asciiTheme="majorHAnsi" w:hAnsiTheme="majorHAnsi"/>
          <w:b/>
          <w:sz w:val="19"/>
          <w:szCs w:val="19"/>
        </w:rPr>
        <w:t>ANALYSIS OF DUPLICATION OF PROCEDURES AND INTERNATIONAL RES JUDICATA,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735D21" w:rsidTr="00E0233D">
        <w:trPr>
          <w:cantSplit/>
        </w:trPr>
        <w:tc>
          <w:tcPr>
            <w:tcW w:w="3600" w:type="dxa"/>
            <w:tcBorders>
              <w:top w:val="single" w:sz="4" w:space="0" w:color="auto"/>
              <w:bottom w:val="single" w:sz="6" w:space="0" w:color="auto"/>
            </w:tcBorders>
            <w:shd w:val="clear" w:color="auto" w:fill="67AE3C"/>
            <w:vAlign w:val="center"/>
          </w:tcPr>
          <w:p w:rsidR="00EE00E9" w:rsidRPr="00735D21" w:rsidRDefault="00EE00E9" w:rsidP="008D2290">
            <w:pPr>
              <w:jc w:val="center"/>
              <w:rPr>
                <w:rFonts w:asciiTheme="majorHAnsi" w:hAnsiTheme="majorHAnsi"/>
                <w:b/>
                <w:bCs/>
                <w:color w:val="FFFFFF" w:themeColor="background1"/>
                <w:sz w:val="19"/>
                <w:szCs w:val="19"/>
              </w:rPr>
            </w:pPr>
            <w:r w:rsidRPr="00735D21">
              <w:rPr>
                <w:rFonts w:asciiTheme="majorHAnsi" w:hAnsiTheme="majorHAnsi"/>
                <w:b/>
                <w:bCs/>
                <w:color w:val="FFFFFF" w:themeColor="background1"/>
                <w:sz w:val="19"/>
                <w:szCs w:val="19"/>
              </w:rPr>
              <w:t xml:space="preserve">Duplication of procedures and International </w:t>
            </w:r>
            <w:r w:rsidRPr="00735D21">
              <w:rPr>
                <w:rFonts w:asciiTheme="majorHAnsi" w:hAnsiTheme="majorHAnsi"/>
                <w:b/>
                <w:bCs/>
                <w:i/>
                <w:color w:val="FFFFFF" w:themeColor="background1"/>
                <w:sz w:val="19"/>
                <w:szCs w:val="19"/>
              </w:rPr>
              <w:t>res judicata</w:t>
            </w:r>
            <w:r w:rsidRPr="00735D21">
              <w:rPr>
                <w:rFonts w:asciiTheme="majorHAnsi" w:hAnsiTheme="majorHAnsi"/>
                <w:b/>
                <w:bCs/>
                <w:color w:val="FFFFFF" w:themeColor="background1"/>
                <w:sz w:val="19"/>
                <w:szCs w:val="19"/>
              </w:rPr>
              <w:t>:</w:t>
            </w:r>
          </w:p>
        </w:tc>
        <w:tc>
          <w:tcPr>
            <w:tcW w:w="5760" w:type="dxa"/>
            <w:vAlign w:val="center"/>
          </w:tcPr>
          <w:p w:rsidR="00EE00E9" w:rsidRPr="00735D21" w:rsidRDefault="00F33378" w:rsidP="008D2290">
            <w:pPr>
              <w:jc w:val="both"/>
              <w:rPr>
                <w:rFonts w:asciiTheme="majorHAnsi" w:hAnsiTheme="majorHAnsi"/>
                <w:bCs/>
                <w:sz w:val="19"/>
                <w:szCs w:val="19"/>
              </w:rPr>
            </w:pPr>
            <w:r w:rsidRPr="00735D21">
              <w:rPr>
                <w:rFonts w:asciiTheme="majorHAnsi" w:hAnsiTheme="majorHAnsi"/>
                <w:bCs/>
                <w:sz w:val="19"/>
                <w:szCs w:val="19"/>
              </w:rPr>
              <w:t>No</w:t>
            </w:r>
          </w:p>
        </w:tc>
      </w:tr>
      <w:tr w:rsidR="003239B8" w:rsidRPr="00735D21" w:rsidTr="00E0233D">
        <w:trPr>
          <w:cantSplit/>
        </w:trPr>
        <w:tc>
          <w:tcPr>
            <w:tcW w:w="3600" w:type="dxa"/>
            <w:tcBorders>
              <w:top w:val="single" w:sz="4" w:space="0" w:color="auto"/>
              <w:bottom w:val="single" w:sz="6" w:space="0" w:color="auto"/>
            </w:tcBorders>
            <w:shd w:val="clear" w:color="auto" w:fill="67AE3C"/>
            <w:vAlign w:val="center"/>
          </w:tcPr>
          <w:p w:rsidR="003239B8" w:rsidRPr="00735D21" w:rsidRDefault="003239B8" w:rsidP="008D2290">
            <w:pPr>
              <w:jc w:val="center"/>
              <w:rPr>
                <w:rFonts w:asciiTheme="majorHAnsi" w:hAnsiTheme="majorHAnsi"/>
                <w:b/>
                <w:bCs/>
                <w:i/>
                <w:color w:val="FFFFFF" w:themeColor="background1"/>
                <w:sz w:val="19"/>
                <w:szCs w:val="19"/>
              </w:rPr>
            </w:pPr>
            <w:r w:rsidRPr="00735D21">
              <w:rPr>
                <w:rFonts w:asciiTheme="majorHAnsi" w:hAnsiTheme="majorHAnsi"/>
                <w:b/>
                <w:bCs/>
                <w:color w:val="FFFFFF" w:themeColor="background1"/>
                <w:sz w:val="19"/>
                <w:szCs w:val="19"/>
              </w:rPr>
              <w:t>Rights declared admissible:</w:t>
            </w:r>
          </w:p>
        </w:tc>
        <w:tc>
          <w:tcPr>
            <w:tcW w:w="5760" w:type="dxa"/>
            <w:vAlign w:val="center"/>
          </w:tcPr>
          <w:p w:rsidR="003239B8" w:rsidRPr="00735D21" w:rsidRDefault="00F93B5C" w:rsidP="008D2290">
            <w:pPr>
              <w:jc w:val="both"/>
              <w:rPr>
                <w:rFonts w:asciiTheme="majorHAnsi" w:hAnsiTheme="majorHAnsi"/>
                <w:bCs/>
                <w:sz w:val="19"/>
                <w:szCs w:val="19"/>
              </w:rPr>
            </w:pPr>
            <w:r w:rsidRPr="00735D21">
              <w:rPr>
                <w:rFonts w:asciiTheme="majorHAnsi" w:hAnsiTheme="majorHAnsi"/>
                <w:bCs/>
                <w:sz w:val="19"/>
                <w:szCs w:val="19"/>
              </w:rPr>
              <w:t>None</w:t>
            </w:r>
          </w:p>
        </w:tc>
      </w:tr>
      <w:tr w:rsidR="003239B8" w:rsidRPr="00735D21" w:rsidTr="00E0233D">
        <w:trPr>
          <w:cantSplit/>
        </w:trPr>
        <w:tc>
          <w:tcPr>
            <w:tcW w:w="3600" w:type="dxa"/>
            <w:tcBorders>
              <w:top w:val="single" w:sz="6" w:space="0" w:color="auto"/>
              <w:bottom w:val="single" w:sz="6" w:space="0" w:color="auto"/>
            </w:tcBorders>
            <w:shd w:val="clear" w:color="auto" w:fill="67AE3C"/>
            <w:vAlign w:val="center"/>
          </w:tcPr>
          <w:p w:rsidR="003239B8" w:rsidRPr="00735D21" w:rsidRDefault="003239B8" w:rsidP="008D2290">
            <w:pPr>
              <w:jc w:val="center"/>
              <w:rPr>
                <w:rFonts w:asciiTheme="majorHAnsi" w:hAnsiTheme="majorHAnsi"/>
                <w:b/>
                <w:bCs/>
                <w:color w:val="FFFFFF" w:themeColor="background1"/>
                <w:sz w:val="19"/>
                <w:szCs w:val="19"/>
              </w:rPr>
            </w:pPr>
            <w:r w:rsidRPr="00735D21">
              <w:rPr>
                <w:rFonts w:asciiTheme="majorHAnsi" w:hAnsiTheme="majorHAnsi"/>
                <w:b/>
                <w:bCs/>
                <w:color w:val="FFFFFF" w:themeColor="background1"/>
                <w:sz w:val="19"/>
                <w:szCs w:val="19"/>
              </w:rPr>
              <w:t>Exhaustion of domestic remedies or applicability of an exception to the rule:</w:t>
            </w:r>
          </w:p>
        </w:tc>
        <w:tc>
          <w:tcPr>
            <w:tcW w:w="5760" w:type="dxa"/>
            <w:vAlign w:val="center"/>
          </w:tcPr>
          <w:p w:rsidR="003239B8" w:rsidRPr="00735D21" w:rsidRDefault="00182A06" w:rsidP="00AB7890">
            <w:pPr>
              <w:rPr>
                <w:rFonts w:asciiTheme="majorHAnsi" w:hAnsiTheme="majorHAnsi"/>
                <w:bCs/>
                <w:sz w:val="19"/>
                <w:szCs w:val="19"/>
              </w:rPr>
            </w:pPr>
            <w:r w:rsidRPr="00735D21">
              <w:rPr>
                <w:rFonts w:asciiTheme="majorHAnsi" w:hAnsiTheme="majorHAnsi"/>
                <w:sz w:val="19"/>
                <w:szCs w:val="19"/>
              </w:rPr>
              <w:t>Yes, on October 10, 2008</w:t>
            </w:r>
          </w:p>
        </w:tc>
      </w:tr>
      <w:tr w:rsidR="003239B8" w:rsidRPr="00735D21" w:rsidTr="00E0233D">
        <w:trPr>
          <w:cantSplit/>
        </w:trPr>
        <w:tc>
          <w:tcPr>
            <w:tcW w:w="3600" w:type="dxa"/>
            <w:tcBorders>
              <w:top w:val="single" w:sz="6" w:space="0" w:color="auto"/>
              <w:bottom w:val="single" w:sz="6" w:space="0" w:color="auto"/>
            </w:tcBorders>
            <w:shd w:val="clear" w:color="auto" w:fill="67AE3C"/>
            <w:vAlign w:val="center"/>
          </w:tcPr>
          <w:p w:rsidR="003239B8" w:rsidRPr="00735D21" w:rsidRDefault="003239B8" w:rsidP="008D2290">
            <w:pPr>
              <w:jc w:val="center"/>
              <w:rPr>
                <w:rFonts w:asciiTheme="majorHAnsi" w:hAnsiTheme="majorHAnsi"/>
                <w:b/>
                <w:bCs/>
                <w:color w:val="FFFFFF" w:themeColor="background1"/>
                <w:sz w:val="19"/>
                <w:szCs w:val="19"/>
              </w:rPr>
            </w:pPr>
            <w:r w:rsidRPr="00735D21">
              <w:rPr>
                <w:rFonts w:asciiTheme="majorHAnsi" w:hAnsiTheme="majorHAnsi"/>
                <w:b/>
                <w:bCs/>
                <w:color w:val="FFFFFF" w:themeColor="background1"/>
                <w:sz w:val="19"/>
                <w:szCs w:val="19"/>
              </w:rPr>
              <w:t>Timeliness of submission:</w:t>
            </w:r>
          </w:p>
        </w:tc>
        <w:tc>
          <w:tcPr>
            <w:tcW w:w="5760" w:type="dxa"/>
            <w:vAlign w:val="center"/>
          </w:tcPr>
          <w:p w:rsidR="003239B8" w:rsidRPr="00735D21" w:rsidRDefault="00182A06" w:rsidP="00937EF3">
            <w:pPr>
              <w:rPr>
                <w:rFonts w:asciiTheme="majorHAnsi" w:hAnsiTheme="majorHAnsi"/>
                <w:bCs/>
                <w:sz w:val="19"/>
                <w:szCs w:val="19"/>
              </w:rPr>
            </w:pPr>
            <w:r w:rsidRPr="00735D21">
              <w:rPr>
                <w:rFonts w:asciiTheme="majorHAnsi" w:hAnsiTheme="majorHAnsi"/>
                <w:sz w:val="19"/>
                <w:szCs w:val="19"/>
              </w:rPr>
              <w:t>Yes, on March 30, 2007</w:t>
            </w:r>
          </w:p>
        </w:tc>
      </w:tr>
    </w:tbl>
    <w:p w:rsidR="003104D4" w:rsidRDefault="003104D4" w:rsidP="00491281">
      <w:pPr>
        <w:spacing w:before="240" w:after="240"/>
        <w:ind w:firstLine="720"/>
        <w:jc w:val="both"/>
        <w:outlineLvl w:val="0"/>
        <w:rPr>
          <w:rFonts w:ascii="Cambria" w:hAnsi="Cambria"/>
          <w:b/>
          <w:sz w:val="20"/>
          <w:szCs w:val="20"/>
        </w:rPr>
      </w:pPr>
    </w:p>
    <w:p w:rsidR="003104D4" w:rsidRDefault="003104D4" w:rsidP="00491281">
      <w:pPr>
        <w:spacing w:before="240" w:after="240"/>
        <w:ind w:firstLine="720"/>
        <w:jc w:val="both"/>
        <w:outlineLvl w:val="0"/>
        <w:rPr>
          <w:rFonts w:ascii="Cambria" w:hAnsi="Cambria"/>
          <w:b/>
          <w:sz w:val="20"/>
          <w:szCs w:val="20"/>
        </w:rPr>
      </w:pPr>
    </w:p>
    <w:p w:rsidR="003239B8" w:rsidRPr="00A735A1" w:rsidRDefault="00223A29" w:rsidP="00491281">
      <w:pPr>
        <w:spacing w:before="240" w:after="240"/>
        <w:ind w:firstLine="720"/>
        <w:jc w:val="both"/>
        <w:outlineLvl w:val="0"/>
        <w:rPr>
          <w:rFonts w:ascii="Cambria" w:hAnsi="Cambria"/>
          <w:b/>
          <w:sz w:val="20"/>
          <w:szCs w:val="20"/>
        </w:rPr>
      </w:pPr>
      <w:r>
        <w:rPr>
          <w:rFonts w:ascii="Cambria" w:hAnsi="Cambria"/>
          <w:b/>
          <w:sz w:val="20"/>
          <w:szCs w:val="20"/>
        </w:rPr>
        <w:lastRenderedPageBreak/>
        <w:t xml:space="preserve">V. </w:t>
      </w:r>
      <w:r>
        <w:rPr>
          <w:rFonts w:ascii="Cambria" w:hAnsi="Cambria"/>
          <w:b/>
          <w:sz w:val="20"/>
          <w:szCs w:val="20"/>
        </w:rPr>
        <w:tab/>
        <w:t xml:space="preserve">FACTS ALLEGED </w:t>
      </w:r>
    </w:p>
    <w:p w:rsidR="00387EE5" w:rsidRPr="00A735A1" w:rsidRDefault="00387EE5" w:rsidP="00967CB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This petition alleges the violation of the rights of Mr. Carlos Luciano Martins (hereinafter “Mr. Martins”) for irregularities in the criminal proceeding against him for fraud, which was initiated in 1997 and ended in 2008.</w:t>
      </w:r>
    </w:p>
    <w:p w:rsidR="001737E3" w:rsidRDefault="00872169" w:rsidP="007C75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petitioners claim that on June 1, 1995, the communication company Telintar SA (hereina</w:t>
      </w:r>
      <w:r w:rsidR="009952F1">
        <w:rPr>
          <w:rFonts w:ascii="Cambria" w:hAnsi="Cambria"/>
          <w:sz w:val="20"/>
          <w:szCs w:val="20"/>
        </w:rPr>
        <w:t xml:space="preserve">fter “the company”) installed </w:t>
      </w:r>
      <w:r>
        <w:rPr>
          <w:rFonts w:ascii="Cambria" w:hAnsi="Cambria"/>
          <w:sz w:val="20"/>
          <w:szCs w:val="20"/>
        </w:rPr>
        <w:t xml:space="preserve">call-monitoring equipment in four telephone lines (including Mr. Martins’, which was in the name of his mother), upon the suspicion of fraudulent international calls. They highlight that the intervention was carried out without a judicial authorization and until February 17, 1997, when the company filed a complaint against the people using the telephone lines —among them there was Clotilde Cabrera, the alleged victim’s mother, with whom she lived— to the Fraud and Deceit Division of the Federal Argentinian Police (hereinafter “PFA”), and on February 21 of the same year, to the Criminal Judge on </w:t>
      </w:r>
      <w:r w:rsidR="007F0874">
        <w:rPr>
          <w:rFonts w:ascii="Cambria" w:hAnsi="Cambria"/>
          <w:sz w:val="20"/>
          <w:szCs w:val="20"/>
        </w:rPr>
        <w:t xml:space="preserve">Instruction </w:t>
      </w:r>
      <w:r>
        <w:rPr>
          <w:rFonts w:ascii="Cambria" w:hAnsi="Cambria"/>
          <w:sz w:val="20"/>
          <w:szCs w:val="20"/>
        </w:rPr>
        <w:t xml:space="preserve">of the Federal Capital No. 6, so as to constitute the company as plaintiff. The company requested the judicial </w:t>
      </w:r>
      <w:r w:rsidR="007F0874">
        <w:rPr>
          <w:rFonts w:ascii="Cambria" w:hAnsi="Cambria"/>
          <w:sz w:val="20"/>
          <w:szCs w:val="20"/>
        </w:rPr>
        <w:t xml:space="preserve">tapping </w:t>
      </w:r>
      <w:r>
        <w:rPr>
          <w:rFonts w:ascii="Cambria" w:hAnsi="Cambria"/>
          <w:sz w:val="20"/>
          <w:szCs w:val="20"/>
        </w:rPr>
        <w:t xml:space="preserve">of the questioned telephone lines, which the judge provided on March 4, 1997. </w:t>
      </w:r>
    </w:p>
    <w:p w:rsidR="000117A2" w:rsidRPr="0041734C" w:rsidRDefault="00FE3665" w:rsidP="00967CB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On May 30, 1997, the court issued a search warrant at the locations where the calls were allegedly made, including Mr. Martins’ home, </w:t>
      </w:r>
      <w:r w:rsidR="009E581A">
        <w:rPr>
          <w:rFonts w:ascii="Cambria" w:hAnsi="Cambria"/>
          <w:sz w:val="20"/>
          <w:szCs w:val="20"/>
        </w:rPr>
        <w:t>which</w:t>
      </w:r>
      <w:r>
        <w:rPr>
          <w:rFonts w:ascii="Cambria" w:hAnsi="Cambria"/>
          <w:sz w:val="20"/>
          <w:szCs w:val="20"/>
        </w:rPr>
        <w:t xml:space="preserve"> was carried out on June 2, allowing for the arrest of the investigated fact’s perpetrators. The PFA arrested Mr. Martins and confiscated his computer. He was </w:t>
      </w:r>
      <w:r w:rsidR="00E0233D">
        <w:rPr>
          <w:rFonts w:ascii="Cambria" w:hAnsi="Cambria"/>
          <w:sz w:val="20"/>
          <w:szCs w:val="20"/>
        </w:rPr>
        <w:t>taken</w:t>
      </w:r>
      <w:r>
        <w:rPr>
          <w:rFonts w:ascii="Cambria" w:hAnsi="Cambria"/>
          <w:sz w:val="20"/>
          <w:szCs w:val="20"/>
        </w:rPr>
        <w:t xml:space="preserve"> to the Federal Penitentiary Service</w:t>
      </w:r>
      <w:r w:rsidR="009E581A">
        <w:rPr>
          <w:rFonts w:ascii="Cambria" w:hAnsi="Cambria"/>
          <w:sz w:val="20"/>
          <w:szCs w:val="20"/>
        </w:rPr>
        <w:t>, where he</w:t>
      </w:r>
      <w:r>
        <w:rPr>
          <w:rFonts w:ascii="Cambria" w:hAnsi="Cambria"/>
          <w:sz w:val="20"/>
          <w:szCs w:val="20"/>
        </w:rPr>
        <w:t xml:space="preserve"> was designated official defense</w:t>
      </w:r>
      <w:r w:rsidR="009E581A">
        <w:rPr>
          <w:rFonts w:ascii="Cambria" w:hAnsi="Cambria"/>
          <w:sz w:val="20"/>
          <w:szCs w:val="20"/>
        </w:rPr>
        <w:t>,</w:t>
      </w:r>
      <w:r>
        <w:rPr>
          <w:rFonts w:ascii="Cambria" w:hAnsi="Cambria"/>
          <w:sz w:val="20"/>
          <w:szCs w:val="20"/>
        </w:rPr>
        <w:t xml:space="preserve"> to take his statement at a hearing on the same day, but he refused to testify. On June 17, 1997, the court prosecuted Mr. Martins for fraud, without adopting </w:t>
      </w:r>
      <w:r w:rsidR="009E581A">
        <w:rPr>
          <w:rFonts w:ascii="Cambria" w:hAnsi="Cambria"/>
          <w:sz w:val="20"/>
          <w:szCs w:val="20"/>
        </w:rPr>
        <w:t xml:space="preserve">liberty restricting </w:t>
      </w:r>
      <w:r>
        <w:rPr>
          <w:rFonts w:ascii="Cambria" w:hAnsi="Cambria"/>
          <w:sz w:val="20"/>
          <w:szCs w:val="20"/>
        </w:rPr>
        <w:t>measures. The official defense filed for a motion of appeal, which was decided on November 24, 1997, revoking the prosecution as it was considered that the</w:t>
      </w:r>
      <w:r w:rsidR="00C4559E">
        <w:rPr>
          <w:rFonts w:ascii="Cambria" w:hAnsi="Cambria"/>
          <w:sz w:val="20"/>
          <w:szCs w:val="20"/>
        </w:rPr>
        <w:t xml:space="preserve">re was no sufficient evidence. </w:t>
      </w:r>
      <w:r>
        <w:rPr>
          <w:rFonts w:ascii="Cambria" w:hAnsi="Cambria"/>
          <w:sz w:val="20"/>
          <w:szCs w:val="20"/>
        </w:rPr>
        <w:t>Afterward, an expert report was carried out and it was determined that the confiscated equipment had the appropriate characteristics so as to be used to commit the alleged crime, and it was ordered to include the evidence obtained from call-monitoring carried out by the company, since it was considered that it did not violate the right to privacy, as the equipment was only able to identify which line received the call and its length.</w:t>
      </w:r>
    </w:p>
    <w:p w:rsidR="0041734C" w:rsidRDefault="000117A2" w:rsidP="00967CB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On November 6, 1998, the investigating judge ordered the prosecution of Mr. Martins for fraud, without preventive custody. The defense lodged an appeal on November 25, </w:t>
      </w:r>
      <w:r w:rsidR="00F44234">
        <w:rPr>
          <w:rFonts w:ascii="Cambria" w:hAnsi="Cambria"/>
          <w:sz w:val="20"/>
          <w:szCs w:val="20"/>
        </w:rPr>
        <w:t>and the order was</w:t>
      </w:r>
      <w:r>
        <w:rPr>
          <w:rFonts w:ascii="Cambria" w:hAnsi="Cambria"/>
          <w:sz w:val="20"/>
          <w:szCs w:val="20"/>
        </w:rPr>
        <w:t xml:space="preserve"> revoked on April 22, 1999 due to insufficient evidence. On May 7, 1999, the investigating judg</w:t>
      </w:r>
      <w:r w:rsidR="009952F1">
        <w:rPr>
          <w:rFonts w:ascii="Cambria" w:hAnsi="Cambria"/>
          <w:sz w:val="20"/>
          <w:szCs w:val="20"/>
        </w:rPr>
        <w:t xml:space="preserve">e ordered the installation of </w:t>
      </w:r>
      <w:r>
        <w:rPr>
          <w:rFonts w:ascii="Cambria" w:hAnsi="Cambria"/>
          <w:sz w:val="20"/>
          <w:szCs w:val="20"/>
        </w:rPr>
        <w:t>call-monitoring equipment in Mr. Martins’ telephone line and on January 18, 2000, he ordered his stay, since three years ha</w:t>
      </w:r>
      <w:r w:rsidR="00F44234">
        <w:rPr>
          <w:rFonts w:ascii="Cambria" w:hAnsi="Cambria"/>
          <w:sz w:val="20"/>
          <w:szCs w:val="20"/>
        </w:rPr>
        <w:t>d</w:t>
      </w:r>
      <w:r>
        <w:rPr>
          <w:rFonts w:ascii="Cambria" w:hAnsi="Cambria"/>
          <w:sz w:val="20"/>
          <w:szCs w:val="20"/>
        </w:rPr>
        <w:t xml:space="preserve"> passed from his imputation and t</w:t>
      </w:r>
      <w:r w:rsidR="00C4559E">
        <w:rPr>
          <w:rFonts w:ascii="Cambria" w:hAnsi="Cambria"/>
          <w:sz w:val="20"/>
          <w:szCs w:val="20"/>
        </w:rPr>
        <w:t xml:space="preserve">here </w:t>
      </w:r>
      <w:r w:rsidR="00F44234">
        <w:rPr>
          <w:rFonts w:ascii="Cambria" w:hAnsi="Cambria"/>
          <w:sz w:val="20"/>
          <w:szCs w:val="20"/>
        </w:rPr>
        <w:t>wa</w:t>
      </w:r>
      <w:r w:rsidR="00C4559E">
        <w:rPr>
          <w:rFonts w:ascii="Cambria" w:hAnsi="Cambria"/>
          <w:sz w:val="20"/>
          <w:szCs w:val="20"/>
        </w:rPr>
        <w:t xml:space="preserve">s insufficient evidence. </w:t>
      </w:r>
      <w:r>
        <w:rPr>
          <w:rFonts w:ascii="Cambria" w:hAnsi="Cambria"/>
          <w:sz w:val="20"/>
          <w:szCs w:val="20"/>
        </w:rPr>
        <w:t>The company filed for a motion of appeal on February 3, 2000 and on May 4, 2000, th</w:t>
      </w:r>
      <w:r w:rsidR="00C4559E">
        <w:rPr>
          <w:rFonts w:ascii="Cambria" w:hAnsi="Cambria"/>
          <w:sz w:val="20"/>
          <w:szCs w:val="20"/>
        </w:rPr>
        <w:t xml:space="preserve">e dismissal order was revoked. </w:t>
      </w:r>
      <w:r>
        <w:rPr>
          <w:rFonts w:ascii="Cambria" w:hAnsi="Cambria"/>
          <w:sz w:val="20"/>
          <w:szCs w:val="20"/>
        </w:rPr>
        <w:t xml:space="preserve">On July 24, 2000, the investigating judge ordered the prosecution of Mr. Martins and confirmed his release on bail. The defense filed for a motion of appeal on August 13. On November 28, 2000, the National Court of Appeal confirmed Mr. Martins’ prosecution. The defense filed for a cassation remedy on December 20, 2000, alleging the atypical nature of the conduct and due process violations. On September 28, the court rejected the remedy, since it considered that the indictment is not a decision terminating the proceeding. The defense filed for a protest motion on February 9, and on May 22, 2001, the contested decision was confirmed. </w:t>
      </w:r>
    </w:p>
    <w:p w:rsidR="003F10CE" w:rsidRPr="006141A2" w:rsidRDefault="0041734C" w:rsidP="007C75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On December 22, 2001, the prosecutor requested a trial, classifying Mr. Martins’ conduct as fraud. On that same day, the company was presented as plaintiff. On March 20, 2001, the defense opposed to the request for trial and on August 6, 2001, it requested the annulment of the previously carried out actions. On April 9, the investigating judge declared the end of the investigations, and on May 23, 2001, the case was brought to the attenti</w:t>
      </w:r>
      <w:r w:rsidR="00C4559E">
        <w:rPr>
          <w:rFonts w:ascii="Cambria" w:hAnsi="Cambria"/>
          <w:sz w:val="20"/>
          <w:szCs w:val="20"/>
        </w:rPr>
        <w:t xml:space="preserve">on of the Criminal Oral Court. </w:t>
      </w:r>
      <w:r>
        <w:rPr>
          <w:rFonts w:ascii="Cambria" w:hAnsi="Cambria"/>
          <w:sz w:val="20"/>
          <w:szCs w:val="20"/>
        </w:rPr>
        <w:t>After analyzing if it was the competence of the Criminal Oral Court’s (hereinafter “</w:t>
      </w:r>
      <w:r w:rsidRPr="00EE7C6F">
        <w:rPr>
          <w:rFonts w:ascii="Cambria" w:hAnsi="Cambria"/>
          <w:sz w:val="20"/>
          <w:szCs w:val="20"/>
        </w:rPr>
        <w:t>TOC”) or the Juvenile Court No. 2 (hereinafter “TOM No. 2”), which was solved by the National Courtroom of Criminal Cassation on October 29, 2003, TOC No. 5 took over the case. On July 7, 2005, TOC No. 5 rejected the appeal for annulment.</w:t>
      </w:r>
      <w:r w:rsidR="00532A6E" w:rsidRPr="00EE7C6F">
        <w:rPr>
          <w:rStyle w:val="FootnoteReference"/>
          <w:rFonts w:ascii="Cambria" w:hAnsi="Cambria"/>
          <w:sz w:val="20"/>
          <w:szCs w:val="20"/>
          <w:lang w:val="es-ES"/>
        </w:rPr>
        <w:footnoteReference w:id="6"/>
      </w:r>
      <w:r w:rsidRPr="00EE7C6F">
        <w:rPr>
          <w:rFonts w:ascii="Cambria" w:hAnsi="Cambria"/>
          <w:sz w:val="20"/>
          <w:szCs w:val="20"/>
        </w:rPr>
        <w:t xml:space="preserve"> The defense filed for a cassation remedy on July 27, </w:t>
      </w:r>
      <w:r w:rsidRPr="00EE7C6F">
        <w:rPr>
          <w:rFonts w:ascii="Cambria" w:hAnsi="Cambria"/>
          <w:sz w:val="20"/>
          <w:szCs w:val="20"/>
        </w:rPr>
        <w:lastRenderedPageBreak/>
        <w:t>which was rejected on August 5, 2005, since the judgment did</w:t>
      </w:r>
      <w:r>
        <w:rPr>
          <w:rFonts w:ascii="Cambria" w:hAnsi="Cambria"/>
          <w:sz w:val="20"/>
          <w:szCs w:val="20"/>
        </w:rPr>
        <w:t xml:space="preserve"> not terminate the proceeding. On August 18, 2005, the defense filed for a protest motion, which was dismissed on September 21, 2005, since it was </w:t>
      </w:r>
      <w:r>
        <w:rPr>
          <w:rFonts w:ascii="Cambria" w:hAnsi="Cambria"/>
          <w:i/>
          <w:sz w:val="20"/>
          <w:szCs w:val="20"/>
        </w:rPr>
        <w:t>inter alia</w:t>
      </w:r>
      <w:r>
        <w:rPr>
          <w:rFonts w:ascii="Cambria" w:hAnsi="Cambria"/>
          <w:sz w:val="20"/>
          <w:szCs w:val="20"/>
        </w:rPr>
        <w:t xml:space="preserve"> considered that it did not pose an irreparable </w:t>
      </w:r>
      <w:r w:rsidR="0045777B">
        <w:rPr>
          <w:rFonts w:ascii="Cambria" w:hAnsi="Cambria"/>
          <w:sz w:val="20"/>
          <w:szCs w:val="20"/>
        </w:rPr>
        <w:t xml:space="preserve">damage </w:t>
      </w:r>
      <w:r>
        <w:rPr>
          <w:rFonts w:ascii="Cambria" w:hAnsi="Cambria"/>
          <w:sz w:val="20"/>
          <w:szCs w:val="20"/>
        </w:rPr>
        <w:t>deserving</w:t>
      </w:r>
      <w:r w:rsidR="00C4559E">
        <w:rPr>
          <w:rFonts w:ascii="Cambria" w:hAnsi="Cambria"/>
          <w:sz w:val="20"/>
          <w:szCs w:val="20"/>
        </w:rPr>
        <w:t xml:space="preserve"> the courtroom’s intervention. </w:t>
      </w:r>
      <w:r>
        <w:rPr>
          <w:rFonts w:ascii="Cambria" w:hAnsi="Cambria"/>
          <w:sz w:val="20"/>
          <w:szCs w:val="20"/>
        </w:rPr>
        <w:t xml:space="preserve">The defense filed for a special remedy on October 27, 2005, which was declared inadmissible, by both the courtroom on February 10, 2006, and the Supreme Court of Justice on September 26, 2006. In this judgment, the Supreme Court declared the protest motion </w:t>
      </w:r>
      <w:r w:rsidR="0045777B">
        <w:rPr>
          <w:rFonts w:ascii="Cambria" w:hAnsi="Cambria"/>
          <w:sz w:val="20"/>
          <w:szCs w:val="20"/>
        </w:rPr>
        <w:t xml:space="preserve">submitted by the petitioners </w:t>
      </w:r>
      <w:r>
        <w:rPr>
          <w:rFonts w:ascii="Cambria" w:hAnsi="Cambria"/>
          <w:sz w:val="20"/>
          <w:szCs w:val="20"/>
        </w:rPr>
        <w:t xml:space="preserve">inadmissible. </w:t>
      </w:r>
    </w:p>
    <w:p w:rsidR="00C72F7A" w:rsidRPr="00A735A1" w:rsidRDefault="008752B1" w:rsidP="00967CB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Mr. Martins’ defense requested TOC No. 5 to suspend </w:t>
      </w:r>
      <w:r w:rsidR="00F10054">
        <w:rPr>
          <w:rFonts w:ascii="Cambria" w:hAnsi="Cambria"/>
          <w:sz w:val="20"/>
          <w:szCs w:val="20"/>
        </w:rPr>
        <w:t xml:space="preserve">the process, through a figure also known as </w:t>
      </w:r>
      <w:r>
        <w:rPr>
          <w:rFonts w:ascii="Cambria" w:hAnsi="Cambria"/>
          <w:sz w:val="20"/>
          <w:szCs w:val="20"/>
        </w:rPr>
        <w:t>probation</w:t>
      </w:r>
      <w:r w:rsidR="00F10054">
        <w:rPr>
          <w:rFonts w:ascii="Cambria" w:hAnsi="Cambria"/>
          <w:sz w:val="20"/>
          <w:szCs w:val="20"/>
        </w:rPr>
        <w:t xml:space="preserve"> in</w:t>
      </w:r>
      <w:r>
        <w:rPr>
          <w:rFonts w:ascii="Cambria" w:hAnsi="Cambria"/>
          <w:sz w:val="20"/>
          <w:szCs w:val="20"/>
        </w:rPr>
        <w:t xml:space="preserve"> the Argentinian legislation, which was granted on October 26, 2006, establishing the suspension of the proceeding for one year, on condition that during that time, Mr. Martins provided IT services to a </w:t>
      </w:r>
      <w:r w:rsidR="00C4559E">
        <w:rPr>
          <w:rFonts w:ascii="Cambria" w:hAnsi="Cambria"/>
          <w:sz w:val="20"/>
          <w:szCs w:val="20"/>
        </w:rPr>
        <w:t xml:space="preserve">State educational institution. </w:t>
      </w:r>
      <w:r>
        <w:rPr>
          <w:rFonts w:ascii="Cambria" w:hAnsi="Cambria"/>
          <w:sz w:val="20"/>
          <w:szCs w:val="20"/>
        </w:rPr>
        <w:t xml:space="preserve">On April 10, 2008, the National Criminal Enforcement Court considered the conditions as fulfilled and consequently, on October 10, 2008, TOC No. 5 declared the criminal </w:t>
      </w:r>
      <w:r w:rsidR="0062593D">
        <w:rPr>
          <w:rFonts w:ascii="Cambria" w:hAnsi="Cambria"/>
          <w:sz w:val="20"/>
          <w:szCs w:val="20"/>
        </w:rPr>
        <w:t xml:space="preserve">extinguished </w:t>
      </w:r>
      <w:r>
        <w:rPr>
          <w:rFonts w:ascii="Cambria" w:hAnsi="Cambria"/>
          <w:sz w:val="20"/>
          <w:szCs w:val="20"/>
        </w:rPr>
        <w:t>action and archived the case.</w:t>
      </w:r>
    </w:p>
    <w:p w:rsidR="004D0B97" w:rsidRPr="00CD4304" w:rsidRDefault="004D0B97" w:rsidP="00967CB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alleges that Mr. Martins’ human rights were violated based on the following principles: (I) </w:t>
      </w:r>
      <w:r w:rsidR="00AB157D">
        <w:rPr>
          <w:rFonts w:ascii="Cambria" w:hAnsi="Cambria"/>
          <w:sz w:val="20"/>
          <w:szCs w:val="20"/>
        </w:rPr>
        <w:t xml:space="preserve">violation of the </w:t>
      </w:r>
      <w:r>
        <w:rPr>
          <w:rFonts w:ascii="Cambria" w:hAnsi="Cambria"/>
          <w:sz w:val="20"/>
          <w:szCs w:val="20"/>
        </w:rPr>
        <w:t>lawfulness principle for the investigated conduct’s atypical nature; (ii) violation of the competent judge’s safeguards, as he was not prosecut</w:t>
      </w:r>
      <w:r w:rsidR="00AB157D">
        <w:rPr>
          <w:rFonts w:ascii="Cambria" w:hAnsi="Cambria"/>
          <w:sz w:val="20"/>
          <w:szCs w:val="20"/>
        </w:rPr>
        <w:t>ed</w:t>
      </w:r>
      <w:r>
        <w:rPr>
          <w:rFonts w:ascii="Cambria" w:hAnsi="Cambria"/>
          <w:sz w:val="20"/>
          <w:szCs w:val="20"/>
        </w:rPr>
        <w:t xml:space="preserve"> by a juvenile judge;</w:t>
      </w:r>
      <w:r w:rsidR="008752B1">
        <w:rPr>
          <w:rStyle w:val="FootnoteReference"/>
          <w:rFonts w:ascii="Cambria" w:hAnsi="Cambria"/>
          <w:sz w:val="20"/>
          <w:szCs w:val="20"/>
          <w:lang w:val="es-ES"/>
        </w:rPr>
        <w:footnoteReference w:id="7"/>
      </w:r>
      <w:r>
        <w:rPr>
          <w:rFonts w:ascii="Cambria" w:hAnsi="Cambria"/>
          <w:sz w:val="20"/>
          <w:szCs w:val="20"/>
        </w:rPr>
        <w:t xml:space="preserve"> (iii) search</w:t>
      </w:r>
      <w:r w:rsidR="0042633D">
        <w:rPr>
          <w:rFonts w:ascii="Cambria" w:hAnsi="Cambria"/>
          <w:sz w:val="20"/>
          <w:szCs w:val="20"/>
        </w:rPr>
        <w:t xml:space="preserve"> and seizure</w:t>
      </w:r>
      <w:r>
        <w:rPr>
          <w:rFonts w:ascii="Cambria" w:hAnsi="Cambria"/>
          <w:sz w:val="20"/>
          <w:szCs w:val="20"/>
        </w:rPr>
        <w:t xml:space="preserve"> in the absence of his parents</w:t>
      </w:r>
      <w:r w:rsidR="0042633D">
        <w:rPr>
          <w:rFonts w:ascii="Cambria" w:hAnsi="Cambria"/>
          <w:sz w:val="20"/>
          <w:szCs w:val="20"/>
        </w:rPr>
        <w:t>,</w:t>
      </w:r>
      <w:r>
        <w:rPr>
          <w:rFonts w:ascii="Cambria" w:hAnsi="Cambria"/>
          <w:sz w:val="20"/>
          <w:szCs w:val="20"/>
        </w:rPr>
        <w:t xml:space="preserve"> on a non-working day</w:t>
      </w:r>
      <w:r w:rsidR="0042633D">
        <w:rPr>
          <w:rFonts w:ascii="Cambria" w:hAnsi="Cambria"/>
          <w:sz w:val="20"/>
          <w:szCs w:val="20"/>
        </w:rPr>
        <w:t>,</w:t>
      </w:r>
      <w:r>
        <w:rPr>
          <w:rFonts w:ascii="Cambria" w:hAnsi="Cambria"/>
          <w:sz w:val="20"/>
          <w:szCs w:val="20"/>
        </w:rPr>
        <w:t xml:space="preserve"> and his detention at the adults’ detention center; (iv) violation of the reasonable period of time </w:t>
      </w:r>
      <w:r w:rsidR="0042633D">
        <w:rPr>
          <w:rFonts w:ascii="Cambria" w:hAnsi="Cambria"/>
          <w:sz w:val="20"/>
          <w:szCs w:val="20"/>
        </w:rPr>
        <w:t xml:space="preserve">for </w:t>
      </w:r>
      <w:r>
        <w:rPr>
          <w:rFonts w:ascii="Cambria" w:hAnsi="Cambria"/>
          <w:sz w:val="20"/>
          <w:szCs w:val="20"/>
        </w:rPr>
        <w:t>the proceeding; (v) defenselessness for the impossibility of adopting means of evidence, and (vi) continuation of the proceeding without legal motive.</w:t>
      </w:r>
    </w:p>
    <w:p w:rsidR="00E058F9" w:rsidRPr="00A735A1" w:rsidRDefault="00A003AE" w:rsidP="00967CB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For its part, the State alleges that the petitioner wants the Commission to act as a fourth instance, according to which, when a petitioner questions a ruling for personally considering it as unfair or wrong, it is the IACHR’s duty to reject the said argument. It is alleged that what the petitioner tries to do is to carry out a revision at internal instance on domestic law matters. It is stated that the judicial instances always acted pursuant to law, respecting the procedural safeguards and due process of the accused, and that Mr.</w:t>
      </w:r>
      <w:r w:rsidR="00D44C40">
        <w:rPr>
          <w:rFonts w:ascii="Cambria" w:hAnsi="Cambria"/>
          <w:sz w:val="20"/>
          <w:szCs w:val="20"/>
        </w:rPr>
        <w:t> </w:t>
      </w:r>
      <w:r>
        <w:rPr>
          <w:rFonts w:ascii="Cambria" w:hAnsi="Cambria"/>
          <w:sz w:val="20"/>
          <w:szCs w:val="20"/>
        </w:rPr>
        <w:t xml:space="preserve">Martins was granted trial suspension, which led to his stay. It indicates that it cannot be </w:t>
      </w:r>
      <w:r w:rsidR="00D44C40">
        <w:rPr>
          <w:rFonts w:ascii="Cambria" w:hAnsi="Cambria"/>
          <w:sz w:val="20"/>
          <w:szCs w:val="20"/>
        </w:rPr>
        <w:t xml:space="preserve">concluded </w:t>
      </w:r>
      <w:r>
        <w:rPr>
          <w:rFonts w:ascii="Cambria" w:hAnsi="Cambria"/>
          <w:sz w:val="20"/>
          <w:szCs w:val="20"/>
        </w:rPr>
        <w:t>that in this case existing domestic remedies in the Argenti</w:t>
      </w:r>
      <w:r w:rsidR="006A231F">
        <w:rPr>
          <w:rFonts w:ascii="Cambria" w:hAnsi="Cambria"/>
          <w:sz w:val="20"/>
          <w:szCs w:val="20"/>
        </w:rPr>
        <w:t>nian legislation were exhausted</w:t>
      </w:r>
      <w:r>
        <w:rPr>
          <w:rFonts w:ascii="Cambria" w:hAnsi="Cambria"/>
          <w:sz w:val="20"/>
          <w:szCs w:val="20"/>
        </w:rPr>
        <w:t>, since the proceeding ended due to the effectiveness of probation’s fulfillment, and not with a final decision in the last instance.</w:t>
      </w:r>
    </w:p>
    <w:p w:rsidR="00E058F9" w:rsidRPr="00A735A1" w:rsidRDefault="002208ED" w:rsidP="00967CB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It is also alleged that throughout this process, Mr. Martins had many possibilities of filing</w:t>
      </w:r>
      <w:r w:rsidR="009952F1">
        <w:rPr>
          <w:rFonts w:ascii="Cambria" w:hAnsi="Cambria"/>
          <w:sz w:val="20"/>
          <w:szCs w:val="20"/>
        </w:rPr>
        <w:t xml:space="preserve"> for remedies. It is also stated</w:t>
      </w:r>
      <w:r>
        <w:rPr>
          <w:rFonts w:ascii="Cambria" w:hAnsi="Cambria"/>
          <w:sz w:val="20"/>
          <w:szCs w:val="20"/>
        </w:rPr>
        <w:t xml:space="preserve"> that the fact that the remedies </w:t>
      </w:r>
      <w:r w:rsidR="00035F13">
        <w:rPr>
          <w:rFonts w:ascii="Cambria" w:hAnsi="Cambria"/>
          <w:sz w:val="20"/>
          <w:szCs w:val="20"/>
        </w:rPr>
        <w:t>referred to in</w:t>
      </w:r>
      <w:r>
        <w:rPr>
          <w:rFonts w:ascii="Cambria" w:hAnsi="Cambria"/>
          <w:sz w:val="20"/>
          <w:szCs w:val="20"/>
        </w:rPr>
        <w:t xml:space="preserve"> the petition </w:t>
      </w:r>
      <w:r w:rsidR="00035F13">
        <w:rPr>
          <w:rFonts w:ascii="Cambria" w:hAnsi="Cambria"/>
          <w:sz w:val="20"/>
          <w:szCs w:val="20"/>
        </w:rPr>
        <w:t xml:space="preserve">have </w:t>
      </w:r>
      <w:r>
        <w:rPr>
          <w:rFonts w:ascii="Cambria" w:hAnsi="Cambria"/>
          <w:sz w:val="20"/>
          <w:szCs w:val="20"/>
        </w:rPr>
        <w:t xml:space="preserve">been rejected as they did not have federal claims does not constitute a violation </w:t>
      </w:r>
      <w:r>
        <w:rPr>
          <w:rFonts w:ascii="Cambria" w:hAnsi="Cambria"/>
          <w:i/>
          <w:sz w:val="20"/>
          <w:szCs w:val="20"/>
        </w:rPr>
        <w:t>per se</w:t>
      </w:r>
      <w:r>
        <w:rPr>
          <w:rFonts w:ascii="Cambria" w:hAnsi="Cambria"/>
          <w:sz w:val="20"/>
          <w:szCs w:val="20"/>
        </w:rPr>
        <w:t xml:space="preserve"> of the guarantees established in the American Convention. Moreover, it is highlighted that the remedies chosen by Mr. Martins during the </w:t>
      </w:r>
      <w:r w:rsidR="00035F13">
        <w:rPr>
          <w:rFonts w:ascii="Cambria" w:hAnsi="Cambria"/>
          <w:sz w:val="20"/>
          <w:szCs w:val="20"/>
        </w:rPr>
        <w:t>proceedings</w:t>
      </w:r>
      <w:r>
        <w:rPr>
          <w:rFonts w:ascii="Cambria" w:hAnsi="Cambria"/>
          <w:sz w:val="20"/>
          <w:szCs w:val="20"/>
        </w:rPr>
        <w:t>, at initial stages and previous to an eventual judgment, were not granted as it was</w:t>
      </w:r>
      <w:r w:rsidR="00035F13">
        <w:rPr>
          <w:rFonts w:ascii="Cambria" w:hAnsi="Cambria"/>
          <w:sz w:val="20"/>
          <w:szCs w:val="20"/>
        </w:rPr>
        <w:t xml:space="preserve"> not</w:t>
      </w:r>
      <w:r>
        <w:rPr>
          <w:rFonts w:ascii="Cambria" w:hAnsi="Cambria"/>
          <w:sz w:val="20"/>
          <w:szCs w:val="20"/>
        </w:rPr>
        <w:t xml:space="preserve"> considered that the alleged irregularities constituted procedural violations of consequent impossible reparation. </w:t>
      </w:r>
    </w:p>
    <w:p w:rsidR="00ED030A" w:rsidRPr="00A735A1" w:rsidRDefault="00ED030A" w:rsidP="00967CB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Finally, the Argentinian State alleges extemporaneousness in the petition’s </w:t>
      </w:r>
      <w:r w:rsidR="000A7E24">
        <w:rPr>
          <w:rFonts w:ascii="Cambria" w:hAnsi="Cambria"/>
          <w:sz w:val="20"/>
          <w:szCs w:val="20"/>
        </w:rPr>
        <w:t>forward to the State</w:t>
      </w:r>
      <w:r>
        <w:rPr>
          <w:rFonts w:ascii="Cambria" w:hAnsi="Cambria"/>
          <w:sz w:val="20"/>
          <w:szCs w:val="20"/>
        </w:rPr>
        <w:t xml:space="preserve">, considering that it was submitted on March 30, 2007, after being transferred to the State on June 29, 2011, almost four years later. </w:t>
      </w:r>
    </w:p>
    <w:p w:rsidR="003239B8" w:rsidRPr="00A735A1" w:rsidRDefault="003239B8" w:rsidP="00491281">
      <w:pPr>
        <w:spacing w:before="240" w:after="240"/>
        <w:ind w:firstLine="720"/>
        <w:jc w:val="both"/>
        <w:outlineLvl w:val="0"/>
        <w:rPr>
          <w:rFonts w:ascii="Cambria" w:hAnsi="Cambria"/>
          <w:sz w:val="20"/>
          <w:szCs w:val="20"/>
        </w:rPr>
      </w:pPr>
      <w:r>
        <w:rPr>
          <w:rFonts w:ascii="Cambria" w:hAnsi="Cambria"/>
          <w:b/>
          <w:bCs/>
          <w:color w:val="000000"/>
          <w:sz w:val="20"/>
          <w:szCs w:val="20"/>
          <w:u w:color="000000"/>
        </w:rPr>
        <w:t>VI.</w:t>
      </w:r>
      <w:r>
        <w:rPr>
          <w:rFonts w:ascii="Cambria" w:hAnsi="Cambria"/>
          <w:b/>
          <w:bCs/>
          <w:color w:val="000000"/>
          <w:sz w:val="20"/>
          <w:szCs w:val="20"/>
          <w:u w:color="000000"/>
        </w:rPr>
        <w:tab/>
      </w:r>
      <w:r>
        <w:rPr>
          <w:rFonts w:ascii="Cambria" w:hAnsi="Cambria"/>
          <w:b/>
          <w:sz w:val="20"/>
          <w:szCs w:val="20"/>
        </w:rPr>
        <w:t>ANALYSIS OF EXHAUSTION OF DOMESTIC REMEDIES AND TIMELINESS OF THE PETITION</w:t>
      </w:r>
      <w:r>
        <w:rPr>
          <w:rFonts w:ascii="Cambria" w:hAnsi="Cambria"/>
          <w:b/>
          <w:bCs/>
          <w:color w:val="000000"/>
          <w:sz w:val="20"/>
          <w:szCs w:val="20"/>
          <w:u w:color="000000"/>
        </w:rPr>
        <w:t xml:space="preserve"> </w:t>
      </w:r>
    </w:p>
    <w:p w:rsidR="00413B63" w:rsidRPr="00A735A1" w:rsidRDefault="00EF12D8" w:rsidP="00483E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this case, the petitioners referred in detail to the development of the criminal proceeding initiated against Mr. Martins, according to which the last judicial decision adopted in the proceeding was the termination of the criminal action and the </w:t>
      </w:r>
      <w:r w:rsidR="009374CB">
        <w:rPr>
          <w:rFonts w:ascii="Cambria" w:hAnsi="Cambria"/>
          <w:sz w:val="20"/>
          <w:szCs w:val="20"/>
        </w:rPr>
        <w:t xml:space="preserve">archiving </w:t>
      </w:r>
      <w:r>
        <w:rPr>
          <w:rFonts w:ascii="Cambria" w:hAnsi="Cambria"/>
          <w:sz w:val="20"/>
          <w:szCs w:val="20"/>
        </w:rPr>
        <w:t xml:space="preserve">of the cause </w:t>
      </w:r>
      <w:r w:rsidR="009374CB">
        <w:rPr>
          <w:rFonts w:ascii="Cambria" w:hAnsi="Cambria"/>
          <w:sz w:val="20"/>
          <w:szCs w:val="20"/>
        </w:rPr>
        <w:t xml:space="preserve">ordered </w:t>
      </w:r>
      <w:r>
        <w:rPr>
          <w:rFonts w:ascii="Cambria" w:hAnsi="Cambria"/>
          <w:sz w:val="20"/>
          <w:szCs w:val="20"/>
        </w:rPr>
        <w:t>by TOC No. 5 on October 10, 2008.</w:t>
      </w:r>
      <w:r w:rsidR="008752B1">
        <w:rPr>
          <w:rStyle w:val="FootnoteReference"/>
          <w:rFonts w:ascii="Cambria" w:hAnsi="Cambria"/>
          <w:sz w:val="20"/>
          <w:szCs w:val="20"/>
          <w:lang w:val="es-ES"/>
        </w:rPr>
        <w:footnoteReference w:id="8"/>
      </w:r>
      <w:r>
        <w:rPr>
          <w:rFonts w:ascii="Cambria" w:hAnsi="Cambria"/>
          <w:sz w:val="20"/>
          <w:szCs w:val="20"/>
        </w:rPr>
        <w:t xml:space="preserve"> </w:t>
      </w:r>
      <w:r>
        <w:rPr>
          <w:rFonts w:ascii="Cambria" w:hAnsi="Cambria"/>
          <w:sz w:val="20"/>
          <w:szCs w:val="20"/>
        </w:rPr>
        <w:lastRenderedPageBreak/>
        <w:t xml:space="preserve">For its part, the State alleges that the domestic remedies were not exhausted, since the proceeding was suddenly terminated and Mr. Martins was not convicted nor </w:t>
      </w:r>
      <w:r w:rsidR="00D65913">
        <w:rPr>
          <w:rFonts w:ascii="Cambria" w:hAnsi="Cambria"/>
          <w:sz w:val="20"/>
          <w:szCs w:val="20"/>
        </w:rPr>
        <w:t>pardoned</w:t>
      </w:r>
      <w:r>
        <w:rPr>
          <w:rFonts w:ascii="Cambria" w:hAnsi="Cambria"/>
          <w:sz w:val="20"/>
          <w:szCs w:val="20"/>
        </w:rPr>
        <w:t xml:space="preserve">, with the eventual exhaustion of other subsequent remedies, which, according to it, are necessary for the submission before the Commission. </w:t>
      </w:r>
    </w:p>
    <w:p w:rsidR="00C45F24" w:rsidRPr="00A735A1" w:rsidRDefault="00C83E99" w:rsidP="00483E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Therefore, considering that the criminal action</w:t>
      </w:r>
      <w:r w:rsidR="000F0B28">
        <w:rPr>
          <w:rFonts w:ascii="Cambria" w:hAnsi="Cambria"/>
          <w:sz w:val="20"/>
          <w:szCs w:val="20"/>
        </w:rPr>
        <w:t>’s archiving</w:t>
      </w:r>
      <w:r>
        <w:rPr>
          <w:rFonts w:ascii="Cambria" w:hAnsi="Cambria"/>
          <w:sz w:val="20"/>
          <w:szCs w:val="20"/>
        </w:rPr>
        <w:t xml:space="preserve"> in the criminal proceeding initiated against the alleged victim is a </w:t>
      </w:r>
      <w:r w:rsidR="000F0B28">
        <w:rPr>
          <w:rFonts w:ascii="Cambria" w:hAnsi="Cambria"/>
          <w:sz w:val="20"/>
          <w:szCs w:val="20"/>
        </w:rPr>
        <w:t xml:space="preserve">final </w:t>
      </w:r>
      <w:r>
        <w:rPr>
          <w:rFonts w:ascii="Cambria" w:hAnsi="Cambria"/>
          <w:sz w:val="20"/>
          <w:szCs w:val="20"/>
        </w:rPr>
        <w:t>judicial decision ending the proceeding, pursuant to the applicable legislation, the Commission concludes that the petition complies with the requirement established in Article 46.1.a of the American Convention. Likewise, given that the petition was submitted to the IACHR on March 30, 2007, it complies with the requirement established in Article 46.1.b of this instrument.</w:t>
      </w:r>
    </w:p>
    <w:p w:rsidR="00C45F24" w:rsidRPr="00A735A1" w:rsidRDefault="00C45F24" w:rsidP="00483E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bCs/>
          <w:sz w:val="20"/>
          <w:szCs w:val="20"/>
        </w:rPr>
        <w:t xml:space="preserve">Furthermore, the Inter-American Commission takes cognizance that the State’s claim on what it describes or considers as the extemporaneousness in the petition’s </w:t>
      </w:r>
      <w:r w:rsidR="00974F3B">
        <w:rPr>
          <w:rFonts w:ascii="Cambria" w:hAnsi="Cambria"/>
          <w:bCs/>
          <w:sz w:val="20"/>
          <w:szCs w:val="20"/>
        </w:rPr>
        <w:t>transfer</w:t>
      </w:r>
      <w:r>
        <w:rPr>
          <w:rFonts w:ascii="Cambria" w:hAnsi="Cambria"/>
          <w:bCs/>
          <w:sz w:val="20"/>
          <w:szCs w:val="20"/>
        </w:rPr>
        <w:t xml:space="preserve">. </w:t>
      </w:r>
      <w:r>
        <w:rPr>
          <w:rFonts w:ascii="Cambria" w:hAnsi="Cambria"/>
          <w:sz w:val="20"/>
          <w:szCs w:val="20"/>
        </w:rPr>
        <w:t xml:space="preserve">Regarding this, the IACHR indicates that neither the American Convention nor the Commission’s Rules of Procedures establish a deadline for the </w:t>
      </w:r>
      <w:r w:rsidR="00974F3B">
        <w:rPr>
          <w:rFonts w:ascii="Cambria" w:hAnsi="Cambria"/>
          <w:sz w:val="20"/>
          <w:szCs w:val="20"/>
        </w:rPr>
        <w:t xml:space="preserve">transfer </w:t>
      </w:r>
      <w:r>
        <w:rPr>
          <w:rFonts w:ascii="Cambria" w:hAnsi="Cambria"/>
          <w:sz w:val="20"/>
          <w:szCs w:val="20"/>
        </w:rPr>
        <w:t>of a petition to the State from its reception, and that the periods established in the Rules of Procedures and the Convention for other stages of the procedure are not applicable by analogy.</w:t>
      </w:r>
      <w:r w:rsidRPr="00A735A1">
        <w:rPr>
          <w:rFonts w:ascii="Cambria" w:hAnsi="Cambria"/>
          <w:sz w:val="20"/>
          <w:szCs w:val="20"/>
          <w:vertAlign w:val="superscript"/>
          <w:lang w:val="es-ES"/>
        </w:rPr>
        <w:footnoteReference w:id="9"/>
      </w:r>
    </w:p>
    <w:p w:rsidR="003239B8" w:rsidRPr="00A735A1" w:rsidRDefault="003239B8" w:rsidP="00491281">
      <w:pPr>
        <w:pStyle w:val="ListParagraph"/>
        <w:spacing w:before="240" w:after="240"/>
        <w:jc w:val="both"/>
        <w:outlineLvl w:val="0"/>
        <w:rPr>
          <w:b/>
          <w:bCs/>
          <w:sz w:val="20"/>
          <w:szCs w:val="20"/>
        </w:rPr>
      </w:pPr>
      <w:r>
        <w:rPr>
          <w:b/>
          <w:bCs/>
          <w:sz w:val="20"/>
          <w:szCs w:val="20"/>
        </w:rPr>
        <w:t>VII.</w:t>
      </w:r>
      <w:r>
        <w:rPr>
          <w:b/>
          <w:bCs/>
          <w:sz w:val="20"/>
          <w:szCs w:val="20"/>
        </w:rPr>
        <w:tab/>
        <w:t>ANALYSIS OF COLORABLE CLAIM</w:t>
      </w:r>
    </w:p>
    <w:p w:rsidR="00937EF3" w:rsidRPr="00A735A1" w:rsidRDefault="00C04055" w:rsidP="00483ED8">
      <w:pPr>
        <w:pStyle w:val="ListParagraph"/>
        <w:numPr>
          <w:ilvl w:val="0"/>
          <w:numId w:val="55"/>
        </w:numPr>
        <w:jc w:val="both"/>
        <w:rPr>
          <w:sz w:val="20"/>
          <w:szCs w:val="20"/>
        </w:rPr>
      </w:pPr>
      <w:r>
        <w:rPr>
          <w:sz w:val="20"/>
          <w:szCs w:val="20"/>
        </w:rPr>
        <w:t>The Commission observes that the petitioner expresses, as</w:t>
      </w:r>
      <w:r w:rsidR="006A231F">
        <w:rPr>
          <w:sz w:val="20"/>
          <w:szCs w:val="20"/>
        </w:rPr>
        <w:t xml:space="preserve"> the</w:t>
      </w:r>
      <w:r>
        <w:rPr>
          <w:sz w:val="20"/>
          <w:szCs w:val="20"/>
        </w:rPr>
        <w:t xml:space="preserve"> main allegation, that he should have been judged by the criminal juvenile justice, since he was between 17 and 19 years old during the time the alleged facts for which he was prosecuted took place. Likewise, he alleges that the search was carried out in the absence of his parents</w:t>
      </w:r>
      <w:r w:rsidR="002A7692">
        <w:rPr>
          <w:sz w:val="20"/>
          <w:szCs w:val="20"/>
        </w:rPr>
        <w:t>,</w:t>
      </w:r>
      <w:r>
        <w:rPr>
          <w:sz w:val="20"/>
          <w:szCs w:val="20"/>
        </w:rPr>
        <w:t xml:space="preserve"> when he was 19 years old, that he was in solitary confinement for two days, and that the minors’ adviser was not </w:t>
      </w:r>
      <w:r w:rsidR="00B97E2A">
        <w:rPr>
          <w:sz w:val="20"/>
          <w:szCs w:val="20"/>
        </w:rPr>
        <w:t>involved</w:t>
      </w:r>
      <w:r>
        <w:rPr>
          <w:sz w:val="20"/>
          <w:szCs w:val="20"/>
        </w:rPr>
        <w:t>. Furthermore, he alleges the violation of lawfulness principle, defenselessness for being unable to adopt means of evidence, and that the appeal of one of the stays leading to his prosecution was illegal. Finally, he alleges that the length of the proceeding exceeded the reasonable period (</w:t>
      </w:r>
      <w:r>
        <w:rPr>
          <w:i/>
          <w:sz w:val="20"/>
          <w:szCs w:val="20"/>
        </w:rPr>
        <w:t>supra</w:t>
      </w:r>
      <w:r w:rsidR="00C4559E">
        <w:rPr>
          <w:sz w:val="20"/>
          <w:szCs w:val="20"/>
        </w:rPr>
        <w:t xml:space="preserve"> para. 7). </w:t>
      </w:r>
      <w:r>
        <w:rPr>
          <w:sz w:val="20"/>
          <w:szCs w:val="20"/>
        </w:rPr>
        <w:t>For its part, the State confirms that, by means of this petition, the petitioner aims at obtaining an international revision on domestic law matter, making use of the Commission as a fourth instance.</w:t>
      </w:r>
    </w:p>
    <w:p w:rsidR="003E2628" w:rsidRPr="00DA1DEE" w:rsidRDefault="003E2628" w:rsidP="003E2628">
      <w:pPr>
        <w:pStyle w:val="ListParagraph"/>
        <w:jc w:val="both"/>
        <w:rPr>
          <w:sz w:val="20"/>
          <w:szCs w:val="20"/>
          <w:lang w:eastAsia="en-US"/>
        </w:rPr>
      </w:pPr>
    </w:p>
    <w:p w:rsidR="003D75ED" w:rsidRPr="00A735A1" w:rsidRDefault="00171120" w:rsidP="00483ED8">
      <w:pPr>
        <w:pStyle w:val="ListParagraph"/>
        <w:numPr>
          <w:ilvl w:val="0"/>
          <w:numId w:val="55"/>
        </w:numPr>
        <w:jc w:val="both"/>
        <w:rPr>
          <w:sz w:val="20"/>
          <w:szCs w:val="20"/>
        </w:rPr>
      </w:pPr>
      <w:r>
        <w:rPr>
          <w:sz w:val="20"/>
          <w:szCs w:val="20"/>
        </w:rPr>
        <w:t>Regarding the main allegation, the Commission observes that, even though the National Civil Code in force during the time of the facts established legal age at 21, Act 22</w:t>
      </w:r>
      <w:r w:rsidR="00C12438">
        <w:rPr>
          <w:sz w:val="20"/>
          <w:szCs w:val="20"/>
        </w:rPr>
        <w:t>.</w:t>
      </w:r>
      <w:r>
        <w:rPr>
          <w:sz w:val="20"/>
          <w:szCs w:val="20"/>
        </w:rPr>
        <w:t>278 on Penal Treatment of Minors</w:t>
      </w:r>
      <w:r w:rsidR="00C12438">
        <w:rPr>
          <w:sz w:val="20"/>
          <w:szCs w:val="20"/>
        </w:rPr>
        <w:t>,</w:t>
      </w:r>
      <w:r>
        <w:rPr>
          <w:sz w:val="20"/>
          <w:szCs w:val="20"/>
        </w:rPr>
        <w:t xml:space="preserve"> in force since 1980</w:t>
      </w:r>
      <w:r w:rsidR="00C12438">
        <w:rPr>
          <w:sz w:val="20"/>
          <w:szCs w:val="20"/>
        </w:rPr>
        <w:t>,</w:t>
      </w:r>
      <w:r>
        <w:rPr>
          <w:sz w:val="20"/>
          <w:szCs w:val="20"/>
        </w:rPr>
        <w:t xml:space="preserve"> establishes </w:t>
      </w:r>
      <w:r w:rsidR="003A7126">
        <w:rPr>
          <w:sz w:val="20"/>
          <w:szCs w:val="20"/>
        </w:rPr>
        <w:t xml:space="preserve">the </w:t>
      </w:r>
      <w:r>
        <w:rPr>
          <w:sz w:val="20"/>
          <w:szCs w:val="20"/>
        </w:rPr>
        <w:t xml:space="preserve">legal age in criminal </w:t>
      </w:r>
      <w:r w:rsidR="003A7126">
        <w:rPr>
          <w:sz w:val="20"/>
          <w:szCs w:val="20"/>
        </w:rPr>
        <w:t xml:space="preserve">matters </w:t>
      </w:r>
      <w:r w:rsidR="00FA0C55">
        <w:rPr>
          <w:sz w:val="20"/>
          <w:szCs w:val="20"/>
        </w:rPr>
        <w:t xml:space="preserve">at </w:t>
      </w:r>
      <w:r>
        <w:rPr>
          <w:sz w:val="20"/>
          <w:szCs w:val="20"/>
        </w:rPr>
        <w:t xml:space="preserve">18. From the documents available, it arises that the alleged illegal facts started taking place when the victim was 17 years and 8 months old and continued for two years. It also arises that the competence conflict was solved in favor of the criminal justice for adults and that he was exclusively prosecuted regarding the alleged conduct </w:t>
      </w:r>
      <w:r w:rsidR="002F0A7D">
        <w:rPr>
          <w:sz w:val="20"/>
          <w:szCs w:val="20"/>
        </w:rPr>
        <w:t xml:space="preserve">that took place after he turned </w:t>
      </w:r>
      <w:r>
        <w:rPr>
          <w:sz w:val="20"/>
          <w:szCs w:val="20"/>
        </w:rPr>
        <w:t>18.</w:t>
      </w:r>
    </w:p>
    <w:p w:rsidR="00E51B8E" w:rsidRPr="00DA1DEE" w:rsidRDefault="00E51B8E" w:rsidP="00E51B8E">
      <w:pPr>
        <w:pStyle w:val="ListParagraph"/>
        <w:rPr>
          <w:sz w:val="20"/>
          <w:szCs w:val="20"/>
          <w:lang w:eastAsia="en-US"/>
        </w:rPr>
      </w:pPr>
    </w:p>
    <w:p w:rsidR="00E51B8E" w:rsidRPr="00A735A1" w:rsidRDefault="00E51B8E" w:rsidP="00483E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relation to the atypical nature of the conduct at the time of the events, the defenselessness for the impossibility of adopting means of evidence and the prosecution of the proceeding without legal motives alleged by the petitioner, without considering the incident of the domestic criminal proceeding</w:t>
      </w:r>
      <w:r w:rsidR="0002402F">
        <w:rPr>
          <w:rFonts w:ascii="Cambria" w:hAnsi="Cambria"/>
          <w:sz w:val="20"/>
          <w:szCs w:val="20"/>
        </w:rPr>
        <w:t xml:space="preserve"> itself</w:t>
      </w:r>
      <w:r>
        <w:rPr>
          <w:rFonts w:ascii="Cambria" w:hAnsi="Cambria"/>
          <w:sz w:val="20"/>
          <w:szCs w:val="20"/>
        </w:rPr>
        <w:t xml:space="preserve">, the Commission observes that, considering it </w:t>
      </w:r>
      <w:r w:rsidR="00E0233D">
        <w:rPr>
          <w:rFonts w:ascii="Cambria" w:hAnsi="Cambria"/>
          <w:sz w:val="20"/>
          <w:szCs w:val="20"/>
        </w:rPr>
        <w:t>as</w:t>
      </w:r>
      <w:r>
        <w:rPr>
          <w:rFonts w:ascii="Cambria" w:hAnsi="Cambria"/>
          <w:sz w:val="20"/>
          <w:szCs w:val="20"/>
        </w:rPr>
        <w:t xml:space="preserve"> a whole and for the purposes of an admissibility examination of this petition, Mr. Martins had the possibility of submitting his claim before the competent courts, and that it was decided in a motivated way in two instances. Likewise, the Commission observes that the petitioner does not </w:t>
      </w:r>
      <w:r w:rsidR="0002402F">
        <w:rPr>
          <w:rFonts w:ascii="Cambria" w:hAnsi="Cambria"/>
          <w:sz w:val="20"/>
          <w:szCs w:val="20"/>
        </w:rPr>
        <w:t xml:space="preserve">formulate </w:t>
      </w:r>
      <w:r>
        <w:rPr>
          <w:rFonts w:ascii="Cambria" w:hAnsi="Cambria"/>
          <w:sz w:val="20"/>
          <w:szCs w:val="20"/>
        </w:rPr>
        <w:t xml:space="preserve">specific allegations nor provides elements which allow </w:t>
      </w:r>
      <w:r>
        <w:rPr>
          <w:rFonts w:ascii="Cambria" w:hAnsi="Cambria"/>
          <w:i/>
          <w:sz w:val="20"/>
          <w:szCs w:val="20"/>
        </w:rPr>
        <w:t>prima facie</w:t>
      </w:r>
      <w:r>
        <w:rPr>
          <w:rFonts w:ascii="Cambria" w:hAnsi="Cambria"/>
          <w:sz w:val="20"/>
          <w:szCs w:val="20"/>
        </w:rPr>
        <w:t xml:space="preserve"> identifying that the domestic judicial authorities committed due process violations.</w:t>
      </w:r>
    </w:p>
    <w:p w:rsidR="002F1EEA" w:rsidRPr="00A735A1" w:rsidRDefault="00B60617" w:rsidP="00483E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 xml:space="preserve">Regarding the alleged violation of the reasonable </w:t>
      </w:r>
      <w:r w:rsidR="009D6AD7">
        <w:rPr>
          <w:rFonts w:ascii="Cambria" w:hAnsi="Cambria"/>
          <w:sz w:val="20"/>
          <w:szCs w:val="20"/>
        </w:rPr>
        <w:t>delay</w:t>
      </w:r>
      <w:r>
        <w:rPr>
          <w:rFonts w:ascii="Cambria" w:hAnsi="Cambria"/>
          <w:sz w:val="20"/>
          <w:szCs w:val="20"/>
        </w:rPr>
        <w:t xml:space="preserve">, </w:t>
      </w:r>
      <w:r w:rsidR="006B7CB2">
        <w:rPr>
          <w:rFonts w:ascii="Cambria" w:hAnsi="Cambria"/>
          <w:sz w:val="20"/>
          <w:szCs w:val="20"/>
        </w:rPr>
        <w:t xml:space="preserve">from </w:t>
      </w:r>
      <w:r>
        <w:rPr>
          <w:rFonts w:ascii="Cambria" w:hAnsi="Cambria"/>
          <w:sz w:val="20"/>
          <w:szCs w:val="20"/>
        </w:rPr>
        <w:t>the elements provided by the parties in this petition</w:t>
      </w:r>
      <w:r w:rsidR="006B7CB2">
        <w:rPr>
          <w:rFonts w:ascii="Cambria" w:hAnsi="Cambria"/>
          <w:sz w:val="20"/>
          <w:szCs w:val="20"/>
        </w:rPr>
        <w:t>,</w:t>
      </w:r>
      <w:r>
        <w:rPr>
          <w:rFonts w:ascii="Cambria" w:hAnsi="Cambria"/>
          <w:sz w:val="20"/>
          <w:szCs w:val="20"/>
        </w:rPr>
        <w:t xml:space="preserve"> and without carrying out an analysis typical of the merits stage of the controversy, the Commission observes that the petitioner had different procedural opportunities to file for remedies both at the investigation and initial stages of the criminal proceeding, which were all solved by </w:t>
      </w:r>
      <w:r w:rsidR="006B7CB2">
        <w:rPr>
          <w:rFonts w:ascii="Cambria" w:hAnsi="Cambria"/>
          <w:sz w:val="20"/>
          <w:szCs w:val="20"/>
        </w:rPr>
        <w:t xml:space="preserve">the appropriate </w:t>
      </w:r>
      <w:r>
        <w:rPr>
          <w:rFonts w:ascii="Cambria" w:hAnsi="Cambria"/>
          <w:sz w:val="20"/>
          <w:szCs w:val="20"/>
        </w:rPr>
        <w:t>instances</w:t>
      </w:r>
      <w:r w:rsidR="006B7CB2">
        <w:rPr>
          <w:rFonts w:ascii="Cambria" w:hAnsi="Cambria"/>
          <w:sz w:val="20"/>
          <w:szCs w:val="20"/>
        </w:rPr>
        <w:t>,</w:t>
      </w:r>
      <w:r>
        <w:rPr>
          <w:rFonts w:ascii="Cambria" w:hAnsi="Cambria"/>
          <w:sz w:val="20"/>
          <w:szCs w:val="20"/>
        </w:rPr>
        <w:t xml:space="preserve"> and that the domestic courts granted Mr. Martins the suspension of the trial on condition that he complies with certain community services, which was fulfilled. As a result, he obtained the stay and termination of the criminal action</w:t>
      </w:r>
      <w:r w:rsidR="006B7CB2">
        <w:rPr>
          <w:rFonts w:ascii="Cambria" w:hAnsi="Cambria"/>
          <w:sz w:val="20"/>
          <w:szCs w:val="20"/>
        </w:rPr>
        <w:t>, as well as the archiving of</w:t>
      </w:r>
      <w:r>
        <w:rPr>
          <w:rFonts w:ascii="Cambria" w:hAnsi="Cambria"/>
          <w:sz w:val="20"/>
          <w:szCs w:val="20"/>
        </w:rPr>
        <w:t xml:space="preserve"> the case</w:t>
      </w:r>
      <w:r w:rsidR="00601DE8">
        <w:rPr>
          <w:rFonts w:ascii="Cambria" w:hAnsi="Cambria"/>
          <w:sz w:val="20"/>
          <w:szCs w:val="20"/>
        </w:rPr>
        <w:t xml:space="preserve">. Taking into consideration the procedural actions took </w:t>
      </w:r>
      <w:r>
        <w:rPr>
          <w:rFonts w:ascii="Cambria" w:hAnsi="Cambria"/>
          <w:sz w:val="20"/>
          <w:szCs w:val="20"/>
        </w:rPr>
        <w:t xml:space="preserve">by Mr. Martins, which led to his release, the Commission does not consider </w:t>
      </w:r>
      <w:r>
        <w:rPr>
          <w:rFonts w:ascii="Cambria" w:hAnsi="Cambria"/>
          <w:i/>
          <w:sz w:val="20"/>
          <w:szCs w:val="20"/>
        </w:rPr>
        <w:t>prima facie</w:t>
      </w:r>
      <w:r>
        <w:rPr>
          <w:rFonts w:ascii="Cambria" w:hAnsi="Cambria"/>
          <w:sz w:val="20"/>
          <w:szCs w:val="20"/>
        </w:rPr>
        <w:t xml:space="preserve"> that it constitutes a potential violation of a right granted by the American Convention.</w:t>
      </w:r>
    </w:p>
    <w:p w:rsidR="00664AC0" w:rsidRPr="00A735A1" w:rsidRDefault="00853213" w:rsidP="00483ED8">
      <w:pPr>
        <w:pStyle w:val="ListParagraph"/>
        <w:numPr>
          <w:ilvl w:val="0"/>
          <w:numId w:val="55"/>
        </w:numPr>
        <w:jc w:val="both"/>
        <w:rPr>
          <w:sz w:val="20"/>
          <w:szCs w:val="20"/>
        </w:rPr>
      </w:pPr>
      <w:r>
        <w:rPr>
          <w:sz w:val="20"/>
          <w:szCs w:val="20"/>
        </w:rPr>
        <w:t>Accordingly</w:t>
      </w:r>
      <w:r w:rsidR="00664AC0">
        <w:rPr>
          <w:sz w:val="20"/>
          <w:szCs w:val="20"/>
        </w:rPr>
        <w:t xml:space="preserve">, based on the aforementioned </w:t>
      </w:r>
      <w:r>
        <w:rPr>
          <w:sz w:val="20"/>
          <w:szCs w:val="20"/>
        </w:rPr>
        <w:t>considerations</w:t>
      </w:r>
      <w:r w:rsidR="00664AC0">
        <w:rPr>
          <w:sz w:val="20"/>
          <w:szCs w:val="20"/>
        </w:rPr>
        <w:t xml:space="preserve">, this Commission concludes that the petition does not comply with the requirement established in Article 47.b of the American Convention, since </w:t>
      </w:r>
      <w:r w:rsidR="00664AC0">
        <w:rPr>
          <w:i/>
          <w:sz w:val="20"/>
          <w:szCs w:val="20"/>
        </w:rPr>
        <w:t>prima facie</w:t>
      </w:r>
      <w:r w:rsidR="00664AC0">
        <w:rPr>
          <w:sz w:val="20"/>
          <w:szCs w:val="20"/>
        </w:rPr>
        <w:t xml:space="preserve"> there are no facts that might constitute violations of the rights appealed to by the petitioner.</w:t>
      </w:r>
    </w:p>
    <w:p w:rsidR="00664AC0" w:rsidRPr="00A735A1" w:rsidRDefault="00664AC0" w:rsidP="00491281">
      <w:pPr>
        <w:pStyle w:val="ListParagraph"/>
        <w:spacing w:before="240" w:after="240"/>
        <w:jc w:val="both"/>
        <w:outlineLvl w:val="0"/>
        <w:rPr>
          <w:b/>
          <w:bCs/>
          <w:sz w:val="20"/>
          <w:szCs w:val="20"/>
        </w:rPr>
      </w:pPr>
      <w:r>
        <w:rPr>
          <w:b/>
          <w:bCs/>
          <w:sz w:val="20"/>
          <w:szCs w:val="20"/>
        </w:rPr>
        <w:t xml:space="preserve">VIII. </w:t>
      </w:r>
      <w:r>
        <w:rPr>
          <w:b/>
          <w:bCs/>
          <w:sz w:val="20"/>
          <w:szCs w:val="20"/>
        </w:rPr>
        <w:tab/>
        <w:t>DECISION</w:t>
      </w:r>
    </w:p>
    <w:p w:rsidR="00664AC0" w:rsidRPr="00A735A1" w:rsidRDefault="00664AC0" w:rsidP="00483E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To declare the present petition inadmissible; </w:t>
      </w:r>
    </w:p>
    <w:p w:rsidR="00664AC0" w:rsidRDefault="00664AC0" w:rsidP="00483E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Cambria" w:hAnsi="Cambria" w:cs="Calibri"/>
          <w:sz w:val="20"/>
          <w:szCs w:val="20"/>
        </w:rPr>
      </w:pPr>
      <w:r>
        <w:rPr>
          <w:rFonts w:ascii="Cambria" w:hAnsi="Cambria"/>
          <w:sz w:val="20"/>
          <w:szCs w:val="20"/>
        </w:rPr>
        <w:t>To notify the parties of this decision; to publish this decision, and to include it in its Annual Report to the General Assembly of the Organization of American States.</w:t>
      </w:r>
    </w:p>
    <w:p w:rsidR="00CB36F7" w:rsidRDefault="00CB36F7" w:rsidP="00CB36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Cambria" w:hAnsi="Cambria" w:cs="Calibri"/>
          <w:sz w:val="20"/>
          <w:szCs w:val="20"/>
        </w:rPr>
      </w:pPr>
      <w:r>
        <w:rPr>
          <w:rFonts w:ascii="Cambria" w:hAnsi="Cambria" w:cs="Calibri"/>
          <w:sz w:val="20"/>
          <w:szCs w:val="20"/>
        </w:rPr>
        <w:tab/>
      </w:r>
      <w:r w:rsidRPr="00CB36F7">
        <w:rPr>
          <w:rFonts w:ascii="Cambria" w:hAnsi="Cambria" w:cs="Calibri"/>
          <w:sz w:val="20"/>
          <w:szCs w:val="20"/>
        </w:rPr>
        <w:t xml:space="preserve">Approved by the Inter-American Commission on Human Rights on the </w:t>
      </w:r>
      <w:r w:rsidR="007473C4">
        <w:rPr>
          <w:rFonts w:ascii="Cambria" w:hAnsi="Cambria" w:cs="Calibri"/>
          <w:sz w:val="20"/>
          <w:szCs w:val="20"/>
        </w:rPr>
        <w:t>3</w:t>
      </w:r>
      <w:r w:rsidR="007473C4" w:rsidRPr="007473C4">
        <w:rPr>
          <w:rFonts w:ascii="Cambria" w:hAnsi="Cambria" w:cs="Calibri"/>
          <w:sz w:val="20"/>
          <w:szCs w:val="20"/>
          <w:vertAlign w:val="superscript"/>
        </w:rPr>
        <w:t>rd</w:t>
      </w:r>
      <w:r w:rsidR="007473C4">
        <w:rPr>
          <w:rFonts w:ascii="Cambria" w:hAnsi="Cambria" w:cs="Calibri"/>
          <w:sz w:val="20"/>
          <w:szCs w:val="20"/>
        </w:rPr>
        <w:t xml:space="preserve"> </w:t>
      </w:r>
      <w:r w:rsidRPr="00CB36F7">
        <w:rPr>
          <w:rFonts w:ascii="Cambria" w:hAnsi="Cambria" w:cs="Calibri"/>
          <w:sz w:val="20"/>
          <w:szCs w:val="20"/>
        </w:rPr>
        <w:t xml:space="preserve">day of the month of </w:t>
      </w:r>
      <w:r>
        <w:rPr>
          <w:rFonts w:ascii="Cambria" w:hAnsi="Cambria" w:cs="Calibri"/>
          <w:sz w:val="20"/>
          <w:szCs w:val="20"/>
        </w:rPr>
        <w:t>January</w:t>
      </w:r>
      <w:r w:rsidRPr="00CB36F7">
        <w:rPr>
          <w:rFonts w:ascii="Cambria" w:hAnsi="Cambria" w:cs="Calibri"/>
          <w:sz w:val="20"/>
          <w:szCs w:val="20"/>
        </w:rPr>
        <w:t>, 2019. (Signed):  Margarette May Macaulay, President; Esmeralda E. Arosemena Bernal de Troitiño, First Vice President; Luis Ernesto Vargas Silva, Second Vice President; Francisco José Eguiguren Praeli, Joel Hernández García, Antonia Urrejola, and Flávia Piovesan, Commissioners.</w:t>
      </w:r>
    </w:p>
    <w:sectPr w:rsidR="00CB36F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BA7" w:rsidRDefault="00DE3BA7">
      <w:r>
        <w:separator/>
      </w:r>
    </w:p>
  </w:endnote>
  <w:endnote w:type="continuationSeparator" w:id="0">
    <w:p w:rsidR="00DE3BA7" w:rsidRDefault="00DE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824" w:rsidRDefault="005E48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E4824">
          <w:rPr>
            <w:noProof/>
            <w:sz w:val="16"/>
            <w:szCs w:val="22"/>
          </w:rPr>
          <w:t>1</w:t>
        </w:r>
        <w:r w:rsidRPr="00934A2C">
          <w:rPr>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BA7" w:rsidRPr="000F35ED" w:rsidRDefault="00DE3BA7">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DE3BA7" w:rsidRPr="000F35ED" w:rsidRDefault="00DE3BA7" w:rsidP="000F35ED">
      <w:pPr>
        <w:rPr>
          <w:rFonts w:asciiTheme="majorHAnsi" w:hAnsiTheme="majorHAnsi"/>
          <w:sz w:val="16"/>
          <w:szCs w:val="16"/>
        </w:rPr>
      </w:pPr>
      <w:r w:rsidRPr="000F35ED">
        <w:rPr>
          <w:rFonts w:asciiTheme="majorHAnsi" w:hAnsiTheme="majorHAnsi"/>
          <w:sz w:val="16"/>
          <w:szCs w:val="16"/>
        </w:rPr>
        <w:separator/>
      </w:r>
    </w:p>
    <w:p w:rsidR="00DE3BA7" w:rsidRPr="000F35ED" w:rsidRDefault="00DE3BA7" w:rsidP="000F35ED">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rsidR="00DE3BA7" w:rsidRPr="000F35ED" w:rsidRDefault="00DE3BA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4669C0" w:rsidRPr="008752B1" w:rsidRDefault="004669C0" w:rsidP="008752B1">
      <w:pPr>
        <w:pStyle w:val="FootnoteText"/>
        <w:ind w:firstLine="720"/>
        <w:jc w:val="both"/>
        <w:rPr>
          <w:rFonts w:asciiTheme="majorHAnsi" w:hAnsiTheme="majorHAnsi"/>
          <w:sz w:val="16"/>
          <w:szCs w:val="16"/>
        </w:rPr>
      </w:pPr>
      <w:r w:rsidRPr="008752B1">
        <w:rPr>
          <w:rStyle w:val="FootnoteReference"/>
          <w:rFonts w:asciiTheme="majorHAnsi" w:hAnsiTheme="majorHAnsi"/>
          <w:sz w:val="16"/>
          <w:szCs w:val="16"/>
        </w:rPr>
        <w:footnoteRef/>
      </w:r>
      <w:r>
        <w:rPr>
          <w:rFonts w:asciiTheme="majorHAnsi" w:hAnsiTheme="majorHAnsi"/>
          <w:sz w:val="16"/>
          <w:szCs w:val="16"/>
        </w:rPr>
        <w:t xml:space="preserve"> Mr. Carlos Luciano Martins was initially a petitioner before the IACHR, and then in a brief of August 15, 2017, he became co-petitioner for Mr. </w:t>
      </w:r>
      <w:r>
        <w:rPr>
          <w:rFonts w:asciiTheme="majorHAnsi" w:hAnsiTheme="majorHAnsi"/>
          <w:bCs/>
          <w:sz w:val="16"/>
          <w:szCs w:val="16"/>
        </w:rPr>
        <w:t>Alberto A. de Vita and Mr. Marcelo Cueto.</w:t>
      </w:r>
    </w:p>
  </w:footnote>
  <w:footnote w:id="3">
    <w:p w:rsidR="007A0070" w:rsidRPr="008752B1" w:rsidRDefault="007A0070" w:rsidP="008752B1">
      <w:pPr>
        <w:pStyle w:val="FootnoteText"/>
        <w:ind w:firstLine="720"/>
        <w:jc w:val="both"/>
        <w:rPr>
          <w:rFonts w:asciiTheme="majorHAnsi" w:hAnsiTheme="majorHAnsi"/>
          <w:sz w:val="16"/>
          <w:szCs w:val="16"/>
        </w:rPr>
      </w:pPr>
      <w:r w:rsidRPr="008752B1">
        <w:rPr>
          <w:rStyle w:val="FootnoteReference"/>
          <w:rFonts w:asciiTheme="majorHAnsi" w:hAnsiTheme="majorHAnsi"/>
          <w:sz w:val="16"/>
          <w:szCs w:val="16"/>
        </w:rPr>
        <w:footnoteRef/>
      </w:r>
      <w:r>
        <w:rPr>
          <w:rFonts w:asciiTheme="majorHAnsi" w:hAnsiTheme="majorHAnsi"/>
          <w:sz w:val="16"/>
          <w:szCs w:val="16"/>
        </w:rPr>
        <w:t xml:space="preserve"> </w:t>
      </w:r>
      <w:r w:rsidR="00E0233D">
        <w:rPr>
          <w:rFonts w:asciiTheme="majorHAnsi" w:hAnsiTheme="majorHAnsi"/>
          <w:sz w:val="16"/>
          <w:szCs w:val="16"/>
        </w:rPr>
        <w:t>Hereinafter the “American Convention” or the “Convention.”</w:t>
      </w:r>
    </w:p>
  </w:footnote>
  <w:footnote w:id="4">
    <w:p w:rsidR="007A0070" w:rsidRPr="008752B1" w:rsidRDefault="007A0070" w:rsidP="008752B1">
      <w:pPr>
        <w:pStyle w:val="FootnoteText"/>
        <w:ind w:firstLine="720"/>
        <w:jc w:val="both"/>
        <w:rPr>
          <w:rFonts w:asciiTheme="majorHAnsi" w:hAnsiTheme="majorHAnsi"/>
          <w:sz w:val="16"/>
          <w:szCs w:val="16"/>
        </w:rPr>
      </w:pPr>
      <w:r w:rsidRPr="008752B1">
        <w:rPr>
          <w:rStyle w:val="FootnoteReference"/>
          <w:rFonts w:asciiTheme="majorHAnsi" w:hAnsiTheme="majorHAnsi"/>
          <w:sz w:val="16"/>
          <w:szCs w:val="16"/>
        </w:rPr>
        <w:footnoteRef/>
      </w:r>
      <w:r>
        <w:rPr>
          <w:rFonts w:asciiTheme="majorHAnsi" w:hAnsiTheme="majorHAnsi"/>
          <w:sz w:val="16"/>
          <w:szCs w:val="16"/>
        </w:rPr>
        <w:t xml:space="preserve"> Articles 1, 3, 4, 16, and 40 of the Convention on the Rights of the Child and Articles 2, 14, and 24 of the International Convention on Civil and Political Rights. </w:t>
      </w:r>
    </w:p>
  </w:footnote>
  <w:footnote w:id="5">
    <w:p w:rsidR="008E3BFE" w:rsidRPr="008752B1" w:rsidRDefault="008E3BFE" w:rsidP="008752B1">
      <w:pPr>
        <w:pStyle w:val="FootnoteText"/>
        <w:spacing w:after="120"/>
        <w:ind w:firstLine="720"/>
        <w:jc w:val="both"/>
        <w:rPr>
          <w:rFonts w:asciiTheme="majorHAnsi" w:hAnsiTheme="majorHAnsi"/>
          <w:sz w:val="16"/>
          <w:szCs w:val="16"/>
        </w:rPr>
      </w:pPr>
      <w:r w:rsidRPr="008752B1">
        <w:rPr>
          <w:rStyle w:val="FootnoteReference"/>
          <w:rFonts w:asciiTheme="majorHAnsi" w:hAnsiTheme="majorHAnsi"/>
          <w:sz w:val="16"/>
          <w:szCs w:val="16"/>
        </w:rPr>
        <w:footnoteRef/>
      </w:r>
      <w:r>
        <w:rPr>
          <w:rFonts w:asciiTheme="majorHAnsi" w:hAnsiTheme="majorHAnsi"/>
          <w:sz w:val="16"/>
          <w:szCs w:val="16"/>
        </w:rPr>
        <w:t xml:space="preserve"> The observations presented by each party were duly forwarded to the opposing party.</w:t>
      </w:r>
    </w:p>
  </w:footnote>
  <w:footnote w:id="6">
    <w:p w:rsidR="00532A6E" w:rsidRPr="008752B1" w:rsidRDefault="00532A6E" w:rsidP="00532A6E">
      <w:pPr>
        <w:pStyle w:val="FootnoteText"/>
        <w:ind w:firstLine="720"/>
        <w:jc w:val="both"/>
        <w:rPr>
          <w:rFonts w:asciiTheme="majorHAnsi" w:hAnsiTheme="majorHAnsi"/>
          <w:sz w:val="16"/>
          <w:szCs w:val="16"/>
        </w:rPr>
      </w:pPr>
      <w:r w:rsidRPr="008752B1">
        <w:rPr>
          <w:rStyle w:val="FootnoteReference"/>
          <w:rFonts w:asciiTheme="majorHAnsi" w:hAnsiTheme="majorHAnsi"/>
          <w:sz w:val="16"/>
          <w:szCs w:val="16"/>
        </w:rPr>
        <w:footnoteRef/>
      </w:r>
      <w:r>
        <w:rPr>
          <w:rFonts w:asciiTheme="majorHAnsi" w:hAnsiTheme="majorHAnsi"/>
          <w:sz w:val="16"/>
          <w:szCs w:val="16"/>
        </w:rPr>
        <w:t xml:space="preserve"> In the judgment of July 7, 2005, TOC No. 5 declared that “as Martins is being accused of crimes he allegedly committed between June 1, 1995 and September 19, 1996, i.e. when he was a minor (the accused was born on September 18, 1978), it is this Court’s duty to declare itself incompetent in the investigation and send the corresponding statements to the Honorable National Court of Criminal Cassation, so that it appoints at random the Oral Juvenile Court that shall intervene in the judgment.” Consequently, it declared the “incompetence of this Court to keep analyzing the facts, which are attributed to Carlos Luciano Martins, while he was a minor,” stating that the facts occurred as of September 19, 1996 would be disclosed</w:t>
      </w:r>
      <w:r w:rsidR="00B3784C">
        <w:rPr>
          <w:rFonts w:asciiTheme="majorHAnsi" w:hAnsiTheme="majorHAnsi"/>
          <w:sz w:val="16"/>
          <w:szCs w:val="16"/>
        </w:rPr>
        <w:t xml:space="preserve"> in this tribunal</w:t>
      </w:r>
      <w:r>
        <w:rPr>
          <w:rFonts w:asciiTheme="majorHAnsi" w:hAnsiTheme="majorHAnsi"/>
          <w:sz w:val="16"/>
          <w:szCs w:val="16"/>
        </w:rPr>
        <w:t>.</w:t>
      </w:r>
    </w:p>
  </w:footnote>
  <w:footnote w:id="7">
    <w:p w:rsidR="008752B1" w:rsidRPr="008752B1" w:rsidRDefault="008752B1" w:rsidP="008752B1">
      <w:pPr>
        <w:pStyle w:val="FootnoteText"/>
        <w:ind w:firstLine="720"/>
        <w:jc w:val="both"/>
        <w:rPr>
          <w:rFonts w:asciiTheme="majorHAnsi" w:hAnsiTheme="majorHAnsi"/>
          <w:sz w:val="16"/>
          <w:szCs w:val="16"/>
        </w:rPr>
      </w:pPr>
      <w:r w:rsidRPr="008752B1">
        <w:rPr>
          <w:rStyle w:val="FootnoteReference"/>
          <w:rFonts w:asciiTheme="majorHAnsi" w:hAnsiTheme="majorHAnsi"/>
          <w:sz w:val="16"/>
          <w:szCs w:val="16"/>
        </w:rPr>
        <w:footnoteRef/>
      </w:r>
      <w:r>
        <w:rPr>
          <w:rFonts w:asciiTheme="majorHAnsi" w:hAnsiTheme="majorHAnsi"/>
          <w:sz w:val="16"/>
          <w:szCs w:val="16"/>
        </w:rPr>
        <w:t xml:space="preserve"> It is indicated that when the investigation was conducted through the monitoring of his telephone line carried out by the company, the alleged victim was 17 years and 8 months old, and he was 19 at the moment of the search and initiation of the criminal case.</w:t>
      </w:r>
    </w:p>
  </w:footnote>
  <w:footnote w:id="8">
    <w:p w:rsidR="008752B1" w:rsidRPr="008752B1" w:rsidRDefault="008752B1" w:rsidP="00BF6BC7">
      <w:pPr>
        <w:pStyle w:val="FootnoteText"/>
        <w:ind w:firstLine="720"/>
        <w:jc w:val="both"/>
        <w:rPr>
          <w:rFonts w:asciiTheme="majorHAnsi" w:hAnsiTheme="majorHAnsi"/>
          <w:sz w:val="16"/>
          <w:szCs w:val="16"/>
        </w:rPr>
      </w:pPr>
      <w:r w:rsidRPr="008752B1">
        <w:rPr>
          <w:rStyle w:val="FootnoteReference"/>
          <w:rFonts w:asciiTheme="majorHAnsi" w:hAnsiTheme="majorHAnsi"/>
          <w:sz w:val="16"/>
          <w:szCs w:val="16"/>
        </w:rPr>
        <w:footnoteRef/>
      </w:r>
      <w:r>
        <w:rPr>
          <w:rFonts w:asciiTheme="majorHAnsi" w:hAnsiTheme="majorHAnsi"/>
          <w:sz w:val="16"/>
          <w:szCs w:val="16"/>
        </w:rPr>
        <w:t xml:space="preserve"> From the information available, it arises that Mr. Martins was originally prosecuted without imprisonment for fraud in 1997. After two repeals of the writ of indictment, the alleged victim was newly prosecuted without imprisonment on July 24, 2000. This decision was confirmed as a final judgment on May 22, 2001. On December 22, 2001, the case’s prosecutor requested a trial, and after the resolution of a competence incident, it was transferred to TOC No. 5. Afterward, following an annulment incident indicated by the defense and rejected in all instances, the defense requested the suspension of the probation, which was granted on October 26, 2006. After verifying the fulfillment of the established conditions in the probation’s suspension, on October 10, 2008, TOC No. 5 declared the termination of the criminal action and filed the case. </w:t>
      </w:r>
    </w:p>
  </w:footnote>
  <w:footnote w:id="9">
    <w:p w:rsidR="00C45F24" w:rsidRPr="008752B1" w:rsidRDefault="00C45F24" w:rsidP="008752B1">
      <w:pPr>
        <w:pStyle w:val="FootnoteText"/>
        <w:ind w:firstLine="720"/>
        <w:jc w:val="both"/>
        <w:rPr>
          <w:rFonts w:asciiTheme="majorHAnsi" w:hAnsiTheme="majorHAnsi"/>
          <w:color w:val="auto"/>
          <w:sz w:val="16"/>
          <w:szCs w:val="16"/>
        </w:rPr>
      </w:pPr>
      <w:r w:rsidRPr="008752B1">
        <w:rPr>
          <w:rStyle w:val="FootnoteReference"/>
          <w:rFonts w:asciiTheme="majorHAnsi" w:hAnsiTheme="majorHAnsi"/>
          <w:color w:val="auto"/>
          <w:sz w:val="16"/>
          <w:szCs w:val="16"/>
        </w:rPr>
        <w:footnoteRef/>
      </w:r>
      <w:r>
        <w:rPr>
          <w:rFonts w:asciiTheme="majorHAnsi" w:hAnsiTheme="majorHAnsi"/>
          <w:color w:val="auto"/>
          <w:sz w:val="16"/>
          <w:szCs w:val="16"/>
        </w:rPr>
        <w:t xml:space="preserve"> See for example, IACHR, Report No. 56/16. Petition 666-03. Admissibility. Luis Alberto Leiva. Argentina. December 6, 2016 Also see IAHR Court, </w:t>
      </w:r>
      <w:r>
        <w:rPr>
          <w:rFonts w:asciiTheme="majorHAnsi" w:hAnsiTheme="majorHAnsi"/>
          <w:i/>
          <w:color w:val="auto"/>
          <w:sz w:val="16"/>
          <w:szCs w:val="16"/>
        </w:rPr>
        <w:t xml:space="preserve">Case Mémoli vs. Argentina. </w:t>
      </w:r>
      <w:r>
        <w:rPr>
          <w:rFonts w:asciiTheme="majorHAnsi" w:hAnsiTheme="majorHAnsi"/>
          <w:color w:val="auto"/>
          <w:sz w:val="16"/>
          <w:szCs w:val="16"/>
        </w:rPr>
        <w:t>Preliminary Exceptions, Merits, Reparations and Indemnities. Judgment of August 22, 2013. Series C No. 295, para. 30-33.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E0233D" w:rsidP="00A50FCF">
    <w:pPr>
      <w:pStyle w:val="Header"/>
      <w:tabs>
        <w:tab w:val="clear" w:pos="4320"/>
        <w:tab w:val="clear" w:pos="8640"/>
      </w:tabs>
      <w:jc w:val="center"/>
      <w:rPr>
        <w:sz w:val="22"/>
        <w:szCs w:val="22"/>
      </w:rPr>
    </w:pPr>
    <w:r>
      <w:rPr>
        <w:noProof/>
        <w:sz w:val="22"/>
        <w:szCs w:val="22"/>
      </w:rPr>
      <w:drawing>
        <wp:inline distT="0" distB="0" distL="0" distR="0" wp14:anchorId="488BF4D7" wp14:editId="3C3CBDF6">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DE3BA7"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824" w:rsidRDefault="005E48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D1A43A6"/>
    <w:multiLevelType w:val="multilevel"/>
    <w:tmpl w:val="FADA2B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0B335A0"/>
    <w:multiLevelType w:val="hybridMultilevel"/>
    <w:tmpl w:val="509E2632"/>
    <w:lvl w:ilvl="0" w:tplc="1C7622FA">
      <w:start w:val="7"/>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2"/>
  </w:num>
  <w:num w:numId="4">
    <w:abstractNumId w:val="21"/>
  </w:num>
  <w:num w:numId="5">
    <w:abstractNumId w:val="46"/>
  </w:num>
  <w:num w:numId="6">
    <w:abstractNumId w:val="26"/>
  </w:num>
  <w:num w:numId="7">
    <w:abstractNumId w:val="7"/>
  </w:num>
  <w:num w:numId="8">
    <w:abstractNumId w:val="17"/>
  </w:num>
  <w:num w:numId="9">
    <w:abstractNumId w:val="41"/>
  </w:num>
  <w:num w:numId="10">
    <w:abstractNumId w:val="0"/>
  </w:num>
  <w:num w:numId="11">
    <w:abstractNumId w:val="35"/>
  </w:num>
  <w:num w:numId="12">
    <w:abstractNumId w:val="36"/>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20"/>
  </w:num>
  <w:num w:numId="52">
    <w:abstractNumId w:val="39"/>
  </w:num>
  <w:num w:numId="53">
    <w:abstractNumId w:val="49"/>
  </w:num>
  <w:num w:numId="54">
    <w:abstractNumId w:val="44"/>
  </w:num>
  <w:num w:numId="55">
    <w:abstractNumId w:val="5"/>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3"/>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07FDC"/>
    <w:rsid w:val="000117A2"/>
    <w:rsid w:val="000136F7"/>
    <w:rsid w:val="0001788C"/>
    <w:rsid w:val="000215B2"/>
    <w:rsid w:val="00022A9B"/>
    <w:rsid w:val="0002402F"/>
    <w:rsid w:val="000337EF"/>
    <w:rsid w:val="00035AB2"/>
    <w:rsid w:val="00035F13"/>
    <w:rsid w:val="00040C3A"/>
    <w:rsid w:val="000419AD"/>
    <w:rsid w:val="000530CA"/>
    <w:rsid w:val="00065CC0"/>
    <w:rsid w:val="000716C5"/>
    <w:rsid w:val="00075E23"/>
    <w:rsid w:val="000815BA"/>
    <w:rsid w:val="00085C38"/>
    <w:rsid w:val="0009344A"/>
    <w:rsid w:val="00095259"/>
    <w:rsid w:val="000A1359"/>
    <w:rsid w:val="000A392E"/>
    <w:rsid w:val="000A575F"/>
    <w:rsid w:val="000A7E24"/>
    <w:rsid w:val="000C5AB1"/>
    <w:rsid w:val="000D10DB"/>
    <w:rsid w:val="000D3363"/>
    <w:rsid w:val="000E22C8"/>
    <w:rsid w:val="000E5EB5"/>
    <w:rsid w:val="000F0B28"/>
    <w:rsid w:val="000F1AF6"/>
    <w:rsid w:val="000F2EA7"/>
    <w:rsid w:val="000F35ED"/>
    <w:rsid w:val="00107131"/>
    <w:rsid w:val="0010736F"/>
    <w:rsid w:val="00113F73"/>
    <w:rsid w:val="00121CC2"/>
    <w:rsid w:val="00124D5F"/>
    <w:rsid w:val="00126478"/>
    <w:rsid w:val="00130E10"/>
    <w:rsid w:val="0013177C"/>
    <w:rsid w:val="00131D8B"/>
    <w:rsid w:val="00133EE5"/>
    <w:rsid w:val="00141AEC"/>
    <w:rsid w:val="00153341"/>
    <w:rsid w:val="00167A34"/>
    <w:rsid w:val="001708F9"/>
    <w:rsid w:val="00171120"/>
    <w:rsid w:val="001737E3"/>
    <w:rsid w:val="00173B2C"/>
    <w:rsid w:val="0017450F"/>
    <w:rsid w:val="0018029F"/>
    <w:rsid w:val="00182A06"/>
    <w:rsid w:val="001846DF"/>
    <w:rsid w:val="0019698F"/>
    <w:rsid w:val="00197BC2"/>
    <w:rsid w:val="001A7870"/>
    <w:rsid w:val="001B3A00"/>
    <w:rsid w:val="001B4083"/>
    <w:rsid w:val="001B712D"/>
    <w:rsid w:val="001C1B41"/>
    <w:rsid w:val="001C732D"/>
    <w:rsid w:val="001C7336"/>
    <w:rsid w:val="001D65EF"/>
    <w:rsid w:val="001E49E7"/>
    <w:rsid w:val="001F7201"/>
    <w:rsid w:val="001F751F"/>
    <w:rsid w:val="0020627A"/>
    <w:rsid w:val="002077F9"/>
    <w:rsid w:val="002129A3"/>
    <w:rsid w:val="002208ED"/>
    <w:rsid w:val="00222C82"/>
    <w:rsid w:val="00223A29"/>
    <w:rsid w:val="002250A3"/>
    <w:rsid w:val="00230B88"/>
    <w:rsid w:val="00235217"/>
    <w:rsid w:val="00243DCF"/>
    <w:rsid w:val="00246D1F"/>
    <w:rsid w:val="00247403"/>
    <w:rsid w:val="00247542"/>
    <w:rsid w:val="00260FC9"/>
    <w:rsid w:val="00266B61"/>
    <w:rsid w:val="0026712A"/>
    <w:rsid w:val="002704DB"/>
    <w:rsid w:val="00272CE4"/>
    <w:rsid w:val="002822BF"/>
    <w:rsid w:val="002957FB"/>
    <w:rsid w:val="002A0AAE"/>
    <w:rsid w:val="002A0AB2"/>
    <w:rsid w:val="002A1FEF"/>
    <w:rsid w:val="002A5820"/>
    <w:rsid w:val="002A7692"/>
    <w:rsid w:val="002D2B26"/>
    <w:rsid w:val="002D7EA2"/>
    <w:rsid w:val="002E07B8"/>
    <w:rsid w:val="002E187C"/>
    <w:rsid w:val="002F0A7D"/>
    <w:rsid w:val="002F1EEA"/>
    <w:rsid w:val="002F29EF"/>
    <w:rsid w:val="00301094"/>
    <w:rsid w:val="00302733"/>
    <w:rsid w:val="003104D4"/>
    <w:rsid w:val="00314078"/>
    <w:rsid w:val="0031467B"/>
    <w:rsid w:val="0031535B"/>
    <w:rsid w:val="0031535D"/>
    <w:rsid w:val="00321C49"/>
    <w:rsid w:val="003239B8"/>
    <w:rsid w:val="00327C0E"/>
    <w:rsid w:val="0033169F"/>
    <w:rsid w:val="00336F33"/>
    <w:rsid w:val="00344977"/>
    <w:rsid w:val="00346C95"/>
    <w:rsid w:val="00355ADD"/>
    <w:rsid w:val="00356185"/>
    <w:rsid w:val="00360380"/>
    <w:rsid w:val="00360C6E"/>
    <w:rsid w:val="00361AEE"/>
    <w:rsid w:val="003626DB"/>
    <w:rsid w:val="003665E2"/>
    <w:rsid w:val="0037519E"/>
    <w:rsid w:val="00377C0A"/>
    <w:rsid w:val="003813BA"/>
    <w:rsid w:val="003826E1"/>
    <w:rsid w:val="00386CF0"/>
    <w:rsid w:val="00387EE5"/>
    <w:rsid w:val="0039756B"/>
    <w:rsid w:val="003A05DB"/>
    <w:rsid w:val="003A49DF"/>
    <w:rsid w:val="003A7126"/>
    <w:rsid w:val="003A7D5F"/>
    <w:rsid w:val="003B11BF"/>
    <w:rsid w:val="003B1D59"/>
    <w:rsid w:val="003B70FB"/>
    <w:rsid w:val="003C676B"/>
    <w:rsid w:val="003D3BC2"/>
    <w:rsid w:val="003D75ED"/>
    <w:rsid w:val="003E2628"/>
    <w:rsid w:val="003E4E1B"/>
    <w:rsid w:val="003E6CA1"/>
    <w:rsid w:val="003F10CE"/>
    <w:rsid w:val="004065A8"/>
    <w:rsid w:val="00413B63"/>
    <w:rsid w:val="004165C2"/>
    <w:rsid w:val="0041734C"/>
    <w:rsid w:val="00423B40"/>
    <w:rsid w:val="0042633D"/>
    <w:rsid w:val="0043247A"/>
    <w:rsid w:val="00432DE2"/>
    <w:rsid w:val="00441ECB"/>
    <w:rsid w:val="00445193"/>
    <w:rsid w:val="0045006A"/>
    <w:rsid w:val="00454466"/>
    <w:rsid w:val="0045777B"/>
    <w:rsid w:val="00462C1B"/>
    <w:rsid w:val="004669C0"/>
    <w:rsid w:val="00467B7E"/>
    <w:rsid w:val="00470732"/>
    <w:rsid w:val="00472771"/>
    <w:rsid w:val="00473083"/>
    <w:rsid w:val="00473BB4"/>
    <w:rsid w:val="00477592"/>
    <w:rsid w:val="00483ED8"/>
    <w:rsid w:val="00486F1C"/>
    <w:rsid w:val="00491281"/>
    <w:rsid w:val="0049419D"/>
    <w:rsid w:val="004A6A54"/>
    <w:rsid w:val="004B52F0"/>
    <w:rsid w:val="004C0E81"/>
    <w:rsid w:val="004C20D2"/>
    <w:rsid w:val="004C2312"/>
    <w:rsid w:val="004C4B62"/>
    <w:rsid w:val="004C54C9"/>
    <w:rsid w:val="004D0157"/>
    <w:rsid w:val="004D0B97"/>
    <w:rsid w:val="004D4ABA"/>
    <w:rsid w:val="004D6025"/>
    <w:rsid w:val="004D6072"/>
    <w:rsid w:val="004E2649"/>
    <w:rsid w:val="004E267E"/>
    <w:rsid w:val="004F26E3"/>
    <w:rsid w:val="00501399"/>
    <w:rsid w:val="00504114"/>
    <w:rsid w:val="0050633D"/>
    <w:rsid w:val="00507BC4"/>
    <w:rsid w:val="00507E19"/>
    <w:rsid w:val="005128E4"/>
    <w:rsid w:val="005133DB"/>
    <w:rsid w:val="00514EDC"/>
    <w:rsid w:val="00515CF7"/>
    <w:rsid w:val="00525560"/>
    <w:rsid w:val="00532A6E"/>
    <w:rsid w:val="00544C49"/>
    <w:rsid w:val="005516A1"/>
    <w:rsid w:val="00555C33"/>
    <w:rsid w:val="00563557"/>
    <w:rsid w:val="0057402A"/>
    <w:rsid w:val="005771D0"/>
    <w:rsid w:val="00585B93"/>
    <w:rsid w:val="0059191A"/>
    <w:rsid w:val="005921FF"/>
    <w:rsid w:val="005931B5"/>
    <w:rsid w:val="005A1BBF"/>
    <w:rsid w:val="005A24ED"/>
    <w:rsid w:val="005A424A"/>
    <w:rsid w:val="005A6D0E"/>
    <w:rsid w:val="005B3789"/>
    <w:rsid w:val="005B4276"/>
    <w:rsid w:val="005B52B0"/>
    <w:rsid w:val="005B6806"/>
    <w:rsid w:val="005B7DE9"/>
    <w:rsid w:val="005C4225"/>
    <w:rsid w:val="005C6367"/>
    <w:rsid w:val="005D1A27"/>
    <w:rsid w:val="005D5FA8"/>
    <w:rsid w:val="005E407C"/>
    <w:rsid w:val="005E4824"/>
    <w:rsid w:val="005F0DAD"/>
    <w:rsid w:val="005F0F33"/>
    <w:rsid w:val="005F4DE8"/>
    <w:rsid w:val="005F6C16"/>
    <w:rsid w:val="00600DEB"/>
    <w:rsid w:val="00601DE8"/>
    <w:rsid w:val="006046C6"/>
    <w:rsid w:val="00613EEF"/>
    <w:rsid w:val="006141A2"/>
    <w:rsid w:val="00615E22"/>
    <w:rsid w:val="0062593D"/>
    <w:rsid w:val="00626940"/>
    <w:rsid w:val="00627C9F"/>
    <w:rsid w:val="00630AEA"/>
    <w:rsid w:val="006311E9"/>
    <w:rsid w:val="00632354"/>
    <w:rsid w:val="0063475E"/>
    <w:rsid w:val="006362E4"/>
    <w:rsid w:val="00640707"/>
    <w:rsid w:val="00642810"/>
    <w:rsid w:val="006428EE"/>
    <w:rsid w:val="00652174"/>
    <w:rsid w:val="00652333"/>
    <w:rsid w:val="00654667"/>
    <w:rsid w:val="006550C2"/>
    <w:rsid w:val="00664AC0"/>
    <w:rsid w:val="00671358"/>
    <w:rsid w:val="00675345"/>
    <w:rsid w:val="00675354"/>
    <w:rsid w:val="0068009E"/>
    <w:rsid w:val="00683DC4"/>
    <w:rsid w:val="00692219"/>
    <w:rsid w:val="00696B7A"/>
    <w:rsid w:val="006A17D2"/>
    <w:rsid w:val="006A231F"/>
    <w:rsid w:val="006A73E6"/>
    <w:rsid w:val="006B2D5C"/>
    <w:rsid w:val="006B7CB2"/>
    <w:rsid w:val="006C4EB1"/>
    <w:rsid w:val="006E0166"/>
    <w:rsid w:val="006E7B34"/>
    <w:rsid w:val="006F26A7"/>
    <w:rsid w:val="0070064E"/>
    <w:rsid w:val="0070697F"/>
    <w:rsid w:val="00713BB8"/>
    <w:rsid w:val="00713F27"/>
    <w:rsid w:val="0072119D"/>
    <w:rsid w:val="0072199C"/>
    <w:rsid w:val="00722C9F"/>
    <w:rsid w:val="007233EF"/>
    <w:rsid w:val="007253B8"/>
    <w:rsid w:val="00726E2F"/>
    <w:rsid w:val="00735D21"/>
    <w:rsid w:val="0073741F"/>
    <w:rsid w:val="00743B5C"/>
    <w:rsid w:val="00746AE7"/>
    <w:rsid w:val="007473C4"/>
    <w:rsid w:val="007534A6"/>
    <w:rsid w:val="007637E9"/>
    <w:rsid w:val="0076643F"/>
    <w:rsid w:val="00770B0C"/>
    <w:rsid w:val="00771BDD"/>
    <w:rsid w:val="00777F63"/>
    <w:rsid w:val="007874CA"/>
    <w:rsid w:val="007A0070"/>
    <w:rsid w:val="007A06E3"/>
    <w:rsid w:val="007A5817"/>
    <w:rsid w:val="007A6927"/>
    <w:rsid w:val="007A6956"/>
    <w:rsid w:val="007B05C4"/>
    <w:rsid w:val="007B5148"/>
    <w:rsid w:val="007B60E9"/>
    <w:rsid w:val="007B6CC3"/>
    <w:rsid w:val="007C3334"/>
    <w:rsid w:val="007C48CD"/>
    <w:rsid w:val="007C755F"/>
    <w:rsid w:val="007C78A3"/>
    <w:rsid w:val="007D2B98"/>
    <w:rsid w:val="007E1078"/>
    <w:rsid w:val="007E21BC"/>
    <w:rsid w:val="007E7C82"/>
    <w:rsid w:val="007F0874"/>
    <w:rsid w:val="007F588D"/>
    <w:rsid w:val="00801F49"/>
    <w:rsid w:val="00803F1C"/>
    <w:rsid w:val="0080600E"/>
    <w:rsid w:val="008114FF"/>
    <w:rsid w:val="00814AB6"/>
    <w:rsid w:val="00817612"/>
    <w:rsid w:val="008240A1"/>
    <w:rsid w:val="0082575F"/>
    <w:rsid w:val="008338A4"/>
    <w:rsid w:val="00834D49"/>
    <w:rsid w:val="00837C45"/>
    <w:rsid w:val="008446CA"/>
    <w:rsid w:val="00844730"/>
    <w:rsid w:val="008447DF"/>
    <w:rsid w:val="008457C2"/>
    <w:rsid w:val="00853213"/>
    <w:rsid w:val="00854A06"/>
    <w:rsid w:val="00857A82"/>
    <w:rsid w:val="00863754"/>
    <w:rsid w:val="00872169"/>
    <w:rsid w:val="00873709"/>
    <w:rsid w:val="00873836"/>
    <w:rsid w:val="008752B1"/>
    <w:rsid w:val="00880A3B"/>
    <w:rsid w:val="00881DC5"/>
    <w:rsid w:val="00885737"/>
    <w:rsid w:val="00890650"/>
    <w:rsid w:val="00892C2D"/>
    <w:rsid w:val="00897E12"/>
    <w:rsid w:val="008A6985"/>
    <w:rsid w:val="008A7E0F"/>
    <w:rsid w:val="008B12F5"/>
    <w:rsid w:val="008B3C6C"/>
    <w:rsid w:val="008C753E"/>
    <w:rsid w:val="008D215E"/>
    <w:rsid w:val="008D768D"/>
    <w:rsid w:val="008E3759"/>
    <w:rsid w:val="008E3BFE"/>
    <w:rsid w:val="008F1912"/>
    <w:rsid w:val="008F3BCC"/>
    <w:rsid w:val="008F6A9E"/>
    <w:rsid w:val="0090270B"/>
    <w:rsid w:val="009041DC"/>
    <w:rsid w:val="00904241"/>
    <w:rsid w:val="00917B5A"/>
    <w:rsid w:val="00920A58"/>
    <w:rsid w:val="00920A8C"/>
    <w:rsid w:val="00932A02"/>
    <w:rsid w:val="00934A2C"/>
    <w:rsid w:val="00936267"/>
    <w:rsid w:val="009374CB"/>
    <w:rsid w:val="00937EF3"/>
    <w:rsid w:val="00943CE9"/>
    <w:rsid w:val="00947933"/>
    <w:rsid w:val="0095255C"/>
    <w:rsid w:val="009601CB"/>
    <w:rsid w:val="009631C0"/>
    <w:rsid w:val="0096706E"/>
    <w:rsid w:val="00967CB0"/>
    <w:rsid w:val="00974491"/>
    <w:rsid w:val="00974F3B"/>
    <w:rsid w:val="00975C4E"/>
    <w:rsid w:val="00975F4D"/>
    <w:rsid w:val="00981FBA"/>
    <w:rsid w:val="00984463"/>
    <w:rsid w:val="00985EB0"/>
    <w:rsid w:val="009952F1"/>
    <w:rsid w:val="00997410"/>
    <w:rsid w:val="00997BC5"/>
    <w:rsid w:val="009A4F41"/>
    <w:rsid w:val="009B07AC"/>
    <w:rsid w:val="009B381B"/>
    <w:rsid w:val="009B785B"/>
    <w:rsid w:val="009C61B3"/>
    <w:rsid w:val="009D1753"/>
    <w:rsid w:val="009D4E2F"/>
    <w:rsid w:val="009D6AD7"/>
    <w:rsid w:val="009D7611"/>
    <w:rsid w:val="009E0B61"/>
    <w:rsid w:val="009E53DE"/>
    <w:rsid w:val="009E581A"/>
    <w:rsid w:val="009F7A20"/>
    <w:rsid w:val="009F7D33"/>
    <w:rsid w:val="00A003AE"/>
    <w:rsid w:val="00A03F15"/>
    <w:rsid w:val="00A11E44"/>
    <w:rsid w:val="00A16B75"/>
    <w:rsid w:val="00A31013"/>
    <w:rsid w:val="00A328B3"/>
    <w:rsid w:val="00A33D68"/>
    <w:rsid w:val="00A34807"/>
    <w:rsid w:val="00A43FE4"/>
    <w:rsid w:val="00A471FA"/>
    <w:rsid w:val="00A50FCF"/>
    <w:rsid w:val="00A525E1"/>
    <w:rsid w:val="00A528D1"/>
    <w:rsid w:val="00A548C6"/>
    <w:rsid w:val="00A562D6"/>
    <w:rsid w:val="00A610CD"/>
    <w:rsid w:val="00A726D5"/>
    <w:rsid w:val="00A735A1"/>
    <w:rsid w:val="00A758AA"/>
    <w:rsid w:val="00A83B85"/>
    <w:rsid w:val="00AA09A2"/>
    <w:rsid w:val="00AA7996"/>
    <w:rsid w:val="00AB157D"/>
    <w:rsid w:val="00AB7890"/>
    <w:rsid w:val="00AC19CB"/>
    <w:rsid w:val="00AC49F1"/>
    <w:rsid w:val="00AD4115"/>
    <w:rsid w:val="00AD5971"/>
    <w:rsid w:val="00AD7478"/>
    <w:rsid w:val="00AE5488"/>
    <w:rsid w:val="00AE6F91"/>
    <w:rsid w:val="00AF0A91"/>
    <w:rsid w:val="00AF517B"/>
    <w:rsid w:val="00AF52E0"/>
    <w:rsid w:val="00AF5571"/>
    <w:rsid w:val="00B0080F"/>
    <w:rsid w:val="00B01E6E"/>
    <w:rsid w:val="00B0678A"/>
    <w:rsid w:val="00B07341"/>
    <w:rsid w:val="00B130CB"/>
    <w:rsid w:val="00B17E1C"/>
    <w:rsid w:val="00B30539"/>
    <w:rsid w:val="00B314DB"/>
    <w:rsid w:val="00B361F2"/>
    <w:rsid w:val="00B3718B"/>
    <w:rsid w:val="00B3784C"/>
    <w:rsid w:val="00B4632A"/>
    <w:rsid w:val="00B5157E"/>
    <w:rsid w:val="00B530F1"/>
    <w:rsid w:val="00B60075"/>
    <w:rsid w:val="00B60617"/>
    <w:rsid w:val="00B60DBB"/>
    <w:rsid w:val="00B62638"/>
    <w:rsid w:val="00B62B6B"/>
    <w:rsid w:val="00B77A05"/>
    <w:rsid w:val="00B80B36"/>
    <w:rsid w:val="00B86956"/>
    <w:rsid w:val="00B9433E"/>
    <w:rsid w:val="00B97E2A"/>
    <w:rsid w:val="00BA276C"/>
    <w:rsid w:val="00BA5544"/>
    <w:rsid w:val="00BB0EB4"/>
    <w:rsid w:val="00BB306F"/>
    <w:rsid w:val="00BB37A4"/>
    <w:rsid w:val="00BB4BEF"/>
    <w:rsid w:val="00BC2AAF"/>
    <w:rsid w:val="00BD4B89"/>
    <w:rsid w:val="00BD5922"/>
    <w:rsid w:val="00BD6808"/>
    <w:rsid w:val="00BD7DBE"/>
    <w:rsid w:val="00BE007A"/>
    <w:rsid w:val="00BE0934"/>
    <w:rsid w:val="00BE1F2F"/>
    <w:rsid w:val="00BE4F7A"/>
    <w:rsid w:val="00BE58FA"/>
    <w:rsid w:val="00BF02CB"/>
    <w:rsid w:val="00BF5021"/>
    <w:rsid w:val="00BF5747"/>
    <w:rsid w:val="00BF6BC7"/>
    <w:rsid w:val="00BF6CE6"/>
    <w:rsid w:val="00BF6FD8"/>
    <w:rsid w:val="00C03680"/>
    <w:rsid w:val="00C04055"/>
    <w:rsid w:val="00C054DF"/>
    <w:rsid w:val="00C12438"/>
    <w:rsid w:val="00C12BA2"/>
    <w:rsid w:val="00C161FA"/>
    <w:rsid w:val="00C21762"/>
    <w:rsid w:val="00C21FEF"/>
    <w:rsid w:val="00C24053"/>
    <w:rsid w:val="00C24543"/>
    <w:rsid w:val="00C256A2"/>
    <w:rsid w:val="00C4559E"/>
    <w:rsid w:val="00C45923"/>
    <w:rsid w:val="00C459BE"/>
    <w:rsid w:val="00C45F24"/>
    <w:rsid w:val="00C50174"/>
    <w:rsid w:val="00C51515"/>
    <w:rsid w:val="00C5660B"/>
    <w:rsid w:val="00C63523"/>
    <w:rsid w:val="00C66B72"/>
    <w:rsid w:val="00C67A57"/>
    <w:rsid w:val="00C71EC3"/>
    <w:rsid w:val="00C72F7A"/>
    <w:rsid w:val="00C821FF"/>
    <w:rsid w:val="00C83E99"/>
    <w:rsid w:val="00C87AC4"/>
    <w:rsid w:val="00C93127"/>
    <w:rsid w:val="00C9567A"/>
    <w:rsid w:val="00CA3578"/>
    <w:rsid w:val="00CA54C1"/>
    <w:rsid w:val="00CB0A8A"/>
    <w:rsid w:val="00CB212D"/>
    <w:rsid w:val="00CB2660"/>
    <w:rsid w:val="00CB36F7"/>
    <w:rsid w:val="00CB7640"/>
    <w:rsid w:val="00CC5E90"/>
    <w:rsid w:val="00CD046C"/>
    <w:rsid w:val="00CD3645"/>
    <w:rsid w:val="00CD4304"/>
    <w:rsid w:val="00CE076C"/>
    <w:rsid w:val="00CE12F4"/>
    <w:rsid w:val="00CE5199"/>
    <w:rsid w:val="00CE66D5"/>
    <w:rsid w:val="00CF58E1"/>
    <w:rsid w:val="00CF637A"/>
    <w:rsid w:val="00D01591"/>
    <w:rsid w:val="00D059DE"/>
    <w:rsid w:val="00D05ABD"/>
    <w:rsid w:val="00D13FCE"/>
    <w:rsid w:val="00D306D1"/>
    <w:rsid w:val="00D30800"/>
    <w:rsid w:val="00D34786"/>
    <w:rsid w:val="00D3759D"/>
    <w:rsid w:val="00D37BFC"/>
    <w:rsid w:val="00D44C40"/>
    <w:rsid w:val="00D47A8E"/>
    <w:rsid w:val="00D51A59"/>
    <w:rsid w:val="00D52D14"/>
    <w:rsid w:val="00D55C70"/>
    <w:rsid w:val="00D61F51"/>
    <w:rsid w:val="00D63D47"/>
    <w:rsid w:val="00D65913"/>
    <w:rsid w:val="00D712D3"/>
    <w:rsid w:val="00D71422"/>
    <w:rsid w:val="00D72DC6"/>
    <w:rsid w:val="00D7558D"/>
    <w:rsid w:val="00D81D92"/>
    <w:rsid w:val="00D876F9"/>
    <w:rsid w:val="00D94714"/>
    <w:rsid w:val="00D96ACD"/>
    <w:rsid w:val="00DA033F"/>
    <w:rsid w:val="00DA1DEE"/>
    <w:rsid w:val="00DA7554"/>
    <w:rsid w:val="00DA7B5F"/>
    <w:rsid w:val="00DB457F"/>
    <w:rsid w:val="00DC0470"/>
    <w:rsid w:val="00DC11E7"/>
    <w:rsid w:val="00DC7023"/>
    <w:rsid w:val="00DC769A"/>
    <w:rsid w:val="00DD3D86"/>
    <w:rsid w:val="00DE3B7B"/>
    <w:rsid w:val="00DE3BA7"/>
    <w:rsid w:val="00DF1EC4"/>
    <w:rsid w:val="00E0233D"/>
    <w:rsid w:val="00E0340B"/>
    <w:rsid w:val="00E04A90"/>
    <w:rsid w:val="00E0551F"/>
    <w:rsid w:val="00E05604"/>
    <w:rsid w:val="00E058F9"/>
    <w:rsid w:val="00E0628B"/>
    <w:rsid w:val="00E07C12"/>
    <w:rsid w:val="00E202A9"/>
    <w:rsid w:val="00E20447"/>
    <w:rsid w:val="00E219C7"/>
    <w:rsid w:val="00E26B02"/>
    <w:rsid w:val="00E36F44"/>
    <w:rsid w:val="00E4118C"/>
    <w:rsid w:val="00E43157"/>
    <w:rsid w:val="00E461CE"/>
    <w:rsid w:val="00E51B8E"/>
    <w:rsid w:val="00E51DA7"/>
    <w:rsid w:val="00E720CA"/>
    <w:rsid w:val="00E73093"/>
    <w:rsid w:val="00E83245"/>
    <w:rsid w:val="00E83DA1"/>
    <w:rsid w:val="00E84EB5"/>
    <w:rsid w:val="00E85662"/>
    <w:rsid w:val="00E8789F"/>
    <w:rsid w:val="00E9714D"/>
    <w:rsid w:val="00E97B71"/>
    <w:rsid w:val="00EA3D34"/>
    <w:rsid w:val="00EA6711"/>
    <w:rsid w:val="00EB454D"/>
    <w:rsid w:val="00ED030A"/>
    <w:rsid w:val="00ED3AA5"/>
    <w:rsid w:val="00ED549D"/>
    <w:rsid w:val="00ED76BE"/>
    <w:rsid w:val="00EE00E9"/>
    <w:rsid w:val="00EE2EB2"/>
    <w:rsid w:val="00EE7C6F"/>
    <w:rsid w:val="00EF12D8"/>
    <w:rsid w:val="00EF619B"/>
    <w:rsid w:val="00EF6B53"/>
    <w:rsid w:val="00F00B55"/>
    <w:rsid w:val="00F02AD1"/>
    <w:rsid w:val="00F04C70"/>
    <w:rsid w:val="00F10054"/>
    <w:rsid w:val="00F200D4"/>
    <w:rsid w:val="00F227A6"/>
    <w:rsid w:val="00F253CC"/>
    <w:rsid w:val="00F25AEE"/>
    <w:rsid w:val="00F26B5C"/>
    <w:rsid w:val="00F30522"/>
    <w:rsid w:val="00F33378"/>
    <w:rsid w:val="00F37106"/>
    <w:rsid w:val="00F40C7B"/>
    <w:rsid w:val="00F44234"/>
    <w:rsid w:val="00F519CF"/>
    <w:rsid w:val="00F56BA5"/>
    <w:rsid w:val="00F60299"/>
    <w:rsid w:val="00F60E22"/>
    <w:rsid w:val="00F73558"/>
    <w:rsid w:val="00F75F14"/>
    <w:rsid w:val="00F80DA7"/>
    <w:rsid w:val="00F81395"/>
    <w:rsid w:val="00F81BB8"/>
    <w:rsid w:val="00F87506"/>
    <w:rsid w:val="00F87DFC"/>
    <w:rsid w:val="00F917D1"/>
    <w:rsid w:val="00F93B5C"/>
    <w:rsid w:val="00F9653B"/>
    <w:rsid w:val="00FA0C55"/>
    <w:rsid w:val="00FB62CF"/>
    <w:rsid w:val="00FD0660"/>
    <w:rsid w:val="00FD3C3B"/>
    <w:rsid w:val="00FD4532"/>
    <w:rsid w:val="00FE07DD"/>
    <w:rsid w:val="00FE3665"/>
    <w:rsid w:val="00FE3873"/>
    <w:rsid w:val="00FE3F4B"/>
    <w:rsid w:val="00FE5081"/>
    <w:rsid w:val="00FE6B45"/>
    <w:rsid w:val="00FF52F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4466"/>
    <w:rPr>
      <w:sz w:val="16"/>
      <w:szCs w:val="16"/>
    </w:rPr>
  </w:style>
  <w:style w:type="paragraph" w:styleId="CommentText">
    <w:name w:val="annotation text"/>
    <w:basedOn w:val="Normal"/>
    <w:link w:val="CommentTextChar"/>
    <w:uiPriority w:val="99"/>
    <w:semiHidden/>
    <w:unhideWhenUsed/>
    <w:rsid w:val="00454466"/>
    <w:rPr>
      <w:sz w:val="20"/>
      <w:szCs w:val="20"/>
    </w:rPr>
  </w:style>
  <w:style w:type="character" w:customStyle="1" w:styleId="CommentTextChar">
    <w:name w:val="Comment Text Char"/>
    <w:basedOn w:val="DefaultParagraphFont"/>
    <w:link w:val="CommentText"/>
    <w:uiPriority w:val="99"/>
    <w:semiHidden/>
    <w:rsid w:val="00454466"/>
    <w:rPr>
      <w:lang w:val="en-US" w:eastAsia="en-US"/>
    </w:rPr>
  </w:style>
  <w:style w:type="paragraph" w:styleId="CommentSubject">
    <w:name w:val="annotation subject"/>
    <w:basedOn w:val="CommentText"/>
    <w:next w:val="CommentText"/>
    <w:link w:val="CommentSubjectChar"/>
    <w:uiPriority w:val="99"/>
    <w:semiHidden/>
    <w:unhideWhenUsed/>
    <w:rsid w:val="00454466"/>
    <w:rPr>
      <w:b/>
      <w:bCs/>
    </w:rPr>
  </w:style>
  <w:style w:type="character" w:customStyle="1" w:styleId="CommentSubjectChar">
    <w:name w:val="Comment Subject Char"/>
    <w:basedOn w:val="CommentTextChar"/>
    <w:link w:val="CommentSubject"/>
    <w:uiPriority w:val="99"/>
    <w:semiHidden/>
    <w:rsid w:val="0045446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536151">
      <w:bodyDiv w:val="1"/>
      <w:marLeft w:val="0"/>
      <w:marRight w:val="0"/>
      <w:marTop w:val="0"/>
      <w:marBottom w:val="0"/>
      <w:divBdr>
        <w:top w:val="none" w:sz="0" w:space="0" w:color="auto"/>
        <w:left w:val="none" w:sz="0" w:space="0" w:color="auto"/>
        <w:bottom w:val="none" w:sz="0" w:space="0" w:color="auto"/>
        <w:right w:val="none" w:sz="0" w:space="0" w:color="auto"/>
      </w:divBdr>
    </w:div>
    <w:div w:id="516190720">
      <w:bodyDiv w:val="1"/>
      <w:marLeft w:val="0"/>
      <w:marRight w:val="0"/>
      <w:marTop w:val="0"/>
      <w:marBottom w:val="0"/>
      <w:divBdr>
        <w:top w:val="none" w:sz="0" w:space="0" w:color="auto"/>
        <w:left w:val="none" w:sz="0" w:space="0" w:color="auto"/>
        <w:bottom w:val="none" w:sz="0" w:space="0" w:color="auto"/>
        <w:right w:val="none" w:sz="0" w:space="0" w:color="auto"/>
      </w:divBdr>
    </w:div>
    <w:div w:id="1123380901">
      <w:bodyDiv w:val="1"/>
      <w:marLeft w:val="0"/>
      <w:marRight w:val="0"/>
      <w:marTop w:val="0"/>
      <w:marBottom w:val="0"/>
      <w:divBdr>
        <w:top w:val="none" w:sz="0" w:space="0" w:color="auto"/>
        <w:left w:val="none" w:sz="0" w:space="0" w:color="auto"/>
        <w:bottom w:val="none" w:sz="0" w:space="0" w:color="auto"/>
        <w:right w:val="none" w:sz="0" w:space="0" w:color="auto"/>
      </w:divBdr>
    </w:div>
    <w:div w:id="1138231950">
      <w:bodyDiv w:val="1"/>
      <w:marLeft w:val="0"/>
      <w:marRight w:val="0"/>
      <w:marTop w:val="0"/>
      <w:marBottom w:val="0"/>
      <w:divBdr>
        <w:top w:val="none" w:sz="0" w:space="0" w:color="auto"/>
        <w:left w:val="none" w:sz="0" w:space="0" w:color="auto"/>
        <w:bottom w:val="none" w:sz="0" w:space="0" w:color="auto"/>
        <w:right w:val="none" w:sz="0" w:space="0" w:color="auto"/>
      </w:divBdr>
    </w:div>
    <w:div w:id="1500542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108498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76E7"/>
    <w:rsid w:val="00051F50"/>
    <w:rsid w:val="000B2874"/>
    <w:rsid w:val="001554C4"/>
    <w:rsid w:val="00183B6F"/>
    <w:rsid w:val="00200821"/>
    <w:rsid w:val="00227A65"/>
    <w:rsid w:val="00245CCF"/>
    <w:rsid w:val="00394049"/>
    <w:rsid w:val="00433759"/>
    <w:rsid w:val="004731E0"/>
    <w:rsid w:val="004F2DF8"/>
    <w:rsid w:val="00546DA1"/>
    <w:rsid w:val="005C1915"/>
    <w:rsid w:val="00607F53"/>
    <w:rsid w:val="00660FC0"/>
    <w:rsid w:val="00670D55"/>
    <w:rsid w:val="00732833"/>
    <w:rsid w:val="007D6BEE"/>
    <w:rsid w:val="00886722"/>
    <w:rsid w:val="008A7AB0"/>
    <w:rsid w:val="0090646B"/>
    <w:rsid w:val="00954C12"/>
    <w:rsid w:val="009A261B"/>
    <w:rsid w:val="00A1228D"/>
    <w:rsid w:val="00A15FB9"/>
    <w:rsid w:val="00A57EB6"/>
    <w:rsid w:val="00A96C9F"/>
    <w:rsid w:val="00AC15A4"/>
    <w:rsid w:val="00B0336C"/>
    <w:rsid w:val="00B3746C"/>
    <w:rsid w:val="00B41D87"/>
    <w:rsid w:val="00C40119"/>
    <w:rsid w:val="00C56D96"/>
    <w:rsid w:val="00E20946"/>
    <w:rsid w:val="00EC3719"/>
    <w:rsid w:val="00F00D2F"/>
    <w:rsid w:val="00F128DF"/>
    <w:rsid w:val="00F91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2540</Words>
  <Characters>13082</Characters>
  <Application>Microsoft Office Word</Application>
  <DocSecurity>0</DocSecurity>
  <Lines>256</Lines>
  <Paragraphs>73</Paragraphs>
  <ScaleCrop>false</ScaleCrop>
  <Company/>
  <LinksUpToDate>false</LinksUpToDate>
  <CharactersWithSpaces>15549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1/19</dc:title>
  <dc:creator/>
  <cp:lastModifiedBy/>
  <cp:revision>1</cp:revision>
  <dcterms:created xsi:type="dcterms:W3CDTF">2019-04-18T13:05:00Z</dcterms:created>
  <dcterms:modified xsi:type="dcterms:W3CDTF">2019-04-18T13:06:00Z</dcterms:modified>
</cp:coreProperties>
</file>