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DC030"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39F3" w:rsidRPr="00D73E7F" w:rsidRDefault="005F28EF" w:rsidP="009439F3">
                            <w:pPr>
                              <w:spacing w:line="276" w:lineRule="auto"/>
                              <w:rPr>
                                <w:rFonts w:asciiTheme="majorHAnsi" w:hAnsiTheme="majorHAnsi" w:cs="Arial"/>
                                <w:b/>
                                <w:bCs/>
                                <w:color w:val="0D0D0D" w:themeColor="text1" w:themeTint="F2"/>
                                <w:sz w:val="36"/>
                                <w:szCs w:val="22"/>
                                <w:lang w:val="en-GB"/>
                              </w:rPr>
                            </w:pPr>
                            <w:r>
                              <w:rPr>
                                <w:rFonts w:asciiTheme="majorHAnsi" w:hAnsiTheme="majorHAnsi" w:cs="Arial"/>
                                <w:b/>
                                <w:bCs/>
                                <w:color w:val="0D0D0D" w:themeColor="text1" w:themeTint="F2"/>
                                <w:sz w:val="36"/>
                                <w:szCs w:val="22"/>
                                <w:lang w:val="en-GB"/>
                              </w:rPr>
                              <w:t xml:space="preserve">REPORT No. </w:t>
                            </w:r>
                            <w:r w:rsidR="008C1B76">
                              <w:rPr>
                                <w:rFonts w:asciiTheme="majorHAnsi" w:hAnsiTheme="majorHAnsi" w:cs="Arial"/>
                                <w:b/>
                                <w:bCs/>
                                <w:color w:val="0D0D0D" w:themeColor="text1" w:themeTint="F2"/>
                                <w:sz w:val="36"/>
                                <w:szCs w:val="22"/>
                                <w:lang w:val="en-GB"/>
                              </w:rPr>
                              <w:t>23</w:t>
                            </w:r>
                            <w:r>
                              <w:rPr>
                                <w:rFonts w:asciiTheme="majorHAnsi" w:hAnsiTheme="majorHAnsi" w:cs="Arial"/>
                                <w:b/>
                                <w:bCs/>
                                <w:color w:val="0D0D0D" w:themeColor="text1" w:themeTint="F2"/>
                                <w:sz w:val="36"/>
                                <w:szCs w:val="22"/>
                                <w:lang w:val="en-GB"/>
                              </w:rPr>
                              <w:t>/19</w:t>
                            </w:r>
                          </w:p>
                          <w:p w:rsidR="009439F3" w:rsidRPr="00D73E7F" w:rsidRDefault="009439F3" w:rsidP="009439F3">
                            <w:pPr>
                              <w:spacing w:line="276" w:lineRule="auto"/>
                              <w:rPr>
                                <w:rFonts w:asciiTheme="majorHAnsi" w:hAnsiTheme="majorHAnsi" w:cs="Arial"/>
                                <w:b/>
                                <w:color w:val="0D0D0D" w:themeColor="text1" w:themeTint="F2"/>
                                <w:sz w:val="36"/>
                                <w:szCs w:val="22"/>
                                <w:lang w:val="en-GB"/>
                              </w:rPr>
                            </w:pPr>
                            <w:r w:rsidRPr="00D73E7F">
                              <w:rPr>
                                <w:rFonts w:asciiTheme="majorHAnsi" w:hAnsiTheme="majorHAnsi" w:cs="Arial"/>
                                <w:b/>
                                <w:color w:val="0D0D0D" w:themeColor="text1" w:themeTint="F2"/>
                                <w:sz w:val="36"/>
                                <w:szCs w:val="22"/>
                                <w:lang w:val="en-GB"/>
                              </w:rPr>
                              <w:t>PETITION 1622-07</w:t>
                            </w:r>
                          </w:p>
                          <w:p w:rsidR="009439F3" w:rsidRPr="00D73E7F" w:rsidRDefault="009439F3" w:rsidP="009439F3">
                            <w:pPr>
                              <w:spacing w:line="276" w:lineRule="auto"/>
                              <w:rPr>
                                <w:rFonts w:asciiTheme="majorHAnsi" w:hAnsiTheme="majorHAnsi" w:cs="Arial"/>
                                <w:color w:val="0D0D0D" w:themeColor="text1" w:themeTint="F2"/>
                                <w:szCs w:val="22"/>
                                <w:lang w:val="en-GB"/>
                              </w:rPr>
                            </w:pPr>
                            <w:r w:rsidRPr="00D73E7F">
                              <w:rPr>
                                <w:rFonts w:asciiTheme="majorHAnsi" w:hAnsiTheme="majorHAnsi" w:cs="Arial"/>
                                <w:color w:val="0D0D0D" w:themeColor="text1" w:themeTint="F2"/>
                                <w:szCs w:val="22"/>
                                <w:lang w:val="en-GB"/>
                              </w:rPr>
                              <w:t xml:space="preserve">REPORT ON ADMISSIBILITY </w:t>
                            </w:r>
                          </w:p>
                          <w:p w:rsidR="009439F3" w:rsidRPr="00D73E7F" w:rsidRDefault="009439F3" w:rsidP="009439F3">
                            <w:pPr>
                              <w:spacing w:line="276" w:lineRule="auto"/>
                              <w:rPr>
                                <w:rFonts w:asciiTheme="majorHAnsi" w:hAnsiTheme="majorHAnsi" w:cs="Arial"/>
                                <w:color w:val="0D0D0D" w:themeColor="text1" w:themeTint="F2"/>
                                <w:szCs w:val="22"/>
                                <w:lang w:val="en-GB"/>
                              </w:rPr>
                            </w:pPr>
                            <w:bookmarkStart w:id="1" w:name="_ftnref1"/>
                          </w:p>
                          <w:p w:rsidR="009439F3" w:rsidRPr="0010736F" w:rsidRDefault="009439F3" w:rsidP="009439F3">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ARMANDO CARPIO CAICEDO</w:t>
                            </w:r>
                          </w:p>
                          <w:bookmarkEnd w:id="1"/>
                          <w:p w:rsidR="005B52B0" w:rsidRPr="009439F3" w:rsidRDefault="009439F3" w:rsidP="00F42B71">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9439F3" w:rsidRPr="00D73E7F" w:rsidRDefault="005F28EF" w:rsidP="009439F3">
                      <w:pPr>
                        <w:spacing w:line="276" w:lineRule="auto"/>
                        <w:rPr>
                          <w:rFonts w:asciiTheme="majorHAnsi" w:hAnsiTheme="majorHAnsi" w:cs="Arial"/>
                          <w:b/>
                          <w:bCs/>
                          <w:color w:val="0D0D0D" w:themeColor="text1" w:themeTint="F2"/>
                          <w:sz w:val="36"/>
                          <w:szCs w:val="22"/>
                          <w:lang w:val="en-GB"/>
                        </w:rPr>
                      </w:pPr>
                      <w:r>
                        <w:rPr>
                          <w:rFonts w:asciiTheme="majorHAnsi" w:hAnsiTheme="majorHAnsi" w:cs="Arial"/>
                          <w:b/>
                          <w:bCs/>
                          <w:color w:val="0D0D0D" w:themeColor="text1" w:themeTint="F2"/>
                          <w:sz w:val="36"/>
                          <w:szCs w:val="22"/>
                          <w:lang w:val="en-GB"/>
                        </w:rPr>
                        <w:t xml:space="preserve">REPORT No. </w:t>
                      </w:r>
                      <w:r w:rsidR="008C1B76">
                        <w:rPr>
                          <w:rFonts w:asciiTheme="majorHAnsi" w:hAnsiTheme="majorHAnsi" w:cs="Arial"/>
                          <w:b/>
                          <w:bCs/>
                          <w:color w:val="0D0D0D" w:themeColor="text1" w:themeTint="F2"/>
                          <w:sz w:val="36"/>
                          <w:szCs w:val="22"/>
                          <w:lang w:val="en-GB"/>
                        </w:rPr>
                        <w:t>23</w:t>
                      </w:r>
                      <w:r>
                        <w:rPr>
                          <w:rFonts w:asciiTheme="majorHAnsi" w:hAnsiTheme="majorHAnsi" w:cs="Arial"/>
                          <w:b/>
                          <w:bCs/>
                          <w:color w:val="0D0D0D" w:themeColor="text1" w:themeTint="F2"/>
                          <w:sz w:val="36"/>
                          <w:szCs w:val="22"/>
                          <w:lang w:val="en-GB"/>
                        </w:rPr>
                        <w:t>/19</w:t>
                      </w:r>
                    </w:p>
                    <w:p w:rsidR="009439F3" w:rsidRPr="00D73E7F" w:rsidRDefault="009439F3" w:rsidP="009439F3">
                      <w:pPr>
                        <w:spacing w:line="276" w:lineRule="auto"/>
                        <w:rPr>
                          <w:rFonts w:asciiTheme="majorHAnsi" w:hAnsiTheme="majorHAnsi" w:cs="Arial"/>
                          <w:b/>
                          <w:color w:val="0D0D0D" w:themeColor="text1" w:themeTint="F2"/>
                          <w:sz w:val="36"/>
                          <w:szCs w:val="22"/>
                          <w:lang w:val="en-GB"/>
                        </w:rPr>
                      </w:pPr>
                      <w:r w:rsidRPr="00D73E7F">
                        <w:rPr>
                          <w:rFonts w:asciiTheme="majorHAnsi" w:hAnsiTheme="majorHAnsi" w:cs="Arial"/>
                          <w:b/>
                          <w:color w:val="0D0D0D" w:themeColor="text1" w:themeTint="F2"/>
                          <w:sz w:val="36"/>
                          <w:szCs w:val="22"/>
                          <w:lang w:val="en-GB"/>
                        </w:rPr>
                        <w:t>PETITION 1622-07</w:t>
                      </w:r>
                    </w:p>
                    <w:p w:rsidR="009439F3" w:rsidRPr="00D73E7F" w:rsidRDefault="009439F3" w:rsidP="009439F3">
                      <w:pPr>
                        <w:spacing w:line="276" w:lineRule="auto"/>
                        <w:rPr>
                          <w:rFonts w:asciiTheme="majorHAnsi" w:hAnsiTheme="majorHAnsi" w:cs="Arial"/>
                          <w:color w:val="0D0D0D" w:themeColor="text1" w:themeTint="F2"/>
                          <w:szCs w:val="22"/>
                          <w:lang w:val="en-GB"/>
                        </w:rPr>
                      </w:pPr>
                      <w:r w:rsidRPr="00D73E7F">
                        <w:rPr>
                          <w:rFonts w:asciiTheme="majorHAnsi" w:hAnsiTheme="majorHAnsi" w:cs="Arial"/>
                          <w:color w:val="0D0D0D" w:themeColor="text1" w:themeTint="F2"/>
                          <w:szCs w:val="22"/>
                          <w:lang w:val="en-GB"/>
                        </w:rPr>
                        <w:t xml:space="preserve">REPORT ON ADMISSIBILITY </w:t>
                      </w:r>
                    </w:p>
                    <w:p w:rsidR="009439F3" w:rsidRPr="00D73E7F" w:rsidRDefault="009439F3" w:rsidP="009439F3">
                      <w:pPr>
                        <w:spacing w:line="276" w:lineRule="auto"/>
                        <w:rPr>
                          <w:rFonts w:asciiTheme="majorHAnsi" w:hAnsiTheme="majorHAnsi" w:cs="Arial"/>
                          <w:color w:val="0D0D0D" w:themeColor="text1" w:themeTint="F2"/>
                          <w:szCs w:val="22"/>
                          <w:lang w:val="en-GB"/>
                        </w:rPr>
                      </w:pPr>
                      <w:bookmarkStart w:id="2" w:name="_ftnref1"/>
                    </w:p>
                    <w:p w:rsidR="009439F3" w:rsidRPr="0010736F" w:rsidRDefault="009439F3" w:rsidP="009439F3">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ARMANDO CARPIO CAICEDO</w:t>
                      </w:r>
                    </w:p>
                    <w:bookmarkEnd w:id="2"/>
                    <w:p w:rsidR="005B52B0" w:rsidRPr="009439F3" w:rsidRDefault="009439F3" w:rsidP="00F42B71">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8C1B76">
                              <w:rPr>
                                <w:rFonts w:asciiTheme="minorHAnsi" w:hAnsiTheme="minorHAnsi"/>
                                <w:color w:val="FFFFFF" w:themeColor="background1"/>
                                <w:sz w:val="22"/>
                                <w:lang w:val="pt-BR"/>
                              </w:rPr>
                              <w:t>. 26</w:t>
                            </w:r>
                          </w:p>
                          <w:p w:rsidR="00627C9F" w:rsidRPr="009439F3" w:rsidRDefault="008C1B76" w:rsidP="009E566A">
                            <w:pPr>
                              <w:jc w:val="right"/>
                              <w:rPr>
                                <w:rFonts w:asciiTheme="minorHAnsi" w:hAnsiTheme="minorHAnsi"/>
                                <w:color w:val="FFFFFF" w:themeColor="background1"/>
                                <w:sz w:val="22"/>
                              </w:rPr>
                            </w:pPr>
                            <w:r>
                              <w:rPr>
                                <w:rFonts w:asciiTheme="minorHAnsi" w:hAnsiTheme="minorHAnsi"/>
                                <w:color w:val="FFFFFF" w:themeColor="background1"/>
                                <w:sz w:val="22"/>
                              </w:rPr>
                              <w:t>4 March</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w:t>
                            </w:r>
                            <w:r w:rsidR="00F42B71" w:rsidRPr="009439F3">
                              <w:rPr>
                                <w:rFonts w:asciiTheme="minorHAnsi" w:hAnsiTheme="minorHAnsi"/>
                                <w:color w:val="FFFFFF" w:themeColor="background1"/>
                                <w:sz w:val="22"/>
                              </w:rPr>
                              <w:t>0</w:t>
                            </w:r>
                            <w:r w:rsidR="005F28EF">
                              <w:rPr>
                                <w:rFonts w:asciiTheme="minorHAnsi" w:hAnsiTheme="minorHAnsi"/>
                                <w:color w:val="FFFFFF" w:themeColor="background1"/>
                                <w:sz w:val="22"/>
                              </w:rPr>
                              <w:t>19</w:t>
                            </w:r>
                          </w:p>
                          <w:p w:rsidR="00627C9F" w:rsidRPr="004B7EB6" w:rsidRDefault="00627C9F" w:rsidP="009E566A">
                            <w:pPr>
                              <w:jc w:val="right"/>
                              <w:rPr>
                                <w:rFonts w:asciiTheme="minorHAnsi" w:hAnsiTheme="minorHAnsi"/>
                                <w:color w:val="FFFFFF" w:themeColor="background1"/>
                                <w:sz w:val="22"/>
                              </w:rPr>
                            </w:pPr>
                            <w:r w:rsidRPr="009439F3">
                              <w:rPr>
                                <w:rFonts w:asciiTheme="minorHAnsi" w:hAnsiTheme="minorHAnsi"/>
                                <w:color w:val="FFFFFF" w:themeColor="background1"/>
                                <w:sz w:val="22"/>
                              </w:rPr>
                              <w:t>Original:</w:t>
                            </w:r>
                            <w:r w:rsidR="002C1641" w:rsidRPr="009439F3">
                              <w:rPr>
                                <w:rFonts w:asciiTheme="minorHAnsi" w:hAnsiTheme="minorHAnsi"/>
                                <w:color w:val="FFFFFF" w:themeColor="background1"/>
                                <w:sz w:val="22"/>
                              </w:rPr>
                              <w:t xml:space="preserve"> </w:t>
                            </w:r>
                            <w:r w:rsidR="00F42B71" w:rsidRPr="009439F3">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8C1B76">
                        <w:rPr>
                          <w:rFonts w:asciiTheme="minorHAnsi" w:hAnsiTheme="minorHAnsi"/>
                          <w:color w:val="FFFFFF" w:themeColor="background1"/>
                          <w:sz w:val="22"/>
                          <w:lang w:val="pt-BR"/>
                        </w:rPr>
                        <w:t>. 26</w:t>
                      </w:r>
                    </w:p>
                    <w:p w:rsidR="00627C9F" w:rsidRPr="009439F3" w:rsidRDefault="008C1B76" w:rsidP="009E566A">
                      <w:pPr>
                        <w:jc w:val="right"/>
                        <w:rPr>
                          <w:rFonts w:asciiTheme="minorHAnsi" w:hAnsiTheme="minorHAnsi"/>
                          <w:color w:val="FFFFFF" w:themeColor="background1"/>
                          <w:sz w:val="22"/>
                        </w:rPr>
                      </w:pPr>
                      <w:r>
                        <w:rPr>
                          <w:rFonts w:asciiTheme="minorHAnsi" w:hAnsiTheme="minorHAnsi"/>
                          <w:color w:val="FFFFFF" w:themeColor="background1"/>
                          <w:sz w:val="22"/>
                        </w:rPr>
                        <w:t>4 March</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w:t>
                      </w:r>
                      <w:r w:rsidR="00F42B71" w:rsidRPr="009439F3">
                        <w:rPr>
                          <w:rFonts w:asciiTheme="minorHAnsi" w:hAnsiTheme="minorHAnsi"/>
                          <w:color w:val="FFFFFF" w:themeColor="background1"/>
                          <w:sz w:val="22"/>
                        </w:rPr>
                        <w:t>0</w:t>
                      </w:r>
                      <w:r w:rsidR="005F28EF">
                        <w:rPr>
                          <w:rFonts w:asciiTheme="minorHAnsi" w:hAnsiTheme="minorHAnsi"/>
                          <w:color w:val="FFFFFF" w:themeColor="background1"/>
                          <w:sz w:val="22"/>
                        </w:rPr>
                        <w:t>19</w:t>
                      </w:r>
                    </w:p>
                    <w:p w:rsidR="00627C9F" w:rsidRPr="004B7EB6" w:rsidRDefault="00627C9F" w:rsidP="009E566A">
                      <w:pPr>
                        <w:jc w:val="right"/>
                        <w:rPr>
                          <w:rFonts w:asciiTheme="minorHAnsi" w:hAnsiTheme="minorHAnsi"/>
                          <w:color w:val="FFFFFF" w:themeColor="background1"/>
                          <w:sz w:val="22"/>
                        </w:rPr>
                      </w:pPr>
                      <w:r w:rsidRPr="009439F3">
                        <w:rPr>
                          <w:rFonts w:asciiTheme="minorHAnsi" w:hAnsiTheme="minorHAnsi"/>
                          <w:color w:val="FFFFFF" w:themeColor="background1"/>
                          <w:sz w:val="22"/>
                        </w:rPr>
                        <w:t>Original:</w:t>
                      </w:r>
                      <w:r w:rsidR="002C1641" w:rsidRPr="009439F3">
                        <w:rPr>
                          <w:rFonts w:asciiTheme="minorHAnsi" w:hAnsiTheme="minorHAnsi"/>
                          <w:color w:val="FFFFFF" w:themeColor="background1"/>
                          <w:sz w:val="22"/>
                        </w:rPr>
                        <w:t xml:space="preserve"> </w:t>
                      </w:r>
                      <w:r w:rsidR="00F42B71" w:rsidRPr="009439F3">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6D4930"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99B6384" wp14:editId="3945A754">
                <wp:simplePos x="0" y="0"/>
                <wp:positionH relativeFrom="column">
                  <wp:posOffset>1207770</wp:posOffset>
                </wp:positionH>
                <wp:positionV relativeFrom="paragraph">
                  <wp:posOffset>24765</wp:posOffset>
                </wp:positionV>
                <wp:extent cx="4595495" cy="6781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4595495" cy="678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4930" w:rsidRPr="006D4930" w:rsidRDefault="008C1B76" w:rsidP="006D4930">
                            <w:pPr>
                              <w:tabs>
                                <w:tab w:val="center" w:pos="5400"/>
                              </w:tabs>
                              <w:suppressAutoHyphens/>
                              <w:spacing w:before="60"/>
                              <w:rPr>
                                <w:rFonts w:asciiTheme="majorHAnsi" w:hAnsiTheme="majorHAnsi"/>
                                <w:color w:val="0D0D0D" w:themeColor="text1" w:themeTint="F2"/>
                                <w:sz w:val="18"/>
                                <w:szCs w:val="22"/>
                                <w:lang w:val="en-GB"/>
                              </w:rPr>
                            </w:pPr>
                            <w:r>
                              <w:rPr>
                                <w:rFonts w:asciiTheme="majorHAnsi" w:hAnsiTheme="majorHAnsi"/>
                                <w:color w:val="0D0D0D" w:themeColor="text1" w:themeTint="F2"/>
                                <w:sz w:val="18"/>
                                <w:szCs w:val="22"/>
                                <w:lang w:val="en-GB"/>
                              </w:rPr>
                              <w:t>A</w:t>
                            </w:r>
                            <w:r w:rsidR="006D4930" w:rsidRPr="00D73E7F">
                              <w:rPr>
                                <w:rFonts w:asciiTheme="majorHAnsi" w:hAnsiTheme="majorHAnsi"/>
                                <w:color w:val="0D0D0D" w:themeColor="text1" w:themeTint="F2"/>
                                <w:sz w:val="18"/>
                                <w:szCs w:val="22"/>
                                <w:lang w:val="en-GB"/>
                              </w:rPr>
                              <w:t>pproved</w:t>
                            </w:r>
                            <w:r>
                              <w:rPr>
                                <w:rFonts w:asciiTheme="majorHAnsi" w:hAnsiTheme="majorHAnsi"/>
                                <w:color w:val="0D0D0D" w:themeColor="text1" w:themeTint="F2"/>
                                <w:sz w:val="18"/>
                                <w:szCs w:val="22"/>
                                <w:lang w:val="en-GB"/>
                              </w:rPr>
                              <w:t xml:space="preserve"> electronically</w:t>
                            </w:r>
                            <w:r w:rsidR="006D4930" w:rsidRPr="00D73E7F">
                              <w:rPr>
                                <w:rFonts w:asciiTheme="majorHAnsi" w:hAnsiTheme="majorHAnsi"/>
                                <w:color w:val="0D0D0D" w:themeColor="text1" w:themeTint="F2"/>
                                <w:sz w:val="18"/>
                                <w:szCs w:val="22"/>
                                <w:lang w:val="en-GB"/>
                              </w:rPr>
                              <w:t xml:space="preserve"> by</w:t>
                            </w:r>
                            <w:r w:rsidR="005F28EF">
                              <w:rPr>
                                <w:rFonts w:asciiTheme="majorHAnsi" w:hAnsiTheme="majorHAnsi"/>
                                <w:color w:val="0D0D0D" w:themeColor="text1" w:themeTint="F2"/>
                                <w:sz w:val="18"/>
                                <w:szCs w:val="22"/>
                                <w:lang w:val="en-GB"/>
                              </w:rPr>
                              <w:t xml:space="preserve"> the Commission on </w:t>
                            </w:r>
                            <w:r>
                              <w:rPr>
                                <w:rFonts w:asciiTheme="majorHAnsi" w:hAnsiTheme="majorHAnsi"/>
                                <w:color w:val="0D0D0D" w:themeColor="text1" w:themeTint="F2"/>
                                <w:sz w:val="18"/>
                                <w:szCs w:val="22"/>
                                <w:lang w:val="en-GB"/>
                              </w:rPr>
                              <w:t>March 4</w:t>
                            </w:r>
                            <w:r w:rsidR="005F28EF">
                              <w:rPr>
                                <w:rFonts w:asciiTheme="majorHAnsi" w:hAnsiTheme="majorHAnsi"/>
                                <w:color w:val="0D0D0D" w:themeColor="text1" w:themeTint="F2"/>
                                <w:sz w:val="18"/>
                                <w:szCs w:val="22"/>
                                <w:lang w:val="en-GB"/>
                              </w:rPr>
                              <w:t>, 2019</w:t>
                            </w:r>
                            <w:r w:rsidR="003A36A5">
                              <w:rPr>
                                <w:rFonts w:asciiTheme="majorHAnsi" w:hAnsiTheme="majorHAnsi"/>
                                <w:color w:val="0D0D0D" w:themeColor="text1" w:themeTint="F2"/>
                                <w:sz w:val="18"/>
                                <w:szCs w:val="22"/>
                                <w:lang w:val="en-GB"/>
                              </w:rPr>
                              <w:t>.</w:t>
                            </w:r>
                          </w:p>
                          <w:p w:rsidR="006D4930" w:rsidRPr="00D73E7F" w:rsidRDefault="006D4930" w:rsidP="006D4930">
                            <w:pPr>
                              <w:tabs>
                                <w:tab w:val="center" w:pos="5400"/>
                              </w:tabs>
                              <w:suppressAutoHyphens/>
                              <w:spacing w:before="60"/>
                              <w:rPr>
                                <w:rFonts w:ascii="Calibri" w:hAnsi="Calibri"/>
                                <w:color w:val="FFFFFF" w:themeColor="background1"/>
                                <w:spacing w:val="-2"/>
                                <w:sz w:val="16"/>
                                <w:lang w:val="en-GB"/>
                              </w:rPr>
                            </w:pPr>
                          </w:p>
                          <w:p w:rsidR="00092F32" w:rsidRPr="006D4930" w:rsidRDefault="00092F32" w:rsidP="004165C2">
                            <w:pPr>
                              <w:tabs>
                                <w:tab w:val="center" w:pos="5400"/>
                              </w:tabs>
                              <w:suppressAutoHyphens/>
                              <w:spacing w:before="60"/>
                              <w:rPr>
                                <w:rFonts w:asciiTheme="majorHAnsi" w:hAnsiTheme="majorHAnsi"/>
                                <w:color w:val="0D0D0D" w:themeColor="text1" w:themeTint="F2"/>
                                <w:sz w:val="18"/>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B6384" id="Text Box 7" o:spid="_x0000_s1029" type="#_x0000_t202" style="position:absolute;left:0;text-align:left;margin-left:95.1pt;margin-top:1.95pt;width:361.85pt;height:5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" filled="f" stroked="f" strokeweight=".5pt">
                <v:textbox>
                  <w:txbxContent>
                    <w:p w:rsidR="006D4930" w:rsidRPr="006D4930" w:rsidRDefault="008C1B76" w:rsidP="006D4930">
                      <w:pPr>
                        <w:tabs>
                          <w:tab w:val="center" w:pos="5400"/>
                        </w:tabs>
                        <w:suppressAutoHyphens/>
                        <w:spacing w:before="60"/>
                        <w:rPr>
                          <w:rFonts w:asciiTheme="majorHAnsi" w:hAnsiTheme="majorHAnsi"/>
                          <w:color w:val="0D0D0D" w:themeColor="text1" w:themeTint="F2"/>
                          <w:sz w:val="18"/>
                          <w:szCs w:val="22"/>
                          <w:lang w:val="en-GB"/>
                        </w:rPr>
                      </w:pPr>
                      <w:r>
                        <w:rPr>
                          <w:rFonts w:asciiTheme="majorHAnsi" w:hAnsiTheme="majorHAnsi"/>
                          <w:color w:val="0D0D0D" w:themeColor="text1" w:themeTint="F2"/>
                          <w:sz w:val="18"/>
                          <w:szCs w:val="22"/>
                          <w:lang w:val="en-GB"/>
                        </w:rPr>
                        <w:t>A</w:t>
                      </w:r>
                      <w:r w:rsidR="006D4930" w:rsidRPr="00D73E7F">
                        <w:rPr>
                          <w:rFonts w:asciiTheme="majorHAnsi" w:hAnsiTheme="majorHAnsi"/>
                          <w:color w:val="0D0D0D" w:themeColor="text1" w:themeTint="F2"/>
                          <w:sz w:val="18"/>
                          <w:szCs w:val="22"/>
                          <w:lang w:val="en-GB"/>
                        </w:rPr>
                        <w:t>pproved</w:t>
                      </w:r>
                      <w:r>
                        <w:rPr>
                          <w:rFonts w:asciiTheme="majorHAnsi" w:hAnsiTheme="majorHAnsi"/>
                          <w:color w:val="0D0D0D" w:themeColor="text1" w:themeTint="F2"/>
                          <w:sz w:val="18"/>
                          <w:szCs w:val="22"/>
                          <w:lang w:val="en-GB"/>
                        </w:rPr>
                        <w:t xml:space="preserve"> electronically</w:t>
                      </w:r>
                      <w:r w:rsidR="006D4930" w:rsidRPr="00D73E7F">
                        <w:rPr>
                          <w:rFonts w:asciiTheme="majorHAnsi" w:hAnsiTheme="majorHAnsi"/>
                          <w:color w:val="0D0D0D" w:themeColor="text1" w:themeTint="F2"/>
                          <w:sz w:val="18"/>
                          <w:szCs w:val="22"/>
                          <w:lang w:val="en-GB"/>
                        </w:rPr>
                        <w:t xml:space="preserve"> by</w:t>
                      </w:r>
                      <w:r w:rsidR="005F28EF">
                        <w:rPr>
                          <w:rFonts w:asciiTheme="majorHAnsi" w:hAnsiTheme="majorHAnsi"/>
                          <w:color w:val="0D0D0D" w:themeColor="text1" w:themeTint="F2"/>
                          <w:sz w:val="18"/>
                          <w:szCs w:val="22"/>
                          <w:lang w:val="en-GB"/>
                        </w:rPr>
                        <w:t xml:space="preserve"> the Commission on </w:t>
                      </w:r>
                      <w:r>
                        <w:rPr>
                          <w:rFonts w:asciiTheme="majorHAnsi" w:hAnsiTheme="majorHAnsi"/>
                          <w:color w:val="0D0D0D" w:themeColor="text1" w:themeTint="F2"/>
                          <w:sz w:val="18"/>
                          <w:szCs w:val="22"/>
                          <w:lang w:val="en-GB"/>
                        </w:rPr>
                        <w:t>March 4</w:t>
                      </w:r>
                      <w:r w:rsidR="005F28EF">
                        <w:rPr>
                          <w:rFonts w:asciiTheme="majorHAnsi" w:hAnsiTheme="majorHAnsi"/>
                          <w:color w:val="0D0D0D" w:themeColor="text1" w:themeTint="F2"/>
                          <w:sz w:val="18"/>
                          <w:szCs w:val="22"/>
                          <w:lang w:val="en-GB"/>
                        </w:rPr>
                        <w:t>, 2019</w:t>
                      </w:r>
                      <w:r w:rsidR="003A36A5">
                        <w:rPr>
                          <w:rFonts w:asciiTheme="majorHAnsi" w:hAnsiTheme="majorHAnsi"/>
                          <w:color w:val="0D0D0D" w:themeColor="text1" w:themeTint="F2"/>
                          <w:sz w:val="18"/>
                          <w:szCs w:val="22"/>
                          <w:lang w:val="en-GB"/>
                        </w:rPr>
                        <w:t>.</w:t>
                      </w:r>
                    </w:p>
                    <w:p w:rsidR="006D4930" w:rsidRPr="00D73E7F" w:rsidRDefault="006D4930" w:rsidP="006D4930">
                      <w:pPr>
                        <w:tabs>
                          <w:tab w:val="center" w:pos="5400"/>
                        </w:tabs>
                        <w:suppressAutoHyphens/>
                        <w:spacing w:before="60"/>
                        <w:rPr>
                          <w:rFonts w:ascii="Calibri" w:hAnsi="Calibri"/>
                          <w:color w:val="FFFFFF" w:themeColor="background1"/>
                          <w:spacing w:val="-2"/>
                          <w:sz w:val="16"/>
                          <w:lang w:val="en-GB"/>
                        </w:rPr>
                      </w:pPr>
                    </w:p>
                    <w:p w:rsidR="00092F32" w:rsidRPr="006D4930" w:rsidRDefault="00092F32" w:rsidP="004165C2">
                      <w:pPr>
                        <w:tabs>
                          <w:tab w:val="center" w:pos="5400"/>
                        </w:tabs>
                        <w:suppressAutoHyphens/>
                        <w:spacing w:before="60"/>
                        <w:rPr>
                          <w:rFonts w:asciiTheme="majorHAnsi" w:hAnsiTheme="majorHAnsi"/>
                          <w:color w:val="0D0D0D" w:themeColor="text1" w:themeTint="F2"/>
                          <w:sz w:val="18"/>
                          <w:szCs w:val="22"/>
                          <w:lang w:val="en-GB"/>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6D4930" w:rsidRDefault="006D4930" w:rsidP="006D4930">
                            <w:pPr>
                              <w:spacing w:line="276" w:lineRule="auto"/>
                              <w:jc w:val="both"/>
                              <w:rPr>
                                <w:rFonts w:asciiTheme="majorHAnsi" w:hAnsiTheme="majorHAnsi"/>
                                <w:color w:val="595959" w:themeColor="text1" w:themeTint="A6"/>
                                <w:sz w:val="18"/>
                                <w:szCs w:val="18"/>
                                <w:lang w:val="es-ES"/>
                              </w:rPr>
                            </w:pPr>
                            <w:r w:rsidRPr="000D6BA4">
                              <w:rPr>
                                <w:rFonts w:asciiTheme="majorHAnsi" w:hAnsiTheme="majorHAnsi"/>
                                <w:b/>
                                <w:color w:val="595959" w:themeColor="text1" w:themeTint="A6"/>
                                <w:sz w:val="18"/>
                                <w:szCs w:val="18"/>
                              </w:rPr>
                              <w:t xml:space="preserve">Cite as: </w:t>
                            </w:r>
                            <w:r w:rsidRPr="000D6BA4">
                              <w:rPr>
                                <w:rFonts w:asciiTheme="majorHAnsi" w:hAnsiTheme="majorHAnsi"/>
                                <w:color w:val="595959" w:themeColor="text1" w:themeTint="A6"/>
                                <w:sz w:val="18"/>
                                <w:szCs w:val="18"/>
                              </w:rPr>
                              <w:t xml:space="preserve">IACHR, Report No. </w:t>
                            </w:r>
                            <w:r w:rsidR="008C1B76" w:rsidRPr="000D6BA4">
                              <w:rPr>
                                <w:rFonts w:asciiTheme="majorHAnsi" w:hAnsiTheme="majorHAnsi"/>
                                <w:color w:val="595959" w:themeColor="text1" w:themeTint="A6"/>
                                <w:sz w:val="18"/>
                                <w:szCs w:val="18"/>
                              </w:rPr>
                              <w:t>23</w:t>
                            </w:r>
                            <w:r w:rsidRPr="000D6BA4">
                              <w:rPr>
                                <w:rFonts w:asciiTheme="majorHAnsi" w:hAnsiTheme="majorHAnsi"/>
                                <w:color w:val="595959" w:themeColor="text1" w:themeTint="A6"/>
                                <w:sz w:val="18"/>
                                <w:szCs w:val="18"/>
                              </w:rPr>
                              <w:t>/1</w:t>
                            </w:r>
                            <w:r w:rsidR="005F28EF" w:rsidRPr="000D6BA4">
                              <w:rPr>
                                <w:rFonts w:asciiTheme="majorHAnsi" w:hAnsiTheme="majorHAnsi"/>
                                <w:color w:val="595959" w:themeColor="text1" w:themeTint="A6"/>
                                <w:sz w:val="18"/>
                                <w:szCs w:val="18"/>
                              </w:rPr>
                              <w:t>9</w:t>
                            </w:r>
                            <w:r w:rsidRPr="000D6BA4">
                              <w:rPr>
                                <w:rFonts w:asciiTheme="majorHAnsi" w:hAnsiTheme="majorHAnsi"/>
                                <w:color w:val="595959" w:themeColor="text1" w:themeTint="A6"/>
                                <w:sz w:val="18"/>
                                <w:szCs w:val="18"/>
                              </w:rPr>
                              <w:t>.</w:t>
                            </w:r>
                            <w:r w:rsidR="000D6BA4" w:rsidRPr="000D6BA4">
                              <w:rPr>
                                <w:rFonts w:asciiTheme="majorHAnsi" w:hAnsiTheme="majorHAnsi"/>
                                <w:color w:val="595959" w:themeColor="text1" w:themeTint="A6"/>
                                <w:sz w:val="18"/>
                                <w:szCs w:val="18"/>
                              </w:rPr>
                              <w:t xml:space="preserve"> Petition 1622-07</w:t>
                            </w:r>
                            <w:r w:rsidRPr="000D6BA4">
                              <w:rPr>
                                <w:rFonts w:asciiTheme="majorHAnsi" w:hAnsiTheme="majorHAnsi"/>
                                <w:color w:val="595959" w:themeColor="text1" w:themeTint="A6"/>
                                <w:sz w:val="18"/>
                                <w:szCs w:val="18"/>
                              </w:rPr>
                              <w:t xml:space="preserve"> Admissibility. </w:t>
                            </w:r>
                            <w:r w:rsidRPr="00F70511">
                              <w:rPr>
                                <w:rFonts w:asciiTheme="majorHAnsi" w:hAnsiTheme="majorHAnsi"/>
                                <w:color w:val="595959" w:themeColor="text1" w:themeTint="A6"/>
                                <w:sz w:val="18"/>
                                <w:szCs w:val="18"/>
                                <w:lang w:val="pt-BR"/>
                              </w:rPr>
                              <w:t xml:space="preserve">Luis Armando Carpio Caicedo. Colombia. </w:t>
                            </w:r>
                            <w:r w:rsidR="008C1B76">
                              <w:rPr>
                                <w:rFonts w:asciiTheme="majorHAnsi" w:hAnsiTheme="majorHAnsi"/>
                                <w:color w:val="595959" w:themeColor="text1" w:themeTint="A6"/>
                                <w:sz w:val="18"/>
                                <w:szCs w:val="18"/>
                                <w:lang w:val="pt-BR"/>
                              </w:rPr>
                              <w:t>March 4, 2019</w:t>
                            </w:r>
                            <w:r w:rsidRPr="00F70511">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6D4930" w:rsidRDefault="006D4930" w:rsidP="006D4930">
                      <w:pPr>
                        <w:spacing w:line="276" w:lineRule="auto"/>
                        <w:jc w:val="both"/>
                        <w:rPr>
                          <w:rFonts w:asciiTheme="majorHAnsi" w:hAnsiTheme="majorHAnsi"/>
                          <w:color w:val="595959" w:themeColor="text1" w:themeTint="A6"/>
                          <w:sz w:val="18"/>
                          <w:szCs w:val="18"/>
                          <w:lang w:val="es-ES"/>
                        </w:rPr>
                      </w:pPr>
                      <w:r w:rsidRPr="000D6BA4">
                        <w:rPr>
                          <w:rFonts w:asciiTheme="majorHAnsi" w:hAnsiTheme="majorHAnsi"/>
                          <w:b/>
                          <w:color w:val="595959" w:themeColor="text1" w:themeTint="A6"/>
                          <w:sz w:val="18"/>
                          <w:szCs w:val="18"/>
                        </w:rPr>
                        <w:t xml:space="preserve">Cite as: </w:t>
                      </w:r>
                      <w:r w:rsidRPr="000D6BA4">
                        <w:rPr>
                          <w:rFonts w:asciiTheme="majorHAnsi" w:hAnsiTheme="majorHAnsi"/>
                          <w:color w:val="595959" w:themeColor="text1" w:themeTint="A6"/>
                          <w:sz w:val="18"/>
                          <w:szCs w:val="18"/>
                        </w:rPr>
                        <w:t xml:space="preserve">IACHR, Report No. </w:t>
                      </w:r>
                      <w:r w:rsidR="008C1B76" w:rsidRPr="000D6BA4">
                        <w:rPr>
                          <w:rFonts w:asciiTheme="majorHAnsi" w:hAnsiTheme="majorHAnsi"/>
                          <w:color w:val="595959" w:themeColor="text1" w:themeTint="A6"/>
                          <w:sz w:val="18"/>
                          <w:szCs w:val="18"/>
                        </w:rPr>
                        <w:t>23</w:t>
                      </w:r>
                      <w:r w:rsidRPr="000D6BA4">
                        <w:rPr>
                          <w:rFonts w:asciiTheme="majorHAnsi" w:hAnsiTheme="majorHAnsi"/>
                          <w:color w:val="595959" w:themeColor="text1" w:themeTint="A6"/>
                          <w:sz w:val="18"/>
                          <w:szCs w:val="18"/>
                        </w:rPr>
                        <w:t>/1</w:t>
                      </w:r>
                      <w:r w:rsidR="005F28EF" w:rsidRPr="000D6BA4">
                        <w:rPr>
                          <w:rFonts w:asciiTheme="majorHAnsi" w:hAnsiTheme="majorHAnsi"/>
                          <w:color w:val="595959" w:themeColor="text1" w:themeTint="A6"/>
                          <w:sz w:val="18"/>
                          <w:szCs w:val="18"/>
                        </w:rPr>
                        <w:t>9</w:t>
                      </w:r>
                      <w:r w:rsidRPr="000D6BA4">
                        <w:rPr>
                          <w:rFonts w:asciiTheme="majorHAnsi" w:hAnsiTheme="majorHAnsi"/>
                          <w:color w:val="595959" w:themeColor="text1" w:themeTint="A6"/>
                          <w:sz w:val="18"/>
                          <w:szCs w:val="18"/>
                        </w:rPr>
                        <w:t>.</w:t>
                      </w:r>
                      <w:r w:rsidR="000D6BA4" w:rsidRPr="000D6BA4">
                        <w:rPr>
                          <w:rFonts w:asciiTheme="majorHAnsi" w:hAnsiTheme="majorHAnsi"/>
                          <w:color w:val="595959" w:themeColor="text1" w:themeTint="A6"/>
                          <w:sz w:val="18"/>
                          <w:szCs w:val="18"/>
                        </w:rPr>
                        <w:t xml:space="preserve"> Petition 1622-07</w:t>
                      </w:r>
                      <w:r w:rsidRPr="000D6BA4">
                        <w:rPr>
                          <w:rFonts w:asciiTheme="majorHAnsi" w:hAnsiTheme="majorHAnsi"/>
                          <w:color w:val="595959" w:themeColor="text1" w:themeTint="A6"/>
                          <w:sz w:val="18"/>
                          <w:szCs w:val="18"/>
                        </w:rPr>
                        <w:t xml:space="preserve"> Admissibility. </w:t>
                      </w:r>
                      <w:r w:rsidRPr="00F70511">
                        <w:rPr>
                          <w:rFonts w:asciiTheme="majorHAnsi" w:hAnsiTheme="majorHAnsi"/>
                          <w:color w:val="595959" w:themeColor="text1" w:themeTint="A6"/>
                          <w:sz w:val="18"/>
                          <w:szCs w:val="18"/>
                          <w:lang w:val="pt-BR"/>
                        </w:rPr>
                        <w:t xml:space="preserve">Luis Armando Carpio Caicedo. Colombia. </w:t>
                      </w:r>
                      <w:r w:rsidR="008C1B76">
                        <w:rPr>
                          <w:rFonts w:asciiTheme="majorHAnsi" w:hAnsiTheme="majorHAnsi"/>
                          <w:color w:val="595959" w:themeColor="text1" w:themeTint="A6"/>
                          <w:sz w:val="18"/>
                          <w:szCs w:val="18"/>
                          <w:lang w:val="pt-BR"/>
                        </w:rPr>
                        <w:t>March 4, 2019</w:t>
                      </w:r>
                      <w:r w:rsidRPr="00F70511">
                        <w:rPr>
                          <w:rFonts w:asciiTheme="majorHAnsi" w:hAnsiTheme="majorHAnsi"/>
                          <w:color w:val="595959" w:themeColor="text1" w:themeTint="A6"/>
                          <w:sz w:val="18"/>
                          <w:szCs w:val="18"/>
                          <w:lang w:val="pt-BR"/>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6D4930" w:rsidRPr="000B6B7A" w:rsidTr="006D4930">
        <w:tc>
          <w:tcPr>
            <w:tcW w:w="3690" w:type="dxa"/>
            <w:tcBorders>
              <w:top w:val="single" w:sz="4" w:space="0" w:color="auto"/>
              <w:bottom w:val="single" w:sz="6" w:space="0" w:color="auto"/>
            </w:tcBorders>
            <w:shd w:val="clear" w:color="auto" w:fill="67AE3C"/>
            <w:vAlign w:val="center"/>
          </w:tcPr>
          <w:p w:rsidR="006D4930" w:rsidRPr="000B6B7A" w:rsidRDefault="006D4930"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rsidR="006D4930" w:rsidRPr="004243AE" w:rsidRDefault="006D4930" w:rsidP="00B672A5">
            <w:pPr>
              <w:jc w:val="both"/>
              <w:rPr>
                <w:rFonts w:ascii="Cambria" w:hAnsi="Cambria"/>
                <w:bCs/>
                <w:sz w:val="20"/>
                <w:szCs w:val="20"/>
              </w:rPr>
            </w:pPr>
            <w:r w:rsidRPr="004243AE">
              <w:rPr>
                <w:rFonts w:ascii="Cambria" w:hAnsi="Cambria"/>
                <w:bCs/>
                <w:sz w:val="20"/>
                <w:szCs w:val="20"/>
              </w:rPr>
              <w:t xml:space="preserve">Luis Armando </w:t>
            </w:r>
            <w:proofErr w:type="spellStart"/>
            <w:r w:rsidRPr="004243AE">
              <w:rPr>
                <w:rFonts w:ascii="Cambria" w:hAnsi="Cambria"/>
                <w:bCs/>
                <w:sz w:val="20"/>
                <w:szCs w:val="20"/>
              </w:rPr>
              <w:t>Carpio</w:t>
            </w:r>
            <w:proofErr w:type="spellEnd"/>
            <w:r w:rsidRPr="004243AE">
              <w:rPr>
                <w:rFonts w:ascii="Cambria" w:hAnsi="Cambria"/>
                <w:bCs/>
                <w:sz w:val="20"/>
                <w:szCs w:val="20"/>
              </w:rPr>
              <w:t xml:space="preserve"> </w:t>
            </w:r>
            <w:proofErr w:type="spellStart"/>
            <w:r w:rsidRPr="004243AE">
              <w:rPr>
                <w:rFonts w:ascii="Cambria" w:hAnsi="Cambria"/>
                <w:bCs/>
                <w:sz w:val="20"/>
                <w:szCs w:val="20"/>
              </w:rPr>
              <w:t>Caicedo</w:t>
            </w:r>
            <w:proofErr w:type="spellEnd"/>
            <w:r w:rsidRPr="004243AE">
              <w:rPr>
                <w:rStyle w:val="FootnoteReference"/>
                <w:rFonts w:ascii="Cambria" w:hAnsi="Cambria"/>
                <w:bCs/>
                <w:sz w:val="20"/>
                <w:szCs w:val="20"/>
              </w:rPr>
              <w:footnoteReference w:id="2"/>
            </w:r>
          </w:p>
        </w:tc>
      </w:tr>
      <w:tr w:rsidR="006D4930" w:rsidRPr="000B6B7A" w:rsidTr="006D4930">
        <w:tc>
          <w:tcPr>
            <w:tcW w:w="3690" w:type="dxa"/>
            <w:tcBorders>
              <w:top w:val="single" w:sz="6" w:space="0" w:color="auto"/>
              <w:bottom w:val="single" w:sz="6" w:space="0" w:color="auto"/>
            </w:tcBorders>
            <w:shd w:val="clear" w:color="auto" w:fill="67AE3C"/>
            <w:vAlign w:val="center"/>
          </w:tcPr>
          <w:p w:rsidR="006D4930" w:rsidRPr="000B6B7A" w:rsidRDefault="0054384B"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D6B5B96B0CEC43FBB2D49075686277DD"/>
                </w:placeholder>
                <w:dropDownList>
                  <w:listItem w:value="Choose an item."/>
                  <w:listItem w:displayText="Alleged victim" w:value="Alleged victim"/>
                  <w:listItem w:displayText="Alleged victims" w:value="Alleged victims"/>
                </w:dropDownList>
              </w:sdtPr>
              <w:sdtEndPr/>
              <w:sdtContent>
                <w:r w:rsidR="006D4930">
                  <w:rPr>
                    <w:rFonts w:ascii="Cambria" w:hAnsi="Cambria"/>
                    <w:b/>
                    <w:bCs/>
                    <w:color w:val="FFFFFF" w:themeColor="background1"/>
                    <w:sz w:val="20"/>
                    <w:szCs w:val="20"/>
                  </w:rPr>
                  <w:t>Alleged victim</w:t>
                </w:r>
              </w:sdtContent>
            </w:sdt>
            <w:r w:rsidR="006D4930" w:rsidRPr="000C4365">
              <w:rPr>
                <w:rFonts w:ascii="Cambria" w:hAnsi="Cambria"/>
                <w:b/>
                <w:bCs/>
                <w:color w:val="FFFFFF" w:themeColor="background1"/>
                <w:sz w:val="20"/>
                <w:szCs w:val="20"/>
              </w:rPr>
              <w:t>:</w:t>
            </w:r>
          </w:p>
        </w:tc>
        <w:tc>
          <w:tcPr>
            <w:tcW w:w="5670" w:type="dxa"/>
            <w:vAlign w:val="center"/>
          </w:tcPr>
          <w:p w:rsidR="006D4930" w:rsidRPr="004243AE" w:rsidRDefault="006D4930" w:rsidP="00B672A5">
            <w:pPr>
              <w:jc w:val="both"/>
              <w:rPr>
                <w:rFonts w:ascii="Cambria" w:hAnsi="Cambria"/>
                <w:bCs/>
                <w:sz w:val="20"/>
                <w:szCs w:val="20"/>
              </w:rPr>
            </w:pPr>
            <w:r w:rsidRPr="004243AE">
              <w:rPr>
                <w:rFonts w:ascii="Cambria" w:hAnsi="Cambria"/>
                <w:bCs/>
                <w:sz w:val="20"/>
                <w:szCs w:val="20"/>
              </w:rPr>
              <w:t xml:space="preserve">Luis Armando </w:t>
            </w:r>
            <w:proofErr w:type="spellStart"/>
            <w:r w:rsidRPr="004243AE">
              <w:rPr>
                <w:rFonts w:ascii="Cambria" w:hAnsi="Cambria"/>
                <w:bCs/>
                <w:sz w:val="20"/>
                <w:szCs w:val="20"/>
              </w:rPr>
              <w:t>Carpio</w:t>
            </w:r>
            <w:proofErr w:type="spellEnd"/>
            <w:r w:rsidRPr="004243AE">
              <w:rPr>
                <w:rFonts w:ascii="Cambria" w:hAnsi="Cambria"/>
                <w:bCs/>
                <w:sz w:val="20"/>
                <w:szCs w:val="20"/>
              </w:rPr>
              <w:t xml:space="preserve"> </w:t>
            </w:r>
            <w:proofErr w:type="spellStart"/>
            <w:r w:rsidRPr="004243AE">
              <w:rPr>
                <w:rFonts w:ascii="Cambria" w:hAnsi="Cambria"/>
                <w:bCs/>
                <w:sz w:val="20"/>
                <w:szCs w:val="20"/>
              </w:rPr>
              <w:t>Caicedo</w:t>
            </w:r>
            <w:proofErr w:type="spellEnd"/>
          </w:p>
        </w:tc>
      </w:tr>
      <w:tr w:rsidR="006D4930" w:rsidRPr="000B6B7A" w:rsidTr="006D4930">
        <w:tc>
          <w:tcPr>
            <w:tcW w:w="3690" w:type="dxa"/>
            <w:tcBorders>
              <w:top w:val="single" w:sz="6" w:space="0" w:color="auto"/>
              <w:bottom w:val="single" w:sz="6" w:space="0" w:color="auto"/>
            </w:tcBorders>
            <w:shd w:val="clear" w:color="auto" w:fill="67AE3C"/>
            <w:vAlign w:val="center"/>
          </w:tcPr>
          <w:p w:rsidR="006D4930" w:rsidRPr="000B6B7A" w:rsidRDefault="006D4930" w:rsidP="00926D2F">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rsidR="006D4930" w:rsidRPr="004243AE" w:rsidRDefault="006D4930" w:rsidP="00B672A5">
            <w:pPr>
              <w:jc w:val="both"/>
              <w:rPr>
                <w:rFonts w:ascii="Cambria" w:hAnsi="Cambria"/>
                <w:bCs/>
                <w:sz w:val="20"/>
                <w:szCs w:val="20"/>
              </w:rPr>
            </w:pPr>
            <w:r w:rsidRPr="004243AE">
              <w:rPr>
                <w:rFonts w:ascii="Cambria" w:hAnsi="Cambria"/>
                <w:bCs/>
                <w:sz w:val="20"/>
                <w:szCs w:val="20"/>
              </w:rPr>
              <w:t>Colombia</w:t>
            </w:r>
            <w:r w:rsidRPr="004243AE">
              <w:rPr>
                <w:rStyle w:val="FootnoteReference"/>
                <w:rFonts w:ascii="Cambria" w:hAnsi="Cambria"/>
                <w:bCs/>
                <w:sz w:val="20"/>
                <w:szCs w:val="20"/>
              </w:rPr>
              <w:footnoteReference w:id="3"/>
            </w:r>
          </w:p>
        </w:tc>
      </w:tr>
      <w:tr w:rsidR="006D4930" w:rsidRPr="000B6B7A" w:rsidTr="006D4930">
        <w:tc>
          <w:tcPr>
            <w:tcW w:w="3690" w:type="dxa"/>
            <w:tcBorders>
              <w:top w:val="single" w:sz="6" w:space="0" w:color="auto"/>
              <w:bottom w:val="single" w:sz="6" w:space="0" w:color="auto"/>
            </w:tcBorders>
            <w:shd w:val="clear" w:color="auto" w:fill="67AE3C"/>
            <w:vAlign w:val="center"/>
          </w:tcPr>
          <w:p w:rsidR="006D4930" w:rsidRPr="000B6B7A" w:rsidRDefault="006D4930"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rsidR="006D4930" w:rsidRPr="004243AE" w:rsidRDefault="006D4930" w:rsidP="000245BA">
            <w:pPr>
              <w:jc w:val="both"/>
              <w:rPr>
                <w:rFonts w:ascii="Cambria" w:hAnsi="Cambria"/>
                <w:bCs/>
                <w:sz w:val="20"/>
                <w:szCs w:val="20"/>
              </w:rPr>
            </w:pPr>
            <w:r w:rsidRPr="004243AE">
              <w:rPr>
                <w:rFonts w:ascii="Cambria" w:hAnsi="Cambria"/>
                <w:bCs/>
                <w:sz w:val="20"/>
                <w:szCs w:val="20"/>
              </w:rPr>
              <w:t>Articles 5 (Humane Treatment), 11 (Privacy), 13 (Freedom of Thought and Expression), 16 (Freedom of Association) and 24 (Equal Protection) of the American Convention on Human Rights,</w:t>
            </w:r>
            <w:r w:rsidRPr="004243AE">
              <w:rPr>
                <w:rStyle w:val="FootnoteReference"/>
                <w:rFonts w:ascii="Cambria" w:hAnsi="Cambria"/>
                <w:bCs/>
                <w:sz w:val="20"/>
                <w:szCs w:val="20"/>
              </w:rPr>
              <w:footnoteReference w:id="4"/>
            </w:r>
            <w:r w:rsidRPr="004243AE">
              <w:rPr>
                <w:rFonts w:ascii="Cambria" w:hAnsi="Cambria"/>
                <w:bCs/>
                <w:sz w:val="20"/>
                <w:szCs w:val="20"/>
              </w:rPr>
              <w:t xml:space="preserve"> in relation to Article 1.1 (Obligation to Respect Rights)</w:t>
            </w:r>
            <w:r w:rsidR="000245BA">
              <w:rPr>
                <w:rFonts w:ascii="Cambria" w:hAnsi="Cambria"/>
                <w:bCs/>
                <w:sz w:val="20"/>
                <w:szCs w:val="20"/>
              </w:rPr>
              <w:t>, and other international treaties</w:t>
            </w:r>
            <w:r w:rsidRPr="004243AE">
              <w:rPr>
                <w:rStyle w:val="FootnoteReference"/>
                <w:rFonts w:ascii="Cambria" w:hAnsi="Cambria"/>
                <w:bCs/>
                <w:sz w:val="20"/>
                <w:szCs w:val="20"/>
              </w:rPr>
              <w:footnoteReference w:id="5"/>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6D4930" w:rsidRPr="000B6B7A" w:rsidTr="006D4930">
        <w:tc>
          <w:tcPr>
            <w:tcW w:w="3690" w:type="dxa"/>
            <w:tcBorders>
              <w:top w:val="single" w:sz="6" w:space="0" w:color="auto"/>
              <w:bottom w:val="single" w:sz="6" w:space="0" w:color="auto"/>
            </w:tcBorders>
            <w:shd w:val="clear" w:color="auto" w:fill="67AE3C"/>
            <w:vAlign w:val="center"/>
          </w:tcPr>
          <w:p w:rsidR="006D4930" w:rsidRPr="000B6B7A" w:rsidRDefault="006D4930"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rsidR="006D4930" w:rsidRPr="004243AE" w:rsidRDefault="006D4930" w:rsidP="00B672A5">
            <w:pPr>
              <w:jc w:val="both"/>
              <w:rPr>
                <w:rFonts w:ascii="Cambria" w:hAnsi="Cambria"/>
                <w:bCs/>
                <w:sz w:val="20"/>
                <w:szCs w:val="20"/>
              </w:rPr>
            </w:pPr>
            <w:r w:rsidRPr="004243AE">
              <w:rPr>
                <w:rFonts w:ascii="Cambria" w:hAnsi="Cambria"/>
                <w:bCs/>
                <w:sz w:val="20"/>
                <w:szCs w:val="20"/>
              </w:rPr>
              <w:t xml:space="preserve">December 26, 2007 </w:t>
            </w:r>
          </w:p>
        </w:tc>
      </w:tr>
      <w:tr w:rsidR="006D4930" w:rsidRPr="000B6B7A" w:rsidTr="006D4930">
        <w:tc>
          <w:tcPr>
            <w:tcW w:w="3690" w:type="dxa"/>
            <w:tcBorders>
              <w:top w:val="single" w:sz="6" w:space="0" w:color="auto"/>
              <w:bottom w:val="single" w:sz="6" w:space="0" w:color="auto"/>
            </w:tcBorders>
            <w:shd w:val="clear" w:color="auto" w:fill="67AE3C"/>
            <w:vAlign w:val="center"/>
          </w:tcPr>
          <w:p w:rsidR="006D4930" w:rsidRPr="000B6B7A" w:rsidRDefault="006D4930"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rsidR="006D4930" w:rsidRPr="004243AE" w:rsidRDefault="006D4930" w:rsidP="00B672A5">
            <w:pPr>
              <w:rPr>
                <w:rFonts w:ascii="Cambria" w:hAnsi="Cambria"/>
                <w:b/>
                <w:bCs/>
                <w:color w:val="FFFFFF" w:themeColor="background1"/>
                <w:sz w:val="20"/>
                <w:szCs w:val="20"/>
              </w:rPr>
            </w:pPr>
            <w:r w:rsidRPr="004243AE">
              <w:rPr>
                <w:rFonts w:ascii="Cambria" w:hAnsi="Cambria"/>
                <w:bCs/>
                <w:sz w:val="20"/>
                <w:szCs w:val="20"/>
              </w:rPr>
              <w:t>December 30, 2011</w:t>
            </w:r>
          </w:p>
        </w:tc>
      </w:tr>
      <w:tr w:rsidR="006D4930" w:rsidRPr="000B6B7A" w:rsidTr="006D4930">
        <w:tc>
          <w:tcPr>
            <w:tcW w:w="3690" w:type="dxa"/>
            <w:tcBorders>
              <w:top w:val="single" w:sz="6" w:space="0" w:color="auto"/>
              <w:bottom w:val="single" w:sz="6" w:space="0" w:color="auto"/>
            </w:tcBorders>
            <w:shd w:val="clear" w:color="auto" w:fill="67AE3C"/>
            <w:vAlign w:val="center"/>
          </w:tcPr>
          <w:p w:rsidR="006D4930" w:rsidRPr="000B6B7A" w:rsidRDefault="006D4930"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rsidR="006D4930" w:rsidRPr="004243AE" w:rsidRDefault="006D4930" w:rsidP="00B672A5">
            <w:pPr>
              <w:jc w:val="both"/>
              <w:rPr>
                <w:rFonts w:ascii="Cambria" w:hAnsi="Cambria"/>
                <w:bCs/>
                <w:sz w:val="20"/>
                <w:szCs w:val="20"/>
              </w:rPr>
            </w:pPr>
            <w:r w:rsidRPr="004243AE">
              <w:rPr>
                <w:rFonts w:ascii="Cambria" w:hAnsi="Cambria"/>
                <w:bCs/>
                <w:sz w:val="20"/>
                <w:szCs w:val="20"/>
              </w:rPr>
              <w:t>June 10, 2015</w:t>
            </w:r>
          </w:p>
        </w:tc>
      </w:tr>
      <w:tr w:rsidR="006D4930" w:rsidRPr="000B6B7A" w:rsidTr="006D4930">
        <w:trPr>
          <w:trHeight w:val="264"/>
        </w:trPr>
        <w:tc>
          <w:tcPr>
            <w:tcW w:w="3690" w:type="dxa"/>
            <w:tcBorders>
              <w:top w:val="single" w:sz="6" w:space="0" w:color="auto"/>
              <w:bottom w:val="single" w:sz="6" w:space="0" w:color="auto"/>
            </w:tcBorders>
            <w:shd w:val="clear" w:color="auto" w:fill="67AE3C"/>
            <w:vAlign w:val="center"/>
          </w:tcPr>
          <w:p w:rsidR="006D4930" w:rsidRPr="000B6B7A" w:rsidRDefault="006D4930"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w:t>
            </w:r>
            <w:r w:rsidR="00C47C86">
              <w:rPr>
                <w:rFonts w:ascii="Cambria" w:hAnsi="Cambria"/>
                <w:b/>
                <w:color w:val="FFFFFF" w:themeColor="background1"/>
                <w:sz w:val="20"/>
                <w:szCs w:val="20"/>
              </w:rPr>
              <w:t>’</w:t>
            </w:r>
            <w:r w:rsidRPr="000B6B7A">
              <w:rPr>
                <w:rFonts w:ascii="Cambria" w:hAnsi="Cambria"/>
                <w:b/>
                <w:color w:val="FFFFFF" w:themeColor="background1"/>
                <w:sz w:val="20"/>
                <w:szCs w:val="20"/>
              </w:rPr>
              <w:t>s first response:</w:t>
            </w:r>
          </w:p>
        </w:tc>
        <w:tc>
          <w:tcPr>
            <w:tcW w:w="5670" w:type="dxa"/>
            <w:vAlign w:val="center"/>
          </w:tcPr>
          <w:p w:rsidR="006D4930" w:rsidRPr="004243AE" w:rsidRDefault="006D4930" w:rsidP="00B672A5">
            <w:pPr>
              <w:jc w:val="both"/>
              <w:rPr>
                <w:rFonts w:ascii="Cambria" w:hAnsi="Cambria"/>
                <w:bCs/>
                <w:sz w:val="20"/>
                <w:szCs w:val="20"/>
              </w:rPr>
            </w:pPr>
            <w:r w:rsidRPr="004243AE">
              <w:rPr>
                <w:rFonts w:ascii="Cambria" w:hAnsi="Cambria"/>
                <w:bCs/>
                <w:sz w:val="20"/>
                <w:szCs w:val="20"/>
              </w:rPr>
              <w:t>July 12, 2017</w:t>
            </w:r>
          </w:p>
        </w:tc>
      </w:tr>
      <w:tr w:rsidR="006D4930" w:rsidRPr="000B6B7A" w:rsidTr="006D4930">
        <w:tc>
          <w:tcPr>
            <w:tcW w:w="3690" w:type="dxa"/>
            <w:tcBorders>
              <w:top w:val="single" w:sz="6" w:space="0" w:color="auto"/>
              <w:bottom w:val="single" w:sz="6" w:space="0" w:color="auto"/>
            </w:tcBorders>
            <w:shd w:val="clear" w:color="auto" w:fill="67AE3C"/>
            <w:vAlign w:val="center"/>
          </w:tcPr>
          <w:p w:rsidR="006D4930" w:rsidRPr="000B6B7A" w:rsidRDefault="006D4930"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rsidR="006D4930" w:rsidRPr="004243AE" w:rsidRDefault="006D4930" w:rsidP="00B672A5">
            <w:pPr>
              <w:jc w:val="both"/>
              <w:rPr>
                <w:rFonts w:ascii="Cambria" w:hAnsi="Cambria"/>
                <w:bCs/>
                <w:sz w:val="20"/>
                <w:szCs w:val="20"/>
              </w:rPr>
            </w:pPr>
            <w:r w:rsidRPr="004243AE">
              <w:rPr>
                <w:rFonts w:ascii="Cambria" w:hAnsi="Cambria"/>
                <w:bCs/>
                <w:sz w:val="20"/>
                <w:szCs w:val="20"/>
              </w:rPr>
              <w:t>November 15, 2017</w:t>
            </w:r>
            <w:r w:rsidR="008D23A1">
              <w:rPr>
                <w:rFonts w:ascii="Cambria" w:hAnsi="Cambria"/>
                <w:bCs/>
                <w:sz w:val="20"/>
                <w:szCs w:val="20"/>
              </w:rPr>
              <w:t xml:space="preserve"> and January 11, 2019</w:t>
            </w:r>
          </w:p>
        </w:tc>
      </w:tr>
      <w:tr w:rsidR="008D23A1" w:rsidRPr="000B6B7A" w:rsidTr="006D4930">
        <w:tc>
          <w:tcPr>
            <w:tcW w:w="3690" w:type="dxa"/>
            <w:tcBorders>
              <w:top w:val="single" w:sz="6" w:space="0" w:color="auto"/>
              <w:bottom w:val="single" w:sz="6" w:space="0" w:color="auto"/>
            </w:tcBorders>
            <w:shd w:val="clear" w:color="auto" w:fill="67AE3C"/>
            <w:vAlign w:val="center"/>
          </w:tcPr>
          <w:p w:rsidR="008D23A1" w:rsidRPr="000B6B7A" w:rsidRDefault="008D23A1" w:rsidP="0023351C">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observations from the State</w:t>
            </w:r>
          </w:p>
        </w:tc>
        <w:tc>
          <w:tcPr>
            <w:tcW w:w="5670" w:type="dxa"/>
            <w:vAlign w:val="center"/>
          </w:tcPr>
          <w:p w:rsidR="008D23A1" w:rsidRPr="004243AE" w:rsidRDefault="008D23A1" w:rsidP="00B672A5">
            <w:pPr>
              <w:jc w:val="both"/>
              <w:rPr>
                <w:rFonts w:ascii="Cambria" w:hAnsi="Cambria"/>
                <w:bCs/>
                <w:sz w:val="20"/>
                <w:szCs w:val="20"/>
              </w:rPr>
            </w:pPr>
            <w:r>
              <w:rPr>
                <w:rFonts w:ascii="Cambria" w:hAnsi="Cambria"/>
                <w:bCs/>
                <w:sz w:val="20"/>
                <w:szCs w:val="20"/>
              </w:rPr>
              <w:t>November 27, 2018</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6D4930" w:rsidRPr="000B6B7A" w:rsidTr="006D4930">
        <w:trPr>
          <w:cantSplit/>
        </w:trPr>
        <w:tc>
          <w:tcPr>
            <w:tcW w:w="3690" w:type="dxa"/>
            <w:tcBorders>
              <w:top w:val="single" w:sz="4" w:space="0" w:color="auto"/>
              <w:bottom w:val="single" w:sz="6" w:space="0" w:color="auto"/>
            </w:tcBorders>
            <w:shd w:val="clear" w:color="auto" w:fill="67AE3C"/>
            <w:vAlign w:val="center"/>
          </w:tcPr>
          <w:p w:rsidR="006D4930" w:rsidRPr="000B6B7A" w:rsidRDefault="006D4930"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rsidR="006D4930" w:rsidRPr="004243AE" w:rsidRDefault="006D4930" w:rsidP="00B672A5">
            <w:pPr>
              <w:rPr>
                <w:rFonts w:asciiTheme="majorHAnsi" w:hAnsiTheme="majorHAnsi"/>
                <w:bCs/>
                <w:sz w:val="20"/>
                <w:szCs w:val="20"/>
              </w:rPr>
            </w:pPr>
            <w:r w:rsidRPr="004243AE">
              <w:rPr>
                <w:rFonts w:asciiTheme="majorHAnsi" w:hAnsiTheme="majorHAnsi"/>
                <w:bCs/>
                <w:sz w:val="20"/>
                <w:szCs w:val="20"/>
              </w:rPr>
              <w:t>Yes</w:t>
            </w:r>
          </w:p>
        </w:tc>
      </w:tr>
      <w:tr w:rsidR="006D4930" w:rsidRPr="000B6B7A" w:rsidTr="006D4930">
        <w:trPr>
          <w:cantSplit/>
        </w:trPr>
        <w:tc>
          <w:tcPr>
            <w:tcW w:w="3690" w:type="dxa"/>
            <w:tcBorders>
              <w:top w:val="single" w:sz="6" w:space="0" w:color="auto"/>
              <w:bottom w:val="single" w:sz="6" w:space="0" w:color="auto"/>
            </w:tcBorders>
            <w:shd w:val="clear" w:color="auto" w:fill="67AE3C"/>
            <w:vAlign w:val="center"/>
          </w:tcPr>
          <w:p w:rsidR="006D4930" w:rsidRPr="000B6B7A" w:rsidRDefault="006D493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rsidR="006D4930" w:rsidRPr="004243AE" w:rsidRDefault="006D4930" w:rsidP="00B672A5">
            <w:pPr>
              <w:rPr>
                <w:rFonts w:asciiTheme="majorHAnsi" w:hAnsiTheme="majorHAnsi"/>
                <w:bCs/>
                <w:sz w:val="20"/>
                <w:szCs w:val="20"/>
              </w:rPr>
            </w:pPr>
            <w:r w:rsidRPr="004243AE">
              <w:rPr>
                <w:rFonts w:asciiTheme="majorHAnsi" w:hAnsiTheme="majorHAnsi"/>
                <w:bCs/>
                <w:sz w:val="20"/>
                <w:szCs w:val="20"/>
              </w:rPr>
              <w:t>Yes</w:t>
            </w:r>
          </w:p>
        </w:tc>
      </w:tr>
      <w:tr w:rsidR="006D4930" w:rsidRPr="000B6B7A" w:rsidTr="006D4930">
        <w:trPr>
          <w:cantSplit/>
        </w:trPr>
        <w:tc>
          <w:tcPr>
            <w:tcW w:w="3690" w:type="dxa"/>
            <w:tcBorders>
              <w:top w:val="single" w:sz="6" w:space="0" w:color="auto"/>
              <w:bottom w:val="single" w:sz="6" w:space="0" w:color="auto"/>
            </w:tcBorders>
            <w:shd w:val="clear" w:color="auto" w:fill="67AE3C"/>
            <w:vAlign w:val="center"/>
          </w:tcPr>
          <w:p w:rsidR="006D4930" w:rsidRPr="000B6B7A" w:rsidRDefault="006D493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rsidR="006D4930" w:rsidRPr="004243AE" w:rsidRDefault="006D4930" w:rsidP="00B672A5">
            <w:pPr>
              <w:rPr>
                <w:rFonts w:asciiTheme="majorHAnsi" w:hAnsiTheme="majorHAnsi"/>
                <w:bCs/>
                <w:sz w:val="20"/>
                <w:szCs w:val="20"/>
              </w:rPr>
            </w:pPr>
            <w:r w:rsidRPr="004243AE">
              <w:rPr>
                <w:rFonts w:asciiTheme="majorHAnsi" w:hAnsiTheme="majorHAnsi"/>
                <w:bCs/>
                <w:sz w:val="20"/>
                <w:szCs w:val="20"/>
              </w:rPr>
              <w:t>Yes</w:t>
            </w:r>
          </w:p>
        </w:tc>
      </w:tr>
      <w:tr w:rsidR="006D4930" w:rsidRPr="000B6B7A" w:rsidTr="006D4930">
        <w:trPr>
          <w:cantSplit/>
        </w:trPr>
        <w:tc>
          <w:tcPr>
            <w:tcW w:w="3690" w:type="dxa"/>
            <w:tcBorders>
              <w:top w:val="single" w:sz="6" w:space="0" w:color="auto"/>
              <w:bottom w:val="single" w:sz="6" w:space="0" w:color="auto"/>
            </w:tcBorders>
            <w:shd w:val="clear" w:color="auto" w:fill="67AE3C"/>
            <w:vAlign w:val="center"/>
          </w:tcPr>
          <w:p w:rsidR="006D4930" w:rsidRPr="000B6B7A" w:rsidRDefault="006D493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rsidR="006D4930" w:rsidRPr="004243AE" w:rsidRDefault="006D4930" w:rsidP="00B672A5">
            <w:pPr>
              <w:jc w:val="both"/>
              <w:rPr>
                <w:rFonts w:ascii="Cambria" w:hAnsi="Cambria"/>
                <w:bCs/>
                <w:sz w:val="20"/>
                <w:szCs w:val="20"/>
              </w:rPr>
            </w:pPr>
            <w:r w:rsidRPr="004243AE">
              <w:rPr>
                <w:rFonts w:ascii="Cambria" w:hAnsi="Cambria"/>
                <w:bCs/>
                <w:sz w:val="20"/>
                <w:szCs w:val="20"/>
              </w:rPr>
              <w:t>Yes, American Convention (deposit of ratification instrument on July 31, 1973)</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B57283" w:rsidRPr="000B6B7A" w:rsidTr="00B57283">
        <w:trPr>
          <w:cantSplit/>
        </w:trPr>
        <w:tc>
          <w:tcPr>
            <w:tcW w:w="3690" w:type="dxa"/>
            <w:tcBorders>
              <w:top w:val="single" w:sz="4" w:space="0" w:color="auto"/>
              <w:bottom w:val="single" w:sz="6" w:space="0" w:color="auto"/>
            </w:tcBorders>
            <w:shd w:val="clear" w:color="auto" w:fill="67AE3C"/>
            <w:vAlign w:val="center"/>
          </w:tcPr>
          <w:p w:rsidR="00B57283" w:rsidRPr="000B6B7A" w:rsidRDefault="00B5728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B57283" w:rsidRPr="0023723D" w:rsidRDefault="00B57283" w:rsidP="00B672A5">
            <w:pPr>
              <w:jc w:val="both"/>
              <w:rPr>
                <w:rFonts w:ascii="Cambria" w:hAnsi="Cambria"/>
                <w:bCs/>
                <w:sz w:val="20"/>
                <w:szCs w:val="20"/>
              </w:rPr>
            </w:pPr>
            <w:r w:rsidRPr="0023723D">
              <w:rPr>
                <w:rFonts w:ascii="Cambria" w:hAnsi="Cambria"/>
                <w:bCs/>
                <w:sz w:val="20"/>
                <w:szCs w:val="20"/>
              </w:rPr>
              <w:t>No</w:t>
            </w:r>
          </w:p>
        </w:tc>
      </w:tr>
      <w:tr w:rsidR="00B57283" w:rsidRPr="000B6B7A" w:rsidTr="00B57283">
        <w:trPr>
          <w:cantSplit/>
        </w:trPr>
        <w:tc>
          <w:tcPr>
            <w:tcW w:w="3690" w:type="dxa"/>
            <w:tcBorders>
              <w:top w:val="single" w:sz="6" w:space="0" w:color="auto"/>
              <w:bottom w:val="single" w:sz="6" w:space="0" w:color="auto"/>
            </w:tcBorders>
            <w:shd w:val="clear" w:color="auto" w:fill="67AE3C"/>
            <w:vAlign w:val="center"/>
          </w:tcPr>
          <w:p w:rsidR="00B57283" w:rsidRPr="000B6B7A" w:rsidRDefault="00B5728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rsidR="00B57283" w:rsidRPr="0023723D" w:rsidRDefault="00B57283" w:rsidP="00B672A5">
            <w:pPr>
              <w:jc w:val="both"/>
              <w:rPr>
                <w:rFonts w:ascii="Cambria" w:hAnsi="Cambria"/>
                <w:bCs/>
                <w:sz w:val="20"/>
                <w:szCs w:val="20"/>
              </w:rPr>
            </w:pPr>
            <w:r w:rsidRPr="0023723D">
              <w:rPr>
                <w:rFonts w:ascii="Cambria" w:hAnsi="Cambria"/>
                <w:bCs/>
                <w:sz w:val="20"/>
                <w:szCs w:val="20"/>
              </w:rPr>
              <w:t xml:space="preserve">Articles 8 (Fair Trial), 13 (Freedom of Thought and Expression), 21 (Property) and 25 (Judicial Protection) in relation to Article 1.1 (Obligation to Respect Rights) thereof </w:t>
            </w:r>
          </w:p>
        </w:tc>
      </w:tr>
      <w:tr w:rsidR="00B57283" w:rsidRPr="000B6B7A" w:rsidTr="00B57283">
        <w:trPr>
          <w:cantSplit/>
        </w:trPr>
        <w:tc>
          <w:tcPr>
            <w:tcW w:w="3690" w:type="dxa"/>
            <w:tcBorders>
              <w:top w:val="single" w:sz="6" w:space="0" w:color="auto"/>
              <w:bottom w:val="single" w:sz="6" w:space="0" w:color="auto"/>
            </w:tcBorders>
            <w:shd w:val="clear" w:color="auto" w:fill="67AE3C"/>
            <w:vAlign w:val="center"/>
          </w:tcPr>
          <w:p w:rsidR="00B57283" w:rsidRPr="000B6B7A" w:rsidRDefault="00B5728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rsidR="00B57283" w:rsidRPr="0023723D" w:rsidRDefault="00B57283" w:rsidP="00B672A5">
            <w:pPr>
              <w:rPr>
                <w:rFonts w:ascii="Cambria" w:hAnsi="Cambria"/>
                <w:bCs/>
                <w:sz w:val="20"/>
                <w:szCs w:val="20"/>
              </w:rPr>
            </w:pPr>
            <w:r w:rsidRPr="0023723D">
              <w:rPr>
                <w:rFonts w:ascii="Cambria" w:hAnsi="Cambria"/>
                <w:bCs/>
                <w:sz w:val="20"/>
                <w:szCs w:val="20"/>
              </w:rPr>
              <w:t>Yes, July 16, 2015</w:t>
            </w:r>
          </w:p>
        </w:tc>
      </w:tr>
      <w:tr w:rsidR="00B57283" w:rsidRPr="000B6B7A" w:rsidTr="00B57283">
        <w:trPr>
          <w:cantSplit/>
        </w:trPr>
        <w:tc>
          <w:tcPr>
            <w:tcW w:w="3690" w:type="dxa"/>
            <w:tcBorders>
              <w:top w:val="single" w:sz="6" w:space="0" w:color="auto"/>
              <w:bottom w:val="single" w:sz="6" w:space="0" w:color="auto"/>
            </w:tcBorders>
            <w:shd w:val="clear" w:color="auto" w:fill="67AE3C"/>
            <w:vAlign w:val="center"/>
          </w:tcPr>
          <w:p w:rsidR="00B57283" w:rsidRPr="000B6B7A" w:rsidRDefault="00B5728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B57283" w:rsidRPr="0023723D" w:rsidRDefault="00B57283" w:rsidP="00B672A5">
            <w:pPr>
              <w:rPr>
                <w:rFonts w:ascii="Cambria" w:hAnsi="Cambria"/>
                <w:bCs/>
                <w:sz w:val="20"/>
                <w:szCs w:val="20"/>
              </w:rPr>
            </w:pPr>
            <w:r w:rsidRPr="0023723D">
              <w:rPr>
                <w:rFonts w:ascii="Cambria" w:hAnsi="Cambria"/>
                <w:bCs/>
                <w:sz w:val="20"/>
                <w:szCs w:val="20"/>
              </w:rPr>
              <w:t>Yes, December 26, 2007</w:t>
            </w:r>
          </w:p>
        </w:tc>
      </w:tr>
    </w:tbl>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rsidR="00450EB3" w:rsidRPr="00C06182" w:rsidRDefault="00450EB3" w:rsidP="00450E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52362">
        <w:rPr>
          <w:rFonts w:ascii="Cambria" w:hAnsi="Cambria"/>
          <w:sz w:val="20"/>
          <w:szCs w:val="20"/>
        </w:rPr>
        <w:t xml:space="preserve">Mr. Luis Armando </w:t>
      </w:r>
      <w:proofErr w:type="spellStart"/>
      <w:r w:rsidRPr="00F52362">
        <w:rPr>
          <w:rFonts w:ascii="Cambria" w:hAnsi="Cambria"/>
          <w:sz w:val="20"/>
          <w:szCs w:val="20"/>
        </w:rPr>
        <w:t>Carpio</w:t>
      </w:r>
      <w:proofErr w:type="spellEnd"/>
      <w:r w:rsidRPr="00F52362">
        <w:rPr>
          <w:rFonts w:ascii="Cambria" w:hAnsi="Cambria"/>
          <w:sz w:val="20"/>
          <w:szCs w:val="20"/>
        </w:rPr>
        <w:t xml:space="preserve"> </w:t>
      </w:r>
      <w:proofErr w:type="spellStart"/>
      <w:r w:rsidRPr="00F52362">
        <w:rPr>
          <w:rFonts w:ascii="Cambria" w:hAnsi="Cambria"/>
          <w:sz w:val="20"/>
          <w:szCs w:val="20"/>
        </w:rPr>
        <w:t>Caicedo</w:t>
      </w:r>
      <w:proofErr w:type="spellEnd"/>
      <w:r w:rsidRPr="00F52362">
        <w:rPr>
          <w:rFonts w:ascii="Cambria" w:hAnsi="Cambria"/>
          <w:sz w:val="20"/>
          <w:szCs w:val="20"/>
        </w:rPr>
        <w:t xml:space="preserve"> (hereinafter </w:t>
      </w:r>
      <w:r w:rsidR="00C47C86">
        <w:rPr>
          <w:rFonts w:ascii="Cambria" w:hAnsi="Cambria"/>
          <w:sz w:val="20"/>
          <w:szCs w:val="20"/>
        </w:rPr>
        <w:t>“</w:t>
      </w:r>
      <w:r w:rsidRPr="00F52362">
        <w:rPr>
          <w:rFonts w:ascii="Cambria" w:hAnsi="Cambria"/>
          <w:sz w:val="20"/>
          <w:szCs w:val="20"/>
        </w:rPr>
        <w:t>the petitioner</w:t>
      </w:r>
      <w:r w:rsidR="00C47C86">
        <w:rPr>
          <w:rFonts w:ascii="Cambria" w:hAnsi="Cambria"/>
          <w:sz w:val="20"/>
          <w:szCs w:val="20"/>
        </w:rPr>
        <w:t>”</w:t>
      </w:r>
      <w:r w:rsidRPr="00F52362">
        <w:rPr>
          <w:rFonts w:ascii="Cambria" w:hAnsi="Cambria"/>
          <w:sz w:val="20"/>
          <w:szCs w:val="20"/>
        </w:rPr>
        <w:t xml:space="preserve"> or </w:t>
      </w:r>
      <w:r w:rsidR="00C47C86">
        <w:rPr>
          <w:rFonts w:ascii="Cambria" w:hAnsi="Cambria"/>
          <w:sz w:val="20"/>
          <w:szCs w:val="20"/>
        </w:rPr>
        <w:t>“</w:t>
      </w:r>
      <w:r w:rsidRPr="00F52362">
        <w:rPr>
          <w:rFonts w:ascii="Cambria" w:hAnsi="Cambria"/>
          <w:sz w:val="20"/>
          <w:szCs w:val="20"/>
        </w:rPr>
        <w:t>the alleged victim</w:t>
      </w:r>
      <w:r w:rsidR="00C47C86">
        <w:rPr>
          <w:rFonts w:ascii="Cambria" w:hAnsi="Cambria"/>
          <w:sz w:val="20"/>
          <w:szCs w:val="20"/>
        </w:rPr>
        <w:t>”</w:t>
      </w:r>
      <w:r w:rsidRPr="00F52362">
        <w:rPr>
          <w:rFonts w:ascii="Cambria" w:hAnsi="Cambria"/>
          <w:sz w:val="20"/>
          <w:szCs w:val="20"/>
        </w:rPr>
        <w:t>) claims that authorities in charge of processing a claim fo</w:t>
      </w:r>
      <w:r>
        <w:rPr>
          <w:rFonts w:ascii="Cambria" w:hAnsi="Cambria"/>
          <w:sz w:val="20"/>
          <w:szCs w:val="20"/>
        </w:rPr>
        <w:t>r</w:t>
      </w:r>
      <w:r w:rsidRPr="00F52362">
        <w:rPr>
          <w:rFonts w:ascii="Cambria" w:hAnsi="Cambria"/>
          <w:sz w:val="20"/>
          <w:szCs w:val="20"/>
        </w:rPr>
        <w:t xml:space="preserve"> slander that he filed agains</w:t>
      </w:r>
      <w:r>
        <w:rPr>
          <w:rFonts w:ascii="Cambria" w:hAnsi="Cambria"/>
          <w:sz w:val="20"/>
          <w:szCs w:val="20"/>
        </w:rPr>
        <w:t>t a third party are liable for</w:t>
      </w:r>
      <w:r w:rsidR="00C06182">
        <w:rPr>
          <w:rFonts w:ascii="Cambria" w:hAnsi="Cambria"/>
          <w:sz w:val="20"/>
          <w:szCs w:val="20"/>
        </w:rPr>
        <w:t xml:space="preserve"> a</w:t>
      </w:r>
      <w:r w:rsidRPr="00F52362">
        <w:rPr>
          <w:rFonts w:ascii="Cambria" w:hAnsi="Cambria"/>
          <w:sz w:val="20"/>
          <w:szCs w:val="20"/>
        </w:rPr>
        <w:t xml:space="preserve"> bad faith</w:t>
      </w:r>
      <w:r>
        <w:rPr>
          <w:rFonts w:ascii="Cambria" w:hAnsi="Cambria"/>
          <w:sz w:val="20"/>
          <w:szCs w:val="20"/>
        </w:rPr>
        <w:t>,</w:t>
      </w:r>
      <w:r w:rsidRPr="00F52362">
        <w:rPr>
          <w:rFonts w:ascii="Cambria" w:hAnsi="Cambria"/>
          <w:sz w:val="20"/>
          <w:szCs w:val="20"/>
        </w:rPr>
        <w:t xml:space="preserve"> unreasonable delay that caused the criminal suit to be barred by the statute of limitations. </w:t>
      </w:r>
      <w:r w:rsidR="00C06182" w:rsidRPr="00C06182">
        <w:rPr>
          <w:rFonts w:ascii="Cambria" w:hAnsi="Cambria"/>
          <w:sz w:val="20"/>
          <w:szCs w:val="20"/>
        </w:rPr>
        <w:t xml:space="preserve">He likewise claims that the State has not </w:t>
      </w:r>
      <w:r w:rsidR="00C06182">
        <w:rPr>
          <w:rFonts w:ascii="Cambria" w:hAnsi="Cambria"/>
          <w:sz w:val="20"/>
          <w:szCs w:val="20"/>
        </w:rPr>
        <w:t xml:space="preserve">provided </w:t>
      </w:r>
      <w:r w:rsidR="00C06182" w:rsidRPr="00C06182">
        <w:rPr>
          <w:rFonts w:ascii="Cambria" w:hAnsi="Cambria"/>
          <w:sz w:val="20"/>
          <w:szCs w:val="20"/>
        </w:rPr>
        <w:t xml:space="preserve">him </w:t>
      </w:r>
      <w:r w:rsidR="00C06182">
        <w:rPr>
          <w:rFonts w:ascii="Cambria" w:hAnsi="Cambria"/>
          <w:sz w:val="20"/>
          <w:szCs w:val="20"/>
        </w:rPr>
        <w:t xml:space="preserve">with </w:t>
      </w:r>
      <w:r w:rsidR="00BF2AD4">
        <w:rPr>
          <w:rFonts w:ascii="Cambria" w:hAnsi="Cambria"/>
          <w:sz w:val="20"/>
          <w:szCs w:val="20"/>
        </w:rPr>
        <w:t>comprehensive</w:t>
      </w:r>
      <w:r w:rsidR="00C06182">
        <w:rPr>
          <w:rFonts w:ascii="Cambria" w:hAnsi="Cambria"/>
          <w:sz w:val="20"/>
          <w:szCs w:val="20"/>
        </w:rPr>
        <w:t xml:space="preserve"> reparation for the illegal censorship </w:t>
      </w:r>
      <w:r w:rsidR="000245BA">
        <w:rPr>
          <w:rFonts w:ascii="Cambria" w:hAnsi="Cambria"/>
          <w:sz w:val="20"/>
          <w:szCs w:val="20"/>
        </w:rPr>
        <w:t>of a</w:t>
      </w:r>
      <w:r w:rsidR="00C06182">
        <w:rPr>
          <w:rFonts w:ascii="Cambria" w:hAnsi="Cambria"/>
          <w:sz w:val="20"/>
          <w:szCs w:val="20"/>
        </w:rPr>
        <w:t xml:space="preserve"> book</w:t>
      </w:r>
      <w:r w:rsidR="000B7391">
        <w:rPr>
          <w:rFonts w:ascii="Cambria" w:hAnsi="Cambria"/>
          <w:sz w:val="20"/>
          <w:szCs w:val="20"/>
        </w:rPr>
        <w:t xml:space="preserve"> of his authorship, which was in force for two years. </w:t>
      </w:r>
    </w:p>
    <w:p w:rsidR="00450EB3" w:rsidRPr="00F52362" w:rsidRDefault="00450EB3" w:rsidP="00450E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52362">
        <w:rPr>
          <w:rFonts w:ascii="Cambria" w:hAnsi="Cambria"/>
          <w:sz w:val="20"/>
          <w:szCs w:val="20"/>
        </w:rPr>
        <w:t xml:space="preserve">He indicates that since 1981 he had worked and been part of a trade union at the multinational company </w:t>
      </w:r>
      <w:r w:rsidR="00C47C86">
        <w:rPr>
          <w:rFonts w:ascii="Cambria" w:hAnsi="Cambria"/>
          <w:sz w:val="20"/>
          <w:szCs w:val="20"/>
        </w:rPr>
        <w:t>“</w:t>
      </w:r>
      <w:r w:rsidRPr="00F52362">
        <w:rPr>
          <w:rFonts w:ascii="Cambria" w:hAnsi="Cambria"/>
          <w:sz w:val="20"/>
          <w:szCs w:val="20"/>
        </w:rPr>
        <w:t>Thomas de la Rue,</w:t>
      </w:r>
      <w:r w:rsidR="00C47C86">
        <w:rPr>
          <w:rFonts w:ascii="Cambria" w:hAnsi="Cambria"/>
          <w:sz w:val="20"/>
          <w:szCs w:val="20"/>
        </w:rPr>
        <w:t>”</w:t>
      </w:r>
      <w:r w:rsidRPr="00F52362">
        <w:rPr>
          <w:rFonts w:ascii="Cambria" w:hAnsi="Cambria"/>
          <w:sz w:val="20"/>
          <w:szCs w:val="20"/>
        </w:rPr>
        <w:t xml:space="preserve"> later known as </w:t>
      </w:r>
      <w:r w:rsidR="00C47C86">
        <w:rPr>
          <w:rFonts w:ascii="Cambria" w:hAnsi="Cambria"/>
          <w:sz w:val="20"/>
          <w:szCs w:val="20"/>
        </w:rPr>
        <w:t>“</w:t>
      </w:r>
      <w:r w:rsidRPr="00F52362">
        <w:rPr>
          <w:rFonts w:ascii="Cambria" w:hAnsi="Cambria"/>
          <w:sz w:val="20"/>
          <w:szCs w:val="20"/>
        </w:rPr>
        <w:t>Thomas Greg &amp; Sons S.A.</w:t>
      </w:r>
      <w:r w:rsidR="00C47C86">
        <w:rPr>
          <w:rFonts w:ascii="Cambria" w:hAnsi="Cambria"/>
          <w:sz w:val="20"/>
          <w:szCs w:val="20"/>
        </w:rPr>
        <w:t>”</w:t>
      </w:r>
      <w:r w:rsidRPr="00F52362">
        <w:rPr>
          <w:rFonts w:ascii="Cambria" w:hAnsi="Cambria"/>
          <w:sz w:val="20"/>
          <w:szCs w:val="20"/>
        </w:rPr>
        <w:t xml:space="preserve"> (</w:t>
      </w:r>
      <w:proofErr w:type="gramStart"/>
      <w:r w:rsidRPr="00F52362">
        <w:rPr>
          <w:rFonts w:ascii="Cambria" w:hAnsi="Cambria"/>
          <w:sz w:val="20"/>
          <w:szCs w:val="20"/>
        </w:rPr>
        <w:t>hereinafter</w:t>
      </w:r>
      <w:proofErr w:type="gramEnd"/>
      <w:r w:rsidRPr="00F52362">
        <w:rPr>
          <w:rFonts w:ascii="Cambria" w:hAnsi="Cambria"/>
          <w:sz w:val="20"/>
          <w:szCs w:val="20"/>
        </w:rPr>
        <w:t xml:space="preserve"> </w:t>
      </w:r>
      <w:r w:rsidR="00C47C86">
        <w:rPr>
          <w:rFonts w:ascii="Cambria" w:hAnsi="Cambria"/>
          <w:sz w:val="20"/>
          <w:szCs w:val="20"/>
        </w:rPr>
        <w:t>“</w:t>
      </w:r>
      <w:r w:rsidRPr="00F52362">
        <w:rPr>
          <w:rFonts w:ascii="Cambria" w:hAnsi="Cambria"/>
          <w:sz w:val="20"/>
          <w:szCs w:val="20"/>
        </w:rPr>
        <w:t>the company</w:t>
      </w:r>
      <w:r w:rsidR="00C47C86">
        <w:rPr>
          <w:rFonts w:ascii="Cambria" w:hAnsi="Cambria"/>
          <w:sz w:val="20"/>
          <w:szCs w:val="20"/>
        </w:rPr>
        <w:t>”</w:t>
      </w:r>
      <w:r w:rsidRPr="00F52362">
        <w:rPr>
          <w:rFonts w:ascii="Cambria" w:hAnsi="Cambria"/>
          <w:sz w:val="20"/>
          <w:szCs w:val="20"/>
        </w:rPr>
        <w:t xml:space="preserve">). He claims that on August 13, 1996 he was fired from his job because he was accused, by his co-worker Mr. Sánchez, of </w:t>
      </w:r>
      <w:r>
        <w:rPr>
          <w:rFonts w:ascii="Cambria" w:hAnsi="Cambria"/>
          <w:sz w:val="20"/>
          <w:szCs w:val="20"/>
        </w:rPr>
        <w:t>stealing ammunitions that belonged to</w:t>
      </w:r>
      <w:r w:rsidRPr="00F52362">
        <w:rPr>
          <w:rFonts w:ascii="Cambria" w:hAnsi="Cambria"/>
          <w:sz w:val="20"/>
          <w:szCs w:val="20"/>
        </w:rPr>
        <w:t xml:space="preserve"> the company. He alleges that such accusation </w:t>
      </w:r>
      <w:r w:rsidR="000B7391">
        <w:rPr>
          <w:rFonts w:ascii="Cambria" w:hAnsi="Cambria"/>
          <w:sz w:val="20"/>
          <w:szCs w:val="20"/>
        </w:rPr>
        <w:t>was</w:t>
      </w:r>
      <w:r w:rsidRPr="00F52362">
        <w:rPr>
          <w:rFonts w:ascii="Cambria" w:hAnsi="Cambria"/>
          <w:sz w:val="20"/>
          <w:szCs w:val="20"/>
        </w:rPr>
        <w:t xml:space="preserve"> false because it was Mr. Sánchez himself that gave him the ammunitions. Therefore, on July 24, 1997 he lodged a criminal suit against Mr. Sánchez and the company</w:t>
      </w:r>
      <w:r w:rsidR="00C47C86">
        <w:rPr>
          <w:rFonts w:ascii="Cambria" w:hAnsi="Cambria"/>
          <w:sz w:val="20"/>
          <w:szCs w:val="20"/>
        </w:rPr>
        <w:t>’</w:t>
      </w:r>
      <w:r w:rsidRPr="00F52362">
        <w:rPr>
          <w:rFonts w:ascii="Cambria" w:hAnsi="Cambria"/>
          <w:sz w:val="20"/>
          <w:szCs w:val="20"/>
        </w:rPr>
        <w:t xml:space="preserve">s regional authorities. In view of this, an investigation </w:t>
      </w:r>
      <w:r w:rsidR="000B7391">
        <w:rPr>
          <w:rFonts w:ascii="Cambria" w:hAnsi="Cambria"/>
          <w:sz w:val="20"/>
          <w:szCs w:val="20"/>
        </w:rPr>
        <w:t xml:space="preserve">was open against </w:t>
      </w:r>
      <w:r w:rsidRPr="00F52362">
        <w:rPr>
          <w:rFonts w:ascii="Cambria" w:hAnsi="Cambria"/>
          <w:sz w:val="20"/>
          <w:szCs w:val="20"/>
        </w:rPr>
        <w:t>Mr. Sánchez</w:t>
      </w:r>
      <w:r w:rsidR="000B7391">
        <w:rPr>
          <w:rFonts w:ascii="Cambria" w:hAnsi="Cambria"/>
          <w:sz w:val="20"/>
          <w:szCs w:val="20"/>
        </w:rPr>
        <w:t>.</w:t>
      </w:r>
      <w:r w:rsidRPr="00F52362">
        <w:rPr>
          <w:rFonts w:ascii="Cambria" w:hAnsi="Cambria"/>
          <w:sz w:val="20"/>
          <w:szCs w:val="20"/>
        </w:rPr>
        <w:t xml:space="preserve"> The petitioner also fi</w:t>
      </w:r>
      <w:r>
        <w:rPr>
          <w:rFonts w:ascii="Cambria" w:hAnsi="Cambria"/>
          <w:sz w:val="20"/>
          <w:szCs w:val="20"/>
        </w:rPr>
        <w:t>led a civil claim but, despite its being</w:t>
      </w:r>
      <w:r w:rsidRPr="00F52362">
        <w:rPr>
          <w:rFonts w:ascii="Cambria" w:hAnsi="Cambria"/>
          <w:sz w:val="20"/>
          <w:szCs w:val="20"/>
        </w:rPr>
        <w:t xml:space="preserve"> admi</w:t>
      </w:r>
      <w:r>
        <w:rPr>
          <w:rFonts w:ascii="Cambria" w:hAnsi="Cambria"/>
          <w:sz w:val="20"/>
          <w:szCs w:val="20"/>
        </w:rPr>
        <w:t>tted</w:t>
      </w:r>
      <w:r w:rsidRPr="00F52362">
        <w:rPr>
          <w:rFonts w:ascii="Cambria" w:hAnsi="Cambria"/>
          <w:sz w:val="20"/>
          <w:szCs w:val="20"/>
        </w:rPr>
        <w:t xml:space="preserve"> by a resolution of January 29, 1998</w:t>
      </w:r>
      <w:r>
        <w:rPr>
          <w:rFonts w:ascii="Cambria" w:hAnsi="Cambria"/>
          <w:sz w:val="20"/>
          <w:szCs w:val="20"/>
        </w:rPr>
        <w:t xml:space="preserve">, </w:t>
      </w:r>
      <w:r w:rsidRPr="00F52362">
        <w:rPr>
          <w:rFonts w:ascii="Cambria" w:hAnsi="Cambria"/>
          <w:sz w:val="20"/>
          <w:szCs w:val="20"/>
        </w:rPr>
        <w:t>authorities refused to consider the company as the civilly liable third party. The petitioner appealed and the Prosecutor</w:t>
      </w:r>
      <w:r w:rsidR="00C47C86">
        <w:rPr>
          <w:rFonts w:ascii="Cambria" w:hAnsi="Cambria"/>
          <w:sz w:val="20"/>
          <w:szCs w:val="20"/>
        </w:rPr>
        <w:t>’</w:t>
      </w:r>
      <w:r w:rsidRPr="00F52362">
        <w:rPr>
          <w:rFonts w:ascii="Cambria" w:hAnsi="Cambria"/>
          <w:sz w:val="20"/>
          <w:szCs w:val="20"/>
        </w:rPr>
        <w:t xml:space="preserve">s Office overturned </w:t>
      </w:r>
      <w:r>
        <w:rPr>
          <w:rFonts w:ascii="Cambria" w:hAnsi="Cambria"/>
          <w:sz w:val="20"/>
          <w:szCs w:val="20"/>
        </w:rPr>
        <w:t>said</w:t>
      </w:r>
      <w:r w:rsidRPr="00F52362">
        <w:rPr>
          <w:rFonts w:ascii="Cambria" w:hAnsi="Cambria"/>
          <w:sz w:val="20"/>
          <w:szCs w:val="20"/>
        </w:rPr>
        <w:t xml:space="preserve"> resolution and accepted to consider the company as the civilly liable third party. Neverthele</w:t>
      </w:r>
      <w:r>
        <w:rPr>
          <w:rFonts w:ascii="Cambria" w:hAnsi="Cambria"/>
          <w:sz w:val="20"/>
          <w:szCs w:val="20"/>
        </w:rPr>
        <w:t xml:space="preserve">ss, on March 21, 2000 </w:t>
      </w:r>
      <w:r w:rsidR="00AF153A">
        <w:rPr>
          <w:rFonts w:ascii="Cambria" w:hAnsi="Cambria"/>
          <w:sz w:val="20"/>
          <w:szCs w:val="20"/>
        </w:rPr>
        <w:t xml:space="preserve">a </w:t>
      </w:r>
      <w:r w:rsidRPr="00F52362">
        <w:rPr>
          <w:rFonts w:ascii="Cambria" w:hAnsi="Cambria"/>
          <w:sz w:val="20"/>
          <w:szCs w:val="20"/>
        </w:rPr>
        <w:t>preclusion orde</w:t>
      </w:r>
      <w:r w:rsidR="00AF153A">
        <w:rPr>
          <w:rFonts w:ascii="Cambria" w:hAnsi="Cambria"/>
          <w:sz w:val="20"/>
          <w:szCs w:val="20"/>
        </w:rPr>
        <w:t xml:space="preserve">r cancelling the investigation was issued </w:t>
      </w:r>
      <w:r w:rsidRPr="00F52362">
        <w:rPr>
          <w:rFonts w:ascii="Cambria" w:hAnsi="Cambria"/>
          <w:sz w:val="20"/>
          <w:szCs w:val="20"/>
        </w:rPr>
        <w:t>favoring Mr. Sánchez and the company. The petitioner filed an</w:t>
      </w:r>
      <w:r>
        <w:rPr>
          <w:rFonts w:ascii="Cambria" w:hAnsi="Cambria"/>
          <w:sz w:val="20"/>
          <w:szCs w:val="20"/>
        </w:rPr>
        <w:t>other</w:t>
      </w:r>
      <w:r w:rsidRPr="00F52362">
        <w:rPr>
          <w:rFonts w:ascii="Cambria" w:hAnsi="Cambria"/>
          <w:sz w:val="20"/>
          <w:szCs w:val="20"/>
        </w:rPr>
        <w:t xml:space="preserve"> appeal </w:t>
      </w:r>
      <w:r>
        <w:rPr>
          <w:rFonts w:ascii="Cambria" w:hAnsi="Cambria"/>
          <w:sz w:val="20"/>
          <w:szCs w:val="20"/>
        </w:rPr>
        <w:t xml:space="preserve">and on August 21, 2001 </w:t>
      </w:r>
      <w:r w:rsidRPr="00F52362">
        <w:rPr>
          <w:rFonts w:ascii="Cambria" w:hAnsi="Cambria"/>
          <w:sz w:val="20"/>
          <w:szCs w:val="20"/>
        </w:rPr>
        <w:t>the 8th Prosecutor</w:t>
      </w:r>
      <w:r w:rsidR="00C47C86">
        <w:rPr>
          <w:rFonts w:ascii="Cambria" w:hAnsi="Cambria"/>
          <w:sz w:val="20"/>
          <w:szCs w:val="20"/>
        </w:rPr>
        <w:t>’</w:t>
      </w:r>
      <w:r w:rsidRPr="00F52362">
        <w:rPr>
          <w:rFonts w:ascii="Cambria" w:hAnsi="Cambria"/>
          <w:sz w:val="20"/>
          <w:szCs w:val="20"/>
        </w:rPr>
        <w:t>s Office revoked the preclusion order and issued an indictment against Mr. S</w:t>
      </w:r>
      <w:r>
        <w:rPr>
          <w:rFonts w:ascii="Cambria" w:hAnsi="Cambria"/>
          <w:sz w:val="20"/>
          <w:szCs w:val="20"/>
        </w:rPr>
        <w:t>á</w:t>
      </w:r>
      <w:r w:rsidRPr="00F52362">
        <w:rPr>
          <w:rFonts w:ascii="Cambria" w:hAnsi="Cambria"/>
          <w:sz w:val="20"/>
          <w:szCs w:val="20"/>
        </w:rPr>
        <w:t xml:space="preserve">nchez. </w:t>
      </w:r>
      <w:r w:rsidR="00AF153A">
        <w:rPr>
          <w:rFonts w:ascii="Cambria" w:hAnsi="Cambria"/>
          <w:sz w:val="20"/>
          <w:szCs w:val="20"/>
        </w:rPr>
        <w:t>However</w:t>
      </w:r>
      <w:r w:rsidRPr="00F52362">
        <w:rPr>
          <w:rFonts w:ascii="Cambria" w:hAnsi="Cambria"/>
          <w:sz w:val="20"/>
          <w:szCs w:val="20"/>
        </w:rPr>
        <w:t>,</w:t>
      </w:r>
      <w:r w:rsidR="00AF153A">
        <w:rPr>
          <w:rFonts w:ascii="Cambria" w:hAnsi="Cambria"/>
          <w:sz w:val="20"/>
          <w:szCs w:val="20"/>
        </w:rPr>
        <w:t xml:space="preserve"> on November 16, 2001</w:t>
      </w:r>
      <w:r w:rsidRPr="00F52362">
        <w:rPr>
          <w:rFonts w:ascii="Cambria" w:hAnsi="Cambria"/>
          <w:sz w:val="20"/>
          <w:szCs w:val="20"/>
        </w:rPr>
        <w:t xml:space="preserve"> the 16th Criminal Court of the Circuit of Cali ruled to close the proceeding on the grounds that the criminal claim was barred by the statute of limitations and to acquit the civilly liable third party. </w:t>
      </w:r>
    </w:p>
    <w:p w:rsidR="00450EB3" w:rsidRPr="00F52362" w:rsidRDefault="00450EB3" w:rsidP="00450E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52362">
        <w:rPr>
          <w:rFonts w:ascii="Cambria" w:hAnsi="Cambria"/>
          <w:sz w:val="20"/>
          <w:szCs w:val="20"/>
        </w:rPr>
        <w:t>The petitioner challenged the above</w:t>
      </w:r>
      <w:r>
        <w:rPr>
          <w:rFonts w:ascii="Cambria" w:hAnsi="Cambria"/>
          <w:sz w:val="20"/>
          <w:szCs w:val="20"/>
        </w:rPr>
        <w:t>mentioned</w:t>
      </w:r>
      <w:r w:rsidRPr="00F52362">
        <w:rPr>
          <w:rFonts w:ascii="Cambria" w:hAnsi="Cambria"/>
          <w:sz w:val="20"/>
          <w:szCs w:val="20"/>
        </w:rPr>
        <w:t xml:space="preserve"> decision to close the proceeding on grounds of statute of limitations</w:t>
      </w:r>
      <w:r>
        <w:rPr>
          <w:rFonts w:ascii="Cambria" w:hAnsi="Cambria"/>
          <w:sz w:val="20"/>
          <w:szCs w:val="20"/>
        </w:rPr>
        <w:t>,</w:t>
      </w:r>
      <w:r w:rsidRPr="00F52362">
        <w:rPr>
          <w:rFonts w:ascii="Cambria" w:hAnsi="Cambria"/>
          <w:sz w:val="20"/>
          <w:szCs w:val="20"/>
        </w:rPr>
        <w:t xml:space="preserve"> before the Superior Court of the Judicial District of Cali</w:t>
      </w:r>
      <w:r w:rsidR="000565D3">
        <w:rPr>
          <w:rFonts w:ascii="Cambria" w:hAnsi="Cambria"/>
          <w:sz w:val="20"/>
          <w:szCs w:val="20"/>
        </w:rPr>
        <w:t xml:space="preserve"> who confirmed the decision on September 5, 2002</w:t>
      </w:r>
      <w:r w:rsidRPr="00F52362">
        <w:rPr>
          <w:rFonts w:ascii="Cambria" w:hAnsi="Cambria"/>
          <w:sz w:val="20"/>
          <w:szCs w:val="20"/>
        </w:rPr>
        <w:t xml:space="preserve"> concluding that </w:t>
      </w:r>
      <w:r w:rsidR="00C47C86">
        <w:rPr>
          <w:rFonts w:ascii="Cambria" w:hAnsi="Cambria"/>
          <w:sz w:val="20"/>
          <w:szCs w:val="20"/>
        </w:rPr>
        <w:t>“</w:t>
      </w:r>
      <w:r w:rsidRPr="00042E28">
        <w:rPr>
          <w:rFonts w:ascii="Cambria" w:hAnsi="Cambria"/>
          <w:sz w:val="20"/>
          <w:szCs w:val="20"/>
        </w:rPr>
        <w:t>it has been fully demonstrated that the actions attributed to Mr. Mario Antonio Sánchez establish an offense of slander and this is barred by the statute of limitations</w:t>
      </w:r>
      <w:r w:rsidR="00042E28">
        <w:rPr>
          <w:rFonts w:ascii="Cambria" w:hAnsi="Cambria"/>
          <w:i/>
          <w:sz w:val="20"/>
          <w:szCs w:val="20"/>
        </w:rPr>
        <w:t>”</w:t>
      </w:r>
      <w:r w:rsidRPr="00F52362">
        <w:rPr>
          <w:rFonts w:ascii="Cambria" w:hAnsi="Cambria"/>
          <w:sz w:val="20"/>
          <w:szCs w:val="20"/>
        </w:rPr>
        <w:t xml:space="preserve">. </w:t>
      </w:r>
      <w:r>
        <w:rPr>
          <w:rFonts w:ascii="Cambria" w:hAnsi="Cambria"/>
          <w:sz w:val="20"/>
          <w:szCs w:val="20"/>
        </w:rPr>
        <w:t>Considering</w:t>
      </w:r>
      <w:r w:rsidRPr="00F52362">
        <w:rPr>
          <w:rFonts w:ascii="Cambria" w:hAnsi="Cambria"/>
          <w:sz w:val="20"/>
          <w:szCs w:val="20"/>
        </w:rPr>
        <w:t xml:space="preserve"> this </w:t>
      </w:r>
      <w:r>
        <w:rPr>
          <w:rFonts w:ascii="Cambria" w:hAnsi="Cambria"/>
          <w:sz w:val="20"/>
          <w:szCs w:val="20"/>
        </w:rPr>
        <w:t>resolution</w:t>
      </w:r>
      <w:r w:rsidRPr="00F52362">
        <w:rPr>
          <w:rFonts w:ascii="Cambria" w:hAnsi="Cambria"/>
          <w:sz w:val="20"/>
          <w:szCs w:val="20"/>
        </w:rPr>
        <w:t>, the petitioner lodged an administrative claim for damages against the State, the National Council of the Judiciary and the National Attorney General</w:t>
      </w:r>
      <w:r w:rsidR="00C47C86">
        <w:rPr>
          <w:rFonts w:ascii="Cambria" w:hAnsi="Cambria"/>
          <w:sz w:val="20"/>
          <w:szCs w:val="20"/>
        </w:rPr>
        <w:t>’</w:t>
      </w:r>
      <w:r w:rsidRPr="00F52362">
        <w:rPr>
          <w:rFonts w:ascii="Cambria" w:hAnsi="Cambria"/>
          <w:sz w:val="20"/>
          <w:szCs w:val="20"/>
        </w:rPr>
        <w:t xml:space="preserve">s Office, </w:t>
      </w:r>
      <w:r>
        <w:rPr>
          <w:rFonts w:ascii="Cambria" w:hAnsi="Cambria"/>
          <w:sz w:val="20"/>
          <w:szCs w:val="20"/>
        </w:rPr>
        <w:t>to seek</w:t>
      </w:r>
      <w:r w:rsidRPr="00F52362">
        <w:rPr>
          <w:rFonts w:ascii="Cambria" w:hAnsi="Cambria"/>
          <w:sz w:val="20"/>
          <w:szCs w:val="20"/>
        </w:rPr>
        <w:t xml:space="preserve"> compensation for </w:t>
      </w:r>
      <w:r>
        <w:rPr>
          <w:rFonts w:ascii="Cambria" w:hAnsi="Cambria"/>
          <w:sz w:val="20"/>
          <w:szCs w:val="20"/>
        </w:rPr>
        <w:t xml:space="preserve">damage caused by a </w:t>
      </w:r>
      <w:r w:rsidRPr="00F52362">
        <w:rPr>
          <w:rFonts w:ascii="Cambria" w:hAnsi="Cambria"/>
          <w:sz w:val="20"/>
          <w:szCs w:val="20"/>
        </w:rPr>
        <w:t xml:space="preserve">miscarriage of justice. On January 16, 2006 </w:t>
      </w:r>
      <w:r w:rsidR="00042E28">
        <w:rPr>
          <w:rFonts w:ascii="Cambria" w:hAnsi="Cambria"/>
          <w:sz w:val="20"/>
          <w:szCs w:val="20"/>
        </w:rPr>
        <w:t>the claim was fully dismissed</w:t>
      </w:r>
      <w:r w:rsidRPr="00F52362">
        <w:rPr>
          <w:rFonts w:ascii="Cambria" w:hAnsi="Cambria"/>
          <w:sz w:val="20"/>
          <w:szCs w:val="20"/>
        </w:rPr>
        <w:t>. Later, he appealed this decision before the Council</w:t>
      </w:r>
      <w:r w:rsidR="00042E28">
        <w:rPr>
          <w:rFonts w:ascii="Cambria" w:hAnsi="Cambria"/>
          <w:sz w:val="20"/>
          <w:szCs w:val="20"/>
        </w:rPr>
        <w:t xml:space="preserve"> of State, who upheld the </w:t>
      </w:r>
      <w:r w:rsidRPr="00F52362">
        <w:rPr>
          <w:rFonts w:ascii="Cambria" w:hAnsi="Cambria"/>
          <w:sz w:val="20"/>
          <w:szCs w:val="20"/>
        </w:rPr>
        <w:t xml:space="preserve">decision </w:t>
      </w:r>
      <w:r w:rsidR="00042E28">
        <w:rPr>
          <w:rFonts w:ascii="Cambria" w:hAnsi="Cambria"/>
          <w:sz w:val="20"/>
          <w:szCs w:val="20"/>
        </w:rPr>
        <w:t>on</w:t>
      </w:r>
      <w:r w:rsidRPr="00F52362">
        <w:rPr>
          <w:rFonts w:ascii="Cambria" w:hAnsi="Cambria"/>
          <w:sz w:val="20"/>
          <w:szCs w:val="20"/>
        </w:rPr>
        <w:t xml:space="preserve"> May 13, 2015. The State Council justified its decision by arguing that, because it was uncertain that the criminal proceeding would have led to a punishment of Mr. Sánchez, the damage claimed by the petitioner was also uncertain thus not subject to compensation. The petitioner moreover presented, around the time of the events, criminal complaints against the </w:t>
      </w:r>
      <w:r>
        <w:rPr>
          <w:rFonts w:ascii="Cambria" w:hAnsi="Cambria"/>
          <w:sz w:val="20"/>
          <w:szCs w:val="20"/>
        </w:rPr>
        <w:t>44th and 41th public prosecutor</w:t>
      </w:r>
      <w:r w:rsidRPr="00F52362">
        <w:rPr>
          <w:rFonts w:ascii="Cambria" w:hAnsi="Cambria"/>
          <w:sz w:val="20"/>
          <w:szCs w:val="20"/>
        </w:rPr>
        <w:t xml:space="preserve">s of Cali, which </w:t>
      </w:r>
      <w:r w:rsidR="004841EC">
        <w:rPr>
          <w:rFonts w:ascii="Cambria" w:hAnsi="Cambria"/>
          <w:sz w:val="20"/>
          <w:szCs w:val="20"/>
        </w:rPr>
        <w:t>were closed</w:t>
      </w:r>
      <w:r w:rsidRPr="00F52362">
        <w:rPr>
          <w:rFonts w:ascii="Cambria" w:hAnsi="Cambria"/>
          <w:sz w:val="20"/>
          <w:szCs w:val="20"/>
        </w:rPr>
        <w:t>.</w:t>
      </w:r>
      <w:r>
        <w:rPr>
          <w:rFonts w:ascii="Cambria" w:hAnsi="Cambria"/>
          <w:sz w:val="20"/>
          <w:szCs w:val="20"/>
        </w:rPr>
        <w:t xml:space="preserve"> </w:t>
      </w:r>
    </w:p>
    <w:p w:rsidR="008C645C" w:rsidRDefault="00450EB3" w:rsidP="008C645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52362">
        <w:rPr>
          <w:rFonts w:ascii="Cambria" w:hAnsi="Cambria"/>
          <w:sz w:val="20"/>
          <w:szCs w:val="20"/>
        </w:rPr>
        <w:t xml:space="preserve">The petitioner alleges that his right to honor and privacy was violated by </w:t>
      </w:r>
      <w:r w:rsidR="0053641A">
        <w:rPr>
          <w:rFonts w:ascii="Cambria" w:hAnsi="Cambria"/>
          <w:sz w:val="20"/>
          <w:szCs w:val="20"/>
        </w:rPr>
        <w:t xml:space="preserve">an act of defamation, which also </w:t>
      </w:r>
      <w:r w:rsidR="0053641A" w:rsidRPr="00F52362">
        <w:rPr>
          <w:rFonts w:ascii="Cambria" w:hAnsi="Cambria"/>
          <w:sz w:val="20"/>
          <w:szCs w:val="20"/>
        </w:rPr>
        <w:t>ruined his life project and led him to a situation of financial precariousness that has harmed his</w:t>
      </w:r>
      <w:r w:rsidR="008C645C">
        <w:rPr>
          <w:rFonts w:ascii="Cambria" w:hAnsi="Cambria"/>
          <w:sz w:val="20"/>
          <w:szCs w:val="20"/>
        </w:rPr>
        <w:t xml:space="preserve"> physical and mental integrity. Claims that the State, </w:t>
      </w:r>
      <w:r w:rsidRPr="008C645C">
        <w:rPr>
          <w:rFonts w:ascii="Cambria" w:hAnsi="Cambria"/>
          <w:sz w:val="20"/>
          <w:szCs w:val="20"/>
        </w:rPr>
        <w:t xml:space="preserve">through its judicial officials, has </w:t>
      </w:r>
      <w:r w:rsidR="008C645C">
        <w:rPr>
          <w:rFonts w:ascii="Cambria" w:hAnsi="Cambria"/>
          <w:sz w:val="20"/>
          <w:szCs w:val="20"/>
        </w:rPr>
        <w:t>denied him</w:t>
      </w:r>
      <w:r w:rsidRPr="008C645C">
        <w:rPr>
          <w:rFonts w:ascii="Cambria" w:hAnsi="Cambria"/>
          <w:sz w:val="20"/>
          <w:szCs w:val="20"/>
        </w:rPr>
        <w:t xml:space="preserve"> the restoration of his right and</w:t>
      </w:r>
      <w:r w:rsidR="008C645C">
        <w:rPr>
          <w:rFonts w:ascii="Cambria" w:hAnsi="Cambria"/>
          <w:sz w:val="20"/>
          <w:szCs w:val="20"/>
        </w:rPr>
        <w:t xml:space="preserve"> the</w:t>
      </w:r>
      <w:r w:rsidRPr="008C645C">
        <w:rPr>
          <w:rFonts w:ascii="Cambria" w:hAnsi="Cambria"/>
          <w:sz w:val="20"/>
          <w:szCs w:val="20"/>
        </w:rPr>
        <w:t xml:space="preserve"> </w:t>
      </w:r>
      <w:r w:rsidR="008C645C">
        <w:rPr>
          <w:rFonts w:ascii="Cambria" w:hAnsi="Cambria"/>
          <w:sz w:val="20"/>
          <w:szCs w:val="20"/>
        </w:rPr>
        <w:t>compensation warranted for the</w:t>
      </w:r>
      <w:r w:rsidRPr="008C645C">
        <w:rPr>
          <w:rFonts w:ascii="Cambria" w:hAnsi="Cambria"/>
          <w:sz w:val="20"/>
          <w:szCs w:val="20"/>
        </w:rPr>
        <w:t xml:space="preserve"> damages arising from said harm. </w:t>
      </w:r>
      <w:r w:rsidR="00D14CFC" w:rsidRPr="008C645C">
        <w:rPr>
          <w:rFonts w:ascii="Cambria" w:hAnsi="Cambria"/>
          <w:sz w:val="20"/>
          <w:szCs w:val="20"/>
        </w:rPr>
        <w:t>He considers that the State, through the decision of the Superior Court of the District of Cali, recognized that an offense had been committed against him</w:t>
      </w:r>
      <w:r w:rsidR="00D14CFC">
        <w:rPr>
          <w:rFonts w:ascii="Cambria" w:hAnsi="Cambria"/>
          <w:sz w:val="20"/>
          <w:szCs w:val="20"/>
        </w:rPr>
        <w:t xml:space="preserve"> and that the barring by statute of limitations of the criminal action caused him damages and the </w:t>
      </w:r>
      <w:r w:rsidR="00D14CFC" w:rsidRPr="008C645C">
        <w:rPr>
          <w:rFonts w:ascii="Cambria" w:hAnsi="Cambria"/>
          <w:sz w:val="20"/>
          <w:szCs w:val="20"/>
        </w:rPr>
        <w:t>loss of the opportunity to obtain civil damages from the defendants</w:t>
      </w:r>
      <w:r w:rsidR="00D14CFC">
        <w:rPr>
          <w:rFonts w:ascii="Cambria" w:hAnsi="Cambria"/>
          <w:sz w:val="20"/>
          <w:szCs w:val="20"/>
        </w:rPr>
        <w:t>. He highlights that certainty of outcome is not a requirement for the configuration of loss of opportunity as a form of illicit harm</w:t>
      </w:r>
      <w:r w:rsidR="009C37D8">
        <w:rPr>
          <w:rFonts w:ascii="Cambria" w:hAnsi="Cambria"/>
          <w:sz w:val="20"/>
          <w:szCs w:val="20"/>
        </w:rPr>
        <w:t xml:space="preserve">, because of which the State must compensate him for the loss of opportunity even if the results the criminal proceeding could have had if it had continued are unknown. Argues that the judicial authorities had already irreversibly exonerated the company from legal liability, because of which is not valid to argue that he should have independently gone to the civil jurisdiction after the criminal became barred. </w:t>
      </w:r>
    </w:p>
    <w:p w:rsidR="00450EB3" w:rsidRPr="008C645C" w:rsidRDefault="00450EB3" w:rsidP="008C645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C645C">
        <w:rPr>
          <w:rFonts w:ascii="Cambria" w:hAnsi="Cambria"/>
          <w:sz w:val="20"/>
          <w:szCs w:val="20"/>
        </w:rPr>
        <w:t>He argues that the delay that led to the termination of the criminal action was an unreasonable act of bad faith on the part of competent authorities, stressing that the person at that time holding the office of national attorney general had been the company</w:t>
      </w:r>
      <w:r w:rsidR="00C47C86" w:rsidRPr="008C645C">
        <w:rPr>
          <w:rFonts w:ascii="Cambria" w:hAnsi="Cambria"/>
          <w:sz w:val="20"/>
          <w:szCs w:val="20"/>
        </w:rPr>
        <w:t>’</w:t>
      </w:r>
      <w:r w:rsidRPr="008C645C">
        <w:rPr>
          <w:rFonts w:ascii="Cambria" w:hAnsi="Cambria"/>
          <w:sz w:val="20"/>
          <w:szCs w:val="20"/>
        </w:rPr>
        <w:t xml:space="preserve">s legal advisor for several years. </w:t>
      </w:r>
      <w:proofErr w:type="gramStart"/>
      <w:r w:rsidR="00EA106C">
        <w:rPr>
          <w:rFonts w:ascii="Cambria" w:hAnsi="Cambria"/>
          <w:sz w:val="20"/>
          <w:szCs w:val="20"/>
        </w:rPr>
        <w:t>integrity</w:t>
      </w:r>
      <w:proofErr w:type="gramEnd"/>
      <w:r w:rsidR="00EA106C">
        <w:rPr>
          <w:rFonts w:ascii="Cambria" w:hAnsi="Cambria"/>
          <w:sz w:val="20"/>
          <w:szCs w:val="20"/>
        </w:rPr>
        <w:t xml:space="preserve">. Also alleges that the process was plagued by irregularities, among others, the fact that the 41th Prosecutor took almost two years to receive four testimonies.  Points out that he warned several authorities </w:t>
      </w:r>
      <w:r w:rsidR="00EA106C">
        <w:rPr>
          <w:rFonts w:ascii="Cambria" w:hAnsi="Cambria"/>
          <w:sz w:val="20"/>
          <w:szCs w:val="20"/>
        </w:rPr>
        <w:lastRenderedPageBreak/>
        <w:t xml:space="preserve">about the irregularities that were happening in the process but none of them intervened. </w:t>
      </w:r>
      <w:r w:rsidR="00B70D46">
        <w:rPr>
          <w:rFonts w:ascii="Cambria" w:hAnsi="Cambria"/>
          <w:sz w:val="20"/>
          <w:szCs w:val="20"/>
        </w:rPr>
        <w:t xml:space="preserve">He highlights that, in response to one of his letters, the Sectional Director of Prosecutors replied to him in May 10, 1999 stating that “once observed the expiration of the instruction term </w:t>
      </w:r>
      <w:r w:rsidR="000F7259">
        <w:rPr>
          <w:rFonts w:ascii="Cambria" w:hAnsi="Cambria"/>
          <w:sz w:val="20"/>
          <w:szCs w:val="20"/>
        </w:rPr>
        <w:t xml:space="preserve">we would </w:t>
      </w:r>
      <w:r w:rsidR="00B70D46">
        <w:rPr>
          <w:rFonts w:ascii="Cambria" w:hAnsi="Cambria"/>
          <w:sz w:val="20"/>
          <w:szCs w:val="20"/>
        </w:rPr>
        <w:t xml:space="preserve">urge the prosecutor to </w:t>
      </w:r>
      <w:r w:rsidR="000F7259">
        <w:rPr>
          <w:rFonts w:ascii="Cambria" w:hAnsi="Cambria"/>
          <w:sz w:val="20"/>
          <w:szCs w:val="20"/>
        </w:rPr>
        <w:t>speed up the process</w:t>
      </w:r>
      <w:r w:rsidR="00B70D46">
        <w:rPr>
          <w:rFonts w:ascii="Cambria" w:hAnsi="Cambria"/>
          <w:sz w:val="20"/>
          <w:szCs w:val="20"/>
        </w:rPr>
        <w:t>“</w:t>
      </w:r>
      <w:r w:rsidR="000F7259">
        <w:rPr>
          <w:rFonts w:ascii="Cambria" w:hAnsi="Cambria"/>
          <w:sz w:val="20"/>
          <w:szCs w:val="20"/>
        </w:rPr>
        <w:t xml:space="preserve">. He considers that this is evidence that, two years before the action was barred, it was already known that the statute of limitation term would be </w:t>
      </w:r>
      <w:r w:rsidR="004841EC">
        <w:rPr>
          <w:rFonts w:ascii="Cambria" w:hAnsi="Cambria"/>
          <w:sz w:val="20"/>
          <w:szCs w:val="20"/>
        </w:rPr>
        <w:t>set</w:t>
      </w:r>
      <w:r w:rsidR="000F7259">
        <w:rPr>
          <w:rFonts w:ascii="Cambria" w:hAnsi="Cambria"/>
          <w:sz w:val="20"/>
          <w:szCs w:val="20"/>
        </w:rPr>
        <w:t xml:space="preserve"> to expire”.  </w:t>
      </w:r>
      <w:r w:rsidR="00B70D46">
        <w:rPr>
          <w:rFonts w:ascii="Cambria" w:hAnsi="Cambria"/>
          <w:sz w:val="20"/>
          <w:szCs w:val="20"/>
        </w:rPr>
        <w:t xml:space="preserve"> </w:t>
      </w:r>
    </w:p>
    <w:p w:rsidR="006750D1" w:rsidRDefault="00450EB3" w:rsidP="00450E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52362">
        <w:rPr>
          <w:rFonts w:ascii="Cambria" w:hAnsi="Cambria"/>
          <w:sz w:val="20"/>
          <w:szCs w:val="20"/>
        </w:rPr>
        <w:t xml:space="preserve">Furthermore, in 2002 the petitioner published his book </w:t>
      </w:r>
      <w:r w:rsidR="00C47C86">
        <w:rPr>
          <w:rFonts w:ascii="Cambria" w:hAnsi="Cambria"/>
          <w:sz w:val="20"/>
          <w:szCs w:val="20"/>
        </w:rPr>
        <w:t>“</w:t>
      </w:r>
      <w:r w:rsidRPr="00F52362">
        <w:rPr>
          <w:rFonts w:ascii="Cambria" w:hAnsi="Cambria"/>
          <w:i/>
          <w:sz w:val="20"/>
          <w:szCs w:val="20"/>
        </w:rPr>
        <w:t xml:space="preserve">La </w:t>
      </w:r>
      <w:proofErr w:type="spellStart"/>
      <w:r w:rsidRPr="00F52362">
        <w:rPr>
          <w:rFonts w:ascii="Cambria" w:hAnsi="Cambria"/>
          <w:i/>
          <w:sz w:val="20"/>
          <w:szCs w:val="20"/>
        </w:rPr>
        <w:t>Corrupción</w:t>
      </w:r>
      <w:proofErr w:type="spellEnd"/>
      <w:r w:rsidRPr="00F52362">
        <w:rPr>
          <w:rFonts w:ascii="Cambria" w:hAnsi="Cambria"/>
          <w:i/>
          <w:sz w:val="20"/>
          <w:szCs w:val="20"/>
        </w:rPr>
        <w:t xml:space="preserve"> de la </w:t>
      </w:r>
      <w:proofErr w:type="spellStart"/>
      <w:r w:rsidRPr="00F52362">
        <w:rPr>
          <w:rFonts w:ascii="Cambria" w:hAnsi="Cambria"/>
          <w:i/>
          <w:sz w:val="20"/>
          <w:szCs w:val="20"/>
        </w:rPr>
        <w:t>Justicia</w:t>
      </w:r>
      <w:proofErr w:type="spellEnd"/>
      <w:r w:rsidRPr="00F52362">
        <w:rPr>
          <w:rFonts w:ascii="Cambria" w:hAnsi="Cambria"/>
          <w:i/>
          <w:sz w:val="20"/>
          <w:szCs w:val="20"/>
        </w:rPr>
        <w:t xml:space="preserve"> </w:t>
      </w:r>
      <w:proofErr w:type="spellStart"/>
      <w:r w:rsidRPr="00F52362">
        <w:rPr>
          <w:rFonts w:ascii="Cambria" w:hAnsi="Cambria"/>
          <w:i/>
          <w:sz w:val="20"/>
          <w:szCs w:val="20"/>
        </w:rPr>
        <w:t>en</w:t>
      </w:r>
      <w:proofErr w:type="spellEnd"/>
      <w:r w:rsidRPr="00F52362">
        <w:rPr>
          <w:rFonts w:ascii="Cambria" w:hAnsi="Cambria"/>
          <w:i/>
          <w:sz w:val="20"/>
          <w:szCs w:val="20"/>
        </w:rPr>
        <w:t xml:space="preserve"> Colombia – </w:t>
      </w:r>
      <w:proofErr w:type="spellStart"/>
      <w:r w:rsidRPr="00F52362">
        <w:rPr>
          <w:rFonts w:ascii="Cambria" w:hAnsi="Cambria"/>
          <w:i/>
          <w:sz w:val="20"/>
          <w:szCs w:val="20"/>
        </w:rPr>
        <w:t>Proponen</w:t>
      </w:r>
      <w:proofErr w:type="spellEnd"/>
      <w:r w:rsidRPr="00F52362">
        <w:rPr>
          <w:rFonts w:ascii="Cambria" w:hAnsi="Cambria"/>
          <w:i/>
          <w:sz w:val="20"/>
          <w:szCs w:val="20"/>
        </w:rPr>
        <w:t xml:space="preserve"> </w:t>
      </w:r>
      <w:proofErr w:type="spellStart"/>
      <w:r w:rsidRPr="00F52362">
        <w:rPr>
          <w:rFonts w:ascii="Cambria" w:hAnsi="Cambria"/>
          <w:i/>
          <w:sz w:val="20"/>
          <w:szCs w:val="20"/>
        </w:rPr>
        <w:t>Robo</w:t>
      </w:r>
      <w:proofErr w:type="spellEnd"/>
      <w:r w:rsidRPr="00F52362">
        <w:rPr>
          <w:rFonts w:ascii="Cambria" w:hAnsi="Cambria"/>
          <w:i/>
          <w:sz w:val="20"/>
          <w:szCs w:val="20"/>
        </w:rPr>
        <w:t xml:space="preserve"> al Estado</w:t>
      </w:r>
      <w:r w:rsidR="00C47C86">
        <w:rPr>
          <w:rFonts w:ascii="Cambria" w:hAnsi="Cambria"/>
          <w:sz w:val="20"/>
          <w:szCs w:val="20"/>
        </w:rPr>
        <w:t>”</w:t>
      </w:r>
      <w:r w:rsidRPr="00F52362">
        <w:rPr>
          <w:rFonts w:ascii="Cambria" w:hAnsi="Cambria"/>
          <w:sz w:val="20"/>
          <w:szCs w:val="20"/>
        </w:rPr>
        <w:t xml:space="preserve"> (</w:t>
      </w:r>
      <w:r>
        <w:rPr>
          <w:rFonts w:ascii="Cambria" w:hAnsi="Cambria"/>
          <w:sz w:val="20"/>
          <w:szCs w:val="20"/>
        </w:rPr>
        <w:t xml:space="preserve">hereinafter </w:t>
      </w:r>
      <w:r w:rsidR="00C47C86">
        <w:rPr>
          <w:rFonts w:ascii="Cambria" w:hAnsi="Cambria"/>
          <w:sz w:val="20"/>
          <w:szCs w:val="20"/>
        </w:rPr>
        <w:t>“</w:t>
      </w:r>
      <w:r w:rsidRPr="00F52362">
        <w:rPr>
          <w:rFonts w:ascii="Cambria" w:hAnsi="Cambria"/>
          <w:sz w:val="20"/>
          <w:szCs w:val="20"/>
        </w:rPr>
        <w:t>the book</w:t>
      </w:r>
      <w:r w:rsidR="00C47C86">
        <w:rPr>
          <w:rFonts w:ascii="Cambria" w:hAnsi="Cambria"/>
          <w:sz w:val="20"/>
          <w:szCs w:val="20"/>
        </w:rPr>
        <w:t>”</w:t>
      </w:r>
      <w:r w:rsidRPr="00F52362">
        <w:rPr>
          <w:rFonts w:ascii="Cambria" w:hAnsi="Cambria"/>
          <w:sz w:val="20"/>
          <w:szCs w:val="20"/>
        </w:rPr>
        <w:t>)</w:t>
      </w:r>
      <w:r>
        <w:rPr>
          <w:rFonts w:ascii="Cambria" w:hAnsi="Cambria"/>
          <w:sz w:val="20"/>
          <w:szCs w:val="20"/>
        </w:rPr>
        <w:t>,</w:t>
      </w:r>
      <w:r w:rsidRPr="00F52362">
        <w:rPr>
          <w:rFonts w:ascii="Cambria" w:hAnsi="Cambria"/>
          <w:sz w:val="20"/>
          <w:szCs w:val="20"/>
        </w:rPr>
        <w:t xml:space="preserve"> </w:t>
      </w:r>
      <w:r>
        <w:rPr>
          <w:rFonts w:ascii="Cambria" w:hAnsi="Cambria"/>
          <w:sz w:val="20"/>
          <w:szCs w:val="20"/>
        </w:rPr>
        <w:t>where</w:t>
      </w:r>
      <w:r w:rsidRPr="00F52362">
        <w:rPr>
          <w:rFonts w:ascii="Cambria" w:hAnsi="Cambria"/>
          <w:sz w:val="20"/>
          <w:szCs w:val="20"/>
        </w:rPr>
        <w:t xml:space="preserve"> he denounced alleged irregularities in the Colombian judicial system particularly regarding cases where the company</w:t>
      </w:r>
      <w:r w:rsidR="00C47C86">
        <w:rPr>
          <w:rFonts w:ascii="Cambria" w:hAnsi="Cambria"/>
          <w:sz w:val="20"/>
          <w:szCs w:val="20"/>
        </w:rPr>
        <w:t>’</w:t>
      </w:r>
      <w:r w:rsidRPr="00F52362">
        <w:rPr>
          <w:rFonts w:ascii="Cambria" w:hAnsi="Cambria"/>
          <w:sz w:val="20"/>
          <w:szCs w:val="20"/>
        </w:rPr>
        <w:t xml:space="preserve">s interests were involved, including the abovementioned case. </w:t>
      </w:r>
      <w:r>
        <w:rPr>
          <w:rFonts w:ascii="Cambria" w:hAnsi="Cambria"/>
          <w:sz w:val="20"/>
          <w:szCs w:val="20"/>
        </w:rPr>
        <w:t>Its</w:t>
      </w:r>
      <w:r w:rsidRPr="00F52362">
        <w:rPr>
          <w:rFonts w:ascii="Cambria" w:hAnsi="Cambria"/>
          <w:sz w:val="20"/>
          <w:szCs w:val="20"/>
        </w:rPr>
        <w:t xml:space="preserve"> first edition of five thousand copies was released on April 15, 2002. </w:t>
      </w:r>
      <w:r>
        <w:rPr>
          <w:rFonts w:ascii="Cambria" w:hAnsi="Cambria"/>
          <w:sz w:val="20"/>
          <w:szCs w:val="20"/>
        </w:rPr>
        <w:t>C</w:t>
      </w:r>
      <w:r w:rsidRPr="00F52362">
        <w:rPr>
          <w:rFonts w:ascii="Cambria" w:hAnsi="Cambria"/>
          <w:sz w:val="20"/>
          <w:szCs w:val="20"/>
        </w:rPr>
        <w:t xml:space="preserve">hapter VIII focuses on Ms. Elizabeth </w:t>
      </w:r>
      <w:proofErr w:type="spellStart"/>
      <w:r w:rsidRPr="00F52362">
        <w:rPr>
          <w:rFonts w:ascii="Cambria" w:hAnsi="Cambria"/>
          <w:sz w:val="20"/>
          <w:szCs w:val="20"/>
        </w:rPr>
        <w:t>Alcalá</w:t>
      </w:r>
      <w:proofErr w:type="spellEnd"/>
      <w:r w:rsidRPr="00F52362">
        <w:rPr>
          <w:rFonts w:ascii="Cambria" w:hAnsi="Cambria"/>
          <w:sz w:val="20"/>
          <w:szCs w:val="20"/>
        </w:rPr>
        <w:t xml:space="preserve"> Jiménez and purported acts of corruption allegedly committed by her when she was the 41st prosecutor of Cali, in the context of the proceeding on the petitioner</w:t>
      </w:r>
      <w:r w:rsidR="00C47C86">
        <w:rPr>
          <w:rFonts w:ascii="Cambria" w:hAnsi="Cambria"/>
          <w:sz w:val="20"/>
          <w:szCs w:val="20"/>
        </w:rPr>
        <w:t>’</w:t>
      </w:r>
      <w:r>
        <w:rPr>
          <w:rFonts w:ascii="Cambria" w:hAnsi="Cambria"/>
          <w:sz w:val="20"/>
          <w:szCs w:val="20"/>
        </w:rPr>
        <w:t>s claim</w:t>
      </w:r>
      <w:r w:rsidRPr="00F52362">
        <w:rPr>
          <w:rFonts w:ascii="Cambria" w:hAnsi="Cambria"/>
          <w:sz w:val="20"/>
          <w:szCs w:val="20"/>
        </w:rPr>
        <w:t xml:space="preserve"> against Mr. Sánchez and the company. On April 25, 2002 Ms. </w:t>
      </w:r>
      <w:proofErr w:type="spellStart"/>
      <w:r w:rsidRPr="00F52362">
        <w:rPr>
          <w:rFonts w:ascii="Cambria" w:hAnsi="Cambria"/>
          <w:sz w:val="20"/>
          <w:szCs w:val="20"/>
        </w:rPr>
        <w:t>Alcalá</w:t>
      </w:r>
      <w:proofErr w:type="spellEnd"/>
      <w:r w:rsidRPr="00F52362">
        <w:rPr>
          <w:rFonts w:ascii="Cambria" w:hAnsi="Cambria"/>
          <w:sz w:val="20"/>
          <w:szCs w:val="20"/>
        </w:rPr>
        <w:t xml:space="preserve"> Jiménez presented a constitutional claim against the petitioner to obtain protection of her right to privacy, which the </w:t>
      </w:r>
      <w:r>
        <w:rPr>
          <w:rFonts w:ascii="Cambria" w:hAnsi="Cambria"/>
          <w:sz w:val="20"/>
          <w:szCs w:val="20"/>
        </w:rPr>
        <w:t>30</w:t>
      </w:r>
      <w:r w:rsidRPr="00B16B1F">
        <w:rPr>
          <w:rFonts w:ascii="Cambria" w:hAnsi="Cambria"/>
          <w:sz w:val="20"/>
          <w:szCs w:val="20"/>
          <w:vertAlign w:val="superscript"/>
        </w:rPr>
        <w:t>th</w:t>
      </w:r>
      <w:r>
        <w:rPr>
          <w:rFonts w:ascii="Cambria" w:hAnsi="Cambria"/>
          <w:sz w:val="20"/>
          <w:szCs w:val="20"/>
        </w:rPr>
        <w:t xml:space="preserve"> </w:t>
      </w:r>
      <w:r w:rsidRPr="00F52362">
        <w:rPr>
          <w:rFonts w:ascii="Cambria" w:hAnsi="Cambria"/>
          <w:sz w:val="20"/>
          <w:szCs w:val="20"/>
        </w:rPr>
        <w:t xml:space="preserve">Municipal Court of Cali admitted on the following day. </w:t>
      </w:r>
    </w:p>
    <w:p w:rsidR="006750D1" w:rsidRDefault="00450EB3" w:rsidP="00450E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52362">
        <w:rPr>
          <w:rFonts w:ascii="Cambria" w:hAnsi="Cambria"/>
          <w:sz w:val="20"/>
          <w:szCs w:val="20"/>
        </w:rPr>
        <w:t xml:space="preserve">On April 29, 2002 said court issued a provisional measure of protection </w:t>
      </w:r>
      <w:r w:rsidR="006750D1">
        <w:rPr>
          <w:rFonts w:ascii="Cambria" w:hAnsi="Cambria"/>
          <w:sz w:val="20"/>
          <w:szCs w:val="20"/>
        </w:rPr>
        <w:t xml:space="preserve">ordering the immediate suspension </w:t>
      </w:r>
      <w:r w:rsidR="004841EC">
        <w:rPr>
          <w:rFonts w:ascii="Cambria" w:hAnsi="Cambria"/>
          <w:sz w:val="20"/>
          <w:szCs w:val="20"/>
        </w:rPr>
        <w:t xml:space="preserve">of </w:t>
      </w:r>
      <w:r w:rsidR="004841EC" w:rsidRPr="00F52362">
        <w:rPr>
          <w:rFonts w:ascii="Cambria" w:hAnsi="Cambria"/>
          <w:sz w:val="20"/>
          <w:szCs w:val="20"/>
        </w:rPr>
        <w:t>the</w:t>
      </w:r>
      <w:r w:rsidRPr="00F52362">
        <w:rPr>
          <w:rFonts w:ascii="Cambria" w:hAnsi="Cambria"/>
          <w:sz w:val="20"/>
          <w:szCs w:val="20"/>
        </w:rPr>
        <w:t xml:space="preserve"> display, distribution, sal</w:t>
      </w:r>
      <w:r w:rsidR="006750D1">
        <w:rPr>
          <w:rFonts w:ascii="Cambria" w:hAnsi="Cambria"/>
          <w:sz w:val="20"/>
          <w:szCs w:val="20"/>
        </w:rPr>
        <w:t>e and circulation of the book. O</w:t>
      </w:r>
      <w:r w:rsidRPr="00F52362">
        <w:rPr>
          <w:rFonts w:ascii="Cambria" w:hAnsi="Cambria"/>
          <w:sz w:val="20"/>
          <w:szCs w:val="20"/>
        </w:rPr>
        <w:t xml:space="preserve">n May 10, 2002 </w:t>
      </w:r>
      <w:r>
        <w:rPr>
          <w:rFonts w:ascii="Cambria" w:hAnsi="Cambria"/>
          <w:sz w:val="20"/>
          <w:szCs w:val="20"/>
        </w:rPr>
        <w:t>said court</w:t>
      </w:r>
      <w:r w:rsidRPr="004841EC">
        <w:rPr>
          <w:rFonts w:ascii="Cambria" w:hAnsi="Cambria"/>
          <w:sz w:val="20"/>
          <w:szCs w:val="20"/>
        </w:rPr>
        <w:t xml:space="preserve"> issued provisional judgment no. 0.33-Rad 2002-0104-00 in favor of the claimant to order: </w:t>
      </w:r>
      <w:r w:rsidR="00C47C86" w:rsidRPr="00E70D7A">
        <w:rPr>
          <w:rFonts w:ascii="Cambria" w:hAnsi="Cambria"/>
          <w:sz w:val="20"/>
          <w:szCs w:val="20"/>
        </w:rPr>
        <w:t>“</w:t>
      </w:r>
      <w:r w:rsidRPr="00C91EB1">
        <w:rPr>
          <w:rFonts w:ascii="Cambria" w:hAnsi="Cambria"/>
          <w:sz w:val="20"/>
          <w:szCs w:val="20"/>
        </w:rPr>
        <w:t>to immediately suspend the display, circulation and sale of the book</w:t>
      </w:r>
      <w:r w:rsidR="00C47C86" w:rsidRPr="004841EC">
        <w:rPr>
          <w:rFonts w:ascii="Cambria" w:hAnsi="Cambria"/>
          <w:sz w:val="20"/>
          <w:szCs w:val="20"/>
        </w:rPr>
        <w:t>”</w:t>
      </w:r>
      <w:r w:rsidRPr="004841EC">
        <w:rPr>
          <w:rFonts w:ascii="Cambria" w:hAnsi="Cambria"/>
          <w:sz w:val="20"/>
          <w:szCs w:val="20"/>
        </w:rPr>
        <w:t xml:space="preserve">; </w:t>
      </w:r>
      <w:r w:rsidR="00C47C86" w:rsidRPr="00E70D7A">
        <w:rPr>
          <w:rFonts w:ascii="Cambria" w:hAnsi="Cambria"/>
          <w:sz w:val="20"/>
          <w:szCs w:val="20"/>
        </w:rPr>
        <w:t>“</w:t>
      </w:r>
      <w:r w:rsidRPr="00C91EB1">
        <w:rPr>
          <w:rFonts w:ascii="Cambria" w:hAnsi="Cambria"/>
          <w:sz w:val="20"/>
          <w:szCs w:val="20"/>
        </w:rPr>
        <w:t>to seize all the copies of said book that are on sale in the territory of Colombia</w:t>
      </w:r>
      <w:r w:rsidR="00C47C86" w:rsidRPr="004841EC">
        <w:rPr>
          <w:rFonts w:ascii="Cambria" w:hAnsi="Cambria"/>
          <w:sz w:val="20"/>
          <w:szCs w:val="20"/>
        </w:rPr>
        <w:t>”</w:t>
      </w:r>
      <w:r w:rsidRPr="004841EC">
        <w:rPr>
          <w:rFonts w:ascii="Cambria" w:hAnsi="Cambria"/>
          <w:sz w:val="20"/>
          <w:szCs w:val="20"/>
        </w:rPr>
        <w:t xml:space="preserve"> and </w:t>
      </w:r>
      <w:r w:rsidR="00C47C86" w:rsidRPr="00E70D7A">
        <w:rPr>
          <w:rFonts w:ascii="Cambria" w:hAnsi="Cambria"/>
          <w:sz w:val="20"/>
          <w:szCs w:val="20"/>
        </w:rPr>
        <w:t>“</w:t>
      </w:r>
      <w:r w:rsidRPr="00C91EB1">
        <w:rPr>
          <w:rFonts w:ascii="Cambria" w:hAnsi="Cambria"/>
          <w:sz w:val="20"/>
          <w:szCs w:val="20"/>
        </w:rPr>
        <w:t xml:space="preserve">to prohibit the defendant, Luis Armando </w:t>
      </w:r>
      <w:proofErr w:type="spellStart"/>
      <w:r w:rsidRPr="00C91EB1">
        <w:rPr>
          <w:rFonts w:ascii="Cambria" w:hAnsi="Cambria"/>
          <w:sz w:val="20"/>
          <w:szCs w:val="20"/>
        </w:rPr>
        <w:t>Carpio</w:t>
      </w:r>
      <w:proofErr w:type="spellEnd"/>
      <w:r w:rsidRPr="00C91EB1">
        <w:rPr>
          <w:rFonts w:ascii="Cambria" w:hAnsi="Cambria"/>
          <w:sz w:val="20"/>
          <w:szCs w:val="20"/>
        </w:rPr>
        <w:t xml:space="preserve"> </w:t>
      </w:r>
      <w:proofErr w:type="spellStart"/>
      <w:r w:rsidRPr="00C91EB1">
        <w:rPr>
          <w:rFonts w:ascii="Cambria" w:hAnsi="Cambria"/>
          <w:sz w:val="20"/>
          <w:szCs w:val="20"/>
        </w:rPr>
        <w:t>Caicedo</w:t>
      </w:r>
      <w:proofErr w:type="spellEnd"/>
      <w:r w:rsidRPr="00C91EB1">
        <w:rPr>
          <w:rFonts w:ascii="Cambria" w:hAnsi="Cambria"/>
          <w:sz w:val="20"/>
          <w:szCs w:val="20"/>
        </w:rPr>
        <w:t>, to reedit o reprint his book.</w:t>
      </w:r>
    </w:p>
    <w:p w:rsidR="00450EB3" w:rsidRPr="00F52362" w:rsidRDefault="00450EB3" w:rsidP="00450E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challenged this judgement </w:t>
      </w:r>
      <w:r w:rsidRPr="00F52362">
        <w:rPr>
          <w:rFonts w:ascii="Cambria" w:hAnsi="Cambria"/>
          <w:sz w:val="20"/>
          <w:szCs w:val="20"/>
        </w:rPr>
        <w:t>before the 12</w:t>
      </w:r>
      <w:r w:rsidRPr="00F52362">
        <w:rPr>
          <w:rFonts w:ascii="Cambria" w:hAnsi="Cambria"/>
          <w:sz w:val="20"/>
          <w:szCs w:val="20"/>
          <w:vertAlign w:val="superscript"/>
        </w:rPr>
        <w:t>th</w:t>
      </w:r>
      <w:r w:rsidRPr="00F52362">
        <w:rPr>
          <w:rFonts w:ascii="Cambria" w:hAnsi="Cambria"/>
          <w:sz w:val="20"/>
          <w:szCs w:val="20"/>
        </w:rPr>
        <w:t xml:space="preserve"> Criminal Court of the Circuit of Cali, which upheld the judgment</w:t>
      </w:r>
      <w:r w:rsidR="006750D1">
        <w:rPr>
          <w:rFonts w:ascii="Cambria" w:hAnsi="Cambria"/>
          <w:sz w:val="20"/>
          <w:szCs w:val="20"/>
        </w:rPr>
        <w:t xml:space="preserve"> on June 18, 2002</w:t>
      </w:r>
      <w:r w:rsidRPr="00F52362">
        <w:rPr>
          <w:rFonts w:ascii="Cambria" w:hAnsi="Cambria"/>
          <w:sz w:val="20"/>
          <w:szCs w:val="20"/>
        </w:rPr>
        <w:t>. In view of this, he filed an appeal for review before the Constitutional Court, whose 7</w:t>
      </w:r>
      <w:r w:rsidRPr="00F52362">
        <w:rPr>
          <w:rFonts w:ascii="Cambria" w:hAnsi="Cambria"/>
          <w:sz w:val="20"/>
          <w:szCs w:val="20"/>
          <w:vertAlign w:val="superscript"/>
        </w:rPr>
        <w:t>th</w:t>
      </w:r>
      <w:r w:rsidRPr="00F52362">
        <w:rPr>
          <w:rFonts w:ascii="Cambria" w:hAnsi="Cambria"/>
          <w:sz w:val="20"/>
          <w:szCs w:val="20"/>
        </w:rPr>
        <w:t xml:space="preserve"> Review Chamber issued </w:t>
      </w:r>
      <w:r>
        <w:rPr>
          <w:rFonts w:ascii="Cambria" w:hAnsi="Cambria"/>
          <w:sz w:val="20"/>
          <w:szCs w:val="20"/>
        </w:rPr>
        <w:t>resolution</w:t>
      </w:r>
      <w:r w:rsidRPr="00F52362">
        <w:rPr>
          <w:rFonts w:ascii="Cambria" w:hAnsi="Cambria"/>
          <w:sz w:val="20"/>
          <w:szCs w:val="20"/>
        </w:rPr>
        <w:t xml:space="preserve"> T-213/2004 of March 8, 2004 </w:t>
      </w:r>
      <w:r w:rsidR="006750D1">
        <w:rPr>
          <w:rFonts w:ascii="Cambria" w:hAnsi="Cambria"/>
          <w:sz w:val="20"/>
          <w:szCs w:val="20"/>
        </w:rPr>
        <w:t>revoking</w:t>
      </w:r>
      <w:r w:rsidRPr="00F52362">
        <w:rPr>
          <w:rFonts w:ascii="Cambria" w:hAnsi="Cambria"/>
          <w:sz w:val="20"/>
          <w:szCs w:val="20"/>
        </w:rPr>
        <w:t xml:space="preserve"> the decisions of the trial and appeal courts and deny</w:t>
      </w:r>
      <w:r w:rsidR="006750D1">
        <w:rPr>
          <w:rFonts w:ascii="Cambria" w:hAnsi="Cambria"/>
          <w:sz w:val="20"/>
          <w:szCs w:val="20"/>
        </w:rPr>
        <w:t>ing</w:t>
      </w:r>
      <w:r w:rsidRPr="00F52362">
        <w:rPr>
          <w:rFonts w:ascii="Cambria" w:hAnsi="Cambria"/>
          <w:sz w:val="20"/>
          <w:szCs w:val="20"/>
        </w:rPr>
        <w:t xml:space="preserve"> the constitutional protection sought by Ms. </w:t>
      </w:r>
      <w:proofErr w:type="spellStart"/>
      <w:r w:rsidRPr="00F52362">
        <w:rPr>
          <w:rFonts w:ascii="Cambria" w:hAnsi="Cambria"/>
          <w:sz w:val="20"/>
          <w:szCs w:val="20"/>
        </w:rPr>
        <w:t>Alcalá</w:t>
      </w:r>
      <w:proofErr w:type="spellEnd"/>
      <w:r w:rsidRPr="00F52362">
        <w:rPr>
          <w:rFonts w:ascii="Cambria" w:hAnsi="Cambria"/>
          <w:sz w:val="20"/>
          <w:szCs w:val="20"/>
        </w:rPr>
        <w:t xml:space="preserve"> Jiménez. </w:t>
      </w:r>
      <w:r w:rsidR="006750D1">
        <w:rPr>
          <w:rFonts w:ascii="Cambria" w:hAnsi="Cambria"/>
          <w:sz w:val="20"/>
          <w:szCs w:val="20"/>
        </w:rPr>
        <w:t>Among other things, t</w:t>
      </w:r>
      <w:r>
        <w:rPr>
          <w:rFonts w:ascii="Cambria" w:hAnsi="Cambria"/>
          <w:sz w:val="20"/>
          <w:szCs w:val="20"/>
        </w:rPr>
        <w:t>he</w:t>
      </w:r>
      <w:r w:rsidRPr="00F52362">
        <w:rPr>
          <w:rFonts w:ascii="Cambria" w:hAnsi="Cambria"/>
          <w:sz w:val="20"/>
          <w:szCs w:val="20"/>
        </w:rPr>
        <w:t xml:space="preserve"> </w:t>
      </w:r>
      <w:r>
        <w:rPr>
          <w:rFonts w:ascii="Cambria" w:hAnsi="Cambria"/>
          <w:sz w:val="20"/>
          <w:szCs w:val="20"/>
        </w:rPr>
        <w:t>C</w:t>
      </w:r>
      <w:r w:rsidRPr="00F52362">
        <w:rPr>
          <w:rFonts w:ascii="Cambria" w:hAnsi="Cambria"/>
          <w:sz w:val="20"/>
          <w:szCs w:val="20"/>
        </w:rPr>
        <w:t>hamber concluded</w:t>
      </w:r>
      <w:r w:rsidR="006750D1">
        <w:rPr>
          <w:rFonts w:ascii="Cambria" w:hAnsi="Cambria"/>
          <w:sz w:val="20"/>
          <w:szCs w:val="20"/>
        </w:rPr>
        <w:t>:</w:t>
      </w:r>
      <w:r w:rsidRPr="00F52362">
        <w:rPr>
          <w:rFonts w:ascii="Cambria" w:hAnsi="Cambria"/>
          <w:sz w:val="20"/>
          <w:szCs w:val="20"/>
        </w:rPr>
        <w:t xml:space="preserve"> that the book had been censored without a prior attribution of </w:t>
      </w:r>
      <w:r w:rsidR="006750D1">
        <w:rPr>
          <w:rFonts w:ascii="Cambria" w:hAnsi="Cambria"/>
          <w:sz w:val="20"/>
          <w:szCs w:val="20"/>
        </w:rPr>
        <w:t>liability</w:t>
      </w:r>
      <w:r w:rsidRPr="00F52362">
        <w:rPr>
          <w:rFonts w:ascii="Cambria" w:hAnsi="Cambria"/>
          <w:sz w:val="20"/>
          <w:szCs w:val="20"/>
        </w:rPr>
        <w:t xml:space="preserve">; that it is lawful that citizens criticize and judge the performance of state bodies; and that the opinions expressed by the petitioner in his book </w:t>
      </w:r>
      <w:r w:rsidR="006750D1">
        <w:rPr>
          <w:rFonts w:ascii="Cambria" w:hAnsi="Cambria"/>
          <w:sz w:val="20"/>
          <w:szCs w:val="20"/>
        </w:rPr>
        <w:t>constitute a</w:t>
      </w:r>
      <w:r w:rsidRPr="00F52362">
        <w:rPr>
          <w:rFonts w:ascii="Cambria" w:hAnsi="Cambria"/>
          <w:sz w:val="20"/>
          <w:szCs w:val="20"/>
        </w:rPr>
        <w:t xml:space="preserve"> legitimate exercise of freedom of </w:t>
      </w:r>
      <w:r w:rsidR="006750D1">
        <w:rPr>
          <w:rFonts w:ascii="Cambria" w:hAnsi="Cambria"/>
          <w:sz w:val="20"/>
          <w:szCs w:val="20"/>
        </w:rPr>
        <w:t>expression</w:t>
      </w:r>
      <w:r w:rsidRPr="00F52362">
        <w:rPr>
          <w:rFonts w:ascii="Cambria" w:hAnsi="Cambria"/>
          <w:sz w:val="20"/>
          <w:szCs w:val="20"/>
        </w:rPr>
        <w:t xml:space="preserve">. The petitioner deems that his right to equal treatment was infringed because of the </w:t>
      </w:r>
      <w:r>
        <w:rPr>
          <w:rFonts w:ascii="Cambria" w:hAnsi="Cambria"/>
          <w:sz w:val="20"/>
          <w:szCs w:val="20"/>
        </w:rPr>
        <w:t xml:space="preserve">celerity in the issuance of a measure of </w:t>
      </w:r>
      <w:r w:rsidRPr="00F52362">
        <w:rPr>
          <w:rFonts w:ascii="Cambria" w:hAnsi="Cambria"/>
          <w:sz w:val="20"/>
          <w:szCs w:val="20"/>
        </w:rPr>
        <w:t xml:space="preserve">constitutional protection </w:t>
      </w:r>
      <w:r>
        <w:rPr>
          <w:rFonts w:ascii="Cambria" w:hAnsi="Cambria"/>
          <w:sz w:val="20"/>
          <w:szCs w:val="20"/>
        </w:rPr>
        <w:t>for</w:t>
      </w:r>
      <w:r w:rsidRPr="00F52362">
        <w:rPr>
          <w:rFonts w:ascii="Cambria" w:hAnsi="Cambria"/>
          <w:sz w:val="20"/>
          <w:szCs w:val="20"/>
        </w:rPr>
        <w:t xml:space="preserve"> the prosecutor compared to the time it took him to have his remedies processed before obtaining the annulment of said judgment. </w:t>
      </w:r>
    </w:p>
    <w:p w:rsidR="00450EB3" w:rsidRPr="00F52362" w:rsidRDefault="00450EB3" w:rsidP="00450E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52362">
        <w:rPr>
          <w:rFonts w:ascii="Cambria" w:hAnsi="Cambria"/>
          <w:sz w:val="20"/>
          <w:szCs w:val="20"/>
        </w:rPr>
        <w:t>Based on the decision of 7</w:t>
      </w:r>
      <w:r w:rsidRPr="00F52362">
        <w:rPr>
          <w:rFonts w:ascii="Cambria" w:hAnsi="Cambria"/>
          <w:sz w:val="20"/>
          <w:szCs w:val="20"/>
          <w:vertAlign w:val="superscript"/>
        </w:rPr>
        <w:t>th</w:t>
      </w:r>
      <w:r w:rsidRPr="00F52362">
        <w:rPr>
          <w:rFonts w:ascii="Cambria" w:hAnsi="Cambria"/>
          <w:sz w:val="20"/>
          <w:szCs w:val="20"/>
        </w:rPr>
        <w:t xml:space="preserve"> Review Chamber the petitioner lodged a claim for damages against the State, the Judiciary and others </w:t>
      </w:r>
      <w:r w:rsidR="00A568B0">
        <w:rPr>
          <w:rFonts w:ascii="Cambria" w:hAnsi="Cambria"/>
          <w:sz w:val="20"/>
          <w:szCs w:val="20"/>
        </w:rPr>
        <w:t>which</w:t>
      </w:r>
      <w:r w:rsidRPr="00F52362">
        <w:rPr>
          <w:rFonts w:ascii="Cambria" w:hAnsi="Cambria"/>
          <w:sz w:val="20"/>
          <w:szCs w:val="20"/>
        </w:rPr>
        <w:t xml:space="preserve"> was rejected </w:t>
      </w:r>
      <w:r w:rsidR="00A568B0">
        <w:rPr>
          <w:rFonts w:ascii="Cambria" w:hAnsi="Cambria"/>
          <w:sz w:val="20"/>
          <w:szCs w:val="20"/>
        </w:rPr>
        <w:t>on</w:t>
      </w:r>
      <w:r w:rsidRPr="00F52362">
        <w:rPr>
          <w:rFonts w:ascii="Cambria" w:hAnsi="Cambria"/>
          <w:sz w:val="20"/>
          <w:szCs w:val="20"/>
        </w:rPr>
        <w:t xml:space="preserve"> November 28, 2008. However, </w:t>
      </w:r>
      <w:r>
        <w:rPr>
          <w:rFonts w:ascii="Cambria" w:hAnsi="Cambria"/>
          <w:sz w:val="20"/>
          <w:szCs w:val="20"/>
        </w:rPr>
        <w:t>he</w:t>
      </w:r>
      <w:r w:rsidRPr="00F52362">
        <w:rPr>
          <w:rFonts w:ascii="Cambria" w:hAnsi="Cambria"/>
          <w:sz w:val="20"/>
          <w:szCs w:val="20"/>
        </w:rPr>
        <w:t xml:space="preserve"> appealed th</w:t>
      </w:r>
      <w:r>
        <w:rPr>
          <w:rFonts w:ascii="Cambria" w:hAnsi="Cambria"/>
          <w:sz w:val="20"/>
          <w:szCs w:val="20"/>
        </w:rPr>
        <w:t>is</w:t>
      </w:r>
      <w:r w:rsidRPr="00F52362">
        <w:rPr>
          <w:rFonts w:ascii="Cambria" w:hAnsi="Cambria"/>
          <w:sz w:val="20"/>
          <w:szCs w:val="20"/>
        </w:rPr>
        <w:t xml:space="preserve"> denial before the State Council</w:t>
      </w:r>
      <w:r w:rsidR="00A568B0">
        <w:rPr>
          <w:rFonts w:ascii="Cambria" w:hAnsi="Cambria"/>
          <w:sz w:val="20"/>
          <w:szCs w:val="20"/>
        </w:rPr>
        <w:t xml:space="preserve"> where the Third section issued a decision o</w:t>
      </w:r>
      <w:r w:rsidRPr="00F52362">
        <w:rPr>
          <w:rFonts w:ascii="Cambria" w:hAnsi="Cambria"/>
          <w:sz w:val="20"/>
          <w:szCs w:val="20"/>
        </w:rPr>
        <w:t xml:space="preserve">n July 16, 2015 </w:t>
      </w:r>
      <w:r w:rsidR="00A568B0">
        <w:rPr>
          <w:rFonts w:ascii="Cambria" w:hAnsi="Cambria"/>
          <w:sz w:val="20"/>
          <w:szCs w:val="20"/>
        </w:rPr>
        <w:t>revoking</w:t>
      </w:r>
      <w:r w:rsidRPr="00F52362">
        <w:rPr>
          <w:rFonts w:ascii="Cambria" w:hAnsi="Cambria"/>
          <w:sz w:val="20"/>
          <w:szCs w:val="20"/>
        </w:rPr>
        <w:t xml:space="preserve"> the </w:t>
      </w:r>
      <w:r>
        <w:rPr>
          <w:rFonts w:ascii="Cambria" w:hAnsi="Cambria"/>
          <w:sz w:val="20"/>
          <w:szCs w:val="20"/>
        </w:rPr>
        <w:t>lower court</w:t>
      </w:r>
      <w:r w:rsidR="00C47C86">
        <w:rPr>
          <w:rFonts w:ascii="Cambria" w:hAnsi="Cambria"/>
          <w:sz w:val="20"/>
          <w:szCs w:val="20"/>
        </w:rPr>
        <w:t>’</w:t>
      </w:r>
      <w:r>
        <w:rPr>
          <w:rFonts w:ascii="Cambria" w:hAnsi="Cambria"/>
          <w:sz w:val="20"/>
          <w:szCs w:val="20"/>
        </w:rPr>
        <w:t>s judgment by</w:t>
      </w:r>
      <w:r w:rsidRPr="00F52362">
        <w:rPr>
          <w:rFonts w:ascii="Cambria" w:hAnsi="Cambria"/>
          <w:sz w:val="20"/>
          <w:szCs w:val="20"/>
        </w:rPr>
        <w:t xml:space="preserve"> </w:t>
      </w:r>
      <w:r>
        <w:rPr>
          <w:rFonts w:ascii="Cambria" w:hAnsi="Cambria"/>
          <w:sz w:val="20"/>
          <w:szCs w:val="20"/>
        </w:rPr>
        <w:t>declaring</w:t>
      </w:r>
      <w:r w:rsidRPr="00F52362">
        <w:rPr>
          <w:rFonts w:ascii="Cambria" w:hAnsi="Cambria"/>
          <w:sz w:val="20"/>
          <w:szCs w:val="20"/>
        </w:rPr>
        <w:t xml:space="preserve"> the Judiciary</w:t>
      </w:r>
      <w:r w:rsidR="00C47C86">
        <w:rPr>
          <w:rFonts w:ascii="Cambria" w:hAnsi="Cambria"/>
          <w:sz w:val="20"/>
          <w:szCs w:val="20"/>
        </w:rPr>
        <w:t>’</w:t>
      </w:r>
      <w:r>
        <w:rPr>
          <w:rFonts w:ascii="Cambria" w:hAnsi="Cambria"/>
          <w:sz w:val="20"/>
          <w:szCs w:val="20"/>
        </w:rPr>
        <w:t>s</w:t>
      </w:r>
      <w:r w:rsidRPr="00F52362">
        <w:rPr>
          <w:rFonts w:ascii="Cambria" w:hAnsi="Cambria"/>
          <w:sz w:val="20"/>
          <w:szCs w:val="20"/>
        </w:rPr>
        <w:t xml:space="preserve"> liab</w:t>
      </w:r>
      <w:r>
        <w:rPr>
          <w:rFonts w:ascii="Cambria" w:hAnsi="Cambria"/>
          <w:sz w:val="20"/>
          <w:szCs w:val="20"/>
        </w:rPr>
        <w:t>ility</w:t>
      </w:r>
      <w:r w:rsidRPr="00F52362">
        <w:rPr>
          <w:rFonts w:ascii="Cambria" w:hAnsi="Cambria"/>
          <w:sz w:val="20"/>
          <w:szCs w:val="20"/>
        </w:rPr>
        <w:t xml:space="preserve"> for miscarriage of justice to the detriment of the petitioner and making the Judiciary pay 43</w:t>
      </w:r>
      <w:r w:rsidRPr="004C79F9">
        <w:rPr>
          <w:rFonts w:ascii="Cambria" w:hAnsi="Cambria"/>
          <w:sz w:val="20"/>
          <w:szCs w:val="20"/>
        </w:rPr>
        <w:t>.5</w:t>
      </w:r>
      <w:r w:rsidRPr="00F52362">
        <w:rPr>
          <w:rFonts w:ascii="Cambria" w:hAnsi="Cambria"/>
          <w:sz w:val="20"/>
          <w:szCs w:val="20"/>
        </w:rPr>
        <w:t xml:space="preserve"> current minimum monthly salaries </w:t>
      </w:r>
      <w:r>
        <w:rPr>
          <w:rFonts w:ascii="Cambria" w:hAnsi="Cambria"/>
          <w:sz w:val="20"/>
          <w:szCs w:val="20"/>
        </w:rPr>
        <w:t>to</w:t>
      </w:r>
      <w:r w:rsidRPr="00F52362">
        <w:rPr>
          <w:rFonts w:ascii="Cambria" w:hAnsi="Cambria"/>
          <w:sz w:val="20"/>
          <w:szCs w:val="20"/>
        </w:rPr>
        <w:t xml:space="preserve"> the petitioner. </w:t>
      </w:r>
      <w:r>
        <w:rPr>
          <w:rFonts w:ascii="Cambria" w:hAnsi="Cambria"/>
          <w:sz w:val="20"/>
          <w:szCs w:val="20"/>
        </w:rPr>
        <w:t>The Administrative</w:t>
      </w:r>
      <w:r w:rsidRPr="00F52362">
        <w:rPr>
          <w:rFonts w:ascii="Cambria" w:hAnsi="Cambria"/>
          <w:sz w:val="20"/>
          <w:szCs w:val="20"/>
        </w:rPr>
        <w:t xml:space="preserve"> </w:t>
      </w:r>
      <w:r>
        <w:rPr>
          <w:rFonts w:ascii="Cambria" w:hAnsi="Cambria"/>
          <w:sz w:val="20"/>
          <w:szCs w:val="20"/>
        </w:rPr>
        <w:t>C</w:t>
      </w:r>
      <w:r w:rsidRPr="00F52362">
        <w:rPr>
          <w:rFonts w:ascii="Cambria" w:hAnsi="Cambria"/>
          <w:sz w:val="20"/>
          <w:szCs w:val="20"/>
        </w:rPr>
        <w:t xml:space="preserve">hamber considered that </w:t>
      </w:r>
      <w:r>
        <w:rPr>
          <w:rFonts w:ascii="Cambria" w:hAnsi="Cambria"/>
          <w:sz w:val="20"/>
          <w:szCs w:val="20"/>
        </w:rPr>
        <w:t xml:space="preserve">such </w:t>
      </w:r>
      <w:r w:rsidRPr="00F52362">
        <w:rPr>
          <w:rFonts w:ascii="Cambria" w:hAnsi="Cambria"/>
          <w:sz w:val="20"/>
          <w:szCs w:val="20"/>
        </w:rPr>
        <w:t>was the appropriate amount of compensation</w:t>
      </w:r>
      <w:r>
        <w:rPr>
          <w:rFonts w:ascii="Cambria" w:hAnsi="Cambria"/>
          <w:sz w:val="20"/>
          <w:szCs w:val="20"/>
        </w:rPr>
        <w:t>,</w:t>
      </w:r>
      <w:r w:rsidRPr="00F52362">
        <w:rPr>
          <w:rFonts w:ascii="Cambria" w:hAnsi="Cambria"/>
          <w:sz w:val="20"/>
          <w:szCs w:val="20"/>
        </w:rPr>
        <w:t xml:space="preserve"> as </w:t>
      </w:r>
      <w:r>
        <w:rPr>
          <w:rFonts w:ascii="Cambria" w:hAnsi="Cambria"/>
          <w:sz w:val="20"/>
          <w:szCs w:val="20"/>
        </w:rPr>
        <w:t>it</w:t>
      </w:r>
      <w:r w:rsidRPr="00F52362">
        <w:rPr>
          <w:rFonts w:ascii="Cambria" w:hAnsi="Cambria"/>
          <w:sz w:val="20"/>
          <w:szCs w:val="20"/>
        </w:rPr>
        <w:t xml:space="preserve"> was close to the amount of 28,189,350 pesos</w:t>
      </w:r>
      <w:r w:rsidRPr="00F52362">
        <w:rPr>
          <w:rStyle w:val="FootnoteReference"/>
          <w:rFonts w:ascii="Cambria" w:hAnsi="Cambria"/>
          <w:sz w:val="20"/>
          <w:szCs w:val="20"/>
          <w:lang w:val="es-PA"/>
        </w:rPr>
        <w:footnoteReference w:id="7"/>
      </w:r>
      <w:r w:rsidRPr="00F52362">
        <w:rPr>
          <w:rFonts w:ascii="Cambria" w:hAnsi="Cambria"/>
          <w:sz w:val="20"/>
          <w:szCs w:val="20"/>
        </w:rPr>
        <w:t xml:space="preserve"> corresponding to the percentage (50 per cent) that the petitioner would have earned had</w:t>
      </w:r>
      <w:r w:rsidR="00A568B0">
        <w:rPr>
          <w:rFonts w:ascii="Cambria" w:hAnsi="Cambria"/>
          <w:sz w:val="20"/>
          <w:szCs w:val="20"/>
        </w:rPr>
        <w:t xml:space="preserve"> he</w:t>
      </w:r>
      <w:r w:rsidRPr="00F52362">
        <w:rPr>
          <w:rFonts w:ascii="Cambria" w:hAnsi="Cambria"/>
          <w:sz w:val="20"/>
          <w:szCs w:val="20"/>
        </w:rPr>
        <w:t xml:space="preserve"> </w:t>
      </w:r>
      <w:r w:rsidR="00A568B0">
        <w:rPr>
          <w:rFonts w:ascii="Cambria" w:hAnsi="Cambria"/>
          <w:sz w:val="20"/>
          <w:szCs w:val="20"/>
        </w:rPr>
        <w:t xml:space="preserve">sold the totality of the 1,413 copies of his book that remained </w:t>
      </w:r>
      <w:r w:rsidRPr="00F52362">
        <w:rPr>
          <w:rFonts w:ascii="Cambria" w:hAnsi="Cambria"/>
          <w:sz w:val="20"/>
          <w:szCs w:val="20"/>
        </w:rPr>
        <w:t xml:space="preserve">unsold </w:t>
      </w:r>
      <w:r w:rsidR="00BF2AD4">
        <w:rPr>
          <w:rFonts w:ascii="Cambria" w:hAnsi="Cambria"/>
          <w:sz w:val="20"/>
          <w:szCs w:val="20"/>
        </w:rPr>
        <w:t>at the time t</w:t>
      </w:r>
      <w:r w:rsidRPr="00F52362">
        <w:rPr>
          <w:rFonts w:ascii="Cambria" w:hAnsi="Cambria"/>
          <w:sz w:val="20"/>
          <w:szCs w:val="20"/>
        </w:rPr>
        <w:t xml:space="preserve">he book was censored, out of the five thousand copies of its first edition. The </w:t>
      </w:r>
      <w:r>
        <w:rPr>
          <w:rFonts w:ascii="Cambria" w:hAnsi="Cambria"/>
          <w:sz w:val="20"/>
          <w:szCs w:val="20"/>
        </w:rPr>
        <w:t>C</w:t>
      </w:r>
      <w:r w:rsidRPr="00F52362">
        <w:rPr>
          <w:rFonts w:ascii="Cambria" w:hAnsi="Cambria"/>
          <w:sz w:val="20"/>
          <w:szCs w:val="20"/>
        </w:rPr>
        <w:t xml:space="preserve">hamber deemed that there was no evidence of moral consequential damage and, as it did not find proof of recklessness or bad faith, it decided not to order the payment of legal costs. </w:t>
      </w:r>
    </w:p>
    <w:p w:rsidR="00450EB3" w:rsidRPr="00F52362" w:rsidRDefault="00450EB3" w:rsidP="00450E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52362">
        <w:rPr>
          <w:rFonts w:ascii="Cambria" w:hAnsi="Cambria"/>
          <w:sz w:val="20"/>
          <w:szCs w:val="20"/>
        </w:rPr>
        <w:t xml:space="preserve">The petitioner claims that, through </w:t>
      </w:r>
      <w:r>
        <w:rPr>
          <w:rFonts w:ascii="Cambria" w:hAnsi="Cambria"/>
          <w:sz w:val="20"/>
          <w:szCs w:val="20"/>
        </w:rPr>
        <w:t>resolution</w:t>
      </w:r>
      <w:r w:rsidRPr="00F52362">
        <w:rPr>
          <w:rFonts w:ascii="Cambria" w:hAnsi="Cambria"/>
          <w:sz w:val="20"/>
          <w:szCs w:val="20"/>
        </w:rPr>
        <w:t xml:space="preserve"> </w:t>
      </w:r>
      <w:r w:rsidRPr="00F52362">
        <w:rPr>
          <w:rFonts w:ascii="Cambria" w:hAnsi="Cambria"/>
          <w:sz w:val="20"/>
          <w:szCs w:val="20"/>
          <w:lang w:val="en-GB"/>
        </w:rPr>
        <w:t>T-213</w:t>
      </w:r>
      <w:r>
        <w:rPr>
          <w:rFonts w:ascii="Cambria" w:hAnsi="Cambria"/>
          <w:sz w:val="20"/>
          <w:szCs w:val="20"/>
          <w:lang w:val="en-GB"/>
        </w:rPr>
        <w:t>/</w:t>
      </w:r>
      <w:r w:rsidRPr="00F52362">
        <w:rPr>
          <w:rFonts w:ascii="Cambria" w:hAnsi="Cambria"/>
          <w:sz w:val="20"/>
          <w:szCs w:val="20"/>
          <w:lang w:val="en-GB"/>
        </w:rPr>
        <w:t xml:space="preserve">2004 of </w:t>
      </w:r>
      <w:r w:rsidRPr="00F52362">
        <w:rPr>
          <w:rFonts w:ascii="Cambria" w:hAnsi="Cambria"/>
          <w:sz w:val="20"/>
          <w:szCs w:val="20"/>
        </w:rPr>
        <w:t>the Constitutional Court</w:t>
      </w:r>
      <w:r w:rsidR="00C47C86">
        <w:rPr>
          <w:rFonts w:ascii="Cambria" w:hAnsi="Cambria"/>
          <w:sz w:val="20"/>
          <w:szCs w:val="20"/>
        </w:rPr>
        <w:t>’</w:t>
      </w:r>
      <w:r>
        <w:rPr>
          <w:rFonts w:ascii="Cambria" w:hAnsi="Cambria"/>
          <w:sz w:val="20"/>
          <w:szCs w:val="20"/>
        </w:rPr>
        <w:t>s</w:t>
      </w:r>
      <w:r w:rsidRPr="00F52362">
        <w:rPr>
          <w:rFonts w:ascii="Cambria" w:hAnsi="Cambria"/>
          <w:sz w:val="20"/>
          <w:szCs w:val="20"/>
        </w:rPr>
        <w:t xml:space="preserve"> 7</w:t>
      </w:r>
      <w:r w:rsidRPr="00F52362">
        <w:rPr>
          <w:rFonts w:ascii="Cambria" w:hAnsi="Cambria"/>
          <w:sz w:val="20"/>
          <w:szCs w:val="20"/>
          <w:vertAlign w:val="superscript"/>
        </w:rPr>
        <w:t>th</w:t>
      </w:r>
      <w:r w:rsidRPr="00F52362">
        <w:rPr>
          <w:rFonts w:ascii="Cambria" w:hAnsi="Cambria"/>
          <w:sz w:val="20"/>
          <w:szCs w:val="20"/>
        </w:rPr>
        <w:t xml:space="preserve"> Review Chamber, the State has recognized the violation of his right to freedom of expression and that, yet, he has not received </w:t>
      </w:r>
      <w:r>
        <w:rPr>
          <w:rFonts w:ascii="Cambria" w:hAnsi="Cambria"/>
          <w:sz w:val="20"/>
          <w:szCs w:val="20"/>
        </w:rPr>
        <w:t>comprehensive reparation</w:t>
      </w:r>
      <w:r w:rsidRPr="00F52362">
        <w:rPr>
          <w:rFonts w:ascii="Cambria" w:hAnsi="Cambria"/>
          <w:sz w:val="20"/>
          <w:szCs w:val="20"/>
        </w:rPr>
        <w:t xml:space="preserve"> for the unlawful censorship of his book. He believes that the payment of 43</w:t>
      </w:r>
      <w:r w:rsidRPr="000E3230">
        <w:rPr>
          <w:rFonts w:ascii="Cambria" w:hAnsi="Cambria"/>
          <w:sz w:val="20"/>
          <w:szCs w:val="20"/>
        </w:rPr>
        <w:t>.5</w:t>
      </w:r>
      <w:r w:rsidRPr="00F52362">
        <w:rPr>
          <w:rFonts w:ascii="Cambria" w:hAnsi="Cambria"/>
          <w:sz w:val="20"/>
          <w:szCs w:val="20"/>
        </w:rPr>
        <w:t xml:space="preserve"> lawful minimum salaries ordered by</w:t>
      </w:r>
      <w:r>
        <w:rPr>
          <w:rFonts w:ascii="Cambria" w:hAnsi="Cambria"/>
          <w:sz w:val="20"/>
          <w:szCs w:val="20"/>
        </w:rPr>
        <w:t xml:space="preserve"> the State Council is not a</w:t>
      </w:r>
      <w:r w:rsidRPr="00F52362">
        <w:rPr>
          <w:rFonts w:ascii="Cambria" w:hAnsi="Cambria"/>
          <w:sz w:val="20"/>
          <w:szCs w:val="20"/>
        </w:rPr>
        <w:t xml:space="preserve"> </w:t>
      </w:r>
      <w:r>
        <w:rPr>
          <w:rFonts w:ascii="Cambria" w:hAnsi="Cambria"/>
          <w:sz w:val="20"/>
          <w:szCs w:val="20"/>
        </w:rPr>
        <w:t>comprehensive reparation</w:t>
      </w:r>
      <w:r w:rsidRPr="00F52362">
        <w:rPr>
          <w:rFonts w:ascii="Cambria" w:hAnsi="Cambria"/>
          <w:sz w:val="20"/>
          <w:szCs w:val="20"/>
        </w:rPr>
        <w:t xml:space="preserve"> </w:t>
      </w:r>
      <w:r w:rsidR="00BF2AD4">
        <w:rPr>
          <w:rFonts w:ascii="Cambria" w:hAnsi="Cambria"/>
          <w:sz w:val="20"/>
          <w:szCs w:val="20"/>
        </w:rPr>
        <w:t>measure, among other reasons, because</w:t>
      </w:r>
      <w:r>
        <w:rPr>
          <w:rFonts w:ascii="Cambria" w:hAnsi="Cambria"/>
          <w:sz w:val="20"/>
          <w:szCs w:val="20"/>
        </w:rPr>
        <w:t>: (1)</w:t>
      </w:r>
      <w:r w:rsidRPr="00F52362">
        <w:rPr>
          <w:rFonts w:ascii="Cambria" w:hAnsi="Cambria"/>
          <w:sz w:val="20"/>
          <w:szCs w:val="20"/>
        </w:rPr>
        <w:t xml:space="preserve"> The amount of lost profits was miscalculated in that it fails to consider the additional copies that could have been printed and sold had the reprint of book not been </w:t>
      </w:r>
      <w:r w:rsidRPr="00F52362">
        <w:rPr>
          <w:rFonts w:ascii="Cambria" w:hAnsi="Cambria"/>
          <w:sz w:val="20"/>
          <w:szCs w:val="20"/>
        </w:rPr>
        <w:lastRenderedPageBreak/>
        <w:t>unlawfully banned for more than two years</w:t>
      </w:r>
      <w:r w:rsidR="00BF2AD4">
        <w:rPr>
          <w:rStyle w:val="FootnoteReference"/>
          <w:rFonts w:ascii="Cambria" w:hAnsi="Cambria"/>
          <w:sz w:val="20"/>
          <w:szCs w:val="20"/>
        </w:rPr>
        <w:footnoteReference w:id="8"/>
      </w:r>
      <w:r w:rsidRPr="00F52362">
        <w:rPr>
          <w:rFonts w:ascii="Cambria" w:hAnsi="Cambria"/>
          <w:sz w:val="20"/>
          <w:szCs w:val="20"/>
        </w:rPr>
        <w:t xml:space="preserve">; (2) Moral damage—which is intrinsic to the violation of freedom of expression and hence does not require additional evidence—was not recognized; (3) Consequential damages consisting in the legal expenses that he had to cover </w:t>
      </w:r>
      <w:r>
        <w:rPr>
          <w:rFonts w:ascii="Cambria" w:hAnsi="Cambria"/>
          <w:sz w:val="20"/>
          <w:szCs w:val="20"/>
        </w:rPr>
        <w:t>in the context of</w:t>
      </w:r>
      <w:r w:rsidRPr="00F52362">
        <w:rPr>
          <w:rFonts w:ascii="Cambria" w:hAnsi="Cambria"/>
          <w:sz w:val="20"/>
          <w:szCs w:val="20"/>
        </w:rPr>
        <w:t xml:space="preserve"> the proceeding were not recognized; (4) The </w:t>
      </w:r>
      <w:r>
        <w:rPr>
          <w:rFonts w:ascii="Cambria" w:hAnsi="Cambria"/>
          <w:sz w:val="20"/>
          <w:szCs w:val="20"/>
        </w:rPr>
        <w:t>C</w:t>
      </w:r>
      <w:r w:rsidRPr="00F52362">
        <w:rPr>
          <w:rFonts w:ascii="Cambria" w:hAnsi="Cambria"/>
          <w:sz w:val="20"/>
          <w:szCs w:val="20"/>
        </w:rPr>
        <w:t xml:space="preserve">hamber failed to order the update of the value of the sentence and the payment of default or legal interests, which was necessary </w:t>
      </w:r>
      <w:r>
        <w:rPr>
          <w:rFonts w:ascii="Cambria" w:hAnsi="Cambria"/>
          <w:sz w:val="20"/>
          <w:szCs w:val="20"/>
        </w:rPr>
        <w:t>due to</w:t>
      </w:r>
      <w:r w:rsidRPr="00F52362">
        <w:rPr>
          <w:rFonts w:ascii="Cambria" w:hAnsi="Cambria"/>
          <w:sz w:val="20"/>
          <w:szCs w:val="20"/>
        </w:rPr>
        <w:t xml:space="preserve"> the time elapsed from the date the censorship </w:t>
      </w:r>
      <w:r>
        <w:rPr>
          <w:rFonts w:ascii="Cambria" w:hAnsi="Cambria"/>
          <w:sz w:val="20"/>
          <w:szCs w:val="20"/>
        </w:rPr>
        <w:t xml:space="preserve">was imposed </w:t>
      </w:r>
      <w:r w:rsidRPr="00F52362">
        <w:rPr>
          <w:rFonts w:ascii="Cambria" w:hAnsi="Cambria"/>
          <w:sz w:val="20"/>
          <w:szCs w:val="20"/>
        </w:rPr>
        <w:t>until</w:t>
      </w:r>
      <w:r>
        <w:rPr>
          <w:rFonts w:ascii="Cambria" w:hAnsi="Cambria"/>
          <w:sz w:val="20"/>
          <w:szCs w:val="20"/>
        </w:rPr>
        <w:t xml:space="preserve"> reparation</w:t>
      </w:r>
      <w:r w:rsidRPr="00F52362">
        <w:rPr>
          <w:rFonts w:ascii="Cambria" w:hAnsi="Cambria"/>
          <w:sz w:val="20"/>
          <w:szCs w:val="20"/>
        </w:rPr>
        <w:t xml:space="preserve"> was ordered. </w:t>
      </w:r>
    </w:p>
    <w:p w:rsidR="00F44980" w:rsidRDefault="00450EB3" w:rsidP="00450E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52362">
        <w:rPr>
          <w:rFonts w:ascii="Cambria" w:hAnsi="Cambria"/>
          <w:sz w:val="20"/>
          <w:szCs w:val="20"/>
        </w:rPr>
        <w:t xml:space="preserve">For its part, the State indicates that the petition is inadmissible because the petitioner inappropriately seeks to have the Commission work as a court of fourth instance </w:t>
      </w:r>
      <w:r w:rsidR="00F44980">
        <w:rPr>
          <w:rFonts w:ascii="Cambria" w:hAnsi="Cambria"/>
          <w:sz w:val="20"/>
          <w:szCs w:val="20"/>
        </w:rPr>
        <w:t>to</w:t>
      </w:r>
      <w:r w:rsidRPr="00F52362">
        <w:rPr>
          <w:rFonts w:ascii="Cambria" w:hAnsi="Cambria"/>
          <w:sz w:val="20"/>
          <w:szCs w:val="20"/>
        </w:rPr>
        <w:t xml:space="preserve"> review</w:t>
      </w:r>
      <w:r w:rsidR="00F44980">
        <w:rPr>
          <w:rFonts w:ascii="Cambria" w:hAnsi="Cambria"/>
          <w:sz w:val="20"/>
          <w:szCs w:val="20"/>
        </w:rPr>
        <w:t xml:space="preserve"> the</w:t>
      </w:r>
      <w:r w:rsidRPr="00F52362">
        <w:rPr>
          <w:rFonts w:ascii="Cambria" w:hAnsi="Cambria"/>
          <w:sz w:val="20"/>
          <w:szCs w:val="20"/>
        </w:rPr>
        <w:t xml:space="preserve"> final judgments issued by the </w:t>
      </w:r>
      <w:r w:rsidR="00F44980">
        <w:rPr>
          <w:rFonts w:ascii="Cambria" w:hAnsi="Cambria"/>
          <w:sz w:val="20"/>
          <w:szCs w:val="20"/>
        </w:rPr>
        <w:t>domestic courts</w:t>
      </w:r>
      <w:r w:rsidRPr="00F52362">
        <w:rPr>
          <w:rFonts w:ascii="Cambria" w:hAnsi="Cambria"/>
          <w:sz w:val="20"/>
          <w:szCs w:val="20"/>
        </w:rPr>
        <w:t>.</w:t>
      </w:r>
      <w:r w:rsidR="00F44980">
        <w:rPr>
          <w:rFonts w:ascii="Cambria" w:hAnsi="Cambria"/>
          <w:sz w:val="20"/>
          <w:szCs w:val="20"/>
        </w:rPr>
        <w:t xml:space="preserve"> Regarding his direct reparation action for the barring of the criminal action, indicates that due process was followed and duly motivated decisions were issued concluding that the petitioner had failed to prove that there was an unjustified delay of the proceedings or to demonstrate the certainty of alleged damage, as well as the fact that he had had the opportunity to access the desired reparations </w:t>
      </w:r>
      <w:r w:rsidR="00FF1697">
        <w:rPr>
          <w:rFonts w:ascii="Cambria" w:hAnsi="Cambria"/>
          <w:sz w:val="20"/>
          <w:szCs w:val="20"/>
        </w:rPr>
        <w:t xml:space="preserve">through other remedies such as the ordinary civil action for non-contractual liability. Hence, it considers that there are no grounds for the international review of the decisions. </w:t>
      </w:r>
    </w:p>
    <w:p w:rsidR="00450EB3" w:rsidRPr="00F52362" w:rsidRDefault="00FF1697" w:rsidP="00450E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As to the alleged lack of due reparation for the infringement of his right to freedom of expression, it considers that the petitioner requests an illegitimate review of the decisions by the Seventh Chamber of the Constitutional Court </w:t>
      </w:r>
      <w:r w:rsidR="00ED4F4E">
        <w:rPr>
          <w:rFonts w:ascii="Cambria" w:hAnsi="Cambria"/>
          <w:sz w:val="20"/>
          <w:szCs w:val="20"/>
        </w:rPr>
        <w:t xml:space="preserve">and the Third Section of the Council of State. </w:t>
      </w:r>
      <w:r w:rsidR="00450EB3" w:rsidRPr="00F52362">
        <w:rPr>
          <w:rFonts w:ascii="Cambria" w:hAnsi="Cambria"/>
          <w:sz w:val="20"/>
          <w:szCs w:val="20"/>
        </w:rPr>
        <w:t xml:space="preserve"> It claims that through these judgments </w:t>
      </w:r>
      <w:r w:rsidR="00450EB3" w:rsidRPr="004841EC">
        <w:rPr>
          <w:rFonts w:ascii="Cambria" w:hAnsi="Cambria"/>
          <w:sz w:val="20"/>
          <w:szCs w:val="20"/>
        </w:rPr>
        <w:t xml:space="preserve">it </w:t>
      </w:r>
      <w:r w:rsidR="00C47C86" w:rsidRPr="004841EC">
        <w:rPr>
          <w:rFonts w:ascii="Cambria" w:hAnsi="Cambria"/>
          <w:sz w:val="20"/>
          <w:szCs w:val="20"/>
        </w:rPr>
        <w:t>“</w:t>
      </w:r>
      <w:r w:rsidR="00450EB3" w:rsidRPr="00C91EB1">
        <w:rPr>
          <w:rFonts w:ascii="Cambria" w:hAnsi="Cambria"/>
          <w:sz w:val="20"/>
          <w:szCs w:val="20"/>
        </w:rPr>
        <w:t xml:space="preserve">protected his right to freedom of thought and expression, by providing comprehensive, timely and appropriate reparation for the damage he faced when his work </w:t>
      </w:r>
      <w:r w:rsidR="00C47C86" w:rsidRPr="00C91EB1">
        <w:rPr>
          <w:rFonts w:ascii="Cambria" w:hAnsi="Cambria"/>
          <w:sz w:val="20"/>
          <w:szCs w:val="20"/>
        </w:rPr>
        <w:t>‘</w:t>
      </w:r>
      <w:r w:rsidR="00450EB3" w:rsidRPr="00C91EB1">
        <w:rPr>
          <w:rFonts w:ascii="Cambria" w:hAnsi="Cambria"/>
          <w:sz w:val="20"/>
          <w:szCs w:val="20"/>
          <w:lang w:val="en-GB"/>
        </w:rPr>
        <w:t xml:space="preserve">La </w:t>
      </w:r>
      <w:proofErr w:type="spellStart"/>
      <w:r w:rsidR="00450EB3" w:rsidRPr="00C91EB1">
        <w:rPr>
          <w:rFonts w:ascii="Cambria" w:hAnsi="Cambria"/>
          <w:sz w:val="20"/>
          <w:szCs w:val="20"/>
          <w:lang w:val="en-GB"/>
        </w:rPr>
        <w:t>Corrupción</w:t>
      </w:r>
      <w:proofErr w:type="spellEnd"/>
      <w:r w:rsidR="00450EB3" w:rsidRPr="00C91EB1">
        <w:rPr>
          <w:rFonts w:ascii="Cambria" w:hAnsi="Cambria"/>
          <w:sz w:val="20"/>
          <w:szCs w:val="20"/>
          <w:lang w:val="en-GB"/>
        </w:rPr>
        <w:t xml:space="preserve"> </w:t>
      </w:r>
      <w:proofErr w:type="spellStart"/>
      <w:r w:rsidR="00450EB3" w:rsidRPr="00C91EB1">
        <w:rPr>
          <w:rFonts w:ascii="Cambria" w:hAnsi="Cambria"/>
          <w:sz w:val="20"/>
          <w:szCs w:val="20"/>
          <w:lang w:val="en-GB"/>
        </w:rPr>
        <w:t>en</w:t>
      </w:r>
      <w:proofErr w:type="spellEnd"/>
      <w:r w:rsidR="00450EB3" w:rsidRPr="00C91EB1">
        <w:rPr>
          <w:rFonts w:ascii="Cambria" w:hAnsi="Cambria"/>
          <w:sz w:val="20"/>
          <w:szCs w:val="20"/>
          <w:lang w:val="en-GB"/>
        </w:rPr>
        <w:t xml:space="preserve"> Colombia – </w:t>
      </w:r>
      <w:proofErr w:type="spellStart"/>
      <w:r w:rsidR="00450EB3" w:rsidRPr="00C91EB1">
        <w:rPr>
          <w:rFonts w:ascii="Cambria" w:hAnsi="Cambria"/>
          <w:sz w:val="20"/>
          <w:szCs w:val="20"/>
          <w:lang w:val="en-GB"/>
        </w:rPr>
        <w:t>Proponen</w:t>
      </w:r>
      <w:proofErr w:type="spellEnd"/>
      <w:r w:rsidR="00450EB3" w:rsidRPr="00C91EB1">
        <w:rPr>
          <w:rFonts w:ascii="Cambria" w:hAnsi="Cambria"/>
          <w:sz w:val="20"/>
          <w:szCs w:val="20"/>
          <w:lang w:val="en-GB"/>
        </w:rPr>
        <w:t xml:space="preserve"> </w:t>
      </w:r>
      <w:proofErr w:type="spellStart"/>
      <w:r w:rsidR="00450EB3" w:rsidRPr="00C91EB1">
        <w:rPr>
          <w:rFonts w:ascii="Cambria" w:hAnsi="Cambria"/>
          <w:sz w:val="20"/>
          <w:szCs w:val="20"/>
          <w:lang w:val="en-GB"/>
        </w:rPr>
        <w:t>Robo</w:t>
      </w:r>
      <w:proofErr w:type="spellEnd"/>
      <w:r w:rsidR="00450EB3" w:rsidRPr="00C91EB1">
        <w:rPr>
          <w:rFonts w:ascii="Cambria" w:hAnsi="Cambria"/>
          <w:sz w:val="20"/>
          <w:szCs w:val="20"/>
          <w:lang w:val="en-GB"/>
        </w:rPr>
        <w:t xml:space="preserve"> al Estado</w:t>
      </w:r>
      <w:r w:rsidR="00C47C86" w:rsidRPr="00C91EB1">
        <w:rPr>
          <w:rFonts w:ascii="Cambria" w:hAnsi="Cambria"/>
          <w:sz w:val="20"/>
          <w:szCs w:val="20"/>
        </w:rPr>
        <w:t>’</w:t>
      </w:r>
      <w:r w:rsidR="00450EB3" w:rsidRPr="00C91EB1">
        <w:rPr>
          <w:rFonts w:ascii="Cambria" w:hAnsi="Cambria"/>
          <w:sz w:val="20"/>
          <w:szCs w:val="20"/>
        </w:rPr>
        <w:t xml:space="preserve"> was out of sale as a result of the precautionary measure awarded in the constitutional proceeding</w:t>
      </w:r>
      <w:r w:rsidR="00450EB3" w:rsidRPr="004841EC">
        <w:rPr>
          <w:rFonts w:ascii="Cambria" w:hAnsi="Cambria"/>
          <w:sz w:val="20"/>
          <w:szCs w:val="20"/>
        </w:rPr>
        <w:t>.</w:t>
      </w:r>
      <w:r w:rsidR="00C47C86" w:rsidRPr="004841EC">
        <w:rPr>
          <w:rFonts w:ascii="Cambria" w:hAnsi="Cambria"/>
          <w:sz w:val="20"/>
          <w:szCs w:val="20"/>
        </w:rPr>
        <w:t>”</w:t>
      </w:r>
      <w:r w:rsidR="00450EB3" w:rsidRPr="00F52362">
        <w:rPr>
          <w:rFonts w:ascii="Cambria" w:hAnsi="Cambria"/>
          <w:sz w:val="20"/>
          <w:szCs w:val="20"/>
        </w:rPr>
        <w:t xml:space="preserve"> </w:t>
      </w:r>
    </w:p>
    <w:p w:rsidR="00F621C3" w:rsidRDefault="00450EB3" w:rsidP="006E2F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52362">
        <w:rPr>
          <w:rFonts w:ascii="Cambria" w:hAnsi="Cambria"/>
          <w:sz w:val="20"/>
          <w:szCs w:val="20"/>
        </w:rPr>
        <w:t xml:space="preserve">The State deems that </w:t>
      </w:r>
      <w:r>
        <w:rPr>
          <w:rFonts w:ascii="Cambria" w:hAnsi="Cambria"/>
          <w:sz w:val="20"/>
          <w:szCs w:val="20"/>
        </w:rPr>
        <w:t>resolution</w:t>
      </w:r>
      <w:r w:rsidRPr="00F52362">
        <w:rPr>
          <w:rFonts w:ascii="Cambria" w:hAnsi="Cambria"/>
          <w:sz w:val="20"/>
          <w:szCs w:val="20"/>
        </w:rPr>
        <w:t xml:space="preserve"> </w:t>
      </w:r>
      <w:r w:rsidRPr="00F52362">
        <w:rPr>
          <w:rFonts w:ascii="Cambria" w:hAnsi="Cambria"/>
          <w:sz w:val="20"/>
          <w:szCs w:val="20"/>
          <w:lang w:val="en-GB"/>
        </w:rPr>
        <w:t>T-213/2004 establishes reparation for the violation of Article 13 of the Convention committed to the detriment of the petitioner and</w:t>
      </w:r>
      <w:r w:rsidR="00ED4F4E">
        <w:rPr>
          <w:rFonts w:ascii="Cambria" w:hAnsi="Cambria"/>
          <w:sz w:val="20"/>
          <w:szCs w:val="20"/>
          <w:lang w:val="en-GB"/>
        </w:rPr>
        <w:t xml:space="preserve"> that it</w:t>
      </w:r>
      <w:r w:rsidRPr="00F52362">
        <w:rPr>
          <w:rFonts w:ascii="Cambria" w:hAnsi="Cambria"/>
          <w:sz w:val="20"/>
          <w:szCs w:val="20"/>
          <w:lang w:val="en-GB"/>
        </w:rPr>
        <w:t xml:space="preserve"> is also a guarantee of human rights protection in Colombia in the future due to the importance attributed to the case law in its jurisdiction and the grounds of the sentence, which establishes that Article 13 of the Convention does not </w:t>
      </w:r>
      <w:r>
        <w:rPr>
          <w:rFonts w:ascii="Cambria" w:hAnsi="Cambria"/>
          <w:sz w:val="20"/>
          <w:szCs w:val="20"/>
          <w:lang w:val="en-GB"/>
        </w:rPr>
        <w:t>allow</w:t>
      </w:r>
      <w:r w:rsidRPr="00F52362">
        <w:rPr>
          <w:rFonts w:ascii="Cambria" w:hAnsi="Cambria"/>
          <w:sz w:val="20"/>
          <w:szCs w:val="20"/>
          <w:lang w:val="en-GB"/>
        </w:rPr>
        <w:t xml:space="preserve"> prior censorship or restrictions on freedom of expression unless these are based on previously existing laws. </w:t>
      </w:r>
      <w:r w:rsidR="006E2F26">
        <w:rPr>
          <w:rFonts w:ascii="Cambria" w:hAnsi="Cambria"/>
          <w:sz w:val="20"/>
          <w:szCs w:val="20"/>
          <w:lang w:val="en-GB"/>
        </w:rPr>
        <w:t xml:space="preserve"> </w:t>
      </w:r>
      <w:r w:rsidRPr="006E2F26">
        <w:rPr>
          <w:rFonts w:ascii="Cambria" w:hAnsi="Cambria"/>
          <w:sz w:val="20"/>
          <w:szCs w:val="20"/>
        </w:rPr>
        <w:t>As for the judgment of July 16, 2015 it alleges that the decision was made after a thorough analysis of the evidence, including the elements submitted by the parties, and that the reparation granted corresponds to the facts established in the case and the petitioner</w:t>
      </w:r>
      <w:r w:rsidR="00C47C86" w:rsidRPr="006E2F26">
        <w:rPr>
          <w:rFonts w:ascii="Cambria" w:hAnsi="Cambria"/>
          <w:sz w:val="20"/>
          <w:szCs w:val="20"/>
        </w:rPr>
        <w:t>’</w:t>
      </w:r>
      <w:r w:rsidRPr="006E2F26">
        <w:rPr>
          <w:rFonts w:ascii="Cambria" w:hAnsi="Cambria"/>
          <w:sz w:val="20"/>
          <w:szCs w:val="20"/>
        </w:rPr>
        <w:t>s concrete claims. It also submits that the petitioner did not demonstrate consequential damages or non-material damages.</w:t>
      </w:r>
      <w:r w:rsidR="006318B2" w:rsidRPr="006E2F26">
        <w:rPr>
          <w:rFonts w:ascii="Cambria" w:hAnsi="Cambria"/>
          <w:sz w:val="20"/>
          <w:szCs w:val="20"/>
        </w:rPr>
        <w:t xml:space="preserve"> </w:t>
      </w:r>
    </w:p>
    <w:p w:rsidR="006E2F26" w:rsidRPr="006E2F26" w:rsidRDefault="006E2F26" w:rsidP="006E2F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Finally, it maintains that no violations to due process or to any other conventional right have been proven that could </w:t>
      </w:r>
      <w:r w:rsidR="002A2E42">
        <w:rPr>
          <w:rFonts w:ascii="Cambria" w:hAnsi="Cambria"/>
          <w:sz w:val="20"/>
          <w:szCs w:val="20"/>
        </w:rPr>
        <w:t>demerit the validity of this decision, not sufficing the</w:t>
      </w:r>
      <w:r w:rsidR="00D143D3">
        <w:rPr>
          <w:rFonts w:ascii="Cambria" w:hAnsi="Cambria"/>
          <w:sz w:val="20"/>
          <w:szCs w:val="20"/>
        </w:rPr>
        <w:t xml:space="preserve"> petitioner’s dissatisfaction with the valuing of the damages. Further argues that the petitioner has received </w:t>
      </w:r>
      <w:r w:rsidR="004841EC">
        <w:rPr>
          <w:rFonts w:ascii="Cambria" w:hAnsi="Cambria"/>
          <w:sz w:val="20"/>
          <w:szCs w:val="20"/>
        </w:rPr>
        <w:t>reasonable</w:t>
      </w:r>
      <w:r w:rsidR="00D143D3">
        <w:rPr>
          <w:rFonts w:ascii="Cambria" w:hAnsi="Cambria"/>
          <w:sz w:val="20"/>
          <w:szCs w:val="20"/>
        </w:rPr>
        <w:t xml:space="preserve"> reparation in relation to his lost profit. </w:t>
      </w:r>
    </w:p>
    <w:p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rsidR="00450EB3" w:rsidRPr="00F52362" w:rsidRDefault="00450EB3" w:rsidP="00450EB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F52362">
        <w:rPr>
          <w:sz w:val="20"/>
          <w:szCs w:val="20"/>
        </w:rPr>
        <w:t>With respect to the petitioner</w:t>
      </w:r>
      <w:r w:rsidR="00C47C86">
        <w:rPr>
          <w:sz w:val="20"/>
          <w:szCs w:val="20"/>
        </w:rPr>
        <w:t>’</w:t>
      </w:r>
      <w:r w:rsidRPr="00F52362">
        <w:rPr>
          <w:sz w:val="20"/>
          <w:szCs w:val="20"/>
        </w:rPr>
        <w:t xml:space="preserve">s claim </w:t>
      </w:r>
      <w:r>
        <w:rPr>
          <w:sz w:val="20"/>
          <w:szCs w:val="20"/>
        </w:rPr>
        <w:t>for</w:t>
      </w:r>
      <w:r w:rsidRPr="00F52362">
        <w:rPr>
          <w:sz w:val="20"/>
          <w:szCs w:val="20"/>
        </w:rPr>
        <w:t xml:space="preserve"> compensation for the loss of </w:t>
      </w:r>
      <w:r>
        <w:rPr>
          <w:sz w:val="20"/>
          <w:szCs w:val="20"/>
        </w:rPr>
        <w:t>opportunity</w:t>
      </w:r>
      <w:r w:rsidRPr="00F52362">
        <w:rPr>
          <w:sz w:val="20"/>
          <w:szCs w:val="20"/>
        </w:rPr>
        <w:t xml:space="preserve"> </w:t>
      </w:r>
      <w:r>
        <w:rPr>
          <w:sz w:val="20"/>
          <w:szCs w:val="20"/>
        </w:rPr>
        <w:t>arising from</w:t>
      </w:r>
      <w:r w:rsidRPr="00F52362">
        <w:rPr>
          <w:sz w:val="20"/>
          <w:szCs w:val="20"/>
        </w:rPr>
        <w:t xml:space="preserve"> judicial authorities</w:t>
      </w:r>
      <w:r w:rsidR="00C47C86">
        <w:rPr>
          <w:sz w:val="20"/>
          <w:szCs w:val="20"/>
        </w:rPr>
        <w:t>’</w:t>
      </w:r>
      <w:r w:rsidRPr="00F52362">
        <w:rPr>
          <w:sz w:val="20"/>
          <w:szCs w:val="20"/>
        </w:rPr>
        <w:t xml:space="preserve"> alleged unwarranted delay </w:t>
      </w:r>
      <w:r>
        <w:rPr>
          <w:sz w:val="20"/>
          <w:szCs w:val="20"/>
        </w:rPr>
        <w:t>which in turn</w:t>
      </w:r>
      <w:r w:rsidRPr="00F52362">
        <w:rPr>
          <w:sz w:val="20"/>
          <w:szCs w:val="20"/>
        </w:rPr>
        <w:t xml:space="preserve"> led to the termination of the criminal action in the proceeding on his claim against Mr. Sánchez and the company, the Commission notes that the last decision is the sentence issued by the </w:t>
      </w:r>
      <w:r w:rsidR="00D143D3">
        <w:rPr>
          <w:sz w:val="20"/>
          <w:szCs w:val="20"/>
        </w:rPr>
        <w:t>Council of State</w:t>
      </w:r>
      <w:r w:rsidRPr="00F52362">
        <w:rPr>
          <w:sz w:val="20"/>
          <w:szCs w:val="20"/>
        </w:rPr>
        <w:t xml:space="preserve"> on May 13, 2015. </w:t>
      </w:r>
    </w:p>
    <w:p w:rsidR="00450EB3" w:rsidRPr="00F52362" w:rsidRDefault="00450EB3" w:rsidP="00450EB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F52362">
        <w:rPr>
          <w:sz w:val="20"/>
          <w:szCs w:val="20"/>
        </w:rPr>
        <w:lastRenderedPageBreak/>
        <w:t>Concerning the petitioner</w:t>
      </w:r>
      <w:r w:rsidR="00C47C86">
        <w:rPr>
          <w:sz w:val="20"/>
          <w:szCs w:val="20"/>
        </w:rPr>
        <w:t>’</w:t>
      </w:r>
      <w:r w:rsidRPr="00F52362">
        <w:rPr>
          <w:sz w:val="20"/>
          <w:szCs w:val="20"/>
        </w:rPr>
        <w:t xml:space="preserve">s claim to obtain </w:t>
      </w:r>
      <w:r>
        <w:rPr>
          <w:sz w:val="20"/>
          <w:szCs w:val="20"/>
        </w:rPr>
        <w:t>comprehensive reparation</w:t>
      </w:r>
      <w:r w:rsidRPr="00F52362">
        <w:rPr>
          <w:sz w:val="20"/>
          <w:szCs w:val="20"/>
        </w:rPr>
        <w:t xml:space="preserve"> for the purported</w:t>
      </w:r>
      <w:r>
        <w:rPr>
          <w:sz w:val="20"/>
          <w:szCs w:val="20"/>
        </w:rPr>
        <w:t>ly</w:t>
      </w:r>
      <w:r w:rsidRPr="00F52362">
        <w:rPr>
          <w:sz w:val="20"/>
          <w:szCs w:val="20"/>
        </w:rPr>
        <w:t xml:space="preserve"> unlawful censorship of his book, the Commission observes that the last </w:t>
      </w:r>
      <w:r>
        <w:rPr>
          <w:sz w:val="20"/>
          <w:szCs w:val="20"/>
        </w:rPr>
        <w:t xml:space="preserve">relevant </w:t>
      </w:r>
      <w:r w:rsidRPr="00F52362">
        <w:rPr>
          <w:sz w:val="20"/>
          <w:szCs w:val="20"/>
        </w:rPr>
        <w:t xml:space="preserve">decision is the resolution of the </w:t>
      </w:r>
      <w:r w:rsidR="000D11AB">
        <w:rPr>
          <w:sz w:val="20"/>
          <w:szCs w:val="20"/>
        </w:rPr>
        <w:t>Third Section of the Council of State</w:t>
      </w:r>
      <w:r>
        <w:rPr>
          <w:sz w:val="20"/>
          <w:szCs w:val="20"/>
        </w:rPr>
        <w:t xml:space="preserve"> issued on July 16, 2015. </w:t>
      </w:r>
    </w:p>
    <w:p w:rsidR="00450EB3" w:rsidRPr="00F52362" w:rsidRDefault="00450EB3" w:rsidP="00450EB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F52362">
        <w:rPr>
          <w:sz w:val="20"/>
          <w:szCs w:val="20"/>
        </w:rPr>
        <w:t xml:space="preserve">The State does not controvert the prior exhaustion of domestic remedies </w:t>
      </w:r>
      <w:r>
        <w:rPr>
          <w:sz w:val="20"/>
          <w:szCs w:val="20"/>
        </w:rPr>
        <w:t>n</w:t>
      </w:r>
      <w:r w:rsidRPr="00F52362">
        <w:rPr>
          <w:sz w:val="20"/>
          <w:szCs w:val="20"/>
        </w:rPr>
        <w:t xml:space="preserve">or indicate remedies that the petitioner </w:t>
      </w:r>
      <w:r>
        <w:rPr>
          <w:sz w:val="20"/>
          <w:szCs w:val="20"/>
        </w:rPr>
        <w:t>may</w:t>
      </w:r>
      <w:r w:rsidRPr="00F52362">
        <w:rPr>
          <w:sz w:val="20"/>
          <w:szCs w:val="20"/>
        </w:rPr>
        <w:t xml:space="preserve"> file in the national jurisdiction </w:t>
      </w:r>
      <w:r>
        <w:rPr>
          <w:sz w:val="20"/>
          <w:szCs w:val="20"/>
        </w:rPr>
        <w:t xml:space="preserve">to have his claims resolved. In view of this and </w:t>
      </w:r>
      <w:r w:rsidRPr="00F52362">
        <w:rPr>
          <w:sz w:val="20"/>
          <w:szCs w:val="20"/>
        </w:rPr>
        <w:t xml:space="preserve">considering the information in the case file, the Commission </w:t>
      </w:r>
      <w:r>
        <w:rPr>
          <w:sz w:val="20"/>
          <w:szCs w:val="20"/>
        </w:rPr>
        <w:t>concludes</w:t>
      </w:r>
      <w:r w:rsidRPr="00F52362">
        <w:rPr>
          <w:sz w:val="20"/>
          <w:szCs w:val="20"/>
        </w:rPr>
        <w:t xml:space="preserve"> that the instant petition meets the requirement of exhaustion of domestic remedies </w:t>
      </w:r>
      <w:r>
        <w:rPr>
          <w:sz w:val="20"/>
          <w:szCs w:val="20"/>
        </w:rPr>
        <w:t>in accordance with</w:t>
      </w:r>
      <w:r w:rsidRPr="00F52362">
        <w:rPr>
          <w:sz w:val="20"/>
          <w:szCs w:val="20"/>
        </w:rPr>
        <w:t xml:space="preserve"> Article 46.1</w:t>
      </w:r>
      <w:r w:rsidR="004841EC">
        <w:rPr>
          <w:sz w:val="20"/>
          <w:szCs w:val="20"/>
        </w:rPr>
        <w:t>(</w:t>
      </w:r>
      <w:r w:rsidRPr="00F52362">
        <w:rPr>
          <w:sz w:val="20"/>
          <w:szCs w:val="20"/>
        </w:rPr>
        <w:t>a</w:t>
      </w:r>
      <w:r w:rsidR="004841EC">
        <w:rPr>
          <w:sz w:val="20"/>
          <w:szCs w:val="20"/>
        </w:rPr>
        <w:t>)</w:t>
      </w:r>
      <w:r w:rsidRPr="00F52362">
        <w:rPr>
          <w:sz w:val="20"/>
          <w:szCs w:val="20"/>
        </w:rPr>
        <w:t xml:space="preserve"> of the American Convention. </w:t>
      </w:r>
    </w:p>
    <w:p w:rsidR="00450EB3" w:rsidRPr="00F52362" w:rsidRDefault="00450EB3" w:rsidP="00450EB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F52362">
        <w:rPr>
          <w:sz w:val="20"/>
          <w:szCs w:val="20"/>
        </w:rPr>
        <w:t>In addition, since the decisions that exhausted domestic remedies date from May 13 and July 1</w:t>
      </w:r>
      <w:r>
        <w:rPr>
          <w:sz w:val="20"/>
          <w:szCs w:val="20"/>
        </w:rPr>
        <w:t>6</w:t>
      </w:r>
      <w:r w:rsidRPr="00F52362">
        <w:rPr>
          <w:sz w:val="20"/>
          <w:szCs w:val="20"/>
        </w:rPr>
        <w:t>, 2015 respectively, and the instant petition was received by the Commission on December 26, 2007, the latter fulfills the requirement set forth in Article 46.1</w:t>
      </w:r>
      <w:r w:rsidR="004841EC">
        <w:rPr>
          <w:sz w:val="20"/>
          <w:szCs w:val="20"/>
        </w:rPr>
        <w:t>(</w:t>
      </w:r>
      <w:r w:rsidRPr="00F52362">
        <w:rPr>
          <w:sz w:val="20"/>
          <w:szCs w:val="20"/>
        </w:rPr>
        <w:t>b</w:t>
      </w:r>
      <w:r w:rsidR="004841EC">
        <w:rPr>
          <w:sz w:val="20"/>
          <w:szCs w:val="20"/>
        </w:rPr>
        <w:t>)</w:t>
      </w:r>
      <w:r w:rsidRPr="00F52362">
        <w:rPr>
          <w:sz w:val="20"/>
          <w:szCs w:val="20"/>
        </w:rPr>
        <w:t xml:space="preserve"> of the American Convention. </w:t>
      </w:r>
    </w:p>
    <w:p w:rsidR="00450EB3" w:rsidRPr="00FD6AD0" w:rsidRDefault="00450EB3" w:rsidP="00450EB3">
      <w:pPr>
        <w:spacing w:before="240" w:after="240"/>
        <w:ind w:firstLine="720"/>
        <w:jc w:val="both"/>
        <w:rPr>
          <w:rFonts w:asciiTheme="majorHAnsi" w:hAnsiTheme="majorHAnsi"/>
          <w:b/>
          <w:bCs/>
          <w:sz w:val="20"/>
          <w:szCs w:val="20"/>
          <w:lang w:val="en-GB"/>
        </w:rPr>
      </w:pPr>
      <w:r w:rsidRPr="00FD6AD0">
        <w:rPr>
          <w:rFonts w:asciiTheme="majorHAnsi" w:hAnsiTheme="majorHAnsi"/>
          <w:b/>
          <w:bCs/>
          <w:sz w:val="20"/>
          <w:szCs w:val="20"/>
          <w:lang w:val="en-GB"/>
        </w:rPr>
        <w:t>VII.</w:t>
      </w:r>
      <w:r w:rsidRPr="00FD6AD0">
        <w:rPr>
          <w:rFonts w:asciiTheme="majorHAnsi" w:hAnsiTheme="majorHAnsi"/>
          <w:b/>
          <w:bCs/>
          <w:sz w:val="20"/>
          <w:szCs w:val="20"/>
          <w:lang w:val="en-GB"/>
        </w:rPr>
        <w:tab/>
        <w:t xml:space="preserve">ANALYSIS OF COLORABLE CLAIM </w:t>
      </w:r>
    </w:p>
    <w:p w:rsidR="00450EB3" w:rsidRPr="00F52362" w:rsidRDefault="00450EB3" w:rsidP="00450EB3">
      <w:pPr>
        <w:pStyle w:val="ListParagraph"/>
        <w:numPr>
          <w:ilvl w:val="0"/>
          <w:numId w:val="103"/>
        </w:numPr>
        <w:spacing w:before="240" w:after="240"/>
        <w:jc w:val="both"/>
        <w:rPr>
          <w:b/>
          <w:sz w:val="20"/>
          <w:szCs w:val="20"/>
          <w:lang w:val="en-GB"/>
        </w:rPr>
      </w:pPr>
      <w:r w:rsidRPr="00F52362">
        <w:rPr>
          <w:bCs/>
          <w:sz w:val="20"/>
          <w:szCs w:val="20"/>
          <w:lang w:val="en-GB"/>
        </w:rPr>
        <w:t>The Commission considers that</w:t>
      </w:r>
      <w:r w:rsidR="000D11AB">
        <w:rPr>
          <w:bCs/>
          <w:sz w:val="20"/>
          <w:szCs w:val="20"/>
          <w:lang w:val="en-GB"/>
        </w:rPr>
        <w:t>, proven</w:t>
      </w:r>
      <w:r w:rsidRPr="00F52362">
        <w:rPr>
          <w:bCs/>
          <w:sz w:val="20"/>
          <w:szCs w:val="20"/>
          <w:lang w:val="en-GB"/>
        </w:rPr>
        <w:t xml:space="preserve"> the </w:t>
      </w:r>
      <w:r w:rsidR="000D11AB">
        <w:rPr>
          <w:bCs/>
          <w:sz w:val="20"/>
          <w:szCs w:val="20"/>
          <w:lang w:val="en-GB"/>
        </w:rPr>
        <w:t>facts alleged by the petitioner</w:t>
      </w:r>
      <w:r w:rsidRPr="00F52362">
        <w:rPr>
          <w:bCs/>
          <w:sz w:val="20"/>
          <w:szCs w:val="20"/>
          <w:lang w:val="en-GB"/>
        </w:rPr>
        <w:t xml:space="preserve"> concerning</w:t>
      </w:r>
      <w:r w:rsidR="000D11AB">
        <w:rPr>
          <w:bCs/>
          <w:sz w:val="20"/>
          <w:szCs w:val="20"/>
          <w:lang w:val="en-GB"/>
        </w:rPr>
        <w:t xml:space="preserve"> </w:t>
      </w:r>
      <w:r w:rsidR="00A74809">
        <w:rPr>
          <w:bCs/>
          <w:sz w:val="20"/>
          <w:szCs w:val="20"/>
          <w:lang w:val="en-GB"/>
        </w:rPr>
        <w:t xml:space="preserve">that he has </w:t>
      </w:r>
      <w:r w:rsidR="000D11AB">
        <w:rPr>
          <w:bCs/>
          <w:sz w:val="20"/>
          <w:szCs w:val="20"/>
          <w:lang w:val="en-GB"/>
        </w:rPr>
        <w:t xml:space="preserve">not </w:t>
      </w:r>
      <w:r w:rsidR="00A74809">
        <w:rPr>
          <w:bCs/>
          <w:sz w:val="20"/>
          <w:szCs w:val="20"/>
          <w:lang w:val="en-GB"/>
        </w:rPr>
        <w:t>received comprehensive reparation for the infringement on his freedom of expression;</w:t>
      </w:r>
      <w:r w:rsidRPr="00F52362">
        <w:rPr>
          <w:bCs/>
          <w:sz w:val="20"/>
          <w:szCs w:val="20"/>
          <w:lang w:val="en-GB"/>
        </w:rPr>
        <w:t xml:space="preserve"> </w:t>
      </w:r>
      <w:r w:rsidR="00A74809">
        <w:rPr>
          <w:bCs/>
          <w:sz w:val="20"/>
          <w:szCs w:val="20"/>
          <w:lang w:val="en-GB"/>
        </w:rPr>
        <w:t>that an unjustified delay by the authorities lead</w:t>
      </w:r>
      <w:r w:rsidRPr="00F52362">
        <w:rPr>
          <w:bCs/>
          <w:sz w:val="20"/>
          <w:szCs w:val="20"/>
          <w:lang w:val="en-GB"/>
        </w:rPr>
        <w:t xml:space="preserve"> to the </w:t>
      </w:r>
      <w:r w:rsidR="00A74809">
        <w:rPr>
          <w:bCs/>
          <w:sz w:val="20"/>
          <w:szCs w:val="20"/>
          <w:lang w:val="en-GB"/>
        </w:rPr>
        <w:t xml:space="preserve">barring by statute of limitations </w:t>
      </w:r>
      <w:r w:rsidRPr="00F52362">
        <w:rPr>
          <w:bCs/>
          <w:sz w:val="20"/>
          <w:szCs w:val="20"/>
          <w:lang w:val="en-GB"/>
        </w:rPr>
        <w:t>of the criminal action in the p</w:t>
      </w:r>
      <w:r w:rsidR="00A74809">
        <w:rPr>
          <w:bCs/>
          <w:sz w:val="20"/>
          <w:szCs w:val="20"/>
          <w:lang w:val="en-GB"/>
        </w:rPr>
        <w:t xml:space="preserve">roceedings pertaining </w:t>
      </w:r>
      <w:r w:rsidRPr="00F52362">
        <w:rPr>
          <w:bCs/>
          <w:sz w:val="20"/>
          <w:szCs w:val="20"/>
          <w:lang w:val="en-GB"/>
        </w:rPr>
        <w:t>the petitioner</w:t>
      </w:r>
      <w:r w:rsidR="00C47C86">
        <w:rPr>
          <w:bCs/>
          <w:sz w:val="20"/>
          <w:szCs w:val="20"/>
          <w:lang w:val="en-GB"/>
        </w:rPr>
        <w:t>’</w:t>
      </w:r>
      <w:r w:rsidRPr="00F52362">
        <w:rPr>
          <w:bCs/>
          <w:sz w:val="20"/>
          <w:szCs w:val="20"/>
          <w:lang w:val="en-GB"/>
        </w:rPr>
        <w:t>s cl</w:t>
      </w:r>
      <w:r w:rsidR="00A74809">
        <w:rPr>
          <w:bCs/>
          <w:sz w:val="20"/>
          <w:szCs w:val="20"/>
          <w:lang w:val="en-GB"/>
        </w:rPr>
        <w:t>aim against Mr. Sánchez, and that there was an</w:t>
      </w:r>
      <w:r w:rsidRPr="00F52362">
        <w:rPr>
          <w:bCs/>
          <w:sz w:val="20"/>
          <w:szCs w:val="20"/>
          <w:lang w:val="en-GB"/>
        </w:rPr>
        <w:t xml:space="preserve"> unreasonable delay in the processing of the petitioner</w:t>
      </w:r>
      <w:r w:rsidR="00C47C86">
        <w:rPr>
          <w:bCs/>
          <w:sz w:val="20"/>
          <w:szCs w:val="20"/>
          <w:lang w:val="en-GB"/>
        </w:rPr>
        <w:t>’</w:t>
      </w:r>
      <w:r w:rsidRPr="00F52362">
        <w:rPr>
          <w:bCs/>
          <w:sz w:val="20"/>
          <w:szCs w:val="20"/>
          <w:lang w:val="en-GB"/>
        </w:rPr>
        <w:t>s subsequent claim for damages</w:t>
      </w:r>
      <w:r w:rsidR="00A74809">
        <w:rPr>
          <w:bCs/>
          <w:sz w:val="20"/>
          <w:szCs w:val="20"/>
          <w:lang w:val="en-GB"/>
        </w:rPr>
        <w:t>;</w:t>
      </w:r>
      <w:r>
        <w:rPr>
          <w:bCs/>
          <w:sz w:val="20"/>
          <w:szCs w:val="20"/>
          <w:lang w:val="en-GB"/>
        </w:rPr>
        <w:t xml:space="preserve"> </w:t>
      </w:r>
      <w:r w:rsidRPr="00F52362">
        <w:rPr>
          <w:bCs/>
          <w:sz w:val="20"/>
          <w:szCs w:val="20"/>
          <w:lang w:val="en-GB"/>
        </w:rPr>
        <w:t>if proven, could establish violations of Articles 8 (Fair Trial)</w:t>
      </w:r>
      <w:r w:rsidR="00A74809">
        <w:rPr>
          <w:bCs/>
          <w:sz w:val="20"/>
          <w:szCs w:val="20"/>
          <w:lang w:val="en-GB"/>
        </w:rPr>
        <w:t xml:space="preserve">, </w:t>
      </w:r>
      <w:r w:rsidR="00A74809" w:rsidRPr="00F52362">
        <w:rPr>
          <w:sz w:val="20"/>
          <w:szCs w:val="20"/>
          <w:lang w:val="en-GB"/>
        </w:rPr>
        <w:t>Articles 13 (Freedom of Expression</w:t>
      </w:r>
      <w:r w:rsidR="00A74809">
        <w:rPr>
          <w:sz w:val="20"/>
          <w:szCs w:val="20"/>
          <w:lang w:val="en-GB"/>
        </w:rPr>
        <w:t xml:space="preserve">), </w:t>
      </w:r>
      <w:r w:rsidR="00A74809" w:rsidRPr="00F52362">
        <w:rPr>
          <w:sz w:val="20"/>
          <w:szCs w:val="20"/>
          <w:lang w:val="en-GB"/>
        </w:rPr>
        <w:t xml:space="preserve">21 (Property), </w:t>
      </w:r>
      <w:r w:rsidRPr="00F52362">
        <w:rPr>
          <w:bCs/>
          <w:sz w:val="20"/>
          <w:szCs w:val="20"/>
          <w:lang w:val="en-GB"/>
        </w:rPr>
        <w:t xml:space="preserve"> and 25 (Judicial Protection) of the American Convention in relation to Article 1.1 (Obligation to Respect Rights) thereof. </w:t>
      </w:r>
    </w:p>
    <w:p w:rsidR="00450EB3" w:rsidRPr="00F52362" w:rsidRDefault="00A51220" w:rsidP="00450EB3">
      <w:pPr>
        <w:pStyle w:val="ListParagraph"/>
        <w:numPr>
          <w:ilvl w:val="0"/>
          <w:numId w:val="103"/>
        </w:numPr>
        <w:spacing w:before="240" w:after="240"/>
        <w:jc w:val="both"/>
        <w:rPr>
          <w:sz w:val="20"/>
          <w:szCs w:val="20"/>
          <w:lang w:val="en-GB"/>
        </w:rPr>
      </w:pPr>
      <w:r>
        <w:rPr>
          <w:sz w:val="20"/>
          <w:szCs w:val="20"/>
          <w:lang w:val="en-GB"/>
        </w:rPr>
        <w:t>The Commission observes that the State maintains that the infringement on the petitioner’s freedom of expression has already been comprehensively repaired by the domestic judicial authorities, with which the petitioner disagrees. In this regard, t</w:t>
      </w:r>
      <w:r w:rsidR="00450EB3" w:rsidRPr="00F52362">
        <w:rPr>
          <w:sz w:val="20"/>
          <w:szCs w:val="20"/>
          <w:lang w:val="en-GB"/>
        </w:rPr>
        <w:t>he Commission</w:t>
      </w:r>
      <w:r>
        <w:rPr>
          <w:sz w:val="20"/>
          <w:szCs w:val="20"/>
          <w:lang w:val="en-GB"/>
        </w:rPr>
        <w:t xml:space="preserve"> recalls that it</w:t>
      </w:r>
      <w:r w:rsidR="00450EB3" w:rsidRPr="00F52362">
        <w:rPr>
          <w:sz w:val="20"/>
          <w:szCs w:val="20"/>
          <w:lang w:val="en-GB"/>
        </w:rPr>
        <w:t xml:space="preserve"> has previously established that the State</w:t>
      </w:r>
      <w:r w:rsidR="00C47C86">
        <w:rPr>
          <w:sz w:val="20"/>
          <w:szCs w:val="20"/>
          <w:lang w:val="en-GB"/>
        </w:rPr>
        <w:t>’</w:t>
      </w:r>
      <w:r w:rsidR="00450EB3" w:rsidRPr="00F52362">
        <w:rPr>
          <w:sz w:val="20"/>
          <w:szCs w:val="20"/>
          <w:lang w:val="en-GB"/>
        </w:rPr>
        <w:t>s acknowledgment of responsibility and adoption of measures of reparation do not prevent the admissibility of a petition.</w:t>
      </w:r>
      <w:r w:rsidR="00450EB3" w:rsidRPr="00F52362">
        <w:rPr>
          <w:rStyle w:val="FootnoteReference"/>
          <w:sz w:val="20"/>
          <w:szCs w:val="20"/>
          <w:lang w:val="es-ES"/>
        </w:rPr>
        <w:footnoteReference w:id="9"/>
      </w:r>
      <w:r w:rsidR="00450EB3" w:rsidRPr="00F52362">
        <w:rPr>
          <w:sz w:val="20"/>
          <w:szCs w:val="20"/>
          <w:lang w:val="en-GB"/>
        </w:rPr>
        <w:t xml:space="preserve"> </w:t>
      </w:r>
    </w:p>
    <w:p w:rsidR="00450EB3" w:rsidRPr="00E31E9F" w:rsidRDefault="00450EB3" w:rsidP="00E31E9F">
      <w:pPr>
        <w:pStyle w:val="ListParagraph"/>
        <w:numPr>
          <w:ilvl w:val="0"/>
          <w:numId w:val="103"/>
        </w:numPr>
        <w:spacing w:before="240" w:after="240"/>
        <w:jc w:val="both"/>
        <w:rPr>
          <w:sz w:val="20"/>
          <w:szCs w:val="20"/>
          <w:lang w:val="en-GB"/>
        </w:rPr>
      </w:pPr>
      <w:r w:rsidRPr="00F52362">
        <w:rPr>
          <w:sz w:val="20"/>
          <w:szCs w:val="20"/>
          <w:lang w:val="en-GB"/>
        </w:rPr>
        <w:t>In regard to the petitioner</w:t>
      </w:r>
      <w:r w:rsidR="00C47C86">
        <w:rPr>
          <w:sz w:val="20"/>
          <w:szCs w:val="20"/>
          <w:lang w:val="en-GB"/>
        </w:rPr>
        <w:t>’</w:t>
      </w:r>
      <w:r w:rsidRPr="00F52362">
        <w:rPr>
          <w:sz w:val="20"/>
          <w:szCs w:val="20"/>
          <w:lang w:val="en-GB"/>
        </w:rPr>
        <w:t>s allegation concerning Article</w:t>
      </w:r>
      <w:r w:rsidR="00E31E9F">
        <w:rPr>
          <w:sz w:val="20"/>
          <w:szCs w:val="20"/>
          <w:lang w:val="en-GB"/>
        </w:rPr>
        <w:t>s 5 (</w:t>
      </w:r>
      <w:r w:rsidR="00E70D7A">
        <w:rPr>
          <w:sz w:val="20"/>
          <w:szCs w:val="20"/>
          <w:lang w:val="en-GB"/>
        </w:rPr>
        <w:t>Humane Treatment</w:t>
      </w:r>
      <w:r w:rsidR="00E31E9F">
        <w:rPr>
          <w:sz w:val="20"/>
          <w:szCs w:val="20"/>
          <w:lang w:val="en-GB"/>
        </w:rPr>
        <w:t>), 11 (</w:t>
      </w:r>
      <w:r w:rsidR="00E70D7A">
        <w:rPr>
          <w:sz w:val="20"/>
          <w:szCs w:val="20"/>
          <w:lang w:val="en-GB"/>
        </w:rPr>
        <w:t>P</w:t>
      </w:r>
      <w:r w:rsidR="00E31E9F">
        <w:rPr>
          <w:sz w:val="20"/>
          <w:szCs w:val="20"/>
          <w:lang w:val="en-GB"/>
        </w:rPr>
        <w:t>rivacy), 16 (</w:t>
      </w:r>
      <w:r w:rsidR="00E70D7A">
        <w:rPr>
          <w:sz w:val="20"/>
          <w:szCs w:val="20"/>
          <w:lang w:val="en-GB"/>
        </w:rPr>
        <w:t>F</w:t>
      </w:r>
      <w:r w:rsidR="00E31E9F">
        <w:rPr>
          <w:sz w:val="20"/>
          <w:szCs w:val="20"/>
          <w:lang w:val="en-GB"/>
        </w:rPr>
        <w:t xml:space="preserve">reedom of </w:t>
      </w:r>
      <w:r w:rsidR="00E70D7A">
        <w:rPr>
          <w:sz w:val="20"/>
          <w:szCs w:val="20"/>
          <w:lang w:val="en-GB"/>
        </w:rPr>
        <w:t>A</w:t>
      </w:r>
      <w:r w:rsidR="00E31E9F">
        <w:rPr>
          <w:sz w:val="20"/>
          <w:szCs w:val="20"/>
          <w:lang w:val="en-GB"/>
        </w:rPr>
        <w:t xml:space="preserve">ssociation) and 24 (Equal </w:t>
      </w:r>
      <w:r w:rsidR="00E70D7A">
        <w:rPr>
          <w:sz w:val="20"/>
          <w:szCs w:val="20"/>
          <w:lang w:val="en-GB"/>
        </w:rPr>
        <w:t>Protection</w:t>
      </w:r>
      <w:r w:rsidR="00E31E9F">
        <w:rPr>
          <w:sz w:val="20"/>
          <w:szCs w:val="20"/>
          <w:lang w:val="en-GB"/>
        </w:rPr>
        <w:t>), the</w:t>
      </w:r>
      <w:r w:rsidRPr="00E31E9F">
        <w:rPr>
          <w:sz w:val="20"/>
          <w:szCs w:val="20"/>
          <w:lang w:val="en-GB"/>
        </w:rPr>
        <w:t xml:space="preserve"> Commission observes that the petitioner </w:t>
      </w:r>
      <w:r w:rsidR="00E31E9F">
        <w:rPr>
          <w:sz w:val="20"/>
          <w:szCs w:val="20"/>
          <w:lang w:val="en-GB"/>
        </w:rPr>
        <w:t>has</w:t>
      </w:r>
      <w:r w:rsidRPr="00E31E9F">
        <w:rPr>
          <w:sz w:val="20"/>
          <w:szCs w:val="20"/>
          <w:lang w:val="en-GB"/>
        </w:rPr>
        <w:t xml:space="preserve"> not submit</w:t>
      </w:r>
      <w:r w:rsidR="00E31E9F">
        <w:rPr>
          <w:sz w:val="20"/>
          <w:szCs w:val="20"/>
          <w:lang w:val="en-GB"/>
        </w:rPr>
        <w:t>ted</w:t>
      </w:r>
      <w:r w:rsidRPr="00E31E9F">
        <w:rPr>
          <w:sz w:val="20"/>
          <w:szCs w:val="20"/>
          <w:lang w:val="en-GB"/>
        </w:rPr>
        <w:t xml:space="preserve"> </w:t>
      </w:r>
      <w:r w:rsidR="00E31E9F">
        <w:rPr>
          <w:sz w:val="20"/>
          <w:szCs w:val="20"/>
          <w:lang w:val="en-GB"/>
        </w:rPr>
        <w:t>arguments or evidence sufficient to conclude</w:t>
      </w:r>
      <w:r w:rsidRPr="00E31E9F">
        <w:rPr>
          <w:sz w:val="20"/>
          <w:szCs w:val="20"/>
          <w:lang w:val="en-GB"/>
        </w:rPr>
        <w:t xml:space="preserve"> prima facie a possible violation. </w:t>
      </w:r>
    </w:p>
    <w:p w:rsidR="00450EB3" w:rsidRPr="00EE22C5" w:rsidRDefault="00450EB3" w:rsidP="00450EB3">
      <w:pPr>
        <w:pStyle w:val="ListParagraph"/>
        <w:spacing w:before="240" w:after="240"/>
        <w:jc w:val="both"/>
        <w:rPr>
          <w:rFonts w:asciiTheme="majorHAnsi" w:hAnsiTheme="majorHAnsi"/>
          <w:b/>
          <w:bCs/>
          <w:sz w:val="20"/>
          <w:szCs w:val="20"/>
          <w:lang w:val="es-ES"/>
        </w:rPr>
      </w:pPr>
      <w:r w:rsidRPr="00EE22C5">
        <w:rPr>
          <w:rFonts w:asciiTheme="majorHAnsi" w:hAnsiTheme="majorHAnsi"/>
          <w:b/>
          <w:bCs/>
          <w:sz w:val="20"/>
          <w:szCs w:val="20"/>
          <w:lang w:val="es-ES"/>
        </w:rPr>
        <w:t xml:space="preserve">VIII. </w:t>
      </w:r>
      <w:r w:rsidRPr="00EE22C5">
        <w:rPr>
          <w:rFonts w:asciiTheme="majorHAnsi" w:hAnsiTheme="majorHAnsi"/>
          <w:b/>
          <w:bCs/>
          <w:sz w:val="20"/>
          <w:szCs w:val="20"/>
          <w:lang w:val="es-ES"/>
        </w:rPr>
        <w:tab/>
        <w:t>DECISION</w:t>
      </w:r>
      <w:r>
        <w:rPr>
          <w:rFonts w:asciiTheme="majorHAnsi" w:hAnsiTheme="majorHAnsi"/>
          <w:b/>
          <w:bCs/>
          <w:sz w:val="20"/>
          <w:szCs w:val="20"/>
          <w:lang w:val="es-ES"/>
        </w:rPr>
        <w:t xml:space="preserve"> </w:t>
      </w:r>
    </w:p>
    <w:p w:rsidR="00450EB3" w:rsidRDefault="00450EB3" w:rsidP="00450EB3">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50EB3">
        <w:rPr>
          <w:rFonts w:ascii="Cambria" w:hAnsi="Cambria"/>
          <w:sz w:val="20"/>
          <w:szCs w:val="20"/>
        </w:rPr>
        <w:t xml:space="preserve">To find the instant petition admissible in relation to Articles 8, 13, 21 and 25 of the American Convention in connection with Article 1.1 thereof; </w:t>
      </w:r>
    </w:p>
    <w:p w:rsidR="00450EB3" w:rsidRPr="00450EB3" w:rsidRDefault="00450EB3" w:rsidP="00450EB3">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50EB3">
        <w:rPr>
          <w:rFonts w:ascii="Cambria" w:hAnsi="Cambria"/>
          <w:sz w:val="20"/>
          <w:szCs w:val="20"/>
        </w:rPr>
        <w:t>To find the instant petition inadmissible in relation to Articles 5, 11, 16</w:t>
      </w:r>
      <w:r w:rsidR="00E31E9F">
        <w:rPr>
          <w:rFonts w:ascii="Cambria" w:hAnsi="Cambria"/>
          <w:sz w:val="20"/>
          <w:szCs w:val="20"/>
        </w:rPr>
        <w:t xml:space="preserve"> and 24</w:t>
      </w:r>
      <w:r w:rsidRPr="00450EB3">
        <w:rPr>
          <w:rFonts w:ascii="Cambria" w:hAnsi="Cambria"/>
          <w:sz w:val="20"/>
          <w:szCs w:val="20"/>
        </w:rPr>
        <w:t xml:space="preserve"> of the American Convention; and </w:t>
      </w:r>
    </w:p>
    <w:p w:rsidR="00C55560" w:rsidRDefault="00450EB3" w:rsidP="00E31E9F">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50EB3">
        <w:rPr>
          <w:rFonts w:ascii="Cambria" w:hAnsi="Cambria"/>
          <w:sz w:val="20"/>
          <w:szCs w:val="20"/>
        </w:rPr>
        <w:t>To notify the parties of this decision; to continue with the analysis on the merits; and to publish this decision and include it in its Annual Report to the General Assembly of the Organization of American States.</w:t>
      </w:r>
    </w:p>
    <w:p w:rsidR="008C1B76" w:rsidRPr="00E31E9F" w:rsidRDefault="008C1B76" w:rsidP="003A36A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rPr>
      </w:pPr>
      <w:r w:rsidRPr="009D7EFE">
        <w:rPr>
          <w:rFonts w:ascii="Cambria" w:hAnsi="Cambria"/>
          <w:sz w:val="20"/>
          <w:szCs w:val="20"/>
        </w:rPr>
        <w:t xml:space="preserve">Approved by the Inter-American Commission on Human Rights on the </w:t>
      </w:r>
      <w:r>
        <w:rPr>
          <w:rFonts w:ascii="Cambria" w:hAnsi="Cambria"/>
          <w:sz w:val="20"/>
          <w:szCs w:val="20"/>
        </w:rPr>
        <w:t>4</w:t>
      </w:r>
      <w:r w:rsidRPr="009D7EFE">
        <w:rPr>
          <w:rFonts w:ascii="Cambria" w:hAnsi="Cambria"/>
          <w:sz w:val="20"/>
          <w:szCs w:val="20"/>
          <w:vertAlign w:val="superscript"/>
        </w:rPr>
        <w:t>th</w:t>
      </w:r>
      <w:r>
        <w:rPr>
          <w:rFonts w:ascii="Cambria" w:hAnsi="Cambria"/>
          <w:sz w:val="20"/>
          <w:szCs w:val="20"/>
        </w:rPr>
        <w:t xml:space="preserve"> </w:t>
      </w:r>
      <w:r w:rsidRPr="009D7EFE">
        <w:rPr>
          <w:rFonts w:ascii="Cambria" w:hAnsi="Cambria"/>
          <w:sz w:val="20"/>
          <w:szCs w:val="20"/>
        </w:rPr>
        <w:t xml:space="preserve">day of the month of </w:t>
      </w:r>
      <w:r>
        <w:rPr>
          <w:rFonts w:ascii="Cambria" w:hAnsi="Cambria"/>
          <w:sz w:val="20"/>
          <w:szCs w:val="20"/>
        </w:rPr>
        <w:t>March</w:t>
      </w:r>
      <w:r w:rsidRPr="009D7EFE">
        <w:rPr>
          <w:rFonts w:ascii="Cambria" w:hAnsi="Cambria"/>
          <w:sz w:val="20"/>
          <w:szCs w:val="20"/>
        </w:rPr>
        <w:t>, 2019. (Signed):  Esmeralda E. Arosemena Bernal de Troitiño, President;</w:t>
      </w:r>
      <w:r>
        <w:rPr>
          <w:rFonts w:ascii="Cambria" w:hAnsi="Cambria"/>
          <w:sz w:val="20"/>
          <w:szCs w:val="20"/>
        </w:rPr>
        <w:t xml:space="preserve"> </w:t>
      </w:r>
      <w:r w:rsidRPr="009D7EFE">
        <w:rPr>
          <w:rFonts w:ascii="Cambria" w:hAnsi="Cambria"/>
          <w:sz w:val="20"/>
          <w:szCs w:val="20"/>
        </w:rPr>
        <w:t xml:space="preserve">Joel Hernández García, First Vice President; Antonia Urrejola, Second Vice President; </w:t>
      </w:r>
      <w:r>
        <w:rPr>
          <w:rFonts w:ascii="Cambria" w:hAnsi="Cambria"/>
          <w:sz w:val="20"/>
          <w:szCs w:val="20"/>
        </w:rPr>
        <w:t xml:space="preserve">Margarette May Macaulay, </w:t>
      </w:r>
      <w:r w:rsidRPr="009D7EFE">
        <w:rPr>
          <w:rFonts w:ascii="Cambria" w:hAnsi="Cambria"/>
          <w:sz w:val="20"/>
          <w:szCs w:val="20"/>
        </w:rPr>
        <w:t xml:space="preserve">Francisco José Eguiguren Praeli, and </w:t>
      </w:r>
      <w:proofErr w:type="spellStart"/>
      <w:r w:rsidRPr="009D7EFE">
        <w:rPr>
          <w:rFonts w:ascii="Cambria" w:hAnsi="Cambria"/>
          <w:sz w:val="20"/>
          <w:szCs w:val="20"/>
        </w:rPr>
        <w:t>Flávia</w:t>
      </w:r>
      <w:proofErr w:type="spellEnd"/>
      <w:r w:rsidRPr="009D7EFE">
        <w:rPr>
          <w:rFonts w:ascii="Cambria" w:hAnsi="Cambria"/>
          <w:sz w:val="20"/>
          <w:szCs w:val="20"/>
        </w:rPr>
        <w:t xml:space="preserve"> </w:t>
      </w:r>
      <w:proofErr w:type="spellStart"/>
      <w:r w:rsidRPr="009D7EFE">
        <w:rPr>
          <w:rFonts w:ascii="Cambria" w:hAnsi="Cambria"/>
          <w:sz w:val="20"/>
          <w:szCs w:val="20"/>
        </w:rPr>
        <w:t>Piovesan</w:t>
      </w:r>
      <w:proofErr w:type="spellEnd"/>
      <w:r w:rsidRPr="009D7EFE">
        <w:rPr>
          <w:rFonts w:ascii="Cambria" w:hAnsi="Cambria"/>
          <w:sz w:val="20"/>
          <w:szCs w:val="20"/>
        </w:rPr>
        <w:t>, Commissioners.</w:t>
      </w:r>
    </w:p>
    <w:sectPr w:rsidR="008C1B76" w:rsidRPr="00E31E9F"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84B" w:rsidRDefault="0054384B" w:rsidP="00036A8A">
      <w:r>
        <w:separator/>
      </w:r>
    </w:p>
  </w:endnote>
  <w:endnote w:type="continuationSeparator" w:id="0">
    <w:p w:rsidR="0054384B" w:rsidRDefault="0054384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CAD" w:rsidRDefault="00795C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95CAD">
          <w:rPr>
            <w:noProof/>
            <w:sz w:val="16"/>
          </w:rPr>
          <w:t>3</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84B" w:rsidRPr="00036A8A" w:rsidRDefault="0054384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54384B" w:rsidRPr="00036A8A" w:rsidRDefault="0054384B" w:rsidP="00036A8A">
      <w:pPr>
        <w:rPr>
          <w:rFonts w:asciiTheme="majorHAnsi" w:hAnsiTheme="majorHAnsi"/>
          <w:sz w:val="16"/>
          <w:szCs w:val="16"/>
        </w:rPr>
      </w:pPr>
      <w:r w:rsidRPr="00036A8A">
        <w:rPr>
          <w:rFonts w:asciiTheme="majorHAnsi" w:hAnsiTheme="majorHAnsi"/>
          <w:sz w:val="16"/>
          <w:szCs w:val="16"/>
        </w:rPr>
        <w:separator/>
      </w:r>
    </w:p>
    <w:p w:rsidR="0054384B" w:rsidRPr="00036A8A" w:rsidRDefault="0054384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54384B" w:rsidRPr="0093441A" w:rsidRDefault="0054384B"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6D4930" w:rsidRPr="0023723D" w:rsidRDefault="006D4930" w:rsidP="006D4930">
      <w:pPr>
        <w:pStyle w:val="FootnoteText"/>
        <w:ind w:firstLine="720"/>
        <w:jc w:val="both"/>
        <w:rPr>
          <w:rFonts w:ascii="Cambria" w:hAnsi="Cambria"/>
          <w:sz w:val="16"/>
          <w:szCs w:val="16"/>
        </w:rPr>
      </w:pPr>
      <w:r w:rsidRPr="0023723D">
        <w:rPr>
          <w:rStyle w:val="FootnoteReference"/>
          <w:rFonts w:ascii="Cambria" w:hAnsi="Cambria"/>
          <w:sz w:val="16"/>
          <w:szCs w:val="16"/>
        </w:rPr>
        <w:footnoteRef/>
      </w:r>
      <w:r w:rsidRPr="0023723D">
        <w:rPr>
          <w:rFonts w:ascii="Cambria" w:hAnsi="Cambria"/>
          <w:sz w:val="16"/>
          <w:szCs w:val="16"/>
        </w:rPr>
        <w:t xml:space="preserve"> Initially the </w:t>
      </w:r>
      <w:r w:rsidR="0023723D" w:rsidRPr="0023723D">
        <w:rPr>
          <w:rFonts w:ascii="Cambria" w:hAnsi="Cambria"/>
          <w:sz w:val="16"/>
          <w:szCs w:val="16"/>
        </w:rPr>
        <w:t>peti</w:t>
      </w:r>
      <w:r w:rsidRPr="0023723D">
        <w:rPr>
          <w:rFonts w:ascii="Cambria" w:hAnsi="Cambria"/>
          <w:sz w:val="16"/>
          <w:szCs w:val="16"/>
        </w:rPr>
        <w:t xml:space="preserve">tioners were Jairo Alberto Campo, Guido </w:t>
      </w:r>
      <w:proofErr w:type="spellStart"/>
      <w:r w:rsidRPr="0023723D">
        <w:rPr>
          <w:rFonts w:ascii="Cambria" w:hAnsi="Cambria"/>
          <w:sz w:val="16"/>
          <w:szCs w:val="16"/>
        </w:rPr>
        <w:t>Hormaza</w:t>
      </w:r>
      <w:proofErr w:type="spellEnd"/>
      <w:r w:rsidRPr="0023723D">
        <w:rPr>
          <w:rFonts w:ascii="Cambria" w:hAnsi="Cambria"/>
          <w:sz w:val="16"/>
          <w:szCs w:val="16"/>
        </w:rPr>
        <w:t xml:space="preserve"> </w:t>
      </w:r>
      <w:proofErr w:type="spellStart"/>
      <w:r w:rsidRPr="0023723D">
        <w:rPr>
          <w:rFonts w:ascii="Cambria" w:hAnsi="Cambria"/>
          <w:sz w:val="16"/>
          <w:szCs w:val="16"/>
        </w:rPr>
        <w:t>Ospina</w:t>
      </w:r>
      <w:proofErr w:type="spellEnd"/>
      <w:r w:rsidRPr="0023723D">
        <w:rPr>
          <w:rFonts w:ascii="Cambria" w:hAnsi="Cambria"/>
          <w:sz w:val="16"/>
          <w:szCs w:val="16"/>
        </w:rPr>
        <w:t xml:space="preserve">, Gerardo Mora Muriel, José Julián Quintero and </w:t>
      </w:r>
      <w:proofErr w:type="spellStart"/>
      <w:r w:rsidRPr="0023723D">
        <w:rPr>
          <w:rFonts w:ascii="Cambria" w:hAnsi="Cambria"/>
          <w:sz w:val="16"/>
          <w:szCs w:val="16"/>
        </w:rPr>
        <w:t>Athemay</w:t>
      </w:r>
      <w:proofErr w:type="spellEnd"/>
      <w:r w:rsidRPr="0023723D">
        <w:rPr>
          <w:rFonts w:ascii="Cambria" w:hAnsi="Cambria"/>
          <w:sz w:val="16"/>
          <w:szCs w:val="16"/>
        </w:rPr>
        <w:t xml:space="preserve"> Sterling Acosta. However, </w:t>
      </w:r>
      <w:proofErr w:type="gramStart"/>
      <w:r w:rsidRPr="0023723D">
        <w:rPr>
          <w:rFonts w:ascii="Cambria" w:hAnsi="Cambria"/>
          <w:sz w:val="16"/>
          <w:szCs w:val="16"/>
        </w:rPr>
        <w:t>by  written</w:t>
      </w:r>
      <w:proofErr w:type="gramEnd"/>
      <w:r w:rsidRPr="0023723D">
        <w:rPr>
          <w:rFonts w:ascii="Cambria" w:hAnsi="Cambria"/>
          <w:sz w:val="16"/>
          <w:szCs w:val="16"/>
        </w:rPr>
        <w:t xml:space="preserve"> communication dated May 28, 2015 the alleged victim requested that they were removed from the instant petition because he had lost touch with them. </w:t>
      </w:r>
    </w:p>
  </w:footnote>
  <w:footnote w:id="3">
    <w:p w:rsidR="006D4930" w:rsidRPr="0023723D" w:rsidRDefault="006D4930" w:rsidP="006D4930">
      <w:pPr>
        <w:pStyle w:val="FootnoteText"/>
        <w:ind w:firstLine="720"/>
        <w:jc w:val="both"/>
        <w:rPr>
          <w:rFonts w:ascii="Cambria" w:hAnsi="Cambria"/>
        </w:rPr>
      </w:pPr>
      <w:r w:rsidRPr="0023723D">
        <w:rPr>
          <w:rStyle w:val="FootnoteReference"/>
          <w:rFonts w:ascii="Cambria" w:hAnsi="Cambria"/>
          <w:sz w:val="16"/>
        </w:rPr>
        <w:footnoteRef/>
      </w:r>
      <w:r w:rsidRPr="0023723D">
        <w:rPr>
          <w:rFonts w:ascii="Cambria" w:hAnsi="Cambria"/>
        </w:rPr>
        <w:t xml:space="preserve"> </w:t>
      </w:r>
      <w:r w:rsidRPr="0023723D">
        <w:rPr>
          <w:rFonts w:ascii="Cambria" w:hAnsi="Cambria"/>
          <w:sz w:val="16"/>
          <w:szCs w:val="16"/>
        </w:rPr>
        <w:t>Pursuant to Article 17.2</w:t>
      </w:r>
      <w:r w:rsidR="000245BA">
        <w:rPr>
          <w:rFonts w:ascii="Cambria" w:hAnsi="Cambria"/>
          <w:sz w:val="16"/>
          <w:szCs w:val="16"/>
        </w:rPr>
        <w:t>(</w:t>
      </w:r>
      <w:r w:rsidRPr="0023723D">
        <w:rPr>
          <w:rFonts w:ascii="Cambria" w:hAnsi="Cambria"/>
          <w:sz w:val="16"/>
          <w:szCs w:val="16"/>
        </w:rPr>
        <w:t>a</w:t>
      </w:r>
      <w:r w:rsidR="000245BA">
        <w:rPr>
          <w:rFonts w:ascii="Cambria" w:hAnsi="Cambria"/>
          <w:sz w:val="16"/>
          <w:szCs w:val="16"/>
        </w:rPr>
        <w:t>)</w:t>
      </w:r>
      <w:r w:rsidRPr="0023723D">
        <w:rPr>
          <w:rFonts w:ascii="Cambria" w:hAnsi="Cambria"/>
          <w:sz w:val="16"/>
          <w:szCs w:val="16"/>
        </w:rPr>
        <w:t xml:space="preserve"> of the IACHR Rules of Procedure, Commissioner Luis Ernesto Vargas Silva, a Colombian national, did not take part in the discussion or the decision on the present matter.</w:t>
      </w:r>
      <w:r w:rsidR="00A35866">
        <w:rPr>
          <w:rFonts w:ascii="Cambria" w:hAnsi="Cambria"/>
          <w:sz w:val="16"/>
          <w:szCs w:val="16"/>
        </w:rPr>
        <w:t xml:space="preserve"> </w:t>
      </w:r>
    </w:p>
  </w:footnote>
  <w:footnote w:id="4">
    <w:p w:rsidR="006D4930" w:rsidRPr="0023723D" w:rsidRDefault="006D4930" w:rsidP="006D4930">
      <w:pPr>
        <w:pStyle w:val="FootnoteText"/>
        <w:ind w:firstLine="720"/>
        <w:jc w:val="both"/>
        <w:rPr>
          <w:rFonts w:ascii="Cambria" w:hAnsi="Cambria"/>
          <w:sz w:val="16"/>
          <w:szCs w:val="16"/>
        </w:rPr>
      </w:pPr>
      <w:r w:rsidRPr="0023723D">
        <w:rPr>
          <w:rStyle w:val="FootnoteReference"/>
          <w:rFonts w:ascii="Cambria" w:hAnsi="Cambria"/>
          <w:sz w:val="16"/>
          <w:szCs w:val="16"/>
        </w:rPr>
        <w:footnoteRef/>
      </w:r>
      <w:r w:rsidRPr="0023723D">
        <w:rPr>
          <w:rFonts w:ascii="Cambria" w:hAnsi="Cambria"/>
          <w:sz w:val="16"/>
          <w:szCs w:val="16"/>
        </w:rPr>
        <w:t xml:space="preserve">  Hereinafter </w:t>
      </w:r>
      <w:r w:rsidR="00C47C86" w:rsidRPr="0023723D">
        <w:rPr>
          <w:rFonts w:ascii="Cambria" w:hAnsi="Cambria"/>
          <w:sz w:val="16"/>
          <w:szCs w:val="16"/>
        </w:rPr>
        <w:t>“</w:t>
      </w:r>
      <w:r w:rsidRPr="0023723D">
        <w:rPr>
          <w:rFonts w:ascii="Cambria" w:hAnsi="Cambria"/>
          <w:sz w:val="16"/>
          <w:szCs w:val="16"/>
        </w:rPr>
        <w:t>American Convention</w:t>
      </w:r>
      <w:r w:rsidR="00C47C86" w:rsidRPr="0023723D">
        <w:rPr>
          <w:rFonts w:ascii="Cambria" w:hAnsi="Cambria"/>
          <w:sz w:val="16"/>
          <w:szCs w:val="16"/>
        </w:rPr>
        <w:t>”</w:t>
      </w:r>
      <w:r w:rsidRPr="0023723D">
        <w:rPr>
          <w:rFonts w:ascii="Cambria" w:hAnsi="Cambria"/>
          <w:sz w:val="16"/>
          <w:szCs w:val="16"/>
        </w:rPr>
        <w:t xml:space="preserve"> or </w:t>
      </w:r>
      <w:r w:rsidR="00C47C86" w:rsidRPr="0023723D">
        <w:rPr>
          <w:rFonts w:ascii="Cambria" w:hAnsi="Cambria"/>
          <w:sz w:val="16"/>
          <w:szCs w:val="16"/>
        </w:rPr>
        <w:t>“</w:t>
      </w:r>
      <w:r w:rsidRPr="0023723D">
        <w:rPr>
          <w:rFonts w:ascii="Cambria" w:hAnsi="Cambria"/>
          <w:sz w:val="16"/>
          <w:szCs w:val="16"/>
        </w:rPr>
        <w:t>Convention.</w:t>
      </w:r>
      <w:r w:rsidR="00C47C86" w:rsidRPr="0023723D">
        <w:rPr>
          <w:rFonts w:ascii="Cambria" w:hAnsi="Cambria"/>
          <w:sz w:val="16"/>
          <w:szCs w:val="16"/>
        </w:rPr>
        <w:t>”</w:t>
      </w:r>
    </w:p>
  </w:footnote>
  <w:footnote w:id="5">
    <w:p w:rsidR="006D4930" w:rsidRPr="0023723D" w:rsidRDefault="006D4930" w:rsidP="006D4930">
      <w:pPr>
        <w:pStyle w:val="FootnoteText"/>
        <w:ind w:firstLine="720"/>
        <w:jc w:val="both"/>
        <w:rPr>
          <w:rFonts w:ascii="Cambria" w:hAnsi="Cambria"/>
        </w:rPr>
      </w:pPr>
      <w:r w:rsidRPr="0023723D">
        <w:rPr>
          <w:rStyle w:val="FootnoteReference"/>
          <w:rFonts w:ascii="Cambria" w:hAnsi="Cambria"/>
          <w:sz w:val="16"/>
        </w:rPr>
        <w:footnoteRef/>
      </w:r>
      <w:r w:rsidRPr="0023723D">
        <w:rPr>
          <w:rFonts w:ascii="Cambria" w:hAnsi="Cambria"/>
        </w:rPr>
        <w:t xml:space="preserve"> </w:t>
      </w:r>
      <w:r w:rsidRPr="0023723D">
        <w:rPr>
          <w:rFonts w:ascii="Cambria" w:hAnsi="Cambria"/>
          <w:sz w:val="16"/>
          <w:szCs w:val="16"/>
        </w:rPr>
        <w:t xml:space="preserve">Articles 1, 4, 7, 11, 13, 15 and 21 of the Cartagena Agreement of 1993 on Common Provisions on Copyright and Neighboring Rights; </w:t>
      </w:r>
      <w:r w:rsidR="000245BA">
        <w:rPr>
          <w:rFonts w:ascii="Cambria" w:hAnsi="Cambria"/>
          <w:sz w:val="16"/>
          <w:szCs w:val="16"/>
        </w:rPr>
        <w:t>A</w:t>
      </w:r>
      <w:r w:rsidRPr="0023723D">
        <w:rPr>
          <w:rFonts w:ascii="Cambria" w:hAnsi="Cambria"/>
          <w:sz w:val="16"/>
          <w:szCs w:val="16"/>
        </w:rPr>
        <w:t>rticles 1, 6, 8</w:t>
      </w:r>
      <w:r w:rsidR="000245BA">
        <w:rPr>
          <w:rFonts w:ascii="Cambria" w:hAnsi="Cambria"/>
          <w:sz w:val="16"/>
          <w:szCs w:val="16"/>
        </w:rPr>
        <w:t>,</w:t>
      </w:r>
      <w:r w:rsidRPr="0023723D">
        <w:rPr>
          <w:rFonts w:ascii="Cambria" w:hAnsi="Cambria"/>
          <w:sz w:val="16"/>
          <w:szCs w:val="16"/>
        </w:rPr>
        <w:t xml:space="preserve"> 10, 11, 13 and 14 of the World Intellectual Property Organization Copyright Treaty; and </w:t>
      </w:r>
      <w:r w:rsidR="000245BA">
        <w:rPr>
          <w:rFonts w:ascii="Cambria" w:hAnsi="Cambria"/>
          <w:sz w:val="16"/>
          <w:szCs w:val="16"/>
        </w:rPr>
        <w:t>A</w:t>
      </w:r>
      <w:r w:rsidRPr="0023723D">
        <w:rPr>
          <w:rFonts w:ascii="Cambria" w:hAnsi="Cambria"/>
          <w:sz w:val="16"/>
          <w:szCs w:val="16"/>
        </w:rPr>
        <w:t xml:space="preserve">rticles I, II, IV and X Universal Copyright Convention. </w:t>
      </w:r>
    </w:p>
  </w:footnote>
  <w:footnote w:id="6">
    <w:p w:rsidR="00653EA6" w:rsidRPr="0023723D" w:rsidRDefault="00653EA6" w:rsidP="00210F4B">
      <w:pPr>
        <w:pStyle w:val="FootnoteText"/>
        <w:ind w:firstLine="720"/>
        <w:jc w:val="both"/>
        <w:rPr>
          <w:rFonts w:ascii="Cambria" w:hAnsi="Cambria"/>
          <w:sz w:val="16"/>
          <w:szCs w:val="16"/>
        </w:rPr>
      </w:pPr>
      <w:r w:rsidRPr="0023723D">
        <w:rPr>
          <w:rStyle w:val="FootnoteReference"/>
          <w:rFonts w:ascii="Cambria" w:hAnsi="Cambria"/>
          <w:sz w:val="16"/>
          <w:szCs w:val="16"/>
        </w:rPr>
        <w:footnoteRef/>
      </w:r>
      <w:r w:rsidRPr="0023723D">
        <w:rPr>
          <w:rFonts w:ascii="Cambria" w:hAnsi="Cambria"/>
          <w:sz w:val="16"/>
          <w:szCs w:val="16"/>
        </w:rPr>
        <w:t xml:space="preserve"> The observations </w:t>
      </w:r>
      <w:r w:rsidR="00926D2F" w:rsidRPr="0023723D">
        <w:rPr>
          <w:rFonts w:ascii="Cambria" w:hAnsi="Cambria"/>
          <w:sz w:val="16"/>
          <w:szCs w:val="16"/>
        </w:rPr>
        <w:t>submitted</w:t>
      </w:r>
      <w:r w:rsidRPr="0023723D">
        <w:rPr>
          <w:rFonts w:ascii="Cambria" w:hAnsi="Cambria"/>
          <w:sz w:val="16"/>
          <w:szCs w:val="16"/>
        </w:rPr>
        <w:t xml:space="preserve"> by each party were duly transmitted to the opposing party.</w:t>
      </w:r>
    </w:p>
  </w:footnote>
  <w:footnote w:id="7">
    <w:p w:rsidR="00450EB3" w:rsidRPr="0023723D" w:rsidRDefault="00450EB3" w:rsidP="00450EB3">
      <w:pPr>
        <w:pStyle w:val="FootnoteText"/>
        <w:ind w:firstLine="720"/>
        <w:rPr>
          <w:rFonts w:ascii="Cambria" w:hAnsi="Cambria"/>
          <w:sz w:val="16"/>
          <w:szCs w:val="16"/>
        </w:rPr>
      </w:pPr>
      <w:r w:rsidRPr="0023723D">
        <w:rPr>
          <w:rStyle w:val="FootnoteReference"/>
          <w:rFonts w:ascii="Cambria" w:hAnsi="Cambria"/>
          <w:sz w:val="16"/>
          <w:szCs w:val="16"/>
        </w:rPr>
        <w:footnoteRef/>
      </w:r>
      <w:r w:rsidRPr="0023723D">
        <w:rPr>
          <w:rFonts w:ascii="Cambria" w:hAnsi="Cambria"/>
          <w:sz w:val="16"/>
          <w:szCs w:val="16"/>
        </w:rPr>
        <w:t xml:space="preserve"> </w:t>
      </w:r>
      <w:r w:rsidR="00C91EB1" w:rsidRPr="0023723D">
        <w:rPr>
          <w:rFonts w:ascii="Cambria" w:hAnsi="Cambria"/>
          <w:sz w:val="16"/>
          <w:szCs w:val="16"/>
        </w:rPr>
        <w:t>A</w:t>
      </w:r>
      <w:r w:rsidR="00C91EB1">
        <w:rPr>
          <w:rFonts w:ascii="Cambria" w:hAnsi="Cambria"/>
          <w:sz w:val="16"/>
          <w:szCs w:val="16"/>
        </w:rPr>
        <w:t>pproximately</w:t>
      </w:r>
      <w:r w:rsidR="00C91EB1" w:rsidRPr="0023723D">
        <w:rPr>
          <w:rFonts w:ascii="Cambria" w:hAnsi="Cambria"/>
          <w:sz w:val="16"/>
          <w:szCs w:val="16"/>
        </w:rPr>
        <w:t xml:space="preserve"> </w:t>
      </w:r>
      <w:r w:rsidRPr="0023723D">
        <w:rPr>
          <w:rFonts w:ascii="Cambria" w:hAnsi="Cambria"/>
          <w:sz w:val="16"/>
          <w:szCs w:val="16"/>
        </w:rPr>
        <w:t xml:space="preserve">10,275.37 dollars according to the average exchange rate in 2015. </w:t>
      </w:r>
    </w:p>
  </w:footnote>
  <w:footnote w:id="8">
    <w:p w:rsidR="00BF2AD4" w:rsidRPr="007A04A5" w:rsidRDefault="00BF2AD4" w:rsidP="00BF2A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16"/>
          <w:szCs w:val="16"/>
        </w:rPr>
      </w:pPr>
      <w:r w:rsidRPr="007A04A5">
        <w:rPr>
          <w:rStyle w:val="FootnoteReference"/>
          <w:rFonts w:asciiTheme="majorHAnsi" w:hAnsiTheme="majorHAnsi"/>
          <w:sz w:val="16"/>
          <w:szCs w:val="16"/>
        </w:rPr>
        <w:footnoteRef/>
      </w:r>
      <w:r w:rsidRPr="007A04A5">
        <w:rPr>
          <w:rFonts w:asciiTheme="majorHAnsi" w:hAnsiTheme="majorHAnsi"/>
          <w:sz w:val="16"/>
          <w:szCs w:val="16"/>
        </w:rPr>
        <w:t xml:space="preserve"> The petitioner argues that the Constitutional Tribunal failed to duly assess </w:t>
      </w:r>
      <w:r w:rsidR="007A04A5" w:rsidRPr="007A04A5">
        <w:rPr>
          <w:rFonts w:asciiTheme="majorHAnsi" w:hAnsiTheme="majorHAnsi"/>
          <w:sz w:val="16"/>
          <w:szCs w:val="16"/>
        </w:rPr>
        <w:t>the evidence presented during the proceedings regarding how many cop</w:t>
      </w:r>
      <w:r w:rsidR="007A04A5">
        <w:rPr>
          <w:rFonts w:asciiTheme="majorHAnsi" w:hAnsiTheme="majorHAnsi"/>
          <w:sz w:val="16"/>
          <w:szCs w:val="16"/>
        </w:rPr>
        <w:t xml:space="preserve">ies could have been print and sold </w:t>
      </w:r>
      <w:r w:rsidR="007A04A5" w:rsidRPr="007A04A5">
        <w:rPr>
          <w:rFonts w:asciiTheme="majorHAnsi" w:hAnsiTheme="majorHAnsi"/>
          <w:sz w:val="16"/>
          <w:szCs w:val="16"/>
        </w:rPr>
        <w:t>during the time the book was censored.</w:t>
      </w:r>
      <w:r w:rsidRPr="007A04A5">
        <w:rPr>
          <w:rFonts w:asciiTheme="majorHAnsi" w:hAnsiTheme="majorHAnsi"/>
          <w:sz w:val="16"/>
          <w:szCs w:val="16"/>
        </w:rPr>
        <w:t xml:space="preserve"> </w:t>
      </w:r>
    </w:p>
    <w:p w:rsidR="00BF2AD4" w:rsidRPr="007A04A5" w:rsidRDefault="00BF2AD4" w:rsidP="00BF2AD4">
      <w:pPr>
        <w:pStyle w:val="FootnoteText"/>
        <w:ind w:firstLine="720"/>
      </w:pPr>
    </w:p>
  </w:footnote>
  <w:footnote w:id="9">
    <w:p w:rsidR="00450EB3" w:rsidRPr="0023723D" w:rsidRDefault="00450EB3" w:rsidP="00450EB3">
      <w:pPr>
        <w:pStyle w:val="FootnoteText"/>
        <w:ind w:firstLine="720"/>
        <w:jc w:val="both"/>
        <w:rPr>
          <w:rFonts w:ascii="Cambria" w:hAnsi="Cambria"/>
          <w:sz w:val="16"/>
          <w:szCs w:val="16"/>
        </w:rPr>
      </w:pPr>
      <w:r w:rsidRPr="0023723D">
        <w:rPr>
          <w:rStyle w:val="FootnoteReference"/>
          <w:rFonts w:ascii="Cambria" w:hAnsi="Cambria"/>
          <w:sz w:val="16"/>
          <w:szCs w:val="16"/>
        </w:rPr>
        <w:footnoteRef/>
      </w:r>
      <w:r w:rsidRPr="0023723D">
        <w:rPr>
          <w:rFonts w:ascii="Cambria" w:hAnsi="Cambria"/>
          <w:sz w:val="16"/>
          <w:szCs w:val="16"/>
          <w:lang w:val="es-ES"/>
        </w:rPr>
        <w:t xml:space="preserve"> IACHR, </w:t>
      </w:r>
      <w:proofErr w:type="spellStart"/>
      <w:r w:rsidRPr="0023723D">
        <w:rPr>
          <w:rFonts w:ascii="Cambria" w:hAnsi="Cambria"/>
          <w:sz w:val="16"/>
          <w:szCs w:val="16"/>
          <w:lang w:val="es-ES"/>
        </w:rPr>
        <w:t>Report</w:t>
      </w:r>
      <w:proofErr w:type="spellEnd"/>
      <w:r w:rsidRPr="0023723D">
        <w:rPr>
          <w:rFonts w:ascii="Cambria" w:hAnsi="Cambria"/>
          <w:sz w:val="16"/>
          <w:szCs w:val="16"/>
          <w:lang w:val="es-ES"/>
        </w:rPr>
        <w:t xml:space="preserve"> No. 48/08. </w:t>
      </w:r>
      <w:proofErr w:type="spellStart"/>
      <w:r w:rsidRPr="0023723D">
        <w:rPr>
          <w:rFonts w:ascii="Cambria" w:hAnsi="Cambria"/>
          <w:sz w:val="16"/>
          <w:szCs w:val="16"/>
          <w:lang w:val="es-ES"/>
        </w:rPr>
        <w:t>Admsisibility</w:t>
      </w:r>
      <w:proofErr w:type="spellEnd"/>
      <w:r w:rsidRPr="0023723D">
        <w:rPr>
          <w:rFonts w:ascii="Cambria" w:hAnsi="Cambria"/>
          <w:sz w:val="16"/>
          <w:szCs w:val="16"/>
          <w:lang w:val="es-ES"/>
        </w:rPr>
        <w:t xml:space="preserve">. </w:t>
      </w:r>
      <w:proofErr w:type="spellStart"/>
      <w:r w:rsidRPr="0023723D">
        <w:rPr>
          <w:rFonts w:ascii="Cambria" w:hAnsi="Cambria"/>
          <w:sz w:val="16"/>
          <w:szCs w:val="16"/>
          <w:lang w:val="es-ES"/>
        </w:rPr>
        <w:t>Mirey</w:t>
      </w:r>
      <w:proofErr w:type="spellEnd"/>
      <w:r w:rsidRPr="0023723D">
        <w:rPr>
          <w:rFonts w:ascii="Cambria" w:hAnsi="Cambria"/>
          <w:sz w:val="16"/>
          <w:szCs w:val="16"/>
          <w:lang w:val="es-ES"/>
        </w:rPr>
        <w:t xml:space="preserve"> Trueba Arciniega. Mexico. </w:t>
      </w:r>
      <w:r w:rsidRPr="0023723D">
        <w:rPr>
          <w:rFonts w:ascii="Cambria" w:hAnsi="Cambria"/>
          <w:sz w:val="16"/>
          <w:szCs w:val="16"/>
        </w:rPr>
        <w:t xml:space="preserve">July 24, 2008, par. 56; IACHR, Report No. 55/08. Admissibility. Workers dismissed from </w:t>
      </w:r>
      <w:proofErr w:type="spellStart"/>
      <w:r w:rsidRPr="0023723D">
        <w:rPr>
          <w:rFonts w:ascii="Cambria" w:hAnsi="Cambria"/>
          <w:i/>
          <w:sz w:val="16"/>
          <w:szCs w:val="16"/>
        </w:rPr>
        <w:t>Empresa</w:t>
      </w:r>
      <w:proofErr w:type="spellEnd"/>
      <w:r w:rsidRPr="0023723D">
        <w:rPr>
          <w:rFonts w:ascii="Cambria" w:hAnsi="Cambria"/>
          <w:i/>
          <w:sz w:val="16"/>
          <w:szCs w:val="16"/>
        </w:rPr>
        <w:t xml:space="preserve"> Nacional de </w:t>
      </w:r>
      <w:proofErr w:type="spellStart"/>
      <w:r w:rsidRPr="0023723D">
        <w:rPr>
          <w:rFonts w:ascii="Cambria" w:hAnsi="Cambria"/>
          <w:i/>
          <w:sz w:val="16"/>
          <w:szCs w:val="16"/>
        </w:rPr>
        <w:t>Puertos</w:t>
      </w:r>
      <w:proofErr w:type="spellEnd"/>
      <w:r w:rsidRPr="0023723D">
        <w:rPr>
          <w:rFonts w:ascii="Cambria" w:hAnsi="Cambria"/>
          <w:i/>
          <w:sz w:val="16"/>
          <w:szCs w:val="16"/>
        </w:rPr>
        <w:t xml:space="preserve"> S.A.</w:t>
      </w:r>
      <w:r w:rsidRPr="0023723D">
        <w:rPr>
          <w:rFonts w:ascii="Cambria" w:hAnsi="Cambria"/>
          <w:sz w:val="16"/>
          <w:szCs w:val="16"/>
        </w:rPr>
        <w:t xml:space="preserve"> (ENAPU). Peru. July 24, 2008, par.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54384B"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CAD" w:rsidRDefault="00795C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318C474C"/>
    <w:lvl w:ilvl="0" w:tplc="85E07470">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980893"/>
    <w:multiLevelType w:val="hybridMultilevel"/>
    <w:tmpl w:val="6382DAC0"/>
    <w:lvl w:ilvl="0" w:tplc="5A1C62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BA087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4"/>
  </w:num>
  <w:num w:numId="94">
    <w:abstractNumId w:val="21"/>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31"/>
  </w:num>
  <w:num w:numId="107">
    <w:abstractNumId w:val="6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245BA"/>
    <w:rsid w:val="00036A8A"/>
    <w:rsid w:val="00040C3A"/>
    <w:rsid w:val="00042E28"/>
    <w:rsid w:val="000438DC"/>
    <w:rsid w:val="000565D3"/>
    <w:rsid w:val="000639C0"/>
    <w:rsid w:val="00070F3A"/>
    <w:rsid w:val="000716C5"/>
    <w:rsid w:val="00075E23"/>
    <w:rsid w:val="00092F32"/>
    <w:rsid w:val="0009344A"/>
    <w:rsid w:val="000A575F"/>
    <w:rsid w:val="000B7391"/>
    <w:rsid w:val="000C4365"/>
    <w:rsid w:val="000D0F59"/>
    <w:rsid w:val="000D10DB"/>
    <w:rsid w:val="000D11AB"/>
    <w:rsid w:val="000D6BA4"/>
    <w:rsid w:val="000F7259"/>
    <w:rsid w:val="00124116"/>
    <w:rsid w:val="0013104F"/>
    <w:rsid w:val="00137EBA"/>
    <w:rsid w:val="00145EDC"/>
    <w:rsid w:val="00153084"/>
    <w:rsid w:val="00167A34"/>
    <w:rsid w:val="001714B4"/>
    <w:rsid w:val="0018037F"/>
    <w:rsid w:val="001A5F27"/>
    <w:rsid w:val="001A65E4"/>
    <w:rsid w:val="001A7870"/>
    <w:rsid w:val="001C1B41"/>
    <w:rsid w:val="001C3D1C"/>
    <w:rsid w:val="001E366B"/>
    <w:rsid w:val="001F1902"/>
    <w:rsid w:val="00210E0E"/>
    <w:rsid w:val="00210F4B"/>
    <w:rsid w:val="00230163"/>
    <w:rsid w:val="0023351C"/>
    <w:rsid w:val="0023723D"/>
    <w:rsid w:val="00247403"/>
    <w:rsid w:val="00247542"/>
    <w:rsid w:val="00257893"/>
    <w:rsid w:val="00266092"/>
    <w:rsid w:val="00266B61"/>
    <w:rsid w:val="0026712A"/>
    <w:rsid w:val="0027001A"/>
    <w:rsid w:val="002704DB"/>
    <w:rsid w:val="002760CE"/>
    <w:rsid w:val="002A2E42"/>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771A3"/>
    <w:rsid w:val="00386CF0"/>
    <w:rsid w:val="003A36A5"/>
    <w:rsid w:val="003A4348"/>
    <w:rsid w:val="003C32BC"/>
    <w:rsid w:val="003E3E03"/>
    <w:rsid w:val="003F1BBF"/>
    <w:rsid w:val="004162B1"/>
    <w:rsid w:val="004165C2"/>
    <w:rsid w:val="00450A4A"/>
    <w:rsid w:val="00450EB3"/>
    <w:rsid w:val="004666FB"/>
    <w:rsid w:val="00466D0B"/>
    <w:rsid w:val="00467B7E"/>
    <w:rsid w:val="004841EC"/>
    <w:rsid w:val="0049419D"/>
    <w:rsid w:val="004B2762"/>
    <w:rsid w:val="004B648E"/>
    <w:rsid w:val="004B7EB6"/>
    <w:rsid w:val="004C41DE"/>
    <w:rsid w:val="004C4B62"/>
    <w:rsid w:val="004D6025"/>
    <w:rsid w:val="004D72BC"/>
    <w:rsid w:val="004F6B67"/>
    <w:rsid w:val="00501399"/>
    <w:rsid w:val="00507BC4"/>
    <w:rsid w:val="005128E4"/>
    <w:rsid w:val="00525560"/>
    <w:rsid w:val="005357A6"/>
    <w:rsid w:val="0053641A"/>
    <w:rsid w:val="0054384B"/>
    <w:rsid w:val="00544C49"/>
    <w:rsid w:val="0057402A"/>
    <w:rsid w:val="005771D0"/>
    <w:rsid w:val="0059191A"/>
    <w:rsid w:val="005921FF"/>
    <w:rsid w:val="00592718"/>
    <w:rsid w:val="005A6D0E"/>
    <w:rsid w:val="005B222D"/>
    <w:rsid w:val="005B52B0"/>
    <w:rsid w:val="005B6806"/>
    <w:rsid w:val="005C00F9"/>
    <w:rsid w:val="005C4225"/>
    <w:rsid w:val="005F0F33"/>
    <w:rsid w:val="005F28EF"/>
    <w:rsid w:val="00600DEB"/>
    <w:rsid w:val="00613027"/>
    <w:rsid w:val="00627C9F"/>
    <w:rsid w:val="006311DA"/>
    <w:rsid w:val="006311E9"/>
    <w:rsid w:val="006318B2"/>
    <w:rsid w:val="00632354"/>
    <w:rsid w:val="00642810"/>
    <w:rsid w:val="00652333"/>
    <w:rsid w:val="00653EA6"/>
    <w:rsid w:val="006750D1"/>
    <w:rsid w:val="0068009E"/>
    <w:rsid w:val="0069457F"/>
    <w:rsid w:val="006A17D2"/>
    <w:rsid w:val="006A73E6"/>
    <w:rsid w:val="006B2D5C"/>
    <w:rsid w:val="006C4EB1"/>
    <w:rsid w:val="006D4707"/>
    <w:rsid w:val="006D4930"/>
    <w:rsid w:val="006E0166"/>
    <w:rsid w:val="006E2F26"/>
    <w:rsid w:val="006E7B34"/>
    <w:rsid w:val="00701B24"/>
    <w:rsid w:val="0071495F"/>
    <w:rsid w:val="0073798E"/>
    <w:rsid w:val="00745899"/>
    <w:rsid w:val="007607C4"/>
    <w:rsid w:val="0076643F"/>
    <w:rsid w:val="00781653"/>
    <w:rsid w:val="00795CAD"/>
    <w:rsid w:val="007A04A5"/>
    <w:rsid w:val="007A2F70"/>
    <w:rsid w:val="007C3334"/>
    <w:rsid w:val="007C52BB"/>
    <w:rsid w:val="007D2B98"/>
    <w:rsid w:val="00803F1C"/>
    <w:rsid w:val="0080600E"/>
    <w:rsid w:val="00817612"/>
    <w:rsid w:val="00837C45"/>
    <w:rsid w:val="00853419"/>
    <w:rsid w:val="00897E12"/>
    <w:rsid w:val="008C1B76"/>
    <w:rsid w:val="008C645C"/>
    <w:rsid w:val="008D23A1"/>
    <w:rsid w:val="008D43BA"/>
    <w:rsid w:val="008E3759"/>
    <w:rsid w:val="009041DC"/>
    <w:rsid w:val="009104B4"/>
    <w:rsid w:val="009228DA"/>
    <w:rsid w:val="00925FCD"/>
    <w:rsid w:val="00926D2F"/>
    <w:rsid w:val="0093441A"/>
    <w:rsid w:val="009439F3"/>
    <w:rsid w:val="00954BF7"/>
    <w:rsid w:val="0096706E"/>
    <w:rsid w:val="00981FBA"/>
    <w:rsid w:val="009B381B"/>
    <w:rsid w:val="009C37D8"/>
    <w:rsid w:val="009D7611"/>
    <w:rsid w:val="009E53DE"/>
    <w:rsid w:val="009E566A"/>
    <w:rsid w:val="00A00121"/>
    <w:rsid w:val="00A12DBC"/>
    <w:rsid w:val="00A35866"/>
    <w:rsid w:val="00A43458"/>
    <w:rsid w:val="00A51220"/>
    <w:rsid w:val="00A528D1"/>
    <w:rsid w:val="00A568B0"/>
    <w:rsid w:val="00A66BE5"/>
    <w:rsid w:val="00A70CAB"/>
    <w:rsid w:val="00A74809"/>
    <w:rsid w:val="00AD37C1"/>
    <w:rsid w:val="00AE66EC"/>
    <w:rsid w:val="00AE6F91"/>
    <w:rsid w:val="00AF153A"/>
    <w:rsid w:val="00AF5571"/>
    <w:rsid w:val="00B06BB7"/>
    <w:rsid w:val="00B167E9"/>
    <w:rsid w:val="00B179ED"/>
    <w:rsid w:val="00B314DB"/>
    <w:rsid w:val="00B31EBE"/>
    <w:rsid w:val="00B3718B"/>
    <w:rsid w:val="00B44B23"/>
    <w:rsid w:val="00B4632A"/>
    <w:rsid w:val="00B57283"/>
    <w:rsid w:val="00B70D46"/>
    <w:rsid w:val="00B92E49"/>
    <w:rsid w:val="00BA276C"/>
    <w:rsid w:val="00BB306F"/>
    <w:rsid w:val="00BD232B"/>
    <w:rsid w:val="00BD2E42"/>
    <w:rsid w:val="00BD4B89"/>
    <w:rsid w:val="00BF2AD4"/>
    <w:rsid w:val="00C06182"/>
    <w:rsid w:val="00C21762"/>
    <w:rsid w:val="00C24543"/>
    <w:rsid w:val="00C256A2"/>
    <w:rsid w:val="00C3492D"/>
    <w:rsid w:val="00C47C86"/>
    <w:rsid w:val="00C55560"/>
    <w:rsid w:val="00C66B72"/>
    <w:rsid w:val="00C91EB1"/>
    <w:rsid w:val="00C9567A"/>
    <w:rsid w:val="00CA6577"/>
    <w:rsid w:val="00CB2660"/>
    <w:rsid w:val="00CC5E90"/>
    <w:rsid w:val="00CD046C"/>
    <w:rsid w:val="00CE5199"/>
    <w:rsid w:val="00CE66D5"/>
    <w:rsid w:val="00D143D3"/>
    <w:rsid w:val="00D14CFC"/>
    <w:rsid w:val="00D34786"/>
    <w:rsid w:val="00D40A1E"/>
    <w:rsid w:val="00D533C0"/>
    <w:rsid w:val="00D712D3"/>
    <w:rsid w:val="00D71422"/>
    <w:rsid w:val="00D7145E"/>
    <w:rsid w:val="00D75084"/>
    <w:rsid w:val="00D7558D"/>
    <w:rsid w:val="00D81D92"/>
    <w:rsid w:val="00D93446"/>
    <w:rsid w:val="00DA7B5F"/>
    <w:rsid w:val="00DD57B1"/>
    <w:rsid w:val="00DF078B"/>
    <w:rsid w:val="00DF350D"/>
    <w:rsid w:val="00E227C1"/>
    <w:rsid w:val="00E31E9F"/>
    <w:rsid w:val="00E43157"/>
    <w:rsid w:val="00E47F3D"/>
    <w:rsid w:val="00E533FF"/>
    <w:rsid w:val="00E709B3"/>
    <w:rsid w:val="00E70D7A"/>
    <w:rsid w:val="00E7588C"/>
    <w:rsid w:val="00E850B6"/>
    <w:rsid w:val="00E8789F"/>
    <w:rsid w:val="00E97B71"/>
    <w:rsid w:val="00EA106C"/>
    <w:rsid w:val="00EB454D"/>
    <w:rsid w:val="00ED0D1B"/>
    <w:rsid w:val="00ED4F4E"/>
    <w:rsid w:val="00EE3522"/>
    <w:rsid w:val="00EF619B"/>
    <w:rsid w:val="00F00B55"/>
    <w:rsid w:val="00F01D38"/>
    <w:rsid w:val="00F1380F"/>
    <w:rsid w:val="00F14F0E"/>
    <w:rsid w:val="00F15A3B"/>
    <w:rsid w:val="00F24C29"/>
    <w:rsid w:val="00F253CC"/>
    <w:rsid w:val="00F42B71"/>
    <w:rsid w:val="00F44980"/>
    <w:rsid w:val="00F56BA5"/>
    <w:rsid w:val="00F621C3"/>
    <w:rsid w:val="00F644E6"/>
    <w:rsid w:val="00F9653B"/>
    <w:rsid w:val="00FB62CF"/>
    <w:rsid w:val="00FC3EB4"/>
    <w:rsid w:val="00FC6C58"/>
    <w:rsid w:val="00FE6B45"/>
    <w:rsid w:val="00FF1697"/>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B5B96B0CEC43FBB2D49075686277DD"/>
        <w:category>
          <w:name w:val="General"/>
          <w:gallery w:val="placeholder"/>
        </w:category>
        <w:types>
          <w:type w:val="bbPlcHdr"/>
        </w:types>
        <w:behaviors>
          <w:behavior w:val="content"/>
        </w:behaviors>
        <w:guid w:val="{39BFE8A0-13A8-4D8C-9E87-9C60B4CD28A5}"/>
      </w:docPartPr>
      <w:docPartBody>
        <w:p w:rsidR="00EA0FB7" w:rsidRDefault="004B6170" w:rsidP="004B6170">
          <w:pPr>
            <w:pStyle w:val="D6B5B96B0CEC43FBB2D49075686277DD"/>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4108B1"/>
    <w:rsid w:val="004B6170"/>
    <w:rsid w:val="005C230A"/>
    <w:rsid w:val="006808C5"/>
    <w:rsid w:val="007C76F5"/>
    <w:rsid w:val="0092032A"/>
    <w:rsid w:val="00AB44F1"/>
    <w:rsid w:val="00E534AC"/>
    <w:rsid w:val="00E715BD"/>
    <w:rsid w:val="00EA0868"/>
    <w:rsid w:val="00EA0FB7"/>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6170"/>
    <w:rPr>
      <w:color w:val="808080"/>
    </w:rPr>
  </w:style>
  <w:style w:type="paragraph" w:customStyle="1" w:styleId="4DBB5F3FC358F64B9E5EFB773263C7D2">
    <w:name w:val="4DBB5F3FC358F64B9E5EFB773263C7D2"/>
    <w:rsid w:val="00AB44F1"/>
  </w:style>
  <w:style w:type="paragraph" w:customStyle="1" w:styleId="F397825EF2B74E73A57298B562D6284F">
    <w:name w:val="F397825EF2B74E73A57298B562D6284F"/>
    <w:rsid w:val="004B6170"/>
    <w:pPr>
      <w:spacing w:after="200" w:line="276" w:lineRule="auto"/>
    </w:pPr>
    <w:rPr>
      <w:sz w:val="22"/>
      <w:szCs w:val="22"/>
      <w:lang w:val="en-GB" w:eastAsia="en-GB"/>
    </w:rPr>
  </w:style>
  <w:style w:type="paragraph" w:customStyle="1" w:styleId="55F1F7A4050D4E7FA11C249CECCD9741">
    <w:name w:val="55F1F7A4050D4E7FA11C249CECCD9741"/>
    <w:rsid w:val="004B6170"/>
    <w:pPr>
      <w:spacing w:after="200" w:line="276" w:lineRule="auto"/>
    </w:pPr>
    <w:rPr>
      <w:sz w:val="22"/>
      <w:szCs w:val="22"/>
      <w:lang w:val="en-GB" w:eastAsia="en-GB"/>
    </w:rPr>
  </w:style>
  <w:style w:type="paragraph" w:customStyle="1" w:styleId="D6B5B96B0CEC43FBB2D49075686277DD">
    <w:name w:val="D6B5B96B0CEC43FBB2D49075686277DD"/>
    <w:rsid w:val="004B6170"/>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2D96D-98D9-4E9B-A625-4A6B8918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2922</Words>
  <Characters>15488</Characters>
  <Application>Microsoft Office Word</Application>
  <DocSecurity>0</DocSecurity>
  <Lines>360</Lines>
  <Paragraphs>138</Paragraphs>
  <ScaleCrop>false</ScaleCrop>
  <Company/>
  <LinksUpToDate>false</LinksUpToDate>
  <CharactersWithSpaces>18272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23/19</dc:title>
  <dc:creator/>
  <cp:lastModifiedBy/>
  <cp:revision>1</cp:revision>
  <dcterms:created xsi:type="dcterms:W3CDTF">2019-04-18T13:10:00Z</dcterms:created>
  <dcterms:modified xsi:type="dcterms:W3CDTF">2019-04-18T13:11:00Z</dcterms:modified>
</cp:coreProperties>
</file>