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4F2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bookmarkStart w:id="0" w:name="_GoBack"/>
      <w:bookmarkEnd w:id="0"/>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F1D" w:rsidRPr="00BD4488" w:rsidRDefault="00864022" w:rsidP="00A35F1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w:t>
                            </w:r>
                            <w:r w:rsidR="00A35F1D" w:rsidRPr="00BD4488">
                              <w:rPr>
                                <w:rFonts w:asciiTheme="majorHAnsi" w:hAnsiTheme="majorHAnsi" w:cs="Arial"/>
                                <w:b/>
                                <w:bCs/>
                                <w:color w:val="0D0D0D" w:themeColor="text1" w:themeTint="F2"/>
                                <w:sz w:val="36"/>
                                <w:szCs w:val="22"/>
                                <w:lang w:val="en-GB"/>
                              </w:rPr>
                              <w:t xml:space="preserve">. </w:t>
                            </w:r>
                            <w:r w:rsidR="00852014">
                              <w:rPr>
                                <w:rFonts w:asciiTheme="majorHAnsi" w:hAnsiTheme="majorHAnsi" w:cs="Arial"/>
                                <w:b/>
                                <w:bCs/>
                                <w:color w:val="0D0D0D" w:themeColor="text1" w:themeTint="F2"/>
                                <w:sz w:val="36"/>
                                <w:szCs w:val="22"/>
                                <w:lang w:val="en-GB"/>
                              </w:rPr>
                              <w:t>30</w:t>
                            </w:r>
                            <w:r w:rsidR="00A35F1D" w:rsidRPr="00BD4488">
                              <w:rPr>
                                <w:rFonts w:asciiTheme="majorHAnsi" w:hAnsiTheme="majorHAnsi" w:cs="Arial"/>
                                <w:b/>
                                <w:bCs/>
                                <w:color w:val="0D0D0D" w:themeColor="text1" w:themeTint="F2"/>
                                <w:sz w:val="36"/>
                                <w:szCs w:val="22"/>
                                <w:lang w:val="en-GB"/>
                              </w:rPr>
                              <w:t>/19</w:t>
                            </w:r>
                          </w:p>
                          <w:p w:rsidR="00A35F1D" w:rsidRPr="00BD4488" w:rsidRDefault="00A35F1D" w:rsidP="00A35F1D">
                            <w:pPr>
                              <w:spacing w:line="276" w:lineRule="auto"/>
                              <w:rPr>
                                <w:rFonts w:asciiTheme="majorHAnsi" w:hAnsiTheme="majorHAnsi" w:cs="Arial"/>
                                <w:b/>
                                <w:color w:val="0D0D0D" w:themeColor="text1" w:themeTint="F2"/>
                                <w:sz w:val="36"/>
                                <w:szCs w:val="22"/>
                                <w:lang w:val="en-GB"/>
                              </w:rPr>
                            </w:pPr>
                            <w:r w:rsidRPr="00BD4488">
                              <w:rPr>
                                <w:rFonts w:asciiTheme="majorHAnsi" w:hAnsiTheme="majorHAnsi" w:cs="Arial"/>
                                <w:b/>
                                <w:color w:val="0D0D0D" w:themeColor="text1" w:themeTint="F2"/>
                                <w:sz w:val="36"/>
                                <w:szCs w:val="22"/>
                                <w:lang w:val="en-GB"/>
                              </w:rPr>
                              <w:t xml:space="preserve">PETITION 754-08 </w:t>
                            </w:r>
                          </w:p>
                          <w:p w:rsidR="00A35F1D" w:rsidRPr="00BD4488" w:rsidRDefault="00A35F1D" w:rsidP="00A35F1D">
                            <w:pPr>
                              <w:spacing w:line="276" w:lineRule="auto"/>
                              <w:rPr>
                                <w:rFonts w:asciiTheme="majorHAnsi" w:hAnsiTheme="majorHAnsi" w:cs="Arial"/>
                                <w:color w:val="0D0D0D" w:themeColor="text1" w:themeTint="F2"/>
                                <w:szCs w:val="22"/>
                                <w:lang w:val="en-GB"/>
                              </w:rPr>
                            </w:pPr>
                            <w:r w:rsidRPr="00BD4488">
                              <w:rPr>
                                <w:rFonts w:asciiTheme="majorHAnsi" w:hAnsiTheme="majorHAnsi" w:cs="Arial"/>
                                <w:color w:val="0D0D0D" w:themeColor="text1" w:themeTint="F2"/>
                                <w:szCs w:val="22"/>
                                <w:lang w:val="en-GB"/>
                              </w:rPr>
                              <w:t xml:space="preserve">REPORT ON ADMISSIBILITY  </w:t>
                            </w:r>
                          </w:p>
                          <w:p w:rsidR="00A35F1D" w:rsidRPr="00BD4488" w:rsidRDefault="00A35F1D" w:rsidP="00A35F1D">
                            <w:pPr>
                              <w:spacing w:line="276" w:lineRule="auto"/>
                              <w:rPr>
                                <w:rFonts w:asciiTheme="majorHAnsi" w:hAnsiTheme="majorHAnsi" w:cs="Arial"/>
                                <w:color w:val="0D0D0D" w:themeColor="text1" w:themeTint="F2"/>
                                <w:szCs w:val="22"/>
                                <w:lang w:val="en-GB"/>
                              </w:rPr>
                            </w:pPr>
                            <w:bookmarkStart w:id="1" w:name="_ftnref1"/>
                          </w:p>
                          <w:p w:rsidR="00A35F1D" w:rsidRPr="0010736F" w:rsidRDefault="00A35F1D" w:rsidP="00A35F1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ROGELIO TORRES SUÁREZ</w:t>
                            </w:r>
                          </w:p>
                          <w:bookmarkEnd w:id="1"/>
                          <w:p w:rsidR="00A35F1D" w:rsidRPr="0010736F" w:rsidRDefault="00A35F1D" w:rsidP="00A35F1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A35F1D" w:rsidRPr="00AE5488" w:rsidRDefault="00A35F1D" w:rsidP="00A35F1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35F1D" w:rsidRPr="00BD4488" w:rsidRDefault="00864022" w:rsidP="00A35F1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REPORT No</w:t>
                      </w:r>
                      <w:r w:rsidR="00A35F1D" w:rsidRPr="00BD4488">
                        <w:rPr>
                          <w:rFonts w:asciiTheme="majorHAnsi" w:hAnsiTheme="majorHAnsi" w:cs="Arial"/>
                          <w:b/>
                          <w:bCs/>
                          <w:color w:val="0D0D0D" w:themeColor="text1" w:themeTint="F2"/>
                          <w:sz w:val="36"/>
                          <w:szCs w:val="22"/>
                          <w:lang w:val="en-GB"/>
                        </w:rPr>
                        <w:t xml:space="preserve">. </w:t>
                      </w:r>
                      <w:r w:rsidR="00852014">
                        <w:rPr>
                          <w:rFonts w:asciiTheme="majorHAnsi" w:hAnsiTheme="majorHAnsi" w:cs="Arial"/>
                          <w:b/>
                          <w:bCs/>
                          <w:color w:val="0D0D0D" w:themeColor="text1" w:themeTint="F2"/>
                          <w:sz w:val="36"/>
                          <w:szCs w:val="22"/>
                          <w:lang w:val="en-GB"/>
                        </w:rPr>
                        <w:t>30</w:t>
                      </w:r>
                      <w:r w:rsidR="00A35F1D" w:rsidRPr="00BD4488">
                        <w:rPr>
                          <w:rFonts w:asciiTheme="majorHAnsi" w:hAnsiTheme="majorHAnsi" w:cs="Arial"/>
                          <w:b/>
                          <w:bCs/>
                          <w:color w:val="0D0D0D" w:themeColor="text1" w:themeTint="F2"/>
                          <w:sz w:val="36"/>
                          <w:szCs w:val="22"/>
                          <w:lang w:val="en-GB"/>
                        </w:rPr>
                        <w:t>/19</w:t>
                      </w:r>
                    </w:p>
                    <w:p w:rsidR="00A35F1D" w:rsidRPr="00BD4488" w:rsidRDefault="00A35F1D" w:rsidP="00A35F1D">
                      <w:pPr>
                        <w:spacing w:line="276" w:lineRule="auto"/>
                        <w:rPr>
                          <w:rFonts w:asciiTheme="majorHAnsi" w:hAnsiTheme="majorHAnsi" w:cs="Arial"/>
                          <w:b/>
                          <w:color w:val="0D0D0D" w:themeColor="text1" w:themeTint="F2"/>
                          <w:sz w:val="36"/>
                          <w:szCs w:val="22"/>
                          <w:lang w:val="en-GB"/>
                        </w:rPr>
                      </w:pPr>
                      <w:r w:rsidRPr="00BD4488">
                        <w:rPr>
                          <w:rFonts w:asciiTheme="majorHAnsi" w:hAnsiTheme="majorHAnsi" w:cs="Arial"/>
                          <w:b/>
                          <w:color w:val="0D0D0D" w:themeColor="text1" w:themeTint="F2"/>
                          <w:sz w:val="36"/>
                          <w:szCs w:val="22"/>
                          <w:lang w:val="en-GB"/>
                        </w:rPr>
                        <w:t xml:space="preserve">PETITION 754-08 </w:t>
                      </w:r>
                    </w:p>
                    <w:p w:rsidR="00A35F1D" w:rsidRPr="00BD4488" w:rsidRDefault="00A35F1D" w:rsidP="00A35F1D">
                      <w:pPr>
                        <w:spacing w:line="276" w:lineRule="auto"/>
                        <w:rPr>
                          <w:rFonts w:asciiTheme="majorHAnsi" w:hAnsiTheme="majorHAnsi" w:cs="Arial"/>
                          <w:color w:val="0D0D0D" w:themeColor="text1" w:themeTint="F2"/>
                          <w:szCs w:val="22"/>
                          <w:lang w:val="en-GB"/>
                        </w:rPr>
                      </w:pPr>
                      <w:r w:rsidRPr="00BD4488">
                        <w:rPr>
                          <w:rFonts w:asciiTheme="majorHAnsi" w:hAnsiTheme="majorHAnsi" w:cs="Arial"/>
                          <w:color w:val="0D0D0D" w:themeColor="text1" w:themeTint="F2"/>
                          <w:szCs w:val="22"/>
                          <w:lang w:val="en-GB"/>
                        </w:rPr>
                        <w:t xml:space="preserve">REPORT ON ADMISSIBILITY  </w:t>
                      </w:r>
                    </w:p>
                    <w:p w:rsidR="00A35F1D" w:rsidRPr="00BD4488" w:rsidRDefault="00A35F1D" w:rsidP="00A35F1D">
                      <w:pPr>
                        <w:spacing w:line="276" w:lineRule="auto"/>
                        <w:rPr>
                          <w:rFonts w:asciiTheme="majorHAnsi" w:hAnsiTheme="majorHAnsi" w:cs="Arial"/>
                          <w:color w:val="0D0D0D" w:themeColor="text1" w:themeTint="F2"/>
                          <w:szCs w:val="22"/>
                          <w:lang w:val="en-GB"/>
                        </w:rPr>
                      </w:pPr>
                      <w:bookmarkStart w:id="2" w:name="_ftnref1"/>
                    </w:p>
                    <w:p w:rsidR="00A35F1D" w:rsidRPr="0010736F" w:rsidRDefault="00A35F1D" w:rsidP="00A35F1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ROGELIO TORRES SUÁREZ</w:t>
                      </w:r>
                    </w:p>
                    <w:bookmarkEnd w:id="2"/>
                    <w:p w:rsidR="00A35F1D" w:rsidRPr="0010736F" w:rsidRDefault="00A35F1D" w:rsidP="00A35F1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A35F1D" w:rsidRPr="00AE5488" w:rsidRDefault="00A35F1D" w:rsidP="00A35F1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52014">
                              <w:rPr>
                                <w:rFonts w:asciiTheme="minorHAnsi" w:hAnsiTheme="minorHAnsi"/>
                                <w:color w:val="FFFFFF" w:themeColor="background1"/>
                                <w:sz w:val="22"/>
                                <w:lang w:val="pt-BR"/>
                              </w:rPr>
                              <w:t>. 35</w:t>
                            </w:r>
                          </w:p>
                          <w:p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52014">
                              <w:rPr>
                                <w:rFonts w:asciiTheme="minorHAnsi" w:hAnsiTheme="minorHAnsi"/>
                                <w:color w:val="FFFFFF" w:themeColor="background1"/>
                                <w:sz w:val="22"/>
                              </w:rPr>
                              <w:t>29 March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52014">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52014">
                        <w:rPr>
                          <w:rFonts w:asciiTheme="minorHAnsi" w:hAnsiTheme="minorHAnsi"/>
                          <w:color w:val="FFFFFF" w:themeColor="background1"/>
                          <w:sz w:val="22"/>
                          <w:lang w:val="pt-BR"/>
                        </w:rPr>
                        <w:t>. 35</w:t>
                      </w:r>
                    </w:p>
                    <w:p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52014">
                        <w:rPr>
                          <w:rFonts w:asciiTheme="minorHAnsi" w:hAnsiTheme="minorHAnsi"/>
                          <w:color w:val="FFFFFF" w:themeColor="background1"/>
                          <w:sz w:val="22"/>
                        </w:rPr>
                        <w:t>29 March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52014">
                        <w:rPr>
                          <w:rFonts w:asciiTheme="minorHAnsi" w:hAnsiTheme="minorHAnsi"/>
                          <w:color w:val="FFFFFF" w:themeColor="background1"/>
                          <w:sz w:val="22"/>
                        </w:rPr>
                        <w:t>: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1203960</wp:posOffset>
                </wp:positionH>
                <wp:positionV relativeFrom="paragraph">
                  <wp:posOffset>8890</wp:posOffset>
                </wp:positionV>
                <wp:extent cx="4595495" cy="5651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4595495"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F1D" w:rsidRPr="00BD4488" w:rsidRDefault="00A35F1D" w:rsidP="00A35F1D">
                            <w:pPr>
                              <w:tabs>
                                <w:tab w:val="center" w:pos="5400"/>
                              </w:tabs>
                              <w:suppressAutoHyphens/>
                              <w:spacing w:before="60"/>
                              <w:rPr>
                                <w:rFonts w:asciiTheme="majorHAnsi" w:hAnsiTheme="majorHAnsi"/>
                                <w:color w:val="0D0D0D" w:themeColor="text1" w:themeTint="F2"/>
                                <w:sz w:val="18"/>
                                <w:szCs w:val="22"/>
                                <w:lang w:val="en-GB"/>
                              </w:rPr>
                            </w:pPr>
                            <w:r w:rsidRPr="00BD4488">
                              <w:rPr>
                                <w:rFonts w:asciiTheme="majorHAnsi" w:hAnsiTheme="majorHAnsi"/>
                                <w:color w:val="0D0D0D" w:themeColor="text1" w:themeTint="F2"/>
                                <w:sz w:val="18"/>
                                <w:szCs w:val="22"/>
                                <w:lang w:val="en-GB"/>
                              </w:rPr>
                              <w:t xml:space="preserve">Electronically approved by the Commission on </w:t>
                            </w:r>
                            <w:r w:rsidR="00852014">
                              <w:rPr>
                                <w:rFonts w:asciiTheme="majorHAnsi" w:hAnsiTheme="majorHAnsi"/>
                                <w:color w:val="0D0D0D" w:themeColor="text1" w:themeTint="F2"/>
                                <w:sz w:val="18"/>
                                <w:szCs w:val="22"/>
                                <w:lang w:val="en-GB"/>
                              </w:rPr>
                              <w:t>March 29</w:t>
                            </w:r>
                            <w:r w:rsidRPr="00BD4488">
                              <w:rPr>
                                <w:rFonts w:asciiTheme="majorHAnsi" w:hAnsiTheme="majorHAnsi"/>
                                <w:color w:val="0D0D0D" w:themeColor="text1" w:themeTint="F2"/>
                                <w:sz w:val="18"/>
                                <w:szCs w:val="22"/>
                                <w:lang w:val="en-GB"/>
                              </w:rPr>
                              <w:t>, 2019</w:t>
                            </w:r>
                            <w:r w:rsidR="00623035">
                              <w:rPr>
                                <w:rFonts w:asciiTheme="majorHAnsi" w:hAnsiTheme="majorHAnsi"/>
                                <w:color w:val="0D0D0D" w:themeColor="text1" w:themeTint="F2"/>
                                <w:sz w:val="18"/>
                                <w:szCs w:val="22"/>
                                <w:lang w:val="en-GB"/>
                              </w:rPr>
                              <w:t>.</w:t>
                            </w:r>
                          </w:p>
                          <w:p w:rsidR="00A35F1D" w:rsidRPr="00BD4488" w:rsidRDefault="00A35F1D" w:rsidP="00A35F1D">
                            <w:pPr>
                              <w:tabs>
                                <w:tab w:val="center" w:pos="5400"/>
                              </w:tabs>
                              <w:suppressAutoHyphens/>
                              <w:spacing w:before="60"/>
                              <w:rPr>
                                <w:rFonts w:asciiTheme="minorHAnsi" w:hAnsiTheme="minorHAnsi" w:cs="Univers"/>
                                <w:color w:val="0D0D0D" w:themeColor="text1" w:themeTint="F2"/>
                                <w:sz w:val="20"/>
                                <w:szCs w:val="20"/>
                                <w:lang w:val="en-GB"/>
                              </w:rPr>
                            </w:pPr>
                          </w:p>
                          <w:p w:rsidR="00A35F1D" w:rsidRPr="00BD4488" w:rsidRDefault="00A35F1D" w:rsidP="00A35F1D">
                            <w:pPr>
                              <w:tabs>
                                <w:tab w:val="center" w:pos="5400"/>
                              </w:tabs>
                              <w:suppressAutoHyphens/>
                              <w:spacing w:before="60"/>
                              <w:rPr>
                                <w:rFonts w:ascii="Calibri" w:hAnsi="Calibri"/>
                                <w:color w:val="FFFFFF" w:themeColor="background1"/>
                                <w:spacing w:val="-2"/>
                                <w:sz w:val="16"/>
                                <w:lang w:val="en-GB"/>
                              </w:rPr>
                            </w:pPr>
                          </w:p>
                          <w:p w:rsidR="00092F32" w:rsidRPr="00A35F1D"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pt;margin-top:.7pt;width:361.85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" filled="f" stroked="f" strokeweight=".5pt">
                <v:textbox>
                  <w:txbxContent>
                    <w:p w:rsidR="00A35F1D" w:rsidRPr="00BD4488" w:rsidRDefault="00A35F1D" w:rsidP="00A35F1D">
                      <w:pPr>
                        <w:tabs>
                          <w:tab w:val="center" w:pos="5400"/>
                        </w:tabs>
                        <w:suppressAutoHyphens/>
                        <w:spacing w:before="60"/>
                        <w:rPr>
                          <w:rFonts w:asciiTheme="majorHAnsi" w:hAnsiTheme="majorHAnsi"/>
                          <w:color w:val="0D0D0D" w:themeColor="text1" w:themeTint="F2"/>
                          <w:sz w:val="18"/>
                          <w:szCs w:val="22"/>
                          <w:lang w:val="en-GB"/>
                        </w:rPr>
                      </w:pPr>
                      <w:r w:rsidRPr="00BD4488">
                        <w:rPr>
                          <w:rFonts w:asciiTheme="majorHAnsi" w:hAnsiTheme="majorHAnsi"/>
                          <w:color w:val="0D0D0D" w:themeColor="text1" w:themeTint="F2"/>
                          <w:sz w:val="18"/>
                          <w:szCs w:val="22"/>
                          <w:lang w:val="en-GB"/>
                        </w:rPr>
                        <w:t xml:space="preserve">Electronically approved by the Commission on </w:t>
                      </w:r>
                      <w:r w:rsidR="00852014">
                        <w:rPr>
                          <w:rFonts w:asciiTheme="majorHAnsi" w:hAnsiTheme="majorHAnsi"/>
                          <w:color w:val="0D0D0D" w:themeColor="text1" w:themeTint="F2"/>
                          <w:sz w:val="18"/>
                          <w:szCs w:val="22"/>
                          <w:lang w:val="en-GB"/>
                        </w:rPr>
                        <w:t>March 29</w:t>
                      </w:r>
                      <w:r w:rsidRPr="00BD4488">
                        <w:rPr>
                          <w:rFonts w:asciiTheme="majorHAnsi" w:hAnsiTheme="majorHAnsi"/>
                          <w:color w:val="0D0D0D" w:themeColor="text1" w:themeTint="F2"/>
                          <w:sz w:val="18"/>
                          <w:szCs w:val="22"/>
                          <w:lang w:val="en-GB"/>
                        </w:rPr>
                        <w:t>, 2019</w:t>
                      </w:r>
                      <w:r w:rsidR="00623035">
                        <w:rPr>
                          <w:rFonts w:asciiTheme="majorHAnsi" w:hAnsiTheme="majorHAnsi"/>
                          <w:color w:val="0D0D0D" w:themeColor="text1" w:themeTint="F2"/>
                          <w:sz w:val="18"/>
                          <w:szCs w:val="22"/>
                          <w:lang w:val="en-GB"/>
                        </w:rPr>
                        <w:t>.</w:t>
                      </w:r>
                    </w:p>
                    <w:p w:rsidR="00A35F1D" w:rsidRPr="00BD4488" w:rsidRDefault="00A35F1D" w:rsidP="00A35F1D">
                      <w:pPr>
                        <w:tabs>
                          <w:tab w:val="center" w:pos="5400"/>
                        </w:tabs>
                        <w:suppressAutoHyphens/>
                        <w:spacing w:before="60"/>
                        <w:rPr>
                          <w:rFonts w:asciiTheme="minorHAnsi" w:hAnsiTheme="minorHAnsi" w:cs="Univers"/>
                          <w:color w:val="0D0D0D" w:themeColor="text1" w:themeTint="F2"/>
                          <w:sz w:val="20"/>
                          <w:szCs w:val="20"/>
                          <w:lang w:val="en-GB"/>
                        </w:rPr>
                      </w:pPr>
                    </w:p>
                    <w:p w:rsidR="00A35F1D" w:rsidRPr="00BD4488" w:rsidRDefault="00A35F1D" w:rsidP="00A35F1D">
                      <w:pPr>
                        <w:tabs>
                          <w:tab w:val="center" w:pos="5400"/>
                        </w:tabs>
                        <w:suppressAutoHyphens/>
                        <w:spacing w:before="60"/>
                        <w:rPr>
                          <w:rFonts w:ascii="Calibri" w:hAnsi="Calibri"/>
                          <w:color w:val="FFFFFF" w:themeColor="background1"/>
                          <w:spacing w:val="-2"/>
                          <w:sz w:val="16"/>
                          <w:lang w:val="en-GB"/>
                        </w:rPr>
                      </w:pPr>
                    </w:p>
                    <w:p w:rsidR="00092F32" w:rsidRPr="00A35F1D"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A35F1D" w:rsidRPr="002C0822">
                              <w:rPr>
                                <w:rFonts w:asciiTheme="majorHAnsi" w:hAnsiTheme="majorHAnsi"/>
                                <w:color w:val="595959" w:themeColor="text1" w:themeTint="A6"/>
                                <w:sz w:val="18"/>
                                <w:szCs w:val="18"/>
                                <w:lang w:val="en-GB"/>
                              </w:rPr>
                              <w:t xml:space="preserve">IACHR, Report No. </w:t>
                            </w:r>
                            <w:r w:rsidR="00852014">
                              <w:rPr>
                                <w:rFonts w:asciiTheme="majorHAnsi" w:hAnsiTheme="majorHAnsi"/>
                                <w:color w:val="595959" w:themeColor="text1" w:themeTint="A6"/>
                                <w:sz w:val="18"/>
                                <w:szCs w:val="18"/>
                                <w:lang w:val="en-GB"/>
                              </w:rPr>
                              <w:t>30</w:t>
                            </w:r>
                            <w:r w:rsidR="00A35F1D" w:rsidRPr="002C0822">
                              <w:rPr>
                                <w:rFonts w:asciiTheme="majorHAnsi" w:hAnsiTheme="majorHAnsi"/>
                                <w:color w:val="595959" w:themeColor="text1" w:themeTint="A6"/>
                                <w:sz w:val="18"/>
                                <w:szCs w:val="18"/>
                                <w:lang w:val="en-GB"/>
                              </w:rPr>
                              <w:t>/19.</w:t>
                            </w:r>
                            <w:r w:rsidR="00852014">
                              <w:rPr>
                                <w:rFonts w:asciiTheme="majorHAnsi" w:hAnsiTheme="majorHAnsi"/>
                                <w:color w:val="595959" w:themeColor="text1" w:themeTint="A6"/>
                                <w:sz w:val="18"/>
                                <w:szCs w:val="18"/>
                                <w:lang w:val="en-GB"/>
                              </w:rPr>
                              <w:t xml:space="preserve"> Petition 754-08.</w:t>
                            </w:r>
                            <w:r w:rsidR="00A35F1D" w:rsidRPr="002C0822">
                              <w:rPr>
                                <w:rFonts w:asciiTheme="majorHAnsi" w:hAnsiTheme="majorHAnsi"/>
                                <w:color w:val="595959" w:themeColor="text1" w:themeTint="A6"/>
                                <w:sz w:val="18"/>
                                <w:szCs w:val="18"/>
                                <w:lang w:val="en-GB"/>
                              </w:rPr>
                              <w:t xml:space="preserve"> Admissibility. Rogelio Torres Suárez. Peru. </w:t>
                            </w:r>
                            <w:r w:rsidR="00852014">
                              <w:rPr>
                                <w:rFonts w:asciiTheme="majorHAnsi" w:hAnsiTheme="majorHAnsi"/>
                                <w:color w:val="595959" w:themeColor="text1" w:themeTint="A6"/>
                                <w:sz w:val="18"/>
                                <w:szCs w:val="18"/>
                                <w:lang w:val="en-GB"/>
                              </w:rPr>
                              <w:t>March 29, 2019</w:t>
                            </w:r>
                            <w:r w:rsidR="00A35F1D" w:rsidRPr="002C0822">
                              <w:rPr>
                                <w:rFonts w:asciiTheme="majorHAnsi" w:hAnsiTheme="majorHAnsi"/>
                                <w:color w:val="595959" w:themeColor="text1" w:themeTint="A6"/>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A35F1D" w:rsidRPr="002C0822">
                        <w:rPr>
                          <w:rFonts w:asciiTheme="majorHAnsi" w:hAnsiTheme="majorHAnsi"/>
                          <w:color w:val="595959" w:themeColor="text1" w:themeTint="A6"/>
                          <w:sz w:val="18"/>
                          <w:szCs w:val="18"/>
                          <w:lang w:val="en-GB"/>
                        </w:rPr>
                        <w:t xml:space="preserve">IACHR, Report No. </w:t>
                      </w:r>
                      <w:r w:rsidR="00852014">
                        <w:rPr>
                          <w:rFonts w:asciiTheme="majorHAnsi" w:hAnsiTheme="majorHAnsi"/>
                          <w:color w:val="595959" w:themeColor="text1" w:themeTint="A6"/>
                          <w:sz w:val="18"/>
                          <w:szCs w:val="18"/>
                          <w:lang w:val="en-GB"/>
                        </w:rPr>
                        <w:t>30</w:t>
                      </w:r>
                      <w:r w:rsidR="00A35F1D" w:rsidRPr="002C0822">
                        <w:rPr>
                          <w:rFonts w:asciiTheme="majorHAnsi" w:hAnsiTheme="majorHAnsi"/>
                          <w:color w:val="595959" w:themeColor="text1" w:themeTint="A6"/>
                          <w:sz w:val="18"/>
                          <w:szCs w:val="18"/>
                          <w:lang w:val="en-GB"/>
                        </w:rPr>
                        <w:t>/19.</w:t>
                      </w:r>
                      <w:r w:rsidR="00852014">
                        <w:rPr>
                          <w:rFonts w:asciiTheme="majorHAnsi" w:hAnsiTheme="majorHAnsi"/>
                          <w:color w:val="595959" w:themeColor="text1" w:themeTint="A6"/>
                          <w:sz w:val="18"/>
                          <w:szCs w:val="18"/>
                          <w:lang w:val="en-GB"/>
                        </w:rPr>
                        <w:t xml:space="preserve"> Petition 754-08.</w:t>
                      </w:r>
                      <w:r w:rsidR="00A35F1D" w:rsidRPr="002C0822">
                        <w:rPr>
                          <w:rFonts w:asciiTheme="majorHAnsi" w:hAnsiTheme="majorHAnsi"/>
                          <w:color w:val="595959" w:themeColor="text1" w:themeTint="A6"/>
                          <w:sz w:val="18"/>
                          <w:szCs w:val="18"/>
                          <w:lang w:val="en-GB"/>
                        </w:rPr>
                        <w:t xml:space="preserve"> Admissibility. Rogelio Torres Suárez. Peru. </w:t>
                      </w:r>
                      <w:r w:rsidR="00852014">
                        <w:rPr>
                          <w:rFonts w:asciiTheme="majorHAnsi" w:hAnsiTheme="majorHAnsi"/>
                          <w:color w:val="595959" w:themeColor="text1" w:themeTint="A6"/>
                          <w:sz w:val="18"/>
                          <w:szCs w:val="18"/>
                          <w:lang w:val="en-GB"/>
                        </w:rPr>
                        <w:t>March 29, 2019</w:t>
                      </w:r>
                      <w:r w:rsidR="00A35F1D" w:rsidRPr="002C0822">
                        <w:rPr>
                          <w:rFonts w:asciiTheme="majorHAnsi" w:hAnsiTheme="majorHAnsi"/>
                          <w:color w:val="595959" w:themeColor="text1" w:themeTint="A6"/>
                          <w:sz w:val="18"/>
                          <w:szCs w:val="18"/>
                          <w:lang w:val="en-GB"/>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8C63CC" w:rsidRDefault="00F621C3" w:rsidP="00F621C3">
      <w:pPr>
        <w:spacing w:after="240"/>
        <w:ind w:firstLine="720"/>
        <w:jc w:val="both"/>
        <w:rPr>
          <w:rFonts w:asciiTheme="majorHAnsi" w:hAnsiTheme="majorHAnsi"/>
          <w:b/>
          <w:bCs/>
          <w:sz w:val="19"/>
          <w:szCs w:val="19"/>
        </w:rPr>
      </w:pPr>
      <w:r w:rsidRPr="008C63CC">
        <w:rPr>
          <w:rFonts w:asciiTheme="majorHAnsi" w:hAnsiTheme="majorHAnsi"/>
          <w:b/>
          <w:bCs/>
          <w:sz w:val="19"/>
          <w:szCs w:val="19"/>
        </w:rPr>
        <w:lastRenderedPageBreak/>
        <w:t>I.</w:t>
      </w:r>
      <w:r w:rsidRPr="008C63CC">
        <w:rPr>
          <w:rFonts w:asciiTheme="majorHAnsi" w:hAnsiTheme="majorHAnsi"/>
          <w:b/>
          <w:bCs/>
          <w:sz w:val="19"/>
          <w:szCs w:val="19"/>
        </w:rPr>
        <w:tab/>
      </w:r>
      <w:r w:rsidR="00592718" w:rsidRPr="008C63CC">
        <w:rPr>
          <w:rFonts w:asciiTheme="majorHAnsi" w:hAnsiTheme="majorHAnsi"/>
          <w:b/>
          <w:bCs/>
          <w:sz w:val="19"/>
          <w:szCs w:val="19"/>
        </w:rPr>
        <w:t>INFORMATION ABOUT THE PETITION</w:t>
      </w:r>
      <w:r w:rsidRPr="008C63CC">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35F1D" w:rsidRPr="008C63CC" w:rsidTr="00A35F1D">
        <w:tc>
          <w:tcPr>
            <w:tcW w:w="3690" w:type="dxa"/>
            <w:tcBorders>
              <w:top w:val="single" w:sz="4"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Petitioner:</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Rogelio Torres Suárez</w:t>
            </w:r>
          </w:p>
        </w:tc>
      </w:tr>
      <w:tr w:rsidR="00A35F1D" w:rsidRPr="008C63CC" w:rsidTr="00A35F1D">
        <w:tc>
          <w:tcPr>
            <w:tcW w:w="3690" w:type="dxa"/>
            <w:tcBorders>
              <w:top w:val="single" w:sz="6" w:space="0" w:color="auto"/>
              <w:bottom w:val="single" w:sz="6" w:space="0" w:color="auto"/>
            </w:tcBorders>
            <w:shd w:val="clear" w:color="auto" w:fill="67AE3C"/>
            <w:vAlign w:val="center"/>
          </w:tcPr>
          <w:p w:rsidR="00A35F1D" w:rsidRPr="008C63CC" w:rsidRDefault="00F84E1D" w:rsidP="00A35F1D">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A0070DECD7C14AA6B62A3FAB0FC535D6"/>
                </w:placeholder>
                <w:dropDownList>
                  <w:listItem w:value="Choose an item."/>
                  <w:listItem w:displayText="Alleged victim" w:value="Alleged victim"/>
                  <w:listItem w:displayText="Alleged victims" w:value="Alleged victims"/>
                </w:dropDownList>
              </w:sdtPr>
              <w:sdtEndPr/>
              <w:sdtContent>
                <w:r w:rsidR="00A35F1D" w:rsidRPr="008C63CC">
                  <w:rPr>
                    <w:rFonts w:asciiTheme="majorHAnsi" w:hAnsiTheme="majorHAnsi"/>
                    <w:b/>
                    <w:bCs/>
                    <w:color w:val="FFFFFF" w:themeColor="background1"/>
                    <w:sz w:val="19"/>
                    <w:szCs w:val="19"/>
                  </w:rPr>
                  <w:t>Alleged victim</w:t>
                </w:r>
              </w:sdtContent>
            </w:sdt>
            <w:r w:rsidR="00A35F1D" w:rsidRPr="008C63CC">
              <w:rPr>
                <w:rFonts w:asciiTheme="majorHAnsi" w:hAnsiTheme="majorHAnsi"/>
                <w:b/>
                <w:bCs/>
                <w:color w:val="FFFFFF" w:themeColor="background1"/>
                <w:sz w:val="19"/>
                <w:szCs w:val="19"/>
              </w:rPr>
              <w:t>:</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Rogelio Torres Suárez</w:t>
            </w:r>
          </w:p>
        </w:tc>
      </w:tr>
      <w:tr w:rsidR="00A35F1D" w:rsidRPr="008C63CC" w:rsidTr="00A35F1D">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Respondent State:</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Peru</w:t>
            </w:r>
            <w:r w:rsidRPr="008C63CC">
              <w:rPr>
                <w:rStyle w:val="FootnoteReference"/>
                <w:rFonts w:asciiTheme="majorHAnsi" w:hAnsiTheme="majorHAnsi"/>
                <w:bCs/>
                <w:sz w:val="19"/>
                <w:szCs w:val="19"/>
              </w:rPr>
              <w:footnoteReference w:id="2"/>
            </w:r>
          </w:p>
        </w:tc>
      </w:tr>
      <w:tr w:rsidR="00A35F1D" w:rsidRPr="008C63CC" w:rsidTr="00A35F1D">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Rights invoked:</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No articles from the American Convention on Human Rights,</w:t>
            </w:r>
            <w:r w:rsidRPr="008C63CC">
              <w:rPr>
                <w:rStyle w:val="FootnoteReference"/>
                <w:rFonts w:asciiTheme="majorHAnsi" w:hAnsiTheme="majorHAnsi"/>
                <w:bCs/>
                <w:sz w:val="19"/>
                <w:szCs w:val="19"/>
              </w:rPr>
              <w:footnoteReference w:id="3"/>
            </w:r>
            <w:r w:rsidRPr="008C63CC">
              <w:rPr>
                <w:rFonts w:asciiTheme="majorHAnsi" w:hAnsiTheme="majorHAnsi"/>
                <w:bCs/>
                <w:sz w:val="19"/>
                <w:szCs w:val="19"/>
              </w:rPr>
              <w:t xml:space="preserve"> but other international treaties mentioned</w:t>
            </w:r>
            <w:r w:rsidRPr="008C63CC">
              <w:rPr>
                <w:rStyle w:val="FootnoteReference"/>
                <w:rFonts w:asciiTheme="majorHAnsi" w:hAnsiTheme="majorHAnsi"/>
                <w:bCs/>
                <w:sz w:val="19"/>
                <w:szCs w:val="19"/>
              </w:rPr>
              <w:footnoteReference w:id="4"/>
            </w:r>
          </w:p>
        </w:tc>
      </w:tr>
    </w:tbl>
    <w:p w:rsidR="00F621C3" w:rsidRPr="008C63CC" w:rsidRDefault="00F621C3" w:rsidP="00F621C3">
      <w:pPr>
        <w:spacing w:before="240" w:after="240"/>
        <w:ind w:firstLine="720"/>
        <w:jc w:val="both"/>
        <w:rPr>
          <w:rFonts w:asciiTheme="majorHAnsi" w:hAnsiTheme="majorHAnsi"/>
          <w:b/>
          <w:bCs/>
          <w:sz w:val="19"/>
          <w:szCs w:val="19"/>
        </w:rPr>
      </w:pPr>
      <w:r w:rsidRPr="008C63CC">
        <w:rPr>
          <w:rFonts w:asciiTheme="majorHAnsi" w:hAnsiTheme="majorHAnsi"/>
          <w:b/>
          <w:bCs/>
          <w:sz w:val="19"/>
          <w:szCs w:val="19"/>
        </w:rPr>
        <w:t>II.</w:t>
      </w:r>
      <w:r w:rsidRPr="008C63CC">
        <w:rPr>
          <w:rFonts w:asciiTheme="majorHAnsi" w:hAnsiTheme="majorHAnsi"/>
          <w:b/>
          <w:bCs/>
          <w:sz w:val="19"/>
          <w:szCs w:val="19"/>
        </w:rPr>
        <w:tab/>
        <w:t>PROCEDURE BEFORE THE IACHR</w:t>
      </w:r>
      <w:r w:rsidR="00653EA6" w:rsidRPr="008C63CC">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35F1D" w:rsidRPr="008C63CC" w:rsidTr="00A35F1D">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Filing of the petition:</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 xml:space="preserve">June 19, 2008  </w:t>
            </w:r>
          </w:p>
        </w:tc>
      </w:tr>
      <w:tr w:rsidR="00A35F1D" w:rsidRPr="008C63CC" w:rsidTr="00A35F1D">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color w:val="FFFFFF" w:themeColor="background1"/>
                <w:sz w:val="19"/>
                <w:szCs w:val="19"/>
              </w:rPr>
            </w:pPr>
            <w:r w:rsidRPr="008C63CC">
              <w:rPr>
                <w:rFonts w:asciiTheme="majorHAnsi" w:hAnsiTheme="majorHAnsi"/>
                <w:b/>
                <w:color w:val="FFFFFF" w:themeColor="background1"/>
                <w:sz w:val="19"/>
                <w:szCs w:val="19"/>
              </w:rPr>
              <w:t>Additional information received at the stage of initial review:</w:t>
            </w:r>
          </w:p>
        </w:tc>
        <w:tc>
          <w:tcPr>
            <w:tcW w:w="5670" w:type="dxa"/>
            <w:vAlign w:val="center"/>
          </w:tcPr>
          <w:p w:rsidR="00A35F1D" w:rsidRPr="008C63CC" w:rsidRDefault="00A35F1D" w:rsidP="00A35F1D">
            <w:pPr>
              <w:rPr>
                <w:rFonts w:asciiTheme="majorHAnsi" w:hAnsiTheme="majorHAnsi"/>
                <w:bCs/>
                <w:sz w:val="19"/>
                <w:szCs w:val="19"/>
              </w:rPr>
            </w:pPr>
            <w:r w:rsidRPr="008C63CC">
              <w:rPr>
                <w:rFonts w:asciiTheme="majorHAnsi" w:hAnsiTheme="majorHAnsi"/>
                <w:bCs/>
                <w:sz w:val="19"/>
                <w:szCs w:val="19"/>
              </w:rPr>
              <w:t>October 3, 2016</w:t>
            </w:r>
          </w:p>
        </w:tc>
      </w:tr>
      <w:tr w:rsidR="00A35F1D" w:rsidRPr="008C63CC" w:rsidTr="00A35F1D">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color w:val="FFFFFF" w:themeColor="background1"/>
                <w:sz w:val="19"/>
                <w:szCs w:val="19"/>
              </w:rPr>
              <w:t>Notification of the petition to the State:</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October 25, 2016</w:t>
            </w:r>
          </w:p>
        </w:tc>
      </w:tr>
      <w:tr w:rsidR="00A35F1D" w:rsidRPr="008C63CC" w:rsidTr="00A35F1D">
        <w:trPr>
          <w:trHeight w:val="264"/>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color w:val="FFFFFF" w:themeColor="background1"/>
                <w:sz w:val="19"/>
                <w:szCs w:val="19"/>
              </w:rPr>
              <w:t>State’s first response:</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January 25, 2017</w:t>
            </w:r>
          </w:p>
        </w:tc>
      </w:tr>
    </w:tbl>
    <w:p w:rsidR="00F621C3" w:rsidRPr="008C63CC" w:rsidRDefault="00F621C3" w:rsidP="00F621C3">
      <w:pPr>
        <w:spacing w:before="240" w:after="240"/>
        <w:ind w:firstLine="720"/>
        <w:jc w:val="both"/>
        <w:rPr>
          <w:rFonts w:asciiTheme="majorHAnsi" w:hAnsiTheme="majorHAnsi"/>
          <w:b/>
          <w:bCs/>
          <w:sz w:val="19"/>
          <w:szCs w:val="19"/>
        </w:rPr>
      </w:pPr>
      <w:r w:rsidRPr="008C63CC">
        <w:rPr>
          <w:rFonts w:asciiTheme="majorHAnsi" w:hAnsiTheme="majorHAnsi"/>
          <w:b/>
          <w:bCs/>
          <w:sz w:val="19"/>
          <w:szCs w:val="19"/>
        </w:rPr>
        <w:t xml:space="preserve">III. </w:t>
      </w:r>
      <w:r w:rsidRPr="008C63CC">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35F1D" w:rsidRPr="008C63CC" w:rsidTr="00A35F1D">
        <w:trPr>
          <w:cantSplit/>
        </w:trPr>
        <w:tc>
          <w:tcPr>
            <w:tcW w:w="3690" w:type="dxa"/>
            <w:tcBorders>
              <w:top w:val="single" w:sz="4"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i/>
                <w:color w:val="FFFFFF" w:themeColor="background1"/>
                <w:sz w:val="19"/>
                <w:szCs w:val="19"/>
              </w:rPr>
            </w:pPr>
            <w:r w:rsidRPr="008C63CC">
              <w:rPr>
                <w:rFonts w:asciiTheme="majorHAnsi" w:hAnsiTheme="majorHAnsi"/>
                <w:b/>
                <w:bCs/>
                <w:color w:val="FFFFFF" w:themeColor="background1"/>
                <w:sz w:val="19"/>
                <w:szCs w:val="19"/>
              </w:rPr>
              <w:t>Competence</w:t>
            </w:r>
            <w:r w:rsidRPr="008C63CC">
              <w:rPr>
                <w:rFonts w:asciiTheme="majorHAnsi" w:hAnsiTheme="majorHAnsi"/>
                <w:b/>
                <w:bCs/>
                <w:i/>
                <w:color w:val="FFFFFF" w:themeColor="background1"/>
                <w:sz w:val="19"/>
                <w:szCs w:val="19"/>
              </w:rPr>
              <w:t xml:space="preserve"> Ratione personae:</w:t>
            </w:r>
          </w:p>
        </w:tc>
        <w:tc>
          <w:tcPr>
            <w:tcW w:w="5670" w:type="dxa"/>
            <w:vAlign w:val="center"/>
          </w:tcPr>
          <w:p w:rsidR="00A35F1D" w:rsidRPr="008C63CC" w:rsidRDefault="00A35F1D" w:rsidP="00A35F1D">
            <w:pPr>
              <w:rPr>
                <w:rFonts w:asciiTheme="majorHAnsi" w:hAnsiTheme="majorHAnsi"/>
                <w:bCs/>
                <w:sz w:val="19"/>
                <w:szCs w:val="19"/>
              </w:rPr>
            </w:pPr>
            <w:r w:rsidRPr="008C63CC">
              <w:rPr>
                <w:rFonts w:asciiTheme="majorHAnsi" w:hAnsiTheme="majorHAnsi"/>
                <w:bCs/>
                <w:sz w:val="19"/>
                <w:szCs w:val="19"/>
              </w:rPr>
              <w:t>Yes</w:t>
            </w:r>
          </w:p>
        </w:tc>
      </w:tr>
      <w:tr w:rsidR="00A35F1D" w:rsidRPr="008C63CC" w:rsidTr="00A35F1D">
        <w:trPr>
          <w:cantSplit/>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Competence</w:t>
            </w:r>
            <w:r w:rsidRPr="008C63CC">
              <w:rPr>
                <w:rFonts w:asciiTheme="majorHAnsi" w:hAnsiTheme="majorHAnsi"/>
                <w:b/>
                <w:bCs/>
                <w:i/>
                <w:color w:val="FFFFFF" w:themeColor="background1"/>
                <w:sz w:val="19"/>
                <w:szCs w:val="19"/>
              </w:rPr>
              <w:t xml:space="preserve"> Ratione loci</w:t>
            </w:r>
            <w:r w:rsidRPr="008C63CC">
              <w:rPr>
                <w:rFonts w:asciiTheme="majorHAnsi" w:hAnsiTheme="majorHAnsi"/>
                <w:b/>
                <w:bCs/>
                <w:color w:val="FFFFFF" w:themeColor="background1"/>
                <w:sz w:val="19"/>
                <w:szCs w:val="19"/>
              </w:rPr>
              <w:t>:</w:t>
            </w:r>
          </w:p>
        </w:tc>
        <w:tc>
          <w:tcPr>
            <w:tcW w:w="5670" w:type="dxa"/>
            <w:vAlign w:val="center"/>
          </w:tcPr>
          <w:p w:rsidR="00A35F1D" w:rsidRPr="008C63CC" w:rsidRDefault="00A35F1D" w:rsidP="00A35F1D">
            <w:pPr>
              <w:rPr>
                <w:rFonts w:asciiTheme="majorHAnsi" w:hAnsiTheme="majorHAnsi"/>
                <w:bCs/>
                <w:sz w:val="19"/>
                <w:szCs w:val="19"/>
              </w:rPr>
            </w:pPr>
            <w:r w:rsidRPr="008C63CC">
              <w:rPr>
                <w:rFonts w:asciiTheme="majorHAnsi" w:hAnsiTheme="majorHAnsi"/>
                <w:bCs/>
                <w:sz w:val="19"/>
                <w:szCs w:val="19"/>
              </w:rPr>
              <w:t>Yes</w:t>
            </w:r>
          </w:p>
        </w:tc>
      </w:tr>
      <w:tr w:rsidR="00A35F1D" w:rsidRPr="008C63CC" w:rsidTr="00A35F1D">
        <w:trPr>
          <w:cantSplit/>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Competence</w:t>
            </w:r>
            <w:r w:rsidRPr="008C63CC">
              <w:rPr>
                <w:rFonts w:asciiTheme="majorHAnsi" w:hAnsiTheme="majorHAnsi"/>
                <w:b/>
                <w:bCs/>
                <w:i/>
                <w:color w:val="FFFFFF" w:themeColor="background1"/>
                <w:sz w:val="19"/>
                <w:szCs w:val="19"/>
              </w:rPr>
              <w:t xml:space="preserve"> Ratione temporis</w:t>
            </w:r>
            <w:r w:rsidRPr="008C63CC">
              <w:rPr>
                <w:rFonts w:asciiTheme="majorHAnsi" w:hAnsiTheme="majorHAnsi"/>
                <w:b/>
                <w:bCs/>
                <w:color w:val="FFFFFF" w:themeColor="background1"/>
                <w:sz w:val="19"/>
                <w:szCs w:val="19"/>
              </w:rPr>
              <w:t>:</w:t>
            </w:r>
          </w:p>
        </w:tc>
        <w:tc>
          <w:tcPr>
            <w:tcW w:w="5670" w:type="dxa"/>
            <w:vAlign w:val="center"/>
          </w:tcPr>
          <w:p w:rsidR="00A35F1D" w:rsidRPr="008C63CC" w:rsidRDefault="00A35F1D" w:rsidP="00A35F1D">
            <w:pPr>
              <w:rPr>
                <w:rFonts w:asciiTheme="majorHAnsi" w:hAnsiTheme="majorHAnsi"/>
                <w:bCs/>
                <w:sz w:val="19"/>
                <w:szCs w:val="19"/>
              </w:rPr>
            </w:pPr>
            <w:r w:rsidRPr="008C63CC">
              <w:rPr>
                <w:rFonts w:asciiTheme="majorHAnsi" w:hAnsiTheme="majorHAnsi"/>
                <w:bCs/>
                <w:sz w:val="19"/>
                <w:szCs w:val="19"/>
              </w:rPr>
              <w:t>Yes</w:t>
            </w:r>
          </w:p>
        </w:tc>
      </w:tr>
      <w:tr w:rsidR="00A35F1D" w:rsidRPr="008C63CC" w:rsidTr="00A35F1D">
        <w:trPr>
          <w:cantSplit/>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Competence</w:t>
            </w:r>
            <w:r w:rsidRPr="008C63CC">
              <w:rPr>
                <w:rFonts w:asciiTheme="majorHAnsi" w:hAnsiTheme="majorHAnsi"/>
                <w:b/>
                <w:bCs/>
                <w:i/>
                <w:color w:val="FFFFFF" w:themeColor="background1"/>
                <w:sz w:val="19"/>
                <w:szCs w:val="19"/>
              </w:rPr>
              <w:t xml:space="preserve"> Ratione materiae</w:t>
            </w:r>
            <w:r w:rsidRPr="008C63CC">
              <w:rPr>
                <w:rFonts w:asciiTheme="majorHAnsi" w:hAnsiTheme="majorHAnsi"/>
                <w:b/>
                <w:bCs/>
                <w:color w:val="FFFFFF" w:themeColor="background1"/>
                <w:sz w:val="19"/>
                <w:szCs w:val="19"/>
              </w:rPr>
              <w:t>:</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Yes, American Convention (deposit of instrument on July 28, 1978)</w:t>
            </w:r>
          </w:p>
        </w:tc>
      </w:tr>
    </w:tbl>
    <w:p w:rsidR="00F621C3" w:rsidRPr="008C63CC" w:rsidRDefault="00F621C3" w:rsidP="00F621C3">
      <w:pPr>
        <w:spacing w:before="240" w:after="240"/>
        <w:ind w:firstLine="720"/>
        <w:jc w:val="both"/>
        <w:rPr>
          <w:rFonts w:asciiTheme="majorHAnsi" w:hAnsiTheme="majorHAnsi"/>
          <w:b/>
          <w:bCs/>
          <w:sz w:val="19"/>
          <w:szCs w:val="19"/>
        </w:rPr>
      </w:pPr>
      <w:r w:rsidRPr="008C63CC">
        <w:rPr>
          <w:rFonts w:asciiTheme="majorHAnsi" w:hAnsiTheme="majorHAnsi"/>
          <w:b/>
          <w:bCs/>
          <w:sz w:val="19"/>
          <w:szCs w:val="19"/>
        </w:rPr>
        <w:t xml:space="preserve">IV. </w:t>
      </w:r>
      <w:r w:rsidRPr="008C63CC">
        <w:rPr>
          <w:rFonts w:asciiTheme="majorHAnsi" w:hAnsiTheme="majorHAnsi"/>
          <w:b/>
          <w:bCs/>
          <w:sz w:val="19"/>
          <w:szCs w:val="19"/>
        </w:rPr>
        <w:tab/>
        <w:t xml:space="preserve">DUPLICATION OF PROCEDURES AND INTERNATIONAL </w:t>
      </w:r>
      <w:r w:rsidRPr="008C63CC">
        <w:rPr>
          <w:rFonts w:asciiTheme="majorHAnsi" w:hAnsiTheme="majorHAnsi"/>
          <w:b/>
          <w:bCs/>
          <w:i/>
          <w:sz w:val="19"/>
          <w:szCs w:val="19"/>
        </w:rPr>
        <w:t>RES JUDICATA</w:t>
      </w:r>
      <w:r w:rsidRPr="008C63CC">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35F1D" w:rsidRPr="008C63CC" w:rsidTr="00A35F1D">
        <w:trPr>
          <w:cantSplit/>
        </w:trPr>
        <w:tc>
          <w:tcPr>
            <w:tcW w:w="3690" w:type="dxa"/>
            <w:tcBorders>
              <w:top w:val="single" w:sz="4"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 xml:space="preserve">Duplication of procedures and International </w:t>
            </w:r>
            <w:r w:rsidRPr="008C63CC">
              <w:rPr>
                <w:rFonts w:asciiTheme="majorHAnsi" w:hAnsiTheme="majorHAnsi"/>
                <w:b/>
                <w:bCs/>
                <w:i/>
                <w:color w:val="FFFFFF" w:themeColor="background1"/>
                <w:sz w:val="19"/>
                <w:szCs w:val="19"/>
              </w:rPr>
              <w:t>res judicata</w:t>
            </w:r>
            <w:r w:rsidRPr="008C63CC">
              <w:rPr>
                <w:rFonts w:asciiTheme="majorHAnsi" w:hAnsiTheme="majorHAnsi"/>
                <w:b/>
                <w:bCs/>
                <w:color w:val="FFFFFF" w:themeColor="background1"/>
                <w:sz w:val="19"/>
                <w:szCs w:val="19"/>
              </w:rPr>
              <w:t>:</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Partly, under the terms of Section VII</w:t>
            </w:r>
          </w:p>
        </w:tc>
      </w:tr>
      <w:tr w:rsidR="00A35F1D" w:rsidRPr="008C63CC" w:rsidTr="00A35F1D">
        <w:trPr>
          <w:cantSplit/>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i/>
                <w:color w:val="FFFFFF" w:themeColor="background1"/>
                <w:sz w:val="19"/>
                <w:szCs w:val="19"/>
              </w:rPr>
            </w:pPr>
            <w:r w:rsidRPr="008C63CC">
              <w:rPr>
                <w:rFonts w:asciiTheme="majorHAnsi" w:hAnsiTheme="majorHAnsi"/>
                <w:b/>
                <w:bCs/>
                <w:color w:val="FFFFFF" w:themeColor="background1"/>
                <w:sz w:val="19"/>
                <w:szCs w:val="19"/>
              </w:rPr>
              <w:t>Rights declared admissible</w:t>
            </w:r>
          </w:p>
        </w:tc>
        <w:tc>
          <w:tcPr>
            <w:tcW w:w="5670" w:type="dxa"/>
            <w:vAlign w:val="center"/>
          </w:tcPr>
          <w:p w:rsidR="00A35F1D" w:rsidRPr="008C63CC" w:rsidRDefault="00A35F1D" w:rsidP="00A35F1D">
            <w:pPr>
              <w:jc w:val="both"/>
              <w:rPr>
                <w:rFonts w:asciiTheme="majorHAnsi" w:hAnsiTheme="majorHAnsi"/>
                <w:bCs/>
                <w:sz w:val="19"/>
                <w:szCs w:val="19"/>
              </w:rPr>
            </w:pPr>
            <w:r w:rsidRPr="008C63CC">
              <w:rPr>
                <w:rFonts w:asciiTheme="majorHAnsi" w:hAnsiTheme="majorHAnsi"/>
                <w:bCs/>
                <w:sz w:val="19"/>
                <w:szCs w:val="19"/>
              </w:rPr>
              <w:t xml:space="preserve">Articles 5 (humane treatment), 8 (fair trial), 21 (property), 25 (judicial protection) and 26 (economic, social and cultural rights) of the American Convention, regarding </w:t>
            </w:r>
            <w:r w:rsidR="00A2024F" w:rsidRPr="008C63CC">
              <w:rPr>
                <w:rFonts w:asciiTheme="majorHAnsi" w:hAnsiTheme="majorHAnsi"/>
                <w:bCs/>
                <w:sz w:val="19"/>
                <w:szCs w:val="19"/>
              </w:rPr>
              <w:t xml:space="preserve">its </w:t>
            </w:r>
            <w:r w:rsidRPr="008C63CC">
              <w:rPr>
                <w:rFonts w:asciiTheme="majorHAnsi" w:hAnsiTheme="majorHAnsi"/>
                <w:bCs/>
                <w:sz w:val="19"/>
                <w:szCs w:val="19"/>
              </w:rPr>
              <w:t xml:space="preserve">Articles 1.1 (obligation to respect rights) and 2 (domestic legal effects) </w:t>
            </w:r>
          </w:p>
        </w:tc>
      </w:tr>
      <w:tr w:rsidR="00A35F1D" w:rsidRPr="008C63CC" w:rsidTr="00A35F1D">
        <w:trPr>
          <w:cantSplit/>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A35F1D" w:rsidRPr="008C63CC" w:rsidRDefault="00A35F1D" w:rsidP="00A35F1D">
            <w:pPr>
              <w:rPr>
                <w:rFonts w:asciiTheme="majorHAnsi" w:hAnsiTheme="majorHAnsi"/>
                <w:bCs/>
                <w:sz w:val="19"/>
                <w:szCs w:val="19"/>
              </w:rPr>
            </w:pPr>
            <w:r w:rsidRPr="008C63CC">
              <w:rPr>
                <w:rFonts w:asciiTheme="majorHAnsi" w:hAnsiTheme="majorHAnsi"/>
                <w:bCs/>
                <w:sz w:val="19"/>
                <w:szCs w:val="19"/>
              </w:rPr>
              <w:t>Yes, exception established in Article 46.2.c of the Convention applicable</w:t>
            </w:r>
          </w:p>
        </w:tc>
      </w:tr>
      <w:tr w:rsidR="00A35F1D" w:rsidRPr="008C63CC" w:rsidTr="00A35F1D">
        <w:trPr>
          <w:cantSplit/>
        </w:trPr>
        <w:tc>
          <w:tcPr>
            <w:tcW w:w="3690" w:type="dxa"/>
            <w:tcBorders>
              <w:top w:val="single" w:sz="6" w:space="0" w:color="auto"/>
              <w:bottom w:val="single" w:sz="6" w:space="0" w:color="auto"/>
            </w:tcBorders>
            <w:shd w:val="clear" w:color="auto" w:fill="67AE3C"/>
            <w:vAlign w:val="center"/>
          </w:tcPr>
          <w:p w:rsidR="00A35F1D" w:rsidRPr="008C63CC" w:rsidRDefault="00A35F1D" w:rsidP="00A35F1D">
            <w:pPr>
              <w:jc w:val="center"/>
              <w:rPr>
                <w:rFonts w:asciiTheme="majorHAnsi" w:hAnsiTheme="majorHAnsi"/>
                <w:b/>
                <w:bCs/>
                <w:color w:val="FFFFFF" w:themeColor="background1"/>
                <w:sz w:val="19"/>
                <w:szCs w:val="19"/>
              </w:rPr>
            </w:pPr>
            <w:r w:rsidRPr="008C63CC">
              <w:rPr>
                <w:rFonts w:asciiTheme="majorHAnsi" w:hAnsiTheme="majorHAnsi"/>
                <w:b/>
                <w:bCs/>
                <w:color w:val="FFFFFF" w:themeColor="background1"/>
                <w:sz w:val="19"/>
                <w:szCs w:val="19"/>
              </w:rPr>
              <w:t>Timeliness of the petition:</w:t>
            </w:r>
          </w:p>
        </w:tc>
        <w:tc>
          <w:tcPr>
            <w:tcW w:w="5670" w:type="dxa"/>
            <w:vAlign w:val="center"/>
          </w:tcPr>
          <w:p w:rsidR="00A35F1D" w:rsidRPr="008C63CC" w:rsidRDefault="00A35F1D" w:rsidP="00A35F1D">
            <w:pPr>
              <w:rPr>
                <w:rFonts w:asciiTheme="majorHAnsi" w:hAnsiTheme="majorHAnsi"/>
                <w:bCs/>
                <w:sz w:val="19"/>
                <w:szCs w:val="19"/>
              </w:rPr>
            </w:pPr>
            <w:r w:rsidRPr="008C63CC">
              <w:rPr>
                <w:rFonts w:asciiTheme="majorHAnsi" w:hAnsiTheme="majorHAnsi"/>
                <w:bCs/>
                <w:sz w:val="19"/>
                <w:szCs w:val="19"/>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A35F1D" w:rsidRPr="00BD4488" w:rsidRDefault="006318B2"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A35F1D" w:rsidRPr="00BD4488">
        <w:rPr>
          <w:rFonts w:ascii="Cambria" w:hAnsi="Cambria"/>
          <w:sz w:val="20"/>
          <w:szCs w:val="20"/>
        </w:rPr>
        <w:t>Mr. Rogelio Torres Suárez (</w:t>
      </w:r>
      <w:r w:rsidR="00A35F1D">
        <w:rPr>
          <w:rFonts w:ascii="Cambria" w:hAnsi="Cambria"/>
          <w:sz w:val="20"/>
          <w:szCs w:val="20"/>
        </w:rPr>
        <w:t>“</w:t>
      </w:r>
      <w:r w:rsidR="00A35F1D" w:rsidRPr="00BD4488">
        <w:rPr>
          <w:rFonts w:ascii="Cambria" w:hAnsi="Cambria"/>
          <w:sz w:val="20"/>
          <w:szCs w:val="20"/>
        </w:rPr>
        <w:t>the petitioner</w:t>
      </w:r>
      <w:r w:rsidR="00A35F1D">
        <w:rPr>
          <w:rFonts w:ascii="Cambria" w:hAnsi="Cambria"/>
          <w:sz w:val="20"/>
          <w:szCs w:val="20"/>
        </w:rPr>
        <w:t>”</w:t>
      </w:r>
      <w:r w:rsidR="00A35F1D" w:rsidRPr="00BD4488">
        <w:rPr>
          <w:rFonts w:ascii="Cambria" w:hAnsi="Cambria"/>
          <w:sz w:val="20"/>
          <w:szCs w:val="20"/>
        </w:rPr>
        <w:t xml:space="preserve"> or </w:t>
      </w:r>
      <w:r w:rsidR="00A35F1D">
        <w:rPr>
          <w:rFonts w:ascii="Cambria" w:hAnsi="Cambria"/>
          <w:sz w:val="20"/>
          <w:szCs w:val="20"/>
        </w:rPr>
        <w:t>“</w:t>
      </w:r>
      <w:r w:rsidR="00A35F1D" w:rsidRPr="00BD4488">
        <w:rPr>
          <w:rFonts w:ascii="Cambria" w:hAnsi="Cambria"/>
          <w:sz w:val="20"/>
          <w:szCs w:val="20"/>
        </w:rPr>
        <w:t>the alleged victim</w:t>
      </w:r>
      <w:r w:rsidR="00A35F1D">
        <w:rPr>
          <w:rFonts w:ascii="Cambria" w:hAnsi="Cambria"/>
          <w:sz w:val="20"/>
          <w:szCs w:val="20"/>
        </w:rPr>
        <w:t>”</w:t>
      </w:r>
      <w:r w:rsidR="00A35F1D" w:rsidRPr="00BD4488">
        <w:rPr>
          <w:rFonts w:ascii="Cambria" w:hAnsi="Cambria"/>
          <w:sz w:val="20"/>
          <w:szCs w:val="20"/>
        </w:rPr>
        <w:t>) worked at the Judiciary from October 22, 1969 until July 12, 2001,</w:t>
      </w:r>
      <w:r w:rsidR="00A35F1D">
        <w:rPr>
          <w:rFonts w:ascii="Cambria" w:hAnsi="Cambria"/>
          <w:sz w:val="20"/>
          <w:szCs w:val="20"/>
        </w:rPr>
        <w:t xml:space="preserve"> </w:t>
      </w:r>
      <w:r w:rsidR="00A35F1D" w:rsidRPr="00BD4488">
        <w:rPr>
          <w:rFonts w:ascii="Cambria" w:hAnsi="Cambria"/>
          <w:sz w:val="20"/>
          <w:szCs w:val="20"/>
        </w:rPr>
        <w:t xml:space="preserve">when the National Council of the Magistracy did not confirm him in the office of Superior Member of the Judicial District of Junín. Because of </w:t>
      </w:r>
      <w:r w:rsidR="00A35F1D">
        <w:rPr>
          <w:rFonts w:ascii="Cambria" w:hAnsi="Cambria"/>
          <w:sz w:val="20"/>
          <w:szCs w:val="20"/>
        </w:rPr>
        <w:t xml:space="preserve">the termination of </w:t>
      </w:r>
      <w:r w:rsidR="00A35F1D" w:rsidRPr="00BD4488">
        <w:rPr>
          <w:rFonts w:ascii="Cambria" w:hAnsi="Cambria"/>
          <w:sz w:val="20"/>
          <w:szCs w:val="20"/>
        </w:rPr>
        <w:t xml:space="preserve">his </w:t>
      </w:r>
      <w:r w:rsidR="00A35F1D">
        <w:rPr>
          <w:rFonts w:ascii="Cambria" w:hAnsi="Cambria"/>
          <w:sz w:val="20"/>
          <w:szCs w:val="20"/>
        </w:rPr>
        <w:t>contract</w:t>
      </w:r>
      <w:r w:rsidR="00A35F1D" w:rsidRPr="00BD4488">
        <w:rPr>
          <w:rFonts w:ascii="Cambria" w:hAnsi="Cambria"/>
          <w:sz w:val="20"/>
          <w:szCs w:val="20"/>
        </w:rPr>
        <w:t>, the Judiciary</w:t>
      </w:r>
      <w:r w:rsidR="00A35F1D">
        <w:rPr>
          <w:rFonts w:ascii="Cambria" w:hAnsi="Cambria"/>
          <w:sz w:val="20"/>
          <w:szCs w:val="20"/>
        </w:rPr>
        <w:t>’</w:t>
      </w:r>
      <w:r w:rsidR="00A35F1D" w:rsidRPr="00BD4488">
        <w:rPr>
          <w:rFonts w:ascii="Cambria" w:hAnsi="Cambria"/>
          <w:sz w:val="20"/>
          <w:szCs w:val="20"/>
        </w:rPr>
        <w:t xml:space="preserve">s Office for Staff and Category Management </w:t>
      </w:r>
      <w:r w:rsidR="006D493C">
        <w:rPr>
          <w:rFonts w:ascii="Cambria" w:hAnsi="Cambria"/>
          <w:sz w:val="20"/>
          <w:szCs w:val="20"/>
        </w:rPr>
        <w:t>awarded</w:t>
      </w:r>
      <w:r w:rsidR="00A35F1D" w:rsidRPr="00BD4488">
        <w:rPr>
          <w:rFonts w:ascii="Cambria" w:hAnsi="Cambria"/>
          <w:sz w:val="20"/>
          <w:szCs w:val="20"/>
        </w:rPr>
        <w:t xml:space="preserve"> </w:t>
      </w:r>
      <w:r w:rsidR="006D493C">
        <w:rPr>
          <w:rFonts w:ascii="Cambria" w:hAnsi="Cambria"/>
          <w:sz w:val="20"/>
          <w:szCs w:val="20"/>
        </w:rPr>
        <w:t xml:space="preserve">to him </w:t>
      </w:r>
      <w:r w:rsidR="00A35F1D" w:rsidRPr="00BD4488">
        <w:rPr>
          <w:rFonts w:ascii="Cambria" w:hAnsi="Cambria"/>
          <w:sz w:val="20"/>
          <w:szCs w:val="20"/>
        </w:rPr>
        <w:t>a monthly pension of 6,507.07 Soles</w:t>
      </w:r>
      <w:r w:rsidR="00A35F1D" w:rsidRPr="00BD4488">
        <w:rPr>
          <w:rStyle w:val="FootnoteReference"/>
          <w:rFonts w:ascii="Cambria" w:hAnsi="Cambria"/>
          <w:sz w:val="20"/>
          <w:szCs w:val="20"/>
        </w:rPr>
        <w:footnoteReference w:id="6"/>
      </w:r>
      <w:r w:rsidR="00A35F1D" w:rsidRPr="00BD4488">
        <w:rPr>
          <w:rFonts w:ascii="Cambria" w:hAnsi="Cambria"/>
          <w:sz w:val="20"/>
          <w:szCs w:val="20"/>
        </w:rPr>
        <w:t xml:space="preserve"> payable as of July 12, 2001 (Resolution No. 793-2002-GPEJ-GG-PJ of the Judiciary</w:t>
      </w:r>
      <w:r w:rsidR="00A35F1D">
        <w:rPr>
          <w:rFonts w:ascii="Cambria" w:hAnsi="Cambria"/>
          <w:sz w:val="20"/>
          <w:szCs w:val="20"/>
        </w:rPr>
        <w:t>’</w:t>
      </w:r>
      <w:r w:rsidR="00A35F1D" w:rsidRPr="00BD4488">
        <w:rPr>
          <w:rFonts w:ascii="Cambria" w:hAnsi="Cambria"/>
          <w:sz w:val="20"/>
          <w:szCs w:val="20"/>
        </w:rPr>
        <w:t xml:space="preserve">s Office for Staff and Category Management) and 195,152.10 Soles compensation for length of service.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The petitioner indicates that</w:t>
      </w:r>
      <w:r w:rsidR="009971D3">
        <w:rPr>
          <w:rFonts w:ascii="Cambria" w:hAnsi="Cambria"/>
          <w:sz w:val="20"/>
          <w:szCs w:val="20"/>
        </w:rPr>
        <w:t>, since attaining his pensioner status,</w:t>
      </w:r>
      <w:r w:rsidRPr="00BD4488">
        <w:rPr>
          <w:rFonts w:ascii="Cambria" w:hAnsi="Cambria"/>
          <w:sz w:val="20"/>
          <w:szCs w:val="20"/>
        </w:rPr>
        <w:t xml:space="preserve"> he has received only 3,489.38 Soles monthly, while a monthly difference of 3,015.69 Soles of the awarded pension has </w:t>
      </w:r>
      <w:r w:rsidR="00E13B13">
        <w:rPr>
          <w:rFonts w:ascii="Cambria" w:hAnsi="Cambria"/>
          <w:sz w:val="20"/>
          <w:szCs w:val="20"/>
        </w:rPr>
        <w:t xml:space="preserve">not </w:t>
      </w:r>
      <w:r w:rsidRPr="00BD4488">
        <w:rPr>
          <w:rFonts w:ascii="Cambria" w:hAnsi="Cambria"/>
          <w:sz w:val="20"/>
          <w:szCs w:val="20"/>
        </w:rPr>
        <w:t xml:space="preserve">been </w:t>
      </w:r>
      <w:r w:rsidRPr="00BD4488">
        <w:rPr>
          <w:rFonts w:ascii="Cambria" w:hAnsi="Cambria"/>
          <w:sz w:val="20"/>
          <w:szCs w:val="20"/>
        </w:rPr>
        <w:lastRenderedPageBreak/>
        <w:t>p</w:t>
      </w:r>
      <w:r w:rsidR="00E13B13">
        <w:rPr>
          <w:rFonts w:ascii="Cambria" w:hAnsi="Cambria"/>
          <w:sz w:val="20"/>
          <w:szCs w:val="20"/>
        </w:rPr>
        <w:t>aid</w:t>
      </w:r>
      <w:r w:rsidRPr="00BD4488">
        <w:rPr>
          <w:rFonts w:ascii="Cambria" w:hAnsi="Cambria"/>
          <w:sz w:val="20"/>
          <w:szCs w:val="20"/>
        </w:rPr>
        <w:t xml:space="preserve">. Consequently, he filed a complaint and on October 4, 2002, a court ruled in his favor by ordering the settlement of his </w:t>
      </w:r>
      <w:r>
        <w:rPr>
          <w:rFonts w:ascii="Cambria" w:hAnsi="Cambria"/>
          <w:sz w:val="20"/>
          <w:szCs w:val="20"/>
        </w:rPr>
        <w:t xml:space="preserve">unpaid pension </w:t>
      </w:r>
      <w:r w:rsidRPr="00BD4488">
        <w:rPr>
          <w:rFonts w:ascii="Cambria" w:hAnsi="Cambria"/>
          <w:sz w:val="20"/>
          <w:szCs w:val="20"/>
        </w:rPr>
        <w:t>and the payment of the full amount of his severance pa</w:t>
      </w:r>
      <w:r>
        <w:rPr>
          <w:rFonts w:ascii="Cambria" w:hAnsi="Cambria"/>
          <w:sz w:val="20"/>
          <w:szCs w:val="20"/>
        </w:rPr>
        <w:t>y</w:t>
      </w:r>
      <w:r w:rsidRPr="00BD4488">
        <w:rPr>
          <w:rFonts w:ascii="Cambria" w:hAnsi="Cambria"/>
          <w:sz w:val="20"/>
          <w:szCs w:val="20"/>
        </w:rPr>
        <w:t>. He also indicates that</w:t>
      </w:r>
      <w:r w:rsidR="00E13B13">
        <w:rPr>
          <w:rFonts w:ascii="Cambria" w:hAnsi="Cambria"/>
          <w:sz w:val="20"/>
          <w:szCs w:val="20"/>
        </w:rPr>
        <w:t>,</w:t>
      </w:r>
      <w:r w:rsidRPr="00BD4488">
        <w:rPr>
          <w:rFonts w:ascii="Cambria" w:hAnsi="Cambria"/>
          <w:sz w:val="20"/>
          <w:szCs w:val="20"/>
        </w:rPr>
        <w:t xml:space="preserve"> </w:t>
      </w:r>
      <w:r>
        <w:rPr>
          <w:rFonts w:ascii="Cambria" w:hAnsi="Cambria"/>
          <w:sz w:val="20"/>
          <w:szCs w:val="20"/>
        </w:rPr>
        <w:t>since</w:t>
      </w:r>
      <w:r w:rsidRPr="00BD4488">
        <w:rPr>
          <w:rFonts w:ascii="Cambria" w:hAnsi="Cambria"/>
          <w:sz w:val="20"/>
          <w:szCs w:val="20"/>
        </w:rPr>
        <w:t xml:space="preserve"> he had not received</w:t>
      </w:r>
      <w:r w:rsidR="009971D3">
        <w:rPr>
          <w:rFonts w:ascii="Cambria" w:hAnsi="Cambria"/>
          <w:sz w:val="20"/>
          <w:szCs w:val="20"/>
        </w:rPr>
        <w:t xml:space="preserve"> the</w:t>
      </w:r>
      <w:r w:rsidRPr="00BD4488">
        <w:rPr>
          <w:rFonts w:ascii="Cambria" w:hAnsi="Cambria"/>
          <w:sz w:val="20"/>
          <w:szCs w:val="20"/>
        </w:rPr>
        <w:t xml:space="preserve"> compensation for length of service, he </w:t>
      </w:r>
      <w:proofErr w:type="gramStart"/>
      <w:r w:rsidRPr="00BD4488">
        <w:rPr>
          <w:rFonts w:ascii="Cambria" w:hAnsi="Cambria"/>
          <w:sz w:val="20"/>
          <w:szCs w:val="20"/>
        </w:rPr>
        <w:t xml:space="preserve">filed  </w:t>
      </w:r>
      <w:r>
        <w:rPr>
          <w:rFonts w:ascii="Cambria" w:hAnsi="Cambria"/>
          <w:sz w:val="20"/>
          <w:szCs w:val="20"/>
        </w:rPr>
        <w:t>a</w:t>
      </w:r>
      <w:r w:rsidR="009971D3">
        <w:rPr>
          <w:rFonts w:ascii="Cambria" w:hAnsi="Cambria"/>
          <w:sz w:val="20"/>
          <w:szCs w:val="20"/>
        </w:rPr>
        <w:t>n</w:t>
      </w:r>
      <w:proofErr w:type="gramEnd"/>
      <w:r>
        <w:rPr>
          <w:rFonts w:ascii="Cambria" w:hAnsi="Cambria"/>
          <w:sz w:val="20"/>
          <w:szCs w:val="20"/>
        </w:rPr>
        <w:t xml:space="preserve"> </w:t>
      </w:r>
      <w:r w:rsidR="009971D3">
        <w:rPr>
          <w:rFonts w:ascii="Cambria" w:hAnsi="Cambria"/>
          <w:sz w:val="20"/>
          <w:szCs w:val="20"/>
        </w:rPr>
        <w:t xml:space="preserve"> “</w:t>
      </w:r>
      <w:proofErr w:type="spellStart"/>
      <w:r w:rsidR="009971D3">
        <w:rPr>
          <w:rFonts w:ascii="Cambria" w:hAnsi="Cambria"/>
          <w:sz w:val="20"/>
          <w:szCs w:val="20"/>
        </w:rPr>
        <w:t>acción</w:t>
      </w:r>
      <w:proofErr w:type="spellEnd"/>
      <w:r w:rsidR="009971D3">
        <w:rPr>
          <w:rFonts w:ascii="Cambria" w:hAnsi="Cambria"/>
          <w:sz w:val="20"/>
          <w:szCs w:val="20"/>
        </w:rPr>
        <w:t xml:space="preserve"> de </w:t>
      </w:r>
      <w:proofErr w:type="spellStart"/>
      <w:r w:rsidR="009971D3">
        <w:rPr>
          <w:rFonts w:ascii="Cambria" w:hAnsi="Cambria"/>
          <w:sz w:val="20"/>
          <w:szCs w:val="20"/>
        </w:rPr>
        <w:t>cumplimiento</w:t>
      </w:r>
      <w:proofErr w:type="spellEnd"/>
      <w:r w:rsidR="009971D3">
        <w:rPr>
          <w:rFonts w:ascii="Cambria" w:hAnsi="Cambria"/>
          <w:sz w:val="20"/>
          <w:szCs w:val="20"/>
        </w:rPr>
        <w:t>” with</w:t>
      </w:r>
      <w:r w:rsidRPr="00BD4488">
        <w:rPr>
          <w:rFonts w:ascii="Cambria" w:hAnsi="Cambria"/>
          <w:sz w:val="20"/>
          <w:szCs w:val="20"/>
        </w:rPr>
        <w:t xml:space="preserve"> the Sixth Civil Chamber of the Superior Court of Justice of Lima. By a resolution of January 14, 2003, said Court ordered t</w:t>
      </w:r>
      <w:r w:rsidR="00E13B13">
        <w:rPr>
          <w:rFonts w:ascii="Cambria" w:hAnsi="Cambria"/>
          <w:sz w:val="20"/>
          <w:szCs w:val="20"/>
        </w:rPr>
        <w:t>he payment of</w:t>
      </w:r>
      <w:r w:rsidRPr="00BD4488">
        <w:rPr>
          <w:rFonts w:ascii="Cambria" w:hAnsi="Cambria"/>
          <w:sz w:val="20"/>
          <w:szCs w:val="20"/>
        </w:rPr>
        <w:t xml:space="preserve"> the remainder of 195,152.10 Soles. </w:t>
      </w:r>
      <w:r>
        <w:rPr>
          <w:rFonts w:ascii="Cambria" w:hAnsi="Cambria"/>
          <w:sz w:val="20"/>
          <w:szCs w:val="20"/>
        </w:rPr>
        <w:t>By</w:t>
      </w:r>
      <w:r w:rsidRPr="00BD4488">
        <w:rPr>
          <w:rFonts w:ascii="Cambria" w:hAnsi="Cambria"/>
          <w:sz w:val="20"/>
          <w:szCs w:val="20"/>
        </w:rPr>
        <w:t xml:space="preserve"> </w:t>
      </w:r>
      <w:r>
        <w:rPr>
          <w:rFonts w:ascii="Cambria" w:hAnsi="Cambria"/>
          <w:sz w:val="20"/>
          <w:szCs w:val="20"/>
        </w:rPr>
        <w:t>Notifications</w:t>
      </w:r>
      <w:r w:rsidRPr="00BD4488">
        <w:rPr>
          <w:rFonts w:ascii="Cambria" w:hAnsi="Cambria"/>
          <w:sz w:val="20"/>
          <w:szCs w:val="20"/>
        </w:rPr>
        <w:t xml:space="preserve"> No. 602-2003-BP-SRB-GPEJ-GG-PJ of April 14, 2003, and 681-2003-BP-SRB-GPEJ-GG-PJ of May 7, 2003, the Head of the Judiciary</w:t>
      </w:r>
      <w:r>
        <w:rPr>
          <w:rFonts w:ascii="Cambria" w:hAnsi="Cambria"/>
          <w:sz w:val="20"/>
          <w:szCs w:val="20"/>
        </w:rPr>
        <w:t>’</w:t>
      </w:r>
      <w:r w:rsidRPr="00BD4488">
        <w:rPr>
          <w:rFonts w:ascii="Cambria" w:hAnsi="Cambria"/>
          <w:sz w:val="20"/>
          <w:szCs w:val="20"/>
        </w:rPr>
        <w:t xml:space="preserve">s Office for Staff and Category Management notified the petitioner that, in accordance with Supreme Decree No. 175-2002-EF, the payments established in those resolutions would be </w:t>
      </w:r>
      <w:r>
        <w:rPr>
          <w:rFonts w:ascii="Cambria" w:hAnsi="Cambria"/>
          <w:sz w:val="20"/>
          <w:szCs w:val="20"/>
        </w:rPr>
        <w:t>made</w:t>
      </w:r>
      <w:r w:rsidRPr="00BD4488">
        <w:rPr>
          <w:rFonts w:ascii="Cambria" w:hAnsi="Cambria"/>
          <w:sz w:val="20"/>
          <w:szCs w:val="20"/>
        </w:rPr>
        <w:t xml:space="preserve"> in 2004 because it was impossible </w:t>
      </w:r>
      <w:r>
        <w:rPr>
          <w:rFonts w:ascii="Cambria" w:hAnsi="Cambria"/>
          <w:sz w:val="20"/>
          <w:szCs w:val="20"/>
        </w:rPr>
        <w:t xml:space="preserve">for it </w:t>
      </w:r>
      <w:r w:rsidRPr="00BD4488">
        <w:rPr>
          <w:rFonts w:ascii="Cambria" w:hAnsi="Cambria"/>
          <w:sz w:val="20"/>
          <w:szCs w:val="20"/>
        </w:rPr>
        <w:t xml:space="preserve">to </w:t>
      </w:r>
      <w:r w:rsidR="001919D8">
        <w:rPr>
          <w:rFonts w:ascii="Cambria" w:hAnsi="Cambria"/>
          <w:sz w:val="20"/>
          <w:szCs w:val="20"/>
        </w:rPr>
        <w:t>include them</w:t>
      </w:r>
      <w:r w:rsidRPr="00BD4488">
        <w:rPr>
          <w:rFonts w:ascii="Cambria" w:hAnsi="Cambria"/>
          <w:sz w:val="20"/>
          <w:szCs w:val="20"/>
        </w:rPr>
        <w:t xml:space="preserve"> </w:t>
      </w:r>
      <w:r w:rsidR="001919D8">
        <w:rPr>
          <w:rFonts w:ascii="Cambria" w:hAnsi="Cambria"/>
          <w:sz w:val="20"/>
          <w:szCs w:val="20"/>
        </w:rPr>
        <w:t xml:space="preserve">in </w:t>
      </w:r>
      <w:r w:rsidRPr="00BD4488">
        <w:rPr>
          <w:rFonts w:ascii="Cambria" w:hAnsi="Cambria"/>
          <w:sz w:val="20"/>
          <w:szCs w:val="20"/>
        </w:rPr>
        <w:t>th</w:t>
      </w:r>
      <w:r>
        <w:rPr>
          <w:rFonts w:ascii="Cambria" w:hAnsi="Cambria"/>
          <w:sz w:val="20"/>
          <w:szCs w:val="20"/>
        </w:rPr>
        <w:t>at</w:t>
      </w:r>
      <w:r w:rsidRPr="00BD4488">
        <w:rPr>
          <w:rFonts w:ascii="Cambria" w:hAnsi="Cambria"/>
          <w:sz w:val="20"/>
          <w:szCs w:val="20"/>
        </w:rPr>
        <w:t xml:space="preserve"> budgetary period. He adds that</w:t>
      </w:r>
      <w:r w:rsidR="001919D8">
        <w:rPr>
          <w:rFonts w:ascii="Cambria" w:hAnsi="Cambria"/>
          <w:sz w:val="20"/>
          <w:szCs w:val="20"/>
        </w:rPr>
        <w:t>,</w:t>
      </w:r>
      <w:r w:rsidRPr="00BD4488">
        <w:rPr>
          <w:rFonts w:ascii="Cambria" w:hAnsi="Cambria"/>
          <w:sz w:val="20"/>
          <w:szCs w:val="20"/>
        </w:rPr>
        <w:t xml:space="preserve"> </w:t>
      </w:r>
      <w:r w:rsidR="001919D8">
        <w:rPr>
          <w:rFonts w:ascii="Cambria" w:hAnsi="Cambria"/>
          <w:sz w:val="20"/>
          <w:szCs w:val="20"/>
        </w:rPr>
        <w:t>as</w:t>
      </w:r>
      <w:r w:rsidRPr="00BD4488">
        <w:rPr>
          <w:rFonts w:ascii="Cambria" w:hAnsi="Cambria"/>
          <w:sz w:val="20"/>
          <w:szCs w:val="20"/>
        </w:rPr>
        <w:t xml:space="preserve"> the lack of payment persisted, he filed a petition for an administrative execution proceeding before the Labor Court of </w:t>
      </w:r>
      <w:proofErr w:type="spellStart"/>
      <w:r w:rsidRPr="00BD4488">
        <w:rPr>
          <w:rFonts w:ascii="Cambria" w:hAnsi="Cambria"/>
          <w:sz w:val="20"/>
          <w:szCs w:val="20"/>
        </w:rPr>
        <w:t>Huancayo</w:t>
      </w:r>
      <w:proofErr w:type="spellEnd"/>
      <w:r w:rsidRPr="00BD4488">
        <w:rPr>
          <w:rFonts w:ascii="Cambria" w:hAnsi="Cambria"/>
          <w:sz w:val="20"/>
          <w:szCs w:val="20"/>
        </w:rPr>
        <w:t xml:space="preserve">. </w:t>
      </w:r>
      <w:r>
        <w:rPr>
          <w:rFonts w:ascii="Cambria" w:hAnsi="Cambria"/>
          <w:sz w:val="20"/>
          <w:szCs w:val="20"/>
        </w:rPr>
        <w:t>O</w:t>
      </w:r>
      <w:r w:rsidRPr="00BD4488">
        <w:rPr>
          <w:rFonts w:ascii="Cambria" w:hAnsi="Cambria"/>
          <w:sz w:val="20"/>
          <w:szCs w:val="20"/>
        </w:rPr>
        <w:t>n January 3, 2008</w:t>
      </w:r>
      <w:r>
        <w:rPr>
          <w:rFonts w:ascii="Cambria" w:hAnsi="Cambria"/>
          <w:sz w:val="20"/>
          <w:szCs w:val="20"/>
        </w:rPr>
        <w:t>,</w:t>
      </w:r>
      <w:r w:rsidRPr="00BD4488">
        <w:rPr>
          <w:rFonts w:ascii="Cambria" w:hAnsi="Cambria"/>
          <w:sz w:val="20"/>
          <w:szCs w:val="20"/>
        </w:rPr>
        <w:t xml:space="preserve"> </w:t>
      </w:r>
      <w:r>
        <w:rPr>
          <w:rFonts w:ascii="Cambria" w:hAnsi="Cambria"/>
          <w:sz w:val="20"/>
          <w:szCs w:val="20"/>
        </w:rPr>
        <w:t>s</w:t>
      </w:r>
      <w:r w:rsidRPr="00BD4488">
        <w:rPr>
          <w:rFonts w:ascii="Cambria" w:hAnsi="Cambria"/>
          <w:sz w:val="20"/>
          <w:szCs w:val="20"/>
        </w:rPr>
        <w:t xml:space="preserve">aid Court issued a resolution </w:t>
      </w:r>
      <w:r w:rsidR="000A5379">
        <w:rPr>
          <w:rFonts w:ascii="Cambria" w:hAnsi="Cambria"/>
          <w:sz w:val="20"/>
          <w:szCs w:val="20"/>
        </w:rPr>
        <w:t>ordering</w:t>
      </w:r>
      <w:r w:rsidR="000A5379" w:rsidRPr="00BD4488">
        <w:rPr>
          <w:rFonts w:ascii="Cambria" w:hAnsi="Cambria"/>
          <w:sz w:val="20"/>
          <w:szCs w:val="20"/>
        </w:rPr>
        <w:t xml:space="preserve"> </w:t>
      </w:r>
      <w:r w:rsidRPr="00BD4488">
        <w:rPr>
          <w:rFonts w:ascii="Cambria" w:hAnsi="Cambria"/>
          <w:sz w:val="20"/>
          <w:szCs w:val="20"/>
        </w:rPr>
        <w:t>the Judiciary to adjust Mr. Torres Suárez</w:t>
      </w:r>
      <w:r>
        <w:rPr>
          <w:rFonts w:ascii="Cambria" w:hAnsi="Cambria"/>
          <w:sz w:val="20"/>
          <w:szCs w:val="20"/>
        </w:rPr>
        <w:t>’</w:t>
      </w:r>
      <w:r w:rsidRPr="00BD4488">
        <w:rPr>
          <w:rFonts w:ascii="Cambria" w:hAnsi="Cambria"/>
          <w:sz w:val="20"/>
          <w:szCs w:val="20"/>
        </w:rPr>
        <w:t xml:space="preserve">s severance pay and to settle the full amount of his </w:t>
      </w:r>
      <w:r>
        <w:rPr>
          <w:rFonts w:ascii="Cambria" w:hAnsi="Cambria"/>
          <w:sz w:val="20"/>
          <w:szCs w:val="20"/>
        </w:rPr>
        <w:t>unpaid pension</w:t>
      </w:r>
      <w:r w:rsidRPr="00BD4488">
        <w:rPr>
          <w:rFonts w:ascii="Cambria" w:hAnsi="Cambria"/>
          <w:sz w:val="20"/>
          <w:szCs w:val="20"/>
        </w:rPr>
        <w:t>.</w:t>
      </w:r>
      <w:r>
        <w:rPr>
          <w:rFonts w:ascii="Cambria" w:hAnsi="Cambria"/>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 xml:space="preserve">In his last communication, </w:t>
      </w:r>
      <w:r w:rsidR="00C341A1">
        <w:rPr>
          <w:rFonts w:ascii="Cambria" w:hAnsi="Cambria"/>
          <w:sz w:val="20"/>
          <w:szCs w:val="20"/>
        </w:rPr>
        <w:t>from</w:t>
      </w:r>
      <w:r w:rsidRPr="00BD4488">
        <w:rPr>
          <w:rFonts w:ascii="Cambria" w:hAnsi="Cambria"/>
          <w:sz w:val="20"/>
          <w:szCs w:val="20"/>
        </w:rPr>
        <w:t xml:space="preserve"> September 21, 2016, the petitioner alleges that despite the final decisions in his favor, the State has failed to make all the payments, as the settlement of </w:t>
      </w:r>
      <w:r w:rsidR="00C341A1">
        <w:rPr>
          <w:rFonts w:ascii="Cambria" w:hAnsi="Cambria"/>
          <w:sz w:val="20"/>
          <w:szCs w:val="20"/>
        </w:rPr>
        <w:t>a part</w:t>
      </w:r>
      <w:r>
        <w:rPr>
          <w:rFonts w:ascii="Cambria" w:hAnsi="Cambria"/>
          <w:sz w:val="20"/>
          <w:szCs w:val="20"/>
        </w:rPr>
        <w:t xml:space="preserve"> of his unpaid pension</w:t>
      </w:r>
      <w:r w:rsidRPr="00BD4488">
        <w:rPr>
          <w:rFonts w:ascii="Cambria" w:hAnsi="Cambria"/>
          <w:sz w:val="20"/>
          <w:szCs w:val="20"/>
        </w:rPr>
        <w:t xml:space="preserve"> is pending. He also submits that the State has tried to justify </w:t>
      </w:r>
      <w:r w:rsidR="00C341A1">
        <w:rPr>
          <w:rFonts w:ascii="Cambria" w:hAnsi="Cambria"/>
          <w:sz w:val="20"/>
          <w:szCs w:val="20"/>
        </w:rPr>
        <w:t>its non-compliance with</w:t>
      </w:r>
      <w:r w:rsidR="000A5379">
        <w:rPr>
          <w:rFonts w:ascii="Cambria" w:hAnsi="Cambria"/>
          <w:sz w:val="20"/>
          <w:szCs w:val="20"/>
        </w:rPr>
        <w:t xml:space="preserve"> the</w:t>
      </w:r>
      <w:r w:rsidRPr="00BD4488">
        <w:rPr>
          <w:rFonts w:ascii="Cambria" w:hAnsi="Cambria"/>
          <w:sz w:val="20"/>
          <w:szCs w:val="20"/>
        </w:rPr>
        <w:t xml:space="preserve"> payment</w:t>
      </w:r>
      <w:r w:rsidR="00C341A1">
        <w:rPr>
          <w:rFonts w:ascii="Cambria" w:hAnsi="Cambria"/>
          <w:sz w:val="20"/>
          <w:szCs w:val="20"/>
        </w:rPr>
        <w:t>s</w:t>
      </w:r>
      <w:r w:rsidRPr="00BD4488">
        <w:rPr>
          <w:rFonts w:ascii="Cambria" w:hAnsi="Cambria"/>
          <w:sz w:val="20"/>
          <w:szCs w:val="20"/>
        </w:rPr>
        <w:t xml:space="preserve"> </w:t>
      </w:r>
      <w:r w:rsidR="00C341A1">
        <w:rPr>
          <w:rFonts w:ascii="Cambria" w:hAnsi="Cambria"/>
          <w:sz w:val="20"/>
          <w:szCs w:val="20"/>
        </w:rPr>
        <w:t>by applying</w:t>
      </w:r>
      <w:r w:rsidRPr="00BD4488">
        <w:rPr>
          <w:rFonts w:ascii="Cambria" w:hAnsi="Cambria"/>
          <w:sz w:val="20"/>
          <w:szCs w:val="20"/>
        </w:rPr>
        <w:t xml:space="preserve"> non-retroactive budgetary provisions that do not apply to the payment of social benefits. He further argues that </w:t>
      </w:r>
      <w:r w:rsidR="00FD79E4">
        <w:rPr>
          <w:rFonts w:ascii="Cambria" w:hAnsi="Cambria"/>
          <w:sz w:val="20"/>
          <w:szCs w:val="20"/>
        </w:rPr>
        <w:t xml:space="preserve">such lack of pension income </w:t>
      </w:r>
      <w:r w:rsidRPr="00BD4488">
        <w:rPr>
          <w:rFonts w:ascii="Cambria" w:hAnsi="Cambria"/>
          <w:sz w:val="20"/>
          <w:szCs w:val="20"/>
        </w:rPr>
        <w:t xml:space="preserve">has </w:t>
      </w:r>
      <w:proofErr w:type="spellStart"/>
      <w:r w:rsidRPr="00BD4488">
        <w:rPr>
          <w:rFonts w:ascii="Cambria" w:hAnsi="Cambria"/>
          <w:sz w:val="20"/>
          <w:szCs w:val="20"/>
        </w:rPr>
        <w:t>afected</w:t>
      </w:r>
      <w:proofErr w:type="spellEnd"/>
      <w:r w:rsidRPr="00BD4488">
        <w:rPr>
          <w:rFonts w:ascii="Cambria" w:hAnsi="Cambria"/>
          <w:sz w:val="20"/>
          <w:szCs w:val="20"/>
        </w:rPr>
        <w:t xml:space="preserve"> his capacity to financially support his family and to care for his and his wife</w:t>
      </w:r>
      <w:r>
        <w:rPr>
          <w:rFonts w:ascii="Cambria" w:hAnsi="Cambria"/>
          <w:sz w:val="20"/>
          <w:szCs w:val="20"/>
        </w:rPr>
        <w:t>’</w:t>
      </w:r>
      <w:r w:rsidRPr="00BD4488">
        <w:rPr>
          <w:rFonts w:ascii="Cambria" w:hAnsi="Cambria"/>
          <w:sz w:val="20"/>
          <w:szCs w:val="20"/>
        </w:rPr>
        <w:t xml:space="preserve">s health.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Furthermore, on October 14, 2003, the petitioner presented to the IACHR petition P-847-03, concerning human rights violations committed by the State in the context of his non-confirmation, a petition processed together with petition P-119-03, dated February 7, 2003. By a friendly settlement agreement, R.S. No. 261-2005-JUS, approved by the Commission,</w:t>
      </w:r>
      <w:r w:rsidRPr="00BD4488">
        <w:rPr>
          <w:rStyle w:val="FootnoteReference"/>
          <w:rFonts w:ascii="Cambria" w:hAnsi="Cambria"/>
          <w:sz w:val="20"/>
          <w:szCs w:val="20"/>
        </w:rPr>
        <w:footnoteReference w:id="7"/>
      </w:r>
      <w:r w:rsidRPr="00BD4488">
        <w:rPr>
          <w:rFonts w:ascii="Cambria" w:hAnsi="Cambria"/>
          <w:sz w:val="20"/>
          <w:szCs w:val="20"/>
        </w:rPr>
        <w:t xml:space="preserve"> the State recognized that the proceeding leading to the termination </w:t>
      </w:r>
      <w:r>
        <w:rPr>
          <w:rFonts w:ascii="Cambria" w:hAnsi="Cambria"/>
          <w:sz w:val="20"/>
          <w:szCs w:val="20"/>
        </w:rPr>
        <w:t xml:space="preserve">of the </w:t>
      </w:r>
      <w:r w:rsidRPr="00BD4488">
        <w:rPr>
          <w:rFonts w:ascii="Cambria" w:hAnsi="Cambria"/>
          <w:sz w:val="20"/>
          <w:szCs w:val="20"/>
        </w:rPr>
        <w:t>petitioner</w:t>
      </w:r>
      <w:r>
        <w:rPr>
          <w:rFonts w:ascii="Cambria" w:hAnsi="Cambria"/>
          <w:sz w:val="20"/>
          <w:szCs w:val="20"/>
        </w:rPr>
        <w:t>’</w:t>
      </w:r>
      <w:r w:rsidRPr="00BD4488">
        <w:rPr>
          <w:rFonts w:ascii="Cambria" w:hAnsi="Cambria"/>
          <w:sz w:val="20"/>
          <w:szCs w:val="20"/>
        </w:rPr>
        <w:t xml:space="preserve">s contract </w:t>
      </w:r>
      <w:r>
        <w:rPr>
          <w:rFonts w:ascii="Cambria" w:hAnsi="Cambria"/>
          <w:i/>
          <w:sz w:val="20"/>
          <w:szCs w:val="20"/>
        </w:rPr>
        <w:t>“</w:t>
      </w:r>
      <w:r w:rsidRPr="00D50D72">
        <w:rPr>
          <w:rFonts w:ascii="Cambria" w:hAnsi="Cambria"/>
          <w:i/>
          <w:sz w:val="20"/>
          <w:szCs w:val="20"/>
        </w:rPr>
        <w:t>did not include certain guarantees of Effective Procedural Safeguards, particularly the requirement that a resolution should state the grounds.</w:t>
      </w:r>
      <w:r>
        <w:rPr>
          <w:rFonts w:ascii="Cambria" w:hAnsi="Cambria"/>
          <w:i/>
          <w:sz w:val="20"/>
          <w:szCs w:val="20"/>
        </w:rPr>
        <w:t>”</w:t>
      </w:r>
      <w:r w:rsidRPr="00BD4488">
        <w:rPr>
          <w:rFonts w:ascii="Cambria" w:hAnsi="Cambria"/>
          <w:sz w:val="20"/>
          <w:szCs w:val="20"/>
        </w:rPr>
        <w:t xml:space="preserve"> Under this ag</w:t>
      </w:r>
      <w:r>
        <w:rPr>
          <w:rFonts w:ascii="Cambria" w:hAnsi="Cambria"/>
          <w:sz w:val="20"/>
          <w:szCs w:val="20"/>
        </w:rPr>
        <w:t>r</w:t>
      </w:r>
      <w:r w:rsidRPr="00BD4488">
        <w:rPr>
          <w:rFonts w:ascii="Cambria" w:hAnsi="Cambria"/>
          <w:sz w:val="20"/>
          <w:szCs w:val="20"/>
        </w:rPr>
        <w:t xml:space="preserve">eement, the State pledged </w:t>
      </w:r>
      <w:r>
        <w:rPr>
          <w:rFonts w:ascii="Cambria" w:hAnsi="Cambria"/>
          <w:i/>
          <w:sz w:val="20"/>
          <w:szCs w:val="20"/>
        </w:rPr>
        <w:t>“</w:t>
      </w:r>
      <w:r w:rsidRPr="00D50D72">
        <w:rPr>
          <w:rFonts w:ascii="Cambria" w:hAnsi="Cambria"/>
          <w:i/>
          <w:sz w:val="20"/>
          <w:szCs w:val="20"/>
        </w:rPr>
        <w:t>to recognize the period of service not worked, counted from the date of the Resolution of non</w:t>
      </w:r>
      <w:r>
        <w:rPr>
          <w:rFonts w:ascii="Cambria" w:hAnsi="Cambria"/>
          <w:i/>
          <w:sz w:val="20"/>
          <w:szCs w:val="20"/>
        </w:rPr>
        <w:t>-</w:t>
      </w:r>
      <w:r w:rsidRPr="00D50D72">
        <w:rPr>
          <w:rFonts w:ascii="Cambria" w:hAnsi="Cambria"/>
          <w:i/>
          <w:sz w:val="20"/>
          <w:szCs w:val="20"/>
        </w:rPr>
        <w:t>reconfirmation, in calculating duration of service, retirement, and other applicable employment benefits under Peruvian law</w:t>
      </w:r>
      <w:r>
        <w:rPr>
          <w:rFonts w:ascii="Cambria" w:hAnsi="Cambria"/>
          <w:i/>
          <w:sz w:val="20"/>
          <w:szCs w:val="20"/>
        </w:rPr>
        <w:t>”</w:t>
      </w:r>
      <w:r w:rsidRPr="00BD4488">
        <w:rPr>
          <w:rFonts w:ascii="Cambria" w:hAnsi="Cambria"/>
          <w:sz w:val="20"/>
          <w:szCs w:val="20"/>
        </w:rPr>
        <w:t xml:space="preserve"> and recognized the petitioner</w:t>
      </w:r>
      <w:r>
        <w:rPr>
          <w:rFonts w:ascii="Cambria" w:hAnsi="Cambria"/>
          <w:sz w:val="20"/>
          <w:szCs w:val="20"/>
        </w:rPr>
        <w:t>’</w:t>
      </w:r>
      <w:r w:rsidRPr="00BD4488">
        <w:rPr>
          <w:rFonts w:ascii="Cambria" w:hAnsi="Cambria"/>
          <w:sz w:val="20"/>
          <w:szCs w:val="20"/>
        </w:rPr>
        <w:t xml:space="preserve">s right to recourse in the domestic venue to claim any applicable compensation.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The petitioner indicates that</w:t>
      </w:r>
      <w:r>
        <w:rPr>
          <w:rFonts w:ascii="Cambria" w:hAnsi="Cambria"/>
          <w:sz w:val="20"/>
          <w:szCs w:val="20"/>
        </w:rPr>
        <w:t xml:space="preserve"> </w:t>
      </w:r>
      <w:r w:rsidRPr="00BD4488">
        <w:rPr>
          <w:rFonts w:ascii="Cambria" w:hAnsi="Cambria"/>
          <w:sz w:val="20"/>
          <w:szCs w:val="20"/>
        </w:rPr>
        <w:t xml:space="preserve">on April 20, 2006, </w:t>
      </w:r>
      <w:r>
        <w:rPr>
          <w:rFonts w:ascii="Cambria" w:hAnsi="Cambria"/>
          <w:sz w:val="20"/>
          <w:szCs w:val="20"/>
        </w:rPr>
        <w:t>under</w:t>
      </w:r>
      <w:r w:rsidRPr="00BD4488">
        <w:rPr>
          <w:rFonts w:ascii="Cambria" w:hAnsi="Cambria"/>
          <w:sz w:val="20"/>
          <w:szCs w:val="20"/>
        </w:rPr>
        <w:t xml:space="preserve"> the friendly settlement agreement, the National Council of the Magistracy issued a </w:t>
      </w:r>
      <w:r>
        <w:rPr>
          <w:rFonts w:ascii="Cambria" w:hAnsi="Cambria"/>
          <w:sz w:val="20"/>
          <w:szCs w:val="20"/>
        </w:rPr>
        <w:t>decision</w:t>
      </w:r>
      <w:r w:rsidRPr="00BD4488">
        <w:rPr>
          <w:rFonts w:ascii="Cambria" w:hAnsi="Cambria"/>
          <w:sz w:val="20"/>
          <w:szCs w:val="20"/>
        </w:rPr>
        <w:t xml:space="preserve"> </w:t>
      </w:r>
      <w:r w:rsidR="00BF2532">
        <w:rPr>
          <w:rFonts w:ascii="Cambria" w:hAnsi="Cambria"/>
          <w:sz w:val="20"/>
          <w:szCs w:val="20"/>
        </w:rPr>
        <w:t>that revoked</w:t>
      </w:r>
      <w:r w:rsidRPr="00BD4488">
        <w:rPr>
          <w:rFonts w:ascii="Cambria" w:hAnsi="Cambria"/>
          <w:sz w:val="20"/>
          <w:szCs w:val="20"/>
        </w:rPr>
        <w:t xml:space="preserve"> the </w:t>
      </w:r>
      <w:r w:rsidR="00BF2532">
        <w:rPr>
          <w:rFonts w:ascii="Cambria" w:hAnsi="Cambria"/>
          <w:sz w:val="20"/>
          <w:szCs w:val="20"/>
        </w:rPr>
        <w:t>judgment</w:t>
      </w:r>
      <w:r w:rsidRPr="00BD4488">
        <w:rPr>
          <w:rFonts w:ascii="Cambria" w:hAnsi="Cambria"/>
          <w:sz w:val="20"/>
          <w:szCs w:val="20"/>
        </w:rPr>
        <w:t xml:space="preserve"> establishing his non</w:t>
      </w:r>
      <w:r>
        <w:rPr>
          <w:rFonts w:ascii="Cambria" w:hAnsi="Cambria"/>
          <w:sz w:val="20"/>
          <w:szCs w:val="20"/>
        </w:rPr>
        <w:t>-</w:t>
      </w:r>
      <w:r w:rsidRPr="00BD4488">
        <w:rPr>
          <w:rFonts w:ascii="Cambria" w:hAnsi="Cambria"/>
          <w:sz w:val="20"/>
          <w:szCs w:val="20"/>
        </w:rPr>
        <w:t>confirmation and ordered the Judiciary to reinstate him to his previous office. Nevertheless, it was impossible to reinstate him because</w:t>
      </w:r>
      <w:r>
        <w:rPr>
          <w:rFonts w:ascii="Cambria" w:hAnsi="Cambria"/>
          <w:sz w:val="20"/>
          <w:szCs w:val="20"/>
        </w:rPr>
        <w:t>,</w:t>
      </w:r>
      <w:r w:rsidRPr="00BD4488">
        <w:rPr>
          <w:rFonts w:ascii="Cambria" w:hAnsi="Cambria"/>
          <w:sz w:val="20"/>
          <w:szCs w:val="20"/>
        </w:rPr>
        <w:t xml:space="preserve"> by the time </w:t>
      </w:r>
      <w:r>
        <w:rPr>
          <w:rFonts w:ascii="Cambria" w:hAnsi="Cambria"/>
          <w:sz w:val="20"/>
          <w:szCs w:val="20"/>
        </w:rPr>
        <w:t xml:space="preserve">the court ordered </w:t>
      </w:r>
      <w:r w:rsidRPr="00BD4488">
        <w:rPr>
          <w:rFonts w:ascii="Cambria" w:hAnsi="Cambria"/>
          <w:sz w:val="20"/>
          <w:szCs w:val="20"/>
        </w:rPr>
        <w:t>his reinstatement, he had exceeded magistrates</w:t>
      </w:r>
      <w:r>
        <w:rPr>
          <w:rFonts w:ascii="Cambria" w:hAnsi="Cambria"/>
          <w:sz w:val="20"/>
          <w:szCs w:val="20"/>
        </w:rPr>
        <w:t>’</w:t>
      </w:r>
      <w:r w:rsidRPr="00BD4488">
        <w:rPr>
          <w:rFonts w:ascii="Cambria" w:hAnsi="Cambria"/>
          <w:sz w:val="20"/>
          <w:szCs w:val="20"/>
        </w:rPr>
        <w:t xml:space="preserve"> legal age limit of 70. He submits that he sent a letter to the president of the Superior Court of Junín seeking that the court rule</w:t>
      </w:r>
      <w:r>
        <w:rPr>
          <w:rFonts w:ascii="Cambria" w:hAnsi="Cambria"/>
          <w:sz w:val="20"/>
          <w:szCs w:val="20"/>
        </w:rPr>
        <w:t>s</w:t>
      </w:r>
      <w:r w:rsidRPr="00BD4488">
        <w:rPr>
          <w:rFonts w:ascii="Cambria" w:hAnsi="Cambria"/>
          <w:sz w:val="20"/>
          <w:szCs w:val="20"/>
        </w:rPr>
        <w:t xml:space="preserve"> his reinstatement and</w:t>
      </w:r>
      <w:r>
        <w:rPr>
          <w:rFonts w:ascii="Cambria" w:hAnsi="Cambria"/>
          <w:sz w:val="20"/>
          <w:szCs w:val="20"/>
        </w:rPr>
        <w:t xml:space="preserve">, subsequently, </w:t>
      </w:r>
      <w:r w:rsidRPr="00BD4488">
        <w:rPr>
          <w:rFonts w:ascii="Cambria" w:hAnsi="Cambria"/>
          <w:sz w:val="20"/>
          <w:szCs w:val="20"/>
        </w:rPr>
        <w:t>the termination of his contract on the grounds of his age</w:t>
      </w:r>
      <w:r>
        <w:rPr>
          <w:rFonts w:ascii="Cambria" w:hAnsi="Cambria"/>
          <w:sz w:val="20"/>
          <w:szCs w:val="20"/>
        </w:rPr>
        <w:t>,</w:t>
      </w:r>
      <w:r w:rsidRPr="00BD4488">
        <w:rPr>
          <w:rFonts w:ascii="Cambria" w:hAnsi="Cambria"/>
          <w:sz w:val="20"/>
          <w:szCs w:val="20"/>
        </w:rPr>
        <w:t xml:space="preserve"> </w:t>
      </w:r>
      <w:r w:rsidR="00592F71">
        <w:rPr>
          <w:rFonts w:ascii="Cambria" w:hAnsi="Cambria"/>
          <w:sz w:val="20"/>
          <w:szCs w:val="20"/>
        </w:rPr>
        <w:t xml:space="preserve">which remains </w:t>
      </w:r>
      <w:r w:rsidR="00BF2532">
        <w:rPr>
          <w:rFonts w:ascii="Cambria" w:hAnsi="Cambria"/>
          <w:sz w:val="20"/>
          <w:szCs w:val="20"/>
        </w:rPr>
        <w:t>unanswered</w:t>
      </w:r>
      <w:r w:rsidRPr="00BD4488">
        <w:rPr>
          <w:rFonts w:ascii="Cambria" w:hAnsi="Cambria"/>
          <w:sz w:val="20"/>
          <w:szCs w:val="20"/>
        </w:rPr>
        <w:t xml:space="preserve">. Besides, he alleges that </w:t>
      </w:r>
      <w:r>
        <w:rPr>
          <w:rFonts w:ascii="Cambria" w:hAnsi="Cambria"/>
          <w:sz w:val="20"/>
          <w:szCs w:val="20"/>
        </w:rPr>
        <w:t xml:space="preserve">he seeks </w:t>
      </w:r>
      <w:r w:rsidRPr="00BD4488">
        <w:rPr>
          <w:rFonts w:ascii="Cambria" w:hAnsi="Cambria"/>
          <w:sz w:val="20"/>
          <w:szCs w:val="20"/>
        </w:rPr>
        <w:t>his reinstatement and the subsequent termination of his contract</w:t>
      </w:r>
      <w:r>
        <w:rPr>
          <w:rFonts w:ascii="Cambria" w:hAnsi="Cambria"/>
          <w:sz w:val="20"/>
          <w:szCs w:val="20"/>
        </w:rPr>
        <w:t xml:space="preserve"> </w:t>
      </w:r>
      <w:r w:rsidRPr="00BD4488">
        <w:rPr>
          <w:rFonts w:ascii="Cambria" w:hAnsi="Cambria"/>
          <w:sz w:val="20"/>
          <w:szCs w:val="20"/>
        </w:rPr>
        <w:t xml:space="preserve">to receive an upward adjustment in both his severance pay and </w:t>
      </w:r>
      <w:r w:rsidR="00BE5CBA">
        <w:rPr>
          <w:rFonts w:ascii="Cambria" w:hAnsi="Cambria"/>
          <w:sz w:val="20"/>
          <w:szCs w:val="20"/>
        </w:rPr>
        <w:t xml:space="preserve">his </w:t>
      </w:r>
      <w:r w:rsidRPr="00BD4488">
        <w:rPr>
          <w:rFonts w:ascii="Cambria" w:hAnsi="Cambria"/>
          <w:sz w:val="20"/>
          <w:szCs w:val="20"/>
        </w:rPr>
        <w:t>compensation for length of service, because superior members</w:t>
      </w:r>
      <w:r>
        <w:rPr>
          <w:rFonts w:ascii="Cambria" w:hAnsi="Cambria"/>
          <w:sz w:val="20"/>
          <w:szCs w:val="20"/>
        </w:rPr>
        <w:t>’</w:t>
      </w:r>
      <w:r w:rsidRPr="00BD4488">
        <w:rPr>
          <w:rFonts w:ascii="Cambria" w:hAnsi="Cambria"/>
          <w:sz w:val="20"/>
          <w:szCs w:val="20"/>
        </w:rPr>
        <w:t xml:space="preserve"> salary almost doubled in the months following his wrongful termination.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 xml:space="preserve">Finally, he indicates that on October 15, 2007, he lodged a </w:t>
      </w:r>
      <w:r w:rsidR="00D70F3D">
        <w:rPr>
          <w:rFonts w:ascii="Cambria" w:hAnsi="Cambria"/>
          <w:sz w:val="20"/>
          <w:szCs w:val="20"/>
        </w:rPr>
        <w:t>claim</w:t>
      </w:r>
      <w:r w:rsidRPr="00BD4488">
        <w:rPr>
          <w:rFonts w:ascii="Cambria" w:hAnsi="Cambria"/>
          <w:sz w:val="20"/>
          <w:szCs w:val="20"/>
        </w:rPr>
        <w:t xml:space="preserve"> for damages against the State, the National Council of the Magistracy, the Judiciary and the Constitutional Court on the grounds of wrongful termination of contract and non-compliance with the friendly settlement agreement. The Fourth Civil Court of Lima admitted said complaint</w:t>
      </w:r>
      <w:r w:rsidR="00F341AD">
        <w:rPr>
          <w:rFonts w:ascii="Cambria" w:hAnsi="Cambria"/>
          <w:sz w:val="20"/>
          <w:szCs w:val="20"/>
        </w:rPr>
        <w:t>; however, h</w:t>
      </w:r>
      <w:r w:rsidRPr="00BD4488">
        <w:rPr>
          <w:rFonts w:ascii="Cambria" w:hAnsi="Cambria"/>
          <w:sz w:val="20"/>
          <w:szCs w:val="20"/>
        </w:rPr>
        <w:t xml:space="preserve">e alleges that </w:t>
      </w:r>
      <w:r w:rsidR="00F341AD">
        <w:rPr>
          <w:rFonts w:ascii="Cambria" w:hAnsi="Cambria"/>
          <w:sz w:val="20"/>
          <w:szCs w:val="20"/>
        </w:rPr>
        <w:t>in</w:t>
      </w:r>
      <w:r w:rsidRPr="00BD4488">
        <w:rPr>
          <w:rFonts w:ascii="Cambria" w:hAnsi="Cambria"/>
          <w:sz w:val="20"/>
          <w:szCs w:val="20"/>
        </w:rPr>
        <w:t xml:space="preserve"> more than 10 </w:t>
      </w:r>
      <w:r>
        <w:rPr>
          <w:rFonts w:ascii="Cambria" w:hAnsi="Cambria"/>
          <w:sz w:val="20"/>
          <w:szCs w:val="20"/>
        </w:rPr>
        <w:t xml:space="preserve">years </w:t>
      </w:r>
      <w:r w:rsidR="00F341AD">
        <w:rPr>
          <w:rFonts w:ascii="Cambria" w:hAnsi="Cambria"/>
          <w:sz w:val="20"/>
          <w:szCs w:val="20"/>
        </w:rPr>
        <w:t xml:space="preserve">said </w:t>
      </w:r>
      <w:r w:rsidR="00D70F3D">
        <w:rPr>
          <w:rFonts w:ascii="Cambria" w:hAnsi="Cambria"/>
          <w:sz w:val="20"/>
          <w:szCs w:val="20"/>
        </w:rPr>
        <w:t xml:space="preserve">Court has </w:t>
      </w:r>
      <w:proofErr w:type="spellStart"/>
      <w:r w:rsidR="00D70F3D">
        <w:rPr>
          <w:rFonts w:ascii="Cambria" w:hAnsi="Cambria"/>
          <w:sz w:val="20"/>
          <w:szCs w:val="20"/>
        </w:rPr>
        <w:t>not</w:t>
      </w:r>
      <w:r w:rsidR="00B27132">
        <w:rPr>
          <w:rFonts w:ascii="Cambria" w:hAnsi="Cambria"/>
          <w:sz w:val="20"/>
          <w:szCs w:val="20"/>
        </w:rPr>
        <w:t>issued</w:t>
      </w:r>
      <w:proofErr w:type="spellEnd"/>
      <w:r w:rsidR="00B27132">
        <w:rPr>
          <w:rFonts w:ascii="Cambria" w:hAnsi="Cambria"/>
          <w:sz w:val="20"/>
          <w:szCs w:val="20"/>
        </w:rPr>
        <w:t xml:space="preserve"> a decision</w:t>
      </w:r>
      <w:r w:rsidRPr="00BD4488">
        <w:rPr>
          <w:rFonts w:ascii="Cambria" w:hAnsi="Cambria"/>
          <w:sz w:val="20"/>
          <w:szCs w:val="20"/>
        </w:rPr>
        <w:t>.</w:t>
      </w:r>
      <w:r>
        <w:rPr>
          <w:rFonts w:ascii="Cambria" w:hAnsi="Cambria"/>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lastRenderedPageBreak/>
        <w:t xml:space="preserve">For its part, the State </w:t>
      </w:r>
      <w:r>
        <w:rPr>
          <w:rFonts w:ascii="Cambria" w:hAnsi="Cambria"/>
          <w:sz w:val="20"/>
          <w:szCs w:val="20"/>
        </w:rPr>
        <w:t>considers</w:t>
      </w:r>
      <w:r w:rsidRPr="00BD4488">
        <w:rPr>
          <w:rFonts w:ascii="Cambria" w:hAnsi="Cambria"/>
          <w:sz w:val="20"/>
          <w:szCs w:val="20"/>
        </w:rPr>
        <w:t xml:space="preserve"> that the instant petition must be declared inadmissible </w:t>
      </w:r>
      <w:r>
        <w:rPr>
          <w:rFonts w:ascii="Cambria" w:hAnsi="Cambria"/>
          <w:sz w:val="20"/>
          <w:szCs w:val="20"/>
        </w:rPr>
        <w:t>because</w:t>
      </w:r>
      <w:r w:rsidRPr="00BD4488">
        <w:rPr>
          <w:rFonts w:ascii="Cambria" w:hAnsi="Cambria"/>
          <w:sz w:val="20"/>
          <w:szCs w:val="20"/>
        </w:rPr>
        <w:t xml:space="preserve"> it does not meet the requirements concerning the prior exhaustion of domestic remedies, timeliness and colorable claim (Articles 46.1 and 47 of the American Convention). </w:t>
      </w:r>
    </w:p>
    <w:p w:rsidR="00A35F1D" w:rsidRPr="007A2EF5"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ind w:firstLine="709"/>
        <w:jc w:val="both"/>
        <w:rPr>
          <w:rFonts w:ascii="Cambria" w:hAnsi="Cambria"/>
          <w:sz w:val="20"/>
          <w:szCs w:val="20"/>
        </w:rPr>
      </w:pPr>
      <w:r w:rsidRPr="007A2EF5">
        <w:rPr>
          <w:rFonts w:ascii="Cambria" w:hAnsi="Cambria"/>
          <w:sz w:val="20"/>
          <w:szCs w:val="20"/>
        </w:rPr>
        <w:t xml:space="preserve">The State contends that the petitioner has failed to present in the domestic venue his claims regarding the alleged wrongful and incorrect retroactive application of budgetary norms; that, therefore, he has not exhausted domestic remedies on this aspect. It also argues that </w:t>
      </w:r>
      <w:r w:rsidR="00BE5CBA">
        <w:rPr>
          <w:rFonts w:ascii="Cambria" w:hAnsi="Cambria"/>
          <w:sz w:val="20"/>
          <w:szCs w:val="20"/>
        </w:rPr>
        <w:t>he</w:t>
      </w:r>
      <w:r w:rsidRPr="007A2EF5">
        <w:rPr>
          <w:rFonts w:ascii="Cambria" w:hAnsi="Cambria"/>
          <w:sz w:val="20"/>
          <w:szCs w:val="20"/>
        </w:rPr>
        <w:t xml:space="preserve"> has not exhausted domestic remedies regarding his claim for damages</w:t>
      </w:r>
      <w:r w:rsidR="00D70F3D">
        <w:rPr>
          <w:rFonts w:ascii="Cambria" w:hAnsi="Cambria"/>
          <w:sz w:val="20"/>
          <w:szCs w:val="20"/>
        </w:rPr>
        <w:t xml:space="preserve"> because</w:t>
      </w:r>
      <w:r w:rsidRPr="007A2EF5">
        <w:rPr>
          <w:rFonts w:ascii="Cambria" w:hAnsi="Cambria"/>
          <w:sz w:val="20"/>
          <w:szCs w:val="20"/>
        </w:rPr>
        <w:t xml:space="preserve"> </w:t>
      </w:r>
      <w:r w:rsidR="00D70F3D">
        <w:rPr>
          <w:rFonts w:ascii="Cambria" w:hAnsi="Cambria"/>
          <w:sz w:val="20"/>
          <w:szCs w:val="20"/>
        </w:rPr>
        <w:t>authorities have not ruled on that claim</w:t>
      </w:r>
      <w:r w:rsidR="001D77C2">
        <w:rPr>
          <w:rFonts w:ascii="Cambria" w:hAnsi="Cambria"/>
          <w:sz w:val="20"/>
          <w:szCs w:val="20"/>
        </w:rPr>
        <w:t xml:space="preserve"> yet</w:t>
      </w:r>
      <w:r w:rsidRPr="007A2EF5">
        <w:rPr>
          <w:rFonts w:ascii="Cambria" w:hAnsi="Cambria"/>
          <w:sz w:val="20"/>
          <w:szCs w:val="20"/>
        </w:rPr>
        <w:t xml:space="preserve">. As for the purported delay in </w:t>
      </w:r>
      <w:proofErr w:type="gramStart"/>
      <w:r w:rsidRPr="007A2EF5">
        <w:rPr>
          <w:rFonts w:ascii="Cambria" w:hAnsi="Cambria"/>
          <w:sz w:val="20"/>
          <w:szCs w:val="20"/>
        </w:rPr>
        <w:t xml:space="preserve">the </w:t>
      </w:r>
      <w:r w:rsidR="00CB6E25">
        <w:rPr>
          <w:rFonts w:ascii="Cambria" w:hAnsi="Cambria"/>
          <w:sz w:val="20"/>
          <w:szCs w:val="20"/>
        </w:rPr>
        <w:t xml:space="preserve"> resolution</w:t>
      </w:r>
      <w:proofErr w:type="gramEnd"/>
      <w:r w:rsidR="00CB6E25">
        <w:rPr>
          <w:rFonts w:ascii="Cambria" w:hAnsi="Cambria"/>
          <w:sz w:val="20"/>
          <w:szCs w:val="20"/>
        </w:rPr>
        <w:t xml:space="preserve"> </w:t>
      </w:r>
      <w:r w:rsidRPr="007A2EF5">
        <w:rPr>
          <w:rFonts w:ascii="Cambria" w:hAnsi="Cambria"/>
          <w:sz w:val="20"/>
          <w:szCs w:val="20"/>
        </w:rPr>
        <w:t xml:space="preserve">of </w:t>
      </w:r>
      <w:r w:rsidR="00BE5CBA">
        <w:rPr>
          <w:rFonts w:ascii="Cambria" w:hAnsi="Cambria"/>
          <w:sz w:val="20"/>
          <w:szCs w:val="20"/>
        </w:rPr>
        <w:t>said</w:t>
      </w:r>
      <w:r w:rsidRPr="007A2EF5">
        <w:rPr>
          <w:rFonts w:ascii="Cambria" w:hAnsi="Cambria"/>
          <w:sz w:val="20"/>
          <w:szCs w:val="20"/>
        </w:rPr>
        <w:t xml:space="preserve"> claim, it alleges that </w:t>
      </w:r>
      <w:r w:rsidR="00BE5CBA">
        <w:rPr>
          <w:rFonts w:ascii="Cambria" w:hAnsi="Cambria"/>
          <w:sz w:val="20"/>
          <w:szCs w:val="20"/>
        </w:rPr>
        <w:t>he</w:t>
      </w:r>
      <w:r w:rsidRPr="007A2EF5">
        <w:rPr>
          <w:rFonts w:ascii="Cambria" w:hAnsi="Cambria"/>
          <w:sz w:val="20"/>
          <w:szCs w:val="20"/>
        </w:rPr>
        <w:t xml:space="preserve"> has not filed an amparo action, which would be the appropriate mechanism to protect his right to due process. It cites, by way of an example, a case where</w:t>
      </w:r>
      <w:r w:rsidR="00BE5CBA">
        <w:rPr>
          <w:rFonts w:ascii="Cambria" w:hAnsi="Cambria"/>
          <w:sz w:val="20"/>
          <w:szCs w:val="20"/>
        </w:rPr>
        <w:t xml:space="preserve"> </w:t>
      </w:r>
      <w:r w:rsidR="00BE5CBA" w:rsidRPr="007A2EF5">
        <w:rPr>
          <w:rFonts w:ascii="Cambria" w:hAnsi="Cambria"/>
          <w:sz w:val="20"/>
          <w:szCs w:val="20"/>
        </w:rPr>
        <w:t>the Constitutional Court</w:t>
      </w:r>
      <w:r w:rsidRPr="007A2EF5">
        <w:rPr>
          <w:rFonts w:ascii="Cambria" w:hAnsi="Cambria"/>
          <w:sz w:val="20"/>
          <w:szCs w:val="20"/>
        </w:rPr>
        <w:t xml:space="preserve"> </w:t>
      </w:r>
      <w:r w:rsidR="00BE5CBA">
        <w:rPr>
          <w:rFonts w:ascii="Cambria" w:hAnsi="Cambria"/>
          <w:sz w:val="20"/>
          <w:szCs w:val="20"/>
        </w:rPr>
        <w:t>granted protection measures regarding</w:t>
      </w:r>
      <w:r w:rsidRPr="007A2EF5">
        <w:rPr>
          <w:rFonts w:ascii="Cambria" w:hAnsi="Cambria"/>
          <w:sz w:val="20"/>
          <w:szCs w:val="20"/>
        </w:rPr>
        <w:t xml:space="preserve"> </w:t>
      </w:r>
      <w:r w:rsidR="00BE5CBA">
        <w:rPr>
          <w:rFonts w:ascii="Cambria" w:hAnsi="Cambria"/>
          <w:sz w:val="20"/>
          <w:szCs w:val="20"/>
        </w:rPr>
        <w:t xml:space="preserve">the </w:t>
      </w:r>
      <w:r w:rsidRPr="007A2EF5">
        <w:rPr>
          <w:rFonts w:ascii="Cambria" w:hAnsi="Cambria"/>
          <w:sz w:val="20"/>
          <w:szCs w:val="20"/>
        </w:rPr>
        <w:t>right to reasonable period through an amparo action [Case file No. 06390-2006-A.A.]</w:t>
      </w:r>
      <w:r>
        <w:rPr>
          <w:rFonts w:ascii="Cambria" w:hAnsi="Cambria"/>
          <w:sz w:val="20"/>
          <w:szCs w:val="20"/>
        </w:rPr>
        <w:t>.</w:t>
      </w:r>
      <w:r w:rsidR="008E5343">
        <w:rPr>
          <w:rFonts w:ascii="Cambria" w:hAnsi="Cambria"/>
          <w:sz w:val="20"/>
          <w:szCs w:val="20"/>
        </w:rPr>
        <w:t xml:space="preserve"> </w:t>
      </w:r>
    </w:p>
    <w:p w:rsidR="00A35F1D"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Cambria" w:hAnsi="Cambria"/>
          <w:sz w:val="20"/>
          <w:szCs w:val="20"/>
        </w:rPr>
      </w:pPr>
      <w:r w:rsidRPr="00C12672">
        <w:rPr>
          <w:rFonts w:ascii="Cambria" w:hAnsi="Cambria"/>
          <w:sz w:val="20"/>
          <w:szCs w:val="20"/>
        </w:rPr>
        <w:t>Regarding the petitioner</w:t>
      </w:r>
      <w:r>
        <w:rPr>
          <w:rFonts w:ascii="Cambria" w:hAnsi="Cambria"/>
          <w:sz w:val="20"/>
          <w:szCs w:val="20"/>
        </w:rPr>
        <w:t>’</w:t>
      </w:r>
      <w:r w:rsidRPr="00C12672">
        <w:rPr>
          <w:rFonts w:ascii="Cambria" w:hAnsi="Cambria"/>
          <w:sz w:val="20"/>
          <w:szCs w:val="20"/>
        </w:rPr>
        <w:t>s request to be reinstated and dismissed, the State affirms that</w:t>
      </w:r>
      <w:r>
        <w:rPr>
          <w:rFonts w:ascii="Cambria" w:hAnsi="Cambria"/>
          <w:sz w:val="20"/>
          <w:szCs w:val="20"/>
        </w:rPr>
        <w:t xml:space="preserve"> </w:t>
      </w:r>
      <w:r w:rsidR="00F43A14">
        <w:rPr>
          <w:rFonts w:ascii="Cambria" w:hAnsi="Cambria"/>
          <w:sz w:val="20"/>
          <w:szCs w:val="20"/>
        </w:rPr>
        <w:t>decisions have been made</w:t>
      </w:r>
      <w:r w:rsidRPr="00C12672">
        <w:rPr>
          <w:rFonts w:ascii="Cambria" w:hAnsi="Cambria"/>
          <w:sz w:val="20"/>
          <w:szCs w:val="20"/>
        </w:rPr>
        <w:t>. First, by the Third Superior Chamber of the Superior Court of Junín, which dismissed the petition by a resolution dated May 30, 2006; then, by the President of the Superior Court of Junín, who rejected the petitioner</w:t>
      </w:r>
      <w:r>
        <w:rPr>
          <w:rFonts w:ascii="Cambria" w:hAnsi="Cambria"/>
          <w:sz w:val="20"/>
          <w:szCs w:val="20"/>
        </w:rPr>
        <w:t>’</w:t>
      </w:r>
      <w:r w:rsidRPr="00C12672">
        <w:rPr>
          <w:rFonts w:ascii="Cambria" w:hAnsi="Cambria"/>
          <w:sz w:val="20"/>
          <w:szCs w:val="20"/>
        </w:rPr>
        <w:t xml:space="preserve">s appeal for review by a resolution of September 19, 2006; and finally, by the Executive Council of the Judiciary, which heard the case </w:t>
      </w:r>
      <w:r w:rsidR="005D3F65">
        <w:rPr>
          <w:rFonts w:ascii="Cambria" w:hAnsi="Cambria"/>
          <w:sz w:val="20"/>
          <w:szCs w:val="20"/>
        </w:rPr>
        <w:t>in second instance</w:t>
      </w:r>
      <w:r w:rsidRPr="00C12672">
        <w:rPr>
          <w:rFonts w:ascii="Cambria" w:hAnsi="Cambria"/>
          <w:sz w:val="20"/>
          <w:szCs w:val="20"/>
        </w:rPr>
        <w:t xml:space="preserve"> and upheld the resolution by a judgment of May 21, 2009. Additionally, it argues that the petitioner has failed to exhaust available domestic remedies, namely, the </w:t>
      </w:r>
      <w:proofErr w:type="spellStart"/>
      <w:r w:rsidRPr="00C12672">
        <w:rPr>
          <w:rFonts w:ascii="Cambria" w:hAnsi="Cambria"/>
          <w:sz w:val="20"/>
          <w:szCs w:val="20"/>
        </w:rPr>
        <w:t>extraordinaryrecourse</w:t>
      </w:r>
      <w:proofErr w:type="spellEnd"/>
      <w:r w:rsidRPr="00C12672">
        <w:rPr>
          <w:rFonts w:ascii="Cambria" w:hAnsi="Cambria"/>
          <w:sz w:val="20"/>
          <w:szCs w:val="20"/>
        </w:rPr>
        <w:t xml:space="preserve"> of an </w:t>
      </w:r>
      <w:proofErr w:type="spellStart"/>
      <w:r w:rsidRPr="00C12672">
        <w:rPr>
          <w:rFonts w:ascii="Cambria" w:hAnsi="Cambria"/>
          <w:sz w:val="20"/>
          <w:szCs w:val="20"/>
        </w:rPr>
        <w:t>amparo</w:t>
      </w:r>
      <w:proofErr w:type="spellEnd"/>
      <w:r w:rsidRPr="00C12672">
        <w:rPr>
          <w:rFonts w:ascii="Cambria" w:hAnsi="Cambria"/>
          <w:sz w:val="20"/>
          <w:szCs w:val="20"/>
        </w:rPr>
        <w:t xml:space="preserve"> action or an administrative proceeding. </w:t>
      </w:r>
    </w:p>
    <w:p w:rsidR="00A35F1D"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Cambria" w:hAnsi="Cambria"/>
          <w:sz w:val="20"/>
          <w:szCs w:val="20"/>
        </w:rPr>
      </w:pPr>
      <w:r w:rsidRPr="00FD0F5C">
        <w:rPr>
          <w:rFonts w:ascii="Cambria" w:hAnsi="Cambria"/>
          <w:sz w:val="20"/>
          <w:szCs w:val="20"/>
        </w:rPr>
        <w:t xml:space="preserve">Concerning the requirement of timeliness, the State alleges that there is no proof or element submitted by the petitioner to indicate that </w:t>
      </w:r>
      <w:r>
        <w:rPr>
          <w:rFonts w:ascii="Cambria" w:hAnsi="Cambria"/>
          <w:sz w:val="20"/>
          <w:szCs w:val="20"/>
        </w:rPr>
        <w:t>he</w:t>
      </w:r>
      <w:r w:rsidRPr="00FD0F5C">
        <w:rPr>
          <w:rFonts w:ascii="Cambria" w:hAnsi="Cambria"/>
          <w:sz w:val="20"/>
          <w:szCs w:val="20"/>
        </w:rPr>
        <w:t xml:space="preserve"> </w:t>
      </w:r>
      <w:r>
        <w:rPr>
          <w:rFonts w:ascii="Cambria" w:hAnsi="Cambria"/>
          <w:sz w:val="20"/>
          <w:szCs w:val="20"/>
        </w:rPr>
        <w:t xml:space="preserve">filed it </w:t>
      </w:r>
      <w:r w:rsidRPr="00FD0F5C">
        <w:rPr>
          <w:rFonts w:ascii="Cambria" w:hAnsi="Cambria"/>
          <w:sz w:val="20"/>
          <w:szCs w:val="20"/>
        </w:rPr>
        <w:t xml:space="preserve">within the six months period. </w:t>
      </w:r>
    </w:p>
    <w:p w:rsidR="00A35F1D" w:rsidRPr="00FD0F5C"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Cambria" w:hAnsi="Cambria"/>
          <w:sz w:val="20"/>
          <w:szCs w:val="20"/>
        </w:rPr>
      </w:pPr>
      <w:r w:rsidRPr="00FD0F5C">
        <w:rPr>
          <w:rFonts w:ascii="Cambria" w:hAnsi="Cambria"/>
          <w:sz w:val="20"/>
          <w:szCs w:val="20"/>
        </w:rPr>
        <w:t>Lastly, the State claims that the dismissal of the petitioner</w:t>
      </w:r>
      <w:r>
        <w:rPr>
          <w:rFonts w:ascii="Cambria" w:hAnsi="Cambria"/>
          <w:sz w:val="20"/>
          <w:szCs w:val="20"/>
        </w:rPr>
        <w:t>’</w:t>
      </w:r>
      <w:r w:rsidRPr="00FD0F5C">
        <w:rPr>
          <w:rFonts w:ascii="Cambria" w:hAnsi="Cambria"/>
          <w:sz w:val="20"/>
          <w:szCs w:val="20"/>
        </w:rPr>
        <w:t>s request for reinstatement and dismissal does not violate his rights</w:t>
      </w:r>
      <w:r w:rsidR="005D3F65">
        <w:rPr>
          <w:rFonts w:ascii="Cambria" w:hAnsi="Cambria"/>
          <w:sz w:val="20"/>
          <w:szCs w:val="20"/>
        </w:rPr>
        <w:t xml:space="preserve">, as </w:t>
      </w:r>
      <w:r w:rsidRPr="00FD0F5C">
        <w:rPr>
          <w:rFonts w:ascii="Cambria" w:hAnsi="Cambria"/>
          <w:sz w:val="20"/>
          <w:szCs w:val="20"/>
        </w:rPr>
        <w:t>the authorities based their decision on the applicable laws and the petitioner</w:t>
      </w:r>
      <w:r>
        <w:rPr>
          <w:rFonts w:ascii="Cambria" w:hAnsi="Cambria"/>
          <w:sz w:val="20"/>
          <w:szCs w:val="20"/>
        </w:rPr>
        <w:t>’</w:t>
      </w:r>
      <w:r w:rsidRPr="00FD0F5C">
        <w:rPr>
          <w:rFonts w:ascii="Cambria" w:hAnsi="Cambria"/>
          <w:sz w:val="20"/>
          <w:szCs w:val="20"/>
        </w:rPr>
        <w:t xml:space="preserve">s age. It further indicates that said rejection does not affect his right to a pension and compensation for length of service, </w:t>
      </w:r>
      <w:proofErr w:type="gramStart"/>
      <w:r>
        <w:rPr>
          <w:rFonts w:ascii="Cambria" w:hAnsi="Cambria"/>
          <w:sz w:val="20"/>
          <w:szCs w:val="20"/>
        </w:rPr>
        <w:t>which  has</w:t>
      </w:r>
      <w:proofErr w:type="gramEnd"/>
      <w:r w:rsidRPr="00FD0F5C">
        <w:rPr>
          <w:rFonts w:ascii="Cambria" w:hAnsi="Cambria"/>
          <w:sz w:val="20"/>
          <w:szCs w:val="20"/>
        </w:rPr>
        <w:t xml:space="preserve"> already</w:t>
      </w:r>
      <w:r w:rsidR="00CB6E25">
        <w:rPr>
          <w:rFonts w:ascii="Cambria" w:hAnsi="Cambria"/>
          <w:sz w:val="20"/>
          <w:szCs w:val="20"/>
        </w:rPr>
        <w:t xml:space="preserve"> been</w:t>
      </w:r>
      <w:r w:rsidRPr="00FD0F5C">
        <w:rPr>
          <w:rFonts w:ascii="Cambria" w:hAnsi="Cambria"/>
          <w:sz w:val="20"/>
          <w:szCs w:val="20"/>
        </w:rPr>
        <w:t xml:space="preserve"> recognized. As for the</w:t>
      </w:r>
      <w:r>
        <w:rPr>
          <w:rFonts w:ascii="Cambria" w:hAnsi="Cambria"/>
          <w:sz w:val="20"/>
          <w:szCs w:val="20"/>
        </w:rPr>
        <w:t xml:space="preserve"> alleged</w:t>
      </w:r>
      <w:r w:rsidR="00A479E3">
        <w:rPr>
          <w:rFonts w:ascii="Cambria" w:hAnsi="Cambria"/>
          <w:sz w:val="20"/>
          <w:szCs w:val="20"/>
        </w:rPr>
        <w:t xml:space="preserve"> unpaid amount</w:t>
      </w:r>
      <w:r w:rsidRPr="00FD0F5C">
        <w:rPr>
          <w:rFonts w:ascii="Cambria" w:hAnsi="Cambria"/>
          <w:sz w:val="20"/>
          <w:szCs w:val="20"/>
        </w:rPr>
        <w:t xml:space="preserve"> </w:t>
      </w:r>
      <w:r w:rsidR="00441E5B">
        <w:rPr>
          <w:rFonts w:ascii="Cambria" w:hAnsi="Cambria"/>
          <w:sz w:val="20"/>
          <w:szCs w:val="20"/>
        </w:rPr>
        <w:t>given</w:t>
      </w:r>
      <w:r w:rsidR="00A479E3">
        <w:rPr>
          <w:rFonts w:ascii="Cambria" w:hAnsi="Cambria"/>
          <w:sz w:val="20"/>
          <w:szCs w:val="20"/>
        </w:rPr>
        <w:t xml:space="preserve"> </w:t>
      </w:r>
      <w:r w:rsidRPr="00FD0F5C">
        <w:rPr>
          <w:rFonts w:ascii="Cambria" w:hAnsi="Cambria"/>
          <w:sz w:val="20"/>
          <w:szCs w:val="20"/>
        </w:rPr>
        <w:t xml:space="preserve">the incomplete payment of his pension, the State argues that the petitioner has not proved that the situation described in his petition to the IACHR persists; that, therefore, there is nothing to indicate a violation of his rights. </w:t>
      </w:r>
    </w:p>
    <w:p w:rsidR="00A35F1D" w:rsidRPr="00BD4488" w:rsidRDefault="00A35F1D" w:rsidP="00A35F1D">
      <w:pPr>
        <w:spacing w:before="240" w:after="240"/>
        <w:ind w:firstLine="720"/>
        <w:jc w:val="both"/>
        <w:rPr>
          <w:rFonts w:ascii="Cambria" w:hAnsi="Cambria"/>
          <w:sz w:val="20"/>
          <w:szCs w:val="20"/>
        </w:rPr>
      </w:pPr>
      <w:r w:rsidRPr="00BD4488">
        <w:rPr>
          <w:rFonts w:asciiTheme="majorHAnsi" w:eastAsia="Cambria" w:hAnsiTheme="majorHAnsi" w:cs="Cambria"/>
          <w:b/>
          <w:bCs/>
          <w:color w:val="000000"/>
          <w:sz w:val="20"/>
          <w:szCs w:val="20"/>
          <w:u w:color="000000"/>
          <w:lang w:eastAsia="es-ES"/>
        </w:rPr>
        <w:t>VI.</w:t>
      </w:r>
      <w:r w:rsidRPr="00BD4488">
        <w:rPr>
          <w:rFonts w:asciiTheme="majorHAnsi" w:eastAsia="Cambria" w:hAnsiTheme="majorHAnsi" w:cs="Cambria"/>
          <w:b/>
          <w:bCs/>
          <w:color w:val="000000"/>
          <w:sz w:val="20"/>
          <w:szCs w:val="20"/>
          <w:u w:color="000000"/>
          <w:lang w:eastAsia="es-ES"/>
        </w:rPr>
        <w:tab/>
      </w:r>
      <w:r w:rsidRPr="00BD4488">
        <w:rPr>
          <w:rFonts w:asciiTheme="majorHAnsi" w:hAnsiTheme="majorHAnsi"/>
          <w:b/>
          <w:bCs/>
          <w:sz w:val="20"/>
          <w:szCs w:val="20"/>
        </w:rPr>
        <w:t>ANALYSIS OF EXHAUSTION OF DOMESTIC REMEDIES AND TIMELINESS OF THE PETITION</w:t>
      </w:r>
      <w:r w:rsidRPr="00BD4488">
        <w:rPr>
          <w:rFonts w:asciiTheme="majorHAnsi" w:eastAsia="Cambria" w:hAnsiTheme="majorHAnsi" w:cs="Cambria"/>
          <w:b/>
          <w:bCs/>
          <w:color w:val="000000"/>
          <w:sz w:val="20"/>
          <w:szCs w:val="20"/>
          <w:u w:color="000000"/>
          <w:lang w:eastAsia="es-ES"/>
        </w:rPr>
        <w:t xml:space="preserve"> </w:t>
      </w:r>
    </w:p>
    <w:p w:rsidR="00A35F1D" w:rsidRPr="00BD4488" w:rsidRDefault="00D70F3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for</w:t>
      </w:r>
      <w:r w:rsidR="00A35F1D" w:rsidRPr="00BD4488">
        <w:rPr>
          <w:rFonts w:ascii="Cambria" w:hAnsi="Cambria"/>
          <w:sz w:val="20"/>
          <w:szCs w:val="20"/>
        </w:rPr>
        <w:t xml:space="preserve"> the part of the petition referring to the claim for damages, it was filed on October 15, 2007</w:t>
      </w:r>
      <w:r w:rsidR="00A35F1D">
        <w:rPr>
          <w:rFonts w:ascii="Cambria" w:hAnsi="Cambria"/>
          <w:sz w:val="20"/>
          <w:szCs w:val="20"/>
        </w:rPr>
        <w:t>,</w:t>
      </w:r>
      <w:r w:rsidR="00A35F1D" w:rsidRPr="00BD4488">
        <w:rPr>
          <w:rFonts w:ascii="Cambria" w:hAnsi="Cambria"/>
          <w:sz w:val="20"/>
          <w:szCs w:val="20"/>
        </w:rPr>
        <w:t xml:space="preserve"> and, according to the information on the case file, </w:t>
      </w:r>
      <w:r w:rsidR="00A2024F">
        <w:rPr>
          <w:rFonts w:ascii="Cambria" w:hAnsi="Cambria"/>
          <w:sz w:val="20"/>
          <w:szCs w:val="20"/>
        </w:rPr>
        <w:t>in</w:t>
      </w:r>
      <w:r>
        <w:rPr>
          <w:rFonts w:ascii="Cambria" w:hAnsi="Cambria"/>
          <w:sz w:val="20"/>
          <w:szCs w:val="20"/>
        </w:rPr>
        <w:t xml:space="preserve"> more</w:t>
      </w:r>
      <w:r w:rsidR="00A35F1D" w:rsidRPr="00BD4488">
        <w:rPr>
          <w:rFonts w:ascii="Cambria" w:hAnsi="Cambria"/>
          <w:sz w:val="20"/>
          <w:szCs w:val="20"/>
        </w:rPr>
        <w:t xml:space="preserve"> than 10 years</w:t>
      </w:r>
      <w:r>
        <w:rPr>
          <w:rFonts w:ascii="Cambria" w:hAnsi="Cambria"/>
          <w:sz w:val="20"/>
          <w:szCs w:val="20"/>
        </w:rPr>
        <w:t xml:space="preserve"> the</w:t>
      </w:r>
      <w:r w:rsidR="00A2024F">
        <w:rPr>
          <w:rFonts w:ascii="Cambria" w:hAnsi="Cambria"/>
          <w:sz w:val="20"/>
          <w:szCs w:val="20"/>
        </w:rPr>
        <w:t>re has been no judgment</w:t>
      </w:r>
      <w:r w:rsidR="00A35F1D" w:rsidRPr="00BD4488">
        <w:rPr>
          <w:rFonts w:ascii="Cambria" w:hAnsi="Cambria"/>
          <w:sz w:val="20"/>
          <w:szCs w:val="20"/>
        </w:rPr>
        <w:t xml:space="preserve">. The State argues that the petitioner has not exhausted the remedy of an amparo action to obtain protection of his right to </w:t>
      </w:r>
      <w:proofErr w:type="gramStart"/>
      <w:r w:rsidR="00A35F1D" w:rsidRPr="00BD4488">
        <w:rPr>
          <w:rFonts w:ascii="Cambria" w:hAnsi="Cambria"/>
          <w:sz w:val="20"/>
          <w:szCs w:val="20"/>
        </w:rPr>
        <w:t xml:space="preserve">a </w:t>
      </w:r>
      <w:r w:rsidR="00CB6E25">
        <w:rPr>
          <w:rFonts w:ascii="Cambria" w:hAnsi="Cambria"/>
          <w:sz w:val="20"/>
          <w:szCs w:val="20"/>
        </w:rPr>
        <w:t>receive</w:t>
      </w:r>
      <w:proofErr w:type="gramEnd"/>
      <w:r w:rsidR="00CB6E25">
        <w:rPr>
          <w:rFonts w:ascii="Cambria" w:hAnsi="Cambria"/>
          <w:sz w:val="20"/>
          <w:szCs w:val="20"/>
        </w:rPr>
        <w:t xml:space="preserve"> a </w:t>
      </w:r>
      <w:proofErr w:type="spellStart"/>
      <w:r w:rsidR="00CB6E25">
        <w:rPr>
          <w:rFonts w:ascii="Cambria" w:hAnsi="Cambria"/>
          <w:sz w:val="20"/>
          <w:szCs w:val="20"/>
        </w:rPr>
        <w:t>decision</w:t>
      </w:r>
      <w:r w:rsidR="00441E5B">
        <w:rPr>
          <w:rFonts w:ascii="Cambria" w:hAnsi="Cambria"/>
          <w:sz w:val="20"/>
          <w:szCs w:val="20"/>
        </w:rPr>
        <w:t>within</w:t>
      </w:r>
      <w:proofErr w:type="spellEnd"/>
      <w:r w:rsidR="00A35F1D" w:rsidRPr="00BD4488">
        <w:rPr>
          <w:rFonts w:ascii="Cambria" w:hAnsi="Cambria"/>
          <w:sz w:val="20"/>
          <w:szCs w:val="20"/>
        </w:rPr>
        <w:t xml:space="preserve"> a reason</w:t>
      </w:r>
      <w:r w:rsidR="00A35F1D">
        <w:rPr>
          <w:rFonts w:ascii="Cambria" w:hAnsi="Cambria"/>
          <w:sz w:val="20"/>
          <w:szCs w:val="20"/>
        </w:rPr>
        <w:t>a</w:t>
      </w:r>
      <w:r w:rsidR="00A35F1D" w:rsidRPr="00BD4488">
        <w:rPr>
          <w:rFonts w:ascii="Cambria" w:hAnsi="Cambria"/>
          <w:sz w:val="20"/>
          <w:szCs w:val="20"/>
        </w:rPr>
        <w:t>b</w:t>
      </w:r>
      <w:r w:rsidR="00A35F1D">
        <w:rPr>
          <w:rFonts w:ascii="Cambria" w:hAnsi="Cambria"/>
          <w:sz w:val="20"/>
          <w:szCs w:val="20"/>
        </w:rPr>
        <w:t>le</w:t>
      </w:r>
      <w:r w:rsidR="00A35F1D" w:rsidRPr="00BD4488">
        <w:rPr>
          <w:rFonts w:ascii="Cambria" w:hAnsi="Cambria"/>
          <w:sz w:val="20"/>
          <w:szCs w:val="20"/>
        </w:rPr>
        <w:t xml:space="preserve"> perio</w:t>
      </w:r>
      <w:r w:rsidR="00A35F1D">
        <w:rPr>
          <w:rFonts w:ascii="Cambria" w:hAnsi="Cambria"/>
          <w:sz w:val="20"/>
          <w:szCs w:val="20"/>
        </w:rPr>
        <w:t>d</w:t>
      </w:r>
      <w:r w:rsidR="00A35F1D" w:rsidRPr="00BD4488">
        <w:rPr>
          <w:rFonts w:ascii="Cambria" w:hAnsi="Cambria"/>
          <w:sz w:val="20"/>
          <w:szCs w:val="20"/>
        </w:rPr>
        <w:t xml:space="preserve"> and refers to cases in which said remedy was</w:t>
      </w:r>
      <w:r w:rsidR="00CB6E25">
        <w:rPr>
          <w:rFonts w:ascii="Cambria" w:hAnsi="Cambria"/>
          <w:sz w:val="20"/>
          <w:szCs w:val="20"/>
        </w:rPr>
        <w:t xml:space="preserve"> </w:t>
      </w:r>
      <w:proofErr w:type="spellStart"/>
      <w:r w:rsidR="00CB6E25">
        <w:rPr>
          <w:rFonts w:ascii="Cambria" w:hAnsi="Cambria"/>
          <w:sz w:val="20"/>
          <w:szCs w:val="20"/>
        </w:rPr>
        <w:t>succesfully</w:t>
      </w:r>
      <w:proofErr w:type="spellEnd"/>
      <w:r w:rsidR="00A35F1D" w:rsidRPr="00BD4488">
        <w:rPr>
          <w:rFonts w:ascii="Cambria" w:hAnsi="Cambria"/>
          <w:sz w:val="20"/>
          <w:szCs w:val="20"/>
        </w:rPr>
        <w:t xml:space="preserve"> used to addre</w:t>
      </w:r>
      <w:r w:rsidR="00A35F1D">
        <w:rPr>
          <w:rFonts w:ascii="Cambria" w:hAnsi="Cambria"/>
          <w:sz w:val="20"/>
          <w:szCs w:val="20"/>
        </w:rPr>
        <w:t>s</w:t>
      </w:r>
      <w:r w:rsidR="00A35F1D" w:rsidRPr="00BD4488">
        <w:rPr>
          <w:rFonts w:ascii="Cambria" w:hAnsi="Cambria"/>
          <w:sz w:val="20"/>
          <w:szCs w:val="20"/>
        </w:rPr>
        <w:t>s situations</w:t>
      </w:r>
      <w:r w:rsidR="00CB6E25">
        <w:rPr>
          <w:rFonts w:ascii="Cambria" w:hAnsi="Cambria"/>
          <w:sz w:val="20"/>
          <w:szCs w:val="20"/>
        </w:rPr>
        <w:t xml:space="preserve"> similar</w:t>
      </w:r>
      <w:r w:rsidR="00A35F1D" w:rsidRPr="00BD4488">
        <w:rPr>
          <w:rFonts w:ascii="Cambria" w:hAnsi="Cambria"/>
          <w:sz w:val="20"/>
          <w:szCs w:val="20"/>
        </w:rPr>
        <w:t xml:space="preserve"> to that presented by the petitioner. However, the State does not mention reason</w:t>
      </w:r>
      <w:r w:rsidR="00A35F1D">
        <w:rPr>
          <w:rFonts w:ascii="Cambria" w:hAnsi="Cambria"/>
          <w:sz w:val="20"/>
          <w:szCs w:val="20"/>
        </w:rPr>
        <w:t>s</w:t>
      </w:r>
      <w:r w:rsidR="00A35F1D" w:rsidRPr="00BD4488">
        <w:rPr>
          <w:rFonts w:ascii="Cambria" w:hAnsi="Cambria"/>
          <w:sz w:val="20"/>
          <w:szCs w:val="20"/>
        </w:rPr>
        <w:t xml:space="preserve"> attributable to the petitioner that could have delayed the resolution of his claim.</w:t>
      </w:r>
      <w:r w:rsidR="00A35F1D" w:rsidRPr="00BD4488">
        <w:rPr>
          <w:rFonts w:asciiTheme="majorHAnsi" w:hAnsiTheme="majorHAnsi"/>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Theme="majorHAnsi" w:hAnsiTheme="majorHAnsi"/>
          <w:sz w:val="20"/>
          <w:szCs w:val="20"/>
        </w:rPr>
        <w:t xml:space="preserve">The Commission deems that filing an amparo action regarding a situation of procedural delay would constitute an extraordinary remedy. The Commission has </w:t>
      </w:r>
      <w:r w:rsidR="00441E5B">
        <w:rPr>
          <w:rFonts w:asciiTheme="majorHAnsi" w:hAnsiTheme="majorHAnsi"/>
          <w:sz w:val="20"/>
          <w:szCs w:val="20"/>
        </w:rPr>
        <w:t>held</w:t>
      </w:r>
      <w:r w:rsidRPr="00BD4488">
        <w:rPr>
          <w:rFonts w:asciiTheme="majorHAnsi" w:hAnsiTheme="majorHAnsi"/>
          <w:sz w:val="20"/>
          <w:szCs w:val="20"/>
        </w:rPr>
        <w:t xml:space="preserve"> that, generally, the only remedies that petitioners need to exhaust are</w:t>
      </w:r>
      <w:r w:rsidR="00563E29">
        <w:rPr>
          <w:rFonts w:asciiTheme="majorHAnsi" w:hAnsiTheme="majorHAnsi"/>
          <w:sz w:val="20"/>
          <w:szCs w:val="20"/>
        </w:rPr>
        <w:t xml:space="preserve"> the</w:t>
      </w:r>
      <w:r w:rsidRPr="00BD4488">
        <w:rPr>
          <w:rFonts w:asciiTheme="majorHAnsi" w:hAnsiTheme="majorHAnsi"/>
          <w:sz w:val="20"/>
          <w:szCs w:val="20"/>
        </w:rPr>
        <w:t xml:space="preserve"> ordinary, not </w:t>
      </w:r>
      <w:r w:rsidR="00563E29">
        <w:rPr>
          <w:rFonts w:asciiTheme="majorHAnsi" w:hAnsiTheme="majorHAnsi"/>
          <w:sz w:val="20"/>
          <w:szCs w:val="20"/>
        </w:rPr>
        <w:t xml:space="preserve">the </w:t>
      </w:r>
      <w:r w:rsidRPr="00BD4488">
        <w:rPr>
          <w:rFonts w:asciiTheme="majorHAnsi" w:hAnsiTheme="majorHAnsi"/>
          <w:sz w:val="20"/>
          <w:szCs w:val="20"/>
        </w:rPr>
        <w:t>extraordinary, remedies.</w:t>
      </w:r>
      <w:r w:rsidRPr="00BD4488">
        <w:rPr>
          <w:rStyle w:val="FootnoteReference"/>
          <w:rFonts w:asciiTheme="majorHAnsi" w:hAnsiTheme="majorHAnsi" w:cs="Arial"/>
          <w:sz w:val="20"/>
          <w:szCs w:val="20"/>
        </w:rPr>
        <w:footnoteReference w:id="8"/>
      </w:r>
      <w:r w:rsidRPr="00BD4488">
        <w:rPr>
          <w:rFonts w:asciiTheme="majorHAnsi" w:hAnsiTheme="majorHAnsi"/>
          <w:sz w:val="20"/>
          <w:szCs w:val="20"/>
        </w:rPr>
        <w:t xml:space="preserve"> Although in some cases the Commission may consider it necessary to exhaust extraordinary remedies, given the circumstances of the case and the elapsed time, the Commission finds that the petitioner does need not to exhaust an </w:t>
      </w:r>
      <w:proofErr w:type="spellStart"/>
      <w:r w:rsidRPr="00BD4488">
        <w:rPr>
          <w:rFonts w:asciiTheme="majorHAnsi" w:hAnsiTheme="majorHAnsi"/>
          <w:sz w:val="20"/>
          <w:szCs w:val="20"/>
        </w:rPr>
        <w:t>amparo</w:t>
      </w:r>
      <w:proofErr w:type="spellEnd"/>
      <w:r w:rsidRPr="00BD4488">
        <w:rPr>
          <w:rFonts w:asciiTheme="majorHAnsi" w:hAnsiTheme="majorHAnsi"/>
          <w:sz w:val="20"/>
          <w:szCs w:val="20"/>
        </w:rPr>
        <w:t xml:space="preserve"> action. As a result, given the time elapsed since the</w:t>
      </w:r>
      <w:r>
        <w:rPr>
          <w:rFonts w:asciiTheme="majorHAnsi" w:hAnsiTheme="majorHAnsi"/>
          <w:sz w:val="20"/>
          <w:szCs w:val="20"/>
        </w:rPr>
        <w:t xml:space="preserve"> filing of the </w:t>
      </w:r>
      <w:r w:rsidRPr="00BD4488">
        <w:rPr>
          <w:rFonts w:asciiTheme="majorHAnsi" w:hAnsiTheme="majorHAnsi"/>
          <w:sz w:val="20"/>
          <w:szCs w:val="20"/>
        </w:rPr>
        <w:t>claim</w:t>
      </w:r>
      <w:r>
        <w:rPr>
          <w:rFonts w:asciiTheme="majorHAnsi" w:hAnsiTheme="majorHAnsi"/>
          <w:sz w:val="20"/>
          <w:szCs w:val="20"/>
        </w:rPr>
        <w:t>,</w:t>
      </w:r>
      <w:r w:rsidRPr="00BD4488">
        <w:rPr>
          <w:rFonts w:asciiTheme="majorHAnsi" w:hAnsiTheme="majorHAnsi"/>
          <w:sz w:val="20"/>
          <w:szCs w:val="20"/>
        </w:rPr>
        <w:t xml:space="preserve"> </w:t>
      </w:r>
      <w:r>
        <w:rPr>
          <w:rFonts w:asciiTheme="majorHAnsi" w:hAnsiTheme="majorHAnsi"/>
          <w:sz w:val="20"/>
          <w:szCs w:val="20"/>
        </w:rPr>
        <w:t>the lack of resolution</w:t>
      </w:r>
      <w:r w:rsidRPr="00BD4488">
        <w:rPr>
          <w:rFonts w:asciiTheme="majorHAnsi" w:hAnsiTheme="majorHAnsi"/>
          <w:sz w:val="20"/>
          <w:szCs w:val="20"/>
        </w:rPr>
        <w:t>, and the lack of elements that indicate that the delay is attributable to the petitioner, the Commission concludes that the exception to the requirement of prior exhaustion of domestic remedies established in Article 46.2.c of the American Convention applies to this case.</w:t>
      </w:r>
      <w:r>
        <w:rPr>
          <w:rFonts w:asciiTheme="majorHAnsi" w:hAnsiTheme="majorHAnsi"/>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D4488">
        <w:rPr>
          <w:rFonts w:asciiTheme="majorHAnsi" w:hAnsiTheme="majorHAnsi"/>
          <w:sz w:val="20"/>
          <w:szCs w:val="20"/>
        </w:rPr>
        <w:lastRenderedPageBreak/>
        <w:t>As for the lack of compliance with the judgments regarding the petitioner</w:t>
      </w:r>
      <w:r>
        <w:rPr>
          <w:rFonts w:asciiTheme="majorHAnsi" w:hAnsiTheme="majorHAnsi"/>
          <w:sz w:val="20"/>
          <w:szCs w:val="20"/>
        </w:rPr>
        <w:t>’</w:t>
      </w:r>
      <w:r w:rsidRPr="00BD4488">
        <w:rPr>
          <w:rFonts w:asciiTheme="majorHAnsi" w:hAnsiTheme="majorHAnsi"/>
          <w:sz w:val="20"/>
          <w:szCs w:val="20"/>
        </w:rPr>
        <w:t xml:space="preserve">s </w:t>
      </w:r>
      <w:r>
        <w:rPr>
          <w:rFonts w:asciiTheme="majorHAnsi" w:hAnsiTheme="majorHAnsi"/>
          <w:sz w:val="20"/>
          <w:szCs w:val="20"/>
        </w:rPr>
        <w:t>unpaid pension amounts</w:t>
      </w:r>
      <w:r w:rsidRPr="00BD4488">
        <w:rPr>
          <w:rFonts w:asciiTheme="majorHAnsi" w:hAnsiTheme="majorHAnsi"/>
          <w:sz w:val="20"/>
          <w:szCs w:val="20"/>
        </w:rPr>
        <w:t xml:space="preserve"> and the adjustment of his pension, the decisions that ruled these payments </w:t>
      </w:r>
      <w:r>
        <w:rPr>
          <w:rFonts w:asciiTheme="majorHAnsi" w:hAnsiTheme="majorHAnsi"/>
          <w:sz w:val="20"/>
          <w:szCs w:val="20"/>
        </w:rPr>
        <w:t>date from</w:t>
      </w:r>
      <w:r w:rsidRPr="00BD4488">
        <w:rPr>
          <w:rFonts w:asciiTheme="majorHAnsi" w:hAnsiTheme="majorHAnsi"/>
          <w:sz w:val="20"/>
          <w:szCs w:val="20"/>
        </w:rPr>
        <w:t xml:space="preserve"> October 4, 2002, January 14, 2003, and January 3, 2008. If it is proven that non</w:t>
      </w:r>
      <w:r>
        <w:rPr>
          <w:rFonts w:asciiTheme="majorHAnsi" w:hAnsiTheme="majorHAnsi"/>
          <w:sz w:val="20"/>
          <w:szCs w:val="20"/>
        </w:rPr>
        <w:t>-</w:t>
      </w:r>
      <w:r w:rsidRPr="00BD4488">
        <w:rPr>
          <w:rFonts w:asciiTheme="majorHAnsi" w:hAnsiTheme="majorHAnsi"/>
          <w:sz w:val="20"/>
          <w:szCs w:val="20"/>
        </w:rPr>
        <w:t xml:space="preserve">compliance persists, more than 10 years will have </w:t>
      </w:r>
      <w:r w:rsidR="00441E5B">
        <w:rPr>
          <w:rFonts w:asciiTheme="majorHAnsi" w:hAnsiTheme="majorHAnsi"/>
          <w:sz w:val="20"/>
          <w:szCs w:val="20"/>
        </w:rPr>
        <w:t>passed</w:t>
      </w:r>
      <w:r w:rsidRPr="00BD4488">
        <w:rPr>
          <w:rFonts w:asciiTheme="majorHAnsi" w:hAnsiTheme="majorHAnsi"/>
          <w:sz w:val="20"/>
          <w:szCs w:val="20"/>
        </w:rPr>
        <w:t xml:space="preserve"> </w:t>
      </w:r>
      <w:r w:rsidR="00441E5B">
        <w:rPr>
          <w:rFonts w:asciiTheme="majorHAnsi" w:hAnsiTheme="majorHAnsi"/>
          <w:sz w:val="20"/>
          <w:szCs w:val="20"/>
        </w:rPr>
        <w:t>since</w:t>
      </w:r>
      <w:r w:rsidRPr="00BD4488">
        <w:rPr>
          <w:rFonts w:asciiTheme="majorHAnsi" w:hAnsiTheme="majorHAnsi"/>
          <w:sz w:val="20"/>
          <w:szCs w:val="20"/>
        </w:rPr>
        <w:t xml:space="preserve"> the issu</w:t>
      </w:r>
      <w:r w:rsidR="00563E29">
        <w:rPr>
          <w:rFonts w:asciiTheme="majorHAnsi" w:hAnsiTheme="majorHAnsi"/>
          <w:sz w:val="20"/>
          <w:szCs w:val="20"/>
        </w:rPr>
        <w:t>ance</w:t>
      </w:r>
      <w:r w:rsidRPr="00BD4488">
        <w:rPr>
          <w:rFonts w:asciiTheme="majorHAnsi" w:hAnsiTheme="majorHAnsi"/>
          <w:sz w:val="20"/>
          <w:szCs w:val="20"/>
        </w:rPr>
        <w:t xml:space="preserve"> of th</w:t>
      </w:r>
      <w:r>
        <w:rPr>
          <w:rFonts w:asciiTheme="majorHAnsi" w:hAnsiTheme="majorHAnsi"/>
          <w:sz w:val="20"/>
          <w:szCs w:val="20"/>
        </w:rPr>
        <w:t>ose</w:t>
      </w:r>
      <w:r w:rsidRPr="00BD4488">
        <w:rPr>
          <w:rFonts w:asciiTheme="majorHAnsi" w:hAnsiTheme="majorHAnsi"/>
          <w:sz w:val="20"/>
          <w:szCs w:val="20"/>
        </w:rPr>
        <w:t xml:space="preserve"> </w:t>
      </w:r>
      <w:proofErr w:type="spellStart"/>
      <w:r w:rsidRPr="00BD4488">
        <w:rPr>
          <w:rFonts w:asciiTheme="majorHAnsi" w:hAnsiTheme="majorHAnsi"/>
          <w:sz w:val="20"/>
          <w:szCs w:val="20"/>
        </w:rPr>
        <w:t>judgments</w:t>
      </w:r>
      <w:r w:rsidR="00563E29">
        <w:rPr>
          <w:rFonts w:asciiTheme="majorHAnsi" w:hAnsiTheme="majorHAnsi"/>
          <w:sz w:val="20"/>
          <w:szCs w:val="20"/>
        </w:rPr>
        <w:t>without</w:t>
      </w:r>
      <w:proofErr w:type="spellEnd"/>
      <w:r w:rsidR="00563E29">
        <w:rPr>
          <w:rFonts w:asciiTheme="majorHAnsi" w:hAnsiTheme="majorHAnsi"/>
          <w:sz w:val="20"/>
          <w:szCs w:val="20"/>
        </w:rPr>
        <w:t xml:space="preserve"> them having been complied with</w:t>
      </w:r>
      <w:r w:rsidRPr="00BD4488">
        <w:rPr>
          <w:rFonts w:asciiTheme="majorHAnsi" w:hAnsiTheme="majorHAnsi"/>
          <w:sz w:val="20"/>
          <w:szCs w:val="20"/>
        </w:rPr>
        <w:t>. As it has previously established, the Commission deems that, given the characteristics of the instant petition, the exception set forth in Article 46.2.c of the American Convention applies to this case.</w:t>
      </w:r>
      <w:r w:rsidRPr="00BD4488">
        <w:rPr>
          <w:rStyle w:val="FootnoteReference"/>
          <w:rFonts w:asciiTheme="majorHAnsi" w:hAnsiTheme="majorHAnsi"/>
          <w:sz w:val="20"/>
          <w:szCs w:val="20"/>
        </w:rPr>
        <w:footnoteReference w:id="9"/>
      </w:r>
      <w:r>
        <w:rPr>
          <w:rFonts w:asciiTheme="majorHAnsi" w:hAnsiTheme="majorHAnsi"/>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D4488">
        <w:rPr>
          <w:rFonts w:asciiTheme="majorHAnsi" w:hAnsiTheme="majorHAnsi" w:cs="Calibri"/>
          <w:sz w:val="20"/>
          <w:szCs w:val="20"/>
        </w:rPr>
        <w:t xml:space="preserve">Regarding the purported </w:t>
      </w:r>
      <w:proofErr w:type="spellStart"/>
      <w:r w:rsidR="00704019">
        <w:rPr>
          <w:rFonts w:asciiTheme="majorHAnsi" w:hAnsiTheme="majorHAnsi" w:cs="Calibri"/>
          <w:sz w:val="20"/>
          <w:szCs w:val="20"/>
        </w:rPr>
        <w:t>illicit</w:t>
      </w:r>
      <w:r w:rsidRPr="00BD4488">
        <w:rPr>
          <w:rFonts w:asciiTheme="majorHAnsi" w:hAnsiTheme="majorHAnsi" w:cs="Calibri"/>
          <w:sz w:val="20"/>
          <w:szCs w:val="20"/>
        </w:rPr>
        <w:t>and</w:t>
      </w:r>
      <w:proofErr w:type="spellEnd"/>
      <w:r w:rsidRPr="00BD4488">
        <w:rPr>
          <w:rFonts w:asciiTheme="majorHAnsi" w:hAnsiTheme="majorHAnsi" w:cs="Calibri"/>
          <w:sz w:val="20"/>
          <w:szCs w:val="20"/>
        </w:rPr>
        <w:t xml:space="preserve"> incorrect application of budgetary norms, and the </w:t>
      </w:r>
      <w:r w:rsidR="00E321FA">
        <w:rPr>
          <w:rFonts w:asciiTheme="majorHAnsi" w:hAnsiTheme="majorHAnsi" w:cs="Calibri"/>
          <w:sz w:val="20"/>
          <w:szCs w:val="20"/>
        </w:rPr>
        <w:t>rejection</w:t>
      </w:r>
      <w:r w:rsidRPr="00BD4488">
        <w:rPr>
          <w:rFonts w:asciiTheme="majorHAnsi" w:hAnsiTheme="majorHAnsi" w:cs="Calibri"/>
          <w:sz w:val="20"/>
          <w:szCs w:val="20"/>
        </w:rPr>
        <w:t xml:space="preserve"> of the petitioner</w:t>
      </w:r>
      <w:r>
        <w:rPr>
          <w:rFonts w:asciiTheme="majorHAnsi" w:hAnsiTheme="majorHAnsi" w:cs="Calibri"/>
          <w:sz w:val="20"/>
          <w:szCs w:val="20"/>
        </w:rPr>
        <w:t>’</w:t>
      </w:r>
      <w:r w:rsidRPr="00BD4488">
        <w:rPr>
          <w:rFonts w:asciiTheme="majorHAnsi" w:hAnsiTheme="majorHAnsi" w:cs="Calibri"/>
          <w:sz w:val="20"/>
          <w:szCs w:val="20"/>
        </w:rPr>
        <w:t>s request for reinstatement and dismissal, the Commission will not continue with the analysis of these issues within the instant petition; therefore, it is unnecessary to examine the exhaustion of domestic remedies concerning them.</w:t>
      </w:r>
      <w:r>
        <w:rPr>
          <w:rFonts w:asciiTheme="majorHAnsi" w:hAnsiTheme="majorHAnsi" w:cs="Calibri"/>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D4488">
        <w:rPr>
          <w:rFonts w:asciiTheme="majorHAnsi" w:hAnsiTheme="majorHAnsi" w:cs="Calibri"/>
          <w:sz w:val="20"/>
          <w:szCs w:val="20"/>
        </w:rPr>
        <w:t xml:space="preserve">With respect to the requirement of timeliness, under Article 32 of its Rules of Procedure, upon deciding to apply the exception established in Article 46.2.c of the Convention, </w:t>
      </w:r>
      <w:r>
        <w:rPr>
          <w:rFonts w:asciiTheme="majorHAnsi" w:hAnsiTheme="majorHAnsi" w:cs="Calibri"/>
          <w:sz w:val="20"/>
          <w:szCs w:val="20"/>
        </w:rPr>
        <w:t xml:space="preserve">the </w:t>
      </w:r>
      <w:r w:rsidRPr="00BD4488">
        <w:rPr>
          <w:rFonts w:asciiTheme="majorHAnsi" w:hAnsiTheme="majorHAnsi" w:cs="Calibri"/>
          <w:sz w:val="20"/>
          <w:szCs w:val="20"/>
        </w:rPr>
        <w:t xml:space="preserve">Commission must examine if the petition was filed within a reasonable time considering the circumstances of the matter. Considering the time </w:t>
      </w:r>
      <w:r w:rsidR="00441E5B" w:rsidRPr="00BD4488">
        <w:rPr>
          <w:rFonts w:asciiTheme="majorHAnsi" w:hAnsiTheme="majorHAnsi" w:cs="Calibri"/>
          <w:sz w:val="20"/>
          <w:szCs w:val="20"/>
        </w:rPr>
        <w:t xml:space="preserve">elapsed </w:t>
      </w:r>
      <w:r w:rsidRPr="00BD4488">
        <w:rPr>
          <w:rFonts w:asciiTheme="majorHAnsi" w:hAnsiTheme="majorHAnsi" w:cs="Calibri"/>
          <w:sz w:val="20"/>
          <w:szCs w:val="20"/>
        </w:rPr>
        <w:t xml:space="preserve">since the courts ordered the payments in favor of the petitioner and the time since he filed his claim for damages, the Commission finds that the instant petition was filed within a reasonable time. </w:t>
      </w:r>
    </w:p>
    <w:p w:rsidR="00A35F1D" w:rsidRPr="00BD4488" w:rsidRDefault="00A35F1D" w:rsidP="00A35F1D">
      <w:pPr>
        <w:pStyle w:val="ListParagraph"/>
        <w:spacing w:before="240" w:after="240"/>
        <w:jc w:val="both"/>
        <w:rPr>
          <w:rFonts w:asciiTheme="majorHAnsi" w:hAnsiTheme="majorHAnsi"/>
          <w:b/>
          <w:sz w:val="20"/>
          <w:szCs w:val="20"/>
        </w:rPr>
      </w:pPr>
      <w:r w:rsidRPr="00BD4488">
        <w:rPr>
          <w:rFonts w:asciiTheme="majorHAnsi" w:hAnsiTheme="majorHAnsi"/>
          <w:b/>
          <w:bCs/>
          <w:sz w:val="20"/>
          <w:szCs w:val="20"/>
        </w:rPr>
        <w:t>VII.</w:t>
      </w:r>
      <w:r w:rsidRPr="00BD4488">
        <w:rPr>
          <w:rFonts w:asciiTheme="majorHAnsi" w:hAnsiTheme="majorHAnsi"/>
          <w:b/>
          <w:bCs/>
          <w:sz w:val="20"/>
          <w:szCs w:val="20"/>
        </w:rPr>
        <w:tab/>
        <w:t>ANALYSIS OF COLORABLE CLAIM</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 xml:space="preserve">The Commission </w:t>
      </w:r>
      <w:r>
        <w:rPr>
          <w:rFonts w:ascii="Cambria" w:hAnsi="Cambria"/>
          <w:sz w:val="20"/>
          <w:szCs w:val="20"/>
        </w:rPr>
        <w:t>considers</w:t>
      </w:r>
      <w:r w:rsidRPr="00BD4488">
        <w:rPr>
          <w:rFonts w:ascii="Cambria" w:hAnsi="Cambria"/>
          <w:sz w:val="20"/>
          <w:szCs w:val="20"/>
        </w:rPr>
        <w:t xml:space="preserve"> that the petitioner</w:t>
      </w:r>
      <w:r>
        <w:rPr>
          <w:rFonts w:ascii="Cambria" w:hAnsi="Cambria"/>
          <w:sz w:val="20"/>
          <w:szCs w:val="20"/>
        </w:rPr>
        <w:t>’</w:t>
      </w:r>
      <w:r w:rsidRPr="00BD4488">
        <w:rPr>
          <w:rFonts w:ascii="Cambria" w:hAnsi="Cambria"/>
          <w:sz w:val="20"/>
          <w:szCs w:val="20"/>
        </w:rPr>
        <w:t>s claims about the State</w:t>
      </w:r>
      <w:r>
        <w:rPr>
          <w:rFonts w:ascii="Cambria" w:hAnsi="Cambria"/>
          <w:sz w:val="20"/>
          <w:szCs w:val="20"/>
        </w:rPr>
        <w:t>’</w:t>
      </w:r>
      <w:r w:rsidRPr="00BD4488">
        <w:rPr>
          <w:rFonts w:ascii="Cambria" w:hAnsi="Cambria"/>
          <w:sz w:val="20"/>
          <w:szCs w:val="20"/>
        </w:rPr>
        <w:t>s lack of compliance with the judgments in his favor for more than 10 years since they were issue</w:t>
      </w:r>
      <w:r w:rsidR="00441E5B">
        <w:rPr>
          <w:rFonts w:ascii="Cambria" w:hAnsi="Cambria"/>
          <w:sz w:val="20"/>
          <w:szCs w:val="20"/>
        </w:rPr>
        <w:t>d</w:t>
      </w:r>
      <w:r w:rsidRPr="00BD4488">
        <w:rPr>
          <w:rFonts w:ascii="Cambria" w:hAnsi="Cambria"/>
          <w:sz w:val="20"/>
          <w:szCs w:val="20"/>
        </w:rPr>
        <w:t xml:space="preserve"> and the lack of </w:t>
      </w:r>
      <w:r w:rsidR="00441E5B">
        <w:rPr>
          <w:rFonts w:ascii="Cambria" w:hAnsi="Cambria"/>
          <w:sz w:val="20"/>
          <w:szCs w:val="20"/>
        </w:rPr>
        <w:t>pronouncement</w:t>
      </w:r>
      <w:r w:rsidRPr="00BD4488">
        <w:rPr>
          <w:rFonts w:ascii="Cambria" w:hAnsi="Cambria"/>
          <w:sz w:val="20"/>
          <w:szCs w:val="20"/>
        </w:rPr>
        <w:t xml:space="preserve"> on his claim for damages for more than 10 years since he filed it, if proven, may establish violations of Article 5 (humane treatment), 8 (fair trial), 21 (property), 25 (judicial protection) and 26 (economic, social and cultural rights) of the American Convention, in relation to</w:t>
      </w:r>
      <w:r w:rsidR="005E2579">
        <w:rPr>
          <w:rFonts w:ascii="Cambria" w:hAnsi="Cambria"/>
          <w:sz w:val="20"/>
          <w:szCs w:val="20"/>
        </w:rPr>
        <w:t xml:space="preserve"> its</w:t>
      </w:r>
      <w:r w:rsidRPr="00BD4488">
        <w:rPr>
          <w:rFonts w:ascii="Cambria" w:hAnsi="Cambria"/>
          <w:sz w:val="20"/>
          <w:szCs w:val="20"/>
        </w:rPr>
        <w:t xml:space="preserve"> Articles 1.1 (obligation to respect rights)and 2 (domestic legal effects).</w:t>
      </w:r>
      <w:r>
        <w:rPr>
          <w:rFonts w:ascii="Cambria" w:hAnsi="Cambria"/>
          <w:sz w:val="20"/>
          <w:szCs w:val="20"/>
        </w:rPr>
        <w:t xml:space="preserve"> </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Regarding the petitioner</w:t>
      </w:r>
      <w:r>
        <w:rPr>
          <w:rFonts w:ascii="Cambria" w:hAnsi="Cambria"/>
          <w:sz w:val="20"/>
          <w:szCs w:val="20"/>
        </w:rPr>
        <w:t>’</w:t>
      </w:r>
      <w:r w:rsidRPr="00BD4488">
        <w:rPr>
          <w:rFonts w:ascii="Cambria" w:hAnsi="Cambria"/>
          <w:sz w:val="20"/>
          <w:szCs w:val="20"/>
        </w:rPr>
        <w:t>s claim about the Judiciary</w:t>
      </w:r>
      <w:r>
        <w:rPr>
          <w:rFonts w:ascii="Cambria" w:hAnsi="Cambria"/>
          <w:sz w:val="20"/>
          <w:szCs w:val="20"/>
        </w:rPr>
        <w:t>’</w:t>
      </w:r>
      <w:r w:rsidRPr="00BD4488">
        <w:rPr>
          <w:rFonts w:ascii="Cambria" w:hAnsi="Cambria"/>
          <w:sz w:val="20"/>
          <w:szCs w:val="20"/>
        </w:rPr>
        <w:t xml:space="preserve">s alleged wrongful </w:t>
      </w:r>
      <w:r>
        <w:rPr>
          <w:rFonts w:ascii="Cambria" w:hAnsi="Cambria"/>
          <w:sz w:val="20"/>
          <w:szCs w:val="20"/>
        </w:rPr>
        <w:t xml:space="preserve">and </w:t>
      </w:r>
      <w:r w:rsidRPr="00BD4488">
        <w:rPr>
          <w:rFonts w:ascii="Cambria" w:hAnsi="Cambria"/>
          <w:sz w:val="20"/>
          <w:szCs w:val="20"/>
        </w:rPr>
        <w:t>incorrect retroactive application of budgetary norms, the Commission believes that it i</w:t>
      </w:r>
      <w:r>
        <w:rPr>
          <w:rFonts w:ascii="Cambria" w:hAnsi="Cambria"/>
          <w:sz w:val="20"/>
          <w:szCs w:val="20"/>
        </w:rPr>
        <w:t>s</w:t>
      </w:r>
      <w:r w:rsidRPr="00BD4488">
        <w:rPr>
          <w:rFonts w:ascii="Cambria" w:hAnsi="Cambria"/>
          <w:sz w:val="20"/>
          <w:szCs w:val="20"/>
        </w:rPr>
        <w:t xml:space="preserve"> not competent to analyze whether it was possible for that institution, under its budgetary rules, to make the payments </w:t>
      </w:r>
      <w:r w:rsidR="00441E5B">
        <w:rPr>
          <w:rFonts w:ascii="Cambria" w:hAnsi="Cambria"/>
          <w:sz w:val="20"/>
          <w:szCs w:val="20"/>
        </w:rPr>
        <w:t>establish</w:t>
      </w:r>
      <w:r w:rsidRPr="00BD4488">
        <w:rPr>
          <w:rFonts w:ascii="Cambria" w:hAnsi="Cambria"/>
          <w:sz w:val="20"/>
          <w:szCs w:val="20"/>
        </w:rPr>
        <w:t xml:space="preserve">ed by the courts. The analysis by the Commission will </w:t>
      </w:r>
      <w:r>
        <w:rPr>
          <w:rFonts w:ascii="Cambria" w:hAnsi="Cambria"/>
          <w:sz w:val="20"/>
          <w:szCs w:val="20"/>
        </w:rPr>
        <w:t>only</w:t>
      </w:r>
      <w:r w:rsidRPr="00BD4488">
        <w:rPr>
          <w:rFonts w:ascii="Cambria" w:hAnsi="Cambria"/>
          <w:sz w:val="20"/>
          <w:szCs w:val="20"/>
        </w:rPr>
        <w:t xml:space="preserve"> determine whether the State violated the petitioner</w:t>
      </w:r>
      <w:r>
        <w:rPr>
          <w:rFonts w:ascii="Cambria" w:hAnsi="Cambria"/>
          <w:sz w:val="20"/>
          <w:szCs w:val="20"/>
        </w:rPr>
        <w:t>’</w:t>
      </w:r>
      <w:r w:rsidRPr="00BD4488">
        <w:rPr>
          <w:rFonts w:ascii="Cambria" w:hAnsi="Cambria"/>
          <w:sz w:val="20"/>
          <w:szCs w:val="20"/>
        </w:rPr>
        <w:t>s human rights.</w:t>
      </w:r>
    </w:p>
    <w:p w:rsidR="00A35F1D" w:rsidRPr="00BD4488" w:rsidRDefault="00A35F1D" w:rsidP="00A35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Cambria" w:hAnsi="Cambria"/>
          <w:sz w:val="20"/>
          <w:szCs w:val="20"/>
        </w:rPr>
        <w:t xml:space="preserve">Concerning his request for reinstatement and dismissal, the State has </w:t>
      </w:r>
      <w:r w:rsidR="0086660C">
        <w:rPr>
          <w:rFonts w:ascii="Cambria" w:hAnsi="Cambria"/>
          <w:sz w:val="20"/>
          <w:szCs w:val="20"/>
        </w:rPr>
        <w:t>proven</w:t>
      </w:r>
      <w:r w:rsidRPr="00BD4488">
        <w:rPr>
          <w:rFonts w:ascii="Cambria" w:hAnsi="Cambria"/>
          <w:sz w:val="20"/>
          <w:szCs w:val="20"/>
        </w:rPr>
        <w:t xml:space="preserve"> that the competent authorities </w:t>
      </w:r>
      <w:r w:rsidR="008E5343">
        <w:rPr>
          <w:rFonts w:ascii="Cambria" w:hAnsi="Cambria"/>
          <w:sz w:val="20"/>
          <w:szCs w:val="20"/>
        </w:rPr>
        <w:t xml:space="preserve">have already </w:t>
      </w:r>
      <w:r w:rsidR="001D77C2">
        <w:rPr>
          <w:rFonts w:ascii="Cambria" w:hAnsi="Cambria"/>
          <w:sz w:val="20"/>
          <w:szCs w:val="20"/>
        </w:rPr>
        <w:t>adjudicated on that</w:t>
      </w:r>
      <w:r w:rsidRPr="00BD4488">
        <w:rPr>
          <w:rFonts w:ascii="Cambria" w:hAnsi="Cambria"/>
          <w:sz w:val="20"/>
          <w:szCs w:val="20"/>
        </w:rPr>
        <w:t>, although their decision was contrary to the petitioner</w:t>
      </w:r>
      <w:r>
        <w:rPr>
          <w:rFonts w:ascii="Cambria" w:hAnsi="Cambria"/>
          <w:sz w:val="20"/>
          <w:szCs w:val="20"/>
        </w:rPr>
        <w:t>’</w:t>
      </w:r>
      <w:r w:rsidRPr="00BD4488">
        <w:rPr>
          <w:rFonts w:ascii="Cambria" w:hAnsi="Cambria"/>
          <w:sz w:val="20"/>
          <w:szCs w:val="20"/>
        </w:rPr>
        <w:t>s interests. The Commission believes that the petitioner</w:t>
      </w:r>
      <w:r>
        <w:rPr>
          <w:rFonts w:ascii="Cambria" w:hAnsi="Cambria"/>
          <w:sz w:val="20"/>
          <w:szCs w:val="20"/>
        </w:rPr>
        <w:t>’</w:t>
      </w:r>
      <w:r w:rsidRPr="00BD4488">
        <w:rPr>
          <w:rFonts w:ascii="Cambria" w:hAnsi="Cambria"/>
          <w:sz w:val="20"/>
          <w:szCs w:val="20"/>
        </w:rPr>
        <w:t>s claims do not establish other human rights violations, but the possible lack of reparation of a violation already recognized by the State (the wrongful termination of the petitioner</w:t>
      </w:r>
      <w:r>
        <w:rPr>
          <w:rFonts w:ascii="Cambria" w:hAnsi="Cambria"/>
          <w:sz w:val="20"/>
          <w:szCs w:val="20"/>
        </w:rPr>
        <w:t>’</w:t>
      </w:r>
      <w:r w:rsidRPr="00BD4488">
        <w:rPr>
          <w:rFonts w:ascii="Cambria" w:hAnsi="Cambria"/>
          <w:sz w:val="20"/>
          <w:szCs w:val="20"/>
        </w:rPr>
        <w:t xml:space="preserve">s contract) or the lack of compliance with the </w:t>
      </w:r>
      <w:r w:rsidR="00441E5B">
        <w:rPr>
          <w:rFonts w:ascii="Cambria" w:hAnsi="Cambria"/>
          <w:sz w:val="20"/>
          <w:szCs w:val="20"/>
        </w:rPr>
        <w:t>f</w:t>
      </w:r>
      <w:r w:rsidRPr="00BD4488">
        <w:rPr>
          <w:rFonts w:ascii="Cambria" w:hAnsi="Cambria"/>
          <w:sz w:val="20"/>
          <w:szCs w:val="20"/>
        </w:rPr>
        <w:t xml:space="preserve">riendly </w:t>
      </w:r>
      <w:r w:rsidR="00441E5B">
        <w:rPr>
          <w:rFonts w:ascii="Cambria" w:hAnsi="Cambria"/>
          <w:sz w:val="20"/>
          <w:szCs w:val="20"/>
        </w:rPr>
        <w:t>s</w:t>
      </w:r>
      <w:r w:rsidRPr="00BD4488">
        <w:rPr>
          <w:rFonts w:ascii="Cambria" w:hAnsi="Cambria"/>
          <w:sz w:val="20"/>
          <w:szCs w:val="20"/>
        </w:rPr>
        <w:t xml:space="preserve">ettlement </w:t>
      </w:r>
      <w:r w:rsidR="00441E5B">
        <w:rPr>
          <w:rFonts w:ascii="Cambria" w:hAnsi="Cambria"/>
          <w:sz w:val="20"/>
          <w:szCs w:val="20"/>
        </w:rPr>
        <w:t>a</w:t>
      </w:r>
      <w:r w:rsidRPr="00BD4488">
        <w:rPr>
          <w:rFonts w:ascii="Cambria" w:hAnsi="Cambria"/>
          <w:sz w:val="20"/>
          <w:szCs w:val="20"/>
        </w:rPr>
        <w:t xml:space="preserve">greement </w:t>
      </w:r>
      <w:r>
        <w:rPr>
          <w:rFonts w:ascii="Cambria" w:hAnsi="Cambria"/>
          <w:sz w:val="20"/>
          <w:szCs w:val="20"/>
        </w:rPr>
        <w:t>entered by</w:t>
      </w:r>
      <w:r w:rsidRPr="00BD4488">
        <w:rPr>
          <w:rFonts w:ascii="Cambria" w:hAnsi="Cambria"/>
          <w:sz w:val="20"/>
          <w:szCs w:val="20"/>
        </w:rPr>
        <w:t xml:space="preserve"> the petitioner and the State and </w:t>
      </w:r>
      <w:r>
        <w:rPr>
          <w:rFonts w:ascii="Cambria" w:hAnsi="Cambria"/>
          <w:sz w:val="20"/>
          <w:szCs w:val="20"/>
        </w:rPr>
        <w:t xml:space="preserve">approved by </w:t>
      </w:r>
      <w:r w:rsidRPr="00BD4488">
        <w:rPr>
          <w:rFonts w:ascii="Cambria" w:hAnsi="Cambria"/>
          <w:sz w:val="20"/>
          <w:szCs w:val="20"/>
        </w:rPr>
        <w:t xml:space="preserve">the Commission. </w:t>
      </w:r>
      <w:r>
        <w:rPr>
          <w:rFonts w:ascii="Cambria" w:hAnsi="Cambria"/>
          <w:sz w:val="20"/>
          <w:szCs w:val="20"/>
        </w:rPr>
        <w:t>Therefore</w:t>
      </w:r>
      <w:r w:rsidRPr="00BD4488">
        <w:rPr>
          <w:rFonts w:ascii="Cambria" w:hAnsi="Cambria"/>
          <w:sz w:val="20"/>
          <w:szCs w:val="20"/>
        </w:rPr>
        <w:t xml:space="preserve">, the Commission will consider this part of the </w:t>
      </w:r>
      <w:proofErr w:type="gramStart"/>
      <w:r w:rsidRPr="00BD4488">
        <w:rPr>
          <w:rFonts w:ascii="Cambria" w:hAnsi="Cambria"/>
          <w:sz w:val="20"/>
          <w:szCs w:val="20"/>
        </w:rPr>
        <w:t xml:space="preserve">petition </w:t>
      </w:r>
      <w:r w:rsidR="0030591A">
        <w:rPr>
          <w:rFonts w:ascii="Cambria" w:hAnsi="Cambria"/>
          <w:sz w:val="20"/>
          <w:szCs w:val="20"/>
        </w:rPr>
        <w:t xml:space="preserve"> as</w:t>
      </w:r>
      <w:proofErr w:type="gramEnd"/>
      <w:r w:rsidR="0030591A">
        <w:rPr>
          <w:rFonts w:ascii="Cambria" w:hAnsi="Cambria"/>
          <w:sz w:val="20"/>
          <w:szCs w:val="20"/>
        </w:rPr>
        <w:t xml:space="preserve"> part of its</w:t>
      </w:r>
      <w:r w:rsidRPr="00BD4488">
        <w:rPr>
          <w:rFonts w:ascii="Cambria" w:hAnsi="Cambria"/>
          <w:sz w:val="20"/>
          <w:szCs w:val="20"/>
        </w:rPr>
        <w:t xml:space="preserve"> follow</w:t>
      </w:r>
      <w:r>
        <w:rPr>
          <w:rFonts w:ascii="Cambria" w:hAnsi="Cambria"/>
          <w:sz w:val="20"/>
          <w:szCs w:val="20"/>
        </w:rPr>
        <w:t xml:space="preserve"> </w:t>
      </w:r>
      <w:r w:rsidRPr="00BD4488">
        <w:rPr>
          <w:rFonts w:ascii="Cambria" w:hAnsi="Cambria"/>
          <w:sz w:val="20"/>
          <w:szCs w:val="20"/>
        </w:rPr>
        <w:t>up</w:t>
      </w:r>
      <w:r w:rsidR="0030591A">
        <w:rPr>
          <w:rFonts w:ascii="Cambria" w:hAnsi="Cambria"/>
          <w:sz w:val="20"/>
          <w:szCs w:val="20"/>
        </w:rPr>
        <w:t xml:space="preserve"> to the</w:t>
      </w:r>
      <w:r w:rsidRPr="00BD4488">
        <w:rPr>
          <w:rFonts w:ascii="Cambria" w:hAnsi="Cambria"/>
          <w:sz w:val="20"/>
          <w:szCs w:val="20"/>
        </w:rPr>
        <w:t xml:space="preserve"> </w:t>
      </w:r>
      <w:proofErr w:type="spellStart"/>
      <w:r w:rsidR="00441E5B">
        <w:rPr>
          <w:rFonts w:ascii="Cambria" w:hAnsi="Cambria"/>
          <w:sz w:val="20"/>
          <w:szCs w:val="20"/>
        </w:rPr>
        <w:t>the</w:t>
      </w:r>
      <w:proofErr w:type="spellEnd"/>
      <w:r w:rsidR="00441E5B">
        <w:rPr>
          <w:rFonts w:ascii="Cambria" w:hAnsi="Cambria"/>
          <w:sz w:val="20"/>
          <w:szCs w:val="20"/>
        </w:rPr>
        <w:t xml:space="preserve"> </w:t>
      </w:r>
      <w:r>
        <w:rPr>
          <w:rFonts w:ascii="Cambria" w:hAnsi="Cambria"/>
          <w:sz w:val="20"/>
          <w:szCs w:val="20"/>
        </w:rPr>
        <w:t>f</w:t>
      </w:r>
      <w:r w:rsidRPr="00BD4488">
        <w:rPr>
          <w:rFonts w:ascii="Cambria" w:hAnsi="Cambria"/>
          <w:sz w:val="20"/>
          <w:szCs w:val="20"/>
        </w:rPr>
        <w:t xml:space="preserve">riendly </w:t>
      </w:r>
      <w:r>
        <w:rPr>
          <w:rFonts w:ascii="Cambria" w:hAnsi="Cambria"/>
          <w:sz w:val="20"/>
          <w:szCs w:val="20"/>
        </w:rPr>
        <w:t>s</w:t>
      </w:r>
      <w:r w:rsidRPr="00BD4488">
        <w:rPr>
          <w:rFonts w:ascii="Cambria" w:hAnsi="Cambria"/>
          <w:sz w:val="20"/>
          <w:szCs w:val="20"/>
        </w:rPr>
        <w:t xml:space="preserve">ettlement </w:t>
      </w:r>
      <w:r>
        <w:rPr>
          <w:rFonts w:ascii="Cambria" w:hAnsi="Cambria"/>
          <w:sz w:val="20"/>
          <w:szCs w:val="20"/>
        </w:rPr>
        <w:t>a</w:t>
      </w:r>
      <w:r w:rsidRPr="00BD4488">
        <w:rPr>
          <w:rFonts w:ascii="Cambria" w:hAnsi="Cambria"/>
          <w:sz w:val="20"/>
          <w:szCs w:val="20"/>
        </w:rPr>
        <w:t xml:space="preserve">greement approved by Report No. 50/06 and </w:t>
      </w:r>
      <w:r>
        <w:rPr>
          <w:rFonts w:ascii="Cambria" w:hAnsi="Cambria"/>
          <w:sz w:val="20"/>
          <w:szCs w:val="20"/>
        </w:rPr>
        <w:t xml:space="preserve">not </w:t>
      </w:r>
      <w:r w:rsidRPr="00BD4488">
        <w:rPr>
          <w:rFonts w:ascii="Cambria" w:hAnsi="Cambria"/>
          <w:sz w:val="20"/>
          <w:szCs w:val="20"/>
        </w:rPr>
        <w:t xml:space="preserve">within the factual framework </w:t>
      </w:r>
      <w:r>
        <w:rPr>
          <w:rFonts w:ascii="Cambria" w:hAnsi="Cambria"/>
          <w:sz w:val="20"/>
          <w:szCs w:val="20"/>
        </w:rPr>
        <w:t>of</w:t>
      </w:r>
      <w:r w:rsidRPr="00BD4488">
        <w:rPr>
          <w:rFonts w:ascii="Cambria" w:hAnsi="Cambria"/>
          <w:sz w:val="20"/>
          <w:szCs w:val="20"/>
        </w:rPr>
        <w:t xml:space="preserve"> the report o</w:t>
      </w:r>
      <w:r>
        <w:rPr>
          <w:rFonts w:ascii="Cambria" w:hAnsi="Cambria"/>
          <w:sz w:val="20"/>
          <w:szCs w:val="20"/>
        </w:rPr>
        <w:t>n</w:t>
      </w:r>
      <w:r w:rsidRPr="00BD4488">
        <w:rPr>
          <w:rFonts w:ascii="Cambria" w:hAnsi="Cambria"/>
          <w:sz w:val="20"/>
          <w:szCs w:val="20"/>
        </w:rPr>
        <w:t xml:space="preserve"> the merits of the instant petition.</w:t>
      </w:r>
      <w:r>
        <w:rPr>
          <w:rFonts w:ascii="Cambria" w:hAnsi="Cambria"/>
          <w:sz w:val="20"/>
          <w:szCs w:val="20"/>
        </w:rPr>
        <w:t xml:space="preserve"> </w:t>
      </w:r>
    </w:p>
    <w:p w:rsidR="00A35F1D" w:rsidRPr="00BD4488" w:rsidRDefault="00A35F1D" w:rsidP="00A35F1D">
      <w:pPr>
        <w:pStyle w:val="ListParagraph"/>
        <w:spacing w:before="240" w:after="240"/>
        <w:jc w:val="both"/>
        <w:rPr>
          <w:rFonts w:asciiTheme="majorHAnsi" w:hAnsiTheme="majorHAnsi"/>
          <w:b/>
          <w:bCs/>
          <w:sz w:val="20"/>
          <w:szCs w:val="20"/>
        </w:rPr>
      </w:pPr>
      <w:r w:rsidRPr="00BD4488">
        <w:rPr>
          <w:rFonts w:asciiTheme="majorHAnsi" w:hAnsiTheme="majorHAnsi"/>
          <w:b/>
          <w:bCs/>
          <w:sz w:val="20"/>
          <w:szCs w:val="20"/>
        </w:rPr>
        <w:t xml:space="preserve">VIII. </w:t>
      </w:r>
      <w:r w:rsidRPr="00BD4488">
        <w:rPr>
          <w:rFonts w:asciiTheme="majorHAnsi" w:hAnsiTheme="majorHAnsi"/>
          <w:b/>
          <w:bCs/>
          <w:sz w:val="20"/>
          <w:szCs w:val="20"/>
        </w:rPr>
        <w:tab/>
        <w:t>DECISION</w:t>
      </w:r>
    </w:p>
    <w:p w:rsidR="00A35F1D" w:rsidRPr="00BD4488" w:rsidRDefault="00A35F1D" w:rsidP="00A35F1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Theme="majorHAnsi" w:hAnsiTheme="majorHAnsi"/>
          <w:sz w:val="20"/>
          <w:szCs w:val="20"/>
        </w:rPr>
        <w:t xml:space="preserve">To find the instant petition admissible regarding Articles 5, 8, 21, 25 and 26 of the American Convention, in relation to </w:t>
      </w:r>
      <w:r w:rsidR="005E2579">
        <w:rPr>
          <w:rFonts w:asciiTheme="majorHAnsi" w:hAnsiTheme="majorHAnsi"/>
          <w:sz w:val="20"/>
          <w:szCs w:val="20"/>
        </w:rPr>
        <w:t xml:space="preserve">its </w:t>
      </w:r>
      <w:r w:rsidRPr="00BD4488">
        <w:rPr>
          <w:rFonts w:asciiTheme="majorHAnsi" w:hAnsiTheme="majorHAnsi"/>
          <w:sz w:val="20"/>
          <w:szCs w:val="20"/>
        </w:rPr>
        <w:t xml:space="preserve">Articles 1.1 and 2; </w:t>
      </w:r>
    </w:p>
    <w:p w:rsidR="00C55560" w:rsidRDefault="00A35F1D" w:rsidP="008C63C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488">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w:t>
      </w:r>
      <w:r w:rsidR="008C63CC">
        <w:rPr>
          <w:rFonts w:asciiTheme="majorHAnsi" w:hAnsiTheme="majorHAnsi"/>
          <w:sz w:val="20"/>
          <w:szCs w:val="20"/>
        </w:rPr>
        <w:t>Organization of American States.</w:t>
      </w:r>
    </w:p>
    <w:p w:rsidR="00852014" w:rsidRPr="009D7EFE" w:rsidRDefault="00852014" w:rsidP="0062303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9D7EFE">
        <w:rPr>
          <w:rFonts w:ascii="Cambria" w:hAnsi="Cambria"/>
          <w:sz w:val="20"/>
          <w:szCs w:val="20"/>
        </w:rPr>
        <w:lastRenderedPageBreak/>
        <w:t xml:space="preserve">Approved by the Inter-American Commission on Human Rights on the </w:t>
      </w:r>
      <w:r>
        <w:rPr>
          <w:rFonts w:ascii="Cambria" w:hAnsi="Cambria"/>
          <w:sz w:val="20"/>
          <w:szCs w:val="20"/>
        </w:rPr>
        <w:t>29</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March</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Margarette May Macaulay,</w:t>
      </w:r>
      <w:r w:rsidRPr="009D7EFE">
        <w:rPr>
          <w:rFonts w:ascii="Cambria" w:hAnsi="Cambria"/>
          <w:sz w:val="20"/>
          <w:szCs w:val="20"/>
        </w:rPr>
        <w:t xml:space="preserve"> Luis Ernesto Vargas Silva,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rsidR="00852014" w:rsidRPr="008C63CC" w:rsidRDefault="00852014" w:rsidP="008520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852014" w:rsidRPr="008C63C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1D" w:rsidRDefault="00F84E1D" w:rsidP="00036A8A">
      <w:r>
        <w:separator/>
      </w:r>
    </w:p>
  </w:endnote>
  <w:endnote w:type="continuationSeparator" w:id="0">
    <w:p w:rsidR="00F84E1D" w:rsidRDefault="00F84E1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D8" w:rsidRDefault="00261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61CD8">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1D" w:rsidRPr="00036A8A" w:rsidRDefault="00F84E1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84E1D" w:rsidRPr="00036A8A" w:rsidRDefault="00F84E1D" w:rsidP="00036A8A">
      <w:pPr>
        <w:rPr>
          <w:rFonts w:asciiTheme="majorHAnsi" w:hAnsiTheme="majorHAnsi"/>
          <w:sz w:val="16"/>
          <w:szCs w:val="16"/>
        </w:rPr>
      </w:pPr>
      <w:r w:rsidRPr="00036A8A">
        <w:rPr>
          <w:rFonts w:asciiTheme="majorHAnsi" w:hAnsiTheme="majorHAnsi"/>
          <w:sz w:val="16"/>
          <w:szCs w:val="16"/>
        </w:rPr>
        <w:separator/>
      </w:r>
    </w:p>
    <w:p w:rsidR="00F84E1D" w:rsidRPr="00036A8A" w:rsidRDefault="00F84E1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F84E1D" w:rsidRPr="0093441A" w:rsidRDefault="00F84E1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35F1D" w:rsidRPr="00BD4488" w:rsidRDefault="00A35F1D" w:rsidP="00A35F1D">
      <w:pPr>
        <w:pStyle w:val="FootnoteText"/>
        <w:ind w:firstLine="720"/>
        <w:jc w:val="both"/>
        <w:rPr>
          <w:rFonts w:asciiTheme="majorHAnsi" w:hAnsiTheme="majorHAnsi"/>
          <w:sz w:val="16"/>
          <w:szCs w:val="16"/>
          <w:lang w:val="en-GB"/>
        </w:rPr>
      </w:pPr>
      <w:r w:rsidRPr="00E1663E">
        <w:rPr>
          <w:rStyle w:val="FootnoteReference"/>
          <w:rFonts w:asciiTheme="majorHAnsi" w:hAnsiTheme="majorHAnsi"/>
          <w:sz w:val="16"/>
          <w:szCs w:val="16"/>
        </w:rPr>
        <w:footnoteRef/>
      </w:r>
      <w:r w:rsidRPr="00BD4488">
        <w:rPr>
          <w:rFonts w:asciiTheme="majorHAnsi" w:hAnsiTheme="majorHAnsi"/>
          <w:sz w:val="16"/>
          <w:szCs w:val="16"/>
          <w:lang w:val="en-GB"/>
        </w:rPr>
        <w:t xml:space="preserve"> In accordance with Article 17.2.a of the IACHR Rules of Procedure, Commissioner Francisco José Eguiguren Praeli, a Peruvian national, did not partake in the discussion or the decision on this matter.</w:t>
      </w:r>
    </w:p>
  </w:footnote>
  <w:footnote w:id="3">
    <w:p w:rsidR="00A35F1D" w:rsidRPr="00BD4488" w:rsidRDefault="00A35F1D" w:rsidP="00A35F1D">
      <w:pPr>
        <w:pStyle w:val="FootnoteText"/>
        <w:ind w:firstLine="720"/>
        <w:rPr>
          <w:rFonts w:asciiTheme="majorHAnsi" w:hAnsiTheme="majorHAnsi"/>
          <w:sz w:val="16"/>
          <w:szCs w:val="16"/>
          <w:lang w:val="en-GB"/>
        </w:rPr>
      </w:pPr>
      <w:r w:rsidRPr="00E1663E">
        <w:rPr>
          <w:rStyle w:val="FootnoteReference"/>
          <w:rFonts w:asciiTheme="majorHAnsi" w:hAnsiTheme="majorHAnsi"/>
          <w:sz w:val="16"/>
          <w:szCs w:val="16"/>
        </w:rPr>
        <w:footnoteRef/>
      </w:r>
      <w:r w:rsidRPr="00BD4488">
        <w:rPr>
          <w:rFonts w:asciiTheme="majorHAnsi" w:hAnsiTheme="majorHAnsi"/>
          <w:sz w:val="16"/>
          <w:szCs w:val="16"/>
          <w:lang w:val="en-GB"/>
        </w:rPr>
        <w:t xml:space="preserve"> Hereinafter </w:t>
      </w:r>
      <w:r>
        <w:rPr>
          <w:rFonts w:asciiTheme="majorHAnsi" w:hAnsiTheme="majorHAnsi"/>
          <w:sz w:val="16"/>
          <w:szCs w:val="16"/>
          <w:lang w:val="en-GB"/>
        </w:rPr>
        <w:t>“</w:t>
      </w:r>
      <w:r w:rsidRPr="00BD4488">
        <w:rPr>
          <w:rFonts w:asciiTheme="majorHAnsi" w:hAnsiTheme="majorHAnsi"/>
          <w:sz w:val="16"/>
          <w:szCs w:val="16"/>
          <w:lang w:val="en-GB"/>
        </w:rPr>
        <w:t>Convention</w:t>
      </w:r>
      <w:r>
        <w:rPr>
          <w:rFonts w:asciiTheme="majorHAnsi" w:hAnsiTheme="majorHAnsi"/>
          <w:sz w:val="16"/>
          <w:szCs w:val="16"/>
          <w:lang w:val="en-GB"/>
        </w:rPr>
        <w:t>”</w:t>
      </w:r>
      <w:r w:rsidRPr="00BD4488">
        <w:rPr>
          <w:rFonts w:asciiTheme="majorHAnsi" w:hAnsiTheme="majorHAnsi"/>
          <w:sz w:val="16"/>
          <w:szCs w:val="16"/>
          <w:lang w:val="en-GB"/>
        </w:rPr>
        <w:t xml:space="preserve"> or </w:t>
      </w:r>
      <w:r>
        <w:rPr>
          <w:rFonts w:asciiTheme="majorHAnsi" w:hAnsiTheme="majorHAnsi"/>
          <w:sz w:val="16"/>
          <w:szCs w:val="16"/>
          <w:lang w:val="en-GB"/>
        </w:rPr>
        <w:t>“</w:t>
      </w:r>
      <w:r w:rsidRPr="00BD4488">
        <w:rPr>
          <w:rFonts w:asciiTheme="majorHAnsi" w:hAnsiTheme="majorHAnsi"/>
          <w:sz w:val="16"/>
          <w:szCs w:val="16"/>
          <w:lang w:val="en-GB"/>
        </w:rPr>
        <w:t>American Convention.</w:t>
      </w:r>
      <w:r>
        <w:rPr>
          <w:rFonts w:asciiTheme="majorHAnsi" w:hAnsiTheme="majorHAnsi"/>
          <w:sz w:val="16"/>
          <w:szCs w:val="16"/>
          <w:lang w:val="en-GB"/>
        </w:rPr>
        <w:t>”</w:t>
      </w:r>
    </w:p>
  </w:footnote>
  <w:footnote w:id="4">
    <w:p w:rsidR="00A35F1D" w:rsidRPr="00BD4488" w:rsidRDefault="00A35F1D" w:rsidP="00A35F1D">
      <w:pPr>
        <w:pStyle w:val="FootnoteText"/>
        <w:ind w:firstLine="720"/>
        <w:jc w:val="both"/>
        <w:rPr>
          <w:rFonts w:asciiTheme="majorHAnsi" w:hAnsiTheme="majorHAnsi"/>
          <w:sz w:val="16"/>
          <w:szCs w:val="16"/>
          <w:lang w:val="en-GB"/>
        </w:rPr>
      </w:pPr>
      <w:r w:rsidRPr="00E1663E">
        <w:rPr>
          <w:rStyle w:val="FootnoteReference"/>
          <w:rFonts w:asciiTheme="majorHAnsi" w:hAnsiTheme="majorHAnsi"/>
          <w:sz w:val="16"/>
          <w:szCs w:val="16"/>
        </w:rPr>
        <w:footnoteRef/>
      </w:r>
      <w:r w:rsidRPr="00BD4488">
        <w:rPr>
          <w:rFonts w:asciiTheme="majorHAnsi" w:hAnsiTheme="majorHAnsi"/>
          <w:sz w:val="16"/>
          <w:szCs w:val="16"/>
          <w:lang w:val="en-GB"/>
        </w:rPr>
        <w:t xml:space="preserve"> Universal Declaration of Human Rights</w:t>
      </w:r>
      <w:r>
        <w:rPr>
          <w:rFonts w:asciiTheme="majorHAnsi" w:hAnsiTheme="majorHAnsi"/>
          <w:sz w:val="16"/>
          <w:szCs w:val="16"/>
          <w:lang w:val="en-GB"/>
        </w:rPr>
        <w:t xml:space="preserve">. </w:t>
      </w:r>
      <w:r w:rsidRPr="00BD4488">
        <w:rPr>
          <w:rFonts w:asciiTheme="majorHAnsi" w:hAnsiTheme="majorHAnsi"/>
          <w:sz w:val="16"/>
          <w:szCs w:val="16"/>
          <w:lang w:val="en-GB"/>
        </w:rPr>
        <w:t>Articles 7 (equality before the law), 22 (social security) and 25 (adequate standard of living).</w:t>
      </w:r>
    </w:p>
  </w:footnote>
  <w:footnote w:id="5">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6">
    <w:p w:rsidR="00A35F1D" w:rsidRPr="00BD4488" w:rsidRDefault="00A35F1D" w:rsidP="00A35F1D">
      <w:pPr>
        <w:pStyle w:val="FootnoteText"/>
        <w:ind w:firstLine="720"/>
        <w:jc w:val="both"/>
        <w:rPr>
          <w:rFonts w:asciiTheme="majorHAnsi" w:hAnsiTheme="majorHAnsi"/>
          <w:sz w:val="16"/>
          <w:szCs w:val="16"/>
          <w:lang w:val="en-GB"/>
        </w:rPr>
      </w:pPr>
      <w:r w:rsidRPr="00E1663E">
        <w:rPr>
          <w:rStyle w:val="FootnoteReference"/>
          <w:rFonts w:asciiTheme="majorHAnsi" w:hAnsiTheme="majorHAnsi"/>
          <w:sz w:val="16"/>
          <w:szCs w:val="16"/>
        </w:rPr>
        <w:footnoteRef/>
      </w:r>
      <w:r w:rsidRPr="00BD4488">
        <w:rPr>
          <w:rFonts w:asciiTheme="majorHAnsi" w:hAnsiTheme="majorHAnsi"/>
          <w:sz w:val="16"/>
          <w:szCs w:val="16"/>
          <w:lang w:val="en-GB"/>
        </w:rPr>
        <w:t xml:space="preserve"> In 2001, the exchange rate was approximately 3,490 Soles to 1 dollar. </w:t>
      </w:r>
    </w:p>
  </w:footnote>
  <w:footnote w:id="7">
    <w:p w:rsidR="00A35F1D" w:rsidRPr="00BD4488" w:rsidRDefault="00A35F1D" w:rsidP="00A35F1D">
      <w:pPr>
        <w:pStyle w:val="FootnoteText"/>
        <w:ind w:firstLine="720"/>
        <w:jc w:val="both"/>
        <w:rPr>
          <w:rFonts w:asciiTheme="majorHAnsi" w:hAnsiTheme="majorHAnsi"/>
          <w:sz w:val="16"/>
          <w:szCs w:val="16"/>
          <w:lang w:val="en-GB"/>
        </w:rPr>
      </w:pPr>
      <w:r w:rsidRPr="00E1663E">
        <w:rPr>
          <w:rStyle w:val="FootnoteReference"/>
          <w:rFonts w:asciiTheme="majorHAnsi" w:hAnsiTheme="majorHAnsi"/>
          <w:sz w:val="16"/>
          <w:szCs w:val="16"/>
        </w:rPr>
        <w:footnoteRef/>
      </w:r>
      <w:r w:rsidRPr="00BD4488">
        <w:rPr>
          <w:rFonts w:asciiTheme="majorHAnsi" w:hAnsiTheme="majorHAnsi"/>
          <w:sz w:val="16"/>
          <w:szCs w:val="16"/>
          <w:lang w:val="en-GB"/>
        </w:rPr>
        <w:t xml:space="preserve">IACHR, Friendly Settlement, Report No. 50/06, Petition 711-01 et al. (Miguel </w:t>
      </w:r>
      <w:proofErr w:type="spellStart"/>
      <w:r w:rsidRPr="00BD4488">
        <w:rPr>
          <w:rFonts w:asciiTheme="majorHAnsi" w:hAnsiTheme="majorHAnsi"/>
          <w:sz w:val="16"/>
          <w:szCs w:val="16"/>
          <w:lang w:val="en-GB"/>
        </w:rPr>
        <w:t>Grimaldo</w:t>
      </w:r>
      <w:proofErr w:type="spellEnd"/>
      <w:r w:rsidRPr="00BD4488">
        <w:rPr>
          <w:rFonts w:asciiTheme="majorHAnsi" w:hAnsiTheme="majorHAnsi"/>
          <w:sz w:val="16"/>
          <w:szCs w:val="16"/>
          <w:lang w:val="en-GB"/>
        </w:rPr>
        <w:t xml:space="preserve"> </w:t>
      </w:r>
      <w:proofErr w:type="spellStart"/>
      <w:r w:rsidRPr="00BD4488">
        <w:rPr>
          <w:rFonts w:asciiTheme="majorHAnsi" w:hAnsiTheme="majorHAnsi"/>
          <w:sz w:val="16"/>
          <w:szCs w:val="16"/>
          <w:lang w:val="en-GB"/>
        </w:rPr>
        <w:t>Castañeda</w:t>
      </w:r>
      <w:proofErr w:type="spellEnd"/>
      <w:r w:rsidRPr="00BD4488">
        <w:rPr>
          <w:rFonts w:asciiTheme="majorHAnsi" w:hAnsiTheme="majorHAnsi"/>
          <w:sz w:val="16"/>
          <w:szCs w:val="16"/>
          <w:lang w:val="en-GB"/>
        </w:rPr>
        <w:t xml:space="preserve"> Sánchez </w:t>
      </w:r>
      <w:r w:rsidRPr="00C17E9B">
        <w:rPr>
          <w:rFonts w:asciiTheme="majorHAnsi" w:hAnsiTheme="majorHAnsi"/>
          <w:i/>
          <w:sz w:val="16"/>
          <w:szCs w:val="16"/>
          <w:lang w:val="en-GB"/>
        </w:rPr>
        <w:t>et al</w:t>
      </w:r>
      <w:r w:rsidRPr="00BD4488">
        <w:rPr>
          <w:rFonts w:asciiTheme="majorHAnsi" w:hAnsiTheme="majorHAnsi"/>
          <w:sz w:val="16"/>
          <w:szCs w:val="16"/>
          <w:lang w:val="en-GB"/>
        </w:rPr>
        <w:t xml:space="preserve">.). Peru, March 15, 2006, paras. 107-108 (Facts claimed, Process before the IACHR: D. Petitioners who signed the Friendly Settlement Agreement on February 10, 2006), 127 (Determination of compatibility and compliance) and 4 (Decision) http://www.cidh.oas.org/annualrep/2006eng/Peru.711.01eng.htm </w:t>
      </w:r>
      <w:hyperlink r:id="rId1" w:history="1"/>
    </w:p>
  </w:footnote>
  <w:footnote w:id="8">
    <w:p w:rsidR="00A35F1D" w:rsidRPr="00BD4488" w:rsidRDefault="00A35F1D" w:rsidP="00A35F1D">
      <w:pPr>
        <w:pStyle w:val="FootnoteText"/>
        <w:ind w:firstLine="720"/>
        <w:rPr>
          <w:rFonts w:asciiTheme="majorHAnsi" w:hAnsiTheme="majorHAnsi"/>
          <w:b/>
          <w:color w:val="auto"/>
          <w:sz w:val="16"/>
          <w:szCs w:val="16"/>
          <w:lang w:val="fr-FR"/>
        </w:rPr>
      </w:pPr>
      <w:r w:rsidRPr="00E1663E">
        <w:rPr>
          <w:rStyle w:val="FootnoteReference"/>
          <w:rFonts w:asciiTheme="majorHAnsi" w:hAnsiTheme="majorHAnsi"/>
          <w:color w:val="auto"/>
          <w:sz w:val="16"/>
          <w:szCs w:val="16"/>
        </w:rPr>
        <w:footnoteRef/>
      </w:r>
      <w:r w:rsidRPr="00BD4488">
        <w:rPr>
          <w:rFonts w:asciiTheme="majorHAnsi" w:hAnsiTheme="majorHAnsi"/>
          <w:color w:val="auto"/>
          <w:sz w:val="16"/>
          <w:szCs w:val="16"/>
          <w:lang w:val="en-GB"/>
        </w:rPr>
        <w:t xml:space="preserve"> IACHR, Report No. 51/03. Petition 11819. Admissibility. </w:t>
      </w:r>
      <w:r w:rsidRPr="00BD4488">
        <w:rPr>
          <w:rFonts w:asciiTheme="majorHAnsi" w:hAnsiTheme="majorHAnsi"/>
          <w:color w:val="auto"/>
          <w:sz w:val="16"/>
          <w:szCs w:val="16"/>
          <w:lang w:val="fr-FR"/>
        </w:rPr>
        <w:t xml:space="preserve">Christian Daniel </w:t>
      </w:r>
      <w:proofErr w:type="spellStart"/>
      <w:r w:rsidRPr="00BD4488">
        <w:rPr>
          <w:rFonts w:asciiTheme="majorHAnsi" w:hAnsiTheme="majorHAnsi"/>
          <w:color w:val="auto"/>
          <w:sz w:val="16"/>
          <w:szCs w:val="16"/>
          <w:lang w:val="fr-FR"/>
        </w:rPr>
        <w:t>Domínguez</w:t>
      </w:r>
      <w:proofErr w:type="spellEnd"/>
      <w:r w:rsidRPr="00BD4488">
        <w:rPr>
          <w:rFonts w:asciiTheme="majorHAnsi" w:hAnsiTheme="majorHAnsi"/>
          <w:color w:val="auto"/>
          <w:sz w:val="16"/>
          <w:szCs w:val="16"/>
          <w:lang w:val="fr-FR"/>
        </w:rPr>
        <w:t xml:space="preserve"> </w:t>
      </w:r>
      <w:proofErr w:type="spellStart"/>
      <w:r w:rsidRPr="00BD4488">
        <w:rPr>
          <w:rFonts w:asciiTheme="majorHAnsi" w:hAnsiTheme="majorHAnsi"/>
          <w:color w:val="auto"/>
          <w:sz w:val="16"/>
          <w:szCs w:val="16"/>
          <w:lang w:val="fr-FR"/>
        </w:rPr>
        <w:t>Domenichetti</w:t>
      </w:r>
      <w:proofErr w:type="spellEnd"/>
      <w:r w:rsidRPr="00BD4488">
        <w:rPr>
          <w:rFonts w:asciiTheme="majorHAnsi" w:hAnsiTheme="majorHAnsi"/>
          <w:color w:val="auto"/>
          <w:sz w:val="16"/>
          <w:szCs w:val="16"/>
          <w:lang w:val="fr-FR"/>
        </w:rPr>
        <w:t xml:space="preserve">, </w:t>
      </w:r>
      <w:proofErr w:type="spellStart"/>
      <w:r w:rsidRPr="00BD4488">
        <w:rPr>
          <w:rFonts w:asciiTheme="majorHAnsi" w:hAnsiTheme="majorHAnsi"/>
          <w:color w:val="auto"/>
          <w:sz w:val="16"/>
          <w:szCs w:val="16"/>
          <w:lang w:val="fr-FR"/>
        </w:rPr>
        <w:t>October</w:t>
      </w:r>
      <w:proofErr w:type="spellEnd"/>
      <w:r w:rsidRPr="00BD4488">
        <w:rPr>
          <w:rFonts w:asciiTheme="majorHAnsi" w:hAnsiTheme="majorHAnsi"/>
          <w:color w:val="auto"/>
          <w:sz w:val="16"/>
          <w:szCs w:val="16"/>
          <w:lang w:val="fr-FR"/>
        </w:rPr>
        <w:t xml:space="preserve"> 24, 2003, par. 45.</w:t>
      </w:r>
    </w:p>
  </w:footnote>
  <w:footnote w:id="9">
    <w:p w:rsidR="00A35F1D" w:rsidRPr="00E1663E" w:rsidRDefault="00A35F1D" w:rsidP="00A35F1D">
      <w:pPr>
        <w:ind w:firstLine="720"/>
        <w:jc w:val="both"/>
        <w:rPr>
          <w:rFonts w:asciiTheme="majorHAnsi" w:hAnsiTheme="majorHAnsi"/>
          <w:sz w:val="16"/>
          <w:szCs w:val="16"/>
          <w:lang w:val="es-ES"/>
        </w:rPr>
      </w:pPr>
      <w:r w:rsidRPr="00E1663E">
        <w:rPr>
          <w:rStyle w:val="FootnoteReference"/>
          <w:rFonts w:asciiTheme="majorHAnsi" w:hAnsiTheme="majorHAnsi"/>
          <w:sz w:val="16"/>
          <w:szCs w:val="16"/>
        </w:rPr>
        <w:footnoteRef/>
      </w:r>
      <w:r w:rsidRPr="00BD4488">
        <w:rPr>
          <w:rFonts w:asciiTheme="majorHAnsi" w:hAnsiTheme="majorHAnsi"/>
          <w:sz w:val="16"/>
          <w:szCs w:val="16"/>
          <w:lang w:val="pt-BR"/>
        </w:rPr>
        <w:t xml:space="preserve"> IACHR, Report No. 18/17. Admissibility. Ana Luisa Ontiveros López. </w:t>
      </w:r>
      <w:r w:rsidRPr="00E1663E">
        <w:rPr>
          <w:rFonts w:asciiTheme="majorHAnsi" w:hAnsiTheme="majorHAnsi"/>
          <w:sz w:val="16"/>
          <w:szCs w:val="16"/>
          <w:lang w:val="es-PA"/>
        </w:rPr>
        <w:t xml:space="preserve">Mexico. </w:t>
      </w:r>
      <w:proofErr w:type="spellStart"/>
      <w:r w:rsidRPr="00E1663E">
        <w:rPr>
          <w:rFonts w:asciiTheme="majorHAnsi" w:hAnsiTheme="majorHAnsi"/>
          <w:sz w:val="16"/>
          <w:szCs w:val="16"/>
          <w:lang w:val="es-PA"/>
        </w:rPr>
        <w:t>January</w:t>
      </w:r>
      <w:proofErr w:type="spellEnd"/>
      <w:r w:rsidRPr="00E1663E">
        <w:rPr>
          <w:rFonts w:asciiTheme="majorHAnsi" w:hAnsiTheme="majorHAnsi"/>
          <w:sz w:val="16"/>
          <w:szCs w:val="16"/>
          <w:lang w:val="es-PA"/>
        </w:rPr>
        <w:t xml:space="preserve"> 27, 2017, par.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84E1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D8" w:rsidRDefault="00261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A8D8E330"/>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561623"/>
    <w:multiLevelType w:val="hybridMultilevel"/>
    <w:tmpl w:val="A8D8E330"/>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379"/>
    <w:rsid w:val="000A575F"/>
    <w:rsid w:val="000C4365"/>
    <w:rsid w:val="000D0F59"/>
    <w:rsid w:val="000D10DB"/>
    <w:rsid w:val="0010373D"/>
    <w:rsid w:val="00124116"/>
    <w:rsid w:val="0013104F"/>
    <w:rsid w:val="00137EBA"/>
    <w:rsid w:val="00145EDC"/>
    <w:rsid w:val="00153084"/>
    <w:rsid w:val="00167A34"/>
    <w:rsid w:val="001714B4"/>
    <w:rsid w:val="00175792"/>
    <w:rsid w:val="0018037F"/>
    <w:rsid w:val="001919D8"/>
    <w:rsid w:val="001A5F27"/>
    <w:rsid w:val="001A65E4"/>
    <w:rsid w:val="001A7870"/>
    <w:rsid w:val="001C1B41"/>
    <w:rsid w:val="001C1D88"/>
    <w:rsid w:val="001D77C2"/>
    <w:rsid w:val="001E366B"/>
    <w:rsid w:val="001F1902"/>
    <w:rsid w:val="00210E0E"/>
    <w:rsid w:val="00210F4B"/>
    <w:rsid w:val="00230163"/>
    <w:rsid w:val="0023351C"/>
    <w:rsid w:val="00244BF3"/>
    <w:rsid w:val="00247403"/>
    <w:rsid w:val="00247542"/>
    <w:rsid w:val="00257893"/>
    <w:rsid w:val="00261CD8"/>
    <w:rsid w:val="00266092"/>
    <w:rsid w:val="00266B61"/>
    <w:rsid w:val="0026712A"/>
    <w:rsid w:val="002704DB"/>
    <w:rsid w:val="002760CE"/>
    <w:rsid w:val="002B7A85"/>
    <w:rsid w:val="002C1641"/>
    <w:rsid w:val="002D367F"/>
    <w:rsid w:val="002D7EA2"/>
    <w:rsid w:val="002E15DF"/>
    <w:rsid w:val="002E187C"/>
    <w:rsid w:val="002E6E57"/>
    <w:rsid w:val="00301075"/>
    <w:rsid w:val="00302733"/>
    <w:rsid w:val="0030591A"/>
    <w:rsid w:val="00311A4F"/>
    <w:rsid w:val="00314078"/>
    <w:rsid w:val="00322450"/>
    <w:rsid w:val="003246B5"/>
    <w:rsid w:val="0033169F"/>
    <w:rsid w:val="003414AC"/>
    <w:rsid w:val="00356185"/>
    <w:rsid w:val="00360380"/>
    <w:rsid w:val="003607B9"/>
    <w:rsid w:val="003771A3"/>
    <w:rsid w:val="00386CF0"/>
    <w:rsid w:val="003A4348"/>
    <w:rsid w:val="003C32BC"/>
    <w:rsid w:val="003D231F"/>
    <w:rsid w:val="003E3E03"/>
    <w:rsid w:val="003F1BBF"/>
    <w:rsid w:val="004162B1"/>
    <w:rsid w:val="004165C2"/>
    <w:rsid w:val="00441E5B"/>
    <w:rsid w:val="00445867"/>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63DA3"/>
    <w:rsid w:val="00563E29"/>
    <w:rsid w:val="0057402A"/>
    <w:rsid w:val="005771D0"/>
    <w:rsid w:val="0059191A"/>
    <w:rsid w:val="005921FF"/>
    <w:rsid w:val="00592718"/>
    <w:rsid w:val="00592F71"/>
    <w:rsid w:val="00593D02"/>
    <w:rsid w:val="005A6D0E"/>
    <w:rsid w:val="005B222D"/>
    <w:rsid w:val="005B52B0"/>
    <w:rsid w:val="005B6806"/>
    <w:rsid w:val="005C00F9"/>
    <w:rsid w:val="005C4225"/>
    <w:rsid w:val="005D3F65"/>
    <w:rsid w:val="005E2579"/>
    <w:rsid w:val="005F0F33"/>
    <w:rsid w:val="00600DEB"/>
    <w:rsid w:val="00613027"/>
    <w:rsid w:val="00623035"/>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D493C"/>
    <w:rsid w:val="006E0166"/>
    <w:rsid w:val="006E7B34"/>
    <w:rsid w:val="00701B24"/>
    <w:rsid w:val="00704019"/>
    <w:rsid w:val="0071495F"/>
    <w:rsid w:val="0073798E"/>
    <w:rsid w:val="00745899"/>
    <w:rsid w:val="007607C4"/>
    <w:rsid w:val="0076643F"/>
    <w:rsid w:val="00781653"/>
    <w:rsid w:val="007A2F70"/>
    <w:rsid w:val="007C3334"/>
    <w:rsid w:val="007C52BB"/>
    <w:rsid w:val="007D2B98"/>
    <w:rsid w:val="00803F1C"/>
    <w:rsid w:val="0080600E"/>
    <w:rsid w:val="0081201B"/>
    <w:rsid w:val="00817612"/>
    <w:rsid w:val="00837C45"/>
    <w:rsid w:val="00852014"/>
    <w:rsid w:val="00853419"/>
    <w:rsid w:val="00864022"/>
    <w:rsid w:val="0086660C"/>
    <w:rsid w:val="00897E12"/>
    <w:rsid w:val="008C63CC"/>
    <w:rsid w:val="008D43BA"/>
    <w:rsid w:val="008E3759"/>
    <w:rsid w:val="008E5343"/>
    <w:rsid w:val="009041DC"/>
    <w:rsid w:val="009104B4"/>
    <w:rsid w:val="009228DA"/>
    <w:rsid w:val="00925FCD"/>
    <w:rsid w:val="00926D2F"/>
    <w:rsid w:val="0093441A"/>
    <w:rsid w:val="00954BF7"/>
    <w:rsid w:val="0096706E"/>
    <w:rsid w:val="00981FBA"/>
    <w:rsid w:val="009971D3"/>
    <w:rsid w:val="009B381B"/>
    <w:rsid w:val="009D7611"/>
    <w:rsid w:val="009E53DE"/>
    <w:rsid w:val="009E566A"/>
    <w:rsid w:val="00A00121"/>
    <w:rsid w:val="00A12DBC"/>
    <w:rsid w:val="00A2024F"/>
    <w:rsid w:val="00A35F1D"/>
    <w:rsid w:val="00A43458"/>
    <w:rsid w:val="00A479E3"/>
    <w:rsid w:val="00A528D1"/>
    <w:rsid w:val="00A66BE5"/>
    <w:rsid w:val="00A70CAB"/>
    <w:rsid w:val="00AD37C1"/>
    <w:rsid w:val="00AE66EC"/>
    <w:rsid w:val="00AE6F91"/>
    <w:rsid w:val="00AF5571"/>
    <w:rsid w:val="00B06BB7"/>
    <w:rsid w:val="00B167E9"/>
    <w:rsid w:val="00B179ED"/>
    <w:rsid w:val="00B27132"/>
    <w:rsid w:val="00B314DB"/>
    <w:rsid w:val="00B31EBE"/>
    <w:rsid w:val="00B3718B"/>
    <w:rsid w:val="00B44B23"/>
    <w:rsid w:val="00B4632A"/>
    <w:rsid w:val="00B92E49"/>
    <w:rsid w:val="00B96C53"/>
    <w:rsid w:val="00BA276C"/>
    <w:rsid w:val="00BB306F"/>
    <w:rsid w:val="00BD232B"/>
    <w:rsid w:val="00BD2E42"/>
    <w:rsid w:val="00BD4B89"/>
    <w:rsid w:val="00BE5CBA"/>
    <w:rsid w:val="00BF2532"/>
    <w:rsid w:val="00C21762"/>
    <w:rsid w:val="00C24543"/>
    <w:rsid w:val="00C256A2"/>
    <w:rsid w:val="00C341A1"/>
    <w:rsid w:val="00C3492D"/>
    <w:rsid w:val="00C55560"/>
    <w:rsid w:val="00C66B72"/>
    <w:rsid w:val="00C9567A"/>
    <w:rsid w:val="00CA6577"/>
    <w:rsid w:val="00CB2660"/>
    <w:rsid w:val="00CB6E25"/>
    <w:rsid w:val="00CC5E90"/>
    <w:rsid w:val="00CD046C"/>
    <w:rsid w:val="00CE5199"/>
    <w:rsid w:val="00CE66D5"/>
    <w:rsid w:val="00D34786"/>
    <w:rsid w:val="00D40A1E"/>
    <w:rsid w:val="00D533C0"/>
    <w:rsid w:val="00D70F3D"/>
    <w:rsid w:val="00D712D3"/>
    <w:rsid w:val="00D71422"/>
    <w:rsid w:val="00D7145E"/>
    <w:rsid w:val="00D7262C"/>
    <w:rsid w:val="00D75084"/>
    <w:rsid w:val="00D7558D"/>
    <w:rsid w:val="00D81D92"/>
    <w:rsid w:val="00D93446"/>
    <w:rsid w:val="00DA7B5F"/>
    <w:rsid w:val="00DF078B"/>
    <w:rsid w:val="00DF350D"/>
    <w:rsid w:val="00E13B13"/>
    <w:rsid w:val="00E227C1"/>
    <w:rsid w:val="00E321FA"/>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341AD"/>
    <w:rsid w:val="00F42B71"/>
    <w:rsid w:val="00F43A14"/>
    <w:rsid w:val="00F56BA5"/>
    <w:rsid w:val="00F621C3"/>
    <w:rsid w:val="00F644E6"/>
    <w:rsid w:val="00F84E1D"/>
    <w:rsid w:val="00F9653B"/>
    <w:rsid w:val="00FB62CF"/>
    <w:rsid w:val="00FC3EB4"/>
    <w:rsid w:val="00FC6C58"/>
    <w:rsid w:val="00FD79E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D5F36-F577-4FFB-AF54-8DD8B2BA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A35F1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h.oas.org/annualrep/2006sp/Peru71101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070DECD7C14AA6B62A3FAB0FC535D6"/>
        <w:category>
          <w:name w:val="General"/>
          <w:gallery w:val="placeholder"/>
        </w:category>
        <w:types>
          <w:type w:val="bbPlcHdr"/>
        </w:types>
        <w:behaviors>
          <w:behavior w:val="content"/>
        </w:behaviors>
        <w:guid w:val="{AAECEF1B-609A-45B4-8065-FD4FB205914C}"/>
      </w:docPartPr>
      <w:docPartBody>
        <w:p w:rsidR="00E5013B" w:rsidRDefault="005650EF" w:rsidP="005650EF">
          <w:pPr>
            <w:pStyle w:val="A0070DECD7C14AA6B62A3FAB0FC535D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4108B1"/>
    <w:rsid w:val="005650EF"/>
    <w:rsid w:val="00687807"/>
    <w:rsid w:val="0092032A"/>
    <w:rsid w:val="00AB44F1"/>
    <w:rsid w:val="00CE1642"/>
    <w:rsid w:val="00E05E0D"/>
    <w:rsid w:val="00E5013B"/>
    <w:rsid w:val="00E715BD"/>
    <w:rsid w:val="00EA0868"/>
    <w:rsid w:val="00EA161F"/>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0EF"/>
    <w:rPr>
      <w:color w:val="808080"/>
    </w:rPr>
  </w:style>
  <w:style w:type="paragraph" w:customStyle="1" w:styleId="4DBB5F3FC358F64B9E5EFB773263C7D2">
    <w:name w:val="4DBB5F3FC358F64B9E5EFB773263C7D2"/>
    <w:rsid w:val="00AB44F1"/>
  </w:style>
  <w:style w:type="paragraph" w:customStyle="1" w:styleId="C541548C02A944E19E10AF7838DE702D">
    <w:name w:val="C541548C02A944E19E10AF7838DE702D"/>
    <w:rsid w:val="005650EF"/>
    <w:pPr>
      <w:spacing w:after="160" w:line="259" w:lineRule="auto"/>
    </w:pPr>
    <w:rPr>
      <w:sz w:val="22"/>
      <w:szCs w:val="22"/>
      <w:lang w:val="en-GB" w:eastAsia="en-GB"/>
    </w:rPr>
  </w:style>
  <w:style w:type="paragraph" w:customStyle="1" w:styleId="E6D11E3FF5704157900494EA2C2437A8">
    <w:name w:val="E6D11E3FF5704157900494EA2C2437A8"/>
    <w:rsid w:val="005650EF"/>
    <w:pPr>
      <w:spacing w:after="160" w:line="259" w:lineRule="auto"/>
    </w:pPr>
    <w:rPr>
      <w:sz w:val="22"/>
      <w:szCs w:val="22"/>
      <w:lang w:val="en-GB" w:eastAsia="en-GB"/>
    </w:rPr>
  </w:style>
  <w:style w:type="paragraph" w:customStyle="1" w:styleId="A0070DECD7C14AA6B62A3FAB0FC535D6">
    <w:name w:val="A0070DECD7C14AA6B62A3FAB0FC535D6"/>
    <w:rsid w:val="005650EF"/>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923D-FDC3-466A-81FD-DA86C8B7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2323</Words>
  <Characters>12453</Characters>
  <Application>Microsoft Office Word</Application>
  <DocSecurity>0</DocSecurity>
  <Lines>319</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30/19</dc:title>
  <dc:creator>IACHR</dc:creator>
  <cp:lastModifiedBy>Hansen, Gloria</cp:lastModifiedBy>
  <cp:revision>8</cp:revision>
  <cp:lastPrinted>2014-06-04T21:22:00Z</cp:lastPrinted>
  <dcterms:created xsi:type="dcterms:W3CDTF">2019-02-26T22:46:00Z</dcterms:created>
  <dcterms:modified xsi:type="dcterms:W3CDTF">2019-04-18T13:57:00Z</dcterms:modified>
</cp:coreProperties>
</file>