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21841" w:rsidRPr="003C32BC" w:rsidRDefault="008A1FA3" w:rsidP="00A21841">
      <w:pPr>
        <w:jc w:val="both"/>
        <w:rPr>
          <w:rFonts w:asciiTheme="majorHAnsi" w:hAnsiTheme="majorHAnsi" w:cs="Univers"/>
          <w:b/>
          <w:bCs/>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3FAA6499">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5A7099F" id="Rectangle 1" o:spid="_x0000_s1026" style="position:absolute;margin-left:-32.75pt;margin-top:-28.1pt;width:111pt;height:70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" fillcolor="#67ae3c" stroked="f" strokeweight="2pt">
                <v:path arrowok="t"/>
              </v:rect>
            </w:pict>
          </mc:Fallback>
        </mc:AlternateContent>
      </w:r>
      <w:r>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06E21342">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38F9" w:rsidRDefault="00AA38F9" w:rsidP="00A21841">
                            <w:r>
                              <w:rPr>
                                <w:noProof/>
                              </w:rPr>
                              <w:drawing>
                                <wp:inline distT="0" distB="0" distL="0" distR="0" wp14:anchorId="4A3ACEB2" wp14:editId="4D185C4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6E21342"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rsidR="00AA38F9" w:rsidRDefault="00AA38F9" w:rsidP="00A21841">
                      <w:r>
                        <w:rPr>
                          <w:noProof/>
                        </w:rPr>
                        <w:drawing>
                          <wp:inline distT="0" distB="0" distL="0" distR="0" wp14:anchorId="4A3ACEB2" wp14:editId="4D185C4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A21841" w:rsidRPr="003C32BC" w:rsidRDefault="00A21841" w:rsidP="00A21841">
      <w:pPr>
        <w:tabs>
          <w:tab w:val="center" w:pos="5400"/>
        </w:tabs>
        <w:suppressAutoHyphens/>
        <w:jc w:val="both"/>
        <w:rPr>
          <w:rFonts w:asciiTheme="majorHAnsi" w:hAnsiTheme="majorHAnsi"/>
          <w:sz w:val="22"/>
          <w:szCs w:val="22"/>
          <w:lang w:val="es-ES"/>
        </w:rPr>
      </w:pPr>
    </w:p>
    <w:p w:rsidR="00A21841" w:rsidRPr="003C32BC" w:rsidRDefault="00A21841" w:rsidP="00A21841">
      <w:pPr>
        <w:tabs>
          <w:tab w:val="center" w:pos="5400"/>
        </w:tabs>
        <w:suppressAutoHyphens/>
        <w:jc w:val="both"/>
        <w:rPr>
          <w:rFonts w:asciiTheme="majorHAnsi" w:hAnsiTheme="majorHAnsi"/>
          <w:sz w:val="22"/>
          <w:szCs w:val="22"/>
          <w:lang w:val="es-ES"/>
        </w:rPr>
      </w:pPr>
    </w:p>
    <w:p w:rsidR="00A21841" w:rsidRPr="003C32BC" w:rsidRDefault="00A21841" w:rsidP="00A21841">
      <w:pPr>
        <w:tabs>
          <w:tab w:val="center" w:pos="5400"/>
        </w:tabs>
        <w:suppressAutoHyphens/>
        <w:rPr>
          <w:rFonts w:asciiTheme="majorHAnsi" w:hAnsiTheme="majorHAnsi"/>
          <w:sz w:val="22"/>
          <w:szCs w:val="22"/>
          <w:lang w:val="es-ES_tradnl"/>
        </w:rPr>
      </w:pPr>
    </w:p>
    <w:p w:rsidR="00A21841" w:rsidRPr="003C32BC" w:rsidRDefault="00A21841" w:rsidP="00A21841">
      <w:pPr>
        <w:tabs>
          <w:tab w:val="center" w:pos="5400"/>
        </w:tabs>
        <w:suppressAutoHyphens/>
        <w:rPr>
          <w:rFonts w:asciiTheme="majorHAnsi" w:hAnsiTheme="majorHAnsi"/>
          <w:sz w:val="22"/>
          <w:szCs w:val="22"/>
          <w:lang w:val="es-ES_tradnl"/>
        </w:rPr>
      </w:pPr>
    </w:p>
    <w:p w:rsidR="00A21841" w:rsidRPr="003C32BC" w:rsidRDefault="00A21841" w:rsidP="00A21841">
      <w:pPr>
        <w:tabs>
          <w:tab w:val="center" w:pos="5400"/>
        </w:tabs>
        <w:suppressAutoHyphens/>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8A1FA3" w:rsidP="00A21841">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2A097E0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38F9" w:rsidRPr="004B7EB6" w:rsidRDefault="00AA38F9" w:rsidP="00A2184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12783">
                              <w:rPr>
                                <w:rFonts w:asciiTheme="majorHAnsi" w:hAnsiTheme="majorHAnsi" w:cs="Arial"/>
                                <w:b/>
                                <w:bCs/>
                                <w:color w:val="0D0D0D" w:themeColor="text1" w:themeTint="F2"/>
                                <w:sz w:val="36"/>
                                <w:szCs w:val="40"/>
                              </w:rPr>
                              <w:t>179</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rsidR="00AA38F9" w:rsidRPr="004B7EB6" w:rsidRDefault="00AA38F9" w:rsidP="00A2184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232-11</w:t>
                            </w:r>
                          </w:p>
                          <w:p w:rsidR="00AA38F9" w:rsidRPr="004B7EB6" w:rsidRDefault="00AA38F9" w:rsidP="00A2184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rsidR="00AA38F9" w:rsidRPr="004B7EB6" w:rsidRDefault="00AA38F9" w:rsidP="00A21841">
                            <w:pPr>
                              <w:spacing w:line="276" w:lineRule="auto"/>
                              <w:rPr>
                                <w:rFonts w:asciiTheme="majorHAnsi" w:hAnsiTheme="majorHAnsi" w:cs="Arial"/>
                                <w:color w:val="0D0D0D" w:themeColor="text1" w:themeTint="F2"/>
                                <w:szCs w:val="22"/>
                              </w:rPr>
                            </w:pPr>
                          </w:p>
                          <w:p w:rsidR="00AA38F9" w:rsidRPr="0013308F" w:rsidRDefault="00AA38F9" w:rsidP="00A2184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ERNESTO EL</w:t>
                            </w:r>
                            <w:r w:rsidR="008A1FA3">
                              <w:rPr>
                                <w:rFonts w:ascii="Cambria" w:hAnsi="Cambria" w:cs="Arial"/>
                                <w:color w:val="0D0D0D"/>
                                <w:szCs w:val="22"/>
                              </w:rPr>
                              <w:t>I</w:t>
                            </w:r>
                            <w:r w:rsidRPr="0013308F">
                              <w:rPr>
                                <w:rFonts w:ascii="Cambria" w:hAnsi="Cambria" w:cs="Arial"/>
                                <w:color w:val="0D0D0D"/>
                                <w:szCs w:val="22"/>
                              </w:rPr>
                              <w:t>AS CHOCOBAR</w:t>
                            </w:r>
                          </w:p>
                          <w:p w:rsidR="00AA38F9" w:rsidRPr="004B625D" w:rsidRDefault="00AA38F9" w:rsidP="00A2184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ARGENTINA</w:t>
                            </w:r>
                          </w:p>
                          <w:p w:rsidR="00AA38F9" w:rsidRPr="000C4365" w:rsidRDefault="00AA38F9" w:rsidP="00A2184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A097E01" id="Text Box 5" o:spid="_x0000_s1027" type="#_x0000_t202" style="position:absolute;left:0;text-align:left;margin-left:95.25pt;margin-top:6.25pt;width:341.25pt;height:18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l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GnlBim&#10;sUXPognkCzRkGqtTW58j6MkiLDT4jF1OmXq7Av7qEZKdYVoFj+hYjUY6Hf+YJ0FFbMDhWPTohePj&#10;ZDweX83QO0fZaDwdzGapLdlJ3TofvgrQJB4K6rCrKQS2X/kQA2B5D4neDNxVSqXOKkPqgl6i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DASPXljQIAAIMFAAAOAAAAAAAAAAAAAAAAAC4CAABkcnMvZTJvRG9jLnhtbFBLAQIt&#10;ABQABgAIAAAAIQCffO/d3wAAAAoBAAAPAAAAAAAAAAAAAAAAAOcEAABkcnMvZG93bnJldi54bWxQ&#10;SwUGAAAAAAQABADzAAAA8wUAAAAA&#10;" filled="f" stroked="f" strokeweight=".5pt">
                <v:path arrowok="t"/>
                <v:textbox>
                  <w:txbxContent>
                    <w:p w:rsidR="00AA38F9" w:rsidRPr="004B7EB6" w:rsidRDefault="00AA38F9" w:rsidP="00A2184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12783">
                        <w:rPr>
                          <w:rFonts w:asciiTheme="majorHAnsi" w:hAnsiTheme="majorHAnsi" w:cs="Arial"/>
                          <w:b/>
                          <w:bCs/>
                          <w:color w:val="0D0D0D" w:themeColor="text1" w:themeTint="F2"/>
                          <w:sz w:val="36"/>
                          <w:szCs w:val="40"/>
                        </w:rPr>
                        <w:t>179</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rsidR="00AA38F9" w:rsidRPr="004B7EB6" w:rsidRDefault="00AA38F9" w:rsidP="00A2184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232-11</w:t>
                      </w:r>
                    </w:p>
                    <w:p w:rsidR="00AA38F9" w:rsidRPr="004B7EB6" w:rsidRDefault="00AA38F9" w:rsidP="00A2184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rsidR="00AA38F9" w:rsidRPr="004B7EB6" w:rsidRDefault="00AA38F9" w:rsidP="00A21841">
                      <w:pPr>
                        <w:spacing w:line="276" w:lineRule="auto"/>
                        <w:rPr>
                          <w:rFonts w:asciiTheme="majorHAnsi" w:hAnsiTheme="majorHAnsi" w:cs="Arial"/>
                          <w:color w:val="0D0D0D" w:themeColor="text1" w:themeTint="F2"/>
                          <w:szCs w:val="22"/>
                        </w:rPr>
                      </w:pPr>
                    </w:p>
                    <w:p w:rsidR="00AA38F9" w:rsidRPr="0013308F" w:rsidRDefault="00AA38F9" w:rsidP="00A2184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ERNESTO EL</w:t>
                      </w:r>
                      <w:r w:rsidR="008A1FA3">
                        <w:rPr>
                          <w:rFonts w:ascii="Cambria" w:hAnsi="Cambria" w:cs="Arial"/>
                          <w:color w:val="0D0D0D"/>
                          <w:szCs w:val="22"/>
                        </w:rPr>
                        <w:t>I</w:t>
                      </w:r>
                      <w:r w:rsidRPr="0013308F">
                        <w:rPr>
                          <w:rFonts w:ascii="Cambria" w:hAnsi="Cambria" w:cs="Arial"/>
                          <w:color w:val="0D0D0D"/>
                          <w:szCs w:val="22"/>
                        </w:rPr>
                        <w:t>AS CHOCOBAR</w:t>
                      </w:r>
                    </w:p>
                    <w:p w:rsidR="00AA38F9" w:rsidRPr="004B625D" w:rsidRDefault="00AA38F9" w:rsidP="00A2184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ARGENTINA</w:t>
                      </w:r>
                    </w:p>
                    <w:p w:rsidR="00AA38F9" w:rsidRPr="000C4365" w:rsidRDefault="00AA38F9" w:rsidP="00A21841">
                      <w:pPr>
                        <w:spacing w:line="276" w:lineRule="auto"/>
                        <w:rPr>
                          <w:rFonts w:asciiTheme="majorHAnsi" w:hAnsiTheme="majorHAnsi"/>
                          <w:color w:val="0D0D0D" w:themeColor="text1" w:themeTint="F2"/>
                        </w:rPr>
                      </w:pP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4933BA97">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38F9" w:rsidRPr="00466D0B" w:rsidRDefault="00AA38F9" w:rsidP="00A21841">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AA38F9" w:rsidRPr="00466D0B" w:rsidRDefault="00AA38F9" w:rsidP="00A21841">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712783">
                              <w:rPr>
                                <w:rFonts w:asciiTheme="minorHAnsi" w:hAnsiTheme="minorHAnsi"/>
                                <w:color w:val="FFFFFF" w:themeColor="background1"/>
                                <w:sz w:val="22"/>
                                <w:lang w:val="pt-BR"/>
                              </w:rPr>
                              <w:t xml:space="preserve"> 189</w:t>
                            </w:r>
                            <w:r w:rsidRPr="00466D0B">
                              <w:rPr>
                                <w:rFonts w:asciiTheme="minorHAnsi" w:hAnsiTheme="minorHAnsi"/>
                                <w:color w:val="FFFFFF" w:themeColor="background1"/>
                                <w:sz w:val="22"/>
                                <w:lang w:val="pt-BR"/>
                              </w:rPr>
                              <w:t xml:space="preserve"> </w:t>
                            </w:r>
                          </w:p>
                          <w:p w:rsidR="00AA38F9" w:rsidRPr="004B7EB6" w:rsidRDefault="00AA38F9" w:rsidP="00A21841">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712783">
                              <w:rPr>
                                <w:rFonts w:asciiTheme="minorHAnsi" w:hAnsiTheme="minorHAnsi"/>
                                <w:color w:val="FFFFFF" w:themeColor="background1"/>
                                <w:sz w:val="22"/>
                              </w:rPr>
                              <w:t>6 July</w:t>
                            </w:r>
                            <w:r>
                              <w:rPr>
                                <w:rFonts w:asciiTheme="minorHAnsi" w:hAnsiTheme="minorHAnsi"/>
                                <w:color w:val="FFFFFF" w:themeColor="background1"/>
                                <w:sz w:val="22"/>
                              </w:rPr>
                              <w:t xml:space="preserve"> 2020</w:t>
                            </w:r>
                          </w:p>
                          <w:p w:rsidR="00AA38F9" w:rsidRPr="004B7EB6" w:rsidRDefault="00AA38F9" w:rsidP="00A218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712783">
                              <w:rPr>
                                <w:rFonts w:asciiTheme="minorHAnsi" w:hAnsiTheme="minorHAnsi"/>
                                <w:color w:val="FFFFFF" w:themeColor="background1"/>
                                <w:sz w:val="22"/>
                              </w:rPr>
                              <w:t xml:space="preserve"> Spanish</w:t>
                            </w:r>
                            <w:r w:rsidRPr="004B7EB6">
                              <w:rPr>
                                <w:rFonts w:asciiTheme="minorHAnsi" w:hAnsiTheme="minorHAnsi"/>
                                <w:color w:val="FFFFFF" w:themeColor="background1"/>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933BA97" id="Text Box 8" o:spid="_x0000_s1028" type="#_x0000_t202" style="position:absolute;left:0;text-align:left;margin-left:-29.25pt;margin-top:10pt;width:105.05pt;height:10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M4nC644CAACDBQAADgAAAAAAAAAAAAAAAAAuAgAAZHJzL2Uyb0RvYy54bWxQSwEC&#10;LQAUAAYACAAAACEAYqSdF98AAAAKAQAADwAAAAAAAAAAAAAAAADoBAAAZHJzL2Rvd25yZXYueG1s&#10;UEsFBgAAAAAEAAQA8wAAAPQFAAAAAA==&#10;" filled="f" stroked="f" strokeweight=".5pt">
                <v:path arrowok="t"/>
                <v:textbox>
                  <w:txbxContent>
                    <w:p w:rsidR="00AA38F9" w:rsidRPr="00466D0B" w:rsidRDefault="00AA38F9" w:rsidP="00A21841">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AA38F9" w:rsidRPr="00466D0B" w:rsidRDefault="00AA38F9" w:rsidP="00A21841">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712783">
                        <w:rPr>
                          <w:rFonts w:asciiTheme="minorHAnsi" w:hAnsiTheme="minorHAnsi"/>
                          <w:color w:val="FFFFFF" w:themeColor="background1"/>
                          <w:sz w:val="22"/>
                          <w:lang w:val="pt-BR"/>
                        </w:rPr>
                        <w:t xml:space="preserve"> 189</w:t>
                      </w:r>
                      <w:r w:rsidRPr="00466D0B">
                        <w:rPr>
                          <w:rFonts w:asciiTheme="minorHAnsi" w:hAnsiTheme="minorHAnsi"/>
                          <w:color w:val="FFFFFF" w:themeColor="background1"/>
                          <w:sz w:val="22"/>
                          <w:lang w:val="pt-BR"/>
                        </w:rPr>
                        <w:t xml:space="preserve"> </w:t>
                      </w:r>
                    </w:p>
                    <w:p w:rsidR="00AA38F9" w:rsidRPr="004B7EB6" w:rsidRDefault="00AA38F9" w:rsidP="00A21841">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712783">
                        <w:rPr>
                          <w:rFonts w:asciiTheme="minorHAnsi" w:hAnsiTheme="minorHAnsi"/>
                          <w:color w:val="FFFFFF" w:themeColor="background1"/>
                          <w:sz w:val="22"/>
                        </w:rPr>
                        <w:t>6 July</w:t>
                      </w:r>
                      <w:r>
                        <w:rPr>
                          <w:rFonts w:asciiTheme="minorHAnsi" w:hAnsiTheme="minorHAnsi"/>
                          <w:color w:val="FFFFFF" w:themeColor="background1"/>
                          <w:sz w:val="22"/>
                        </w:rPr>
                        <w:t xml:space="preserve"> 2020</w:t>
                      </w:r>
                    </w:p>
                    <w:p w:rsidR="00AA38F9" w:rsidRPr="004B7EB6" w:rsidRDefault="00AA38F9" w:rsidP="00A218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712783">
                        <w:rPr>
                          <w:rFonts w:asciiTheme="minorHAnsi" w:hAnsiTheme="minorHAnsi"/>
                          <w:color w:val="FFFFFF" w:themeColor="background1"/>
                          <w:sz w:val="22"/>
                        </w:rPr>
                        <w:t xml:space="preserve"> Spanish</w:t>
                      </w:r>
                      <w:r w:rsidRPr="004B7EB6">
                        <w:rPr>
                          <w:rFonts w:asciiTheme="minorHAnsi" w:hAnsiTheme="minorHAnsi"/>
                          <w:color w:val="FFFFFF" w:themeColor="background1"/>
                          <w:sz w:val="22"/>
                        </w:rPr>
                        <w:t xml:space="preserve"> </w:t>
                      </w:r>
                    </w:p>
                  </w:txbxContent>
                </v:textbox>
              </v:shape>
            </w:pict>
          </mc:Fallback>
        </mc:AlternateContent>
      </w: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cs="Arial"/>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22"/>
          <w:szCs w:val="22"/>
          <w:lang w:val="es-ES_tradnl"/>
        </w:rPr>
      </w:pP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Pr="003C32BC" w:rsidRDefault="008A1FA3" w:rsidP="00A21841">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6089FE9B">
                <wp:simplePos x="0" y="0"/>
                <wp:positionH relativeFrom="column">
                  <wp:posOffset>1207135</wp:posOffset>
                </wp:positionH>
                <wp:positionV relativeFrom="paragraph">
                  <wp:posOffset>19685</wp:posOffset>
                </wp:positionV>
                <wp:extent cx="4595495" cy="12230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1223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38F9" w:rsidRDefault="00AA38F9" w:rsidP="00A21841">
                            <w:pPr>
                              <w:tabs>
                                <w:tab w:val="center" w:pos="5400"/>
                              </w:tabs>
                              <w:suppressAutoHyphens/>
                              <w:spacing w:before="60"/>
                              <w:rPr>
                                <w:rFonts w:asciiTheme="majorHAnsi" w:hAnsiTheme="majorHAnsi"/>
                                <w:color w:val="0D0D0D" w:themeColor="text1" w:themeTint="F2"/>
                                <w:sz w:val="18"/>
                                <w:szCs w:val="20"/>
                              </w:rPr>
                            </w:pPr>
                          </w:p>
                          <w:p w:rsidR="00AA38F9" w:rsidRDefault="00AA38F9" w:rsidP="00A21841">
                            <w:pPr>
                              <w:tabs>
                                <w:tab w:val="center" w:pos="5400"/>
                              </w:tabs>
                              <w:suppressAutoHyphens/>
                              <w:spacing w:before="60"/>
                              <w:rPr>
                                <w:rFonts w:asciiTheme="majorHAnsi" w:hAnsiTheme="majorHAnsi"/>
                                <w:color w:val="0D0D0D" w:themeColor="text1" w:themeTint="F2"/>
                                <w:sz w:val="18"/>
                                <w:szCs w:val="20"/>
                              </w:rPr>
                            </w:pPr>
                          </w:p>
                          <w:p w:rsidR="00AA38F9" w:rsidRDefault="00AA38F9" w:rsidP="00A21841">
                            <w:pPr>
                              <w:tabs>
                                <w:tab w:val="center" w:pos="5400"/>
                              </w:tabs>
                              <w:suppressAutoHyphens/>
                              <w:spacing w:before="60"/>
                              <w:rPr>
                                <w:rFonts w:asciiTheme="majorHAnsi" w:hAnsiTheme="majorHAnsi"/>
                                <w:color w:val="0D0D0D" w:themeColor="text1" w:themeTint="F2"/>
                                <w:sz w:val="18"/>
                                <w:szCs w:val="20"/>
                              </w:rPr>
                            </w:pPr>
                          </w:p>
                          <w:p w:rsidR="00AA38F9" w:rsidRPr="003C32BC" w:rsidRDefault="00AA38F9" w:rsidP="00A21841">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712783">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712783">
                              <w:rPr>
                                <w:rFonts w:asciiTheme="majorHAnsi" w:hAnsiTheme="majorHAnsi"/>
                                <w:color w:val="0D0D0D" w:themeColor="text1" w:themeTint="F2"/>
                                <w:sz w:val="18"/>
                                <w:szCs w:val="20"/>
                              </w:rPr>
                              <w:t>July 6</w:t>
                            </w:r>
                            <w:r>
                              <w:rPr>
                                <w:rFonts w:asciiTheme="majorHAnsi" w:hAnsiTheme="majorHAnsi"/>
                                <w:color w:val="0D0D0D" w:themeColor="text1" w:themeTint="F2"/>
                                <w:sz w:val="18"/>
                                <w:szCs w:val="20"/>
                              </w:rPr>
                              <w:t>, 2020</w:t>
                            </w:r>
                            <w:r w:rsidR="00170CFE">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9FE9B" id="_x0000_t202" coordsize="21600,21600" o:spt="202" path="m,l,21600r21600,l21600,xe">
                <v:stroke joinstyle="miter"/>
                <v:path gradientshapeok="t" o:connecttype="rect"/>
              </v:shapetype>
              <v:shape id="Text Box 7" o:spid="_x0000_s1029" type="#_x0000_t202" style="position:absolute;left:0;text-align:left;margin-left:95.05pt;margin-top:1.55pt;width:361.85pt;height:9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" filled="f" stroked="f" strokeweight=".5pt">
                <v:path arrowok="t"/>
                <v:textbox>
                  <w:txbxContent>
                    <w:p w:rsidR="00AA38F9" w:rsidRDefault="00AA38F9" w:rsidP="00A21841">
                      <w:pPr>
                        <w:tabs>
                          <w:tab w:val="center" w:pos="5400"/>
                        </w:tabs>
                        <w:suppressAutoHyphens/>
                        <w:spacing w:before="60"/>
                        <w:rPr>
                          <w:rFonts w:asciiTheme="majorHAnsi" w:hAnsiTheme="majorHAnsi"/>
                          <w:color w:val="0D0D0D" w:themeColor="text1" w:themeTint="F2"/>
                          <w:sz w:val="18"/>
                          <w:szCs w:val="20"/>
                        </w:rPr>
                      </w:pPr>
                    </w:p>
                    <w:p w:rsidR="00AA38F9" w:rsidRDefault="00AA38F9" w:rsidP="00A21841">
                      <w:pPr>
                        <w:tabs>
                          <w:tab w:val="center" w:pos="5400"/>
                        </w:tabs>
                        <w:suppressAutoHyphens/>
                        <w:spacing w:before="60"/>
                        <w:rPr>
                          <w:rFonts w:asciiTheme="majorHAnsi" w:hAnsiTheme="majorHAnsi"/>
                          <w:color w:val="0D0D0D" w:themeColor="text1" w:themeTint="F2"/>
                          <w:sz w:val="18"/>
                          <w:szCs w:val="20"/>
                        </w:rPr>
                      </w:pPr>
                    </w:p>
                    <w:p w:rsidR="00AA38F9" w:rsidRDefault="00AA38F9" w:rsidP="00A21841">
                      <w:pPr>
                        <w:tabs>
                          <w:tab w:val="center" w:pos="5400"/>
                        </w:tabs>
                        <w:suppressAutoHyphens/>
                        <w:spacing w:before="60"/>
                        <w:rPr>
                          <w:rFonts w:asciiTheme="majorHAnsi" w:hAnsiTheme="majorHAnsi"/>
                          <w:color w:val="0D0D0D" w:themeColor="text1" w:themeTint="F2"/>
                          <w:sz w:val="18"/>
                          <w:szCs w:val="20"/>
                        </w:rPr>
                      </w:pPr>
                    </w:p>
                    <w:p w:rsidR="00AA38F9" w:rsidRPr="003C32BC" w:rsidRDefault="00AA38F9" w:rsidP="00A21841">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712783">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712783">
                        <w:rPr>
                          <w:rFonts w:asciiTheme="majorHAnsi" w:hAnsiTheme="majorHAnsi"/>
                          <w:color w:val="0D0D0D" w:themeColor="text1" w:themeTint="F2"/>
                          <w:sz w:val="18"/>
                          <w:szCs w:val="20"/>
                        </w:rPr>
                        <w:t>July 6</w:t>
                      </w:r>
                      <w:r>
                        <w:rPr>
                          <w:rFonts w:asciiTheme="majorHAnsi" w:hAnsiTheme="majorHAnsi"/>
                          <w:color w:val="0D0D0D" w:themeColor="text1" w:themeTint="F2"/>
                          <w:sz w:val="18"/>
                          <w:szCs w:val="20"/>
                        </w:rPr>
                        <w:t>, 2020</w:t>
                      </w:r>
                      <w:r w:rsidR="00170CFE">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Default="00A21841" w:rsidP="00A21841">
      <w:pPr>
        <w:tabs>
          <w:tab w:val="center" w:pos="5400"/>
        </w:tabs>
        <w:suppressAutoHyphens/>
        <w:jc w:val="center"/>
        <w:rPr>
          <w:rFonts w:asciiTheme="majorHAnsi" w:hAnsiTheme="majorHAnsi"/>
          <w:sz w:val="18"/>
          <w:szCs w:val="22"/>
          <w:lang w:val="es-ES_tradnl"/>
        </w:rPr>
      </w:pPr>
    </w:p>
    <w:p w:rsidR="000E0C01" w:rsidRPr="003C32BC" w:rsidRDefault="000E0C01" w:rsidP="00A21841">
      <w:pPr>
        <w:tabs>
          <w:tab w:val="center" w:pos="5400"/>
        </w:tabs>
        <w:suppressAutoHyphens/>
        <w:jc w:val="center"/>
        <w:rPr>
          <w:rFonts w:asciiTheme="majorHAnsi" w:hAnsiTheme="majorHAnsi"/>
          <w:sz w:val="18"/>
          <w:szCs w:val="22"/>
          <w:lang w:val="es-ES_tradnl"/>
        </w:rPr>
      </w:pPr>
    </w:p>
    <w:p w:rsidR="00A21841" w:rsidRPr="003C32BC" w:rsidRDefault="008A1FA3" w:rsidP="00A21841">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8F972A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38F9" w:rsidRPr="003C32BC" w:rsidRDefault="00AA38F9" w:rsidP="00A21841">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12783">
                              <w:rPr>
                                <w:rFonts w:asciiTheme="majorHAnsi" w:hAnsiTheme="majorHAnsi"/>
                                <w:color w:val="595959" w:themeColor="text1" w:themeTint="A6"/>
                                <w:sz w:val="18"/>
                              </w:rPr>
                              <w:t>179</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232-11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712783">
                              <w:rPr>
                                <w:rFonts w:asciiTheme="majorHAnsi" w:hAnsiTheme="majorHAnsi"/>
                                <w:color w:val="595959" w:themeColor="text1" w:themeTint="A6"/>
                                <w:sz w:val="18"/>
                              </w:rPr>
                              <w:t xml:space="preserve">Ernesto Elias </w:t>
                            </w:r>
                            <w:proofErr w:type="spellStart"/>
                            <w:r w:rsidR="00712783">
                              <w:rPr>
                                <w:rFonts w:asciiTheme="majorHAnsi" w:hAnsiTheme="majorHAnsi"/>
                                <w:color w:val="595959" w:themeColor="text1" w:themeTint="A6"/>
                                <w:sz w:val="18"/>
                              </w:rPr>
                              <w:t>Chocobar</w:t>
                            </w:r>
                            <w:proofErr w:type="spellEnd"/>
                            <w:r w:rsidRPr="003C32BC">
                              <w:rPr>
                                <w:rFonts w:asciiTheme="majorHAnsi" w:hAnsiTheme="majorHAnsi"/>
                                <w:color w:val="595959" w:themeColor="text1" w:themeTint="A6"/>
                                <w:sz w:val="18"/>
                              </w:rPr>
                              <w:t xml:space="preserve">. </w:t>
                            </w:r>
                            <w:r w:rsidR="00712783">
                              <w:rPr>
                                <w:rFonts w:asciiTheme="majorHAnsi" w:hAnsiTheme="majorHAnsi"/>
                                <w:color w:val="595959" w:themeColor="text1" w:themeTint="A6"/>
                                <w:sz w:val="18"/>
                              </w:rPr>
                              <w:t>Argentina</w:t>
                            </w:r>
                            <w:r>
                              <w:rPr>
                                <w:rFonts w:asciiTheme="majorHAnsi" w:hAnsiTheme="majorHAnsi"/>
                                <w:color w:val="595959" w:themeColor="text1" w:themeTint="A6"/>
                                <w:sz w:val="18"/>
                              </w:rPr>
                              <w:t xml:space="preserve">. </w:t>
                            </w:r>
                            <w:r w:rsidR="00712783">
                              <w:rPr>
                                <w:rFonts w:asciiTheme="majorHAnsi" w:hAnsiTheme="majorHAnsi"/>
                                <w:color w:val="595959" w:themeColor="text1" w:themeTint="A6"/>
                                <w:sz w:val="18"/>
                              </w:rPr>
                              <w:t>July 6, 2020</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8F972A7" id="Text Box 14" o:spid="_x0000_s1030" type="#_x0000_t202" style="position:absolute;left:0;text-align:left;margin-left:95.25pt;margin-top:7.25pt;width:379.8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rsidR="00AA38F9" w:rsidRPr="003C32BC" w:rsidRDefault="00AA38F9" w:rsidP="00A21841">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712783">
                        <w:rPr>
                          <w:rFonts w:asciiTheme="majorHAnsi" w:hAnsiTheme="majorHAnsi"/>
                          <w:color w:val="595959" w:themeColor="text1" w:themeTint="A6"/>
                          <w:sz w:val="18"/>
                        </w:rPr>
                        <w:t>179</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232-11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712783">
                        <w:rPr>
                          <w:rFonts w:asciiTheme="majorHAnsi" w:hAnsiTheme="majorHAnsi"/>
                          <w:color w:val="595959" w:themeColor="text1" w:themeTint="A6"/>
                          <w:sz w:val="18"/>
                        </w:rPr>
                        <w:t xml:space="preserve">Ernesto Elias </w:t>
                      </w:r>
                      <w:proofErr w:type="spellStart"/>
                      <w:r w:rsidR="00712783">
                        <w:rPr>
                          <w:rFonts w:asciiTheme="majorHAnsi" w:hAnsiTheme="majorHAnsi"/>
                          <w:color w:val="595959" w:themeColor="text1" w:themeTint="A6"/>
                          <w:sz w:val="18"/>
                        </w:rPr>
                        <w:t>Chocobar</w:t>
                      </w:r>
                      <w:proofErr w:type="spellEnd"/>
                      <w:r w:rsidRPr="003C32BC">
                        <w:rPr>
                          <w:rFonts w:asciiTheme="majorHAnsi" w:hAnsiTheme="majorHAnsi"/>
                          <w:color w:val="595959" w:themeColor="text1" w:themeTint="A6"/>
                          <w:sz w:val="18"/>
                        </w:rPr>
                        <w:t xml:space="preserve">. </w:t>
                      </w:r>
                      <w:r w:rsidR="00712783">
                        <w:rPr>
                          <w:rFonts w:asciiTheme="majorHAnsi" w:hAnsiTheme="majorHAnsi"/>
                          <w:color w:val="595959" w:themeColor="text1" w:themeTint="A6"/>
                          <w:sz w:val="18"/>
                        </w:rPr>
                        <w:t>Argentina</w:t>
                      </w:r>
                      <w:r>
                        <w:rPr>
                          <w:rFonts w:asciiTheme="majorHAnsi" w:hAnsiTheme="majorHAnsi"/>
                          <w:color w:val="595959" w:themeColor="text1" w:themeTint="A6"/>
                          <w:sz w:val="18"/>
                        </w:rPr>
                        <w:t xml:space="preserve">. </w:t>
                      </w:r>
                      <w:r w:rsidR="00712783">
                        <w:rPr>
                          <w:rFonts w:asciiTheme="majorHAnsi" w:hAnsiTheme="majorHAnsi"/>
                          <w:color w:val="595959" w:themeColor="text1" w:themeTint="A6"/>
                          <w:sz w:val="18"/>
                        </w:rPr>
                        <w:t>July 6, 2020</w:t>
                      </w:r>
                      <w:r>
                        <w:rPr>
                          <w:rFonts w:asciiTheme="majorHAnsi" w:hAnsiTheme="majorHAnsi"/>
                          <w:color w:val="595959" w:themeColor="text1" w:themeTint="A6"/>
                          <w:sz w:val="18"/>
                        </w:rPr>
                        <w:t>.</w:t>
                      </w:r>
                    </w:p>
                  </w:txbxContent>
                </v:textbox>
              </v:shape>
            </w:pict>
          </mc:Fallback>
        </mc:AlternateContent>
      </w: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Pr="003C32BC" w:rsidRDefault="00A21841" w:rsidP="00A21841">
      <w:pPr>
        <w:tabs>
          <w:tab w:val="center" w:pos="5400"/>
        </w:tabs>
        <w:suppressAutoHyphens/>
        <w:jc w:val="center"/>
        <w:rPr>
          <w:rFonts w:asciiTheme="majorHAnsi" w:hAnsiTheme="majorHAnsi"/>
          <w:sz w:val="18"/>
          <w:szCs w:val="22"/>
          <w:lang w:val="es-ES_tradnl"/>
        </w:rPr>
      </w:pPr>
    </w:p>
    <w:p w:rsidR="00A21841" w:rsidRDefault="00A21841" w:rsidP="00A21841">
      <w:pPr>
        <w:tabs>
          <w:tab w:val="center" w:pos="5400"/>
        </w:tabs>
        <w:suppressAutoHyphens/>
        <w:jc w:val="center"/>
        <w:rPr>
          <w:rFonts w:asciiTheme="majorHAnsi" w:hAnsiTheme="majorHAnsi"/>
          <w:sz w:val="18"/>
          <w:szCs w:val="22"/>
        </w:rPr>
      </w:pPr>
    </w:p>
    <w:p w:rsidR="000E0C01" w:rsidRDefault="000E0C01" w:rsidP="00A21841">
      <w:pPr>
        <w:tabs>
          <w:tab w:val="center" w:pos="5400"/>
        </w:tabs>
        <w:suppressAutoHyphens/>
        <w:jc w:val="center"/>
        <w:rPr>
          <w:rFonts w:asciiTheme="majorHAnsi" w:hAnsiTheme="majorHAnsi"/>
          <w:sz w:val="18"/>
          <w:szCs w:val="22"/>
        </w:rPr>
      </w:pPr>
    </w:p>
    <w:p w:rsidR="000E0C01" w:rsidRPr="003C32BC" w:rsidRDefault="000E0C01" w:rsidP="00A21841">
      <w:pPr>
        <w:tabs>
          <w:tab w:val="center" w:pos="5400"/>
        </w:tabs>
        <w:suppressAutoHyphens/>
        <w:jc w:val="center"/>
        <w:rPr>
          <w:rFonts w:asciiTheme="majorHAnsi" w:hAnsiTheme="majorHAnsi"/>
          <w:sz w:val="18"/>
          <w:szCs w:val="22"/>
        </w:rPr>
      </w:pPr>
    </w:p>
    <w:p w:rsidR="00A21841" w:rsidRPr="003C32BC" w:rsidRDefault="008A1FA3" w:rsidP="00A21841">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04B02B3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38F9" w:rsidRPr="004B7EB6" w:rsidRDefault="00AA38F9" w:rsidP="00A2184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4B02B31" id="Text Box 3" o:spid="_x0000_s1031" type="#_x0000_t202" style="position:absolute;left:0;text-align:left;margin-left:-23.55pt;margin-top:67.65pt;width:93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FdBpvuOAgAAggUAAA4AAAAAAAAAAAAAAAAALgIAAGRycy9lMm9Eb2MueG1sUEsB&#10;Ai0AFAAGAAgAAAAhAD6AumjgAAAACwEAAA8AAAAAAAAAAAAAAAAA6AQAAGRycy9kb3ducmV2Lnht&#10;bFBLBQYAAAAABAAEAPMAAAD1BQAAAAA=&#10;" filled="f" stroked="f" strokeweight=".5pt">
                <v:path arrowok="t"/>
                <v:textbox>
                  <w:txbxContent>
                    <w:p w:rsidR="00AA38F9" w:rsidRPr="004B7EB6" w:rsidRDefault="00AA38F9" w:rsidP="00A2184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7575A4F4">
                <wp:simplePos x="0" y="0"/>
                <wp:positionH relativeFrom="column">
                  <wp:posOffset>1208405</wp:posOffset>
                </wp:positionH>
                <wp:positionV relativeFrom="paragraph">
                  <wp:posOffset>722630</wp:posOffset>
                </wp:positionV>
                <wp:extent cx="2085975" cy="4857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38F9" w:rsidRDefault="00AA38F9" w:rsidP="00A218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75A4F4" id="Text Box 2" o:spid="_x0000_s1032" type="#_x0000_t202" style="position:absolute;left:0;text-align:left;margin-left:95.15pt;margin-top:56.9pt;width:164.2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" fillcolor="white [3201]" stroked="f" strokeweight=".5pt">
                <v:path arrowok="t"/>
                <v:textbox>
                  <w:txbxContent>
                    <w:p w:rsidR="00AA38F9" w:rsidRDefault="00AA38F9" w:rsidP="00A21841"/>
                  </w:txbxContent>
                </v:textbox>
              </v:shape>
            </w:pict>
          </mc:Fallback>
        </mc:AlternateContent>
      </w:r>
    </w:p>
    <w:p w:rsidR="00A21841" w:rsidRDefault="00A21841" w:rsidP="00A21841">
      <w:pPr>
        <w:tabs>
          <w:tab w:val="center" w:pos="5400"/>
        </w:tabs>
        <w:suppressAutoHyphens/>
        <w:jc w:val="center"/>
        <w:rPr>
          <w:rFonts w:asciiTheme="majorHAnsi" w:hAnsiTheme="majorHAnsi"/>
          <w:sz w:val="18"/>
          <w:szCs w:val="22"/>
        </w:rPr>
      </w:pPr>
    </w:p>
    <w:p w:rsidR="000E0C01" w:rsidRDefault="000E0C01" w:rsidP="00A21841">
      <w:pPr>
        <w:tabs>
          <w:tab w:val="center" w:pos="5400"/>
        </w:tabs>
        <w:suppressAutoHyphens/>
        <w:jc w:val="center"/>
        <w:rPr>
          <w:rFonts w:asciiTheme="majorHAnsi" w:hAnsiTheme="majorHAnsi"/>
          <w:sz w:val="18"/>
          <w:szCs w:val="22"/>
        </w:rPr>
      </w:pPr>
      <w:r w:rsidRPr="00AD2E2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F60100F" wp14:editId="6354F38D">
                <wp:simplePos x="0" y="0"/>
                <wp:positionH relativeFrom="column">
                  <wp:posOffset>-325845</wp:posOffset>
                </wp:positionH>
                <wp:positionV relativeFrom="paragraph">
                  <wp:posOffset>170271</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0C01" w:rsidRPr="004B7EB6" w:rsidRDefault="000E0C01" w:rsidP="000E0C0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F60100F" id="Text Box 4" o:spid="_x0000_s1033" type="#_x0000_t202" style="position:absolute;left:0;text-align:left;margin-left:-25.65pt;margin-top:13.4pt;width:93pt;height:2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" filled="f" stroked="f" strokeweight=".5pt">
                <v:textbox>
                  <w:txbxContent>
                    <w:p w:rsidR="000E0C01" w:rsidRPr="004B7EB6" w:rsidRDefault="000E0C01" w:rsidP="000E0C0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Pr>
          <w:noProof/>
        </w:rPr>
        <w:drawing>
          <wp:anchor distT="0" distB="0" distL="114300" distR="114300" simplePos="0" relativeHeight="251668480" behindDoc="1" locked="0" layoutInCell="1" allowOverlap="1">
            <wp:simplePos x="0" y="0"/>
            <wp:positionH relativeFrom="column">
              <wp:posOffset>1317172</wp:posOffset>
            </wp:positionH>
            <wp:positionV relativeFrom="page">
              <wp:posOffset>8991509</wp:posOffset>
            </wp:positionV>
            <wp:extent cx="1519555" cy="387985"/>
            <wp:effectExtent l="0" t="0" r="4445" b="0"/>
            <wp:wrapTight wrapText="bothSides">
              <wp:wrapPolygon edited="0">
                <wp:start x="1083" y="0"/>
                <wp:lineTo x="0" y="4242"/>
                <wp:lineTo x="0" y="15908"/>
                <wp:lineTo x="1083" y="20151"/>
                <wp:lineTo x="4333" y="20151"/>
                <wp:lineTo x="20851" y="18029"/>
                <wp:lineTo x="21392" y="16969"/>
                <wp:lineTo x="21392" y="4242"/>
                <wp:lineTo x="4333" y="0"/>
                <wp:lineTo x="108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anchor>
        </w:drawing>
      </w:r>
    </w:p>
    <w:p w:rsidR="000E0C01" w:rsidRDefault="000E0C01" w:rsidP="00A21841">
      <w:pPr>
        <w:tabs>
          <w:tab w:val="center" w:pos="5400"/>
        </w:tabs>
        <w:suppressAutoHyphens/>
        <w:jc w:val="center"/>
        <w:rPr>
          <w:rFonts w:asciiTheme="majorHAnsi" w:hAnsiTheme="majorHAnsi"/>
          <w:sz w:val="18"/>
          <w:szCs w:val="22"/>
        </w:rPr>
        <w:sectPr w:rsidR="000E0C01" w:rsidSect="00A2184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26"/>
        </w:sectPr>
      </w:pPr>
    </w:p>
    <w:p w:rsidR="00A21841" w:rsidRPr="00466D0B" w:rsidRDefault="00A21841" w:rsidP="00A21841">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21841" w:rsidRPr="000B6B7A" w:rsidTr="00AA1B3D">
        <w:tc>
          <w:tcPr>
            <w:tcW w:w="3690" w:type="dxa"/>
            <w:tcBorders>
              <w:top w:val="single" w:sz="4" w:space="0" w:color="auto"/>
              <w:bottom w:val="single" w:sz="6" w:space="0" w:color="auto"/>
            </w:tcBorders>
            <w:shd w:val="clear" w:color="auto" w:fill="67AE3C"/>
            <w:vAlign w:val="center"/>
          </w:tcPr>
          <w:p w:rsidR="00A21841" w:rsidRPr="000B6B7A" w:rsidRDefault="00A21841" w:rsidP="00AA1B3D">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A21841" w:rsidRPr="000B6B7A" w:rsidRDefault="00AA1B3D" w:rsidP="00AA1B3D">
            <w:pPr>
              <w:jc w:val="both"/>
              <w:rPr>
                <w:rFonts w:ascii="Cambria" w:hAnsi="Cambria"/>
                <w:bCs/>
                <w:sz w:val="20"/>
                <w:szCs w:val="20"/>
              </w:rPr>
            </w:pPr>
            <w:r>
              <w:rPr>
                <w:rFonts w:ascii="Cambria" w:hAnsi="Cambria"/>
                <w:bCs/>
                <w:sz w:val="20"/>
                <w:szCs w:val="20"/>
              </w:rPr>
              <w:t>Stella Maris Mart</w:t>
            </w:r>
            <w:r w:rsidR="00F80FE3">
              <w:rPr>
                <w:rFonts w:ascii="Cambria" w:hAnsi="Cambria"/>
                <w:bCs/>
                <w:sz w:val="20"/>
                <w:szCs w:val="20"/>
              </w:rPr>
              <w:t>i</w:t>
            </w:r>
            <w:r>
              <w:rPr>
                <w:rFonts w:ascii="Cambria" w:hAnsi="Cambria"/>
                <w:bCs/>
                <w:sz w:val="20"/>
                <w:szCs w:val="20"/>
              </w:rPr>
              <w:t>nez</w:t>
            </w:r>
          </w:p>
        </w:tc>
      </w:tr>
      <w:tr w:rsidR="00A21841" w:rsidRPr="000B6B7A" w:rsidTr="00AA1B3D">
        <w:tc>
          <w:tcPr>
            <w:tcW w:w="3690" w:type="dxa"/>
            <w:tcBorders>
              <w:top w:val="single" w:sz="6" w:space="0" w:color="auto"/>
              <w:bottom w:val="single" w:sz="6" w:space="0" w:color="auto"/>
            </w:tcBorders>
            <w:shd w:val="clear" w:color="auto" w:fill="67AE3C"/>
            <w:vAlign w:val="center"/>
          </w:tcPr>
          <w:p w:rsidR="00A21841" w:rsidRPr="000B6B7A" w:rsidRDefault="00AE5E2E" w:rsidP="00AA1B3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278170E93225438593FC8470C22B8017"/>
                </w:placeholder>
                <w:dropDownList>
                  <w:listItem w:value="Choose an item."/>
                  <w:listItem w:displayText="Alleged victim" w:value="Alleged victim"/>
                  <w:listItem w:displayText="Alleged victims" w:value="Alleged victims"/>
                </w:dropDownList>
              </w:sdtPr>
              <w:sdtEndPr/>
              <w:sdtContent>
                <w:r w:rsidR="00A21841">
                  <w:rPr>
                    <w:rFonts w:ascii="Cambria" w:hAnsi="Cambria"/>
                    <w:b/>
                    <w:bCs/>
                    <w:color w:val="FFFFFF" w:themeColor="background1"/>
                    <w:sz w:val="20"/>
                    <w:szCs w:val="20"/>
                  </w:rPr>
                  <w:t>Alleged victim</w:t>
                </w:r>
              </w:sdtContent>
            </w:sdt>
            <w:r w:rsidR="00A21841" w:rsidRPr="000C4365">
              <w:rPr>
                <w:rFonts w:ascii="Cambria" w:hAnsi="Cambria"/>
                <w:b/>
                <w:bCs/>
                <w:color w:val="FFFFFF" w:themeColor="background1"/>
                <w:sz w:val="20"/>
                <w:szCs w:val="20"/>
              </w:rPr>
              <w:t>:</w:t>
            </w:r>
          </w:p>
        </w:tc>
        <w:tc>
          <w:tcPr>
            <w:tcW w:w="5670" w:type="dxa"/>
            <w:vAlign w:val="center"/>
          </w:tcPr>
          <w:p w:rsidR="00A21841" w:rsidRPr="000B6B7A" w:rsidRDefault="00AA1B3D" w:rsidP="00AA1B3D">
            <w:pPr>
              <w:jc w:val="both"/>
              <w:rPr>
                <w:rFonts w:ascii="Cambria" w:hAnsi="Cambria"/>
                <w:bCs/>
                <w:sz w:val="20"/>
                <w:szCs w:val="20"/>
              </w:rPr>
            </w:pPr>
            <w:r>
              <w:rPr>
                <w:rFonts w:ascii="Cambria" w:hAnsi="Cambria"/>
                <w:bCs/>
                <w:sz w:val="20"/>
                <w:szCs w:val="20"/>
              </w:rPr>
              <w:t>Ernesto El</w:t>
            </w:r>
            <w:r w:rsidR="00F80FE3">
              <w:rPr>
                <w:rFonts w:ascii="Cambria" w:hAnsi="Cambria"/>
                <w:bCs/>
                <w:sz w:val="20"/>
                <w:szCs w:val="20"/>
              </w:rPr>
              <w:t>i</w:t>
            </w:r>
            <w:r>
              <w:rPr>
                <w:rFonts w:ascii="Cambria" w:hAnsi="Cambria"/>
                <w:bCs/>
                <w:sz w:val="20"/>
                <w:szCs w:val="20"/>
              </w:rPr>
              <w:t>as Chocobar</w:t>
            </w:r>
          </w:p>
        </w:tc>
      </w:tr>
      <w:tr w:rsidR="00A21841" w:rsidRPr="000B6B7A" w:rsidTr="00AA1B3D">
        <w:tc>
          <w:tcPr>
            <w:tcW w:w="3690" w:type="dxa"/>
            <w:tcBorders>
              <w:top w:val="single" w:sz="6" w:space="0" w:color="auto"/>
              <w:bottom w:val="single" w:sz="6" w:space="0" w:color="auto"/>
            </w:tcBorders>
            <w:shd w:val="clear" w:color="auto" w:fill="67AE3C"/>
            <w:vAlign w:val="center"/>
          </w:tcPr>
          <w:p w:rsidR="00A21841" w:rsidRPr="000B6B7A" w:rsidRDefault="00A21841" w:rsidP="00AA1B3D">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A21841" w:rsidRPr="000B6B7A" w:rsidRDefault="00AA1B3D" w:rsidP="00AA1B3D">
            <w:pPr>
              <w:jc w:val="both"/>
              <w:rPr>
                <w:rFonts w:ascii="Cambria" w:hAnsi="Cambria"/>
                <w:bCs/>
                <w:sz w:val="20"/>
                <w:szCs w:val="20"/>
              </w:rPr>
            </w:pPr>
            <w:r>
              <w:rPr>
                <w:rFonts w:ascii="Cambria" w:hAnsi="Cambria"/>
                <w:bCs/>
                <w:sz w:val="20"/>
                <w:szCs w:val="20"/>
              </w:rPr>
              <w:t>Argentina</w:t>
            </w:r>
          </w:p>
        </w:tc>
      </w:tr>
      <w:tr w:rsidR="00A21841" w:rsidRPr="000B6B7A" w:rsidTr="00AA1B3D">
        <w:tc>
          <w:tcPr>
            <w:tcW w:w="3690" w:type="dxa"/>
            <w:tcBorders>
              <w:top w:val="single" w:sz="6" w:space="0" w:color="auto"/>
              <w:bottom w:val="single" w:sz="6" w:space="0" w:color="auto"/>
            </w:tcBorders>
            <w:shd w:val="clear" w:color="auto" w:fill="67AE3C"/>
            <w:vAlign w:val="center"/>
          </w:tcPr>
          <w:p w:rsidR="00A21841" w:rsidRPr="000B6B7A" w:rsidRDefault="00A21841" w:rsidP="00AA1B3D">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A21841" w:rsidRPr="00AA1B3D" w:rsidRDefault="00AA1B3D" w:rsidP="00AA1B3D">
            <w:pPr>
              <w:jc w:val="both"/>
              <w:rPr>
                <w:rFonts w:ascii="Cambria" w:hAnsi="Cambria"/>
                <w:bCs/>
                <w:sz w:val="20"/>
                <w:szCs w:val="20"/>
                <w:lang w:val="en-US"/>
              </w:rPr>
            </w:pPr>
            <w:r w:rsidRPr="00AA1B3D">
              <w:rPr>
                <w:rFonts w:ascii="Cambria" w:hAnsi="Cambria"/>
                <w:bCs/>
                <w:sz w:val="20"/>
                <w:szCs w:val="20"/>
                <w:lang w:val="en-US"/>
              </w:rPr>
              <w:t xml:space="preserve">Articles 5 </w:t>
            </w:r>
            <w:r>
              <w:rPr>
                <w:rFonts w:ascii="Cambria" w:hAnsi="Cambria"/>
                <w:bCs/>
                <w:sz w:val="20"/>
                <w:szCs w:val="20"/>
                <w:lang w:val="en-US"/>
              </w:rPr>
              <w:t xml:space="preserve">(personal integrity), 7 (personal </w:t>
            </w:r>
            <w:r w:rsidR="005C7E50">
              <w:rPr>
                <w:rFonts w:ascii="Cambria" w:hAnsi="Cambria"/>
                <w:bCs/>
                <w:sz w:val="20"/>
                <w:szCs w:val="20"/>
                <w:lang w:val="en-US"/>
              </w:rPr>
              <w:t>liberty</w:t>
            </w:r>
            <w:r>
              <w:rPr>
                <w:rFonts w:ascii="Cambria" w:hAnsi="Cambria"/>
                <w:bCs/>
                <w:sz w:val="20"/>
                <w:szCs w:val="20"/>
                <w:lang w:val="en-US"/>
              </w:rPr>
              <w:t>), 8 (fair trial), 11 (protection to honor and dignity) of the American Convention on Human Rights</w:t>
            </w:r>
            <w:r>
              <w:rPr>
                <w:rFonts w:ascii="Cambria" w:hAnsi="Cambria"/>
                <w:bCs/>
                <w:sz w:val="20"/>
                <w:szCs w:val="20"/>
                <w:vertAlign w:val="superscript"/>
                <w:lang w:val="en-US"/>
              </w:rPr>
              <w:t>1</w:t>
            </w:r>
            <w:r>
              <w:rPr>
                <w:rFonts w:ascii="Cambria" w:hAnsi="Cambria"/>
                <w:bCs/>
                <w:sz w:val="20"/>
                <w:szCs w:val="20"/>
                <w:lang w:val="en-US"/>
              </w:rPr>
              <w:t>, in relation to its article 1.1 (obligation to respect rights), and articles 1, 6, 8, and 10 of the Inter-American Convention to Prevent and Punish Torture</w:t>
            </w:r>
            <w:r>
              <w:rPr>
                <w:rFonts w:ascii="Cambria" w:hAnsi="Cambria"/>
                <w:bCs/>
                <w:sz w:val="20"/>
                <w:szCs w:val="20"/>
                <w:vertAlign w:val="superscript"/>
                <w:lang w:val="en-US"/>
              </w:rPr>
              <w:t>2</w:t>
            </w:r>
          </w:p>
        </w:tc>
      </w:tr>
    </w:tbl>
    <w:p w:rsidR="00A21841" w:rsidRPr="000B6B7A" w:rsidRDefault="00A21841" w:rsidP="00A21841">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Pr>
          <w:rFonts w:asciiTheme="majorHAnsi" w:hAnsiTheme="majorHAnsi"/>
          <w:b/>
          <w:bCs/>
          <w:sz w:val="20"/>
          <w:szCs w:val="20"/>
        </w:rPr>
        <w:t>EDINGS</w:t>
      </w:r>
      <w:r w:rsidRPr="000B6B7A">
        <w:rPr>
          <w:rFonts w:asciiTheme="majorHAnsi" w:hAnsiTheme="majorHAnsi"/>
          <w:b/>
          <w:bCs/>
          <w:sz w:val="20"/>
          <w:szCs w:val="20"/>
        </w:rPr>
        <w:t xml:space="preserve"> BEFORE THE IACHR</w:t>
      </w:r>
      <w:r w:rsidR="007374AF">
        <w:rPr>
          <w:rStyle w:val="FootnoteReference"/>
          <w:rFonts w:ascii="Cambria" w:hAnsi="Cambria"/>
          <w:b/>
          <w:sz w:val="20"/>
          <w:szCs w:val="20"/>
        </w:rPr>
        <w:t>3</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21841" w:rsidRPr="000B6B7A" w:rsidTr="00AA1B3D">
        <w:tc>
          <w:tcPr>
            <w:tcW w:w="3690" w:type="dxa"/>
            <w:tcBorders>
              <w:top w:val="single" w:sz="6" w:space="0" w:color="auto"/>
              <w:bottom w:val="single" w:sz="6" w:space="0" w:color="auto"/>
            </w:tcBorders>
            <w:shd w:val="clear" w:color="auto" w:fill="67AE3C"/>
            <w:vAlign w:val="center"/>
          </w:tcPr>
          <w:p w:rsidR="00A21841" w:rsidRPr="000B6B7A" w:rsidRDefault="00A21841" w:rsidP="00AA1B3D">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A21841" w:rsidRPr="000B6B7A" w:rsidRDefault="00AA1B3D" w:rsidP="00AA1B3D">
            <w:pPr>
              <w:jc w:val="both"/>
              <w:rPr>
                <w:rFonts w:ascii="Cambria" w:hAnsi="Cambria"/>
                <w:bCs/>
                <w:sz w:val="20"/>
                <w:szCs w:val="20"/>
              </w:rPr>
            </w:pPr>
            <w:r>
              <w:rPr>
                <w:rFonts w:ascii="Cambria" w:hAnsi="Cambria"/>
                <w:bCs/>
                <w:sz w:val="20"/>
                <w:szCs w:val="20"/>
              </w:rPr>
              <w:t>February 24, 2011</w:t>
            </w:r>
          </w:p>
        </w:tc>
      </w:tr>
      <w:tr w:rsidR="00A21841" w:rsidRPr="000B6B7A" w:rsidTr="00AA1B3D">
        <w:tc>
          <w:tcPr>
            <w:tcW w:w="3690" w:type="dxa"/>
            <w:tcBorders>
              <w:top w:val="single" w:sz="6" w:space="0" w:color="auto"/>
              <w:bottom w:val="single" w:sz="6" w:space="0" w:color="auto"/>
            </w:tcBorders>
            <w:shd w:val="clear" w:color="auto" w:fill="67AE3C"/>
            <w:vAlign w:val="center"/>
          </w:tcPr>
          <w:p w:rsidR="00A21841" w:rsidRPr="00A21841" w:rsidRDefault="00A21841" w:rsidP="00AA1B3D">
            <w:pPr>
              <w:jc w:val="center"/>
              <w:rPr>
                <w:rFonts w:ascii="Cambria" w:hAnsi="Cambria"/>
                <w:b/>
                <w:color w:val="FFFFFF" w:themeColor="background1"/>
                <w:sz w:val="20"/>
                <w:szCs w:val="20"/>
                <w:lang w:val="en-US"/>
              </w:rPr>
            </w:pPr>
            <w:r w:rsidRPr="00A21841">
              <w:rPr>
                <w:rFonts w:ascii="Cambria" w:hAnsi="Cambria"/>
                <w:b/>
                <w:color w:val="FFFFFF" w:themeColor="background1"/>
                <w:sz w:val="20"/>
                <w:szCs w:val="20"/>
                <w:lang w:val="en-US"/>
              </w:rPr>
              <w:t>Additional information received at the stage of initial review:</w:t>
            </w:r>
          </w:p>
        </w:tc>
        <w:tc>
          <w:tcPr>
            <w:tcW w:w="5670" w:type="dxa"/>
            <w:vAlign w:val="center"/>
          </w:tcPr>
          <w:p w:rsidR="00A21841" w:rsidRPr="00A21841" w:rsidRDefault="00AA1B3D" w:rsidP="00AA1B3D">
            <w:pPr>
              <w:jc w:val="both"/>
              <w:rPr>
                <w:rFonts w:ascii="Cambria" w:hAnsi="Cambria"/>
                <w:bCs/>
                <w:sz w:val="20"/>
                <w:szCs w:val="20"/>
                <w:lang w:val="en-US"/>
              </w:rPr>
            </w:pPr>
            <w:r>
              <w:rPr>
                <w:rFonts w:ascii="Cambria" w:hAnsi="Cambria"/>
                <w:bCs/>
                <w:sz w:val="20"/>
                <w:szCs w:val="20"/>
                <w:lang w:val="en-US"/>
              </w:rPr>
              <w:t>May 23, 2011 and April 17, 2013</w:t>
            </w:r>
          </w:p>
        </w:tc>
      </w:tr>
      <w:tr w:rsidR="00A21841" w:rsidRPr="000B6B7A" w:rsidTr="00AA1B3D">
        <w:tc>
          <w:tcPr>
            <w:tcW w:w="3690" w:type="dxa"/>
            <w:tcBorders>
              <w:top w:val="single" w:sz="6" w:space="0" w:color="auto"/>
              <w:bottom w:val="single" w:sz="6" w:space="0" w:color="auto"/>
            </w:tcBorders>
            <w:shd w:val="clear" w:color="auto" w:fill="67AE3C"/>
            <w:vAlign w:val="center"/>
          </w:tcPr>
          <w:p w:rsidR="00A21841" w:rsidRPr="00A21841" w:rsidRDefault="00A21841" w:rsidP="00AA1B3D">
            <w:pPr>
              <w:jc w:val="center"/>
              <w:rPr>
                <w:rFonts w:ascii="Cambria" w:hAnsi="Cambria"/>
                <w:b/>
                <w:bCs/>
                <w:color w:val="FFFFFF" w:themeColor="background1"/>
                <w:sz w:val="20"/>
                <w:szCs w:val="20"/>
                <w:lang w:val="en-US"/>
              </w:rPr>
            </w:pPr>
            <w:r w:rsidRPr="00A21841">
              <w:rPr>
                <w:rFonts w:ascii="Cambria" w:hAnsi="Cambria"/>
                <w:b/>
                <w:color w:val="FFFFFF" w:themeColor="background1"/>
                <w:sz w:val="20"/>
                <w:szCs w:val="20"/>
                <w:lang w:val="en-US"/>
              </w:rPr>
              <w:t>Notification of the petition to the State:</w:t>
            </w:r>
          </w:p>
        </w:tc>
        <w:tc>
          <w:tcPr>
            <w:tcW w:w="5670" w:type="dxa"/>
            <w:vAlign w:val="center"/>
          </w:tcPr>
          <w:p w:rsidR="00A21841" w:rsidRPr="00A21841" w:rsidRDefault="00AA1B3D" w:rsidP="00AA1B3D">
            <w:pPr>
              <w:jc w:val="both"/>
              <w:rPr>
                <w:rFonts w:ascii="Cambria" w:hAnsi="Cambria"/>
                <w:bCs/>
                <w:sz w:val="20"/>
                <w:szCs w:val="20"/>
                <w:lang w:val="en-US"/>
              </w:rPr>
            </w:pPr>
            <w:r>
              <w:rPr>
                <w:rFonts w:ascii="Cambria" w:hAnsi="Cambria"/>
                <w:bCs/>
                <w:sz w:val="20"/>
                <w:szCs w:val="20"/>
                <w:lang w:val="en-US"/>
              </w:rPr>
              <w:t>December 9, 2015</w:t>
            </w:r>
          </w:p>
        </w:tc>
      </w:tr>
      <w:tr w:rsidR="00A21841" w:rsidRPr="000B6B7A" w:rsidTr="00AA1B3D">
        <w:trPr>
          <w:trHeight w:val="264"/>
        </w:trPr>
        <w:tc>
          <w:tcPr>
            <w:tcW w:w="3690" w:type="dxa"/>
            <w:tcBorders>
              <w:top w:val="single" w:sz="6" w:space="0" w:color="auto"/>
              <w:bottom w:val="single" w:sz="6" w:space="0" w:color="auto"/>
            </w:tcBorders>
            <w:shd w:val="clear" w:color="auto" w:fill="67AE3C"/>
            <w:vAlign w:val="center"/>
          </w:tcPr>
          <w:p w:rsidR="00A21841" w:rsidRPr="000B6B7A" w:rsidRDefault="00A21841" w:rsidP="00AA1B3D">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A21841" w:rsidRPr="000B6B7A" w:rsidRDefault="00AA1B3D" w:rsidP="00AA1B3D">
            <w:pPr>
              <w:jc w:val="both"/>
              <w:rPr>
                <w:rFonts w:ascii="Cambria" w:hAnsi="Cambria"/>
                <w:bCs/>
                <w:sz w:val="20"/>
                <w:szCs w:val="20"/>
              </w:rPr>
            </w:pPr>
            <w:r>
              <w:rPr>
                <w:rFonts w:ascii="Cambria" w:hAnsi="Cambria"/>
                <w:bCs/>
                <w:sz w:val="20"/>
                <w:szCs w:val="20"/>
              </w:rPr>
              <w:t>September 4, 2017</w:t>
            </w:r>
          </w:p>
        </w:tc>
      </w:tr>
      <w:tr w:rsidR="00A21841" w:rsidRPr="000B6B7A" w:rsidTr="00AA1B3D">
        <w:tc>
          <w:tcPr>
            <w:tcW w:w="3690" w:type="dxa"/>
            <w:tcBorders>
              <w:top w:val="single" w:sz="6" w:space="0" w:color="auto"/>
              <w:bottom w:val="single" w:sz="6" w:space="0" w:color="auto"/>
            </w:tcBorders>
            <w:shd w:val="clear" w:color="auto" w:fill="67AE3C"/>
            <w:vAlign w:val="center"/>
          </w:tcPr>
          <w:p w:rsidR="00A21841" w:rsidRPr="00A21841" w:rsidRDefault="00A21841" w:rsidP="00AA1B3D">
            <w:pPr>
              <w:jc w:val="center"/>
              <w:rPr>
                <w:rFonts w:ascii="Cambria" w:hAnsi="Cambria"/>
                <w:b/>
                <w:bCs/>
                <w:color w:val="FFFFFF" w:themeColor="background1"/>
                <w:sz w:val="20"/>
                <w:szCs w:val="20"/>
                <w:lang w:val="en-US"/>
              </w:rPr>
            </w:pPr>
            <w:r w:rsidRPr="00A21841">
              <w:rPr>
                <w:rFonts w:ascii="Cambria" w:hAnsi="Cambria"/>
                <w:b/>
                <w:bCs/>
                <w:color w:val="FFFFFF" w:themeColor="background1"/>
                <w:sz w:val="20"/>
                <w:szCs w:val="20"/>
                <w:lang w:val="en-US"/>
              </w:rPr>
              <w:t>Additional observations from the petitioner:</w:t>
            </w:r>
          </w:p>
        </w:tc>
        <w:tc>
          <w:tcPr>
            <w:tcW w:w="5670" w:type="dxa"/>
            <w:vAlign w:val="center"/>
          </w:tcPr>
          <w:p w:rsidR="00A21841" w:rsidRPr="00A21841" w:rsidRDefault="00AA1B3D" w:rsidP="00AA1B3D">
            <w:pPr>
              <w:jc w:val="both"/>
              <w:rPr>
                <w:rFonts w:ascii="Cambria" w:hAnsi="Cambria"/>
                <w:bCs/>
                <w:sz w:val="20"/>
                <w:szCs w:val="20"/>
                <w:lang w:val="en-US"/>
              </w:rPr>
            </w:pPr>
            <w:r>
              <w:rPr>
                <w:rFonts w:ascii="Cambria" w:hAnsi="Cambria"/>
                <w:bCs/>
                <w:sz w:val="20"/>
                <w:szCs w:val="20"/>
                <w:lang w:val="en-US"/>
              </w:rPr>
              <w:t>January 22, 2018 and August 26, 2019</w:t>
            </w:r>
          </w:p>
        </w:tc>
      </w:tr>
    </w:tbl>
    <w:p w:rsidR="00A21841" w:rsidRPr="000B6B7A" w:rsidRDefault="00A21841" w:rsidP="00A21841">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A21841" w:rsidRPr="000B6B7A" w:rsidTr="00AA1B3D">
        <w:trPr>
          <w:cantSplit/>
        </w:trPr>
        <w:tc>
          <w:tcPr>
            <w:tcW w:w="3690" w:type="dxa"/>
            <w:tcBorders>
              <w:top w:val="single" w:sz="4" w:space="0" w:color="auto"/>
              <w:bottom w:val="single" w:sz="6" w:space="0" w:color="auto"/>
            </w:tcBorders>
            <w:shd w:val="clear" w:color="auto" w:fill="67AE3C"/>
            <w:vAlign w:val="center"/>
          </w:tcPr>
          <w:p w:rsidR="00A21841" w:rsidRPr="000B6B7A" w:rsidRDefault="00A21841" w:rsidP="00AA1B3D">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A21841" w:rsidRPr="000B6B7A" w:rsidRDefault="00AA1B3D" w:rsidP="00AA1B3D">
            <w:pPr>
              <w:rPr>
                <w:rFonts w:asciiTheme="majorHAnsi" w:hAnsiTheme="majorHAnsi"/>
                <w:bCs/>
                <w:sz w:val="20"/>
                <w:szCs w:val="20"/>
              </w:rPr>
            </w:pPr>
            <w:r>
              <w:rPr>
                <w:rFonts w:asciiTheme="majorHAnsi" w:hAnsiTheme="majorHAnsi"/>
                <w:bCs/>
                <w:sz w:val="20"/>
                <w:szCs w:val="20"/>
              </w:rPr>
              <w:t>Yes</w:t>
            </w:r>
          </w:p>
        </w:tc>
      </w:tr>
      <w:tr w:rsidR="00A21841" w:rsidRPr="000B6B7A" w:rsidTr="00AA1B3D">
        <w:trPr>
          <w:cantSplit/>
        </w:trPr>
        <w:tc>
          <w:tcPr>
            <w:tcW w:w="3690" w:type="dxa"/>
            <w:tcBorders>
              <w:top w:val="single" w:sz="6" w:space="0" w:color="auto"/>
              <w:bottom w:val="single" w:sz="6" w:space="0" w:color="auto"/>
            </w:tcBorders>
            <w:shd w:val="clear" w:color="auto" w:fill="67AE3C"/>
            <w:vAlign w:val="center"/>
          </w:tcPr>
          <w:p w:rsidR="00A21841" w:rsidRPr="000B6B7A" w:rsidRDefault="00A21841" w:rsidP="00AA1B3D">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A21841" w:rsidRPr="000B6B7A" w:rsidRDefault="00AA1B3D" w:rsidP="00AA1B3D">
            <w:pPr>
              <w:rPr>
                <w:rFonts w:asciiTheme="majorHAnsi" w:hAnsiTheme="majorHAnsi"/>
                <w:bCs/>
                <w:sz w:val="20"/>
                <w:szCs w:val="20"/>
              </w:rPr>
            </w:pPr>
            <w:r>
              <w:rPr>
                <w:rFonts w:asciiTheme="majorHAnsi" w:hAnsiTheme="majorHAnsi"/>
                <w:bCs/>
                <w:sz w:val="20"/>
                <w:szCs w:val="20"/>
              </w:rPr>
              <w:t>Yes</w:t>
            </w:r>
          </w:p>
        </w:tc>
      </w:tr>
      <w:tr w:rsidR="00A21841" w:rsidRPr="000B6B7A" w:rsidTr="00AA1B3D">
        <w:trPr>
          <w:cantSplit/>
        </w:trPr>
        <w:tc>
          <w:tcPr>
            <w:tcW w:w="3690" w:type="dxa"/>
            <w:tcBorders>
              <w:top w:val="single" w:sz="6" w:space="0" w:color="auto"/>
              <w:bottom w:val="single" w:sz="6" w:space="0" w:color="auto"/>
            </w:tcBorders>
            <w:shd w:val="clear" w:color="auto" w:fill="67AE3C"/>
            <w:vAlign w:val="center"/>
          </w:tcPr>
          <w:p w:rsidR="00A21841" w:rsidRPr="000B6B7A" w:rsidRDefault="00A21841" w:rsidP="00AA1B3D">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A21841" w:rsidRPr="000B6B7A" w:rsidRDefault="00AA1B3D" w:rsidP="00AA1B3D">
            <w:pPr>
              <w:rPr>
                <w:rFonts w:asciiTheme="majorHAnsi" w:hAnsiTheme="majorHAnsi"/>
                <w:bCs/>
                <w:sz w:val="20"/>
                <w:szCs w:val="20"/>
              </w:rPr>
            </w:pPr>
            <w:r>
              <w:rPr>
                <w:rFonts w:asciiTheme="majorHAnsi" w:hAnsiTheme="majorHAnsi"/>
                <w:bCs/>
                <w:sz w:val="20"/>
                <w:szCs w:val="20"/>
              </w:rPr>
              <w:t>Yes</w:t>
            </w:r>
          </w:p>
        </w:tc>
      </w:tr>
      <w:tr w:rsidR="00A21841" w:rsidRPr="000B6B7A" w:rsidTr="00AA1B3D">
        <w:trPr>
          <w:cantSplit/>
        </w:trPr>
        <w:tc>
          <w:tcPr>
            <w:tcW w:w="3690" w:type="dxa"/>
            <w:tcBorders>
              <w:top w:val="single" w:sz="6" w:space="0" w:color="auto"/>
              <w:bottom w:val="single" w:sz="6" w:space="0" w:color="auto"/>
            </w:tcBorders>
            <w:shd w:val="clear" w:color="auto" w:fill="67AE3C"/>
            <w:vAlign w:val="center"/>
          </w:tcPr>
          <w:p w:rsidR="00A21841" w:rsidRPr="000B6B7A" w:rsidRDefault="00A21841" w:rsidP="00AA1B3D">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A21841" w:rsidRPr="00AA1B3D" w:rsidRDefault="00AA1B3D" w:rsidP="00AA1B3D">
            <w:pPr>
              <w:jc w:val="both"/>
              <w:rPr>
                <w:rFonts w:asciiTheme="majorHAnsi" w:hAnsiTheme="majorHAnsi"/>
                <w:bCs/>
                <w:sz w:val="20"/>
                <w:szCs w:val="20"/>
                <w:lang w:val="en-US"/>
              </w:rPr>
            </w:pPr>
            <w:r w:rsidRPr="00AA1B3D">
              <w:rPr>
                <w:rFonts w:asciiTheme="majorHAnsi" w:hAnsiTheme="majorHAnsi"/>
                <w:bCs/>
                <w:sz w:val="20"/>
                <w:szCs w:val="20"/>
                <w:lang w:val="en-US"/>
              </w:rPr>
              <w:t xml:space="preserve">Yes, American Convention (deposit of instrument of ratification </w:t>
            </w:r>
            <w:r>
              <w:rPr>
                <w:rFonts w:asciiTheme="majorHAnsi" w:hAnsiTheme="majorHAnsi"/>
                <w:bCs/>
                <w:sz w:val="20"/>
                <w:szCs w:val="20"/>
                <w:lang w:val="en-US"/>
              </w:rPr>
              <w:t>done on September 5, 1984</w:t>
            </w:r>
            <w:r w:rsidRPr="00AA1B3D">
              <w:rPr>
                <w:rFonts w:asciiTheme="majorHAnsi" w:hAnsiTheme="majorHAnsi"/>
                <w:bCs/>
                <w:sz w:val="20"/>
                <w:szCs w:val="20"/>
                <w:lang w:val="en-US"/>
              </w:rPr>
              <w:t>)</w:t>
            </w:r>
            <w:r>
              <w:rPr>
                <w:rFonts w:asciiTheme="majorHAnsi" w:hAnsiTheme="majorHAnsi"/>
                <w:bCs/>
                <w:sz w:val="20"/>
                <w:szCs w:val="20"/>
                <w:lang w:val="en-US"/>
              </w:rPr>
              <w:t>; and Inter-American Convention to Prevent and Punish Torture (deposit of instrument of ratification on March 31, 1989)</w:t>
            </w:r>
          </w:p>
        </w:tc>
      </w:tr>
    </w:tbl>
    <w:p w:rsidR="00A21841" w:rsidRPr="000B6B7A" w:rsidRDefault="00A21841" w:rsidP="00A21841">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A21841" w:rsidRPr="000B6B7A" w:rsidTr="00AA1B3D">
        <w:trPr>
          <w:cantSplit/>
        </w:trPr>
        <w:tc>
          <w:tcPr>
            <w:tcW w:w="3690" w:type="dxa"/>
            <w:tcBorders>
              <w:top w:val="single" w:sz="4" w:space="0" w:color="auto"/>
              <w:bottom w:val="single" w:sz="6" w:space="0" w:color="auto"/>
            </w:tcBorders>
            <w:shd w:val="clear" w:color="auto" w:fill="67AE3C"/>
            <w:vAlign w:val="center"/>
          </w:tcPr>
          <w:p w:rsidR="00A21841" w:rsidRPr="00A21841" w:rsidRDefault="00A21841" w:rsidP="00AA1B3D">
            <w:pPr>
              <w:jc w:val="center"/>
              <w:rPr>
                <w:rFonts w:ascii="Cambria" w:hAnsi="Cambria"/>
                <w:b/>
                <w:bCs/>
                <w:color w:val="FFFFFF" w:themeColor="background1"/>
                <w:sz w:val="20"/>
                <w:szCs w:val="20"/>
                <w:lang w:val="en-US"/>
              </w:rPr>
            </w:pPr>
            <w:r w:rsidRPr="00A21841">
              <w:rPr>
                <w:rFonts w:ascii="Cambria" w:hAnsi="Cambria"/>
                <w:b/>
                <w:bCs/>
                <w:color w:val="FFFFFF" w:themeColor="background1"/>
                <w:sz w:val="20"/>
                <w:szCs w:val="20"/>
                <w:lang w:val="en-US"/>
              </w:rPr>
              <w:t xml:space="preserve">Duplication of procedures and International </w:t>
            </w:r>
            <w:r w:rsidRPr="00A21841">
              <w:rPr>
                <w:rFonts w:ascii="Cambria" w:hAnsi="Cambria"/>
                <w:b/>
                <w:bCs/>
                <w:i/>
                <w:color w:val="FFFFFF" w:themeColor="background1"/>
                <w:sz w:val="20"/>
                <w:szCs w:val="20"/>
                <w:lang w:val="en-US"/>
              </w:rPr>
              <w:t>res judicata</w:t>
            </w:r>
            <w:r w:rsidRPr="00A21841">
              <w:rPr>
                <w:rFonts w:ascii="Cambria" w:hAnsi="Cambria"/>
                <w:b/>
                <w:bCs/>
                <w:color w:val="FFFFFF" w:themeColor="background1"/>
                <w:sz w:val="20"/>
                <w:szCs w:val="20"/>
                <w:lang w:val="en-US"/>
              </w:rPr>
              <w:t>:</w:t>
            </w:r>
          </w:p>
        </w:tc>
        <w:tc>
          <w:tcPr>
            <w:tcW w:w="5670" w:type="dxa"/>
            <w:vAlign w:val="center"/>
          </w:tcPr>
          <w:p w:rsidR="00A21841" w:rsidRPr="00A21841" w:rsidRDefault="00AA1B3D" w:rsidP="00AA1B3D">
            <w:pPr>
              <w:jc w:val="both"/>
              <w:rPr>
                <w:rFonts w:ascii="Cambria" w:hAnsi="Cambria"/>
                <w:bCs/>
                <w:sz w:val="20"/>
                <w:szCs w:val="20"/>
                <w:lang w:val="en-US"/>
              </w:rPr>
            </w:pPr>
            <w:r>
              <w:rPr>
                <w:rFonts w:ascii="Cambria" w:hAnsi="Cambria"/>
                <w:bCs/>
                <w:sz w:val="20"/>
                <w:szCs w:val="20"/>
                <w:lang w:val="en-US"/>
              </w:rPr>
              <w:t>No</w:t>
            </w:r>
          </w:p>
        </w:tc>
      </w:tr>
      <w:tr w:rsidR="00A21841" w:rsidRPr="000B6B7A" w:rsidTr="00AA1B3D">
        <w:trPr>
          <w:cantSplit/>
        </w:trPr>
        <w:tc>
          <w:tcPr>
            <w:tcW w:w="3690" w:type="dxa"/>
            <w:tcBorders>
              <w:top w:val="single" w:sz="6" w:space="0" w:color="auto"/>
              <w:bottom w:val="single" w:sz="6" w:space="0" w:color="auto"/>
            </w:tcBorders>
            <w:shd w:val="clear" w:color="auto" w:fill="67AE3C"/>
            <w:vAlign w:val="center"/>
          </w:tcPr>
          <w:p w:rsidR="00A21841" w:rsidRPr="000B6B7A" w:rsidRDefault="00A21841" w:rsidP="00AA1B3D">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A21841" w:rsidRPr="00AA1B3D" w:rsidRDefault="00AA1B3D" w:rsidP="00AA1B3D">
            <w:pPr>
              <w:jc w:val="both"/>
              <w:rPr>
                <w:rFonts w:ascii="Cambria" w:hAnsi="Cambria"/>
                <w:bCs/>
                <w:sz w:val="20"/>
                <w:szCs w:val="20"/>
                <w:lang w:val="en-US"/>
              </w:rPr>
            </w:pPr>
            <w:r w:rsidRPr="00AA1B3D">
              <w:rPr>
                <w:rFonts w:ascii="Cambria" w:hAnsi="Cambria"/>
                <w:bCs/>
                <w:sz w:val="20"/>
                <w:szCs w:val="20"/>
                <w:lang w:val="en-US"/>
              </w:rPr>
              <w:t xml:space="preserve">Articles 5 </w:t>
            </w:r>
            <w:r>
              <w:rPr>
                <w:rFonts w:ascii="Cambria" w:hAnsi="Cambria"/>
                <w:bCs/>
                <w:sz w:val="20"/>
                <w:szCs w:val="20"/>
                <w:lang w:val="en-US"/>
              </w:rPr>
              <w:t xml:space="preserve">(personal integrity), 7 (personal </w:t>
            </w:r>
            <w:r w:rsidR="005C7E50">
              <w:rPr>
                <w:rFonts w:ascii="Cambria" w:hAnsi="Cambria"/>
                <w:bCs/>
                <w:sz w:val="20"/>
                <w:szCs w:val="20"/>
                <w:lang w:val="en-US"/>
              </w:rPr>
              <w:t>liberty</w:t>
            </w:r>
            <w:r>
              <w:rPr>
                <w:rFonts w:ascii="Cambria" w:hAnsi="Cambria"/>
                <w:bCs/>
                <w:sz w:val="20"/>
                <w:szCs w:val="20"/>
                <w:lang w:val="en-US"/>
              </w:rPr>
              <w:t>), 8 (fair trial), 25 (judicial protection) of the American Convention in relation to its article 1.1 (obligation to respect rights); and articles 1, 6, and 8 of the Inter-American Convention against Torture.</w:t>
            </w:r>
          </w:p>
        </w:tc>
      </w:tr>
      <w:tr w:rsidR="00A21841" w:rsidRPr="000B6B7A" w:rsidTr="00AA1B3D">
        <w:trPr>
          <w:cantSplit/>
        </w:trPr>
        <w:tc>
          <w:tcPr>
            <w:tcW w:w="3690" w:type="dxa"/>
            <w:tcBorders>
              <w:top w:val="single" w:sz="6" w:space="0" w:color="auto"/>
              <w:bottom w:val="single" w:sz="6" w:space="0" w:color="auto"/>
            </w:tcBorders>
            <w:shd w:val="clear" w:color="auto" w:fill="67AE3C"/>
            <w:vAlign w:val="center"/>
          </w:tcPr>
          <w:p w:rsidR="00A21841" w:rsidRPr="00A21841" w:rsidRDefault="00A21841" w:rsidP="00AA1B3D">
            <w:pPr>
              <w:jc w:val="center"/>
              <w:rPr>
                <w:rFonts w:ascii="Cambria" w:hAnsi="Cambria"/>
                <w:b/>
                <w:bCs/>
                <w:color w:val="FFFFFF" w:themeColor="background1"/>
                <w:sz w:val="20"/>
                <w:szCs w:val="20"/>
                <w:lang w:val="en-US"/>
              </w:rPr>
            </w:pPr>
            <w:r w:rsidRPr="00A21841">
              <w:rPr>
                <w:rFonts w:ascii="Cambria" w:hAnsi="Cambria"/>
                <w:b/>
                <w:bCs/>
                <w:color w:val="FFFFFF" w:themeColor="background1"/>
                <w:sz w:val="20"/>
                <w:szCs w:val="20"/>
                <w:lang w:val="en-US"/>
              </w:rPr>
              <w:t>Exhaustion of domestic remedies or applicability of an exception to the rule:</w:t>
            </w:r>
          </w:p>
        </w:tc>
        <w:tc>
          <w:tcPr>
            <w:tcW w:w="5670" w:type="dxa"/>
            <w:vAlign w:val="center"/>
          </w:tcPr>
          <w:p w:rsidR="00A21841" w:rsidRPr="00A21841" w:rsidRDefault="00AA1B3D" w:rsidP="00AA1B3D">
            <w:pPr>
              <w:rPr>
                <w:rFonts w:ascii="Cambria" w:hAnsi="Cambria"/>
                <w:bCs/>
                <w:sz w:val="20"/>
                <w:szCs w:val="20"/>
                <w:lang w:val="en-US"/>
              </w:rPr>
            </w:pPr>
            <w:r>
              <w:rPr>
                <w:rFonts w:ascii="Cambria" w:hAnsi="Cambria"/>
                <w:bCs/>
                <w:sz w:val="20"/>
                <w:szCs w:val="20"/>
                <w:lang w:val="en-US"/>
              </w:rPr>
              <w:t>Yes, in terms of section VI</w:t>
            </w:r>
          </w:p>
          <w:p w:rsidR="00A21841" w:rsidRPr="00A21841" w:rsidRDefault="00A21841" w:rsidP="00AA1B3D">
            <w:pPr>
              <w:rPr>
                <w:rFonts w:ascii="Cambria" w:hAnsi="Cambria"/>
                <w:bCs/>
                <w:sz w:val="20"/>
                <w:szCs w:val="20"/>
                <w:lang w:val="en-US"/>
              </w:rPr>
            </w:pPr>
          </w:p>
        </w:tc>
      </w:tr>
      <w:tr w:rsidR="00A21841" w:rsidRPr="000B6B7A" w:rsidTr="00AA1B3D">
        <w:trPr>
          <w:cantSplit/>
        </w:trPr>
        <w:tc>
          <w:tcPr>
            <w:tcW w:w="3690" w:type="dxa"/>
            <w:tcBorders>
              <w:top w:val="single" w:sz="6" w:space="0" w:color="auto"/>
              <w:bottom w:val="single" w:sz="6" w:space="0" w:color="auto"/>
            </w:tcBorders>
            <w:shd w:val="clear" w:color="auto" w:fill="67AE3C"/>
            <w:vAlign w:val="center"/>
          </w:tcPr>
          <w:p w:rsidR="00A21841" w:rsidRPr="000B6B7A" w:rsidRDefault="00A21841" w:rsidP="00AA1B3D">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A21841" w:rsidRPr="00AA1B3D" w:rsidRDefault="00AA1B3D" w:rsidP="00AA1B3D">
            <w:pPr>
              <w:rPr>
                <w:rFonts w:asciiTheme="majorHAnsi" w:hAnsiTheme="majorHAnsi"/>
                <w:bCs/>
                <w:sz w:val="20"/>
                <w:szCs w:val="20"/>
                <w:lang w:val="en-US"/>
              </w:rPr>
            </w:pPr>
            <w:r w:rsidRPr="00AA1B3D">
              <w:rPr>
                <w:rFonts w:asciiTheme="majorHAnsi" w:hAnsiTheme="majorHAnsi"/>
                <w:bCs/>
                <w:sz w:val="20"/>
                <w:szCs w:val="20"/>
                <w:lang w:val="en-US"/>
              </w:rPr>
              <w:t>Yes, in terms of s</w:t>
            </w:r>
            <w:r>
              <w:rPr>
                <w:rFonts w:asciiTheme="majorHAnsi" w:hAnsiTheme="majorHAnsi"/>
                <w:bCs/>
                <w:sz w:val="20"/>
                <w:szCs w:val="20"/>
                <w:lang w:val="en-US"/>
              </w:rPr>
              <w:t>ection VI</w:t>
            </w:r>
          </w:p>
        </w:tc>
      </w:tr>
    </w:tbl>
    <w:p w:rsidR="007374AF" w:rsidRDefault="007374AF" w:rsidP="007374AF">
      <w:pPr>
        <w:spacing w:before="240" w:after="240"/>
        <w:jc w:val="both"/>
        <w:rPr>
          <w:rFonts w:asciiTheme="majorHAnsi" w:hAnsiTheme="majorHAnsi"/>
          <w:sz w:val="20"/>
          <w:szCs w:val="20"/>
        </w:rPr>
      </w:pPr>
    </w:p>
    <w:p w:rsidR="00A21841" w:rsidRPr="007374AF" w:rsidRDefault="007374AF" w:rsidP="007374AF">
      <w:pPr>
        <w:spacing w:before="240" w:after="240"/>
        <w:jc w:val="both"/>
        <w:rPr>
          <w:rFonts w:asciiTheme="majorHAnsi" w:hAnsiTheme="majorHAnsi"/>
          <w:sz w:val="20"/>
          <w:szCs w:val="20"/>
        </w:rPr>
      </w:pPr>
      <w:r>
        <w:rPr>
          <w:rFonts w:asciiTheme="majorHAnsi" w:hAnsiTheme="majorHAnsi"/>
          <w:sz w:val="20"/>
          <w:szCs w:val="20"/>
        </w:rPr>
        <w:t>____________________________________________</w:t>
      </w:r>
    </w:p>
    <w:p w:rsidR="007374AF" w:rsidRDefault="007374AF" w:rsidP="007374AF">
      <w:pPr>
        <w:pStyle w:val="FootnoteText"/>
        <w:ind w:firstLine="720"/>
        <w:jc w:val="both"/>
        <w:rPr>
          <w:rFonts w:ascii="Cambria" w:hAnsi="Cambria"/>
          <w:sz w:val="16"/>
          <w:szCs w:val="16"/>
        </w:rPr>
      </w:pPr>
      <w:r w:rsidRPr="000B6B7A">
        <w:rPr>
          <w:rStyle w:val="FootnoteReference"/>
          <w:rFonts w:ascii="Cambria" w:hAnsi="Cambria"/>
          <w:sz w:val="16"/>
          <w:szCs w:val="16"/>
        </w:rPr>
        <w:footnoteRef/>
      </w:r>
      <w:r>
        <w:rPr>
          <w:rFonts w:ascii="Cambria" w:hAnsi="Cambria"/>
          <w:sz w:val="16"/>
          <w:szCs w:val="16"/>
        </w:rPr>
        <w:t>Hereinafter “the American Convention” or “the Convention.”</w:t>
      </w:r>
    </w:p>
    <w:p w:rsidR="007374AF" w:rsidRDefault="007374AF" w:rsidP="007374AF">
      <w:pPr>
        <w:pStyle w:val="FootnoteText"/>
        <w:ind w:firstLine="720"/>
        <w:jc w:val="both"/>
        <w:rPr>
          <w:rFonts w:ascii="Cambria" w:hAnsi="Cambria"/>
          <w:sz w:val="16"/>
          <w:szCs w:val="16"/>
        </w:rPr>
      </w:pPr>
      <w:r>
        <w:rPr>
          <w:rFonts w:ascii="Cambria" w:hAnsi="Cambria"/>
          <w:sz w:val="16"/>
          <w:szCs w:val="16"/>
          <w:vertAlign w:val="superscript"/>
        </w:rPr>
        <w:t>2</w:t>
      </w:r>
      <w:r>
        <w:rPr>
          <w:rFonts w:ascii="Cambria" w:hAnsi="Cambria"/>
          <w:sz w:val="16"/>
          <w:szCs w:val="16"/>
        </w:rPr>
        <w:t>Hereinafter “the Inter-American Convention against Torture.”</w:t>
      </w:r>
    </w:p>
    <w:p w:rsidR="007374AF" w:rsidRDefault="007374AF" w:rsidP="007374AF">
      <w:pPr>
        <w:ind w:firstLine="720"/>
      </w:pPr>
      <w:r>
        <w:rPr>
          <w:rFonts w:ascii="Cambria" w:hAnsi="Cambria"/>
          <w:sz w:val="16"/>
          <w:szCs w:val="16"/>
          <w:vertAlign w:val="superscript"/>
        </w:rPr>
        <w:t>3</w:t>
      </w:r>
      <w:r>
        <w:rPr>
          <w:rFonts w:ascii="Cambria" w:hAnsi="Cambria"/>
          <w:sz w:val="16"/>
          <w:szCs w:val="16"/>
        </w:rPr>
        <w:t>The observations of each party were duly notified to the opposing party.</w:t>
      </w:r>
    </w:p>
    <w:p w:rsidR="00A21841" w:rsidRPr="000B6B7A" w:rsidRDefault="00A21841" w:rsidP="007374AF">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FACTS ALLEGED</w:t>
      </w:r>
    </w:p>
    <w:p w:rsidR="00A21841" w:rsidRDefault="00A21841"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7374AF">
        <w:rPr>
          <w:rFonts w:ascii="Cambria" w:hAnsi="Cambria"/>
          <w:sz w:val="20"/>
          <w:szCs w:val="20"/>
        </w:rPr>
        <w:t xml:space="preserve">The petitioner </w:t>
      </w:r>
      <w:r w:rsidR="005C7E50">
        <w:rPr>
          <w:rFonts w:ascii="Cambria" w:hAnsi="Cambria"/>
          <w:sz w:val="20"/>
          <w:szCs w:val="20"/>
        </w:rPr>
        <w:t>alleges</w:t>
      </w:r>
      <w:r w:rsidR="007374AF">
        <w:rPr>
          <w:rFonts w:ascii="Cambria" w:hAnsi="Cambria"/>
          <w:sz w:val="20"/>
          <w:szCs w:val="20"/>
        </w:rPr>
        <w:t xml:space="preserve"> that in the </w:t>
      </w:r>
      <w:r w:rsidR="00964B1F">
        <w:rPr>
          <w:rFonts w:ascii="Cambria" w:hAnsi="Cambria"/>
          <w:sz w:val="20"/>
          <w:szCs w:val="20"/>
        </w:rPr>
        <w:t xml:space="preserve">time </w:t>
      </w:r>
      <w:r w:rsidR="007374AF">
        <w:rPr>
          <w:rFonts w:ascii="Cambria" w:hAnsi="Cambria"/>
          <w:sz w:val="20"/>
          <w:szCs w:val="20"/>
        </w:rPr>
        <w:t xml:space="preserve">frame of an investigation </w:t>
      </w:r>
      <w:r w:rsidR="00964B1F">
        <w:rPr>
          <w:rFonts w:ascii="Cambria" w:hAnsi="Cambria"/>
          <w:sz w:val="20"/>
          <w:szCs w:val="20"/>
        </w:rPr>
        <w:t>directed towards</w:t>
      </w:r>
      <w:r w:rsidR="007374AF">
        <w:rPr>
          <w:rFonts w:ascii="Cambria" w:hAnsi="Cambria"/>
          <w:sz w:val="20"/>
          <w:szCs w:val="20"/>
        </w:rPr>
        <w:t xml:space="preserve"> sanction and identify the responsible ones for the crime of robbery with arms, </w:t>
      </w:r>
      <w:r w:rsidR="005C7E50">
        <w:rPr>
          <w:rFonts w:ascii="Cambria" w:hAnsi="Cambria"/>
          <w:sz w:val="20"/>
          <w:szCs w:val="20"/>
        </w:rPr>
        <w:t>there was violation to</w:t>
      </w:r>
      <w:r w:rsidR="00656D0C">
        <w:rPr>
          <w:rFonts w:ascii="Cambria" w:hAnsi="Cambria"/>
          <w:sz w:val="20"/>
          <w:szCs w:val="20"/>
        </w:rPr>
        <w:t xml:space="preserve"> </w:t>
      </w:r>
      <w:r w:rsidR="007374AF">
        <w:rPr>
          <w:rFonts w:ascii="Cambria" w:hAnsi="Cambria"/>
          <w:sz w:val="20"/>
          <w:szCs w:val="20"/>
        </w:rPr>
        <w:t xml:space="preserve">the rights to personal integrity and </w:t>
      </w:r>
      <w:r w:rsidR="005C7E50">
        <w:rPr>
          <w:rFonts w:ascii="Cambria" w:hAnsi="Cambria"/>
          <w:sz w:val="20"/>
          <w:szCs w:val="20"/>
        </w:rPr>
        <w:t>liberty</w:t>
      </w:r>
      <w:r w:rsidR="007374AF">
        <w:rPr>
          <w:rFonts w:ascii="Cambria" w:hAnsi="Cambria"/>
          <w:sz w:val="20"/>
          <w:szCs w:val="20"/>
        </w:rPr>
        <w:t>,</w:t>
      </w:r>
      <w:r w:rsidR="00656D0C">
        <w:rPr>
          <w:rFonts w:ascii="Cambria" w:hAnsi="Cambria"/>
          <w:sz w:val="20"/>
          <w:szCs w:val="20"/>
        </w:rPr>
        <w:t xml:space="preserve"> </w:t>
      </w:r>
      <w:r w:rsidR="007374AF">
        <w:rPr>
          <w:rFonts w:ascii="Cambria" w:hAnsi="Cambria"/>
          <w:sz w:val="20"/>
          <w:szCs w:val="20"/>
        </w:rPr>
        <w:t xml:space="preserve">to protection </w:t>
      </w:r>
      <w:r w:rsidR="00830B61">
        <w:rPr>
          <w:rFonts w:ascii="Cambria" w:hAnsi="Cambria"/>
          <w:sz w:val="20"/>
          <w:szCs w:val="20"/>
        </w:rPr>
        <w:t>to</w:t>
      </w:r>
      <w:r w:rsidR="007374AF">
        <w:rPr>
          <w:rFonts w:ascii="Cambria" w:hAnsi="Cambria"/>
          <w:sz w:val="20"/>
          <w:szCs w:val="20"/>
        </w:rPr>
        <w:t xml:space="preserve"> honor and dignity</w:t>
      </w:r>
      <w:r w:rsidR="005C7E50">
        <w:rPr>
          <w:rFonts w:ascii="Cambria" w:hAnsi="Cambria"/>
          <w:sz w:val="20"/>
          <w:szCs w:val="20"/>
        </w:rPr>
        <w:t>,</w:t>
      </w:r>
      <w:r w:rsidR="007374AF">
        <w:rPr>
          <w:rFonts w:ascii="Cambria" w:hAnsi="Cambria"/>
          <w:sz w:val="20"/>
          <w:szCs w:val="20"/>
        </w:rPr>
        <w:t xml:space="preserve"> and to</w:t>
      </w:r>
      <w:r w:rsidR="00656D0C">
        <w:rPr>
          <w:rFonts w:ascii="Cambria" w:hAnsi="Cambria"/>
          <w:sz w:val="20"/>
          <w:szCs w:val="20"/>
        </w:rPr>
        <w:t xml:space="preserve"> a</w:t>
      </w:r>
      <w:r w:rsidR="007374AF">
        <w:rPr>
          <w:rFonts w:ascii="Cambria" w:hAnsi="Cambria"/>
          <w:sz w:val="20"/>
          <w:szCs w:val="20"/>
        </w:rPr>
        <w:t xml:space="preserve"> fair trial of Mr. Ernesto El</w:t>
      </w:r>
      <w:r w:rsidR="00BF6C2A">
        <w:rPr>
          <w:rFonts w:ascii="Cambria" w:hAnsi="Cambria"/>
          <w:sz w:val="20"/>
          <w:szCs w:val="20"/>
        </w:rPr>
        <w:t>i</w:t>
      </w:r>
      <w:r w:rsidR="00D24666" w:rsidRPr="00D24666">
        <w:rPr>
          <w:rFonts w:ascii="Cambria" w:hAnsi="Cambria"/>
          <w:sz w:val="20"/>
          <w:szCs w:val="20"/>
        </w:rPr>
        <w:t>a</w:t>
      </w:r>
      <w:r w:rsidR="007374AF">
        <w:rPr>
          <w:rFonts w:ascii="Cambria" w:hAnsi="Cambria"/>
          <w:sz w:val="20"/>
          <w:szCs w:val="20"/>
        </w:rPr>
        <w:t>s Chocobar (hereinafter also “the alleged victim”), who was detained illegally</w:t>
      </w:r>
      <w:r w:rsidR="00830B61">
        <w:rPr>
          <w:rFonts w:ascii="Cambria" w:hAnsi="Cambria"/>
          <w:sz w:val="20"/>
          <w:szCs w:val="20"/>
        </w:rPr>
        <w:t>, tortured, and criminally convicted</w:t>
      </w:r>
      <w:r w:rsidR="00656D0C">
        <w:rPr>
          <w:rFonts w:ascii="Cambria" w:hAnsi="Cambria"/>
          <w:sz w:val="20"/>
          <w:szCs w:val="20"/>
        </w:rPr>
        <w:t>.</w:t>
      </w:r>
    </w:p>
    <w:p w:rsidR="00656D0C" w:rsidRDefault="00656D0C"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holds that on May 30, 1994, a search warrant that resulted in the </w:t>
      </w:r>
      <w:r w:rsidR="00076D80">
        <w:rPr>
          <w:rFonts w:ascii="Cambria" w:hAnsi="Cambria"/>
          <w:sz w:val="20"/>
          <w:szCs w:val="20"/>
        </w:rPr>
        <w:t xml:space="preserve">detention of Mr. Chocobar </w:t>
      </w:r>
      <w:r>
        <w:rPr>
          <w:rFonts w:ascii="Cambria" w:hAnsi="Cambria"/>
          <w:sz w:val="20"/>
          <w:szCs w:val="20"/>
        </w:rPr>
        <w:t>was done by the Police of the province of Tucum</w:t>
      </w:r>
      <w:r w:rsidR="00FF335D">
        <w:rPr>
          <w:rFonts w:ascii="Cambria" w:hAnsi="Cambria"/>
          <w:sz w:val="20"/>
          <w:szCs w:val="20"/>
        </w:rPr>
        <w:t>a</w:t>
      </w:r>
      <w:r>
        <w:rPr>
          <w:rFonts w:ascii="Cambria" w:hAnsi="Cambria"/>
          <w:sz w:val="20"/>
          <w:szCs w:val="20"/>
        </w:rPr>
        <w:t>n</w:t>
      </w:r>
      <w:r w:rsidR="00076D80">
        <w:rPr>
          <w:rFonts w:ascii="Cambria" w:hAnsi="Cambria"/>
          <w:sz w:val="20"/>
          <w:szCs w:val="20"/>
        </w:rPr>
        <w:t>. Said search warrant would have been illegal because the District Attorney of Instruction of the IV Nomination on Criminal Matters of the Province of Tucum</w:t>
      </w:r>
      <w:r w:rsidR="00FF335D">
        <w:rPr>
          <w:rFonts w:ascii="Cambria" w:hAnsi="Cambria"/>
          <w:sz w:val="20"/>
          <w:szCs w:val="20"/>
        </w:rPr>
        <w:t>a</w:t>
      </w:r>
      <w:r w:rsidR="00076D80">
        <w:rPr>
          <w:rFonts w:ascii="Cambria" w:hAnsi="Cambria"/>
          <w:sz w:val="20"/>
          <w:szCs w:val="20"/>
        </w:rPr>
        <w:t>n requested the Judge on Criminal Matters of Instruction of the II Nomination to order the detention of “</w:t>
      </w:r>
      <w:r w:rsidR="00FE14BD">
        <w:rPr>
          <w:rFonts w:ascii="Cambria" w:hAnsi="Cambria"/>
          <w:sz w:val="20"/>
          <w:szCs w:val="20"/>
        </w:rPr>
        <w:t>s</w:t>
      </w:r>
      <w:r w:rsidR="00076D80">
        <w:rPr>
          <w:rFonts w:ascii="Cambria" w:hAnsi="Cambria"/>
          <w:sz w:val="20"/>
          <w:szCs w:val="20"/>
        </w:rPr>
        <w:t xml:space="preserve">ome Japanese which rest of the data is unknown.” The petitioner </w:t>
      </w:r>
      <w:r w:rsidR="00FE14BD">
        <w:rPr>
          <w:rFonts w:ascii="Cambria" w:hAnsi="Cambria"/>
          <w:sz w:val="20"/>
          <w:szCs w:val="20"/>
        </w:rPr>
        <w:t xml:space="preserve">also </w:t>
      </w:r>
      <w:r w:rsidR="00076D80">
        <w:rPr>
          <w:rFonts w:ascii="Cambria" w:hAnsi="Cambria"/>
          <w:sz w:val="20"/>
          <w:szCs w:val="20"/>
        </w:rPr>
        <w:t>claim</w:t>
      </w:r>
      <w:r w:rsidR="00FE14BD">
        <w:rPr>
          <w:rFonts w:ascii="Cambria" w:hAnsi="Cambria"/>
          <w:sz w:val="20"/>
          <w:szCs w:val="20"/>
        </w:rPr>
        <w:t>s</w:t>
      </w:r>
      <w:r w:rsidR="00076D80">
        <w:rPr>
          <w:rFonts w:ascii="Cambria" w:hAnsi="Cambria"/>
          <w:sz w:val="20"/>
          <w:szCs w:val="20"/>
        </w:rPr>
        <w:t xml:space="preserve"> that the detention was carried out without the presence of witnesses</w:t>
      </w:r>
      <w:r w:rsidR="00FE14BD">
        <w:rPr>
          <w:rFonts w:ascii="Cambria" w:hAnsi="Cambria"/>
          <w:sz w:val="20"/>
          <w:szCs w:val="20"/>
        </w:rPr>
        <w:t>,</w:t>
      </w:r>
      <w:r w:rsidR="00076D80">
        <w:rPr>
          <w:rFonts w:ascii="Cambria" w:hAnsi="Cambria"/>
          <w:sz w:val="20"/>
          <w:szCs w:val="20"/>
        </w:rPr>
        <w:t xml:space="preserve"> and that Mr. Chocobar was not taken before a judge until June 16, 1994 when he was </w:t>
      </w:r>
      <w:r w:rsidR="00FE14BD">
        <w:rPr>
          <w:rFonts w:ascii="Cambria" w:hAnsi="Cambria"/>
          <w:sz w:val="20"/>
          <w:szCs w:val="20"/>
        </w:rPr>
        <w:t>released</w:t>
      </w:r>
      <w:r w:rsidR="00076D80">
        <w:rPr>
          <w:rFonts w:ascii="Cambria" w:hAnsi="Cambria"/>
          <w:sz w:val="20"/>
          <w:szCs w:val="20"/>
        </w:rPr>
        <w:t xml:space="preserve"> by the district attorney who was in charge of the investigation, </w:t>
      </w:r>
      <w:r w:rsidR="00FE14BD">
        <w:rPr>
          <w:rFonts w:ascii="Cambria" w:hAnsi="Cambria"/>
          <w:sz w:val="20"/>
          <w:szCs w:val="20"/>
        </w:rPr>
        <w:t xml:space="preserve">and </w:t>
      </w:r>
      <w:r w:rsidR="00076D80">
        <w:rPr>
          <w:rFonts w:ascii="Cambria" w:hAnsi="Cambria"/>
          <w:sz w:val="20"/>
          <w:szCs w:val="20"/>
        </w:rPr>
        <w:t xml:space="preserve">who considered that the </w:t>
      </w:r>
      <w:r w:rsidR="00FE14BD">
        <w:rPr>
          <w:rFonts w:ascii="Cambria" w:hAnsi="Cambria"/>
          <w:sz w:val="20"/>
          <w:szCs w:val="20"/>
        </w:rPr>
        <w:t>legal formalities</w:t>
      </w:r>
      <w:r w:rsidR="00076D80">
        <w:rPr>
          <w:rFonts w:ascii="Cambria" w:hAnsi="Cambria"/>
          <w:sz w:val="20"/>
          <w:szCs w:val="20"/>
        </w:rPr>
        <w:t xml:space="preserve"> had not been met. The petitioner claims that the alleged victim, after his detention, ha</w:t>
      </w:r>
      <w:r w:rsidR="00FE14BD">
        <w:rPr>
          <w:rFonts w:ascii="Cambria" w:hAnsi="Cambria"/>
          <w:sz w:val="20"/>
          <w:szCs w:val="20"/>
        </w:rPr>
        <w:t>d</w:t>
      </w:r>
      <w:r w:rsidR="00076D80">
        <w:rPr>
          <w:rFonts w:ascii="Cambria" w:hAnsi="Cambria"/>
          <w:sz w:val="20"/>
          <w:szCs w:val="20"/>
        </w:rPr>
        <w:t xml:space="preserve"> injuries in his body caused by a </w:t>
      </w:r>
      <w:r w:rsidR="009115CB">
        <w:rPr>
          <w:rFonts w:ascii="Cambria" w:hAnsi="Cambria"/>
          <w:sz w:val="20"/>
          <w:szCs w:val="20"/>
        </w:rPr>
        <w:t xml:space="preserve">hard and blunt item manipulated with strength and speed, </w:t>
      </w:r>
      <w:r w:rsidR="00FE14BD">
        <w:rPr>
          <w:rFonts w:ascii="Cambria" w:hAnsi="Cambria"/>
          <w:sz w:val="20"/>
          <w:szCs w:val="20"/>
        </w:rPr>
        <w:t>and seemed</w:t>
      </w:r>
      <w:r w:rsidR="009115CB">
        <w:rPr>
          <w:rFonts w:ascii="Cambria" w:hAnsi="Cambria"/>
          <w:sz w:val="20"/>
          <w:szCs w:val="20"/>
        </w:rPr>
        <w:t xml:space="preserve"> </w:t>
      </w:r>
      <w:r w:rsidR="00FE14BD">
        <w:rPr>
          <w:rFonts w:ascii="Cambria" w:hAnsi="Cambria"/>
          <w:sz w:val="20"/>
          <w:szCs w:val="20"/>
        </w:rPr>
        <w:t>like the</w:t>
      </w:r>
      <w:r w:rsidR="009115CB">
        <w:rPr>
          <w:rFonts w:ascii="Cambria" w:hAnsi="Cambria"/>
          <w:sz w:val="20"/>
          <w:szCs w:val="20"/>
        </w:rPr>
        <w:t xml:space="preserve"> injuries</w:t>
      </w:r>
      <w:r w:rsidR="007F2F9C">
        <w:rPr>
          <w:rFonts w:ascii="Cambria" w:hAnsi="Cambria"/>
          <w:sz w:val="20"/>
          <w:szCs w:val="20"/>
        </w:rPr>
        <w:t xml:space="preserve"> that are</w:t>
      </w:r>
      <w:r w:rsidR="009115CB">
        <w:rPr>
          <w:rFonts w:ascii="Cambria" w:hAnsi="Cambria"/>
          <w:sz w:val="20"/>
          <w:szCs w:val="20"/>
        </w:rPr>
        <w:t xml:space="preserve"> caused by punches or kicks.</w:t>
      </w:r>
    </w:p>
    <w:p w:rsidR="009115CB" w:rsidRDefault="009115CB"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w:t>
      </w:r>
      <w:r w:rsidR="007F2F9C">
        <w:rPr>
          <w:rFonts w:ascii="Cambria" w:hAnsi="Cambria"/>
          <w:sz w:val="20"/>
          <w:szCs w:val="20"/>
        </w:rPr>
        <w:t>state</w:t>
      </w:r>
      <w:r>
        <w:rPr>
          <w:rFonts w:ascii="Cambria" w:hAnsi="Cambria"/>
          <w:sz w:val="20"/>
          <w:szCs w:val="20"/>
        </w:rPr>
        <w:t>s that the alleged victim was sub</w:t>
      </w:r>
      <w:r w:rsidR="007F2F9C">
        <w:rPr>
          <w:rFonts w:ascii="Cambria" w:hAnsi="Cambria"/>
          <w:sz w:val="20"/>
          <w:szCs w:val="20"/>
        </w:rPr>
        <w:t>jected</w:t>
      </w:r>
      <w:r>
        <w:rPr>
          <w:rFonts w:ascii="Cambria" w:hAnsi="Cambria"/>
          <w:sz w:val="20"/>
          <w:szCs w:val="20"/>
        </w:rPr>
        <w:t xml:space="preserve"> to torture by the employees of the province of Tucum</w:t>
      </w:r>
      <w:r w:rsidR="00693535">
        <w:rPr>
          <w:rFonts w:ascii="Cambria" w:hAnsi="Cambria"/>
          <w:sz w:val="20"/>
          <w:szCs w:val="20"/>
        </w:rPr>
        <w:t>a</w:t>
      </w:r>
      <w:r>
        <w:rPr>
          <w:rFonts w:ascii="Cambria" w:hAnsi="Cambria"/>
          <w:sz w:val="20"/>
          <w:szCs w:val="20"/>
        </w:rPr>
        <w:t>n who pointed at his head with a gun and beat him up on all of his body while he was forced to declare a sworn statement on May 31, 1994. For its</w:t>
      </w:r>
      <w:r w:rsidR="00037E66">
        <w:rPr>
          <w:rFonts w:ascii="Cambria" w:hAnsi="Cambria"/>
          <w:sz w:val="20"/>
          <w:szCs w:val="20"/>
        </w:rPr>
        <w:t xml:space="preserve"> </w:t>
      </w:r>
      <w:r>
        <w:rPr>
          <w:rFonts w:ascii="Cambria" w:hAnsi="Cambria"/>
          <w:sz w:val="20"/>
          <w:szCs w:val="20"/>
        </w:rPr>
        <w:t xml:space="preserve">part, on June 1, 1994, </w:t>
      </w:r>
      <w:r w:rsidR="00037E66">
        <w:rPr>
          <w:rFonts w:ascii="Cambria" w:hAnsi="Cambria"/>
          <w:sz w:val="20"/>
          <w:szCs w:val="20"/>
        </w:rPr>
        <w:t xml:space="preserve">Mr. Chocobar, while </w:t>
      </w:r>
      <w:r w:rsidR="007F2F9C">
        <w:rPr>
          <w:rFonts w:ascii="Cambria" w:hAnsi="Cambria"/>
          <w:sz w:val="20"/>
          <w:szCs w:val="20"/>
        </w:rPr>
        <w:t xml:space="preserve">he was </w:t>
      </w:r>
      <w:r w:rsidR="00037E66">
        <w:rPr>
          <w:rFonts w:ascii="Cambria" w:hAnsi="Cambria"/>
          <w:sz w:val="20"/>
          <w:szCs w:val="20"/>
        </w:rPr>
        <w:t>being taken to the office of the District Attorney to give his statement, he suffered other threats, and when his</w:t>
      </w:r>
      <w:r w:rsidR="007F2F9C">
        <w:rPr>
          <w:rFonts w:ascii="Cambria" w:hAnsi="Cambria"/>
          <w:sz w:val="20"/>
          <w:szCs w:val="20"/>
        </w:rPr>
        <w:t xml:space="preserve"> defense</w:t>
      </w:r>
      <w:r w:rsidR="00037E66">
        <w:rPr>
          <w:rFonts w:ascii="Cambria" w:hAnsi="Cambria"/>
          <w:sz w:val="20"/>
          <w:szCs w:val="20"/>
        </w:rPr>
        <w:t xml:space="preserve"> attorney left, five persons brought a </w:t>
      </w:r>
      <w:r w:rsidR="007F2F9C">
        <w:rPr>
          <w:rFonts w:ascii="Cambria" w:hAnsi="Cambria"/>
          <w:sz w:val="20"/>
          <w:szCs w:val="20"/>
        </w:rPr>
        <w:t xml:space="preserve">written </w:t>
      </w:r>
      <w:r w:rsidR="00037E66">
        <w:rPr>
          <w:rFonts w:ascii="Cambria" w:hAnsi="Cambria"/>
          <w:sz w:val="20"/>
          <w:szCs w:val="20"/>
        </w:rPr>
        <w:t xml:space="preserve">statement </w:t>
      </w:r>
      <w:r w:rsidR="007F2F9C">
        <w:rPr>
          <w:rFonts w:ascii="Cambria" w:hAnsi="Cambria"/>
          <w:sz w:val="20"/>
          <w:szCs w:val="20"/>
        </w:rPr>
        <w:t xml:space="preserve">close to him </w:t>
      </w:r>
      <w:r w:rsidR="0065757D">
        <w:rPr>
          <w:rFonts w:ascii="Cambria" w:hAnsi="Cambria"/>
          <w:sz w:val="20"/>
          <w:szCs w:val="20"/>
        </w:rPr>
        <w:t>and he was told that if he signed it, he would be released. Finally, on June 2, 1994, Mr. Chocobar was interrogated for a second time by police agents, who would have forced him to declare under oath about some annotations that he had in his personal agenda. Additionally, on June 6, 1994, the alleged victim rectified before the District Attorney of the cause that the police was trying to incriminate him in a crime that he had not committed and he denounced the mistreatment. However, according to the petitioner, the State did not start any investigation on this and holds that as a consequence of the aggressions</w:t>
      </w:r>
      <w:r w:rsidR="007F2F9C">
        <w:rPr>
          <w:rFonts w:ascii="Cambria" w:hAnsi="Cambria"/>
          <w:sz w:val="20"/>
          <w:szCs w:val="20"/>
        </w:rPr>
        <w:t xml:space="preserve">, </w:t>
      </w:r>
      <w:r w:rsidR="0065757D">
        <w:rPr>
          <w:rFonts w:ascii="Cambria" w:hAnsi="Cambria"/>
          <w:sz w:val="20"/>
          <w:szCs w:val="20"/>
        </w:rPr>
        <w:t>the alleged victim now has audition problems in his left ear, sight</w:t>
      </w:r>
      <w:r w:rsidR="004279DB">
        <w:rPr>
          <w:rFonts w:ascii="Cambria" w:hAnsi="Cambria"/>
          <w:sz w:val="20"/>
          <w:szCs w:val="20"/>
        </w:rPr>
        <w:t xml:space="preserve"> problems</w:t>
      </w:r>
      <w:r w:rsidR="0065757D">
        <w:rPr>
          <w:rFonts w:ascii="Cambria" w:hAnsi="Cambria"/>
          <w:sz w:val="20"/>
          <w:szCs w:val="20"/>
        </w:rPr>
        <w:t xml:space="preserve"> in his left eye, and a muscular deformation in the right knee that impedes him </w:t>
      </w:r>
      <w:r w:rsidR="004279DB">
        <w:rPr>
          <w:rFonts w:ascii="Cambria" w:hAnsi="Cambria"/>
          <w:sz w:val="20"/>
          <w:szCs w:val="20"/>
        </w:rPr>
        <w:t>to bend</w:t>
      </w:r>
      <w:r w:rsidR="0065757D">
        <w:rPr>
          <w:rFonts w:ascii="Cambria" w:hAnsi="Cambria"/>
          <w:sz w:val="20"/>
          <w:szCs w:val="20"/>
        </w:rPr>
        <w:t xml:space="preserve"> his leg completely.</w:t>
      </w:r>
    </w:p>
    <w:p w:rsidR="0065757D" w:rsidRDefault="0065757D"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indicates that the process for robbery continued </w:t>
      </w:r>
      <w:r w:rsidR="004279DB">
        <w:rPr>
          <w:rFonts w:ascii="Cambria" w:hAnsi="Cambria"/>
          <w:sz w:val="20"/>
          <w:szCs w:val="20"/>
        </w:rPr>
        <w:t>locate</w:t>
      </w:r>
      <w:r w:rsidR="001D7079">
        <w:rPr>
          <w:rFonts w:ascii="Cambria" w:hAnsi="Cambria"/>
          <w:sz w:val="20"/>
          <w:szCs w:val="20"/>
        </w:rPr>
        <w:t>d in the federal venue, but the process did not have any movement between April 20, 1995</w:t>
      </w:r>
      <w:r>
        <w:rPr>
          <w:rFonts w:ascii="Cambria" w:hAnsi="Cambria"/>
          <w:sz w:val="20"/>
          <w:szCs w:val="20"/>
        </w:rPr>
        <w:t xml:space="preserve"> </w:t>
      </w:r>
      <w:r w:rsidR="001D7079">
        <w:rPr>
          <w:rFonts w:ascii="Cambria" w:hAnsi="Cambria"/>
          <w:sz w:val="20"/>
          <w:szCs w:val="20"/>
        </w:rPr>
        <w:t>and December 27, 2001. But it was until May 24, 2002, due to a detention order done by a federal judge, that Mr. Chocobar was detained for a second time on June 18, 2002</w:t>
      </w:r>
      <w:r w:rsidR="004279DB">
        <w:rPr>
          <w:rFonts w:ascii="Cambria" w:hAnsi="Cambria"/>
          <w:sz w:val="20"/>
          <w:szCs w:val="20"/>
        </w:rPr>
        <w:t>,</w:t>
      </w:r>
      <w:r w:rsidR="001D7079">
        <w:rPr>
          <w:rFonts w:ascii="Cambria" w:hAnsi="Cambria"/>
          <w:sz w:val="20"/>
          <w:szCs w:val="20"/>
        </w:rPr>
        <w:t xml:space="preserve"> and gave his statement denying the imputed facts</w:t>
      </w:r>
      <w:r w:rsidR="00F608E8">
        <w:rPr>
          <w:rFonts w:ascii="Cambria" w:hAnsi="Cambria"/>
          <w:sz w:val="20"/>
          <w:szCs w:val="20"/>
        </w:rPr>
        <w:t xml:space="preserve">, which </w:t>
      </w:r>
      <w:r w:rsidR="004279DB">
        <w:rPr>
          <w:rFonts w:ascii="Cambria" w:hAnsi="Cambria"/>
          <w:sz w:val="20"/>
          <w:szCs w:val="20"/>
        </w:rPr>
        <w:t>continued to be</w:t>
      </w:r>
      <w:r w:rsidR="00F608E8">
        <w:rPr>
          <w:rFonts w:ascii="Cambria" w:hAnsi="Cambria"/>
          <w:sz w:val="20"/>
          <w:szCs w:val="20"/>
        </w:rPr>
        <w:t xml:space="preserve"> those from 1994. She argues that the arrest warrant was groundless and that it did not meet the expected demands</w:t>
      </w:r>
      <w:r w:rsidR="004279DB">
        <w:rPr>
          <w:rFonts w:ascii="Cambria" w:hAnsi="Cambria"/>
          <w:sz w:val="20"/>
          <w:szCs w:val="20"/>
        </w:rPr>
        <w:t xml:space="preserve"> planned</w:t>
      </w:r>
      <w:r w:rsidR="00F608E8">
        <w:rPr>
          <w:rFonts w:ascii="Cambria" w:hAnsi="Cambria"/>
          <w:sz w:val="20"/>
          <w:szCs w:val="20"/>
        </w:rPr>
        <w:t xml:space="preserve"> by the procedural law. However, through resolution of July 8, 2002, the judge ordered the indictment of the alleged victim for the crime of robbery with arms, stating in the recitals that the statements obtained under torture: i) had been done according to the procedural norms</w:t>
      </w:r>
      <w:r w:rsidR="004279DB">
        <w:rPr>
          <w:rFonts w:ascii="Cambria" w:hAnsi="Cambria"/>
          <w:sz w:val="20"/>
          <w:szCs w:val="20"/>
        </w:rPr>
        <w:t>;</w:t>
      </w:r>
      <w:r w:rsidR="00F608E8">
        <w:rPr>
          <w:rFonts w:ascii="Cambria" w:hAnsi="Cambria"/>
          <w:sz w:val="20"/>
          <w:szCs w:val="20"/>
        </w:rPr>
        <w:t xml:space="preserve"> ii) in the presence of an attorney; and iii) that the</w:t>
      </w:r>
      <w:r w:rsidR="00AA38F9">
        <w:rPr>
          <w:rFonts w:ascii="Cambria" w:hAnsi="Cambria"/>
          <w:sz w:val="20"/>
          <w:szCs w:val="20"/>
        </w:rPr>
        <w:t>y have not been object of questioning or nullity.</w:t>
      </w:r>
    </w:p>
    <w:p w:rsidR="00AA38F9" w:rsidRDefault="00AA38F9"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She indicates that on July 24, 2002, Mr. Chocobar filed an appeal against the resolution of indictment of July 8, 2002</w:t>
      </w:r>
      <w:r w:rsidR="000B4140">
        <w:rPr>
          <w:rFonts w:ascii="Cambria" w:hAnsi="Cambria"/>
          <w:sz w:val="20"/>
          <w:szCs w:val="20"/>
        </w:rPr>
        <w:t>,</w:t>
      </w:r>
      <w:r>
        <w:rPr>
          <w:rFonts w:ascii="Cambria" w:hAnsi="Cambria"/>
          <w:sz w:val="20"/>
          <w:szCs w:val="20"/>
        </w:rPr>
        <w:t xml:space="preserve"> and that on December 20, the Federal Court of Appeals of the Prov</w:t>
      </w:r>
      <w:r w:rsidR="000B4140">
        <w:rPr>
          <w:rFonts w:ascii="Cambria" w:hAnsi="Cambria"/>
          <w:sz w:val="20"/>
          <w:szCs w:val="20"/>
        </w:rPr>
        <w:t>ince</w:t>
      </w:r>
      <w:r>
        <w:rPr>
          <w:rFonts w:ascii="Cambria" w:hAnsi="Cambria"/>
          <w:sz w:val="20"/>
          <w:szCs w:val="20"/>
        </w:rPr>
        <w:t xml:space="preserve"> of Tucum</w:t>
      </w:r>
      <w:r w:rsidR="000C40AF">
        <w:rPr>
          <w:rFonts w:ascii="Cambria" w:hAnsi="Cambria"/>
          <w:sz w:val="20"/>
          <w:szCs w:val="20"/>
        </w:rPr>
        <w:t>a</w:t>
      </w:r>
      <w:r>
        <w:rPr>
          <w:rFonts w:ascii="Cambria" w:hAnsi="Cambria"/>
          <w:sz w:val="20"/>
          <w:szCs w:val="20"/>
        </w:rPr>
        <w:t xml:space="preserve">n confirmed the indictment and preventive detention of him, decision that would have been founded in the </w:t>
      </w:r>
      <w:r w:rsidR="000B4140">
        <w:rPr>
          <w:rFonts w:ascii="Cambria" w:hAnsi="Cambria"/>
          <w:sz w:val="20"/>
          <w:szCs w:val="20"/>
        </w:rPr>
        <w:t>statements</w:t>
      </w:r>
      <w:r>
        <w:rPr>
          <w:rFonts w:ascii="Cambria" w:hAnsi="Cambria"/>
          <w:sz w:val="20"/>
          <w:szCs w:val="20"/>
        </w:rPr>
        <w:t xml:space="preserve"> obtained under torture. The petitioner adds that the preventive prison lasted until September</w:t>
      </w:r>
      <w:r w:rsidR="000B4140">
        <w:rPr>
          <w:rFonts w:ascii="Cambria" w:hAnsi="Cambria"/>
          <w:sz w:val="20"/>
          <w:szCs w:val="20"/>
        </w:rPr>
        <w:t xml:space="preserve"> 1,</w:t>
      </w:r>
      <w:r>
        <w:rPr>
          <w:rFonts w:ascii="Cambria" w:hAnsi="Cambria"/>
          <w:sz w:val="20"/>
          <w:szCs w:val="20"/>
        </w:rPr>
        <w:t xml:space="preserve"> 2003, date on which he was released </w:t>
      </w:r>
      <w:r w:rsidR="000B4140">
        <w:rPr>
          <w:rFonts w:ascii="Cambria" w:hAnsi="Cambria"/>
          <w:sz w:val="20"/>
          <w:szCs w:val="20"/>
        </w:rPr>
        <w:t>through</w:t>
      </w:r>
      <w:r>
        <w:rPr>
          <w:rFonts w:ascii="Cambria" w:hAnsi="Cambria"/>
          <w:sz w:val="20"/>
          <w:szCs w:val="20"/>
        </w:rPr>
        <w:t xml:space="preserve"> secured bail bond.</w:t>
      </w:r>
    </w:p>
    <w:p w:rsidR="00AA38F9" w:rsidRDefault="00AA38F9"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She argues that before the </w:t>
      </w:r>
      <w:r w:rsidR="0068619B">
        <w:rPr>
          <w:rFonts w:ascii="Cambria" w:hAnsi="Cambria"/>
          <w:sz w:val="20"/>
          <w:szCs w:val="20"/>
        </w:rPr>
        <w:t xml:space="preserve">refusal of Mr. Chocobar to </w:t>
      </w:r>
      <w:r w:rsidR="000B4140">
        <w:rPr>
          <w:rFonts w:ascii="Cambria" w:hAnsi="Cambria"/>
          <w:sz w:val="20"/>
          <w:szCs w:val="20"/>
        </w:rPr>
        <w:t>give</w:t>
      </w:r>
      <w:r w:rsidR="0068619B">
        <w:rPr>
          <w:rFonts w:ascii="Cambria" w:hAnsi="Cambria"/>
          <w:sz w:val="20"/>
          <w:szCs w:val="20"/>
        </w:rPr>
        <w:t xml:space="preserve"> a statement, during the period of trial, it was ordered the incorporation of the statements given under coercion and that, in absence of one of the main witnesses of the trial, Mr. Leiva L</w:t>
      </w:r>
      <w:r w:rsidR="000C40AF">
        <w:rPr>
          <w:rFonts w:ascii="Cambria" w:hAnsi="Cambria"/>
          <w:sz w:val="20"/>
          <w:szCs w:val="20"/>
        </w:rPr>
        <w:t>o</w:t>
      </w:r>
      <w:r w:rsidR="0068619B">
        <w:rPr>
          <w:rFonts w:ascii="Cambria" w:hAnsi="Cambria"/>
          <w:sz w:val="20"/>
          <w:szCs w:val="20"/>
        </w:rPr>
        <w:t xml:space="preserve">pez, the magistrate of the cause also decided the incorporation of statements that </w:t>
      </w:r>
      <w:r w:rsidR="000B4140">
        <w:rPr>
          <w:rFonts w:ascii="Cambria" w:hAnsi="Cambria"/>
          <w:sz w:val="20"/>
          <w:szCs w:val="20"/>
        </w:rPr>
        <w:t>could not be</w:t>
      </w:r>
      <w:r w:rsidR="0068619B">
        <w:rPr>
          <w:rFonts w:ascii="Cambria" w:hAnsi="Cambria"/>
          <w:sz w:val="20"/>
          <w:szCs w:val="20"/>
        </w:rPr>
        <w:t xml:space="preserve"> confronted by the defense.</w:t>
      </w:r>
      <w:r w:rsidR="00B04055">
        <w:rPr>
          <w:rFonts w:ascii="Cambria" w:hAnsi="Cambria"/>
          <w:sz w:val="20"/>
          <w:szCs w:val="20"/>
        </w:rPr>
        <w:t xml:space="preserve"> Thus, on October 31, 2006</w:t>
      </w:r>
      <w:r w:rsidR="00FA5808">
        <w:rPr>
          <w:rFonts w:ascii="Cambria" w:hAnsi="Cambria"/>
          <w:sz w:val="20"/>
          <w:szCs w:val="20"/>
        </w:rPr>
        <w:t xml:space="preserve">, Mr. Chocobar was convicted to five years of prison by the Criminal Oral Court, decision that was impugned </w:t>
      </w:r>
      <w:r w:rsidR="000B4140">
        <w:rPr>
          <w:rFonts w:ascii="Cambria" w:hAnsi="Cambria"/>
          <w:sz w:val="20"/>
          <w:szCs w:val="20"/>
        </w:rPr>
        <w:t>through</w:t>
      </w:r>
      <w:r w:rsidR="00FA5808">
        <w:rPr>
          <w:rFonts w:ascii="Cambria" w:hAnsi="Cambria"/>
          <w:sz w:val="20"/>
          <w:szCs w:val="20"/>
        </w:rPr>
        <w:t xml:space="preserve"> appeal for reversal and confirmed on December 11, 2007 by resolution of the Criminal Division of the National Court of Cassation. Finally, this last decision was impugned by complaint appeal, declared inadmissible by the Supreme Court of Justice on August 31, 2010.</w:t>
      </w:r>
    </w:p>
    <w:p w:rsidR="00FA5808" w:rsidRDefault="00FA5808"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 xml:space="preserve">Regarding the facts </w:t>
      </w:r>
      <w:r w:rsidR="00153AFF">
        <w:rPr>
          <w:rFonts w:ascii="Cambria" w:hAnsi="Cambria"/>
          <w:sz w:val="20"/>
          <w:szCs w:val="20"/>
        </w:rPr>
        <w:t>set out</w:t>
      </w:r>
      <w:r>
        <w:rPr>
          <w:rFonts w:ascii="Cambria" w:hAnsi="Cambria"/>
          <w:sz w:val="20"/>
          <w:szCs w:val="20"/>
        </w:rPr>
        <w:t xml:space="preserve"> in the petition, the State </w:t>
      </w:r>
      <w:r w:rsidR="00153AFF">
        <w:rPr>
          <w:rFonts w:ascii="Cambria" w:hAnsi="Cambria"/>
          <w:sz w:val="20"/>
          <w:szCs w:val="20"/>
        </w:rPr>
        <w:t>allege</w:t>
      </w:r>
      <w:r>
        <w:rPr>
          <w:rFonts w:ascii="Cambria" w:hAnsi="Cambria"/>
          <w:sz w:val="20"/>
          <w:szCs w:val="20"/>
        </w:rPr>
        <w:t>s that there was jurisdictional control on the procedure of search warrant and detention of Mr. Chocobar on May 30, 1994 because the investigative measures done by the Police of the Province of Tucum</w:t>
      </w:r>
      <w:r w:rsidR="00D571BD">
        <w:rPr>
          <w:rFonts w:ascii="Cambria" w:hAnsi="Cambria"/>
          <w:sz w:val="20"/>
          <w:szCs w:val="20"/>
        </w:rPr>
        <w:t>a</w:t>
      </w:r>
      <w:r>
        <w:rPr>
          <w:rFonts w:ascii="Cambria" w:hAnsi="Cambria"/>
          <w:sz w:val="20"/>
          <w:szCs w:val="20"/>
        </w:rPr>
        <w:t>n were ordered by the District Attorney of Instruction of the IV Nomination on Criminal Matters of that province and authorized by the Judge on Criminal Matter</w:t>
      </w:r>
      <w:r w:rsidR="00153AFF">
        <w:rPr>
          <w:rFonts w:ascii="Cambria" w:hAnsi="Cambria"/>
          <w:sz w:val="20"/>
          <w:szCs w:val="20"/>
        </w:rPr>
        <w:t>s</w:t>
      </w:r>
      <w:r>
        <w:rPr>
          <w:rFonts w:ascii="Cambria" w:hAnsi="Cambria"/>
          <w:sz w:val="20"/>
          <w:szCs w:val="20"/>
        </w:rPr>
        <w:t xml:space="preserve"> of Instruction of the II Nomination. Besides, it </w:t>
      </w:r>
      <w:r w:rsidR="00153AFF">
        <w:rPr>
          <w:rFonts w:ascii="Cambria" w:hAnsi="Cambria"/>
          <w:sz w:val="20"/>
          <w:szCs w:val="20"/>
        </w:rPr>
        <w:t>adds</w:t>
      </w:r>
      <w:r>
        <w:rPr>
          <w:rFonts w:ascii="Cambria" w:hAnsi="Cambria"/>
          <w:sz w:val="20"/>
          <w:szCs w:val="20"/>
        </w:rPr>
        <w:t xml:space="preserve">  that the alleged victim</w:t>
      </w:r>
      <w:r w:rsidR="00FB2096">
        <w:rPr>
          <w:rFonts w:ascii="Cambria" w:hAnsi="Cambria"/>
          <w:sz w:val="20"/>
          <w:szCs w:val="20"/>
        </w:rPr>
        <w:t xml:space="preserve"> was presented on the next day of his detention before the district attorney in charge of the investigation and that the </w:t>
      </w:r>
      <w:r w:rsidR="00153AFF">
        <w:rPr>
          <w:rFonts w:ascii="Cambria" w:hAnsi="Cambria"/>
          <w:sz w:val="20"/>
          <w:szCs w:val="20"/>
        </w:rPr>
        <w:t xml:space="preserve">issued </w:t>
      </w:r>
      <w:r w:rsidR="00FB2096">
        <w:rPr>
          <w:rFonts w:ascii="Cambria" w:hAnsi="Cambria"/>
          <w:sz w:val="20"/>
          <w:szCs w:val="20"/>
        </w:rPr>
        <w:t xml:space="preserve">order was annulled because the detention violated the current legal norms; therefore, Mr. Chocobar was released. It holds that during the statement given by the alleged victim on May 31, 1994, he was informed of his </w:t>
      </w:r>
      <w:r w:rsidR="00153AFF">
        <w:rPr>
          <w:rFonts w:ascii="Cambria" w:hAnsi="Cambria"/>
          <w:sz w:val="20"/>
          <w:szCs w:val="20"/>
        </w:rPr>
        <w:t>right to refrain from giving a statement and request the presence of a defense attorney. However, he denied and expressed his will to declare at that moment</w:t>
      </w:r>
      <w:r w:rsidR="00FB2096">
        <w:rPr>
          <w:rFonts w:ascii="Cambria" w:hAnsi="Cambria"/>
          <w:sz w:val="20"/>
          <w:szCs w:val="20"/>
        </w:rPr>
        <w:t>. Besides, in his statement of June 1, 1994, Mr. Chocobar counted with the presence of a defense attorney and he confirmed his previous statement. The State adds that it is opportune to mention that in the Division of Personal Records of the Police of Tucum</w:t>
      </w:r>
      <w:r w:rsidR="00825F45">
        <w:rPr>
          <w:rFonts w:ascii="Cambria" w:hAnsi="Cambria"/>
          <w:sz w:val="20"/>
          <w:szCs w:val="20"/>
        </w:rPr>
        <w:t>a</w:t>
      </w:r>
      <w:r w:rsidR="00FB2096">
        <w:rPr>
          <w:rFonts w:ascii="Cambria" w:hAnsi="Cambria"/>
          <w:sz w:val="20"/>
          <w:szCs w:val="20"/>
        </w:rPr>
        <w:t>n, there is a criminal record with the number 807465, which belongs to Chocobar, Ernesto El</w:t>
      </w:r>
      <w:r w:rsidR="00FB2096" w:rsidRPr="00FB2096">
        <w:rPr>
          <w:rFonts w:ascii="Cambria" w:hAnsi="Cambria"/>
          <w:sz w:val="20"/>
          <w:szCs w:val="20"/>
        </w:rPr>
        <w:t>í</w:t>
      </w:r>
      <w:r w:rsidR="00FB2096">
        <w:rPr>
          <w:rFonts w:ascii="Cambria" w:hAnsi="Cambria"/>
          <w:sz w:val="20"/>
          <w:szCs w:val="20"/>
        </w:rPr>
        <w:t xml:space="preserve">as “A” The Japanese, on which </w:t>
      </w:r>
      <w:r w:rsidR="00153AFF">
        <w:rPr>
          <w:rFonts w:ascii="Cambria" w:hAnsi="Cambria"/>
          <w:sz w:val="20"/>
          <w:szCs w:val="20"/>
        </w:rPr>
        <w:t>his</w:t>
      </w:r>
      <w:r w:rsidR="00FB2096">
        <w:rPr>
          <w:rFonts w:ascii="Cambria" w:hAnsi="Cambria"/>
          <w:sz w:val="20"/>
          <w:szCs w:val="20"/>
        </w:rPr>
        <w:t xml:space="preserve"> information is detailed, as well as the police and judicial records from 1980.</w:t>
      </w:r>
    </w:p>
    <w:p w:rsidR="00FB2096" w:rsidRDefault="00FB2096"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affirms that on June 2, 1994, through Report number 2.159, Mr. Chocobar was examined by the coroner team, which report does not </w:t>
      </w:r>
      <w:r w:rsidR="00917404">
        <w:rPr>
          <w:rFonts w:ascii="Cambria" w:hAnsi="Cambria"/>
          <w:sz w:val="20"/>
          <w:szCs w:val="20"/>
        </w:rPr>
        <w:t xml:space="preserve">show any injuries, and that it was not impugned by the defense of the alleged victim. Additionally, it adds that the alleged victim in </w:t>
      </w:r>
      <w:r w:rsidR="00F54ACD">
        <w:rPr>
          <w:rFonts w:ascii="Cambria" w:hAnsi="Cambria"/>
          <w:sz w:val="20"/>
          <w:szCs w:val="20"/>
        </w:rPr>
        <w:t>his</w:t>
      </w:r>
      <w:r w:rsidR="00917404">
        <w:rPr>
          <w:rFonts w:ascii="Cambria" w:hAnsi="Cambria"/>
          <w:sz w:val="20"/>
          <w:szCs w:val="20"/>
        </w:rPr>
        <w:t xml:space="preserve"> rectification of statement of June 6, 1994, did not </w:t>
      </w:r>
      <w:r w:rsidR="00F54ACD">
        <w:rPr>
          <w:rFonts w:ascii="Cambria" w:hAnsi="Cambria"/>
          <w:sz w:val="20"/>
          <w:szCs w:val="20"/>
        </w:rPr>
        <w:t>mention</w:t>
      </w:r>
      <w:r w:rsidR="00917404">
        <w:rPr>
          <w:rFonts w:ascii="Cambria" w:hAnsi="Cambria"/>
          <w:sz w:val="20"/>
          <w:szCs w:val="20"/>
        </w:rPr>
        <w:t xml:space="preserve"> any acts of torture or</w:t>
      </w:r>
      <w:r w:rsidR="006E6388">
        <w:rPr>
          <w:rFonts w:ascii="Cambria" w:hAnsi="Cambria"/>
          <w:sz w:val="20"/>
          <w:szCs w:val="20"/>
        </w:rPr>
        <w:t xml:space="preserve"> possible</w:t>
      </w:r>
      <w:r w:rsidR="00917404">
        <w:rPr>
          <w:rFonts w:ascii="Cambria" w:hAnsi="Cambria"/>
          <w:sz w:val="20"/>
          <w:szCs w:val="20"/>
        </w:rPr>
        <w:t xml:space="preserve"> maltreatment. With regard to the impugnation to the initial statement of Mr. Chocobar done by his defense </w:t>
      </w:r>
      <w:r w:rsidR="006E6388">
        <w:rPr>
          <w:rFonts w:ascii="Cambria" w:hAnsi="Cambria"/>
          <w:sz w:val="20"/>
          <w:szCs w:val="20"/>
        </w:rPr>
        <w:t>attorney</w:t>
      </w:r>
      <w:r w:rsidR="000C0AF7">
        <w:rPr>
          <w:rFonts w:ascii="Cambria" w:hAnsi="Cambria"/>
          <w:sz w:val="20"/>
          <w:szCs w:val="20"/>
        </w:rPr>
        <w:t xml:space="preserve">, the State holds that he limited to request the nullity due to fail to fulfill the formal requirements required by the law, and that he did not </w:t>
      </w:r>
      <w:r w:rsidR="00F54ACD">
        <w:rPr>
          <w:rFonts w:ascii="Cambria" w:hAnsi="Cambria"/>
          <w:sz w:val="20"/>
          <w:szCs w:val="20"/>
        </w:rPr>
        <w:t>mention</w:t>
      </w:r>
      <w:r w:rsidR="000C0AF7">
        <w:rPr>
          <w:rFonts w:ascii="Cambria" w:hAnsi="Cambria"/>
          <w:sz w:val="20"/>
          <w:szCs w:val="20"/>
        </w:rPr>
        <w:t xml:space="preserve"> the alleged co</w:t>
      </w:r>
      <w:r w:rsidR="00F54ACD">
        <w:rPr>
          <w:rFonts w:ascii="Cambria" w:hAnsi="Cambria"/>
          <w:sz w:val="20"/>
          <w:szCs w:val="20"/>
        </w:rPr>
        <w:t>ercion</w:t>
      </w:r>
      <w:r w:rsidR="000C0AF7">
        <w:rPr>
          <w:rFonts w:ascii="Cambria" w:hAnsi="Cambria"/>
          <w:sz w:val="20"/>
          <w:szCs w:val="20"/>
        </w:rPr>
        <w:t xml:space="preserve"> </w:t>
      </w:r>
      <w:r w:rsidR="00F54ACD">
        <w:rPr>
          <w:rFonts w:ascii="Cambria" w:hAnsi="Cambria"/>
          <w:sz w:val="20"/>
          <w:szCs w:val="20"/>
        </w:rPr>
        <w:t>i</w:t>
      </w:r>
      <w:r w:rsidR="000C0AF7">
        <w:rPr>
          <w:rFonts w:ascii="Cambria" w:hAnsi="Cambria"/>
          <w:sz w:val="20"/>
          <w:szCs w:val="20"/>
        </w:rPr>
        <w:t xml:space="preserve">n the statement. However, </w:t>
      </w:r>
      <w:r w:rsidR="006E6388">
        <w:rPr>
          <w:rFonts w:ascii="Cambria" w:hAnsi="Cambria"/>
          <w:sz w:val="20"/>
          <w:szCs w:val="20"/>
        </w:rPr>
        <w:t>it</w:t>
      </w:r>
      <w:r w:rsidR="000C0AF7">
        <w:rPr>
          <w:rFonts w:ascii="Cambria" w:hAnsi="Cambria"/>
          <w:sz w:val="20"/>
          <w:szCs w:val="20"/>
        </w:rPr>
        <w:t xml:space="preserve"> holds that after this, the attorney of the petitioner requested an order of </w:t>
      </w:r>
      <w:r w:rsidR="000C0AF7" w:rsidRPr="006E6388">
        <w:rPr>
          <w:rFonts w:ascii="Cambria" w:hAnsi="Cambria"/>
          <w:sz w:val="20"/>
          <w:szCs w:val="20"/>
        </w:rPr>
        <w:t xml:space="preserve">nullity and </w:t>
      </w:r>
      <w:r w:rsidR="006E6388">
        <w:rPr>
          <w:rFonts w:ascii="Cambria" w:hAnsi="Cambria"/>
          <w:sz w:val="20"/>
          <w:szCs w:val="20"/>
        </w:rPr>
        <w:t>evidentiary exclusion</w:t>
      </w:r>
      <w:r w:rsidR="000C0AF7">
        <w:rPr>
          <w:rFonts w:ascii="Cambria" w:hAnsi="Cambria"/>
          <w:sz w:val="20"/>
          <w:szCs w:val="20"/>
        </w:rPr>
        <w:t xml:space="preserve"> </w:t>
      </w:r>
      <w:r w:rsidR="006E6388">
        <w:rPr>
          <w:rFonts w:ascii="Cambria" w:hAnsi="Cambria"/>
          <w:sz w:val="20"/>
          <w:szCs w:val="20"/>
        </w:rPr>
        <w:t>denouncing</w:t>
      </w:r>
      <w:r w:rsidR="000C0AF7">
        <w:rPr>
          <w:rFonts w:ascii="Cambria" w:hAnsi="Cambria"/>
          <w:sz w:val="20"/>
          <w:szCs w:val="20"/>
        </w:rPr>
        <w:t xml:space="preserve"> </w:t>
      </w:r>
      <w:r w:rsidR="00AE63D4">
        <w:rPr>
          <w:rFonts w:ascii="Cambria" w:hAnsi="Cambria"/>
          <w:sz w:val="20"/>
          <w:szCs w:val="20"/>
        </w:rPr>
        <w:t xml:space="preserve">the existence of tortures; in consequence, the district attorney of the cause dictated that at the moment of resolving the conflict of jurisdiction on the venue of the cause, this fact </w:t>
      </w:r>
      <w:r w:rsidR="00F54ACD">
        <w:rPr>
          <w:rFonts w:ascii="Cambria" w:hAnsi="Cambria"/>
          <w:sz w:val="20"/>
          <w:szCs w:val="20"/>
        </w:rPr>
        <w:t>sho</w:t>
      </w:r>
      <w:r w:rsidR="00AE63D4">
        <w:rPr>
          <w:rFonts w:ascii="Cambria" w:hAnsi="Cambria"/>
          <w:sz w:val="20"/>
          <w:szCs w:val="20"/>
        </w:rPr>
        <w:t xml:space="preserve">uld be considered by the competent public servant. In this way, on December 12, 1994, once decided the competence in favor of the federal venue, the Federal District Attorney ordered the detention of Mr. Chocobar with the purpose of taking a new investigatory statement. This fact did not take place until the year 2002, for this reason, the State claims that Mr. Chocobar was able to count with legal advice, and besides, </w:t>
      </w:r>
      <w:r w:rsidR="00FB2412">
        <w:rPr>
          <w:rFonts w:ascii="Cambria" w:hAnsi="Cambria"/>
          <w:sz w:val="20"/>
          <w:szCs w:val="20"/>
        </w:rPr>
        <w:t>the statements allegedly obtained by co</w:t>
      </w:r>
      <w:r w:rsidR="00F54ACD">
        <w:rPr>
          <w:rFonts w:ascii="Cambria" w:hAnsi="Cambria"/>
          <w:sz w:val="20"/>
          <w:szCs w:val="20"/>
        </w:rPr>
        <w:t>ercion</w:t>
      </w:r>
      <w:r w:rsidR="00FB2412">
        <w:rPr>
          <w:rFonts w:ascii="Cambria" w:hAnsi="Cambria"/>
          <w:sz w:val="20"/>
          <w:szCs w:val="20"/>
        </w:rPr>
        <w:t xml:space="preserve"> were excluded.</w:t>
      </w:r>
    </w:p>
    <w:p w:rsidR="00B04055" w:rsidRDefault="00FB2412"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 argues that the sentence given by the Criminal Oral Court</w:t>
      </w:r>
      <w:r w:rsidR="006B786A">
        <w:rPr>
          <w:rFonts w:ascii="Cambria" w:hAnsi="Cambria"/>
          <w:sz w:val="20"/>
          <w:szCs w:val="20"/>
        </w:rPr>
        <w:t xml:space="preserve"> and the Federal </w:t>
      </w:r>
      <w:r w:rsidR="00F54ACD">
        <w:rPr>
          <w:rFonts w:ascii="Cambria" w:hAnsi="Cambria"/>
          <w:sz w:val="20"/>
          <w:szCs w:val="20"/>
        </w:rPr>
        <w:t>Penitentiary Institution</w:t>
      </w:r>
      <w:r w:rsidR="006B786A">
        <w:rPr>
          <w:rFonts w:ascii="Cambria" w:hAnsi="Cambria"/>
          <w:sz w:val="20"/>
          <w:szCs w:val="20"/>
        </w:rPr>
        <w:t xml:space="preserve"> of the Province of Tucum</w:t>
      </w:r>
      <w:r w:rsidR="00825F45">
        <w:rPr>
          <w:rFonts w:ascii="Cambria" w:hAnsi="Cambria"/>
          <w:sz w:val="20"/>
          <w:szCs w:val="20"/>
        </w:rPr>
        <w:t>a</w:t>
      </w:r>
      <w:r w:rsidR="006B786A">
        <w:rPr>
          <w:rFonts w:ascii="Cambria" w:hAnsi="Cambria"/>
          <w:sz w:val="20"/>
          <w:szCs w:val="20"/>
        </w:rPr>
        <w:t>n shows that the magistrates included the arguments of the technical defense of Mr. Chocobar that impugned the statements done in the judicial headquarters, and that the statements obtained  under torture in the decision were not taken into consideration; other evidence was considered like the statements of the victims, different from the testimony of Mr. Leiva L</w:t>
      </w:r>
      <w:r w:rsidR="00FD367F">
        <w:rPr>
          <w:rFonts w:ascii="Cambria" w:hAnsi="Cambria"/>
          <w:sz w:val="20"/>
          <w:szCs w:val="20"/>
        </w:rPr>
        <w:t>o</w:t>
      </w:r>
      <w:r w:rsidR="006B786A">
        <w:rPr>
          <w:rFonts w:ascii="Cambria" w:hAnsi="Cambria"/>
          <w:sz w:val="20"/>
          <w:szCs w:val="20"/>
        </w:rPr>
        <w:t xml:space="preserve">pez. Additionally, the State holds that, in the appeal for reversal </w:t>
      </w:r>
      <w:r w:rsidR="00EC69A2">
        <w:rPr>
          <w:rFonts w:ascii="Cambria" w:hAnsi="Cambria"/>
          <w:sz w:val="20"/>
          <w:szCs w:val="20"/>
        </w:rPr>
        <w:t>filed</w:t>
      </w:r>
      <w:r w:rsidR="006B786A">
        <w:rPr>
          <w:rFonts w:ascii="Cambria" w:hAnsi="Cambria"/>
          <w:sz w:val="20"/>
          <w:szCs w:val="20"/>
        </w:rPr>
        <w:t xml:space="preserve"> by the defense against the sentence of October 31, 2006, it was not alleged the incorporation by reading of the</w:t>
      </w:r>
      <w:r w:rsidR="00EC69A2">
        <w:rPr>
          <w:rFonts w:ascii="Cambria" w:hAnsi="Cambria"/>
          <w:sz w:val="20"/>
          <w:szCs w:val="20"/>
        </w:rPr>
        <w:t xml:space="preserve"> testimony</w:t>
      </w:r>
      <w:r w:rsidR="006B786A">
        <w:rPr>
          <w:rFonts w:ascii="Cambria" w:hAnsi="Cambria"/>
          <w:sz w:val="20"/>
          <w:szCs w:val="20"/>
        </w:rPr>
        <w:t xml:space="preserve"> of Mr. Leiva </w:t>
      </w:r>
      <w:r w:rsidR="00EC69A2">
        <w:rPr>
          <w:rFonts w:ascii="Cambria" w:hAnsi="Cambria"/>
          <w:sz w:val="20"/>
          <w:szCs w:val="20"/>
        </w:rPr>
        <w:t>L</w:t>
      </w:r>
      <w:r w:rsidR="00FD367F">
        <w:rPr>
          <w:rFonts w:ascii="Cambria" w:hAnsi="Cambria"/>
          <w:sz w:val="20"/>
          <w:szCs w:val="20"/>
        </w:rPr>
        <w:t>o</w:t>
      </w:r>
      <w:r w:rsidR="00EC69A2">
        <w:rPr>
          <w:rFonts w:ascii="Cambria" w:hAnsi="Cambria"/>
          <w:sz w:val="20"/>
          <w:szCs w:val="20"/>
        </w:rPr>
        <w:t>pez</w:t>
      </w:r>
      <w:r w:rsidR="006B786A">
        <w:rPr>
          <w:rFonts w:ascii="Cambria" w:hAnsi="Cambria"/>
          <w:sz w:val="20"/>
          <w:szCs w:val="20"/>
        </w:rPr>
        <w:t xml:space="preserve">, and for this reason, it cannot be alleged in international </w:t>
      </w:r>
      <w:r w:rsidR="00EF0C40">
        <w:rPr>
          <w:rFonts w:ascii="Cambria" w:hAnsi="Cambria"/>
          <w:sz w:val="20"/>
          <w:szCs w:val="20"/>
        </w:rPr>
        <w:t>instance</w:t>
      </w:r>
      <w:r w:rsidR="00EC69A2">
        <w:rPr>
          <w:rFonts w:ascii="Cambria" w:hAnsi="Cambria"/>
          <w:sz w:val="20"/>
          <w:szCs w:val="20"/>
        </w:rPr>
        <w:t>,</w:t>
      </w:r>
      <w:r w:rsidR="006B786A">
        <w:rPr>
          <w:rFonts w:ascii="Cambria" w:hAnsi="Cambria"/>
          <w:sz w:val="20"/>
          <w:szCs w:val="20"/>
        </w:rPr>
        <w:t xml:space="preserve"> </w:t>
      </w:r>
      <w:r w:rsidR="00EC69A2">
        <w:rPr>
          <w:rFonts w:ascii="Cambria" w:hAnsi="Cambria"/>
          <w:sz w:val="20"/>
          <w:szCs w:val="20"/>
        </w:rPr>
        <w:t>it</w:t>
      </w:r>
      <w:r w:rsidR="006B786A">
        <w:rPr>
          <w:rFonts w:ascii="Cambria" w:hAnsi="Cambria"/>
          <w:sz w:val="20"/>
          <w:szCs w:val="20"/>
        </w:rPr>
        <w:t xml:space="preserve"> holds that the petitioner did not </w:t>
      </w:r>
      <w:r w:rsidR="00EC69A2">
        <w:rPr>
          <w:rFonts w:ascii="Cambria" w:hAnsi="Cambria"/>
          <w:sz w:val="20"/>
          <w:szCs w:val="20"/>
        </w:rPr>
        <w:t>impugn</w:t>
      </w:r>
      <w:r w:rsidR="006B786A">
        <w:rPr>
          <w:rFonts w:ascii="Cambria" w:hAnsi="Cambria"/>
          <w:sz w:val="20"/>
          <w:szCs w:val="20"/>
        </w:rPr>
        <w:t xml:space="preserve"> before the national </w:t>
      </w:r>
      <w:r w:rsidR="00C870C7">
        <w:rPr>
          <w:rFonts w:ascii="Cambria" w:hAnsi="Cambria"/>
          <w:sz w:val="20"/>
          <w:szCs w:val="20"/>
        </w:rPr>
        <w:t>triunals</w:t>
      </w:r>
      <w:r w:rsidR="006B786A">
        <w:rPr>
          <w:rFonts w:ascii="Cambria" w:hAnsi="Cambria"/>
          <w:sz w:val="20"/>
          <w:szCs w:val="20"/>
        </w:rPr>
        <w:t xml:space="preserve"> the impossibility to interrogate the witness and adds that the Court of Cassation concluded that said testimony was not decisive. Argentina also claims that the sentence given to Mr. Chocobar was declared prescribed by the Federal Criminal Oral Court of Tucum</w:t>
      </w:r>
      <w:r w:rsidR="00C870C7">
        <w:rPr>
          <w:rFonts w:ascii="Cambria" w:hAnsi="Cambria"/>
          <w:sz w:val="20"/>
          <w:szCs w:val="20"/>
        </w:rPr>
        <w:t>a</w:t>
      </w:r>
      <w:r w:rsidR="006B786A">
        <w:rPr>
          <w:rFonts w:ascii="Cambria" w:hAnsi="Cambria"/>
          <w:sz w:val="20"/>
          <w:szCs w:val="20"/>
        </w:rPr>
        <w:t xml:space="preserve">n acting as </w:t>
      </w:r>
      <w:r w:rsidR="00EC69A2">
        <w:rPr>
          <w:rFonts w:ascii="Cambria" w:hAnsi="Cambria"/>
          <w:sz w:val="20"/>
          <w:szCs w:val="20"/>
        </w:rPr>
        <w:t xml:space="preserve">a </w:t>
      </w:r>
      <w:r w:rsidR="006B786A">
        <w:rPr>
          <w:rFonts w:ascii="Cambria" w:hAnsi="Cambria"/>
          <w:sz w:val="20"/>
          <w:szCs w:val="20"/>
        </w:rPr>
        <w:t>remedy and offsetting the possible delays of the proce</w:t>
      </w:r>
      <w:r w:rsidR="00EC69A2">
        <w:rPr>
          <w:rFonts w:ascii="Cambria" w:hAnsi="Cambria"/>
          <w:sz w:val="20"/>
          <w:szCs w:val="20"/>
        </w:rPr>
        <w:t>ss.</w:t>
      </w:r>
    </w:p>
    <w:p w:rsidR="006B786A" w:rsidRDefault="006B786A"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holds that </w:t>
      </w:r>
      <w:r w:rsidR="00AB078E">
        <w:rPr>
          <w:rFonts w:ascii="Cambria" w:hAnsi="Cambria"/>
          <w:sz w:val="20"/>
          <w:szCs w:val="20"/>
        </w:rPr>
        <w:t xml:space="preserve">before the </w:t>
      </w:r>
      <w:r w:rsidR="00EC69A2">
        <w:rPr>
          <w:rFonts w:ascii="Cambria" w:hAnsi="Cambria"/>
          <w:sz w:val="20"/>
          <w:szCs w:val="20"/>
        </w:rPr>
        <w:t>indictment</w:t>
      </w:r>
      <w:r w:rsidR="00AB078E">
        <w:rPr>
          <w:rFonts w:ascii="Cambria" w:hAnsi="Cambria"/>
          <w:sz w:val="20"/>
          <w:szCs w:val="20"/>
        </w:rPr>
        <w:t xml:space="preserve">, it was </w:t>
      </w:r>
      <w:r w:rsidR="00EC69A2">
        <w:rPr>
          <w:rFonts w:ascii="Cambria" w:hAnsi="Cambria"/>
          <w:sz w:val="20"/>
          <w:szCs w:val="20"/>
        </w:rPr>
        <w:t>filed</w:t>
      </w:r>
      <w:r w:rsidR="00AB078E">
        <w:rPr>
          <w:rFonts w:ascii="Cambria" w:hAnsi="Cambria"/>
          <w:sz w:val="20"/>
          <w:szCs w:val="20"/>
        </w:rPr>
        <w:t xml:space="preserve"> an appeal for reversal on which the initial statement of Mr. Chocobar was not questioned. According to the denounces o</w:t>
      </w:r>
      <w:r w:rsidR="00622717">
        <w:rPr>
          <w:rFonts w:ascii="Cambria" w:hAnsi="Cambria"/>
          <w:sz w:val="20"/>
          <w:szCs w:val="20"/>
        </w:rPr>
        <w:t>f</w:t>
      </w:r>
      <w:r w:rsidR="00AB078E">
        <w:rPr>
          <w:rFonts w:ascii="Cambria" w:hAnsi="Cambria"/>
          <w:sz w:val="20"/>
          <w:szCs w:val="20"/>
        </w:rPr>
        <w:t xml:space="preserve"> tortures, the State holds that the defense of Mr. Chocobar did not impugn the veracity of the forensic files on the health status of the alleged victim, even though, the petitioner presented</w:t>
      </w:r>
      <w:r w:rsidR="00EC69A2">
        <w:rPr>
          <w:rFonts w:ascii="Cambria" w:hAnsi="Cambria"/>
          <w:sz w:val="20"/>
          <w:szCs w:val="20"/>
        </w:rPr>
        <w:t>,</w:t>
      </w:r>
      <w:r w:rsidR="00AB078E">
        <w:rPr>
          <w:rFonts w:ascii="Cambria" w:hAnsi="Cambria"/>
          <w:sz w:val="20"/>
          <w:szCs w:val="20"/>
        </w:rPr>
        <w:t xml:space="preserve"> </w:t>
      </w:r>
      <w:r w:rsidR="00EC69A2">
        <w:rPr>
          <w:rFonts w:ascii="Cambria" w:hAnsi="Cambria"/>
          <w:sz w:val="20"/>
          <w:szCs w:val="20"/>
        </w:rPr>
        <w:t xml:space="preserve">after </w:t>
      </w:r>
      <w:r w:rsidR="00622717">
        <w:rPr>
          <w:rFonts w:ascii="Cambria" w:hAnsi="Cambria"/>
          <w:sz w:val="20"/>
          <w:szCs w:val="20"/>
        </w:rPr>
        <w:t>his</w:t>
      </w:r>
      <w:r w:rsidR="00AB078E">
        <w:rPr>
          <w:rFonts w:ascii="Cambria" w:hAnsi="Cambria"/>
          <w:sz w:val="20"/>
          <w:szCs w:val="20"/>
        </w:rPr>
        <w:t xml:space="preserve"> first statement</w:t>
      </w:r>
      <w:r w:rsidR="00EC69A2">
        <w:rPr>
          <w:rFonts w:ascii="Cambria" w:hAnsi="Cambria"/>
          <w:sz w:val="20"/>
          <w:szCs w:val="20"/>
        </w:rPr>
        <w:t>,</w:t>
      </w:r>
      <w:r w:rsidR="00AB078E">
        <w:rPr>
          <w:rFonts w:ascii="Cambria" w:hAnsi="Cambria"/>
          <w:sz w:val="20"/>
          <w:szCs w:val="20"/>
        </w:rPr>
        <w:t xml:space="preserve"> an expert report regarding his medical conditions done by the</w:t>
      </w:r>
      <w:r w:rsidR="00622717">
        <w:rPr>
          <w:rFonts w:ascii="Cambria" w:hAnsi="Cambria"/>
          <w:sz w:val="20"/>
          <w:szCs w:val="20"/>
        </w:rPr>
        <w:t xml:space="preserve"> same</w:t>
      </w:r>
      <w:r w:rsidR="00AB078E">
        <w:rPr>
          <w:rFonts w:ascii="Cambria" w:hAnsi="Cambria"/>
          <w:sz w:val="20"/>
          <w:szCs w:val="20"/>
        </w:rPr>
        <w:t xml:space="preserve"> medical team that did the first report. And adds that the Supreme Court of Justice</w:t>
      </w:r>
      <w:r w:rsidR="00622717">
        <w:rPr>
          <w:rFonts w:ascii="Cambria" w:hAnsi="Cambria"/>
          <w:sz w:val="20"/>
          <w:szCs w:val="20"/>
        </w:rPr>
        <w:t>,</w:t>
      </w:r>
      <w:r w:rsidR="00AB078E">
        <w:rPr>
          <w:rFonts w:ascii="Cambria" w:hAnsi="Cambria"/>
          <w:sz w:val="20"/>
          <w:szCs w:val="20"/>
        </w:rPr>
        <w:t xml:space="preserve"> </w:t>
      </w:r>
      <w:r w:rsidR="00622717">
        <w:rPr>
          <w:rFonts w:ascii="Cambria" w:hAnsi="Cambria"/>
          <w:sz w:val="20"/>
          <w:szCs w:val="20"/>
        </w:rPr>
        <w:t>in</w:t>
      </w:r>
      <w:r w:rsidR="00AB078E">
        <w:rPr>
          <w:rFonts w:ascii="Cambria" w:hAnsi="Cambria"/>
          <w:sz w:val="20"/>
          <w:szCs w:val="20"/>
        </w:rPr>
        <w:t xml:space="preserve"> </w:t>
      </w:r>
      <w:r w:rsidR="00622717">
        <w:rPr>
          <w:rFonts w:ascii="Cambria" w:hAnsi="Cambria"/>
          <w:sz w:val="20"/>
          <w:szCs w:val="20"/>
        </w:rPr>
        <w:t>its</w:t>
      </w:r>
      <w:r w:rsidR="00AB078E">
        <w:rPr>
          <w:rFonts w:ascii="Cambria" w:hAnsi="Cambria"/>
          <w:sz w:val="20"/>
          <w:szCs w:val="20"/>
        </w:rPr>
        <w:t xml:space="preserve"> final decision, even if it denied the extraordinary appeal</w:t>
      </w:r>
      <w:r w:rsidR="00622717">
        <w:rPr>
          <w:rFonts w:ascii="Cambria" w:hAnsi="Cambria"/>
          <w:sz w:val="20"/>
          <w:szCs w:val="20"/>
        </w:rPr>
        <w:t xml:space="preserve"> filed</w:t>
      </w:r>
      <w:r w:rsidR="00AB078E">
        <w:rPr>
          <w:rFonts w:ascii="Cambria" w:hAnsi="Cambria"/>
          <w:sz w:val="20"/>
          <w:szCs w:val="20"/>
        </w:rPr>
        <w:t xml:space="preserve">, decided the </w:t>
      </w:r>
      <w:r w:rsidR="00622717">
        <w:rPr>
          <w:rFonts w:ascii="Cambria" w:hAnsi="Cambria"/>
          <w:sz w:val="20"/>
          <w:szCs w:val="20"/>
        </w:rPr>
        <w:t>transfer</w:t>
      </w:r>
      <w:r w:rsidR="00AB078E">
        <w:rPr>
          <w:rFonts w:ascii="Cambria" w:hAnsi="Cambria"/>
          <w:sz w:val="20"/>
          <w:szCs w:val="20"/>
        </w:rPr>
        <w:t xml:space="preserve"> of the file to the provincial court of origin to investigate the alleged facts of torture. </w:t>
      </w:r>
    </w:p>
    <w:p w:rsidR="00AB078E" w:rsidRPr="006318B2" w:rsidRDefault="00AB078E"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Finally, the State questions the admissibility of the petition because it considers that the facts do not characterize a violation to the facts established in the Convention and holds that it would be using the Commission as a court </w:t>
      </w:r>
      <w:r w:rsidR="005104AA">
        <w:rPr>
          <w:rFonts w:ascii="Cambria" w:hAnsi="Cambria"/>
          <w:sz w:val="20"/>
          <w:szCs w:val="20"/>
        </w:rPr>
        <w:t>of “</w:t>
      </w:r>
      <w:r w:rsidR="00615E1A">
        <w:rPr>
          <w:rFonts w:ascii="Cambria" w:hAnsi="Cambria"/>
          <w:sz w:val="20"/>
          <w:szCs w:val="20"/>
        </w:rPr>
        <w:t>f</w:t>
      </w:r>
      <w:r w:rsidR="005104AA">
        <w:rPr>
          <w:rFonts w:ascii="Cambria" w:hAnsi="Cambria"/>
          <w:sz w:val="20"/>
          <w:szCs w:val="20"/>
        </w:rPr>
        <w:t xml:space="preserve">ourth </w:t>
      </w:r>
      <w:r w:rsidR="00615E1A">
        <w:rPr>
          <w:rFonts w:ascii="Cambria" w:hAnsi="Cambria"/>
          <w:sz w:val="20"/>
          <w:szCs w:val="20"/>
        </w:rPr>
        <w:t>i</w:t>
      </w:r>
      <w:r w:rsidR="005104AA">
        <w:rPr>
          <w:rFonts w:ascii="Cambria" w:hAnsi="Cambria"/>
          <w:sz w:val="20"/>
          <w:szCs w:val="20"/>
        </w:rPr>
        <w:t xml:space="preserve">nstance.” Besides, it insists on what it denominates “timeliness in the transfer of the petition,” </w:t>
      </w:r>
      <w:r w:rsidR="00AA22EA">
        <w:rPr>
          <w:rFonts w:ascii="Cambria" w:hAnsi="Cambria"/>
          <w:sz w:val="20"/>
          <w:szCs w:val="20"/>
        </w:rPr>
        <w:t>while</w:t>
      </w:r>
      <w:r w:rsidR="005104AA">
        <w:rPr>
          <w:rFonts w:ascii="Cambria" w:hAnsi="Cambria"/>
          <w:sz w:val="20"/>
          <w:szCs w:val="20"/>
        </w:rPr>
        <w:t xml:space="preserve"> it was transferred </w:t>
      </w:r>
      <w:r w:rsidR="00AA22EA">
        <w:rPr>
          <w:rFonts w:ascii="Cambria" w:hAnsi="Cambria"/>
          <w:sz w:val="20"/>
          <w:szCs w:val="20"/>
        </w:rPr>
        <w:t xml:space="preserve">to it </w:t>
      </w:r>
      <w:r w:rsidR="005104AA">
        <w:rPr>
          <w:rFonts w:ascii="Cambria" w:hAnsi="Cambria"/>
          <w:sz w:val="20"/>
          <w:szCs w:val="20"/>
        </w:rPr>
        <w:t>four years after it was received by the IACHR.</w:t>
      </w:r>
      <w:r w:rsidR="00890A23">
        <w:rPr>
          <w:rFonts w:ascii="Cambria" w:hAnsi="Cambria"/>
          <w:sz w:val="20"/>
          <w:szCs w:val="20"/>
        </w:rPr>
        <w:t xml:space="preserve"> </w:t>
      </w:r>
    </w:p>
    <w:p w:rsidR="00A21841" w:rsidRPr="000B6B7A" w:rsidRDefault="00A21841" w:rsidP="00A21841">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lastRenderedPageBreak/>
        <w:t>VI.</w:t>
      </w:r>
      <w:r w:rsidR="003A0097">
        <w:rPr>
          <w:rFonts w:asciiTheme="majorHAnsi" w:eastAsia="Cambria" w:hAnsiTheme="majorHAnsi" w:cs="Cambria"/>
          <w:b/>
          <w:bCs/>
          <w:color w:val="000000"/>
          <w:sz w:val="20"/>
          <w:szCs w:val="20"/>
          <w:u w:color="000000"/>
          <w:lang w:eastAsia="es-ES"/>
        </w:rPr>
        <w:t xml:space="preserve"> </w:t>
      </w:r>
      <w:r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A21841" w:rsidRDefault="00642D2B"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468E0">
        <w:rPr>
          <w:rFonts w:ascii="Cambria" w:hAnsi="Cambria"/>
          <w:sz w:val="20"/>
          <w:szCs w:val="20"/>
        </w:rPr>
        <w:t>First of</w:t>
      </w:r>
      <w:r>
        <w:rPr>
          <w:rFonts w:ascii="Cambria" w:hAnsi="Cambria"/>
          <w:sz w:val="20"/>
          <w:szCs w:val="20"/>
        </w:rPr>
        <w:t xml:space="preserve"> all, the Inter-American Commission observes that in the present petition, there exist two</w:t>
      </w:r>
      <w:r w:rsidR="00890A23">
        <w:rPr>
          <w:rFonts w:ascii="Cambria" w:hAnsi="Cambria"/>
          <w:sz w:val="20"/>
          <w:szCs w:val="20"/>
        </w:rPr>
        <w:t xml:space="preserve"> claims</w:t>
      </w:r>
      <w:r>
        <w:rPr>
          <w:rFonts w:ascii="Cambria" w:hAnsi="Cambria"/>
          <w:sz w:val="20"/>
          <w:szCs w:val="20"/>
        </w:rPr>
        <w:t xml:space="preserve"> fundamentally set out</w:t>
      </w:r>
      <w:r w:rsidR="00890A23">
        <w:rPr>
          <w:rFonts w:ascii="Cambria" w:hAnsi="Cambria"/>
          <w:sz w:val="20"/>
          <w:szCs w:val="20"/>
        </w:rPr>
        <w:t xml:space="preserve"> by the petitioners, related, but which analysis of admissibility has to be done separately. On one side, the claim related to the alleged illegal detention and alleged torture acts committed against Mr. Chocobar; and on the other side, the approaches relative to violations to the right to due process in the </w:t>
      </w:r>
      <w:r w:rsidR="007468E0">
        <w:rPr>
          <w:rFonts w:ascii="Cambria" w:hAnsi="Cambria"/>
          <w:sz w:val="20"/>
          <w:szCs w:val="20"/>
        </w:rPr>
        <w:t xml:space="preserve">time </w:t>
      </w:r>
      <w:r w:rsidR="00890A23">
        <w:rPr>
          <w:rFonts w:ascii="Cambria" w:hAnsi="Cambria"/>
          <w:sz w:val="20"/>
          <w:szCs w:val="20"/>
        </w:rPr>
        <w:t xml:space="preserve">frame </w:t>
      </w:r>
      <w:r w:rsidR="007468E0">
        <w:rPr>
          <w:rFonts w:ascii="Cambria" w:hAnsi="Cambria"/>
          <w:sz w:val="20"/>
          <w:szCs w:val="20"/>
        </w:rPr>
        <w:t>of the crimina</w:t>
      </w:r>
      <w:r w:rsidR="00890A23">
        <w:rPr>
          <w:rFonts w:ascii="Cambria" w:hAnsi="Cambria"/>
          <w:sz w:val="20"/>
          <w:szCs w:val="20"/>
        </w:rPr>
        <w:t xml:space="preserve">l cause </w:t>
      </w:r>
      <w:r w:rsidR="007468E0">
        <w:rPr>
          <w:rFonts w:ascii="Cambria" w:hAnsi="Cambria"/>
          <w:sz w:val="20"/>
          <w:szCs w:val="20"/>
        </w:rPr>
        <w:t>done</w:t>
      </w:r>
      <w:r w:rsidR="00890A23">
        <w:rPr>
          <w:rFonts w:ascii="Cambria" w:hAnsi="Cambria"/>
          <w:sz w:val="20"/>
          <w:szCs w:val="20"/>
        </w:rPr>
        <w:t xml:space="preserve"> against Mr. Chocobar due to the alleged crime of robbery.</w:t>
      </w:r>
    </w:p>
    <w:p w:rsidR="004F41CA" w:rsidRDefault="004F41CA"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Regarding the </w:t>
      </w:r>
      <w:r w:rsidR="00E74CCD">
        <w:rPr>
          <w:rFonts w:ascii="Cambria" w:hAnsi="Cambria"/>
          <w:sz w:val="20"/>
          <w:szCs w:val="20"/>
        </w:rPr>
        <w:t>criminal</w:t>
      </w:r>
      <w:r>
        <w:rPr>
          <w:rFonts w:ascii="Cambria" w:hAnsi="Cambria"/>
          <w:sz w:val="20"/>
          <w:szCs w:val="20"/>
        </w:rPr>
        <w:t xml:space="preserve"> proc</w:t>
      </w:r>
      <w:r w:rsidR="00E74CCD">
        <w:rPr>
          <w:rFonts w:ascii="Cambria" w:hAnsi="Cambria"/>
          <w:sz w:val="20"/>
          <w:szCs w:val="20"/>
        </w:rPr>
        <w:t>ess</w:t>
      </w:r>
      <w:r>
        <w:rPr>
          <w:rFonts w:ascii="Cambria" w:hAnsi="Cambria"/>
          <w:sz w:val="20"/>
          <w:szCs w:val="20"/>
        </w:rPr>
        <w:t xml:space="preserve"> for robbery, it is an accepted fact by the parties that it started in the Provincial Jurisdiction of Tucum</w:t>
      </w:r>
      <w:r w:rsidR="003A0097">
        <w:rPr>
          <w:rFonts w:ascii="Cambria" w:hAnsi="Cambria"/>
          <w:sz w:val="20"/>
          <w:szCs w:val="20"/>
        </w:rPr>
        <w:t>a</w:t>
      </w:r>
      <w:r>
        <w:rPr>
          <w:rFonts w:ascii="Cambria" w:hAnsi="Cambria"/>
          <w:sz w:val="20"/>
          <w:szCs w:val="20"/>
        </w:rPr>
        <w:t xml:space="preserve">n, then, it went to the federal venue, and after accomplishing certain procedural stages and a period of inactivity between 1995 and 2001, this process </w:t>
      </w:r>
      <w:r w:rsidR="00E74CCD">
        <w:rPr>
          <w:rFonts w:ascii="Cambria" w:hAnsi="Cambria"/>
          <w:sz w:val="20"/>
          <w:szCs w:val="20"/>
        </w:rPr>
        <w:t>end</w:t>
      </w:r>
      <w:r>
        <w:rPr>
          <w:rFonts w:ascii="Cambria" w:hAnsi="Cambria"/>
          <w:sz w:val="20"/>
          <w:szCs w:val="20"/>
        </w:rPr>
        <w:t>ed  with a decision from the Supreme Court of Justice of the Nation on August 31, 2010. Besides, the petition was received by the IACHR on February 24, 2011. Therefore, the Commission concludes that, according to this plea, the petition meets the requirement of exhaustion of domestic remedies established in article 46.1.a of the American Convention</w:t>
      </w:r>
      <w:r w:rsidR="00E74CCD">
        <w:rPr>
          <w:rFonts w:ascii="Cambria" w:hAnsi="Cambria"/>
          <w:sz w:val="20"/>
          <w:szCs w:val="20"/>
        </w:rPr>
        <w:t>,</w:t>
      </w:r>
      <w:r>
        <w:rPr>
          <w:rFonts w:ascii="Cambria" w:hAnsi="Cambria"/>
          <w:sz w:val="20"/>
          <w:szCs w:val="20"/>
        </w:rPr>
        <w:t xml:space="preserve"> and with the requirement of period of presentation established in article 46.1</w:t>
      </w:r>
      <w:r w:rsidR="00E74CCD">
        <w:rPr>
          <w:rFonts w:ascii="Cambria" w:hAnsi="Cambria"/>
          <w:sz w:val="20"/>
          <w:szCs w:val="20"/>
        </w:rPr>
        <w:t>.</w:t>
      </w:r>
      <w:r>
        <w:rPr>
          <w:rFonts w:ascii="Cambria" w:hAnsi="Cambria"/>
          <w:sz w:val="20"/>
          <w:szCs w:val="20"/>
        </w:rPr>
        <w:t>b of that same treaty.</w:t>
      </w:r>
    </w:p>
    <w:p w:rsidR="004F41CA" w:rsidRDefault="004F41CA"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Regarding the alleged illegal detention and tortures </w:t>
      </w:r>
      <w:r w:rsidR="00C51E79">
        <w:rPr>
          <w:rFonts w:ascii="Cambria" w:hAnsi="Cambria"/>
          <w:sz w:val="20"/>
          <w:szCs w:val="20"/>
        </w:rPr>
        <w:t>Mr. Chocobar would have been subjected</w:t>
      </w:r>
      <w:r w:rsidR="0048233E">
        <w:rPr>
          <w:rFonts w:ascii="Cambria" w:hAnsi="Cambria"/>
          <w:sz w:val="20"/>
          <w:szCs w:val="20"/>
        </w:rPr>
        <w:t xml:space="preserve"> to</w:t>
      </w:r>
      <w:r w:rsidR="00C51E79">
        <w:rPr>
          <w:rFonts w:ascii="Cambria" w:hAnsi="Cambria"/>
          <w:sz w:val="20"/>
          <w:szCs w:val="20"/>
        </w:rPr>
        <w:t xml:space="preserve">, the Commission observes that he was detained on May 30, 1994 and that he was not </w:t>
      </w:r>
      <w:r w:rsidR="0048233E">
        <w:rPr>
          <w:rFonts w:ascii="Cambria" w:hAnsi="Cambria"/>
          <w:sz w:val="20"/>
          <w:szCs w:val="20"/>
        </w:rPr>
        <w:t xml:space="preserve">taken </w:t>
      </w:r>
      <w:r w:rsidR="00C51E79">
        <w:rPr>
          <w:rFonts w:ascii="Cambria" w:hAnsi="Cambria"/>
          <w:sz w:val="20"/>
          <w:szCs w:val="20"/>
        </w:rPr>
        <w:t xml:space="preserve">before a judge who could control the legality of his detention until seventeen days later. Additionally, the Commission observes that in different moments throughout the criminal process, Mr. Chocobar informed the judicial authorities </w:t>
      </w:r>
      <w:r w:rsidR="0048233E">
        <w:rPr>
          <w:rFonts w:ascii="Cambria" w:hAnsi="Cambria"/>
          <w:sz w:val="20"/>
          <w:szCs w:val="20"/>
        </w:rPr>
        <w:t xml:space="preserve">about </w:t>
      </w:r>
      <w:r w:rsidR="00C51E79">
        <w:rPr>
          <w:rFonts w:ascii="Cambria" w:hAnsi="Cambria"/>
          <w:sz w:val="20"/>
          <w:szCs w:val="20"/>
        </w:rPr>
        <w:t xml:space="preserve">the fact that he </w:t>
      </w:r>
      <w:r w:rsidR="0048233E">
        <w:rPr>
          <w:rFonts w:ascii="Cambria" w:hAnsi="Cambria"/>
          <w:sz w:val="20"/>
          <w:szCs w:val="20"/>
        </w:rPr>
        <w:t>had been</w:t>
      </w:r>
      <w:r w:rsidR="00C51E79">
        <w:rPr>
          <w:rFonts w:ascii="Cambria" w:hAnsi="Cambria"/>
          <w:sz w:val="20"/>
          <w:szCs w:val="20"/>
        </w:rPr>
        <w:t xml:space="preserve"> subjected to acts of coercion and illegal </w:t>
      </w:r>
      <w:r w:rsidR="0048233E">
        <w:rPr>
          <w:rFonts w:ascii="Cambria" w:hAnsi="Cambria"/>
          <w:sz w:val="20"/>
          <w:szCs w:val="20"/>
        </w:rPr>
        <w:t>coercion</w:t>
      </w:r>
      <w:r w:rsidR="00C51E79">
        <w:rPr>
          <w:rFonts w:ascii="Cambria" w:hAnsi="Cambria"/>
          <w:sz w:val="20"/>
          <w:szCs w:val="20"/>
        </w:rPr>
        <w:t xml:space="preserve"> during his detention and first statements, he </w:t>
      </w:r>
      <w:r w:rsidR="0048233E">
        <w:rPr>
          <w:rFonts w:ascii="Cambria" w:hAnsi="Cambria"/>
          <w:sz w:val="20"/>
          <w:szCs w:val="20"/>
        </w:rPr>
        <w:t>would have</w:t>
      </w:r>
      <w:r w:rsidR="00C51E79">
        <w:rPr>
          <w:rFonts w:ascii="Cambria" w:hAnsi="Cambria"/>
          <w:sz w:val="20"/>
          <w:szCs w:val="20"/>
        </w:rPr>
        <w:t xml:space="preserve"> done it like that, for example on June 6, 1994 before the district attorney of the cause. In fact, the Commission observes that the same State in its arguments makes clear that the Supreme Court in its final decision</w:t>
      </w:r>
      <w:r w:rsidR="0048233E">
        <w:rPr>
          <w:rFonts w:ascii="Cambria" w:hAnsi="Cambria"/>
          <w:sz w:val="20"/>
          <w:szCs w:val="20"/>
        </w:rPr>
        <w:t>,</w:t>
      </w:r>
      <w:r w:rsidR="00C51E79">
        <w:rPr>
          <w:rFonts w:ascii="Cambria" w:hAnsi="Cambria"/>
          <w:sz w:val="20"/>
          <w:szCs w:val="20"/>
        </w:rPr>
        <w:t xml:space="preserve"> in which it denied the extraordinary remedy set out by the defense of Mr. Chocobar, it decided the </w:t>
      </w:r>
      <w:r w:rsidR="0048233E">
        <w:rPr>
          <w:rFonts w:ascii="Cambria" w:hAnsi="Cambria"/>
          <w:sz w:val="20"/>
          <w:szCs w:val="20"/>
        </w:rPr>
        <w:t>transfer</w:t>
      </w:r>
      <w:r w:rsidR="00C51E79">
        <w:rPr>
          <w:rFonts w:ascii="Cambria" w:hAnsi="Cambria"/>
          <w:sz w:val="20"/>
          <w:szCs w:val="20"/>
        </w:rPr>
        <w:t xml:space="preserve"> of the file to the provincial court </w:t>
      </w:r>
      <w:r w:rsidR="0048233E">
        <w:rPr>
          <w:rFonts w:ascii="Cambria" w:hAnsi="Cambria"/>
          <w:sz w:val="20"/>
          <w:szCs w:val="20"/>
        </w:rPr>
        <w:t xml:space="preserve">of origin </w:t>
      </w:r>
      <w:r w:rsidR="00C51E79">
        <w:rPr>
          <w:rFonts w:ascii="Cambria" w:hAnsi="Cambria"/>
          <w:sz w:val="20"/>
          <w:szCs w:val="20"/>
        </w:rPr>
        <w:t>to investigate the acts of torture. However, it does not inform the Commission that</w:t>
      </w:r>
      <w:r w:rsidR="0081704B">
        <w:rPr>
          <w:rFonts w:ascii="Cambria" w:hAnsi="Cambria"/>
          <w:sz w:val="20"/>
          <w:szCs w:val="20"/>
        </w:rPr>
        <w:t>, in effect, an investigation on that had been started</w:t>
      </w:r>
      <w:r w:rsidR="0048233E">
        <w:rPr>
          <w:rFonts w:ascii="Cambria" w:hAnsi="Cambria"/>
          <w:sz w:val="20"/>
          <w:szCs w:val="20"/>
        </w:rPr>
        <w:t>,</w:t>
      </w:r>
      <w:r w:rsidR="0081704B">
        <w:rPr>
          <w:rFonts w:ascii="Cambria" w:hAnsi="Cambria"/>
          <w:sz w:val="20"/>
          <w:szCs w:val="20"/>
        </w:rPr>
        <w:t xml:space="preserve"> and even less</w:t>
      </w:r>
      <w:r w:rsidR="0048233E">
        <w:rPr>
          <w:rFonts w:ascii="Cambria" w:hAnsi="Cambria"/>
          <w:sz w:val="20"/>
          <w:szCs w:val="20"/>
        </w:rPr>
        <w:t>,</w:t>
      </w:r>
      <w:r w:rsidR="0081704B">
        <w:rPr>
          <w:rFonts w:ascii="Cambria" w:hAnsi="Cambria"/>
          <w:sz w:val="20"/>
          <w:szCs w:val="20"/>
        </w:rPr>
        <w:t xml:space="preserve"> that such investigation had advanced in some way.</w:t>
      </w:r>
    </w:p>
    <w:p w:rsidR="0081704B" w:rsidRDefault="0081704B"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this sense, the Commission considers that it is applicable the exception of unjustified delay in the process established in article 46.2.c of the American Convention regarding the lack of investigation of the alleged acts of torture. Additionally, considering that these facts </w:t>
      </w:r>
      <w:r w:rsidR="00C2738B">
        <w:rPr>
          <w:rFonts w:ascii="Cambria" w:hAnsi="Cambria"/>
          <w:sz w:val="20"/>
          <w:szCs w:val="20"/>
        </w:rPr>
        <w:t>would have</w:t>
      </w:r>
      <w:r>
        <w:rPr>
          <w:rFonts w:ascii="Cambria" w:hAnsi="Cambria"/>
          <w:sz w:val="20"/>
          <w:szCs w:val="20"/>
        </w:rPr>
        <w:t xml:space="preserve"> occurred in 1994, that were informed to the authorities throughout the process; that the Supreme Court of Justice</w:t>
      </w:r>
      <w:r w:rsidR="00C2738B">
        <w:rPr>
          <w:rFonts w:ascii="Cambria" w:hAnsi="Cambria"/>
          <w:sz w:val="20"/>
          <w:szCs w:val="20"/>
        </w:rPr>
        <w:t xml:space="preserve"> transferred</w:t>
      </w:r>
      <w:r>
        <w:rPr>
          <w:rFonts w:ascii="Cambria" w:hAnsi="Cambria"/>
          <w:sz w:val="20"/>
          <w:szCs w:val="20"/>
        </w:rPr>
        <w:t xml:space="preserve"> the act</w:t>
      </w:r>
      <w:r w:rsidR="004266AC">
        <w:rPr>
          <w:rFonts w:ascii="Cambria" w:hAnsi="Cambria"/>
          <w:sz w:val="20"/>
          <w:szCs w:val="20"/>
        </w:rPr>
        <w:t>ion</w:t>
      </w:r>
      <w:r>
        <w:rPr>
          <w:rFonts w:ascii="Cambria" w:hAnsi="Cambria"/>
          <w:sz w:val="20"/>
          <w:szCs w:val="20"/>
        </w:rPr>
        <w:t>s to the province of Tucum</w:t>
      </w:r>
      <w:r w:rsidR="00112D46">
        <w:rPr>
          <w:rFonts w:ascii="Cambria" w:hAnsi="Cambria"/>
          <w:sz w:val="20"/>
          <w:szCs w:val="20"/>
        </w:rPr>
        <w:t>a</w:t>
      </w:r>
      <w:r>
        <w:rPr>
          <w:rFonts w:ascii="Cambria" w:hAnsi="Cambria"/>
          <w:sz w:val="20"/>
          <w:szCs w:val="20"/>
        </w:rPr>
        <w:t xml:space="preserve">n in 2010; and that the effects of that lack of action </w:t>
      </w:r>
      <w:r w:rsidR="00C2738B">
        <w:rPr>
          <w:rFonts w:ascii="Cambria" w:hAnsi="Cambria"/>
          <w:sz w:val="20"/>
          <w:szCs w:val="20"/>
        </w:rPr>
        <w:t>from</w:t>
      </w:r>
      <w:r>
        <w:rPr>
          <w:rFonts w:ascii="Cambria" w:hAnsi="Cambria"/>
          <w:sz w:val="20"/>
          <w:szCs w:val="20"/>
        </w:rPr>
        <w:t xml:space="preserve"> the judicial authorities and the consequences</w:t>
      </w:r>
      <w:r w:rsidR="004266AC">
        <w:rPr>
          <w:rFonts w:ascii="Cambria" w:hAnsi="Cambria"/>
          <w:sz w:val="20"/>
          <w:szCs w:val="20"/>
        </w:rPr>
        <w:t xml:space="preserve"> of this alleged acts of torture would stay with the victim until this day, the Commission concludes that the petition was presented in a reasonable period in terms of article 32.2 of its Regulations.</w:t>
      </w:r>
    </w:p>
    <w:p w:rsidR="00712783" w:rsidRPr="00712783" w:rsidRDefault="004266AC" w:rsidP="0071278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rPr>
        <w:sectPr w:rsidR="00712783" w:rsidRPr="00712783" w:rsidSect="00712783">
          <w:footnotePr>
            <w:numStart w:val="4"/>
          </w:footnotePr>
          <w:type w:val="continuous"/>
          <w:pgSz w:w="12240" w:h="15840"/>
          <w:pgMar w:top="1440" w:right="1440" w:bottom="1440" w:left="1440" w:header="720" w:footer="720" w:gutter="0"/>
          <w:pgNumType w:start="1"/>
          <w:cols w:space="720"/>
          <w:docGrid w:linePitch="326"/>
        </w:sectPr>
      </w:pPr>
      <w:r w:rsidRPr="00712783">
        <w:rPr>
          <w:rFonts w:ascii="Cambria" w:hAnsi="Cambria"/>
          <w:sz w:val="20"/>
          <w:szCs w:val="20"/>
        </w:rPr>
        <w:t xml:space="preserve">Finally, regarding the plea of the State on the alleged “delay in the transfer of the petition,” the IACHR reiterates its constant position that neither the American Convention, nor </w:t>
      </w:r>
      <w:r w:rsidR="00C2738B" w:rsidRPr="00712783">
        <w:rPr>
          <w:rFonts w:ascii="Cambria" w:hAnsi="Cambria"/>
          <w:sz w:val="20"/>
          <w:szCs w:val="20"/>
        </w:rPr>
        <w:t xml:space="preserve">the </w:t>
      </w:r>
      <w:r w:rsidRPr="00712783">
        <w:rPr>
          <w:rFonts w:ascii="Cambria" w:hAnsi="Cambria"/>
          <w:sz w:val="20"/>
          <w:szCs w:val="20"/>
        </w:rPr>
        <w:t xml:space="preserve">Regulation of the Commission establish a period for the transfer of a petition to the State </w:t>
      </w:r>
      <w:r w:rsidR="00C2738B" w:rsidRPr="00712783">
        <w:rPr>
          <w:rFonts w:ascii="Cambria" w:hAnsi="Cambria"/>
          <w:sz w:val="20"/>
          <w:szCs w:val="20"/>
        </w:rPr>
        <w:t>after</w:t>
      </w:r>
      <w:r w:rsidRPr="00712783">
        <w:rPr>
          <w:rFonts w:ascii="Cambria" w:hAnsi="Cambria"/>
          <w:sz w:val="20"/>
          <w:szCs w:val="20"/>
        </w:rPr>
        <w:t xml:space="preserve"> its reception and that the periods</w:t>
      </w:r>
      <w:r w:rsidR="00C2738B" w:rsidRPr="00712783">
        <w:rPr>
          <w:rFonts w:ascii="Cambria" w:hAnsi="Cambria"/>
          <w:sz w:val="20"/>
          <w:szCs w:val="20"/>
        </w:rPr>
        <w:t xml:space="preserve"> that</w:t>
      </w:r>
      <w:r w:rsidRPr="00712783">
        <w:rPr>
          <w:rFonts w:ascii="Cambria" w:hAnsi="Cambria"/>
          <w:sz w:val="20"/>
          <w:szCs w:val="20"/>
        </w:rPr>
        <w:t xml:space="preserve"> are established in the Regulation</w:t>
      </w:r>
      <w:r w:rsidR="00C2738B" w:rsidRPr="00712783">
        <w:rPr>
          <w:rFonts w:ascii="Cambria" w:hAnsi="Cambria"/>
          <w:sz w:val="20"/>
          <w:szCs w:val="20"/>
        </w:rPr>
        <w:t>s</w:t>
      </w:r>
      <w:r w:rsidRPr="00712783">
        <w:rPr>
          <w:rFonts w:ascii="Cambria" w:hAnsi="Cambria"/>
          <w:sz w:val="20"/>
          <w:szCs w:val="20"/>
        </w:rPr>
        <w:t xml:space="preserve"> and in the Convention for other stages of process are not applicable by analogy</w:t>
      </w:r>
      <w:r w:rsidR="00112D46" w:rsidRPr="00712783">
        <w:rPr>
          <w:rFonts w:ascii="Cambria" w:hAnsi="Cambria"/>
          <w:sz w:val="20"/>
          <w:szCs w:val="20"/>
        </w:rPr>
        <w:t>.</w:t>
      </w:r>
      <w:r w:rsidR="00712783">
        <w:rPr>
          <w:rStyle w:val="FootnoteReference"/>
          <w:rFonts w:ascii="Cambria" w:hAnsi="Cambria"/>
          <w:sz w:val="20"/>
          <w:szCs w:val="20"/>
        </w:rPr>
        <w:footnoteReference w:id="1"/>
      </w:r>
    </w:p>
    <w:p w:rsidR="00712783" w:rsidRPr="00712783" w:rsidRDefault="00712783" w:rsidP="00712783">
      <w:pPr>
        <w:pStyle w:val="ListParagraph"/>
        <w:spacing w:before="240" w:after="240"/>
        <w:jc w:val="both"/>
        <w:rPr>
          <w:rFonts w:asciiTheme="majorHAnsi" w:hAnsiTheme="majorHAnsi"/>
          <w:sz w:val="16"/>
          <w:szCs w:val="16"/>
        </w:rPr>
      </w:pPr>
      <w:r w:rsidRPr="00712783">
        <w:rPr>
          <w:rFonts w:asciiTheme="majorHAnsi" w:hAnsiTheme="majorHAnsi"/>
          <w:b/>
          <w:bCs/>
          <w:sz w:val="20"/>
          <w:szCs w:val="20"/>
        </w:rPr>
        <w:t xml:space="preserve"> </w:t>
      </w:r>
      <w:r w:rsidR="00A21841" w:rsidRPr="00C2738B">
        <w:rPr>
          <w:rFonts w:asciiTheme="majorHAnsi" w:hAnsiTheme="majorHAnsi"/>
          <w:b/>
          <w:bCs/>
          <w:sz w:val="20"/>
          <w:szCs w:val="20"/>
        </w:rPr>
        <w:t>VII.</w:t>
      </w:r>
      <w:r>
        <w:rPr>
          <w:rFonts w:asciiTheme="majorHAnsi" w:hAnsiTheme="majorHAnsi"/>
          <w:b/>
          <w:bCs/>
          <w:sz w:val="20"/>
          <w:szCs w:val="20"/>
        </w:rPr>
        <w:tab/>
      </w:r>
      <w:r w:rsidR="00A21841" w:rsidRPr="00C2738B">
        <w:rPr>
          <w:rFonts w:asciiTheme="majorHAnsi" w:hAnsiTheme="majorHAnsi"/>
          <w:b/>
          <w:bCs/>
          <w:sz w:val="20"/>
          <w:szCs w:val="20"/>
        </w:rPr>
        <w:t>ANALYSIS OF COLORABLE CLAIM</w:t>
      </w:r>
    </w:p>
    <w:p w:rsidR="00A21841" w:rsidRDefault="004266AC"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Regarding the extreme of the petition related strictly with the plea of the petitioner related to the right to due criminal process of the petitioner, the Commission observes that there exist enough elements to consider that the statements allegedly given by the petitioner under coercion and acts of torture</w:t>
      </w:r>
      <w:r w:rsidR="00A90113">
        <w:rPr>
          <w:rFonts w:ascii="Cambria" w:hAnsi="Cambria"/>
          <w:sz w:val="20"/>
          <w:szCs w:val="20"/>
        </w:rPr>
        <w:t xml:space="preserve"> were not considered in the course of the procedure as proof for the establis</w:t>
      </w:r>
      <w:r w:rsidR="00C2738B">
        <w:rPr>
          <w:rFonts w:ascii="Cambria" w:hAnsi="Cambria"/>
          <w:sz w:val="20"/>
          <w:szCs w:val="20"/>
        </w:rPr>
        <w:t>hment</w:t>
      </w:r>
      <w:r w:rsidR="00A90113">
        <w:rPr>
          <w:rFonts w:ascii="Cambria" w:hAnsi="Cambria"/>
          <w:sz w:val="20"/>
          <w:szCs w:val="20"/>
        </w:rPr>
        <w:t xml:space="preserve"> of the criminal responsibility of Mr. Chocobar. Additionally, the merits relat</w:t>
      </w:r>
      <w:r w:rsidR="00D233E7">
        <w:rPr>
          <w:rFonts w:ascii="Cambria" w:hAnsi="Cambria"/>
          <w:sz w:val="20"/>
          <w:szCs w:val="20"/>
        </w:rPr>
        <w:t xml:space="preserve">ed to </w:t>
      </w:r>
      <w:r w:rsidR="00A90113">
        <w:rPr>
          <w:rFonts w:ascii="Cambria" w:hAnsi="Cambria"/>
          <w:sz w:val="20"/>
          <w:szCs w:val="20"/>
        </w:rPr>
        <w:t>the origin or not of the incorporation of the statement of Mr. Leiva L</w:t>
      </w:r>
      <w:r w:rsidR="00FB5475">
        <w:rPr>
          <w:rFonts w:ascii="Cambria" w:hAnsi="Cambria"/>
          <w:sz w:val="20"/>
          <w:szCs w:val="20"/>
        </w:rPr>
        <w:t>o</w:t>
      </w:r>
      <w:r w:rsidR="00A90113">
        <w:rPr>
          <w:rFonts w:ascii="Cambria" w:hAnsi="Cambria"/>
          <w:sz w:val="20"/>
          <w:szCs w:val="20"/>
        </w:rPr>
        <w:t xml:space="preserve">pez, which was initially requested during the process </w:t>
      </w:r>
      <w:r w:rsidR="005F55B3">
        <w:rPr>
          <w:rFonts w:ascii="Cambria" w:hAnsi="Cambria"/>
          <w:sz w:val="20"/>
          <w:szCs w:val="20"/>
        </w:rPr>
        <w:t>in compliance wit</w:t>
      </w:r>
      <w:r w:rsidR="00D233E7">
        <w:rPr>
          <w:rFonts w:ascii="Cambria" w:hAnsi="Cambria"/>
          <w:sz w:val="20"/>
          <w:szCs w:val="20"/>
        </w:rPr>
        <w:t>h</w:t>
      </w:r>
      <w:r w:rsidR="005F55B3">
        <w:rPr>
          <w:rFonts w:ascii="Cambria" w:hAnsi="Cambria"/>
          <w:sz w:val="20"/>
          <w:szCs w:val="20"/>
        </w:rPr>
        <w:t xml:space="preserve"> the corresponding procedural norms, it is not something which origin or not the IACHR is responsible to decide. On the other side, the State </w:t>
      </w:r>
      <w:r w:rsidR="005F55B3">
        <w:rPr>
          <w:rFonts w:ascii="Cambria" w:hAnsi="Cambria"/>
          <w:sz w:val="20"/>
          <w:szCs w:val="20"/>
        </w:rPr>
        <w:lastRenderedPageBreak/>
        <w:t>indicated that this was n</w:t>
      </w:r>
      <w:r w:rsidR="00D233E7">
        <w:rPr>
          <w:rFonts w:ascii="Cambria" w:hAnsi="Cambria"/>
          <w:sz w:val="20"/>
          <w:szCs w:val="20"/>
        </w:rPr>
        <w:t>either</w:t>
      </w:r>
      <w:r w:rsidR="005F55B3">
        <w:rPr>
          <w:rFonts w:ascii="Cambria" w:hAnsi="Cambria"/>
          <w:sz w:val="20"/>
          <w:szCs w:val="20"/>
        </w:rPr>
        <w:t xml:space="preserve"> the only evidence mentioned during the process, nor the decisive evidence to establish the criminal responsibility of Mr. Chocobar. Additionally, the Commission observes, according to what was informed by the State and not </w:t>
      </w:r>
      <w:r w:rsidR="00D233E7">
        <w:rPr>
          <w:rFonts w:ascii="Cambria" w:hAnsi="Cambria"/>
          <w:sz w:val="20"/>
          <w:szCs w:val="20"/>
        </w:rPr>
        <w:t>question</w:t>
      </w:r>
      <w:r w:rsidR="005F55B3">
        <w:rPr>
          <w:rFonts w:ascii="Cambria" w:hAnsi="Cambria"/>
          <w:sz w:val="20"/>
          <w:szCs w:val="20"/>
        </w:rPr>
        <w:t>ed by the petitioner, that definitely, the sentence</w:t>
      </w:r>
      <w:r w:rsidR="00D233E7">
        <w:rPr>
          <w:rFonts w:ascii="Cambria" w:hAnsi="Cambria"/>
          <w:sz w:val="20"/>
          <w:szCs w:val="20"/>
        </w:rPr>
        <w:t xml:space="preserve"> given</w:t>
      </w:r>
      <w:r w:rsidR="005F55B3">
        <w:rPr>
          <w:rFonts w:ascii="Cambria" w:hAnsi="Cambria"/>
          <w:sz w:val="20"/>
          <w:szCs w:val="20"/>
        </w:rPr>
        <w:t xml:space="preserve"> to Chocobar for the crime of robbery was declared prescribed by the </w:t>
      </w:r>
      <w:r w:rsidR="00920156">
        <w:rPr>
          <w:rFonts w:ascii="Cambria" w:hAnsi="Cambria"/>
          <w:sz w:val="20"/>
          <w:szCs w:val="20"/>
        </w:rPr>
        <w:t>Federal Criminal Oral Court of Tucu</w:t>
      </w:r>
      <w:r w:rsidR="00920156" w:rsidRPr="00920156">
        <w:rPr>
          <w:rFonts w:ascii="Cambria" w:hAnsi="Cambria"/>
          <w:sz w:val="20"/>
          <w:szCs w:val="20"/>
        </w:rPr>
        <w:t>m</w:t>
      </w:r>
      <w:r w:rsidR="00FB5475">
        <w:rPr>
          <w:rFonts w:ascii="Cambria" w:hAnsi="Cambria"/>
          <w:sz w:val="20"/>
          <w:szCs w:val="20"/>
        </w:rPr>
        <w:t>a</w:t>
      </w:r>
      <w:r w:rsidR="00920156">
        <w:rPr>
          <w:rFonts w:ascii="Cambria" w:hAnsi="Cambria"/>
          <w:sz w:val="20"/>
          <w:szCs w:val="20"/>
        </w:rPr>
        <w:t xml:space="preserve">n. So, in attention to this considerations and taking into account the information given by both parties, the Commission considers that there are not enough elements to establish </w:t>
      </w:r>
      <w:r w:rsidR="00920156" w:rsidRPr="00920156">
        <w:rPr>
          <w:rFonts w:ascii="Cambria" w:hAnsi="Cambria"/>
          <w:i/>
          <w:iCs/>
          <w:sz w:val="20"/>
          <w:szCs w:val="20"/>
        </w:rPr>
        <w:t>prima facie</w:t>
      </w:r>
      <w:r w:rsidR="00920156">
        <w:rPr>
          <w:rFonts w:ascii="Cambria" w:hAnsi="Cambria"/>
          <w:sz w:val="20"/>
          <w:szCs w:val="20"/>
        </w:rPr>
        <w:t xml:space="preserve"> facts that may constitute violations to the rights established in the American Convention in relation to the criminal process done against Mr. Chocobar.</w:t>
      </w:r>
    </w:p>
    <w:p w:rsidR="00920156" w:rsidRDefault="00920156"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On the other hand, regarding the specific plea done by the petitioner according to the alleged actions of arbitrary detention and torture committed against the alleged victim during the first moments of the investigation, that include concrete references to possible consequences present in his body; as the lack of investigation and sanction of these acts, the IACHR considers that if </w:t>
      </w:r>
      <w:r w:rsidR="00D233E7">
        <w:rPr>
          <w:rFonts w:ascii="Cambria" w:hAnsi="Cambria"/>
          <w:sz w:val="20"/>
          <w:szCs w:val="20"/>
        </w:rPr>
        <w:t xml:space="preserve">these are </w:t>
      </w:r>
      <w:r>
        <w:rPr>
          <w:rFonts w:ascii="Cambria" w:hAnsi="Cambria"/>
          <w:sz w:val="20"/>
          <w:szCs w:val="20"/>
        </w:rPr>
        <w:t>true, the same could constitute violations to the rights</w:t>
      </w:r>
      <w:r w:rsidR="00D233E7">
        <w:rPr>
          <w:rFonts w:ascii="Cambria" w:hAnsi="Cambria"/>
          <w:sz w:val="20"/>
          <w:szCs w:val="20"/>
        </w:rPr>
        <w:t xml:space="preserve"> established</w:t>
      </w:r>
      <w:r>
        <w:rPr>
          <w:rFonts w:ascii="Cambria" w:hAnsi="Cambria"/>
          <w:sz w:val="20"/>
          <w:szCs w:val="20"/>
        </w:rPr>
        <w:t xml:space="preserve"> in articles 5 (personal integrity), 7 (personal liberty), 8 (fair trial), and 25 (judicial protection) of the American Convention in relation to article 1.1 (obligation to respect rights). Just as of articles 1, 6, and 8 of the Inter-American convention against Torture to detriment of Ernesto El</w:t>
      </w:r>
      <w:r w:rsidR="00F3618F">
        <w:rPr>
          <w:rFonts w:ascii="Cambria" w:hAnsi="Cambria"/>
          <w:sz w:val="20"/>
          <w:szCs w:val="20"/>
        </w:rPr>
        <w:t>i</w:t>
      </w:r>
      <w:r>
        <w:rPr>
          <w:rFonts w:ascii="Cambria" w:hAnsi="Cambria"/>
          <w:sz w:val="20"/>
          <w:szCs w:val="20"/>
        </w:rPr>
        <w:t>as Chocobar.</w:t>
      </w:r>
    </w:p>
    <w:p w:rsidR="00D233E7" w:rsidRPr="000B6B7A" w:rsidRDefault="00D233E7" w:rsidP="00A218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According to the claim on the alleged violation of article 11 (protection to </w:t>
      </w:r>
      <w:r w:rsidR="00AA385A">
        <w:rPr>
          <w:rFonts w:ascii="Cambria" w:hAnsi="Cambria"/>
          <w:sz w:val="20"/>
          <w:szCs w:val="20"/>
        </w:rPr>
        <w:t>ho</w:t>
      </w:r>
      <w:r>
        <w:rPr>
          <w:rFonts w:ascii="Cambria" w:hAnsi="Cambria"/>
          <w:sz w:val="20"/>
          <w:szCs w:val="20"/>
        </w:rPr>
        <w:t xml:space="preserve">nor and dignity) of the American convention invoked by the petitioner; the Commission observes that </w:t>
      </w:r>
      <w:r w:rsidR="00AA385A">
        <w:rPr>
          <w:rFonts w:ascii="Cambria" w:hAnsi="Cambria"/>
          <w:sz w:val="20"/>
          <w:szCs w:val="20"/>
        </w:rPr>
        <w:t>she</w:t>
      </w:r>
      <w:r>
        <w:rPr>
          <w:rFonts w:ascii="Cambria" w:hAnsi="Cambria"/>
          <w:sz w:val="20"/>
          <w:szCs w:val="20"/>
        </w:rPr>
        <w:t xml:space="preserve"> has not offered plea or enough support that allow</w:t>
      </w:r>
      <w:r w:rsidR="00AA385A">
        <w:rPr>
          <w:rFonts w:ascii="Cambria" w:hAnsi="Cambria"/>
          <w:sz w:val="20"/>
          <w:szCs w:val="20"/>
        </w:rPr>
        <w:t>s</w:t>
      </w:r>
      <w:r>
        <w:rPr>
          <w:rFonts w:ascii="Cambria" w:hAnsi="Cambria"/>
          <w:sz w:val="20"/>
          <w:szCs w:val="20"/>
        </w:rPr>
        <w:t xml:space="preserve"> to consider </w:t>
      </w:r>
      <w:r w:rsidRPr="00D233E7">
        <w:rPr>
          <w:rFonts w:ascii="Cambria" w:hAnsi="Cambria"/>
          <w:i/>
          <w:iCs/>
          <w:sz w:val="20"/>
          <w:szCs w:val="20"/>
        </w:rPr>
        <w:t>prima facie</w:t>
      </w:r>
      <w:r>
        <w:rPr>
          <w:rFonts w:ascii="Cambria" w:hAnsi="Cambria"/>
          <w:sz w:val="20"/>
          <w:szCs w:val="20"/>
        </w:rPr>
        <w:t xml:space="preserve"> its possible violation.</w:t>
      </w:r>
    </w:p>
    <w:p w:rsidR="00A21841" w:rsidRPr="000B6B7A" w:rsidRDefault="00A21841" w:rsidP="00A21841">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A21841" w:rsidRPr="000B6B7A" w:rsidRDefault="00A21841" w:rsidP="00A2184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230203">
        <w:rPr>
          <w:rFonts w:asciiTheme="majorHAnsi" w:hAnsiTheme="majorHAnsi"/>
          <w:sz w:val="20"/>
          <w:szCs w:val="20"/>
        </w:rPr>
        <w:t>5, 7, 8, and 25 of the American Convention in relation to its article 1.1</w:t>
      </w:r>
      <w:r w:rsidRPr="000B6B7A">
        <w:rPr>
          <w:rFonts w:asciiTheme="majorHAnsi" w:hAnsiTheme="majorHAnsi"/>
          <w:sz w:val="20"/>
          <w:szCs w:val="20"/>
        </w:rPr>
        <w:t>;</w:t>
      </w:r>
      <w:r w:rsidR="00230203">
        <w:rPr>
          <w:rFonts w:asciiTheme="majorHAnsi" w:hAnsiTheme="majorHAnsi"/>
          <w:sz w:val="20"/>
          <w:szCs w:val="20"/>
        </w:rPr>
        <w:t xml:space="preserve"> and articles 1, 6, and 8</w:t>
      </w:r>
      <w:r w:rsidR="00AA385A">
        <w:rPr>
          <w:rFonts w:asciiTheme="majorHAnsi" w:hAnsiTheme="majorHAnsi"/>
          <w:sz w:val="20"/>
          <w:szCs w:val="20"/>
        </w:rPr>
        <w:t xml:space="preserve"> </w:t>
      </w:r>
      <w:r w:rsidR="00230203">
        <w:rPr>
          <w:rFonts w:asciiTheme="majorHAnsi" w:hAnsiTheme="majorHAnsi"/>
          <w:sz w:val="20"/>
          <w:szCs w:val="20"/>
        </w:rPr>
        <w:t>of the Inter-American Convention against Torture</w:t>
      </w:r>
      <w:r w:rsidR="002D257F">
        <w:rPr>
          <w:rFonts w:asciiTheme="majorHAnsi" w:hAnsiTheme="majorHAnsi"/>
          <w:sz w:val="20"/>
          <w:szCs w:val="20"/>
        </w:rPr>
        <w:t>, with regard to the alleged arbitrary detention and torture</w:t>
      </w:r>
      <w:r w:rsidR="00230203">
        <w:rPr>
          <w:rFonts w:asciiTheme="majorHAnsi" w:hAnsiTheme="majorHAnsi"/>
          <w:sz w:val="20"/>
          <w:szCs w:val="20"/>
        </w:rPr>
        <w:t>;</w:t>
      </w:r>
    </w:p>
    <w:p w:rsidR="00A21841" w:rsidRPr="000B6B7A" w:rsidRDefault="00A21841" w:rsidP="00A21841">
      <w:pPr>
        <w:pStyle w:val="ListParagraph"/>
        <w:numPr>
          <w:ilvl w:val="0"/>
          <w:numId w:val="2"/>
        </w:numPr>
        <w:rPr>
          <w:rFonts w:eastAsia="Arial Unicode MS" w:cs="Times New Roman"/>
          <w:color w:val="auto"/>
          <w:sz w:val="20"/>
          <w:szCs w:val="20"/>
          <w:lang w:eastAsia="en-US"/>
        </w:rPr>
      </w:pPr>
      <w:r w:rsidRPr="000B6B7A">
        <w:rPr>
          <w:rFonts w:asciiTheme="majorHAnsi" w:hAnsiTheme="majorHAnsi"/>
          <w:sz w:val="20"/>
          <w:szCs w:val="20"/>
        </w:rPr>
        <w:t xml:space="preserve">To find the instant petition </w:t>
      </w:r>
      <w:r w:rsidRPr="003D7DF3">
        <w:rPr>
          <w:rFonts w:asciiTheme="majorHAnsi" w:hAnsiTheme="majorHAnsi"/>
          <w:color w:val="000000" w:themeColor="text1"/>
          <w:sz w:val="20"/>
          <w:szCs w:val="20"/>
        </w:rPr>
        <w:t xml:space="preserve">inadmissible </w:t>
      </w:r>
      <w:r w:rsidRPr="000B6B7A">
        <w:rPr>
          <w:rFonts w:asciiTheme="majorHAnsi" w:hAnsiTheme="majorHAnsi"/>
          <w:sz w:val="20"/>
          <w:szCs w:val="20"/>
        </w:rPr>
        <w:t>in relation to Article</w:t>
      </w:r>
      <w:r w:rsidR="00230203">
        <w:rPr>
          <w:rFonts w:asciiTheme="majorHAnsi" w:hAnsiTheme="majorHAnsi"/>
          <w:sz w:val="20"/>
          <w:szCs w:val="20"/>
        </w:rPr>
        <w:t xml:space="preserve"> 11 of the American Convention</w:t>
      </w:r>
      <w:r w:rsidR="002D257F">
        <w:rPr>
          <w:rFonts w:asciiTheme="majorHAnsi" w:hAnsiTheme="majorHAnsi"/>
          <w:sz w:val="20"/>
          <w:szCs w:val="20"/>
        </w:rPr>
        <w:t>, and with regard to the criminal case itself</w:t>
      </w:r>
      <w:r w:rsidR="00230203">
        <w:rPr>
          <w:rFonts w:asciiTheme="majorHAnsi" w:hAnsiTheme="majorHAnsi"/>
          <w:sz w:val="20"/>
          <w:szCs w:val="20"/>
        </w:rPr>
        <w:t>; and</w:t>
      </w:r>
    </w:p>
    <w:p w:rsidR="00A21841" w:rsidRPr="000B6B7A" w:rsidRDefault="00A21841" w:rsidP="00A21841">
      <w:pPr>
        <w:pStyle w:val="ListParagraph"/>
        <w:rPr>
          <w:rFonts w:eastAsia="Arial Unicode MS" w:cs="Times New Roman"/>
          <w:color w:val="auto"/>
          <w:sz w:val="20"/>
          <w:szCs w:val="20"/>
          <w:lang w:eastAsia="en-US"/>
        </w:rPr>
      </w:pPr>
    </w:p>
    <w:p w:rsidR="00A21841" w:rsidRPr="001F1902" w:rsidRDefault="00A21841" w:rsidP="00A2184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 xml:space="preserve">To notify the parties of this decision; to continue with the analysis on the merits; and </w:t>
      </w:r>
      <w:r>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rsidR="00B42412" w:rsidRDefault="00B42412" w:rsidP="00B42412">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6</w:t>
      </w:r>
      <w:r w:rsidRPr="00B42412">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July,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 xml:space="preserve">Margarette May Macaulay,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p w:rsidR="00920156" w:rsidRDefault="00920156" w:rsidP="00A21841">
      <w:pPr>
        <w:tabs>
          <w:tab w:val="left" w:pos="2820"/>
        </w:tabs>
        <w:suppressAutoHyphens/>
        <w:spacing w:line="276" w:lineRule="auto"/>
        <w:rPr>
          <w:rFonts w:asciiTheme="majorHAnsi" w:hAnsiTheme="majorHAnsi"/>
          <w:sz w:val="16"/>
          <w:szCs w:val="16"/>
          <w:vertAlign w:val="superscript"/>
        </w:rPr>
      </w:pPr>
    </w:p>
    <w:p w:rsidR="00022AA5" w:rsidRDefault="00022AA5"/>
    <w:sectPr w:rsidR="00022AA5" w:rsidSect="00712783">
      <w:type w:val="continuous"/>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E2E" w:rsidRDefault="00AE5E2E" w:rsidP="00A21841">
      <w:r>
        <w:separator/>
      </w:r>
    </w:p>
  </w:endnote>
  <w:endnote w:type="continuationSeparator" w:id="0">
    <w:p w:rsidR="00AE5E2E" w:rsidRDefault="00AE5E2E" w:rsidP="00A2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E9" w:rsidRDefault="00A67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AA38F9" w:rsidRPr="006311DA" w:rsidRDefault="00AA38F9">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67BE9">
          <w:rPr>
            <w:noProof/>
            <w:sz w:val="16"/>
          </w:rPr>
          <w:t>1</w:t>
        </w:r>
        <w:r w:rsidRPr="006311DA">
          <w:rPr>
            <w:noProof/>
            <w:sz w:val="16"/>
          </w:rPr>
          <w:fldChar w:fldCharType="end"/>
        </w:r>
      </w:p>
    </w:sdtContent>
  </w:sdt>
  <w:p w:rsidR="00AA38F9" w:rsidRDefault="00AA38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F9" w:rsidRDefault="00AA38F9">
    <w:pPr>
      <w:pStyle w:val="Footer"/>
      <w:jc w:val="center"/>
    </w:pPr>
  </w:p>
  <w:p w:rsidR="00AA38F9" w:rsidRDefault="00AA3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E2E" w:rsidRDefault="00AE5E2E" w:rsidP="00A21841">
      <w:r>
        <w:separator/>
      </w:r>
    </w:p>
  </w:footnote>
  <w:footnote w:type="continuationSeparator" w:id="0">
    <w:p w:rsidR="00AE5E2E" w:rsidRDefault="00AE5E2E" w:rsidP="00A21841">
      <w:r>
        <w:continuationSeparator/>
      </w:r>
    </w:p>
  </w:footnote>
  <w:footnote w:id="1">
    <w:p w:rsidR="00712783" w:rsidRDefault="00712783">
      <w:pPr>
        <w:pStyle w:val="FootnoteText"/>
      </w:pPr>
      <w:r>
        <w:tab/>
      </w:r>
      <w:r>
        <w:rPr>
          <w:rStyle w:val="FootnoteReference"/>
        </w:rPr>
        <w:footnoteRef/>
      </w:r>
      <w:r>
        <w:t xml:space="preserve"> </w:t>
      </w:r>
      <w:r w:rsidRPr="00C2738B">
        <w:rPr>
          <w:rFonts w:asciiTheme="majorHAnsi" w:hAnsiTheme="majorHAnsi"/>
          <w:sz w:val="16"/>
          <w:szCs w:val="16"/>
        </w:rPr>
        <w:t xml:space="preserve">See for example IACHR, Report No. 56/16. Petition 666-03. Admissibility. Luis Alberto Leiva. Argentina. December 6, 2016. Also see Inter-American Court on Human Rights, Case </w:t>
      </w:r>
      <w:proofErr w:type="spellStart"/>
      <w:r w:rsidRPr="00C2738B">
        <w:rPr>
          <w:rFonts w:asciiTheme="majorHAnsi" w:hAnsiTheme="majorHAnsi"/>
          <w:sz w:val="16"/>
          <w:szCs w:val="16"/>
        </w:rPr>
        <w:t>Mémoli</w:t>
      </w:r>
      <w:proofErr w:type="spellEnd"/>
      <w:r w:rsidRPr="00C2738B">
        <w:rPr>
          <w:rFonts w:asciiTheme="majorHAnsi" w:hAnsiTheme="majorHAnsi"/>
          <w:sz w:val="16"/>
          <w:szCs w:val="16"/>
        </w:rPr>
        <w:t xml:space="preserve"> vs. Argentina. Preliminary Exceptions, Merits, Reparations, and Costs. Sentence </w:t>
      </w:r>
      <w:r>
        <w:rPr>
          <w:rFonts w:asciiTheme="majorHAnsi" w:hAnsiTheme="majorHAnsi"/>
          <w:sz w:val="16"/>
          <w:szCs w:val="16"/>
        </w:rPr>
        <w:t>of</w:t>
      </w:r>
      <w:r w:rsidRPr="00C2738B">
        <w:rPr>
          <w:rFonts w:asciiTheme="majorHAnsi" w:hAnsiTheme="majorHAnsi"/>
          <w:sz w:val="16"/>
          <w:szCs w:val="16"/>
        </w:rPr>
        <w:t xml:space="preserve"> August 22, 2013. Series C No. 295, pa</w:t>
      </w:r>
      <w:r>
        <w:rPr>
          <w:rFonts w:asciiTheme="majorHAnsi" w:hAnsiTheme="majorHAnsi"/>
          <w:sz w:val="16"/>
          <w:szCs w:val="16"/>
        </w:rPr>
        <w:t>rs.</w:t>
      </w:r>
      <w:r w:rsidRPr="00C2738B">
        <w:rPr>
          <w:rFonts w:asciiTheme="majorHAnsi" w:hAnsiTheme="majorHAnsi"/>
          <w:sz w:val="16"/>
          <w:szCs w:val="16"/>
        </w:rPr>
        <w:t xml:space="preserve">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F9" w:rsidRDefault="00AA38F9" w:rsidP="00AA1B3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A38F9" w:rsidRDefault="00AA3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F9" w:rsidRDefault="00AA38F9" w:rsidP="00AA1B3D">
    <w:pPr>
      <w:pStyle w:val="Header"/>
      <w:tabs>
        <w:tab w:val="clear" w:pos="4320"/>
        <w:tab w:val="clear" w:pos="8640"/>
      </w:tabs>
      <w:jc w:val="center"/>
      <w:rPr>
        <w:sz w:val="22"/>
        <w:szCs w:val="22"/>
      </w:rPr>
    </w:pPr>
    <w:r>
      <w:rPr>
        <w:noProof/>
        <w:sz w:val="22"/>
        <w:szCs w:val="22"/>
      </w:rPr>
      <w:drawing>
        <wp:inline distT="0" distB="0" distL="0" distR="0" wp14:anchorId="5C956364" wp14:editId="6A12D68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AA38F9" w:rsidRPr="00EC7D62" w:rsidRDefault="00AE5E2E" w:rsidP="00AA1B3D">
    <w:pPr>
      <w:pStyle w:val="Header"/>
      <w:tabs>
        <w:tab w:val="clear" w:pos="4320"/>
        <w:tab w:val="clear" w:pos="8640"/>
      </w:tabs>
      <w:jc w:val="center"/>
      <w:rPr>
        <w:sz w:val="22"/>
        <w:szCs w:val="22"/>
      </w:rPr>
    </w:pPr>
    <w:r>
      <w:rPr>
        <w:noProof/>
        <w:sz w:val="22"/>
        <w:szCs w:val="22"/>
      </w:rPr>
      <w:pict w14:anchorId="6FBD0C20">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E9" w:rsidRDefault="00A67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41"/>
    <w:rsid w:val="00022AA5"/>
    <w:rsid w:val="00037E66"/>
    <w:rsid w:val="00076D80"/>
    <w:rsid w:val="000A1E12"/>
    <w:rsid w:val="000B4140"/>
    <w:rsid w:val="000C0AF7"/>
    <w:rsid w:val="000C40AF"/>
    <w:rsid w:val="000E0C01"/>
    <w:rsid w:val="00112D46"/>
    <w:rsid w:val="0013308F"/>
    <w:rsid w:val="00153AFF"/>
    <w:rsid w:val="00170CFE"/>
    <w:rsid w:val="001D7079"/>
    <w:rsid w:val="00230203"/>
    <w:rsid w:val="002A7A19"/>
    <w:rsid w:val="002D257F"/>
    <w:rsid w:val="00334BE6"/>
    <w:rsid w:val="003A0097"/>
    <w:rsid w:val="003D7DF3"/>
    <w:rsid w:val="004266AC"/>
    <w:rsid w:val="004279DB"/>
    <w:rsid w:val="0048233E"/>
    <w:rsid w:val="004F41CA"/>
    <w:rsid w:val="005104AA"/>
    <w:rsid w:val="00564E9D"/>
    <w:rsid w:val="005C7E50"/>
    <w:rsid w:val="005F55B3"/>
    <w:rsid w:val="005F6124"/>
    <w:rsid w:val="00615E1A"/>
    <w:rsid w:val="00622717"/>
    <w:rsid w:val="00642D2B"/>
    <w:rsid w:val="00656D0C"/>
    <w:rsid w:val="0065757D"/>
    <w:rsid w:val="0068264E"/>
    <w:rsid w:val="00682B1B"/>
    <w:rsid w:val="0068619B"/>
    <w:rsid w:val="00693535"/>
    <w:rsid w:val="006A39CA"/>
    <w:rsid w:val="006B786A"/>
    <w:rsid w:val="006E6388"/>
    <w:rsid w:val="007051F6"/>
    <w:rsid w:val="007114AE"/>
    <w:rsid w:val="00712783"/>
    <w:rsid w:val="007374AF"/>
    <w:rsid w:val="007468E0"/>
    <w:rsid w:val="00797E0C"/>
    <w:rsid w:val="007F2F9C"/>
    <w:rsid w:val="0081704B"/>
    <w:rsid w:val="00825F45"/>
    <w:rsid w:val="00830B61"/>
    <w:rsid w:val="00862C53"/>
    <w:rsid w:val="00890A23"/>
    <w:rsid w:val="008A1FA3"/>
    <w:rsid w:val="008B03D5"/>
    <w:rsid w:val="009115CB"/>
    <w:rsid w:val="00917404"/>
    <w:rsid w:val="00920156"/>
    <w:rsid w:val="00942B12"/>
    <w:rsid w:val="00964B1F"/>
    <w:rsid w:val="009B4272"/>
    <w:rsid w:val="00A12C13"/>
    <w:rsid w:val="00A21841"/>
    <w:rsid w:val="00A30A25"/>
    <w:rsid w:val="00A67BE9"/>
    <w:rsid w:val="00A90113"/>
    <w:rsid w:val="00AA1B3D"/>
    <w:rsid w:val="00AA22EA"/>
    <w:rsid w:val="00AA385A"/>
    <w:rsid w:val="00AA38F9"/>
    <w:rsid w:val="00AB078E"/>
    <w:rsid w:val="00AE5E2E"/>
    <w:rsid w:val="00AE63D4"/>
    <w:rsid w:val="00B04055"/>
    <w:rsid w:val="00B42412"/>
    <w:rsid w:val="00B57B06"/>
    <w:rsid w:val="00B85430"/>
    <w:rsid w:val="00BF6C2A"/>
    <w:rsid w:val="00C2738B"/>
    <w:rsid w:val="00C51E79"/>
    <w:rsid w:val="00C677B4"/>
    <w:rsid w:val="00C870C7"/>
    <w:rsid w:val="00D233E7"/>
    <w:rsid w:val="00D24666"/>
    <w:rsid w:val="00D571BD"/>
    <w:rsid w:val="00DE1212"/>
    <w:rsid w:val="00E427DD"/>
    <w:rsid w:val="00E74CCD"/>
    <w:rsid w:val="00EC22D6"/>
    <w:rsid w:val="00EC69A2"/>
    <w:rsid w:val="00EF0C40"/>
    <w:rsid w:val="00F3618F"/>
    <w:rsid w:val="00F54ACD"/>
    <w:rsid w:val="00F608E8"/>
    <w:rsid w:val="00F70869"/>
    <w:rsid w:val="00F80FE3"/>
    <w:rsid w:val="00FA5808"/>
    <w:rsid w:val="00FB2096"/>
    <w:rsid w:val="00FB2412"/>
    <w:rsid w:val="00FB5475"/>
    <w:rsid w:val="00FD367F"/>
    <w:rsid w:val="00FD47DF"/>
    <w:rsid w:val="00FE14BD"/>
    <w:rsid w:val="00FF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184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A21841"/>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A21841"/>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A21841"/>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A21841"/>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A21841"/>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uiPriority w:val="99"/>
    <w:rsid w:val="00A2184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A21841"/>
    <w:rPr>
      <w:rFonts w:ascii="Univers" w:eastAsia="Times New Roman" w:hAnsi="Univers" w:cs="Univers"/>
      <w:sz w:val="24"/>
      <w:szCs w:val="24"/>
    </w:rPr>
  </w:style>
  <w:style w:type="character" w:styleId="PageNumber">
    <w:name w:val="page number"/>
    <w:basedOn w:val="DefaultParagraphFont"/>
    <w:rsid w:val="00A21841"/>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A21841"/>
    <w:rPr>
      <w:rFonts w:cs="Times New Roman"/>
      <w:vertAlign w:val="superscript"/>
    </w:rPr>
  </w:style>
  <w:style w:type="table" w:styleId="TableGrid">
    <w:name w:val="Table Grid"/>
    <w:basedOn w:val="TableNormal"/>
    <w:uiPriority w:val="59"/>
    <w:rsid w:val="00A218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41"/>
    <w:rPr>
      <w:rFonts w:ascii="Tahoma" w:hAnsi="Tahoma" w:cs="Tahoma"/>
      <w:sz w:val="16"/>
      <w:szCs w:val="16"/>
    </w:rPr>
  </w:style>
  <w:style w:type="character" w:customStyle="1" w:styleId="BalloonTextChar">
    <w:name w:val="Balloon Text Char"/>
    <w:basedOn w:val="DefaultParagraphFont"/>
    <w:link w:val="BalloonText"/>
    <w:uiPriority w:val="99"/>
    <w:semiHidden/>
    <w:rsid w:val="00A21841"/>
    <w:rPr>
      <w:rFonts w:ascii="Tahoma" w:eastAsia="Arial Unicode MS" w:hAnsi="Tahoma" w:cs="Tahoma"/>
      <w:sz w:val="16"/>
      <w:szCs w:val="1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8170E93225438593FC8470C22B8017"/>
        <w:category>
          <w:name w:val="General"/>
          <w:gallery w:val="placeholder"/>
        </w:category>
        <w:types>
          <w:type w:val="bbPlcHdr"/>
        </w:types>
        <w:behaviors>
          <w:behavior w:val="content"/>
        </w:behaviors>
        <w:guid w:val="{A3376CC7-A21A-42F3-9C84-9B501E8625B5}"/>
      </w:docPartPr>
      <w:docPartBody>
        <w:p w:rsidR="00D55D41" w:rsidRDefault="005A5626" w:rsidP="005A5626">
          <w:pPr>
            <w:pStyle w:val="278170E93225438593FC8470C22B8017"/>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A5626"/>
    <w:rsid w:val="001E57CE"/>
    <w:rsid w:val="004E485C"/>
    <w:rsid w:val="00507FD1"/>
    <w:rsid w:val="005A5626"/>
    <w:rsid w:val="00724736"/>
    <w:rsid w:val="009044E9"/>
    <w:rsid w:val="00937931"/>
    <w:rsid w:val="00D55D41"/>
    <w:rsid w:val="00DC01EA"/>
    <w:rsid w:val="00E81ED7"/>
    <w:rsid w:val="00FE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626"/>
    <w:rPr>
      <w:color w:val="808080"/>
    </w:rPr>
  </w:style>
  <w:style w:type="paragraph" w:customStyle="1" w:styleId="278170E93225438593FC8470C22B8017">
    <w:name w:val="278170E93225438593FC8470C22B8017"/>
    <w:rsid w:val="005A56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0E28A-0D46-4C23-9E6B-679E5D13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3108</Words>
  <Characters>16504</Characters>
  <Application>Microsoft Office Word</Application>
  <DocSecurity>0</DocSecurity>
  <Lines>358</Lines>
  <Paragraphs>122</Paragraphs>
  <ScaleCrop>false</ScaleCrop>
  <Company/>
  <LinksUpToDate>false</LinksUpToDate>
  <CharactersWithSpaces>19490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179/20</dc:title>
  <dc:creator/>
  <cp:lastModifiedBy/>
  <cp:revision>1</cp:revision>
  <dcterms:created xsi:type="dcterms:W3CDTF">2020-07-30T18:36:00Z</dcterms:created>
  <dcterms:modified xsi:type="dcterms:W3CDTF">2020-07-30T18:36:00Z</dcterms:modified>
</cp:coreProperties>
</file>