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1999E156" w14:textId="77777777" w:rsidR="00040C3A" w:rsidRPr="003C32BC" w:rsidRDefault="006311DA" w:rsidP="00627C9F">
      <w:pPr>
        <w:jc w:val="both"/>
        <w:rPr>
          <w:rFonts w:asciiTheme="majorHAnsi" w:hAnsiTheme="majorHAnsi" w:cs="Univers"/>
          <w:b/>
          <w:bCs/>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4B70000D" wp14:editId="22BEDFBF">
                <wp:simplePos x="0" y="0"/>
                <wp:positionH relativeFrom="column">
                  <wp:posOffset>-415925</wp:posOffset>
                </wp:positionH>
                <wp:positionV relativeFrom="paragraph">
                  <wp:posOffset>-356870</wp:posOffset>
                </wp:positionV>
                <wp:extent cx="1409700" cy="8977630"/>
                <wp:effectExtent l="0" t="0" r="1270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cx1="http://schemas.microsoft.com/office/drawing/2015/9/8/chartex" xmlns:cx="http://schemas.microsoft.com/office/drawing/2014/chartex">
            <w:pict>
              <v:rect w14:anchorId="36DD9B05"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" fillcolor="#67ae3c" stroked="f" strokeweight="2pt"/>
            </w:pict>
          </mc:Fallback>
        </mc:AlternateContent>
      </w:r>
      <w:r w:rsidR="00B31EBE" w:rsidRPr="003C32BC">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0F9A60E1" wp14:editId="30835DF3">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FF9536A" w14:textId="77777777" w:rsidR="00CB2660" w:rsidRDefault="002C1641">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0F9A60E1"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" filled="f" stroked="f" strokeweight=".5pt">
                <v:textbox>
                  <w:txbxContent>
                    <w:p w14:paraId="3FF9536A" w14:textId="77777777" w:rsidR="00CB2660" w:rsidRDefault="002C1641">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v:textbox>
              </v:shape>
            </w:pict>
          </mc:Fallback>
        </mc:AlternateContent>
      </w:r>
    </w:p>
    <w:p w14:paraId="3F665A89" w14:textId="77777777" w:rsidR="00040C3A" w:rsidRPr="003C32BC" w:rsidRDefault="00040C3A" w:rsidP="00040C3A">
      <w:pPr>
        <w:tabs>
          <w:tab w:val="center" w:pos="5400"/>
        </w:tabs>
        <w:suppressAutoHyphens/>
        <w:jc w:val="both"/>
        <w:rPr>
          <w:rFonts w:asciiTheme="majorHAnsi" w:hAnsiTheme="majorHAnsi"/>
          <w:sz w:val="22"/>
          <w:szCs w:val="22"/>
          <w:lang w:val="es-ES"/>
        </w:rPr>
      </w:pPr>
    </w:p>
    <w:p w14:paraId="54AC1FBF" w14:textId="77777777" w:rsidR="00040C3A" w:rsidRPr="003C32BC" w:rsidRDefault="00040C3A" w:rsidP="00040C3A">
      <w:pPr>
        <w:tabs>
          <w:tab w:val="center" w:pos="5400"/>
        </w:tabs>
        <w:suppressAutoHyphens/>
        <w:jc w:val="both"/>
        <w:rPr>
          <w:rFonts w:asciiTheme="majorHAnsi" w:hAnsiTheme="majorHAnsi"/>
          <w:sz w:val="22"/>
          <w:szCs w:val="22"/>
          <w:lang w:val="es-ES"/>
        </w:rPr>
      </w:pPr>
    </w:p>
    <w:p w14:paraId="6A4AC464" w14:textId="77777777" w:rsidR="005128E4" w:rsidRPr="003C32BC" w:rsidRDefault="005128E4" w:rsidP="00040C3A">
      <w:pPr>
        <w:tabs>
          <w:tab w:val="center" w:pos="5400"/>
        </w:tabs>
        <w:suppressAutoHyphens/>
        <w:rPr>
          <w:rFonts w:asciiTheme="majorHAnsi" w:hAnsiTheme="majorHAnsi"/>
          <w:sz w:val="22"/>
          <w:szCs w:val="22"/>
          <w:lang w:val="es-ES_tradnl"/>
        </w:rPr>
      </w:pPr>
    </w:p>
    <w:p w14:paraId="515D20A5" w14:textId="77777777" w:rsidR="005128E4" w:rsidRPr="003C32BC" w:rsidRDefault="005128E4" w:rsidP="00040C3A">
      <w:pPr>
        <w:tabs>
          <w:tab w:val="center" w:pos="5400"/>
        </w:tabs>
        <w:suppressAutoHyphens/>
        <w:rPr>
          <w:rFonts w:asciiTheme="majorHAnsi" w:hAnsiTheme="majorHAnsi"/>
          <w:sz w:val="22"/>
          <w:szCs w:val="22"/>
          <w:lang w:val="es-ES_tradnl"/>
        </w:rPr>
      </w:pPr>
    </w:p>
    <w:p w14:paraId="7CBA3E7E" w14:textId="77777777" w:rsidR="005128E4" w:rsidRPr="003C32BC" w:rsidRDefault="005128E4" w:rsidP="00040C3A">
      <w:pPr>
        <w:tabs>
          <w:tab w:val="center" w:pos="5400"/>
        </w:tabs>
        <w:suppressAutoHyphens/>
        <w:rPr>
          <w:rFonts w:asciiTheme="majorHAnsi" w:hAnsiTheme="majorHAnsi"/>
          <w:sz w:val="22"/>
          <w:szCs w:val="22"/>
          <w:lang w:val="es-ES_tradnl"/>
        </w:rPr>
      </w:pPr>
    </w:p>
    <w:p w14:paraId="0FFC5ED6" w14:textId="77777777" w:rsidR="00040C3A" w:rsidRPr="003C32BC" w:rsidRDefault="00040C3A" w:rsidP="005128E4">
      <w:pPr>
        <w:tabs>
          <w:tab w:val="center" w:pos="5400"/>
        </w:tabs>
        <w:suppressAutoHyphens/>
        <w:jc w:val="center"/>
        <w:rPr>
          <w:rFonts w:asciiTheme="majorHAnsi" w:hAnsiTheme="majorHAnsi"/>
          <w:sz w:val="22"/>
          <w:szCs w:val="22"/>
          <w:lang w:val="es-ES_tradnl"/>
        </w:rPr>
      </w:pPr>
    </w:p>
    <w:p w14:paraId="5FCF0358" w14:textId="77777777" w:rsidR="00040C3A" w:rsidRPr="003C32BC" w:rsidRDefault="00040C3A" w:rsidP="005128E4">
      <w:pPr>
        <w:tabs>
          <w:tab w:val="center" w:pos="5400"/>
        </w:tabs>
        <w:suppressAutoHyphens/>
        <w:jc w:val="center"/>
        <w:rPr>
          <w:rFonts w:asciiTheme="majorHAnsi" w:hAnsiTheme="majorHAnsi"/>
          <w:sz w:val="22"/>
          <w:szCs w:val="22"/>
          <w:lang w:val="es-ES_tradnl"/>
        </w:rPr>
      </w:pPr>
    </w:p>
    <w:p w14:paraId="23C02B60"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1E4CC4A3"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022074FD"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3234C43C"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2D58FFBA"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4A574974"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11A9BA8A" w14:textId="77777777" w:rsidR="00040C3A" w:rsidRPr="003C32BC" w:rsidRDefault="00E533FF" w:rsidP="00040C3A">
      <w:pPr>
        <w:tabs>
          <w:tab w:val="center" w:pos="5400"/>
        </w:tabs>
        <w:suppressAutoHyphens/>
        <w:jc w:val="center"/>
        <w:rPr>
          <w:rFonts w:asciiTheme="majorHAnsi" w:hAnsiTheme="majorHAnsi"/>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3AB7EE52" wp14:editId="3D3E9EB9">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F7C2188" w14:textId="323A9A3F" w:rsidR="00322450" w:rsidRPr="004B7EB6" w:rsidRDefault="00CA6577"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w:t>
                            </w:r>
                            <w:r w:rsidR="00F621C3">
                              <w:rPr>
                                <w:rFonts w:asciiTheme="majorHAnsi" w:hAnsiTheme="majorHAnsi" w:cs="Arial"/>
                                <w:b/>
                                <w:bCs/>
                                <w:color w:val="0D0D0D" w:themeColor="text1" w:themeTint="F2"/>
                                <w:sz w:val="36"/>
                                <w:szCs w:val="40"/>
                              </w:rPr>
                              <w:t>EPORT No</w:t>
                            </w:r>
                            <w:r>
                              <w:rPr>
                                <w:rFonts w:asciiTheme="majorHAnsi" w:hAnsiTheme="majorHAnsi" w:cs="Arial"/>
                                <w:b/>
                                <w:bCs/>
                                <w:color w:val="0D0D0D" w:themeColor="text1" w:themeTint="F2"/>
                                <w:sz w:val="36"/>
                                <w:szCs w:val="40"/>
                              </w:rPr>
                              <w:t xml:space="preserve">. </w:t>
                            </w:r>
                            <w:r w:rsidR="00AF168D">
                              <w:rPr>
                                <w:rFonts w:asciiTheme="majorHAnsi" w:hAnsiTheme="majorHAnsi" w:cs="Arial"/>
                                <w:b/>
                                <w:bCs/>
                                <w:color w:val="0D0D0D" w:themeColor="text1" w:themeTint="F2"/>
                                <w:sz w:val="36"/>
                                <w:szCs w:val="40"/>
                              </w:rPr>
                              <w:t>130</w:t>
                            </w:r>
                            <w:r w:rsidR="00322450" w:rsidRPr="004B7EB6">
                              <w:rPr>
                                <w:rFonts w:asciiTheme="majorHAnsi" w:hAnsiTheme="majorHAnsi" w:cs="Arial"/>
                                <w:b/>
                                <w:bCs/>
                                <w:color w:val="0D0D0D" w:themeColor="text1" w:themeTint="F2"/>
                                <w:sz w:val="36"/>
                                <w:szCs w:val="40"/>
                              </w:rPr>
                              <w:t>/</w:t>
                            </w:r>
                            <w:r w:rsidR="006614CA">
                              <w:rPr>
                                <w:rFonts w:asciiTheme="majorHAnsi" w:hAnsiTheme="majorHAnsi" w:cs="Arial"/>
                                <w:b/>
                                <w:bCs/>
                                <w:color w:val="0D0D0D" w:themeColor="text1" w:themeTint="F2"/>
                                <w:sz w:val="36"/>
                                <w:szCs w:val="40"/>
                              </w:rPr>
                              <w:t>20</w:t>
                            </w:r>
                          </w:p>
                          <w:p w14:paraId="081F51F3" w14:textId="0653C604" w:rsidR="00322450" w:rsidRPr="004B7EB6" w:rsidRDefault="00F42B71"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00322450" w:rsidRPr="004B7EB6">
                              <w:rPr>
                                <w:rFonts w:asciiTheme="majorHAnsi" w:hAnsiTheme="majorHAnsi" w:cs="Arial"/>
                                <w:b/>
                                <w:bCs/>
                                <w:color w:val="0D0D0D" w:themeColor="text1" w:themeTint="F2"/>
                                <w:sz w:val="36"/>
                                <w:szCs w:val="40"/>
                              </w:rPr>
                              <w:t xml:space="preserve"> </w:t>
                            </w:r>
                            <w:r w:rsidR="00037C5F" w:rsidRPr="00A113B7">
                              <w:rPr>
                                <w:rFonts w:asciiTheme="majorHAnsi" w:hAnsiTheme="majorHAnsi" w:cs="Arial"/>
                                <w:b/>
                                <w:color w:val="0D0D0D" w:themeColor="text1" w:themeTint="F2"/>
                                <w:sz w:val="36"/>
                                <w:szCs w:val="22"/>
                              </w:rPr>
                              <w:t>939-08</w:t>
                            </w:r>
                          </w:p>
                          <w:p w14:paraId="34978E5A" w14:textId="4875E928" w:rsidR="002C1641" w:rsidRPr="004B7EB6" w:rsidRDefault="00F42B71"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 xml:space="preserve">REPORT ON </w:t>
                            </w:r>
                            <w:r w:rsidR="00F621C3">
                              <w:rPr>
                                <w:rFonts w:asciiTheme="majorHAnsi" w:hAnsiTheme="majorHAnsi" w:cs="Arial"/>
                                <w:color w:val="0D0D0D" w:themeColor="text1" w:themeTint="F2"/>
                                <w:szCs w:val="22"/>
                              </w:rPr>
                              <w:t>INADMISSIBILITY</w:t>
                            </w:r>
                            <w:r w:rsidR="002C1641" w:rsidRPr="004B7EB6">
                              <w:rPr>
                                <w:rFonts w:asciiTheme="majorHAnsi" w:hAnsiTheme="majorHAnsi" w:cs="Arial"/>
                                <w:color w:val="0D0D0D" w:themeColor="text1" w:themeTint="F2"/>
                                <w:szCs w:val="22"/>
                              </w:rPr>
                              <w:t xml:space="preserve"> </w:t>
                            </w:r>
                          </w:p>
                          <w:p w14:paraId="353CD994" w14:textId="77777777" w:rsidR="00450A4A" w:rsidRPr="004B7EB6" w:rsidRDefault="00450A4A" w:rsidP="004B7EB6">
                            <w:pPr>
                              <w:spacing w:line="276" w:lineRule="auto"/>
                              <w:rPr>
                                <w:rFonts w:asciiTheme="majorHAnsi" w:hAnsiTheme="majorHAnsi" w:cs="Arial"/>
                                <w:color w:val="0D0D0D" w:themeColor="text1" w:themeTint="F2"/>
                                <w:szCs w:val="22"/>
                              </w:rPr>
                            </w:pPr>
                          </w:p>
                          <w:p w14:paraId="7B9874BF" w14:textId="77777777" w:rsidR="00EE4CF3" w:rsidRPr="00037C5F" w:rsidRDefault="00EE4CF3" w:rsidP="00EE4CF3">
                            <w:pPr>
                              <w:spacing w:line="276" w:lineRule="auto"/>
                              <w:rPr>
                                <w:rFonts w:asciiTheme="majorHAnsi" w:hAnsiTheme="majorHAnsi" w:cs="Arial"/>
                                <w:color w:val="0D0D0D" w:themeColor="text1" w:themeTint="F2"/>
                                <w:szCs w:val="22"/>
                              </w:rPr>
                            </w:pPr>
                            <w:r w:rsidRPr="00037C5F">
                              <w:rPr>
                                <w:rFonts w:asciiTheme="majorHAnsi" w:hAnsiTheme="majorHAnsi" w:cs="Arial"/>
                                <w:color w:val="0D0D0D" w:themeColor="text1" w:themeTint="F2"/>
                                <w:szCs w:val="22"/>
                              </w:rPr>
                              <w:t>BERNARDO VIEITEZ</w:t>
                            </w:r>
                          </w:p>
                          <w:p w14:paraId="22C3B14F" w14:textId="77777777" w:rsidR="00EE4CF3" w:rsidRPr="00037C5F" w:rsidRDefault="00EE4CF3" w:rsidP="00EE4CF3">
                            <w:pPr>
                              <w:spacing w:line="276" w:lineRule="auto"/>
                              <w:rPr>
                                <w:rFonts w:asciiTheme="majorHAnsi" w:hAnsiTheme="majorHAnsi" w:cs="Arial"/>
                                <w:color w:val="0D0D0D" w:themeColor="text1" w:themeTint="F2"/>
                                <w:szCs w:val="22"/>
                              </w:rPr>
                            </w:pPr>
                            <w:r w:rsidRPr="00037C5F">
                              <w:rPr>
                                <w:rFonts w:asciiTheme="majorHAnsi" w:hAnsiTheme="majorHAnsi" w:cs="Arial"/>
                                <w:color w:val="0D0D0D" w:themeColor="text1" w:themeTint="F2"/>
                                <w:szCs w:val="22"/>
                              </w:rPr>
                              <w:t>ARGENTINA</w:t>
                            </w:r>
                          </w:p>
                          <w:p w14:paraId="17A89EFB" w14:textId="77777777" w:rsidR="005B52B0" w:rsidRPr="000C4365" w:rsidRDefault="005B52B0" w:rsidP="00F42B71">
                            <w:pPr>
                              <w:spacing w:line="276" w:lineRule="auto"/>
                              <w:rPr>
                                <w:rFonts w:asciiTheme="majorHAnsi" w:hAnsiTheme="majorHAnsi"/>
                                <w:color w:val="0D0D0D" w:themeColor="text1" w:themeTint="F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3AB7EE52"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" filled="f" stroked="f" strokeweight=".5pt">
                <v:textbox>
                  <w:txbxContent>
                    <w:p w14:paraId="6F7C2188" w14:textId="323A9A3F" w:rsidR="00322450" w:rsidRPr="004B7EB6" w:rsidRDefault="00CA6577"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w:t>
                      </w:r>
                      <w:r w:rsidR="00F621C3">
                        <w:rPr>
                          <w:rFonts w:asciiTheme="majorHAnsi" w:hAnsiTheme="majorHAnsi" w:cs="Arial"/>
                          <w:b/>
                          <w:bCs/>
                          <w:color w:val="0D0D0D" w:themeColor="text1" w:themeTint="F2"/>
                          <w:sz w:val="36"/>
                          <w:szCs w:val="40"/>
                        </w:rPr>
                        <w:t>EPORT No</w:t>
                      </w:r>
                      <w:r>
                        <w:rPr>
                          <w:rFonts w:asciiTheme="majorHAnsi" w:hAnsiTheme="majorHAnsi" w:cs="Arial"/>
                          <w:b/>
                          <w:bCs/>
                          <w:color w:val="0D0D0D" w:themeColor="text1" w:themeTint="F2"/>
                          <w:sz w:val="36"/>
                          <w:szCs w:val="40"/>
                        </w:rPr>
                        <w:t xml:space="preserve">. </w:t>
                      </w:r>
                      <w:r w:rsidR="00AF168D">
                        <w:rPr>
                          <w:rFonts w:asciiTheme="majorHAnsi" w:hAnsiTheme="majorHAnsi" w:cs="Arial"/>
                          <w:b/>
                          <w:bCs/>
                          <w:color w:val="0D0D0D" w:themeColor="text1" w:themeTint="F2"/>
                          <w:sz w:val="36"/>
                          <w:szCs w:val="40"/>
                        </w:rPr>
                        <w:t>130</w:t>
                      </w:r>
                      <w:r w:rsidR="00322450" w:rsidRPr="004B7EB6">
                        <w:rPr>
                          <w:rFonts w:asciiTheme="majorHAnsi" w:hAnsiTheme="majorHAnsi" w:cs="Arial"/>
                          <w:b/>
                          <w:bCs/>
                          <w:color w:val="0D0D0D" w:themeColor="text1" w:themeTint="F2"/>
                          <w:sz w:val="36"/>
                          <w:szCs w:val="40"/>
                        </w:rPr>
                        <w:t>/</w:t>
                      </w:r>
                      <w:r w:rsidR="006614CA">
                        <w:rPr>
                          <w:rFonts w:asciiTheme="majorHAnsi" w:hAnsiTheme="majorHAnsi" w:cs="Arial"/>
                          <w:b/>
                          <w:bCs/>
                          <w:color w:val="0D0D0D" w:themeColor="text1" w:themeTint="F2"/>
                          <w:sz w:val="36"/>
                          <w:szCs w:val="40"/>
                        </w:rPr>
                        <w:t>20</w:t>
                      </w:r>
                    </w:p>
                    <w:p w14:paraId="081F51F3" w14:textId="0653C604" w:rsidR="00322450" w:rsidRPr="004B7EB6" w:rsidRDefault="00F42B71"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00322450" w:rsidRPr="004B7EB6">
                        <w:rPr>
                          <w:rFonts w:asciiTheme="majorHAnsi" w:hAnsiTheme="majorHAnsi" w:cs="Arial"/>
                          <w:b/>
                          <w:bCs/>
                          <w:color w:val="0D0D0D" w:themeColor="text1" w:themeTint="F2"/>
                          <w:sz w:val="36"/>
                          <w:szCs w:val="40"/>
                        </w:rPr>
                        <w:t xml:space="preserve"> </w:t>
                      </w:r>
                      <w:r w:rsidR="00037C5F" w:rsidRPr="00A113B7">
                        <w:rPr>
                          <w:rFonts w:asciiTheme="majorHAnsi" w:hAnsiTheme="majorHAnsi" w:cs="Arial"/>
                          <w:b/>
                          <w:color w:val="0D0D0D" w:themeColor="text1" w:themeTint="F2"/>
                          <w:sz w:val="36"/>
                          <w:szCs w:val="22"/>
                        </w:rPr>
                        <w:t>939-08</w:t>
                      </w:r>
                    </w:p>
                    <w:p w14:paraId="34978E5A" w14:textId="4875E928" w:rsidR="002C1641" w:rsidRPr="004B7EB6" w:rsidRDefault="00F42B71"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 xml:space="preserve">REPORT ON </w:t>
                      </w:r>
                      <w:r w:rsidR="00F621C3">
                        <w:rPr>
                          <w:rFonts w:asciiTheme="majorHAnsi" w:hAnsiTheme="majorHAnsi" w:cs="Arial"/>
                          <w:color w:val="0D0D0D" w:themeColor="text1" w:themeTint="F2"/>
                          <w:szCs w:val="22"/>
                        </w:rPr>
                        <w:t>INADMISSIBILITY</w:t>
                      </w:r>
                      <w:r w:rsidR="002C1641" w:rsidRPr="004B7EB6">
                        <w:rPr>
                          <w:rFonts w:asciiTheme="majorHAnsi" w:hAnsiTheme="majorHAnsi" w:cs="Arial"/>
                          <w:color w:val="0D0D0D" w:themeColor="text1" w:themeTint="F2"/>
                          <w:szCs w:val="22"/>
                        </w:rPr>
                        <w:t xml:space="preserve"> </w:t>
                      </w:r>
                    </w:p>
                    <w:p w14:paraId="353CD994" w14:textId="77777777" w:rsidR="00450A4A" w:rsidRPr="004B7EB6" w:rsidRDefault="00450A4A" w:rsidP="004B7EB6">
                      <w:pPr>
                        <w:spacing w:line="276" w:lineRule="auto"/>
                        <w:rPr>
                          <w:rFonts w:asciiTheme="majorHAnsi" w:hAnsiTheme="majorHAnsi" w:cs="Arial"/>
                          <w:color w:val="0D0D0D" w:themeColor="text1" w:themeTint="F2"/>
                          <w:szCs w:val="22"/>
                        </w:rPr>
                      </w:pPr>
                    </w:p>
                    <w:p w14:paraId="7B9874BF" w14:textId="77777777" w:rsidR="00EE4CF3" w:rsidRPr="00037C5F" w:rsidRDefault="00EE4CF3" w:rsidP="00EE4CF3">
                      <w:pPr>
                        <w:spacing w:line="276" w:lineRule="auto"/>
                        <w:rPr>
                          <w:rFonts w:asciiTheme="majorHAnsi" w:hAnsiTheme="majorHAnsi" w:cs="Arial"/>
                          <w:color w:val="0D0D0D" w:themeColor="text1" w:themeTint="F2"/>
                          <w:szCs w:val="22"/>
                        </w:rPr>
                      </w:pPr>
                      <w:r w:rsidRPr="00037C5F">
                        <w:rPr>
                          <w:rFonts w:asciiTheme="majorHAnsi" w:hAnsiTheme="majorHAnsi" w:cs="Arial"/>
                          <w:color w:val="0D0D0D" w:themeColor="text1" w:themeTint="F2"/>
                          <w:szCs w:val="22"/>
                        </w:rPr>
                        <w:t>BERNARDO VIEITEZ</w:t>
                      </w:r>
                    </w:p>
                    <w:p w14:paraId="22C3B14F" w14:textId="77777777" w:rsidR="00EE4CF3" w:rsidRPr="00037C5F" w:rsidRDefault="00EE4CF3" w:rsidP="00EE4CF3">
                      <w:pPr>
                        <w:spacing w:line="276" w:lineRule="auto"/>
                        <w:rPr>
                          <w:rFonts w:asciiTheme="majorHAnsi" w:hAnsiTheme="majorHAnsi" w:cs="Arial"/>
                          <w:color w:val="0D0D0D" w:themeColor="text1" w:themeTint="F2"/>
                          <w:szCs w:val="22"/>
                        </w:rPr>
                      </w:pPr>
                      <w:r w:rsidRPr="00037C5F">
                        <w:rPr>
                          <w:rFonts w:asciiTheme="majorHAnsi" w:hAnsiTheme="majorHAnsi" w:cs="Arial"/>
                          <w:color w:val="0D0D0D" w:themeColor="text1" w:themeTint="F2"/>
                          <w:szCs w:val="22"/>
                        </w:rPr>
                        <w:t>ARGENTINA</w:t>
                      </w:r>
                    </w:p>
                    <w:p w14:paraId="17A89EFB" w14:textId="77777777" w:rsidR="005B52B0" w:rsidRPr="000C4365" w:rsidRDefault="005B52B0" w:rsidP="00F42B71">
                      <w:pPr>
                        <w:spacing w:line="276" w:lineRule="auto"/>
                        <w:rPr>
                          <w:rFonts w:asciiTheme="majorHAnsi" w:hAnsiTheme="majorHAnsi"/>
                          <w:color w:val="0D0D0D" w:themeColor="text1" w:themeTint="F2"/>
                        </w:rPr>
                      </w:pPr>
                    </w:p>
                  </w:txbxContent>
                </v:textbox>
              </v:shape>
            </w:pict>
          </mc:Fallback>
        </mc:AlternateContent>
      </w:r>
      <w:r w:rsidR="004B7EB6" w:rsidRPr="003C32BC">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265BFE5E" wp14:editId="323A29DA">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67F5317" w14:textId="375A121C" w:rsidR="00037C5F" w:rsidRPr="005D1E82" w:rsidRDefault="00037C5F" w:rsidP="00037C5F">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w:t>
                            </w:r>
                            <w:r w:rsidR="005D1E82">
                              <w:rPr>
                                <w:rFonts w:asciiTheme="minorHAnsi" w:hAnsiTheme="minorHAnsi"/>
                                <w:color w:val="FFFFFF" w:themeColor="background1"/>
                                <w:sz w:val="22"/>
                                <w:lang w:val="pt-BR"/>
                              </w:rPr>
                              <w:t>L/V/II.</w:t>
                            </w:r>
                          </w:p>
                          <w:p w14:paraId="4AA08A8C" w14:textId="46C330BA" w:rsidR="00627C9F" w:rsidRPr="005D1E82" w:rsidRDefault="00CA6577" w:rsidP="009E566A">
                            <w:pPr>
                              <w:jc w:val="right"/>
                              <w:rPr>
                                <w:rFonts w:asciiTheme="minorHAnsi" w:hAnsiTheme="minorHAnsi"/>
                                <w:color w:val="FFFFFF" w:themeColor="background1"/>
                                <w:sz w:val="22"/>
                                <w:lang w:val="pt-BR"/>
                              </w:rPr>
                            </w:pPr>
                            <w:r w:rsidRPr="005D1E82">
                              <w:rPr>
                                <w:rFonts w:asciiTheme="minorHAnsi" w:hAnsiTheme="minorHAnsi"/>
                                <w:color w:val="FFFFFF" w:themeColor="background1"/>
                                <w:sz w:val="22"/>
                                <w:lang w:val="pt-BR"/>
                              </w:rPr>
                              <w:t xml:space="preserve">Doc. </w:t>
                            </w:r>
                            <w:r w:rsidR="005D1E82">
                              <w:rPr>
                                <w:rFonts w:asciiTheme="minorHAnsi" w:hAnsiTheme="minorHAnsi"/>
                                <w:color w:val="FFFFFF" w:themeColor="background1"/>
                                <w:sz w:val="22"/>
                                <w:lang w:val="pt-BR"/>
                              </w:rPr>
                              <w:t>140</w:t>
                            </w:r>
                          </w:p>
                          <w:p w14:paraId="0BEFF61A" w14:textId="3654B442" w:rsidR="00627C9F" w:rsidRPr="005D1E82" w:rsidRDefault="00022CF5" w:rsidP="009E566A">
                            <w:pPr>
                              <w:jc w:val="right"/>
                              <w:rPr>
                                <w:rFonts w:asciiTheme="minorHAnsi" w:hAnsiTheme="minorHAnsi"/>
                                <w:color w:val="FFFFFF" w:themeColor="background1"/>
                                <w:sz w:val="22"/>
                              </w:rPr>
                            </w:pPr>
                            <w:r w:rsidRPr="005D1E82">
                              <w:rPr>
                                <w:rFonts w:asciiTheme="minorHAnsi" w:hAnsiTheme="minorHAnsi"/>
                                <w:color w:val="FFFFFF" w:themeColor="background1"/>
                                <w:sz w:val="22"/>
                                <w:lang w:val="pt-BR"/>
                              </w:rPr>
                              <w:t xml:space="preserve"> </w:t>
                            </w:r>
                            <w:r w:rsidR="00AF168D">
                              <w:rPr>
                                <w:rFonts w:asciiTheme="minorHAnsi" w:hAnsiTheme="minorHAnsi"/>
                                <w:color w:val="FFFFFF" w:themeColor="background1"/>
                                <w:sz w:val="22"/>
                              </w:rPr>
                              <w:t>12 May</w:t>
                            </w:r>
                            <w:r w:rsidR="000C4365" w:rsidRPr="005D1E82">
                              <w:rPr>
                                <w:rFonts w:asciiTheme="minorHAnsi" w:hAnsiTheme="minorHAnsi"/>
                                <w:color w:val="FFFFFF" w:themeColor="background1"/>
                                <w:sz w:val="22"/>
                              </w:rPr>
                              <w:t xml:space="preserve"> </w:t>
                            </w:r>
                            <w:r w:rsidR="006614CA" w:rsidRPr="005D1E82">
                              <w:rPr>
                                <w:rFonts w:asciiTheme="minorHAnsi" w:hAnsiTheme="minorHAnsi"/>
                                <w:color w:val="FFFFFF" w:themeColor="background1"/>
                                <w:sz w:val="22"/>
                              </w:rPr>
                              <w:t>2020</w:t>
                            </w:r>
                          </w:p>
                          <w:p w14:paraId="0FC103BD" w14:textId="3DA38314" w:rsidR="00627C9F" w:rsidRPr="005D1E82" w:rsidRDefault="00627C9F" w:rsidP="009E566A">
                            <w:pPr>
                              <w:jc w:val="right"/>
                              <w:rPr>
                                <w:rFonts w:asciiTheme="minorHAnsi" w:hAnsiTheme="minorHAnsi"/>
                                <w:color w:val="FFFFFF" w:themeColor="background1"/>
                                <w:sz w:val="22"/>
                              </w:rPr>
                            </w:pPr>
                            <w:r w:rsidRPr="005D1E82">
                              <w:rPr>
                                <w:rFonts w:asciiTheme="minorHAnsi" w:hAnsiTheme="minorHAnsi"/>
                                <w:color w:val="FFFFFF" w:themeColor="background1"/>
                                <w:sz w:val="22"/>
                              </w:rPr>
                              <w:t>Original:</w:t>
                            </w:r>
                            <w:r w:rsidR="002C1641" w:rsidRPr="005D1E82">
                              <w:rPr>
                                <w:rFonts w:asciiTheme="minorHAnsi" w:hAnsiTheme="minorHAnsi"/>
                                <w:color w:val="FFFFFF" w:themeColor="background1"/>
                                <w:sz w:val="22"/>
                              </w:rPr>
                              <w:t xml:space="preserve"> </w:t>
                            </w:r>
                            <w:r w:rsidR="00F42B71" w:rsidRPr="005D1E82">
                              <w:rPr>
                                <w:rFonts w:asciiTheme="minorHAnsi" w:hAnsiTheme="minorHAnsi"/>
                                <w:color w:val="FFFFFF" w:themeColor="background1"/>
                                <w:sz w:val="22"/>
                              </w:rPr>
                              <w:t>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265BFE5E"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" filled="f" stroked="f" strokeweight=".5pt">
                <v:textbox>
                  <w:txbxContent>
                    <w:p w14:paraId="667F5317" w14:textId="375A121C" w:rsidR="00037C5F" w:rsidRPr="005D1E82" w:rsidRDefault="00037C5F" w:rsidP="00037C5F">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w:t>
                      </w:r>
                      <w:r w:rsidR="005D1E82">
                        <w:rPr>
                          <w:rFonts w:asciiTheme="minorHAnsi" w:hAnsiTheme="minorHAnsi"/>
                          <w:color w:val="FFFFFF" w:themeColor="background1"/>
                          <w:sz w:val="22"/>
                          <w:lang w:val="pt-BR"/>
                        </w:rPr>
                        <w:t>L/V/II.</w:t>
                      </w:r>
                    </w:p>
                    <w:p w14:paraId="4AA08A8C" w14:textId="46C330BA" w:rsidR="00627C9F" w:rsidRPr="005D1E82" w:rsidRDefault="00CA6577" w:rsidP="009E566A">
                      <w:pPr>
                        <w:jc w:val="right"/>
                        <w:rPr>
                          <w:rFonts w:asciiTheme="minorHAnsi" w:hAnsiTheme="minorHAnsi"/>
                          <w:color w:val="FFFFFF" w:themeColor="background1"/>
                          <w:sz w:val="22"/>
                          <w:lang w:val="pt-BR"/>
                        </w:rPr>
                      </w:pPr>
                      <w:r w:rsidRPr="005D1E82">
                        <w:rPr>
                          <w:rFonts w:asciiTheme="minorHAnsi" w:hAnsiTheme="minorHAnsi"/>
                          <w:color w:val="FFFFFF" w:themeColor="background1"/>
                          <w:sz w:val="22"/>
                          <w:lang w:val="pt-BR"/>
                        </w:rPr>
                        <w:t xml:space="preserve">Doc. </w:t>
                      </w:r>
                      <w:r w:rsidR="005D1E82">
                        <w:rPr>
                          <w:rFonts w:asciiTheme="minorHAnsi" w:hAnsiTheme="minorHAnsi"/>
                          <w:color w:val="FFFFFF" w:themeColor="background1"/>
                          <w:sz w:val="22"/>
                          <w:lang w:val="pt-BR"/>
                        </w:rPr>
                        <w:t>140</w:t>
                      </w:r>
                    </w:p>
                    <w:p w14:paraId="0BEFF61A" w14:textId="3654B442" w:rsidR="00627C9F" w:rsidRPr="005D1E82" w:rsidRDefault="00022CF5" w:rsidP="009E566A">
                      <w:pPr>
                        <w:jc w:val="right"/>
                        <w:rPr>
                          <w:rFonts w:asciiTheme="minorHAnsi" w:hAnsiTheme="minorHAnsi"/>
                          <w:color w:val="FFFFFF" w:themeColor="background1"/>
                          <w:sz w:val="22"/>
                        </w:rPr>
                      </w:pPr>
                      <w:r w:rsidRPr="005D1E82">
                        <w:rPr>
                          <w:rFonts w:asciiTheme="minorHAnsi" w:hAnsiTheme="minorHAnsi"/>
                          <w:color w:val="FFFFFF" w:themeColor="background1"/>
                          <w:sz w:val="22"/>
                          <w:lang w:val="pt-BR"/>
                        </w:rPr>
                        <w:t xml:space="preserve"> </w:t>
                      </w:r>
                      <w:r w:rsidR="00AF168D">
                        <w:rPr>
                          <w:rFonts w:asciiTheme="minorHAnsi" w:hAnsiTheme="minorHAnsi"/>
                          <w:color w:val="FFFFFF" w:themeColor="background1"/>
                          <w:sz w:val="22"/>
                        </w:rPr>
                        <w:t>12 May</w:t>
                      </w:r>
                      <w:r w:rsidR="000C4365" w:rsidRPr="005D1E82">
                        <w:rPr>
                          <w:rFonts w:asciiTheme="minorHAnsi" w:hAnsiTheme="minorHAnsi"/>
                          <w:color w:val="FFFFFF" w:themeColor="background1"/>
                          <w:sz w:val="22"/>
                        </w:rPr>
                        <w:t xml:space="preserve"> </w:t>
                      </w:r>
                      <w:r w:rsidR="006614CA" w:rsidRPr="005D1E82">
                        <w:rPr>
                          <w:rFonts w:asciiTheme="minorHAnsi" w:hAnsiTheme="minorHAnsi"/>
                          <w:color w:val="FFFFFF" w:themeColor="background1"/>
                          <w:sz w:val="22"/>
                        </w:rPr>
                        <w:t>2020</w:t>
                      </w:r>
                    </w:p>
                    <w:p w14:paraId="0FC103BD" w14:textId="3DA38314" w:rsidR="00627C9F" w:rsidRPr="005D1E82" w:rsidRDefault="00627C9F" w:rsidP="009E566A">
                      <w:pPr>
                        <w:jc w:val="right"/>
                        <w:rPr>
                          <w:rFonts w:asciiTheme="minorHAnsi" w:hAnsiTheme="minorHAnsi"/>
                          <w:color w:val="FFFFFF" w:themeColor="background1"/>
                          <w:sz w:val="22"/>
                        </w:rPr>
                      </w:pPr>
                      <w:r w:rsidRPr="005D1E82">
                        <w:rPr>
                          <w:rFonts w:asciiTheme="minorHAnsi" w:hAnsiTheme="minorHAnsi"/>
                          <w:color w:val="FFFFFF" w:themeColor="background1"/>
                          <w:sz w:val="22"/>
                        </w:rPr>
                        <w:t>Original:</w:t>
                      </w:r>
                      <w:r w:rsidR="002C1641" w:rsidRPr="005D1E82">
                        <w:rPr>
                          <w:rFonts w:asciiTheme="minorHAnsi" w:hAnsiTheme="minorHAnsi"/>
                          <w:color w:val="FFFFFF" w:themeColor="background1"/>
                          <w:sz w:val="22"/>
                        </w:rPr>
                        <w:t xml:space="preserve"> </w:t>
                      </w:r>
                      <w:r w:rsidR="00F42B71" w:rsidRPr="005D1E82">
                        <w:rPr>
                          <w:rFonts w:asciiTheme="minorHAnsi" w:hAnsiTheme="minorHAnsi"/>
                          <w:color w:val="FFFFFF" w:themeColor="background1"/>
                          <w:sz w:val="22"/>
                        </w:rPr>
                        <w:t>Spanish</w:t>
                      </w:r>
                    </w:p>
                  </w:txbxContent>
                </v:textbox>
              </v:shape>
            </w:pict>
          </mc:Fallback>
        </mc:AlternateContent>
      </w:r>
    </w:p>
    <w:p w14:paraId="3765F9FA"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5E33CE59" w14:textId="77777777" w:rsidR="00040C3A" w:rsidRPr="003C32BC" w:rsidRDefault="00040C3A" w:rsidP="00040C3A">
      <w:pPr>
        <w:tabs>
          <w:tab w:val="center" w:pos="5400"/>
        </w:tabs>
        <w:suppressAutoHyphens/>
        <w:jc w:val="center"/>
        <w:rPr>
          <w:rFonts w:asciiTheme="majorHAnsi" w:hAnsiTheme="majorHAnsi" w:cs="Arial"/>
          <w:sz w:val="22"/>
          <w:szCs w:val="22"/>
          <w:lang w:val="es-ES_tradnl"/>
        </w:rPr>
      </w:pPr>
    </w:p>
    <w:p w14:paraId="04802712"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43677EE2"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747B776B"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3FA14379"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28A65FAF"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11B1978A"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650F503D"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17861C77"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0EFEAEB7"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5B815FC5"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0D43F8BD"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03AA1AEB"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FD75BF3"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73EF440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D12B191"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132D17C"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59B324C"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0DE58CEA"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A5BB7C9"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BA67E7F"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D4FBE3A"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741AD16"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D99DBC4" w14:textId="2A4677D9" w:rsidR="002C1641" w:rsidRPr="003C32BC" w:rsidRDefault="00A113B7"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7C645188" wp14:editId="5F558F89">
                <wp:simplePos x="0" y="0"/>
                <wp:positionH relativeFrom="column">
                  <wp:posOffset>1205865</wp:posOffset>
                </wp:positionH>
                <wp:positionV relativeFrom="paragraph">
                  <wp:posOffset>20955</wp:posOffset>
                </wp:positionV>
                <wp:extent cx="4595495" cy="683260"/>
                <wp:effectExtent l="0" t="0" r="0" b="2540"/>
                <wp:wrapNone/>
                <wp:docPr id="7" name="Text Box 7"/>
                <wp:cNvGraphicFramePr/>
                <a:graphic xmlns:a="http://schemas.openxmlformats.org/drawingml/2006/main">
                  <a:graphicData uri="http://schemas.microsoft.com/office/word/2010/wordprocessingShape">
                    <wps:wsp>
                      <wps:cNvSpPr txBox="1"/>
                      <wps:spPr>
                        <a:xfrm>
                          <a:off x="0" y="0"/>
                          <a:ext cx="4595495" cy="6832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BF637A" w14:textId="1EE015FB" w:rsidR="00092F32" w:rsidRPr="003C32BC" w:rsidRDefault="00B167E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 xml:space="preserve">Approved by the Commission </w:t>
                            </w:r>
                            <w:r w:rsidR="007F196E">
                              <w:rPr>
                                <w:rFonts w:asciiTheme="majorHAnsi" w:hAnsiTheme="majorHAnsi"/>
                                <w:color w:val="0D0D0D" w:themeColor="text1" w:themeTint="F2"/>
                                <w:sz w:val="18"/>
                                <w:szCs w:val="20"/>
                              </w:rPr>
                              <w:t>electronically on</w:t>
                            </w:r>
                            <w:r w:rsidRPr="003C32BC">
                              <w:rPr>
                                <w:rFonts w:asciiTheme="majorHAnsi" w:hAnsiTheme="majorHAnsi"/>
                                <w:color w:val="0D0D0D" w:themeColor="text1" w:themeTint="F2"/>
                                <w:sz w:val="18"/>
                                <w:szCs w:val="20"/>
                              </w:rPr>
                              <w:t xml:space="preserve"> </w:t>
                            </w:r>
                            <w:r w:rsidR="005D1E82">
                              <w:rPr>
                                <w:rFonts w:asciiTheme="majorHAnsi" w:hAnsiTheme="majorHAnsi"/>
                                <w:color w:val="0D0D0D" w:themeColor="text1" w:themeTint="F2"/>
                                <w:sz w:val="18"/>
                                <w:szCs w:val="20"/>
                              </w:rPr>
                              <w:t>May 12</w:t>
                            </w:r>
                            <w:r w:rsidR="000C4365">
                              <w:rPr>
                                <w:rFonts w:asciiTheme="majorHAnsi" w:hAnsiTheme="majorHAnsi"/>
                                <w:color w:val="0D0D0D" w:themeColor="text1" w:themeTint="F2"/>
                                <w:sz w:val="18"/>
                                <w:szCs w:val="20"/>
                              </w:rPr>
                              <w:t xml:space="preserve">, </w:t>
                            </w:r>
                            <w:r w:rsidR="007F196E">
                              <w:rPr>
                                <w:rFonts w:asciiTheme="majorHAnsi" w:hAnsiTheme="majorHAnsi"/>
                                <w:color w:val="0D0D0D" w:themeColor="text1" w:themeTint="F2"/>
                                <w:sz w:val="18"/>
                                <w:szCs w:val="20"/>
                              </w:rPr>
                              <w:t>2020</w:t>
                            </w:r>
                            <w:r w:rsidR="004B7EB6" w:rsidRPr="003C32BC">
                              <w:rPr>
                                <w:rFonts w:asciiTheme="majorHAnsi" w:hAnsiTheme="majorHAnsi"/>
                                <w:color w:val="0D0D0D" w:themeColor="text1" w:themeTint="F2"/>
                                <w:sz w:val="18"/>
                                <w:szCs w:val="20"/>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7C645188" id="Text Box 7" o:spid="_x0000_s1029" type="#_x0000_t202" style="position:absolute;left:0;text-align:left;margin-left:94.95pt;margin-top:1.65pt;width:361.85pt;height:53.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" filled="f" stroked="f" strokeweight=".5pt">
                <v:textbox>
                  <w:txbxContent>
                    <w:p w14:paraId="29BF637A" w14:textId="1EE015FB" w:rsidR="00092F32" w:rsidRPr="003C32BC" w:rsidRDefault="00B167E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 xml:space="preserve">Approved by the Commission </w:t>
                      </w:r>
                      <w:r w:rsidR="007F196E">
                        <w:rPr>
                          <w:rFonts w:asciiTheme="majorHAnsi" w:hAnsiTheme="majorHAnsi"/>
                          <w:color w:val="0D0D0D" w:themeColor="text1" w:themeTint="F2"/>
                          <w:sz w:val="18"/>
                          <w:szCs w:val="20"/>
                        </w:rPr>
                        <w:t>electronically on</w:t>
                      </w:r>
                      <w:r w:rsidRPr="003C32BC">
                        <w:rPr>
                          <w:rFonts w:asciiTheme="majorHAnsi" w:hAnsiTheme="majorHAnsi"/>
                          <w:color w:val="0D0D0D" w:themeColor="text1" w:themeTint="F2"/>
                          <w:sz w:val="18"/>
                          <w:szCs w:val="20"/>
                        </w:rPr>
                        <w:t xml:space="preserve"> </w:t>
                      </w:r>
                      <w:r w:rsidR="005D1E82">
                        <w:rPr>
                          <w:rFonts w:asciiTheme="majorHAnsi" w:hAnsiTheme="majorHAnsi"/>
                          <w:color w:val="0D0D0D" w:themeColor="text1" w:themeTint="F2"/>
                          <w:sz w:val="18"/>
                          <w:szCs w:val="20"/>
                        </w:rPr>
                        <w:t>May 12</w:t>
                      </w:r>
                      <w:r w:rsidR="000C4365">
                        <w:rPr>
                          <w:rFonts w:asciiTheme="majorHAnsi" w:hAnsiTheme="majorHAnsi"/>
                          <w:color w:val="0D0D0D" w:themeColor="text1" w:themeTint="F2"/>
                          <w:sz w:val="18"/>
                          <w:szCs w:val="20"/>
                        </w:rPr>
                        <w:t xml:space="preserve">, </w:t>
                      </w:r>
                      <w:r w:rsidR="007F196E">
                        <w:rPr>
                          <w:rFonts w:asciiTheme="majorHAnsi" w:hAnsiTheme="majorHAnsi"/>
                          <w:color w:val="0D0D0D" w:themeColor="text1" w:themeTint="F2"/>
                          <w:sz w:val="18"/>
                          <w:szCs w:val="20"/>
                        </w:rPr>
                        <w:t>2020</w:t>
                      </w:r>
                      <w:r w:rsidR="004B7EB6" w:rsidRPr="003C32BC">
                        <w:rPr>
                          <w:rFonts w:asciiTheme="majorHAnsi" w:hAnsiTheme="majorHAnsi"/>
                          <w:color w:val="0D0D0D" w:themeColor="text1" w:themeTint="F2"/>
                          <w:sz w:val="18"/>
                          <w:szCs w:val="20"/>
                        </w:rPr>
                        <w:br/>
                      </w:r>
                    </w:p>
                  </w:txbxContent>
                </v:textbox>
              </v:shape>
            </w:pict>
          </mc:Fallback>
        </mc:AlternateContent>
      </w:r>
    </w:p>
    <w:p w14:paraId="3290BF94" w14:textId="10550FA9" w:rsidR="002C1641" w:rsidRPr="003C32BC" w:rsidRDefault="002C1641" w:rsidP="00040C3A">
      <w:pPr>
        <w:tabs>
          <w:tab w:val="center" w:pos="5400"/>
        </w:tabs>
        <w:suppressAutoHyphens/>
        <w:jc w:val="center"/>
        <w:rPr>
          <w:rFonts w:asciiTheme="majorHAnsi" w:hAnsiTheme="majorHAnsi"/>
          <w:sz w:val="18"/>
          <w:szCs w:val="22"/>
          <w:lang w:val="es-ES_tradnl"/>
        </w:rPr>
      </w:pPr>
    </w:p>
    <w:p w14:paraId="76124E47"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751FED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5FAB54E7"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AE4FBFB"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DA3B2C3" w14:textId="77777777"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10BA30C6" wp14:editId="51EDC357">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126B579" w14:textId="57D15FB6" w:rsidR="00F644E6" w:rsidRPr="003C32BC" w:rsidRDefault="00F644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5D1E82">
                              <w:rPr>
                                <w:rFonts w:asciiTheme="majorHAnsi" w:hAnsiTheme="majorHAnsi"/>
                                <w:color w:val="595959" w:themeColor="text1" w:themeTint="A6"/>
                                <w:sz w:val="18"/>
                              </w:rPr>
                              <w:t>130</w:t>
                            </w:r>
                            <w:r w:rsidR="00022CF5">
                              <w:rPr>
                                <w:rFonts w:asciiTheme="majorHAnsi" w:hAnsiTheme="majorHAnsi"/>
                                <w:color w:val="595959" w:themeColor="text1" w:themeTint="A6"/>
                                <w:sz w:val="18"/>
                              </w:rPr>
                              <w:t>/</w:t>
                            </w:r>
                            <w:r w:rsidR="007F196E">
                              <w:rPr>
                                <w:rFonts w:asciiTheme="majorHAnsi" w:hAnsiTheme="majorHAnsi"/>
                                <w:color w:val="595959" w:themeColor="text1" w:themeTint="A6"/>
                                <w:sz w:val="18"/>
                              </w:rPr>
                              <w:t>20</w:t>
                            </w:r>
                            <w:r w:rsidRPr="003C32BC">
                              <w:rPr>
                                <w:rFonts w:asciiTheme="majorHAnsi" w:hAnsiTheme="majorHAnsi"/>
                                <w:color w:val="595959" w:themeColor="text1" w:themeTint="A6"/>
                                <w:sz w:val="18"/>
                              </w:rPr>
                              <w:t xml:space="preserve">, </w:t>
                            </w:r>
                            <w:r w:rsidR="00F42B71">
                              <w:rPr>
                                <w:rFonts w:asciiTheme="majorHAnsi" w:hAnsiTheme="majorHAnsi"/>
                                <w:color w:val="595959" w:themeColor="text1" w:themeTint="A6"/>
                                <w:sz w:val="18"/>
                              </w:rPr>
                              <w:t xml:space="preserve">Petition </w:t>
                            </w:r>
                            <w:r w:rsidR="005D1E82">
                              <w:rPr>
                                <w:rFonts w:asciiTheme="majorHAnsi" w:hAnsiTheme="majorHAnsi"/>
                                <w:color w:val="595959" w:themeColor="text1" w:themeTint="A6"/>
                                <w:sz w:val="18"/>
                              </w:rPr>
                              <w:t>939</w:t>
                            </w:r>
                            <w:r w:rsidR="00F621C3">
                              <w:rPr>
                                <w:rFonts w:asciiTheme="majorHAnsi" w:hAnsiTheme="majorHAnsi"/>
                                <w:color w:val="595959" w:themeColor="text1" w:themeTint="A6"/>
                                <w:sz w:val="18"/>
                              </w:rPr>
                              <w:t>-</w:t>
                            </w:r>
                            <w:r w:rsidR="005D1E82">
                              <w:rPr>
                                <w:rFonts w:asciiTheme="majorHAnsi" w:hAnsiTheme="majorHAnsi"/>
                                <w:color w:val="595959" w:themeColor="text1" w:themeTint="A6"/>
                                <w:sz w:val="18"/>
                              </w:rPr>
                              <w:t>08</w:t>
                            </w:r>
                            <w:r w:rsidRPr="003C32BC">
                              <w:rPr>
                                <w:rFonts w:asciiTheme="majorHAnsi" w:hAnsiTheme="majorHAnsi"/>
                                <w:color w:val="595959" w:themeColor="text1" w:themeTint="A6"/>
                                <w:sz w:val="18"/>
                              </w:rPr>
                              <w:t>.</w:t>
                            </w:r>
                            <w:r w:rsidR="009E566A">
                              <w:rPr>
                                <w:rFonts w:asciiTheme="majorHAnsi" w:hAnsiTheme="majorHAnsi"/>
                                <w:color w:val="595959" w:themeColor="text1" w:themeTint="A6"/>
                                <w:sz w:val="18"/>
                              </w:rPr>
                              <w:t xml:space="preserve"> </w:t>
                            </w:r>
                            <w:r w:rsidR="00F621C3">
                              <w:rPr>
                                <w:rFonts w:asciiTheme="majorHAnsi" w:hAnsiTheme="majorHAnsi"/>
                                <w:color w:val="595959" w:themeColor="text1" w:themeTint="A6"/>
                                <w:sz w:val="18"/>
                              </w:rPr>
                              <w:t>In</w:t>
                            </w:r>
                            <w:r w:rsidR="005D1E82">
                              <w:rPr>
                                <w:rFonts w:asciiTheme="majorHAnsi" w:hAnsiTheme="majorHAnsi"/>
                                <w:color w:val="595959" w:themeColor="text1" w:themeTint="A6"/>
                                <w:sz w:val="18"/>
                              </w:rPr>
                              <w:t>a</w:t>
                            </w:r>
                            <w:r w:rsidR="00F42B71">
                              <w:rPr>
                                <w:rFonts w:asciiTheme="majorHAnsi" w:hAnsiTheme="majorHAnsi"/>
                                <w:color w:val="595959" w:themeColor="text1" w:themeTint="A6"/>
                                <w:sz w:val="18"/>
                              </w:rPr>
                              <w:t>dmissibility</w:t>
                            </w:r>
                            <w:r w:rsidRPr="003C32BC">
                              <w:rPr>
                                <w:rFonts w:asciiTheme="majorHAnsi" w:hAnsiTheme="majorHAnsi"/>
                                <w:color w:val="595959" w:themeColor="text1" w:themeTint="A6"/>
                                <w:sz w:val="18"/>
                              </w:rPr>
                              <w:t xml:space="preserve">. </w:t>
                            </w:r>
                            <w:r w:rsidR="005D1E82">
                              <w:rPr>
                                <w:rFonts w:asciiTheme="majorHAnsi" w:hAnsiTheme="majorHAnsi"/>
                                <w:color w:val="595959" w:themeColor="text1" w:themeTint="A6"/>
                                <w:sz w:val="18"/>
                              </w:rPr>
                              <w:t xml:space="preserve">Bernardo </w:t>
                            </w:r>
                            <w:proofErr w:type="spellStart"/>
                            <w:r w:rsidR="005D1E82">
                              <w:rPr>
                                <w:rFonts w:asciiTheme="majorHAnsi" w:hAnsiTheme="majorHAnsi"/>
                                <w:color w:val="595959" w:themeColor="text1" w:themeTint="A6"/>
                                <w:sz w:val="18"/>
                              </w:rPr>
                              <w:t>Vieitez</w:t>
                            </w:r>
                            <w:proofErr w:type="spellEnd"/>
                            <w:r w:rsidR="005D1E82">
                              <w:rPr>
                                <w:rFonts w:asciiTheme="majorHAnsi" w:hAnsiTheme="majorHAnsi"/>
                                <w:color w:val="595959" w:themeColor="text1" w:themeTint="A6"/>
                                <w:sz w:val="18"/>
                              </w:rPr>
                              <w:t>.</w:t>
                            </w:r>
                            <w:r w:rsidRPr="003C32BC">
                              <w:rPr>
                                <w:rFonts w:asciiTheme="majorHAnsi" w:hAnsiTheme="majorHAnsi"/>
                                <w:color w:val="595959" w:themeColor="text1" w:themeTint="A6"/>
                                <w:sz w:val="18"/>
                              </w:rPr>
                              <w:t xml:space="preserve"> </w:t>
                            </w:r>
                            <w:r w:rsidR="005D1E82">
                              <w:rPr>
                                <w:rFonts w:asciiTheme="majorHAnsi" w:hAnsiTheme="majorHAnsi"/>
                                <w:color w:val="595959" w:themeColor="text1" w:themeTint="A6"/>
                                <w:sz w:val="18"/>
                              </w:rPr>
                              <w:t>Argentina</w:t>
                            </w:r>
                            <w:r w:rsidR="00022CF5">
                              <w:rPr>
                                <w:rFonts w:asciiTheme="majorHAnsi" w:hAnsiTheme="majorHAnsi"/>
                                <w:color w:val="595959" w:themeColor="text1" w:themeTint="A6"/>
                                <w:sz w:val="18"/>
                              </w:rPr>
                              <w:t xml:space="preserve">. </w:t>
                            </w:r>
                            <w:r w:rsidR="005D1E82">
                              <w:rPr>
                                <w:rFonts w:asciiTheme="majorHAnsi" w:hAnsiTheme="majorHAnsi"/>
                                <w:color w:val="595959" w:themeColor="text1" w:themeTint="A6"/>
                                <w:sz w:val="18"/>
                              </w:rPr>
                              <w:t>May 12, 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10BA30C6"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" filled="f" stroked="f" strokeweight=".5pt">
                <v:textbox>
                  <w:txbxContent>
                    <w:p w14:paraId="0126B579" w14:textId="57D15FB6" w:rsidR="00F644E6" w:rsidRPr="003C32BC" w:rsidRDefault="00F644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w:t>
                      </w:r>
                      <w:proofErr w:type="gramStart"/>
                      <w:r w:rsidRPr="003C32BC">
                        <w:rPr>
                          <w:rFonts w:asciiTheme="majorHAnsi" w:hAnsiTheme="majorHAnsi"/>
                          <w:b/>
                          <w:color w:val="595959" w:themeColor="text1" w:themeTint="A6"/>
                          <w:sz w:val="18"/>
                        </w:rPr>
                        <w:t>as:</w:t>
                      </w:r>
                      <w:proofErr w:type="gramEnd"/>
                      <w:r w:rsidRPr="003C32BC">
                        <w:rPr>
                          <w:rFonts w:asciiTheme="majorHAnsi" w:hAnsiTheme="majorHAnsi"/>
                          <w:b/>
                          <w:color w:val="595959" w:themeColor="text1" w:themeTint="A6"/>
                          <w:sz w:val="18"/>
                        </w:rPr>
                        <w:t xml:space="preserve"> </w:t>
                      </w:r>
                      <w:r w:rsidRPr="003C32BC">
                        <w:rPr>
                          <w:rFonts w:asciiTheme="majorHAnsi" w:hAnsiTheme="majorHAnsi"/>
                          <w:color w:val="595959" w:themeColor="text1" w:themeTint="A6"/>
                          <w:sz w:val="18"/>
                        </w:rPr>
                        <w:t xml:space="preserve">IACHR, Report No. </w:t>
                      </w:r>
                      <w:r w:rsidR="005D1E82">
                        <w:rPr>
                          <w:rFonts w:asciiTheme="majorHAnsi" w:hAnsiTheme="majorHAnsi"/>
                          <w:color w:val="595959" w:themeColor="text1" w:themeTint="A6"/>
                          <w:sz w:val="18"/>
                        </w:rPr>
                        <w:t>130</w:t>
                      </w:r>
                      <w:r w:rsidR="00022CF5">
                        <w:rPr>
                          <w:rFonts w:asciiTheme="majorHAnsi" w:hAnsiTheme="majorHAnsi"/>
                          <w:color w:val="595959" w:themeColor="text1" w:themeTint="A6"/>
                          <w:sz w:val="18"/>
                        </w:rPr>
                        <w:t>/</w:t>
                      </w:r>
                      <w:r w:rsidR="007F196E">
                        <w:rPr>
                          <w:rFonts w:asciiTheme="majorHAnsi" w:hAnsiTheme="majorHAnsi"/>
                          <w:color w:val="595959" w:themeColor="text1" w:themeTint="A6"/>
                          <w:sz w:val="18"/>
                        </w:rPr>
                        <w:t>20</w:t>
                      </w:r>
                      <w:r w:rsidRPr="003C32BC">
                        <w:rPr>
                          <w:rFonts w:asciiTheme="majorHAnsi" w:hAnsiTheme="majorHAnsi"/>
                          <w:color w:val="595959" w:themeColor="text1" w:themeTint="A6"/>
                          <w:sz w:val="18"/>
                        </w:rPr>
                        <w:t xml:space="preserve">, </w:t>
                      </w:r>
                      <w:r w:rsidR="00F42B71">
                        <w:rPr>
                          <w:rFonts w:asciiTheme="majorHAnsi" w:hAnsiTheme="majorHAnsi"/>
                          <w:color w:val="595959" w:themeColor="text1" w:themeTint="A6"/>
                          <w:sz w:val="18"/>
                        </w:rPr>
                        <w:t xml:space="preserve">Petition </w:t>
                      </w:r>
                      <w:r w:rsidR="005D1E82">
                        <w:rPr>
                          <w:rFonts w:asciiTheme="majorHAnsi" w:hAnsiTheme="majorHAnsi"/>
                          <w:color w:val="595959" w:themeColor="text1" w:themeTint="A6"/>
                          <w:sz w:val="18"/>
                        </w:rPr>
                        <w:t>939</w:t>
                      </w:r>
                      <w:r w:rsidR="00F621C3">
                        <w:rPr>
                          <w:rFonts w:asciiTheme="majorHAnsi" w:hAnsiTheme="majorHAnsi"/>
                          <w:color w:val="595959" w:themeColor="text1" w:themeTint="A6"/>
                          <w:sz w:val="18"/>
                        </w:rPr>
                        <w:t>-</w:t>
                      </w:r>
                      <w:r w:rsidR="005D1E82">
                        <w:rPr>
                          <w:rFonts w:asciiTheme="majorHAnsi" w:hAnsiTheme="majorHAnsi"/>
                          <w:color w:val="595959" w:themeColor="text1" w:themeTint="A6"/>
                          <w:sz w:val="18"/>
                        </w:rPr>
                        <w:t>08</w:t>
                      </w:r>
                      <w:r w:rsidRPr="003C32BC">
                        <w:rPr>
                          <w:rFonts w:asciiTheme="majorHAnsi" w:hAnsiTheme="majorHAnsi"/>
                          <w:color w:val="595959" w:themeColor="text1" w:themeTint="A6"/>
                          <w:sz w:val="18"/>
                        </w:rPr>
                        <w:t>.</w:t>
                      </w:r>
                      <w:r w:rsidR="009E566A">
                        <w:rPr>
                          <w:rFonts w:asciiTheme="majorHAnsi" w:hAnsiTheme="majorHAnsi"/>
                          <w:color w:val="595959" w:themeColor="text1" w:themeTint="A6"/>
                          <w:sz w:val="18"/>
                        </w:rPr>
                        <w:t xml:space="preserve"> </w:t>
                      </w:r>
                      <w:r w:rsidR="00F621C3">
                        <w:rPr>
                          <w:rFonts w:asciiTheme="majorHAnsi" w:hAnsiTheme="majorHAnsi"/>
                          <w:color w:val="595959" w:themeColor="text1" w:themeTint="A6"/>
                          <w:sz w:val="18"/>
                        </w:rPr>
                        <w:t>In</w:t>
                      </w:r>
                      <w:r w:rsidR="005D1E82">
                        <w:rPr>
                          <w:rFonts w:asciiTheme="majorHAnsi" w:hAnsiTheme="majorHAnsi"/>
                          <w:color w:val="595959" w:themeColor="text1" w:themeTint="A6"/>
                          <w:sz w:val="18"/>
                        </w:rPr>
                        <w:t>a</w:t>
                      </w:r>
                      <w:r w:rsidR="00F42B71">
                        <w:rPr>
                          <w:rFonts w:asciiTheme="majorHAnsi" w:hAnsiTheme="majorHAnsi"/>
                          <w:color w:val="595959" w:themeColor="text1" w:themeTint="A6"/>
                          <w:sz w:val="18"/>
                        </w:rPr>
                        <w:t>dmissibility</w:t>
                      </w:r>
                      <w:r w:rsidRPr="003C32BC">
                        <w:rPr>
                          <w:rFonts w:asciiTheme="majorHAnsi" w:hAnsiTheme="majorHAnsi"/>
                          <w:color w:val="595959" w:themeColor="text1" w:themeTint="A6"/>
                          <w:sz w:val="18"/>
                        </w:rPr>
                        <w:t xml:space="preserve">. </w:t>
                      </w:r>
                      <w:r w:rsidR="005D1E82">
                        <w:rPr>
                          <w:rFonts w:asciiTheme="majorHAnsi" w:hAnsiTheme="majorHAnsi"/>
                          <w:color w:val="595959" w:themeColor="text1" w:themeTint="A6"/>
                          <w:sz w:val="18"/>
                        </w:rPr>
                        <w:t xml:space="preserve">Bernardo </w:t>
                      </w:r>
                      <w:proofErr w:type="spellStart"/>
                      <w:r w:rsidR="005D1E82">
                        <w:rPr>
                          <w:rFonts w:asciiTheme="majorHAnsi" w:hAnsiTheme="majorHAnsi"/>
                          <w:color w:val="595959" w:themeColor="text1" w:themeTint="A6"/>
                          <w:sz w:val="18"/>
                        </w:rPr>
                        <w:t>Vieitez</w:t>
                      </w:r>
                      <w:proofErr w:type="spellEnd"/>
                      <w:r w:rsidR="005D1E82">
                        <w:rPr>
                          <w:rFonts w:asciiTheme="majorHAnsi" w:hAnsiTheme="majorHAnsi"/>
                          <w:color w:val="595959" w:themeColor="text1" w:themeTint="A6"/>
                          <w:sz w:val="18"/>
                        </w:rPr>
                        <w:t>.</w:t>
                      </w:r>
                      <w:r w:rsidRPr="003C32BC">
                        <w:rPr>
                          <w:rFonts w:asciiTheme="majorHAnsi" w:hAnsiTheme="majorHAnsi"/>
                          <w:color w:val="595959" w:themeColor="text1" w:themeTint="A6"/>
                          <w:sz w:val="18"/>
                        </w:rPr>
                        <w:t xml:space="preserve"> </w:t>
                      </w:r>
                      <w:r w:rsidR="005D1E82">
                        <w:rPr>
                          <w:rFonts w:asciiTheme="majorHAnsi" w:hAnsiTheme="majorHAnsi"/>
                          <w:color w:val="595959" w:themeColor="text1" w:themeTint="A6"/>
                          <w:sz w:val="18"/>
                        </w:rPr>
                        <w:t>Argentina</w:t>
                      </w:r>
                      <w:r w:rsidR="00022CF5">
                        <w:rPr>
                          <w:rFonts w:asciiTheme="majorHAnsi" w:hAnsiTheme="majorHAnsi"/>
                          <w:color w:val="595959" w:themeColor="text1" w:themeTint="A6"/>
                          <w:sz w:val="18"/>
                        </w:rPr>
                        <w:t xml:space="preserve">. </w:t>
                      </w:r>
                      <w:r w:rsidR="005D1E82">
                        <w:rPr>
                          <w:rFonts w:asciiTheme="majorHAnsi" w:hAnsiTheme="majorHAnsi"/>
                          <w:color w:val="595959" w:themeColor="text1" w:themeTint="A6"/>
                          <w:sz w:val="18"/>
                        </w:rPr>
                        <w:t>May 12, 2020.</w:t>
                      </w:r>
                    </w:p>
                  </w:txbxContent>
                </v:textbox>
              </v:shape>
            </w:pict>
          </mc:Fallback>
        </mc:AlternateContent>
      </w:r>
    </w:p>
    <w:p w14:paraId="1C0DAFD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5420A6FF"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03B36C31" w14:textId="77777777" w:rsidR="003C32BC" w:rsidRPr="003C32BC" w:rsidRDefault="003C32BC" w:rsidP="003C32BC">
      <w:pPr>
        <w:tabs>
          <w:tab w:val="center" w:pos="5400"/>
        </w:tabs>
        <w:suppressAutoHyphens/>
        <w:jc w:val="center"/>
        <w:rPr>
          <w:rFonts w:asciiTheme="majorHAnsi" w:hAnsiTheme="majorHAnsi"/>
          <w:sz w:val="18"/>
          <w:szCs w:val="22"/>
        </w:rPr>
      </w:pPr>
    </w:p>
    <w:p w14:paraId="154A4854" w14:textId="77777777" w:rsidR="003C32BC" w:rsidRPr="003C32BC" w:rsidRDefault="006311DA" w:rsidP="003C32BC">
      <w:pPr>
        <w:tabs>
          <w:tab w:val="center" w:pos="5400"/>
        </w:tabs>
        <w:suppressAutoHyphens/>
        <w:jc w:val="center"/>
        <w:rPr>
          <w:rFonts w:asciiTheme="majorHAnsi" w:hAnsiTheme="majorHAnsi"/>
          <w:sz w:val="18"/>
          <w:szCs w:val="22"/>
        </w:rPr>
      </w:pPr>
      <w:r w:rsidRPr="00625030">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296BCF47" wp14:editId="27FB9523">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C33FB6" w14:textId="58693EBB"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w:t>
                            </w:r>
                            <w:r w:rsidR="007F196E">
                              <w:rPr>
                                <w:rFonts w:asciiTheme="minorHAnsi" w:hAnsiTheme="minorHAnsi"/>
                                <w:b/>
                                <w:color w:val="FFFFFF" w:themeColor="background1"/>
                                <w:lang w:val="pt-BR"/>
                              </w:rPr>
                              <w:t>iachr</w:t>
                            </w:r>
                            <w:r w:rsidRPr="004B7EB6">
                              <w:rPr>
                                <w:rFonts w:asciiTheme="minorHAnsi" w:hAnsiTheme="minorHAnsi"/>
                                <w:b/>
                                <w:color w:val="FFFFFF" w:themeColor="background1"/>
                                <w:lang w:val="pt-BR"/>
                              </w:rPr>
                              <w:t>.org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296BCF47"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rQW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" filled="f" stroked="f" strokeweight=".5pt">
                <v:textbox>
                  <w:txbxContent>
                    <w:p w14:paraId="0DC33FB6" w14:textId="58693EBB"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w:t>
                      </w:r>
                      <w:r w:rsidR="007F196E">
                        <w:rPr>
                          <w:rFonts w:asciiTheme="minorHAnsi" w:hAnsiTheme="minorHAnsi"/>
                          <w:b/>
                          <w:color w:val="FFFFFF" w:themeColor="background1"/>
                          <w:lang w:val="pt-BR"/>
                        </w:rPr>
                        <w:t>iachr</w:t>
                      </w:r>
                      <w:r w:rsidRPr="004B7EB6">
                        <w:rPr>
                          <w:rFonts w:asciiTheme="minorHAnsi" w:hAnsiTheme="minorHAnsi"/>
                          <w:b/>
                          <w:color w:val="FFFFFF" w:themeColor="background1"/>
                          <w:lang w:val="pt-BR"/>
                        </w:rPr>
                        <w:t>.org</w:t>
                      </w:r>
                    </w:p>
                  </w:txbxContent>
                </v:textbox>
              </v:shape>
            </w:pict>
          </mc:Fallback>
        </mc:AlternateContent>
      </w:r>
      <w:r w:rsidRPr="003C32BC">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799517FC" wp14:editId="1C1891A6">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A8E7A7D" w14:textId="68521452" w:rsidR="003C32BC" w:rsidRDefault="005406C2">
                            <w:r>
                              <w:rPr>
                                <w:noProof/>
                              </w:rPr>
                              <w:drawing>
                                <wp:inline distT="0" distB="0" distL="0" distR="0" wp14:anchorId="2FE289A6" wp14:editId="2BD8C8A8">
                                  <wp:extent cx="1519555" cy="387985"/>
                                  <wp:effectExtent l="0" t="0" r="444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EA-ENG-Main-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19555" cy="38798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799517FC"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" fillcolor="white [3201]" stroked="f" strokeweight=".5pt">
                <v:textbox>
                  <w:txbxContent>
                    <w:p w14:paraId="5A8E7A7D" w14:textId="68521452" w:rsidR="003C32BC" w:rsidRDefault="005406C2">
                      <w:r>
                        <w:rPr>
                          <w:noProof/>
                        </w:rPr>
                        <w:drawing>
                          <wp:inline distT="0" distB="0" distL="0" distR="0" wp14:anchorId="2FE289A6" wp14:editId="2BD8C8A8">
                            <wp:extent cx="1519555" cy="387985"/>
                            <wp:effectExtent l="0" t="0" r="444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EA-ENG-Main-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19555" cy="387985"/>
                                    </a:xfrm>
                                    <a:prstGeom prst="rect">
                                      <a:avLst/>
                                    </a:prstGeom>
                                  </pic:spPr>
                                </pic:pic>
                              </a:graphicData>
                            </a:graphic>
                          </wp:inline>
                        </w:drawing>
                      </w:r>
                    </w:p>
                  </w:txbxContent>
                </v:textbox>
              </v:shape>
            </w:pict>
          </mc:Fallback>
        </mc:AlternateContent>
      </w:r>
    </w:p>
    <w:p w14:paraId="5DC57EA7" w14:textId="77777777" w:rsidR="007607C4" w:rsidRDefault="007607C4" w:rsidP="003C32BC">
      <w:pPr>
        <w:tabs>
          <w:tab w:val="center" w:pos="5400"/>
        </w:tabs>
        <w:suppressAutoHyphens/>
        <w:jc w:val="center"/>
        <w:rPr>
          <w:rFonts w:asciiTheme="majorHAnsi" w:hAnsiTheme="majorHAnsi"/>
          <w:sz w:val="18"/>
          <w:szCs w:val="22"/>
        </w:rPr>
        <w:sectPr w:rsidR="007607C4" w:rsidSect="00853419">
          <w:headerReference w:type="even" r:id="rId12"/>
          <w:headerReference w:type="default" r:id="rId13"/>
          <w:footerReference w:type="even" r:id="rId14"/>
          <w:footerReference w:type="default" r:id="rId15"/>
          <w:headerReference w:type="first" r:id="rId16"/>
          <w:footerReference w:type="first" r:id="rId17"/>
          <w:type w:val="oddPage"/>
          <w:pgSz w:w="12240" w:h="15840"/>
          <w:pgMar w:top="1440" w:right="1440" w:bottom="1440" w:left="1440" w:header="720" w:footer="720" w:gutter="0"/>
          <w:pgNumType w:start="0"/>
          <w:cols w:space="720"/>
          <w:titlePg/>
          <w:docGrid w:linePitch="326"/>
        </w:sectPr>
      </w:pPr>
    </w:p>
    <w:p w14:paraId="0F6C9F39" w14:textId="237FA7B4" w:rsidR="00F621C3" w:rsidRPr="00466D0B" w:rsidRDefault="00F621C3" w:rsidP="00F621C3">
      <w:pPr>
        <w:spacing w:after="240"/>
        <w:ind w:firstLine="720"/>
        <w:jc w:val="both"/>
        <w:rPr>
          <w:rFonts w:asciiTheme="majorHAnsi" w:hAnsiTheme="majorHAnsi"/>
          <w:b/>
          <w:bCs/>
          <w:sz w:val="20"/>
          <w:szCs w:val="20"/>
        </w:rPr>
      </w:pPr>
      <w:r w:rsidRPr="00466D0B">
        <w:rPr>
          <w:rFonts w:asciiTheme="majorHAnsi" w:hAnsiTheme="majorHAnsi"/>
          <w:b/>
          <w:bCs/>
          <w:sz w:val="20"/>
          <w:szCs w:val="20"/>
        </w:rPr>
        <w:lastRenderedPageBreak/>
        <w:t>I.</w:t>
      </w:r>
      <w:r w:rsidRPr="00466D0B">
        <w:rPr>
          <w:rFonts w:asciiTheme="majorHAnsi" w:hAnsiTheme="majorHAnsi"/>
          <w:b/>
          <w:bCs/>
          <w:sz w:val="20"/>
          <w:szCs w:val="20"/>
        </w:rPr>
        <w:tab/>
      </w:r>
      <w:r w:rsidR="00592718" w:rsidRPr="00466D0B">
        <w:rPr>
          <w:rFonts w:asciiTheme="majorHAnsi" w:hAnsiTheme="majorHAnsi"/>
          <w:b/>
          <w:bCs/>
          <w:sz w:val="20"/>
          <w:szCs w:val="20"/>
        </w:rPr>
        <w:t>INFORMATION ABOUT THE PETITION</w:t>
      </w:r>
      <w:r w:rsidRPr="00466D0B">
        <w:rPr>
          <w:rFonts w:asciiTheme="majorHAnsi" w:hAnsiTheme="majorHAnsi"/>
          <w:b/>
          <w:bCs/>
          <w:sz w:val="20"/>
          <w:szCs w:val="20"/>
        </w:rPr>
        <w:t xml:space="preserv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621C3" w:rsidRPr="00EC22CC" w14:paraId="491E8196" w14:textId="77777777" w:rsidTr="00B06BB7">
        <w:tc>
          <w:tcPr>
            <w:tcW w:w="3690" w:type="dxa"/>
            <w:tcBorders>
              <w:top w:val="single" w:sz="4" w:space="0" w:color="auto"/>
              <w:bottom w:val="single" w:sz="6" w:space="0" w:color="auto"/>
            </w:tcBorders>
            <w:shd w:val="clear" w:color="auto" w:fill="67AE3C"/>
            <w:vAlign w:val="center"/>
          </w:tcPr>
          <w:p w14:paraId="5524F917" w14:textId="2D6C5F0F" w:rsidR="00F621C3" w:rsidRPr="000B6B7A" w:rsidRDefault="003771A3" w:rsidP="009163FC">
            <w:pPr>
              <w:jc w:val="center"/>
              <w:rPr>
                <w:rFonts w:ascii="Cambria" w:hAnsi="Cambria"/>
                <w:b/>
                <w:bCs/>
                <w:color w:val="FFFFFF" w:themeColor="background1"/>
                <w:sz w:val="20"/>
                <w:szCs w:val="20"/>
              </w:rPr>
            </w:pPr>
            <w:r>
              <w:rPr>
                <w:rFonts w:ascii="Cambria" w:hAnsi="Cambria"/>
                <w:b/>
                <w:bCs/>
                <w:color w:val="FFFFFF" w:themeColor="background1"/>
                <w:sz w:val="20"/>
                <w:szCs w:val="20"/>
              </w:rPr>
              <w:t>Petitioner</w:t>
            </w:r>
            <w:r w:rsidR="00F621C3" w:rsidRPr="000B6B7A">
              <w:rPr>
                <w:rFonts w:ascii="Cambria" w:hAnsi="Cambria"/>
                <w:b/>
                <w:bCs/>
                <w:color w:val="FFFFFF" w:themeColor="background1"/>
                <w:sz w:val="20"/>
                <w:szCs w:val="20"/>
              </w:rPr>
              <w:t>:</w:t>
            </w:r>
          </w:p>
        </w:tc>
        <w:tc>
          <w:tcPr>
            <w:tcW w:w="5670" w:type="dxa"/>
            <w:vAlign w:val="center"/>
          </w:tcPr>
          <w:p w14:paraId="0674C7B8" w14:textId="255733F9" w:rsidR="00F621C3" w:rsidRPr="005D1E82" w:rsidRDefault="00F66768" w:rsidP="009163FC">
            <w:pPr>
              <w:jc w:val="both"/>
              <w:rPr>
                <w:rFonts w:ascii="Cambria" w:hAnsi="Cambria"/>
                <w:bCs/>
                <w:sz w:val="20"/>
                <w:szCs w:val="20"/>
                <w:lang w:val="pt-BR"/>
              </w:rPr>
            </w:pPr>
            <w:r>
              <w:rPr>
                <w:rFonts w:ascii="Cambria" w:hAnsi="Cambria"/>
                <w:bCs/>
                <w:sz w:val="19"/>
                <w:szCs w:val="19"/>
                <w:lang w:val="pt-BR"/>
              </w:rPr>
              <w:t>Bernardo Vieitez, Faustino Locria, Orlando Daniel Pulvirenti</w:t>
            </w:r>
          </w:p>
        </w:tc>
      </w:tr>
      <w:tr w:rsidR="00F621C3" w:rsidRPr="000B6B7A" w14:paraId="0F4A57A0" w14:textId="77777777" w:rsidTr="00B06BB7">
        <w:tc>
          <w:tcPr>
            <w:tcW w:w="3690" w:type="dxa"/>
            <w:tcBorders>
              <w:top w:val="single" w:sz="6" w:space="0" w:color="auto"/>
              <w:bottom w:val="single" w:sz="6" w:space="0" w:color="auto"/>
            </w:tcBorders>
            <w:shd w:val="clear" w:color="auto" w:fill="67AE3C"/>
            <w:vAlign w:val="center"/>
          </w:tcPr>
          <w:p w14:paraId="325E239F" w14:textId="5CA6565C" w:rsidR="00F621C3" w:rsidRPr="000B6B7A" w:rsidRDefault="00826B60" w:rsidP="009163FC">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4DBB5F3FC358F64B9E5EFB773263C7D2"/>
                </w:placeholder>
                <w:dropDownList>
                  <w:listItem w:value="Choose an item."/>
                  <w:listItem w:displayText="Alleged victim" w:value="Alleged victim"/>
                  <w:listItem w:displayText="Alleged victims" w:value="Alleged victims"/>
                </w:dropDownList>
              </w:sdtPr>
              <w:sdtEndPr/>
              <w:sdtContent>
                <w:r w:rsidR="003771A3">
                  <w:rPr>
                    <w:rFonts w:ascii="Cambria" w:hAnsi="Cambria"/>
                    <w:b/>
                    <w:bCs/>
                    <w:color w:val="FFFFFF" w:themeColor="background1"/>
                    <w:sz w:val="20"/>
                    <w:szCs w:val="20"/>
                  </w:rPr>
                  <w:t>Alleged victim</w:t>
                </w:r>
              </w:sdtContent>
            </w:sdt>
            <w:r w:rsidR="00F621C3" w:rsidRPr="000C4365">
              <w:rPr>
                <w:rFonts w:ascii="Cambria" w:hAnsi="Cambria"/>
                <w:b/>
                <w:bCs/>
                <w:color w:val="FFFFFF" w:themeColor="background1"/>
                <w:sz w:val="20"/>
                <w:szCs w:val="20"/>
              </w:rPr>
              <w:t>:</w:t>
            </w:r>
          </w:p>
        </w:tc>
        <w:tc>
          <w:tcPr>
            <w:tcW w:w="5670" w:type="dxa"/>
            <w:vAlign w:val="center"/>
          </w:tcPr>
          <w:p w14:paraId="60895337" w14:textId="4CDA96B7" w:rsidR="00F621C3" w:rsidRPr="000B6B7A" w:rsidRDefault="00F66768" w:rsidP="009163FC">
            <w:pPr>
              <w:jc w:val="both"/>
              <w:rPr>
                <w:rFonts w:ascii="Cambria" w:hAnsi="Cambria"/>
                <w:bCs/>
                <w:sz w:val="20"/>
                <w:szCs w:val="20"/>
              </w:rPr>
            </w:pPr>
            <w:r>
              <w:rPr>
                <w:rFonts w:ascii="Cambria" w:hAnsi="Cambria"/>
                <w:bCs/>
                <w:sz w:val="19"/>
                <w:szCs w:val="19"/>
                <w:lang w:val="es-ES"/>
              </w:rPr>
              <w:t xml:space="preserve">Bernardo </w:t>
            </w:r>
            <w:proofErr w:type="spellStart"/>
            <w:r>
              <w:rPr>
                <w:rFonts w:ascii="Cambria" w:hAnsi="Cambria"/>
                <w:bCs/>
                <w:sz w:val="19"/>
                <w:szCs w:val="19"/>
                <w:lang w:val="es-ES"/>
              </w:rPr>
              <w:t>Vieitez</w:t>
            </w:r>
            <w:proofErr w:type="spellEnd"/>
          </w:p>
        </w:tc>
      </w:tr>
      <w:tr w:rsidR="00F621C3" w:rsidRPr="000B6B7A" w14:paraId="067638D2" w14:textId="77777777" w:rsidTr="00B06BB7">
        <w:tc>
          <w:tcPr>
            <w:tcW w:w="3690" w:type="dxa"/>
            <w:tcBorders>
              <w:top w:val="single" w:sz="6" w:space="0" w:color="auto"/>
              <w:bottom w:val="single" w:sz="6" w:space="0" w:color="auto"/>
            </w:tcBorders>
            <w:shd w:val="clear" w:color="auto" w:fill="67AE3C"/>
            <w:vAlign w:val="center"/>
          </w:tcPr>
          <w:p w14:paraId="32104528" w14:textId="13F57E31" w:rsidR="00F621C3" w:rsidRPr="000B6B7A" w:rsidRDefault="005816E5" w:rsidP="005816E5">
            <w:pPr>
              <w:jc w:val="center"/>
              <w:rPr>
                <w:rFonts w:ascii="Cambria" w:hAnsi="Cambria"/>
                <w:b/>
                <w:bCs/>
                <w:color w:val="FFFFFF" w:themeColor="background1"/>
                <w:sz w:val="20"/>
                <w:szCs w:val="20"/>
              </w:rPr>
            </w:pPr>
            <w:r>
              <w:rPr>
                <w:rFonts w:ascii="Cambria" w:hAnsi="Cambria"/>
                <w:b/>
                <w:bCs/>
                <w:color w:val="FFFFFF" w:themeColor="background1"/>
                <w:sz w:val="20"/>
                <w:szCs w:val="20"/>
              </w:rPr>
              <w:t xml:space="preserve">Respondent </w:t>
            </w:r>
            <w:r w:rsidR="00F621C3" w:rsidRPr="000B6B7A">
              <w:rPr>
                <w:rFonts w:ascii="Cambria" w:hAnsi="Cambria"/>
                <w:b/>
                <w:bCs/>
                <w:color w:val="FFFFFF" w:themeColor="background1"/>
                <w:sz w:val="20"/>
                <w:szCs w:val="20"/>
              </w:rPr>
              <w:t>State:</w:t>
            </w:r>
          </w:p>
        </w:tc>
        <w:tc>
          <w:tcPr>
            <w:tcW w:w="5670" w:type="dxa"/>
            <w:vAlign w:val="center"/>
          </w:tcPr>
          <w:p w14:paraId="3539D391" w14:textId="78D4BE79" w:rsidR="00F621C3" w:rsidRPr="000B6B7A" w:rsidRDefault="00F66768" w:rsidP="009163FC">
            <w:pPr>
              <w:jc w:val="both"/>
              <w:rPr>
                <w:rFonts w:ascii="Cambria" w:hAnsi="Cambria"/>
                <w:bCs/>
                <w:sz w:val="20"/>
                <w:szCs w:val="20"/>
              </w:rPr>
            </w:pPr>
            <w:r>
              <w:rPr>
                <w:rFonts w:ascii="Cambria" w:hAnsi="Cambria"/>
                <w:bCs/>
                <w:sz w:val="20"/>
                <w:szCs w:val="20"/>
              </w:rPr>
              <w:t>Argentina</w:t>
            </w:r>
          </w:p>
        </w:tc>
      </w:tr>
      <w:tr w:rsidR="00E47F3D" w:rsidRPr="00DC7B14" w14:paraId="57F2C481" w14:textId="77777777" w:rsidTr="00B06BB7">
        <w:tc>
          <w:tcPr>
            <w:tcW w:w="3690" w:type="dxa"/>
            <w:tcBorders>
              <w:top w:val="single" w:sz="6" w:space="0" w:color="auto"/>
              <w:bottom w:val="single" w:sz="6" w:space="0" w:color="auto"/>
            </w:tcBorders>
            <w:shd w:val="clear" w:color="auto" w:fill="67AE3C"/>
            <w:vAlign w:val="center"/>
          </w:tcPr>
          <w:p w14:paraId="62BEEF4B" w14:textId="52EAAEA3" w:rsidR="00E47F3D" w:rsidRPr="000B6B7A" w:rsidRDefault="00E47F3D" w:rsidP="00E7588C">
            <w:pPr>
              <w:jc w:val="center"/>
              <w:rPr>
                <w:rFonts w:ascii="Cambria" w:hAnsi="Cambria"/>
                <w:b/>
                <w:bCs/>
                <w:color w:val="FFFFFF" w:themeColor="background1"/>
                <w:sz w:val="20"/>
                <w:szCs w:val="20"/>
              </w:rPr>
            </w:pPr>
            <w:r>
              <w:rPr>
                <w:rFonts w:ascii="Cambria" w:hAnsi="Cambria"/>
                <w:b/>
                <w:bCs/>
                <w:color w:val="FFFFFF" w:themeColor="background1"/>
                <w:sz w:val="20"/>
                <w:szCs w:val="20"/>
              </w:rPr>
              <w:t xml:space="preserve">Rights </w:t>
            </w:r>
            <w:r w:rsidR="00E7588C">
              <w:rPr>
                <w:rFonts w:ascii="Cambria" w:hAnsi="Cambria"/>
                <w:b/>
                <w:bCs/>
                <w:color w:val="FFFFFF" w:themeColor="background1"/>
                <w:sz w:val="20"/>
                <w:szCs w:val="20"/>
              </w:rPr>
              <w:t>invoked:</w:t>
            </w:r>
          </w:p>
        </w:tc>
        <w:tc>
          <w:tcPr>
            <w:tcW w:w="5670" w:type="dxa"/>
            <w:vAlign w:val="center"/>
          </w:tcPr>
          <w:p w14:paraId="49281AA0" w14:textId="049D6BDB" w:rsidR="00F66768" w:rsidRPr="00DC7B14" w:rsidRDefault="00F66768" w:rsidP="00F66768">
            <w:pPr>
              <w:rPr>
                <w:lang w:eastAsia="es-CL"/>
              </w:rPr>
            </w:pPr>
            <w:r w:rsidRPr="00DC7B14">
              <w:rPr>
                <w:rFonts w:ascii="Cambria" w:hAnsi="Cambria"/>
                <w:bCs/>
                <w:sz w:val="19"/>
                <w:szCs w:val="19"/>
              </w:rPr>
              <w:t xml:space="preserve">Articles 8 (judicial warranties), 21 (private property) and 25 (judicial protection) </w:t>
            </w:r>
            <w:r w:rsidR="00DC7B14" w:rsidRPr="00DC7B14">
              <w:rPr>
                <w:rFonts w:ascii="Cambria" w:hAnsi="Cambria"/>
                <w:bCs/>
                <w:sz w:val="19"/>
                <w:szCs w:val="19"/>
              </w:rPr>
              <w:t xml:space="preserve">form the </w:t>
            </w:r>
            <w:r w:rsidR="00DC7B14">
              <w:rPr>
                <w:rFonts w:ascii="Cambria" w:hAnsi="Cambria"/>
                <w:bCs/>
                <w:sz w:val="19"/>
                <w:szCs w:val="19"/>
              </w:rPr>
              <w:t>A</w:t>
            </w:r>
            <w:r w:rsidR="00DC7B14" w:rsidRPr="00DC7B14">
              <w:rPr>
                <w:rFonts w:ascii="Cambria" w:hAnsi="Cambria"/>
                <w:bCs/>
                <w:sz w:val="19"/>
                <w:szCs w:val="19"/>
              </w:rPr>
              <w:t>merican Convention on Human Rights</w:t>
            </w:r>
            <w:r>
              <w:rPr>
                <w:rStyle w:val="FootnoteReference"/>
                <w:rFonts w:ascii="Cambria" w:hAnsi="Cambria"/>
                <w:bCs/>
                <w:sz w:val="19"/>
                <w:szCs w:val="19"/>
                <w:lang w:val="es-ES"/>
              </w:rPr>
              <w:footnoteReference w:id="2"/>
            </w:r>
            <w:r w:rsidRPr="00DC7B14">
              <w:rPr>
                <w:rFonts w:ascii="Cambria" w:hAnsi="Cambria"/>
                <w:bCs/>
                <w:sz w:val="19"/>
                <w:szCs w:val="19"/>
              </w:rPr>
              <w:t xml:space="preserve"> </w:t>
            </w:r>
            <w:r w:rsidR="00DC7B14" w:rsidRPr="00DC7B14">
              <w:rPr>
                <w:rFonts w:ascii="Cambria" w:hAnsi="Cambria"/>
                <w:bCs/>
                <w:sz w:val="19"/>
                <w:szCs w:val="19"/>
              </w:rPr>
              <w:t>regarding article</w:t>
            </w:r>
            <w:r w:rsidRPr="00DC7B14">
              <w:rPr>
                <w:rFonts w:ascii="Cambria" w:hAnsi="Cambria"/>
                <w:bCs/>
                <w:sz w:val="19"/>
                <w:szCs w:val="19"/>
              </w:rPr>
              <w:t xml:space="preserve"> 1.1 (obliga</w:t>
            </w:r>
            <w:r w:rsidR="00DC7B14" w:rsidRPr="00DC7B14">
              <w:rPr>
                <w:rFonts w:ascii="Cambria" w:hAnsi="Cambria"/>
                <w:bCs/>
                <w:sz w:val="19"/>
                <w:szCs w:val="19"/>
              </w:rPr>
              <w:t>tio</w:t>
            </w:r>
            <w:r w:rsidRPr="00DC7B14">
              <w:rPr>
                <w:rFonts w:ascii="Cambria" w:hAnsi="Cambria"/>
                <w:bCs/>
                <w:sz w:val="19"/>
                <w:szCs w:val="19"/>
              </w:rPr>
              <w:t xml:space="preserve">n </w:t>
            </w:r>
            <w:r w:rsidR="00DC7B14" w:rsidRPr="00DC7B14">
              <w:rPr>
                <w:rFonts w:ascii="Cambria" w:hAnsi="Cambria"/>
                <w:bCs/>
                <w:sz w:val="19"/>
                <w:szCs w:val="19"/>
              </w:rPr>
              <w:t>to respect rights</w:t>
            </w:r>
            <w:r w:rsidRPr="00DC7B14">
              <w:rPr>
                <w:rFonts w:ascii="Cambria" w:hAnsi="Cambria"/>
                <w:bCs/>
                <w:sz w:val="19"/>
                <w:szCs w:val="19"/>
              </w:rPr>
              <w:t xml:space="preserve">) </w:t>
            </w:r>
            <w:r w:rsidR="00DC7B14">
              <w:rPr>
                <w:rFonts w:ascii="Cambria" w:hAnsi="Cambria"/>
                <w:bCs/>
                <w:sz w:val="19"/>
                <w:szCs w:val="19"/>
              </w:rPr>
              <w:t>and</w:t>
            </w:r>
            <w:r w:rsidRPr="00DC7B14">
              <w:rPr>
                <w:rFonts w:ascii="Cambria" w:hAnsi="Cambria"/>
                <w:bCs/>
                <w:sz w:val="19"/>
                <w:szCs w:val="19"/>
              </w:rPr>
              <w:t xml:space="preserve"> 2 (</w:t>
            </w:r>
            <w:r w:rsidR="00DC7B14">
              <w:rPr>
                <w:rFonts w:ascii="Cambria" w:hAnsi="Cambria"/>
                <w:bCs/>
                <w:sz w:val="19"/>
                <w:szCs w:val="19"/>
              </w:rPr>
              <w:t>having to adopt dispositions of internal law</w:t>
            </w:r>
            <w:r w:rsidRPr="00DC7B14">
              <w:rPr>
                <w:rFonts w:ascii="Cambria" w:hAnsi="Cambria"/>
                <w:bCs/>
                <w:sz w:val="19"/>
                <w:szCs w:val="19"/>
              </w:rPr>
              <w:t xml:space="preserve">) </w:t>
            </w:r>
            <w:r w:rsidR="00DC7B14">
              <w:rPr>
                <w:rFonts w:ascii="Cambria" w:hAnsi="Cambria"/>
                <w:bCs/>
                <w:sz w:val="19"/>
                <w:szCs w:val="19"/>
              </w:rPr>
              <w:t>of such</w:t>
            </w:r>
            <w:r w:rsidRPr="00DC7B14">
              <w:rPr>
                <w:rFonts w:ascii="Cambria" w:hAnsi="Cambria"/>
                <w:bCs/>
                <w:sz w:val="19"/>
                <w:szCs w:val="19"/>
              </w:rPr>
              <w:t xml:space="preserve"> instrument</w:t>
            </w:r>
            <w:r w:rsidR="00DC7B14">
              <w:rPr>
                <w:rFonts w:ascii="Cambria" w:hAnsi="Cambria"/>
                <w:bCs/>
                <w:sz w:val="19"/>
                <w:szCs w:val="19"/>
              </w:rPr>
              <w:t>.</w:t>
            </w:r>
            <w:r w:rsidRPr="00DC7B14">
              <w:rPr>
                <w:lang w:eastAsia="es-CL"/>
              </w:rPr>
              <w:t xml:space="preserve"> </w:t>
            </w:r>
          </w:p>
          <w:p w14:paraId="51EEF9D2" w14:textId="77777777" w:rsidR="00E47F3D" w:rsidRPr="00DC7B14" w:rsidRDefault="00E47F3D" w:rsidP="009163FC">
            <w:pPr>
              <w:jc w:val="both"/>
              <w:rPr>
                <w:rFonts w:ascii="Cambria" w:hAnsi="Cambria"/>
                <w:bCs/>
                <w:sz w:val="20"/>
                <w:szCs w:val="20"/>
              </w:rPr>
            </w:pPr>
          </w:p>
        </w:tc>
      </w:tr>
    </w:tbl>
    <w:p w14:paraId="006E8D49" w14:textId="1C646C41" w:rsidR="00F621C3" w:rsidRPr="000B6B7A"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II.</w:t>
      </w:r>
      <w:r w:rsidRPr="000B6B7A">
        <w:rPr>
          <w:rFonts w:asciiTheme="majorHAnsi" w:hAnsiTheme="majorHAnsi"/>
          <w:b/>
          <w:bCs/>
          <w:sz w:val="20"/>
          <w:szCs w:val="20"/>
        </w:rPr>
        <w:tab/>
        <w:t>PROCE</w:t>
      </w:r>
      <w:r w:rsidR="00321AFD">
        <w:rPr>
          <w:rFonts w:asciiTheme="majorHAnsi" w:hAnsiTheme="majorHAnsi"/>
          <w:b/>
          <w:bCs/>
          <w:sz w:val="20"/>
          <w:szCs w:val="20"/>
        </w:rPr>
        <w:t>EDINGS</w:t>
      </w:r>
      <w:r w:rsidRPr="000B6B7A">
        <w:rPr>
          <w:rFonts w:asciiTheme="majorHAnsi" w:hAnsiTheme="majorHAnsi"/>
          <w:b/>
          <w:bCs/>
          <w:sz w:val="20"/>
          <w:szCs w:val="20"/>
        </w:rPr>
        <w:t xml:space="preserve"> BEFORE THE IACHR</w:t>
      </w:r>
      <w:r w:rsidR="00653EA6" w:rsidRPr="00653EA6">
        <w:rPr>
          <w:rStyle w:val="FootnoteReference"/>
          <w:rFonts w:ascii="Cambria" w:hAnsi="Cambria"/>
          <w:b/>
          <w:sz w:val="20"/>
          <w:szCs w:val="20"/>
        </w:rPr>
        <w:footnoteReference w:id="3"/>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621C3" w:rsidRPr="000B6B7A" w14:paraId="1CAEC3AF" w14:textId="77777777" w:rsidTr="00B06BB7">
        <w:tc>
          <w:tcPr>
            <w:tcW w:w="3690" w:type="dxa"/>
            <w:tcBorders>
              <w:top w:val="single" w:sz="6" w:space="0" w:color="auto"/>
              <w:bottom w:val="single" w:sz="6" w:space="0" w:color="auto"/>
            </w:tcBorders>
            <w:shd w:val="clear" w:color="auto" w:fill="67AE3C"/>
            <w:vAlign w:val="center"/>
          </w:tcPr>
          <w:p w14:paraId="2C2ED774" w14:textId="32BB789E" w:rsidR="00F621C3" w:rsidRPr="000B6B7A" w:rsidRDefault="00B06BB7" w:rsidP="00B06BB7">
            <w:pPr>
              <w:jc w:val="center"/>
              <w:rPr>
                <w:rFonts w:ascii="Cambria" w:hAnsi="Cambria"/>
                <w:b/>
                <w:bCs/>
                <w:color w:val="FFFFFF" w:themeColor="background1"/>
                <w:sz w:val="20"/>
                <w:szCs w:val="20"/>
              </w:rPr>
            </w:pPr>
            <w:r>
              <w:rPr>
                <w:rFonts w:ascii="Cambria" w:hAnsi="Cambria"/>
                <w:b/>
                <w:bCs/>
                <w:color w:val="FFFFFF" w:themeColor="background1"/>
                <w:sz w:val="20"/>
                <w:szCs w:val="20"/>
              </w:rPr>
              <w:t>Filing of the petition</w:t>
            </w:r>
            <w:r w:rsidR="00F621C3" w:rsidRPr="000B6B7A">
              <w:rPr>
                <w:rFonts w:ascii="Cambria" w:hAnsi="Cambria"/>
                <w:b/>
                <w:bCs/>
                <w:color w:val="FFFFFF" w:themeColor="background1"/>
                <w:sz w:val="20"/>
                <w:szCs w:val="20"/>
              </w:rPr>
              <w:t>:</w:t>
            </w:r>
          </w:p>
        </w:tc>
        <w:tc>
          <w:tcPr>
            <w:tcW w:w="5670" w:type="dxa"/>
            <w:vAlign w:val="center"/>
          </w:tcPr>
          <w:p w14:paraId="1C0C3DE2" w14:textId="013FEE51" w:rsidR="00F621C3" w:rsidRPr="000B6B7A" w:rsidRDefault="00DC7B14" w:rsidP="009163FC">
            <w:pPr>
              <w:jc w:val="both"/>
              <w:rPr>
                <w:rFonts w:ascii="Cambria" w:hAnsi="Cambria"/>
                <w:bCs/>
                <w:sz w:val="20"/>
                <w:szCs w:val="20"/>
              </w:rPr>
            </w:pPr>
            <w:r>
              <w:rPr>
                <w:rFonts w:ascii="Cambria" w:hAnsi="Cambria"/>
                <w:bCs/>
                <w:sz w:val="20"/>
                <w:szCs w:val="20"/>
              </w:rPr>
              <w:t xml:space="preserve">August 7, 2008. </w:t>
            </w:r>
          </w:p>
        </w:tc>
      </w:tr>
      <w:tr w:rsidR="00F621C3" w:rsidRPr="00DC7B14" w14:paraId="700E913D" w14:textId="77777777" w:rsidTr="00B06BB7">
        <w:tc>
          <w:tcPr>
            <w:tcW w:w="3690" w:type="dxa"/>
            <w:tcBorders>
              <w:top w:val="single" w:sz="6" w:space="0" w:color="auto"/>
              <w:bottom w:val="single" w:sz="6" w:space="0" w:color="auto"/>
            </w:tcBorders>
            <w:shd w:val="clear" w:color="auto" w:fill="67AE3C"/>
            <w:vAlign w:val="center"/>
          </w:tcPr>
          <w:p w14:paraId="7795D1B9" w14:textId="6A0BC5DB" w:rsidR="00F621C3" w:rsidRPr="000B6B7A" w:rsidRDefault="00F621C3" w:rsidP="003771A3">
            <w:pPr>
              <w:jc w:val="center"/>
              <w:rPr>
                <w:rFonts w:ascii="Cambria" w:hAnsi="Cambria"/>
                <w:b/>
                <w:color w:val="FFFFFF" w:themeColor="background1"/>
                <w:sz w:val="20"/>
                <w:szCs w:val="20"/>
              </w:rPr>
            </w:pPr>
            <w:r w:rsidRPr="000B6B7A">
              <w:rPr>
                <w:rFonts w:ascii="Cambria" w:hAnsi="Cambria"/>
                <w:b/>
                <w:color w:val="FFFFFF" w:themeColor="background1"/>
                <w:sz w:val="20"/>
                <w:szCs w:val="20"/>
              </w:rPr>
              <w:t xml:space="preserve">Additional information received at the </w:t>
            </w:r>
            <w:r w:rsidR="003771A3">
              <w:rPr>
                <w:rFonts w:ascii="Cambria" w:hAnsi="Cambria"/>
                <w:b/>
                <w:color w:val="FFFFFF" w:themeColor="background1"/>
                <w:sz w:val="20"/>
                <w:szCs w:val="20"/>
              </w:rPr>
              <w:t>s</w:t>
            </w:r>
            <w:r w:rsidRPr="000B6B7A">
              <w:rPr>
                <w:rFonts w:ascii="Cambria" w:hAnsi="Cambria"/>
                <w:b/>
                <w:color w:val="FFFFFF" w:themeColor="background1"/>
                <w:sz w:val="20"/>
                <w:szCs w:val="20"/>
              </w:rPr>
              <w:t>tage</w:t>
            </w:r>
            <w:r w:rsidR="003771A3">
              <w:rPr>
                <w:rFonts w:ascii="Cambria" w:hAnsi="Cambria"/>
                <w:b/>
                <w:color w:val="FFFFFF" w:themeColor="background1"/>
                <w:sz w:val="20"/>
                <w:szCs w:val="20"/>
              </w:rPr>
              <w:t xml:space="preserve"> of initial review</w:t>
            </w:r>
            <w:r w:rsidRPr="000B6B7A">
              <w:rPr>
                <w:rFonts w:ascii="Cambria" w:hAnsi="Cambria"/>
                <w:b/>
                <w:color w:val="FFFFFF" w:themeColor="background1"/>
                <w:sz w:val="20"/>
                <w:szCs w:val="20"/>
              </w:rPr>
              <w:t>:</w:t>
            </w:r>
          </w:p>
        </w:tc>
        <w:tc>
          <w:tcPr>
            <w:tcW w:w="5670" w:type="dxa"/>
            <w:vAlign w:val="center"/>
          </w:tcPr>
          <w:p w14:paraId="499B90CB" w14:textId="0851F5D9" w:rsidR="00F621C3" w:rsidRPr="00DC7B14" w:rsidRDefault="00DC7B14" w:rsidP="00DC7B14">
            <w:pPr>
              <w:jc w:val="both"/>
              <w:rPr>
                <w:rFonts w:ascii="Cambria" w:hAnsi="Cambria"/>
                <w:bCs/>
                <w:sz w:val="20"/>
                <w:szCs w:val="20"/>
              </w:rPr>
            </w:pPr>
            <w:r w:rsidRPr="00DC7B14">
              <w:rPr>
                <w:rFonts w:ascii="Cambria" w:hAnsi="Cambria"/>
                <w:bCs/>
                <w:sz w:val="19"/>
                <w:szCs w:val="19"/>
              </w:rPr>
              <w:t>August 13</w:t>
            </w:r>
            <w:r w:rsidR="007340B0">
              <w:rPr>
                <w:rFonts w:ascii="Cambria" w:hAnsi="Cambria"/>
                <w:bCs/>
                <w:sz w:val="19"/>
                <w:szCs w:val="19"/>
              </w:rPr>
              <w:t xml:space="preserve"> and </w:t>
            </w:r>
            <w:r w:rsidRPr="00DC7B14">
              <w:rPr>
                <w:rFonts w:ascii="Cambria" w:hAnsi="Cambria"/>
                <w:bCs/>
                <w:sz w:val="19"/>
                <w:szCs w:val="19"/>
              </w:rPr>
              <w:t xml:space="preserve">September 9, 2008; April 6, 2009; June 10, 2010; March 16, 2010; March 23, 2013; </w:t>
            </w:r>
            <w:r>
              <w:rPr>
                <w:rFonts w:ascii="Cambria" w:hAnsi="Cambria"/>
                <w:bCs/>
                <w:sz w:val="19"/>
                <w:szCs w:val="19"/>
              </w:rPr>
              <w:t>July 21,</w:t>
            </w:r>
            <w:r w:rsidRPr="00DC7B14">
              <w:rPr>
                <w:rFonts w:ascii="Cambria" w:hAnsi="Cambria"/>
                <w:bCs/>
                <w:sz w:val="19"/>
                <w:szCs w:val="19"/>
              </w:rPr>
              <w:t xml:space="preserve"> 2014</w:t>
            </w:r>
          </w:p>
        </w:tc>
      </w:tr>
      <w:tr w:rsidR="00F621C3" w:rsidRPr="000B6B7A" w14:paraId="7EAB2BD7" w14:textId="77777777" w:rsidTr="00B06BB7">
        <w:tc>
          <w:tcPr>
            <w:tcW w:w="3690" w:type="dxa"/>
            <w:tcBorders>
              <w:top w:val="single" w:sz="6" w:space="0" w:color="auto"/>
              <w:bottom w:val="single" w:sz="6" w:space="0" w:color="auto"/>
            </w:tcBorders>
            <w:shd w:val="clear" w:color="auto" w:fill="67AE3C"/>
            <w:vAlign w:val="center"/>
          </w:tcPr>
          <w:p w14:paraId="79E6B4A9" w14:textId="542A8588" w:rsidR="00F621C3" w:rsidRPr="000B6B7A" w:rsidRDefault="00B06BB7" w:rsidP="00B06BB7">
            <w:pPr>
              <w:jc w:val="center"/>
              <w:rPr>
                <w:rFonts w:ascii="Cambria" w:hAnsi="Cambria"/>
                <w:b/>
                <w:bCs/>
                <w:color w:val="FFFFFF" w:themeColor="background1"/>
                <w:sz w:val="20"/>
                <w:szCs w:val="20"/>
              </w:rPr>
            </w:pPr>
            <w:r>
              <w:rPr>
                <w:rFonts w:ascii="Cambria" w:hAnsi="Cambria"/>
                <w:b/>
                <w:color w:val="FFFFFF" w:themeColor="background1"/>
                <w:sz w:val="20"/>
                <w:szCs w:val="20"/>
              </w:rPr>
              <w:t>Notification of the petition to</w:t>
            </w:r>
            <w:r w:rsidR="00F621C3" w:rsidRPr="000B6B7A">
              <w:rPr>
                <w:rFonts w:ascii="Cambria" w:hAnsi="Cambria"/>
                <w:b/>
                <w:color w:val="FFFFFF" w:themeColor="background1"/>
                <w:sz w:val="20"/>
                <w:szCs w:val="20"/>
              </w:rPr>
              <w:t xml:space="preserve"> the State:</w:t>
            </w:r>
          </w:p>
        </w:tc>
        <w:tc>
          <w:tcPr>
            <w:tcW w:w="5670" w:type="dxa"/>
            <w:vAlign w:val="center"/>
          </w:tcPr>
          <w:p w14:paraId="22ADBFFE" w14:textId="076F0D99" w:rsidR="00F621C3" w:rsidRPr="000B6B7A" w:rsidRDefault="00DC7B14" w:rsidP="00DC7B14">
            <w:pPr>
              <w:jc w:val="both"/>
              <w:rPr>
                <w:rFonts w:ascii="Cambria" w:hAnsi="Cambria"/>
                <w:bCs/>
                <w:sz w:val="20"/>
                <w:szCs w:val="20"/>
              </w:rPr>
            </w:pPr>
            <w:r w:rsidRPr="00DC7B14">
              <w:rPr>
                <w:rFonts w:ascii="Cambria" w:hAnsi="Cambria"/>
                <w:bCs/>
                <w:sz w:val="19"/>
                <w:szCs w:val="19"/>
              </w:rPr>
              <w:t xml:space="preserve">February 1, 2016 </w:t>
            </w:r>
          </w:p>
        </w:tc>
      </w:tr>
      <w:tr w:rsidR="00F621C3" w:rsidRPr="000B6B7A" w14:paraId="56560AE1" w14:textId="77777777" w:rsidTr="00B06BB7">
        <w:trPr>
          <w:trHeight w:val="264"/>
        </w:trPr>
        <w:tc>
          <w:tcPr>
            <w:tcW w:w="3690" w:type="dxa"/>
            <w:tcBorders>
              <w:top w:val="single" w:sz="6" w:space="0" w:color="auto"/>
              <w:bottom w:val="single" w:sz="6" w:space="0" w:color="auto"/>
            </w:tcBorders>
            <w:shd w:val="clear" w:color="auto" w:fill="67AE3C"/>
            <w:vAlign w:val="center"/>
          </w:tcPr>
          <w:p w14:paraId="07BDDCA2" w14:textId="4272A20D" w:rsidR="00F621C3" w:rsidRPr="000B6B7A" w:rsidRDefault="00F621C3" w:rsidP="009163FC">
            <w:pPr>
              <w:jc w:val="center"/>
              <w:rPr>
                <w:rFonts w:ascii="Cambria" w:hAnsi="Cambria"/>
                <w:b/>
                <w:bCs/>
                <w:color w:val="FFFFFF" w:themeColor="background1"/>
                <w:sz w:val="20"/>
                <w:szCs w:val="20"/>
              </w:rPr>
            </w:pPr>
            <w:r w:rsidRPr="000B6B7A">
              <w:rPr>
                <w:rFonts w:ascii="Cambria" w:hAnsi="Cambria"/>
                <w:b/>
                <w:color w:val="FFFFFF" w:themeColor="background1"/>
                <w:sz w:val="20"/>
                <w:szCs w:val="20"/>
              </w:rPr>
              <w:t>State’s first response:</w:t>
            </w:r>
          </w:p>
        </w:tc>
        <w:tc>
          <w:tcPr>
            <w:tcW w:w="5670" w:type="dxa"/>
            <w:vAlign w:val="center"/>
          </w:tcPr>
          <w:p w14:paraId="19C5DA57" w14:textId="46044AE1" w:rsidR="00F621C3" w:rsidRPr="000B6B7A" w:rsidRDefault="00DC7B14" w:rsidP="00DC7B14">
            <w:pPr>
              <w:jc w:val="both"/>
              <w:rPr>
                <w:rFonts w:ascii="Cambria" w:hAnsi="Cambria"/>
                <w:bCs/>
                <w:sz w:val="20"/>
                <w:szCs w:val="20"/>
              </w:rPr>
            </w:pPr>
            <w:r>
              <w:rPr>
                <w:rFonts w:ascii="Cambria" w:hAnsi="Cambria"/>
                <w:bCs/>
                <w:sz w:val="19"/>
                <w:szCs w:val="19"/>
              </w:rPr>
              <w:t>December</w:t>
            </w:r>
            <w:r w:rsidRPr="00DC7B14">
              <w:rPr>
                <w:rFonts w:ascii="Cambria" w:hAnsi="Cambria"/>
                <w:bCs/>
                <w:sz w:val="19"/>
                <w:szCs w:val="19"/>
              </w:rPr>
              <w:t xml:space="preserve"> 1</w:t>
            </w:r>
            <w:r>
              <w:rPr>
                <w:rFonts w:ascii="Cambria" w:hAnsi="Cambria"/>
                <w:bCs/>
                <w:sz w:val="19"/>
                <w:szCs w:val="19"/>
              </w:rPr>
              <w:t>9</w:t>
            </w:r>
            <w:r w:rsidRPr="00DC7B14">
              <w:rPr>
                <w:rFonts w:ascii="Cambria" w:hAnsi="Cambria"/>
                <w:bCs/>
                <w:sz w:val="19"/>
                <w:szCs w:val="19"/>
              </w:rPr>
              <w:t>, 201</w:t>
            </w:r>
            <w:r>
              <w:rPr>
                <w:rFonts w:ascii="Cambria" w:hAnsi="Cambria"/>
                <w:bCs/>
                <w:sz w:val="19"/>
                <w:szCs w:val="19"/>
              </w:rPr>
              <w:t>7</w:t>
            </w:r>
          </w:p>
        </w:tc>
      </w:tr>
      <w:tr w:rsidR="003771A3" w:rsidRPr="00EA4F6B" w14:paraId="7A8A8A3C" w14:textId="77777777" w:rsidTr="00B06BB7">
        <w:tc>
          <w:tcPr>
            <w:tcW w:w="3690" w:type="dxa"/>
            <w:tcBorders>
              <w:top w:val="single" w:sz="6" w:space="0" w:color="auto"/>
              <w:bottom w:val="single" w:sz="6" w:space="0" w:color="auto"/>
            </w:tcBorders>
            <w:shd w:val="clear" w:color="auto" w:fill="67AE3C"/>
            <w:vAlign w:val="center"/>
          </w:tcPr>
          <w:p w14:paraId="3DEC3A52" w14:textId="4AD4BFB0" w:rsidR="003771A3" w:rsidRPr="000B6B7A" w:rsidRDefault="003771A3" w:rsidP="0023351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Additional observations from the petition</w:t>
            </w:r>
            <w:r w:rsidR="0023351C">
              <w:rPr>
                <w:rFonts w:ascii="Cambria" w:hAnsi="Cambria"/>
                <w:b/>
                <w:bCs/>
                <w:color w:val="FFFFFF" w:themeColor="background1"/>
                <w:sz w:val="20"/>
                <w:szCs w:val="20"/>
              </w:rPr>
              <w:t>er</w:t>
            </w:r>
            <w:r w:rsidRPr="000B6B7A">
              <w:rPr>
                <w:rFonts w:ascii="Cambria" w:hAnsi="Cambria"/>
                <w:b/>
                <w:bCs/>
                <w:color w:val="FFFFFF" w:themeColor="background1"/>
                <w:sz w:val="20"/>
                <w:szCs w:val="20"/>
              </w:rPr>
              <w:t>:</w:t>
            </w:r>
          </w:p>
        </w:tc>
        <w:tc>
          <w:tcPr>
            <w:tcW w:w="5670" w:type="dxa"/>
            <w:vAlign w:val="center"/>
          </w:tcPr>
          <w:p w14:paraId="2A863ACD" w14:textId="4E32AA40" w:rsidR="003771A3" w:rsidRPr="00EA4F6B" w:rsidRDefault="00DC7B14" w:rsidP="00EA4F6B">
            <w:pPr>
              <w:jc w:val="both"/>
              <w:rPr>
                <w:rFonts w:ascii="Cambria" w:hAnsi="Cambria"/>
                <w:bCs/>
                <w:sz w:val="20"/>
                <w:szCs w:val="20"/>
              </w:rPr>
            </w:pPr>
            <w:r w:rsidRPr="00EA4F6B">
              <w:rPr>
                <w:rFonts w:ascii="Cambria" w:hAnsi="Cambria"/>
                <w:bCs/>
                <w:sz w:val="19"/>
                <w:szCs w:val="19"/>
              </w:rPr>
              <w:t xml:space="preserve">August 14, 2014; </w:t>
            </w:r>
            <w:r w:rsidR="00EA4F6B" w:rsidRPr="00EA4F6B">
              <w:rPr>
                <w:rFonts w:ascii="Cambria" w:hAnsi="Cambria"/>
                <w:bCs/>
                <w:sz w:val="19"/>
                <w:szCs w:val="19"/>
              </w:rPr>
              <w:t xml:space="preserve">September </w:t>
            </w:r>
            <w:r w:rsidRPr="00EA4F6B">
              <w:rPr>
                <w:rFonts w:ascii="Cambria" w:hAnsi="Cambria"/>
                <w:bCs/>
                <w:sz w:val="19"/>
                <w:szCs w:val="19"/>
              </w:rPr>
              <w:t>30</w:t>
            </w:r>
            <w:r w:rsidR="00EA4F6B">
              <w:rPr>
                <w:rFonts w:ascii="Cambria" w:hAnsi="Cambria"/>
                <w:bCs/>
                <w:sz w:val="19"/>
                <w:szCs w:val="19"/>
              </w:rPr>
              <w:t xml:space="preserve">, </w:t>
            </w:r>
            <w:r w:rsidRPr="00EA4F6B">
              <w:rPr>
                <w:rFonts w:ascii="Cambria" w:hAnsi="Cambria"/>
                <w:bCs/>
                <w:sz w:val="19"/>
                <w:szCs w:val="19"/>
              </w:rPr>
              <w:t xml:space="preserve">2014; </w:t>
            </w:r>
            <w:r w:rsidR="00EA4F6B" w:rsidRPr="00EA4F6B">
              <w:rPr>
                <w:rFonts w:ascii="Cambria" w:hAnsi="Cambria"/>
                <w:bCs/>
                <w:sz w:val="19"/>
                <w:szCs w:val="19"/>
              </w:rPr>
              <w:t xml:space="preserve">September </w:t>
            </w:r>
            <w:r w:rsidR="00EA4F6B">
              <w:rPr>
                <w:rFonts w:ascii="Cambria" w:hAnsi="Cambria"/>
                <w:bCs/>
                <w:sz w:val="19"/>
                <w:szCs w:val="19"/>
              </w:rPr>
              <w:t xml:space="preserve">19, </w:t>
            </w:r>
            <w:r w:rsidRPr="00EA4F6B">
              <w:rPr>
                <w:rFonts w:ascii="Cambria" w:hAnsi="Cambria"/>
                <w:bCs/>
                <w:sz w:val="19"/>
                <w:szCs w:val="19"/>
              </w:rPr>
              <w:t>2018</w:t>
            </w:r>
          </w:p>
        </w:tc>
      </w:tr>
      <w:tr w:rsidR="003771A3" w:rsidRPr="000B6B7A" w14:paraId="3D79AA57" w14:textId="77777777" w:rsidTr="00B06BB7">
        <w:tc>
          <w:tcPr>
            <w:tcW w:w="3690" w:type="dxa"/>
            <w:tcBorders>
              <w:top w:val="single" w:sz="6" w:space="0" w:color="auto"/>
              <w:bottom w:val="single" w:sz="6" w:space="0" w:color="auto"/>
            </w:tcBorders>
            <w:shd w:val="clear" w:color="auto" w:fill="67AE3C"/>
            <w:vAlign w:val="center"/>
          </w:tcPr>
          <w:p w14:paraId="2FE60FBE" w14:textId="11BD82D3" w:rsidR="003771A3" w:rsidRPr="000B6B7A" w:rsidRDefault="003771A3" w:rsidP="00653EA6">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Additional observations from the State:</w:t>
            </w:r>
          </w:p>
        </w:tc>
        <w:tc>
          <w:tcPr>
            <w:tcW w:w="5670" w:type="dxa"/>
            <w:vAlign w:val="center"/>
          </w:tcPr>
          <w:p w14:paraId="27F6ADE3" w14:textId="6A694979" w:rsidR="003771A3" w:rsidRPr="000B6B7A" w:rsidRDefault="00EA4F6B" w:rsidP="009163FC">
            <w:pPr>
              <w:jc w:val="both"/>
              <w:rPr>
                <w:rFonts w:ascii="Cambria" w:hAnsi="Cambria"/>
                <w:bCs/>
                <w:sz w:val="20"/>
                <w:szCs w:val="20"/>
              </w:rPr>
            </w:pPr>
            <w:proofErr w:type="spellStart"/>
            <w:r>
              <w:rPr>
                <w:rFonts w:ascii="Cambria" w:hAnsi="Cambria"/>
                <w:bCs/>
                <w:sz w:val="19"/>
                <w:szCs w:val="19"/>
                <w:lang w:val="es-ES"/>
              </w:rPr>
              <w:t>March</w:t>
            </w:r>
            <w:proofErr w:type="spellEnd"/>
            <w:r>
              <w:rPr>
                <w:rFonts w:ascii="Cambria" w:hAnsi="Cambria"/>
                <w:bCs/>
                <w:sz w:val="19"/>
                <w:szCs w:val="19"/>
                <w:lang w:val="es-ES"/>
              </w:rPr>
              <w:t xml:space="preserve"> </w:t>
            </w:r>
            <w:r>
              <w:rPr>
                <w:rFonts w:ascii="Cambria" w:hAnsi="Cambria"/>
                <w:bCs/>
                <w:sz w:val="19"/>
                <w:szCs w:val="19"/>
              </w:rPr>
              <w:t xml:space="preserve">14, </w:t>
            </w:r>
            <w:r w:rsidR="00DC7B14">
              <w:rPr>
                <w:rFonts w:ascii="Cambria" w:hAnsi="Cambria"/>
                <w:bCs/>
                <w:sz w:val="19"/>
                <w:szCs w:val="19"/>
                <w:lang w:val="es-ES"/>
              </w:rPr>
              <w:t xml:space="preserve"> 2019</w:t>
            </w:r>
          </w:p>
        </w:tc>
      </w:tr>
    </w:tbl>
    <w:p w14:paraId="7F88B361" w14:textId="77777777" w:rsidR="00F621C3" w:rsidRPr="000B6B7A"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 xml:space="preserve">III. </w:t>
      </w:r>
      <w:r w:rsidRPr="000B6B7A">
        <w:rPr>
          <w:rFonts w:asciiTheme="majorHAnsi" w:hAnsiTheme="majorHAnsi"/>
          <w:b/>
          <w:bCs/>
          <w:sz w:val="20"/>
          <w:szCs w:val="20"/>
        </w:rPr>
        <w:tab/>
        <w:t xml:space="preserve">COMPETENCE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49"/>
        <w:gridCol w:w="5593"/>
      </w:tblGrid>
      <w:tr w:rsidR="00F621C3" w:rsidRPr="000B6B7A" w14:paraId="2F81CC8B" w14:textId="77777777" w:rsidTr="001F1902">
        <w:trPr>
          <w:cantSplit/>
        </w:trPr>
        <w:tc>
          <w:tcPr>
            <w:tcW w:w="3690" w:type="dxa"/>
            <w:tcBorders>
              <w:top w:val="single" w:sz="4" w:space="0" w:color="auto"/>
              <w:bottom w:val="single" w:sz="6" w:space="0" w:color="auto"/>
            </w:tcBorders>
            <w:shd w:val="clear" w:color="auto" w:fill="67AE3C"/>
            <w:vAlign w:val="center"/>
          </w:tcPr>
          <w:p w14:paraId="3A568008" w14:textId="77777777" w:rsidR="00F621C3" w:rsidRPr="000B6B7A" w:rsidRDefault="00F621C3" w:rsidP="009163FC">
            <w:pPr>
              <w:jc w:val="center"/>
              <w:rPr>
                <w:rFonts w:ascii="Cambria" w:hAnsi="Cambria"/>
                <w:b/>
                <w:bCs/>
                <w:i/>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w:t>
            </w:r>
            <w:proofErr w:type="spellStart"/>
            <w:r w:rsidRPr="000B6B7A">
              <w:rPr>
                <w:rFonts w:ascii="Cambria" w:hAnsi="Cambria"/>
                <w:b/>
                <w:bCs/>
                <w:i/>
                <w:color w:val="FFFFFF" w:themeColor="background1"/>
                <w:sz w:val="20"/>
                <w:szCs w:val="20"/>
              </w:rPr>
              <w:t>Ratione</w:t>
            </w:r>
            <w:proofErr w:type="spellEnd"/>
            <w:r w:rsidRPr="000B6B7A">
              <w:rPr>
                <w:rFonts w:ascii="Cambria" w:hAnsi="Cambria"/>
                <w:b/>
                <w:bCs/>
                <w:i/>
                <w:color w:val="FFFFFF" w:themeColor="background1"/>
                <w:sz w:val="20"/>
                <w:szCs w:val="20"/>
              </w:rPr>
              <w:t xml:space="preserve"> personae:</w:t>
            </w:r>
          </w:p>
        </w:tc>
        <w:tc>
          <w:tcPr>
            <w:tcW w:w="5670" w:type="dxa"/>
            <w:vAlign w:val="center"/>
          </w:tcPr>
          <w:p w14:paraId="237A8D0C" w14:textId="5EA2903F" w:rsidR="00F621C3" w:rsidRPr="000B6B7A" w:rsidRDefault="00F958A9" w:rsidP="00F958A9">
            <w:pPr>
              <w:rPr>
                <w:rFonts w:asciiTheme="majorHAnsi" w:hAnsiTheme="majorHAnsi"/>
                <w:bCs/>
                <w:sz w:val="20"/>
                <w:szCs w:val="20"/>
              </w:rPr>
            </w:pPr>
            <w:r>
              <w:rPr>
                <w:rFonts w:asciiTheme="majorHAnsi" w:hAnsiTheme="majorHAnsi"/>
                <w:bCs/>
                <w:sz w:val="20"/>
                <w:szCs w:val="20"/>
              </w:rPr>
              <w:t>No, in terms of section V</w:t>
            </w:r>
          </w:p>
        </w:tc>
      </w:tr>
      <w:tr w:rsidR="00F621C3" w:rsidRPr="000B6B7A" w14:paraId="5FE56D1B" w14:textId="77777777" w:rsidTr="001F1902">
        <w:trPr>
          <w:cantSplit/>
        </w:trPr>
        <w:tc>
          <w:tcPr>
            <w:tcW w:w="3690" w:type="dxa"/>
            <w:tcBorders>
              <w:top w:val="single" w:sz="6" w:space="0" w:color="auto"/>
              <w:bottom w:val="single" w:sz="6" w:space="0" w:color="auto"/>
            </w:tcBorders>
            <w:shd w:val="clear" w:color="auto" w:fill="67AE3C"/>
            <w:vAlign w:val="center"/>
          </w:tcPr>
          <w:p w14:paraId="2190B967"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w:t>
            </w:r>
            <w:proofErr w:type="spellStart"/>
            <w:r w:rsidRPr="000B6B7A">
              <w:rPr>
                <w:rFonts w:ascii="Cambria" w:hAnsi="Cambria"/>
                <w:b/>
                <w:bCs/>
                <w:i/>
                <w:color w:val="FFFFFF" w:themeColor="background1"/>
                <w:sz w:val="20"/>
                <w:szCs w:val="20"/>
              </w:rPr>
              <w:t>Ratione</w:t>
            </w:r>
            <w:proofErr w:type="spellEnd"/>
            <w:r w:rsidRPr="000B6B7A">
              <w:rPr>
                <w:rFonts w:ascii="Cambria" w:hAnsi="Cambria"/>
                <w:b/>
                <w:bCs/>
                <w:i/>
                <w:color w:val="FFFFFF" w:themeColor="background1"/>
                <w:sz w:val="20"/>
                <w:szCs w:val="20"/>
              </w:rPr>
              <w:t xml:space="preserve"> loci</w:t>
            </w:r>
            <w:r w:rsidRPr="000B6B7A">
              <w:rPr>
                <w:rFonts w:ascii="Cambria" w:hAnsi="Cambria"/>
                <w:b/>
                <w:bCs/>
                <w:color w:val="FFFFFF" w:themeColor="background1"/>
                <w:sz w:val="20"/>
                <w:szCs w:val="20"/>
              </w:rPr>
              <w:t>:</w:t>
            </w:r>
          </w:p>
        </w:tc>
        <w:tc>
          <w:tcPr>
            <w:tcW w:w="5670" w:type="dxa"/>
            <w:vAlign w:val="center"/>
          </w:tcPr>
          <w:p w14:paraId="48257424" w14:textId="1D84A43E" w:rsidR="00F621C3" w:rsidRPr="000B6B7A" w:rsidRDefault="00F958A9" w:rsidP="009163FC">
            <w:pPr>
              <w:rPr>
                <w:rFonts w:asciiTheme="majorHAnsi" w:hAnsiTheme="majorHAnsi"/>
                <w:bCs/>
                <w:sz w:val="20"/>
                <w:szCs w:val="20"/>
              </w:rPr>
            </w:pPr>
            <w:r>
              <w:rPr>
                <w:rFonts w:asciiTheme="majorHAnsi" w:hAnsiTheme="majorHAnsi"/>
                <w:bCs/>
                <w:sz w:val="20"/>
                <w:szCs w:val="20"/>
              </w:rPr>
              <w:t>Yes</w:t>
            </w:r>
          </w:p>
        </w:tc>
      </w:tr>
      <w:tr w:rsidR="00F621C3" w:rsidRPr="000B6B7A" w14:paraId="372B5DD8" w14:textId="77777777" w:rsidTr="001F1902">
        <w:trPr>
          <w:cantSplit/>
        </w:trPr>
        <w:tc>
          <w:tcPr>
            <w:tcW w:w="3690" w:type="dxa"/>
            <w:tcBorders>
              <w:top w:val="single" w:sz="6" w:space="0" w:color="auto"/>
              <w:bottom w:val="single" w:sz="6" w:space="0" w:color="auto"/>
            </w:tcBorders>
            <w:shd w:val="clear" w:color="auto" w:fill="67AE3C"/>
            <w:vAlign w:val="center"/>
          </w:tcPr>
          <w:p w14:paraId="7F979173"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w:t>
            </w:r>
            <w:proofErr w:type="spellStart"/>
            <w:r w:rsidRPr="000B6B7A">
              <w:rPr>
                <w:rFonts w:ascii="Cambria" w:hAnsi="Cambria"/>
                <w:b/>
                <w:bCs/>
                <w:i/>
                <w:color w:val="FFFFFF" w:themeColor="background1"/>
                <w:sz w:val="20"/>
                <w:szCs w:val="20"/>
              </w:rPr>
              <w:t>Ratione</w:t>
            </w:r>
            <w:proofErr w:type="spellEnd"/>
            <w:r w:rsidRPr="000B6B7A">
              <w:rPr>
                <w:rFonts w:ascii="Cambria" w:hAnsi="Cambria"/>
                <w:b/>
                <w:bCs/>
                <w:i/>
                <w:color w:val="FFFFFF" w:themeColor="background1"/>
                <w:sz w:val="20"/>
                <w:szCs w:val="20"/>
              </w:rPr>
              <w:t xml:space="preserve"> </w:t>
            </w:r>
            <w:proofErr w:type="spellStart"/>
            <w:r w:rsidRPr="000B6B7A">
              <w:rPr>
                <w:rFonts w:ascii="Cambria" w:hAnsi="Cambria"/>
                <w:b/>
                <w:bCs/>
                <w:i/>
                <w:color w:val="FFFFFF" w:themeColor="background1"/>
                <w:sz w:val="20"/>
                <w:szCs w:val="20"/>
              </w:rPr>
              <w:t>temporis</w:t>
            </w:r>
            <w:proofErr w:type="spellEnd"/>
            <w:r w:rsidRPr="000B6B7A">
              <w:rPr>
                <w:rFonts w:ascii="Cambria" w:hAnsi="Cambria"/>
                <w:b/>
                <w:bCs/>
                <w:color w:val="FFFFFF" w:themeColor="background1"/>
                <w:sz w:val="20"/>
                <w:szCs w:val="20"/>
              </w:rPr>
              <w:t>:</w:t>
            </w:r>
          </w:p>
        </w:tc>
        <w:tc>
          <w:tcPr>
            <w:tcW w:w="5670" w:type="dxa"/>
            <w:vAlign w:val="center"/>
          </w:tcPr>
          <w:p w14:paraId="74B3F783" w14:textId="049DB2D2" w:rsidR="00F621C3" w:rsidRPr="000B6B7A" w:rsidRDefault="00F958A9" w:rsidP="009163FC">
            <w:pPr>
              <w:rPr>
                <w:rFonts w:asciiTheme="majorHAnsi" w:hAnsiTheme="majorHAnsi"/>
                <w:bCs/>
                <w:sz w:val="20"/>
                <w:szCs w:val="20"/>
              </w:rPr>
            </w:pPr>
            <w:r>
              <w:rPr>
                <w:rFonts w:asciiTheme="majorHAnsi" w:hAnsiTheme="majorHAnsi"/>
                <w:bCs/>
                <w:sz w:val="20"/>
                <w:szCs w:val="20"/>
              </w:rPr>
              <w:t>Yes</w:t>
            </w:r>
          </w:p>
        </w:tc>
      </w:tr>
      <w:tr w:rsidR="00F621C3" w:rsidRPr="000B6B7A" w14:paraId="6648704B" w14:textId="77777777" w:rsidTr="001F1902">
        <w:trPr>
          <w:cantSplit/>
        </w:trPr>
        <w:tc>
          <w:tcPr>
            <w:tcW w:w="3690" w:type="dxa"/>
            <w:tcBorders>
              <w:top w:val="single" w:sz="6" w:space="0" w:color="auto"/>
              <w:bottom w:val="single" w:sz="6" w:space="0" w:color="auto"/>
            </w:tcBorders>
            <w:shd w:val="clear" w:color="auto" w:fill="67AE3C"/>
            <w:vAlign w:val="center"/>
          </w:tcPr>
          <w:p w14:paraId="15BBE7AF"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w:t>
            </w:r>
            <w:proofErr w:type="spellStart"/>
            <w:r w:rsidRPr="000B6B7A">
              <w:rPr>
                <w:rFonts w:ascii="Cambria" w:hAnsi="Cambria"/>
                <w:b/>
                <w:bCs/>
                <w:i/>
                <w:color w:val="FFFFFF" w:themeColor="background1"/>
                <w:sz w:val="20"/>
                <w:szCs w:val="20"/>
              </w:rPr>
              <w:t>Ratione</w:t>
            </w:r>
            <w:proofErr w:type="spellEnd"/>
            <w:r w:rsidRPr="000B6B7A">
              <w:rPr>
                <w:rFonts w:ascii="Cambria" w:hAnsi="Cambria"/>
                <w:b/>
                <w:bCs/>
                <w:i/>
                <w:color w:val="FFFFFF" w:themeColor="background1"/>
                <w:sz w:val="20"/>
                <w:szCs w:val="20"/>
              </w:rPr>
              <w:t xml:space="preserve"> </w:t>
            </w:r>
            <w:proofErr w:type="spellStart"/>
            <w:r w:rsidRPr="000B6B7A">
              <w:rPr>
                <w:rFonts w:ascii="Cambria" w:hAnsi="Cambria"/>
                <w:b/>
                <w:bCs/>
                <w:i/>
                <w:color w:val="FFFFFF" w:themeColor="background1"/>
                <w:sz w:val="20"/>
                <w:szCs w:val="20"/>
              </w:rPr>
              <w:t>materiae</w:t>
            </w:r>
            <w:proofErr w:type="spellEnd"/>
            <w:r w:rsidRPr="000B6B7A">
              <w:rPr>
                <w:rFonts w:ascii="Cambria" w:hAnsi="Cambria"/>
                <w:b/>
                <w:bCs/>
                <w:color w:val="FFFFFF" w:themeColor="background1"/>
                <w:sz w:val="20"/>
                <w:szCs w:val="20"/>
              </w:rPr>
              <w:t>:</w:t>
            </w:r>
          </w:p>
        </w:tc>
        <w:tc>
          <w:tcPr>
            <w:tcW w:w="5670" w:type="dxa"/>
            <w:vAlign w:val="center"/>
          </w:tcPr>
          <w:p w14:paraId="64B3F199" w14:textId="5142F57B" w:rsidR="00F621C3" w:rsidRPr="000B6B7A" w:rsidRDefault="00F958A9" w:rsidP="009163FC">
            <w:pPr>
              <w:jc w:val="both"/>
              <w:rPr>
                <w:rFonts w:asciiTheme="majorHAnsi" w:hAnsiTheme="majorHAnsi"/>
                <w:bCs/>
                <w:sz w:val="20"/>
                <w:szCs w:val="20"/>
              </w:rPr>
            </w:pPr>
            <w:r>
              <w:rPr>
                <w:rFonts w:asciiTheme="majorHAnsi" w:hAnsiTheme="majorHAnsi"/>
                <w:bCs/>
                <w:sz w:val="20"/>
                <w:szCs w:val="20"/>
              </w:rPr>
              <w:t>Yes, American Convention (Instrument adopted on September 5, 1984)</w:t>
            </w:r>
          </w:p>
        </w:tc>
      </w:tr>
    </w:tbl>
    <w:p w14:paraId="0408D4CD" w14:textId="54A61356" w:rsidR="00F621C3" w:rsidRPr="000B6B7A"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 xml:space="preserve">IV. </w:t>
      </w:r>
      <w:r w:rsidRPr="000B6B7A">
        <w:rPr>
          <w:rFonts w:asciiTheme="majorHAnsi" w:hAnsiTheme="majorHAnsi"/>
          <w:b/>
          <w:bCs/>
          <w:sz w:val="20"/>
          <w:szCs w:val="20"/>
        </w:rPr>
        <w:tab/>
        <w:t xml:space="preserve">DUPLICATION OF PROCEDURES AND INTERNATIONAL </w:t>
      </w:r>
      <w:r w:rsidRPr="000B6B7A">
        <w:rPr>
          <w:rFonts w:asciiTheme="majorHAnsi" w:hAnsiTheme="majorHAnsi"/>
          <w:b/>
          <w:bCs/>
          <w:i/>
          <w:sz w:val="20"/>
          <w:szCs w:val="20"/>
        </w:rPr>
        <w:t>RES JUDICATA</w:t>
      </w:r>
      <w:r w:rsidRPr="000B6B7A">
        <w:rPr>
          <w:rFonts w:asciiTheme="majorHAnsi" w:hAnsiTheme="majorHAnsi"/>
          <w:b/>
          <w:bCs/>
          <w:sz w:val="20"/>
          <w:szCs w:val="20"/>
        </w:rPr>
        <w:t>, COLORABLE CLAIM, EXHAUSTION OF DOMESTIC REMEDIES AND TIMELINESS OF THE PETITION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52"/>
        <w:gridCol w:w="5590"/>
      </w:tblGrid>
      <w:tr w:rsidR="00F621C3" w:rsidRPr="000B6B7A" w14:paraId="4091A423" w14:textId="77777777" w:rsidTr="001F1902">
        <w:trPr>
          <w:cantSplit/>
        </w:trPr>
        <w:tc>
          <w:tcPr>
            <w:tcW w:w="3690" w:type="dxa"/>
            <w:tcBorders>
              <w:top w:val="single" w:sz="4" w:space="0" w:color="auto"/>
              <w:bottom w:val="single" w:sz="6" w:space="0" w:color="auto"/>
            </w:tcBorders>
            <w:shd w:val="clear" w:color="auto" w:fill="67AE3C"/>
            <w:vAlign w:val="center"/>
          </w:tcPr>
          <w:p w14:paraId="61D870FF"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 xml:space="preserve">Duplication of procedures and International </w:t>
            </w:r>
            <w:r w:rsidRPr="000B6B7A">
              <w:rPr>
                <w:rFonts w:ascii="Cambria" w:hAnsi="Cambria"/>
                <w:b/>
                <w:bCs/>
                <w:i/>
                <w:color w:val="FFFFFF" w:themeColor="background1"/>
                <w:sz w:val="20"/>
                <w:szCs w:val="20"/>
              </w:rPr>
              <w:t>res judicata</w:t>
            </w:r>
            <w:r w:rsidRPr="000B6B7A">
              <w:rPr>
                <w:rFonts w:ascii="Cambria" w:hAnsi="Cambria"/>
                <w:b/>
                <w:bCs/>
                <w:color w:val="FFFFFF" w:themeColor="background1"/>
                <w:sz w:val="20"/>
                <w:szCs w:val="20"/>
              </w:rPr>
              <w:t>:</w:t>
            </w:r>
          </w:p>
        </w:tc>
        <w:tc>
          <w:tcPr>
            <w:tcW w:w="5670" w:type="dxa"/>
            <w:vAlign w:val="center"/>
          </w:tcPr>
          <w:p w14:paraId="4773CD23" w14:textId="252632A0" w:rsidR="00F621C3" w:rsidRPr="000B6B7A" w:rsidRDefault="000E2629" w:rsidP="009163FC">
            <w:pPr>
              <w:jc w:val="both"/>
              <w:rPr>
                <w:rFonts w:ascii="Cambria" w:hAnsi="Cambria"/>
                <w:bCs/>
                <w:sz w:val="20"/>
                <w:szCs w:val="20"/>
              </w:rPr>
            </w:pPr>
            <w:r>
              <w:rPr>
                <w:rFonts w:ascii="Cambria" w:hAnsi="Cambria"/>
                <w:bCs/>
                <w:sz w:val="20"/>
                <w:szCs w:val="20"/>
              </w:rPr>
              <w:t>No</w:t>
            </w:r>
          </w:p>
        </w:tc>
      </w:tr>
      <w:tr w:rsidR="00F621C3" w:rsidRPr="000B6B7A" w14:paraId="24B3B5A9" w14:textId="77777777" w:rsidTr="001F1902">
        <w:trPr>
          <w:cantSplit/>
        </w:trPr>
        <w:tc>
          <w:tcPr>
            <w:tcW w:w="3690" w:type="dxa"/>
            <w:tcBorders>
              <w:top w:val="single" w:sz="6" w:space="0" w:color="auto"/>
              <w:bottom w:val="single" w:sz="6" w:space="0" w:color="auto"/>
            </w:tcBorders>
            <w:shd w:val="clear" w:color="auto" w:fill="67AE3C"/>
            <w:vAlign w:val="center"/>
          </w:tcPr>
          <w:p w14:paraId="2E52A630" w14:textId="77777777" w:rsidR="00F621C3" w:rsidRPr="000B6B7A" w:rsidRDefault="00F621C3" w:rsidP="009163FC">
            <w:pPr>
              <w:jc w:val="center"/>
              <w:rPr>
                <w:rFonts w:ascii="Cambria" w:hAnsi="Cambria"/>
                <w:b/>
                <w:bCs/>
                <w:i/>
                <w:color w:val="FFFFFF" w:themeColor="background1"/>
                <w:sz w:val="20"/>
                <w:szCs w:val="20"/>
              </w:rPr>
            </w:pPr>
            <w:r w:rsidRPr="000B6B7A">
              <w:rPr>
                <w:rFonts w:ascii="Cambria" w:hAnsi="Cambria"/>
                <w:b/>
                <w:bCs/>
                <w:color w:val="FFFFFF" w:themeColor="background1"/>
                <w:sz w:val="20"/>
                <w:szCs w:val="20"/>
              </w:rPr>
              <w:t>Rights declared admissible</w:t>
            </w:r>
          </w:p>
        </w:tc>
        <w:tc>
          <w:tcPr>
            <w:tcW w:w="5670" w:type="dxa"/>
            <w:vAlign w:val="center"/>
          </w:tcPr>
          <w:p w14:paraId="33BE4040" w14:textId="4570FC04" w:rsidR="00F621C3" w:rsidRPr="000B6B7A" w:rsidRDefault="000E2629" w:rsidP="009163FC">
            <w:pPr>
              <w:jc w:val="both"/>
              <w:rPr>
                <w:rFonts w:ascii="Cambria" w:hAnsi="Cambria"/>
                <w:bCs/>
                <w:sz w:val="20"/>
                <w:szCs w:val="20"/>
              </w:rPr>
            </w:pPr>
            <w:r>
              <w:rPr>
                <w:rFonts w:ascii="Cambria" w:hAnsi="Cambria"/>
                <w:bCs/>
                <w:sz w:val="20"/>
                <w:szCs w:val="20"/>
              </w:rPr>
              <w:t>None</w:t>
            </w:r>
          </w:p>
        </w:tc>
      </w:tr>
      <w:tr w:rsidR="00F621C3" w:rsidRPr="000B6B7A" w14:paraId="4DFB74FC" w14:textId="77777777" w:rsidTr="001F1902">
        <w:trPr>
          <w:cantSplit/>
        </w:trPr>
        <w:tc>
          <w:tcPr>
            <w:tcW w:w="3690" w:type="dxa"/>
            <w:tcBorders>
              <w:top w:val="single" w:sz="6" w:space="0" w:color="auto"/>
              <w:bottom w:val="single" w:sz="6" w:space="0" w:color="auto"/>
            </w:tcBorders>
            <w:shd w:val="clear" w:color="auto" w:fill="67AE3C"/>
            <w:vAlign w:val="center"/>
          </w:tcPr>
          <w:p w14:paraId="1D4CE924"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Exhaustion of domestic remedies or applicability of an exception to the rule:</w:t>
            </w:r>
          </w:p>
        </w:tc>
        <w:tc>
          <w:tcPr>
            <w:tcW w:w="5670" w:type="dxa"/>
            <w:vAlign w:val="center"/>
          </w:tcPr>
          <w:p w14:paraId="2A98CE44" w14:textId="77777777" w:rsidR="00F621C3" w:rsidRPr="000B6B7A" w:rsidRDefault="00F621C3" w:rsidP="009163FC">
            <w:pPr>
              <w:rPr>
                <w:rFonts w:ascii="Cambria" w:hAnsi="Cambria"/>
                <w:bCs/>
                <w:sz w:val="20"/>
                <w:szCs w:val="20"/>
              </w:rPr>
            </w:pPr>
          </w:p>
          <w:p w14:paraId="432DC56B" w14:textId="1A8101C4" w:rsidR="00F621C3" w:rsidRPr="000B6B7A" w:rsidRDefault="000E2629" w:rsidP="009163FC">
            <w:pPr>
              <w:rPr>
                <w:rFonts w:ascii="Cambria" w:hAnsi="Cambria"/>
                <w:bCs/>
                <w:sz w:val="20"/>
                <w:szCs w:val="20"/>
              </w:rPr>
            </w:pPr>
            <w:r>
              <w:rPr>
                <w:rFonts w:ascii="Cambria" w:hAnsi="Cambria"/>
                <w:bCs/>
                <w:sz w:val="20"/>
                <w:szCs w:val="20"/>
              </w:rPr>
              <w:t>Not assessed</w:t>
            </w:r>
          </w:p>
        </w:tc>
      </w:tr>
      <w:tr w:rsidR="00F621C3" w:rsidRPr="000B6B7A" w14:paraId="6D900199" w14:textId="77777777" w:rsidTr="001F1902">
        <w:trPr>
          <w:cantSplit/>
        </w:trPr>
        <w:tc>
          <w:tcPr>
            <w:tcW w:w="3690" w:type="dxa"/>
            <w:tcBorders>
              <w:top w:val="single" w:sz="6" w:space="0" w:color="auto"/>
              <w:bottom w:val="single" w:sz="6" w:space="0" w:color="auto"/>
            </w:tcBorders>
            <w:shd w:val="clear" w:color="auto" w:fill="67AE3C"/>
            <w:vAlign w:val="center"/>
          </w:tcPr>
          <w:p w14:paraId="42C3BC97"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Timeliness of the petition:</w:t>
            </w:r>
          </w:p>
        </w:tc>
        <w:tc>
          <w:tcPr>
            <w:tcW w:w="5670" w:type="dxa"/>
            <w:vAlign w:val="center"/>
          </w:tcPr>
          <w:p w14:paraId="6A26CCE9" w14:textId="622D8DA6" w:rsidR="00F621C3" w:rsidRPr="000B6B7A" w:rsidRDefault="000E2629" w:rsidP="009163FC">
            <w:pPr>
              <w:rPr>
                <w:rFonts w:asciiTheme="majorHAnsi" w:hAnsiTheme="majorHAnsi"/>
                <w:bCs/>
                <w:sz w:val="20"/>
                <w:szCs w:val="20"/>
              </w:rPr>
            </w:pPr>
            <w:r>
              <w:rPr>
                <w:rFonts w:asciiTheme="majorHAnsi" w:hAnsiTheme="majorHAnsi"/>
                <w:bCs/>
                <w:sz w:val="20"/>
                <w:szCs w:val="20"/>
              </w:rPr>
              <w:t>Not assessed</w:t>
            </w:r>
          </w:p>
        </w:tc>
      </w:tr>
    </w:tbl>
    <w:p w14:paraId="629E2DE8" w14:textId="62D32F02" w:rsidR="00F621C3" w:rsidRPr="000B6B7A" w:rsidRDefault="00F621C3" w:rsidP="00F621C3">
      <w:pPr>
        <w:spacing w:before="240" w:after="240"/>
        <w:ind w:firstLine="720"/>
        <w:jc w:val="both"/>
        <w:rPr>
          <w:rFonts w:asciiTheme="majorHAnsi" w:hAnsiTheme="majorHAnsi"/>
          <w:b/>
          <w:sz w:val="20"/>
          <w:szCs w:val="20"/>
        </w:rPr>
      </w:pPr>
      <w:r w:rsidRPr="000B6B7A">
        <w:rPr>
          <w:rFonts w:asciiTheme="majorHAnsi" w:hAnsiTheme="majorHAnsi"/>
          <w:b/>
          <w:sz w:val="20"/>
          <w:szCs w:val="20"/>
        </w:rPr>
        <w:t xml:space="preserve">V. </w:t>
      </w:r>
      <w:r w:rsidRPr="000B6B7A">
        <w:rPr>
          <w:rFonts w:asciiTheme="majorHAnsi" w:hAnsiTheme="majorHAnsi"/>
          <w:b/>
          <w:sz w:val="20"/>
          <w:szCs w:val="20"/>
        </w:rPr>
        <w:tab/>
        <w:t xml:space="preserve">FACTS </w:t>
      </w:r>
      <w:r w:rsidR="005816E5" w:rsidRPr="000B6B7A">
        <w:rPr>
          <w:rFonts w:asciiTheme="majorHAnsi" w:hAnsiTheme="majorHAnsi"/>
          <w:b/>
          <w:sz w:val="20"/>
          <w:szCs w:val="20"/>
        </w:rPr>
        <w:t>ALLEGED</w:t>
      </w:r>
    </w:p>
    <w:p w14:paraId="6953F7A4" w14:textId="43E90193" w:rsidR="00F621C3" w:rsidRPr="002A7A8C" w:rsidRDefault="006318B2" w:rsidP="00D53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0972FD">
        <w:rPr>
          <w:rFonts w:ascii="Cambria" w:hAnsi="Cambria"/>
          <w:sz w:val="20"/>
          <w:szCs w:val="20"/>
        </w:rPr>
        <w:t xml:space="preserve"> </w:t>
      </w:r>
      <w:r w:rsidR="00683BD0" w:rsidRPr="00683BD0">
        <w:rPr>
          <w:rFonts w:asciiTheme="majorHAnsi" w:hAnsiTheme="majorHAnsi"/>
          <w:sz w:val="20"/>
          <w:szCs w:val="20"/>
        </w:rPr>
        <w:t>The petitioner party claims that the State of Argentina is liable for breaching the rights in the due process</w:t>
      </w:r>
      <w:r w:rsidR="00683BD0" w:rsidRPr="00683BD0">
        <w:rPr>
          <w:rFonts w:asciiTheme="majorHAnsi" w:hAnsiTheme="majorHAnsi"/>
          <w:bCs/>
          <w:sz w:val="20"/>
          <w:szCs w:val="20"/>
        </w:rPr>
        <w:t>, property and judicial protection versus</w:t>
      </w:r>
      <w:r w:rsidR="00683BD0" w:rsidRPr="00683BD0">
        <w:rPr>
          <w:rFonts w:asciiTheme="majorHAnsi" w:hAnsiTheme="majorHAnsi"/>
          <w:sz w:val="20"/>
          <w:szCs w:val="20"/>
        </w:rPr>
        <w:t xml:space="preserve"> </w:t>
      </w:r>
      <w:r w:rsidR="00683BD0" w:rsidRPr="00683BD0">
        <w:rPr>
          <w:rFonts w:asciiTheme="majorHAnsi" w:hAnsiTheme="majorHAnsi"/>
          <w:bCs/>
          <w:sz w:val="20"/>
          <w:szCs w:val="20"/>
        </w:rPr>
        <w:t xml:space="preserve">Bernardo </w:t>
      </w:r>
      <w:proofErr w:type="spellStart"/>
      <w:r w:rsidR="00683BD0" w:rsidRPr="00683BD0">
        <w:rPr>
          <w:rFonts w:asciiTheme="majorHAnsi" w:hAnsiTheme="majorHAnsi"/>
          <w:bCs/>
          <w:sz w:val="20"/>
          <w:szCs w:val="20"/>
        </w:rPr>
        <w:t>Vieitez</w:t>
      </w:r>
      <w:proofErr w:type="spellEnd"/>
      <w:r w:rsidR="00683BD0" w:rsidRPr="00683BD0">
        <w:rPr>
          <w:rFonts w:asciiTheme="majorHAnsi" w:hAnsiTheme="majorHAnsi"/>
          <w:bCs/>
          <w:sz w:val="20"/>
          <w:szCs w:val="20"/>
        </w:rPr>
        <w:t xml:space="preserve"> (hereinafter “the alleged victim” or “Mr. </w:t>
      </w:r>
      <w:proofErr w:type="spellStart"/>
      <w:r w:rsidR="00683BD0" w:rsidRPr="00683BD0">
        <w:rPr>
          <w:rFonts w:asciiTheme="majorHAnsi" w:hAnsiTheme="majorHAnsi"/>
          <w:bCs/>
          <w:sz w:val="20"/>
          <w:szCs w:val="20"/>
        </w:rPr>
        <w:t>Vieitez</w:t>
      </w:r>
      <w:proofErr w:type="spellEnd"/>
      <w:r w:rsidR="00683BD0" w:rsidRPr="00683BD0">
        <w:rPr>
          <w:rFonts w:asciiTheme="majorHAnsi" w:hAnsiTheme="majorHAnsi"/>
          <w:bCs/>
          <w:sz w:val="20"/>
          <w:szCs w:val="20"/>
        </w:rPr>
        <w:t xml:space="preserve">”), within the context of </w:t>
      </w:r>
      <w:r w:rsidR="00612CC2">
        <w:rPr>
          <w:rFonts w:asciiTheme="majorHAnsi" w:hAnsiTheme="majorHAnsi"/>
          <w:bCs/>
          <w:sz w:val="20"/>
          <w:szCs w:val="20"/>
        </w:rPr>
        <w:t>a reorganization proceeding</w:t>
      </w:r>
      <w:r w:rsidR="00683BD0" w:rsidRPr="00683BD0">
        <w:rPr>
          <w:rFonts w:asciiTheme="majorHAnsi" w:hAnsiTheme="majorHAnsi"/>
          <w:bCs/>
          <w:sz w:val="20"/>
          <w:szCs w:val="20"/>
        </w:rPr>
        <w:t xml:space="preserve"> to avoid the bankruptcy of the Pasadena S.A.</w:t>
      </w:r>
      <w:r w:rsidR="00683BD0">
        <w:rPr>
          <w:rFonts w:asciiTheme="majorHAnsi" w:hAnsiTheme="majorHAnsi"/>
          <w:bCs/>
          <w:sz w:val="20"/>
          <w:szCs w:val="20"/>
        </w:rPr>
        <w:t xml:space="preserve"> company</w:t>
      </w:r>
      <w:r w:rsidR="00683BD0" w:rsidRPr="00683BD0">
        <w:rPr>
          <w:rFonts w:asciiTheme="majorHAnsi" w:hAnsiTheme="majorHAnsi"/>
          <w:bCs/>
          <w:sz w:val="20"/>
          <w:szCs w:val="20"/>
        </w:rPr>
        <w:t xml:space="preserve">, </w:t>
      </w:r>
      <w:r w:rsidR="00683BD0">
        <w:rPr>
          <w:rFonts w:asciiTheme="majorHAnsi" w:hAnsiTheme="majorHAnsi"/>
          <w:bCs/>
          <w:sz w:val="20"/>
          <w:szCs w:val="20"/>
        </w:rPr>
        <w:t>to which he was the main shareholder</w:t>
      </w:r>
      <w:r w:rsidR="00683BD0" w:rsidRPr="00683BD0">
        <w:rPr>
          <w:rFonts w:asciiTheme="majorHAnsi" w:hAnsiTheme="majorHAnsi"/>
          <w:bCs/>
          <w:sz w:val="20"/>
          <w:szCs w:val="20"/>
        </w:rPr>
        <w:t xml:space="preserve">, </w:t>
      </w:r>
      <w:r w:rsidR="00683BD0">
        <w:rPr>
          <w:rFonts w:asciiTheme="majorHAnsi" w:hAnsiTheme="majorHAnsi"/>
          <w:bCs/>
          <w:sz w:val="20"/>
          <w:szCs w:val="20"/>
        </w:rPr>
        <w:t>which resulted in the loss of all of the alleged victim’s assets</w:t>
      </w:r>
      <w:r w:rsidR="00683BD0" w:rsidRPr="00683BD0">
        <w:rPr>
          <w:rFonts w:asciiTheme="majorHAnsi" w:hAnsiTheme="majorHAnsi"/>
          <w:bCs/>
          <w:sz w:val="20"/>
          <w:szCs w:val="20"/>
        </w:rPr>
        <w:t xml:space="preserve">. Likewise, there may have been a breach of his right to an effective provision, since there was no justification in the decisions from the Supreme Court; and because throughout 19 </w:t>
      </w:r>
      <w:r w:rsidR="00683BD0">
        <w:rPr>
          <w:rFonts w:asciiTheme="majorHAnsi" w:hAnsiTheme="majorHAnsi"/>
          <w:bCs/>
          <w:sz w:val="20"/>
          <w:szCs w:val="20"/>
        </w:rPr>
        <w:t>year</w:t>
      </w:r>
      <w:r w:rsidR="00683BD0" w:rsidRPr="00683BD0">
        <w:rPr>
          <w:rFonts w:asciiTheme="majorHAnsi" w:hAnsiTheme="majorHAnsi"/>
          <w:bCs/>
          <w:sz w:val="20"/>
          <w:szCs w:val="20"/>
        </w:rPr>
        <w:t>s, judicial</w:t>
      </w:r>
      <w:r w:rsidR="00C524C3">
        <w:rPr>
          <w:rFonts w:asciiTheme="majorHAnsi" w:hAnsiTheme="majorHAnsi"/>
          <w:bCs/>
          <w:sz w:val="20"/>
          <w:szCs w:val="20"/>
        </w:rPr>
        <w:t xml:space="preserve"> remedi</w:t>
      </w:r>
      <w:r w:rsidR="00683BD0" w:rsidRPr="00683BD0">
        <w:rPr>
          <w:rFonts w:asciiTheme="majorHAnsi" w:hAnsiTheme="majorHAnsi"/>
          <w:bCs/>
          <w:sz w:val="20"/>
          <w:szCs w:val="20"/>
        </w:rPr>
        <w:t>es ha</w:t>
      </w:r>
      <w:r w:rsidR="00C524C3">
        <w:rPr>
          <w:rFonts w:asciiTheme="majorHAnsi" w:hAnsiTheme="majorHAnsi"/>
          <w:bCs/>
          <w:sz w:val="20"/>
          <w:szCs w:val="20"/>
        </w:rPr>
        <w:t>ve prove</w:t>
      </w:r>
      <w:r w:rsidR="00683BD0" w:rsidRPr="00683BD0">
        <w:rPr>
          <w:rFonts w:asciiTheme="majorHAnsi" w:hAnsiTheme="majorHAnsi"/>
          <w:bCs/>
          <w:sz w:val="20"/>
          <w:szCs w:val="20"/>
        </w:rPr>
        <w:t xml:space="preserve">n </w:t>
      </w:r>
      <w:r w:rsidR="00683BD0" w:rsidRPr="00683BD0">
        <w:rPr>
          <w:rFonts w:asciiTheme="majorHAnsi" w:hAnsiTheme="majorHAnsi"/>
          <w:bCs/>
          <w:sz w:val="20"/>
          <w:szCs w:val="20"/>
        </w:rPr>
        <w:lastRenderedPageBreak/>
        <w:t>inef</w:t>
      </w:r>
      <w:r w:rsidR="00C524C3">
        <w:rPr>
          <w:rFonts w:asciiTheme="majorHAnsi" w:hAnsiTheme="majorHAnsi"/>
          <w:bCs/>
          <w:sz w:val="20"/>
          <w:szCs w:val="20"/>
        </w:rPr>
        <w:t>f</w:t>
      </w:r>
      <w:r w:rsidR="00683BD0" w:rsidRPr="00683BD0">
        <w:rPr>
          <w:rFonts w:asciiTheme="majorHAnsi" w:hAnsiTheme="majorHAnsi"/>
          <w:bCs/>
          <w:sz w:val="20"/>
          <w:szCs w:val="20"/>
        </w:rPr>
        <w:t>ic</w:t>
      </w:r>
      <w:r w:rsidR="00C524C3">
        <w:rPr>
          <w:rFonts w:asciiTheme="majorHAnsi" w:hAnsiTheme="majorHAnsi"/>
          <w:bCs/>
          <w:sz w:val="20"/>
          <w:szCs w:val="20"/>
        </w:rPr>
        <w:t>ient</w:t>
      </w:r>
      <w:r w:rsidR="00683BD0" w:rsidRPr="00683BD0">
        <w:rPr>
          <w:rFonts w:asciiTheme="majorHAnsi" w:hAnsiTheme="majorHAnsi"/>
          <w:bCs/>
          <w:sz w:val="20"/>
          <w:szCs w:val="20"/>
        </w:rPr>
        <w:t xml:space="preserve"> </w:t>
      </w:r>
      <w:r w:rsidR="00C524C3">
        <w:rPr>
          <w:rFonts w:asciiTheme="majorHAnsi" w:hAnsiTheme="majorHAnsi"/>
          <w:bCs/>
          <w:sz w:val="20"/>
          <w:szCs w:val="20"/>
        </w:rPr>
        <w:t>due to the permissive</w:t>
      </w:r>
      <w:r w:rsidR="00683BD0" w:rsidRPr="00683BD0">
        <w:rPr>
          <w:rFonts w:asciiTheme="majorHAnsi" w:hAnsiTheme="majorHAnsi"/>
          <w:bCs/>
          <w:sz w:val="20"/>
          <w:szCs w:val="20"/>
        </w:rPr>
        <w:t xml:space="preserve"> postur</w:t>
      </w:r>
      <w:r w:rsidR="00C524C3">
        <w:rPr>
          <w:rFonts w:asciiTheme="majorHAnsi" w:hAnsiTheme="majorHAnsi"/>
          <w:bCs/>
          <w:sz w:val="20"/>
          <w:szCs w:val="20"/>
        </w:rPr>
        <w:t>e</w:t>
      </w:r>
      <w:r w:rsidR="00683BD0" w:rsidRPr="00683BD0">
        <w:rPr>
          <w:rFonts w:asciiTheme="majorHAnsi" w:hAnsiTheme="majorHAnsi"/>
          <w:bCs/>
          <w:sz w:val="20"/>
          <w:szCs w:val="20"/>
        </w:rPr>
        <w:t xml:space="preserve"> </w:t>
      </w:r>
      <w:r w:rsidR="00C524C3">
        <w:rPr>
          <w:rFonts w:asciiTheme="majorHAnsi" w:hAnsiTheme="majorHAnsi"/>
          <w:bCs/>
          <w:sz w:val="20"/>
          <w:szCs w:val="20"/>
        </w:rPr>
        <w:t>from</w:t>
      </w:r>
      <w:r w:rsidR="00683BD0" w:rsidRPr="00683BD0">
        <w:rPr>
          <w:rFonts w:asciiTheme="majorHAnsi" w:hAnsiTheme="majorHAnsi"/>
          <w:bCs/>
          <w:sz w:val="20"/>
          <w:szCs w:val="20"/>
        </w:rPr>
        <w:t xml:space="preserve"> </w:t>
      </w:r>
      <w:r w:rsidR="00C524C3">
        <w:rPr>
          <w:rFonts w:asciiTheme="majorHAnsi" w:hAnsiTheme="majorHAnsi"/>
          <w:bCs/>
          <w:sz w:val="20"/>
          <w:szCs w:val="20"/>
        </w:rPr>
        <w:t xml:space="preserve">Argentinian </w:t>
      </w:r>
      <w:r w:rsidR="00683BD0" w:rsidRPr="00683BD0">
        <w:rPr>
          <w:rFonts w:asciiTheme="majorHAnsi" w:hAnsiTheme="majorHAnsi"/>
          <w:bCs/>
          <w:sz w:val="20"/>
          <w:szCs w:val="20"/>
        </w:rPr>
        <w:t>aut</w:t>
      </w:r>
      <w:r w:rsidR="00C524C3">
        <w:rPr>
          <w:rFonts w:asciiTheme="majorHAnsi" w:hAnsiTheme="majorHAnsi"/>
          <w:bCs/>
          <w:sz w:val="20"/>
          <w:szCs w:val="20"/>
        </w:rPr>
        <w:t>h</w:t>
      </w:r>
      <w:r w:rsidR="00683BD0" w:rsidRPr="00683BD0">
        <w:rPr>
          <w:rFonts w:asciiTheme="majorHAnsi" w:hAnsiTheme="majorHAnsi"/>
          <w:bCs/>
          <w:sz w:val="20"/>
          <w:szCs w:val="20"/>
        </w:rPr>
        <w:t>ori</w:t>
      </w:r>
      <w:r w:rsidR="00C524C3">
        <w:rPr>
          <w:rFonts w:asciiTheme="majorHAnsi" w:hAnsiTheme="majorHAnsi"/>
          <w:bCs/>
          <w:sz w:val="20"/>
          <w:szCs w:val="20"/>
        </w:rPr>
        <w:t>ti</w:t>
      </w:r>
      <w:r w:rsidR="00683BD0" w:rsidRPr="00683BD0">
        <w:rPr>
          <w:rFonts w:asciiTheme="majorHAnsi" w:hAnsiTheme="majorHAnsi"/>
          <w:bCs/>
          <w:sz w:val="20"/>
          <w:szCs w:val="20"/>
        </w:rPr>
        <w:t xml:space="preserve">es </w:t>
      </w:r>
      <w:r w:rsidR="00C524C3">
        <w:rPr>
          <w:rFonts w:asciiTheme="majorHAnsi" w:hAnsiTheme="majorHAnsi"/>
          <w:bCs/>
          <w:sz w:val="20"/>
          <w:szCs w:val="20"/>
        </w:rPr>
        <w:t>towards the aforementioned irregularities</w:t>
      </w:r>
      <w:r w:rsidR="00683BD0" w:rsidRPr="00683BD0">
        <w:rPr>
          <w:rFonts w:asciiTheme="majorHAnsi" w:hAnsiTheme="majorHAnsi"/>
          <w:bCs/>
          <w:sz w:val="20"/>
          <w:szCs w:val="20"/>
        </w:rPr>
        <w:t>.</w:t>
      </w:r>
    </w:p>
    <w:p w14:paraId="6C512670" w14:textId="24AF482D" w:rsidR="002A7A8C" w:rsidRPr="00B425CF" w:rsidRDefault="002A7A8C" w:rsidP="00D53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2A7A8C">
        <w:rPr>
          <w:rFonts w:ascii="Cambria" w:hAnsi="Cambria"/>
          <w:sz w:val="20"/>
          <w:szCs w:val="20"/>
        </w:rPr>
        <w:t xml:space="preserve">According to the petitioner party, the </w:t>
      </w:r>
      <w:r w:rsidRPr="002A7A8C">
        <w:rPr>
          <w:rFonts w:asciiTheme="majorHAnsi" w:hAnsiTheme="majorHAnsi"/>
          <w:bCs/>
          <w:sz w:val="20"/>
          <w:szCs w:val="20"/>
        </w:rPr>
        <w:t>Pasadena S.A.</w:t>
      </w:r>
      <w:r w:rsidRPr="002A7A8C">
        <w:rPr>
          <w:rFonts w:ascii="Cambria" w:hAnsi="Cambria"/>
          <w:sz w:val="20"/>
          <w:szCs w:val="20"/>
        </w:rPr>
        <w:t xml:space="preserve"> Company was created in 1960, a publicly listed company, whose main shareholder was the alleged v</w:t>
      </w:r>
      <w:r>
        <w:rPr>
          <w:rFonts w:ascii="Cambria" w:hAnsi="Cambria"/>
          <w:sz w:val="20"/>
          <w:szCs w:val="20"/>
        </w:rPr>
        <w:t>ictim</w:t>
      </w:r>
      <w:r w:rsidRPr="002A7A8C">
        <w:rPr>
          <w:rFonts w:ascii="Cambria" w:hAnsi="Cambria"/>
          <w:sz w:val="20"/>
          <w:szCs w:val="20"/>
        </w:rPr>
        <w:t xml:space="preserve"> </w:t>
      </w:r>
      <w:r>
        <w:rPr>
          <w:rFonts w:ascii="Cambria" w:hAnsi="Cambria"/>
          <w:sz w:val="20"/>
          <w:szCs w:val="20"/>
        </w:rPr>
        <w:t>and his closest relatives being the remaining shareholders</w:t>
      </w:r>
      <w:r w:rsidRPr="002A7A8C">
        <w:rPr>
          <w:rFonts w:ascii="Cambria" w:hAnsi="Cambria"/>
          <w:sz w:val="20"/>
          <w:szCs w:val="20"/>
        </w:rPr>
        <w:t xml:space="preserve">. </w:t>
      </w:r>
      <w:r w:rsidRPr="00612CC2">
        <w:rPr>
          <w:rFonts w:ascii="Cambria" w:hAnsi="Cambria"/>
          <w:sz w:val="20"/>
          <w:szCs w:val="20"/>
        </w:rPr>
        <w:t xml:space="preserve">In December 1988, </w:t>
      </w:r>
      <w:r w:rsidRPr="00612CC2">
        <w:rPr>
          <w:rFonts w:asciiTheme="majorHAnsi" w:hAnsiTheme="majorHAnsi"/>
          <w:bCs/>
          <w:sz w:val="20"/>
          <w:szCs w:val="20"/>
        </w:rPr>
        <w:t xml:space="preserve">Pasadena S.A. underwent a bankruptcy process, </w:t>
      </w:r>
      <w:r w:rsidR="00612CC2" w:rsidRPr="00612CC2">
        <w:rPr>
          <w:rFonts w:asciiTheme="majorHAnsi" w:hAnsiTheme="majorHAnsi"/>
          <w:bCs/>
          <w:sz w:val="20"/>
          <w:szCs w:val="20"/>
        </w:rPr>
        <w:t>turned into a preventive reorganization proceeding</w:t>
      </w:r>
      <w:r w:rsidRPr="00612CC2">
        <w:rPr>
          <w:rFonts w:asciiTheme="majorHAnsi" w:hAnsiTheme="majorHAnsi"/>
          <w:bCs/>
          <w:sz w:val="20"/>
          <w:szCs w:val="20"/>
        </w:rPr>
        <w:t xml:space="preserve">. </w:t>
      </w:r>
      <w:r w:rsidR="00612CC2" w:rsidRPr="00612CC2">
        <w:rPr>
          <w:rFonts w:asciiTheme="majorHAnsi" w:hAnsiTheme="majorHAnsi"/>
          <w:bCs/>
          <w:sz w:val="20"/>
          <w:szCs w:val="20"/>
        </w:rPr>
        <w:t>Within such proceeding</w:t>
      </w:r>
      <w:r w:rsidRPr="00612CC2">
        <w:rPr>
          <w:rFonts w:asciiTheme="majorHAnsi" w:hAnsiTheme="majorHAnsi"/>
          <w:bCs/>
          <w:sz w:val="20"/>
          <w:szCs w:val="20"/>
        </w:rPr>
        <w:t xml:space="preserve">, </w:t>
      </w:r>
      <w:r w:rsidR="00612CC2" w:rsidRPr="00612CC2">
        <w:rPr>
          <w:rFonts w:asciiTheme="majorHAnsi" w:hAnsiTheme="majorHAnsi"/>
          <w:bCs/>
          <w:sz w:val="20"/>
          <w:szCs w:val="20"/>
        </w:rPr>
        <w:t>several creditors came forth</w:t>
      </w:r>
      <w:r w:rsidRPr="00612CC2">
        <w:rPr>
          <w:rFonts w:asciiTheme="majorHAnsi" w:hAnsiTheme="majorHAnsi"/>
          <w:bCs/>
          <w:sz w:val="20"/>
          <w:szCs w:val="20"/>
        </w:rPr>
        <w:t xml:space="preserve">, </w:t>
      </w:r>
      <w:r w:rsidR="00612CC2" w:rsidRPr="00612CC2">
        <w:rPr>
          <w:rFonts w:asciiTheme="majorHAnsi" w:hAnsiTheme="majorHAnsi"/>
          <w:bCs/>
          <w:sz w:val="20"/>
          <w:szCs w:val="20"/>
        </w:rPr>
        <w:t>whose credits managed to be di</w:t>
      </w:r>
      <w:r w:rsidR="00612CC2">
        <w:rPr>
          <w:rFonts w:asciiTheme="majorHAnsi" w:hAnsiTheme="majorHAnsi"/>
          <w:bCs/>
          <w:sz w:val="20"/>
          <w:szCs w:val="20"/>
        </w:rPr>
        <w:t>f</w:t>
      </w:r>
      <w:r w:rsidR="00612CC2" w:rsidRPr="00612CC2">
        <w:rPr>
          <w:rFonts w:asciiTheme="majorHAnsi" w:hAnsiTheme="majorHAnsi"/>
          <w:bCs/>
          <w:sz w:val="20"/>
          <w:szCs w:val="20"/>
        </w:rPr>
        <w:t>fered</w:t>
      </w:r>
      <w:r w:rsidRPr="00612CC2">
        <w:rPr>
          <w:rFonts w:asciiTheme="majorHAnsi" w:hAnsiTheme="majorHAnsi"/>
          <w:bCs/>
          <w:sz w:val="20"/>
          <w:szCs w:val="20"/>
        </w:rPr>
        <w:t xml:space="preserve">. </w:t>
      </w:r>
      <w:r w:rsidR="00612CC2" w:rsidRPr="00612CC2">
        <w:rPr>
          <w:rFonts w:asciiTheme="majorHAnsi" w:hAnsiTheme="majorHAnsi"/>
          <w:bCs/>
          <w:sz w:val="20"/>
          <w:szCs w:val="20"/>
        </w:rPr>
        <w:t>In</w:t>
      </w:r>
      <w:r w:rsidRPr="00612CC2">
        <w:rPr>
          <w:rFonts w:asciiTheme="majorHAnsi" w:hAnsiTheme="majorHAnsi"/>
          <w:bCs/>
          <w:sz w:val="20"/>
          <w:szCs w:val="20"/>
        </w:rPr>
        <w:t xml:space="preserve"> </w:t>
      </w:r>
      <w:r w:rsidR="00612CC2" w:rsidRPr="00612CC2">
        <w:rPr>
          <w:rFonts w:asciiTheme="majorHAnsi" w:hAnsiTheme="majorHAnsi"/>
          <w:bCs/>
          <w:sz w:val="20"/>
          <w:szCs w:val="20"/>
        </w:rPr>
        <w:t>December</w:t>
      </w:r>
      <w:r w:rsidRPr="00612CC2">
        <w:rPr>
          <w:rFonts w:asciiTheme="majorHAnsi" w:hAnsiTheme="majorHAnsi"/>
          <w:bCs/>
          <w:sz w:val="20"/>
          <w:szCs w:val="20"/>
        </w:rPr>
        <w:t xml:space="preserve"> de 1989 </w:t>
      </w:r>
      <w:r w:rsidR="00612CC2" w:rsidRPr="00612CC2">
        <w:rPr>
          <w:rFonts w:asciiTheme="majorHAnsi" w:hAnsiTheme="majorHAnsi"/>
          <w:bCs/>
          <w:sz w:val="20"/>
          <w:szCs w:val="20"/>
        </w:rPr>
        <w:t>a proposal to pay</w:t>
      </w:r>
      <w:r w:rsidRPr="00612CC2">
        <w:rPr>
          <w:rFonts w:asciiTheme="majorHAnsi" w:hAnsiTheme="majorHAnsi"/>
          <w:bCs/>
          <w:sz w:val="20"/>
          <w:szCs w:val="20"/>
        </w:rPr>
        <w:t xml:space="preserve"> 100% </w:t>
      </w:r>
      <w:r w:rsidR="00612CC2" w:rsidRPr="00612CC2">
        <w:rPr>
          <w:rFonts w:asciiTheme="majorHAnsi" w:hAnsiTheme="majorHAnsi"/>
          <w:bCs/>
          <w:sz w:val="20"/>
          <w:szCs w:val="20"/>
        </w:rPr>
        <w:t>of the company’s liabilities was approved</w:t>
      </w:r>
      <w:r w:rsidRPr="00612CC2">
        <w:rPr>
          <w:rFonts w:asciiTheme="majorHAnsi" w:hAnsiTheme="majorHAnsi"/>
          <w:bCs/>
          <w:sz w:val="20"/>
          <w:szCs w:val="20"/>
        </w:rPr>
        <w:t xml:space="preserve">, </w:t>
      </w:r>
      <w:r w:rsidR="00612CC2" w:rsidRPr="00612CC2">
        <w:rPr>
          <w:rFonts w:asciiTheme="majorHAnsi" w:hAnsiTheme="majorHAnsi"/>
          <w:bCs/>
          <w:sz w:val="20"/>
          <w:szCs w:val="20"/>
        </w:rPr>
        <w:t xml:space="preserve">which </w:t>
      </w:r>
      <w:r w:rsidR="00612CC2">
        <w:rPr>
          <w:rFonts w:asciiTheme="majorHAnsi" w:hAnsiTheme="majorHAnsi"/>
          <w:bCs/>
          <w:sz w:val="20"/>
          <w:szCs w:val="20"/>
        </w:rPr>
        <w:t>established</w:t>
      </w:r>
      <w:r w:rsidR="00612CC2" w:rsidRPr="00612CC2">
        <w:rPr>
          <w:rFonts w:asciiTheme="majorHAnsi" w:hAnsiTheme="majorHAnsi"/>
          <w:bCs/>
          <w:sz w:val="20"/>
          <w:szCs w:val="20"/>
        </w:rPr>
        <w:t xml:space="preserve"> the judicial homologa</w:t>
      </w:r>
      <w:r w:rsidR="00612CC2">
        <w:rPr>
          <w:rFonts w:asciiTheme="majorHAnsi" w:hAnsiTheme="majorHAnsi"/>
          <w:bCs/>
          <w:sz w:val="20"/>
          <w:szCs w:val="20"/>
        </w:rPr>
        <w:t>tio</w:t>
      </w:r>
      <w:r w:rsidR="00612CC2" w:rsidRPr="00612CC2">
        <w:rPr>
          <w:rFonts w:asciiTheme="majorHAnsi" w:hAnsiTheme="majorHAnsi"/>
          <w:bCs/>
          <w:sz w:val="20"/>
          <w:szCs w:val="20"/>
        </w:rPr>
        <w:t xml:space="preserve">n </w:t>
      </w:r>
      <w:r w:rsidR="00612CC2">
        <w:rPr>
          <w:rFonts w:asciiTheme="majorHAnsi" w:hAnsiTheme="majorHAnsi"/>
          <w:bCs/>
          <w:sz w:val="20"/>
          <w:szCs w:val="20"/>
        </w:rPr>
        <w:t>of the agreement</w:t>
      </w:r>
      <w:r w:rsidRPr="00612CC2">
        <w:rPr>
          <w:rFonts w:asciiTheme="majorHAnsi" w:hAnsiTheme="majorHAnsi"/>
          <w:bCs/>
          <w:sz w:val="20"/>
          <w:szCs w:val="20"/>
        </w:rPr>
        <w:t xml:space="preserve">, </w:t>
      </w:r>
      <w:r w:rsidR="00612CC2">
        <w:rPr>
          <w:rFonts w:asciiTheme="majorHAnsi" w:hAnsiTheme="majorHAnsi"/>
          <w:bCs/>
          <w:sz w:val="20"/>
          <w:szCs w:val="20"/>
        </w:rPr>
        <w:t>with due compliance under</w:t>
      </w:r>
      <w:r w:rsidRPr="00612CC2">
        <w:rPr>
          <w:rFonts w:asciiTheme="majorHAnsi" w:hAnsiTheme="majorHAnsi"/>
          <w:bCs/>
          <w:sz w:val="20"/>
          <w:szCs w:val="20"/>
        </w:rPr>
        <w:t xml:space="preserve"> </w:t>
      </w:r>
      <w:r w:rsidR="00612CC2" w:rsidRPr="00612CC2">
        <w:rPr>
          <w:rFonts w:asciiTheme="majorHAnsi" w:hAnsiTheme="majorHAnsi"/>
          <w:bCs/>
          <w:sz w:val="20"/>
          <w:szCs w:val="20"/>
        </w:rPr>
        <w:t xml:space="preserve">judicial </w:t>
      </w:r>
      <w:r w:rsidRPr="00612CC2">
        <w:rPr>
          <w:rFonts w:asciiTheme="majorHAnsi" w:hAnsiTheme="majorHAnsi"/>
          <w:bCs/>
          <w:sz w:val="20"/>
          <w:szCs w:val="20"/>
        </w:rPr>
        <w:t xml:space="preserve">control. </w:t>
      </w:r>
      <w:r w:rsidR="00612CC2" w:rsidRPr="00612CC2">
        <w:rPr>
          <w:rFonts w:asciiTheme="majorHAnsi" w:hAnsiTheme="majorHAnsi"/>
          <w:bCs/>
          <w:sz w:val="20"/>
          <w:szCs w:val="20"/>
        </w:rPr>
        <w:t>However</w:t>
      </w:r>
      <w:r w:rsidRPr="00612CC2">
        <w:rPr>
          <w:rFonts w:asciiTheme="majorHAnsi" w:hAnsiTheme="majorHAnsi"/>
          <w:bCs/>
          <w:sz w:val="20"/>
          <w:szCs w:val="20"/>
        </w:rPr>
        <w:t xml:space="preserve">, </w:t>
      </w:r>
      <w:r w:rsidR="00612CC2" w:rsidRPr="00612CC2">
        <w:rPr>
          <w:rFonts w:asciiTheme="majorHAnsi" w:hAnsiTheme="majorHAnsi"/>
          <w:bCs/>
          <w:sz w:val="20"/>
          <w:szCs w:val="20"/>
        </w:rPr>
        <w:t>the Syndic would have rejected the withdrawal of the proceeding</w:t>
      </w:r>
      <w:r w:rsidRPr="00612CC2">
        <w:rPr>
          <w:rFonts w:asciiTheme="majorHAnsi" w:hAnsiTheme="majorHAnsi"/>
          <w:bCs/>
          <w:sz w:val="20"/>
          <w:szCs w:val="20"/>
        </w:rPr>
        <w:t xml:space="preserve">, </w:t>
      </w:r>
      <w:r w:rsidR="00612CC2" w:rsidRPr="00612CC2">
        <w:rPr>
          <w:rFonts w:asciiTheme="majorHAnsi" w:hAnsiTheme="majorHAnsi"/>
          <w:bCs/>
          <w:sz w:val="20"/>
          <w:szCs w:val="20"/>
        </w:rPr>
        <w:t>and up to</w:t>
      </w:r>
      <w:r w:rsidRPr="00612CC2">
        <w:rPr>
          <w:rFonts w:asciiTheme="majorHAnsi" w:hAnsiTheme="majorHAnsi"/>
          <w:bCs/>
          <w:sz w:val="20"/>
          <w:szCs w:val="20"/>
        </w:rPr>
        <w:t xml:space="preserve"> </w:t>
      </w:r>
      <w:r w:rsidR="00612CC2" w:rsidRPr="00612CC2">
        <w:rPr>
          <w:rFonts w:asciiTheme="majorHAnsi" w:hAnsiTheme="majorHAnsi"/>
          <w:bCs/>
          <w:sz w:val="20"/>
          <w:szCs w:val="20"/>
        </w:rPr>
        <w:t>Nov</w:t>
      </w:r>
      <w:r w:rsidRPr="00612CC2">
        <w:rPr>
          <w:rFonts w:asciiTheme="majorHAnsi" w:hAnsiTheme="majorHAnsi"/>
          <w:bCs/>
          <w:sz w:val="20"/>
          <w:szCs w:val="20"/>
        </w:rPr>
        <w:t>emb</w:t>
      </w:r>
      <w:r w:rsidR="00612CC2">
        <w:rPr>
          <w:rFonts w:asciiTheme="majorHAnsi" w:hAnsiTheme="majorHAnsi"/>
          <w:bCs/>
          <w:sz w:val="20"/>
          <w:szCs w:val="20"/>
        </w:rPr>
        <w:t>e</w:t>
      </w:r>
      <w:r w:rsidRPr="00612CC2">
        <w:rPr>
          <w:rFonts w:asciiTheme="majorHAnsi" w:hAnsiTheme="majorHAnsi"/>
          <w:bCs/>
          <w:sz w:val="20"/>
          <w:szCs w:val="20"/>
        </w:rPr>
        <w:t xml:space="preserve">r 1994 </w:t>
      </w:r>
      <w:r w:rsidR="0067118D">
        <w:rPr>
          <w:rFonts w:asciiTheme="majorHAnsi" w:hAnsiTheme="majorHAnsi"/>
          <w:bCs/>
          <w:sz w:val="20"/>
          <w:szCs w:val="20"/>
        </w:rPr>
        <w:t>there were still two pending payments</w:t>
      </w:r>
      <w:r w:rsidRPr="00612CC2">
        <w:rPr>
          <w:rFonts w:asciiTheme="majorHAnsi" w:hAnsiTheme="majorHAnsi"/>
          <w:bCs/>
          <w:sz w:val="20"/>
          <w:szCs w:val="20"/>
        </w:rPr>
        <w:t xml:space="preserve">, </w:t>
      </w:r>
      <w:r w:rsidR="0067118D">
        <w:rPr>
          <w:rFonts w:asciiTheme="majorHAnsi" w:hAnsiTheme="majorHAnsi"/>
          <w:bCs/>
          <w:sz w:val="20"/>
          <w:szCs w:val="20"/>
        </w:rPr>
        <w:t>although the proceeding was declared</w:t>
      </w:r>
      <w:r w:rsidRPr="00612CC2">
        <w:rPr>
          <w:rFonts w:asciiTheme="majorHAnsi" w:hAnsiTheme="majorHAnsi"/>
          <w:bCs/>
          <w:sz w:val="20"/>
          <w:szCs w:val="20"/>
        </w:rPr>
        <w:t xml:space="preserve"> </w:t>
      </w:r>
      <w:r w:rsidR="0067118D">
        <w:rPr>
          <w:rFonts w:asciiTheme="majorHAnsi" w:hAnsiTheme="majorHAnsi"/>
          <w:bCs/>
          <w:sz w:val="20"/>
          <w:szCs w:val="20"/>
        </w:rPr>
        <w:t xml:space="preserve">finalized on </w:t>
      </w:r>
      <w:r w:rsidR="0067118D" w:rsidRPr="00612CC2">
        <w:rPr>
          <w:rFonts w:asciiTheme="majorHAnsi" w:hAnsiTheme="majorHAnsi"/>
          <w:bCs/>
          <w:sz w:val="20"/>
          <w:szCs w:val="20"/>
        </w:rPr>
        <w:t xml:space="preserve">November </w:t>
      </w:r>
      <w:r w:rsidRPr="00612CC2">
        <w:rPr>
          <w:rFonts w:asciiTheme="majorHAnsi" w:hAnsiTheme="majorHAnsi"/>
          <w:bCs/>
          <w:sz w:val="20"/>
          <w:szCs w:val="20"/>
        </w:rPr>
        <w:t>23</w:t>
      </w:r>
      <w:r w:rsidR="0067118D">
        <w:rPr>
          <w:rFonts w:asciiTheme="majorHAnsi" w:hAnsiTheme="majorHAnsi"/>
          <w:bCs/>
          <w:sz w:val="20"/>
          <w:szCs w:val="20"/>
        </w:rPr>
        <w:t xml:space="preserve"> </w:t>
      </w:r>
      <w:r w:rsidRPr="00612CC2">
        <w:rPr>
          <w:rFonts w:asciiTheme="majorHAnsi" w:hAnsiTheme="majorHAnsi"/>
          <w:bCs/>
          <w:sz w:val="20"/>
          <w:szCs w:val="20"/>
        </w:rPr>
        <w:t>1994.</w:t>
      </w:r>
    </w:p>
    <w:p w14:paraId="23C4EFB3" w14:textId="4636925F" w:rsidR="00B425CF" w:rsidRPr="002C75EB" w:rsidRDefault="000972FD" w:rsidP="00B425C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rPr>
      </w:pPr>
      <w:r w:rsidRPr="00BB428C">
        <w:rPr>
          <w:rFonts w:ascii="Cambria" w:hAnsi="Cambria"/>
          <w:sz w:val="20"/>
          <w:szCs w:val="20"/>
        </w:rPr>
        <w:t>Likewise</w:t>
      </w:r>
      <w:r w:rsidR="00B425CF" w:rsidRPr="00BB428C">
        <w:rPr>
          <w:rFonts w:ascii="Cambria" w:hAnsi="Cambria"/>
          <w:sz w:val="20"/>
          <w:szCs w:val="20"/>
        </w:rPr>
        <w:t xml:space="preserve">, </w:t>
      </w:r>
      <w:r w:rsidRPr="00BB428C">
        <w:rPr>
          <w:rFonts w:ascii="Cambria" w:hAnsi="Cambria"/>
          <w:sz w:val="20"/>
          <w:szCs w:val="20"/>
        </w:rPr>
        <w:t>the petit</w:t>
      </w:r>
      <w:r w:rsidR="00B425CF" w:rsidRPr="00BB428C">
        <w:rPr>
          <w:rFonts w:ascii="Cambria" w:hAnsi="Cambria"/>
          <w:sz w:val="20"/>
          <w:szCs w:val="20"/>
        </w:rPr>
        <w:t>ionar</w:t>
      </w:r>
      <w:r w:rsidRPr="00BB428C">
        <w:rPr>
          <w:rFonts w:ascii="Cambria" w:hAnsi="Cambria"/>
          <w:sz w:val="20"/>
          <w:szCs w:val="20"/>
        </w:rPr>
        <w:t>y party</w:t>
      </w:r>
      <w:r w:rsidR="00B425CF" w:rsidRPr="00BB428C">
        <w:rPr>
          <w:rFonts w:ascii="Cambria" w:hAnsi="Cambria"/>
          <w:sz w:val="20"/>
          <w:szCs w:val="20"/>
        </w:rPr>
        <w:t xml:space="preserve"> indica</w:t>
      </w:r>
      <w:r w:rsidRPr="00BB428C">
        <w:rPr>
          <w:rFonts w:ascii="Cambria" w:hAnsi="Cambria"/>
          <w:sz w:val="20"/>
          <w:szCs w:val="20"/>
        </w:rPr>
        <w:t>tes</w:t>
      </w:r>
      <w:r w:rsidR="00B425CF" w:rsidRPr="00BB428C">
        <w:rPr>
          <w:rFonts w:ascii="Cambria" w:hAnsi="Cambria"/>
          <w:sz w:val="20"/>
          <w:szCs w:val="20"/>
        </w:rPr>
        <w:t xml:space="preserve"> </w:t>
      </w:r>
      <w:r w:rsidRPr="00BB428C">
        <w:rPr>
          <w:rFonts w:ascii="Cambria" w:hAnsi="Cambria"/>
          <w:sz w:val="20"/>
          <w:szCs w:val="20"/>
        </w:rPr>
        <w:t>that once</w:t>
      </w:r>
      <w:r w:rsidR="00B425CF" w:rsidRPr="00BB428C">
        <w:rPr>
          <w:rFonts w:ascii="Cambria" w:hAnsi="Cambria"/>
          <w:sz w:val="20"/>
          <w:szCs w:val="20"/>
        </w:rPr>
        <w:t xml:space="preserve"> </w:t>
      </w:r>
      <w:r w:rsidR="00BB428C" w:rsidRPr="00BB428C">
        <w:rPr>
          <w:rFonts w:ascii="Cambria" w:hAnsi="Cambria"/>
          <w:sz w:val="20"/>
          <w:szCs w:val="20"/>
        </w:rPr>
        <w:t xml:space="preserve">the conclusion of the Syndic’s intervention was </w:t>
      </w:r>
      <w:r w:rsidR="00B425CF" w:rsidRPr="00BB428C">
        <w:rPr>
          <w:rFonts w:ascii="Cambria" w:hAnsi="Cambria"/>
          <w:sz w:val="20"/>
          <w:szCs w:val="20"/>
        </w:rPr>
        <w:t>determin</w:t>
      </w:r>
      <w:r w:rsidRPr="00BB428C">
        <w:rPr>
          <w:rFonts w:ascii="Cambria" w:hAnsi="Cambria"/>
          <w:sz w:val="20"/>
          <w:szCs w:val="20"/>
        </w:rPr>
        <w:t>ed</w:t>
      </w:r>
      <w:r w:rsidR="00B425CF" w:rsidRPr="00BB428C">
        <w:rPr>
          <w:rFonts w:ascii="Cambria" w:hAnsi="Cambria"/>
          <w:sz w:val="20"/>
          <w:szCs w:val="20"/>
        </w:rPr>
        <w:t xml:space="preserve">, </w:t>
      </w:r>
      <w:r w:rsidRPr="00BB428C">
        <w:rPr>
          <w:rFonts w:ascii="Cambria" w:hAnsi="Cambria"/>
          <w:sz w:val="20"/>
          <w:szCs w:val="20"/>
        </w:rPr>
        <w:t>on</w:t>
      </w:r>
      <w:r w:rsidR="00B425CF" w:rsidRPr="00BB428C">
        <w:rPr>
          <w:rFonts w:ascii="Cambria" w:hAnsi="Cambria"/>
          <w:sz w:val="20"/>
          <w:szCs w:val="20"/>
        </w:rPr>
        <w:t xml:space="preserve"> </w:t>
      </w:r>
      <w:r w:rsidR="00BB428C" w:rsidRPr="00BB428C">
        <w:rPr>
          <w:rFonts w:ascii="Cambria" w:hAnsi="Cambria"/>
          <w:sz w:val="20"/>
          <w:szCs w:val="20"/>
        </w:rPr>
        <w:t>Nov</w:t>
      </w:r>
      <w:r w:rsidRPr="00BB428C">
        <w:rPr>
          <w:rFonts w:ascii="Cambria" w:hAnsi="Cambria"/>
          <w:sz w:val="20"/>
          <w:szCs w:val="20"/>
        </w:rPr>
        <w:t>emb</w:t>
      </w:r>
      <w:r w:rsidR="00BB428C" w:rsidRPr="00BB428C">
        <w:rPr>
          <w:rFonts w:ascii="Cambria" w:hAnsi="Cambria"/>
          <w:sz w:val="20"/>
          <w:szCs w:val="20"/>
        </w:rPr>
        <w:t>er</w:t>
      </w:r>
      <w:r w:rsidRPr="00BB428C">
        <w:rPr>
          <w:rFonts w:ascii="Cambria" w:hAnsi="Cambria"/>
          <w:sz w:val="20"/>
          <w:szCs w:val="20"/>
        </w:rPr>
        <w:t xml:space="preserve"> </w:t>
      </w:r>
      <w:r w:rsidR="00B425CF" w:rsidRPr="00BB428C">
        <w:rPr>
          <w:rFonts w:ascii="Cambria" w:hAnsi="Cambria"/>
          <w:sz w:val="20"/>
          <w:szCs w:val="20"/>
        </w:rPr>
        <w:t>23</w:t>
      </w:r>
      <w:r w:rsidR="00BB428C">
        <w:rPr>
          <w:rFonts w:ascii="Cambria" w:hAnsi="Cambria"/>
          <w:sz w:val="20"/>
          <w:szCs w:val="20"/>
        </w:rPr>
        <w:t xml:space="preserve"> </w:t>
      </w:r>
      <w:r w:rsidR="00B425CF" w:rsidRPr="00BB428C">
        <w:rPr>
          <w:rFonts w:ascii="Cambria" w:hAnsi="Cambria"/>
          <w:sz w:val="20"/>
          <w:szCs w:val="20"/>
        </w:rPr>
        <w:t xml:space="preserve">1994, , </w:t>
      </w:r>
      <w:r w:rsidR="00BB428C" w:rsidRPr="00BB428C">
        <w:rPr>
          <w:rFonts w:ascii="Cambria" w:hAnsi="Cambria"/>
          <w:sz w:val="20"/>
          <w:szCs w:val="20"/>
        </w:rPr>
        <w:t>he appealed the decision</w:t>
      </w:r>
      <w:r w:rsidR="00B425CF" w:rsidRPr="00BB428C">
        <w:rPr>
          <w:rFonts w:ascii="Cambria" w:hAnsi="Cambria"/>
          <w:sz w:val="20"/>
          <w:szCs w:val="20"/>
        </w:rPr>
        <w:t xml:space="preserve"> </w:t>
      </w:r>
      <w:r w:rsidR="00BB428C" w:rsidRPr="00BB428C">
        <w:rPr>
          <w:rFonts w:ascii="Cambria" w:hAnsi="Cambria"/>
          <w:sz w:val="20"/>
          <w:szCs w:val="20"/>
        </w:rPr>
        <w:t>of the proceeding process</w:t>
      </w:r>
      <w:r w:rsidR="00B425CF" w:rsidRPr="00BB428C">
        <w:rPr>
          <w:rFonts w:ascii="Cambria" w:hAnsi="Cambria"/>
          <w:sz w:val="20"/>
          <w:szCs w:val="20"/>
        </w:rPr>
        <w:t xml:space="preserve"> </w:t>
      </w:r>
      <w:r w:rsidR="00BB428C" w:rsidRPr="00BB428C">
        <w:rPr>
          <w:rFonts w:ascii="Cambria" w:hAnsi="Cambria"/>
          <w:sz w:val="20"/>
          <w:szCs w:val="20"/>
        </w:rPr>
        <w:t>and that such provision was ruled by the judge</w:t>
      </w:r>
      <w:r w:rsidR="00B425CF" w:rsidRPr="00BB428C">
        <w:rPr>
          <w:rFonts w:ascii="Cambria" w:hAnsi="Cambria"/>
          <w:sz w:val="20"/>
          <w:szCs w:val="20"/>
        </w:rPr>
        <w:t xml:space="preserve"> </w:t>
      </w:r>
      <w:r w:rsidR="00BB428C" w:rsidRPr="00BB428C">
        <w:rPr>
          <w:rFonts w:ascii="Cambria" w:hAnsi="Cambria"/>
          <w:sz w:val="20"/>
          <w:szCs w:val="20"/>
        </w:rPr>
        <w:t>who acted as</w:t>
      </w:r>
      <w:r w:rsidR="00B425CF" w:rsidRPr="00BB428C">
        <w:rPr>
          <w:rFonts w:ascii="Cambria" w:hAnsi="Cambria"/>
          <w:sz w:val="20"/>
          <w:szCs w:val="20"/>
        </w:rPr>
        <w:t xml:space="preserve"> Pasadena S.A.</w:t>
      </w:r>
      <w:r w:rsidR="00BB428C" w:rsidRPr="00BB428C">
        <w:rPr>
          <w:rFonts w:ascii="Cambria" w:hAnsi="Cambria"/>
          <w:sz w:val="20"/>
          <w:szCs w:val="20"/>
        </w:rPr>
        <w:t>’s attorney.</w:t>
      </w:r>
      <w:r w:rsidR="00B425CF" w:rsidRPr="00BB428C">
        <w:rPr>
          <w:rFonts w:ascii="Cambria" w:hAnsi="Cambria"/>
          <w:sz w:val="20"/>
          <w:szCs w:val="20"/>
        </w:rPr>
        <w:t xml:space="preserve"> </w:t>
      </w:r>
      <w:r w:rsidR="00BB428C" w:rsidRPr="00BB428C">
        <w:rPr>
          <w:rFonts w:ascii="Cambria" w:hAnsi="Cambria"/>
          <w:sz w:val="20"/>
          <w:szCs w:val="20"/>
        </w:rPr>
        <w:t>He also affirms</w:t>
      </w:r>
      <w:r w:rsidR="00B425CF" w:rsidRPr="00BB428C">
        <w:rPr>
          <w:rFonts w:ascii="Cambria" w:hAnsi="Cambria"/>
          <w:sz w:val="20"/>
          <w:szCs w:val="20"/>
        </w:rPr>
        <w:t xml:space="preserve"> </w:t>
      </w:r>
      <w:r w:rsidR="00BB428C" w:rsidRPr="00BB428C">
        <w:rPr>
          <w:rFonts w:ascii="Cambria" w:hAnsi="Cambria"/>
          <w:sz w:val="20"/>
          <w:szCs w:val="20"/>
        </w:rPr>
        <w:t>that not all the amount of the Syndic’s fees was taken away</w:t>
      </w:r>
      <w:r w:rsidR="00B425CF" w:rsidRPr="00BB428C">
        <w:rPr>
          <w:rFonts w:ascii="Cambria" w:hAnsi="Cambria"/>
          <w:sz w:val="20"/>
          <w:szCs w:val="20"/>
        </w:rPr>
        <w:t xml:space="preserve">, </w:t>
      </w:r>
      <w:r w:rsidR="00BB428C" w:rsidRPr="00BB428C">
        <w:rPr>
          <w:rFonts w:ascii="Cambria" w:hAnsi="Cambria"/>
          <w:sz w:val="20"/>
          <w:szCs w:val="20"/>
        </w:rPr>
        <w:t>and that on March 10</w:t>
      </w:r>
      <w:r w:rsidR="00B425CF" w:rsidRPr="00BB428C">
        <w:rPr>
          <w:rFonts w:ascii="Cambria" w:hAnsi="Cambria"/>
          <w:sz w:val="20"/>
          <w:szCs w:val="20"/>
        </w:rPr>
        <w:t xml:space="preserve"> 1998 </w:t>
      </w:r>
      <w:r w:rsidR="00BB428C" w:rsidRPr="00BB428C">
        <w:rPr>
          <w:rFonts w:ascii="Cambria" w:hAnsi="Cambria"/>
          <w:sz w:val="20"/>
          <w:szCs w:val="20"/>
        </w:rPr>
        <w:t xml:space="preserve">was summoned for a </w:t>
      </w:r>
      <w:r w:rsidR="00B425CF" w:rsidRPr="00BB428C">
        <w:rPr>
          <w:rFonts w:ascii="Cambria" w:hAnsi="Cambria"/>
          <w:sz w:val="20"/>
          <w:szCs w:val="20"/>
        </w:rPr>
        <w:t xml:space="preserve"> concilia</w:t>
      </w:r>
      <w:r w:rsidR="00BB428C" w:rsidRPr="00BB428C">
        <w:rPr>
          <w:rFonts w:ascii="Cambria" w:hAnsi="Cambria"/>
          <w:sz w:val="20"/>
          <w:szCs w:val="20"/>
        </w:rPr>
        <w:t>tio</w:t>
      </w:r>
      <w:r w:rsidR="00B425CF" w:rsidRPr="00BB428C">
        <w:rPr>
          <w:rFonts w:ascii="Cambria" w:hAnsi="Cambria"/>
          <w:sz w:val="20"/>
          <w:szCs w:val="20"/>
        </w:rPr>
        <w:t>n</w:t>
      </w:r>
      <w:r w:rsidR="00BB428C" w:rsidRPr="00BB428C">
        <w:rPr>
          <w:rFonts w:ascii="Cambria" w:hAnsi="Cambria"/>
          <w:sz w:val="20"/>
          <w:szCs w:val="20"/>
        </w:rPr>
        <w:t xml:space="preserve"> hearing</w:t>
      </w:r>
      <w:r w:rsidR="00B425CF" w:rsidRPr="00BB428C">
        <w:rPr>
          <w:rFonts w:ascii="Cambria" w:hAnsi="Cambria"/>
          <w:sz w:val="20"/>
          <w:szCs w:val="20"/>
        </w:rPr>
        <w:t xml:space="preserve"> </w:t>
      </w:r>
      <w:r w:rsidR="00BB428C" w:rsidRPr="00BB428C">
        <w:rPr>
          <w:rFonts w:ascii="Cambria" w:hAnsi="Cambria"/>
          <w:sz w:val="20"/>
          <w:szCs w:val="20"/>
        </w:rPr>
        <w:t>at which the alleged victim</w:t>
      </w:r>
      <w:r w:rsidR="00B425CF" w:rsidRPr="00BB428C">
        <w:rPr>
          <w:rFonts w:ascii="Cambria" w:hAnsi="Cambria"/>
          <w:sz w:val="20"/>
          <w:szCs w:val="20"/>
        </w:rPr>
        <w:t xml:space="preserve"> </w:t>
      </w:r>
      <w:r w:rsidR="002C75EB">
        <w:rPr>
          <w:rFonts w:ascii="Cambria" w:hAnsi="Cambria"/>
          <w:sz w:val="20"/>
          <w:szCs w:val="20"/>
        </w:rPr>
        <w:t>acknowledged that in February</w:t>
      </w:r>
      <w:r w:rsidR="00B425CF" w:rsidRPr="00BB428C">
        <w:rPr>
          <w:rFonts w:ascii="Cambria" w:hAnsi="Cambria"/>
          <w:sz w:val="20"/>
          <w:szCs w:val="20"/>
        </w:rPr>
        <w:t xml:space="preserve"> 1998 </w:t>
      </w:r>
      <w:r w:rsidR="002C75EB">
        <w:rPr>
          <w:rFonts w:ascii="Cambria" w:hAnsi="Cambria"/>
          <w:sz w:val="20"/>
          <w:szCs w:val="20"/>
        </w:rPr>
        <w:t>the judge had declared</w:t>
      </w:r>
      <w:r w:rsidR="00B425CF" w:rsidRPr="00BB428C">
        <w:rPr>
          <w:rFonts w:ascii="Cambria" w:hAnsi="Cambria"/>
          <w:sz w:val="20"/>
          <w:szCs w:val="20"/>
        </w:rPr>
        <w:t xml:space="preserve"> Pasadena S.A.</w:t>
      </w:r>
      <w:r w:rsidR="002C75EB">
        <w:rPr>
          <w:rFonts w:ascii="Cambria" w:hAnsi="Cambria"/>
          <w:sz w:val="20"/>
          <w:szCs w:val="20"/>
        </w:rPr>
        <w:t>’s bankruptcy</w:t>
      </w:r>
      <w:r w:rsidR="00B425CF" w:rsidRPr="00BB428C">
        <w:rPr>
          <w:rFonts w:ascii="Cambria" w:hAnsi="Cambria"/>
          <w:sz w:val="20"/>
          <w:szCs w:val="20"/>
        </w:rPr>
        <w:t xml:space="preserve"> </w:t>
      </w:r>
      <w:r w:rsidR="002C75EB">
        <w:rPr>
          <w:rFonts w:ascii="Cambria" w:hAnsi="Cambria"/>
          <w:sz w:val="20"/>
          <w:szCs w:val="20"/>
        </w:rPr>
        <w:t>by means of</w:t>
      </w:r>
      <w:r w:rsidR="00B425CF" w:rsidRPr="00BB428C">
        <w:rPr>
          <w:rFonts w:ascii="Cambria" w:hAnsi="Cambria"/>
          <w:sz w:val="20"/>
          <w:szCs w:val="20"/>
        </w:rPr>
        <w:t xml:space="preserve"> Auto 96/98. </w:t>
      </w:r>
      <w:r w:rsidR="002C75EB" w:rsidRPr="002C75EB">
        <w:rPr>
          <w:rFonts w:ascii="Cambria" w:hAnsi="Cambria"/>
          <w:sz w:val="20"/>
          <w:szCs w:val="20"/>
        </w:rPr>
        <w:t>He claims that</w:t>
      </w:r>
      <w:r w:rsidR="00B425CF" w:rsidRPr="002C75EB">
        <w:rPr>
          <w:rFonts w:ascii="Cambria" w:hAnsi="Cambria"/>
          <w:sz w:val="20"/>
          <w:szCs w:val="20"/>
        </w:rPr>
        <w:t xml:space="preserve"> aut</w:t>
      </w:r>
      <w:r w:rsidR="002C75EB" w:rsidRPr="002C75EB">
        <w:rPr>
          <w:rFonts w:ascii="Cambria" w:hAnsi="Cambria"/>
          <w:sz w:val="20"/>
          <w:szCs w:val="20"/>
        </w:rPr>
        <w:t>h</w:t>
      </w:r>
      <w:r w:rsidR="00B425CF" w:rsidRPr="002C75EB">
        <w:rPr>
          <w:rFonts w:ascii="Cambria" w:hAnsi="Cambria"/>
          <w:sz w:val="20"/>
          <w:szCs w:val="20"/>
        </w:rPr>
        <w:t>ori</w:t>
      </w:r>
      <w:r w:rsidR="002C75EB" w:rsidRPr="002C75EB">
        <w:rPr>
          <w:rFonts w:ascii="Cambria" w:hAnsi="Cambria"/>
          <w:sz w:val="20"/>
          <w:szCs w:val="20"/>
        </w:rPr>
        <w:t>tie</w:t>
      </w:r>
      <w:r w:rsidR="00B425CF" w:rsidRPr="002C75EB">
        <w:rPr>
          <w:rFonts w:ascii="Cambria" w:hAnsi="Cambria"/>
          <w:sz w:val="20"/>
          <w:szCs w:val="20"/>
        </w:rPr>
        <w:t xml:space="preserve">s </w:t>
      </w:r>
      <w:r w:rsidR="002C75EB" w:rsidRPr="002C75EB">
        <w:rPr>
          <w:rFonts w:ascii="Cambria" w:hAnsi="Cambria"/>
          <w:sz w:val="20"/>
          <w:szCs w:val="20"/>
        </w:rPr>
        <w:t>of the</w:t>
      </w:r>
      <w:r w:rsidR="00B425CF" w:rsidRPr="002C75EB">
        <w:rPr>
          <w:rFonts w:ascii="Cambria" w:hAnsi="Cambria"/>
          <w:sz w:val="20"/>
          <w:szCs w:val="20"/>
        </w:rPr>
        <w:t xml:space="preserve"> </w:t>
      </w:r>
      <w:r w:rsidR="002C75EB" w:rsidRPr="002C75EB">
        <w:rPr>
          <w:rFonts w:ascii="Cambria" w:hAnsi="Cambria"/>
          <w:sz w:val="20"/>
          <w:szCs w:val="20"/>
        </w:rPr>
        <w:t>commercial proceeding</w:t>
      </w:r>
      <w:r w:rsidR="00B425CF" w:rsidRPr="002C75EB">
        <w:rPr>
          <w:rFonts w:ascii="Cambria" w:hAnsi="Cambria"/>
          <w:sz w:val="20"/>
          <w:szCs w:val="20"/>
        </w:rPr>
        <w:t xml:space="preserve">, </w:t>
      </w:r>
      <w:r w:rsidR="002C75EB" w:rsidRPr="002C75EB">
        <w:rPr>
          <w:rFonts w:ascii="Cambria" w:hAnsi="Cambria"/>
          <w:sz w:val="20"/>
          <w:szCs w:val="20"/>
        </w:rPr>
        <w:t>the</w:t>
      </w:r>
      <w:r w:rsidR="00B425CF" w:rsidRPr="002C75EB">
        <w:rPr>
          <w:rFonts w:ascii="Cambria" w:hAnsi="Cambria"/>
          <w:sz w:val="20"/>
          <w:szCs w:val="20"/>
        </w:rPr>
        <w:t xml:space="preserve"> </w:t>
      </w:r>
      <w:r w:rsidR="002C75EB" w:rsidRPr="002C75EB">
        <w:rPr>
          <w:rFonts w:ascii="Cambria" w:hAnsi="Cambria"/>
          <w:sz w:val="20"/>
          <w:szCs w:val="20"/>
        </w:rPr>
        <w:t>Commercial J</w:t>
      </w:r>
      <w:r w:rsidR="00B425CF" w:rsidRPr="002C75EB">
        <w:rPr>
          <w:rFonts w:ascii="Cambria" w:hAnsi="Cambria"/>
          <w:sz w:val="20"/>
          <w:szCs w:val="20"/>
        </w:rPr>
        <w:t>u</w:t>
      </w:r>
      <w:r w:rsidR="002C75EB" w:rsidRPr="002C75EB">
        <w:rPr>
          <w:rFonts w:ascii="Cambria" w:hAnsi="Cambria"/>
          <w:sz w:val="20"/>
          <w:szCs w:val="20"/>
        </w:rPr>
        <w:t>dg</w:t>
      </w:r>
      <w:r w:rsidR="00B425CF" w:rsidRPr="002C75EB">
        <w:rPr>
          <w:rFonts w:ascii="Cambria" w:hAnsi="Cambria"/>
          <w:sz w:val="20"/>
          <w:szCs w:val="20"/>
        </w:rPr>
        <w:t>e</w:t>
      </w:r>
      <w:r w:rsidR="002C75EB" w:rsidRPr="002C75EB">
        <w:rPr>
          <w:rFonts w:ascii="Cambria" w:hAnsi="Cambria"/>
          <w:sz w:val="20"/>
          <w:szCs w:val="20"/>
        </w:rPr>
        <w:t xml:space="preserve"> and the</w:t>
      </w:r>
      <w:r w:rsidR="00B425CF" w:rsidRPr="002C75EB">
        <w:rPr>
          <w:rFonts w:ascii="Cambria" w:hAnsi="Cambria"/>
          <w:sz w:val="20"/>
          <w:szCs w:val="20"/>
        </w:rPr>
        <w:t xml:space="preserve"> S</w:t>
      </w:r>
      <w:r w:rsidR="002C75EB" w:rsidRPr="002C75EB">
        <w:rPr>
          <w:rFonts w:ascii="Cambria" w:hAnsi="Cambria"/>
          <w:sz w:val="20"/>
          <w:szCs w:val="20"/>
        </w:rPr>
        <w:t>y</w:t>
      </w:r>
      <w:r w:rsidR="00B425CF" w:rsidRPr="002C75EB">
        <w:rPr>
          <w:rFonts w:ascii="Cambria" w:hAnsi="Cambria"/>
          <w:sz w:val="20"/>
          <w:szCs w:val="20"/>
        </w:rPr>
        <w:t>ndic, adopt</w:t>
      </w:r>
      <w:r w:rsidR="002C75EB" w:rsidRPr="002C75EB">
        <w:rPr>
          <w:rFonts w:ascii="Cambria" w:hAnsi="Cambria"/>
          <w:sz w:val="20"/>
          <w:szCs w:val="20"/>
        </w:rPr>
        <w:t>ed</w:t>
      </w:r>
      <w:r w:rsidR="00B425CF" w:rsidRPr="002C75EB">
        <w:rPr>
          <w:rFonts w:ascii="Cambria" w:hAnsi="Cambria"/>
          <w:sz w:val="20"/>
          <w:szCs w:val="20"/>
        </w:rPr>
        <w:t xml:space="preserve"> </w:t>
      </w:r>
      <w:r w:rsidR="002C75EB" w:rsidRPr="002C75EB">
        <w:rPr>
          <w:rFonts w:ascii="Cambria" w:hAnsi="Cambria"/>
          <w:sz w:val="20"/>
          <w:szCs w:val="20"/>
        </w:rPr>
        <w:t>an own tessitura</w:t>
      </w:r>
      <w:r w:rsidR="00B425CF" w:rsidRPr="002C75EB">
        <w:rPr>
          <w:rFonts w:ascii="Cambria" w:hAnsi="Cambria"/>
          <w:sz w:val="20"/>
          <w:szCs w:val="20"/>
        </w:rPr>
        <w:t xml:space="preserve">, </w:t>
      </w:r>
      <w:r w:rsidR="002C75EB" w:rsidRPr="002C75EB">
        <w:rPr>
          <w:rFonts w:ascii="Cambria" w:hAnsi="Cambria"/>
          <w:sz w:val="20"/>
          <w:szCs w:val="20"/>
        </w:rPr>
        <w:t>and despite the fact that the alleged victim</w:t>
      </w:r>
      <w:r w:rsidR="00B425CF" w:rsidRPr="002C75EB">
        <w:rPr>
          <w:rFonts w:ascii="Cambria" w:hAnsi="Cambria"/>
          <w:sz w:val="20"/>
          <w:szCs w:val="20"/>
        </w:rPr>
        <w:t xml:space="preserve"> </w:t>
      </w:r>
      <w:r w:rsidR="002C75EB">
        <w:rPr>
          <w:rFonts w:ascii="Cambria" w:hAnsi="Cambria"/>
          <w:sz w:val="20"/>
          <w:szCs w:val="20"/>
        </w:rPr>
        <w:t xml:space="preserve">paid his </w:t>
      </w:r>
      <w:r w:rsidR="002C75EB" w:rsidRPr="002C75EB">
        <w:rPr>
          <w:rFonts w:ascii="Cambria" w:hAnsi="Cambria"/>
          <w:sz w:val="20"/>
          <w:szCs w:val="20"/>
        </w:rPr>
        <w:t>liabilities in full</w:t>
      </w:r>
      <w:r w:rsidR="00B425CF" w:rsidRPr="002C75EB">
        <w:rPr>
          <w:rFonts w:ascii="Cambria" w:hAnsi="Cambria"/>
          <w:sz w:val="20"/>
          <w:szCs w:val="20"/>
        </w:rPr>
        <w:t xml:space="preserve"> </w:t>
      </w:r>
      <w:r w:rsidR="002C75EB" w:rsidRPr="002C75EB">
        <w:rPr>
          <w:rFonts w:ascii="Cambria" w:hAnsi="Cambria"/>
          <w:sz w:val="20"/>
          <w:szCs w:val="20"/>
        </w:rPr>
        <w:t>plus the Syndic’s fees</w:t>
      </w:r>
      <w:r w:rsidR="00B425CF" w:rsidRPr="002C75EB">
        <w:rPr>
          <w:rFonts w:ascii="Cambria" w:hAnsi="Cambria"/>
          <w:sz w:val="20"/>
          <w:szCs w:val="20"/>
        </w:rPr>
        <w:t xml:space="preserve">, </w:t>
      </w:r>
      <w:r w:rsidR="002C75EB" w:rsidRPr="002C75EB">
        <w:rPr>
          <w:rFonts w:ascii="Cambria" w:hAnsi="Cambria"/>
          <w:sz w:val="20"/>
          <w:szCs w:val="20"/>
        </w:rPr>
        <w:t>they carried on with the proceeding</w:t>
      </w:r>
      <w:r w:rsidR="00B425CF" w:rsidRPr="002C75EB">
        <w:rPr>
          <w:rFonts w:ascii="Cambria" w:hAnsi="Cambria"/>
          <w:sz w:val="20"/>
          <w:szCs w:val="20"/>
        </w:rPr>
        <w:t>.</w:t>
      </w:r>
    </w:p>
    <w:p w14:paraId="26E49CD0" w14:textId="7B5E4A7B" w:rsidR="00B425CF" w:rsidRPr="00F65EFC" w:rsidRDefault="002C75EB" w:rsidP="00B425C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rPr>
      </w:pPr>
      <w:r w:rsidRPr="002C75EB">
        <w:rPr>
          <w:rFonts w:ascii="Cambria" w:hAnsi="Cambria"/>
          <w:sz w:val="20"/>
          <w:szCs w:val="20"/>
        </w:rPr>
        <w:t>Regarding the bankruptcy process</w:t>
      </w:r>
      <w:r w:rsidR="00B425CF" w:rsidRPr="002C75EB">
        <w:rPr>
          <w:rFonts w:ascii="Cambria" w:hAnsi="Cambria"/>
          <w:sz w:val="20"/>
          <w:szCs w:val="20"/>
        </w:rPr>
        <w:t xml:space="preserve">, </w:t>
      </w:r>
      <w:r w:rsidRPr="002C75EB">
        <w:rPr>
          <w:rFonts w:ascii="Cambria" w:hAnsi="Cambria"/>
          <w:sz w:val="20"/>
          <w:szCs w:val="20"/>
        </w:rPr>
        <w:t>the petitionary party</w:t>
      </w:r>
      <w:r w:rsidR="00B425CF" w:rsidRPr="002C75EB">
        <w:rPr>
          <w:rFonts w:ascii="Cambria" w:hAnsi="Cambria"/>
          <w:sz w:val="20"/>
          <w:szCs w:val="20"/>
        </w:rPr>
        <w:t xml:space="preserve"> af</w:t>
      </w:r>
      <w:r w:rsidRPr="002C75EB">
        <w:rPr>
          <w:rFonts w:ascii="Cambria" w:hAnsi="Cambria"/>
          <w:sz w:val="20"/>
          <w:szCs w:val="20"/>
        </w:rPr>
        <w:t>f</w:t>
      </w:r>
      <w:r w:rsidR="00B425CF" w:rsidRPr="002C75EB">
        <w:rPr>
          <w:rFonts w:ascii="Cambria" w:hAnsi="Cambria"/>
          <w:sz w:val="20"/>
          <w:szCs w:val="20"/>
        </w:rPr>
        <w:t>irm</w:t>
      </w:r>
      <w:r w:rsidRPr="002C75EB">
        <w:rPr>
          <w:rFonts w:ascii="Cambria" w:hAnsi="Cambria"/>
          <w:sz w:val="20"/>
          <w:szCs w:val="20"/>
        </w:rPr>
        <w:t>s</w:t>
      </w:r>
      <w:r w:rsidR="00B425CF" w:rsidRPr="002C75EB">
        <w:rPr>
          <w:rFonts w:ascii="Cambria" w:hAnsi="Cambria"/>
          <w:sz w:val="20"/>
          <w:szCs w:val="20"/>
        </w:rPr>
        <w:t xml:space="preserve"> </w:t>
      </w:r>
      <w:r w:rsidRPr="002C75EB">
        <w:rPr>
          <w:rFonts w:ascii="Cambria" w:hAnsi="Cambria"/>
          <w:sz w:val="20"/>
          <w:szCs w:val="20"/>
        </w:rPr>
        <w:t>that on March</w:t>
      </w:r>
      <w:r w:rsidR="00B425CF" w:rsidRPr="002C75EB">
        <w:rPr>
          <w:rFonts w:ascii="Cambria" w:hAnsi="Cambria"/>
          <w:sz w:val="20"/>
          <w:szCs w:val="20"/>
        </w:rPr>
        <w:t xml:space="preserve"> 5</w:t>
      </w:r>
      <w:r w:rsidRPr="002C75EB">
        <w:rPr>
          <w:rFonts w:ascii="Cambria" w:hAnsi="Cambria"/>
          <w:sz w:val="20"/>
          <w:szCs w:val="20"/>
          <w:vertAlign w:val="superscript"/>
        </w:rPr>
        <w:t>th</w:t>
      </w:r>
      <w:r w:rsidRPr="002C75EB">
        <w:rPr>
          <w:rFonts w:ascii="Cambria" w:hAnsi="Cambria"/>
          <w:sz w:val="20"/>
          <w:szCs w:val="20"/>
        </w:rPr>
        <w:t xml:space="preserve"> </w:t>
      </w:r>
      <w:r w:rsidR="00B425CF" w:rsidRPr="002C75EB">
        <w:rPr>
          <w:rFonts w:ascii="Cambria" w:hAnsi="Cambria"/>
          <w:sz w:val="20"/>
          <w:szCs w:val="20"/>
        </w:rPr>
        <w:t xml:space="preserve">1997 </w:t>
      </w:r>
      <w:r w:rsidRPr="002C75EB">
        <w:rPr>
          <w:rFonts w:ascii="Cambria" w:hAnsi="Cambria"/>
          <w:sz w:val="20"/>
          <w:szCs w:val="20"/>
        </w:rPr>
        <w:t>a new agreement was su</w:t>
      </w:r>
      <w:r w:rsidR="00E414DE">
        <w:rPr>
          <w:rFonts w:ascii="Cambria" w:hAnsi="Cambria"/>
          <w:sz w:val="20"/>
          <w:szCs w:val="20"/>
        </w:rPr>
        <w:t>b</w:t>
      </w:r>
      <w:r w:rsidRPr="002C75EB">
        <w:rPr>
          <w:rFonts w:ascii="Cambria" w:hAnsi="Cambria"/>
          <w:sz w:val="20"/>
          <w:szCs w:val="20"/>
        </w:rPr>
        <w:t>scribed with the Syndic</w:t>
      </w:r>
      <w:r w:rsidR="00B425CF" w:rsidRPr="002C75EB">
        <w:rPr>
          <w:rFonts w:ascii="Cambria" w:hAnsi="Cambria"/>
          <w:sz w:val="20"/>
          <w:szCs w:val="20"/>
        </w:rPr>
        <w:t xml:space="preserve"> </w:t>
      </w:r>
      <w:r w:rsidRPr="002C75EB">
        <w:rPr>
          <w:rFonts w:ascii="Cambria" w:hAnsi="Cambria"/>
          <w:sz w:val="20"/>
          <w:szCs w:val="20"/>
        </w:rPr>
        <w:t xml:space="preserve">which acknowledged </w:t>
      </w:r>
      <w:r>
        <w:rPr>
          <w:rFonts w:ascii="Cambria" w:hAnsi="Cambria"/>
          <w:sz w:val="20"/>
          <w:szCs w:val="20"/>
        </w:rPr>
        <w:t xml:space="preserve">the debt </w:t>
      </w:r>
      <w:r w:rsidR="00E414DE">
        <w:rPr>
          <w:rFonts w:ascii="Cambria" w:hAnsi="Cambria"/>
          <w:sz w:val="20"/>
          <w:szCs w:val="20"/>
        </w:rPr>
        <w:t>for his fees for</w:t>
      </w:r>
      <w:r w:rsidR="00B425CF" w:rsidRPr="002C75EB">
        <w:rPr>
          <w:rFonts w:ascii="Cambria" w:hAnsi="Cambria"/>
          <w:sz w:val="20"/>
          <w:szCs w:val="20"/>
        </w:rPr>
        <w:t xml:space="preserve"> US$ 308</w:t>
      </w:r>
      <w:r w:rsidR="00E414DE">
        <w:rPr>
          <w:rFonts w:ascii="Cambria" w:hAnsi="Cambria"/>
          <w:sz w:val="20"/>
          <w:szCs w:val="20"/>
        </w:rPr>
        <w:t>,</w:t>
      </w:r>
      <w:r w:rsidR="00B425CF" w:rsidRPr="002C75EB">
        <w:rPr>
          <w:rFonts w:ascii="Cambria" w:hAnsi="Cambria"/>
          <w:sz w:val="20"/>
          <w:szCs w:val="20"/>
        </w:rPr>
        <w:t xml:space="preserve">400 </w:t>
      </w:r>
      <w:r w:rsidR="00E414DE">
        <w:rPr>
          <w:rFonts w:ascii="Cambria" w:hAnsi="Cambria"/>
          <w:sz w:val="20"/>
          <w:szCs w:val="20"/>
        </w:rPr>
        <w:t>and allowed the request for</w:t>
      </w:r>
      <w:r w:rsidR="00B425CF" w:rsidRPr="002C75EB">
        <w:rPr>
          <w:rFonts w:ascii="Cambria" w:hAnsi="Cambria"/>
          <w:sz w:val="20"/>
          <w:szCs w:val="20"/>
        </w:rPr>
        <w:t xml:space="preserve"> Pasadena S.A.</w:t>
      </w:r>
      <w:r w:rsidR="00E414DE">
        <w:rPr>
          <w:rFonts w:ascii="Cambria" w:hAnsi="Cambria"/>
          <w:sz w:val="20"/>
          <w:szCs w:val="20"/>
        </w:rPr>
        <w:t>’s bankruptcy</w:t>
      </w:r>
      <w:r w:rsidR="00B425CF" w:rsidRPr="002C75EB">
        <w:rPr>
          <w:rFonts w:ascii="Cambria" w:hAnsi="Cambria"/>
          <w:sz w:val="20"/>
          <w:szCs w:val="20"/>
        </w:rPr>
        <w:t xml:space="preserve">, </w:t>
      </w:r>
      <w:r w:rsidR="00E414DE">
        <w:rPr>
          <w:rFonts w:ascii="Cambria" w:hAnsi="Cambria"/>
          <w:sz w:val="20"/>
          <w:szCs w:val="20"/>
        </w:rPr>
        <w:t>which took place on</w:t>
      </w:r>
      <w:r w:rsidR="00B425CF" w:rsidRPr="002C75EB">
        <w:rPr>
          <w:rFonts w:ascii="Cambria" w:hAnsi="Cambria"/>
          <w:sz w:val="20"/>
          <w:szCs w:val="20"/>
        </w:rPr>
        <w:t xml:space="preserve"> </w:t>
      </w:r>
      <w:r w:rsidR="00E414DE" w:rsidRPr="002C75EB">
        <w:rPr>
          <w:rFonts w:ascii="Cambria" w:hAnsi="Cambria"/>
          <w:sz w:val="20"/>
          <w:szCs w:val="20"/>
        </w:rPr>
        <w:t>Febr</w:t>
      </w:r>
      <w:r w:rsidR="00E414DE">
        <w:rPr>
          <w:rFonts w:ascii="Cambria" w:hAnsi="Cambria"/>
          <w:sz w:val="20"/>
          <w:szCs w:val="20"/>
        </w:rPr>
        <w:t>ua</w:t>
      </w:r>
      <w:r w:rsidR="00E414DE" w:rsidRPr="002C75EB">
        <w:rPr>
          <w:rFonts w:ascii="Cambria" w:hAnsi="Cambria"/>
          <w:sz w:val="20"/>
          <w:szCs w:val="20"/>
        </w:rPr>
        <w:t>r</w:t>
      </w:r>
      <w:r w:rsidR="00E414DE">
        <w:rPr>
          <w:rFonts w:ascii="Cambria" w:hAnsi="Cambria"/>
          <w:sz w:val="20"/>
          <w:szCs w:val="20"/>
        </w:rPr>
        <w:t>y</w:t>
      </w:r>
      <w:r w:rsidR="00E414DE" w:rsidRPr="002C75EB">
        <w:rPr>
          <w:rFonts w:ascii="Cambria" w:hAnsi="Cambria"/>
          <w:sz w:val="20"/>
          <w:szCs w:val="20"/>
        </w:rPr>
        <w:t xml:space="preserve"> </w:t>
      </w:r>
      <w:r w:rsidR="00B425CF" w:rsidRPr="002C75EB">
        <w:rPr>
          <w:rFonts w:ascii="Cambria" w:hAnsi="Cambria"/>
          <w:sz w:val="20"/>
          <w:szCs w:val="20"/>
        </w:rPr>
        <w:t>12</w:t>
      </w:r>
      <w:r w:rsidR="00E414DE" w:rsidRPr="00E414DE">
        <w:rPr>
          <w:rFonts w:ascii="Cambria" w:hAnsi="Cambria"/>
          <w:sz w:val="20"/>
          <w:szCs w:val="20"/>
          <w:vertAlign w:val="superscript"/>
        </w:rPr>
        <w:t>th</w:t>
      </w:r>
      <w:r w:rsidR="00E414DE">
        <w:rPr>
          <w:rFonts w:ascii="Cambria" w:hAnsi="Cambria"/>
          <w:sz w:val="20"/>
          <w:szCs w:val="20"/>
        </w:rPr>
        <w:t xml:space="preserve"> </w:t>
      </w:r>
      <w:r w:rsidR="00B425CF" w:rsidRPr="002C75EB">
        <w:rPr>
          <w:rFonts w:ascii="Cambria" w:hAnsi="Cambria"/>
          <w:sz w:val="20"/>
          <w:szCs w:val="20"/>
        </w:rPr>
        <w:t xml:space="preserve">1998. </w:t>
      </w:r>
      <w:r w:rsidR="00E414DE" w:rsidRPr="00E414DE">
        <w:rPr>
          <w:rFonts w:ascii="Cambria" w:hAnsi="Cambria"/>
          <w:sz w:val="20"/>
          <w:szCs w:val="20"/>
        </w:rPr>
        <w:t>The bankruptcy not only implied the</w:t>
      </w:r>
      <w:r w:rsidR="00B425CF" w:rsidRPr="00E414DE">
        <w:rPr>
          <w:rFonts w:ascii="Cambria" w:hAnsi="Cambria"/>
          <w:sz w:val="20"/>
          <w:szCs w:val="20"/>
        </w:rPr>
        <w:t xml:space="preserve"> </w:t>
      </w:r>
      <w:r w:rsidR="00E414DE" w:rsidRPr="00E414DE">
        <w:rPr>
          <w:rFonts w:ascii="Cambria" w:hAnsi="Cambria"/>
          <w:sz w:val="20"/>
          <w:szCs w:val="20"/>
        </w:rPr>
        <w:t>d</w:t>
      </w:r>
      <w:r w:rsidR="00E414DE">
        <w:rPr>
          <w:rFonts w:ascii="Cambria" w:hAnsi="Cambria"/>
          <w:sz w:val="20"/>
          <w:szCs w:val="20"/>
        </w:rPr>
        <w:t>i</w:t>
      </w:r>
      <w:r w:rsidR="00E414DE" w:rsidRPr="00E414DE">
        <w:rPr>
          <w:rFonts w:ascii="Cambria" w:hAnsi="Cambria"/>
          <w:sz w:val="20"/>
          <w:szCs w:val="20"/>
        </w:rPr>
        <w:t>spossession</w:t>
      </w:r>
      <w:r w:rsidR="00B425CF" w:rsidRPr="00E414DE">
        <w:rPr>
          <w:rFonts w:ascii="Cambria" w:hAnsi="Cambria"/>
          <w:sz w:val="20"/>
          <w:szCs w:val="20"/>
        </w:rPr>
        <w:t xml:space="preserve"> </w:t>
      </w:r>
      <w:r w:rsidR="00E414DE" w:rsidRPr="00E414DE">
        <w:rPr>
          <w:rFonts w:ascii="Cambria" w:hAnsi="Cambria"/>
          <w:sz w:val="20"/>
          <w:szCs w:val="20"/>
        </w:rPr>
        <w:t>of the alleged victim’s assets</w:t>
      </w:r>
      <w:r w:rsidR="00B425CF" w:rsidRPr="00E414DE">
        <w:rPr>
          <w:rFonts w:ascii="Cambria" w:hAnsi="Cambria"/>
          <w:sz w:val="20"/>
          <w:szCs w:val="20"/>
        </w:rPr>
        <w:t xml:space="preserve">, </w:t>
      </w:r>
      <w:r w:rsidR="00E414DE" w:rsidRPr="00E414DE">
        <w:rPr>
          <w:rFonts w:ascii="Cambria" w:hAnsi="Cambria"/>
          <w:sz w:val="20"/>
          <w:szCs w:val="20"/>
        </w:rPr>
        <w:t>but also that the</w:t>
      </w:r>
      <w:r w:rsidR="00B425CF" w:rsidRPr="00E414DE">
        <w:rPr>
          <w:rFonts w:ascii="Cambria" w:hAnsi="Cambria"/>
          <w:sz w:val="20"/>
          <w:szCs w:val="20"/>
        </w:rPr>
        <w:t xml:space="preserve"> S</w:t>
      </w:r>
      <w:r w:rsidR="00E414DE" w:rsidRPr="00E414DE">
        <w:rPr>
          <w:rFonts w:ascii="Cambria" w:hAnsi="Cambria"/>
          <w:sz w:val="20"/>
          <w:szCs w:val="20"/>
        </w:rPr>
        <w:t>y</w:t>
      </w:r>
      <w:r w:rsidR="00B425CF" w:rsidRPr="00E414DE">
        <w:rPr>
          <w:rFonts w:ascii="Cambria" w:hAnsi="Cambria"/>
          <w:sz w:val="20"/>
          <w:szCs w:val="20"/>
        </w:rPr>
        <w:t>ndic</w:t>
      </w:r>
      <w:r w:rsidR="00E414DE" w:rsidRPr="00E414DE">
        <w:rPr>
          <w:rFonts w:ascii="Cambria" w:hAnsi="Cambria"/>
          <w:sz w:val="20"/>
          <w:szCs w:val="20"/>
        </w:rPr>
        <w:t xml:space="preserve"> </w:t>
      </w:r>
      <w:r w:rsidR="00E414DE">
        <w:rPr>
          <w:rFonts w:ascii="Cambria" w:hAnsi="Cambria"/>
          <w:sz w:val="20"/>
          <w:szCs w:val="20"/>
        </w:rPr>
        <w:t xml:space="preserve">and </w:t>
      </w:r>
      <w:r w:rsidR="00B425CF" w:rsidRPr="00E414DE">
        <w:rPr>
          <w:rFonts w:ascii="Cambria" w:hAnsi="Cambria"/>
          <w:sz w:val="20"/>
          <w:szCs w:val="20"/>
        </w:rPr>
        <w:t>liquida</w:t>
      </w:r>
      <w:r w:rsidR="00E414DE">
        <w:rPr>
          <w:rFonts w:ascii="Cambria" w:hAnsi="Cambria"/>
          <w:sz w:val="20"/>
          <w:szCs w:val="20"/>
        </w:rPr>
        <w:t>t</w:t>
      </w:r>
      <w:r w:rsidR="00B425CF" w:rsidRPr="00E414DE">
        <w:rPr>
          <w:rFonts w:ascii="Cambria" w:hAnsi="Cambria"/>
          <w:sz w:val="20"/>
          <w:szCs w:val="20"/>
        </w:rPr>
        <w:t xml:space="preserve">or </w:t>
      </w:r>
      <w:r w:rsidR="00E414DE">
        <w:rPr>
          <w:rFonts w:ascii="Cambria" w:hAnsi="Cambria"/>
          <w:sz w:val="20"/>
          <w:szCs w:val="20"/>
        </w:rPr>
        <w:t>took over the administration of the assets</w:t>
      </w:r>
      <w:r w:rsidR="00B425CF" w:rsidRPr="00E414DE">
        <w:rPr>
          <w:rFonts w:ascii="Cambria" w:hAnsi="Cambria"/>
          <w:sz w:val="20"/>
          <w:szCs w:val="20"/>
        </w:rPr>
        <w:t xml:space="preserve"> </w:t>
      </w:r>
      <w:r w:rsidR="00E414DE">
        <w:rPr>
          <w:rFonts w:ascii="Cambria" w:hAnsi="Cambria"/>
          <w:sz w:val="20"/>
          <w:szCs w:val="20"/>
        </w:rPr>
        <w:t>and the alleged victim was forbidden to leave the country and to perform commerce</w:t>
      </w:r>
      <w:r w:rsidR="00B425CF" w:rsidRPr="00E414DE">
        <w:rPr>
          <w:rFonts w:ascii="Cambria" w:hAnsi="Cambria"/>
          <w:sz w:val="20"/>
          <w:szCs w:val="20"/>
        </w:rPr>
        <w:t xml:space="preserve">. </w:t>
      </w:r>
      <w:r w:rsidR="00E414DE" w:rsidRPr="00E414DE">
        <w:rPr>
          <w:rFonts w:ascii="Cambria" w:hAnsi="Cambria"/>
          <w:sz w:val="20"/>
          <w:szCs w:val="20"/>
        </w:rPr>
        <w:t>As stated by the petitiona</w:t>
      </w:r>
      <w:r w:rsidR="00E414DE">
        <w:rPr>
          <w:rFonts w:ascii="Cambria" w:hAnsi="Cambria"/>
          <w:sz w:val="20"/>
          <w:szCs w:val="20"/>
        </w:rPr>
        <w:t>r</w:t>
      </w:r>
      <w:r w:rsidR="00E414DE" w:rsidRPr="00E414DE">
        <w:rPr>
          <w:rFonts w:ascii="Cambria" w:hAnsi="Cambria"/>
          <w:sz w:val="20"/>
          <w:szCs w:val="20"/>
        </w:rPr>
        <w:t>y party</w:t>
      </w:r>
      <w:r w:rsidR="00B425CF" w:rsidRPr="00E414DE">
        <w:rPr>
          <w:rFonts w:ascii="Cambria" w:hAnsi="Cambria"/>
          <w:sz w:val="20"/>
          <w:szCs w:val="20"/>
        </w:rPr>
        <w:t xml:space="preserve">, </w:t>
      </w:r>
      <w:r w:rsidR="00E414DE" w:rsidRPr="00E414DE">
        <w:rPr>
          <w:rFonts w:ascii="Cambria" w:hAnsi="Cambria"/>
          <w:sz w:val="20"/>
          <w:szCs w:val="20"/>
        </w:rPr>
        <w:t>there was no</w:t>
      </w:r>
      <w:r w:rsidR="00B425CF" w:rsidRPr="00E414DE">
        <w:rPr>
          <w:rFonts w:ascii="Cambria" w:hAnsi="Cambria"/>
          <w:sz w:val="20"/>
          <w:szCs w:val="20"/>
        </w:rPr>
        <w:t xml:space="preserve"> impar</w:t>
      </w:r>
      <w:r w:rsidR="00E414DE" w:rsidRPr="00E414DE">
        <w:rPr>
          <w:rFonts w:ascii="Cambria" w:hAnsi="Cambria"/>
          <w:sz w:val="20"/>
          <w:szCs w:val="20"/>
        </w:rPr>
        <w:t>ti</w:t>
      </w:r>
      <w:r w:rsidR="00E414DE">
        <w:rPr>
          <w:rFonts w:ascii="Cambria" w:hAnsi="Cambria"/>
          <w:sz w:val="20"/>
          <w:szCs w:val="20"/>
        </w:rPr>
        <w:t>a</w:t>
      </w:r>
      <w:r w:rsidR="00E414DE" w:rsidRPr="00E414DE">
        <w:rPr>
          <w:rFonts w:ascii="Cambria" w:hAnsi="Cambria"/>
          <w:sz w:val="20"/>
          <w:szCs w:val="20"/>
        </w:rPr>
        <w:t>lity</w:t>
      </w:r>
      <w:r w:rsidR="00B425CF" w:rsidRPr="00E414DE">
        <w:rPr>
          <w:rFonts w:ascii="Cambria" w:hAnsi="Cambria"/>
          <w:sz w:val="20"/>
          <w:szCs w:val="20"/>
        </w:rPr>
        <w:t xml:space="preserve"> </w:t>
      </w:r>
      <w:r w:rsidR="00E414DE" w:rsidRPr="00E414DE">
        <w:rPr>
          <w:rFonts w:ascii="Cambria" w:hAnsi="Cambria"/>
          <w:sz w:val="20"/>
          <w:szCs w:val="20"/>
        </w:rPr>
        <w:t>in the bankruptcy</w:t>
      </w:r>
      <w:r w:rsidR="00B425CF" w:rsidRPr="00E414DE">
        <w:rPr>
          <w:rFonts w:ascii="Cambria" w:hAnsi="Cambria"/>
          <w:sz w:val="20"/>
          <w:szCs w:val="20"/>
        </w:rPr>
        <w:t xml:space="preserve"> proces</w:t>
      </w:r>
      <w:r w:rsidR="00E414DE" w:rsidRPr="00E414DE">
        <w:rPr>
          <w:rFonts w:ascii="Cambria" w:hAnsi="Cambria"/>
          <w:sz w:val="20"/>
          <w:szCs w:val="20"/>
        </w:rPr>
        <w:t>s</w:t>
      </w:r>
      <w:r w:rsidR="00B425CF" w:rsidRPr="00E414DE">
        <w:rPr>
          <w:rFonts w:ascii="Cambria" w:hAnsi="Cambria"/>
          <w:sz w:val="20"/>
          <w:szCs w:val="20"/>
        </w:rPr>
        <w:t xml:space="preserve"> </w:t>
      </w:r>
      <w:r w:rsidR="00E414DE" w:rsidRPr="00E414DE">
        <w:rPr>
          <w:rFonts w:ascii="Cambria" w:hAnsi="Cambria"/>
          <w:sz w:val="20"/>
          <w:szCs w:val="20"/>
        </w:rPr>
        <w:t>and preventive proceeding</w:t>
      </w:r>
      <w:r w:rsidR="00B425CF" w:rsidRPr="00E414DE">
        <w:rPr>
          <w:rFonts w:ascii="Cambria" w:hAnsi="Cambria"/>
          <w:sz w:val="20"/>
          <w:szCs w:val="20"/>
        </w:rPr>
        <w:t xml:space="preserve">, </w:t>
      </w:r>
      <w:r w:rsidR="00E414DE" w:rsidRPr="00E414DE">
        <w:rPr>
          <w:rFonts w:ascii="Cambria" w:hAnsi="Cambria"/>
          <w:sz w:val="20"/>
          <w:szCs w:val="20"/>
        </w:rPr>
        <w:t>once the Syndic who requested the bankruptcy was a</w:t>
      </w:r>
      <w:r w:rsidR="00E414DE">
        <w:rPr>
          <w:rFonts w:ascii="Cambria" w:hAnsi="Cambria"/>
          <w:sz w:val="20"/>
          <w:szCs w:val="20"/>
        </w:rPr>
        <w:t>ppoint</w:t>
      </w:r>
      <w:r w:rsidR="00E414DE" w:rsidRPr="00E414DE">
        <w:rPr>
          <w:rFonts w:ascii="Cambria" w:hAnsi="Cambria"/>
          <w:sz w:val="20"/>
          <w:szCs w:val="20"/>
        </w:rPr>
        <w:t>ed as</w:t>
      </w:r>
      <w:r w:rsidR="00B425CF" w:rsidRPr="00E414DE">
        <w:rPr>
          <w:rFonts w:ascii="Cambria" w:hAnsi="Cambria"/>
          <w:sz w:val="20"/>
          <w:szCs w:val="20"/>
        </w:rPr>
        <w:t xml:space="preserve"> liquida</w:t>
      </w:r>
      <w:r w:rsidR="00E414DE" w:rsidRPr="00E414DE">
        <w:rPr>
          <w:rFonts w:ascii="Cambria" w:hAnsi="Cambria"/>
          <w:sz w:val="20"/>
          <w:szCs w:val="20"/>
        </w:rPr>
        <w:t>t</w:t>
      </w:r>
      <w:r w:rsidR="00B425CF" w:rsidRPr="00E414DE">
        <w:rPr>
          <w:rFonts w:ascii="Cambria" w:hAnsi="Cambria"/>
          <w:sz w:val="20"/>
          <w:szCs w:val="20"/>
        </w:rPr>
        <w:t xml:space="preserve">or </w:t>
      </w:r>
      <w:r w:rsidR="00E414DE" w:rsidRPr="00E414DE">
        <w:rPr>
          <w:rFonts w:ascii="Cambria" w:hAnsi="Cambria"/>
          <w:sz w:val="20"/>
          <w:szCs w:val="20"/>
        </w:rPr>
        <w:t>of</w:t>
      </w:r>
      <w:r w:rsidR="00B425CF" w:rsidRPr="00E414DE">
        <w:rPr>
          <w:rFonts w:ascii="Cambria" w:hAnsi="Cambria"/>
          <w:sz w:val="20"/>
          <w:szCs w:val="20"/>
        </w:rPr>
        <w:t xml:space="preserve"> Pasadena S.A.</w:t>
      </w:r>
      <w:r w:rsidR="00E414DE" w:rsidRPr="00E414DE">
        <w:rPr>
          <w:rFonts w:ascii="Cambria" w:hAnsi="Cambria"/>
          <w:sz w:val="20"/>
          <w:szCs w:val="20"/>
        </w:rPr>
        <w:t>’s bankruptcy.</w:t>
      </w:r>
      <w:r w:rsidR="00B425CF" w:rsidRPr="00E414DE">
        <w:rPr>
          <w:rFonts w:ascii="Cambria" w:hAnsi="Cambria"/>
          <w:sz w:val="20"/>
          <w:szCs w:val="20"/>
        </w:rPr>
        <w:t xml:space="preserve"> </w:t>
      </w:r>
      <w:r w:rsidR="00E414DE" w:rsidRPr="00ED69EC">
        <w:rPr>
          <w:rFonts w:ascii="Cambria" w:hAnsi="Cambria"/>
          <w:sz w:val="20"/>
          <w:szCs w:val="20"/>
        </w:rPr>
        <w:t xml:space="preserve">He also claims that the bankruptcy was </w:t>
      </w:r>
      <w:r w:rsidR="00B425CF" w:rsidRPr="00ED69EC">
        <w:rPr>
          <w:rFonts w:ascii="Cambria" w:hAnsi="Cambria"/>
          <w:sz w:val="20"/>
          <w:szCs w:val="20"/>
        </w:rPr>
        <w:t>declar</w:t>
      </w:r>
      <w:r w:rsidR="00E414DE" w:rsidRPr="00ED69EC">
        <w:rPr>
          <w:rFonts w:ascii="Cambria" w:hAnsi="Cambria"/>
          <w:sz w:val="20"/>
          <w:szCs w:val="20"/>
        </w:rPr>
        <w:t>e</w:t>
      </w:r>
      <w:r w:rsidR="00B425CF" w:rsidRPr="00ED69EC">
        <w:rPr>
          <w:rFonts w:ascii="Cambria" w:hAnsi="Cambria"/>
          <w:sz w:val="20"/>
          <w:szCs w:val="20"/>
        </w:rPr>
        <w:t xml:space="preserve">d </w:t>
      </w:r>
      <w:r w:rsidR="00ED69EC" w:rsidRPr="00ED69EC">
        <w:rPr>
          <w:rFonts w:ascii="Cambria" w:hAnsi="Cambria"/>
          <w:sz w:val="20"/>
          <w:szCs w:val="20"/>
        </w:rPr>
        <w:t>in December</w:t>
      </w:r>
      <w:r w:rsidR="00B425CF" w:rsidRPr="00ED69EC">
        <w:rPr>
          <w:rFonts w:ascii="Cambria" w:hAnsi="Cambria"/>
          <w:sz w:val="20"/>
          <w:szCs w:val="20"/>
        </w:rPr>
        <w:t xml:space="preserve"> 1998 </w:t>
      </w:r>
      <w:r w:rsidR="00ED69EC" w:rsidRPr="00ED69EC">
        <w:rPr>
          <w:rFonts w:ascii="Cambria" w:hAnsi="Cambria"/>
          <w:sz w:val="20"/>
          <w:szCs w:val="20"/>
        </w:rPr>
        <w:t>and that on July</w:t>
      </w:r>
      <w:r w:rsidR="00B425CF" w:rsidRPr="00ED69EC">
        <w:rPr>
          <w:rFonts w:ascii="Cambria" w:hAnsi="Cambria"/>
          <w:sz w:val="20"/>
          <w:szCs w:val="20"/>
        </w:rPr>
        <w:t xml:space="preserve"> 2</w:t>
      </w:r>
      <w:r w:rsidR="00B644B5">
        <w:rPr>
          <w:rFonts w:ascii="Cambria" w:hAnsi="Cambria"/>
          <w:sz w:val="20"/>
          <w:szCs w:val="20"/>
        </w:rPr>
        <w:t xml:space="preserve"> </w:t>
      </w:r>
      <w:r w:rsidR="00B425CF" w:rsidRPr="00ED69EC">
        <w:rPr>
          <w:rFonts w:ascii="Cambria" w:hAnsi="Cambria"/>
          <w:sz w:val="20"/>
          <w:szCs w:val="20"/>
        </w:rPr>
        <w:t xml:space="preserve">1998 </w:t>
      </w:r>
      <w:r w:rsidR="00ED69EC" w:rsidRPr="00ED69EC">
        <w:rPr>
          <w:rFonts w:asciiTheme="majorHAnsi" w:hAnsiTheme="majorHAnsi"/>
          <w:bCs/>
          <w:sz w:val="20"/>
          <w:szCs w:val="20"/>
        </w:rPr>
        <w:t>the companies</w:t>
      </w:r>
      <w:r w:rsidR="00B425CF" w:rsidRPr="00ED69EC">
        <w:rPr>
          <w:rFonts w:asciiTheme="majorHAnsi" w:hAnsiTheme="majorHAnsi"/>
          <w:bCs/>
          <w:sz w:val="20"/>
          <w:szCs w:val="20"/>
        </w:rPr>
        <w:t xml:space="preserve"> Café la Virginia </w:t>
      </w:r>
      <w:r w:rsidR="00ED69EC" w:rsidRPr="00ED69EC">
        <w:rPr>
          <w:rFonts w:asciiTheme="majorHAnsi" w:hAnsiTheme="majorHAnsi"/>
          <w:bCs/>
          <w:sz w:val="20"/>
          <w:szCs w:val="20"/>
        </w:rPr>
        <w:t>and</w:t>
      </w:r>
      <w:r w:rsidR="00B425CF" w:rsidRPr="00ED69EC">
        <w:rPr>
          <w:rFonts w:asciiTheme="majorHAnsi" w:hAnsiTheme="majorHAnsi"/>
          <w:bCs/>
          <w:sz w:val="20"/>
          <w:szCs w:val="20"/>
        </w:rPr>
        <w:t xml:space="preserve"> </w:t>
      </w:r>
      <w:proofErr w:type="spellStart"/>
      <w:r w:rsidR="00B425CF" w:rsidRPr="00ED69EC">
        <w:rPr>
          <w:rFonts w:asciiTheme="majorHAnsi" w:hAnsiTheme="majorHAnsi"/>
          <w:bCs/>
          <w:sz w:val="20"/>
          <w:szCs w:val="20"/>
        </w:rPr>
        <w:t>Micropack</w:t>
      </w:r>
      <w:proofErr w:type="spellEnd"/>
      <w:r w:rsidR="00B425CF" w:rsidRPr="00ED69EC">
        <w:rPr>
          <w:rFonts w:asciiTheme="majorHAnsi" w:hAnsiTheme="majorHAnsi"/>
          <w:bCs/>
          <w:sz w:val="20"/>
          <w:szCs w:val="20"/>
        </w:rPr>
        <w:t xml:space="preserve"> </w:t>
      </w:r>
      <w:r w:rsidR="00ED69EC" w:rsidRPr="00ED69EC">
        <w:rPr>
          <w:rFonts w:asciiTheme="majorHAnsi" w:hAnsiTheme="majorHAnsi"/>
          <w:bCs/>
          <w:sz w:val="20"/>
          <w:szCs w:val="20"/>
        </w:rPr>
        <w:t>had expressed interest in acquiring</w:t>
      </w:r>
      <w:r w:rsidR="00B425CF" w:rsidRPr="00ED69EC">
        <w:rPr>
          <w:rFonts w:asciiTheme="majorHAnsi" w:hAnsiTheme="majorHAnsi"/>
          <w:bCs/>
          <w:sz w:val="20"/>
          <w:szCs w:val="20"/>
        </w:rPr>
        <w:t xml:space="preserve"> </w:t>
      </w:r>
      <w:r w:rsidR="00ED69EC" w:rsidRPr="00ED69EC">
        <w:rPr>
          <w:rFonts w:asciiTheme="majorHAnsi" w:hAnsiTheme="majorHAnsi"/>
          <w:bCs/>
          <w:sz w:val="20"/>
          <w:szCs w:val="20"/>
        </w:rPr>
        <w:t>the assets of</w:t>
      </w:r>
      <w:r w:rsidR="00B425CF" w:rsidRPr="00ED69EC">
        <w:rPr>
          <w:rFonts w:asciiTheme="majorHAnsi" w:hAnsiTheme="majorHAnsi"/>
          <w:bCs/>
          <w:sz w:val="20"/>
          <w:szCs w:val="20"/>
        </w:rPr>
        <w:t xml:space="preserve"> Pasadena S.A., particular</w:t>
      </w:r>
      <w:r w:rsidR="00ED69EC" w:rsidRPr="00ED69EC">
        <w:rPr>
          <w:rFonts w:asciiTheme="majorHAnsi" w:hAnsiTheme="majorHAnsi"/>
          <w:bCs/>
          <w:sz w:val="20"/>
          <w:szCs w:val="20"/>
        </w:rPr>
        <w:t>ly</w:t>
      </w:r>
      <w:r w:rsidR="00B425CF" w:rsidRPr="00ED69EC">
        <w:rPr>
          <w:rFonts w:asciiTheme="majorHAnsi" w:hAnsiTheme="majorHAnsi"/>
          <w:bCs/>
          <w:sz w:val="20"/>
          <w:szCs w:val="20"/>
        </w:rPr>
        <w:t xml:space="preserve"> </w:t>
      </w:r>
      <w:r w:rsidR="00ED69EC" w:rsidRPr="00ED69EC">
        <w:rPr>
          <w:rFonts w:asciiTheme="majorHAnsi" w:hAnsiTheme="majorHAnsi"/>
          <w:bCs/>
          <w:sz w:val="20"/>
          <w:szCs w:val="20"/>
        </w:rPr>
        <w:t>the estate in</w:t>
      </w:r>
      <w:r w:rsidR="00B425CF" w:rsidRPr="00ED69EC">
        <w:rPr>
          <w:rFonts w:asciiTheme="majorHAnsi" w:hAnsiTheme="majorHAnsi"/>
          <w:bCs/>
          <w:sz w:val="20"/>
          <w:szCs w:val="20"/>
        </w:rPr>
        <w:t xml:space="preserve"> </w:t>
      </w:r>
      <w:proofErr w:type="spellStart"/>
      <w:r w:rsidR="00B425CF" w:rsidRPr="00ED69EC">
        <w:rPr>
          <w:rFonts w:asciiTheme="majorHAnsi" w:hAnsiTheme="majorHAnsi"/>
          <w:bCs/>
          <w:sz w:val="20"/>
          <w:szCs w:val="20"/>
        </w:rPr>
        <w:t>Circunvalación</w:t>
      </w:r>
      <w:proofErr w:type="spellEnd"/>
      <w:r w:rsidR="00B425CF" w:rsidRPr="00ED69EC">
        <w:rPr>
          <w:rFonts w:asciiTheme="majorHAnsi" w:hAnsiTheme="majorHAnsi"/>
          <w:bCs/>
          <w:sz w:val="20"/>
          <w:szCs w:val="20"/>
        </w:rPr>
        <w:t xml:space="preserve"> de la Ciudad de Rosario, Argentina; </w:t>
      </w:r>
      <w:r w:rsidR="00ED69EC" w:rsidRPr="00ED69EC">
        <w:rPr>
          <w:rFonts w:asciiTheme="majorHAnsi" w:hAnsiTheme="majorHAnsi"/>
          <w:bCs/>
          <w:sz w:val="20"/>
          <w:szCs w:val="20"/>
        </w:rPr>
        <w:t xml:space="preserve">and that neither </w:t>
      </w:r>
      <w:r w:rsidR="00ED69EC">
        <w:rPr>
          <w:rFonts w:asciiTheme="majorHAnsi" w:hAnsiTheme="majorHAnsi"/>
          <w:bCs/>
          <w:sz w:val="20"/>
          <w:szCs w:val="20"/>
        </w:rPr>
        <w:t>the</w:t>
      </w:r>
      <w:r w:rsidR="00B425CF" w:rsidRPr="00ED69EC">
        <w:rPr>
          <w:rFonts w:asciiTheme="majorHAnsi" w:hAnsiTheme="majorHAnsi"/>
          <w:bCs/>
          <w:sz w:val="20"/>
          <w:szCs w:val="20"/>
        </w:rPr>
        <w:t xml:space="preserve"> </w:t>
      </w:r>
      <w:r w:rsidR="00ED69EC" w:rsidRPr="00ED69EC">
        <w:rPr>
          <w:rFonts w:ascii="Cambria" w:hAnsi="Cambria"/>
          <w:sz w:val="20"/>
          <w:szCs w:val="20"/>
        </w:rPr>
        <w:t>Co</w:t>
      </w:r>
      <w:r w:rsidR="00ED69EC">
        <w:rPr>
          <w:rFonts w:ascii="Cambria" w:hAnsi="Cambria"/>
          <w:sz w:val="20"/>
          <w:szCs w:val="20"/>
        </w:rPr>
        <w:t>m</w:t>
      </w:r>
      <w:r w:rsidR="00ED69EC" w:rsidRPr="00ED69EC">
        <w:rPr>
          <w:rFonts w:ascii="Cambria" w:hAnsi="Cambria"/>
          <w:sz w:val="20"/>
          <w:szCs w:val="20"/>
        </w:rPr>
        <w:t xml:space="preserve">mercial </w:t>
      </w:r>
      <w:r w:rsidR="00B425CF" w:rsidRPr="00ED69EC">
        <w:rPr>
          <w:rFonts w:ascii="Cambria" w:hAnsi="Cambria"/>
          <w:sz w:val="20"/>
          <w:szCs w:val="20"/>
        </w:rPr>
        <w:t>Ju</w:t>
      </w:r>
      <w:r w:rsidR="00ED69EC">
        <w:rPr>
          <w:rFonts w:ascii="Cambria" w:hAnsi="Cambria"/>
          <w:sz w:val="20"/>
          <w:szCs w:val="20"/>
        </w:rPr>
        <w:t>dg</w:t>
      </w:r>
      <w:r w:rsidR="00B425CF" w:rsidRPr="00ED69EC">
        <w:rPr>
          <w:rFonts w:ascii="Cambria" w:hAnsi="Cambria"/>
          <w:sz w:val="20"/>
          <w:szCs w:val="20"/>
        </w:rPr>
        <w:t xml:space="preserve">e </w:t>
      </w:r>
      <w:r w:rsidR="00ED69EC">
        <w:rPr>
          <w:rFonts w:asciiTheme="majorHAnsi" w:hAnsiTheme="majorHAnsi"/>
          <w:bCs/>
          <w:sz w:val="20"/>
          <w:szCs w:val="20"/>
        </w:rPr>
        <w:t>nor the</w:t>
      </w:r>
      <w:r w:rsidR="00B425CF" w:rsidRPr="00ED69EC">
        <w:rPr>
          <w:rFonts w:asciiTheme="majorHAnsi" w:hAnsiTheme="majorHAnsi"/>
          <w:bCs/>
          <w:sz w:val="20"/>
          <w:szCs w:val="20"/>
        </w:rPr>
        <w:t xml:space="preserve"> S</w:t>
      </w:r>
      <w:r w:rsidR="00ED69EC">
        <w:rPr>
          <w:rFonts w:asciiTheme="majorHAnsi" w:hAnsiTheme="majorHAnsi"/>
          <w:bCs/>
          <w:sz w:val="20"/>
          <w:szCs w:val="20"/>
        </w:rPr>
        <w:t>y</w:t>
      </w:r>
      <w:r w:rsidR="00B425CF" w:rsidRPr="00ED69EC">
        <w:rPr>
          <w:rFonts w:asciiTheme="majorHAnsi" w:hAnsiTheme="majorHAnsi"/>
          <w:bCs/>
          <w:sz w:val="20"/>
          <w:szCs w:val="20"/>
        </w:rPr>
        <w:t xml:space="preserve">ndic </w:t>
      </w:r>
      <w:r w:rsidR="00ED69EC">
        <w:rPr>
          <w:rFonts w:asciiTheme="majorHAnsi" w:hAnsiTheme="majorHAnsi"/>
          <w:bCs/>
          <w:sz w:val="20"/>
          <w:szCs w:val="20"/>
        </w:rPr>
        <w:t>advised such operation with due diligence</w:t>
      </w:r>
      <w:r w:rsidR="00B425CF" w:rsidRPr="00ED69EC">
        <w:rPr>
          <w:rFonts w:asciiTheme="majorHAnsi" w:hAnsiTheme="majorHAnsi"/>
          <w:bCs/>
          <w:sz w:val="20"/>
          <w:szCs w:val="20"/>
        </w:rPr>
        <w:t xml:space="preserve">, </w:t>
      </w:r>
      <w:r w:rsidR="00ED69EC" w:rsidRPr="005D09ED">
        <w:rPr>
          <w:rFonts w:asciiTheme="majorHAnsi" w:hAnsiTheme="majorHAnsi"/>
          <w:bCs/>
          <w:sz w:val="20"/>
          <w:szCs w:val="20"/>
        </w:rPr>
        <w:t>which led to missing the deadline and kept the purchase from happening</w:t>
      </w:r>
      <w:r w:rsidR="00B425CF" w:rsidRPr="005D09ED">
        <w:rPr>
          <w:rFonts w:asciiTheme="majorHAnsi" w:hAnsiTheme="majorHAnsi"/>
          <w:bCs/>
          <w:sz w:val="20"/>
          <w:szCs w:val="20"/>
        </w:rPr>
        <w:t xml:space="preserve">. </w:t>
      </w:r>
      <w:r w:rsidR="00ED69EC" w:rsidRPr="005D09ED">
        <w:rPr>
          <w:rFonts w:asciiTheme="majorHAnsi" w:hAnsiTheme="majorHAnsi"/>
          <w:bCs/>
          <w:sz w:val="20"/>
          <w:szCs w:val="20"/>
        </w:rPr>
        <w:t>In this sense</w:t>
      </w:r>
      <w:r w:rsidR="00B425CF" w:rsidRPr="005D09ED">
        <w:rPr>
          <w:rFonts w:asciiTheme="majorHAnsi" w:hAnsiTheme="majorHAnsi"/>
          <w:bCs/>
          <w:sz w:val="20"/>
          <w:szCs w:val="20"/>
        </w:rPr>
        <w:t xml:space="preserve">, </w:t>
      </w:r>
      <w:r w:rsidR="00ED69EC" w:rsidRPr="005D09ED">
        <w:rPr>
          <w:rFonts w:asciiTheme="majorHAnsi" w:hAnsiTheme="majorHAnsi"/>
          <w:bCs/>
          <w:sz w:val="20"/>
          <w:szCs w:val="20"/>
        </w:rPr>
        <w:t>the petitionary party</w:t>
      </w:r>
      <w:r w:rsidR="00B425CF" w:rsidRPr="005D09ED">
        <w:rPr>
          <w:rFonts w:asciiTheme="majorHAnsi" w:hAnsiTheme="majorHAnsi"/>
          <w:bCs/>
          <w:sz w:val="20"/>
          <w:szCs w:val="20"/>
        </w:rPr>
        <w:t xml:space="preserve"> </w:t>
      </w:r>
      <w:r w:rsidR="00ED69EC" w:rsidRPr="005D09ED">
        <w:rPr>
          <w:rFonts w:asciiTheme="majorHAnsi" w:hAnsiTheme="majorHAnsi"/>
          <w:bCs/>
          <w:sz w:val="20"/>
          <w:szCs w:val="20"/>
        </w:rPr>
        <w:t xml:space="preserve">sustains that it took the </w:t>
      </w:r>
      <w:r w:rsidR="00B425CF" w:rsidRPr="005D09ED">
        <w:rPr>
          <w:rFonts w:asciiTheme="majorHAnsi" w:hAnsiTheme="majorHAnsi"/>
          <w:bCs/>
          <w:sz w:val="20"/>
          <w:szCs w:val="20"/>
        </w:rPr>
        <w:t>S</w:t>
      </w:r>
      <w:r w:rsidR="00ED69EC" w:rsidRPr="005D09ED">
        <w:rPr>
          <w:rFonts w:asciiTheme="majorHAnsi" w:hAnsiTheme="majorHAnsi"/>
          <w:bCs/>
          <w:sz w:val="20"/>
          <w:szCs w:val="20"/>
        </w:rPr>
        <w:t>y</w:t>
      </w:r>
      <w:r w:rsidR="00B425CF" w:rsidRPr="005D09ED">
        <w:rPr>
          <w:rFonts w:asciiTheme="majorHAnsi" w:hAnsiTheme="majorHAnsi"/>
          <w:bCs/>
          <w:sz w:val="20"/>
          <w:szCs w:val="20"/>
        </w:rPr>
        <w:t xml:space="preserve">ndic </w:t>
      </w:r>
      <w:r w:rsidR="00ED69EC" w:rsidRPr="005D09ED">
        <w:rPr>
          <w:rFonts w:asciiTheme="majorHAnsi" w:hAnsiTheme="majorHAnsi"/>
          <w:bCs/>
          <w:sz w:val="20"/>
          <w:szCs w:val="20"/>
        </w:rPr>
        <w:t xml:space="preserve">two years to make the </w:t>
      </w:r>
      <w:r w:rsidR="00B425CF" w:rsidRPr="005D09ED">
        <w:rPr>
          <w:rFonts w:asciiTheme="majorHAnsi" w:hAnsiTheme="majorHAnsi"/>
          <w:bCs/>
          <w:sz w:val="20"/>
          <w:szCs w:val="20"/>
        </w:rPr>
        <w:t>“realiza</w:t>
      </w:r>
      <w:r w:rsidR="00ED69EC" w:rsidRPr="005D09ED">
        <w:rPr>
          <w:rFonts w:asciiTheme="majorHAnsi" w:hAnsiTheme="majorHAnsi"/>
          <w:bCs/>
          <w:sz w:val="20"/>
          <w:szCs w:val="20"/>
        </w:rPr>
        <w:t>tion</w:t>
      </w:r>
      <w:r w:rsidR="00B425CF" w:rsidRPr="005D09ED">
        <w:rPr>
          <w:rFonts w:asciiTheme="majorHAnsi" w:hAnsiTheme="majorHAnsi"/>
          <w:bCs/>
          <w:sz w:val="20"/>
          <w:szCs w:val="20"/>
        </w:rPr>
        <w:t xml:space="preserve"> </w:t>
      </w:r>
      <w:r w:rsidR="00ED69EC" w:rsidRPr="005D09ED">
        <w:rPr>
          <w:rFonts w:asciiTheme="majorHAnsi" w:hAnsiTheme="majorHAnsi"/>
          <w:bCs/>
          <w:sz w:val="20"/>
          <w:szCs w:val="20"/>
        </w:rPr>
        <w:t>of asset</w:t>
      </w:r>
      <w:r w:rsidR="00B425CF" w:rsidRPr="005D09ED">
        <w:rPr>
          <w:rFonts w:asciiTheme="majorHAnsi" w:hAnsiTheme="majorHAnsi"/>
          <w:bCs/>
          <w:sz w:val="20"/>
          <w:szCs w:val="20"/>
        </w:rPr>
        <w:t>s”</w:t>
      </w:r>
      <w:r w:rsidR="00855636">
        <w:rPr>
          <w:rFonts w:asciiTheme="majorHAnsi" w:hAnsiTheme="majorHAnsi"/>
          <w:bCs/>
          <w:sz w:val="20"/>
          <w:szCs w:val="20"/>
        </w:rPr>
        <w:t xml:space="preserve"> </w:t>
      </w:r>
      <w:r w:rsidR="00ED69EC" w:rsidRPr="005D09ED">
        <w:rPr>
          <w:rFonts w:asciiTheme="majorHAnsi" w:hAnsiTheme="majorHAnsi"/>
          <w:bCs/>
          <w:sz w:val="20"/>
          <w:szCs w:val="20"/>
        </w:rPr>
        <w:t>effective</w:t>
      </w:r>
      <w:r w:rsidR="00B425CF" w:rsidRPr="005D09ED">
        <w:rPr>
          <w:rFonts w:asciiTheme="majorHAnsi" w:hAnsiTheme="majorHAnsi"/>
          <w:bCs/>
          <w:sz w:val="20"/>
          <w:szCs w:val="20"/>
        </w:rPr>
        <w:t xml:space="preserve">. </w:t>
      </w:r>
      <w:r w:rsidR="00ED69EC" w:rsidRPr="00855636">
        <w:rPr>
          <w:rFonts w:ascii="Cambria" w:hAnsi="Cambria"/>
          <w:sz w:val="20"/>
          <w:szCs w:val="20"/>
        </w:rPr>
        <w:t>Likewise</w:t>
      </w:r>
      <w:r w:rsidR="00B425CF" w:rsidRPr="00855636">
        <w:rPr>
          <w:rFonts w:ascii="Cambria" w:hAnsi="Cambria"/>
          <w:sz w:val="20"/>
          <w:szCs w:val="20"/>
        </w:rPr>
        <w:t xml:space="preserve">, </w:t>
      </w:r>
      <w:r w:rsidR="00B644B5">
        <w:rPr>
          <w:rFonts w:ascii="Cambria" w:hAnsi="Cambria"/>
          <w:sz w:val="20"/>
          <w:szCs w:val="20"/>
        </w:rPr>
        <w:t>he</w:t>
      </w:r>
      <w:r w:rsidR="00ED69EC" w:rsidRPr="00855636">
        <w:rPr>
          <w:rFonts w:ascii="Cambria" w:hAnsi="Cambria"/>
          <w:sz w:val="20"/>
          <w:szCs w:val="20"/>
        </w:rPr>
        <w:t xml:space="preserve"> claim</w:t>
      </w:r>
      <w:r w:rsidR="00B644B5">
        <w:rPr>
          <w:rFonts w:ascii="Cambria" w:hAnsi="Cambria"/>
          <w:sz w:val="20"/>
          <w:szCs w:val="20"/>
        </w:rPr>
        <w:t>s</w:t>
      </w:r>
      <w:r w:rsidR="00ED69EC" w:rsidRPr="00855636">
        <w:rPr>
          <w:rFonts w:ascii="Cambria" w:hAnsi="Cambria"/>
          <w:sz w:val="20"/>
          <w:szCs w:val="20"/>
        </w:rPr>
        <w:t xml:space="preserve"> that all </w:t>
      </w:r>
      <w:r w:rsidR="00B425CF" w:rsidRPr="00855636">
        <w:rPr>
          <w:rFonts w:ascii="Cambria" w:hAnsi="Cambria"/>
          <w:sz w:val="20"/>
          <w:szCs w:val="20"/>
        </w:rPr>
        <w:t>irregulari</w:t>
      </w:r>
      <w:r w:rsidR="00ED69EC" w:rsidRPr="00855636">
        <w:rPr>
          <w:rFonts w:ascii="Cambria" w:hAnsi="Cambria"/>
          <w:sz w:val="20"/>
          <w:szCs w:val="20"/>
        </w:rPr>
        <w:t>ti</w:t>
      </w:r>
      <w:r w:rsidR="00B425CF" w:rsidRPr="00855636">
        <w:rPr>
          <w:rFonts w:ascii="Cambria" w:hAnsi="Cambria"/>
          <w:sz w:val="20"/>
          <w:szCs w:val="20"/>
        </w:rPr>
        <w:t xml:space="preserve">es </w:t>
      </w:r>
      <w:r w:rsidR="00ED69EC" w:rsidRPr="00855636">
        <w:rPr>
          <w:rFonts w:ascii="Cambria" w:hAnsi="Cambria"/>
          <w:sz w:val="20"/>
          <w:szCs w:val="20"/>
        </w:rPr>
        <w:t>were reported in the process</w:t>
      </w:r>
      <w:r w:rsidR="00B425CF" w:rsidRPr="00855636">
        <w:rPr>
          <w:rFonts w:ascii="Cambria" w:hAnsi="Cambria"/>
          <w:sz w:val="20"/>
          <w:szCs w:val="20"/>
        </w:rPr>
        <w:t xml:space="preserve">, </w:t>
      </w:r>
      <w:r w:rsidR="00ED69EC" w:rsidRPr="00855636">
        <w:rPr>
          <w:rFonts w:ascii="Cambria" w:hAnsi="Cambria"/>
          <w:sz w:val="20"/>
          <w:szCs w:val="20"/>
        </w:rPr>
        <w:t>as well as the forgery of public document</w:t>
      </w:r>
      <w:r w:rsidR="00B425CF" w:rsidRPr="00855636">
        <w:rPr>
          <w:rFonts w:ascii="Cambria" w:hAnsi="Cambria"/>
          <w:sz w:val="20"/>
          <w:szCs w:val="20"/>
        </w:rPr>
        <w:t xml:space="preserve">s </w:t>
      </w:r>
      <w:r w:rsidR="00ED69EC" w:rsidRPr="00855636">
        <w:rPr>
          <w:rFonts w:ascii="Cambria" w:hAnsi="Cambria"/>
          <w:sz w:val="20"/>
          <w:szCs w:val="20"/>
        </w:rPr>
        <w:t>and instrument</w:t>
      </w:r>
      <w:r w:rsidR="00B425CF" w:rsidRPr="00855636">
        <w:rPr>
          <w:rFonts w:ascii="Cambria" w:hAnsi="Cambria"/>
          <w:sz w:val="20"/>
          <w:szCs w:val="20"/>
        </w:rPr>
        <w:t xml:space="preserve">s; </w:t>
      </w:r>
      <w:r w:rsidR="00ED69EC" w:rsidRPr="00855636">
        <w:rPr>
          <w:rFonts w:ascii="Cambria" w:hAnsi="Cambria"/>
          <w:sz w:val="20"/>
          <w:szCs w:val="20"/>
        </w:rPr>
        <w:t>and that</w:t>
      </w:r>
      <w:r w:rsidR="00B425CF" w:rsidRPr="00855636">
        <w:rPr>
          <w:rFonts w:ascii="Cambria" w:hAnsi="Cambria"/>
          <w:sz w:val="20"/>
          <w:szCs w:val="20"/>
        </w:rPr>
        <w:t xml:space="preserve">, </w:t>
      </w:r>
      <w:r w:rsidR="00ED69EC" w:rsidRPr="00855636">
        <w:rPr>
          <w:rFonts w:ascii="Cambria" w:hAnsi="Cambria"/>
          <w:sz w:val="20"/>
          <w:szCs w:val="20"/>
        </w:rPr>
        <w:t xml:space="preserve">on its </w:t>
      </w:r>
      <w:r w:rsidR="005D09ED" w:rsidRPr="00855636">
        <w:rPr>
          <w:rFonts w:ascii="Cambria" w:hAnsi="Cambria"/>
          <w:sz w:val="20"/>
          <w:szCs w:val="20"/>
        </w:rPr>
        <w:t>decision</w:t>
      </w:r>
      <w:r w:rsidR="00ED69EC" w:rsidRPr="00855636">
        <w:rPr>
          <w:rFonts w:ascii="Cambria" w:hAnsi="Cambria"/>
          <w:sz w:val="20"/>
          <w:szCs w:val="20"/>
        </w:rPr>
        <w:t xml:space="preserve"> of</w:t>
      </w:r>
      <w:r w:rsidR="00B425CF" w:rsidRPr="00855636">
        <w:rPr>
          <w:rFonts w:ascii="Cambria" w:hAnsi="Cambria"/>
          <w:sz w:val="20"/>
          <w:szCs w:val="20"/>
        </w:rPr>
        <w:t xml:space="preserve"> </w:t>
      </w:r>
      <w:r w:rsidR="00ED69EC" w:rsidRPr="00855636">
        <w:rPr>
          <w:rFonts w:ascii="Cambria" w:hAnsi="Cambria"/>
          <w:sz w:val="20"/>
          <w:szCs w:val="20"/>
        </w:rPr>
        <w:t xml:space="preserve">August </w:t>
      </w:r>
      <w:r w:rsidR="00B425CF" w:rsidRPr="00855636">
        <w:rPr>
          <w:rFonts w:ascii="Cambria" w:hAnsi="Cambria"/>
          <w:sz w:val="20"/>
          <w:szCs w:val="20"/>
        </w:rPr>
        <w:t>26</w:t>
      </w:r>
      <w:r w:rsidR="005D09ED" w:rsidRPr="00855636">
        <w:rPr>
          <w:rFonts w:ascii="Cambria" w:hAnsi="Cambria"/>
          <w:sz w:val="20"/>
          <w:szCs w:val="20"/>
        </w:rPr>
        <w:t xml:space="preserve"> </w:t>
      </w:r>
      <w:r w:rsidR="00B425CF" w:rsidRPr="00855636">
        <w:rPr>
          <w:rFonts w:ascii="Cambria" w:hAnsi="Cambria"/>
          <w:sz w:val="20"/>
          <w:szCs w:val="20"/>
        </w:rPr>
        <w:t xml:space="preserve">2004, </w:t>
      </w:r>
      <w:r w:rsidR="00ED69EC" w:rsidRPr="00855636">
        <w:rPr>
          <w:rFonts w:ascii="Cambria" w:hAnsi="Cambria"/>
          <w:sz w:val="20"/>
          <w:szCs w:val="20"/>
        </w:rPr>
        <w:t xml:space="preserve">the </w:t>
      </w:r>
      <w:proofErr w:type="spellStart"/>
      <w:r w:rsidR="00B644B5" w:rsidRPr="00B644B5">
        <w:rPr>
          <w:rFonts w:ascii="Cambria" w:hAnsi="Cambria"/>
          <w:sz w:val="20"/>
          <w:szCs w:val="20"/>
        </w:rPr>
        <w:t>Cámara</w:t>
      </w:r>
      <w:proofErr w:type="spellEnd"/>
      <w:r w:rsidR="00B644B5" w:rsidRPr="00B644B5">
        <w:rPr>
          <w:rFonts w:ascii="Cambria" w:hAnsi="Cambria"/>
          <w:sz w:val="20"/>
          <w:szCs w:val="20"/>
        </w:rPr>
        <w:t xml:space="preserve"> </w:t>
      </w:r>
      <w:proofErr w:type="spellStart"/>
      <w:r w:rsidR="00B644B5" w:rsidRPr="00B644B5">
        <w:rPr>
          <w:rFonts w:ascii="Cambria" w:hAnsi="Cambria"/>
          <w:sz w:val="20"/>
          <w:szCs w:val="20"/>
        </w:rPr>
        <w:t>en</w:t>
      </w:r>
      <w:proofErr w:type="spellEnd"/>
      <w:r w:rsidR="00B644B5" w:rsidRPr="00B644B5">
        <w:rPr>
          <w:rFonts w:ascii="Cambria" w:hAnsi="Cambria"/>
          <w:sz w:val="20"/>
          <w:szCs w:val="20"/>
        </w:rPr>
        <w:t xml:space="preserve"> lo Civil y </w:t>
      </w:r>
      <w:proofErr w:type="spellStart"/>
      <w:r w:rsidR="00B644B5" w:rsidRPr="00B644B5">
        <w:rPr>
          <w:rFonts w:ascii="Cambria" w:hAnsi="Cambria"/>
          <w:sz w:val="20"/>
          <w:szCs w:val="20"/>
        </w:rPr>
        <w:t>Comercial</w:t>
      </w:r>
      <w:proofErr w:type="spellEnd"/>
      <w:r w:rsidR="00B644B5" w:rsidRPr="00B644B5">
        <w:rPr>
          <w:rFonts w:ascii="Cambria" w:hAnsi="Cambria"/>
          <w:sz w:val="20"/>
          <w:szCs w:val="20"/>
        </w:rPr>
        <w:t xml:space="preserve"> </w:t>
      </w:r>
      <w:r w:rsidR="0048627D">
        <w:rPr>
          <w:rFonts w:ascii="Cambria" w:hAnsi="Cambria"/>
          <w:sz w:val="20"/>
          <w:szCs w:val="20"/>
        </w:rPr>
        <w:t>[</w:t>
      </w:r>
      <w:r w:rsidR="00855636" w:rsidRPr="00855636">
        <w:rPr>
          <w:rFonts w:ascii="Cambria" w:hAnsi="Cambria"/>
          <w:sz w:val="20"/>
          <w:szCs w:val="20"/>
        </w:rPr>
        <w:t xml:space="preserve">Civil and Commercial </w:t>
      </w:r>
      <w:r w:rsidR="00B644B5">
        <w:rPr>
          <w:rFonts w:ascii="Cambria" w:hAnsi="Cambria"/>
          <w:sz w:val="20"/>
          <w:szCs w:val="20"/>
        </w:rPr>
        <w:t xml:space="preserve">Affairs </w:t>
      </w:r>
      <w:r w:rsidR="00A337D8">
        <w:rPr>
          <w:rFonts w:ascii="Cambria" w:hAnsi="Cambria"/>
          <w:sz w:val="20"/>
          <w:szCs w:val="20"/>
        </w:rPr>
        <w:t>Chamber</w:t>
      </w:r>
      <w:r w:rsidR="0048627D">
        <w:rPr>
          <w:rFonts w:ascii="Cambria" w:hAnsi="Cambria"/>
          <w:sz w:val="20"/>
          <w:szCs w:val="20"/>
        </w:rPr>
        <w:t>]</w:t>
      </w:r>
      <w:r w:rsidR="00B425CF" w:rsidRPr="00855636">
        <w:rPr>
          <w:rFonts w:ascii="Cambria" w:hAnsi="Cambria"/>
          <w:sz w:val="20"/>
          <w:szCs w:val="20"/>
        </w:rPr>
        <w:t xml:space="preserve"> </w:t>
      </w:r>
      <w:r w:rsidR="00855636">
        <w:rPr>
          <w:rFonts w:ascii="Cambria" w:hAnsi="Cambria"/>
          <w:sz w:val="20"/>
          <w:szCs w:val="20"/>
        </w:rPr>
        <w:t>reported</w:t>
      </w:r>
      <w:r w:rsidR="00B425CF" w:rsidRPr="00855636">
        <w:rPr>
          <w:rFonts w:ascii="Cambria" w:hAnsi="Cambria"/>
          <w:sz w:val="20"/>
          <w:szCs w:val="20"/>
        </w:rPr>
        <w:t xml:space="preserve"> </w:t>
      </w:r>
      <w:r w:rsidR="00855636">
        <w:rPr>
          <w:rFonts w:ascii="Cambria" w:hAnsi="Cambria"/>
          <w:sz w:val="20"/>
          <w:szCs w:val="20"/>
        </w:rPr>
        <w:t>theft of</w:t>
      </w:r>
      <w:r w:rsidR="00B425CF" w:rsidRPr="00855636">
        <w:rPr>
          <w:rFonts w:ascii="Cambria" w:hAnsi="Cambria"/>
          <w:sz w:val="20"/>
          <w:szCs w:val="20"/>
        </w:rPr>
        <w:t xml:space="preserve"> documents, </w:t>
      </w:r>
      <w:r w:rsidR="00855636" w:rsidRPr="00855636">
        <w:rPr>
          <w:rFonts w:ascii="Cambria" w:hAnsi="Cambria"/>
          <w:sz w:val="20"/>
          <w:szCs w:val="20"/>
        </w:rPr>
        <w:t>ideologic</w:t>
      </w:r>
      <w:r w:rsidR="00855636">
        <w:rPr>
          <w:rFonts w:ascii="Cambria" w:hAnsi="Cambria"/>
          <w:sz w:val="20"/>
          <w:szCs w:val="20"/>
        </w:rPr>
        <w:t>al</w:t>
      </w:r>
      <w:r w:rsidR="00855636" w:rsidRPr="00855636">
        <w:rPr>
          <w:rFonts w:ascii="Cambria" w:hAnsi="Cambria"/>
          <w:sz w:val="20"/>
          <w:szCs w:val="20"/>
        </w:rPr>
        <w:t xml:space="preserve"> </w:t>
      </w:r>
      <w:r w:rsidR="00855636">
        <w:rPr>
          <w:rFonts w:ascii="Cambria" w:hAnsi="Cambria"/>
          <w:sz w:val="20"/>
          <w:szCs w:val="20"/>
        </w:rPr>
        <w:t>falsehood</w:t>
      </w:r>
      <w:r w:rsidR="00B425CF" w:rsidRPr="00855636">
        <w:rPr>
          <w:rFonts w:ascii="Cambria" w:hAnsi="Cambria"/>
          <w:sz w:val="20"/>
          <w:szCs w:val="20"/>
        </w:rPr>
        <w:t xml:space="preserve"> </w:t>
      </w:r>
      <w:r w:rsidR="00855636">
        <w:rPr>
          <w:rFonts w:ascii="Cambria" w:hAnsi="Cambria"/>
          <w:sz w:val="20"/>
          <w:szCs w:val="20"/>
        </w:rPr>
        <w:t>to reduce the patrimonial assets of the alleged victim</w:t>
      </w:r>
      <w:r w:rsidR="00B425CF" w:rsidRPr="00855636">
        <w:rPr>
          <w:rFonts w:ascii="Cambria" w:hAnsi="Cambria"/>
          <w:sz w:val="20"/>
          <w:szCs w:val="20"/>
        </w:rPr>
        <w:t xml:space="preserve">, </w:t>
      </w:r>
      <w:r w:rsidR="00855636">
        <w:rPr>
          <w:rFonts w:ascii="Cambria" w:hAnsi="Cambria"/>
          <w:sz w:val="20"/>
          <w:szCs w:val="20"/>
        </w:rPr>
        <w:t>and that regarded the regulation of maximum fees to the Syndic</w:t>
      </w:r>
      <w:r w:rsidR="00B425CF" w:rsidRPr="00855636">
        <w:rPr>
          <w:rFonts w:ascii="Cambria" w:hAnsi="Cambria"/>
          <w:sz w:val="20"/>
          <w:szCs w:val="20"/>
        </w:rPr>
        <w:t xml:space="preserve"> </w:t>
      </w:r>
      <w:r w:rsidR="00F65EFC">
        <w:rPr>
          <w:rFonts w:ascii="Cambria" w:hAnsi="Cambria"/>
          <w:sz w:val="20"/>
          <w:szCs w:val="20"/>
        </w:rPr>
        <w:t>baseless</w:t>
      </w:r>
      <w:r w:rsidR="00B425CF" w:rsidRPr="00855636">
        <w:rPr>
          <w:rFonts w:ascii="Cambria" w:hAnsi="Cambria"/>
          <w:sz w:val="20"/>
          <w:szCs w:val="20"/>
        </w:rPr>
        <w:t xml:space="preserve">. </w:t>
      </w:r>
      <w:r w:rsidR="00F65EFC" w:rsidRPr="00F65EFC">
        <w:rPr>
          <w:rFonts w:ascii="Cambria" w:hAnsi="Cambria"/>
          <w:sz w:val="20"/>
          <w:szCs w:val="20"/>
        </w:rPr>
        <w:t>And so</w:t>
      </w:r>
      <w:r w:rsidR="00B425CF" w:rsidRPr="00F65EFC">
        <w:rPr>
          <w:rFonts w:ascii="Cambria" w:hAnsi="Cambria"/>
          <w:sz w:val="20"/>
          <w:szCs w:val="20"/>
        </w:rPr>
        <w:t xml:space="preserve">, </w:t>
      </w:r>
      <w:r w:rsidR="00F65EFC" w:rsidRPr="00F65EFC">
        <w:rPr>
          <w:rFonts w:ascii="Cambria" w:hAnsi="Cambria"/>
          <w:sz w:val="20"/>
          <w:szCs w:val="20"/>
        </w:rPr>
        <w:t xml:space="preserve">the </w:t>
      </w:r>
      <w:proofErr w:type="spellStart"/>
      <w:r w:rsidR="00B644B5" w:rsidRPr="00B644B5">
        <w:rPr>
          <w:rFonts w:ascii="Cambria" w:hAnsi="Cambria"/>
          <w:sz w:val="20"/>
          <w:szCs w:val="20"/>
        </w:rPr>
        <w:t>Cámara</w:t>
      </w:r>
      <w:proofErr w:type="spellEnd"/>
      <w:r w:rsidR="00B644B5" w:rsidRPr="00B644B5">
        <w:rPr>
          <w:rFonts w:ascii="Cambria" w:hAnsi="Cambria"/>
          <w:sz w:val="20"/>
          <w:szCs w:val="20"/>
        </w:rPr>
        <w:t xml:space="preserve"> </w:t>
      </w:r>
      <w:proofErr w:type="spellStart"/>
      <w:r w:rsidR="00B644B5" w:rsidRPr="00B644B5">
        <w:rPr>
          <w:rFonts w:ascii="Cambria" w:hAnsi="Cambria"/>
          <w:sz w:val="20"/>
          <w:szCs w:val="20"/>
        </w:rPr>
        <w:t>en</w:t>
      </w:r>
      <w:proofErr w:type="spellEnd"/>
      <w:r w:rsidR="00B644B5" w:rsidRPr="00B644B5">
        <w:rPr>
          <w:rFonts w:ascii="Cambria" w:hAnsi="Cambria"/>
          <w:sz w:val="20"/>
          <w:szCs w:val="20"/>
        </w:rPr>
        <w:t xml:space="preserve"> lo Civil y </w:t>
      </w:r>
      <w:proofErr w:type="spellStart"/>
      <w:r w:rsidR="00B644B5" w:rsidRPr="00B644B5">
        <w:rPr>
          <w:rFonts w:ascii="Cambria" w:hAnsi="Cambria"/>
          <w:sz w:val="20"/>
          <w:szCs w:val="20"/>
        </w:rPr>
        <w:t>Comercial</w:t>
      </w:r>
      <w:proofErr w:type="spellEnd"/>
      <w:r w:rsidR="00B644B5" w:rsidRPr="00B644B5">
        <w:rPr>
          <w:rFonts w:ascii="Cambria" w:hAnsi="Cambria"/>
          <w:sz w:val="20"/>
          <w:szCs w:val="20"/>
        </w:rPr>
        <w:t xml:space="preserve"> </w:t>
      </w:r>
      <w:r w:rsidR="0048627D">
        <w:rPr>
          <w:rFonts w:ascii="Cambria" w:hAnsi="Cambria"/>
          <w:sz w:val="20"/>
          <w:szCs w:val="20"/>
        </w:rPr>
        <w:t>[</w:t>
      </w:r>
      <w:r w:rsidR="00F65EFC" w:rsidRPr="00F65EFC">
        <w:rPr>
          <w:rFonts w:ascii="Cambria" w:hAnsi="Cambria"/>
          <w:sz w:val="20"/>
          <w:szCs w:val="20"/>
        </w:rPr>
        <w:t xml:space="preserve">Civil and Commercial </w:t>
      </w:r>
      <w:r w:rsidR="00B644B5">
        <w:rPr>
          <w:rFonts w:ascii="Cambria" w:hAnsi="Cambria"/>
          <w:sz w:val="20"/>
          <w:szCs w:val="20"/>
        </w:rPr>
        <w:t xml:space="preserve">Affairs </w:t>
      </w:r>
      <w:r w:rsidR="00A337D8">
        <w:rPr>
          <w:rFonts w:ascii="Cambria" w:hAnsi="Cambria"/>
          <w:sz w:val="20"/>
          <w:szCs w:val="20"/>
        </w:rPr>
        <w:t>Chamber</w:t>
      </w:r>
      <w:r w:rsidR="00B644B5">
        <w:rPr>
          <w:rFonts w:ascii="Cambria" w:hAnsi="Cambria"/>
          <w:sz w:val="20"/>
          <w:szCs w:val="20"/>
        </w:rPr>
        <w:t>]</w:t>
      </w:r>
      <w:r w:rsidR="00F65EFC" w:rsidRPr="00F65EFC">
        <w:rPr>
          <w:rFonts w:ascii="Cambria" w:hAnsi="Cambria"/>
          <w:sz w:val="20"/>
          <w:szCs w:val="20"/>
        </w:rPr>
        <w:t xml:space="preserve"> </w:t>
      </w:r>
      <w:r w:rsidR="00F65EFC">
        <w:rPr>
          <w:rFonts w:ascii="Cambria" w:hAnsi="Cambria"/>
          <w:sz w:val="20"/>
          <w:szCs w:val="20"/>
        </w:rPr>
        <w:t>of</w:t>
      </w:r>
      <w:r w:rsidR="00F65EFC" w:rsidRPr="00F65EFC">
        <w:rPr>
          <w:rFonts w:ascii="Cambria" w:hAnsi="Cambria"/>
          <w:sz w:val="20"/>
          <w:szCs w:val="20"/>
        </w:rPr>
        <w:t xml:space="preserve"> R</w:t>
      </w:r>
      <w:r w:rsidR="00B425CF" w:rsidRPr="00F65EFC">
        <w:rPr>
          <w:rFonts w:ascii="Cambria" w:hAnsi="Cambria"/>
          <w:sz w:val="20"/>
          <w:szCs w:val="20"/>
        </w:rPr>
        <w:t xml:space="preserve">osario </w:t>
      </w:r>
      <w:r w:rsidR="00F65EFC" w:rsidRPr="00F65EFC">
        <w:rPr>
          <w:rFonts w:ascii="Cambria" w:hAnsi="Cambria"/>
          <w:sz w:val="20"/>
          <w:szCs w:val="20"/>
        </w:rPr>
        <w:t>withdrew t</w:t>
      </w:r>
      <w:r w:rsidR="00F65EFC">
        <w:rPr>
          <w:rFonts w:ascii="Cambria" w:hAnsi="Cambria"/>
          <w:sz w:val="20"/>
          <w:szCs w:val="20"/>
        </w:rPr>
        <w:t>he cause from the</w:t>
      </w:r>
      <w:r w:rsidR="00B425CF" w:rsidRPr="00F65EFC">
        <w:rPr>
          <w:rFonts w:ascii="Cambria" w:hAnsi="Cambria"/>
          <w:sz w:val="20"/>
          <w:szCs w:val="20"/>
        </w:rPr>
        <w:t xml:space="preserve"> </w:t>
      </w:r>
      <w:r w:rsidR="00F65EFC" w:rsidRPr="00F65EFC">
        <w:rPr>
          <w:rFonts w:ascii="Cambria" w:hAnsi="Cambria"/>
          <w:sz w:val="20"/>
          <w:szCs w:val="20"/>
        </w:rPr>
        <w:t>Com</w:t>
      </w:r>
      <w:r w:rsidR="00F65EFC">
        <w:rPr>
          <w:rFonts w:ascii="Cambria" w:hAnsi="Cambria"/>
          <w:sz w:val="20"/>
          <w:szCs w:val="20"/>
        </w:rPr>
        <w:t>m</w:t>
      </w:r>
      <w:r w:rsidR="00F65EFC" w:rsidRPr="00F65EFC">
        <w:rPr>
          <w:rFonts w:ascii="Cambria" w:hAnsi="Cambria"/>
          <w:sz w:val="20"/>
          <w:szCs w:val="20"/>
        </w:rPr>
        <w:t xml:space="preserve">ercial </w:t>
      </w:r>
      <w:r w:rsidR="00B425CF" w:rsidRPr="00F65EFC">
        <w:rPr>
          <w:rFonts w:ascii="Cambria" w:hAnsi="Cambria"/>
          <w:sz w:val="20"/>
          <w:szCs w:val="20"/>
        </w:rPr>
        <w:t>Ju</w:t>
      </w:r>
      <w:r w:rsidR="00F65EFC">
        <w:rPr>
          <w:rFonts w:ascii="Cambria" w:hAnsi="Cambria"/>
          <w:sz w:val="20"/>
          <w:szCs w:val="20"/>
        </w:rPr>
        <w:t>dge</w:t>
      </w:r>
      <w:r w:rsidR="00B425CF" w:rsidRPr="00F65EFC">
        <w:rPr>
          <w:rFonts w:ascii="Cambria" w:hAnsi="Cambria"/>
          <w:sz w:val="20"/>
          <w:szCs w:val="20"/>
        </w:rPr>
        <w:t xml:space="preserve"> </w:t>
      </w:r>
      <w:r w:rsidR="00F65EFC">
        <w:rPr>
          <w:rFonts w:ascii="Cambria" w:hAnsi="Cambria"/>
          <w:sz w:val="20"/>
          <w:szCs w:val="20"/>
        </w:rPr>
        <w:t>and ordered the</w:t>
      </w:r>
      <w:r w:rsidR="00B425CF" w:rsidRPr="00F65EFC">
        <w:rPr>
          <w:rFonts w:ascii="Cambria" w:hAnsi="Cambria"/>
          <w:sz w:val="20"/>
          <w:szCs w:val="20"/>
        </w:rPr>
        <w:t xml:space="preserve"> </w:t>
      </w:r>
      <w:r w:rsidR="00F65EFC">
        <w:rPr>
          <w:rFonts w:ascii="Cambria" w:hAnsi="Cambria"/>
          <w:sz w:val="20"/>
          <w:szCs w:val="20"/>
        </w:rPr>
        <w:t xml:space="preserve">penal </w:t>
      </w:r>
      <w:r w:rsidR="00F65EFC" w:rsidRPr="00F65EFC">
        <w:rPr>
          <w:rFonts w:ascii="Cambria" w:hAnsi="Cambria"/>
          <w:sz w:val="20"/>
          <w:szCs w:val="20"/>
        </w:rPr>
        <w:t>investigation</w:t>
      </w:r>
      <w:r w:rsidR="00B425CF" w:rsidRPr="00F65EFC">
        <w:rPr>
          <w:rFonts w:ascii="Cambria" w:hAnsi="Cambria"/>
          <w:sz w:val="20"/>
          <w:szCs w:val="20"/>
        </w:rPr>
        <w:t xml:space="preserve"> </w:t>
      </w:r>
      <w:r w:rsidR="00F65EFC">
        <w:rPr>
          <w:rFonts w:ascii="Cambria" w:hAnsi="Cambria"/>
          <w:sz w:val="20"/>
          <w:szCs w:val="20"/>
        </w:rPr>
        <w:t>of such magistrate</w:t>
      </w:r>
      <w:r w:rsidR="00B425CF" w:rsidRPr="00F65EFC">
        <w:rPr>
          <w:rFonts w:ascii="Cambria" w:hAnsi="Cambria"/>
          <w:sz w:val="20"/>
          <w:szCs w:val="20"/>
        </w:rPr>
        <w:t xml:space="preserve">. </w:t>
      </w:r>
      <w:r w:rsidR="00F65EFC" w:rsidRPr="00F65EFC">
        <w:rPr>
          <w:rFonts w:ascii="Cambria" w:hAnsi="Cambria"/>
          <w:sz w:val="20"/>
          <w:szCs w:val="20"/>
        </w:rPr>
        <w:t xml:space="preserve">The </w:t>
      </w:r>
      <w:r w:rsidR="00B425CF" w:rsidRPr="00F65EFC">
        <w:rPr>
          <w:rFonts w:ascii="Cambria" w:hAnsi="Cambria"/>
          <w:sz w:val="20"/>
          <w:szCs w:val="20"/>
        </w:rPr>
        <w:t xml:space="preserve">penal </w:t>
      </w:r>
      <w:r w:rsidR="00F65EFC" w:rsidRPr="00F65EFC">
        <w:rPr>
          <w:rFonts w:ascii="Cambria" w:hAnsi="Cambria"/>
          <w:sz w:val="20"/>
          <w:szCs w:val="20"/>
        </w:rPr>
        <w:t>cause was dismissed</w:t>
      </w:r>
      <w:r w:rsidR="00B425CF" w:rsidRPr="00F65EFC">
        <w:rPr>
          <w:rFonts w:ascii="Cambria" w:hAnsi="Cambria"/>
          <w:sz w:val="20"/>
          <w:szCs w:val="20"/>
        </w:rPr>
        <w:t xml:space="preserve">, </w:t>
      </w:r>
      <w:r w:rsidR="00F65EFC" w:rsidRPr="00F65EFC">
        <w:rPr>
          <w:rFonts w:ascii="Cambria" w:hAnsi="Cambria"/>
          <w:sz w:val="20"/>
          <w:szCs w:val="20"/>
        </w:rPr>
        <w:t>and the alleged victim appealed to the</w:t>
      </w:r>
      <w:r w:rsidR="00B644B5">
        <w:rPr>
          <w:rFonts w:ascii="Cambria" w:hAnsi="Cambria"/>
          <w:sz w:val="20"/>
          <w:szCs w:val="20"/>
        </w:rPr>
        <w:t xml:space="preserve"> </w:t>
      </w:r>
      <w:proofErr w:type="spellStart"/>
      <w:r w:rsidR="00B644B5" w:rsidRPr="00B644B5">
        <w:rPr>
          <w:rFonts w:ascii="Cambria" w:hAnsi="Cambria"/>
          <w:sz w:val="20"/>
          <w:szCs w:val="20"/>
        </w:rPr>
        <w:t>Cámara</w:t>
      </w:r>
      <w:proofErr w:type="spellEnd"/>
      <w:r w:rsidR="00B644B5" w:rsidRPr="00B644B5">
        <w:rPr>
          <w:rFonts w:ascii="Cambria" w:hAnsi="Cambria"/>
          <w:sz w:val="20"/>
          <w:szCs w:val="20"/>
        </w:rPr>
        <w:t xml:space="preserve"> Penal </w:t>
      </w:r>
      <w:r w:rsidR="0048627D">
        <w:rPr>
          <w:rFonts w:ascii="Cambria" w:hAnsi="Cambria"/>
          <w:sz w:val="20"/>
          <w:szCs w:val="20"/>
        </w:rPr>
        <w:t>[</w:t>
      </w:r>
      <w:r w:rsidR="00F65EFC">
        <w:rPr>
          <w:rFonts w:ascii="Cambria" w:hAnsi="Cambria"/>
          <w:sz w:val="20"/>
          <w:szCs w:val="20"/>
        </w:rPr>
        <w:t xml:space="preserve">Penal </w:t>
      </w:r>
      <w:r w:rsidR="00A337D8">
        <w:rPr>
          <w:rFonts w:ascii="Cambria" w:hAnsi="Cambria"/>
          <w:sz w:val="20"/>
          <w:szCs w:val="20"/>
        </w:rPr>
        <w:t>Chamber</w:t>
      </w:r>
      <w:r w:rsidR="00B644B5">
        <w:rPr>
          <w:rFonts w:ascii="Cambria" w:hAnsi="Cambria"/>
          <w:sz w:val="20"/>
          <w:szCs w:val="20"/>
        </w:rPr>
        <w:t>]</w:t>
      </w:r>
      <w:r w:rsidR="00F65EFC">
        <w:rPr>
          <w:rFonts w:ascii="Cambria" w:hAnsi="Cambria"/>
          <w:sz w:val="20"/>
          <w:szCs w:val="20"/>
        </w:rPr>
        <w:t xml:space="preserve"> of</w:t>
      </w:r>
      <w:r w:rsidR="00B425CF" w:rsidRPr="00F65EFC">
        <w:rPr>
          <w:rFonts w:ascii="Cambria" w:hAnsi="Cambria"/>
          <w:sz w:val="20"/>
          <w:szCs w:val="20"/>
        </w:rPr>
        <w:t xml:space="preserve"> Rosario </w:t>
      </w:r>
      <w:r w:rsidR="00F65EFC">
        <w:rPr>
          <w:rFonts w:ascii="Cambria" w:hAnsi="Cambria"/>
          <w:sz w:val="20"/>
          <w:szCs w:val="20"/>
        </w:rPr>
        <w:t>in</w:t>
      </w:r>
      <w:r w:rsidR="00B425CF" w:rsidRPr="00F65EFC">
        <w:rPr>
          <w:rFonts w:ascii="Cambria" w:hAnsi="Cambria"/>
          <w:sz w:val="20"/>
          <w:szCs w:val="20"/>
        </w:rPr>
        <w:t xml:space="preserve"> 2005; </w:t>
      </w:r>
      <w:r w:rsidR="00F65EFC">
        <w:rPr>
          <w:rFonts w:ascii="Cambria" w:hAnsi="Cambria"/>
          <w:sz w:val="20"/>
          <w:szCs w:val="20"/>
        </w:rPr>
        <w:t xml:space="preserve">which decided to replace the </w:t>
      </w:r>
      <w:r w:rsidR="00F65EFC" w:rsidRPr="00F65EFC">
        <w:rPr>
          <w:rFonts w:ascii="Cambria" w:hAnsi="Cambria"/>
          <w:sz w:val="20"/>
          <w:szCs w:val="20"/>
        </w:rPr>
        <w:t>Com</w:t>
      </w:r>
      <w:r w:rsidR="00F65EFC">
        <w:rPr>
          <w:rFonts w:ascii="Cambria" w:hAnsi="Cambria"/>
          <w:sz w:val="20"/>
          <w:szCs w:val="20"/>
        </w:rPr>
        <w:t>m</w:t>
      </w:r>
      <w:r w:rsidR="00F65EFC" w:rsidRPr="00F65EFC">
        <w:rPr>
          <w:rFonts w:ascii="Cambria" w:hAnsi="Cambria"/>
          <w:sz w:val="20"/>
          <w:szCs w:val="20"/>
        </w:rPr>
        <w:t xml:space="preserve">ercial </w:t>
      </w:r>
      <w:r w:rsidR="00B425CF" w:rsidRPr="00F65EFC">
        <w:rPr>
          <w:rFonts w:ascii="Cambria" w:hAnsi="Cambria"/>
          <w:sz w:val="20"/>
          <w:szCs w:val="20"/>
        </w:rPr>
        <w:t>Ju</w:t>
      </w:r>
      <w:r w:rsidR="00F65EFC">
        <w:rPr>
          <w:rFonts w:ascii="Cambria" w:hAnsi="Cambria"/>
          <w:sz w:val="20"/>
          <w:szCs w:val="20"/>
        </w:rPr>
        <w:t>dge</w:t>
      </w:r>
      <w:r w:rsidR="00B425CF" w:rsidRPr="00F65EFC">
        <w:rPr>
          <w:rFonts w:ascii="Cambria" w:hAnsi="Cambria"/>
          <w:sz w:val="20"/>
          <w:szCs w:val="20"/>
        </w:rPr>
        <w:t xml:space="preserve">. </w:t>
      </w:r>
      <w:r w:rsidR="00F65EFC" w:rsidRPr="00F65EFC">
        <w:rPr>
          <w:rFonts w:ascii="Cambria" w:hAnsi="Cambria"/>
          <w:sz w:val="20"/>
          <w:szCs w:val="20"/>
        </w:rPr>
        <w:t xml:space="preserve">The new Judge did not revise what her predecessor had done </w:t>
      </w:r>
      <w:r w:rsidR="00A337D8" w:rsidRPr="00F65EFC">
        <w:rPr>
          <w:rFonts w:ascii="Cambria" w:hAnsi="Cambria"/>
          <w:sz w:val="20"/>
          <w:szCs w:val="20"/>
        </w:rPr>
        <w:t>and kept</w:t>
      </w:r>
      <w:r w:rsidR="00F65EFC">
        <w:rPr>
          <w:rFonts w:ascii="Cambria" w:hAnsi="Cambria"/>
          <w:sz w:val="20"/>
          <w:szCs w:val="20"/>
        </w:rPr>
        <w:t xml:space="preserve"> on with the proceeding under the</w:t>
      </w:r>
      <w:r w:rsidR="00B425CF" w:rsidRPr="00F65EFC">
        <w:rPr>
          <w:rFonts w:ascii="Cambria" w:hAnsi="Cambria"/>
          <w:sz w:val="20"/>
          <w:szCs w:val="20"/>
        </w:rPr>
        <w:t xml:space="preserve"> princip</w:t>
      </w:r>
      <w:r w:rsidR="00F65EFC">
        <w:rPr>
          <w:rFonts w:ascii="Cambria" w:hAnsi="Cambria"/>
          <w:sz w:val="20"/>
          <w:szCs w:val="20"/>
        </w:rPr>
        <w:t>l</w:t>
      </w:r>
      <w:r w:rsidR="00B425CF" w:rsidRPr="00F65EFC">
        <w:rPr>
          <w:rFonts w:ascii="Cambria" w:hAnsi="Cambria"/>
          <w:sz w:val="20"/>
          <w:szCs w:val="20"/>
        </w:rPr>
        <w:t xml:space="preserve">e </w:t>
      </w:r>
      <w:r w:rsidR="00F65EFC">
        <w:rPr>
          <w:rFonts w:ascii="Cambria" w:hAnsi="Cambria"/>
          <w:sz w:val="20"/>
          <w:szCs w:val="20"/>
        </w:rPr>
        <w:t>of the judged matter</w:t>
      </w:r>
      <w:r w:rsidR="00B425CF" w:rsidRPr="00F65EFC">
        <w:rPr>
          <w:rFonts w:ascii="Cambria" w:hAnsi="Cambria"/>
          <w:sz w:val="20"/>
          <w:szCs w:val="20"/>
        </w:rPr>
        <w:t>.</w:t>
      </w:r>
    </w:p>
    <w:p w14:paraId="09904F0F" w14:textId="2E8F0CE3" w:rsidR="00B425CF" w:rsidRPr="00F65EFC" w:rsidRDefault="00F65EFC" w:rsidP="00B425C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rPr>
      </w:pPr>
      <w:r w:rsidRPr="00F65EFC">
        <w:rPr>
          <w:rFonts w:ascii="Cambria" w:hAnsi="Cambria"/>
          <w:sz w:val="20"/>
          <w:szCs w:val="20"/>
        </w:rPr>
        <w:t>The bankruptcy resolutions</w:t>
      </w:r>
      <w:r w:rsidR="00B425CF" w:rsidRPr="00F65EFC">
        <w:rPr>
          <w:rFonts w:ascii="Cambria" w:hAnsi="Cambria"/>
          <w:sz w:val="20"/>
          <w:szCs w:val="20"/>
        </w:rPr>
        <w:t xml:space="preserve"> </w:t>
      </w:r>
      <w:r w:rsidRPr="00F65EFC">
        <w:rPr>
          <w:rFonts w:ascii="Cambria" w:hAnsi="Cambria"/>
          <w:sz w:val="20"/>
          <w:szCs w:val="20"/>
        </w:rPr>
        <w:t>were appealed before Justice</w:t>
      </w:r>
      <w:r w:rsidR="00B425CF" w:rsidRPr="00F65EFC">
        <w:rPr>
          <w:rFonts w:ascii="Cambria" w:hAnsi="Cambria"/>
          <w:sz w:val="20"/>
          <w:szCs w:val="20"/>
        </w:rPr>
        <w:t xml:space="preserve"> </w:t>
      </w:r>
      <w:r w:rsidR="00B644B5">
        <w:rPr>
          <w:rFonts w:ascii="Cambria" w:hAnsi="Cambria"/>
          <w:sz w:val="20"/>
          <w:szCs w:val="20"/>
        </w:rPr>
        <w:t xml:space="preserve">of the </w:t>
      </w:r>
      <w:r w:rsidR="00B425CF" w:rsidRPr="00F65EFC">
        <w:rPr>
          <w:rFonts w:ascii="Cambria" w:hAnsi="Cambria"/>
          <w:sz w:val="20"/>
          <w:szCs w:val="20"/>
        </w:rPr>
        <w:t>Provinc</w:t>
      </w:r>
      <w:r w:rsidRPr="00F65EFC">
        <w:rPr>
          <w:rFonts w:ascii="Cambria" w:hAnsi="Cambria"/>
          <w:sz w:val="20"/>
          <w:szCs w:val="20"/>
        </w:rPr>
        <w:t>e</w:t>
      </w:r>
      <w:r w:rsidR="00B425CF" w:rsidRPr="00F65EFC">
        <w:rPr>
          <w:rFonts w:ascii="Cambria" w:hAnsi="Cambria"/>
          <w:sz w:val="20"/>
          <w:szCs w:val="20"/>
        </w:rPr>
        <w:t xml:space="preserve"> </w:t>
      </w:r>
      <w:r w:rsidRPr="00F65EFC">
        <w:rPr>
          <w:rFonts w:ascii="Cambria" w:hAnsi="Cambria"/>
          <w:sz w:val="20"/>
          <w:szCs w:val="20"/>
        </w:rPr>
        <w:t>of</w:t>
      </w:r>
      <w:r w:rsidR="00B425CF" w:rsidRPr="00F65EFC">
        <w:rPr>
          <w:rFonts w:ascii="Cambria" w:hAnsi="Cambria"/>
          <w:sz w:val="20"/>
          <w:szCs w:val="20"/>
        </w:rPr>
        <w:t xml:space="preserve"> Santa Fe. </w:t>
      </w:r>
      <w:r w:rsidRPr="00F65EFC">
        <w:rPr>
          <w:rFonts w:ascii="Cambria" w:hAnsi="Cambria"/>
          <w:sz w:val="20"/>
          <w:szCs w:val="20"/>
        </w:rPr>
        <w:t>On</w:t>
      </w:r>
      <w:r w:rsidR="00B425CF" w:rsidRPr="00F65EFC">
        <w:rPr>
          <w:rFonts w:ascii="Cambria" w:hAnsi="Cambria"/>
          <w:sz w:val="20"/>
          <w:szCs w:val="20"/>
        </w:rPr>
        <w:t xml:space="preserve"> </w:t>
      </w:r>
      <w:r w:rsidRPr="00F65EFC">
        <w:rPr>
          <w:rFonts w:ascii="Cambria" w:hAnsi="Cambria"/>
          <w:sz w:val="20"/>
          <w:szCs w:val="20"/>
        </w:rPr>
        <w:t>November</w:t>
      </w:r>
      <w:r w:rsidR="00B425CF" w:rsidRPr="00F65EFC">
        <w:rPr>
          <w:rFonts w:ascii="Cambria" w:hAnsi="Cambria"/>
          <w:sz w:val="20"/>
          <w:szCs w:val="20"/>
        </w:rPr>
        <w:t xml:space="preserve"> </w:t>
      </w:r>
      <w:r w:rsidRPr="00F65EFC">
        <w:rPr>
          <w:rFonts w:ascii="Cambria" w:hAnsi="Cambria"/>
          <w:sz w:val="20"/>
          <w:szCs w:val="20"/>
        </w:rPr>
        <w:t>30</w:t>
      </w:r>
      <w:r>
        <w:rPr>
          <w:rFonts w:ascii="Cambria" w:hAnsi="Cambria"/>
          <w:sz w:val="20"/>
          <w:szCs w:val="20"/>
        </w:rPr>
        <w:t xml:space="preserve"> </w:t>
      </w:r>
      <w:r w:rsidR="00B425CF" w:rsidRPr="00F65EFC">
        <w:rPr>
          <w:rFonts w:ascii="Cambria" w:hAnsi="Cambria"/>
          <w:sz w:val="20"/>
          <w:szCs w:val="20"/>
        </w:rPr>
        <w:t xml:space="preserve">2007 </w:t>
      </w:r>
      <w:r>
        <w:rPr>
          <w:rFonts w:ascii="Cambria" w:hAnsi="Cambria"/>
          <w:sz w:val="20"/>
          <w:szCs w:val="20"/>
        </w:rPr>
        <w:t>the alleged victim filed a nullity action</w:t>
      </w:r>
      <w:r w:rsidR="00B425CF" w:rsidRPr="00F65EFC">
        <w:rPr>
          <w:rFonts w:ascii="Cambria" w:hAnsi="Cambria"/>
          <w:sz w:val="20"/>
          <w:szCs w:val="20"/>
        </w:rPr>
        <w:t xml:space="preserve"> </w:t>
      </w:r>
      <w:r>
        <w:rPr>
          <w:rFonts w:ascii="Cambria" w:hAnsi="Cambria"/>
          <w:sz w:val="20"/>
          <w:szCs w:val="20"/>
        </w:rPr>
        <w:t>before the</w:t>
      </w:r>
      <w:r w:rsidR="00B425CF" w:rsidRPr="00F65EFC">
        <w:rPr>
          <w:rFonts w:ascii="Cambria" w:hAnsi="Cambria"/>
          <w:sz w:val="20"/>
          <w:szCs w:val="20"/>
        </w:rPr>
        <w:t xml:space="preserve"> </w:t>
      </w:r>
      <w:r w:rsidRPr="00F65EFC">
        <w:rPr>
          <w:rFonts w:ascii="Cambria" w:hAnsi="Cambria"/>
          <w:sz w:val="20"/>
          <w:szCs w:val="20"/>
        </w:rPr>
        <w:t>Suprem</w:t>
      </w:r>
      <w:r>
        <w:rPr>
          <w:rFonts w:ascii="Cambria" w:hAnsi="Cambria"/>
          <w:sz w:val="20"/>
          <w:szCs w:val="20"/>
        </w:rPr>
        <w:t>e</w:t>
      </w:r>
      <w:r w:rsidRPr="00F65EFC">
        <w:rPr>
          <w:rFonts w:ascii="Cambria" w:hAnsi="Cambria"/>
          <w:sz w:val="20"/>
          <w:szCs w:val="20"/>
        </w:rPr>
        <w:t xml:space="preserve"> </w:t>
      </w:r>
      <w:r w:rsidR="00B425CF" w:rsidRPr="00F65EFC">
        <w:rPr>
          <w:rFonts w:ascii="Cambria" w:hAnsi="Cambria"/>
          <w:sz w:val="20"/>
          <w:szCs w:val="20"/>
        </w:rPr>
        <w:t>Co</w:t>
      </w:r>
      <w:r>
        <w:rPr>
          <w:rFonts w:ascii="Cambria" w:hAnsi="Cambria"/>
          <w:sz w:val="20"/>
          <w:szCs w:val="20"/>
        </w:rPr>
        <w:t>u</w:t>
      </w:r>
      <w:r w:rsidR="00B425CF" w:rsidRPr="00F65EFC">
        <w:rPr>
          <w:rFonts w:ascii="Cambria" w:hAnsi="Cambria"/>
          <w:sz w:val="20"/>
          <w:szCs w:val="20"/>
        </w:rPr>
        <w:t>rt</w:t>
      </w:r>
      <w:r>
        <w:rPr>
          <w:rFonts w:ascii="Cambria" w:hAnsi="Cambria"/>
          <w:sz w:val="20"/>
          <w:szCs w:val="20"/>
        </w:rPr>
        <w:t xml:space="preserve"> of </w:t>
      </w:r>
      <w:r w:rsidR="00B425CF" w:rsidRPr="00F65EFC">
        <w:rPr>
          <w:rFonts w:ascii="Cambria" w:hAnsi="Cambria"/>
          <w:sz w:val="20"/>
          <w:szCs w:val="20"/>
        </w:rPr>
        <w:t>Justic</w:t>
      </w:r>
      <w:r>
        <w:rPr>
          <w:rFonts w:ascii="Cambria" w:hAnsi="Cambria"/>
          <w:sz w:val="20"/>
          <w:szCs w:val="20"/>
        </w:rPr>
        <w:t>e against</w:t>
      </w:r>
      <w:r w:rsidR="00B425CF" w:rsidRPr="00F65EFC">
        <w:rPr>
          <w:rFonts w:ascii="Cambria" w:hAnsi="Cambria"/>
          <w:sz w:val="20"/>
          <w:szCs w:val="20"/>
        </w:rPr>
        <w:t xml:space="preserve"> </w:t>
      </w:r>
      <w:r w:rsidRPr="00F65EFC">
        <w:rPr>
          <w:rFonts w:ascii="Cambria" w:hAnsi="Cambria"/>
          <w:sz w:val="20"/>
          <w:szCs w:val="20"/>
        </w:rPr>
        <w:t>judic</w:t>
      </w:r>
      <w:r w:rsidR="00CE4A3E">
        <w:rPr>
          <w:rFonts w:ascii="Cambria" w:hAnsi="Cambria"/>
          <w:sz w:val="20"/>
          <w:szCs w:val="20"/>
        </w:rPr>
        <w:t>ial</w:t>
      </w:r>
      <w:r w:rsidRPr="00F65EFC">
        <w:rPr>
          <w:rFonts w:ascii="Cambria" w:hAnsi="Cambria"/>
          <w:sz w:val="20"/>
          <w:szCs w:val="20"/>
        </w:rPr>
        <w:t xml:space="preserve"> </w:t>
      </w:r>
      <w:r w:rsidR="00CE4A3E" w:rsidRPr="00F65EFC">
        <w:rPr>
          <w:rFonts w:ascii="Cambria" w:hAnsi="Cambria"/>
          <w:sz w:val="20"/>
          <w:szCs w:val="20"/>
        </w:rPr>
        <w:t>resolutions</w:t>
      </w:r>
      <w:r w:rsidR="00B425CF" w:rsidRPr="00F65EFC">
        <w:rPr>
          <w:rFonts w:ascii="Cambria" w:hAnsi="Cambria"/>
          <w:sz w:val="20"/>
          <w:szCs w:val="20"/>
        </w:rPr>
        <w:t xml:space="preserve"> </w:t>
      </w:r>
      <w:r w:rsidR="00CE4A3E">
        <w:rPr>
          <w:rFonts w:ascii="Cambria" w:hAnsi="Cambria"/>
          <w:sz w:val="20"/>
          <w:szCs w:val="20"/>
        </w:rPr>
        <w:t>delivered by the</w:t>
      </w:r>
      <w:r w:rsidR="00B425CF" w:rsidRPr="00F65EFC">
        <w:rPr>
          <w:rFonts w:ascii="Cambria" w:hAnsi="Cambria"/>
          <w:sz w:val="20"/>
          <w:szCs w:val="20"/>
        </w:rPr>
        <w:t xml:space="preserve"> </w:t>
      </w:r>
      <w:r w:rsidR="00CE4A3E" w:rsidRPr="00F65EFC">
        <w:rPr>
          <w:rFonts w:ascii="Cambria" w:hAnsi="Cambria"/>
          <w:sz w:val="20"/>
          <w:szCs w:val="20"/>
        </w:rPr>
        <w:t xml:space="preserve">Commercial </w:t>
      </w:r>
      <w:r w:rsidR="00B425CF" w:rsidRPr="00F65EFC">
        <w:rPr>
          <w:rFonts w:ascii="Cambria" w:hAnsi="Cambria"/>
          <w:sz w:val="20"/>
          <w:szCs w:val="20"/>
        </w:rPr>
        <w:t>Ju</w:t>
      </w:r>
      <w:r w:rsidR="00CE4A3E">
        <w:rPr>
          <w:rFonts w:ascii="Cambria" w:hAnsi="Cambria"/>
          <w:sz w:val="20"/>
          <w:szCs w:val="20"/>
        </w:rPr>
        <w:t>dge</w:t>
      </w:r>
      <w:r w:rsidR="00B425CF" w:rsidRPr="00F65EFC">
        <w:rPr>
          <w:rFonts w:ascii="Cambria" w:hAnsi="Cambria"/>
          <w:sz w:val="20"/>
          <w:szCs w:val="20"/>
        </w:rPr>
        <w:t xml:space="preserve">, </w:t>
      </w:r>
      <w:r w:rsidR="00CE4A3E">
        <w:rPr>
          <w:rFonts w:ascii="Cambria" w:hAnsi="Cambria"/>
          <w:sz w:val="20"/>
          <w:szCs w:val="20"/>
        </w:rPr>
        <w:t>which was rejected</w:t>
      </w:r>
      <w:r w:rsidR="00B425CF" w:rsidRPr="00F65EFC">
        <w:rPr>
          <w:rFonts w:ascii="Cambria" w:hAnsi="Cambria"/>
          <w:sz w:val="20"/>
          <w:szCs w:val="20"/>
        </w:rPr>
        <w:t xml:space="preserve"> </w:t>
      </w:r>
      <w:r w:rsidR="00B425CF" w:rsidRPr="00F65EFC">
        <w:rPr>
          <w:rFonts w:ascii="Cambria" w:hAnsi="Cambria"/>
          <w:i/>
          <w:sz w:val="20"/>
          <w:szCs w:val="20"/>
        </w:rPr>
        <w:t xml:space="preserve">in </w:t>
      </w:r>
      <w:proofErr w:type="spellStart"/>
      <w:r w:rsidR="00B425CF" w:rsidRPr="00F65EFC">
        <w:rPr>
          <w:rFonts w:ascii="Cambria" w:hAnsi="Cambria"/>
          <w:i/>
          <w:sz w:val="20"/>
          <w:szCs w:val="20"/>
        </w:rPr>
        <w:t>limine</w:t>
      </w:r>
      <w:proofErr w:type="spellEnd"/>
      <w:r w:rsidR="00B425CF" w:rsidRPr="00F65EFC">
        <w:rPr>
          <w:rFonts w:ascii="Cambria" w:hAnsi="Cambria"/>
          <w:i/>
          <w:sz w:val="20"/>
          <w:szCs w:val="20"/>
        </w:rPr>
        <w:t xml:space="preserve">. </w:t>
      </w:r>
      <w:r w:rsidR="00CE4A3E">
        <w:rPr>
          <w:rFonts w:ascii="Cambria" w:hAnsi="Cambria"/>
          <w:sz w:val="20"/>
          <w:szCs w:val="20"/>
        </w:rPr>
        <w:t>An appeal was filed which was rejected on</w:t>
      </w:r>
      <w:r w:rsidR="00B425CF" w:rsidRPr="00F65EFC">
        <w:rPr>
          <w:rFonts w:ascii="Cambria" w:hAnsi="Cambria"/>
          <w:sz w:val="20"/>
          <w:szCs w:val="20"/>
        </w:rPr>
        <w:t xml:space="preserve"> </w:t>
      </w:r>
      <w:r w:rsidR="00CE4A3E">
        <w:rPr>
          <w:rFonts w:ascii="Cambria" w:hAnsi="Cambria"/>
          <w:sz w:val="20"/>
          <w:szCs w:val="20"/>
        </w:rPr>
        <w:t>August 7</w:t>
      </w:r>
      <w:r w:rsidR="00B425CF" w:rsidRPr="00F65EFC">
        <w:rPr>
          <w:rFonts w:ascii="Cambria" w:hAnsi="Cambria"/>
          <w:sz w:val="20"/>
          <w:szCs w:val="20"/>
        </w:rPr>
        <w:t xml:space="preserve"> 2006, </w:t>
      </w:r>
      <w:r w:rsidR="00CE4A3E">
        <w:rPr>
          <w:rFonts w:ascii="Cambria" w:hAnsi="Cambria"/>
          <w:sz w:val="20"/>
          <w:szCs w:val="20"/>
        </w:rPr>
        <w:t xml:space="preserve">which led to presenting a </w:t>
      </w:r>
      <w:r w:rsidR="00CE4A3E" w:rsidRPr="00F65EFC">
        <w:rPr>
          <w:rFonts w:ascii="Cambria" w:hAnsi="Cambria"/>
          <w:sz w:val="20"/>
          <w:szCs w:val="20"/>
        </w:rPr>
        <w:t>constitutional</w:t>
      </w:r>
      <w:r w:rsidR="00CE4A3E">
        <w:rPr>
          <w:rFonts w:ascii="Cambria" w:hAnsi="Cambria"/>
          <w:sz w:val="20"/>
          <w:szCs w:val="20"/>
        </w:rPr>
        <w:t xml:space="preserve"> complaint</w:t>
      </w:r>
      <w:r w:rsidR="00B425CF" w:rsidRPr="00F65EFC">
        <w:rPr>
          <w:rFonts w:ascii="Cambria" w:hAnsi="Cambria"/>
          <w:sz w:val="20"/>
          <w:szCs w:val="20"/>
        </w:rPr>
        <w:t xml:space="preserve">, </w:t>
      </w:r>
      <w:r w:rsidR="00CE4A3E">
        <w:rPr>
          <w:rFonts w:ascii="Cambria" w:hAnsi="Cambria"/>
          <w:sz w:val="20"/>
          <w:szCs w:val="20"/>
        </w:rPr>
        <w:t>denied on</w:t>
      </w:r>
      <w:r w:rsidR="00B425CF" w:rsidRPr="00F65EFC">
        <w:rPr>
          <w:rFonts w:ascii="Cambria" w:hAnsi="Cambria"/>
          <w:sz w:val="20"/>
          <w:szCs w:val="20"/>
        </w:rPr>
        <w:t xml:space="preserve"> </w:t>
      </w:r>
      <w:r w:rsidR="00CE4A3E" w:rsidRPr="00F65EFC">
        <w:rPr>
          <w:rFonts w:ascii="Cambria" w:hAnsi="Cambria"/>
          <w:sz w:val="20"/>
          <w:szCs w:val="20"/>
        </w:rPr>
        <w:t xml:space="preserve">October </w:t>
      </w:r>
      <w:r w:rsidR="00B425CF" w:rsidRPr="00F65EFC">
        <w:rPr>
          <w:rFonts w:ascii="Cambria" w:hAnsi="Cambria"/>
          <w:sz w:val="20"/>
          <w:szCs w:val="20"/>
        </w:rPr>
        <w:t>27</w:t>
      </w:r>
      <w:r w:rsidR="00CE4A3E">
        <w:rPr>
          <w:rFonts w:ascii="Cambria" w:hAnsi="Cambria"/>
          <w:sz w:val="20"/>
          <w:szCs w:val="20"/>
        </w:rPr>
        <w:t xml:space="preserve"> </w:t>
      </w:r>
      <w:r w:rsidR="00B425CF" w:rsidRPr="00F65EFC">
        <w:rPr>
          <w:rFonts w:ascii="Cambria" w:hAnsi="Cambria"/>
          <w:sz w:val="20"/>
          <w:szCs w:val="20"/>
        </w:rPr>
        <w:t xml:space="preserve">2006; </w:t>
      </w:r>
      <w:r w:rsidR="00CE4A3E">
        <w:rPr>
          <w:rFonts w:ascii="Cambria" w:hAnsi="Cambria"/>
          <w:sz w:val="20"/>
          <w:szCs w:val="20"/>
        </w:rPr>
        <w:t>and then an extraordinary petition</w:t>
      </w:r>
      <w:r w:rsidR="00B425CF" w:rsidRPr="00F65EFC">
        <w:rPr>
          <w:rFonts w:ascii="Cambria" w:hAnsi="Cambria"/>
          <w:sz w:val="20"/>
          <w:szCs w:val="20"/>
        </w:rPr>
        <w:t xml:space="preserve">, </w:t>
      </w:r>
      <w:r w:rsidR="00CE4A3E">
        <w:rPr>
          <w:rFonts w:ascii="Cambria" w:hAnsi="Cambria"/>
          <w:sz w:val="20"/>
          <w:szCs w:val="20"/>
        </w:rPr>
        <w:t>equally rejected on</w:t>
      </w:r>
      <w:r w:rsidR="00B425CF" w:rsidRPr="00F65EFC">
        <w:rPr>
          <w:rFonts w:ascii="Cambria" w:hAnsi="Cambria"/>
          <w:sz w:val="20"/>
          <w:szCs w:val="20"/>
        </w:rPr>
        <w:t xml:space="preserve"> </w:t>
      </w:r>
      <w:r w:rsidR="00CE4A3E">
        <w:rPr>
          <w:rFonts w:ascii="Cambria" w:hAnsi="Cambria"/>
          <w:sz w:val="20"/>
          <w:szCs w:val="20"/>
        </w:rPr>
        <w:t xml:space="preserve">August </w:t>
      </w:r>
      <w:r w:rsidR="00B425CF" w:rsidRPr="00F65EFC">
        <w:rPr>
          <w:rFonts w:ascii="Cambria" w:hAnsi="Cambria"/>
          <w:sz w:val="20"/>
          <w:szCs w:val="20"/>
        </w:rPr>
        <w:t>22</w:t>
      </w:r>
      <w:r w:rsidR="00CE4A3E">
        <w:rPr>
          <w:rFonts w:ascii="Cambria" w:hAnsi="Cambria"/>
          <w:sz w:val="20"/>
          <w:szCs w:val="20"/>
        </w:rPr>
        <w:t xml:space="preserve"> </w:t>
      </w:r>
      <w:r w:rsidR="00B425CF" w:rsidRPr="00F65EFC">
        <w:rPr>
          <w:rFonts w:ascii="Cambria" w:hAnsi="Cambria"/>
          <w:sz w:val="20"/>
          <w:szCs w:val="20"/>
        </w:rPr>
        <w:t xml:space="preserve">2007. </w:t>
      </w:r>
      <w:r w:rsidR="00CE4A3E">
        <w:rPr>
          <w:rFonts w:ascii="Cambria" w:hAnsi="Cambria"/>
          <w:sz w:val="20"/>
          <w:szCs w:val="20"/>
        </w:rPr>
        <w:t>Similarly</w:t>
      </w:r>
      <w:r w:rsidR="00B425CF" w:rsidRPr="00F65EFC">
        <w:rPr>
          <w:rFonts w:ascii="Cambria" w:hAnsi="Cambria"/>
          <w:sz w:val="20"/>
          <w:szCs w:val="20"/>
        </w:rPr>
        <w:t xml:space="preserve">, </w:t>
      </w:r>
      <w:r w:rsidR="00CE4A3E">
        <w:rPr>
          <w:rFonts w:ascii="Cambria" w:hAnsi="Cambria"/>
          <w:sz w:val="20"/>
          <w:szCs w:val="20"/>
        </w:rPr>
        <w:t>the alleged victim</w:t>
      </w:r>
      <w:r w:rsidR="00B425CF" w:rsidRPr="00F65EFC">
        <w:rPr>
          <w:rFonts w:ascii="Cambria" w:hAnsi="Cambria"/>
          <w:sz w:val="20"/>
          <w:szCs w:val="20"/>
        </w:rPr>
        <w:t xml:space="preserve"> </w:t>
      </w:r>
      <w:r w:rsidR="00CE4A3E">
        <w:rPr>
          <w:rFonts w:ascii="Cambria" w:hAnsi="Cambria"/>
          <w:sz w:val="20"/>
          <w:szCs w:val="20"/>
        </w:rPr>
        <w:t>presented an extraordinary federal petition</w:t>
      </w:r>
      <w:r w:rsidR="00B425CF" w:rsidRPr="00F65EFC">
        <w:rPr>
          <w:rFonts w:ascii="Cambria" w:hAnsi="Cambria"/>
          <w:sz w:val="20"/>
          <w:szCs w:val="20"/>
        </w:rPr>
        <w:t xml:space="preserve"> </w:t>
      </w:r>
      <w:r w:rsidR="00CE4A3E">
        <w:rPr>
          <w:rFonts w:ascii="Cambria" w:hAnsi="Cambria"/>
          <w:sz w:val="20"/>
          <w:szCs w:val="20"/>
        </w:rPr>
        <w:t>at which he stated the breach of his rights to defense and property</w:t>
      </w:r>
      <w:r w:rsidR="00B425CF" w:rsidRPr="00F65EFC">
        <w:rPr>
          <w:rFonts w:ascii="Cambria" w:hAnsi="Cambria"/>
          <w:sz w:val="20"/>
          <w:szCs w:val="20"/>
        </w:rPr>
        <w:t xml:space="preserve">, </w:t>
      </w:r>
      <w:r w:rsidR="00C540D5">
        <w:rPr>
          <w:rFonts w:ascii="Cambria" w:hAnsi="Cambria"/>
          <w:sz w:val="20"/>
          <w:szCs w:val="20"/>
        </w:rPr>
        <w:t>which was dismissed by the Supreme Court of Justice</w:t>
      </w:r>
      <w:r w:rsidR="00B425CF" w:rsidRPr="00F65EFC">
        <w:rPr>
          <w:rFonts w:ascii="Cambria" w:hAnsi="Cambria"/>
          <w:sz w:val="20"/>
          <w:szCs w:val="20"/>
        </w:rPr>
        <w:t xml:space="preserve"> </w:t>
      </w:r>
      <w:r w:rsidR="00C540D5">
        <w:rPr>
          <w:rFonts w:ascii="Cambria" w:hAnsi="Cambria"/>
          <w:sz w:val="20"/>
          <w:szCs w:val="20"/>
        </w:rPr>
        <w:t>on November</w:t>
      </w:r>
      <w:r w:rsidR="00B425CF" w:rsidRPr="00F65EFC">
        <w:rPr>
          <w:rFonts w:ascii="Cambria" w:hAnsi="Cambria"/>
          <w:sz w:val="20"/>
          <w:szCs w:val="20"/>
        </w:rPr>
        <w:t xml:space="preserve"> 7</w:t>
      </w:r>
      <w:r w:rsidR="00C540D5">
        <w:rPr>
          <w:rFonts w:ascii="Cambria" w:hAnsi="Cambria"/>
          <w:sz w:val="20"/>
          <w:szCs w:val="20"/>
        </w:rPr>
        <w:t xml:space="preserve"> </w:t>
      </w:r>
      <w:r w:rsidR="00B425CF" w:rsidRPr="00F65EFC">
        <w:rPr>
          <w:rFonts w:ascii="Cambria" w:hAnsi="Cambria"/>
          <w:sz w:val="20"/>
          <w:szCs w:val="20"/>
        </w:rPr>
        <w:t xml:space="preserve">2007 </w:t>
      </w:r>
      <w:r w:rsidR="00C540D5">
        <w:rPr>
          <w:rFonts w:ascii="Cambria" w:hAnsi="Cambria"/>
          <w:sz w:val="20"/>
          <w:szCs w:val="20"/>
        </w:rPr>
        <w:t>for belated submission</w:t>
      </w:r>
      <w:r w:rsidR="00B425CF" w:rsidRPr="00F65EFC">
        <w:rPr>
          <w:rFonts w:ascii="Cambria" w:hAnsi="Cambria"/>
          <w:sz w:val="20"/>
          <w:szCs w:val="20"/>
        </w:rPr>
        <w:t xml:space="preserve">. </w:t>
      </w:r>
      <w:r w:rsidR="00C540D5">
        <w:rPr>
          <w:rFonts w:ascii="Cambria" w:hAnsi="Cambria"/>
          <w:sz w:val="20"/>
          <w:szCs w:val="20"/>
        </w:rPr>
        <w:t>He then filed a complaint petition for denial of extraordinary petition</w:t>
      </w:r>
      <w:r w:rsidR="00B425CF" w:rsidRPr="00F65EFC">
        <w:rPr>
          <w:rFonts w:ascii="Cambria" w:hAnsi="Cambria"/>
          <w:sz w:val="20"/>
          <w:szCs w:val="20"/>
        </w:rPr>
        <w:t xml:space="preserve">, </w:t>
      </w:r>
      <w:r w:rsidR="00C540D5">
        <w:rPr>
          <w:rFonts w:ascii="Cambria" w:hAnsi="Cambria"/>
          <w:sz w:val="20"/>
          <w:szCs w:val="20"/>
        </w:rPr>
        <w:t>which was rejected on February</w:t>
      </w:r>
      <w:r w:rsidR="00B425CF" w:rsidRPr="00F65EFC">
        <w:rPr>
          <w:rFonts w:ascii="Cambria" w:hAnsi="Cambria"/>
          <w:sz w:val="20"/>
          <w:szCs w:val="20"/>
        </w:rPr>
        <w:t xml:space="preserve"> 19</w:t>
      </w:r>
      <w:r w:rsidR="00C540D5" w:rsidRPr="00C540D5">
        <w:rPr>
          <w:rFonts w:ascii="Cambria" w:hAnsi="Cambria"/>
          <w:sz w:val="20"/>
          <w:szCs w:val="20"/>
          <w:vertAlign w:val="superscript"/>
        </w:rPr>
        <w:t>th</w:t>
      </w:r>
      <w:r w:rsidR="00C540D5">
        <w:rPr>
          <w:rFonts w:ascii="Cambria" w:hAnsi="Cambria"/>
          <w:sz w:val="20"/>
          <w:szCs w:val="20"/>
        </w:rPr>
        <w:t xml:space="preserve"> </w:t>
      </w:r>
      <w:r w:rsidR="00B425CF" w:rsidRPr="00F65EFC">
        <w:rPr>
          <w:rFonts w:ascii="Cambria" w:hAnsi="Cambria"/>
          <w:sz w:val="20"/>
          <w:szCs w:val="20"/>
        </w:rPr>
        <w:t xml:space="preserve">2008 </w:t>
      </w:r>
      <w:r w:rsidR="00C540D5">
        <w:rPr>
          <w:rFonts w:ascii="Cambria" w:hAnsi="Cambria"/>
          <w:sz w:val="20"/>
          <w:szCs w:val="20"/>
        </w:rPr>
        <w:t>and so notified the alleged victim on March</w:t>
      </w:r>
      <w:r w:rsidR="00B425CF" w:rsidRPr="00F65EFC">
        <w:rPr>
          <w:rFonts w:ascii="Cambria" w:hAnsi="Cambria"/>
          <w:sz w:val="20"/>
          <w:szCs w:val="20"/>
        </w:rPr>
        <w:t xml:space="preserve"> 12</w:t>
      </w:r>
      <w:r w:rsidR="00C540D5">
        <w:rPr>
          <w:rFonts w:ascii="Cambria" w:hAnsi="Cambria"/>
          <w:sz w:val="20"/>
          <w:szCs w:val="20"/>
        </w:rPr>
        <w:t xml:space="preserve"> </w:t>
      </w:r>
      <w:r w:rsidR="00B425CF" w:rsidRPr="00F65EFC">
        <w:rPr>
          <w:rFonts w:ascii="Cambria" w:hAnsi="Cambria"/>
          <w:sz w:val="20"/>
          <w:szCs w:val="20"/>
        </w:rPr>
        <w:t xml:space="preserve">2008. </w:t>
      </w:r>
      <w:r w:rsidR="00C540D5">
        <w:rPr>
          <w:rFonts w:asciiTheme="majorHAnsi" w:hAnsiTheme="majorHAnsi"/>
          <w:bCs/>
          <w:sz w:val="20"/>
          <w:szCs w:val="20"/>
        </w:rPr>
        <w:t>Also</w:t>
      </w:r>
      <w:r w:rsidR="00B425CF" w:rsidRPr="00F65EFC">
        <w:rPr>
          <w:rFonts w:asciiTheme="majorHAnsi" w:hAnsiTheme="majorHAnsi"/>
          <w:bCs/>
          <w:sz w:val="20"/>
          <w:szCs w:val="20"/>
        </w:rPr>
        <w:t xml:space="preserve">, </w:t>
      </w:r>
      <w:r w:rsidR="00B72B1F">
        <w:rPr>
          <w:rFonts w:asciiTheme="majorHAnsi" w:hAnsiTheme="majorHAnsi"/>
          <w:bCs/>
          <w:sz w:val="20"/>
          <w:szCs w:val="20"/>
        </w:rPr>
        <w:t xml:space="preserve">the </w:t>
      </w:r>
      <w:r w:rsidR="00B425CF" w:rsidRPr="00F65EFC">
        <w:rPr>
          <w:rFonts w:asciiTheme="majorHAnsi" w:hAnsiTheme="majorHAnsi"/>
          <w:bCs/>
          <w:sz w:val="20"/>
          <w:szCs w:val="20"/>
        </w:rPr>
        <w:t>peti</w:t>
      </w:r>
      <w:r w:rsidR="00B72B1F">
        <w:rPr>
          <w:rFonts w:asciiTheme="majorHAnsi" w:hAnsiTheme="majorHAnsi"/>
          <w:bCs/>
          <w:sz w:val="20"/>
          <w:szCs w:val="20"/>
        </w:rPr>
        <w:t>t</w:t>
      </w:r>
      <w:r w:rsidR="00B425CF" w:rsidRPr="00F65EFC">
        <w:rPr>
          <w:rFonts w:asciiTheme="majorHAnsi" w:hAnsiTheme="majorHAnsi"/>
          <w:bCs/>
          <w:sz w:val="20"/>
          <w:szCs w:val="20"/>
        </w:rPr>
        <w:t>ionar</w:t>
      </w:r>
      <w:r w:rsidR="00B72B1F">
        <w:rPr>
          <w:rFonts w:asciiTheme="majorHAnsi" w:hAnsiTheme="majorHAnsi"/>
          <w:bCs/>
          <w:sz w:val="20"/>
          <w:szCs w:val="20"/>
        </w:rPr>
        <w:t>y party claims that</w:t>
      </w:r>
      <w:r w:rsidR="00B425CF" w:rsidRPr="00F65EFC">
        <w:rPr>
          <w:rFonts w:asciiTheme="majorHAnsi" w:hAnsiTheme="majorHAnsi"/>
          <w:bCs/>
          <w:sz w:val="20"/>
          <w:szCs w:val="20"/>
        </w:rPr>
        <w:t xml:space="preserve">, </w:t>
      </w:r>
      <w:r w:rsidR="00B72B1F">
        <w:rPr>
          <w:rFonts w:asciiTheme="majorHAnsi" w:hAnsiTheme="majorHAnsi"/>
          <w:bCs/>
          <w:sz w:val="20"/>
          <w:szCs w:val="20"/>
        </w:rPr>
        <w:t>to the date of submitting the case to the</w:t>
      </w:r>
      <w:r w:rsidR="00B425CF" w:rsidRPr="00F65EFC">
        <w:rPr>
          <w:rFonts w:asciiTheme="majorHAnsi" w:hAnsiTheme="majorHAnsi"/>
          <w:bCs/>
          <w:sz w:val="20"/>
          <w:szCs w:val="20"/>
        </w:rPr>
        <w:t xml:space="preserve"> </w:t>
      </w:r>
      <w:r w:rsidR="00B72B1F">
        <w:rPr>
          <w:rFonts w:asciiTheme="majorHAnsi" w:hAnsiTheme="majorHAnsi"/>
          <w:bCs/>
          <w:sz w:val="20"/>
          <w:szCs w:val="20"/>
        </w:rPr>
        <w:t>IACHR</w:t>
      </w:r>
      <w:r w:rsidR="00B425CF" w:rsidRPr="00F65EFC">
        <w:rPr>
          <w:rFonts w:asciiTheme="majorHAnsi" w:hAnsiTheme="majorHAnsi"/>
          <w:bCs/>
          <w:sz w:val="20"/>
          <w:szCs w:val="20"/>
        </w:rPr>
        <w:t xml:space="preserve">, </w:t>
      </w:r>
      <w:r w:rsidR="00B72B1F">
        <w:rPr>
          <w:rFonts w:asciiTheme="majorHAnsi" w:hAnsiTheme="majorHAnsi"/>
          <w:bCs/>
          <w:sz w:val="20"/>
          <w:szCs w:val="20"/>
        </w:rPr>
        <w:t>the bankruptcy was still open</w:t>
      </w:r>
      <w:r w:rsidR="00B425CF" w:rsidRPr="00F65EFC">
        <w:rPr>
          <w:rFonts w:asciiTheme="majorHAnsi" w:hAnsiTheme="majorHAnsi"/>
          <w:bCs/>
          <w:sz w:val="20"/>
          <w:szCs w:val="20"/>
        </w:rPr>
        <w:t xml:space="preserve">, </w:t>
      </w:r>
      <w:r w:rsidR="00B72B1F">
        <w:rPr>
          <w:rFonts w:asciiTheme="majorHAnsi" w:hAnsiTheme="majorHAnsi"/>
          <w:bCs/>
          <w:sz w:val="20"/>
          <w:szCs w:val="20"/>
        </w:rPr>
        <w:t>which</w:t>
      </w:r>
      <w:r w:rsidR="00B425CF" w:rsidRPr="00F65EFC">
        <w:rPr>
          <w:rFonts w:asciiTheme="majorHAnsi" w:hAnsiTheme="majorHAnsi"/>
          <w:bCs/>
          <w:sz w:val="20"/>
          <w:szCs w:val="20"/>
        </w:rPr>
        <w:t xml:space="preserve"> impli</w:t>
      </w:r>
      <w:r w:rsidR="00B72B1F">
        <w:rPr>
          <w:rFonts w:asciiTheme="majorHAnsi" w:hAnsiTheme="majorHAnsi"/>
          <w:bCs/>
          <w:sz w:val="20"/>
          <w:szCs w:val="20"/>
        </w:rPr>
        <w:t>ed</w:t>
      </w:r>
      <w:r w:rsidR="00B425CF" w:rsidRPr="00F65EFC">
        <w:rPr>
          <w:rFonts w:asciiTheme="majorHAnsi" w:hAnsiTheme="majorHAnsi"/>
          <w:bCs/>
          <w:sz w:val="20"/>
          <w:szCs w:val="20"/>
        </w:rPr>
        <w:t xml:space="preserve"> </w:t>
      </w:r>
      <w:r w:rsidR="00B72B1F">
        <w:rPr>
          <w:rFonts w:asciiTheme="majorHAnsi" w:hAnsiTheme="majorHAnsi"/>
          <w:bCs/>
          <w:sz w:val="20"/>
          <w:szCs w:val="20"/>
        </w:rPr>
        <w:t>the</w:t>
      </w:r>
      <w:r w:rsidR="00B425CF" w:rsidRPr="00F65EFC">
        <w:rPr>
          <w:rFonts w:asciiTheme="majorHAnsi" w:hAnsiTheme="majorHAnsi"/>
          <w:bCs/>
          <w:sz w:val="20"/>
          <w:szCs w:val="20"/>
        </w:rPr>
        <w:t xml:space="preserve"> </w:t>
      </w:r>
      <w:r w:rsidR="00B72B1F">
        <w:rPr>
          <w:rFonts w:asciiTheme="majorHAnsi" w:hAnsiTheme="majorHAnsi"/>
          <w:bCs/>
          <w:sz w:val="20"/>
          <w:szCs w:val="20"/>
        </w:rPr>
        <w:t>dispossession of the alleged victim’s assets as well as his prohibition from leaving the country</w:t>
      </w:r>
      <w:r w:rsidR="00B425CF" w:rsidRPr="00F65EFC">
        <w:rPr>
          <w:rFonts w:asciiTheme="majorHAnsi" w:hAnsiTheme="majorHAnsi"/>
          <w:bCs/>
          <w:sz w:val="20"/>
          <w:szCs w:val="20"/>
        </w:rPr>
        <w:t>.</w:t>
      </w:r>
    </w:p>
    <w:p w14:paraId="0035A0C2" w14:textId="6645CF36" w:rsidR="00B425CF" w:rsidRPr="00D716EC" w:rsidRDefault="00A337D8" w:rsidP="00B425C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rPr>
      </w:pPr>
      <w:r>
        <w:rPr>
          <w:rFonts w:ascii="Cambria" w:hAnsi="Cambria"/>
          <w:sz w:val="20"/>
          <w:szCs w:val="20"/>
        </w:rPr>
        <w:lastRenderedPageBreak/>
        <w:t>The state on the other hand</w:t>
      </w:r>
      <w:r w:rsidR="00B425CF" w:rsidRPr="00F65EFC">
        <w:rPr>
          <w:rFonts w:ascii="Cambria" w:hAnsi="Cambria"/>
          <w:sz w:val="20"/>
          <w:szCs w:val="20"/>
        </w:rPr>
        <w:t>, disput</w:t>
      </w:r>
      <w:r>
        <w:rPr>
          <w:rFonts w:ascii="Cambria" w:hAnsi="Cambria"/>
          <w:sz w:val="20"/>
          <w:szCs w:val="20"/>
        </w:rPr>
        <w:t>es the facts and claims</w:t>
      </w:r>
      <w:r w:rsidR="00B425CF" w:rsidRPr="00F65EFC">
        <w:rPr>
          <w:rFonts w:ascii="Cambria" w:hAnsi="Cambria"/>
          <w:sz w:val="20"/>
          <w:szCs w:val="20"/>
        </w:rPr>
        <w:t xml:space="preserve"> </w:t>
      </w:r>
      <w:r>
        <w:rPr>
          <w:rFonts w:ascii="Cambria" w:hAnsi="Cambria"/>
          <w:sz w:val="20"/>
          <w:szCs w:val="20"/>
        </w:rPr>
        <w:t>that once the bankruptcy was liquidated and finalized</w:t>
      </w:r>
      <w:r w:rsidR="00B425CF" w:rsidRPr="00F65EFC">
        <w:rPr>
          <w:rFonts w:ascii="Cambria" w:hAnsi="Cambria"/>
          <w:sz w:val="20"/>
          <w:szCs w:val="20"/>
        </w:rPr>
        <w:t xml:space="preserve">, </w:t>
      </w:r>
      <w:r>
        <w:rPr>
          <w:rFonts w:ascii="Cambria" w:hAnsi="Cambria"/>
          <w:sz w:val="20"/>
          <w:szCs w:val="20"/>
        </w:rPr>
        <w:t>the judge of the cause regulated in</w:t>
      </w:r>
      <w:r w:rsidR="00B425CF" w:rsidRPr="00F65EFC">
        <w:rPr>
          <w:rFonts w:ascii="Cambria" w:hAnsi="Cambria"/>
          <w:sz w:val="20"/>
          <w:szCs w:val="20"/>
        </w:rPr>
        <w:t xml:space="preserve"> 12% </w:t>
      </w:r>
      <w:r>
        <w:rPr>
          <w:rFonts w:ascii="Cambria" w:hAnsi="Cambria"/>
          <w:sz w:val="20"/>
          <w:szCs w:val="20"/>
        </w:rPr>
        <w:t>of the realized asset</w:t>
      </w:r>
      <w:r w:rsidR="00B425CF" w:rsidRPr="00F65EFC">
        <w:rPr>
          <w:rFonts w:ascii="Cambria" w:hAnsi="Cambria"/>
          <w:sz w:val="20"/>
          <w:szCs w:val="20"/>
        </w:rPr>
        <w:t xml:space="preserve"> </w:t>
      </w:r>
      <w:r>
        <w:rPr>
          <w:rFonts w:ascii="Cambria" w:hAnsi="Cambria"/>
          <w:sz w:val="20"/>
          <w:szCs w:val="20"/>
        </w:rPr>
        <w:t>the</w:t>
      </w:r>
      <w:r w:rsidR="00B425CF" w:rsidRPr="00F65EFC">
        <w:rPr>
          <w:rFonts w:ascii="Cambria" w:hAnsi="Cambria"/>
          <w:sz w:val="20"/>
          <w:szCs w:val="20"/>
        </w:rPr>
        <w:t xml:space="preserve"> correspondi</w:t>
      </w:r>
      <w:r>
        <w:rPr>
          <w:rFonts w:ascii="Cambria" w:hAnsi="Cambria"/>
          <w:sz w:val="20"/>
          <w:szCs w:val="20"/>
        </w:rPr>
        <w:t>ng</w:t>
      </w:r>
      <w:r w:rsidR="00B425CF" w:rsidRPr="00F65EFC">
        <w:rPr>
          <w:rFonts w:ascii="Cambria" w:hAnsi="Cambria"/>
          <w:sz w:val="20"/>
          <w:szCs w:val="20"/>
        </w:rPr>
        <w:t xml:space="preserve"> </w:t>
      </w:r>
      <w:r>
        <w:rPr>
          <w:rFonts w:ascii="Cambria" w:hAnsi="Cambria"/>
          <w:sz w:val="20"/>
          <w:szCs w:val="20"/>
        </w:rPr>
        <w:t>fees for the Syndic</w:t>
      </w:r>
      <w:r w:rsidR="00B425CF" w:rsidRPr="00F65EFC">
        <w:rPr>
          <w:rFonts w:ascii="Cambria" w:hAnsi="Cambria"/>
          <w:sz w:val="20"/>
          <w:szCs w:val="20"/>
        </w:rPr>
        <w:t xml:space="preserve"> </w:t>
      </w:r>
      <w:r>
        <w:rPr>
          <w:rFonts w:ascii="Cambria" w:hAnsi="Cambria"/>
          <w:sz w:val="20"/>
          <w:szCs w:val="20"/>
        </w:rPr>
        <w:t>and other</w:t>
      </w:r>
      <w:r w:rsidR="00B425CF" w:rsidRPr="00F65EFC">
        <w:rPr>
          <w:rFonts w:ascii="Cambria" w:hAnsi="Cambria"/>
          <w:sz w:val="20"/>
          <w:szCs w:val="20"/>
        </w:rPr>
        <w:t xml:space="preserve"> profe</w:t>
      </w:r>
      <w:r>
        <w:rPr>
          <w:rFonts w:ascii="Cambria" w:hAnsi="Cambria"/>
          <w:sz w:val="20"/>
          <w:szCs w:val="20"/>
        </w:rPr>
        <w:t>s</w:t>
      </w:r>
      <w:r w:rsidR="00B425CF" w:rsidRPr="00F65EFC">
        <w:rPr>
          <w:rFonts w:ascii="Cambria" w:hAnsi="Cambria"/>
          <w:sz w:val="20"/>
          <w:szCs w:val="20"/>
        </w:rPr>
        <w:t xml:space="preserve">sionals </w:t>
      </w:r>
      <w:r>
        <w:rPr>
          <w:rFonts w:ascii="Cambria" w:hAnsi="Cambria"/>
          <w:sz w:val="20"/>
          <w:szCs w:val="20"/>
        </w:rPr>
        <w:t xml:space="preserve">who worked in the </w:t>
      </w:r>
      <w:r w:rsidR="00B425CF" w:rsidRPr="00F65EFC">
        <w:rPr>
          <w:rFonts w:ascii="Cambria" w:hAnsi="Cambria"/>
          <w:sz w:val="20"/>
          <w:szCs w:val="20"/>
        </w:rPr>
        <w:t>proces</w:t>
      </w:r>
      <w:r>
        <w:rPr>
          <w:rFonts w:ascii="Cambria" w:hAnsi="Cambria"/>
          <w:sz w:val="20"/>
          <w:szCs w:val="20"/>
        </w:rPr>
        <w:t>s</w:t>
      </w:r>
      <w:r w:rsidR="00B425CF" w:rsidRPr="00F65EFC">
        <w:rPr>
          <w:rFonts w:ascii="Cambria" w:hAnsi="Cambria"/>
          <w:sz w:val="20"/>
          <w:szCs w:val="20"/>
        </w:rPr>
        <w:t xml:space="preserve">. </w:t>
      </w:r>
      <w:r>
        <w:rPr>
          <w:rFonts w:ascii="Cambria" w:hAnsi="Cambria"/>
          <w:sz w:val="20"/>
          <w:szCs w:val="20"/>
        </w:rPr>
        <w:t>This</w:t>
      </w:r>
      <w:r w:rsidR="00B425CF" w:rsidRPr="00F65EFC">
        <w:rPr>
          <w:rFonts w:ascii="Cambria" w:hAnsi="Cambria"/>
          <w:sz w:val="20"/>
          <w:szCs w:val="20"/>
        </w:rPr>
        <w:t xml:space="preserve"> decisi</w:t>
      </w:r>
      <w:r>
        <w:rPr>
          <w:rFonts w:ascii="Cambria" w:hAnsi="Cambria"/>
          <w:sz w:val="20"/>
          <w:szCs w:val="20"/>
        </w:rPr>
        <w:t>o</w:t>
      </w:r>
      <w:r w:rsidR="00B425CF" w:rsidRPr="00F65EFC">
        <w:rPr>
          <w:rFonts w:ascii="Cambria" w:hAnsi="Cambria"/>
          <w:sz w:val="20"/>
          <w:szCs w:val="20"/>
        </w:rPr>
        <w:t xml:space="preserve">n </w:t>
      </w:r>
      <w:r>
        <w:rPr>
          <w:rFonts w:ascii="Cambria" w:hAnsi="Cambria"/>
          <w:sz w:val="20"/>
          <w:szCs w:val="20"/>
        </w:rPr>
        <w:t>was appealed before the</w:t>
      </w:r>
      <w:r w:rsidR="00B644B5">
        <w:rPr>
          <w:rFonts w:ascii="Cambria" w:hAnsi="Cambria"/>
          <w:sz w:val="20"/>
          <w:szCs w:val="20"/>
        </w:rPr>
        <w:t xml:space="preserve"> </w:t>
      </w:r>
      <w:proofErr w:type="spellStart"/>
      <w:r w:rsidR="00B644B5" w:rsidRPr="00B644B5">
        <w:rPr>
          <w:rFonts w:ascii="Cambria" w:hAnsi="Cambria"/>
          <w:sz w:val="20"/>
          <w:szCs w:val="20"/>
        </w:rPr>
        <w:t>Cámara</w:t>
      </w:r>
      <w:proofErr w:type="spellEnd"/>
      <w:r w:rsidR="00B644B5" w:rsidRPr="00B644B5">
        <w:rPr>
          <w:rFonts w:ascii="Cambria" w:hAnsi="Cambria"/>
          <w:sz w:val="20"/>
          <w:szCs w:val="20"/>
        </w:rPr>
        <w:t xml:space="preserve"> de </w:t>
      </w:r>
      <w:proofErr w:type="spellStart"/>
      <w:r w:rsidR="00B644B5" w:rsidRPr="00B644B5">
        <w:rPr>
          <w:rFonts w:ascii="Cambria" w:hAnsi="Cambria"/>
          <w:sz w:val="20"/>
          <w:szCs w:val="20"/>
        </w:rPr>
        <w:t>Apelaciones</w:t>
      </w:r>
      <w:proofErr w:type="spellEnd"/>
      <w:r w:rsidR="00B644B5" w:rsidRPr="00B644B5">
        <w:rPr>
          <w:rFonts w:ascii="Cambria" w:hAnsi="Cambria"/>
          <w:sz w:val="20"/>
          <w:szCs w:val="20"/>
        </w:rPr>
        <w:t xml:space="preserve"> </w:t>
      </w:r>
      <w:proofErr w:type="spellStart"/>
      <w:r w:rsidR="00B644B5" w:rsidRPr="00B644B5">
        <w:rPr>
          <w:rFonts w:ascii="Cambria" w:hAnsi="Cambria"/>
          <w:sz w:val="20"/>
          <w:szCs w:val="20"/>
        </w:rPr>
        <w:t>en</w:t>
      </w:r>
      <w:proofErr w:type="spellEnd"/>
      <w:r w:rsidR="00B644B5" w:rsidRPr="00B644B5">
        <w:rPr>
          <w:rFonts w:ascii="Cambria" w:hAnsi="Cambria"/>
          <w:sz w:val="20"/>
          <w:szCs w:val="20"/>
        </w:rPr>
        <w:t xml:space="preserve"> lo Civil y </w:t>
      </w:r>
      <w:proofErr w:type="spellStart"/>
      <w:r w:rsidR="00B644B5" w:rsidRPr="00B644B5">
        <w:rPr>
          <w:rFonts w:ascii="Cambria" w:hAnsi="Cambria"/>
          <w:sz w:val="20"/>
          <w:szCs w:val="20"/>
        </w:rPr>
        <w:t>Comercial</w:t>
      </w:r>
      <w:proofErr w:type="spellEnd"/>
      <w:r>
        <w:rPr>
          <w:rFonts w:ascii="Cambria" w:hAnsi="Cambria"/>
          <w:sz w:val="20"/>
          <w:szCs w:val="20"/>
        </w:rPr>
        <w:t xml:space="preserve"> </w:t>
      </w:r>
      <w:r w:rsidR="0048627D">
        <w:rPr>
          <w:rFonts w:ascii="Cambria" w:hAnsi="Cambria"/>
          <w:sz w:val="20"/>
          <w:szCs w:val="20"/>
        </w:rPr>
        <w:t>[</w:t>
      </w:r>
      <w:r>
        <w:rPr>
          <w:rFonts w:ascii="Cambria" w:hAnsi="Cambria"/>
          <w:sz w:val="20"/>
          <w:szCs w:val="20"/>
        </w:rPr>
        <w:t xml:space="preserve">Civil and Commercial </w:t>
      </w:r>
      <w:r w:rsidR="00B644B5">
        <w:rPr>
          <w:rFonts w:ascii="Cambria" w:hAnsi="Cambria"/>
          <w:sz w:val="20"/>
          <w:szCs w:val="20"/>
        </w:rPr>
        <w:t xml:space="preserve">Affairs </w:t>
      </w:r>
      <w:r>
        <w:rPr>
          <w:rFonts w:ascii="Cambria" w:hAnsi="Cambria"/>
          <w:sz w:val="20"/>
          <w:szCs w:val="20"/>
        </w:rPr>
        <w:t>Chamber of Appeals</w:t>
      </w:r>
      <w:r w:rsidR="00B644B5">
        <w:rPr>
          <w:rFonts w:ascii="Cambria" w:hAnsi="Cambria"/>
          <w:sz w:val="20"/>
          <w:szCs w:val="20"/>
        </w:rPr>
        <w:t>]</w:t>
      </w:r>
      <w:r>
        <w:rPr>
          <w:rFonts w:ascii="Cambria" w:hAnsi="Cambria"/>
          <w:sz w:val="20"/>
          <w:szCs w:val="20"/>
        </w:rPr>
        <w:t xml:space="preserve"> of</w:t>
      </w:r>
      <w:r w:rsidR="00B425CF" w:rsidRPr="00F65EFC">
        <w:rPr>
          <w:rFonts w:ascii="Cambria" w:hAnsi="Cambria"/>
          <w:sz w:val="20"/>
          <w:szCs w:val="20"/>
        </w:rPr>
        <w:t xml:space="preserve"> Rosario, </w:t>
      </w:r>
      <w:r>
        <w:rPr>
          <w:rFonts w:ascii="Cambria" w:hAnsi="Cambria"/>
          <w:sz w:val="20"/>
          <w:szCs w:val="20"/>
        </w:rPr>
        <w:t>which annulled the decision of</w:t>
      </w:r>
      <w:r w:rsidR="00B425CF" w:rsidRPr="00F65EFC">
        <w:rPr>
          <w:rFonts w:ascii="Cambria" w:hAnsi="Cambria"/>
          <w:sz w:val="20"/>
          <w:szCs w:val="20"/>
        </w:rPr>
        <w:t xml:space="preserve"> </w:t>
      </w:r>
      <w:r>
        <w:rPr>
          <w:rFonts w:ascii="Cambria" w:hAnsi="Cambria"/>
          <w:sz w:val="20"/>
          <w:szCs w:val="20"/>
        </w:rPr>
        <w:t xml:space="preserve">August </w:t>
      </w:r>
      <w:r w:rsidR="00B425CF" w:rsidRPr="00F65EFC">
        <w:rPr>
          <w:rFonts w:ascii="Cambria" w:hAnsi="Cambria"/>
          <w:sz w:val="20"/>
          <w:szCs w:val="20"/>
        </w:rPr>
        <w:t>26</w:t>
      </w:r>
      <w:r>
        <w:rPr>
          <w:rFonts w:ascii="Cambria" w:hAnsi="Cambria"/>
          <w:sz w:val="20"/>
          <w:szCs w:val="20"/>
        </w:rPr>
        <w:t xml:space="preserve"> </w:t>
      </w:r>
      <w:r w:rsidR="00B425CF" w:rsidRPr="00F65EFC">
        <w:rPr>
          <w:rFonts w:ascii="Cambria" w:hAnsi="Cambria"/>
          <w:sz w:val="20"/>
          <w:szCs w:val="20"/>
        </w:rPr>
        <w:t xml:space="preserve">2004 </w:t>
      </w:r>
      <w:r>
        <w:rPr>
          <w:rFonts w:ascii="Cambria" w:hAnsi="Cambria"/>
          <w:sz w:val="20"/>
          <w:szCs w:val="20"/>
        </w:rPr>
        <w:t>and pointed out i</w:t>
      </w:r>
      <w:r w:rsidR="00B425CF" w:rsidRPr="00F65EFC">
        <w:rPr>
          <w:rFonts w:ascii="Cambria" w:hAnsi="Cambria"/>
          <w:sz w:val="20"/>
          <w:szCs w:val="20"/>
        </w:rPr>
        <w:t>rregulari</w:t>
      </w:r>
      <w:r>
        <w:rPr>
          <w:rFonts w:ascii="Cambria" w:hAnsi="Cambria"/>
          <w:sz w:val="20"/>
          <w:szCs w:val="20"/>
        </w:rPr>
        <w:t>ti</w:t>
      </w:r>
      <w:r w:rsidR="00B644B5">
        <w:rPr>
          <w:rFonts w:ascii="Cambria" w:hAnsi="Cambria"/>
          <w:sz w:val="20"/>
          <w:szCs w:val="20"/>
        </w:rPr>
        <w:t xml:space="preserve">es </w:t>
      </w:r>
      <w:r>
        <w:rPr>
          <w:rFonts w:ascii="Cambria" w:hAnsi="Cambria"/>
          <w:sz w:val="20"/>
          <w:szCs w:val="20"/>
        </w:rPr>
        <w:t>in the receivership’s actions</w:t>
      </w:r>
      <w:r w:rsidR="00B425CF" w:rsidRPr="00F65EFC">
        <w:rPr>
          <w:rFonts w:ascii="Cambria" w:hAnsi="Cambria"/>
          <w:sz w:val="20"/>
          <w:szCs w:val="20"/>
        </w:rPr>
        <w:t xml:space="preserve"> </w:t>
      </w:r>
      <w:r>
        <w:rPr>
          <w:rFonts w:ascii="Cambria" w:hAnsi="Cambria"/>
          <w:sz w:val="20"/>
          <w:szCs w:val="20"/>
        </w:rPr>
        <w:t>which may be criminally typified</w:t>
      </w:r>
      <w:r w:rsidR="00B425CF" w:rsidRPr="00F65EFC">
        <w:rPr>
          <w:rFonts w:ascii="Cambria" w:hAnsi="Cambria"/>
          <w:sz w:val="20"/>
          <w:szCs w:val="20"/>
        </w:rPr>
        <w:t xml:space="preserve">. </w:t>
      </w:r>
      <w:r>
        <w:rPr>
          <w:rFonts w:ascii="Cambria" w:hAnsi="Cambria"/>
          <w:sz w:val="20"/>
          <w:szCs w:val="20"/>
        </w:rPr>
        <w:t>This way</w:t>
      </w:r>
      <w:r w:rsidR="00B425CF" w:rsidRPr="00F65EFC">
        <w:rPr>
          <w:rFonts w:ascii="Cambria" w:hAnsi="Cambria"/>
          <w:sz w:val="20"/>
          <w:szCs w:val="20"/>
        </w:rPr>
        <w:t xml:space="preserve">, </w:t>
      </w:r>
      <w:r>
        <w:rPr>
          <w:rFonts w:ascii="Cambria" w:hAnsi="Cambria"/>
          <w:sz w:val="20"/>
          <w:szCs w:val="20"/>
        </w:rPr>
        <w:t>the</w:t>
      </w:r>
      <w:r w:rsidR="00B425CF" w:rsidRPr="00F65EFC">
        <w:rPr>
          <w:rFonts w:ascii="Cambria" w:hAnsi="Cambria"/>
          <w:sz w:val="20"/>
          <w:szCs w:val="20"/>
        </w:rPr>
        <w:t xml:space="preserve"> </w:t>
      </w:r>
      <w:r w:rsidRPr="00F65EFC">
        <w:rPr>
          <w:rFonts w:ascii="Cambria" w:hAnsi="Cambria"/>
          <w:sz w:val="20"/>
          <w:szCs w:val="20"/>
        </w:rPr>
        <w:t>resolution</w:t>
      </w:r>
      <w:r w:rsidR="00B425CF" w:rsidRPr="00F65EFC">
        <w:rPr>
          <w:rFonts w:ascii="Cambria" w:hAnsi="Cambria"/>
          <w:sz w:val="20"/>
          <w:szCs w:val="20"/>
        </w:rPr>
        <w:t xml:space="preserve"> </w:t>
      </w:r>
      <w:r>
        <w:rPr>
          <w:rFonts w:ascii="Cambria" w:hAnsi="Cambria"/>
          <w:sz w:val="20"/>
          <w:szCs w:val="20"/>
        </w:rPr>
        <w:t>was</w:t>
      </w:r>
      <w:r w:rsidR="00B425CF" w:rsidRPr="00F65EFC">
        <w:rPr>
          <w:rFonts w:ascii="Cambria" w:hAnsi="Cambria"/>
          <w:sz w:val="20"/>
          <w:szCs w:val="20"/>
        </w:rPr>
        <w:t xml:space="preserve"> </w:t>
      </w:r>
      <w:r>
        <w:rPr>
          <w:rFonts w:ascii="Cambria" w:hAnsi="Cambria"/>
          <w:sz w:val="20"/>
          <w:szCs w:val="20"/>
        </w:rPr>
        <w:t>forwarded as a</w:t>
      </w:r>
      <w:r w:rsidR="00B425CF" w:rsidRPr="002C75EB">
        <w:rPr>
          <w:rFonts w:ascii="Cambria" w:hAnsi="Cambria"/>
          <w:sz w:val="20"/>
          <w:szCs w:val="20"/>
        </w:rPr>
        <w:t xml:space="preserve"> </w:t>
      </w:r>
      <w:r w:rsidR="0080779E">
        <w:rPr>
          <w:rFonts w:ascii="Cambria" w:hAnsi="Cambria"/>
          <w:sz w:val="20"/>
          <w:szCs w:val="20"/>
        </w:rPr>
        <w:t xml:space="preserve">complaint to prosecutors for </w:t>
      </w:r>
      <w:r w:rsidR="0080779E" w:rsidRPr="002C75EB">
        <w:rPr>
          <w:rFonts w:ascii="Cambria" w:hAnsi="Cambria"/>
          <w:sz w:val="20"/>
          <w:szCs w:val="20"/>
        </w:rPr>
        <w:t>investigation</w:t>
      </w:r>
      <w:r w:rsidR="00B425CF" w:rsidRPr="002C75EB">
        <w:rPr>
          <w:rFonts w:ascii="Cambria" w:hAnsi="Cambria"/>
          <w:sz w:val="20"/>
          <w:szCs w:val="20"/>
        </w:rPr>
        <w:t xml:space="preserve"> </w:t>
      </w:r>
      <w:r w:rsidR="0080779E">
        <w:rPr>
          <w:rFonts w:ascii="Cambria" w:hAnsi="Cambria"/>
          <w:sz w:val="20"/>
          <w:szCs w:val="20"/>
        </w:rPr>
        <w:t>and</w:t>
      </w:r>
      <w:r w:rsidR="00B425CF" w:rsidRPr="002C75EB">
        <w:rPr>
          <w:rFonts w:ascii="Cambria" w:hAnsi="Cambria"/>
          <w:sz w:val="20"/>
          <w:szCs w:val="20"/>
        </w:rPr>
        <w:t xml:space="preserve"> </w:t>
      </w:r>
      <w:r w:rsidR="0080779E">
        <w:rPr>
          <w:rFonts w:ascii="Cambria" w:hAnsi="Cambria"/>
          <w:sz w:val="20"/>
          <w:szCs w:val="20"/>
        </w:rPr>
        <w:t>placed in the</w:t>
      </w:r>
      <w:r w:rsidR="00B425CF" w:rsidRPr="002C75EB">
        <w:rPr>
          <w:rFonts w:ascii="Cambria" w:hAnsi="Cambria"/>
          <w:sz w:val="20"/>
          <w:szCs w:val="20"/>
        </w:rPr>
        <w:t xml:space="preserve"> </w:t>
      </w:r>
      <w:proofErr w:type="spellStart"/>
      <w:r w:rsidR="00BB5B38" w:rsidRPr="00BB5B38">
        <w:rPr>
          <w:rFonts w:ascii="Cambria" w:hAnsi="Cambria"/>
          <w:sz w:val="20"/>
          <w:szCs w:val="20"/>
        </w:rPr>
        <w:t>Juzgado</w:t>
      </w:r>
      <w:proofErr w:type="spellEnd"/>
      <w:r w:rsidR="00BB5B38" w:rsidRPr="00BB5B38">
        <w:rPr>
          <w:rFonts w:ascii="Cambria" w:hAnsi="Cambria"/>
          <w:sz w:val="20"/>
          <w:szCs w:val="20"/>
        </w:rPr>
        <w:t xml:space="preserve"> de </w:t>
      </w:r>
      <w:proofErr w:type="spellStart"/>
      <w:r w:rsidR="00BB5B38" w:rsidRPr="00BB5B38">
        <w:rPr>
          <w:rFonts w:ascii="Cambria" w:hAnsi="Cambria"/>
          <w:sz w:val="20"/>
          <w:szCs w:val="20"/>
        </w:rPr>
        <w:t>Primera</w:t>
      </w:r>
      <w:proofErr w:type="spellEnd"/>
      <w:r w:rsidR="00BB5B38" w:rsidRPr="00BB5B38">
        <w:rPr>
          <w:rFonts w:ascii="Cambria" w:hAnsi="Cambria"/>
          <w:sz w:val="20"/>
          <w:szCs w:val="20"/>
        </w:rPr>
        <w:t xml:space="preserve"> </w:t>
      </w:r>
      <w:proofErr w:type="spellStart"/>
      <w:r w:rsidR="00BB5B38" w:rsidRPr="00BB5B38">
        <w:rPr>
          <w:rFonts w:ascii="Cambria" w:hAnsi="Cambria"/>
          <w:sz w:val="20"/>
          <w:szCs w:val="20"/>
        </w:rPr>
        <w:t>Instancia</w:t>
      </w:r>
      <w:proofErr w:type="spellEnd"/>
      <w:r w:rsidR="00BB5B38" w:rsidRPr="00BB5B38">
        <w:rPr>
          <w:rFonts w:ascii="Cambria" w:hAnsi="Cambria"/>
          <w:sz w:val="20"/>
          <w:szCs w:val="20"/>
        </w:rPr>
        <w:t xml:space="preserve"> de Distrito </w:t>
      </w:r>
      <w:proofErr w:type="spellStart"/>
      <w:r w:rsidR="00BB5B38" w:rsidRPr="00BB5B38">
        <w:rPr>
          <w:rFonts w:ascii="Cambria" w:hAnsi="Cambria"/>
          <w:sz w:val="20"/>
          <w:szCs w:val="20"/>
        </w:rPr>
        <w:t>en</w:t>
      </w:r>
      <w:proofErr w:type="spellEnd"/>
      <w:r w:rsidR="00BB5B38" w:rsidRPr="00BB5B38">
        <w:rPr>
          <w:rFonts w:ascii="Cambria" w:hAnsi="Cambria"/>
          <w:sz w:val="20"/>
          <w:szCs w:val="20"/>
        </w:rPr>
        <w:t xml:space="preserve"> lo Penal de </w:t>
      </w:r>
      <w:proofErr w:type="spellStart"/>
      <w:r w:rsidR="00BB5B38" w:rsidRPr="00BB5B38">
        <w:rPr>
          <w:rFonts w:ascii="Cambria" w:hAnsi="Cambria"/>
          <w:sz w:val="20"/>
          <w:szCs w:val="20"/>
        </w:rPr>
        <w:t>Instrucción</w:t>
      </w:r>
      <w:proofErr w:type="spellEnd"/>
      <w:r w:rsidR="00BB5B38" w:rsidRPr="00BB5B38">
        <w:rPr>
          <w:rFonts w:ascii="Cambria" w:hAnsi="Cambria"/>
          <w:sz w:val="20"/>
          <w:szCs w:val="20"/>
        </w:rPr>
        <w:t xml:space="preserve"> No. 12 </w:t>
      </w:r>
      <w:r w:rsidR="0048627D">
        <w:rPr>
          <w:rFonts w:ascii="Cambria" w:hAnsi="Cambria"/>
          <w:sz w:val="20"/>
          <w:szCs w:val="20"/>
        </w:rPr>
        <w:t>[</w:t>
      </w:r>
      <w:r w:rsidR="0080779E" w:rsidRPr="002C75EB">
        <w:rPr>
          <w:rFonts w:ascii="Cambria" w:hAnsi="Cambria"/>
          <w:sz w:val="20"/>
          <w:szCs w:val="20"/>
        </w:rPr>
        <w:t>Distri</w:t>
      </w:r>
      <w:r w:rsidR="0080779E">
        <w:rPr>
          <w:rFonts w:ascii="Cambria" w:hAnsi="Cambria"/>
          <w:sz w:val="20"/>
          <w:szCs w:val="20"/>
        </w:rPr>
        <w:t>c</w:t>
      </w:r>
      <w:r w:rsidR="0080779E" w:rsidRPr="002C75EB">
        <w:rPr>
          <w:rFonts w:ascii="Cambria" w:hAnsi="Cambria"/>
          <w:sz w:val="20"/>
          <w:szCs w:val="20"/>
        </w:rPr>
        <w:t xml:space="preserve">t </w:t>
      </w:r>
      <w:r w:rsidR="0080779E">
        <w:rPr>
          <w:rFonts w:ascii="Cambria" w:hAnsi="Cambria"/>
          <w:sz w:val="20"/>
          <w:szCs w:val="20"/>
        </w:rPr>
        <w:t>Court of First Instance</w:t>
      </w:r>
      <w:r w:rsidR="00B425CF" w:rsidRPr="002C75EB">
        <w:rPr>
          <w:rFonts w:ascii="Cambria" w:hAnsi="Cambria"/>
          <w:sz w:val="20"/>
          <w:szCs w:val="20"/>
        </w:rPr>
        <w:t xml:space="preserve"> </w:t>
      </w:r>
      <w:r w:rsidR="0080779E">
        <w:rPr>
          <w:rFonts w:ascii="Cambria" w:hAnsi="Cambria"/>
          <w:sz w:val="20"/>
          <w:szCs w:val="20"/>
        </w:rPr>
        <w:t>for</w:t>
      </w:r>
      <w:r w:rsidR="00B425CF" w:rsidRPr="002C75EB">
        <w:rPr>
          <w:rFonts w:ascii="Cambria" w:hAnsi="Cambria"/>
          <w:sz w:val="20"/>
          <w:szCs w:val="20"/>
        </w:rPr>
        <w:t xml:space="preserve"> Penal </w:t>
      </w:r>
      <w:r w:rsidR="0080779E">
        <w:rPr>
          <w:rFonts w:ascii="Cambria" w:hAnsi="Cambria"/>
          <w:sz w:val="20"/>
          <w:szCs w:val="20"/>
        </w:rPr>
        <w:t>Affairs</w:t>
      </w:r>
      <w:r w:rsidR="00BB5B38">
        <w:rPr>
          <w:rFonts w:ascii="Cambria" w:hAnsi="Cambria"/>
          <w:sz w:val="20"/>
          <w:szCs w:val="20"/>
        </w:rPr>
        <w:t xml:space="preserve"> of</w:t>
      </w:r>
      <w:r w:rsidR="0080779E">
        <w:rPr>
          <w:rFonts w:ascii="Cambria" w:hAnsi="Cambria"/>
          <w:sz w:val="20"/>
          <w:szCs w:val="20"/>
        </w:rPr>
        <w:t xml:space="preserve"> </w:t>
      </w:r>
      <w:r w:rsidR="00B425CF" w:rsidRPr="002C75EB">
        <w:rPr>
          <w:rFonts w:ascii="Cambria" w:hAnsi="Cambria"/>
          <w:sz w:val="20"/>
          <w:szCs w:val="20"/>
        </w:rPr>
        <w:t>Instruc</w:t>
      </w:r>
      <w:r w:rsidR="0080779E">
        <w:rPr>
          <w:rFonts w:ascii="Cambria" w:hAnsi="Cambria"/>
          <w:sz w:val="20"/>
          <w:szCs w:val="20"/>
        </w:rPr>
        <w:t>tio</w:t>
      </w:r>
      <w:r w:rsidR="00B425CF" w:rsidRPr="002C75EB">
        <w:rPr>
          <w:rFonts w:ascii="Cambria" w:hAnsi="Cambria"/>
          <w:sz w:val="20"/>
          <w:szCs w:val="20"/>
        </w:rPr>
        <w:t>n No. 12</w:t>
      </w:r>
      <w:r w:rsidR="00BB5B38">
        <w:rPr>
          <w:rFonts w:ascii="Cambria" w:hAnsi="Cambria"/>
          <w:sz w:val="20"/>
          <w:szCs w:val="20"/>
        </w:rPr>
        <w:t>]</w:t>
      </w:r>
      <w:r w:rsidR="00B425CF" w:rsidRPr="002C75EB">
        <w:rPr>
          <w:rFonts w:ascii="Cambria" w:hAnsi="Cambria"/>
          <w:sz w:val="20"/>
          <w:szCs w:val="20"/>
        </w:rPr>
        <w:t xml:space="preserve"> </w:t>
      </w:r>
      <w:r w:rsidR="0080779E">
        <w:rPr>
          <w:rFonts w:ascii="Cambria" w:hAnsi="Cambria"/>
          <w:sz w:val="20"/>
          <w:szCs w:val="20"/>
        </w:rPr>
        <w:t>of</w:t>
      </w:r>
      <w:r w:rsidR="00B425CF" w:rsidRPr="002C75EB">
        <w:rPr>
          <w:rFonts w:ascii="Cambria" w:hAnsi="Cambria"/>
          <w:sz w:val="20"/>
          <w:szCs w:val="20"/>
        </w:rPr>
        <w:t xml:space="preserve"> Rosario, </w:t>
      </w:r>
      <w:r w:rsidR="0080779E">
        <w:rPr>
          <w:rFonts w:ascii="Cambria" w:hAnsi="Cambria"/>
          <w:sz w:val="20"/>
          <w:szCs w:val="20"/>
        </w:rPr>
        <w:t xml:space="preserve">which decided to </w:t>
      </w:r>
      <w:r w:rsidR="00977102">
        <w:rPr>
          <w:rFonts w:ascii="Cambria" w:hAnsi="Cambria"/>
          <w:sz w:val="20"/>
          <w:szCs w:val="20"/>
        </w:rPr>
        <w:t>archive</w:t>
      </w:r>
      <w:r w:rsidR="0080779E">
        <w:rPr>
          <w:rFonts w:ascii="Cambria" w:hAnsi="Cambria"/>
          <w:sz w:val="20"/>
          <w:szCs w:val="20"/>
        </w:rPr>
        <w:t xml:space="preserve"> it</w:t>
      </w:r>
      <w:r w:rsidR="00B425CF" w:rsidRPr="002C75EB">
        <w:rPr>
          <w:rFonts w:ascii="Cambria" w:hAnsi="Cambria"/>
          <w:sz w:val="20"/>
          <w:szCs w:val="20"/>
        </w:rPr>
        <w:t xml:space="preserve">. </w:t>
      </w:r>
      <w:r w:rsidR="00977102">
        <w:rPr>
          <w:rFonts w:ascii="Cambria" w:hAnsi="Cambria"/>
          <w:sz w:val="20"/>
          <w:szCs w:val="20"/>
        </w:rPr>
        <w:t>According to the State</w:t>
      </w:r>
      <w:r w:rsidR="00B425CF" w:rsidRPr="002C75EB">
        <w:rPr>
          <w:rFonts w:ascii="Cambria" w:hAnsi="Cambria"/>
          <w:sz w:val="20"/>
          <w:szCs w:val="20"/>
        </w:rPr>
        <w:t xml:space="preserve">, </w:t>
      </w:r>
      <w:r w:rsidR="00977102">
        <w:rPr>
          <w:rFonts w:ascii="Cambria" w:hAnsi="Cambria"/>
          <w:sz w:val="20"/>
          <w:szCs w:val="20"/>
        </w:rPr>
        <w:t>the</w:t>
      </w:r>
      <w:r w:rsidR="00B425CF" w:rsidRPr="002C75EB">
        <w:rPr>
          <w:rFonts w:ascii="Cambria" w:hAnsi="Cambria"/>
          <w:sz w:val="20"/>
          <w:szCs w:val="20"/>
        </w:rPr>
        <w:t xml:space="preserve"> </w:t>
      </w:r>
      <w:r w:rsidR="00977102" w:rsidRPr="002C75EB">
        <w:rPr>
          <w:rFonts w:ascii="Cambria" w:hAnsi="Cambria"/>
          <w:sz w:val="20"/>
          <w:szCs w:val="20"/>
        </w:rPr>
        <w:t>petitionary</w:t>
      </w:r>
      <w:r w:rsidR="00BB5B38">
        <w:rPr>
          <w:rFonts w:ascii="Cambria" w:hAnsi="Cambria"/>
          <w:sz w:val="20"/>
          <w:szCs w:val="20"/>
        </w:rPr>
        <w:t xml:space="preserve"> </w:t>
      </w:r>
      <w:r w:rsidR="00977102">
        <w:rPr>
          <w:rFonts w:ascii="Cambria" w:hAnsi="Cambria"/>
          <w:sz w:val="20"/>
          <w:szCs w:val="20"/>
        </w:rPr>
        <w:t>requested the reopening of the instruction</w:t>
      </w:r>
      <w:r w:rsidR="00B425CF" w:rsidRPr="002C75EB">
        <w:rPr>
          <w:rFonts w:ascii="Cambria" w:hAnsi="Cambria"/>
          <w:sz w:val="20"/>
          <w:szCs w:val="20"/>
        </w:rPr>
        <w:t xml:space="preserve">, </w:t>
      </w:r>
      <w:r w:rsidR="0048627D">
        <w:rPr>
          <w:rFonts w:ascii="Cambria" w:hAnsi="Cambria"/>
          <w:sz w:val="20"/>
          <w:szCs w:val="20"/>
        </w:rPr>
        <w:t>which motivated the prosecutor to</w:t>
      </w:r>
      <w:r w:rsidR="00B425CF" w:rsidRPr="002C75EB">
        <w:rPr>
          <w:rFonts w:ascii="Cambria" w:hAnsi="Cambria"/>
          <w:sz w:val="20"/>
          <w:szCs w:val="20"/>
        </w:rPr>
        <w:t xml:space="preserve"> </w:t>
      </w:r>
      <w:r w:rsidR="0048627D" w:rsidRPr="002C75EB">
        <w:rPr>
          <w:rFonts w:ascii="Cambria" w:hAnsi="Cambria"/>
          <w:sz w:val="20"/>
          <w:szCs w:val="20"/>
        </w:rPr>
        <w:t>require</w:t>
      </w:r>
      <w:r w:rsidR="00B425CF" w:rsidRPr="002C75EB">
        <w:rPr>
          <w:rFonts w:ascii="Cambria" w:hAnsi="Cambria"/>
          <w:sz w:val="20"/>
          <w:szCs w:val="20"/>
        </w:rPr>
        <w:t xml:space="preserve"> </w:t>
      </w:r>
      <w:r w:rsidR="0048627D">
        <w:rPr>
          <w:rFonts w:ascii="Cambria" w:hAnsi="Cambria"/>
          <w:sz w:val="20"/>
          <w:szCs w:val="20"/>
        </w:rPr>
        <w:t xml:space="preserve">the indictment on December </w:t>
      </w:r>
      <w:r w:rsidR="00B425CF" w:rsidRPr="002C75EB">
        <w:rPr>
          <w:rFonts w:ascii="Cambria" w:hAnsi="Cambria"/>
          <w:sz w:val="20"/>
          <w:szCs w:val="20"/>
        </w:rPr>
        <w:t>29</w:t>
      </w:r>
      <w:r w:rsidR="0048627D">
        <w:rPr>
          <w:rFonts w:ascii="Cambria" w:hAnsi="Cambria"/>
          <w:sz w:val="20"/>
          <w:szCs w:val="20"/>
        </w:rPr>
        <w:t xml:space="preserve"> 2</w:t>
      </w:r>
      <w:r w:rsidR="00B425CF" w:rsidRPr="002C75EB">
        <w:rPr>
          <w:rFonts w:ascii="Cambria" w:hAnsi="Cambria"/>
          <w:sz w:val="20"/>
          <w:szCs w:val="20"/>
        </w:rPr>
        <w:t xml:space="preserve">004 </w:t>
      </w:r>
      <w:r w:rsidR="0048627D">
        <w:rPr>
          <w:rFonts w:ascii="Cambria" w:hAnsi="Cambria"/>
          <w:sz w:val="20"/>
          <w:szCs w:val="20"/>
        </w:rPr>
        <w:t>and the</w:t>
      </w:r>
      <w:r w:rsidR="00B425CF" w:rsidRPr="002C75EB">
        <w:rPr>
          <w:rFonts w:ascii="Cambria" w:hAnsi="Cambria"/>
          <w:sz w:val="20"/>
          <w:szCs w:val="20"/>
        </w:rPr>
        <w:t xml:space="preserve"> </w:t>
      </w:r>
      <w:r w:rsidR="0048627D">
        <w:rPr>
          <w:rFonts w:ascii="Cambria" w:hAnsi="Cambria"/>
          <w:sz w:val="20"/>
          <w:szCs w:val="20"/>
        </w:rPr>
        <w:t>procedure of the</w:t>
      </w:r>
      <w:r w:rsidR="00B425CF" w:rsidRPr="002C75EB">
        <w:rPr>
          <w:rFonts w:ascii="Cambria" w:hAnsi="Cambria"/>
          <w:sz w:val="20"/>
          <w:szCs w:val="20"/>
        </w:rPr>
        <w:t xml:space="preserve"> </w:t>
      </w:r>
      <w:r w:rsidR="0048627D">
        <w:rPr>
          <w:rFonts w:ascii="Cambria" w:hAnsi="Cambria"/>
          <w:sz w:val="20"/>
          <w:szCs w:val="20"/>
        </w:rPr>
        <w:t>measures of proof proposed by the alleged victim</w:t>
      </w:r>
      <w:r w:rsidR="00B425CF" w:rsidRPr="002C75EB">
        <w:rPr>
          <w:rFonts w:ascii="Cambria" w:hAnsi="Cambria"/>
          <w:sz w:val="20"/>
          <w:szCs w:val="20"/>
        </w:rPr>
        <w:t xml:space="preserve">; </w:t>
      </w:r>
      <w:r w:rsidR="0048627D">
        <w:rPr>
          <w:rFonts w:ascii="Cambria" w:hAnsi="Cambria"/>
          <w:sz w:val="20"/>
          <w:szCs w:val="20"/>
        </w:rPr>
        <w:t>however</w:t>
      </w:r>
      <w:r w:rsidR="00B425CF" w:rsidRPr="002C75EB">
        <w:rPr>
          <w:rFonts w:ascii="Cambria" w:hAnsi="Cambria"/>
          <w:sz w:val="20"/>
          <w:szCs w:val="20"/>
        </w:rPr>
        <w:t xml:space="preserve">, </w:t>
      </w:r>
      <w:r w:rsidR="0048627D">
        <w:rPr>
          <w:rFonts w:ascii="Cambria" w:hAnsi="Cambria"/>
          <w:sz w:val="20"/>
          <w:szCs w:val="20"/>
        </w:rPr>
        <w:t>the archiving decision was maintained</w:t>
      </w:r>
      <w:r w:rsidR="00B425CF" w:rsidRPr="002C75EB">
        <w:rPr>
          <w:rFonts w:ascii="Cambria" w:hAnsi="Cambria"/>
          <w:sz w:val="20"/>
          <w:szCs w:val="20"/>
        </w:rPr>
        <w:t xml:space="preserve">. </w:t>
      </w:r>
      <w:r w:rsidR="00BB5B38" w:rsidRPr="00BB5B38">
        <w:rPr>
          <w:rFonts w:ascii="Cambria" w:hAnsi="Cambria"/>
          <w:sz w:val="20"/>
          <w:szCs w:val="20"/>
        </w:rPr>
        <w:t>In response to this decision</w:t>
      </w:r>
      <w:r w:rsidR="00B425CF" w:rsidRPr="00BB5B38">
        <w:rPr>
          <w:rFonts w:ascii="Cambria" w:hAnsi="Cambria"/>
          <w:sz w:val="20"/>
          <w:szCs w:val="20"/>
        </w:rPr>
        <w:t xml:space="preserve">, </w:t>
      </w:r>
      <w:r w:rsidR="00BB5B38" w:rsidRPr="00BB5B38">
        <w:rPr>
          <w:rFonts w:ascii="Cambria" w:hAnsi="Cambria"/>
          <w:sz w:val="20"/>
          <w:szCs w:val="20"/>
        </w:rPr>
        <w:t>on April</w:t>
      </w:r>
      <w:r w:rsidR="00B425CF" w:rsidRPr="00BB5B38">
        <w:rPr>
          <w:rFonts w:ascii="Cambria" w:hAnsi="Cambria"/>
          <w:sz w:val="20"/>
          <w:szCs w:val="20"/>
        </w:rPr>
        <w:t xml:space="preserve"> 15</w:t>
      </w:r>
      <w:r w:rsidR="00D716EC">
        <w:rPr>
          <w:rFonts w:ascii="Cambria" w:hAnsi="Cambria"/>
          <w:sz w:val="20"/>
          <w:szCs w:val="20"/>
        </w:rPr>
        <w:t xml:space="preserve"> </w:t>
      </w:r>
      <w:r w:rsidR="00B425CF" w:rsidRPr="00BB5B38">
        <w:rPr>
          <w:rFonts w:ascii="Cambria" w:hAnsi="Cambria"/>
          <w:sz w:val="20"/>
          <w:szCs w:val="20"/>
        </w:rPr>
        <w:t xml:space="preserve">2005 </w:t>
      </w:r>
      <w:r w:rsidR="00BB5B38" w:rsidRPr="00BB5B38">
        <w:rPr>
          <w:rFonts w:ascii="Cambria" w:hAnsi="Cambria"/>
          <w:sz w:val="20"/>
          <w:szCs w:val="20"/>
        </w:rPr>
        <w:t>an appeal petition was filed</w:t>
      </w:r>
      <w:r w:rsidR="00B425CF" w:rsidRPr="00BB5B38">
        <w:rPr>
          <w:rFonts w:ascii="Cambria" w:hAnsi="Cambria"/>
          <w:sz w:val="20"/>
          <w:szCs w:val="20"/>
        </w:rPr>
        <w:t xml:space="preserve">, </w:t>
      </w:r>
      <w:r w:rsidR="00BB5B38" w:rsidRPr="00BB5B38">
        <w:rPr>
          <w:rFonts w:ascii="Cambria" w:hAnsi="Cambria"/>
          <w:sz w:val="20"/>
          <w:szCs w:val="20"/>
        </w:rPr>
        <w:t>which was further dismissed on May</w:t>
      </w:r>
      <w:r w:rsidR="00B425CF" w:rsidRPr="00BB5B38">
        <w:rPr>
          <w:rFonts w:ascii="Cambria" w:hAnsi="Cambria"/>
          <w:sz w:val="20"/>
          <w:szCs w:val="20"/>
        </w:rPr>
        <w:t xml:space="preserve"> 6</w:t>
      </w:r>
      <w:r w:rsidR="00D716EC" w:rsidRPr="00D716EC">
        <w:rPr>
          <w:rFonts w:ascii="Cambria" w:hAnsi="Cambria"/>
          <w:sz w:val="20"/>
          <w:szCs w:val="20"/>
          <w:vertAlign w:val="superscript"/>
        </w:rPr>
        <w:t>th</w:t>
      </w:r>
      <w:r w:rsidR="00B425CF" w:rsidRPr="00BB5B38">
        <w:rPr>
          <w:rFonts w:ascii="Cambria" w:hAnsi="Cambria"/>
          <w:sz w:val="20"/>
          <w:szCs w:val="20"/>
        </w:rPr>
        <w:t xml:space="preserve"> </w:t>
      </w:r>
      <w:r w:rsidR="00BB5B38" w:rsidRPr="00BB5B38">
        <w:rPr>
          <w:rFonts w:ascii="Cambria" w:hAnsi="Cambria"/>
          <w:sz w:val="20"/>
          <w:szCs w:val="20"/>
        </w:rPr>
        <w:t>because the alleged victim failed to submit</w:t>
      </w:r>
      <w:r w:rsidR="00B425CF" w:rsidRPr="00BB5B38">
        <w:rPr>
          <w:rFonts w:ascii="Cambria" w:hAnsi="Cambria"/>
          <w:sz w:val="20"/>
          <w:szCs w:val="20"/>
        </w:rPr>
        <w:t xml:space="preserve"> </w:t>
      </w:r>
      <w:r w:rsidR="00BB5B38">
        <w:rPr>
          <w:rFonts w:ascii="Cambria" w:hAnsi="Cambria"/>
          <w:sz w:val="20"/>
          <w:szCs w:val="20"/>
        </w:rPr>
        <w:t>new elements of proof</w:t>
      </w:r>
      <w:r w:rsidR="00B425CF" w:rsidRPr="00BB5B38">
        <w:rPr>
          <w:rFonts w:ascii="Cambria" w:hAnsi="Cambria"/>
          <w:sz w:val="20"/>
          <w:szCs w:val="20"/>
        </w:rPr>
        <w:t xml:space="preserve"> </w:t>
      </w:r>
      <w:r w:rsidR="00BB5B38">
        <w:rPr>
          <w:rFonts w:ascii="Cambria" w:hAnsi="Cambria"/>
          <w:sz w:val="20"/>
          <w:szCs w:val="20"/>
        </w:rPr>
        <w:t>or new facts which would</w:t>
      </w:r>
      <w:r w:rsidR="00B425CF" w:rsidRPr="00BB5B38">
        <w:rPr>
          <w:rFonts w:ascii="Cambria" w:hAnsi="Cambria"/>
          <w:sz w:val="20"/>
          <w:szCs w:val="20"/>
        </w:rPr>
        <w:t xml:space="preserve"> </w:t>
      </w:r>
      <w:r w:rsidR="00BB5B38">
        <w:rPr>
          <w:rFonts w:ascii="Cambria" w:hAnsi="Cambria"/>
          <w:sz w:val="20"/>
          <w:szCs w:val="20"/>
        </w:rPr>
        <w:t xml:space="preserve">enable the </w:t>
      </w:r>
      <w:r w:rsidR="00D716EC">
        <w:rPr>
          <w:rFonts w:ascii="Cambria" w:hAnsi="Cambria"/>
          <w:sz w:val="20"/>
          <w:szCs w:val="20"/>
        </w:rPr>
        <w:t>revoking of the archiving</w:t>
      </w:r>
      <w:r w:rsidR="00B425CF" w:rsidRPr="00BB5B38">
        <w:rPr>
          <w:rFonts w:ascii="Cambria" w:hAnsi="Cambria"/>
          <w:sz w:val="20"/>
          <w:szCs w:val="20"/>
        </w:rPr>
        <w:t xml:space="preserve">. </w:t>
      </w:r>
      <w:r w:rsidR="00D716EC" w:rsidRPr="00D716EC">
        <w:rPr>
          <w:rFonts w:ascii="Cambria" w:hAnsi="Cambria"/>
          <w:sz w:val="20"/>
          <w:szCs w:val="20"/>
        </w:rPr>
        <w:t>The cause was</w:t>
      </w:r>
      <w:r w:rsidR="00B425CF" w:rsidRPr="00D716EC">
        <w:rPr>
          <w:rFonts w:ascii="Cambria" w:hAnsi="Cambria"/>
          <w:sz w:val="20"/>
          <w:szCs w:val="20"/>
        </w:rPr>
        <w:t xml:space="preserve"> </w:t>
      </w:r>
      <w:r w:rsidR="00D716EC" w:rsidRPr="00D716EC">
        <w:rPr>
          <w:rFonts w:ascii="Cambria" w:hAnsi="Cambria"/>
          <w:sz w:val="20"/>
          <w:szCs w:val="20"/>
        </w:rPr>
        <w:t>resolved on November</w:t>
      </w:r>
      <w:r w:rsidR="00B425CF" w:rsidRPr="00D716EC">
        <w:rPr>
          <w:rFonts w:ascii="Cambria" w:hAnsi="Cambria"/>
          <w:sz w:val="20"/>
          <w:szCs w:val="20"/>
        </w:rPr>
        <w:t xml:space="preserve"> 7</w:t>
      </w:r>
      <w:r w:rsidR="00D716EC">
        <w:rPr>
          <w:rFonts w:ascii="Cambria" w:hAnsi="Cambria"/>
          <w:sz w:val="20"/>
          <w:szCs w:val="20"/>
        </w:rPr>
        <w:t xml:space="preserve"> </w:t>
      </w:r>
      <w:r w:rsidR="00B425CF" w:rsidRPr="00D716EC">
        <w:rPr>
          <w:rFonts w:ascii="Cambria" w:hAnsi="Cambria"/>
          <w:sz w:val="20"/>
          <w:szCs w:val="20"/>
        </w:rPr>
        <w:t xml:space="preserve">2012 </w:t>
      </w:r>
      <w:r w:rsidR="00D716EC">
        <w:rPr>
          <w:rFonts w:ascii="Cambria" w:hAnsi="Cambria"/>
          <w:sz w:val="20"/>
          <w:szCs w:val="20"/>
        </w:rPr>
        <w:t>and forwarded to the a</w:t>
      </w:r>
      <w:r w:rsidR="00B425CF" w:rsidRPr="00D716EC">
        <w:rPr>
          <w:rFonts w:ascii="Cambria" w:hAnsi="Cambria"/>
          <w:sz w:val="20"/>
          <w:szCs w:val="20"/>
        </w:rPr>
        <w:t>rchiv</w:t>
      </w:r>
      <w:r w:rsidR="00D716EC">
        <w:rPr>
          <w:rFonts w:ascii="Cambria" w:hAnsi="Cambria"/>
          <w:sz w:val="20"/>
          <w:szCs w:val="20"/>
        </w:rPr>
        <w:t>e</w:t>
      </w:r>
      <w:r w:rsidR="00B425CF" w:rsidRPr="00D716EC">
        <w:rPr>
          <w:rFonts w:ascii="Cambria" w:hAnsi="Cambria"/>
          <w:sz w:val="20"/>
          <w:szCs w:val="20"/>
        </w:rPr>
        <w:t xml:space="preserve">. </w:t>
      </w:r>
    </w:p>
    <w:p w14:paraId="10D70419" w14:textId="2508E7BF" w:rsidR="00B425CF" w:rsidRPr="00057DCF" w:rsidRDefault="00D716EC" w:rsidP="00B425C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D109B0">
        <w:rPr>
          <w:rFonts w:ascii="Cambria" w:hAnsi="Cambria"/>
          <w:sz w:val="20"/>
          <w:szCs w:val="20"/>
        </w:rPr>
        <w:t>According to the State</w:t>
      </w:r>
      <w:r w:rsidR="00B425CF" w:rsidRPr="00D109B0">
        <w:rPr>
          <w:rFonts w:ascii="Cambria" w:hAnsi="Cambria"/>
          <w:sz w:val="20"/>
          <w:szCs w:val="20"/>
        </w:rPr>
        <w:t xml:space="preserve">, </w:t>
      </w:r>
      <w:r w:rsidRPr="00D109B0">
        <w:rPr>
          <w:rFonts w:ascii="Cambria" w:hAnsi="Cambria"/>
          <w:sz w:val="20"/>
          <w:szCs w:val="20"/>
        </w:rPr>
        <w:t>with the archive of the</w:t>
      </w:r>
      <w:r w:rsidR="00B425CF" w:rsidRPr="00D109B0">
        <w:rPr>
          <w:rFonts w:ascii="Cambria" w:hAnsi="Cambria"/>
          <w:sz w:val="20"/>
          <w:szCs w:val="20"/>
        </w:rPr>
        <w:t xml:space="preserve"> penal</w:t>
      </w:r>
      <w:r w:rsidRPr="00D109B0">
        <w:rPr>
          <w:rFonts w:ascii="Cambria" w:hAnsi="Cambria"/>
          <w:sz w:val="20"/>
          <w:szCs w:val="20"/>
        </w:rPr>
        <w:t xml:space="preserve"> cause</w:t>
      </w:r>
      <w:r w:rsidR="00B425CF" w:rsidRPr="00D109B0">
        <w:rPr>
          <w:rFonts w:ascii="Cambria" w:hAnsi="Cambria"/>
          <w:sz w:val="20"/>
          <w:szCs w:val="20"/>
        </w:rPr>
        <w:t xml:space="preserve">, </w:t>
      </w:r>
      <w:r w:rsidRPr="00D109B0">
        <w:rPr>
          <w:rFonts w:ascii="Cambria" w:hAnsi="Cambria"/>
          <w:sz w:val="20"/>
          <w:szCs w:val="20"/>
        </w:rPr>
        <w:t>the substitute judge in the bankruptcy cause</w:t>
      </w:r>
      <w:r w:rsidR="00B425CF" w:rsidRPr="00D109B0">
        <w:rPr>
          <w:rFonts w:ascii="Cambria" w:hAnsi="Cambria"/>
          <w:sz w:val="20"/>
          <w:szCs w:val="20"/>
        </w:rPr>
        <w:t xml:space="preserve"> </w:t>
      </w:r>
      <w:r w:rsidR="00D109B0" w:rsidRPr="00D109B0">
        <w:rPr>
          <w:rFonts w:ascii="Cambria" w:hAnsi="Cambria"/>
          <w:sz w:val="20"/>
          <w:szCs w:val="20"/>
        </w:rPr>
        <w:t>again regulated the fees in</w:t>
      </w:r>
      <w:r w:rsidR="00B425CF" w:rsidRPr="00D109B0">
        <w:rPr>
          <w:rFonts w:ascii="Cambria" w:hAnsi="Cambria"/>
          <w:sz w:val="20"/>
          <w:szCs w:val="20"/>
        </w:rPr>
        <w:t xml:space="preserve"> 4% </w:t>
      </w:r>
      <w:r w:rsidR="00D109B0">
        <w:rPr>
          <w:rFonts w:ascii="Cambria" w:hAnsi="Cambria"/>
          <w:sz w:val="20"/>
          <w:szCs w:val="20"/>
        </w:rPr>
        <w:t>of the asset</w:t>
      </w:r>
      <w:r w:rsidR="00B425CF" w:rsidRPr="00D109B0">
        <w:rPr>
          <w:rFonts w:ascii="Cambria" w:hAnsi="Cambria"/>
          <w:sz w:val="20"/>
          <w:szCs w:val="20"/>
        </w:rPr>
        <w:t xml:space="preserve">; </w:t>
      </w:r>
      <w:r w:rsidR="00D109B0">
        <w:rPr>
          <w:rFonts w:ascii="Cambria" w:hAnsi="Cambria"/>
          <w:sz w:val="20"/>
          <w:szCs w:val="20"/>
        </w:rPr>
        <w:t>this percentage was increased on August</w:t>
      </w:r>
      <w:r w:rsidR="00B425CF" w:rsidRPr="00D109B0">
        <w:rPr>
          <w:rFonts w:ascii="Cambria" w:hAnsi="Cambria"/>
          <w:sz w:val="20"/>
          <w:szCs w:val="20"/>
        </w:rPr>
        <w:t xml:space="preserve"> 7</w:t>
      </w:r>
      <w:r w:rsidR="00D109B0">
        <w:rPr>
          <w:rFonts w:ascii="Cambria" w:hAnsi="Cambria"/>
          <w:sz w:val="20"/>
          <w:szCs w:val="20"/>
        </w:rPr>
        <w:t xml:space="preserve"> 2</w:t>
      </w:r>
      <w:r w:rsidR="00B425CF" w:rsidRPr="00D109B0">
        <w:rPr>
          <w:rFonts w:ascii="Cambria" w:hAnsi="Cambria"/>
          <w:sz w:val="20"/>
          <w:szCs w:val="20"/>
        </w:rPr>
        <w:t xml:space="preserve">006 </w:t>
      </w:r>
      <w:r w:rsidR="00D109B0">
        <w:rPr>
          <w:rFonts w:ascii="Cambria" w:hAnsi="Cambria"/>
          <w:sz w:val="20"/>
          <w:szCs w:val="20"/>
        </w:rPr>
        <w:t>by the</w:t>
      </w:r>
      <w:r w:rsidR="00B425CF" w:rsidRPr="00D109B0">
        <w:rPr>
          <w:rFonts w:ascii="Cambria" w:hAnsi="Cambria"/>
          <w:sz w:val="20"/>
          <w:szCs w:val="20"/>
        </w:rPr>
        <w:t xml:space="preserve"> II </w:t>
      </w:r>
      <w:r w:rsidR="00D109B0">
        <w:rPr>
          <w:rFonts w:ascii="Cambria" w:hAnsi="Cambria"/>
          <w:sz w:val="20"/>
          <w:szCs w:val="20"/>
        </w:rPr>
        <w:t>room of the Chamber.</w:t>
      </w:r>
      <w:r w:rsidR="00B425CF" w:rsidRPr="00D109B0">
        <w:rPr>
          <w:rFonts w:ascii="Cambria" w:hAnsi="Cambria"/>
          <w:sz w:val="20"/>
          <w:szCs w:val="20"/>
        </w:rPr>
        <w:t xml:space="preserve"> </w:t>
      </w:r>
      <w:r w:rsidR="00D109B0" w:rsidRPr="00D109B0">
        <w:rPr>
          <w:rFonts w:ascii="Cambria" w:hAnsi="Cambria"/>
          <w:sz w:val="20"/>
          <w:szCs w:val="20"/>
        </w:rPr>
        <w:t>Also</w:t>
      </w:r>
      <w:r w:rsidR="00B425CF" w:rsidRPr="00D109B0">
        <w:rPr>
          <w:rFonts w:ascii="Cambria" w:hAnsi="Cambria"/>
          <w:sz w:val="20"/>
          <w:szCs w:val="20"/>
        </w:rPr>
        <w:t xml:space="preserve">, </w:t>
      </w:r>
      <w:r w:rsidR="00D109B0" w:rsidRPr="00D109B0">
        <w:rPr>
          <w:rFonts w:ascii="Cambria" w:hAnsi="Cambria"/>
          <w:sz w:val="20"/>
          <w:szCs w:val="20"/>
        </w:rPr>
        <w:t>the judge approved the final distribution Project on December 26</w:t>
      </w:r>
      <w:r w:rsidR="00B425CF" w:rsidRPr="00D109B0">
        <w:rPr>
          <w:rFonts w:ascii="Cambria" w:hAnsi="Cambria"/>
          <w:sz w:val="20"/>
          <w:szCs w:val="20"/>
        </w:rPr>
        <w:t xml:space="preserve"> 2006, </w:t>
      </w:r>
      <w:r w:rsidR="00D109B0" w:rsidRPr="00D109B0">
        <w:rPr>
          <w:rFonts w:ascii="Cambria" w:hAnsi="Cambria"/>
          <w:sz w:val="20"/>
          <w:szCs w:val="20"/>
        </w:rPr>
        <w:t xml:space="preserve">which </w:t>
      </w:r>
      <w:r w:rsidR="00B425CF" w:rsidRPr="00D109B0">
        <w:rPr>
          <w:rFonts w:ascii="Cambria" w:hAnsi="Cambria"/>
          <w:sz w:val="20"/>
          <w:szCs w:val="20"/>
        </w:rPr>
        <w:t xml:space="preserve">Pasadena S.A. </w:t>
      </w:r>
      <w:r w:rsidR="00D109B0" w:rsidRPr="00D109B0">
        <w:rPr>
          <w:rFonts w:ascii="Cambria" w:hAnsi="Cambria"/>
          <w:sz w:val="20"/>
          <w:szCs w:val="20"/>
        </w:rPr>
        <w:t>agreed with. While the criminal charge was being assessed</w:t>
      </w:r>
      <w:r w:rsidR="00B425CF" w:rsidRPr="00D109B0">
        <w:rPr>
          <w:rFonts w:ascii="Cambria" w:hAnsi="Cambria"/>
          <w:sz w:val="20"/>
          <w:szCs w:val="20"/>
        </w:rPr>
        <w:t xml:space="preserve">, </w:t>
      </w:r>
      <w:r w:rsidR="00D109B0" w:rsidRPr="00D109B0">
        <w:rPr>
          <w:rFonts w:ascii="Cambria" w:hAnsi="Cambria"/>
          <w:sz w:val="20"/>
          <w:szCs w:val="20"/>
        </w:rPr>
        <w:t>the alleged victim</w:t>
      </w:r>
      <w:r w:rsidR="00B425CF" w:rsidRPr="00D109B0">
        <w:rPr>
          <w:rFonts w:ascii="Cambria" w:hAnsi="Cambria"/>
          <w:sz w:val="20"/>
          <w:szCs w:val="20"/>
        </w:rPr>
        <w:t xml:space="preserve"> </w:t>
      </w:r>
      <w:r w:rsidR="00D109B0" w:rsidRPr="00D109B0">
        <w:rPr>
          <w:rFonts w:ascii="Cambria" w:hAnsi="Cambria"/>
          <w:sz w:val="20"/>
          <w:szCs w:val="20"/>
        </w:rPr>
        <w:t xml:space="preserve">submitted before the Supreme Court of Justice of </w:t>
      </w:r>
      <w:r w:rsidR="00B425CF" w:rsidRPr="00D109B0">
        <w:rPr>
          <w:rFonts w:ascii="Cambria" w:hAnsi="Cambria"/>
          <w:sz w:val="20"/>
          <w:szCs w:val="20"/>
        </w:rPr>
        <w:t xml:space="preserve">Santa Fe </w:t>
      </w:r>
      <w:r w:rsidR="00D109B0" w:rsidRPr="00D109B0">
        <w:rPr>
          <w:rFonts w:ascii="Cambria" w:hAnsi="Cambria"/>
          <w:sz w:val="20"/>
          <w:szCs w:val="20"/>
        </w:rPr>
        <w:t>the brief filed before the</w:t>
      </w:r>
      <w:r w:rsidR="00B425CF" w:rsidRPr="00D109B0">
        <w:rPr>
          <w:rFonts w:ascii="Cambria" w:hAnsi="Cambria"/>
          <w:sz w:val="20"/>
          <w:szCs w:val="20"/>
        </w:rPr>
        <w:t xml:space="preserve"> </w:t>
      </w:r>
      <w:proofErr w:type="spellStart"/>
      <w:r w:rsidR="00B425CF" w:rsidRPr="00D109B0">
        <w:rPr>
          <w:rFonts w:ascii="Cambria" w:hAnsi="Cambria"/>
          <w:sz w:val="20"/>
          <w:szCs w:val="20"/>
        </w:rPr>
        <w:t>Fiscalía</w:t>
      </w:r>
      <w:proofErr w:type="spellEnd"/>
      <w:r w:rsidR="00B425CF" w:rsidRPr="00D109B0">
        <w:rPr>
          <w:rFonts w:ascii="Cambria" w:hAnsi="Cambria"/>
          <w:sz w:val="20"/>
          <w:szCs w:val="20"/>
        </w:rPr>
        <w:t xml:space="preserve"> de </w:t>
      </w:r>
      <w:proofErr w:type="spellStart"/>
      <w:r w:rsidR="00B425CF" w:rsidRPr="00D109B0">
        <w:rPr>
          <w:rFonts w:ascii="Cambria" w:hAnsi="Cambria"/>
          <w:sz w:val="20"/>
          <w:szCs w:val="20"/>
        </w:rPr>
        <w:t>Cámara</w:t>
      </w:r>
      <w:proofErr w:type="spellEnd"/>
      <w:r w:rsidR="00B425CF" w:rsidRPr="00D109B0">
        <w:rPr>
          <w:rFonts w:ascii="Cambria" w:hAnsi="Cambria"/>
          <w:sz w:val="20"/>
          <w:szCs w:val="20"/>
        </w:rPr>
        <w:t xml:space="preserve"> </w:t>
      </w:r>
      <w:r w:rsidR="00D109B0">
        <w:rPr>
          <w:rFonts w:ascii="Cambria" w:hAnsi="Cambria"/>
          <w:sz w:val="20"/>
          <w:szCs w:val="20"/>
        </w:rPr>
        <w:t>[Chamber Prosecutor] and the Agreement of August</w:t>
      </w:r>
      <w:r w:rsidR="00B425CF" w:rsidRPr="00D109B0">
        <w:rPr>
          <w:rFonts w:ascii="Cambria" w:hAnsi="Cambria"/>
          <w:sz w:val="20"/>
          <w:szCs w:val="20"/>
        </w:rPr>
        <w:t xml:space="preserve"> 25</w:t>
      </w:r>
      <w:r w:rsidR="00D109B0">
        <w:rPr>
          <w:rFonts w:ascii="Cambria" w:hAnsi="Cambria"/>
          <w:sz w:val="20"/>
          <w:szCs w:val="20"/>
        </w:rPr>
        <w:t xml:space="preserve"> </w:t>
      </w:r>
      <w:r w:rsidR="00B425CF" w:rsidRPr="00D109B0">
        <w:rPr>
          <w:rFonts w:ascii="Cambria" w:hAnsi="Cambria"/>
          <w:sz w:val="20"/>
          <w:szCs w:val="20"/>
        </w:rPr>
        <w:t xml:space="preserve">2004 </w:t>
      </w:r>
      <w:r w:rsidR="00D109B0">
        <w:rPr>
          <w:rFonts w:ascii="Cambria" w:hAnsi="Cambria"/>
          <w:sz w:val="20"/>
          <w:szCs w:val="20"/>
        </w:rPr>
        <w:t>of the</w:t>
      </w:r>
      <w:r w:rsidR="00B425CF" w:rsidRPr="00D109B0">
        <w:rPr>
          <w:rFonts w:ascii="Cambria" w:hAnsi="Cambria"/>
          <w:sz w:val="20"/>
          <w:szCs w:val="20"/>
        </w:rPr>
        <w:t xml:space="preserve"> </w:t>
      </w:r>
      <w:proofErr w:type="spellStart"/>
      <w:r w:rsidR="00B425CF" w:rsidRPr="00D109B0">
        <w:rPr>
          <w:rFonts w:ascii="Cambria" w:hAnsi="Cambria"/>
          <w:sz w:val="20"/>
          <w:szCs w:val="20"/>
        </w:rPr>
        <w:t>Cámara</w:t>
      </w:r>
      <w:proofErr w:type="spellEnd"/>
      <w:r w:rsidR="00B425CF" w:rsidRPr="00D109B0">
        <w:rPr>
          <w:rFonts w:ascii="Cambria" w:hAnsi="Cambria"/>
          <w:sz w:val="20"/>
          <w:szCs w:val="20"/>
        </w:rPr>
        <w:t xml:space="preserve"> de </w:t>
      </w:r>
      <w:proofErr w:type="spellStart"/>
      <w:r w:rsidR="00B425CF" w:rsidRPr="00D109B0">
        <w:rPr>
          <w:rFonts w:ascii="Cambria" w:hAnsi="Cambria"/>
          <w:sz w:val="20"/>
          <w:szCs w:val="20"/>
        </w:rPr>
        <w:t>Apelaciones</w:t>
      </w:r>
      <w:proofErr w:type="spellEnd"/>
      <w:r w:rsidR="00D109B0">
        <w:rPr>
          <w:rFonts w:ascii="Cambria" w:hAnsi="Cambria"/>
          <w:sz w:val="20"/>
          <w:szCs w:val="20"/>
        </w:rPr>
        <w:t xml:space="preserve"> [Chamber of Appeals]</w:t>
      </w:r>
      <w:r w:rsidR="00B425CF" w:rsidRPr="00D109B0">
        <w:rPr>
          <w:rFonts w:ascii="Cambria" w:hAnsi="Cambria"/>
          <w:sz w:val="20"/>
          <w:szCs w:val="20"/>
        </w:rPr>
        <w:t xml:space="preserve">, </w:t>
      </w:r>
      <w:r w:rsidR="00D109B0">
        <w:rPr>
          <w:rFonts w:ascii="Cambria" w:hAnsi="Cambria"/>
          <w:sz w:val="20"/>
          <w:szCs w:val="20"/>
        </w:rPr>
        <w:t>in order for proper measures to be taken</w:t>
      </w:r>
      <w:r w:rsidR="00B425CF" w:rsidRPr="00D109B0">
        <w:rPr>
          <w:rFonts w:ascii="Cambria" w:hAnsi="Cambria"/>
          <w:sz w:val="20"/>
          <w:szCs w:val="20"/>
        </w:rPr>
        <w:t xml:space="preserve">. </w:t>
      </w:r>
      <w:r w:rsidR="00F65F5D" w:rsidRPr="00F65F5D">
        <w:rPr>
          <w:rFonts w:ascii="Cambria" w:hAnsi="Cambria"/>
          <w:sz w:val="20"/>
          <w:szCs w:val="20"/>
        </w:rPr>
        <w:t xml:space="preserve">The Supreme Court of Santa Fe ordered to initiate an </w:t>
      </w:r>
      <w:proofErr w:type="spellStart"/>
      <w:r w:rsidR="00F65F5D" w:rsidRPr="00F65F5D">
        <w:rPr>
          <w:rFonts w:ascii="Cambria" w:hAnsi="Cambria"/>
          <w:sz w:val="20"/>
          <w:szCs w:val="20"/>
        </w:rPr>
        <w:t>adminsitrative</w:t>
      </w:r>
      <w:proofErr w:type="spellEnd"/>
      <w:r w:rsidR="00F65F5D" w:rsidRPr="00F65F5D">
        <w:rPr>
          <w:rFonts w:ascii="Cambria" w:hAnsi="Cambria"/>
          <w:sz w:val="20"/>
          <w:szCs w:val="20"/>
        </w:rPr>
        <w:t xml:space="preserve"> investigation</w:t>
      </w:r>
      <w:r w:rsidR="00B425CF" w:rsidRPr="00F65F5D">
        <w:rPr>
          <w:rFonts w:ascii="Cambria" w:hAnsi="Cambria"/>
          <w:sz w:val="20"/>
          <w:szCs w:val="20"/>
        </w:rPr>
        <w:t xml:space="preserve"> </w:t>
      </w:r>
      <w:r w:rsidR="00F65F5D" w:rsidRPr="00F65F5D">
        <w:rPr>
          <w:rFonts w:ascii="Cambria" w:hAnsi="Cambria"/>
          <w:sz w:val="20"/>
          <w:szCs w:val="20"/>
        </w:rPr>
        <w:t>and</w:t>
      </w:r>
      <w:r w:rsidR="00B425CF" w:rsidRPr="00F65F5D">
        <w:rPr>
          <w:rFonts w:ascii="Cambria" w:hAnsi="Cambria"/>
          <w:sz w:val="20"/>
          <w:szCs w:val="20"/>
        </w:rPr>
        <w:t xml:space="preserve">, </w:t>
      </w:r>
      <w:r w:rsidR="00F65F5D" w:rsidRPr="00F65F5D">
        <w:rPr>
          <w:rFonts w:ascii="Cambria" w:hAnsi="Cambria"/>
          <w:sz w:val="20"/>
          <w:szCs w:val="20"/>
        </w:rPr>
        <w:t>after evaluating the acts</w:t>
      </w:r>
      <w:r w:rsidR="00B425CF" w:rsidRPr="00F65F5D">
        <w:rPr>
          <w:rFonts w:ascii="Cambria" w:hAnsi="Cambria"/>
          <w:sz w:val="20"/>
          <w:szCs w:val="20"/>
        </w:rPr>
        <w:t xml:space="preserve"> </w:t>
      </w:r>
      <w:r w:rsidR="00F65F5D" w:rsidRPr="00F65F5D">
        <w:rPr>
          <w:rFonts w:ascii="Cambria" w:hAnsi="Cambria"/>
          <w:sz w:val="20"/>
          <w:szCs w:val="20"/>
        </w:rPr>
        <w:t>and listening to all of those involved</w:t>
      </w:r>
      <w:r w:rsidR="00B425CF" w:rsidRPr="00F65F5D">
        <w:rPr>
          <w:rFonts w:ascii="Cambria" w:hAnsi="Cambria"/>
          <w:sz w:val="20"/>
          <w:szCs w:val="20"/>
        </w:rPr>
        <w:t xml:space="preserve">, </w:t>
      </w:r>
      <w:r w:rsidR="00F65F5D" w:rsidRPr="00F65F5D">
        <w:rPr>
          <w:rFonts w:ascii="Cambria" w:hAnsi="Cambria"/>
          <w:sz w:val="20"/>
          <w:szCs w:val="20"/>
        </w:rPr>
        <w:t>on April</w:t>
      </w:r>
      <w:r w:rsidR="00F65F5D">
        <w:rPr>
          <w:rFonts w:ascii="Cambria" w:hAnsi="Cambria"/>
          <w:sz w:val="20"/>
          <w:szCs w:val="20"/>
        </w:rPr>
        <w:t xml:space="preserve"> 11</w:t>
      </w:r>
      <w:r w:rsidR="00B425CF" w:rsidRPr="00F65F5D">
        <w:rPr>
          <w:rFonts w:ascii="Cambria" w:hAnsi="Cambria"/>
          <w:sz w:val="20"/>
          <w:szCs w:val="20"/>
        </w:rPr>
        <w:t xml:space="preserve"> 2006 conclu</w:t>
      </w:r>
      <w:r w:rsidR="00F65F5D" w:rsidRPr="00F65F5D">
        <w:rPr>
          <w:rFonts w:ascii="Cambria" w:hAnsi="Cambria"/>
          <w:sz w:val="20"/>
          <w:szCs w:val="20"/>
        </w:rPr>
        <w:t>de that there was no irregularity whatsoever</w:t>
      </w:r>
      <w:r w:rsidR="00B425CF" w:rsidRPr="00F65F5D">
        <w:rPr>
          <w:rFonts w:ascii="Cambria" w:hAnsi="Cambria"/>
          <w:sz w:val="20"/>
          <w:szCs w:val="20"/>
        </w:rPr>
        <w:t xml:space="preserve"> </w:t>
      </w:r>
      <w:r w:rsidR="00F65F5D" w:rsidRPr="00F65F5D">
        <w:rPr>
          <w:rFonts w:ascii="Cambria" w:hAnsi="Cambria"/>
          <w:sz w:val="20"/>
          <w:szCs w:val="20"/>
        </w:rPr>
        <w:t>in the Judge’s conduct</w:t>
      </w:r>
      <w:r w:rsidR="00B425CF" w:rsidRPr="00F65F5D">
        <w:rPr>
          <w:rFonts w:ascii="Cambria" w:hAnsi="Cambria"/>
          <w:sz w:val="20"/>
          <w:szCs w:val="20"/>
        </w:rPr>
        <w:t xml:space="preserve">; </w:t>
      </w:r>
      <w:r w:rsidR="00F65F5D">
        <w:rPr>
          <w:rFonts w:ascii="Cambria" w:hAnsi="Cambria"/>
          <w:sz w:val="20"/>
          <w:szCs w:val="20"/>
        </w:rPr>
        <w:t>and that the alleged victim had lacked legal assistance</w:t>
      </w:r>
      <w:r w:rsidR="00B425CF" w:rsidRPr="00F65F5D">
        <w:rPr>
          <w:rFonts w:ascii="Cambria" w:hAnsi="Cambria"/>
          <w:sz w:val="20"/>
          <w:szCs w:val="20"/>
        </w:rPr>
        <w:t xml:space="preserve">, </w:t>
      </w:r>
      <w:r w:rsidR="00F65F5D">
        <w:rPr>
          <w:rFonts w:ascii="Cambria" w:hAnsi="Cambria"/>
          <w:sz w:val="20"/>
          <w:szCs w:val="20"/>
        </w:rPr>
        <w:t>since he never challenged the dictated resolutions on within the corresponding procedural timeframe</w:t>
      </w:r>
      <w:r w:rsidR="00B425CF" w:rsidRPr="00F65F5D">
        <w:rPr>
          <w:rFonts w:ascii="Cambria" w:hAnsi="Cambria"/>
          <w:sz w:val="20"/>
          <w:szCs w:val="20"/>
        </w:rPr>
        <w:t xml:space="preserve">. </w:t>
      </w:r>
      <w:r w:rsidR="00F65F5D" w:rsidRPr="00F65F5D">
        <w:rPr>
          <w:rFonts w:ascii="Cambria" w:hAnsi="Cambria"/>
          <w:sz w:val="20"/>
          <w:szCs w:val="20"/>
        </w:rPr>
        <w:t>Likewise</w:t>
      </w:r>
      <w:r w:rsidR="00B425CF" w:rsidRPr="00F65F5D">
        <w:rPr>
          <w:rFonts w:ascii="Cambria" w:hAnsi="Cambria"/>
          <w:sz w:val="20"/>
          <w:szCs w:val="20"/>
        </w:rPr>
        <w:t xml:space="preserve">, </w:t>
      </w:r>
      <w:r w:rsidR="00F65F5D" w:rsidRPr="00F65F5D">
        <w:rPr>
          <w:rFonts w:ascii="Cambria" w:hAnsi="Cambria"/>
          <w:sz w:val="20"/>
          <w:szCs w:val="20"/>
        </w:rPr>
        <w:t>the</w:t>
      </w:r>
      <w:r w:rsidR="00B425CF" w:rsidRPr="00F65F5D">
        <w:rPr>
          <w:rFonts w:ascii="Cambria" w:hAnsi="Cambria"/>
          <w:sz w:val="20"/>
          <w:szCs w:val="20"/>
        </w:rPr>
        <w:t xml:space="preserve"> </w:t>
      </w:r>
      <w:r w:rsidR="00F65F5D" w:rsidRPr="00F65F5D">
        <w:rPr>
          <w:rFonts w:ascii="Cambria" w:hAnsi="Cambria"/>
          <w:sz w:val="20"/>
          <w:szCs w:val="20"/>
        </w:rPr>
        <w:t>State</w:t>
      </w:r>
      <w:r w:rsidR="00B425CF" w:rsidRPr="00F65F5D">
        <w:rPr>
          <w:rFonts w:ascii="Cambria" w:hAnsi="Cambria"/>
          <w:sz w:val="20"/>
          <w:szCs w:val="20"/>
        </w:rPr>
        <w:t xml:space="preserve"> af</w:t>
      </w:r>
      <w:r w:rsidR="00F65F5D" w:rsidRPr="00F65F5D">
        <w:rPr>
          <w:rFonts w:ascii="Cambria" w:hAnsi="Cambria"/>
          <w:sz w:val="20"/>
          <w:szCs w:val="20"/>
        </w:rPr>
        <w:t>f</w:t>
      </w:r>
      <w:r w:rsidR="00B425CF" w:rsidRPr="00F65F5D">
        <w:rPr>
          <w:rFonts w:ascii="Cambria" w:hAnsi="Cambria"/>
          <w:sz w:val="20"/>
          <w:szCs w:val="20"/>
        </w:rPr>
        <w:t>irm</w:t>
      </w:r>
      <w:r w:rsidR="00F65F5D" w:rsidRPr="00F65F5D">
        <w:rPr>
          <w:rFonts w:ascii="Cambria" w:hAnsi="Cambria"/>
          <w:sz w:val="20"/>
          <w:szCs w:val="20"/>
        </w:rPr>
        <w:t>s</w:t>
      </w:r>
      <w:r w:rsidR="00B425CF" w:rsidRPr="00F65F5D">
        <w:rPr>
          <w:rFonts w:ascii="Cambria" w:hAnsi="Cambria"/>
          <w:sz w:val="20"/>
          <w:szCs w:val="20"/>
        </w:rPr>
        <w:t xml:space="preserve"> </w:t>
      </w:r>
      <w:r w:rsidR="00F65F5D" w:rsidRPr="00F65F5D">
        <w:rPr>
          <w:rFonts w:ascii="Cambria" w:hAnsi="Cambria"/>
          <w:sz w:val="20"/>
          <w:szCs w:val="20"/>
        </w:rPr>
        <w:t xml:space="preserve">that the nullity </w:t>
      </w:r>
      <w:r w:rsidR="00EB39BE">
        <w:rPr>
          <w:rFonts w:ascii="Cambria" w:hAnsi="Cambria"/>
          <w:sz w:val="20"/>
          <w:szCs w:val="20"/>
        </w:rPr>
        <w:t>ac</w:t>
      </w:r>
      <w:r w:rsidR="00F65F5D" w:rsidRPr="00F65F5D">
        <w:rPr>
          <w:rFonts w:ascii="Cambria" w:hAnsi="Cambria"/>
          <w:sz w:val="20"/>
          <w:szCs w:val="20"/>
        </w:rPr>
        <w:t>tion</w:t>
      </w:r>
      <w:r w:rsidR="00B425CF" w:rsidRPr="00F65F5D">
        <w:rPr>
          <w:rFonts w:ascii="Cambria" w:hAnsi="Cambria"/>
          <w:sz w:val="20"/>
          <w:szCs w:val="20"/>
        </w:rPr>
        <w:t xml:space="preserve"> </w:t>
      </w:r>
      <w:r w:rsidR="00F65F5D" w:rsidRPr="00F65F5D">
        <w:rPr>
          <w:rFonts w:ascii="Cambria" w:hAnsi="Cambria"/>
          <w:sz w:val="20"/>
          <w:szCs w:val="20"/>
        </w:rPr>
        <w:t>was not</w:t>
      </w:r>
      <w:r w:rsidR="00B425CF" w:rsidRPr="00F65F5D">
        <w:rPr>
          <w:rFonts w:ascii="Cambria" w:hAnsi="Cambria"/>
          <w:sz w:val="20"/>
          <w:szCs w:val="20"/>
        </w:rPr>
        <w:t xml:space="preserve"> favorable </w:t>
      </w:r>
      <w:r w:rsidR="00F65F5D" w:rsidRPr="00F65F5D">
        <w:rPr>
          <w:rFonts w:ascii="Cambria" w:hAnsi="Cambria"/>
          <w:sz w:val="20"/>
          <w:szCs w:val="20"/>
        </w:rPr>
        <w:t>because it aimed to challenge consented resolutions</w:t>
      </w:r>
      <w:r w:rsidR="00B425CF" w:rsidRPr="00F65F5D">
        <w:rPr>
          <w:rFonts w:ascii="Cambria" w:hAnsi="Cambria"/>
          <w:sz w:val="20"/>
          <w:szCs w:val="20"/>
        </w:rPr>
        <w:t xml:space="preserve">, </w:t>
      </w:r>
      <w:r w:rsidR="00F65F5D">
        <w:rPr>
          <w:rFonts w:ascii="Cambria" w:hAnsi="Cambria"/>
          <w:sz w:val="20"/>
          <w:szCs w:val="20"/>
        </w:rPr>
        <w:t>passed on judged matters</w:t>
      </w:r>
      <w:r w:rsidR="00B425CF" w:rsidRPr="00F65F5D">
        <w:rPr>
          <w:rFonts w:ascii="Cambria" w:hAnsi="Cambria"/>
          <w:sz w:val="20"/>
          <w:szCs w:val="20"/>
        </w:rPr>
        <w:t xml:space="preserve"> </w:t>
      </w:r>
      <w:r w:rsidR="00F65F5D">
        <w:rPr>
          <w:rFonts w:ascii="Cambria" w:hAnsi="Cambria"/>
          <w:sz w:val="20"/>
          <w:szCs w:val="20"/>
        </w:rPr>
        <w:t>and against which the alleged victim</w:t>
      </w:r>
      <w:r w:rsidR="00B425CF" w:rsidRPr="00F65F5D">
        <w:rPr>
          <w:rFonts w:ascii="Cambria" w:hAnsi="Cambria"/>
          <w:sz w:val="20"/>
          <w:szCs w:val="20"/>
        </w:rPr>
        <w:t xml:space="preserve"> </w:t>
      </w:r>
      <w:r w:rsidR="00F65F5D">
        <w:rPr>
          <w:rFonts w:ascii="Cambria" w:hAnsi="Cambria"/>
          <w:sz w:val="20"/>
          <w:szCs w:val="20"/>
        </w:rPr>
        <w:t>was able to e</w:t>
      </w:r>
      <w:r w:rsidR="00EB39BE">
        <w:rPr>
          <w:rFonts w:ascii="Cambria" w:hAnsi="Cambria"/>
          <w:sz w:val="20"/>
          <w:szCs w:val="20"/>
        </w:rPr>
        <w:t>xercis</w:t>
      </w:r>
      <w:r w:rsidR="00F65F5D">
        <w:rPr>
          <w:rFonts w:ascii="Cambria" w:hAnsi="Cambria"/>
          <w:sz w:val="20"/>
          <w:szCs w:val="20"/>
        </w:rPr>
        <w:t>e his right to defense</w:t>
      </w:r>
      <w:r w:rsidR="00B425CF" w:rsidRPr="00F65F5D">
        <w:rPr>
          <w:rFonts w:ascii="Cambria" w:hAnsi="Cambria"/>
          <w:sz w:val="20"/>
          <w:szCs w:val="20"/>
        </w:rPr>
        <w:t xml:space="preserve">. </w:t>
      </w:r>
      <w:r w:rsidR="00EB39BE" w:rsidRPr="00EB39BE">
        <w:rPr>
          <w:rFonts w:ascii="Cambria" w:hAnsi="Cambria"/>
          <w:sz w:val="20"/>
          <w:szCs w:val="20"/>
        </w:rPr>
        <w:t>It points out that versus the rejection</w:t>
      </w:r>
      <w:r w:rsidR="00B425CF" w:rsidRPr="00EB39BE">
        <w:rPr>
          <w:rFonts w:ascii="Cambria" w:hAnsi="Cambria"/>
          <w:sz w:val="20"/>
          <w:szCs w:val="20"/>
        </w:rPr>
        <w:t xml:space="preserve"> </w:t>
      </w:r>
      <w:r w:rsidR="00B425CF" w:rsidRPr="00EB39BE">
        <w:rPr>
          <w:rFonts w:ascii="Cambria" w:hAnsi="Cambria"/>
          <w:i/>
          <w:sz w:val="20"/>
          <w:szCs w:val="20"/>
        </w:rPr>
        <w:t xml:space="preserve">in </w:t>
      </w:r>
      <w:proofErr w:type="spellStart"/>
      <w:r w:rsidR="00B425CF" w:rsidRPr="00EB39BE">
        <w:rPr>
          <w:rFonts w:ascii="Cambria" w:hAnsi="Cambria"/>
          <w:i/>
          <w:sz w:val="20"/>
          <w:szCs w:val="20"/>
        </w:rPr>
        <w:t>limine</w:t>
      </w:r>
      <w:proofErr w:type="spellEnd"/>
      <w:r w:rsidR="00B425CF" w:rsidRPr="00EB39BE">
        <w:rPr>
          <w:rFonts w:ascii="Cambria" w:hAnsi="Cambria"/>
          <w:i/>
          <w:sz w:val="20"/>
          <w:szCs w:val="20"/>
        </w:rPr>
        <w:t xml:space="preserve"> </w:t>
      </w:r>
      <w:r w:rsidR="00EB39BE" w:rsidRPr="00EB39BE">
        <w:rPr>
          <w:rFonts w:ascii="Cambria" w:hAnsi="Cambria"/>
          <w:sz w:val="20"/>
          <w:szCs w:val="20"/>
        </w:rPr>
        <w:t>of the nullity action</w:t>
      </w:r>
      <w:r w:rsidR="00B425CF" w:rsidRPr="00EB39BE">
        <w:rPr>
          <w:rFonts w:ascii="Cambria" w:hAnsi="Cambria"/>
          <w:sz w:val="20"/>
          <w:szCs w:val="20"/>
        </w:rPr>
        <w:t xml:space="preserve">, </w:t>
      </w:r>
      <w:r w:rsidR="00EB39BE" w:rsidRPr="00EB39BE">
        <w:rPr>
          <w:rFonts w:ascii="Cambria" w:hAnsi="Cambria"/>
          <w:sz w:val="20"/>
          <w:szCs w:val="20"/>
        </w:rPr>
        <w:t>Mr.</w:t>
      </w:r>
      <w:r w:rsidR="00B425CF" w:rsidRPr="00EB39BE">
        <w:rPr>
          <w:rFonts w:asciiTheme="majorHAnsi" w:hAnsiTheme="majorHAnsi"/>
          <w:bCs/>
          <w:sz w:val="20"/>
          <w:szCs w:val="20"/>
        </w:rPr>
        <w:t xml:space="preserve"> </w:t>
      </w:r>
      <w:proofErr w:type="spellStart"/>
      <w:r w:rsidR="00B425CF" w:rsidRPr="00EB39BE">
        <w:rPr>
          <w:rFonts w:asciiTheme="majorHAnsi" w:hAnsiTheme="majorHAnsi"/>
          <w:bCs/>
          <w:sz w:val="20"/>
          <w:szCs w:val="20"/>
        </w:rPr>
        <w:t>Vieitez</w:t>
      </w:r>
      <w:proofErr w:type="spellEnd"/>
      <w:r w:rsidR="00B425CF" w:rsidRPr="00EB39BE">
        <w:rPr>
          <w:rFonts w:asciiTheme="majorHAnsi" w:hAnsiTheme="majorHAnsi"/>
          <w:bCs/>
          <w:sz w:val="20"/>
          <w:szCs w:val="20"/>
        </w:rPr>
        <w:t xml:space="preserve"> </w:t>
      </w:r>
      <w:r w:rsidR="00EB39BE" w:rsidRPr="00EB39BE">
        <w:rPr>
          <w:rFonts w:asciiTheme="majorHAnsi" w:hAnsiTheme="majorHAnsi"/>
          <w:bCs/>
          <w:sz w:val="20"/>
          <w:szCs w:val="20"/>
        </w:rPr>
        <w:t>filed an appeal an</w:t>
      </w:r>
      <w:r w:rsidR="00057DCF">
        <w:rPr>
          <w:rFonts w:asciiTheme="majorHAnsi" w:hAnsiTheme="majorHAnsi"/>
          <w:bCs/>
          <w:sz w:val="20"/>
          <w:szCs w:val="20"/>
        </w:rPr>
        <w:t>d</w:t>
      </w:r>
      <w:r w:rsidR="00EB39BE" w:rsidRPr="00EB39BE">
        <w:rPr>
          <w:rFonts w:asciiTheme="majorHAnsi" w:hAnsiTheme="majorHAnsi"/>
          <w:bCs/>
          <w:sz w:val="20"/>
          <w:szCs w:val="20"/>
        </w:rPr>
        <w:t xml:space="preserve"> nullity action</w:t>
      </w:r>
      <w:r w:rsidR="00B425CF" w:rsidRPr="00EB39BE">
        <w:rPr>
          <w:rFonts w:asciiTheme="majorHAnsi" w:hAnsiTheme="majorHAnsi"/>
          <w:bCs/>
          <w:sz w:val="20"/>
          <w:szCs w:val="20"/>
        </w:rPr>
        <w:t xml:space="preserve">, </w:t>
      </w:r>
      <w:r w:rsidR="00EB39BE">
        <w:rPr>
          <w:rFonts w:asciiTheme="majorHAnsi" w:hAnsiTheme="majorHAnsi"/>
          <w:bCs/>
          <w:sz w:val="20"/>
          <w:szCs w:val="20"/>
        </w:rPr>
        <w:t xml:space="preserve">rejected on August </w:t>
      </w:r>
      <w:r w:rsidR="00B425CF" w:rsidRPr="00EB39BE">
        <w:rPr>
          <w:rFonts w:asciiTheme="majorHAnsi" w:hAnsiTheme="majorHAnsi"/>
          <w:bCs/>
          <w:sz w:val="20"/>
          <w:szCs w:val="20"/>
        </w:rPr>
        <w:t>7</w:t>
      </w:r>
      <w:r w:rsidR="00EB39BE">
        <w:rPr>
          <w:rFonts w:asciiTheme="majorHAnsi" w:hAnsiTheme="majorHAnsi"/>
          <w:bCs/>
          <w:sz w:val="20"/>
          <w:szCs w:val="20"/>
        </w:rPr>
        <w:t xml:space="preserve"> </w:t>
      </w:r>
      <w:r w:rsidR="00B425CF" w:rsidRPr="00EB39BE">
        <w:rPr>
          <w:rFonts w:asciiTheme="majorHAnsi" w:hAnsiTheme="majorHAnsi"/>
          <w:bCs/>
          <w:sz w:val="20"/>
          <w:szCs w:val="20"/>
        </w:rPr>
        <w:t xml:space="preserve">2006; </w:t>
      </w:r>
      <w:r w:rsidR="00EB39BE">
        <w:rPr>
          <w:rFonts w:asciiTheme="majorHAnsi" w:hAnsiTheme="majorHAnsi"/>
          <w:bCs/>
          <w:sz w:val="20"/>
          <w:szCs w:val="20"/>
        </w:rPr>
        <w:t>consequently filed a constitutional complaint</w:t>
      </w:r>
      <w:r w:rsidR="00B425CF" w:rsidRPr="00EB39BE">
        <w:rPr>
          <w:rFonts w:asciiTheme="majorHAnsi" w:hAnsiTheme="majorHAnsi"/>
          <w:bCs/>
          <w:sz w:val="20"/>
          <w:szCs w:val="20"/>
        </w:rPr>
        <w:t xml:space="preserve">, </w:t>
      </w:r>
      <w:r w:rsidR="00EB39BE">
        <w:rPr>
          <w:rFonts w:asciiTheme="majorHAnsi" w:hAnsiTheme="majorHAnsi"/>
          <w:bCs/>
          <w:sz w:val="20"/>
          <w:szCs w:val="20"/>
        </w:rPr>
        <w:t>dismissed on October</w:t>
      </w:r>
      <w:r w:rsidR="00B425CF" w:rsidRPr="00EB39BE">
        <w:rPr>
          <w:rFonts w:asciiTheme="majorHAnsi" w:hAnsiTheme="majorHAnsi"/>
          <w:bCs/>
          <w:sz w:val="20"/>
          <w:szCs w:val="20"/>
        </w:rPr>
        <w:t xml:space="preserve"> 27 2006. </w:t>
      </w:r>
      <w:r w:rsidR="00EB39BE" w:rsidRPr="00057DCF">
        <w:rPr>
          <w:rFonts w:asciiTheme="majorHAnsi" w:hAnsiTheme="majorHAnsi"/>
          <w:bCs/>
          <w:sz w:val="20"/>
          <w:szCs w:val="20"/>
        </w:rPr>
        <w:t>Upon such</w:t>
      </w:r>
      <w:r w:rsidR="00B425CF" w:rsidRPr="00057DCF">
        <w:rPr>
          <w:rFonts w:asciiTheme="majorHAnsi" w:hAnsiTheme="majorHAnsi"/>
          <w:bCs/>
          <w:sz w:val="20"/>
          <w:szCs w:val="20"/>
        </w:rPr>
        <w:t xml:space="preserve"> decisi</w:t>
      </w:r>
      <w:r w:rsidR="00EB39BE" w:rsidRPr="00057DCF">
        <w:rPr>
          <w:rFonts w:asciiTheme="majorHAnsi" w:hAnsiTheme="majorHAnsi"/>
          <w:bCs/>
          <w:sz w:val="20"/>
          <w:szCs w:val="20"/>
        </w:rPr>
        <w:t>o</w:t>
      </w:r>
      <w:r w:rsidR="00B425CF" w:rsidRPr="00057DCF">
        <w:rPr>
          <w:rFonts w:asciiTheme="majorHAnsi" w:hAnsiTheme="majorHAnsi"/>
          <w:bCs/>
          <w:sz w:val="20"/>
          <w:szCs w:val="20"/>
        </w:rPr>
        <w:t xml:space="preserve">n, </w:t>
      </w:r>
      <w:r w:rsidR="00EB39BE" w:rsidRPr="00057DCF">
        <w:rPr>
          <w:rFonts w:asciiTheme="majorHAnsi" w:hAnsiTheme="majorHAnsi"/>
          <w:bCs/>
          <w:sz w:val="20"/>
          <w:szCs w:val="20"/>
        </w:rPr>
        <w:t>the alleged victim presented a</w:t>
      </w:r>
      <w:r w:rsidR="00057DCF" w:rsidRPr="00057DCF">
        <w:rPr>
          <w:rFonts w:asciiTheme="majorHAnsi" w:hAnsiTheme="majorHAnsi"/>
          <w:bCs/>
          <w:sz w:val="20"/>
          <w:szCs w:val="20"/>
        </w:rPr>
        <w:t>nother</w:t>
      </w:r>
      <w:r w:rsidR="00EB39BE" w:rsidRPr="00057DCF">
        <w:rPr>
          <w:rFonts w:asciiTheme="majorHAnsi" w:hAnsiTheme="majorHAnsi"/>
          <w:bCs/>
          <w:sz w:val="20"/>
          <w:szCs w:val="20"/>
        </w:rPr>
        <w:t xml:space="preserve"> complaint for denial of</w:t>
      </w:r>
      <w:r w:rsidR="00B425CF" w:rsidRPr="00057DCF">
        <w:rPr>
          <w:rFonts w:asciiTheme="majorHAnsi" w:hAnsiTheme="majorHAnsi"/>
          <w:bCs/>
          <w:sz w:val="20"/>
          <w:szCs w:val="20"/>
        </w:rPr>
        <w:t xml:space="preserve"> </w:t>
      </w:r>
      <w:r w:rsidR="00EB39BE" w:rsidRPr="00057DCF">
        <w:rPr>
          <w:rFonts w:asciiTheme="majorHAnsi" w:hAnsiTheme="majorHAnsi"/>
          <w:bCs/>
          <w:sz w:val="20"/>
          <w:szCs w:val="20"/>
        </w:rPr>
        <w:t>constitutional complaint</w:t>
      </w:r>
      <w:r w:rsidR="00B425CF" w:rsidRPr="00057DCF">
        <w:rPr>
          <w:rFonts w:asciiTheme="majorHAnsi" w:hAnsiTheme="majorHAnsi"/>
          <w:bCs/>
          <w:sz w:val="20"/>
          <w:szCs w:val="20"/>
        </w:rPr>
        <w:t xml:space="preserve">, </w:t>
      </w:r>
      <w:r w:rsidR="00057DCF" w:rsidRPr="00057DCF">
        <w:rPr>
          <w:rFonts w:asciiTheme="majorHAnsi" w:hAnsiTheme="majorHAnsi"/>
          <w:bCs/>
          <w:sz w:val="20"/>
          <w:szCs w:val="20"/>
        </w:rPr>
        <w:t xml:space="preserve">which was turned down on August </w:t>
      </w:r>
      <w:r w:rsidR="00B425CF" w:rsidRPr="00057DCF">
        <w:rPr>
          <w:rFonts w:asciiTheme="majorHAnsi" w:hAnsiTheme="majorHAnsi"/>
          <w:bCs/>
          <w:sz w:val="20"/>
          <w:szCs w:val="20"/>
        </w:rPr>
        <w:t>22</w:t>
      </w:r>
      <w:r w:rsidR="00057DCF">
        <w:rPr>
          <w:rFonts w:asciiTheme="majorHAnsi" w:hAnsiTheme="majorHAnsi"/>
          <w:bCs/>
          <w:sz w:val="20"/>
          <w:szCs w:val="20"/>
        </w:rPr>
        <w:t xml:space="preserve"> </w:t>
      </w:r>
      <w:r w:rsidR="00057DCF" w:rsidRPr="00057DCF">
        <w:rPr>
          <w:rFonts w:asciiTheme="majorHAnsi" w:hAnsiTheme="majorHAnsi"/>
          <w:bCs/>
          <w:sz w:val="20"/>
          <w:szCs w:val="20"/>
        </w:rPr>
        <w:t>20</w:t>
      </w:r>
      <w:r w:rsidR="00B425CF" w:rsidRPr="00057DCF">
        <w:rPr>
          <w:rFonts w:asciiTheme="majorHAnsi" w:hAnsiTheme="majorHAnsi"/>
          <w:bCs/>
          <w:sz w:val="20"/>
          <w:szCs w:val="20"/>
        </w:rPr>
        <w:t xml:space="preserve">17, </w:t>
      </w:r>
      <w:r w:rsidR="00057DCF" w:rsidRPr="00057DCF">
        <w:rPr>
          <w:rFonts w:asciiTheme="majorHAnsi" w:hAnsiTheme="majorHAnsi"/>
          <w:bCs/>
          <w:sz w:val="20"/>
          <w:szCs w:val="20"/>
        </w:rPr>
        <w:t>which motivated the</w:t>
      </w:r>
      <w:r w:rsidR="00B425CF" w:rsidRPr="00057DCF">
        <w:rPr>
          <w:rFonts w:asciiTheme="majorHAnsi" w:hAnsiTheme="majorHAnsi"/>
          <w:bCs/>
          <w:sz w:val="20"/>
          <w:szCs w:val="20"/>
        </w:rPr>
        <w:t xml:space="preserve"> </w:t>
      </w:r>
      <w:r w:rsidR="00057DCF" w:rsidRPr="00057DCF">
        <w:rPr>
          <w:rFonts w:asciiTheme="majorHAnsi" w:hAnsiTheme="majorHAnsi"/>
          <w:bCs/>
          <w:sz w:val="20"/>
          <w:szCs w:val="20"/>
        </w:rPr>
        <w:t>late submission of an extraordinary federal</w:t>
      </w:r>
      <w:r w:rsidR="00B425CF" w:rsidRPr="00057DCF">
        <w:rPr>
          <w:rFonts w:asciiTheme="majorHAnsi" w:hAnsiTheme="majorHAnsi"/>
          <w:bCs/>
          <w:sz w:val="20"/>
          <w:szCs w:val="20"/>
        </w:rPr>
        <w:t xml:space="preserve"> </w:t>
      </w:r>
      <w:r w:rsidR="00057DCF">
        <w:rPr>
          <w:rFonts w:asciiTheme="majorHAnsi" w:hAnsiTheme="majorHAnsi"/>
          <w:bCs/>
          <w:sz w:val="20"/>
          <w:szCs w:val="20"/>
        </w:rPr>
        <w:t>petition</w:t>
      </w:r>
      <w:r w:rsidR="00B425CF" w:rsidRPr="00057DCF">
        <w:rPr>
          <w:rFonts w:asciiTheme="majorHAnsi" w:hAnsiTheme="majorHAnsi"/>
          <w:bCs/>
          <w:sz w:val="20"/>
          <w:szCs w:val="20"/>
        </w:rPr>
        <w:t xml:space="preserve">, </w:t>
      </w:r>
      <w:r w:rsidR="00057DCF">
        <w:rPr>
          <w:rFonts w:asciiTheme="majorHAnsi" w:hAnsiTheme="majorHAnsi"/>
          <w:bCs/>
          <w:sz w:val="20"/>
          <w:szCs w:val="20"/>
        </w:rPr>
        <w:t>denied on</w:t>
      </w:r>
      <w:r w:rsidR="00B425CF" w:rsidRPr="00057DCF">
        <w:rPr>
          <w:rFonts w:asciiTheme="majorHAnsi" w:hAnsiTheme="majorHAnsi"/>
          <w:bCs/>
          <w:sz w:val="20"/>
          <w:szCs w:val="20"/>
        </w:rPr>
        <w:t xml:space="preserve"> </w:t>
      </w:r>
      <w:r w:rsidR="00057DCF">
        <w:rPr>
          <w:rFonts w:asciiTheme="majorHAnsi" w:hAnsiTheme="majorHAnsi"/>
          <w:bCs/>
          <w:sz w:val="20"/>
          <w:szCs w:val="20"/>
        </w:rPr>
        <w:t xml:space="preserve">November </w:t>
      </w:r>
      <w:r w:rsidR="00B425CF" w:rsidRPr="00057DCF">
        <w:rPr>
          <w:rFonts w:asciiTheme="majorHAnsi" w:hAnsiTheme="majorHAnsi"/>
          <w:bCs/>
          <w:sz w:val="20"/>
          <w:szCs w:val="20"/>
        </w:rPr>
        <w:t>7</w:t>
      </w:r>
      <w:r w:rsidR="007340B0">
        <w:rPr>
          <w:rFonts w:asciiTheme="majorHAnsi" w:hAnsiTheme="majorHAnsi"/>
          <w:bCs/>
          <w:sz w:val="20"/>
          <w:szCs w:val="20"/>
          <w:vertAlign w:val="superscript"/>
        </w:rPr>
        <w:t xml:space="preserve"> </w:t>
      </w:r>
      <w:r w:rsidR="00B425CF" w:rsidRPr="00057DCF">
        <w:rPr>
          <w:rFonts w:asciiTheme="majorHAnsi" w:hAnsiTheme="majorHAnsi"/>
          <w:bCs/>
          <w:sz w:val="20"/>
          <w:szCs w:val="20"/>
        </w:rPr>
        <w:t xml:space="preserve">2007; </w:t>
      </w:r>
      <w:r w:rsidR="00057DCF">
        <w:rPr>
          <w:rFonts w:asciiTheme="majorHAnsi" w:hAnsiTheme="majorHAnsi"/>
          <w:bCs/>
          <w:sz w:val="20"/>
          <w:szCs w:val="20"/>
        </w:rPr>
        <w:t>and a new complaint action</w:t>
      </w:r>
      <w:r w:rsidR="00B425CF" w:rsidRPr="00057DCF">
        <w:rPr>
          <w:rFonts w:asciiTheme="majorHAnsi" w:hAnsiTheme="majorHAnsi"/>
          <w:bCs/>
          <w:sz w:val="20"/>
          <w:szCs w:val="20"/>
        </w:rPr>
        <w:t xml:space="preserve"> </w:t>
      </w:r>
      <w:r w:rsidR="00057DCF">
        <w:rPr>
          <w:rFonts w:asciiTheme="majorHAnsi" w:hAnsiTheme="majorHAnsi"/>
          <w:bCs/>
          <w:sz w:val="20"/>
          <w:szCs w:val="20"/>
        </w:rPr>
        <w:t>for denial of the extraordinary petition</w:t>
      </w:r>
      <w:r w:rsidR="00B425CF" w:rsidRPr="00057DCF">
        <w:rPr>
          <w:rFonts w:asciiTheme="majorHAnsi" w:hAnsiTheme="majorHAnsi"/>
          <w:bCs/>
          <w:sz w:val="20"/>
          <w:szCs w:val="20"/>
        </w:rPr>
        <w:t xml:space="preserve">, </w:t>
      </w:r>
      <w:r w:rsidR="00057DCF">
        <w:rPr>
          <w:rFonts w:asciiTheme="majorHAnsi" w:hAnsiTheme="majorHAnsi"/>
          <w:bCs/>
          <w:sz w:val="20"/>
          <w:szCs w:val="20"/>
        </w:rPr>
        <w:t>dismissed on February</w:t>
      </w:r>
      <w:r w:rsidR="00B425CF" w:rsidRPr="00057DCF">
        <w:rPr>
          <w:rFonts w:asciiTheme="majorHAnsi" w:hAnsiTheme="majorHAnsi"/>
          <w:bCs/>
          <w:sz w:val="20"/>
          <w:szCs w:val="20"/>
        </w:rPr>
        <w:t xml:space="preserve"> 19</w:t>
      </w:r>
      <w:r w:rsidR="00057DCF">
        <w:rPr>
          <w:rFonts w:asciiTheme="majorHAnsi" w:hAnsiTheme="majorHAnsi"/>
          <w:bCs/>
          <w:sz w:val="20"/>
          <w:szCs w:val="20"/>
        </w:rPr>
        <w:t xml:space="preserve"> </w:t>
      </w:r>
      <w:r w:rsidR="00B425CF" w:rsidRPr="00057DCF">
        <w:rPr>
          <w:rFonts w:asciiTheme="majorHAnsi" w:hAnsiTheme="majorHAnsi"/>
          <w:bCs/>
          <w:sz w:val="20"/>
          <w:szCs w:val="20"/>
        </w:rPr>
        <w:t>2008.</w:t>
      </w:r>
    </w:p>
    <w:p w14:paraId="55505107" w14:textId="28153572" w:rsidR="00F621C3" w:rsidRPr="002C75EB" w:rsidRDefault="00F621C3" w:rsidP="00F621C3">
      <w:pPr>
        <w:spacing w:before="240" w:after="240"/>
        <w:ind w:firstLine="720"/>
        <w:jc w:val="both"/>
        <w:rPr>
          <w:rFonts w:ascii="Cambria" w:hAnsi="Cambria"/>
          <w:sz w:val="20"/>
          <w:szCs w:val="20"/>
        </w:rPr>
      </w:pPr>
      <w:r w:rsidRPr="002C75EB">
        <w:rPr>
          <w:rFonts w:asciiTheme="majorHAnsi" w:eastAsia="Cambria" w:hAnsiTheme="majorHAnsi" w:cs="Cambria"/>
          <w:b/>
          <w:bCs/>
          <w:color w:val="000000"/>
          <w:sz w:val="20"/>
          <w:szCs w:val="20"/>
          <w:u w:color="000000"/>
          <w:lang w:eastAsia="es-ES"/>
        </w:rPr>
        <w:t>VI.</w:t>
      </w:r>
      <w:r w:rsidRPr="002C75EB">
        <w:rPr>
          <w:rFonts w:asciiTheme="majorHAnsi" w:eastAsia="Cambria" w:hAnsiTheme="majorHAnsi" w:cs="Cambria"/>
          <w:b/>
          <w:bCs/>
          <w:color w:val="000000"/>
          <w:sz w:val="20"/>
          <w:szCs w:val="20"/>
          <w:u w:color="000000"/>
          <w:lang w:eastAsia="es-ES"/>
        </w:rPr>
        <w:tab/>
      </w:r>
      <w:r w:rsidR="001F1902" w:rsidRPr="002C75EB">
        <w:rPr>
          <w:rFonts w:asciiTheme="majorHAnsi" w:hAnsiTheme="majorHAnsi"/>
          <w:b/>
          <w:bCs/>
          <w:sz w:val="20"/>
          <w:szCs w:val="20"/>
        </w:rPr>
        <w:t xml:space="preserve">ANALYSIS OF </w:t>
      </w:r>
      <w:r w:rsidRPr="002C75EB">
        <w:rPr>
          <w:rFonts w:asciiTheme="majorHAnsi" w:hAnsiTheme="majorHAnsi"/>
          <w:b/>
          <w:sz w:val="20"/>
          <w:szCs w:val="20"/>
        </w:rPr>
        <w:t>EXHAUSTION OF DOMESTIC REMEDIES AND TIMELINESS OF THE PETITION</w:t>
      </w:r>
      <w:r w:rsidRPr="002C75EB">
        <w:rPr>
          <w:rFonts w:asciiTheme="majorHAnsi" w:eastAsia="Cambria" w:hAnsiTheme="majorHAnsi" w:cs="Cambria"/>
          <w:b/>
          <w:bCs/>
          <w:color w:val="000000"/>
          <w:sz w:val="20"/>
          <w:szCs w:val="20"/>
          <w:u w:color="000000"/>
          <w:lang w:eastAsia="es-ES"/>
        </w:rPr>
        <w:t xml:space="preserve"> </w:t>
      </w:r>
    </w:p>
    <w:p w14:paraId="75806F7C" w14:textId="46B0AF71" w:rsidR="00262B4D" w:rsidRPr="005A0E3E" w:rsidRDefault="00204E48" w:rsidP="00262B4D">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sz w:val="20"/>
          <w:szCs w:val="20"/>
        </w:rPr>
      </w:pPr>
      <w:r w:rsidRPr="00204E48">
        <w:rPr>
          <w:sz w:val="20"/>
          <w:szCs w:val="20"/>
        </w:rPr>
        <w:t>The State affirms that the Commission has no competence</w:t>
      </w:r>
      <w:r w:rsidR="00262B4D" w:rsidRPr="00204E48">
        <w:rPr>
          <w:sz w:val="20"/>
          <w:szCs w:val="20"/>
        </w:rPr>
        <w:t xml:space="preserve"> </w:t>
      </w:r>
      <w:r w:rsidRPr="00204E48">
        <w:rPr>
          <w:sz w:val="20"/>
          <w:szCs w:val="20"/>
        </w:rPr>
        <w:t>on the basis of the person to</w:t>
      </w:r>
      <w:r w:rsidR="00262B4D" w:rsidRPr="00204E48">
        <w:rPr>
          <w:sz w:val="20"/>
          <w:szCs w:val="20"/>
        </w:rPr>
        <w:t xml:space="preserve"> </w:t>
      </w:r>
      <w:r w:rsidRPr="00204E48">
        <w:rPr>
          <w:sz w:val="20"/>
          <w:szCs w:val="20"/>
        </w:rPr>
        <w:t xml:space="preserve">evaluate the </w:t>
      </w:r>
      <w:r w:rsidR="00262B4D" w:rsidRPr="00204E48">
        <w:rPr>
          <w:sz w:val="20"/>
          <w:szCs w:val="20"/>
        </w:rPr>
        <w:t>present cas</w:t>
      </w:r>
      <w:r w:rsidRPr="00204E48">
        <w:rPr>
          <w:sz w:val="20"/>
          <w:szCs w:val="20"/>
        </w:rPr>
        <w:t>e</w:t>
      </w:r>
      <w:r w:rsidR="00262B4D" w:rsidRPr="00204E48">
        <w:rPr>
          <w:sz w:val="20"/>
          <w:szCs w:val="20"/>
        </w:rPr>
        <w:t xml:space="preserve">, </w:t>
      </w:r>
      <w:r w:rsidRPr="00204E48">
        <w:rPr>
          <w:sz w:val="20"/>
          <w:szCs w:val="20"/>
        </w:rPr>
        <w:t>because in the context of the preventive proceeding and further bankruptcy</w:t>
      </w:r>
      <w:r w:rsidR="00262B4D" w:rsidRPr="00204E48">
        <w:rPr>
          <w:sz w:val="20"/>
          <w:szCs w:val="20"/>
        </w:rPr>
        <w:t xml:space="preserve"> </w:t>
      </w:r>
      <w:r w:rsidRPr="00204E48">
        <w:rPr>
          <w:sz w:val="20"/>
          <w:szCs w:val="20"/>
        </w:rPr>
        <w:t>the alleged victim represented the</w:t>
      </w:r>
      <w:r w:rsidR="00262B4D" w:rsidRPr="00204E48">
        <w:rPr>
          <w:sz w:val="20"/>
          <w:szCs w:val="20"/>
        </w:rPr>
        <w:t xml:space="preserve"> Pasadena S.A.</w:t>
      </w:r>
      <w:r w:rsidRPr="00204E48">
        <w:rPr>
          <w:sz w:val="20"/>
          <w:szCs w:val="20"/>
        </w:rPr>
        <w:t xml:space="preserve"> company</w:t>
      </w:r>
      <w:r w:rsidR="00262B4D" w:rsidRPr="00204E48">
        <w:rPr>
          <w:sz w:val="20"/>
          <w:szCs w:val="20"/>
        </w:rPr>
        <w:t xml:space="preserve">, </w:t>
      </w:r>
      <w:r w:rsidRPr="00204E48">
        <w:rPr>
          <w:sz w:val="20"/>
          <w:szCs w:val="20"/>
        </w:rPr>
        <w:t>and</w:t>
      </w:r>
      <w:r w:rsidR="00262B4D" w:rsidRPr="00204E48">
        <w:rPr>
          <w:sz w:val="20"/>
          <w:szCs w:val="20"/>
        </w:rPr>
        <w:t xml:space="preserve">, </w:t>
      </w:r>
      <w:r w:rsidRPr="00204E48">
        <w:rPr>
          <w:sz w:val="20"/>
          <w:szCs w:val="20"/>
        </w:rPr>
        <w:t>in such</w:t>
      </w:r>
      <w:r w:rsidR="00262B4D" w:rsidRPr="00204E48">
        <w:rPr>
          <w:sz w:val="20"/>
          <w:szCs w:val="20"/>
        </w:rPr>
        <w:t xml:space="preserve"> proces</w:t>
      </w:r>
      <w:r w:rsidRPr="00204E48">
        <w:rPr>
          <w:sz w:val="20"/>
          <w:szCs w:val="20"/>
        </w:rPr>
        <w:t>s</w:t>
      </w:r>
      <w:r w:rsidR="00262B4D" w:rsidRPr="00204E48">
        <w:rPr>
          <w:sz w:val="20"/>
          <w:szCs w:val="20"/>
        </w:rPr>
        <w:t xml:space="preserve"> </w:t>
      </w:r>
      <w:r w:rsidRPr="00204E48">
        <w:rPr>
          <w:sz w:val="20"/>
          <w:szCs w:val="20"/>
        </w:rPr>
        <w:t xml:space="preserve">the individual rights to property of Mr. </w:t>
      </w:r>
      <w:proofErr w:type="spellStart"/>
      <w:r w:rsidR="00262B4D" w:rsidRPr="00204E48">
        <w:rPr>
          <w:sz w:val="20"/>
          <w:szCs w:val="20"/>
        </w:rPr>
        <w:t>Vieitez</w:t>
      </w:r>
      <w:proofErr w:type="spellEnd"/>
      <w:r w:rsidRPr="00204E48">
        <w:rPr>
          <w:sz w:val="20"/>
          <w:szCs w:val="20"/>
        </w:rPr>
        <w:t xml:space="preserve"> were never under discussion</w:t>
      </w:r>
      <w:r w:rsidR="00262B4D" w:rsidRPr="00204E48">
        <w:rPr>
          <w:sz w:val="20"/>
          <w:szCs w:val="20"/>
        </w:rPr>
        <w:t xml:space="preserve">, </w:t>
      </w:r>
      <w:r w:rsidRPr="00204E48">
        <w:rPr>
          <w:sz w:val="20"/>
          <w:szCs w:val="20"/>
        </w:rPr>
        <w:t>but the</w:t>
      </w:r>
      <w:r w:rsidR="00262B4D" w:rsidRPr="00204E48">
        <w:rPr>
          <w:sz w:val="20"/>
          <w:szCs w:val="20"/>
        </w:rPr>
        <w:t xml:space="preserve"> com</w:t>
      </w:r>
      <w:r w:rsidRPr="00204E48">
        <w:rPr>
          <w:sz w:val="20"/>
          <w:szCs w:val="20"/>
        </w:rPr>
        <w:t>m</w:t>
      </w:r>
      <w:r w:rsidR="00262B4D" w:rsidRPr="00204E48">
        <w:rPr>
          <w:sz w:val="20"/>
          <w:szCs w:val="20"/>
        </w:rPr>
        <w:t>ercial</w:t>
      </w:r>
      <w:r w:rsidRPr="00204E48">
        <w:rPr>
          <w:sz w:val="20"/>
          <w:szCs w:val="20"/>
        </w:rPr>
        <w:t xml:space="preserve"> and patrimonial right</w:t>
      </w:r>
      <w:r w:rsidR="00262B4D" w:rsidRPr="00204E48">
        <w:rPr>
          <w:sz w:val="20"/>
          <w:szCs w:val="20"/>
        </w:rPr>
        <w:t xml:space="preserve">s </w:t>
      </w:r>
      <w:r w:rsidRPr="00204E48">
        <w:rPr>
          <w:sz w:val="20"/>
          <w:szCs w:val="20"/>
        </w:rPr>
        <w:t>of such company</w:t>
      </w:r>
      <w:r w:rsidR="00262B4D" w:rsidRPr="00204E48">
        <w:rPr>
          <w:sz w:val="20"/>
          <w:szCs w:val="20"/>
        </w:rPr>
        <w:t xml:space="preserve">. </w:t>
      </w:r>
      <w:r w:rsidRPr="00204E48">
        <w:rPr>
          <w:sz w:val="20"/>
          <w:szCs w:val="20"/>
        </w:rPr>
        <w:t>It also affirms that the</w:t>
      </w:r>
      <w:r w:rsidR="00262B4D" w:rsidRPr="00204E48">
        <w:rPr>
          <w:sz w:val="20"/>
          <w:szCs w:val="20"/>
        </w:rPr>
        <w:t xml:space="preserve"> judicial</w:t>
      </w:r>
      <w:r w:rsidRPr="00204E48">
        <w:rPr>
          <w:sz w:val="20"/>
          <w:szCs w:val="20"/>
        </w:rPr>
        <w:t xml:space="preserve"> </w:t>
      </w:r>
      <w:r w:rsidR="005A0E3E">
        <w:rPr>
          <w:sz w:val="20"/>
          <w:szCs w:val="20"/>
        </w:rPr>
        <w:t>actions</w:t>
      </w:r>
      <w:r w:rsidRPr="00204E48">
        <w:rPr>
          <w:sz w:val="20"/>
          <w:szCs w:val="20"/>
        </w:rPr>
        <w:t xml:space="preserve"> of the</w:t>
      </w:r>
      <w:r w:rsidR="00262B4D" w:rsidRPr="00204E48">
        <w:rPr>
          <w:sz w:val="20"/>
          <w:szCs w:val="20"/>
        </w:rPr>
        <w:t xml:space="preserve"> present cas</w:t>
      </w:r>
      <w:r w:rsidRPr="00204E48">
        <w:rPr>
          <w:sz w:val="20"/>
          <w:szCs w:val="20"/>
        </w:rPr>
        <w:t>e</w:t>
      </w:r>
      <w:r w:rsidR="00262B4D" w:rsidRPr="00204E48">
        <w:rPr>
          <w:sz w:val="20"/>
          <w:szCs w:val="20"/>
        </w:rPr>
        <w:t xml:space="preserve"> </w:t>
      </w:r>
      <w:r w:rsidR="005A0E3E">
        <w:rPr>
          <w:sz w:val="20"/>
          <w:szCs w:val="20"/>
        </w:rPr>
        <w:t>had</w:t>
      </w:r>
      <w:r w:rsidR="00262B4D" w:rsidRPr="00204E48">
        <w:rPr>
          <w:sz w:val="20"/>
          <w:szCs w:val="20"/>
        </w:rPr>
        <w:t xml:space="preserve"> Pasadena S.A.</w:t>
      </w:r>
      <w:r w:rsidR="005A0E3E">
        <w:rPr>
          <w:sz w:val="20"/>
          <w:szCs w:val="20"/>
        </w:rPr>
        <w:t xml:space="preserve"> as actor</w:t>
      </w:r>
      <w:r w:rsidR="00262B4D" w:rsidRPr="00204E48">
        <w:rPr>
          <w:sz w:val="20"/>
          <w:szCs w:val="20"/>
        </w:rPr>
        <w:t xml:space="preserve">, </w:t>
      </w:r>
      <w:r w:rsidR="005A0E3E">
        <w:rPr>
          <w:sz w:val="20"/>
          <w:szCs w:val="20"/>
        </w:rPr>
        <w:t>which litigated in defense of its</w:t>
      </w:r>
      <w:r w:rsidR="00262B4D" w:rsidRPr="00204E48">
        <w:rPr>
          <w:sz w:val="20"/>
          <w:szCs w:val="20"/>
        </w:rPr>
        <w:t xml:space="preserve"> </w:t>
      </w:r>
      <w:r w:rsidR="005A0E3E">
        <w:rPr>
          <w:sz w:val="20"/>
          <w:szCs w:val="20"/>
        </w:rPr>
        <w:t>patrimonial</w:t>
      </w:r>
      <w:r w:rsidR="005A0E3E" w:rsidRPr="00204E48">
        <w:rPr>
          <w:sz w:val="20"/>
          <w:szCs w:val="20"/>
        </w:rPr>
        <w:t xml:space="preserve"> </w:t>
      </w:r>
      <w:r w:rsidR="00262B4D" w:rsidRPr="00204E48">
        <w:rPr>
          <w:sz w:val="20"/>
          <w:szCs w:val="20"/>
        </w:rPr>
        <w:t>interes</w:t>
      </w:r>
      <w:r w:rsidR="005A0E3E">
        <w:rPr>
          <w:sz w:val="20"/>
          <w:szCs w:val="20"/>
        </w:rPr>
        <w:t>t</w:t>
      </w:r>
      <w:r w:rsidR="00262B4D" w:rsidRPr="00204E48">
        <w:rPr>
          <w:sz w:val="20"/>
          <w:szCs w:val="20"/>
        </w:rPr>
        <w:t xml:space="preserve">s. </w:t>
      </w:r>
      <w:r w:rsidR="005A0E3E" w:rsidRPr="005A0E3E">
        <w:rPr>
          <w:sz w:val="20"/>
          <w:szCs w:val="20"/>
        </w:rPr>
        <w:t>In return</w:t>
      </w:r>
      <w:r w:rsidR="00262B4D" w:rsidRPr="005A0E3E">
        <w:rPr>
          <w:sz w:val="20"/>
          <w:szCs w:val="20"/>
        </w:rPr>
        <w:t xml:space="preserve">, </w:t>
      </w:r>
      <w:r w:rsidR="005A0E3E" w:rsidRPr="005A0E3E">
        <w:rPr>
          <w:sz w:val="20"/>
          <w:szCs w:val="20"/>
        </w:rPr>
        <w:t>the petitionary party states</w:t>
      </w:r>
      <w:r w:rsidR="00262B4D" w:rsidRPr="005A0E3E">
        <w:rPr>
          <w:sz w:val="20"/>
          <w:szCs w:val="20"/>
        </w:rPr>
        <w:t xml:space="preserve"> </w:t>
      </w:r>
      <w:r w:rsidR="005A0E3E" w:rsidRPr="005A0E3E">
        <w:rPr>
          <w:sz w:val="20"/>
          <w:szCs w:val="20"/>
        </w:rPr>
        <w:t>that the alleged victim is nearly</w:t>
      </w:r>
      <w:r w:rsidR="00262B4D" w:rsidRPr="005A0E3E">
        <w:rPr>
          <w:sz w:val="20"/>
          <w:szCs w:val="20"/>
        </w:rPr>
        <w:t xml:space="preserve"> Pasadena S.A.</w:t>
      </w:r>
      <w:r w:rsidR="005A0E3E" w:rsidRPr="005A0E3E">
        <w:rPr>
          <w:sz w:val="20"/>
          <w:szCs w:val="20"/>
        </w:rPr>
        <w:t>’s sole partner</w:t>
      </w:r>
      <w:r w:rsidR="00262B4D" w:rsidRPr="005A0E3E">
        <w:rPr>
          <w:sz w:val="20"/>
          <w:szCs w:val="20"/>
        </w:rPr>
        <w:t xml:space="preserve">, </w:t>
      </w:r>
      <w:r w:rsidR="005A0E3E" w:rsidRPr="005A0E3E">
        <w:rPr>
          <w:sz w:val="20"/>
          <w:szCs w:val="20"/>
        </w:rPr>
        <w:t>and that in spite of its legal constitution of</w:t>
      </w:r>
      <w:r w:rsidR="00262B4D" w:rsidRPr="005A0E3E">
        <w:rPr>
          <w:sz w:val="20"/>
          <w:szCs w:val="20"/>
        </w:rPr>
        <w:t xml:space="preserve"> </w:t>
      </w:r>
      <w:r w:rsidR="005A0E3E">
        <w:rPr>
          <w:sz w:val="20"/>
          <w:szCs w:val="20"/>
        </w:rPr>
        <w:t>publicly listed company</w:t>
      </w:r>
      <w:r w:rsidR="00262B4D" w:rsidRPr="005A0E3E">
        <w:rPr>
          <w:sz w:val="20"/>
          <w:szCs w:val="20"/>
        </w:rPr>
        <w:t xml:space="preserve">, </w:t>
      </w:r>
      <w:r w:rsidR="005A0E3E">
        <w:rPr>
          <w:sz w:val="20"/>
          <w:szCs w:val="20"/>
        </w:rPr>
        <w:t>it is a family business also comprised by his spouse and children</w:t>
      </w:r>
      <w:r w:rsidR="00262B4D" w:rsidRPr="005A0E3E">
        <w:rPr>
          <w:sz w:val="20"/>
          <w:szCs w:val="20"/>
        </w:rPr>
        <w:t xml:space="preserve">. </w:t>
      </w:r>
      <w:r w:rsidR="005A0E3E" w:rsidRPr="005A0E3E">
        <w:rPr>
          <w:sz w:val="20"/>
          <w:szCs w:val="20"/>
        </w:rPr>
        <w:t>He claims that the damage to the partnership</w:t>
      </w:r>
      <w:r w:rsidR="00262B4D" w:rsidRPr="005A0E3E">
        <w:rPr>
          <w:sz w:val="20"/>
          <w:szCs w:val="20"/>
        </w:rPr>
        <w:t xml:space="preserve"> </w:t>
      </w:r>
      <w:r w:rsidR="005A0E3E" w:rsidRPr="005A0E3E">
        <w:rPr>
          <w:sz w:val="20"/>
          <w:szCs w:val="20"/>
        </w:rPr>
        <w:t>implied a direct damage upon his person</w:t>
      </w:r>
      <w:r w:rsidR="00262B4D" w:rsidRPr="005A0E3E">
        <w:rPr>
          <w:sz w:val="20"/>
          <w:szCs w:val="20"/>
        </w:rPr>
        <w:t xml:space="preserve">, </w:t>
      </w:r>
      <w:r w:rsidR="005A0E3E" w:rsidRPr="005A0E3E">
        <w:rPr>
          <w:sz w:val="20"/>
          <w:szCs w:val="20"/>
        </w:rPr>
        <w:t>since the prohibition to leave the country</w:t>
      </w:r>
      <w:r w:rsidR="00262B4D" w:rsidRPr="005A0E3E">
        <w:rPr>
          <w:sz w:val="20"/>
          <w:szCs w:val="20"/>
        </w:rPr>
        <w:t xml:space="preserve"> </w:t>
      </w:r>
      <w:r w:rsidR="005A0E3E">
        <w:rPr>
          <w:sz w:val="20"/>
          <w:szCs w:val="20"/>
        </w:rPr>
        <w:t>affected him for eight years</w:t>
      </w:r>
      <w:r w:rsidR="00262B4D" w:rsidRPr="005A0E3E">
        <w:rPr>
          <w:sz w:val="20"/>
          <w:szCs w:val="20"/>
        </w:rPr>
        <w:t xml:space="preserve"> </w:t>
      </w:r>
      <w:r w:rsidR="005A0E3E">
        <w:rPr>
          <w:sz w:val="20"/>
          <w:szCs w:val="20"/>
        </w:rPr>
        <w:t>by limiting his right to free circulation</w:t>
      </w:r>
      <w:r w:rsidR="00262B4D" w:rsidRPr="005A0E3E">
        <w:rPr>
          <w:sz w:val="20"/>
          <w:szCs w:val="20"/>
        </w:rPr>
        <w:t xml:space="preserve">. </w:t>
      </w:r>
    </w:p>
    <w:p w14:paraId="5B41D810" w14:textId="4AA43FE7" w:rsidR="00262B4D" w:rsidRPr="00412384" w:rsidRDefault="005F720C" w:rsidP="00262B4D">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rPr>
      </w:pPr>
      <w:r w:rsidRPr="00412384">
        <w:rPr>
          <w:rFonts w:ascii="Cambria" w:hAnsi="Cambria" w:cs="Calibri"/>
          <w:sz w:val="20"/>
          <w:szCs w:val="20"/>
        </w:rPr>
        <w:t xml:space="preserve">The Commission has established </w:t>
      </w:r>
      <w:r w:rsidR="00262B4D" w:rsidRPr="00412384">
        <w:rPr>
          <w:rFonts w:ascii="Cambria" w:hAnsi="Cambria" w:cs="Calibri"/>
          <w:sz w:val="20"/>
          <w:szCs w:val="20"/>
        </w:rPr>
        <w:t>jurisprudenc</w:t>
      </w:r>
      <w:r w:rsidRPr="00412384">
        <w:rPr>
          <w:rFonts w:ascii="Cambria" w:hAnsi="Cambria" w:cs="Calibri"/>
          <w:sz w:val="20"/>
          <w:szCs w:val="20"/>
        </w:rPr>
        <w:t>e</w:t>
      </w:r>
      <w:r w:rsidR="00262B4D" w:rsidRPr="00412384">
        <w:rPr>
          <w:rFonts w:ascii="Cambria" w:hAnsi="Cambria" w:cs="Calibri"/>
          <w:sz w:val="20"/>
          <w:szCs w:val="20"/>
        </w:rPr>
        <w:t xml:space="preserve"> </w:t>
      </w:r>
      <w:r w:rsidRPr="00412384">
        <w:rPr>
          <w:rFonts w:ascii="Cambria" w:hAnsi="Cambria" w:cs="Calibri"/>
          <w:sz w:val="20"/>
          <w:szCs w:val="20"/>
        </w:rPr>
        <w:t>over the</w:t>
      </w:r>
      <w:r w:rsidR="00262B4D" w:rsidRPr="00412384">
        <w:rPr>
          <w:rFonts w:ascii="Cambria" w:hAnsi="Cambria" w:cs="Calibri"/>
          <w:sz w:val="20"/>
          <w:szCs w:val="20"/>
        </w:rPr>
        <w:t xml:space="preserve"> inadmi</w:t>
      </w:r>
      <w:r w:rsidRPr="00412384">
        <w:rPr>
          <w:rFonts w:ascii="Cambria" w:hAnsi="Cambria" w:cs="Calibri"/>
          <w:sz w:val="20"/>
          <w:szCs w:val="20"/>
        </w:rPr>
        <w:t>s</w:t>
      </w:r>
      <w:r w:rsidR="00262B4D" w:rsidRPr="00412384">
        <w:rPr>
          <w:rFonts w:ascii="Cambria" w:hAnsi="Cambria" w:cs="Calibri"/>
          <w:sz w:val="20"/>
          <w:szCs w:val="20"/>
        </w:rPr>
        <w:t>sibili</w:t>
      </w:r>
      <w:r w:rsidRPr="00412384">
        <w:rPr>
          <w:rFonts w:ascii="Cambria" w:hAnsi="Cambria" w:cs="Calibri"/>
          <w:sz w:val="20"/>
          <w:szCs w:val="20"/>
        </w:rPr>
        <w:t>ty</w:t>
      </w:r>
      <w:r w:rsidR="00262B4D" w:rsidRPr="00412384">
        <w:rPr>
          <w:rFonts w:ascii="Cambria" w:hAnsi="Cambria" w:cs="Calibri"/>
          <w:sz w:val="20"/>
          <w:szCs w:val="20"/>
        </w:rPr>
        <w:t xml:space="preserve"> </w:t>
      </w:r>
      <w:r w:rsidRPr="00412384">
        <w:rPr>
          <w:rFonts w:ascii="Cambria" w:hAnsi="Cambria" w:cs="Calibri"/>
          <w:sz w:val="20"/>
          <w:szCs w:val="20"/>
        </w:rPr>
        <w:t>of</w:t>
      </w:r>
      <w:r w:rsidR="00262B4D" w:rsidRPr="00412384">
        <w:rPr>
          <w:rFonts w:ascii="Cambria" w:hAnsi="Cambria" w:cs="Calibri"/>
          <w:sz w:val="20"/>
          <w:szCs w:val="20"/>
        </w:rPr>
        <w:t xml:space="preserve"> peti</w:t>
      </w:r>
      <w:r w:rsidRPr="00412384">
        <w:rPr>
          <w:rFonts w:ascii="Cambria" w:hAnsi="Cambria" w:cs="Calibri"/>
          <w:sz w:val="20"/>
          <w:szCs w:val="20"/>
        </w:rPr>
        <w:t>tion</w:t>
      </w:r>
      <w:r w:rsidR="00262B4D" w:rsidRPr="00412384">
        <w:rPr>
          <w:rFonts w:ascii="Cambria" w:hAnsi="Cambria" w:cs="Calibri"/>
          <w:sz w:val="20"/>
          <w:szCs w:val="20"/>
        </w:rPr>
        <w:t xml:space="preserve">s </w:t>
      </w:r>
      <w:r w:rsidRPr="00412384">
        <w:rPr>
          <w:rFonts w:ascii="Cambria" w:hAnsi="Cambria" w:cs="Calibri"/>
          <w:sz w:val="20"/>
          <w:szCs w:val="20"/>
        </w:rPr>
        <w:t>filed by corporate juridical persons</w:t>
      </w:r>
      <w:r w:rsidR="00262B4D" w:rsidRPr="00412384">
        <w:rPr>
          <w:rFonts w:ascii="Cambria" w:hAnsi="Cambria" w:cs="Calibri"/>
          <w:sz w:val="20"/>
          <w:szCs w:val="20"/>
        </w:rPr>
        <w:t xml:space="preserve"> </w:t>
      </w:r>
      <w:r w:rsidRPr="00412384">
        <w:rPr>
          <w:rFonts w:ascii="Cambria" w:hAnsi="Cambria" w:cs="Calibri"/>
          <w:sz w:val="20"/>
          <w:szCs w:val="20"/>
        </w:rPr>
        <w:t>under the condition of direct victims</w:t>
      </w:r>
      <w:r w:rsidR="00262B4D" w:rsidRPr="00412384">
        <w:rPr>
          <w:rFonts w:ascii="Cambria" w:hAnsi="Cambria" w:cs="Calibri"/>
          <w:sz w:val="20"/>
          <w:szCs w:val="20"/>
        </w:rPr>
        <w:t xml:space="preserve">, </w:t>
      </w:r>
      <w:r w:rsidR="00412384" w:rsidRPr="00412384">
        <w:rPr>
          <w:rFonts w:ascii="Cambria" w:hAnsi="Cambria" w:cs="Calibri"/>
          <w:sz w:val="20"/>
          <w:szCs w:val="20"/>
        </w:rPr>
        <w:t>or where the exhaustion of domestic remedies</w:t>
      </w:r>
      <w:r w:rsidR="00262B4D" w:rsidRPr="00412384">
        <w:rPr>
          <w:rFonts w:ascii="Cambria" w:hAnsi="Cambria" w:cs="Calibri"/>
          <w:sz w:val="20"/>
          <w:szCs w:val="20"/>
        </w:rPr>
        <w:t xml:space="preserve"> </w:t>
      </w:r>
      <w:r w:rsidR="00412384" w:rsidRPr="00412384">
        <w:rPr>
          <w:rFonts w:ascii="Cambria" w:hAnsi="Cambria" w:cs="Calibri"/>
          <w:sz w:val="20"/>
          <w:szCs w:val="20"/>
        </w:rPr>
        <w:t>was carried out exclusively by them</w:t>
      </w:r>
      <w:r w:rsidR="00262B4D" w:rsidRPr="00412384">
        <w:rPr>
          <w:rFonts w:ascii="Cambria" w:hAnsi="Cambria" w:cs="Calibri"/>
          <w:sz w:val="20"/>
          <w:szCs w:val="20"/>
        </w:rPr>
        <w:t xml:space="preserve"> </w:t>
      </w:r>
      <w:r w:rsidR="00412384" w:rsidRPr="00412384">
        <w:rPr>
          <w:rFonts w:ascii="Cambria" w:hAnsi="Cambria" w:cs="Calibri"/>
          <w:sz w:val="20"/>
          <w:szCs w:val="20"/>
        </w:rPr>
        <w:t xml:space="preserve">and not by the natural persons presented as petitioners before the </w:t>
      </w:r>
      <w:r w:rsidR="00262B4D" w:rsidRPr="00412384">
        <w:rPr>
          <w:rFonts w:ascii="Cambria" w:hAnsi="Cambria" w:cs="Calibri"/>
          <w:sz w:val="20"/>
          <w:szCs w:val="20"/>
        </w:rPr>
        <w:t>Com</w:t>
      </w:r>
      <w:r w:rsidR="00412384" w:rsidRPr="00412384">
        <w:rPr>
          <w:rFonts w:ascii="Cambria" w:hAnsi="Cambria" w:cs="Calibri"/>
          <w:sz w:val="20"/>
          <w:szCs w:val="20"/>
        </w:rPr>
        <w:t>m</w:t>
      </w:r>
      <w:r w:rsidR="00262B4D" w:rsidRPr="00412384">
        <w:rPr>
          <w:rFonts w:ascii="Cambria" w:hAnsi="Cambria" w:cs="Calibri"/>
          <w:sz w:val="20"/>
          <w:szCs w:val="20"/>
        </w:rPr>
        <w:t>i</w:t>
      </w:r>
      <w:r w:rsidR="00412384" w:rsidRPr="00412384">
        <w:rPr>
          <w:rFonts w:ascii="Cambria" w:hAnsi="Cambria" w:cs="Calibri"/>
          <w:sz w:val="20"/>
          <w:szCs w:val="20"/>
        </w:rPr>
        <w:t>ssio</w:t>
      </w:r>
      <w:r w:rsidR="00262B4D" w:rsidRPr="00412384">
        <w:rPr>
          <w:rFonts w:ascii="Cambria" w:hAnsi="Cambria" w:cs="Calibri"/>
          <w:sz w:val="20"/>
          <w:szCs w:val="20"/>
        </w:rPr>
        <w:t xml:space="preserve">n. </w:t>
      </w:r>
      <w:r w:rsidR="00412384" w:rsidRPr="00412384">
        <w:rPr>
          <w:rFonts w:ascii="Cambria" w:hAnsi="Cambria" w:cs="Calibri"/>
          <w:sz w:val="20"/>
          <w:szCs w:val="20"/>
        </w:rPr>
        <w:t xml:space="preserve"> Such is the situation in the present case</w:t>
      </w:r>
      <w:r w:rsidR="00262B4D" w:rsidRPr="00412384">
        <w:rPr>
          <w:rFonts w:ascii="Cambria" w:hAnsi="Cambria" w:cs="Calibri"/>
          <w:sz w:val="20"/>
          <w:szCs w:val="20"/>
        </w:rPr>
        <w:t xml:space="preserve">, </w:t>
      </w:r>
      <w:r w:rsidR="00412384" w:rsidRPr="00412384">
        <w:rPr>
          <w:rFonts w:ascii="Cambria" w:hAnsi="Cambria" w:cs="Calibri"/>
          <w:sz w:val="20"/>
          <w:szCs w:val="20"/>
        </w:rPr>
        <w:t>in which the alleged victim invokes</w:t>
      </w:r>
      <w:r w:rsidR="00262B4D" w:rsidRPr="00412384">
        <w:rPr>
          <w:rFonts w:ascii="Cambria" w:hAnsi="Cambria" w:cs="Calibri"/>
          <w:sz w:val="20"/>
          <w:szCs w:val="20"/>
        </w:rPr>
        <w:t xml:space="preserve"> </w:t>
      </w:r>
      <w:r w:rsidR="00412384">
        <w:rPr>
          <w:rFonts w:ascii="Cambria" w:hAnsi="Cambria" w:cs="Calibri"/>
          <w:sz w:val="20"/>
          <w:szCs w:val="20"/>
        </w:rPr>
        <w:t>such condition of owner</w:t>
      </w:r>
      <w:r w:rsidR="00412384" w:rsidRPr="00412384">
        <w:rPr>
          <w:rFonts w:ascii="Cambria" w:hAnsi="Cambria" w:cs="Calibri"/>
          <w:sz w:val="20"/>
          <w:szCs w:val="20"/>
        </w:rPr>
        <w:t xml:space="preserve"> of a juri</w:t>
      </w:r>
      <w:r w:rsidR="00412384">
        <w:rPr>
          <w:rFonts w:ascii="Cambria" w:hAnsi="Cambria" w:cs="Calibri"/>
          <w:sz w:val="20"/>
          <w:szCs w:val="20"/>
        </w:rPr>
        <w:t>dic</w:t>
      </w:r>
      <w:r w:rsidR="00412384" w:rsidRPr="00412384">
        <w:rPr>
          <w:rFonts w:ascii="Cambria" w:hAnsi="Cambria" w:cs="Calibri"/>
          <w:sz w:val="20"/>
          <w:szCs w:val="20"/>
        </w:rPr>
        <w:t>al person</w:t>
      </w:r>
      <w:r w:rsidR="00262B4D" w:rsidRPr="00412384">
        <w:rPr>
          <w:rFonts w:ascii="Cambria" w:hAnsi="Cambria" w:cs="Calibri"/>
          <w:sz w:val="20"/>
          <w:szCs w:val="20"/>
        </w:rPr>
        <w:t xml:space="preserve"> </w:t>
      </w:r>
      <w:r w:rsidR="00412384">
        <w:rPr>
          <w:rFonts w:ascii="Cambria" w:hAnsi="Cambria" w:cs="Calibri"/>
          <w:sz w:val="20"/>
          <w:szCs w:val="20"/>
        </w:rPr>
        <w:t>on behalf of which ran out of</w:t>
      </w:r>
      <w:r w:rsidR="00262B4D" w:rsidRPr="00412384">
        <w:rPr>
          <w:rFonts w:ascii="Cambria" w:hAnsi="Cambria" w:cs="Calibri"/>
          <w:sz w:val="20"/>
          <w:szCs w:val="20"/>
        </w:rPr>
        <w:t xml:space="preserve"> </w:t>
      </w:r>
      <w:r w:rsidR="00412384">
        <w:rPr>
          <w:rFonts w:ascii="Cambria" w:hAnsi="Cambria" w:cs="Calibri"/>
          <w:sz w:val="20"/>
          <w:szCs w:val="20"/>
        </w:rPr>
        <w:t>domestic remedies</w:t>
      </w:r>
      <w:r w:rsidR="00262B4D" w:rsidRPr="00412384">
        <w:rPr>
          <w:rFonts w:ascii="Cambria" w:hAnsi="Cambria" w:cs="Calibri"/>
          <w:sz w:val="20"/>
          <w:szCs w:val="20"/>
        </w:rPr>
        <w:t xml:space="preserve">. </w:t>
      </w:r>
      <w:r w:rsidR="00412384" w:rsidRPr="00412384">
        <w:rPr>
          <w:rFonts w:ascii="Cambria" w:hAnsi="Cambria" w:cs="Calibri"/>
          <w:sz w:val="20"/>
          <w:szCs w:val="20"/>
        </w:rPr>
        <w:t>Although the alleged victim affirms</w:t>
      </w:r>
      <w:r w:rsidR="00262B4D" w:rsidRPr="00412384">
        <w:rPr>
          <w:rFonts w:ascii="Cambria" w:hAnsi="Cambria" w:cs="Calibri"/>
          <w:sz w:val="20"/>
          <w:szCs w:val="20"/>
        </w:rPr>
        <w:t xml:space="preserve"> </w:t>
      </w:r>
      <w:r w:rsidR="00412384" w:rsidRPr="00412384">
        <w:rPr>
          <w:rFonts w:ascii="Cambria" w:hAnsi="Cambria" w:cs="Calibri"/>
          <w:sz w:val="20"/>
          <w:szCs w:val="20"/>
        </w:rPr>
        <w:t xml:space="preserve">the actions were taken on </w:t>
      </w:r>
      <w:r w:rsidR="00412384">
        <w:rPr>
          <w:rFonts w:ascii="Cambria" w:hAnsi="Cambria" w:cs="Calibri"/>
          <w:sz w:val="20"/>
          <w:szCs w:val="20"/>
        </w:rPr>
        <w:t>hi</w:t>
      </w:r>
      <w:r w:rsidR="00412384" w:rsidRPr="00412384">
        <w:rPr>
          <w:rFonts w:ascii="Cambria" w:hAnsi="Cambria" w:cs="Calibri"/>
          <w:sz w:val="20"/>
          <w:szCs w:val="20"/>
        </w:rPr>
        <w:t>s name</w:t>
      </w:r>
      <w:r w:rsidR="00262B4D" w:rsidRPr="00412384">
        <w:rPr>
          <w:rFonts w:ascii="Cambria" w:hAnsi="Cambria" w:cs="Calibri"/>
          <w:sz w:val="20"/>
          <w:szCs w:val="20"/>
        </w:rPr>
        <w:t xml:space="preserve">, </w:t>
      </w:r>
      <w:r w:rsidR="00412384" w:rsidRPr="00412384">
        <w:rPr>
          <w:rFonts w:ascii="Cambria" w:hAnsi="Cambria" w:cs="Calibri"/>
          <w:sz w:val="20"/>
          <w:szCs w:val="20"/>
        </w:rPr>
        <w:t>from the background of the petition</w:t>
      </w:r>
      <w:r w:rsidR="00262B4D" w:rsidRPr="00412384">
        <w:rPr>
          <w:rFonts w:ascii="Cambria" w:hAnsi="Cambria" w:cs="Calibri"/>
          <w:sz w:val="20"/>
          <w:szCs w:val="20"/>
        </w:rPr>
        <w:t xml:space="preserve"> </w:t>
      </w:r>
      <w:r w:rsidR="00412384">
        <w:rPr>
          <w:rFonts w:ascii="Cambria" w:hAnsi="Cambria" w:cs="Calibri"/>
          <w:sz w:val="20"/>
          <w:szCs w:val="20"/>
        </w:rPr>
        <w:t xml:space="preserve">it is clear he acted as </w:t>
      </w:r>
      <w:r w:rsidR="00262B4D" w:rsidRPr="00412384">
        <w:rPr>
          <w:rFonts w:ascii="Cambria" w:hAnsi="Cambria" w:cs="Calibri"/>
          <w:sz w:val="20"/>
          <w:szCs w:val="20"/>
        </w:rPr>
        <w:t>Pasadena S.A.</w:t>
      </w:r>
      <w:r w:rsidR="00412384">
        <w:rPr>
          <w:rFonts w:ascii="Cambria" w:hAnsi="Cambria" w:cs="Calibri"/>
          <w:sz w:val="20"/>
          <w:szCs w:val="20"/>
        </w:rPr>
        <w:t>’s shareholder</w:t>
      </w:r>
      <w:r w:rsidR="00262B4D" w:rsidRPr="00412384">
        <w:rPr>
          <w:rFonts w:ascii="Cambria" w:hAnsi="Cambria" w:cs="Calibri"/>
          <w:sz w:val="20"/>
          <w:szCs w:val="20"/>
        </w:rPr>
        <w:t xml:space="preserve"> </w:t>
      </w:r>
      <w:r w:rsidR="00412384">
        <w:rPr>
          <w:rFonts w:ascii="Cambria" w:hAnsi="Cambria" w:cs="Calibri"/>
          <w:sz w:val="20"/>
          <w:szCs w:val="20"/>
        </w:rPr>
        <w:t>and claimed for the company’s rights instead of his own</w:t>
      </w:r>
      <w:r w:rsidR="00262B4D" w:rsidRPr="00412384">
        <w:rPr>
          <w:rFonts w:ascii="Cambria" w:hAnsi="Cambria" w:cs="Calibri"/>
          <w:sz w:val="20"/>
          <w:szCs w:val="20"/>
        </w:rPr>
        <w:t xml:space="preserve">. </w:t>
      </w:r>
    </w:p>
    <w:p w14:paraId="080ACCEF" w14:textId="3565B72B" w:rsidR="00262B4D" w:rsidRPr="00E705BB" w:rsidRDefault="00412384" w:rsidP="007340B0">
      <w:pPr>
        <w:pStyle w:val="ListParagraph"/>
        <w:numPr>
          <w:ilvl w:val="0"/>
          <w:numId w:val="106"/>
        </w:numPr>
        <w:jc w:val="both"/>
        <w:rPr>
          <w:rFonts w:ascii="Times New Roman" w:hAnsi="Times New Roman"/>
          <w:lang w:eastAsia="es-CL"/>
        </w:rPr>
      </w:pPr>
      <w:r w:rsidRPr="00E705BB">
        <w:rPr>
          <w:rFonts w:cs="Calibri"/>
          <w:sz w:val="20"/>
          <w:szCs w:val="20"/>
        </w:rPr>
        <w:lastRenderedPageBreak/>
        <w:t>The very petitioner admits</w:t>
      </w:r>
      <w:r w:rsidR="00262B4D" w:rsidRPr="00E705BB">
        <w:rPr>
          <w:rFonts w:cs="Calibri"/>
          <w:sz w:val="20"/>
          <w:szCs w:val="20"/>
        </w:rPr>
        <w:t xml:space="preserve"> </w:t>
      </w:r>
      <w:r w:rsidRPr="00E705BB">
        <w:rPr>
          <w:rFonts w:cs="Calibri"/>
          <w:sz w:val="20"/>
          <w:szCs w:val="20"/>
        </w:rPr>
        <w:t>that the juridical person is a</w:t>
      </w:r>
      <w:r w:rsidR="00E705BB" w:rsidRPr="00E705BB">
        <w:rPr>
          <w:rFonts w:cs="Calibri"/>
          <w:sz w:val="20"/>
          <w:szCs w:val="20"/>
        </w:rPr>
        <w:t xml:space="preserve"> juridical </w:t>
      </w:r>
      <w:r w:rsidR="00262B4D" w:rsidRPr="00E705BB">
        <w:rPr>
          <w:rFonts w:cs="Calibri"/>
          <w:sz w:val="20"/>
          <w:szCs w:val="20"/>
        </w:rPr>
        <w:t>instrument</w:t>
      </w:r>
      <w:r w:rsidR="00E705BB" w:rsidRPr="00E705BB">
        <w:rPr>
          <w:rFonts w:cs="Calibri"/>
          <w:sz w:val="20"/>
          <w:szCs w:val="20"/>
        </w:rPr>
        <w:t xml:space="preserve"> to develop </w:t>
      </w:r>
      <w:r w:rsidR="00E705BB">
        <w:rPr>
          <w:rFonts w:cs="Calibri"/>
          <w:sz w:val="20"/>
          <w:szCs w:val="20"/>
        </w:rPr>
        <w:t>business</w:t>
      </w:r>
      <w:r w:rsidR="00E705BB" w:rsidRPr="00E705BB">
        <w:rPr>
          <w:rFonts w:cs="Calibri"/>
          <w:sz w:val="20"/>
          <w:szCs w:val="20"/>
        </w:rPr>
        <w:t xml:space="preserve"> activities</w:t>
      </w:r>
      <w:r w:rsidR="00262B4D" w:rsidRPr="00E705BB">
        <w:rPr>
          <w:rFonts w:cs="Calibri"/>
          <w:sz w:val="20"/>
          <w:szCs w:val="20"/>
        </w:rPr>
        <w:t xml:space="preserve">. </w:t>
      </w:r>
      <w:r w:rsidR="00E705BB" w:rsidRPr="00E705BB">
        <w:rPr>
          <w:rFonts w:cs="Calibri"/>
          <w:sz w:val="20"/>
          <w:szCs w:val="20"/>
        </w:rPr>
        <w:t>One of the reasons for the creation of juridical persons</w:t>
      </w:r>
      <w:r w:rsidR="00262B4D" w:rsidRPr="00E705BB">
        <w:rPr>
          <w:rFonts w:cs="Calibri"/>
          <w:sz w:val="20"/>
          <w:szCs w:val="20"/>
        </w:rPr>
        <w:t xml:space="preserve"> </w:t>
      </w:r>
      <w:r w:rsidR="00E705BB" w:rsidRPr="00E705BB">
        <w:rPr>
          <w:rFonts w:cs="Calibri"/>
          <w:sz w:val="20"/>
          <w:szCs w:val="20"/>
        </w:rPr>
        <w:t>is to separate the</w:t>
      </w:r>
      <w:r w:rsidR="00E705BB">
        <w:rPr>
          <w:rFonts w:cs="Calibri"/>
          <w:sz w:val="20"/>
          <w:szCs w:val="20"/>
        </w:rPr>
        <w:t>ir</w:t>
      </w:r>
      <w:r w:rsidR="00262B4D" w:rsidRPr="00E705BB">
        <w:rPr>
          <w:rFonts w:cs="Calibri"/>
          <w:sz w:val="20"/>
          <w:szCs w:val="20"/>
        </w:rPr>
        <w:t xml:space="preserve"> patrimon</w:t>
      </w:r>
      <w:r w:rsidR="00E705BB">
        <w:rPr>
          <w:rFonts w:cs="Calibri"/>
          <w:sz w:val="20"/>
          <w:szCs w:val="20"/>
        </w:rPr>
        <w:t>y</w:t>
      </w:r>
      <w:r w:rsidR="00262B4D" w:rsidRPr="00E705BB">
        <w:rPr>
          <w:rFonts w:cs="Calibri"/>
          <w:sz w:val="20"/>
          <w:szCs w:val="20"/>
        </w:rPr>
        <w:t xml:space="preserve"> </w:t>
      </w:r>
      <w:r w:rsidR="00E705BB">
        <w:rPr>
          <w:rFonts w:cs="Calibri"/>
          <w:sz w:val="20"/>
          <w:szCs w:val="20"/>
        </w:rPr>
        <w:t>from the one of physical persons who comprise them</w:t>
      </w:r>
      <w:r w:rsidR="00262B4D" w:rsidRPr="00E705BB">
        <w:rPr>
          <w:rFonts w:cs="Calibri"/>
          <w:sz w:val="20"/>
          <w:szCs w:val="20"/>
        </w:rPr>
        <w:t>. Precise</w:t>
      </w:r>
      <w:r w:rsidR="00E705BB" w:rsidRPr="00E705BB">
        <w:rPr>
          <w:rFonts w:cs="Calibri"/>
          <w:sz w:val="20"/>
          <w:szCs w:val="20"/>
        </w:rPr>
        <w:t>ly</w:t>
      </w:r>
      <w:r w:rsidR="00262B4D" w:rsidRPr="00E705BB">
        <w:rPr>
          <w:rFonts w:cs="Calibri"/>
          <w:sz w:val="20"/>
          <w:szCs w:val="20"/>
        </w:rPr>
        <w:t xml:space="preserve">, </w:t>
      </w:r>
      <w:r w:rsidR="00E705BB" w:rsidRPr="00E705BB">
        <w:rPr>
          <w:rFonts w:cs="Calibri"/>
          <w:sz w:val="20"/>
          <w:szCs w:val="20"/>
        </w:rPr>
        <w:t>as the Argentinean legislation so distinguishes</w:t>
      </w:r>
      <w:r w:rsidR="00262B4D" w:rsidRPr="00E705BB">
        <w:rPr>
          <w:rFonts w:cs="Calibri"/>
          <w:sz w:val="20"/>
          <w:szCs w:val="20"/>
        </w:rPr>
        <w:t xml:space="preserve">, </w:t>
      </w:r>
      <w:r w:rsidR="00E705BB" w:rsidRPr="00E705BB">
        <w:rPr>
          <w:rFonts w:cs="Calibri"/>
          <w:sz w:val="20"/>
          <w:szCs w:val="20"/>
        </w:rPr>
        <w:t>as in the entire hemisphere</w:t>
      </w:r>
      <w:r w:rsidR="00262B4D" w:rsidRPr="00E705BB">
        <w:rPr>
          <w:rFonts w:cs="Calibri"/>
          <w:sz w:val="20"/>
          <w:szCs w:val="20"/>
        </w:rPr>
        <w:t xml:space="preserve">, </w:t>
      </w:r>
      <w:r w:rsidR="00E705BB" w:rsidRPr="00E705BB">
        <w:rPr>
          <w:rFonts w:cs="Calibri"/>
          <w:sz w:val="20"/>
          <w:szCs w:val="20"/>
        </w:rPr>
        <w:t>juridical persons are different from</w:t>
      </w:r>
      <w:r w:rsidR="00262B4D" w:rsidRPr="00E705BB">
        <w:rPr>
          <w:rFonts w:cs="Calibri"/>
          <w:sz w:val="20"/>
          <w:szCs w:val="20"/>
        </w:rPr>
        <w:t xml:space="preserve"> human</w:t>
      </w:r>
      <w:r w:rsidR="00E705BB" w:rsidRPr="00E705BB">
        <w:rPr>
          <w:rFonts w:cs="Calibri"/>
          <w:sz w:val="20"/>
          <w:szCs w:val="20"/>
        </w:rPr>
        <w:t xml:space="preserve"> persons</w:t>
      </w:r>
      <w:r w:rsidR="00262B4D" w:rsidRPr="00E705BB">
        <w:rPr>
          <w:rFonts w:cs="Calibri"/>
          <w:sz w:val="20"/>
          <w:szCs w:val="20"/>
        </w:rPr>
        <w:t xml:space="preserve">, </w:t>
      </w:r>
      <w:r w:rsidR="00E705BB" w:rsidRPr="00E705BB">
        <w:rPr>
          <w:rFonts w:cs="Calibri"/>
          <w:sz w:val="20"/>
          <w:szCs w:val="20"/>
        </w:rPr>
        <w:t>ph</w:t>
      </w:r>
      <w:r w:rsidR="00E705BB">
        <w:rPr>
          <w:rFonts w:cs="Calibri"/>
          <w:sz w:val="20"/>
          <w:szCs w:val="20"/>
        </w:rPr>
        <w:t>ysical or natural</w:t>
      </w:r>
      <w:r w:rsidR="00262B4D" w:rsidRPr="00E705BB">
        <w:rPr>
          <w:rFonts w:cs="Calibri"/>
          <w:sz w:val="20"/>
          <w:szCs w:val="20"/>
        </w:rPr>
        <w:t xml:space="preserve"> </w:t>
      </w:r>
      <w:r w:rsidR="00E705BB">
        <w:rPr>
          <w:rFonts w:cs="Calibri"/>
          <w:sz w:val="20"/>
          <w:szCs w:val="20"/>
        </w:rPr>
        <w:t>and therefore</w:t>
      </w:r>
      <w:r w:rsidR="00262B4D" w:rsidRPr="00E705BB">
        <w:rPr>
          <w:rFonts w:cs="Calibri"/>
          <w:sz w:val="20"/>
          <w:szCs w:val="20"/>
        </w:rPr>
        <w:t xml:space="preserve">, </w:t>
      </w:r>
      <w:r w:rsidR="00E705BB">
        <w:rPr>
          <w:rFonts w:cs="Calibri"/>
          <w:sz w:val="20"/>
          <w:szCs w:val="20"/>
        </w:rPr>
        <w:t>the juridical regime</w:t>
      </w:r>
      <w:r w:rsidR="00262B4D" w:rsidRPr="00E705BB">
        <w:rPr>
          <w:rFonts w:cs="Calibri"/>
          <w:sz w:val="20"/>
          <w:szCs w:val="20"/>
        </w:rPr>
        <w:t xml:space="preserve"> </w:t>
      </w:r>
      <w:r w:rsidR="00E705BB">
        <w:rPr>
          <w:rFonts w:cs="Calibri"/>
          <w:sz w:val="20"/>
          <w:szCs w:val="20"/>
        </w:rPr>
        <w:t>they subscribe to is also different</w:t>
      </w:r>
      <w:r w:rsidR="00262B4D" w:rsidRPr="00E705BB">
        <w:rPr>
          <w:rFonts w:cs="Calibri"/>
          <w:sz w:val="20"/>
          <w:szCs w:val="20"/>
        </w:rPr>
        <w:t>.</w:t>
      </w:r>
      <w:r w:rsidR="00262B4D" w:rsidRPr="00E705BB">
        <w:rPr>
          <w:rStyle w:val="FootnoteReference"/>
          <w:rFonts w:cs="Calibri"/>
          <w:sz w:val="20"/>
          <w:szCs w:val="20"/>
        </w:rPr>
        <w:footnoteReference w:id="4"/>
      </w:r>
      <w:r w:rsidR="00262B4D" w:rsidRPr="00E705BB">
        <w:rPr>
          <w:rFonts w:cs="Calibri"/>
          <w:sz w:val="20"/>
          <w:szCs w:val="20"/>
        </w:rPr>
        <w:t xml:space="preserve"> </w:t>
      </w:r>
      <w:r w:rsidR="00E705BB" w:rsidRPr="00E705BB">
        <w:rPr>
          <w:rFonts w:cs="Calibri"/>
          <w:sz w:val="20"/>
          <w:szCs w:val="20"/>
        </w:rPr>
        <w:t>At the present case</w:t>
      </w:r>
      <w:r w:rsidR="00262B4D" w:rsidRPr="00E705BB">
        <w:rPr>
          <w:rFonts w:cs="Calibri"/>
          <w:sz w:val="20"/>
          <w:szCs w:val="20"/>
        </w:rPr>
        <w:t xml:space="preserve">, </w:t>
      </w:r>
      <w:r w:rsidR="00E705BB" w:rsidRPr="00E705BB">
        <w:rPr>
          <w:rFonts w:cs="Calibri"/>
          <w:sz w:val="20"/>
          <w:szCs w:val="20"/>
        </w:rPr>
        <w:t>the</w:t>
      </w:r>
      <w:r w:rsidR="00262B4D" w:rsidRPr="00E705BB">
        <w:rPr>
          <w:rFonts w:cs="Calibri"/>
          <w:sz w:val="20"/>
          <w:szCs w:val="20"/>
        </w:rPr>
        <w:t xml:space="preserve"> Pasadena S.A. </w:t>
      </w:r>
      <w:r w:rsidR="00E705BB" w:rsidRPr="00E705BB">
        <w:rPr>
          <w:rFonts w:cs="Calibri"/>
          <w:sz w:val="20"/>
          <w:szCs w:val="20"/>
        </w:rPr>
        <w:t>Company is a Company with shares</w:t>
      </w:r>
      <w:r w:rsidR="00262B4D" w:rsidRPr="00E705BB">
        <w:rPr>
          <w:rFonts w:cs="Calibri"/>
          <w:sz w:val="20"/>
          <w:szCs w:val="20"/>
        </w:rPr>
        <w:t xml:space="preserve">, </w:t>
      </w:r>
      <w:r w:rsidR="00E705BB" w:rsidRPr="00E705BB">
        <w:rPr>
          <w:rFonts w:cs="Calibri"/>
          <w:sz w:val="20"/>
          <w:szCs w:val="20"/>
        </w:rPr>
        <w:t>which had different shareholders</w:t>
      </w:r>
      <w:r w:rsidR="00262B4D" w:rsidRPr="00E705BB">
        <w:rPr>
          <w:rFonts w:cs="Calibri"/>
          <w:sz w:val="20"/>
          <w:szCs w:val="20"/>
        </w:rPr>
        <w:t xml:space="preserve">, </w:t>
      </w:r>
      <w:r w:rsidR="00E705BB">
        <w:rPr>
          <w:rFonts w:cs="Calibri"/>
          <w:sz w:val="20"/>
          <w:szCs w:val="20"/>
        </w:rPr>
        <w:t>also with a limited liability</w:t>
      </w:r>
      <w:r w:rsidR="00262B4D" w:rsidRPr="00E705BB">
        <w:rPr>
          <w:rStyle w:val="FootnoteReference"/>
          <w:rFonts w:cs="Calibri"/>
          <w:sz w:val="20"/>
          <w:szCs w:val="20"/>
        </w:rPr>
        <w:footnoteReference w:id="5"/>
      </w:r>
      <w:r w:rsidR="00262B4D" w:rsidRPr="00E705BB">
        <w:rPr>
          <w:rFonts w:cs="Calibri"/>
          <w:sz w:val="20"/>
          <w:szCs w:val="20"/>
        </w:rPr>
        <w:t xml:space="preserve">. </w:t>
      </w:r>
      <w:r w:rsidR="00E705BB" w:rsidRPr="00E705BB">
        <w:rPr>
          <w:rFonts w:cs="Calibri"/>
          <w:sz w:val="20"/>
          <w:szCs w:val="20"/>
        </w:rPr>
        <w:t>Hence</w:t>
      </w:r>
      <w:r w:rsidR="00262B4D" w:rsidRPr="00E705BB">
        <w:rPr>
          <w:rFonts w:cs="Calibri"/>
          <w:sz w:val="20"/>
          <w:szCs w:val="20"/>
        </w:rPr>
        <w:t xml:space="preserve">, </w:t>
      </w:r>
      <w:r w:rsidR="00E705BB" w:rsidRPr="00E705BB">
        <w:rPr>
          <w:rFonts w:cs="Calibri"/>
          <w:sz w:val="20"/>
          <w:szCs w:val="20"/>
        </w:rPr>
        <w:t>the Commission lacks</w:t>
      </w:r>
      <w:r w:rsidR="00262B4D" w:rsidRPr="00E705BB">
        <w:rPr>
          <w:rFonts w:cs="Calibri"/>
          <w:sz w:val="20"/>
          <w:szCs w:val="20"/>
        </w:rPr>
        <w:t xml:space="preserve"> </w:t>
      </w:r>
      <w:proofErr w:type="spellStart"/>
      <w:r w:rsidR="00262B4D" w:rsidRPr="00E705BB">
        <w:rPr>
          <w:rFonts w:cs="Calibri"/>
          <w:i/>
          <w:sz w:val="20"/>
          <w:szCs w:val="20"/>
        </w:rPr>
        <w:t>ratione</w:t>
      </w:r>
      <w:proofErr w:type="spellEnd"/>
      <w:r w:rsidR="00262B4D" w:rsidRPr="00E705BB">
        <w:rPr>
          <w:rFonts w:cs="Calibri"/>
          <w:i/>
          <w:sz w:val="20"/>
          <w:szCs w:val="20"/>
        </w:rPr>
        <w:t xml:space="preserve"> personae</w:t>
      </w:r>
      <w:r w:rsidR="00262B4D" w:rsidRPr="00E705BB">
        <w:rPr>
          <w:rFonts w:cs="Calibri"/>
          <w:sz w:val="20"/>
          <w:szCs w:val="20"/>
        </w:rPr>
        <w:t xml:space="preserve"> </w:t>
      </w:r>
      <w:r w:rsidR="00E705BB" w:rsidRPr="00E705BB">
        <w:rPr>
          <w:rFonts w:cs="Calibri"/>
          <w:sz w:val="20"/>
          <w:szCs w:val="20"/>
        </w:rPr>
        <w:t>competence to resolve on the present case</w:t>
      </w:r>
      <w:r w:rsidR="00262B4D" w:rsidRPr="00E705BB">
        <w:rPr>
          <w:rFonts w:cs="Calibri"/>
          <w:sz w:val="20"/>
          <w:szCs w:val="20"/>
        </w:rPr>
        <w:t>.</w:t>
      </w:r>
      <w:r w:rsidR="00262B4D" w:rsidRPr="00E705BB">
        <w:rPr>
          <w:lang w:eastAsia="es-CL"/>
        </w:rPr>
        <w:t xml:space="preserve"> </w:t>
      </w:r>
    </w:p>
    <w:p w14:paraId="5A70550C" w14:textId="77777777" w:rsidR="00F621C3" w:rsidRPr="005F720C" w:rsidRDefault="00F621C3" w:rsidP="00F621C3">
      <w:pPr>
        <w:pStyle w:val="ListParagraph"/>
        <w:spacing w:before="240" w:after="240"/>
        <w:jc w:val="both"/>
        <w:rPr>
          <w:rFonts w:asciiTheme="majorHAnsi" w:hAnsiTheme="majorHAnsi"/>
          <w:b/>
          <w:bCs/>
          <w:sz w:val="20"/>
          <w:szCs w:val="20"/>
        </w:rPr>
      </w:pPr>
      <w:r w:rsidRPr="005F720C">
        <w:rPr>
          <w:rFonts w:asciiTheme="majorHAnsi" w:hAnsiTheme="majorHAnsi"/>
          <w:b/>
          <w:bCs/>
          <w:sz w:val="20"/>
          <w:szCs w:val="20"/>
        </w:rPr>
        <w:t xml:space="preserve">VIII. </w:t>
      </w:r>
      <w:r w:rsidRPr="005F720C">
        <w:rPr>
          <w:rFonts w:asciiTheme="majorHAnsi" w:hAnsiTheme="majorHAnsi"/>
          <w:b/>
          <w:bCs/>
          <w:sz w:val="20"/>
          <w:szCs w:val="20"/>
        </w:rPr>
        <w:tab/>
        <w:t>DECISION</w:t>
      </w:r>
    </w:p>
    <w:p w14:paraId="7B069E47" w14:textId="42752B03" w:rsidR="00F621C3" w:rsidRPr="0045361C" w:rsidRDefault="00F621C3" w:rsidP="007340B0">
      <w:pPr>
        <w:pStyle w:val="ListParagraph"/>
        <w:numPr>
          <w:ilvl w:val="0"/>
          <w:numId w:val="105"/>
        </w:numPr>
        <w:jc w:val="both"/>
        <w:rPr>
          <w:rFonts w:eastAsia="Arial Unicode MS" w:cs="Times New Roman"/>
          <w:color w:val="auto"/>
          <w:sz w:val="20"/>
          <w:szCs w:val="20"/>
          <w:lang w:eastAsia="en-US"/>
        </w:rPr>
      </w:pPr>
      <w:r w:rsidRPr="0045361C">
        <w:rPr>
          <w:rFonts w:asciiTheme="majorHAnsi" w:hAnsiTheme="majorHAnsi"/>
          <w:sz w:val="20"/>
          <w:szCs w:val="20"/>
        </w:rPr>
        <w:t xml:space="preserve">To find the instant </w:t>
      </w:r>
      <w:r w:rsidRPr="007340B0">
        <w:rPr>
          <w:rFonts w:asciiTheme="majorHAnsi" w:hAnsiTheme="majorHAnsi"/>
          <w:color w:val="000000" w:themeColor="text1"/>
          <w:sz w:val="20"/>
          <w:szCs w:val="20"/>
        </w:rPr>
        <w:t xml:space="preserve">petition inadmissible in relation to Articles </w:t>
      </w:r>
      <w:proofErr w:type="spellStart"/>
      <w:r w:rsidR="0045361C" w:rsidRPr="007340B0">
        <w:rPr>
          <w:bCs/>
          <w:color w:val="000000" w:themeColor="text1"/>
          <w:sz w:val="20"/>
          <w:szCs w:val="20"/>
        </w:rPr>
        <w:t>Articles</w:t>
      </w:r>
      <w:proofErr w:type="spellEnd"/>
      <w:r w:rsidR="0045361C" w:rsidRPr="007340B0">
        <w:rPr>
          <w:bCs/>
          <w:color w:val="000000" w:themeColor="text1"/>
          <w:sz w:val="20"/>
          <w:szCs w:val="20"/>
        </w:rPr>
        <w:t xml:space="preserve"> 8 (judicial warranties), 21 (private property) and 25 (judicial protection) form </w:t>
      </w:r>
      <w:r w:rsidR="0045361C" w:rsidRPr="0045361C">
        <w:rPr>
          <w:bCs/>
          <w:sz w:val="20"/>
          <w:szCs w:val="20"/>
        </w:rPr>
        <w:t>the American Convention on Human Rights</w:t>
      </w:r>
      <w:r w:rsidR="0045361C" w:rsidRPr="0045361C">
        <w:rPr>
          <w:rStyle w:val="FootnoteReference"/>
          <w:bCs/>
          <w:sz w:val="20"/>
          <w:szCs w:val="20"/>
          <w:lang w:val="es-ES"/>
        </w:rPr>
        <w:footnoteReference w:id="6"/>
      </w:r>
      <w:r w:rsidR="0045361C" w:rsidRPr="0045361C">
        <w:rPr>
          <w:bCs/>
          <w:sz w:val="20"/>
          <w:szCs w:val="20"/>
        </w:rPr>
        <w:t xml:space="preserve"> regarding article 1.1 (obligation to respect rights) and 2 (having to adopt dispositions of internal law) of such instrument.</w:t>
      </w:r>
    </w:p>
    <w:p w14:paraId="47F30965" w14:textId="77777777" w:rsidR="00F621C3" w:rsidRPr="005F720C" w:rsidRDefault="00F621C3" w:rsidP="00F621C3">
      <w:pPr>
        <w:pStyle w:val="ListParagraph"/>
        <w:rPr>
          <w:rFonts w:eastAsia="Arial Unicode MS" w:cs="Times New Roman"/>
          <w:color w:val="auto"/>
          <w:sz w:val="20"/>
          <w:szCs w:val="20"/>
          <w:lang w:eastAsia="en-US"/>
        </w:rPr>
      </w:pPr>
    </w:p>
    <w:p w14:paraId="22CC8DDA" w14:textId="73D32F84" w:rsidR="00F621C3" w:rsidRPr="005D1E82" w:rsidRDefault="00F621C3" w:rsidP="00F621C3">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5F720C">
        <w:rPr>
          <w:rFonts w:asciiTheme="majorHAnsi" w:hAnsiTheme="majorHAnsi"/>
          <w:sz w:val="20"/>
          <w:szCs w:val="20"/>
        </w:rPr>
        <w:t>To notify the parties of this decision;</w:t>
      </w:r>
      <w:r w:rsidR="001F1902" w:rsidRPr="005F720C">
        <w:rPr>
          <w:rFonts w:asciiTheme="majorHAnsi" w:hAnsiTheme="majorHAnsi"/>
          <w:sz w:val="20"/>
          <w:szCs w:val="20"/>
        </w:rPr>
        <w:t xml:space="preserve"> t</w:t>
      </w:r>
      <w:r w:rsidRPr="005F720C">
        <w:rPr>
          <w:rFonts w:asciiTheme="majorHAnsi" w:hAnsiTheme="majorHAnsi"/>
          <w:sz w:val="20"/>
          <w:szCs w:val="20"/>
        </w:rPr>
        <w:t xml:space="preserve">o continue with the analysis on the merits; and </w:t>
      </w:r>
      <w:r w:rsidR="001F1902" w:rsidRPr="005F720C">
        <w:rPr>
          <w:rFonts w:asciiTheme="majorHAnsi" w:hAnsiTheme="majorHAnsi"/>
          <w:sz w:val="20"/>
          <w:szCs w:val="20"/>
        </w:rPr>
        <w:t>t</w:t>
      </w:r>
      <w:r w:rsidRPr="005F720C">
        <w:rPr>
          <w:rFonts w:asciiTheme="majorHAnsi" w:hAnsiTheme="majorHAnsi"/>
          <w:sz w:val="20"/>
          <w:szCs w:val="20"/>
        </w:rPr>
        <w:t>o publish this decision and include it in its Annual Report to the General Assembly of the Organization of American States.</w:t>
      </w:r>
    </w:p>
    <w:p w14:paraId="2485A77E" w14:textId="7DDD0723" w:rsidR="005D1E82" w:rsidRDefault="005D1E82" w:rsidP="005D1E82">
      <w:pPr>
        <w:suppressAutoHyphens/>
        <w:ind w:firstLine="720"/>
        <w:jc w:val="both"/>
        <w:rPr>
          <w:rFonts w:ascii="Cambria" w:hAnsi="Cambria"/>
          <w:spacing w:val="-2"/>
          <w:sz w:val="20"/>
        </w:rPr>
      </w:pPr>
      <w:r>
        <w:rPr>
          <w:rFonts w:ascii="Cambria" w:hAnsi="Cambria"/>
          <w:spacing w:val="-2"/>
          <w:sz w:val="20"/>
        </w:rPr>
        <w:t>Approved by the Inter-American Commission on Human Rights</w:t>
      </w:r>
      <w:r w:rsidRPr="00365F2F">
        <w:rPr>
          <w:rFonts w:ascii="Cambria" w:hAnsi="Cambria"/>
          <w:spacing w:val="-2"/>
          <w:sz w:val="20"/>
        </w:rPr>
        <w:t xml:space="preserve"> on the </w:t>
      </w:r>
      <w:r>
        <w:rPr>
          <w:rFonts w:ascii="Cambria" w:hAnsi="Cambria"/>
          <w:spacing w:val="-2"/>
          <w:sz w:val="20"/>
        </w:rPr>
        <w:t>12</w:t>
      </w:r>
      <w:r w:rsidRPr="005D1E82">
        <w:rPr>
          <w:rFonts w:ascii="Cambria" w:hAnsi="Cambria"/>
          <w:spacing w:val="-2"/>
          <w:sz w:val="20"/>
          <w:vertAlign w:val="superscript"/>
        </w:rPr>
        <w:t>th</w:t>
      </w:r>
      <w:r>
        <w:rPr>
          <w:rFonts w:ascii="Cambria" w:hAnsi="Cambria"/>
          <w:spacing w:val="-2"/>
          <w:sz w:val="20"/>
        </w:rPr>
        <w:t xml:space="preserve"> </w:t>
      </w:r>
      <w:r w:rsidRPr="00365F2F">
        <w:rPr>
          <w:rFonts w:ascii="Cambria" w:hAnsi="Cambria"/>
          <w:spacing w:val="-2"/>
          <w:sz w:val="20"/>
        </w:rPr>
        <w:t xml:space="preserve">day of the month of </w:t>
      </w:r>
      <w:r>
        <w:rPr>
          <w:rFonts w:ascii="Cambria" w:hAnsi="Cambria"/>
          <w:spacing w:val="-2"/>
          <w:sz w:val="20"/>
        </w:rPr>
        <w:t>May,</w:t>
      </w:r>
      <w:r w:rsidRPr="00365F2F">
        <w:rPr>
          <w:rFonts w:ascii="Cambria" w:hAnsi="Cambria"/>
          <w:spacing w:val="-2"/>
          <w:sz w:val="20"/>
        </w:rPr>
        <w:t xml:space="preserve"> </w:t>
      </w:r>
      <w:r>
        <w:rPr>
          <w:rFonts w:ascii="Cambria" w:hAnsi="Cambria"/>
          <w:spacing w:val="-2"/>
          <w:sz w:val="20"/>
        </w:rPr>
        <w:t>2020</w:t>
      </w:r>
      <w:r w:rsidRPr="00365F2F">
        <w:rPr>
          <w:rFonts w:ascii="Cambria" w:hAnsi="Cambria"/>
          <w:spacing w:val="-2"/>
          <w:sz w:val="20"/>
        </w:rPr>
        <w:t xml:space="preserve">. </w:t>
      </w:r>
      <w:r w:rsidRPr="007F3C48">
        <w:rPr>
          <w:rFonts w:ascii="Cambria" w:hAnsi="Cambria"/>
          <w:spacing w:val="-2"/>
          <w:sz w:val="20"/>
        </w:rPr>
        <w:t xml:space="preserve">(Signed):  </w:t>
      </w:r>
      <w:r w:rsidRPr="007F3C48">
        <w:rPr>
          <w:rFonts w:asciiTheme="majorHAnsi" w:hAnsiTheme="majorHAnsi" w:cs="Arial"/>
          <w:noProof/>
          <w:spacing w:val="-2"/>
          <w:sz w:val="20"/>
          <w:szCs w:val="20"/>
        </w:rPr>
        <w:t>Joel H</w:t>
      </w:r>
      <w:r>
        <w:rPr>
          <w:rFonts w:asciiTheme="majorHAnsi" w:hAnsiTheme="majorHAnsi" w:cs="Arial"/>
          <w:noProof/>
          <w:spacing w:val="-2"/>
          <w:sz w:val="20"/>
          <w:szCs w:val="20"/>
        </w:rPr>
        <w:t>ernández, President; Antonia Ur</w:t>
      </w:r>
      <w:r w:rsidRPr="007F3C48">
        <w:rPr>
          <w:rFonts w:asciiTheme="majorHAnsi" w:hAnsiTheme="majorHAnsi" w:cs="Arial"/>
          <w:noProof/>
          <w:spacing w:val="-2"/>
          <w:sz w:val="20"/>
          <w:szCs w:val="20"/>
        </w:rPr>
        <w:t>rejola, First Vice President; Flávia Piovesan, Second Vice President;</w:t>
      </w:r>
      <w:r w:rsidRPr="00DD57A5">
        <w:rPr>
          <w:rFonts w:asciiTheme="majorHAnsi" w:hAnsiTheme="majorHAnsi" w:cs="Arial"/>
          <w:noProof/>
          <w:spacing w:val="-2"/>
          <w:sz w:val="20"/>
          <w:szCs w:val="20"/>
        </w:rPr>
        <w:t xml:space="preserve"> Esmeralda E. Arosemena Bernal de Troitiño,</w:t>
      </w:r>
      <w:r>
        <w:rPr>
          <w:rFonts w:asciiTheme="majorHAnsi" w:hAnsiTheme="majorHAnsi" w:cs="Arial"/>
          <w:noProof/>
          <w:spacing w:val="-2"/>
          <w:sz w:val="20"/>
          <w:szCs w:val="20"/>
        </w:rPr>
        <w:t xml:space="preserve"> and</w:t>
      </w:r>
      <w:r w:rsidRPr="007F3C48">
        <w:rPr>
          <w:rFonts w:asciiTheme="majorHAnsi" w:hAnsiTheme="majorHAnsi" w:cs="Arial"/>
          <w:noProof/>
          <w:spacing w:val="-2"/>
          <w:sz w:val="20"/>
          <w:szCs w:val="20"/>
        </w:rPr>
        <w:t xml:space="preserve"> Julissa Mantilla Falcón</w:t>
      </w:r>
      <w:r>
        <w:rPr>
          <w:rFonts w:asciiTheme="majorHAnsi" w:hAnsiTheme="majorHAnsi" w:cs="Arial"/>
          <w:noProof/>
          <w:spacing w:val="-2"/>
          <w:sz w:val="20"/>
          <w:szCs w:val="20"/>
        </w:rPr>
        <w:t xml:space="preserve">, </w:t>
      </w:r>
      <w:r w:rsidRPr="00365F2F">
        <w:rPr>
          <w:rFonts w:ascii="Cambria" w:hAnsi="Cambria"/>
          <w:spacing w:val="-2"/>
          <w:sz w:val="20"/>
        </w:rPr>
        <w:t>Commissioners.</w:t>
      </w:r>
    </w:p>
    <w:p w14:paraId="07D2D970" w14:textId="47C24651" w:rsidR="005D1E82" w:rsidRPr="005F720C" w:rsidRDefault="005D1E82" w:rsidP="005D1E8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Cambria" w:hAnsi="Cambria"/>
          <w:sz w:val="20"/>
          <w:szCs w:val="20"/>
        </w:rPr>
      </w:pPr>
    </w:p>
    <w:p w14:paraId="34E5E480" w14:textId="727BE028" w:rsidR="00C55560" w:rsidRPr="005F720C" w:rsidRDefault="005F720C" w:rsidP="005F720C">
      <w:pPr>
        <w:tabs>
          <w:tab w:val="left" w:pos="5258"/>
        </w:tabs>
        <w:rPr>
          <w:rFonts w:asciiTheme="majorHAnsi" w:hAnsiTheme="majorHAnsi"/>
          <w:sz w:val="20"/>
          <w:szCs w:val="20"/>
        </w:rPr>
      </w:pPr>
      <w:r>
        <w:rPr>
          <w:rFonts w:asciiTheme="majorHAnsi" w:hAnsiTheme="majorHAnsi"/>
          <w:sz w:val="20"/>
          <w:szCs w:val="20"/>
        </w:rPr>
        <w:tab/>
      </w:r>
    </w:p>
    <w:sectPr w:rsidR="00C55560" w:rsidRPr="005F720C" w:rsidSect="00F621C3">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C816BD" w14:textId="77777777" w:rsidR="00826B60" w:rsidRDefault="00826B60" w:rsidP="00036A8A">
      <w:r>
        <w:separator/>
      </w:r>
    </w:p>
  </w:endnote>
  <w:endnote w:type="continuationSeparator" w:id="0">
    <w:p w14:paraId="5C46F061" w14:textId="77777777" w:rsidR="00826B60" w:rsidRDefault="00826B60"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D4F039" w14:textId="77777777" w:rsidR="00EC22CC" w:rsidRDefault="00EC22C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3163477"/>
      <w:docPartObj>
        <w:docPartGallery w:val="Page Numbers (Bottom of Page)"/>
        <w:docPartUnique/>
      </w:docPartObj>
    </w:sdtPr>
    <w:sdtEndPr>
      <w:rPr>
        <w:noProof/>
        <w:sz w:val="16"/>
      </w:rPr>
    </w:sdtEndPr>
    <w:sdtContent>
      <w:p w14:paraId="66F8EBC2" w14:textId="14162236" w:rsidR="00F1380F" w:rsidRPr="006311DA" w:rsidRDefault="00F1380F">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EC22CC">
          <w:rPr>
            <w:noProof/>
            <w:sz w:val="16"/>
          </w:rPr>
          <w:t>1</w:t>
        </w:r>
        <w:r w:rsidRPr="006311DA">
          <w:rPr>
            <w:noProof/>
            <w:sz w:val="16"/>
          </w:rPr>
          <w:fldChar w:fldCharType="end"/>
        </w:r>
      </w:p>
    </w:sdtContent>
  </w:sdt>
  <w:p w14:paraId="767961CB" w14:textId="77777777" w:rsidR="00F1380F" w:rsidRDefault="00F1380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93D1" w14:textId="77777777" w:rsidR="007607C4" w:rsidRDefault="007607C4">
    <w:pPr>
      <w:pStyle w:val="Footer"/>
      <w:jc w:val="center"/>
    </w:pPr>
  </w:p>
  <w:p w14:paraId="2699B8C1" w14:textId="77777777" w:rsidR="007607C4" w:rsidRDefault="007607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1D0FE5" w14:textId="77777777" w:rsidR="00826B60" w:rsidRPr="00036A8A" w:rsidRDefault="00826B60"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14:paraId="7C6019A7" w14:textId="77777777" w:rsidR="00826B60" w:rsidRPr="00036A8A" w:rsidRDefault="00826B60" w:rsidP="00036A8A">
      <w:pPr>
        <w:rPr>
          <w:rFonts w:asciiTheme="majorHAnsi" w:hAnsiTheme="majorHAnsi"/>
          <w:sz w:val="16"/>
          <w:szCs w:val="16"/>
        </w:rPr>
      </w:pPr>
      <w:r w:rsidRPr="00036A8A">
        <w:rPr>
          <w:rFonts w:asciiTheme="majorHAnsi" w:hAnsiTheme="majorHAnsi"/>
          <w:sz w:val="16"/>
          <w:szCs w:val="16"/>
        </w:rPr>
        <w:separator/>
      </w:r>
    </w:p>
    <w:p w14:paraId="0DC5046C" w14:textId="77777777" w:rsidR="00826B60" w:rsidRPr="00036A8A" w:rsidRDefault="00826B60"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r>
        <w:rPr>
          <w:rFonts w:asciiTheme="majorHAnsi" w:hAnsiTheme="majorHAnsi"/>
          <w:sz w:val="16"/>
          <w:szCs w:val="16"/>
        </w:rPr>
        <w:t>c</w:t>
      </w:r>
      <w:r w:rsidRPr="00036A8A">
        <w:rPr>
          <w:rFonts w:asciiTheme="majorHAnsi" w:hAnsiTheme="majorHAnsi"/>
          <w:sz w:val="16"/>
          <w:szCs w:val="16"/>
        </w:rPr>
        <w:t>ontinuation</w:t>
      </w:r>
      <w:r>
        <w:rPr>
          <w:rFonts w:asciiTheme="majorHAnsi" w:hAnsiTheme="majorHAnsi"/>
          <w:sz w:val="16"/>
          <w:szCs w:val="16"/>
        </w:rPr>
        <w:t>]</w:t>
      </w:r>
    </w:p>
  </w:footnote>
  <w:footnote w:type="continuationNotice" w:id="1">
    <w:p w14:paraId="7D7A59ED" w14:textId="77777777" w:rsidR="00826B60" w:rsidRPr="0093441A" w:rsidRDefault="00826B60" w:rsidP="005B222D">
      <w:pPr>
        <w:jc w:val="right"/>
        <w:rPr>
          <w:rFonts w:asciiTheme="majorHAnsi" w:hAnsiTheme="majorHAnsi"/>
          <w:sz w:val="16"/>
          <w:szCs w:val="16"/>
          <w:lang w:val="es-ES_tradnl"/>
        </w:rPr>
      </w:pPr>
      <w:r>
        <w:rPr>
          <w:rFonts w:asciiTheme="majorHAnsi" w:hAnsiTheme="majorHAnsi"/>
          <w:sz w:val="16"/>
          <w:szCs w:val="16"/>
        </w:rPr>
        <w:t>[</w:t>
      </w:r>
      <w:r w:rsidRPr="0093441A">
        <w:rPr>
          <w:rFonts w:asciiTheme="majorHAnsi" w:hAnsiTheme="majorHAnsi"/>
          <w:sz w:val="16"/>
          <w:szCs w:val="16"/>
        </w:rPr>
        <w:t>contin</w:t>
      </w:r>
      <w:r>
        <w:rPr>
          <w:rFonts w:asciiTheme="majorHAnsi" w:hAnsiTheme="majorHAnsi"/>
          <w:sz w:val="16"/>
          <w:szCs w:val="16"/>
        </w:rPr>
        <w:t xml:space="preserve">ues </w:t>
      </w:r>
      <w:r w:rsidRPr="0093441A">
        <w:rPr>
          <w:rFonts w:asciiTheme="majorHAnsi" w:hAnsiTheme="majorHAnsi"/>
          <w:sz w:val="16"/>
          <w:szCs w:val="16"/>
        </w:rPr>
        <w:t>…</w:t>
      </w:r>
      <w:r>
        <w:rPr>
          <w:rFonts w:asciiTheme="majorHAnsi" w:hAnsiTheme="majorHAnsi"/>
          <w:sz w:val="16"/>
          <w:szCs w:val="16"/>
        </w:rPr>
        <w:t>]</w:t>
      </w:r>
    </w:p>
  </w:footnote>
  <w:footnote w:id="2">
    <w:p w14:paraId="229248F7" w14:textId="3BACB9EF" w:rsidR="00F66768" w:rsidRPr="00F958A9" w:rsidRDefault="005D1E82" w:rsidP="00F66768">
      <w:pPr>
        <w:pStyle w:val="FootnoteText"/>
        <w:jc w:val="both"/>
        <w:rPr>
          <w:rFonts w:ascii="Cambria" w:hAnsi="Cambria"/>
          <w:sz w:val="16"/>
          <w:szCs w:val="16"/>
        </w:rPr>
      </w:pPr>
      <w:r>
        <w:rPr>
          <w:rFonts w:ascii="Cambria" w:hAnsi="Cambria"/>
          <w:sz w:val="16"/>
          <w:szCs w:val="16"/>
        </w:rPr>
        <w:tab/>
      </w:r>
      <w:r w:rsidR="00F66768">
        <w:rPr>
          <w:rStyle w:val="FootnoteReference"/>
          <w:rFonts w:ascii="Cambria" w:hAnsi="Cambria"/>
          <w:sz w:val="16"/>
          <w:szCs w:val="16"/>
        </w:rPr>
        <w:footnoteRef/>
      </w:r>
      <w:r w:rsidR="00F66768" w:rsidRPr="00F958A9">
        <w:rPr>
          <w:rFonts w:ascii="Cambria" w:hAnsi="Cambria"/>
          <w:sz w:val="16"/>
          <w:szCs w:val="16"/>
        </w:rPr>
        <w:t xml:space="preserve"> </w:t>
      </w:r>
      <w:r w:rsidR="00F958A9" w:rsidRPr="00F958A9">
        <w:rPr>
          <w:rFonts w:ascii="Cambria" w:hAnsi="Cambria"/>
          <w:sz w:val="16"/>
          <w:szCs w:val="16"/>
        </w:rPr>
        <w:t>Hereinafter</w:t>
      </w:r>
      <w:r w:rsidR="00F66768" w:rsidRPr="00F958A9">
        <w:rPr>
          <w:rFonts w:ascii="Cambria" w:hAnsi="Cambria"/>
          <w:sz w:val="16"/>
          <w:szCs w:val="16"/>
        </w:rPr>
        <w:t xml:space="preserve"> “</w:t>
      </w:r>
      <w:r w:rsidR="00F958A9" w:rsidRPr="00F958A9">
        <w:rPr>
          <w:rFonts w:ascii="Cambria" w:hAnsi="Cambria"/>
          <w:sz w:val="16"/>
          <w:szCs w:val="16"/>
        </w:rPr>
        <w:t>the American Convention</w:t>
      </w:r>
      <w:r w:rsidR="00F66768" w:rsidRPr="00F958A9">
        <w:rPr>
          <w:rFonts w:ascii="Cambria" w:hAnsi="Cambria"/>
          <w:sz w:val="16"/>
          <w:szCs w:val="16"/>
        </w:rPr>
        <w:t>” o</w:t>
      </w:r>
      <w:r w:rsidR="00F958A9" w:rsidRPr="00F958A9">
        <w:rPr>
          <w:rFonts w:ascii="Cambria" w:hAnsi="Cambria"/>
          <w:sz w:val="16"/>
          <w:szCs w:val="16"/>
        </w:rPr>
        <w:t>r</w:t>
      </w:r>
      <w:r w:rsidR="00F66768" w:rsidRPr="00F958A9">
        <w:rPr>
          <w:rFonts w:ascii="Cambria" w:hAnsi="Cambria"/>
          <w:sz w:val="16"/>
          <w:szCs w:val="16"/>
        </w:rPr>
        <w:t xml:space="preserve"> “</w:t>
      </w:r>
      <w:r w:rsidR="00F958A9" w:rsidRPr="00F958A9">
        <w:rPr>
          <w:rFonts w:ascii="Cambria" w:hAnsi="Cambria"/>
          <w:sz w:val="16"/>
          <w:szCs w:val="16"/>
        </w:rPr>
        <w:t>the</w:t>
      </w:r>
      <w:r w:rsidR="00F66768" w:rsidRPr="00F958A9">
        <w:rPr>
          <w:rFonts w:ascii="Cambria" w:hAnsi="Cambria"/>
          <w:sz w:val="16"/>
          <w:szCs w:val="16"/>
        </w:rPr>
        <w:t xml:space="preserve"> Conven</w:t>
      </w:r>
      <w:r w:rsidR="00F958A9">
        <w:rPr>
          <w:rFonts w:ascii="Cambria" w:hAnsi="Cambria"/>
          <w:sz w:val="16"/>
          <w:szCs w:val="16"/>
        </w:rPr>
        <w:t>tio</w:t>
      </w:r>
      <w:r w:rsidR="00F66768" w:rsidRPr="00F958A9">
        <w:rPr>
          <w:rFonts w:ascii="Cambria" w:hAnsi="Cambria"/>
          <w:sz w:val="16"/>
          <w:szCs w:val="16"/>
        </w:rPr>
        <w:t>n”.</w:t>
      </w:r>
    </w:p>
  </w:footnote>
  <w:footnote w:id="3">
    <w:p w14:paraId="6F51BDAF" w14:textId="5F4755E7" w:rsidR="00653EA6" w:rsidRPr="000B6B7A" w:rsidRDefault="00653EA6" w:rsidP="00210F4B">
      <w:pPr>
        <w:pStyle w:val="FootnoteText"/>
        <w:ind w:firstLine="720"/>
        <w:jc w:val="both"/>
        <w:rPr>
          <w:rFonts w:ascii="Cambria" w:hAnsi="Cambria"/>
          <w:sz w:val="16"/>
          <w:szCs w:val="16"/>
        </w:rPr>
      </w:pPr>
      <w:r w:rsidRPr="000B6B7A">
        <w:rPr>
          <w:rStyle w:val="FootnoteReference"/>
          <w:rFonts w:ascii="Cambria" w:hAnsi="Cambria"/>
          <w:sz w:val="16"/>
          <w:szCs w:val="16"/>
        </w:rPr>
        <w:footnoteRef/>
      </w:r>
      <w:r w:rsidRPr="000B6B7A">
        <w:rPr>
          <w:rFonts w:ascii="Cambria" w:hAnsi="Cambria"/>
          <w:sz w:val="16"/>
          <w:szCs w:val="16"/>
        </w:rPr>
        <w:t xml:space="preserve"> </w:t>
      </w:r>
      <w:r>
        <w:rPr>
          <w:rFonts w:ascii="Cambria" w:hAnsi="Cambria"/>
          <w:sz w:val="16"/>
          <w:szCs w:val="16"/>
        </w:rPr>
        <w:t xml:space="preserve">The observations </w:t>
      </w:r>
      <w:r w:rsidR="00321AFD">
        <w:rPr>
          <w:rFonts w:ascii="Cambria" w:hAnsi="Cambria"/>
          <w:sz w:val="16"/>
          <w:szCs w:val="16"/>
        </w:rPr>
        <w:t>submitted</w:t>
      </w:r>
      <w:r>
        <w:rPr>
          <w:rFonts w:ascii="Cambria" w:hAnsi="Cambria"/>
          <w:sz w:val="16"/>
          <w:szCs w:val="16"/>
        </w:rPr>
        <w:t xml:space="preserve"> by each party were duly transmitted to the opposing party.</w:t>
      </w:r>
    </w:p>
  </w:footnote>
  <w:footnote w:id="4">
    <w:p w14:paraId="2164AE9D" w14:textId="757DE5E3" w:rsidR="00262B4D" w:rsidRPr="00F82936" w:rsidRDefault="005D1E82" w:rsidP="00262B4D">
      <w:pPr>
        <w:pStyle w:val="FootnoteText"/>
        <w:jc w:val="both"/>
        <w:rPr>
          <w:rFonts w:asciiTheme="majorHAnsi" w:hAnsiTheme="majorHAnsi"/>
          <w:sz w:val="16"/>
          <w:szCs w:val="16"/>
        </w:rPr>
      </w:pPr>
      <w:r>
        <w:rPr>
          <w:rFonts w:asciiTheme="majorHAnsi" w:hAnsiTheme="majorHAnsi"/>
          <w:sz w:val="16"/>
          <w:szCs w:val="16"/>
        </w:rPr>
        <w:tab/>
      </w:r>
      <w:r w:rsidR="00262B4D">
        <w:rPr>
          <w:rStyle w:val="FootnoteReference"/>
          <w:rFonts w:asciiTheme="majorHAnsi" w:hAnsiTheme="majorHAnsi"/>
          <w:sz w:val="16"/>
          <w:szCs w:val="16"/>
        </w:rPr>
        <w:footnoteRef/>
      </w:r>
      <w:r w:rsidR="00262B4D" w:rsidRPr="00F82936">
        <w:rPr>
          <w:rFonts w:asciiTheme="majorHAnsi" w:hAnsiTheme="majorHAnsi"/>
          <w:sz w:val="16"/>
          <w:szCs w:val="16"/>
        </w:rPr>
        <w:t xml:space="preserve"> </w:t>
      </w:r>
      <w:r w:rsidR="00F82936" w:rsidRPr="00F82936">
        <w:rPr>
          <w:rFonts w:asciiTheme="majorHAnsi" w:hAnsiTheme="majorHAnsi"/>
          <w:sz w:val="16"/>
          <w:szCs w:val="16"/>
        </w:rPr>
        <w:t>IA</w:t>
      </w:r>
      <w:r>
        <w:rPr>
          <w:rFonts w:asciiTheme="majorHAnsi" w:hAnsiTheme="majorHAnsi"/>
          <w:sz w:val="16"/>
          <w:szCs w:val="16"/>
        </w:rPr>
        <w:t>C</w:t>
      </w:r>
      <w:r w:rsidR="00F82936" w:rsidRPr="00F82936">
        <w:rPr>
          <w:rFonts w:asciiTheme="majorHAnsi" w:hAnsiTheme="majorHAnsi"/>
          <w:sz w:val="16"/>
          <w:szCs w:val="16"/>
        </w:rPr>
        <w:t>HR</w:t>
      </w:r>
      <w:r w:rsidR="00262B4D" w:rsidRPr="00F82936">
        <w:rPr>
          <w:rFonts w:asciiTheme="majorHAnsi" w:hAnsiTheme="majorHAnsi"/>
          <w:sz w:val="16"/>
          <w:szCs w:val="16"/>
        </w:rPr>
        <w:t xml:space="preserve">, </w:t>
      </w:r>
      <w:r w:rsidR="00F82936" w:rsidRPr="00F82936">
        <w:rPr>
          <w:rFonts w:asciiTheme="majorHAnsi" w:hAnsiTheme="majorHAnsi"/>
          <w:sz w:val="16"/>
          <w:szCs w:val="16"/>
        </w:rPr>
        <w:t>Report</w:t>
      </w:r>
      <w:r w:rsidR="00262B4D" w:rsidRPr="00F82936">
        <w:rPr>
          <w:rFonts w:asciiTheme="majorHAnsi" w:hAnsiTheme="majorHAnsi"/>
          <w:sz w:val="16"/>
          <w:szCs w:val="16"/>
        </w:rPr>
        <w:t xml:space="preserve"> No. 40/05, Peti</w:t>
      </w:r>
      <w:r w:rsidR="00F82936" w:rsidRPr="00F82936">
        <w:rPr>
          <w:rFonts w:asciiTheme="majorHAnsi" w:hAnsiTheme="majorHAnsi"/>
          <w:sz w:val="16"/>
          <w:szCs w:val="16"/>
        </w:rPr>
        <w:t>tio</w:t>
      </w:r>
      <w:r w:rsidR="00262B4D" w:rsidRPr="00F82936">
        <w:rPr>
          <w:rFonts w:asciiTheme="majorHAnsi" w:hAnsiTheme="majorHAnsi"/>
          <w:sz w:val="16"/>
          <w:szCs w:val="16"/>
        </w:rPr>
        <w:t>n 12.139. Inadmis</w:t>
      </w:r>
      <w:r w:rsidR="00F82936" w:rsidRPr="00F82936">
        <w:rPr>
          <w:rFonts w:asciiTheme="majorHAnsi" w:hAnsiTheme="majorHAnsi"/>
          <w:sz w:val="16"/>
          <w:szCs w:val="16"/>
        </w:rPr>
        <w:t>s</w:t>
      </w:r>
      <w:r w:rsidR="00262B4D" w:rsidRPr="00F82936">
        <w:rPr>
          <w:rFonts w:asciiTheme="majorHAnsi" w:hAnsiTheme="majorHAnsi"/>
          <w:sz w:val="16"/>
          <w:szCs w:val="16"/>
        </w:rPr>
        <w:t>ibili</w:t>
      </w:r>
      <w:r w:rsidR="00F82936">
        <w:rPr>
          <w:rFonts w:asciiTheme="majorHAnsi" w:hAnsiTheme="majorHAnsi"/>
          <w:sz w:val="16"/>
          <w:szCs w:val="16"/>
        </w:rPr>
        <w:t>ty</w:t>
      </w:r>
      <w:r w:rsidR="00262B4D" w:rsidRPr="00F82936">
        <w:rPr>
          <w:rFonts w:asciiTheme="majorHAnsi" w:hAnsiTheme="majorHAnsi"/>
          <w:sz w:val="16"/>
          <w:szCs w:val="16"/>
        </w:rPr>
        <w:t xml:space="preserve">. </w:t>
      </w:r>
      <w:r w:rsidR="00262B4D">
        <w:rPr>
          <w:rFonts w:asciiTheme="majorHAnsi" w:hAnsiTheme="majorHAnsi"/>
          <w:sz w:val="16"/>
          <w:szCs w:val="16"/>
          <w:lang w:val="es-ES"/>
        </w:rPr>
        <w:t xml:space="preserve">José Luis </w:t>
      </w:r>
      <w:proofErr w:type="spellStart"/>
      <w:r w:rsidR="00262B4D">
        <w:rPr>
          <w:rFonts w:asciiTheme="majorHAnsi" w:hAnsiTheme="majorHAnsi"/>
          <w:sz w:val="16"/>
          <w:szCs w:val="16"/>
          <w:lang w:val="es-ES"/>
        </w:rPr>
        <w:t>Forzanni</w:t>
      </w:r>
      <w:proofErr w:type="spellEnd"/>
      <w:r w:rsidR="00262B4D">
        <w:rPr>
          <w:rFonts w:asciiTheme="majorHAnsi" w:hAnsiTheme="majorHAnsi"/>
          <w:sz w:val="16"/>
          <w:szCs w:val="16"/>
          <w:lang w:val="es-ES"/>
        </w:rPr>
        <w:t xml:space="preserve"> </w:t>
      </w:r>
      <w:proofErr w:type="spellStart"/>
      <w:r w:rsidR="00262B4D">
        <w:rPr>
          <w:rFonts w:asciiTheme="majorHAnsi" w:hAnsiTheme="majorHAnsi"/>
          <w:sz w:val="16"/>
          <w:szCs w:val="16"/>
          <w:lang w:val="es-ES"/>
        </w:rPr>
        <w:t>Ballardo</w:t>
      </w:r>
      <w:proofErr w:type="spellEnd"/>
      <w:r w:rsidR="00262B4D">
        <w:rPr>
          <w:rFonts w:asciiTheme="majorHAnsi" w:hAnsiTheme="majorHAnsi"/>
          <w:sz w:val="16"/>
          <w:szCs w:val="16"/>
          <w:lang w:val="es-ES"/>
        </w:rPr>
        <w:t xml:space="preserve">. Perú. </w:t>
      </w:r>
      <w:r w:rsidR="00F82936" w:rsidRPr="00F82936">
        <w:rPr>
          <w:rFonts w:asciiTheme="majorHAnsi" w:hAnsiTheme="majorHAnsi"/>
          <w:sz w:val="16"/>
          <w:szCs w:val="16"/>
        </w:rPr>
        <w:t>March 9</w:t>
      </w:r>
      <w:r w:rsidR="00F82936" w:rsidRPr="00F82936">
        <w:rPr>
          <w:rFonts w:asciiTheme="majorHAnsi" w:hAnsiTheme="majorHAnsi"/>
          <w:sz w:val="16"/>
          <w:szCs w:val="16"/>
          <w:vertAlign w:val="superscript"/>
        </w:rPr>
        <w:t>th</w:t>
      </w:r>
      <w:r w:rsidR="00F82936">
        <w:rPr>
          <w:rFonts w:asciiTheme="majorHAnsi" w:hAnsiTheme="majorHAnsi"/>
          <w:sz w:val="16"/>
          <w:szCs w:val="16"/>
        </w:rPr>
        <w:t xml:space="preserve"> </w:t>
      </w:r>
      <w:r w:rsidR="00262B4D" w:rsidRPr="00F82936">
        <w:rPr>
          <w:rFonts w:asciiTheme="majorHAnsi" w:hAnsiTheme="majorHAnsi"/>
          <w:sz w:val="16"/>
          <w:szCs w:val="16"/>
        </w:rPr>
        <w:t>2005, p</w:t>
      </w:r>
      <w:r w:rsidR="00F82936" w:rsidRPr="00F82936">
        <w:rPr>
          <w:rFonts w:asciiTheme="majorHAnsi" w:hAnsiTheme="majorHAnsi"/>
          <w:sz w:val="16"/>
          <w:szCs w:val="16"/>
        </w:rPr>
        <w:t>ar</w:t>
      </w:r>
      <w:r w:rsidR="00262B4D" w:rsidRPr="00F82936">
        <w:rPr>
          <w:rFonts w:asciiTheme="majorHAnsi" w:hAnsiTheme="majorHAnsi"/>
          <w:sz w:val="16"/>
          <w:szCs w:val="16"/>
        </w:rPr>
        <w:t>. 35.</w:t>
      </w:r>
      <w:r w:rsidR="00F82936" w:rsidRPr="00F82936">
        <w:rPr>
          <w:rFonts w:asciiTheme="majorHAnsi" w:hAnsiTheme="majorHAnsi"/>
          <w:sz w:val="16"/>
          <w:szCs w:val="16"/>
        </w:rPr>
        <w:t xml:space="preserve"> </w:t>
      </w:r>
    </w:p>
  </w:footnote>
  <w:footnote w:id="5">
    <w:p w14:paraId="4C296655" w14:textId="35FAF405" w:rsidR="00F82936" w:rsidRPr="005D1E82" w:rsidRDefault="005D1E82" w:rsidP="00262B4D">
      <w:pPr>
        <w:pStyle w:val="FootnoteText"/>
        <w:rPr>
          <w:rFonts w:asciiTheme="majorHAnsi" w:hAnsiTheme="majorHAnsi"/>
          <w:sz w:val="16"/>
          <w:szCs w:val="16"/>
        </w:rPr>
      </w:pPr>
      <w:r>
        <w:rPr>
          <w:rFonts w:asciiTheme="majorHAnsi" w:hAnsiTheme="majorHAnsi"/>
          <w:sz w:val="16"/>
          <w:szCs w:val="16"/>
        </w:rPr>
        <w:tab/>
      </w:r>
      <w:r w:rsidR="00262B4D">
        <w:rPr>
          <w:rStyle w:val="FootnoteReference"/>
          <w:rFonts w:asciiTheme="majorHAnsi" w:hAnsiTheme="majorHAnsi"/>
          <w:sz w:val="16"/>
          <w:szCs w:val="16"/>
        </w:rPr>
        <w:footnoteRef/>
      </w:r>
      <w:r w:rsidR="00262B4D" w:rsidRPr="005D1E82">
        <w:rPr>
          <w:rFonts w:asciiTheme="majorHAnsi" w:hAnsiTheme="majorHAnsi"/>
          <w:sz w:val="16"/>
          <w:szCs w:val="16"/>
        </w:rPr>
        <w:t xml:space="preserve"> Ley General de </w:t>
      </w:r>
      <w:proofErr w:type="spellStart"/>
      <w:r w:rsidR="00262B4D" w:rsidRPr="005D1E82">
        <w:rPr>
          <w:rFonts w:asciiTheme="majorHAnsi" w:hAnsiTheme="majorHAnsi"/>
          <w:sz w:val="16"/>
          <w:szCs w:val="16"/>
        </w:rPr>
        <w:t>Sociedades</w:t>
      </w:r>
      <w:proofErr w:type="spellEnd"/>
      <w:r w:rsidR="00262B4D" w:rsidRPr="005D1E82">
        <w:rPr>
          <w:rFonts w:asciiTheme="majorHAnsi" w:hAnsiTheme="majorHAnsi"/>
          <w:sz w:val="16"/>
          <w:szCs w:val="16"/>
        </w:rPr>
        <w:t xml:space="preserve"> No. 19.550/84</w:t>
      </w:r>
    </w:p>
  </w:footnote>
  <w:footnote w:id="6">
    <w:p w14:paraId="23FFE1D1" w14:textId="45C6C5F5" w:rsidR="0045361C" w:rsidRPr="00F958A9" w:rsidRDefault="005D1E82" w:rsidP="0045361C">
      <w:pPr>
        <w:pStyle w:val="FootnoteText"/>
        <w:jc w:val="both"/>
        <w:rPr>
          <w:rFonts w:ascii="Cambria" w:hAnsi="Cambria"/>
          <w:sz w:val="16"/>
          <w:szCs w:val="16"/>
        </w:rPr>
      </w:pPr>
      <w:r>
        <w:rPr>
          <w:rFonts w:ascii="Cambria" w:hAnsi="Cambria"/>
          <w:sz w:val="16"/>
          <w:szCs w:val="16"/>
        </w:rPr>
        <w:tab/>
      </w:r>
      <w:r w:rsidR="0045361C">
        <w:rPr>
          <w:rStyle w:val="FootnoteReference"/>
          <w:rFonts w:ascii="Cambria" w:hAnsi="Cambria"/>
          <w:sz w:val="16"/>
          <w:szCs w:val="16"/>
        </w:rPr>
        <w:footnoteRef/>
      </w:r>
      <w:r w:rsidR="0045361C" w:rsidRPr="00F958A9">
        <w:rPr>
          <w:rFonts w:ascii="Cambria" w:hAnsi="Cambria"/>
          <w:sz w:val="16"/>
          <w:szCs w:val="16"/>
        </w:rPr>
        <w:t xml:space="preserve"> Hereinafter “the American Convention” or “the Conven</w:t>
      </w:r>
      <w:r w:rsidR="0045361C">
        <w:rPr>
          <w:rFonts w:ascii="Cambria" w:hAnsi="Cambria"/>
          <w:sz w:val="16"/>
          <w:szCs w:val="16"/>
        </w:rPr>
        <w:t>tio</w:t>
      </w:r>
      <w:r w:rsidR="0045361C" w:rsidRPr="00F958A9">
        <w:rPr>
          <w:rFonts w:ascii="Cambria" w:hAnsi="Cambria"/>
          <w:sz w:val="16"/>
          <w:szCs w:val="16"/>
        </w:rPr>
        <w:t>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EECC55"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4221C381" w14:textId="77777777"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233EBA" w14:textId="77777777" w:rsidR="002C1641" w:rsidRDefault="002C1641" w:rsidP="002C1641">
    <w:pPr>
      <w:pStyle w:val="Header"/>
      <w:tabs>
        <w:tab w:val="clear" w:pos="4320"/>
        <w:tab w:val="clear" w:pos="8640"/>
      </w:tabs>
      <w:jc w:val="center"/>
      <w:rPr>
        <w:sz w:val="22"/>
        <w:szCs w:val="22"/>
      </w:rPr>
    </w:pPr>
    <w:r>
      <w:rPr>
        <w:noProof/>
        <w:sz w:val="22"/>
        <w:szCs w:val="22"/>
      </w:rPr>
      <w:drawing>
        <wp:inline distT="0" distB="0" distL="0" distR="0" wp14:anchorId="4185103B" wp14:editId="28CC84CC">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332A1081" w14:textId="77777777" w:rsidR="00040C3A" w:rsidRPr="00EC7D62" w:rsidRDefault="00826B60" w:rsidP="002C1641">
    <w:pPr>
      <w:pStyle w:val="Header"/>
      <w:tabs>
        <w:tab w:val="clear" w:pos="4320"/>
        <w:tab w:val="clear" w:pos="8640"/>
      </w:tabs>
      <w:jc w:val="center"/>
      <w:rPr>
        <w:sz w:val="22"/>
        <w:szCs w:val="22"/>
      </w:rPr>
    </w:pPr>
    <w:r>
      <w:rPr>
        <w:noProof/>
        <w:sz w:val="22"/>
        <w:szCs w:val="22"/>
        <w:bdr w:val="nil"/>
      </w:rPr>
      <w:pict w14:anchorId="490F4606">
        <v:rect id="_x0000_i1025" alt="" style="width:425.2pt;height:.05pt;mso-width-percent:0;mso-height-percent:0;mso-width-percent:0;mso-height-percent:0"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41356D" w14:textId="77777777" w:rsidR="00EC22CC" w:rsidRDefault="00EC22C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E6BC44CE"/>
    <w:lvl w:ilvl="0" w:tplc="B61A847A">
      <w:start w:val="1"/>
      <w:numFmt w:val="decimal"/>
      <w:lvlText w:val="%1."/>
      <w:lvlJc w:val="left"/>
      <w:pPr>
        <w:tabs>
          <w:tab w:val="num" w:pos="720"/>
        </w:tabs>
        <w:ind w:left="0" w:firstLine="720"/>
      </w:pPr>
      <w:rPr>
        <w:rFonts w:hint="default"/>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C402F6"/>
    <w:multiLevelType w:val="hybridMultilevel"/>
    <w:tmpl w:val="E7D808FC"/>
    <w:lvl w:ilvl="0" w:tplc="C40A67D6">
      <w:start w:val="2"/>
      <w:numFmt w:val="upperLetter"/>
      <w:lvlText w:val="%1."/>
      <w:lvlJc w:val="left"/>
      <w:pPr>
        <w:tabs>
          <w:tab w:val="num" w:pos="1440"/>
        </w:tabs>
        <w:ind w:left="1440" w:hanging="720"/>
      </w:pPr>
      <w:rPr>
        <w:rFonts w:cs="Times New Roman" w:hint="default"/>
      </w:rPr>
    </w:lvl>
    <w:lvl w:ilvl="1" w:tplc="2B26BAEC">
      <w:start w:val="1"/>
      <w:numFmt w:val="decimal"/>
      <w:lvlText w:val="%2."/>
      <w:lvlJc w:val="left"/>
      <w:pPr>
        <w:tabs>
          <w:tab w:val="num" w:pos="1800"/>
        </w:tabs>
        <w:ind w:left="1800" w:hanging="36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6"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1"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2"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8"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29"/>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4"/>
  </w:num>
  <w:num w:numId="3">
    <w:abstractNumId w:val="42"/>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6"/>
  </w:num>
  <w:num w:numId="6">
    <w:abstractNumId w:val="46"/>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57"/>
  </w:num>
  <w:num w:numId="8">
    <w:abstractNumId w:val="22"/>
  </w:num>
  <w:num w:numId="9">
    <w:abstractNumId w:val="49"/>
  </w:num>
  <w:num w:numId="10">
    <w:abstractNumId w:val="15"/>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8"/>
  </w:num>
  <w:num w:numId="12">
    <w:abstractNumId w:val="55"/>
  </w:num>
  <w:num w:numId="13">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8"/>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1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2"/>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7"/>
  </w:num>
  <w:num w:numId="21">
    <w:abstractNumId w:val="3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4"/>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0"/>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5"/>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0"/>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3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8"/>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5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4"/>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39"/>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7"/>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5"/>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3"/>
  </w:num>
  <w:num w:numId="53">
    <w:abstractNumId w:val="0"/>
  </w:num>
  <w:num w:numId="54">
    <w:abstractNumId w:val="38"/>
  </w:num>
  <w:num w:numId="55">
    <w:abstractNumId w:val="39"/>
  </w:num>
  <w:num w:numId="56">
    <w:abstractNumId w:val="45"/>
  </w:num>
  <w:num w:numId="57">
    <w:abstractNumId w:val="1"/>
  </w:num>
  <w:num w:numId="58">
    <w:abstractNumId w:val="2"/>
  </w:num>
  <w:num w:numId="59">
    <w:abstractNumId w:val="8"/>
  </w:num>
  <w:num w:numId="60">
    <w:abstractNumId w:val="9"/>
  </w:num>
  <w:num w:numId="61">
    <w:abstractNumId w:val="10"/>
  </w:num>
  <w:num w:numId="62">
    <w:abstractNumId w:val="12"/>
  </w:num>
  <w:num w:numId="63">
    <w:abstractNumId w:val="13"/>
  </w:num>
  <w:num w:numId="64">
    <w:abstractNumId w:val="14"/>
  </w:num>
  <w:num w:numId="65">
    <w:abstractNumId w:val="15"/>
  </w:num>
  <w:num w:numId="66">
    <w:abstractNumId w:val="16"/>
  </w:num>
  <w:num w:numId="67">
    <w:abstractNumId w:val="17"/>
  </w:num>
  <w:num w:numId="68">
    <w:abstractNumId w:val="19"/>
  </w:num>
  <w:num w:numId="69">
    <w:abstractNumId w:val="20"/>
  </w:num>
  <w:num w:numId="70">
    <w:abstractNumId w:val="23"/>
  </w:num>
  <w:num w:numId="71">
    <w:abstractNumId w:val="24"/>
  </w:num>
  <w:num w:numId="72">
    <w:abstractNumId w:val="25"/>
  </w:num>
  <w:num w:numId="73">
    <w:abstractNumId w:val="27"/>
  </w:num>
  <w:num w:numId="74">
    <w:abstractNumId w:val="29"/>
  </w:num>
  <w:num w:numId="75">
    <w:abstractNumId w:val="30"/>
  </w:num>
  <w:num w:numId="76">
    <w:abstractNumId w:val="31"/>
  </w:num>
  <w:num w:numId="77">
    <w:abstractNumId w:val="32"/>
  </w:num>
  <w:num w:numId="78">
    <w:abstractNumId w:val="33"/>
  </w:num>
  <w:num w:numId="79">
    <w:abstractNumId w:val="34"/>
  </w:num>
  <w:num w:numId="80">
    <w:abstractNumId w:val="35"/>
  </w:num>
  <w:num w:numId="81">
    <w:abstractNumId w:val="36"/>
  </w:num>
  <w:num w:numId="82">
    <w:abstractNumId w:val="40"/>
  </w:num>
  <w:num w:numId="83">
    <w:abstractNumId w:val="41"/>
  </w:num>
  <w:num w:numId="84">
    <w:abstractNumId w:val="47"/>
  </w:num>
  <w:num w:numId="85">
    <w:abstractNumId w:val="50"/>
  </w:num>
  <w:num w:numId="86">
    <w:abstractNumId w:val="52"/>
  </w:num>
  <w:num w:numId="87">
    <w:abstractNumId w:val="54"/>
  </w:num>
  <w:num w:numId="88">
    <w:abstractNumId w:val="56"/>
  </w:num>
  <w:num w:numId="89">
    <w:abstractNumId w:val="58"/>
  </w:num>
  <w:num w:numId="90">
    <w:abstractNumId w:val="59"/>
  </w:num>
  <w:num w:numId="91">
    <w:abstractNumId w:val="60"/>
  </w:num>
  <w:num w:numId="92">
    <w:abstractNumId w:val="61"/>
  </w:num>
  <w:num w:numId="93">
    <w:abstractNumId w:val="62"/>
  </w:num>
  <w:num w:numId="94">
    <w:abstractNumId w:val="21"/>
  </w:num>
  <w:num w:numId="95">
    <w:abstractNumId w:val="42"/>
  </w:num>
  <w:num w:numId="96">
    <w:abstractNumId w:val="53"/>
  </w:num>
  <w:num w:numId="97">
    <w:abstractNumId w:val="51"/>
  </w:num>
  <w:num w:numId="98">
    <w:abstractNumId w:val="46"/>
  </w:num>
  <w:num w:numId="99">
    <w:abstractNumId w:val="37"/>
  </w:num>
  <w:num w:numId="100">
    <w:abstractNumId w:val="3"/>
  </w:num>
  <w:num w:numId="101">
    <w:abstractNumId w:val="26"/>
  </w:num>
  <w:num w:numId="102">
    <w:abstractNumId w:val="48"/>
  </w:num>
  <w:num w:numId="103">
    <w:abstractNumId w:val="5"/>
  </w:num>
  <w:num w:numId="104">
    <w:abstractNumId w:val="11"/>
  </w:num>
  <w:num w:numId="105">
    <w:abstractNumId w:val="44"/>
  </w:num>
  <w:num w:numId="106">
    <w:abstractNumId w:val="5"/>
  </w:num>
  <w:num w:numId="10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5C"/>
    <w:rsid w:val="0000036F"/>
    <w:rsid w:val="00000CDA"/>
    <w:rsid w:val="000070D7"/>
    <w:rsid w:val="000111A8"/>
    <w:rsid w:val="0001788C"/>
    <w:rsid w:val="00022CF5"/>
    <w:rsid w:val="00036A8A"/>
    <w:rsid w:val="00037C5F"/>
    <w:rsid w:val="00040C3A"/>
    <w:rsid w:val="00056018"/>
    <w:rsid w:val="00057DCF"/>
    <w:rsid w:val="000639C0"/>
    <w:rsid w:val="00063FE4"/>
    <w:rsid w:val="00070F3A"/>
    <w:rsid w:val="000716C5"/>
    <w:rsid w:val="00075E23"/>
    <w:rsid w:val="00092F32"/>
    <w:rsid w:val="0009344A"/>
    <w:rsid w:val="000972FD"/>
    <w:rsid w:val="000A575F"/>
    <w:rsid w:val="000C4365"/>
    <w:rsid w:val="000D10DB"/>
    <w:rsid w:val="000E2629"/>
    <w:rsid w:val="00124116"/>
    <w:rsid w:val="0013104F"/>
    <w:rsid w:val="00137EBA"/>
    <w:rsid w:val="00145EDC"/>
    <w:rsid w:val="00153084"/>
    <w:rsid w:val="001665DF"/>
    <w:rsid w:val="00167A34"/>
    <w:rsid w:val="001714B4"/>
    <w:rsid w:val="0018037F"/>
    <w:rsid w:val="001A5F27"/>
    <w:rsid w:val="001A65E4"/>
    <w:rsid w:val="001A7870"/>
    <w:rsid w:val="001C1B41"/>
    <w:rsid w:val="001E366B"/>
    <w:rsid w:val="001F1902"/>
    <w:rsid w:val="00204E48"/>
    <w:rsid w:val="00210E0E"/>
    <w:rsid w:val="00210F4B"/>
    <w:rsid w:val="00230163"/>
    <w:rsid w:val="0023351C"/>
    <w:rsid w:val="00247403"/>
    <w:rsid w:val="00247542"/>
    <w:rsid w:val="00257893"/>
    <w:rsid w:val="00262B4D"/>
    <w:rsid w:val="00266092"/>
    <w:rsid w:val="00266B61"/>
    <w:rsid w:val="0026712A"/>
    <w:rsid w:val="002704DB"/>
    <w:rsid w:val="002760CE"/>
    <w:rsid w:val="00294482"/>
    <w:rsid w:val="002A7A8C"/>
    <w:rsid w:val="002B7A85"/>
    <w:rsid w:val="002C1641"/>
    <w:rsid w:val="002C75EB"/>
    <w:rsid w:val="002D7EA2"/>
    <w:rsid w:val="002E15DF"/>
    <w:rsid w:val="002E187C"/>
    <w:rsid w:val="002E6E57"/>
    <w:rsid w:val="00301075"/>
    <w:rsid w:val="00302733"/>
    <w:rsid w:val="00311A4F"/>
    <w:rsid w:val="00314078"/>
    <w:rsid w:val="00321AFD"/>
    <w:rsid w:val="00322450"/>
    <w:rsid w:val="003246B5"/>
    <w:rsid w:val="0033169F"/>
    <w:rsid w:val="003414AC"/>
    <w:rsid w:val="00356185"/>
    <w:rsid w:val="00360380"/>
    <w:rsid w:val="003771A3"/>
    <w:rsid w:val="00386CF0"/>
    <w:rsid w:val="003A18A7"/>
    <w:rsid w:val="003A4348"/>
    <w:rsid w:val="003C32BC"/>
    <w:rsid w:val="003E3E03"/>
    <w:rsid w:val="003F1BBF"/>
    <w:rsid w:val="00412384"/>
    <w:rsid w:val="004162B1"/>
    <w:rsid w:val="004165C2"/>
    <w:rsid w:val="00450A4A"/>
    <w:rsid w:val="0045361C"/>
    <w:rsid w:val="004666FB"/>
    <w:rsid w:val="00466D0B"/>
    <w:rsid w:val="00467B7E"/>
    <w:rsid w:val="0048627D"/>
    <w:rsid w:val="0049419D"/>
    <w:rsid w:val="004B2762"/>
    <w:rsid w:val="004B7EB6"/>
    <w:rsid w:val="004C41DE"/>
    <w:rsid w:val="004C4B62"/>
    <w:rsid w:val="004C7A36"/>
    <w:rsid w:val="004D6025"/>
    <w:rsid w:val="004D72BC"/>
    <w:rsid w:val="004F6B67"/>
    <w:rsid w:val="00501399"/>
    <w:rsid w:val="00507BC4"/>
    <w:rsid w:val="005128E4"/>
    <w:rsid w:val="00525560"/>
    <w:rsid w:val="005357A6"/>
    <w:rsid w:val="005406C2"/>
    <w:rsid w:val="00544C49"/>
    <w:rsid w:val="00573956"/>
    <w:rsid w:val="0057402A"/>
    <w:rsid w:val="005771D0"/>
    <w:rsid w:val="005816E5"/>
    <w:rsid w:val="0059191A"/>
    <w:rsid w:val="005921FF"/>
    <w:rsid w:val="00592718"/>
    <w:rsid w:val="005A0E3E"/>
    <w:rsid w:val="005A6D0E"/>
    <w:rsid w:val="005B222D"/>
    <w:rsid w:val="005B52B0"/>
    <w:rsid w:val="005B6806"/>
    <w:rsid w:val="005C00F9"/>
    <w:rsid w:val="005C4225"/>
    <w:rsid w:val="005D09ED"/>
    <w:rsid w:val="005D1E82"/>
    <w:rsid w:val="005F0F33"/>
    <w:rsid w:val="005F720C"/>
    <w:rsid w:val="00600DEB"/>
    <w:rsid w:val="00605DE2"/>
    <w:rsid w:val="00612CC2"/>
    <w:rsid w:val="00613027"/>
    <w:rsid w:val="00627C9F"/>
    <w:rsid w:val="006311DA"/>
    <w:rsid w:val="006311E9"/>
    <w:rsid w:val="006318B2"/>
    <w:rsid w:val="00632354"/>
    <w:rsid w:val="00642810"/>
    <w:rsid w:val="00652333"/>
    <w:rsid w:val="00653EA6"/>
    <w:rsid w:val="006614CA"/>
    <w:rsid w:val="0067118D"/>
    <w:rsid w:val="0068009E"/>
    <w:rsid w:val="00683BD0"/>
    <w:rsid w:val="006A17D2"/>
    <w:rsid w:val="006A73E6"/>
    <w:rsid w:val="006B2D5C"/>
    <w:rsid w:val="006C4EB1"/>
    <w:rsid w:val="006D4707"/>
    <w:rsid w:val="006E0166"/>
    <w:rsid w:val="006E7B34"/>
    <w:rsid w:val="00701B24"/>
    <w:rsid w:val="0071495F"/>
    <w:rsid w:val="007340B0"/>
    <w:rsid w:val="0073798E"/>
    <w:rsid w:val="00745899"/>
    <w:rsid w:val="007607C4"/>
    <w:rsid w:val="0076643F"/>
    <w:rsid w:val="00781653"/>
    <w:rsid w:val="007A2F70"/>
    <w:rsid w:val="007C2AD2"/>
    <w:rsid w:val="007C3334"/>
    <w:rsid w:val="007C52BB"/>
    <w:rsid w:val="007D2B98"/>
    <w:rsid w:val="007F196E"/>
    <w:rsid w:val="00803F1C"/>
    <w:rsid w:val="0080600E"/>
    <w:rsid w:val="0080779E"/>
    <w:rsid w:val="00817612"/>
    <w:rsid w:val="00826B60"/>
    <w:rsid w:val="00837C45"/>
    <w:rsid w:val="00853419"/>
    <w:rsid w:val="00855636"/>
    <w:rsid w:val="00897E12"/>
    <w:rsid w:val="008D43BA"/>
    <w:rsid w:val="008E3759"/>
    <w:rsid w:val="009041DC"/>
    <w:rsid w:val="009104B4"/>
    <w:rsid w:val="009228DA"/>
    <w:rsid w:val="00925FCD"/>
    <w:rsid w:val="0093441A"/>
    <w:rsid w:val="00954BF7"/>
    <w:rsid w:val="0096706E"/>
    <w:rsid w:val="00977102"/>
    <w:rsid w:val="00981FBA"/>
    <w:rsid w:val="009B381B"/>
    <w:rsid w:val="009D7611"/>
    <w:rsid w:val="009E53DE"/>
    <w:rsid w:val="009E566A"/>
    <w:rsid w:val="00A113B7"/>
    <w:rsid w:val="00A12DBC"/>
    <w:rsid w:val="00A337D8"/>
    <w:rsid w:val="00A43458"/>
    <w:rsid w:val="00A51572"/>
    <w:rsid w:val="00A528D1"/>
    <w:rsid w:val="00A6559C"/>
    <w:rsid w:val="00A66BE5"/>
    <w:rsid w:val="00AD37C1"/>
    <w:rsid w:val="00AE66EC"/>
    <w:rsid w:val="00AE6F91"/>
    <w:rsid w:val="00AF168D"/>
    <w:rsid w:val="00AF5571"/>
    <w:rsid w:val="00B06BB7"/>
    <w:rsid w:val="00B167E9"/>
    <w:rsid w:val="00B179ED"/>
    <w:rsid w:val="00B22874"/>
    <w:rsid w:val="00B314DB"/>
    <w:rsid w:val="00B31EBE"/>
    <w:rsid w:val="00B3718B"/>
    <w:rsid w:val="00B425CF"/>
    <w:rsid w:val="00B44B23"/>
    <w:rsid w:val="00B4632A"/>
    <w:rsid w:val="00B644B5"/>
    <w:rsid w:val="00B72B1F"/>
    <w:rsid w:val="00B92E49"/>
    <w:rsid w:val="00BA276C"/>
    <w:rsid w:val="00BB306F"/>
    <w:rsid w:val="00BB428C"/>
    <w:rsid w:val="00BB5B38"/>
    <w:rsid w:val="00BD232B"/>
    <w:rsid w:val="00BD2E42"/>
    <w:rsid w:val="00BD4B89"/>
    <w:rsid w:val="00C21762"/>
    <w:rsid w:val="00C24543"/>
    <w:rsid w:val="00C256A2"/>
    <w:rsid w:val="00C3492D"/>
    <w:rsid w:val="00C524C3"/>
    <w:rsid w:val="00C540D5"/>
    <w:rsid w:val="00C55560"/>
    <w:rsid w:val="00C66B72"/>
    <w:rsid w:val="00C84EC7"/>
    <w:rsid w:val="00C9567A"/>
    <w:rsid w:val="00CA6577"/>
    <w:rsid w:val="00CB2660"/>
    <w:rsid w:val="00CC5E90"/>
    <w:rsid w:val="00CD046C"/>
    <w:rsid w:val="00CE4A3E"/>
    <w:rsid w:val="00CE5199"/>
    <w:rsid w:val="00CE66D5"/>
    <w:rsid w:val="00D109B0"/>
    <w:rsid w:val="00D34786"/>
    <w:rsid w:val="00D40A1E"/>
    <w:rsid w:val="00D533C0"/>
    <w:rsid w:val="00D712D3"/>
    <w:rsid w:val="00D71422"/>
    <w:rsid w:val="00D7145E"/>
    <w:rsid w:val="00D716EC"/>
    <w:rsid w:val="00D75084"/>
    <w:rsid w:val="00D7558D"/>
    <w:rsid w:val="00D81D92"/>
    <w:rsid w:val="00D93446"/>
    <w:rsid w:val="00DA7B5F"/>
    <w:rsid w:val="00DC7B14"/>
    <w:rsid w:val="00DF078B"/>
    <w:rsid w:val="00DF350D"/>
    <w:rsid w:val="00E227C1"/>
    <w:rsid w:val="00E414DE"/>
    <w:rsid w:val="00E43157"/>
    <w:rsid w:val="00E47F3D"/>
    <w:rsid w:val="00E533FF"/>
    <w:rsid w:val="00E705BB"/>
    <w:rsid w:val="00E709B3"/>
    <w:rsid w:val="00E7588C"/>
    <w:rsid w:val="00E850B6"/>
    <w:rsid w:val="00E8789F"/>
    <w:rsid w:val="00E97B71"/>
    <w:rsid w:val="00EA4F6B"/>
    <w:rsid w:val="00EB39BE"/>
    <w:rsid w:val="00EB454D"/>
    <w:rsid w:val="00EC22CC"/>
    <w:rsid w:val="00ED0D1B"/>
    <w:rsid w:val="00ED69EC"/>
    <w:rsid w:val="00EE3522"/>
    <w:rsid w:val="00EE4CF3"/>
    <w:rsid w:val="00EF619B"/>
    <w:rsid w:val="00F00B55"/>
    <w:rsid w:val="00F1380F"/>
    <w:rsid w:val="00F14F0E"/>
    <w:rsid w:val="00F15A3B"/>
    <w:rsid w:val="00F24C29"/>
    <w:rsid w:val="00F253CC"/>
    <w:rsid w:val="00F42B71"/>
    <w:rsid w:val="00F56BA5"/>
    <w:rsid w:val="00F621C3"/>
    <w:rsid w:val="00F644E6"/>
    <w:rsid w:val="00F65EFC"/>
    <w:rsid w:val="00F65F5D"/>
    <w:rsid w:val="00F66768"/>
    <w:rsid w:val="00F82936"/>
    <w:rsid w:val="00F958A9"/>
    <w:rsid w:val="00F9653B"/>
    <w:rsid w:val="00FB62CF"/>
    <w:rsid w:val="00FC3EB4"/>
    <w:rsid w:val="00FC6C58"/>
    <w:rsid w:val="00FE6B45"/>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926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Ca,ft"/>
    <w:link w:val="FootnoteTextChar"/>
    <w:uiPriority w:val="99"/>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uiPriority w:val="99"/>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uiPriority w:val="99"/>
    <w:locked/>
    <w:rsid w:val="00036A8A"/>
    <w:rPr>
      <w:rFonts w:ascii="Calibri" w:eastAsia="Calibri" w:hAnsi="Calibri" w:cs="Calibri"/>
      <w:color w:val="000000"/>
      <w:u w:color="000000"/>
      <w:lang w:val="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F42B71"/>
    <w:rPr>
      <w:rFonts w:ascii="Calibri" w:eastAsia="Times New Roman" w:hAnsi="Calibri"/>
      <w:color w:val="000000"/>
      <w:u w:color="000000"/>
      <w:lang w:val="en-US"/>
    </w:rPr>
  </w:style>
  <w:style w:type="table" w:styleId="TableGrid">
    <w:name w:val="Table Grid"/>
    <w:basedOn w:val="TableNormal"/>
    <w:uiPriority w:val="59"/>
    <w:rsid w:val="00F62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C436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252333">
      <w:bodyDiv w:val="1"/>
      <w:marLeft w:val="0"/>
      <w:marRight w:val="0"/>
      <w:marTop w:val="0"/>
      <w:marBottom w:val="0"/>
      <w:divBdr>
        <w:top w:val="none" w:sz="0" w:space="0" w:color="auto"/>
        <w:left w:val="none" w:sz="0" w:space="0" w:color="auto"/>
        <w:bottom w:val="none" w:sz="0" w:space="0" w:color="auto"/>
        <w:right w:val="none" w:sz="0" w:space="0" w:color="auto"/>
      </w:divBdr>
    </w:div>
    <w:div w:id="870797746">
      <w:bodyDiv w:val="1"/>
      <w:marLeft w:val="0"/>
      <w:marRight w:val="0"/>
      <w:marTop w:val="0"/>
      <w:marBottom w:val="0"/>
      <w:divBdr>
        <w:top w:val="none" w:sz="0" w:space="0" w:color="auto"/>
        <w:left w:val="none" w:sz="0" w:space="0" w:color="auto"/>
        <w:bottom w:val="none" w:sz="0" w:space="0" w:color="auto"/>
        <w:right w:val="none" w:sz="0" w:space="0" w:color="auto"/>
      </w:divBdr>
    </w:div>
    <w:div w:id="988823043">
      <w:bodyDiv w:val="1"/>
      <w:marLeft w:val="0"/>
      <w:marRight w:val="0"/>
      <w:marTop w:val="0"/>
      <w:marBottom w:val="0"/>
      <w:divBdr>
        <w:top w:val="none" w:sz="0" w:space="0" w:color="auto"/>
        <w:left w:val="none" w:sz="0" w:space="0" w:color="auto"/>
        <w:bottom w:val="none" w:sz="0" w:space="0" w:color="auto"/>
        <w:right w:val="none" w:sz="0" w:space="0" w:color="auto"/>
      </w:divBdr>
    </w:div>
    <w:div w:id="1058280073">
      <w:bodyDiv w:val="1"/>
      <w:marLeft w:val="0"/>
      <w:marRight w:val="0"/>
      <w:marTop w:val="0"/>
      <w:marBottom w:val="0"/>
      <w:divBdr>
        <w:top w:val="none" w:sz="0" w:space="0" w:color="auto"/>
        <w:left w:val="none" w:sz="0" w:space="0" w:color="auto"/>
        <w:bottom w:val="none" w:sz="0" w:space="0" w:color="auto"/>
        <w:right w:val="none" w:sz="0" w:space="0" w:color="auto"/>
      </w:divBdr>
    </w:div>
    <w:div w:id="1479685044">
      <w:bodyDiv w:val="1"/>
      <w:marLeft w:val="0"/>
      <w:marRight w:val="0"/>
      <w:marTop w:val="0"/>
      <w:marBottom w:val="0"/>
      <w:divBdr>
        <w:top w:val="none" w:sz="0" w:space="0" w:color="auto"/>
        <w:left w:val="none" w:sz="0" w:space="0" w:color="auto"/>
        <w:bottom w:val="none" w:sz="0" w:space="0" w:color="auto"/>
        <w:right w:val="none" w:sz="0" w:space="0" w:color="auto"/>
      </w:divBdr>
    </w:div>
    <w:div w:id="155458460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978871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DBB5F3FC358F64B9E5EFB773263C7D2"/>
        <w:category>
          <w:name w:val="General"/>
          <w:gallery w:val="placeholder"/>
        </w:category>
        <w:types>
          <w:type w:val="bbPlcHdr"/>
        </w:types>
        <w:behaviors>
          <w:behavior w:val="content"/>
        </w:behaviors>
        <w:guid w:val="{CE8794DB-3C03-654F-8D1B-7214BC4B2260}"/>
      </w:docPartPr>
      <w:docPartBody>
        <w:p w:rsidR="00EA0868" w:rsidRDefault="00AB44F1" w:rsidP="00AB44F1">
          <w:pPr>
            <w:pStyle w:val="4DBB5F3FC358F64B9E5EFB773263C7D2"/>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4F1"/>
    <w:rsid w:val="000B46AA"/>
    <w:rsid w:val="0038117F"/>
    <w:rsid w:val="003A3F65"/>
    <w:rsid w:val="004108B1"/>
    <w:rsid w:val="00562AB7"/>
    <w:rsid w:val="005C5360"/>
    <w:rsid w:val="006769A8"/>
    <w:rsid w:val="00733948"/>
    <w:rsid w:val="00AB44F1"/>
    <w:rsid w:val="00E715BD"/>
    <w:rsid w:val="00E94C4C"/>
    <w:rsid w:val="00EA08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44F1"/>
    <w:rPr>
      <w:color w:val="808080"/>
    </w:rPr>
  </w:style>
  <w:style w:type="paragraph" w:customStyle="1" w:styleId="4DBB5F3FC358F64B9E5EFB773263C7D2">
    <w:name w:val="4DBB5F3FC358F64B9E5EFB773263C7D2"/>
    <w:rsid w:val="00AB44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5B9E32-4B39-4E0A-9786-930636DB9A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2244</Words>
  <Characters>11850</Characters>
  <Application>Microsoft Office Word</Application>
  <DocSecurity>0</DocSecurity>
  <Lines>215</Lines>
  <Paragraphs>59</Paragraphs>
  <ScaleCrop>false</ScaleCrop>
  <Company/>
  <LinksUpToDate>false</LinksUpToDate>
  <CharactersWithSpaces>14035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130/20</dc:title>
  <dc:creator/>
  <cp:lastModifiedBy/>
  <cp:revision>1</cp:revision>
  <dcterms:created xsi:type="dcterms:W3CDTF">2020-07-13T14:18:00Z</dcterms:created>
  <dcterms:modified xsi:type="dcterms:W3CDTF">2020-07-13T14:18:00Z</dcterms:modified>
</cp:coreProperties>
</file>