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1A136B3C" w:rsidR="00040C3A" w:rsidRPr="002A6A58" w:rsidRDefault="00DD76FF" w:rsidP="00627C9F">
      <w:pPr>
        <w:jc w:val="both"/>
        <w:rPr>
          <w:rFonts w:asciiTheme="majorHAnsi" w:hAnsiTheme="majorHAnsi" w:cs="Univers"/>
          <w:b/>
          <w:bCs/>
          <w:sz w:val="22"/>
          <w:szCs w:val="22"/>
        </w:rPr>
      </w:pPr>
      <w:r w:rsidRPr="002A6A58">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605AA92" wp14:editId="55BD82DA">
                <wp:simplePos x="0" y="0"/>
                <wp:positionH relativeFrom="column">
                  <wp:posOffset>-352425</wp:posOffset>
                </wp:positionH>
                <wp:positionV relativeFrom="paragraph">
                  <wp:posOffset>-381000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96DED5" w14:textId="77777777" w:rsidR="009E4A86" w:rsidRDefault="009E4A86" w:rsidP="009E4A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7605AA92" id="Rectangle 1" o:spid="_x0000_s1026" style="position:absolute;left:0;text-align:left;margin-left:-27.75pt;margin-top:-30pt;width:111pt;height:70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" fillcolor="#67ae3c" stroked="f" strokeweight="2pt">
                <v:textbox>
                  <w:txbxContent>
                    <w:p w14:paraId="5596DED5" w14:textId="77777777" w:rsidR="009E4A86" w:rsidRDefault="009E4A86" w:rsidP="009E4A86">
                      <w:pPr>
                        <w:jc w:val="center"/>
                      </w:pPr>
                    </w:p>
                  </w:txbxContent>
                </v:textbox>
              </v:rect>
            </w:pict>
          </mc:Fallback>
        </mc:AlternateContent>
      </w:r>
      <w:r w:rsidR="003E6CA1" w:rsidRPr="002A6A58">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D661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380DE03B" w:rsidR="00CB2660" w:rsidRDefault="00DD76FF" w:rsidP="00AE5488">
                            <w:r>
                              <w:rPr>
                                <w:noProof/>
                              </w:rPr>
                              <w:drawing>
                                <wp:inline distT="0" distB="0" distL="0" distR="0" wp14:anchorId="0760013E" wp14:editId="091C57C8">
                                  <wp:extent cx="2522763" cy="485775"/>
                                  <wp:effectExtent l="0" t="0" r="0" b="0"/>
                                  <wp:docPr id="2" name="Picture 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0F4F91A" id="_x0000_t202" coordsize="21600,21600" o:spt="202" path="m,l,21600r21600,l21600,xe">
                <v:stroke joinstyle="miter"/>
                <v:path gradientshapeok="t" o:connecttype="rect"/>
              </v:shapetype>
              <v:shape id="Text Box 11" o:spid="_x0000_s1027"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8dIgQIAAGs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" filled="f" stroked="f" strokeweight=".5pt">
                <v:textbox>
                  <w:txbxContent>
                    <w:p w14:paraId="349218F2" w14:textId="380DE03B" w:rsidR="00CB2660" w:rsidRDefault="00DD76FF" w:rsidP="00AE5488">
                      <w:r>
                        <w:rPr>
                          <w:noProof/>
                        </w:rPr>
                        <w:drawing>
                          <wp:inline distT="0" distB="0" distL="0" distR="0" wp14:anchorId="0760013E" wp14:editId="091C57C8">
                            <wp:extent cx="2522763" cy="485775"/>
                            <wp:effectExtent l="0" t="0" r="0" b="0"/>
                            <wp:docPr id="2" name="Picture 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2A6A58" w:rsidRDefault="00040C3A" w:rsidP="00040C3A">
      <w:pPr>
        <w:tabs>
          <w:tab w:val="center" w:pos="5400"/>
        </w:tabs>
        <w:suppressAutoHyphens/>
        <w:jc w:val="both"/>
        <w:rPr>
          <w:rFonts w:asciiTheme="majorHAnsi" w:hAnsiTheme="majorHAnsi"/>
          <w:sz w:val="22"/>
          <w:szCs w:val="22"/>
        </w:rPr>
      </w:pPr>
    </w:p>
    <w:p w14:paraId="5A87E141" w14:textId="77777777" w:rsidR="00040C3A" w:rsidRPr="002A6A58" w:rsidRDefault="00040C3A" w:rsidP="00040C3A">
      <w:pPr>
        <w:tabs>
          <w:tab w:val="center" w:pos="5400"/>
        </w:tabs>
        <w:suppressAutoHyphens/>
        <w:jc w:val="both"/>
        <w:rPr>
          <w:rFonts w:asciiTheme="majorHAnsi" w:hAnsiTheme="majorHAnsi"/>
          <w:sz w:val="22"/>
          <w:szCs w:val="22"/>
        </w:rPr>
      </w:pPr>
    </w:p>
    <w:p w14:paraId="29D95BCC" w14:textId="77777777" w:rsidR="005128E4" w:rsidRPr="002A6A58" w:rsidRDefault="005128E4" w:rsidP="00040C3A">
      <w:pPr>
        <w:tabs>
          <w:tab w:val="center" w:pos="5400"/>
        </w:tabs>
        <w:suppressAutoHyphens/>
        <w:rPr>
          <w:rFonts w:asciiTheme="majorHAnsi" w:hAnsiTheme="majorHAnsi"/>
          <w:sz w:val="22"/>
          <w:szCs w:val="22"/>
        </w:rPr>
      </w:pPr>
    </w:p>
    <w:p w14:paraId="12A36B24" w14:textId="77777777" w:rsidR="005128E4" w:rsidRPr="002A6A58" w:rsidRDefault="005128E4" w:rsidP="00040C3A">
      <w:pPr>
        <w:tabs>
          <w:tab w:val="center" w:pos="5400"/>
        </w:tabs>
        <w:suppressAutoHyphens/>
        <w:rPr>
          <w:rFonts w:asciiTheme="majorHAnsi" w:hAnsiTheme="majorHAnsi"/>
          <w:sz w:val="22"/>
          <w:szCs w:val="22"/>
        </w:rPr>
      </w:pPr>
    </w:p>
    <w:p w14:paraId="2252093D" w14:textId="77777777" w:rsidR="005128E4" w:rsidRPr="002A6A58" w:rsidRDefault="005128E4" w:rsidP="00040C3A">
      <w:pPr>
        <w:tabs>
          <w:tab w:val="center" w:pos="5400"/>
        </w:tabs>
        <w:suppressAutoHyphens/>
        <w:rPr>
          <w:rFonts w:asciiTheme="majorHAnsi" w:hAnsiTheme="majorHAnsi"/>
          <w:sz w:val="22"/>
          <w:szCs w:val="22"/>
        </w:rPr>
      </w:pPr>
    </w:p>
    <w:p w14:paraId="403935BD" w14:textId="77777777" w:rsidR="00040C3A" w:rsidRPr="002A6A58" w:rsidRDefault="00040C3A" w:rsidP="005128E4">
      <w:pPr>
        <w:tabs>
          <w:tab w:val="center" w:pos="5400"/>
        </w:tabs>
        <w:suppressAutoHyphens/>
        <w:jc w:val="center"/>
        <w:rPr>
          <w:rFonts w:asciiTheme="majorHAnsi" w:hAnsiTheme="majorHAnsi"/>
          <w:sz w:val="22"/>
          <w:szCs w:val="22"/>
        </w:rPr>
      </w:pPr>
    </w:p>
    <w:p w14:paraId="6DCF5F8F" w14:textId="77777777" w:rsidR="00040C3A" w:rsidRPr="002A6A58" w:rsidRDefault="00040C3A" w:rsidP="005128E4">
      <w:pPr>
        <w:tabs>
          <w:tab w:val="center" w:pos="5400"/>
        </w:tabs>
        <w:suppressAutoHyphens/>
        <w:jc w:val="center"/>
        <w:rPr>
          <w:rFonts w:asciiTheme="majorHAnsi" w:hAnsiTheme="majorHAnsi"/>
          <w:sz w:val="22"/>
          <w:szCs w:val="22"/>
        </w:rPr>
      </w:pPr>
    </w:p>
    <w:p w14:paraId="4791F13A" w14:textId="77777777" w:rsidR="005B52B0" w:rsidRPr="002A6A58" w:rsidRDefault="005B52B0" w:rsidP="005128E4">
      <w:pPr>
        <w:tabs>
          <w:tab w:val="center" w:pos="5400"/>
        </w:tabs>
        <w:suppressAutoHyphens/>
        <w:jc w:val="center"/>
        <w:rPr>
          <w:rFonts w:asciiTheme="majorHAnsi" w:hAnsiTheme="majorHAnsi"/>
          <w:sz w:val="22"/>
          <w:szCs w:val="22"/>
        </w:rPr>
      </w:pPr>
    </w:p>
    <w:p w14:paraId="44E016B6" w14:textId="77777777" w:rsidR="005B52B0" w:rsidRPr="002A6A58" w:rsidRDefault="005B52B0" w:rsidP="005128E4">
      <w:pPr>
        <w:tabs>
          <w:tab w:val="center" w:pos="5400"/>
        </w:tabs>
        <w:suppressAutoHyphens/>
        <w:jc w:val="center"/>
        <w:rPr>
          <w:rFonts w:asciiTheme="majorHAnsi" w:hAnsiTheme="majorHAnsi"/>
          <w:sz w:val="22"/>
          <w:szCs w:val="22"/>
        </w:rPr>
      </w:pPr>
    </w:p>
    <w:p w14:paraId="63D41962" w14:textId="77777777" w:rsidR="005B52B0" w:rsidRPr="002A6A58" w:rsidRDefault="005B52B0" w:rsidP="005128E4">
      <w:pPr>
        <w:tabs>
          <w:tab w:val="center" w:pos="5400"/>
        </w:tabs>
        <w:suppressAutoHyphens/>
        <w:jc w:val="center"/>
        <w:rPr>
          <w:rFonts w:asciiTheme="majorHAnsi" w:hAnsiTheme="majorHAnsi"/>
          <w:sz w:val="22"/>
          <w:szCs w:val="22"/>
        </w:rPr>
      </w:pPr>
    </w:p>
    <w:p w14:paraId="5ADEB990" w14:textId="77777777" w:rsidR="00040C3A" w:rsidRPr="002A6A58" w:rsidRDefault="00040C3A" w:rsidP="00040C3A">
      <w:pPr>
        <w:tabs>
          <w:tab w:val="center" w:pos="5400"/>
        </w:tabs>
        <w:suppressAutoHyphens/>
        <w:jc w:val="center"/>
        <w:rPr>
          <w:rFonts w:asciiTheme="majorHAnsi" w:hAnsiTheme="majorHAnsi"/>
          <w:sz w:val="22"/>
          <w:szCs w:val="22"/>
        </w:rPr>
      </w:pPr>
    </w:p>
    <w:p w14:paraId="2D81B7E8" w14:textId="77777777" w:rsidR="00040C3A" w:rsidRPr="002A6A58" w:rsidRDefault="00040C3A" w:rsidP="00040C3A">
      <w:pPr>
        <w:tabs>
          <w:tab w:val="center" w:pos="5400"/>
        </w:tabs>
        <w:suppressAutoHyphens/>
        <w:jc w:val="center"/>
        <w:rPr>
          <w:rFonts w:asciiTheme="majorHAnsi" w:hAnsiTheme="majorHAnsi"/>
          <w:sz w:val="22"/>
          <w:szCs w:val="22"/>
        </w:rPr>
      </w:pPr>
    </w:p>
    <w:p w14:paraId="64791D04" w14:textId="77777777" w:rsidR="00040C3A" w:rsidRPr="002A6A58" w:rsidRDefault="003D3BC2" w:rsidP="00040C3A">
      <w:pPr>
        <w:tabs>
          <w:tab w:val="center" w:pos="5400"/>
        </w:tabs>
        <w:suppressAutoHyphens/>
        <w:jc w:val="center"/>
        <w:rPr>
          <w:rFonts w:asciiTheme="majorHAnsi" w:hAnsiTheme="majorHAnsi"/>
          <w:sz w:val="22"/>
          <w:szCs w:val="22"/>
        </w:rPr>
      </w:pPr>
      <w:r w:rsidRPr="002A6A58">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E989C4F">
                <wp:simplePos x="0" y="0"/>
                <wp:positionH relativeFrom="column">
                  <wp:posOffset>1352550</wp:posOffset>
                </wp:positionH>
                <wp:positionV relativeFrom="paragraph">
                  <wp:posOffset>112078</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5D3EE59" w:rsidR="005B52B0" w:rsidRPr="006516AE" w:rsidRDefault="00E42A64" w:rsidP="00997BC5">
                            <w:pPr>
                              <w:spacing w:line="276" w:lineRule="auto"/>
                              <w:rPr>
                                <w:rFonts w:asciiTheme="majorHAnsi" w:hAnsiTheme="majorHAnsi" w:cs="Arial"/>
                                <w:b/>
                                <w:bCs/>
                                <w:color w:val="0D0D0D" w:themeColor="text1" w:themeTint="F2"/>
                                <w:sz w:val="36"/>
                                <w:szCs w:val="22"/>
                              </w:rPr>
                            </w:pPr>
                            <w:r w:rsidRPr="006516AE">
                              <w:rPr>
                                <w:rFonts w:asciiTheme="majorHAnsi" w:hAnsiTheme="majorHAnsi" w:cs="Arial"/>
                                <w:b/>
                                <w:bCs/>
                                <w:color w:val="0D0D0D" w:themeColor="text1" w:themeTint="F2"/>
                                <w:sz w:val="36"/>
                                <w:szCs w:val="22"/>
                              </w:rPr>
                              <w:t>REPORT</w:t>
                            </w:r>
                            <w:r w:rsidR="005B52B0" w:rsidRPr="006516AE">
                              <w:rPr>
                                <w:rFonts w:asciiTheme="majorHAnsi" w:hAnsiTheme="majorHAnsi" w:cs="Arial"/>
                                <w:b/>
                                <w:bCs/>
                                <w:color w:val="0D0D0D" w:themeColor="text1" w:themeTint="F2"/>
                                <w:sz w:val="36"/>
                                <w:szCs w:val="22"/>
                              </w:rPr>
                              <w:t xml:space="preserve"> </w:t>
                            </w:r>
                            <w:r w:rsidR="00477592" w:rsidRPr="006516AE">
                              <w:rPr>
                                <w:rFonts w:asciiTheme="majorHAnsi" w:hAnsiTheme="majorHAnsi" w:cs="Arial"/>
                                <w:b/>
                                <w:bCs/>
                                <w:color w:val="0D0D0D" w:themeColor="text1" w:themeTint="F2"/>
                                <w:sz w:val="36"/>
                                <w:szCs w:val="40"/>
                              </w:rPr>
                              <w:t>N</w:t>
                            </w:r>
                            <w:r w:rsidR="00477592" w:rsidRPr="002A1AB1">
                              <w:rPr>
                                <w:rFonts w:asciiTheme="majorHAnsi" w:hAnsiTheme="majorHAnsi" w:cs="Arial"/>
                                <w:b/>
                                <w:bCs/>
                                <w:color w:val="0D0D0D" w:themeColor="text1" w:themeTint="F2"/>
                                <w:sz w:val="36"/>
                                <w:szCs w:val="40"/>
                              </w:rPr>
                              <w:t>o.</w:t>
                            </w:r>
                            <w:r w:rsidR="007B05C4" w:rsidRPr="002A1AB1">
                              <w:rPr>
                                <w:rFonts w:asciiTheme="majorHAnsi" w:hAnsiTheme="majorHAnsi" w:cs="Arial"/>
                                <w:b/>
                                <w:bCs/>
                                <w:color w:val="0D0D0D" w:themeColor="text1" w:themeTint="F2"/>
                                <w:sz w:val="36"/>
                                <w:szCs w:val="22"/>
                              </w:rPr>
                              <w:t xml:space="preserve"> </w:t>
                            </w:r>
                            <w:r w:rsidR="00886D59">
                              <w:rPr>
                                <w:rFonts w:asciiTheme="majorHAnsi" w:hAnsiTheme="majorHAnsi" w:cs="Arial"/>
                                <w:b/>
                                <w:bCs/>
                                <w:color w:val="0D0D0D" w:themeColor="text1" w:themeTint="F2"/>
                                <w:sz w:val="36"/>
                                <w:szCs w:val="22"/>
                              </w:rPr>
                              <w:t>406</w:t>
                            </w:r>
                            <w:r w:rsidR="007B05C4" w:rsidRPr="002A1AB1">
                              <w:rPr>
                                <w:rFonts w:asciiTheme="majorHAnsi" w:hAnsiTheme="majorHAnsi" w:cs="Arial"/>
                                <w:b/>
                                <w:bCs/>
                                <w:color w:val="0D0D0D" w:themeColor="text1" w:themeTint="F2"/>
                                <w:sz w:val="36"/>
                                <w:szCs w:val="22"/>
                              </w:rPr>
                              <w:t>/</w:t>
                            </w:r>
                            <w:r w:rsidR="00734D1D" w:rsidRPr="006516AE">
                              <w:rPr>
                                <w:rFonts w:asciiTheme="majorHAnsi" w:hAnsiTheme="majorHAnsi" w:cs="Arial"/>
                                <w:b/>
                                <w:bCs/>
                                <w:color w:val="0D0D0D" w:themeColor="text1" w:themeTint="F2"/>
                                <w:sz w:val="36"/>
                                <w:szCs w:val="22"/>
                              </w:rPr>
                              <w:t>20</w:t>
                            </w:r>
                          </w:p>
                          <w:p w14:paraId="09C54AB3" w14:textId="2B90609E" w:rsidR="007B05C4" w:rsidRPr="006516AE" w:rsidRDefault="005B52B0" w:rsidP="00997BC5">
                            <w:pPr>
                              <w:spacing w:line="276" w:lineRule="auto"/>
                              <w:rPr>
                                <w:rFonts w:asciiTheme="majorHAnsi" w:hAnsiTheme="majorHAnsi" w:cs="Arial"/>
                                <w:b/>
                                <w:color w:val="0D0D0D" w:themeColor="text1" w:themeTint="F2"/>
                                <w:sz w:val="36"/>
                                <w:szCs w:val="22"/>
                              </w:rPr>
                            </w:pPr>
                            <w:r w:rsidRPr="006516AE">
                              <w:rPr>
                                <w:rFonts w:asciiTheme="majorHAnsi" w:hAnsiTheme="majorHAnsi" w:cs="Arial"/>
                                <w:b/>
                                <w:color w:val="0D0D0D" w:themeColor="text1" w:themeTint="F2"/>
                                <w:sz w:val="36"/>
                                <w:szCs w:val="22"/>
                              </w:rPr>
                              <w:t>PETI</w:t>
                            </w:r>
                            <w:r w:rsidR="00E42A64" w:rsidRPr="006516AE">
                              <w:rPr>
                                <w:rFonts w:asciiTheme="majorHAnsi" w:hAnsiTheme="majorHAnsi" w:cs="Arial"/>
                                <w:b/>
                                <w:color w:val="0D0D0D" w:themeColor="text1" w:themeTint="F2"/>
                                <w:sz w:val="36"/>
                                <w:szCs w:val="22"/>
                              </w:rPr>
                              <w:t>TION</w:t>
                            </w:r>
                            <w:r w:rsidRPr="006516AE">
                              <w:rPr>
                                <w:rFonts w:asciiTheme="majorHAnsi" w:hAnsiTheme="majorHAnsi" w:cs="Arial"/>
                                <w:b/>
                                <w:color w:val="0D0D0D" w:themeColor="text1" w:themeTint="F2"/>
                                <w:sz w:val="36"/>
                                <w:szCs w:val="22"/>
                              </w:rPr>
                              <w:t xml:space="preserve"> </w:t>
                            </w:r>
                            <w:r w:rsidR="001421E2" w:rsidRPr="00F27F64">
                              <w:rPr>
                                <w:rFonts w:asciiTheme="majorHAnsi" w:hAnsiTheme="majorHAnsi" w:cs="Arial"/>
                                <w:b/>
                                <w:color w:val="0D0D0D" w:themeColor="text1" w:themeTint="F2"/>
                                <w:sz w:val="36"/>
                                <w:szCs w:val="22"/>
                              </w:rPr>
                              <w:t>1592-09</w:t>
                            </w:r>
                          </w:p>
                          <w:p w14:paraId="5FDD6F0D" w14:textId="2F723F56" w:rsidR="008F1912" w:rsidRDefault="00E42A64" w:rsidP="00997BC5">
                            <w:pPr>
                              <w:spacing w:line="276" w:lineRule="auto"/>
                              <w:rPr>
                                <w:rFonts w:asciiTheme="majorHAnsi" w:hAnsiTheme="majorHAnsi" w:cs="Arial"/>
                                <w:color w:val="0D0D0D" w:themeColor="text1" w:themeTint="F2"/>
                                <w:szCs w:val="22"/>
                              </w:rPr>
                            </w:pPr>
                            <w:bookmarkStart w:id="0" w:name="_ftnref1"/>
                            <w:r>
                              <w:rPr>
                                <w:rFonts w:asciiTheme="majorHAnsi" w:hAnsiTheme="majorHAnsi" w:cs="Arial"/>
                                <w:color w:val="0D0D0D" w:themeColor="text1" w:themeTint="F2"/>
                                <w:szCs w:val="22"/>
                              </w:rPr>
                              <w:t>REPORT ON ADMISSIBILITY</w:t>
                            </w:r>
                          </w:p>
                          <w:p w14:paraId="4CF48FD2" w14:textId="77777777" w:rsidR="00E42A64" w:rsidRPr="006516AE" w:rsidRDefault="00E42A64" w:rsidP="00997BC5">
                            <w:pPr>
                              <w:spacing w:line="276" w:lineRule="auto"/>
                              <w:rPr>
                                <w:rFonts w:asciiTheme="majorHAnsi" w:hAnsiTheme="majorHAnsi" w:cs="Arial"/>
                                <w:color w:val="0D0D0D" w:themeColor="text1" w:themeTint="F2"/>
                                <w:szCs w:val="22"/>
                              </w:rPr>
                            </w:pPr>
                          </w:p>
                          <w:p w14:paraId="4CFA2FBF" w14:textId="22D583EA" w:rsidR="005B52B0" w:rsidRPr="00F671A2" w:rsidRDefault="001421E2" w:rsidP="00997BC5">
                            <w:pPr>
                              <w:spacing w:line="276" w:lineRule="auto"/>
                              <w:rPr>
                                <w:rFonts w:asciiTheme="majorHAnsi" w:hAnsiTheme="majorHAnsi" w:cs="Arial"/>
                                <w:color w:val="0D0D0D" w:themeColor="text1" w:themeTint="F2"/>
                                <w:szCs w:val="22"/>
                                <w:lang w:val="es-US"/>
                              </w:rPr>
                            </w:pPr>
                            <w:r w:rsidRPr="00955EB1">
                              <w:rPr>
                                <w:rFonts w:asciiTheme="majorHAnsi" w:hAnsiTheme="majorHAnsi" w:cs="Arial"/>
                                <w:bCs/>
                                <w:color w:val="0D0D0D" w:themeColor="text1" w:themeTint="F2"/>
                                <w:szCs w:val="22"/>
                                <w:lang w:val="es-ES"/>
                              </w:rPr>
                              <w:t xml:space="preserve">JOSÉ IGNACIO CASTRO MALDONADO </w:t>
                            </w:r>
                            <w:r w:rsidR="004B5D63">
                              <w:rPr>
                                <w:rFonts w:asciiTheme="majorHAnsi" w:hAnsiTheme="majorHAnsi" w:cs="Arial"/>
                                <w:color w:val="0D0D0D" w:themeColor="text1" w:themeTint="F2"/>
                                <w:szCs w:val="22"/>
                                <w:lang w:val="es-ES_tradnl"/>
                              </w:rPr>
                              <w:t xml:space="preserve">AND </w:t>
                            </w:r>
                            <w:r w:rsidR="00AB7028" w:rsidRPr="00F671A2">
                              <w:rPr>
                                <w:rFonts w:asciiTheme="majorHAnsi" w:hAnsiTheme="majorHAnsi" w:cs="Arial"/>
                                <w:color w:val="0D0D0D" w:themeColor="text1" w:themeTint="F2"/>
                                <w:szCs w:val="22"/>
                                <w:lang w:val="es-US"/>
                              </w:rPr>
                              <w:t>FAMILY</w:t>
                            </w:r>
                          </w:p>
                          <w:bookmarkEnd w:id="0"/>
                          <w:p w14:paraId="35068D0D" w14:textId="0C6AFAB0" w:rsidR="005B52B0" w:rsidRPr="006516AE" w:rsidRDefault="00720812" w:rsidP="00997BC5">
                            <w:pPr>
                              <w:spacing w:line="276" w:lineRule="auto"/>
                              <w:rPr>
                                <w:rFonts w:asciiTheme="majorHAnsi" w:hAnsiTheme="majorHAnsi" w:cs="Arial"/>
                                <w:color w:val="0D0D0D" w:themeColor="text1" w:themeTint="F2"/>
                                <w:szCs w:val="22"/>
                              </w:rPr>
                            </w:pPr>
                            <w:r w:rsidRPr="006516AE">
                              <w:rPr>
                                <w:rFonts w:asciiTheme="majorHAnsi" w:hAnsiTheme="majorHAnsi" w:cs="Arial"/>
                                <w:color w:val="0D0D0D" w:themeColor="text1" w:themeTint="F2"/>
                                <w:szCs w:val="22"/>
                              </w:rPr>
                              <w:t>CHILE</w:t>
                            </w:r>
                          </w:p>
                          <w:p w14:paraId="575DFD52" w14:textId="77777777" w:rsidR="005B52B0" w:rsidRPr="006516AE" w:rsidRDefault="005B52B0" w:rsidP="007A5817">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980ED94" id="_x0000_t202" coordsize="21600,21600" o:spt="202" path="m,l,21600r21600,l21600,xe">
                <v:stroke joinstyle="miter"/>
                <v:path gradientshapeok="t" o:connecttype="rect"/>
              </v:shapetype>
              <v:shape id="Text Box 5" o:spid="_x0000_s1028" type="#_x0000_t202" style="position:absolute;left:0;text-align:left;margin-left:106.5pt;margin-top:8.8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" filled="f" stroked="f" strokeweight=".5pt">
                <v:textbox>
                  <w:txbxContent>
                    <w:p w14:paraId="4D9FE29C" w14:textId="05D3EE59" w:rsidR="005B52B0" w:rsidRPr="006516AE" w:rsidRDefault="00E42A64" w:rsidP="00997BC5">
                      <w:pPr>
                        <w:spacing w:line="276" w:lineRule="auto"/>
                        <w:rPr>
                          <w:rFonts w:asciiTheme="majorHAnsi" w:hAnsiTheme="majorHAnsi" w:cs="Arial"/>
                          <w:b/>
                          <w:bCs/>
                          <w:color w:val="0D0D0D" w:themeColor="text1" w:themeTint="F2"/>
                          <w:sz w:val="36"/>
                          <w:szCs w:val="22"/>
                        </w:rPr>
                      </w:pPr>
                      <w:r w:rsidRPr="006516AE">
                        <w:rPr>
                          <w:rFonts w:asciiTheme="majorHAnsi" w:hAnsiTheme="majorHAnsi" w:cs="Arial"/>
                          <w:b/>
                          <w:bCs/>
                          <w:color w:val="0D0D0D" w:themeColor="text1" w:themeTint="F2"/>
                          <w:sz w:val="36"/>
                          <w:szCs w:val="22"/>
                        </w:rPr>
                        <w:t>REPORT</w:t>
                      </w:r>
                      <w:r w:rsidR="005B52B0" w:rsidRPr="006516AE">
                        <w:rPr>
                          <w:rFonts w:asciiTheme="majorHAnsi" w:hAnsiTheme="majorHAnsi" w:cs="Arial"/>
                          <w:b/>
                          <w:bCs/>
                          <w:color w:val="0D0D0D" w:themeColor="text1" w:themeTint="F2"/>
                          <w:sz w:val="36"/>
                          <w:szCs w:val="22"/>
                        </w:rPr>
                        <w:t xml:space="preserve"> </w:t>
                      </w:r>
                      <w:r w:rsidR="00477592" w:rsidRPr="006516AE">
                        <w:rPr>
                          <w:rFonts w:asciiTheme="majorHAnsi" w:hAnsiTheme="majorHAnsi" w:cs="Arial"/>
                          <w:b/>
                          <w:bCs/>
                          <w:color w:val="0D0D0D" w:themeColor="text1" w:themeTint="F2"/>
                          <w:sz w:val="36"/>
                          <w:szCs w:val="40"/>
                        </w:rPr>
                        <w:t>N</w:t>
                      </w:r>
                      <w:r w:rsidR="00477592" w:rsidRPr="002A1AB1">
                        <w:rPr>
                          <w:rFonts w:asciiTheme="majorHAnsi" w:hAnsiTheme="majorHAnsi" w:cs="Arial"/>
                          <w:b/>
                          <w:bCs/>
                          <w:color w:val="0D0D0D" w:themeColor="text1" w:themeTint="F2"/>
                          <w:sz w:val="36"/>
                          <w:szCs w:val="40"/>
                        </w:rPr>
                        <w:t>o.</w:t>
                      </w:r>
                      <w:r w:rsidR="007B05C4" w:rsidRPr="002A1AB1">
                        <w:rPr>
                          <w:rFonts w:asciiTheme="majorHAnsi" w:hAnsiTheme="majorHAnsi" w:cs="Arial"/>
                          <w:b/>
                          <w:bCs/>
                          <w:color w:val="0D0D0D" w:themeColor="text1" w:themeTint="F2"/>
                          <w:sz w:val="36"/>
                          <w:szCs w:val="22"/>
                        </w:rPr>
                        <w:t xml:space="preserve"> </w:t>
                      </w:r>
                      <w:r w:rsidR="00886D59">
                        <w:rPr>
                          <w:rFonts w:asciiTheme="majorHAnsi" w:hAnsiTheme="majorHAnsi" w:cs="Arial"/>
                          <w:b/>
                          <w:bCs/>
                          <w:color w:val="0D0D0D" w:themeColor="text1" w:themeTint="F2"/>
                          <w:sz w:val="36"/>
                          <w:szCs w:val="22"/>
                        </w:rPr>
                        <w:t>406</w:t>
                      </w:r>
                      <w:r w:rsidR="007B05C4" w:rsidRPr="002A1AB1">
                        <w:rPr>
                          <w:rFonts w:asciiTheme="majorHAnsi" w:hAnsiTheme="majorHAnsi" w:cs="Arial"/>
                          <w:b/>
                          <w:bCs/>
                          <w:color w:val="0D0D0D" w:themeColor="text1" w:themeTint="F2"/>
                          <w:sz w:val="36"/>
                          <w:szCs w:val="22"/>
                        </w:rPr>
                        <w:t>/</w:t>
                      </w:r>
                      <w:r w:rsidR="00734D1D" w:rsidRPr="006516AE">
                        <w:rPr>
                          <w:rFonts w:asciiTheme="majorHAnsi" w:hAnsiTheme="majorHAnsi" w:cs="Arial"/>
                          <w:b/>
                          <w:bCs/>
                          <w:color w:val="0D0D0D" w:themeColor="text1" w:themeTint="F2"/>
                          <w:sz w:val="36"/>
                          <w:szCs w:val="22"/>
                        </w:rPr>
                        <w:t>20</w:t>
                      </w:r>
                    </w:p>
                    <w:p w14:paraId="09C54AB3" w14:textId="2B90609E" w:rsidR="007B05C4" w:rsidRPr="006516AE" w:rsidRDefault="005B52B0" w:rsidP="00997BC5">
                      <w:pPr>
                        <w:spacing w:line="276" w:lineRule="auto"/>
                        <w:rPr>
                          <w:rFonts w:asciiTheme="majorHAnsi" w:hAnsiTheme="majorHAnsi" w:cs="Arial"/>
                          <w:b/>
                          <w:color w:val="0D0D0D" w:themeColor="text1" w:themeTint="F2"/>
                          <w:sz w:val="36"/>
                          <w:szCs w:val="22"/>
                        </w:rPr>
                      </w:pPr>
                      <w:r w:rsidRPr="006516AE">
                        <w:rPr>
                          <w:rFonts w:asciiTheme="majorHAnsi" w:hAnsiTheme="majorHAnsi" w:cs="Arial"/>
                          <w:b/>
                          <w:color w:val="0D0D0D" w:themeColor="text1" w:themeTint="F2"/>
                          <w:sz w:val="36"/>
                          <w:szCs w:val="22"/>
                        </w:rPr>
                        <w:t>PETI</w:t>
                      </w:r>
                      <w:r w:rsidR="00E42A64" w:rsidRPr="006516AE">
                        <w:rPr>
                          <w:rFonts w:asciiTheme="majorHAnsi" w:hAnsiTheme="majorHAnsi" w:cs="Arial"/>
                          <w:b/>
                          <w:color w:val="0D0D0D" w:themeColor="text1" w:themeTint="F2"/>
                          <w:sz w:val="36"/>
                          <w:szCs w:val="22"/>
                        </w:rPr>
                        <w:t>TION</w:t>
                      </w:r>
                      <w:r w:rsidRPr="006516AE">
                        <w:rPr>
                          <w:rFonts w:asciiTheme="majorHAnsi" w:hAnsiTheme="majorHAnsi" w:cs="Arial"/>
                          <w:b/>
                          <w:color w:val="0D0D0D" w:themeColor="text1" w:themeTint="F2"/>
                          <w:sz w:val="36"/>
                          <w:szCs w:val="22"/>
                        </w:rPr>
                        <w:t xml:space="preserve"> </w:t>
                      </w:r>
                      <w:r w:rsidR="001421E2" w:rsidRPr="00F27F64">
                        <w:rPr>
                          <w:rFonts w:asciiTheme="majorHAnsi" w:hAnsiTheme="majorHAnsi" w:cs="Arial"/>
                          <w:b/>
                          <w:color w:val="0D0D0D" w:themeColor="text1" w:themeTint="F2"/>
                          <w:sz w:val="36"/>
                          <w:szCs w:val="22"/>
                        </w:rPr>
                        <w:t>1592-09</w:t>
                      </w:r>
                    </w:p>
                    <w:p w14:paraId="5FDD6F0D" w14:textId="2F723F56" w:rsidR="008F1912" w:rsidRDefault="00E42A64" w:rsidP="00997BC5">
                      <w:pPr>
                        <w:spacing w:line="276" w:lineRule="auto"/>
                        <w:rPr>
                          <w:rFonts w:asciiTheme="majorHAnsi" w:hAnsiTheme="majorHAnsi" w:cs="Arial"/>
                          <w:color w:val="0D0D0D" w:themeColor="text1" w:themeTint="F2"/>
                          <w:szCs w:val="22"/>
                        </w:rPr>
                      </w:pPr>
                      <w:bookmarkStart w:id="1" w:name="_ftnref1"/>
                      <w:r>
                        <w:rPr>
                          <w:rFonts w:asciiTheme="majorHAnsi" w:hAnsiTheme="majorHAnsi" w:cs="Arial"/>
                          <w:color w:val="0D0D0D" w:themeColor="text1" w:themeTint="F2"/>
                          <w:szCs w:val="22"/>
                        </w:rPr>
                        <w:t>REPORT ON ADMISSIBILITY</w:t>
                      </w:r>
                    </w:p>
                    <w:p w14:paraId="4CF48FD2" w14:textId="77777777" w:rsidR="00E42A64" w:rsidRPr="006516AE" w:rsidRDefault="00E42A64" w:rsidP="00997BC5">
                      <w:pPr>
                        <w:spacing w:line="276" w:lineRule="auto"/>
                        <w:rPr>
                          <w:rFonts w:asciiTheme="majorHAnsi" w:hAnsiTheme="majorHAnsi" w:cs="Arial"/>
                          <w:color w:val="0D0D0D" w:themeColor="text1" w:themeTint="F2"/>
                          <w:szCs w:val="22"/>
                        </w:rPr>
                      </w:pPr>
                    </w:p>
                    <w:p w14:paraId="4CFA2FBF" w14:textId="22D583EA" w:rsidR="005B52B0" w:rsidRPr="006516AE" w:rsidRDefault="001421E2" w:rsidP="00997BC5">
                      <w:pPr>
                        <w:spacing w:line="276" w:lineRule="auto"/>
                        <w:rPr>
                          <w:rFonts w:asciiTheme="majorHAnsi" w:hAnsiTheme="majorHAnsi" w:cs="Arial"/>
                          <w:color w:val="0D0D0D" w:themeColor="text1" w:themeTint="F2"/>
                          <w:szCs w:val="22"/>
                        </w:rPr>
                      </w:pPr>
                      <w:r w:rsidRPr="00955EB1">
                        <w:rPr>
                          <w:rFonts w:asciiTheme="majorHAnsi" w:hAnsiTheme="majorHAnsi" w:cs="Arial"/>
                          <w:bCs/>
                          <w:color w:val="0D0D0D" w:themeColor="text1" w:themeTint="F2"/>
                          <w:szCs w:val="22"/>
                          <w:lang w:val="es-ES"/>
                        </w:rPr>
                        <w:t xml:space="preserve">JOSÉ IGNACIO CASTRO MALDONADO </w:t>
                      </w:r>
                      <w:r w:rsidR="004B5D63">
                        <w:rPr>
                          <w:rFonts w:asciiTheme="majorHAnsi" w:hAnsiTheme="majorHAnsi" w:cs="Arial"/>
                          <w:color w:val="0D0D0D" w:themeColor="text1" w:themeTint="F2"/>
                          <w:szCs w:val="22"/>
                          <w:lang w:val="es-ES_tradnl"/>
                        </w:rPr>
                        <w:t xml:space="preserve">AND </w:t>
                      </w:r>
                      <w:r w:rsidR="00AB7028" w:rsidRPr="006516AE">
                        <w:rPr>
                          <w:rFonts w:asciiTheme="majorHAnsi" w:hAnsiTheme="majorHAnsi" w:cs="Arial"/>
                          <w:color w:val="0D0D0D" w:themeColor="text1" w:themeTint="F2"/>
                          <w:szCs w:val="22"/>
                        </w:rPr>
                        <w:t>FAMILY</w:t>
                      </w:r>
                    </w:p>
                    <w:bookmarkEnd w:id="1"/>
                    <w:p w14:paraId="35068D0D" w14:textId="0C6AFAB0" w:rsidR="005B52B0" w:rsidRPr="006516AE" w:rsidRDefault="00720812" w:rsidP="00997BC5">
                      <w:pPr>
                        <w:spacing w:line="276" w:lineRule="auto"/>
                        <w:rPr>
                          <w:rFonts w:asciiTheme="majorHAnsi" w:hAnsiTheme="majorHAnsi" w:cs="Arial"/>
                          <w:color w:val="0D0D0D" w:themeColor="text1" w:themeTint="F2"/>
                          <w:szCs w:val="22"/>
                        </w:rPr>
                      </w:pPr>
                      <w:r w:rsidRPr="006516AE">
                        <w:rPr>
                          <w:rFonts w:asciiTheme="majorHAnsi" w:hAnsiTheme="majorHAnsi" w:cs="Arial"/>
                          <w:color w:val="0D0D0D" w:themeColor="text1" w:themeTint="F2"/>
                          <w:szCs w:val="22"/>
                        </w:rPr>
                        <w:t>CHILE</w:t>
                      </w:r>
                    </w:p>
                    <w:p w14:paraId="575DFD52" w14:textId="77777777" w:rsidR="005B52B0" w:rsidRPr="006516AE" w:rsidRDefault="005B52B0" w:rsidP="007A5817">
                      <w:pPr>
                        <w:rPr>
                          <w:color w:val="0D0D0D" w:themeColor="text1" w:themeTint="F2"/>
                        </w:rPr>
                      </w:pPr>
                    </w:p>
                  </w:txbxContent>
                </v:textbox>
              </v:shape>
            </w:pict>
          </mc:Fallback>
        </mc:AlternateContent>
      </w:r>
      <w:r w:rsidR="004E2649" w:rsidRPr="002A6A58">
        <w:rPr>
          <w:rFonts w:asciiTheme="majorHAnsi" w:hAnsiTheme="majorHAnsi"/>
          <w:noProof/>
          <w:sz w:val="22"/>
          <w:szCs w:val="22"/>
        </w:rPr>
        <mc:AlternateContent>
          <mc:Choice Requires="wps">
            <w:drawing>
              <wp:anchor distT="0" distB="0" distL="114300" distR="114300" simplePos="0" relativeHeight="251685888" behindDoc="0" locked="0" layoutInCell="1" allowOverlap="1" wp14:anchorId="73BE5919" wp14:editId="5718036B">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9275252" w:rsidR="00627C9F" w:rsidRPr="00F671A2" w:rsidRDefault="00886D59" w:rsidP="007A5817">
                            <w:pPr>
                              <w:spacing w:line="276" w:lineRule="auto"/>
                              <w:jc w:val="right"/>
                              <w:rPr>
                                <w:rFonts w:asciiTheme="minorHAnsi" w:hAnsiTheme="minorHAnsi"/>
                                <w:color w:val="FFFFFF" w:themeColor="background1"/>
                                <w:sz w:val="22"/>
                                <w:lang w:val="es-US"/>
                              </w:rPr>
                            </w:pPr>
                            <w:r w:rsidRPr="00F671A2">
                              <w:rPr>
                                <w:rFonts w:asciiTheme="minorHAnsi" w:hAnsiTheme="minorHAnsi"/>
                                <w:color w:val="FFFFFF" w:themeColor="background1"/>
                                <w:sz w:val="22"/>
                                <w:lang w:val="es-US"/>
                              </w:rPr>
                              <w:t>OEA/</w:t>
                            </w:r>
                            <w:proofErr w:type="spellStart"/>
                            <w:r w:rsidRPr="00F671A2">
                              <w:rPr>
                                <w:rFonts w:asciiTheme="minorHAnsi" w:hAnsiTheme="minorHAnsi"/>
                                <w:color w:val="FFFFFF" w:themeColor="background1"/>
                                <w:sz w:val="22"/>
                                <w:lang w:val="es-US"/>
                              </w:rPr>
                              <w:t>Ser.L</w:t>
                            </w:r>
                            <w:proofErr w:type="spellEnd"/>
                            <w:r w:rsidRPr="00F671A2">
                              <w:rPr>
                                <w:rFonts w:asciiTheme="minorHAnsi" w:hAnsiTheme="minorHAnsi"/>
                                <w:color w:val="FFFFFF" w:themeColor="background1"/>
                                <w:sz w:val="22"/>
                                <w:lang w:val="es-US"/>
                              </w:rPr>
                              <w:t>/V/II</w:t>
                            </w:r>
                          </w:p>
                          <w:p w14:paraId="6A41611B" w14:textId="66380439" w:rsidR="00627C9F" w:rsidRPr="00F671A2" w:rsidRDefault="00886D59" w:rsidP="007A5817">
                            <w:pPr>
                              <w:spacing w:line="276" w:lineRule="auto"/>
                              <w:jc w:val="right"/>
                              <w:rPr>
                                <w:rFonts w:asciiTheme="minorHAnsi" w:hAnsiTheme="minorHAnsi"/>
                                <w:color w:val="FFFFFF" w:themeColor="background1"/>
                                <w:sz w:val="22"/>
                                <w:lang w:val="es-US"/>
                              </w:rPr>
                            </w:pPr>
                            <w:r w:rsidRPr="00F671A2">
                              <w:rPr>
                                <w:rFonts w:asciiTheme="minorHAnsi" w:hAnsiTheme="minorHAnsi"/>
                                <w:color w:val="FFFFFF" w:themeColor="background1"/>
                                <w:sz w:val="22"/>
                                <w:lang w:val="es-US"/>
                              </w:rPr>
                              <w:t>Doc. 424</w:t>
                            </w:r>
                          </w:p>
                          <w:p w14:paraId="69373ED2" w14:textId="7664FB81" w:rsidR="00627C9F" w:rsidRPr="00C13C17" w:rsidRDefault="00886D59"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10 December</w:t>
                            </w:r>
                            <w:r w:rsidR="00627C9F" w:rsidRPr="00C13C17">
                              <w:rPr>
                                <w:rFonts w:asciiTheme="minorHAnsi" w:hAnsiTheme="minorHAnsi"/>
                                <w:color w:val="FFFFFF" w:themeColor="background1"/>
                                <w:sz w:val="22"/>
                              </w:rPr>
                              <w:t xml:space="preserve"> 20</w:t>
                            </w:r>
                            <w:r w:rsidR="00734D1D" w:rsidRPr="00C13C17">
                              <w:rPr>
                                <w:rFonts w:asciiTheme="minorHAnsi" w:hAnsiTheme="minorHAnsi"/>
                                <w:color w:val="FFFFFF" w:themeColor="background1"/>
                                <w:sz w:val="22"/>
                              </w:rPr>
                              <w:t>20</w:t>
                            </w:r>
                          </w:p>
                          <w:p w14:paraId="0771DB5B" w14:textId="219DED20" w:rsidR="00627C9F" w:rsidRPr="00C13C17" w:rsidRDefault="00E0340B" w:rsidP="007A5817">
                            <w:pPr>
                              <w:spacing w:line="276" w:lineRule="auto"/>
                              <w:jc w:val="right"/>
                              <w:rPr>
                                <w:rFonts w:asciiTheme="minorHAnsi" w:hAnsiTheme="minorHAnsi"/>
                                <w:color w:val="FFFFFF" w:themeColor="background1"/>
                                <w:sz w:val="22"/>
                              </w:rPr>
                            </w:pPr>
                            <w:r w:rsidRPr="00C13C17">
                              <w:rPr>
                                <w:rFonts w:asciiTheme="minorHAnsi" w:hAnsiTheme="minorHAnsi"/>
                                <w:color w:val="FFFFFF" w:themeColor="background1"/>
                                <w:sz w:val="22"/>
                              </w:rPr>
                              <w:t xml:space="preserve">Original: </w:t>
                            </w:r>
                            <w:r w:rsidR="00E42A64" w:rsidRPr="00C13C17">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3BE5919" id="Text Box 8" o:spid="_x0000_s1029" type="#_x0000_t202" style="position:absolute;left:0;text-align:left;margin-left:-27pt;margin-top:12.95pt;width:109.5pt;height:108.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MSSnVJ+&#10;AgAAagUAAA4AAAAAAAAAAAAAAAAALgIAAGRycy9lMm9Eb2MueG1sUEsBAi0AFAAGAAgAAAAhAKlP&#10;pHfhAAAACgEAAA8AAAAAAAAAAAAAAAAA2AQAAGRycy9kb3ducmV2LnhtbFBLBQYAAAAABAAEAPMA&#10;AADmBQAAAAA=&#10;" filled="f" stroked="f" strokeweight=".5pt">
                <v:textbox>
                  <w:txbxContent>
                    <w:p w14:paraId="6CF0BAF6" w14:textId="79275252" w:rsidR="00627C9F" w:rsidRPr="00886D59" w:rsidRDefault="00886D59" w:rsidP="007A5817">
                      <w:pPr>
                        <w:spacing w:line="276" w:lineRule="auto"/>
                        <w:jc w:val="right"/>
                        <w:rPr>
                          <w:rFonts w:asciiTheme="minorHAnsi" w:hAnsiTheme="minorHAnsi"/>
                          <w:color w:val="FFFFFF" w:themeColor="background1"/>
                          <w:sz w:val="22"/>
                        </w:rPr>
                      </w:pPr>
                      <w:r w:rsidRPr="00886D59">
                        <w:rPr>
                          <w:rFonts w:asciiTheme="minorHAnsi" w:hAnsiTheme="minorHAnsi"/>
                          <w:color w:val="FFFFFF" w:themeColor="background1"/>
                          <w:sz w:val="22"/>
                        </w:rPr>
                        <w:t>OEA/</w:t>
                      </w:r>
                      <w:proofErr w:type="spellStart"/>
                      <w:r w:rsidRPr="00886D59">
                        <w:rPr>
                          <w:rFonts w:asciiTheme="minorHAnsi" w:hAnsiTheme="minorHAnsi"/>
                          <w:color w:val="FFFFFF" w:themeColor="background1"/>
                          <w:sz w:val="22"/>
                        </w:rPr>
                        <w:t>Ser.L</w:t>
                      </w:r>
                      <w:proofErr w:type="spellEnd"/>
                      <w:r w:rsidRPr="00886D59">
                        <w:rPr>
                          <w:rFonts w:asciiTheme="minorHAnsi" w:hAnsiTheme="minorHAnsi"/>
                          <w:color w:val="FFFFFF" w:themeColor="background1"/>
                          <w:sz w:val="22"/>
                        </w:rPr>
                        <w:t>/V/II</w:t>
                      </w:r>
                    </w:p>
                    <w:p w14:paraId="6A41611B" w14:textId="66380439" w:rsidR="00627C9F" w:rsidRPr="00886D59" w:rsidRDefault="00886D59" w:rsidP="007A5817">
                      <w:pPr>
                        <w:spacing w:line="276" w:lineRule="auto"/>
                        <w:jc w:val="right"/>
                        <w:rPr>
                          <w:rFonts w:asciiTheme="minorHAnsi" w:hAnsiTheme="minorHAnsi"/>
                          <w:color w:val="FFFFFF" w:themeColor="background1"/>
                          <w:sz w:val="22"/>
                        </w:rPr>
                      </w:pPr>
                      <w:r w:rsidRPr="00886D59">
                        <w:rPr>
                          <w:rFonts w:asciiTheme="minorHAnsi" w:hAnsiTheme="minorHAnsi"/>
                          <w:color w:val="FFFFFF" w:themeColor="background1"/>
                          <w:sz w:val="22"/>
                        </w:rPr>
                        <w:t>Doc. 424</w:t>
                      </w:r>
                    </w:p>
                    <w:p w14:paraId="69373ED2" w14:textId="7664FB81" w:rsidR="00627C9F" w:rsidRPr="00C13C17" w:rsidRDefault="00886D59"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10 December</w:t>
                      </w:r>
                      <w:r w:rsidR="00627C9F" w:rsidRPr="00C13C17">
                        <w:rPr>
                          <w:rFonts w:asciiTheme="minorHAnsi" w:hAnsiTheme="minorHAnsi"/>
                          <w:color w:val="FFFFFF" w:themeColor="background1"/>
                          <w:sz w:val="22"/>
                        </w:rPr>
                        <w:t xml:space="preserve"> 20</w:t>
                      </w:r>
                      <w:r w:rsidR="00734D1D" w:rsidRPr="00C13C17">
                        <w:rPr>
                          <w:rFonts w:asciiTheme="minorHAnsi" w:hAnsiTheme="minorHAnsi"/>
                          <w:color w:val="FFFFFF" w:themeColor="background1"/>
                          <w:sz w:val="22"/>
                        </w:rPr>
                        <w:t>20</w:t>
                      </w:r>
                    </w:p>
                    <w:p w14:paraId="0771DB5B" w14:textId="219DED20" w:rsidR="00627C9F" w:rsidRPr="00C13C17" w:rsidRDefault="00E0340B" w:rsidP="007A5817">
                      <w:pPr>
                        <w:spacing w:line="276" w:lineRule="auto"/>
                        <w:jc w:val="right"/>
                        <w:rPr>
                          <w:rFonts w:asciiTheme="minorHAnsi" w:hAnsiTheme="minorHAnsi"/>
                          <w:color w:val="FFFFFF" w:themeColor="background1"/>
                          <w:sz w:val="22"/>
                        </w:rPr>
                      </w:pPr>
                      <w:r w:rsidRPr="00C13C17">
                        <w:rPr>
                          <w:rFonts w:asciiTheme="minorHAnsi" w:hAnsiTheme="minorHAnsi"/>
                          <w:color w:val="FFFFFF" w:themeColor="background1"/>
                          <w:sz w:val="22"/>
                        </w:rPr>
                        <w:t xml:space="preserve">Original: </w:t>
                      </w:r>
                      <w:r w:rsidR="00E42A64" w:rsidRPr="00C13C17">
                        <w:rPr>
                          <w:rFonts w:asciiTheme="minorHAnsi" w:hAnsiTheme="minorHAnsi"/>
                          <w:color w:val="FFFFFF" w:themeColor="background1"/>
                          <w:sz w:val="22"/>
                        </w:rPr>
                        <w:t>Spanish</w:t>
                      </w:r>
                    </w:p>
                  </w:txbxContent>
                </v:textbox>
              </v:shape>
            </w:pict>
          </mc:Fallback>
        </mc:AlternateContent>
      </w:r>
    </w:p>
    <w:p w14:paraId="155B0536" w14:textId="77777777" w:rsidR="00040C3A" w:rsidRPr="002A6A58" w:rsidRDefault="00040C3A" w:rsidP="00040C3A">
      <w:pPr>
        <w:tabs>
          <w:tab w:val="center" w:pos="5400"/>
        </w:tabs>
        <w:suppressAutoHyphens/>
        <w:jc w:val="center"/>
        <w:rPr>
          <w:rFonts w:asciiTheme="majorHAnsi" w:hAnsiTheme="majorHAnsi"/>
          <w:sz w:val="22"/>
          <w:szCs w:val="22"/>
        </w:rPr>
      </w:pPr>
    </w:p>
    <w:p w14:paraId="5FE3AB87" w14:textId="77777777" w:rsidR="00040C3A" w:rsidRPr="002A6A58" w:rsidRDefault="00040C3A" w:rsidP="00040C3A">
      <w:pPr>
        <w:tabs>
          <w:tab w:val="center" w:pos="5400"/>
        </w:tabs>
        <w:suppressAutoHyphens/>
        <w:jc w:val="center"/>
        <w:rPr>
          <w:rFonts w:asciiTheme="majorHAnsi" w:hAnsiTheme="majorHAnsi"/>
          <w:sz w:val="22"/>
          <w:szCs w:val="22"/>
        </w:rPr>
      </w:pPr>
    </w:p>
    <w:p w14:paraId="3C383BC0" w14:textId="77777777" w:rsidR="00040C3A" w:rsidRPr="002A6A58" w:rsidRDefault="00040C3A" w:rsidP="00040C3A">
      <w:pPr>
        <w:tabs>
          <w:tab w:val="center" w:pos="5400"/>
        </w:tabs>
        <w:suppressAutoHyphens/>
        <w:jc w:val="center"/>
        <w:rPr>
          <w:rFonts w:asciiTheme="majorHAnsi" w:hAnsiTheme="majorHAnsi" w:cs="Arial"/>
          <w:sz w:val="22"/>
          <w:szCs w:val="22"/>
        </w:rPr>
      </w:pPr>
    </w:p>
    <w:p w14:paraId="54590931" w14:textId="77777777" w:rsidR="00040C3A" w:rsidRPr="002A6A58" w:rsidRDefault="00040C3A" w:rsidP="00040C3A">
      <w:pPr>
        <w:tabs>
          <w:tab w:val="center" w:pos="5400"/>
        </w:tabs>
        <w:suppressAutoHyphens/>
        <w:jc w:val="center"/>
        <w:rPr>
          <w:rFonts w:asciiTheme="majorHAnsi" w:hAnsiTheme="majorHAnsi"/>
          <w:sz w:val="22"/>
          <w:szCs w:val="22"/>
        </w:rPr>
      </w:pPr>
    </w:p>
    <w:p w14:paraId="76C291D6" w14:textId="77777777" w:rsidR="00040C3A" w:rsidRPr="002A6A58" w:rsidRDefault="00040C3A" w:rsidP="00040C3A">
      <w:pPr>
        <w:tabs>
          <w:tab w:val="center" w:pos="5400"/>
        </w:tabs>
        <w:suppressAutoHyphens/>
        <w:jc w:val="center"/>
        <w:rPr>
          <w:rFonts w:asciiTheme="majorHAnsi" w:hAnsiTheme="majorHAnsi"/>
          <w:sz w:val="22"/>
          <w:szCs w:val="22"/>
        </w:rPr>
      </w:pPr>
    </w:p>
    <w:p w14:paraId="2161B44F" w14:textId="77777777" w:rsidR="00040C3A" w:rsidRPr="002A6A58" w:rsidRDefault="00040C3A" w:rsidP="00040C3A">
      <w:pPr>
        <w:tabs>
          <w:tab w:val="center" w:pos="5400"/>
        </w:tabs>
        <w:suppressAutoHyphens/>
        <w:jc w:val="center"/>
        <w:rPr>
          <w:rFonts w:asciiTheme="majorHAnsi" w:hAnsiTheme="majorHAnsi"/>
          <w:sz w:val="22"/>
          <w:szCs w:val="22"/>
        </w:rPr>
      </w:pPr>
    </w:p>
    <w:p w14:paraId="3C4EEE07" w14:textId="77777777" w:rsidR="00040C3A" w:rsidRPr="002A6A58" w:rsidRDefault="00040C3A" w:rsidP="00040C3A">
      <w:pPr>
        <w:tabs>
          <w:tab w:val="center" w:pos="5400"/>
        </w:tabs>
        <w:suppressAutoHyphens/>
        <w:jc w:val="center"/>
        <w:rPr>
          <w:rFonts w:asciiTheme="majorHAnsi" w:hAnsiTheme="majorHAnsi"/>
          <w:sz w:val="22"/>
          <w:szCs w:val="22"/>
        </w:rPr>
      </w:pPr>
    </w:p>
    <w:p w14:paraId="3B0E4647" w14:textId="77777777" w:rsidR="005128E4" w:rsidRPr="002A6A58" w:rsidRDefault="005128E4" w:rsidP="00040C3A">
      <w:pPr>
        <w:tabs>
          <w:tab w:val="center" w:pos="5400"/>
        </w:tabs>
        <w:suppressAutoHyphens/>
        <w:jc w:val="center"/>
        <w:rPr>
          <w:rFonts w:asciiTheme="majorHAnsi" w:hAnsiTheme="majorHAnsi"/>
          <w:sz w:val="22"/>
          <w:szCs w:val="22"/>
        </w:rPr>
      </w:pPr>
    </w:p>
    <w:p w14:paraId="2DAAF36D" w14:textId="77777777" w:rsidR="00040C3A" w:rsidRPr="002A6A58" w:rsidRDefault="00040C3A" w:rsidP="00040C3A">
      <w:pPr>
        <w:tabs>
          <w:tab w:val="center" w:pos="5400"/>
        </w:tabs>
        <w:suppressAutoHyphens/>
        <w:jc w:val="center"/>
        <w:rPr>
          <w:rFonts w:asciiTheme="majorHAnsi" w:hAnsiTheme="majorHAnsi"/>
          <w:sz w:val="22"/>
          <w:szCs w:val="22"/>
        </w:rPr>
      </w:pPr>
    </w:p>
    <w:p w14:paraId="12496A14" w14:textId="77777777" w:rsidR="005128E4" w:rsidRPr="002A6A58" w:rsidRDefault="005128E4" w:rsidP="00040C3A">
      <w:pPr>
        <w:tabs>
          <w:tab w:val="center" w:pos="5400"/>
        </w:tabs>
        <w:suppressAutoHyphens/>
        <w:jc w:val="center"/>
        <w:rPr>
          <w:rFonts w:asciiTheme="majorHAnsi" w:hAnsiTheme="majorHAnsi"/>
          <w:sz w:val="22"/>
          <w:szCs w:val="22"/>
        </w:rPr>
      </w:pPr>
    </w:p>
    <w:p w14:paraId="25772DB3" w14:textId="77777777" w:rsidR="005128E4" w:rsidRPr="002A6A58" w:rsidRDefault="005128E4" w:rsidP="00040C3A">
      <w:pPr>
        <w:tabs>
          <w:tab w:val="center" w:pos="5400"/>
        </w:tabs>
        <w:suppressAutoHyphens/>
        <w:jc w:val="center"/>
        <w:rPr>
          <w:rFonts w:asciiTheme="majorHAnsi" w:hAnsiTheme="majorHAnsi"/>
          <w:sz w:val="22"/>
          <w:szCs w:val="22"/>
        </w:rPr>
      </w:pPr>
    </w:p>
    <w:p w14:paraId="6820FADA" w14:textId="77777777" w:rsidR="005128E4" w:rsidRPr="002A6A58" w:rsidRDefault="005128E4" w:rsidP="00040C3A">
      <w:pPr>
        <w:tabs>
          <w:tab w:val="center" w:pos="5400"/>
        </w:tabs>
        <w:suppressAutoHyphens/>
        <w:jc w:val="center"/>
        <w:rPr>
          <w:rFonts w:asciiTheme="majorHAnsi" w:hAnsiTheme="majorHAnsi"/>
          <w:sz w:val="22"/>
          <w:szCs w:val="22"/>
        </w:rPr>
      </w:pPr>
    </w:p>
    <w:p w14:paraId="54445A55" w14:textId="77777777" w:rsidR="00040C3A" w:rsidRPr="002A6A58" w:rsidRDefault="00040C3A" w:rsidP="00040C3A">
      <w:pPr>
        <w:tabs>
          <w:tab w:val="center" w:pos="5400"/>
        </w:tabs>
        <w:suppressAutoHyphens/>
        <w:jc w:val="center"/>
        <w:rPr>
          <w:rFonts w:asciiTheme="majorHAnsi" w:hAnsiTheme="majorHAnsi"/>
          <w:sz w:val="22"/>
          <w:szCs w:val="22"/>
        </w:rPr>
      </w:pPr>
    </w:p>
    <w:p w14:paraId="5D4A4040" w14:textId="77777777" w:rsidR="00040C3A" w:rsidRPr="002A6A58" w:rsidRDefault="00040C3A" w:rsidP="00040C3A">
      <w:pPr>
        <w:tabs>
          <w:tab w:val="center" w:pos="5400"/>
        </w:tabs>
        <w:suppressAutoHyphens/>
        <w:jc w:val="center"/>
        <w:rPr>
          <w:rFonts w:asciiTheme="majorHAnsi" w:hAnsiTheme="majorHAnsi"/>
          <w:sz w:val="22"/>
          <w:szCs w:val="22"/>
        </w:rPr>
      </w:pPr>
    </w:p>
    <w:p w14:paraId="048FBB22" w14:textId="77777777" w:rsidR="00A50FCF" w:rsidRPr="002A6A58" w:rsidRDefault="00A50FCF" w:rsidP="00040C3A">
      <w:pPr>
        <w:tabs>
          <w:tab w:val="center" w:pos="5400"/>
        </w:tabs>
        <w:suppressAutoHyphens/>
        <w:jc w:val="center"/>
        <w:rPr>
          <w:rFonts w:asciiTheme="majorHAnsi" w:hAnsiTheme="majorHAnsi"/>
          <w:sz w:val="18"/>
          <w:szCs w:val="22"/>
        </w:rPr>
      </w:pPr>
    </w:p>
    <w:p w14:paraId="190ABFB3" w14:textId="77777777" w:rsidR="00A50FCF" w:rsidRPr="002A6A58" w:rsidRDefault="00A50FCF" w:rsidP="00040C3A">
      <w:pPr>
        <w:tabs>
          <w:tab w:val="center" w:pos="5400"/>
        </w:tabs>
        <w:suppressAutoHyphens/>
        <w:jc w:val="center"/>
        <w:rPr>
          <w:rFonts w:asciiTheme="majorHAnsi" w:hAnsiTheme="majorHAnsi"/>
          <w:sz w:val="18"/>
          <w:szCs w:val="22"/>
        </w:rPr>
      </w:pPr>
    </w:p>
    <w:p w14:paraId="4C690048" w14:textId="77777777" w:rsidR="00A50FCF" w:rsidRPr="002A6A58" w:rsidRDefault="00A50FCF" w:rsidP="00040C3A">
      <w:pPr>
        <w:tabs>
          <w:tab w:val="center" w:pos="5400"/>
        </w:tabs>
        <w:suppressAutoHyphens/>
        <w:jc w:val="center"/>
        <w:rPr>
          <w:rFonts w:asciiTheme="majorHAnsi" w:hAnsiTheme="majorHAnsi"/>
          <w:sz w:val="18"/>
          <w:szCs w:val="22"/>
        </w:rPr>
      </w:pPr>
    </w:p>
    <w:p w14:paraId="733CA438" w14:textId="77777777" w:rsidR="00A50FCF" w:rsidRPr="002A6A58" w:rsidRDefault="00A50FCF" w:rsidP="00040C3A">
      <w:pPr>
        <w:tabs>
          <w:tab w:val="center" w:pos="5400"/>
        </w:tabs>
        <w:suppressAutoHyphens/>
        <w:jc w:val="center"/>
        <w:rPr>
          <w:rFonts w:asciiTheme="majorHAnsi" w:hAnsiTheme="majorHAnsi"/>
          <w:sz w:val="18"/>
          <w:szCs w:val="22"/>
        </w:rPr>
      </w:pPr>
    </w:p>
    <w:p w14:paraId="7874DEEB" w14:textId="77777777" w:rsidR="00A50FCF" w:rsidRPr="002A6A58" w:rsidRDefault="00A50FCF" w:rsidP="00040C3A">
      <w:pPr>
        <w:tabs>
          <w:tab w:val="center" w:pos="5400"/>
        </w:tabs>
        <w:suppressAutoHyphens/>
        <w:jc w:val="center"/>
        <w:rPr>
          <w:rFonts w:asciiTheme="majorHAnsi" w:hAnsiTheme="majorHAnsi"/>
          <w:sz w:val="18"/>
          <w:szCs w:val="22"/>
        </w:rPr>
      </w:pPr>
    </w:p>
    <w:p w14:paraId="3698D0D6" w14:textId="77777777" w:rsidR="00A50FCF" w:rsidRPr="002A6A58" w:rsidRDefault="00A50FCF" w:rsidP="00040C3A">
      <w:pPr>
        <w:tabs>
          <w:tab w:val="center" w:pos="5400"/>
        </w:tabs>
        <w:suppressAutoHyphens/>
        <w:jc w:val="center"/>
        <w:rPr>
          <w:rFonts w:asciiTheme="majorHAnsi" w:hAnsiTheme="majorHAnsi"/>
          <w:sz w:val="18"/>
          <w:szCs w:val="22"/>
        </w:rPr>
      </w:pPr>
    </w:p>
    <w:p w14:paraId="1F907823" w14:textId="77777777" w:rsidR="00A50FCF" w:rsidRPr="002A6A58" w:rsidRDefault="00A50FCF" w:rsidP="00040C3A">
      <w:pPr>
        <w:tabs>
          <w:tab w:val="center" w:pos="5400"/>
        </w:tabs>
        <w:suppressAutoHyphens/>
        <w:jc w:val="center"/>
        <w:rPr>
          <w:rFonts w:asciiTheme="majorHAnsi" w:hAnsiTheme="majorHAnsi"/>
          <w:sz w:val="18"/>
          <w:szCs w:val="22"/>
        </w:rPr>
      </w:pPr>
    </w:p>
    <w:p w14:paraId="045D9AC1" w14:textId="77777777" w:rsidR="00A50FCF" w:rsidRPr="002A6A58" w:rsidRDefault="00A50FCF" w:rsidP="00040C3A">
      <w:pPr>
        <w:tabs>
          <w:tab w:val="center" w:pos="5400"/>
        </w:tabs>
        <w:suppressAutoHyphens/>
        <w:jc w:val="center"/>
        <w:rPr>
          <w:rFonts w:asciiTheme="majorHAnsi" w:hAnsiTheme="majorHAnsi"/>
          <w:sz w:val="18"/>
          <w:szCs w:val="22"/>
        </w:rPr>
      </w:pPr>
    </w:p>
    <w:p w14:paraId="16068EE5" w14:textId="77777777" w:rsidR="00A50FCF" w:rsidRPr="002A6A58" w:rsidRDefault="00A50FCF" w:rsidP="00040C3A">
      <w:pPr>
        <w:tabs>
          <w:tab w:val="center" w:pos="5400"/>
        </w:tabs>
        <w:suppressAutoHyphens/>
        <w:jc w:val="center"/>
        <w:rPr>
          <w:rFonts w:asciiTheme="majorHAnsi" w:hAnsiTheme="majorHAnsi"/>
          <w:sz w:val="18"/>
          <w:szCs w:val="22"/>
        </w:rPr>
      </w:pPr>
    </w:p>
    <w:p w14:paraId="14A4A430" w14:textId="77777777" w:rsidR="00A50FCF" w:rsidRPr="002A6A58" w:rsidRDefault="00A50FCF" w:rsidP="00040C3A">
      <w:pPr>
        <w:tabs>
          <w:tab w:val="center" w:pos="5400"/>
        </w:tabs>
        <w:suppressAutoHyphens/>
        <w:jc w:val="center"/>
        <w:rPr>
          <w:rFonts w:asciiTheme="majorHAnsi" w:hAnsiTheme="majorHAnsi"/>
          <w:sz w:val="18"/>
          <w:szCs w:val="22"/>
        </w:rPr>
      </w:pPr>
    </w:p>
    <w:p w14:paraId="0B3B735F" w14:textId="77777777" w:rsidR="00A50FCF" w:rsidRPr="002A6A58" w:rsidRDefault="00A50FCF" w:rsidP="00040C3A">
      <w:pPr>
        <w:tabs>
          <w:tab w:val="center" w:pos="5400"/>
        </w:tabs>
        <w:suppressAutoHyphens/>
        <w:jc w:val="center"/>
        <w:rPr>
          <w:rFonts w:asciiTheme="majorHAnsi" w:hAnsiTheme="majorHAnsi"/>
          <w:sz w:val="18"/>
          <w:szCs w:val="22"/>
        </w:rPr>
      </w:pPr>
    </w:p>
    <w:p w14:paraId="02C5C441" w14:textId="77777777" w:rsidR="00A50FCF" w:rsidRPr="002A6A58" w:rsidRDefault="00A50FCF" w:rsidP="00040C3A">
      <w:pPr>
        <w:tabs>
          <w:tab w:val="center" w:pos="5400"/>
        </w:tabs>
        <w:suppressAutoHyphens/>
        <w:jc w:val="center"/>
        <w:rPr>
          <w:rFonts w:asciiTheme="majorHAnsi" w:hAnsiTheme="majorHAnsi"/>
          <w:sz w:val="18"/>
          <w:szCs w:val="22"/>
        </w:rPr>
      </w:pPr>
    </w:p>
    <w:p w14:paraId="7806A2B0" w14:textId="77777777" w:rsidR="00A50FCF" w:rsidRPr="002A6A58" w:rsidRDefault="00A50FCF" w:rsidP="00040C3A">
      <w:pPr>
        <w:tabs>
          <w:tab w:val="center" w:pos="5400"/>
        </w:tabs>
        <w:suppressAutoHyphens/>
        <w:jc w:val="center"/>
        <w:rPr>
          <w:rFonts w:asciiTheme="majorHAnsi" w:hAnsiTheme="majorHAnsi"/>
          <w:sz w:val="18"/>
          <w:szCs w:val="22"/>
        </w:rPr>
      </w:pPr>
    </w:p>
    <w:p w14:paraId="319C392B" w14:textId="77777777" w:rsidR="00A50FCF" w:rsidRPr="002A6A58" w:rsidRDefault="00A50FCF" w:rsidP="00040C3A">
      <w:pPr>
        <w:tabs>
          <w:tab w:val="center" w:pos="5400"/>
        </w:tabs>
        <w:suppressAutoHyphens/>
        <w:jc w:val="center"/>
        <w:rPr>
          <w:rFonts w:asciiTheme="majorHAnsi" w:hAnsiTheme="majorHAnsi"/>
          <w:sz w:val="18"/>
          <w:szCs w:val="22"/>
        </w:rPr>
      </w:pPr>
    </w:p>
    <w:p w14:paraId="514A0182" w14:textId="77777777" w:rsidR="00A50FCF" w:rsidRPr="002A6A58" w:rsidRDefault="0090270B" w:rsidP="00040C3A">
      <w:pPr>
        <w:tabs>
          <w:tab w:val="center" w:pos="5400"/>
        </w:tabs>
        <w:suppressAutoHyphens/>
        <w:jc w:val="center"/>
        <w:rPr>
          <w:rFonts w:asciiTheme="majorHAnsi" w:hAnsiTheme="majorHAnsi"/>
          <w:sz w:val="18"/>
          <w:szCs w:val="22"/>
        </w:rPr>
      </w:pPr>
      <w:r w:rsidRPr="002A6A58">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38A58981" w:rsidR="00DD3D86" w:rsidRPr="002656D5" w:rsidRDefault="000C002F" w:rsidP="00247403">
                            <w:pPr>
                              <w:tabs>
                                <w:tab w:val="center" w:pos="5400"/>
                              </w:tabs>
                              <w:suppressAutoHyphens/>
                              <w:spacing w:before="60"/>
                              <w:rPr>
                                <w:rFonts w:asciiTheme="minorHAnsi" w:hAnsiTheme="minorHAnsi" w:cs="Univers"/>
                                <w:color w:val="0D0D0D" w:themeColor="text1" w:themeTint="F2"/>
                                <w:sz w:val="20"/>
                                <w:szCs w:val="20"/>
                              </w:rPr>
                            </w:pPr>
                            <w:r w:rsidRPr="00683282">
                              <w:rPr>
                                <w:rFonts w:asciiTheme="majorHAnsi" w:hAnsiTheme="majorHAnsi"/>
                                <w:color w:val="0D0D0D" w:themeColor="text1" w:themeTint="F2"/>
                                <w:sz w:val="18"/>
                                <w:szCs w:val="22"/>
                              </w:rPr>
                              <w:t>Approved e</w:t>
                            </w:r>
                            <w:r w:rsidR="002656D5" w:rsidRPr="00683282">
                              <w:rPr>
                                <w:rFonts w:asciiTheme="majorHAnsi" w:hAnsiTheme="majorHAnsi"/>
                                <w:color w:val="0D0D0D" w:themeColor="text1" w:themeTint="F2"/>
                                <w:sz w:val="18"/>
                                <w:szCs w:val="22"/>
                              </w:rPr>
                              <w:t xml:space="preserve">lectronically by the Commission on </w:t>
                            </w:r>
                            <w:r w:rsidR="00886D59">
                              <w:rPr>
                                <w:rFonts w:asciiTheme="majorHAnsi" w:hAnsiTheme="majorHAnsi"/>
                                <w:color w:val="0D0D0D" w:themeColor="text1" w:themeTint="F2"/>
                                <w:sz w:val="18"/>
                                <w:szCs w:val="20"/>
                              </w:rPr>
                              <w:t>December 10</w:t>
                            </w:r>
                            <w:r w:rsidRPr="00683282">
                              <w:rPr>
                                <w:rFonts w:asciiTheme="majorHAnsi" w:hAnsiTheme="majorHAnsi"/>
                                <w:color w:val="0D0D0D" w:themeColor="text1" w:themeTint="F2"/>
                                <w:sz w:val="18"/>
                                <w:szCs w:val="20"/>
                              </w:rPr>
                              <w:t>, 2020</w:t>
                            </w:r>
                            <w:r w:rsidR="00193EB2">
                              <w:rPr>
                                <w:rFonts w:asciiTheme="majorHAnsi" w:hAnsiTheme="majorHAnsi"/>
                                <w:color w:val="0D0D0D" w:themeColor="text1" w:themeTint="F2"/>
                                <w:sz w:val="18"/>
                                <w:szCs w:val="20"/>
                              </w:rPr>
                              <w:t>.</w:t>
                            </w:r>
                          </w:p>
                          <w:p w14:paraId="4D148488" w14:textId="77777777" w:rsidR="005B52B0" w:rsidRPr="002656D5"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30"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BJ68kN9AgAA&#10;aQUAAA4AAAAAAAAAAAAAAAAALgIAAGRycy9lMm9Eb2MueG1sUEsBAi0AFAAGAAgAAAAhADRfRQzf&#10;AAAACQEAAA8AAAAAAAAAAAAAAAAA1wQAAGRycy9kb3ducmV2LnhtbFBLBQYAAAAABAAEAPMAAADj&#10;BQAAAAA=&#10;" filled="f" stroked="f" strokeweight=".5pt">
                <v:textbox>
                  <w:txbxContent>
                    <w:p w14:paraId="4BDF3581" w14:textId="38A58981" w:rsidR="00DD3D86" w:rsidRPr="002656D5" w:rsidRDefault="000C002F" w:rsidP="00247403">
                      <w:pPr>
                        <w:tabs>
                          <w:tab w:val="center" w:pos="5400"/>
                        </w:tabs>
                        <w:suppressAutoHyphens/>
                        <w:spacing w:before="60"/>
                        <w:rPr>
                          <w:rFonts w:asciiTheme="minorHAnsi" w:hAnsiTheme="minorHAnsi" w:cs="Univers"/>
                          <w:color w:val="0D0D0D" w:themeColor="text1" w:themeTint="F2"/>
                          <w:sz w:val="20"/>
                          <w:szCs w:val="20"/>
                        </w:rPr>
                      </w:pPr>
                      <w:r w:rsidRPr="00683282">
                        <w:rPr>
                          <w:rFonts w:asciiTheme="majorHAnsi" w:hAnsiTheme="majorHAnsi"/>
                          <w:color w:val="0D0D0D" w:themeColor="text1" w:themeTint="F2"/>
                          <w:sz w:val="18"/>
                          <w:szCs w:val="22"/>
                        </w:rPr>
                        <w:t>Approved e</w:t>
                      </w:r>
                      <w:r w:rsidR="002656D5" w:rsidRPr="00683282">
                        <w:rPr>
                          <w:rFonts w:asciiTheme="majorHAnsi" w:hAnsiTheme="majorHAnsi"/>
                          <w:color w:val="0D0D0D" w:themeColor="text1" w:themeTint="F2"/>
                          <w:sz w:val="18"/>
                          <w:szCs w:val="22"/>
                        </w:rPr>
                        <w:t xml:space="preserve">lectronically by the Commission on </w:t>
                      </w:r>
                      <w:r w:rsidR="00886D59">
                        <w:rPr>
                          <w:rFonts w:asciiTheme="majorHAnsi" w:hAnsiTheme="majorHAnsi"/>
                          <w:color w:val="0D0D0D" w:themeColor="text1" w:themeTint="F2"/>
                          <w:sz w:val="18"/>
                          <w:szCs w:val="20"/>
                        </w:rPr>
                        <w:t>December 10</w:t>
                      </w:r>
                      <w:r w:rsidRPr="00683282">
                        <w:rPr>
                          <w:rFonts w:asciiTheme="majorHAnsi" w:hAnsiTheme="majorHAnsi"/>
                          <w:color w:val="0D0D0D" w:themeColor="text1" w:themeTint="F2"/>
                          <w:sz w:val="18"/>
                          <w:szCs w:val="20"/>
                        </w:rPr>
                        <w:t>, 2020</w:t>
                      </w:r>
                      <w:r w:rsidR="00193EB2">
                        <w:rPr>
                          <w:rFonts w:asciiTheme="majorHAnsi" w:hAnsiTheme="majorHAnsi"/>
                          <w:color w:val="0D0D0D" w:themeColor="text1" w:themeTint="F2"/>
                          <w:sz w:val="18"/>
                          <w:szCs w:val="20"/>
                        </w:rPr>
                        <w:t>.</w:t>
                      </w:r>
                    </w:p>
                    <w:p w14:paraId="4D148488" w14:textId="77777777" w:rsidR="005B52B0" w:rsidRPr="002656D5"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2A6A58" w:rsidRDefault="00A50FCF" w:rsidP="00040C3A">
      <w:pPr>
        <w:tabs>
          <w:tab w:val="center" w:pos="5400"/>
        </w:tabs>
        <w:suppressAutoHyphens/>
        <w:jc w:val="center"/>
        <w:rPr>
          <w:rFonts w:asciiTheme="majorHAnsi" w:hAnsiTheme="majorHAnsi"/>
          <w:sz w:val="18"/>
          <w:szCs w:val="22"/>
        </w:rPr>
      </w:pPr>
    </w:p>
    <w:p w14:paraId="7929D1FD" w14:textId="77777777" w:rsidR="00A50FCF" w:rsidRPr="002A6A58" w:rsidRDefault="00A50FCF" w:rsidP="00040C3A">
      <w:pPr>
        <w:tabs>
          <w:tab w:val="center" w:pos="5400"/>
        </w:tabs>
        <w:suppressAutoHyphens/>
        <w:jc w:val="center"/>
        <w:rPr>
          <w:rFonts w:asciiTheme="majorHAnsi" w:hAnsiTheme="majorHAnsi"/>
          <w:sz w:val="18"/>
          <w:szCs w:val="22"/>
        </w:rPr>
      </w:pPr>
    </w:p>
    <w:p w14:paraId="5469D0BE" w14:textId="77777777" w:rsidR="00A50FCF" w:rsidRPr="002A6A58" w:rsidRDefault="00A50FCF" w:rsidP="00040C3A">
      <w:pPr>
        <w:tabs>
          <w:tab w:val="center" w:pos="5400"/>
        </w:tabs>
        <w:suppressAutoHyphens/>
        <w:jc w:val="center"/>
        <w:rPr>
          <w:rFonts w:asciiTheme="majorHAnsi" w:hAnsiTheme="majorHAnsi"/>
          <w:sz w:val="18"/>
          <w:szCs w:val="22"/>
        </w:rPr>
      </w:pPr>
    </w:p>
    <w:p w14:paraId="7A79F059" w14:textId="77777777" w:rsidR="00A50FCF" w:rsidRPr="002A6A58" w:rsidRDefault="00A50FCF" w:rsidP="00040C3A">
      <w:pPr>
        <w:tabs>
          <w:tab w:val="center" w:pos="5400"/>
        </w:tabs>
        <w:suppressAutoHyphens/>
        <w:jc w:val="center"/>
        <w:rPr>
          <w:rFonts w:asciiTheme="majorHAnsi" w:hAnsiTheme="majorHAnsi"/>
          <w:sz w:val="18"/>
          <w:szCs w:val="22"/>
        </w:rPr>
      </w:pPr>
    </w:p>
    <w:p w14:paraId="330672AE" w14:textId="77777777" w:rsidR="00A50FCF" w:rsidRPr="002A6A58" w:rsidRDefault="0090270B" w:rsidP="00040C3A">
      <w:pPr>
        <w:tabs>
          <w:tab w:val="center" w:pos="5400"/>
        </w:tabs>
        <w:suppressAutoHyphens/>
        <w:jc w:val="center"/>
        <w:rPr>
          <w:rFonts w:asciiTheme="majorHAnsi" w:hAnsiTheme="majorHAnsi"/>
          <w:sz w:val="18"/>
          <w:szCs w:val="22"/>
        </w:rPr>
      </w:pPr>
      <w:r w:rsidRPr="002A6A58">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201C4F0" w:rsidR="00113F73" w:rsidRPr="00AB7028" w:rsidRDefault="000C002F" w:rsidP="00113F73">
                            <w:pPr>
                              <w:spacing w:line="276" w:lineRule="auto"/>
                              <w:rPr>
                                <w:rFonts w:asciiTheme="majorHAnsi" w:hAnsiTheme="majorHAnsi"/>
                                <w:color w:val="595959" w:themeColor="text1" w:themeTint="A6"/>
                                <w:sz w:val="18"/>
                                <w:szCs w:val="18"/>
                              </w:rPr>
                            </w:pPr>
                            <w:r w:rsidRPr="00683282">
                              <w:rPr>
                                <w:rFonts w:asciiTheme="majorHAnsi" w:hAnsiTheme="majorHAnsi"/>
                                <w:b/>
                                <w:color w:val="595959" w:themeColor="text1" w:themeTint="A6"/>
                                <w:sz w:val="18"/>
                              </w:rPr>
                              <w:t xml:space="preserve">Cite as: </w:t>
                            </w:r>
                            <w:r w:rsidRPr="00683282">
                              <w:rPr>
                                <w:rFonts w:asciiTheme="majorHAnsi" w:hAnsiTheme="majorHAnsi"/>
                                <w:color w:val="595959" w:themeColor="text1" w:themeTint="A6"/>
                                <w:sz w:val="18"/>
                              </w:rPr>
                              <w:t>IACHR, Report No</w:t>
                            </w:r>
                            <w:r w:rsidR="00113F73" w:rsidRPr="00F27F64">
                              <w:rPr>
                                <w:rFonts w:asciiTheme="majorHAnsi" w:hAnsiTheme="majorHAnsi"/>
                                <w:color w:val="595959" w:themeColor="text1" w:themeTint="A6"/>
                                <w:sz w:val="18"/>
                                <w:szCs w:val="18"/>
                              </w:rPr>
                              <w:t xml:space="preserve">. </w:t>
                            </w:r>
                            <w:r w:rsidR="00886D59">
                              <w:rPr>
                                <w:rFonts w:asciiTheme="majorHAnsi" w:hAnsiTheme="majorHAnsi"/>
                                <w:color w:val="595959" w:themeColor="text1" w:themeTint="A6"/>
                                <w:sz w:val="18"/>
                                <w:szCs w:val="18"/>
                              </w:rPr>
                              <w:t>406</w:t>
                            </w:r>
                            <w:r w:rsidR="009E4A86" w:rsidRPr="00683282">
                              <w:rPr>
                                <w:rFonts w:asciiTheme="majorHAnsi" w:hAnsiTheme="majorHAnsi"/>
                                <w:color w:val="595959" w:themeColor="text1" w:themeTint="A6"/>
                                <w:sz w:val="18"/>
                                <w:szCs w:val="18"/>
                              </w:rPr>
                              <w:t>/</w:t>
                            </w:r>
                            <w:r w:rsidR="00886D59">
                              <w:rPr>
                                <w:rFonts w:asciiTheme="majorHAnsi" w:hAnsiTheme="majorHAnsi"/>
                                <w:color w:val="595959" w:themeColor="text1" w:themeTint="A6"/>
                                <w:sz w:val="18"/>
                                <w:szCs w:val="18"/>
                              </w:rPr>
                              <w:t>20</w:t>
                            </w:r>
                            <w:r w:rsidR="009E4A86" w:rsidRPr="00683282">
                              <w:rPr>
                                <w:rFonts w:asciiTheme="majorHAnsi" w:hAnsiTheme="majorHAnsi"/>
                                <w:color w:val="595959" w:themeColor="text1" w:themeTint="A6"/>
                                <w:sz w:val="18"/>
                                <w:szCs w:val="18"/>
                              </w:rPr>
                              <w:t xml:space="preserve">. Petition </w:t>
                            </w:r>
                            <w:r w:rsidR="00683282">
                              <w:rPr>
                                <w:rFonts w:asciiTheme="majorHAnsi" w:hAnsiTheme="majorHAnsi"/>
                                <w:color w:val="595959" w:themeColor="text1" w:themeTint="A6"/>
                                <w:sz w:val="18"/>
                                <w:szCs w:val="18"/>
                              </w:rPr>
                              <w:t>1592-09</w:t>
                            </w:r>
                            <w:r w:rsidR="00113F73" w:rsidRPr="00683282">
                              <w:rPr>
                                <w:rFonts w:asciiTheme="majorHAnsi" w:hAnsiTheme="majorHAnsi"/>
                                <w:color w:val="595959" w:themeColor="text1" w:themeTint="A6"/>
                                <w:sz w:val="18"/>
                                <w:szCs w:val="18"/>
                              </w:rPr>
                              <w:t xml:space="preserve">. </w:t>
                            </w:r>
                            <w:r w:rsidRPr="00683282">
                              <w:rPr>
                                <w:rFonts w:asciiTheme="majorHAnsi" w:hAnsiTheme="majorHAnsi"/>
                                <w:color w:val="595959" w:themeColor="text1" w:themeTint="A6"/>
                                <w:sz w:val="18"/>
                              </w:rPr>
                              <w:t>Admissibility</w:t>
                            </w:r>
                            <w:r w:rsidR="00D962FC" w:rsidRPr="00683282">
                              <w:rPr>
                                <w:rFonts w:asciiTheme="majorHAnsi" w:hAnsiTheme="majorHAnsi"/>
                                <w:color w:val="595959" w:themeColor="text1" w:themeTint="A6"/>
                                <w:sz w:val="18"/>
                                <w:szCs w:val="18"/>
                              </w:rPr>
                              <w:t xml:space="preserve">. </w:t>
                            </w:r>
                            <w:r w:rsidR="002E727B" w:rsidRPr="002E727B">
                              <w:rPr>
                                <w:rFonts w:asciiTheme="majorHAnsi" w:hAnsiTheme="majorHAnsi"/>
                                <w:color w:val="595959" w:themeColor="text1" w:themeTint="A6"/>
                                <w:sz w:val="18"/>
                                <w:szCs w:val="18"/>
                              </w:rPr>
                              <w:t>José Ignacio Castro Maldonado</w:t>
                            </w:r>
                            <w:r w:rsidR="009E4A86" w:rsidRPr="00683282">
                              <w:rPr>
                                <w:rFonts w:asciiTheme="majorHAnsi" w:hAnsiTheme="majorHAnsi"/>
                                <w:color w:val="595959" w:themeColor="text1" w:themeTint="A6"/>
                                <w:sz w:val="18"/>
                                <w:szCs w:val="18"/>
                              </w:rPr>
                              <w:t xml:space="preserve"> and </w:t>
                            </w:r>
                            <w:r w:rsidR="00AB7028" w:rsidRPr="00683282">
                              <w:rPr>
                                <w:rFonts w:asciiTheme="majorHAnsi" w:hAnsiTheme="majorHAnsi"/>
                                <w:color w:val="595959" w:themeColor="text1" w:themeTint="A6"/>
                                <w:sz w:val="18"/>
                                <w:szCs w:val="18"/>
                              </w:rPr>
                              <w:t>Family</w:t>
                            </w:r>
                            <w:r w:rsidR="009E4A86" w:rsidRPr="00683282">
                              <w:rPr>
                                <w:rFonts w:asciiTheme="majorHAnsi" w:hAnsiTheme="majorHAnsi"/>
                                <w:color w:val="595959" w:themeColor="text1" w:themeTint="A6"/>
                                <w:sz w:val="18"/>
                                <w:szCs w:val="18"/>
                              </w:rPr>
                              <w:t xml:space="preserve">. </w:t>
                            </w:r>
                            <w:r w:rsidR="00720812" w:rsidRPr="00683282">
                              <w:rPr>
                                <w:rFonts w:asciiTheme="majorHAnsi" w:hAnsiTheme="majorHAnsi"/>
                                <w:color w:val="595959" w:themeColor="text1" w:themeTint="A6"/>
                                <w:sz w:val="18"/>
                                <w:szCs w:val="18"/>
                              </w:rPr>
                              <w:t>Chile</w:t>
                            </w:r>
                            <w:r w:rsidR="00113F73" w:rsidRPr="00683282">
                              <w:rPr>
                                <w:rFonts w:asciiTheme="majorHAnsi" w:hAnsiTheme="majorHAnsi"/>
                                <w:color w:val="595959" w:themeColor="text1" w:themeTint="A6"/>
                                <w:sz w:val="18"/>
                                <w:szCs w:val="18"/>
                              </w:rPr>
                              <w:t xml:space="preserve">. </w:t>
                            </w:r>
                            <w:r w:rsidR="00886D59">
                              <w:rPr>
                                <w:rFonts w:asciiTheme="majorHAnsi" w:hAnsiTheme="majorHAnsi"/>
                                <w:color w:val="595959" w:themeColor="text1" w:themeTint="A6"/>
                                <w:sz w:val="18"/>
                                <w:szCs w:val="18"/>
                              </w:rPr>
                              <w:t>December 10, 2020</w:t>
                            </w:r>
                            <w:r w:rsidR="00113F73" w:rsidRPr="00683282">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4798ABC" id="Text Box 10" o:spid="_x0000_s1031"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" filled="f" stroked="f" strokeweight=".5pt">
                <v:textbox>
                  <w:txbxContent>
                    <w:p w14:paraId="0D1B22CF" w14:textId="1201C4F0" w:rsidR="00113F73" w:rsidRPr="00AB7028" w:rsidRDefault="000C002F" w:rsidP="00113F73">
                      <w:pPr>
                        <w:spacing w:line="276" w:lineRule="auto"/>
                        <w:rPr>
                          <w:rFonts w:asciiTheme="majorHAnsi" w:hAnsiTheme="majorHAnsi"/>
                          <w:color w:val="595959" w:themeColor="text1" w:themeTint="A6"/>
                          <w:sz w:val="18"/>
                          <w:szCs w:val="18"/>
                        </w:rPr>
                      </w:pPr>
                      <w:r w:rsidRPr="00683282">
                        <w:rPr>
                          <w:rFonts w:asciiTheme="majorHAnsi" w:hAnsiTheme="majorHAnsi"/>
                          <w:b/>
                          <w:color w:val="595959" w:themeColor="text1" w:themeTint="A6"/>
                          <w:sz w:val="18"/>
                        </w:rPr>
                        <w:t xml:space="preserve">Cite </w:t>
                      </w:r>
                      <w:proofErr w:type="gramStart"/>
                      <w:r w:rsidRPr="00683282">
                        <w:rPr>
                          <w:rFonts w:asciiTheme="majorHAnsi" w:hAnsiTheme="majorHAnsi"/>
                          <w:b/>
                          <w:color w:val="595959" w:themeColor="text1" w:themeTint="A6"/>
                          <w:sz w:val="18"/>
                        </w:rPr>
                        <w:t>as:</w:t>
                      </w:r>
                      <w:proofErr w:type="gramEnd"/>
                      <w:r w:rsidRPr="00683282">
                        <w:rPr>
                          <w:rFonts w:asciiTheme="majorHAnsi" w:hAnsiTheme="majorHAnsi"/>
                          <w:b/>
                          <w:color w:val="595959" w:themeColor="text1" w:themeTint="A6"/>
                          <w:sz w:val="18"/>
                        </w:rPr>
                        <w:t xml:space="preserve"> </w:t>
                      </w:r>
                      <w:r w:rsidRPr="00683282">
                        <w:rPr>
                          <w:rFonts w:asciiTheme="majorHAnsi" w:hAnsiTheme="majorHAnsi"/>
                          <w:color w:val="595959" w:themeColor="text1" w:themeTint="A6"/>
                          <w:sz w:val="18"/>
                        </w:rPr>
                        <w:t>IACHR, Report No</w:t>
                      </w:r>
                      <w:r w:rsidR="00113F73" w:rsidRPr="00F27F64">
                        <w:rPr>
                          <w:rFonts w:asciiTheme="majorHAnsi" w:hAnsiTheme="majorHAnsi"/>
                          <w:color w:val="595959" w:themeColor="text1" w:themeTint="A6"/>
                          <w:sz w:val="18"/>
                          <w:szCs w:val="18"/>
                        </w:rPr>
                        <w:t xml:space="preserve">. </w:t>
                      </w:r>
                      <w:r w:rsidR="00886D59">
                        <w:rPr>
                          <w:rFonts w:asciiTheme="majorHAnsi" w:hAnsiTheme="majorHAnsi"/>
                          <w:color w:val="595959" w:themeColor="text1" w:themeTint="A6"/>
                          <w:sz w:val="18"/>
                          <w:szCs w:val="18"/>
                        </w:rPr>
                        <w:t>406</w:t>
                      </w:r>
                      <w:r w:rsidR="009E4A86" w:rsidRPr="00683282">
                        <w:rPr>
                          <w:rFonts w:asciiTheme="majorHAnsi" w:hAnsiTheme="majorHAnsi"/>
                          <w:color w:val="595959" w:themeColor="text1" w:themeTint="A6"/>
                          <w:sz w:val="18"/>
                          <w:szCs w:val="18"/>
                        </w:rPr>
                        <w:t>/</w:t>
                      </w:r>
                      <w:r w:rsidR="00886D59">
                        <w:rPr>
                          <w:rFonts w:asciiTheme="majorHAnsi" w:hAnsiTheme="majorHAnsi"/>
                          <w:color w:val="595959" w:themeColor="text1" w:themeTint="A6"/>
                          <w:sz w:val="18"/>
                          <w:szCs w:val="18"/>
                        </w:rPr>
                        <w:t>20</w:t>
                      </w:r>
                      <w:r w:rsidR="009E4A86" w:rsidRPr="00683282">
                        <w:rPr>
                          <w:rFonts w:asciiTheme="majorHAnsi" w:hAnsiTheme="majorHAnsi"/>
                          <w:color w:val="595959" w:themeColor="text1" w:themeTint="A6"/>
                          <w:sz w:val="18"/>
                          <w:szCs w:val="18"/>
                        </w:rPr>
                        <w:t xml:space="preserve">. Petition </w:t>
                      </w:r>
                      <w:r w:rsidR="00683282">
                        <w:rPr>
                          <w:rFonts w:asciiTheme="majorHAnsi" w:hAnsiTheme="majorHAnsi"/>
                          <w:color w:val="595959" w:themeColor="text1" w:themeTint="A6"/>
                          <w:sz w:val="18"/>
                          <w:szCs w:val="18"/>
                        </w:rPr>
                        <w:t>1592-09</w:t>
                      </w:r>
                      <w:r w:rsidR="00113F73" w:rsidRPr="00683282">
                        <w:rPr>
                          <w:rFonts w:asciiTheme="majorHAnsi" w:hAnsiTheme="majorHAnsi"/>
                          <w:color w:val="595959" w:themeColor="text1" w:themeTint="A6"/>
                          <w:sz w:val="18"/>
                          <w:szCs w:val="18"/>
                        </w:rPr>
                        <w:t xml:space="preserve">. </w:t>
                      </w:r>
                      <w:r w:rsidRPr="00683282">
                        <w:rPr>
                          <w:rFonts w:asciiTheme="majorHAnsi" w:hAnsiTheme="majorHAnsi"/>
                          <w:color w:val="595959" w:themeColor="text1" w:themeTint="A6"/>
                          <w:sz w:val="18"/>
                        </w:rPr>
                        <w:t>Admissibility</w:t>
                      </w:r>
                      <w:r w:rsidR="00D962FC" w:rsidRPr="00683282">
                        <w:rPr>
                          <w:rFonts w:asciiTheme="majorHAnsi" w:hAnsiTheme="majorHAnsi"/>
                          <w:color w:val="595959" w:themeColor="text1" w:themeTint="A6"/>
                          <w:sz w:val="18"/>
                          <w:szCs w:val="18"/>
                        </w:rPr>
                        <w:t xml:space="preserve">. </w:t>
                      </w:r>
                      <w:r w:rsidR="002E727B" w:rsidRPr="002E727B">
                        <w:rPr>
                          <w:rFonts w:asciiTheme="majorHAnsi" w:hAnsiTheme="majorHAnsi"/>
                          <w:color w:val="595959" w:themeColor="text1" w:themeTint="A6"/>
                          <w:sz w:val="18"/>
                          <w:szCs w:val="18"/>
                        </w:rPr>
                        <w:t>José Ignacio Castro Maldonado</w:t>
                      </w:r>
                      <w:r w:rsidR="009E4A86" w:rsidRPr="00683282">
                        <w:rPr>
                          <w:rFonts w:asciiTheme="majorHAnsi" w:hAnsiTheme="majorHAnsi"/>
                          <w:color w:val="595959" w:themeColor="text1" w:themeTint="A6"/>
                          <w:sz w:val="18"/>
                          <w:szCs w:val="18"/>
                        </w:rPr>
                        <w:t xml:space="preserve"> and </w:t>
                      </w:r>
                      <w:r w:rsidR="00AB7028" w:rsidRPr="00683282">
                        <w:rPr>
                          <w:rFonts w:asciiTheme="majorHAnsi" w:hAnsiTheme="majorHAnsi"/>
                          <w:color w:val="595959" w:themeColor="text1" w:themeTint="A6"/>
                          <w:sz w:val="18"/>
                          <w:szCs w:val="18"/>
                        </w:rPr>
                        <w:t>Family</w:t>
                      </w:r>
                      <w:r w:rsidR="009E4A86" w:rsidRPr="00683282">
                        <w:rPr>
                          <w:rFonts w:asciiTheme="majorHAnsi" w:hAnsiTheme="majorHAnsi"/>
                          <w:color w:val="595959" w:themeColor="text1" w:themeTint="A6"/>
                          <w:sz w:val="18"/>
                          <w:szCs w:val="18"/>
                        </w:rPr>
                        <w:t xml:space="preserve">. </w:t>
                      </w:r>
                      <w:r w:rsidR="00720812" w:rsidRPr="00683282">
                        <w:rPr>
                          <w:rFonts w:asciiTheme="majorHAnsi" w:hAnsiTheme="majorHAnsi"/>
                          <w:color w:val="595959" w:themeColor="text1" w:themeTint="A6"/>
                          <w:sz w:val="18"/>
                          <w:szCs w:val="18"/>
                        </w:rPr>
                        <w:t>Chile</w:t>
                      </w:r>
                      <w:r w:rsidR="00113F73" w:rsidRPr="00683282">
                        <w:rPr>
                          <w:rFonts w:asciiTheme="majorHAnsi" w:hAnsiTheme="majorHAnsi"/>
                          <w:color w:val="595959" w:themeColor="text1" w:themeTint="A6"/>
                          <w:sz w:val="18"/>
                          <w:szCs w:val="18"/>
                        </w:rPr>
                        <w:t xml:space="preserve">. </w:t>
                      </w:r>
                      <w:r w:rsidR="00886D59">
                        <w:rPr>
                          <w:rFonts w:asciiTheme="majorHAnsi" w:hAnsiTheme="majorHAnsi"/>
                          <w:color w:val="595959" w:themeColor="text1" w:themeTint="A6"/>
                          <w:sz w:val="18"/>
                          <w:szCs w:val="18"/>
                        </w:rPr>
                        <w:t>December 10, 2020</w:t>
                      </w:r>
                      <w:r w:rsidR="00113F73" w:rsidRPr="00683282">
                        <w:rPr>
                          <w:rFonts w:asciiTheme="majorHAnsi" w:hAnsiTheme="majorHAnsi"/>
                          <w:color w:val="595959" w:themeColor="text1" w:themeTint="A6"/>
                          <w:sz w:val="18"/>
                          <w:szCs w:val="18"/>
                        </w:rPr>
                        <w:t>.</w:t>
                      </w:r>
                    </w:p>
                  </w:txbxContent>
                </v:textbox>
              </v:shape>
            </w:pict>
          </mc:Fallback>
        </mc:AlternateContent>
      </w:r>
    </w:p>
    <w:p w14:paraId="196A49DE" w14:textId="77777777" w:rsidR="00A50FCF" w:rsidRPr="002A6A58" w:rsidRDefault="00A50FCF" w:rsidP="00040C3A">
      <w:pPr>
        <w:tabs>
          <w:tab w:val="center" w:pos="5400"/>
        </w:tabs>
        <w:suppressAutoHyphens/>
        <w:jc w:val="center"/>
        <w:rPr>
          <w:rFonts w:asciiTheme="majorHAnsi" w:hAnsiTheme="majorHAnsi"/>
          <w:sz w:val="18"/>
          <w:szCs w:val="22"/>
        </w:rPr>
      </w:pPr>
    </w:p>
    <w:p w14:paraId="1DA07629" w14:textId="77777777" w:rsidR="0090270B" w:rsidRPr="002A6A58" w:rsidRDefault="00D306D1" w:rsidP="005516A1">
      <w:pPr>
        <w:tabs>
          <w:tab w:val="center" w:pos="5400"/>
        </w:tabs>
        <w:suppressAutoHyphens/>
        <w:jc w:val="center"/>
        <w:rPr>
          <w:rFonts w:asciiTheme="majorHAnsi" w:hAnsiTheme="majorHAnsi"/>
          <w:b/>
          <w:sz w:val="20"/>
        </w:rPr>
      </w:pPr>
      <w:r w:rsidRPr="002A6A58">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619F6EDD">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2E72339F" w:rsidR="00D72DC6" w:rsidRPr="00D72DC6" w:rsidRDefault="00E10575" w:rsidP="00F02AD1">
                            <w:pPr>
                              <w:rPr>
                                <w:color w:val="FFFFFF" w:themeColor="background1"/>
                                <w14:textFill>
                                  <w14:noFill/>
                                </w14:textFill>
                              </w:rPr>
                            </w:pPr>
                            <w:bookmarkStart w:id="1" w:name="_GoBack"/>
                            <w:r>
                              <w:rPr>
                                <w:noProof/>
                                <w:color w:val="FFFFFF" w:themeColor="background1"/>
                              </w:rPr>
                              <w:drawing>
                                <wp:inline distT="0" distB="0" distL="0" distR="0" wp14:anchorId="6E331880" wp14:editId="4D910DDD">
                                  <wp:extent cx="1837690" cy="46926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EA-ENG-Main-01.png"/>
                                          <pic:cNvPicPr/>
                                        </pic:nvPicPr>
                                        <pic:blipFill>
                                          <a:blip r:embed="rId10">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inline>
                              </w:drawing>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72543" id="_x0000_t202" coordsize="21600,21600" o:spt="202" path="m,l,21600r21600,l21600,xe">
                <v:stroke joinstyle="miter"/>
                <v:path gradientshapeok="t" o:connecttype="rect"/>
              </v:shapetype>
              <v:shape id="Text Box 9" o:spid="_x0000_s1032"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" fillcolor="white [3201]" stroked="f" strokeweight=".5pt">
                <v:textbox>
                  <w:txbxContent>
                    <w:p w14:paraId="2A1ECD3C" w14:textId="2E72339F" w:rsidR="00D72DC6" w:rsidRPr="00D72DC6" w:rsidRDefault="00E10575" w:rsidP="00F02AD1">
                      <w:pPr>
                        <w:rPr>
                          <w:color w:val="FFFFFF" w:themeColor="background1"/>
                          <w14:textFill>
                            <w14:noFill/>
                          </w14:textFill>
                        </w:rPr>
                      </w:pPr>
                      <w:bookmarkStart w:id="2" w:name="_GoBack"/>
                      <w:r>
                        <w:rPr>
                          <w:noProof/>
                          <w:color w:val="FFFFFF" w:themeColor="background1"/>
                        </w:rPr>
                        <w:drawing>
                          <wp:inline distT="0" distB="0" distL="0" distR="0" wp14:anchorId="6E331880" wp14:editId="4D910DDD">
                            <wp:extent cx="1837690" cy="46926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EA-ENG-Main-01.png"/>
                                    <pic:cNvPicPr/>
                                  </pic:nvPicPr>
                                  <pic:blipFill>
                                    <a:blip r:embed="rId10">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inline>
                        </w:drawing>
                      </w:r>
                      <w:bookmarkEnd w:id="2"/>
                    </w:p>
                  </w:txbxContent>
                </v:textbox>
              </v:shape>
            </w:pict>
          </mc:Fallback>
        </mc:AlternateContent>
      </w:r>
      <w:r w:rsidRPr="002A6A58">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2EDA5EE" id="Text Box 4" o:spid="_x0000_s1033"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BZ&#10;HasJ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C9554B3" w:rsidR="0070697F" w:rsidRPr="002A6A58" w:rsidRDefault="009E4A86" w:rsidP="005516A1">
      <w:pPr>
        <w:tabs>
          <w:tab w:val="center" w:pos="5400"/>
        </w:tabs>
        <w:suppressAutoHyphens/>
        <w:jc w:val="center"/>
        <w:rPr>
          <w:rFonts w:asciiTheme="majorHAnsi" w:hAnsiTheme="majorHAnsi"/>
          <w:b/>
          <w:sz w:val="20"/>
        </w:rPr>
        <w:sectPr w:rsidR="0070697F" w:rsidRPr="002A6A58"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2A6A58">
        <w:rPr>
          <w:noProof/>
          <w:bdr w:val="none" w:sz="0" w:space="0" w:color="auto"/>
        </w:rPr>
        <mc:AlternateContent>
          <mc:Choice Requires="wps">
            <w:drawing>
              <wp:anchor distT="0" distB="0" distL="114300" distR="114300" simplePos="0" relativeHeight="251687936" behindDoc="0" locked="0" layoutInCell="1" allowOverlap="1" wp14:anchorId="3470756E" wp14:editId="0D0A7B95">
                <wp:simplePos x="0" y="0"/>
                <wp:positionH relativeFrom="column">
                  <wp:posOffset>-285750</wp:posOffset>
                </wp:positionH>
                <wp:positionV relativeFrom="paragraph">
                  <wp:posOffset>608965</wp:posOffset>
                </wp:positionV>
                <wp:extent cx="1181100" cy="332740"/>
                <wp:effectExtent l="0" t="0" r="0" b="0"/>
                <wp:wrapNone/>
                <wp:docPr id="6" name="Text Box 6"/>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55C989" w14:textId="19FE10E4" w:rsidR="009E4A86" w:rsidRDefault="009E4A86" w:rsidP="009E4A86">
                            <w:pPr>
                              <w:jc w:val="center"/>
                              <w:rPr>
                                <w:rFonts w:asciiTheme="minorHAnsi" w:hAnsiTheme="minorHAnsi"/>
                                <w:b/>
                                <w:color w:val="FFFFFF" w:themeColor="background1"/>
                              </w:rPr>
                            </w:pPr>
                            <w:r>
                              <w:rPr>
                                <w:rFonts w:asciiTheme="minorHAnsi" w:hAnsiTheme="minorHAnsi"/>
                                <w:b/>
                                <w:color w:val="FFFFFF" w:themeColor="background1"/>
                                <w:lang w:val="pt-BR"/>
                              </w:rPr>
                              <w:t>www.</w:t>
                            </w:r>
                            <w:r w:rsidR="00886D59">
                              <w:rPr>
                                <w:rFonts w:asciiTheme="minorHAnsi" w:hAnsiTheme="minorHAnsi"/>
                                <w:b/>
                                <w:color w:val="FFFFFF" w:themeColor="background1"/>
                                <w:lang w:val="pt-BR"/>
                              </w:rPr>
                              <w:t>iachr</w:t>
                            </w:r>
                            <w:r>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470756E" id="Text Box 6" o:spid="_x0000_s1034" type="#_x0000_t202" style="position:absolute;left:0;text-align:left;margin-left:-22.5pt;margin-top:47.95pt;width:93pt;height:2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" filled="f" stroked="f" strokeweight=".5pt">
                <v:textbox>
                  <w:txbxContent>
                    <w:p w14:paraId="5955C989" w14:textId="19FE10E4" w:rsidR="009E4A86" w:rsidRDefault="009E4A86" w:rsidP="009E4A86">
                      <w:pPr>
                        <w:jc w:val="center"/>
                        <w:rPr>
                          <w:rFonts w:asciiTheme="minorHAnsi" w:hAnsiTheme="minorHAnsi"/>
                          <w:b/>
                          <w:color w:val="FFFFFF" w:themeColor="background1"/>
                        </w:rPr>
                      </w:pPr>
                      <w:r>
                        <w:rPr>
                          <w:rFonts w:asciiTheme="minorHAnsi" w:hAnsiTheme="minorHAnsi"/>
                          <w:b/>
                          <w:color w:val="FFFFFF" w:themeColor="background1"/>
                          <w:lang w:val="pt-BR"/>
                        </w:rPr>
                        <w:t>www.</w:t>
                      </w:r>
                      <w:r w:rsidR="00886D59">
                        <w:rPr>
                          <w:rFonts w:asciiTheme="minorHAnsi" w:hAnsiTheme="minorHAnsi"/>
                          <w:b/>
                          <w:color w:val="FFFFFF" w:themeColor="background1"/>
                          <w:lang w:val="pt-BR"/>
                        </w:rPr>
                        <w:t>iachr</w:t>
                      </w:r>
                      <w:bookmarkStart w:id="3" w:name="_GoBack"/>
                      <w:bookmarkEnd w:id="3"/>
                      <w:r>
                        <w:rPr>
                          <w:rFonts w:asciiTheme="minorHAnsi" w:hAnsiTheme="minorHAnsi"/>
                          <w:b/>
                          <w:color w:val="FFFFFF" w:themeColor="background1"/>
                          <w:lang w:val="pt-BR"/>
                        </w:rPr>
                        <w:t>.org</w:t>
                      </w:r>
                    </w:p>
                  </w:txbxContent>
                </v:textbox>
              </v:shape>
            </w:pict>
          </mc:Fallback>
        </mc:AlternateContent>
      </w:r>
      <w:r w:rsidR="004A6A54" w:rsidRPr="002A6A58">
        <w:rPr>
          <w:rFonts w:asciiTheme="majorHAnsi" w:hAnsiTheme="majorHAnsi"/>
          <w:b/>
          <w:sz w:val="20"/>
        </w:rPr>
        <w:tab/>
      </w:r>
    </w:p>
    <w:p w14:paraId="376DDC8B" w14:textId="6A7519BC" w:rsidR="003239B8" w:rsidRPr="00104FD9" w:rsidRDefault="003239B8" w:rsidP="00104FD9">
      <w:pPr>
        <w:spacing w:before="240" w:after="240"/>
        <w:ind w:firstLine="720"/>
        <w:jc w:val="both"/>
        <w:rPr>
          <w:rFonts w:asciiTheme="majorHAnsi" w:hAnsiTheme="majorHAnsi"/>
          <w:b/>
          <w:bCs/>
          <w:sz w:val="20"/>
          <w:szCs w:val="20"/>
          <w:lang w:val="es-ES"/>
        </w:rPr>
      </w:pPr>
      <w:r w:rsidRPr="00104FD9">
        <w:rPr>
          <w:rFonts w:asciiTheme="majorHAnsi" w:hAnsiTheme="majorHAnsi"/>
          <w:b/>
          <w:bCs/>
          <w:sz w:val="20"/>
          <w:szCs w:val="20"/>
          <w:lang w:val="es-ES"/>
        </w:rPr>
        <w:lastRenderedPageBreak/>
        <w:t>I.</w:t>
      </w:r>
      <w:r w:rsidRPr="00104FD9">
        <w:rPr>
          <w:rFonts w:asciiTheme="majorHAnsi" w:hAnsiTheme="majorHAnsi"/>
          <w:b/>
          <w:bCs/>
          <w:sz w:val="20"/>
          <w:szCs w:val="20"/>
          <w:lang w:val="es-ES"/>
        </w:rPr>
        <w:tab/>
      </w:r>
      <w:r w:rsidR="00152FF4" w:rsidRPr="00104FD9">
        <w:rPr>
          <w:rFonts w:asciiTheme="majorHAnsi" w:hAnsiTheme="majorHAnsi"/>
          <w:b/>
          <w:bCs/>
          <w:sz w:val="20"/>
          <w:szCs w:val="20"/>
          <w:lang w:val="es-ES"/>
        </w:rPr>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307"/>
        <w:gridCol w:w="6053"/>
      </w:tblGrid>
      <w:tr w:rsidR="007C4725" w:rsidRPr="002A6A58" w14:paraId="121AE09E" w14:textId="77777777" w:rsidTr="00F27F64">
        <w:tc>
          <w:tcPr>
            <w:tcW w:w="3307" w:type="dxa"/>
            <w:tcBorders>
              <w:top w:val="single" w:sz="4" w:space="0" w:color="auto"/>
              <w:bottom w:val="single" w:sz="6" w:space="0" w:color="auto"/>
            </w:tcBorders>
            <w:shd w:val="clear" w:color="auto" w:fill="67AE3C"/>
            <w:vAlign w:val="center"/>
          </w:tcPr>
          <w:p w14:paraId="66A087DA" w14:textId="77777777" w:rsidR="007C4725" w:rsidRPr="002A6A58" w:rsidRDefault="007C4725" w:rsidP="00684B85">
            <w:pPr>
              <w:jc w:val="center"/>
              <w:rPr>
                <w:rFonts w:ascii="Cambria" w:hAnsi="Cambria"/>
                <w:b/>
                <w:color w:val="FFFFFF" w:themeColor="background1"/>
                <w:sz w:val="19"/>
                <w:szCs w:val="19"/>
              </w:rPr>
            </w:pPr>
            <w:r w:rsidRPr="002A6A58">
              <w:rPr>
                <w:rFonts w:ascii="Cambria" w:hAnsi="Cambria"/>
                <w:b/>
                <w:color w:val="FFFFFF" w:themeColor="background1"/>
                <w:sz w:val="19"/>
                <w:szCs w:val="19"/>
              </w:rPr>
              <w:t>Petitioner:</w:t>
            </w:r>
          </w:p>
        </w:tc>
        <w:tc>
          <w:tcPr>
            <w:tcW w:w="6053" w:type="dxa"/>
            <w:vAlign w:val="center"/>
          </w:tcPr>
          <w:p w14:paraId="4AB3DD9E" w14:textId="75386C57" w:rsidR="007C4725" w:rsidRPr="002A6A58" w:rsidRDefault="002E727B" w:rsidP="00684B85">
            <w:pPr>
              <w:jc w:val="both"/>
              <w:rPr>
                <w:rFonts w:ascii="Cambria" w:hAnsi="Cambria"/>
                <w:bCs/>
                <w:sz w:val="20"/>
                <w:szCs w:val="20"/>
              </w:rPr>
            </w:pPr>
            <w:r w:rsidRPr="002A6A58">
              <w:rPr>
                <w:rFonts w:ascii="Cambria" w:hAnsi="Cambria"/>
                <w:bCs/>
                <w:sz w:val="20"/>
                <w:szCs w:val="20"/>
              </w:rPr>
              <w:t>Nelson Caucoto Pereira</w:t>
            </w:r>
            <w:r w:rsidRPr="002A6A58">
              <w:rPr>
                <w:rStyle w:val="FootnoteReference"/>
                <w:rFonts w:ascii="Cambria" w:hAnsi="Cambria"/>
                <w:bCs/>
                <w:sz w:val="20"/>
                <w:szCs w:val="20"/>
              </w:rPr>
              <w:footnoteReference w:id="2"/>
            </w:r>
          </w:p>
        </w:tc>
      </w:tr>
      <w:tr w:rsidR="007C4725" w:rsidRPr="00F671A2" w14:paraId="73C0F076" w14:textId="77777777" w:rsidTr="00F27F64">
        <w:tc>
          <w:tcPr>
            <w:tcW w:w="3307" w:type="dxa"/>
            <w:tcBorders>
              <w:top w:val="single" w:sz="6" w:space="0" w:color="auto"/>
              <w:bottom w:val="single" w:sz="6" w:space="0" w:color="auto"/>
            </w:tcBorders>
            <w:shd w:val="clear" w:color="auto" w:fill="67AE3C"/>
            <w:vAlign w:val="center"/>
          </w:tcPr>
          <w:p w14:paraId="2C27D5A1" w14:textId="77777777" w:rsidR="007C4725" w:rsidRPr="002A6A58" w:rsidRDefault="002A7F24" w:rsidP="00684B85">
            <w:pPr>
              <w:jc w:val="center"/>
              <w:rPr>
                <w:rFonts w:ascii="Cambria" w:hAnsi="Cambria"/>
                <w:b/>
                <w:color w:val="FFFFFF" w:themeColor="background1"/>
                <w:sz w:val="19"/>
                <w:szCs w:val="19"/>
              </w:rPr>
            </w:pPr>
            <w:sdt>
              <w:sdtPr>
                <w:rPr>
                  <w:rFonts w:ascii="Cambria" w:hAnsi="Cambria"/>
                  <w:b/>
                  <w:color w:val="FFFFFF" w:themeColor="background1"/>
                  <w:sz w:val="19"/>
                  <w:szCs w:val="19"/>
                </w:rPr>
                <w:alias w:val="Elegir una opción"/>
                <w:tag w:val="Elegir una opción"/>
                <w:id w:val="472104010"/>
                <w:placeholder>
                  <w:docPart w:val="19B0E9BC55F94F27A3F47476743F18B3"/>
                </w:placeholder>
                <w:dropDownList>
                  <w:listItem w:value="Choose an item."/>
                  <w:listItem w:displayText="Alleged victim" w:value="Alleged victim"/>
                  <w:listItem w:displayText="Alleged victims" w:value="Alleged victims"/>
                </w:dropDownList>
              </w:sdtPr>
              <w:sdtEndPr/>
              <w:sdtContent>
                <w:r w:rsidR="007C4725" w:rsidRPr="002A6A58">
                  <w:rPr>
                    <w:rFonts w:ascii="Cambria" w:hAnsi="Cambria"/>
                    <w:b/>
                    <w:color w:val="FFFFFF" w:themeColor="background1"/>
                    <w:sz w:val="19"/>
                    <w:szCs w:val="19"/>
                  </w:rPr>
                  <w:t>Alleged victim</w:t>
                </w:r>
              </w:sdtContent>
            </w:sdt>
            <w:r w:rsidR="007C4725" w:rsidRPr="002A6A58">
              <w:rPr>
                <w:rFonts w:ascii="Cambria" w:hAnsi="Cambria"/>
                <w:b/>
                <w:color w:val="FFFFFF" w:themeColor="background1"/>
                <w:sz w:val="19"/>
                <w:szCs w:val="19"/>
              </w:rPr>
              <w:t>:</w:t>
            </w:r>
          </w:p>
        </w:tc>
        <w:tc>
          <w:tcPr>
            <w:tcW w:w="6053" w:type="dxa"/>
            <w:vAlign w:val="center"/>
          </w:tcPr>
          <w:p w14:paraId="38D1D9CE" w14:textId="5400FE03" w:rsidR="007C4725" w:rsidRPr="00F671A2" w:rsidRDefault="002E727B" w:rsidP="001666E6">
            <w:pPr>
              <w:rPr>
                <w:lang w:val="es-US"/>
              </w:rPr>
            </w:pPr>
            <w:r w:rsidRPr="00F671A2">
              <w:rPr>
                <w:rFonts w:ascii="Cambria" w:hAnsi="Cambria"/>
                <w:bCs/>
                <w:sz w:val="20"/>
                <w:szCs w:val="20"/>
                <w:lang w:val="es-US"/>
              </w:rPr>
              <w:t xml:space="preserve">José Ignacio Castro Maldonado </w:t>
            </w:r>
            <w:r w:rsidR="008A5ABE" w:rsidRPr="00F671A2">
              <w:rPr>
                <w:rFonts w:asciiTheme="majorHAnsi" w:hAnsiTheme="majorHAnsi"/>
                <w:bCs/>
                <w:sz w:val="20"/>
                <w:szCs w:val="20"/>
                <w:lang w:val="es-US"/>
              </w:rPr>
              <w:t xml:space="preserve">and </w:t>
            </w:r>
            <w:proofErr w:type="spellStart"/>
            <w:r w:rsidR="008A5ABE" w:rsidRPr="00F671A2">
              <w:rPr>
                <w:rFonts w:asciiTheme="majorHAnsi" w:hAnsiTheme="majorHAnsi"/>
                <w:bCs/>
                <w:sz w:val="20"/>
                <w:szCs w:val="20"/>
                <w:lang w:val="es-US"/>
              </w:rPr>
              <w:t>family</w:t>
            </w:r>
            <w:proofErr w:type="spellEnd"/>
            <w:r w:rsidR="001666E6" w:rsidRPr="002A6A58">
              <w:rPr>
                <w:rStyle w:val="FootnoteReference"/>
                <w:rFonts w:asciiTheme="majorHAnsi" w:hAnsiTheme="majorHAnsi"/>
                <w:bCs/>
                <w:sz w:val="20"/>
                <w:szCs w:val="20"/>
              </w:rPr>
              <w:footnoteReference w:id="3"/>
            </w:r>
            <w:r w:rsidR="001666E6" w:rsidRPr="00F671A2">
              <w:rPr>
                <w:lang w:val="es-US"/>
              </w:rPr>
              <w:t xml:space="preserve"> </w:t>
            </w:r>
          </w:p>
        </w:tc>
      </w:tr>
      <w:tr w:rsidR="007C4725" w:rsidRPr="002A6A58" w14:paraId="3EB74956" w14:textId="77777777" w:rsidTr="00F27F64">
        <w:tc>
          <w:tcPr>
            <w:tcW w:w="3307" w:type="dxa"/>
            <w:tcBorders>
              <w:top w:val="single" w:sz="6" w:space="0" w:color="auto"/>
              <w:bottom w:val="single" w:sz="6" w:space="0" w:color="auto"/>
            </w:tcBorders>
            <w:shd w:val="clear" w:color="auto" w:fill="67AE3C"/>
            <w:vAlign w:val="center"/>
          </w:tcPr>
          <w:p w14:paraId="4BD5C824" w14:textId="77777777" w:rsidR="007C4725" w:rsidRPr="002A6A58" w:rsidRDefault="007C4725" w:rsidP="00684B85">
            <w:pPr>
              <w:jc w:val="center"/>
              <w:rPr>
                <w:rFonts w:ascii="Cambria" w:hAnsi="Cambria"/>
                <w:b/>
                <w:color w:val="FFFFFF" w:themeColor="background1"/>
                <w:sz w:val="19"/>
                <w:szCs w:val="19"/>
              </w:rPr>
            </w:pPr>
            <w:r w:rsidRPr="002A6A58">
              <w:rPr>
                <w:rFonts w:ascii="Cambria" w:hAnsi="Cambria"/>
                <w:b/>
                <w:color w:val="FFFFFF" w:themeColor="background1"/>
                <w:sz w:val="19"/>
                <w:szCs w:val="19"/>
              </w:rPr>
              <w:t>State denounced:</w:t>
            </w:r>
          </w:p>
        </w:tc>
        <w:tc>
          <w:tcPr>
            <w:tcW w:w="6053" w:type="dxa"/>
            <w:vAlign w:val="center"/>
          </w:tcPr>
          <w:p w14:paraId="6850F784" w14:textId="28482F96" w:rsidR="007C4725" w:rsidRPr="002A6A58" w:rsidRDefault="007C4725" w:rsidP="00684B85">
            <w:pPr>
              <w:jc w:val="both"/>
              <w:rPr>
                <w:rFonts w:ascii="Cambria" w:hAnsi="Cambria"/>
                <w:bCs/>
                <w:sz w:val="20"/>
                <w:szCs w:val="20"/>
              </w:rPr>
            </w:pPr>
            <w:r w:rsidRPr="002A6A58">
              <w:rPr>
                <w:rFonts w:ascii="Cambria" w:hAnsi="Cambria"/>
                <w:bCs/>
                <w:sz w:val="19"/>
                <w:szCs w:val="19"/>
              </w:rPr>
              <w:t>Chile</w:t>
            </w:r>
            <w:r w:rsidRPr="002A6A58">
              <w:rPr>
                <w:rStyle w:val="FootnoteReference"/>
                <w:rFonts w:ascii="Cambria" w:hAnsi="Cambria"/>
                <w:bCs/>
                <w:sz w:val="19"/>
                <w:szCs w:val="19"/>
              </w:rPr>
              <w:footnoteReference w:id="4"/>
            </w:r>
          </w:p>
        </w:tc>
      </w:tr>
      <w:tr w:rsidR="002E727B" w:rsidRPr="002A6A58" w14:paraId="4ECD8EAB" w14:textId="77777777" w:rsidTr="00F27F64">
        <w:tc>
          <w:tcPr>
            <w:tcW w:w="3307" w:type="dxa"/>
            <w:tcBorders>
              <w:top w:val="single" w:sz="6" w:space="0" w:color="auto"/>
              <w:bottom w:val="single" w:sz="6" w:space="0" w:color="auto"/>
            </w:tcBorders>
            <w:shd w:val="clear" w:color="auto" w:fill="67AE3C"/>
            <w:vAlign w:val="center"/>
          </w:tcPr>
          <w:p w14:paraId="188532CC" w14:textId="77777777" w:rsidR="002E727B" w:rsidRPr="002A6A58" w:rsidRDefault="002E727B" w:rsidP="002E727B">
            <w:pPr>
              <w:jc w:val="center"/>
              <w:rPr>
                <w:rFonts w:ascii="Cambria" w:hAnsi="Cambria"/>
                <w:b/>
                <w:color w:val="FFFFFF" w:themeColor="background1"/>
                <w:sz w:val="19"/>
                <w:szCs w:val="19"/>
              </w:rPr>
            </w:pPr>
            <w:r w:rsidRPr="002A6A58">
              <w:rPr>
                <w:rFonts w:ascii="Cambria" w:hAnsi="Cambria"/>
                <w:b/>
                <w:color w:val="FFFFFF" w:themeColor="background1"/>
                <w:sz w:val="19"/>
                <w:szCs w:val="19"/>
              </w:rPr>
              <w:t>Rights invoked:</w:t>
            </w:r>
          </w:p>
        </w:tc>
        <w:tc>
          <w:tcPr>
            <w:tcW w:w="6053" w:type="dxa"/>
            <w:vAlign w:val="center"/>
          </w:tcPr>
          <w:p w14:paraId="4A8727FB" w14:textId="12E39B21" w:rsidR="002E727B" w:rsidRPr="002A6A58" w:rsidRDefault="002E727B" w:rsidP="002E727B">
            <w:pPr>
              <w:jc w:val="both"/>
              <w:rPr>
                <w:rFonts w:ascii="Cambria" w:hAnsi="Cambria"/>
                <w:bCs/>
                <w:sz w:val="20"/>
                <w:szCs w:val="20"/>
              </w:rPr>
            </w:pPr>
            <w:r w:rsidRPr="002A6A58">
              <w:rPr>
                <w:rFonts w:ascii="Cambria" w:hAnsi="Cambria"/>
                <w:bCs/>
                <w:sz w:val="20"/>
                <w:szCs w:val="20"/>
              </w:rPr>
              <w:t>Articles 8 (fair trial) and 25 (judicial protection) of the American Convention on Human Rights</w:t>
            </w:r>
            <w:r w:rsidRPr="002A6A58">
              <w:rPr>
                <w:rStyle w:val="FootnoteReference"/>
                <w:rFonts w:ascii="Cambria" w:hAnsi="Cambria"/>
                <w:bCs/>
                <w:sz w:val="19"/>
                <w:szCs w:val="19"/>
              </w:rPr>
              <w:footnoteReference w:id="5"/>
            </w:r>
            <w:r w:rsidRPr="002A6A58">
              <w:rPr>
                <w:rFonts w:ascii="Cambria" w:hAnsi="Cambria"/>
                <w:bCs/>
                <w:sz w:val="20"/>
                <w:szCs w:val="20"/>
              </w:rPr>
              <w:t>, in relation to its articles 1.1 (obligation to respect rights) and 2 (domestic legal effects)</w:t>
            </w:r>
          </w:p>
        </w:tc>
      </w:tr>
    </w:tbl>
    <w:p w14:paraId="20263696" w14:textId="36304064" w:rsidR="003239B8" w:rsidRPr="000E5392" w:rsidRDefault="003239B8" w:rsidP="00104FD9">
      <w:pPr>
        <w:spacing w:before="240" w:after="240"/>
        <w:ind w:firstLine="720"/>
        <w:jc w:val="both"/>
        <w:rPr>
          <w:rFonts w:asciiTheme="majorHAnsi" w:hAnsiTheme="majorHAnsi"/>
          <w:b/>
          <w:bCs/>
          <w:sz w:val="20"/>
          <w:szCs w:val="20"/>
        </w:rPr>
      </w:pPr>
      <w:r w:rsidRPr="000E5392">
        <w:rPr>
          <w:rFonts w:asciiTheme="majorHAnsi" w:hAnsiTheme="majorHAnsi"/>
          <w:b/>
          <w:bCs/>
          <w:sz w:val="20"/>
          <w:szCs w:val="20"/>
        </w:rPr>
        <w:t>II.</w:t>
      </w:r>
      <w:r w:rsidRPr="000E5392">
        <w:rPr>
          <w:rFonts w:asciiTheme="majorHAnsi" w:hAnsiTheme="majorHAnsi"/>
          <w:b/>
          <w:bCs/>
          <w:sz w:val="20"/>
          <w:szCs w:val="20"/>
        </w:rPr>
        <w:tab/>
      </w:r>
      <w:r w:rsidR="00F04034" w:rsidRPr="000E5392">
        <w:rPr>
          <w:rFonts w:asciiTheme="majorHAnsi" w:hAnsiTheme="majorHAnsi"/>
          <w:b/>
          <w:bCs/>
          <w:sz w:val="20"/>
          <w:szCs w:val="20"/>
        </w:rPr>
        <w:t>PROCEDURE BEFORE THE IACHR</w:t>
      </w:r>
      <w:r w:rsidR="00F04034" w:rsidRPr="00104FD9">
        <w:rPr>
          <w:rFonts w:asciiTheme="majorHAnsi" w:hAnsiTheme="majorHAnsi"/>
          <w:bCs/>
          <w:sz w:val="20"/>
          <w:szCs w:val="20"/>
          <w:vertAlign w:val="superscript"/>
          <w:lang w:val="es-ES"/>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307"/>
        <w:gridCol w:w="6053"/>
      </w:tblGrid>
      <w:tr w:rsidR="00F04034" w:rsidRPr="002A6A58" w14:paraId="1058B14C" w14:textId="77777777" w:rsidTr="00F27F64">
        <w:tc>
          <w:tcPr>
            <w:tcW w:w="3307" w:type="dxa"/>
            <w:tcBorders>
              <w:top w:val="single" w:sz="6" w:space="0" w:color="auto"/>
              <w:bottom w:val="single" w:sz="6" w:space="0" w:color="auto"/>
            </w:tcBorders>
            <w:shd w:val="clear" w:color="auto" w:fill="67AE3C"/>
            <w:vAlign w:val="center"/>
          </w:tcPr>
          <w:p w14:paraId="55AC4392" w14:textId="330D50C9" w:rsidR="00F04034" w:rsidRPr="002A6A58" w:rsidRDefault="00D35E1B" w:rsidP="00F04034">
            <w:pPr>
              <w:jc w:val="center"/>
              <w:rPr>
                <w:rFonts w:ascii="Cambria" w:hAnsi="Cambria"/>
                <w:b/>
                <w:color w:val="FFFFFF" w:themeColor="background1"/>
                <w:sz w:val="19"/>
                <w:szCs w:val="19"/>
              </w:rPr>
            </w:pPr>
            <w:r w:rsidRPr="002A6A58">
              <w:rPr>
                <w:rFonts w:ascii="Cambria" w:hAnsi="Cambria"/>
                <w:b/>
                <w:color w:val="FFFFFF" w:themeColor="background1"/>
                <w:sz w:val="19"/>
                <w:szCs w:val="19"/>
              </w:rPr>
              <w:t>Reception of</w:t>
            </w:r>
            <w:r w:rsidR="00F04034" w:rsidRPr="002A6A58">
              <w:rPr>
                <w:rFonts w:ascii="Cambria" w:hAnsi="Cambria"/>
                <w:b/>
                <w:color w:val="FFFFFF" w:themeColor="background1"/>
                <w:sz w:val="19"/>
                <w:szCs w:val="19"/>
              </w:rPr>
              <w:t xml:space="preserve"> petition:</w:t>
            </w:r>
          </w:p>
        </w:tc>
        <w:tc>
          <w:tcPr>
            <w:tcW w:w="6053" w:type="dxa"/>
            <w:vAlign w:val="center"/>
          </w:tcPr>
          <w:p w14:paraId="39ECAB8D" w14:textId="474A6BDB" w:rsidR="00F04034" w:rsidRPr="002A6A58" w:rsidRDefault="00296ED4" w:rsidP="00F04034">
            <w:pPr>
              <w:jc w:val="both"/>
              <w:rPr>
                <w:rFonts w:ascii="Cambria" w:hAnsi="Cambria"/>
                <w:bCs/>
                <w:sz w:val="20"/>
                <w:szCs w:val="20"/>
              </w:rPr>
            </w:pPr>
            <w:r w:rsidRPr="002A6A58">
              <w:rPr>
                <w:rFonts w:ascii="Cambria" w:hAnsi="Cambria"/>
                <w:bCs/>
                <w:sz w:val="19"/>
                <w:szCs w:val="19"/>
              </w:rPr>
              <w:t>December 10, 2009</w:t>
            </w:r>
          </w:p>
        </w:tc>
      </w:tr>
      <w:tr w:rsidR="00F04034" w:rsidRPr="002A6A58" w14:paraId="6F7EE14A" w14:textId="77777777" w:rsidTr="00F27F64">
        <w:tc>
          <w:tcPr>
            <w:tcW w:w="3307" w:type="dxa"/>
            <w:tcBorders>
              <w:top w:val="single" w:sz="6" w:space="0" w:color="auto"/>
              <w:bottom w:val="single" w:sz="6" w:space="0" w:color="auto"/>
            </w:tcBorders>
            <w:shd w:val="clear" w:color="auto" w:fill="67AE3C"/>
            <w:vAlign w:val="center"/>
          </w:tcPr>
          <w:p w14:paraId="35966A28" w14:textId="6CDEDC10" w:rsidR="00F04034" w:rsidRPr="002A6A58" w:rsidRDefault="00335390" w:rsidP="00335390">
            <w:pPr>
              <w:jc w:val="center"/>
              <w:rPr>
                <w:rFonts w:ascii="Cambria" w:hAnsi="Cambria"/>
                <w:b/>
                <w:color w:val="FFFFFF" w:themeColor="background1"/>
                <w:sz w:val="19"/>
                <w:szCs w:val="19"/>
              </w:rPr>
            </w:pPr>
            <w:r w:rsidRPr="002A6A58">
              <w:rPr>
                <w:rFonts w:ascii="Cambria" w:hAnsi="Cambria"/>
                <w:b/>
                <w:color w:val="FFFFFF" w:themeColor="background1"/>
                <w:sz w:val="19"/>
                <w:szCs w:val="19"/>
              </w:rPr>
              <w:t>Notification of the petition to the State:</w:t>
            </w:r>
          </w:p>
        </w:tc>
        <w:tc>
          <w:tcPr>
            <w:tcW w:w="6053" w:type="dxa"/>
            <w:vAlign w:val="center"/>
          </w:tcPr>
          <w:p w14:paraId="4B560E03" w14:textId="08A91C68" w:rsidR="00F04034" w:rsidRPr="002A6A58" w:rsidRDefault="007D1B52" w:rsidP="00F04034">
            <w:pPr>
              <w:jc w:val="both"/>
              <w:rPr>
                <w:rFonts w:ascii="Cambria" w:hAnsi="Cambria"/>
                <w:bCs/>
                <w:sz w:val="20"/>
                <w:szCs w:val="20"/>
              </w:rPr>
            </w:pPr>
            <w:r w:rsidRPr="002A6A58">
              <w:rPr>
                <w:rFonts w:ascii="Cambria" w:hAnsi="Cambria"/>
                <w:bCs/>
                <w:sz w:val="19"/>
                <w:szCs w:val="19"/>
              </w:rPr>
              <w:t>August 14, 2014</w:t>
            </w:r>
          </w:p>
        </w:tc>
      </w:tr>
      <w:tr w:rsidR="00F04034" w:rsidRPr="002A6A58" w14:paraId="3B0A2375" w14:textId="77777777" w:rsidTr="00F27F64">
        <w:trPr>
          <w:trHeight w:val="264"/>
        </w:trPr>
        <w:tc>
          <w:tcPr>
            <w:tcW w:w="3307" w:type="dxa"/>
            <w:tcBorders>
              <w:top w:val="single" w:sz="6" w:space="0" w:color="auto"/>
              <w:bottom w:val="single" w:sz="6" w:space="0" w:color="auto"/>
            </w:tcBorders>
            <w:shd w:val="clear" w:color="auto" w:fill="67AE3C"/>
            <w:vAlign w:val="center"/>
          </w:tcPr>
          <w:p w14:paraId="001CC4AC" w14:textId="20E0FB86" w:rsidR="00F04034" w:rsidRPr="002A6A58" w:rsidRDefault="00F04034" w:rsidP="00F04034">
            <w:pPr>
              <w:jc w:val="center"/>
              <w:rPr>
                <w:rFonts w:ascii="Cambria" w:hAnsi="Cambria"/>
                <w:b/>
                <w:color w:val="FFFFFF" w:themeColor="background1"/>
                <w:sz w:val="19"/>
                <w:szCs w:val="19"/>
              </w:rPr>
            </w:pPr>
            <w:r w:rsidRPr="002A6A58">
              <w:rPr>
                <w:rFonts w:ascii="Cambria" w:hAnsi="Cambria"/>
                <w:b/>
                <w:color w:val="FFFFFF" w:themeColor="background1"/>
                <w:sz w:val="19"/>
                <w:szCs w:val="19"/>
              </w:rPr>
              <w:t>State’s first response:</w:t>
            </w:r>
          </w:p>
        </w:tc>
        <w:tc>
          <w:tcPr>
            <w:tcW w:w="6053" w:type="dxa"/>
            <w:vAlign w:val="center"/>
          </w:tcPr>
          <w:p w14:paraId="07C146D2" w14:textId="0B351E2A" w:rsidR="00F04034" w:rsidRPr="002A6A58" w:rsidRDefault="007D1B52" w:rsidP="00F04034">
            <w:pPr>
              <w:jc w:val="both"/>
              <w:rPr>
                <w:rFonts w:ascii="Cambria" w:hAnsi="Cambria"/>
                <w:bCs/>
                <w:sz w:val="20"/>
                <w:szCs w:val="20"/>
              </w:rPr>
            </w:pPr>
            <w:r w:rsidRPr="002A6A58">
              <w:rPr>
                <w:rFonts w:ascii="Cambria" w:hAnsi="Cambria"/>
                <w:bCs/>
                <w:sz w:val="19"/>
                <w:szCs w:val="19"/>
              </w:rPr>
              <w:t>August 27, 2014</w:t>
            </w:r>
          </w:p>
        </w:tc>
      </w:tr>
      <w:tr w:rsidR="00F04034" w:rsidRPr="002A6A58" w14:paraId="39BE5F51" w14:textId="77777777" w:rsidTr="00F27F64">
        <w:tc>
          <w:tcPr>
            <w:tcW w:w="3307" w:type="dxa"/>
            <w:tcBorders>
              <w:top w:val="single" w:sz="6" w:space="0" w:color="auto"/>
              <w:bottom w:val="single" w:sz="6" w:space="0" w:color="auto"/>
            </w:tcBorders>
            <w:shd w:val="clear" w:color="auto" w:fill="67AE3C"/>
            <w:vAlign w:val="center"/>
          </w:tcPr>
          <w:p w14:paraId="0EFF1E97" w14:textId="77777777" w:rsidR="00F04034" w:rsidRPr="002A6A58" w:rsidRDefault="00F04034" w:rsidP="00F04034">
            <w:pPr>
              <w:jc w:val="center"/>
              <w:rPr>
                <w:rFonts w:ascii="Cambria" w:hAnsi="Cambria"/>
                <w:b/>
                <w:color w:val="FFFFFF" w:themeColor="background1"/>
                <w:sz w:val="19"/>
                <w:szCs w:val="19"/>
              </w:rPr>
            </w:pPr>
            <w:r w:rsidRPr="002A6A58">
              <w:rPr>
                <w:rFonts w:ascii="Cambria" w:hAnsi="Cambria"/>
                <w:b/>
                <w:color w:val="FFFFFF" w:themeColor="background1"/>
                <w:sz w:val="19"/>
                <w:szCs w:val="19"/>
              </w:rPr>
              <w:t>Additional observations from the petitioning party:</w:t>
            </w:r>
          </w:p>
        </w:tc>
        <w:tc>
          <w:tcPr>
            <w:tcW w:w="6053" w:type="dxa"/>
            <w:vAlign w:val="center"/>
          </w:tcPr>
          <w:p w14:paraId="0922B018" w14:textId="0DB1716E" w:rsidR="00F04034" w:rsidRPr="002A6A58" w:rsidRDefault="007D1B52" w:rsidP="00F04034">
            <w:pPr>
              <w:jc w:val="both"/>
              <w:rPr>
                <w:rFonts w:ascii="Cambria" w:hAnsi="Cambria"/>
                <w:bCs/>
                <w:sz w:val="20"/>
                <w:szCs w:val="20"/>
              </w:rPr>
            </w:pPr>
            <w:r w:rsidRPr="002A6A58">
              <w:rPr>
                <w:rFonts w:ascii="Cambria" w:hAnsi="Cambria"/>
                <w:bCs/>
                <w:sz w:val="19"/>
                <w:szCs w:val="19"/>
              </w:rPr>
              <w:t>August 19, 2019</w:t>
            </w:r>
          </w:p>
        </w:tc>
      </w:tr>
      <w:tr w:rsidR="007D1B52" w:rsidRPr="002A6A58" w14:paraId="0F0D9A6A" w14:textId="77777777" w:rsidTr="00F27F64">
        <w:tc>
          <w:tcPr>
            <w:tcW w:w="3307" w:type="dxa"/>
            <w:tcBorders>
              <w:top w:val="single" w:sz="6" w:space="0" w:color="auto"/>
              <w:bottom w:val="single" w:sz="6" w:space="0" w:color="auto"/>
            </w:tcBorders>
            <w:shd w:val="clear" w:color="auto" w:fill="67AE3C"/>
            <w:vAlign w:val="center"/>
          </w:tcPr>
          <w:p w14:paraId="43E89170" w14:textId="5A27C8FC" w:rsidR="007D1B52" w:rsidRPr="002A6A58" w:rsidRDefault="007D1B52" w:rsidP="00F04034">
            <w:pPr>
              <w:jc w:val="center"/>
              <w:rPr>
                <w:rFonts w:ascii="Cambria" w:hAnsi="Cambria"/>
                <w:b/>
                <w:color w:val="FFFFFF" w:themeColor="background1"/>
                <w:sz w:val="19"/>
                <w:szCs w:val="19"/>
              </w:rPr>
            </w:pPr>
            <w:r w:rsidRPr="002A6A58">
              <w:rPr>
                <w:rFonts w:ascii="Cambria" w:hAnsi="Cambria"/>
                <w:b/>
                <w:color w:val="FFFFFF" w:themeColor="background1"/>
                <w:sz w:val="19"/>
                <w:szCs w:val="19"/>
              </w:rPr>
              <w:t>Warning about possible archive:</w:t>
            </w:r>
          </w:p>
        </w:tc>
        <w:tc>
          <w:tcPr>
            <w:tcW w:w="6053" w:type="dxa"/>
            <w:vAlign w:val="center"/>
          </w:tcPr>
          <w:p w14:paraId="4C205299" w14:textId="49C41F52" w:rsidR="007D1B52" w:rsidRPr="002A6A58" w:rsidRDefault="007D1B52" w:rsidP="00F04034">
            <w:pPr>
              <w:jc w:val="both"/>
              <w:rPr>
                <w:rFonts w:ascii="Cambria" w:hAnsi="Cambria"/>
                <w:bCs/>
                <w:sz w:val="19"/>
                <w:szCs w:val="19"/>
              </w:rPr>
            </w:pPr>
            <w:r w:rsidRPr="002A6A58">
              <w:rPr>
                <w:rFonts w:ascii="Cambria" w:hAnsi="Cambria"/>
                <w:bCs/>
                <w:sz w:val="19"/>
                <w:szCs w:val="19"/>
              </w:rPr>
              <w:t>November 7, 2017</w:t>
            </w:r>
          </w:p>
        </w:tc>
      </w:tr>
      <w:tr w:rsidR="007D1B52" w:rsidRPr="002A6A58" w14:paraId="59FADEA5" w14:textId="77777777" w:rsidTr="00F27F64">
        <w:tc>
          <w:tcPr>
            <w:tcW w:w="3307" w:type="dxa"/>
            <w:tcBorders>
              <w:top w:val="single" w:sz="6" w:space="0" w:color="auto"/>
              <w:bottom w:val="single" w:sz="6" w:space="0" w:color="auto"/>
            </w:tcBorders>
            <w:shd w:val="clear" w:color="auto" w:fill="67AE3C"/>
            <w:vAlign w:val="center"/>
          </w:tcPr>
          <w:p w14:paraId="5562E00F" w14:textId="27664888" w:rsidR="007D1B52" w:rsidRPr="002A6A58" w:rsidRDefault="00115E1E" w:rsidP="00F04034">
            <w:pPr>
              <w:jc w:val="center"/>
              <w:rPr>
                <w:rFonts w:ascii="Cambria" w:hAnsi="Cambria"/>
                <w:b/>
                <w:color w:val="FFFFFF" w:themeColor="background1"/>
                <w:sz w:val="19"/>
                <w:szCs w:val="19"/>
              </w:rPr>
            </w:pPr>
            <w:r w:rsidRPr="002A6A58">
              <w:rPr>
                <w:rFonts w:ascii="Cambria" w:hAnsi="Cambria"/>
                <w:b/>
                <w:color w:val="FFFFFF" w:themeColor="background1"/>
                <w:sz w:val="19"/>
                <w:szCs w:val="19"/>
              </w:rPr>
              <w:t>Petitioner’s r</w:t>
            </w:r>
            <w:r w:rsidR="007D1B52" w:rsidRPr="002A6A58">
              <w:rPr>
                <w:rFonts w:ascii="Cambria" w:hAnsi="Cambria"/>
                <w:b/>
                <w:color w:val="FFFFFF" w:themeColor="background1"/>
                <w:sz w:val="19"/>
                <w:szCs w:val="19"/>
              </w:rPr>
              <w:t xml:space="preserve">esponse </w:t>
            </w:r>
            <w:r w:rsidRPr="002A6A58">
              <w:rPr>
                <w:rFonts w:ascii="Cambria" w:hAnsi="Cambria"/>
                <w:b/>
                <w:color w:val="FFFFFF" w:themeColor="background1"/>
                <w:sz w:val="19"/>
                <w:szCs w:val="19"/>
              </w:rPr>
              <w:t>to warning about possible archive</w:t>
            </w:r>
            <w:r w:rsidR="007D1B52" w:rsidRPr="002A6A58">
              <w:rPr>
                <w:rFonts w:ascii="Cambria" w:hAnsi="Cambria"/>
                <w:b/>
                <w:color w:val="FFFFFF" w:themeColor="background1"/>
                <w:sz w:val="19"/>
                <w:szCs w:val="19"/>
              </w:rPr>
              <w:t>:</w:t>
            </w:r>
          </w:p>
        </w:tc>
        <w:tc>
          <w:tcPr>
            <w:tcW w:w="6053" w:type="dxa"/>
            <w:vAlign w:val="center"/>
          </w:tcPr>
          <w:p w14:paraId="4D3A8B32" w14:textId="2C0697D5" w:rsidR="007D1B52" w:rsidRPr="002A6A58" w:rsidRDefault="00115E1E" w:rsidP="00F04034">
            <w:pPr>
              <w:jc w:val="both"/>
              <w:rPr>
                <w:rFonts w:ascii="Cambria" w:hAnsi="Cambria"/>
                <w:bCs/>
                <w:sz w:val="19"/>
                <w:szCs w:val="19"/>
              </w:rPr>
            </w:pPr>
            <w:r w:rsidRPr="002A6A58">
              <w:rPr>
                <w:rFonts w:ascii="Cambria" w:hAnsi="Cambria"/>
                <w:bCs/>
                <w:sz w:val="19"/>
                <w:szCs w:val="19"/>
              </w:rPr>
              <w:t>November 27, 2017</w:t>
            </w:r>
          </w:p>
        </w:tc>
      </w:tr>
    </w:tbl>
    <w:p w14:paraId="7431E28A" w14:textId="57887490" w:rsidR="00EC4788" w:rsidRPr="00104FD9" w:rsidRDefault="003239B8" w:rsidP="00104FD9">
      <w:pPr>
        <w:spacing w:before="240" w:after="240"/>
        <w:ind w:firstLine="720"/>
        <w:jc w:val="both"/>
        <w:rPr>
          <w:rFonts w:asciiTheme="majorHAnsi" w:hAnsiTheme="majorHAnsi"/>
          <w:b/>
          <w:bCs/>
          <w:sz w:val="20"/>
          <w:szCs w:val="20"/>
          <w:lang w:val="es-ES"/>
        </w:rPr>
      </w:pPr>
      <w:r w:rsidRPr="00104FD9">
        <w:rPr>
          <w:rFonts w:asciiTheme="majorHAnsi" w:hAnsiTheme="majorHAnsi"/>
          <w:b/>
          <w:bCs/>
          <w:sz w:val="20"/>
          <w:szCs w:val="20"/>
          <w:lang w:val="es-ES"/>
        </w:rPr>
        <w:t xml:space="preserve">III. </w:t>
      </w:r>
      <w:r w:rsidRPr="00104FD9">
        <w:rPr>
          <w:rFonts w:asciiTheme="majorHAnsi" w:hAnsiTheme="majorHAnsi"/>
          <w:b/>
          <w:bCs/>
          <w:sz w:val="20"/>
          <w:szCs w:val="20"/>
          <w:lang w:val="es-ES"/>
        </w:rPr>
        <w:tab/>
      </w:r>
      <w:r w:rsidR="00EC4788" w:rsidRPr="00104FD9">
        <w:rPr>
          <w:rFonts w:asciiTheme="majorHAnsi" w:hAnsiTheme="majorHAnsi"/>
          <w:b/>
          <w:bCs/>
          <w:sz w:val="20"/>
          <w:szCs w:val="20"/>
          <w:lang w:val="es-ES"/>
        </w:rPr>
        <w:t>COMPETENCE</w:t>
      </w:r>
    </w:p>
    <w:tbl>
      <w:tblPr>
        <w:tblStyle w:val="TableGrid"/>
        <w:tblW w:w="9242" w:type="dxa"/>
        <w:tblInd w:w="108" w:type="dxa"/>
        <w:tblBorders>
          <w:insideH w:val="single" w:sz="6" w:space="0" w:color="auto"/>
          <w:insideV w:val="single" w:sz="6" w:space="0" w:color="auto"/>
        </w:tblBorders>
        <w:tblLook w:val="04A0" w:firstRow="1" w:lastRow="0" w:firstColumn="1" w:lastColumn="0" w:noHBand="0" w:noVBand="1"/>
      </w:tblPr>
      <w:tblGrid>
        <w:gridCol w:w="3307"/>
        <w:gridCol w:w="5935"/>
      </w:tblGrid>
      <w:tr w:rsidR="001523D2" w:rsidRPr="002A6A58" w14:paraId="43405493" w14:textId="77777777" w:rsidTr="00F27F64">
        <w:trPr>
          <w:cantSplit/>
        </w:trPr>
        <w:tc>
          <w:tcPr>
            <w:tcW w:w="3307" w:type="dxa"/>
            <w:tcBorders>
              <w:top w:val="single" w:sz="4" w:space="0" w:color="auto"/>
              <w:bottom w:val="single" w:sz="6" w:space="0" w:color="auto"/>
            </w:tcBorders>
            <w:shd w:val="clear" w:color="auto" w:fill="67AE3C"/>
            <w:vAlign w:val="center"/>
          </w:tcPr>
          <w:p w14:paraId="1FFF6728" w14:textId="77777777" w:rsidR="001523D2" w:rsidRPr="002A6A58" w:rsidRDefault="001523D2" w:rsidP="001523D2">
            <w:pPr>
              <w:jc w:val="center"/>
              <w:rPr>
                <w:rFonts w:ascii="Cambria" w:hAnsi="Cambria"/>
                <w:b/>
                <w:i/>
                <w:color w:val="FFFFFF" w:themeColor="background1"/>
                <w:sz w:val="19"/>
                <w:szCs w:val="19"/>
              </w:rPr>
            </w:pPr>
            <w:r w:rsidRPr="002A6A58">
              <w:rPr>
                <w:rFonts w:ascii="Cambria" w:hAnsi="Cambria"/>
                <w:b/>
                <w:i/>
                <w:color w:val="FFFFFF" w:themeColor="background1"/>
                <w:sz w:val="19"/>
                <w:szCs w:val="19"/>
              </w:rPr>
              <w:t>Competence Ratione personae:</w:t>
            </w:r>
          </w:p>
        </w:tc>
        <w:tc>
          <w:tcPr>
            <w:tcW w:w="5935" w:type="dxa"/>
            <w:vAlign w:val="center"/>
          </w:tcPr>
          <w:p w14:paraId="65B95AE7" w14:textId="67EF9198" w:rsidR="001523D2" w:rsidRPr="002A6A58" w:rsidRDefault="00E87379" w:rsidP="001523D2">
            <w:pPr>
              <w:rPr>
                <w:rFonts w:asciiTheme="majorHAnsi" w:hAnsiTheme="majorHAnsi"/>
                <w:bCs/>
                <w:sz w:val="20"/>
                <w:szCs w:val="20"/>
              </w:rPr>
            </w:pPr>
            <w:r w:rsidRPr="002A6A58">
              <w:rPr>
                <w:rFonts w:ascii="Cambria" w:hAnsi="Cambria"/>
                <w:bCs/>
                <w:sz w:val="19"/>
                <w:szCs w:val="19"/>
              </w:rPr>
              <w:t>Yes</w:t>
            </w:r>
          </w:p>
        </w:tc>
      </w:tr>
      <w:tr w:rsidR="001523D2" w:rsidRPr="002A6A58" w14:paraId="0F776B59" w14:textId="77777777" w:rsidTr="00F27F64">
        <w:trPr>
          <w:cantSplit/>
        </w:trPr>
        <w:tc>
          <w:tcPr>
            <w:tcW w:w="3307" w:type="dxa"/>
            <w:tcBorders>
              <w:top w:val="single" w:sz="6" w:space="0" w:color="auto"/>
              <w:bottom w:val="single" w:sz="6" w:space="0" w:color="auto"/>
            </w:tcBorders>
            <w:shd w:val="clear" w:color="auto" w:fill="67AE3C"/>
            <w:vAlign w:val="center"/>
          </w:tcPr>
          <w:p w14:paraId="15F95C7A" w14:textId="77777777" w:rsidR="001523D2" w:rsidRPr="002A6A58" w:rsidRDefault="001523D2" w:rsidP="001523D2">
            <w:pPr>
              <w:jc w:val="center"/>
              <w:rPr>
                <w:rFonts w:ascii="Cambria" w:hAnsi="Cambria"/>
                <w:b/>
                <w:i/>
                <w:color w:val="FFFFFF" w:themeColor="background1"/>
                <w:sz w:val="19"/>
                <w:szCs w:val="19"/>
              </w:rPr>
            </w:pPr>
            <w:r w:rsidRPr="002A6A58">
              <w:rPr>
                <w:rFonts w:ascii="Cambria" w:hAnsi="Cambria"/>
                <w:b/>
                <w:i/>
                <w:color w:val="FFFFFF" w:themeColor="background1"/>
                <w:sz w:val="19"/>
                <w:szCs w:val="19"/>
              </w:rPr>
              <w:t>Competence Ratione loci:</w:t>
            </w:r>
          </w:p>
        </w:tc>
        <w:tc>
          <w:tcPr>
            <w:tcW w:w="5935" w:type="dxa"/>
            <w:vAlign w:val="center"/>
          </w:tcPr>
          <w:p w14:paraId="63F32EB3" w14:textId="5D3D7EDF" w:rsidR="001523D2" w:rsidRPr="002A6A58" w:rsidRDefault="00E87379" w:rsidP="001523D2">
            <w:pPr>
              <w:rPr>
                <w:rFonts w:asciiTheme="majorHAnsi" w:hAnsiTheme="majorHAnsi"/>
                <w:bCs/>
                <w:sz w:val="20"/>
                <w:szCs w:val="20"/>
              </w:rPr>
            </w:pPr>
            <w:r w:rsidRPr="002A6A58">
              <w:rPr>
                <w:rFonts w:ascii="Cambria" w:hAnsi="Cambria"/>
                <w:bCs/>
                <w:sz w:val="19"/>
                <w:szCs w:val="19"/>
              </w:rPr>
              <w:t>Yes</w:t>
            </w:r>
          </w:p>
        </w:tc>
      </w:tr>
      <w:tr w:rsidR="001523D2" w:rsidRPr="002A6A58" w14:paraId="52FFA380" w14:textId="77777777" w:rsidTr="00F27F64">
        <w:trPr>
          <w:cantSplit/>
        </w:trPr>
        <w:tc>
          <w:tcPr>
            <w:tcW w:w="3307" w:type="dxa"/>
            <w:tcBorders>
              <w:top w:val="single" w:sz="6" w:space="0" w:color="auto"/>
              <w:bottom w:val="single" w:sz="6" w:space="0" w:color="auto"/>
            </w:tcBorders>
            <w:shd w:val="clear" w:color="auto" w:fill="67AE3C"/>
            <w:vAlign w:val="center"/>
          </w:tcPr>
          <w:p w14:paraId="735DFE16" w14:textId="77777777" w:rsidR="001523D2" w:rsidRPr="002A6A58" w:rsidRDefault="001523D2" w:rsidP="001523D2">
            <w:pPr>
              <w:jc w:val="center"/>
              <w:rPr>
                <w:rFonts w:ascii="Cambria" w:hAnsi="Cambria"/>
                <w:b/>
                <w:i/>
                <w:color w:val="FFFFFF" w:themeColor="background1"/>
                <w:sz w:val="19"/>
                <w:szCs w:val="19"/>
              </w:rPr>
            </w:pPr>
            <w:r w:rsidRPr="002A6A58">
              <w:rPr>
                <w:rFonts w:ascii="Cambria" w:hAnsi="Cambria"/>
                <w:b/>
                <w:i/>
                <w:color w:val="FFFFFF" w:themeColor="background1"/>
                <w:sz w:val="19"/>
                <w:szCs w:val="19"/>
              </w:rPr>
              <w:t>Competence Ratione temporis:</w:t>
            </w:r>
          </w:p>
        </w:tc>
        <w:tc>
          <w:tcPr>
            <w:tcW w:w="5935" w:type="dxa"/>
            <w:vAlign w:val="center"/>
          </w:tcPr>
          <w:p w14:paraId="32749FC5" w14:textId="77004EC1" w:rsidR="001523D2" w:rsidRPr="002A6A58" w:rsidRDefault="00E87379" w:rsidP="001523D2">
            <w:pPr>
              <w:rPr>
                <w:rFonts w:asciiTheme="majorHAnsi" w:hAnsiTheme="majorHAnsi"/>
                <w:bCs/>
                <w:sz w:val="20"/>
                <w:szCs w:val="20"/>
              </w:rPr>
            </w:pPr>
            <w:r w:rsidRPr="002A6A58">
              <w:rPr>
                <w:rFonts w:ascii="Cambria" w:hAnsi="Cambria"/>
                <w:bCs/>
                <w:sz w:val="19"/>
                <w:szCs w:val="19"/>
              </w:rPr>
              <w:t>Yes</w:t>
            </w:r>
          </w:p>
        </w:tc>
      </w:tr>
      <w:tr w:rsidR="001523D2" w:rsidRPr="002A6A58" w14:paraId="3447C45E" w14:textId="77777777" w:rsidTr="00F27F64">
        <w:trPr>
          <w:cantSplit/>
        </w:trPr>
        <w:tc>
          <w:tcPr>
            <w:tcW w:w="3307" w:type="dxa"/>
            <w:tcBorders>
              <w:top w:val="single" w:sz="6" w:space="0" w:color="auto"/>
              <w:bottom w:val="single" w:sz="6" w:space="0" w:color="auto"/>
            </w:tcBorders>
            <w:shd w:val="clear" w:color="auto" w:fill="67AE3C"/>
            <w:vAlign w:val="center"/>
          </w:tcPr>
          <w:p w14:paraId="3430390C" w14:textId="77777777" w:rsidR="001523D2" w:rsidRPr="002A6A58" w:rsidRDefault="001523D2" w:rsidP="001523D2">
            <w:pPr>
              <w:jc w:val="center"/>
              <w:rPr>
                <w:rFonts w:ascii="Cambria" w:hAnsi="Cambria"/>
                <w:b/>
                <w:i/>
                <w:color w:val="FFFFFF" w:themeColor="background1"/>
                <w:sz w:val="19"/>
                <w:szCs w:val="19"/>
              </w:rPr>
            </w:pPr>
            <w:r w:rsidRPr="002A6A58">
              <w:rPr>
                <w:rFonts w:ascii="Cambria" w:hAnsi="Cambria"/>
                <w:b/>
                <w:i/>
                <w:color w:val="FFFFFF" w:themeColor="background1"/>
                <w:sz w:val="19"/>
                <w:szCs w:val="19"/>
              </w:rPr>
              <w:t>Competence Ratione materiae:</w:t>
            </w:r>
          </w:p>
        </w:tc>
        <w:tc>
          <w:tcPr>
            <w:tcW w:w="5935" w:type="dxa"/>
            <w:vAlign w:val="center"/>
          </w:tcPr>
          <w:p w14:paraId="172DCAE5" w14:textId="6545896D" w:rsidR="001523D2" w:rsidRPr="002A6A58" w:rsidRDefault="00190FBD" w:rsidP="001523D2">
            <w:pPr>
              <w:jc w:val="both"/>
              <w:rPr>
                <w:rFonts w:asciiTheme="majorHAnsi" w:hAnsiTheme="majorHAnsi"/>
                <w:bCs/>
                <w:sz w:val="20"/>
                <w:szCs w:val="20"/>
              </w:rPr>
            </w:pPr>
            <w:r w:rsidRPr="002A6A58">
              <w:rPr>
                <w:rFonts w:ascii="Cambria" w:hAnsi="Cambria"/>
                <w:bCs/>
                <w:sz w:val="19"/>
                <w:szCs w:val="19"/>
              </w:rPr>
              <w:t>Yes, American Convention (ratification instrument deposited on August 21, 1990)</w:t>
            </w:r>
          </w:p>
        </w:tc>
      </w:tr>
    </w:tbl>
    <w:p w14:paraId="4E92C444" w14:textId="06A3F7BC" w:rsidR="003239B8" w:rsidRPr="000E5392" w:rsidRDefault="003239B8" w:rsidP="00104FD9">
      <w:pPr>
        <w:spacing w:before="240" w:after="240"/>
        <w:ind w:firstLine="720"/>
        <w:jc w:val="both"/>
        <w:rPr>
          <w:rFonts w:asciiTheme="majorHAnsi" w:hAnsiTheme="majorHAnsi"/>
          <w:b/>
          <w:bCs/>
          <w:sz w:val="20"/>
          <w:szCs w:val="20"/>
        </w:rPr>
      </w:pPr>
      <w:r w:rsidRPr="000E5392">
        <w:rPr>
          <w:rFonts w:asciiTheme="majorHAnsi" w:hAnsiTheme="majorHAnsi"/>
          <w:b/>
          <w:bCs/>
          <w:sz w:val="20"/>
          <w:szCs w:val="20"/>
        </w:rPr>
        <w:t xml:space="preserve">IV. </w:t>
      </w:r>
      <w:r w:rsidRPr="000E5392">
        <w:rPr>
          <w:rFonts w:asciiTheme="majorHAnsi" w:hAnsiTheme="majorHAnsi"/>
          <w:b/>
          <w:bCs/>
          <w:sz w:val="20"/>
          <w:szCs w:val="20"/>
        </w:rPr>
        <w:tab/>
      </w:r>
      <w:r w:rsidR="001523D2" w:rsidRPr="000E5392">
        <w:rPr>
          <w:rFonts w:asciiTheme="majorHAnsi" w:hAnsiTheme="majorHAnsi"/>
          <w:b/>
          <w:bCs/>
          <w:sz w:val="20"/>
          <w:szCs w:val="20"/>
        </w:rPr>
        <w:t>ANALYSIS OF DUPLICATION OF PROCEDURES AND INTERNATIONAL RES JUDICATA, COLORABLE CLAIM, EXHAUSTION OF DOMESTIC REMEDIES AND TIMELINESS OF THE PETITION</w:t>
      </w:r>
    </w:p>
    <w:tbl>
      <w:tblPr>
        <w:tblStyle w:val="TableGrid"/>
        <w:tblW w:w="9242" w:type="dxa"/>
        <w:tblInd w:w="108" w:type="dxa"/>
        <w:tblBorders>
          <w:insideH w:val="single" w:sz="6" w:space="0" w:color="auto"/>
          <w:insideV w:val="single" w:sz="6" w:space="0" w:color="auto"/>
        </w:tblBorders>
        <w:tblLook w:val="04A0" w:firstRow="1" w:lastRow="0" w:firstColumn="1" w:lastColumn="0" w:noHBand="0" w:noVBand="1"/>
      </w:tblPr>
      <w:tblGrid>
        <w:gridCol w:w="3307"/>
        <w:gridCol w:w="5935"/>
      </w:tblGrid>
      <w:tr w:rsidR="00BE110B" w:rsidRPr="002A6A58" w14:paraId="39AEF5F9" w14:textId="77777777" w:rsidTr="00F27F64">
        <w:trPr>
          <w:cantSplit/>
        </w:trPr>
        <w:tc>
          <w:tcPr>
            <w:tcW w:w="3307" w:type="dxa"/>
            <w:tcBorders>
              <w:top w:val="single" w:sz="4" w:space="0" w:color="auto"/>
              <w:bottom w:val="single" w:sz="6" w:space="0" w:color="auto"/>
            </w:tcBorders>
            <w:shd w:val="clear" w:color="auto" w:fill="67AE3C"/>
            <w:vAlign w:val="center"/>
          </w:tcPr>
          <w:p w14:paraId="77B783E5" w14:textId="77777777" w:rsidR="00BE110B" w:rsidRPr="002A6A58" w:rsidRDefault="00BE110B" w:rsidP="00BE110B">
            <w:pPr>
              <w:jc w:val="center"/>
              <w:rPr>
                <w:rFonts w:ascii="Cambria" w:hAnsi="Cambria"/>
                <w:b/>
                <w:color w:val="FFFFFF" w:themeColor="background1"/>
                <w:sz w:val="19"/>
                <w:szCs w:val="19"/>
              </w:rPr>
            </w:pPr>
            <w:r w:rsidRPr="002A6A58">
              <w:rPr>
                <w:rFonts w:ascii="Cambria" w:hAnsi="Cambria"/>
                <w:b/>
                <w:color w:val="FFFFFF" w:themeColor="background1"/>
                <w:sz w:val="19"/>
                <w:szCs w:val="19"/>
              </w:rPr>
              <w:t>Duplication of procedures and International res judicata:</w:t>
            </w:r>
          </w:p>
        </w:tc>
        <w:tc>
          <w:tcPr>
            <w:tcW w:w="5935" w:type="dxa"/>
            <w:vAlign w:val="center"/>
          </w:tcPr>
          <w:p w14:paraId="715730FB" w14:textId="658BE180" w:rsidR="00BE110B" w:rsidRPr="002A6A58" w:rsidRDefault="00BE110B" w:rsidP="00BE110B">
            <w:pPr>
              <w:jc w:val="both"/>
              <w:rPr>
                <w:rFonts w:ascii="Cambria" w:hAnsi="Cambria"/>
                <w:bCs/>
                <w:sz w:val="20"/>
                <w:szCs w:val="20"/>
              </w:rPr>
            </w:pPr>
            <w:r w:rsidRPr="002A6A58">
              <w:rPr>
                <w:rFonts w:ascii="Cambria" w:hAnsi="Cambria"/>
                <w:bCs/>
                <w:sz w:val="19"/>
                <w:szCs w:val="19"/>
              </w:rPr>
              <w:t>No</w:t>
            </w:r>
          </w:p>
        </w:tc>
      </w:tr>
      <w:tr w:rsidR="00BE110B" w:rsidRPr="002A6A58" w14:paraId="24A40CCF" w14:textId="77777777" w:rsidTr="00F27F64">
        <w:trPr>
          <w:cantSplit/>
        </w:trPr>
        <w:tc>
          <w:tcPr>
            <w:tcW w:w="3307" w:type="dxa"/>
            <w:tcBorders>
              <w:top w:val="single" w:sz="6" w:space="0" w:color="auto"/>
              <w:bottom w:val="single" w:sz="6" w:space="0" w:color="auto"/>
            </w:tcBorders>
            <w:shd w:val="clear" w:color="auto" w:fill="67AE3C"/>
            <w:vAlign w:val="center"/>
          </w:tcPr>
          <w:p w14:paraId="081F2395" w14:textId="77777777" w:rsidR="00BE110B" w:rsidRPr="002A6A58" w:rsidRDefault="00BE110B" w:rsidP="00BE110B">
            <w:pPr>
              <w:jc w:val="center"/>
              <w:rPr>
                <w:rFonts w:ascii="Cambria" w:hAnsi="Cambria"/>
                <w:b/>
                <w:color w:val="FFFFFF" w:themeColor="background1"/>
                <w:sz w:val="19"/>
                <w:szCs w:val="19"/>
              </w:rPr>
            </w:pPr>
            <w:r w:rsidRPr="002A6A58">
              <w:rPr>
                <w:rFonts w:ascii="Cambria" w:hAnsi="Cambria"/>
                <w:b/>
                <w:color w:val="FFFFFF" w:themeColor="background1"/>
                <w:sz w:val="19"/>
                <w:szCs w:val="19"/>
              </w:rPr>
              <w:t>Rights declared admissible</w:t>
            </w:r>
          </w:p>
        </w:tc>
        <w:tc>
          <w:tcPr>
            <w:tcW w:w="5935" w:type="dxa"/>
            <w:vAlign w:val="center"/>
          </w:tcPr>
          <w:p w14:paraId="283C1F79" w14:textId="1FFF2B9A" w:rsidR="00BE110B" w:rsidRPr="002A6A58" w:rsidRDefault="001B4260" w:rsidP="00BE110B">
            <w:pPr>
              <w:jc w:val="both"/>
              <w:rPr>
                <w:rFonts w:ascii="Cambria" w:hAnsi="Cambria"/>
                <w:bCs/>
                <w:sz w:val="20"/>
                <w:szCs w:val="20"/>
              </w:rPr>
            </w:pPr>
            <w:r w:rsidRPr="002A6A58">
              <w:rPr>
                <w:rFonts w:ascii="Cambria" w:hAnsi="Cambria"/>
                <w:bCs/>
                <w:sz w:val="20"/>
                <w:szCs w:val="20"/>
              </w:rPr>
              <w:t>Articles 8 (fair trial) and 25 (judicial protection) of the Convention, in relation to its articles 1.1 (obligation to respect rights) and 2 (domestic legal effects)</w:t>
            </w:r>
          </w:p>
        </w:tc>
      </w:tr>
      <w:tr w:rsidR="00BE110B" w:rsidRPr="002A6A58" w14:paraId="532EB2C2" w14:textId="77777777" w:rsidTr="00F27F64">
        <w:trPr>
          <w:cantSplit/>
        </w:trPr>
        <w:tc>
          <w:tcPr>
            <w:tcW w:w="3307" w:type="dxa"/>
            <w:tcBorders>
              <w:top w:val="single" w:sz="6" w:space="0" w:color="auto"/>
              <w:bottom w:val="single" w:sz="6" w:space="0" w:color="auto"/>
            </w:tcBorders>
            <w:shd w:val="clear" w:color="auto" w:fill="67AE3C"/>
            <w:vAlign w:val="center"/>
          </w:tcPr>
          <w:p w14:paraId="448C2F33" w14:textId="77777777" w:rsidR="00BE110B" w:rsidRPr="002A6A58" w:rsidRDefault="00BE110B" w:rsidP="00BE110B">
            <w:pPr>
              <w:jc w:val="center"/>
              <w:rPr>
                <w:rFonts w:ascii="Cambria" w:hAnsi="Cambria"/>
                <w:b/>
                <w:color w:val="FFFFFF" w:themeColor="background1"/>
                <w:sz w:val="19"/>
                <w:szCs w:val="19"/>
              </w:rPr>
            </w:pPr>
            <w:r w:rsidRPr="002A6A58">
              <w:rPr>
                <w:rFonts w:ascii="Cambria" w:hAnsi="Cambria"/>
                <w:b/>
                <w:color w:val="FFFFFF" w:themeColor="background1"/>
                <w:sz w:val="19"/>
                <w:szCs w:val="19"/>
              </w:rPr>
              <w:t>Exhaustion of domestic remedies or applicability of an exception to the rule:</w:t>
            </w:r>
          </w:p>
        </w:tc>
        <w:tc>
          <w:tcPr>
            <w:tcW w:w="5935" w:type="dxa"/>
            <w:vAlign w:val="center"/>
          </w:tcPr>
          <w:p w14:paraId="28D75484" w14:textId="4DDCD972" w:rsidR="00BE110B" w:rsidRPr="002A6A58" w:rsidRDefault="001B4260" w:rsidP="00BE110B">
            <w:pPr>
              <w:rPr>
                <w:rFonts w:ascii="Cambria" w:hAnsi="Cambria"/>
                <w:bCs/>
                <w:sz w:val="20"/>
                <w:szCs w:val="20"/>
              </w:rPr>
            </w:pPr>
            <w:r w:rsidRPr="002A6A58">
              <w:rPr>
                <w:rFonts w:asciiTheme="majorHAnsi" w:hAnsiTheme="majorHAnsi"/>
                <w:bCs/>
                <w:sz w:val="19"/>
                <w:szCs w:val="19"/>
              </w:rPr>
              <w:t xml:space="preserve">Yes, </w:t>
            </w:r>
            <w:r w:rsidR="00B95D3F" w:rsidRPr="002A6A58">
              <w:rPr>
                <w:rFonts w:asciiTheme="majorHAnsi" w:hAnsiTheme="majorHAnsi"/>
                <w:bCs/>
                <w:sz w:val="19"/>
                <w:szCs w:val="19"/>
              </w:rPr>
              <w:t>June 11, 2009</w:t>
            </w:r>
          </w:p>
        </w:tc>
      </w:tr>
      <w:tr w:rsidR="00BE110B" w:rsidRPr="002A6A58" w14:paraId="7AE053D1" w14:textId="77777777" w:rsidTr="00F27F64">
        <w:trPr>
          <w:cantSplit/>
        </w:trPr>
        <w:tc>
          <w:tcPr>
            <w:tcW w:w="3307" w:type="dxa"/>
            <w:tcBorders>
              <w:top w:val="single" w:sz="6" w:space="0" w:color="auto"/>
              <w:bottom w:val="single" w:sz="6" w:space="0" w:color="auto"/>
            </w:tcBorders>
            <w:shd w:val="clear" w:color="auto" w:fill="67AE3C"/>
            <w:vAlign w:val="center"/>
          </w:tcPr>
          <w:p w14:paraId="418C9B90" w14:textId="77777777" w:rsidR="00BE110B" w:rsidRPr="002A6A58" w:rsidRDefault="00BE110B" w:rsidP="00BE110B">
            <w:pPr>
              <w:jc w:val="center"/>
              <w:rPr>
                <w:rFonts w:ascii="Cambria" w:hAnsi="Cambria"/>
                <w:b/>
                <w:color w:val="FFFFFF" w:themeColor="background1"/>
                <w:sz w:val="19"/>
                <w:szCs w:val="19"/>
              </w:rPr>
            </w:pPr>
            <w:r w:rsidRPr="002A6A58">
              <w:rPr>
                <w:rFonts w:ascii="Cambria" w:hAnsi="Cambria"/>
                <w:b/>
                <w:color w:val="FFFFFF" w:themeColor="background1"/>
                <w:sz w:val="19"/>
                <w:szCs w:val="19"/>
              </w:rPr>
              <w:t>Timeliness of the petition:</w:t>
            </w:r>
          </w:p>
        </w:tc>
        <w:tc>
          <w:tcPr>
            <w:tcW w:w="5935" w:type="dxa"/>
            <w:vAlign w:val="center"/>
          </w:tcPr>
          <w:p w14:paraId="0373D4C2" w14:textId="62D13954" w:rsidR="00BE110B" w:rsidRPr="002A6A58" w:rsidRDefault="001B4260" w:rsidP="00BE110B">
            <w:pPr>
              <w:rPr>
                <w:rFonts w:asciiTheme="majorHAnsi" w:hAnsiTheme="majorHAnsi"/>
                <w:bCs/>
                <w:sz w:val="20"/>
                <w:szCs w:val="20"/>
              </w:rPr>
            </w:pPr>
            <w:r w:rsidRPr="002A6A58">
              <w:rPr>
                <w:rFonts w:ascii="Cambria" w:hAnsi="Cambria"/>
                <w:bCs/>
                <w:sz w:val="19"/>
                <w:szCs w:val="19"/>
              </w:rPr>
              <w:t>Yes</w:t>
            </w:r>
          </w:p>
        </w:tc>
      </w:tr>
    </w:tbl>
    <w:p w14:paraId="6C37B53A" w14:textId="77777777" w:rsidR="003505D1" w:rsidRPr="002A6A58" w:rsidRDefault="003505D1" w:rsidP="00647756">
      <w:pPr>
        <w:spacing w:before="120" w:after="120"/>
        <w:ind w:firstLine="720"/>
        <w:jc w:val="both"/>
        <w:rPr>
          <w:rFonts w:asciiTheme="majorHAnsi" w:hAnsiTheme="majorHAnsi"/>
          <w:b/>
          <w:sz w:val="20"/>
          <w:szCs w:val="20"/>
        </w:rPr>
      </w:pPr>
    </w:p>
    <w:p w14:paraId="4880D3F2" w14:textId="77777777" w:rsidR="003505D1" w:rsidRPr="002A6A58" w:rsidRDefault="003505D1" w:rsidP="00647756">
      <w:pPr>
        <w:spacing w:before="120" w:after="120"/>
        <w:ind w:firstLine="720"/>
        <w:jc w:val="both"/>
        <w:rPr>
          <w:rFonts w:asciiTheme="majorHAnsi" w:hAnsiTheme="majorHAnsi"/>
          <w:b/>
          <w:sz w:val="20"/>
          <w:szCs w:val="20"/>
        </w:rPr>
      </w:pPr>
    </w:p>
    <w:p w14:paraId="18E6423B" w14:textId="3030502E" w:rsidR="003239B8" w:rsidRPr="00BD7787" w:rsidRDefault="00223A29" w:rsidP="00BD7787">
      <w:pPr>
        <w:spacing w:before="240" w:after="240"/>
        <w:ind w:firstLine="720"/>
        <w:jc w:val="both"/>
        <w:rPr>
          <w:rFonts w:asciiTheme="majorHAnsi" w:hAnsiTheme="majorHAnsi"/>
          <w:b/>
          <w:sz w:val="20"/>
          <w:szCs w:val="20"/>
          <w:lang w:val="es-UY"/>
        </w:rPr>
      </w:pPr>
      <w:r w:rsidRPr="00BD7787">
        <w:rPr>
          <w:rFonts w:asciiTheme="majorHAnsi" w:hAnsiTheme="majorHAnsi"/>
          <w:b/>
          <w:sz w:val="20"/>
          <w:szCs w:val="20"/>
          <w:lang w:val="es-UY"/>
        </w:rPr>
        <w:lastRenderedPageBreak/>
        <w:t xml:space="preserve">V. </w:t>
      </w:r>
      <w:r w:rsidRPr="00BD7787">
        <w:rPr>
          <w:rFonts w:asciiTheme="majorHAnsi" w:hAnsiTheme="majorHAnsi"/>
          <w:b/>
          <w:sz w:val="20"/>
          <w:szCs w:val="20"/>
          <w:lang w:val="es-UY"/>
        </w:rPr>
        <w:tab/>
      </w:r>
      <w:r w:rsidR="00BE110B" w:rsidRPr="00BD7787">
        <w:rPr>
          <w:rFonts w:asciiTheme="majorHAnsi" w:hAnsiTheme="majorHAnsi"/>
          <w:b/>
          <w:sz w:val="20"/>
          <w:szCs w:val="20"/>
          <w:lang w:val="es-UY"/>
        </w:rPr>
        <w:t>SUMMARY OF ALLEGED FACTS</w:t>
      </w:r>
    </w:p>
    <w:p w14:paraId="56A778ED" w14:textId="63B7818B" w:rsidR="00AA031F" w:rsidRPr="002A6A58" w:rsidRDefault="00AA031F" w:rsidP="00716652">
      <w:pPr>
        <w:pStyle w:val="ListParagraph"/>
        <w:numPr>
          <w:ilvl w:val="0"/>
          <w:numId w:val="61"/>
        </w:numPr>
        <w:spacing w:before="120" w:after="120"/>
        <w:ind w:left="0" w:firstLine="720"/>
        <w:jc w:val="both"/>
        <w:rPr>
          <w:rFonts w:asciiTheme="majorHAnsi" w:hAnsiTheme="majorHAnsi"/>
          <w:sz w:val="20"/>
          <w:szCs w:val="20"/>
        </w:rPr>
      </w:pPr>
      <w:r w:rsidRPr="002A6A58">
        <w:rPr>
          <w:rFonts w:asciiTheme="majorHAnsi" w:hAnsiTheme="majorHAnsi"/>
          <w:sz w:val="20"/>
          <w:szCs w:val="20"/>
        </w:rPr>
        <w:t xml:space="preserve">The petitioner denounces the lack of </w:t>
      </w:r>
      <w:r w:rsidR="007F0B70" w:rsidRPr="002A6A58">
        <w:rPr>
          <w:rFonts w:asciiTheme="majorHAnsi" w:hAnsiTheme="majorHAnsi"/>
          <w:sz w:val="20"/>
          <w:szCs w:val="20"/>
        </w:rPr>
        <w:t>material</w:t>
      </w:r>
      <w:r w:rsidRPr="002A6A58">
        <w:rPr>
          <w:rFonts w:asciiTheme="majorHAnsi" w:hAnsiTheme="majorHAnsi"/>
          <w:sz w:val="20"/>
          <w:szCs w:val="20"/>
        </w:rPr>
        <w:t xml:space="preserve"> reparation to the relatives of José Ignacio Castro Maldonado (hereinafter also “alleged victim”) for the damages caused by his extrajudicial detention and subsequent forced disappearance, as well as the violation of the right to a </w:t>
      </w:r>
      <w:r w:rsidRPr="002A6A58">
        <w:rPr>
          <w:bCs/>
          <w:sz w:val="20"/>
          <w:szCs w:val="20"/>
        </w:rPr>
        <w:t>fair trial</w:t>
      </w:r>
      <w:r w:rsidRPr="002A6A58">
        <w:rPr>
          <w:rFonts w:asciiTheme="majorHAnsi" w:hAnsiTheme="majorHAnsi"/>
          <w:sz w:val="20"/>
          <w:szCs w:val="20"/>
        </w:rPr>
        <w:t xml:space="preserve"> and to the right to judicial protection. The petitioner specifies that he does not request that the Inter-American Commission rule on the arrest and subsequent disappearance of the alleged victim, but on the denial of justice by the civil courts.</w:t>
      </w:r>
    </w:p>
    <w:p w14:paraId="6C403216" w14:textId="6E60BC9C" w:rsidR="00710B13" w:rsidRPr="002A6A58" w:rsidRDefault="007F0B70" w:rsidP="00710B13">
      <w:pPr>
        <w:pStyle w:val="ListParagraph"/>
        <w:numPr>
          <w:ilvl w:val="0"/>
          <w:numId w:val="61"/>
        </w:numPr>
        <w:spacing w:before="120" w:after="120"/>
        <w:ind w:left="0" w:firstLine="720"/>
        <w:jc w:val="both"/>
        <w:rPr>
          <w:rFonts w:asciiTheme="majorHAnsi" w:hAnsiTheme="majorHAnsi"/>
          <w:sz w:val="20"/>
          <w:szCs w:val="20"/>
        </w:rPr>
      </w:pPr>
      <w:r w:rsidRPr="002A6A58">
        <w:rPr>
          <w:rFonts w:asciiTheme="majorHAnsi" w:hAnsiTheme="majorHAnsi"/>
          <w:sz w:val="20"/>
          <w:szCs w:val="20"/>
        </w:rPr>
        <w:t>The petitioner argues</w:t>
      </w:r>
      <w:r w:rsidR="00D9210E" w:rsidRPr="002A6A58">
        <w:rPr>
          <w:rStyle w:val="FootnoteReference"/>
          <w:bCs/>
          <w:sz w:val="19"/>
          <w:szCs w:val="19"/>
        </w:rPr>
        <w:footnoteReference w:id="7"/>
      </w:r>
      <w:r w:rsidRPr="002A6A58">
        <w:rPr>
          <w:rFonts w:asciiTheme="majorHAnsi" w:hAnsiTheme="majorHAnsi"/>
          <w:sz w:val="20"/>
          <w:szCs w:val="20"/>
        </w:rPr>
        <w:t xml:space="preserve"> that the alleged victim, an agricultural worker, leader of the New Path Settlement</w:t>
      </w:r>
      <w:r w:rsidR="00D9210E" w:rsidRPr="002A6A58">
        <w:rPr>
          <w:rFonts w:asciiTheme="majorHAnsi" w:hAnsiTheme="majorHAnsi"/>
          <w:sz w:val="20"/>
          <w:szCs w:val="20"/>
        </w:rPr>
        <w:t xml:space="preserve"> [</w:t>
      </w:r>
      <w:r w:rsidR="00D9210E" w:rsidRPr="002A6A58">
        <w:rPr>
          <w:i/>
          <w:iCs/>
          <w:sz w:val="20"/>
          <w:szCs w:val="20"/>
        </w:rPr>
        <w:t>Asentamiento Nuevo Sendero</w:t>
      </w:r>
      <w:r w:rsidR="00D9210E" w:rsidRPr="002A6A58">
        <w:rPr>
          <w:sz w:val="20"/>
          <w:szCs w:val="20"/>
        </w:rPr>
        <w:t>]</w:t>
      </w:r>
      <w:r w:rsidRPr="002A6A58">
        <w:rPr>
          <w:rFonts w:asciiTheme="majorHAnsi" w:hAnsiTheme="majorHAnsi"/>
          <w:sz w:val="20"/>
          <w:szCs w:val="20"/>
        </w:rPr>
        <w:t xml:space="preserve"> and a socialist activist, was arrested on October 16, 1973 by a military contingent from the San Bernardo Infantry School at his home and in the presence of his family. This operation was allegedly carried out by the military under the orders of the Army Lieutenant, André Magaña, who had detained twenty-two people at their homes</w:t>
      </w:r>
      <w:r w:rsidR="00BA115B" w:rsidRPr="002A6A58">
        <w:rPr>
          <w:rStyle w:val="FootnoteReference"/>
          <w:bCs/>
          <w:sz w:val="19"/>
          <w:szCs w:val="19"/>
        </w:rPr>
        <w:footnoteReference w:id="8"/>
      </w:r>
      <w:r w:rsidRPr="002A6A58">
        <w:rPr>
          <w:rFonts w:asciiTheme="majorHAnsi" w:hAnsiTheme="majorHAnsi"/>
          <w:sz w:val="20"/>
          <w:szCs w:val="20"/>
        </w:rPr>
        <w:t xml:space="preserve">. The military personnel </w:t>
      </w:r>
      <w:r w:rsidR="005546EE" w:rsidRPr="002A6A58">
        <w:rPr>
          <w:rFonts w:asciiTheme="majorHAnsi" w:hAnsiTheme="majorHAnsi"/>
          <w:sz w:val="20"/>
          <w:szCs w:val="20"/>
        </w:rPr>
        <w:t>wore</w:t>
      </w:r>
      <w:r w:rsidRPr="002A6A58">
        <w:rPr>
          <w:rFonts w:asciiTheme="majorHAnsi" w:hAnsiTheme="majorHAnsi"/>
          <w:sz w:val="20"/>
          <w:szCs w:val="20"/>
        </w:rPr>
        <w:t xml:space="preserve"> field suits,</w:t>
      </w:r>
      <w:r w:rsidR="005546EE" w:rsidRPr="002A6A58">
        <w:rPr>
          <w:rFonts w:asciiTheme="majorHAnsi" w:hAnsiTheme="majorHAnsi"/>
          <w:sz w:val="20"/>
          <w:szCs w:val="20"/>
        </w:rPr>
        <w:t xml:space="preserve"> were</w:t>
      </w:r>
      <w:r w:rsidRPr="002A6A58">
        <w:rPr>
          <w:rFonts w:asciiTheme="majorHAnsi" w:hAnsiTheme="majorHAnsi"/>
          <w:sz w:val="20"/>
          <w:szCs w:val="20"/>
        </w:rPr>
        <w:t xml:space="preserve"> heavily armed and, in some cases, their faces were smudged or covered with balaclavas. The petitioner alleges that the detainees were listed on a list carried by the captors and that they were all sympathizers of the deposed government, most of them </w:t>
      </w:r>
      <w:r w:rsidR="005546EE" w:rsidRPr="002A6A58">
        <w:rPr>
          <w:rFonts w:asciiTheme="majorHAnsi" w:hAnsiTheme="majorHAnsi"/>
          <w:sz w:val="20"/>
          <w:szCs w:val="20"/>
        </w:rPr>
        <w:t>settlers</w:t>
      </w:r>
      <w:r w:rsidRPr="002A6A58">
        <w:rPr>
          <w:rFonts w:asciiTheme="majorHAnsi" w:hAnsiTheme="majorHAnsi"/>
          <w:sz w:val="20"/>
          <w:szCs w:val="20"/>
        </w:rPr>
        <w:t xml:space="preserve"> who participated in the agrarian reform process. In the operation, the homes were silently searched and in the dark, the detainees were taken from their homes, forbidding family members </w:t>
      </w:r>
      <w:r w:rsidR="008702D8">
        <w:rPr>
          <w:rFonts w:asciiTheme="majorHAnsi" w:hAnsiTheme="majorHAnsi"/>
          <w:sz w:val="20"/>
          <w:szCs w:val="20"/>
        </w:rPr>
        <w:t>from</w:t>
      </w:r>
      <w:r w:rsidRPr="002A6A58">
        <w:rPr>
          <w:rFonts w:asciiTheme="majorHAnsi" w:hAnsiTheme="majorHAnsi"/>
          <w:sz w:val="20"/>
          <w:szCs w:val="20"/>
        </w:rPr>
        <w:t xml:space="preserve"> leav</w:t>
      </w:r>
      <w:r w:rsidR="008702D8">
        <w:rPr>
          <w:rFonts w:asciiTheme="majorHAnsi" w:hAnsiTheme="majorHAnsi"/>
          <w:sz w:val="20"/>
          <w:szCs w:val="20"/>
        </w:rPr>
        <w:t>ing</w:t>
      </w:r>
      <w:r w:rsidRPr="002A6A58">
        <w:rPr>
          <w:rFonts w:asciiTheme="majorHAnsi" w:hAnsiTheme="majorHAnsi"/>
          <w:sz w:val="20"/>
          <w:szCs w:val="20"/>
        </w:rPr>
        <w:t xml:space="preserve"> </w:t>
      </w:r>
      <w:r w:rsidR="00AE3F87" w:rsidRPr="002A6A58">
        <w:rPr>
          <w:rFonts w:asciiTheme="majorHAnsi" w:hAnsiTheme="majorHAnsi"/>
          <w:sz w:val="20"/>
          <w:szCs w:val="20"/>
        </w:rPr>
        <w:t>the house</w:t>
      </w:r>
      <w:r w:rsidRPr="002A6A58">
        <w:rPr>
          <w:rFonts w:asciiTheme="majorHAnsi" w:hAnsiTheme="majorHAnsi"/>
          <w:sz w:val="20"/>
          <w:szCs w:val="20"/>
        </w:rPr>
        <w:t xml:space="preserve">. The petitioner indicates that the </w:t>
      </w:r>
      <w:r w:rsidR="00AE3F87" w:rsidRPr="002A6A58">
        <w:rPr>
          <w:rFonts w:asciiTheme="majorHAnsi" w:hAnsiTheme="majorHAnsi"/>
          <w:sz w:val="20"/>
          <w:szCs w:val="20"/>
        </w:rPr>
        <w:t>retention</w:t>
      </w:r>
      <w:r w:rsidRPr="002A6A58">
        <w:rPr>
          <w:rFonts w:asciiTheme="majorHAnsi" w:hAnsiTheme="majorHAnsi"/>
          <w:sz w:val="20"/>
          <w:szCs w:val="20"/>
        </w:rPr>
        <w:t xml:space="preserve"> of all the detainees in any detention facility is unknown and to date, there are no witnesses in this regard. However, the petitioner mentions that judicial records show that the detainees were taken that morning in the direction of the Codegua hills, close to Melipilla, where their execution was carried out. The petitioner alleges that his remains have not been found</w:t>
      </w:r>
      <w:r w:rsidR="00710B13" w:rsidRPr="002A6A58">
        <w:rPr>
          <w:rFonts w:asciiTheme="majorHAnsi" w:hAnsiTheme="majorHAnsi"/>
          <w:sz w:val="20"/>
          <w:szCs w:val="20"/>
        </w:rPr>
        <w:t>.</w:t>
      </w:r>
    </w:p>
    <w:p w14:paraId="5E34F57C" w14:textId="77777777" w:rsidR="006053A4" w:rsidRPr="002A6A58" w:rsidRDefault="00710B13" w:rsidP="006053A4">
      <w:pPr>
        <w:pStyle w:val="ListParagraph"/>
        <w:numPr>
          <w:ilvl w:val="0"/>
          <w:numId w:val="61"/>
        </w:numPr>
        <w:spacing w:before="120" w:after="120"/>
        <w:ind w:left="0" w:firstLine="720"/>
        <w:jc w:val="both"/>
        <w:rPr>
          <w:rFonts w:asciiTheme="majorHAnsi" w:hAnsiTheme="majorHAnsi"/>
          <w:sz w:val="20"/>
          <w:szCs w:val="20"/>
        </w:rPr>
      </w:pPr>
      <w:r w:rsidRPr="002A6A58">
        <w:rPr>
          <w:rFonts w:asciiTheme="majorHAnsi" w:hAnsiTheme="majorHAnsi"/>
          <w:sz w:val="20"/>
          <w:szCs w:val="20"/>
        </w:rPr>
        <w:t>The petitioner indicates that the wife of the alleged victim carried out steps to locate him in different police stations and places of confinement, without obtaining proof of his arrest or registration of death at the Legal Medical Institute. On March 24, 1974, a massive amparo appeal was filed in favor of 131 people before the Santiago Court of Appeals, including the alleged victim. On November 28, 1974, the amparo was rejected, and the ruling was confirmed on appeal on January 31, 1975, by the Plenary of the Supreme Court, agreeing to appoint a minister on an extraordinary visit to focus on the corresponding investigation. Consequently, a process was ordered in the First Criminal Court of Santiago and on September 29, 1975, the Investigating Minister temporarily dismissed the case because “</w:t>
      </w:r>
      <w:r w:rsidRPr="002A6A58">
        <w:rPr>
          <w:rFonts w:asciiTheme="majorHAnsi" w:hAnsiTheme="majorHAnsi"/>
          <w:i/>
          <w:iCs/>
          <w:sz w:val="20"/>
          <w:szCs w:val="20"/>
        </w:rPr>
        <w:t xml:space="preserve">the existence of </w:t>
      </w:r>
      <w:r w:rsidR="00044713" w:rsidRPr="002A6A58">
        <w:rPr>
          <w:rFonts w:asciiTheme="majorHAnsi" w:hAnsiTheme="majorHAnsi"/>
          <w:i/>
          <w:iCs/>
          <w:sz w:val="20"/>
          <w:szCs w:val="20"/>
        </w:rPr>
        <w:t>a</w:t>
      </w:r>
      <w:r w:rsidRPr="002A6A58">
        <w:rPr>
          <w:rFonts w:asciiTheme="majorHAnsi" w:hAnsiTheme="majorHAnsi"/>
          <w:i/>
          <w:iCs/>
          <w:sz w:val="20"/>
          <w:szCs w:val="20"/>
        </w:rPr>
        <w:t xml:space="preserve"> criminal act was not fully justified</w:t>
      </w:r>
      <w:r w:rsidRPr="002A6A58">
        <w:rPr>
          <w:rFonts w:asciiTheme="majorHAnsi" w:hAnsiTheme="majorHAnsi"/>
          <w:sz w:val="20"/>
          <w:szCs w:val="20"/>
        </w:rPr>
        <w:t>”. On May 10, 1976, the Santiago Court of Appeals approved the resolution of temporary dismissal.</w:t>
      </w:r>
    </w:p>
    <w:p w14:paraId="0E990FBC" w14:textId="67030408" w:rsidR="00001297" w:rsidRPr="002A6A58" w:rsidRDefault="006053A4" w:rsidP="00001297">
      <w:pPr>
        <w:pStyle w:val="ListParagraph"/>
        <w:numPr>
          <w:ilvl w:val="0"/>
          <w:numId w:val="61"/>
        </w:numPr>
        <w:spacing w:before="120" w:after="120"/>
        <w:ind w:left="0" w:firstLine="720"/>
        <w:jc w:val="both"/>
        <w:rPr>
          <w:rFonts w:asciiTheme="majorHAnsi" w:hAnsiTheme="majorHAnsi"/>
          <w:sz w:val="20"/>
          <w:szCs w:val="20"/>
        </w:rPr>
      </w:pPr>
      <w:r w:rsidRPr="002A6A58">
        <w:rPr>
          <w:rFonts w:asciiTheme="majorHAnsi" w:hAnsiTheme="majorHAnsi"/>
          <w:sz w:val="20"/>
          <w:szCs w:val="20"/>
        </w:rPr>
        <w:t xml:space="preserve">On March 21, 1975, a complaint </w:t>
      </w:r>
      <w:r w:rsidR="00551FA9">
        <w:rPr>
          <w:rFonts w:asciiTheme="majorHAnsi" w:hAnsiTheme="majorHAnsi"/>
          <w:sz w:val="20"/>
          <w:szCs w:val="20"/>
        </w:rPr>
        <w:t>of</w:t>
      </w:r>
      <w:r w:rsidRPr="002A6A58">
        <w:rPr>
          <w:rFonts w:asciiTheme="majorHAnsi" w:hAnsiTheme="majorHAnsi"/>
          <w:sz w:val="20"/>
          <w:szCs w:val="20"/>
        </w:rPr>
        <w:t xml:space="preserve"> Presumed Misfortune of 23 people arrested in October 1973, whose whereabouts were unknown, including the alleged victim, was filed with the Maipo-Buin Court of First Instance. During this process, the National Executive Secretary for Detainees stated that they had no background information on the detainees and the Legal Medical Institute replied that they did not have a record of the detainees in the corpse income index book. In November </w:t>
      </w:r>
      <w:r w:rsidR="00DD6027" w:rsidRPr="002A6A58">
        <w:rPr>
          <w:rFonts w:asciiTheme="majorHAnsi" w:hAnsiTheme="majorHAnsi"/>
          <w:sz w:val="20"/>
          <w:szCs w:val="20"/>
        </w:rPr>
        <w:t>1975,</w:t>
      </w:r>
      <w:r w:rsidRPr="002A6A58">
        <w:rPr>
          <w:rFonts w:asciiTheme="majorHAnsi" w:hAnsiTheme="majorHAnsi"/>
          <w:sz w:val="20"/>
          <w:szCs w:val="20"/>
        </w:rPr>
        <w:t xml:space="preserve"> the Court decided to close the </w:t>
      </w:r>
      <w:r w:rsidR="009310D1" w:rsidRPr="002A6A58">
        <w:rPr>
          <w:rFonts w:asciiTheme="majorHAnsi" w:hAnsiTheme="majorHAnsi"/>
          <w:sz w:val="20"/>
          <w:szCs w:val="20"/>
        </w:rPr>
        <w:t>file</w:t>
      </w:r>
      <w:r w:rsidRPr="002A6A58">
        <w:rPr>
          <w:rFonts w:asciiTheme="majorHAnsi" w:hAnsiTheme="majorHAnsi"/>
          <w:sz w:val="20"/>
          <w:szCs w:val="20"/>
        </w:rPr>
        <w:t xml:space="preserve"> and to definitively dismiss the case. On January 20, 1976 the Rancagua Court of Appeals confirmed the dismissal, but of a temporary nature. Subsequently, a reopening request was filed, which was granted on March 23, 1977, based on the fact that ten of these 23 people, including the alleged victim, were part of a list of 63 people of whom the Chilean government </w:t>
      </w:r>
      <w:r w:rsidR="009310D1" w:rsidRPr="002A6A58">
        <w:rPr>
          <w:rFonts w:asciiTheme="majorHAnsi" w:hAnsiTheme="majorHAnsi"/>
          <w:sz w:val="20"/>
          <w:szCs w:val="20"/>
        </w:rPr>
        <w:t>at</w:t>
      </w:r>
      <w:r w:rsidRPr="002A6A58">
        <w:rPr>
          <w:rFonts w:asciiTheme="majorHAnsi" w:hAnsiTheme="majorHAnsi"/>
          <w:sz w:val="20"/>
          <w:szCs w:val="20"/>
        </w:rPr>
        <w:t xml:space="preserve"> the 30th </w:t>
      </w:r>
      <w:r w:rsidR="00DD6027">
        <w:rPr>
          <w:rFonts w:asciiTheme="majorHAnsi" w:hAnsiTheme="majorHAnsi"/>
          <w:sz w:val="20"/>
          <w:szCs w:val="20"/>
        </w:rPr>
        <w:t xml:space="preserve">period of </w:t>
      </w:r>
      <w:r w:rsidRPr="002A6A58">
        <w:rPr>
          <w:rFonts w:asciiTheme="majorHAnsi" w:hAnsiTheme="majorHAnsi"/>
          <w:sz w:val="20"/>
          <w:szCs w:val="20"/>
        </w:rPr>
        <w:t>session</w:t>
      </w:r>
      <w:r w:rsidR="00DD6027">
        <w:rPr>
          <w:rFonts w:asciiTheme="majorHAnsi" w:hAnsiTheme="majorHAnsi"/>
          <w:sz w:val="20"/>
          <w:szCs w:val="20"/>
        </w:rPr>
        <w:t>s</w:t>
      </w:r>
      <w:r w:rsidRPr="002A6A58">
        <w:rPr>
          <w:rFonts w:asciiTheme="majorHAnsi" w:hAnsiTheme="majorHAnsi"/>
          <w:sz w:val="20"/>
          <w:szCs w:val="20"/>
        </w:rPr>
        <w:t xml:space="preserve"> of the UN in 1975, stated that they were not “disappeared detainees,” but that they were dead persons whose bodies were recorded in the income index books of the Legal Medical Institute. This list of 63 people was included in the “Report on the Current Situation of Human Rights in Chile”.</w:t>
      </w:r>
      <w:r w:rsidR="005A4E4B" w:rsidRPr="002A6A58">
        <w:rPr>
          <w:rFonts w:asciiTheme="majorHAnsi" w:hAnsiTheme="majorHAnsi"/>
          <w:sz w:val="20"/>
          <w:szCs w:val="20"/>
        </w:rPr>
        <w:t xml:space="preserve"> </w:t>
      </w:r>
      <w:r w:rsidR="009310D1" w:rsidRPr="002A6A58">
        <w:rPr>
          <w:rFonts w:asciiTheme="majorHAnsi" w:hAnsiTheme="majorHAnsi"/>
          <w:sz w:val="20"/>
          <w:szCs w:val="20"/>
        </w:rPr>
        <w:t xml:space="preserve">On April 3, 1979, a </w:t>
      </w:r>
      <w:r w:rsidR="00E772E7" w:rsidRPr="002A6A58">
        <w:rPr>
          <w:rFonts w:asciiTheme="majorHAnsi" w:hAnsiTheme="majorHAnsi"/>
          <w:sz w:val="20"/>
          <w:szCs w:val="20"/>
        </w:rPr>
        <w:t>Judge</w:t>
      </w:r>
      <w:r w:rsidR="009310D1" w:rsidRPr="002A6A58">
        <w:rPr>
          <w:rFonts w:asciiTheme="majorHAnsi" w:hAnsiTheme="majorHAnsi"/>
          <w:sz w:val="20"/>
          <w:szCs w:val="20"/>
        </w:rPr>
        <w:t xml:space="preserve"> from the Rancagua Court of Appeals was appointed to continue hearing the case, who ordered expert opinions aimed at clarifying this contradiction. In August 1979, this </w:t>
      </w:r>
      <w:r w:rsidR="00E772E7" w:rsidRPr="002A6A58">
        <w:rPr>
          <w:rFonts w:asciiTheme="majorHAnsi" w:hAnsiTheme="majorHAnsi"/>
          <w:sz w:val="20"/>
          <w:szCs w:val="20"/>
        </w:rPr>
        <w:t>Judge</w:t>
      </w:r>
      <w:r w:rsidR="009310D1" w:rsidRPr="002A6A58">
        <w:rPr>
          <w:rFonts w:asciiTheme="majorHAnsi" w:hAnsiTheme="majorHAnsi"/>
          <w:sz w:val="20"/>
          <w:szCs w:val="20"/>
        </w:rPr>
        <w:t xml:space="preserve"> was declared incompetent to continue investigating the case, because the </w:t>
      </w:r>
      <w:r w:rsidR="009310D1" w:rsidRPr="002A6A58">
        <w:rPr>
          <w:rFonts w:asciiTheme="majorHAnsi" w:hAnsiTheme="majorHAnsi"/>
          <w:i/>
          <w:iCs/>
          <w:sz w:val="20"/>
          <w:szCs w:val="20"/>
        </w:rPr>
        <w:t>President Aguirre Cerda</w:t>
      </w:r>
      <w:r w:rsidR="009310D1" w:rsidRPr="002A6A58">
        <w:rPr>
          <w:rFonts w:asciiTheme="majorHAnsi" w:hAnsiTheme="majorHAnsi"/>
          <w:sz w:val="20"/>
          <w:szCs w:val="20"/>
        </w:rPr>
        <w:t xml:space="preserve"> Court of Appeals had recently been created, </w:t>
      </w:r>
      <w:r w:rsidR="00E772E7" w:rsidRPr="002A6A58">
        <w:rPr>
          <w:rFonts w:asciiTheme="majorHAnsi" w:hAnsiTheme="majorHAnsi"/>
          <w:sz w:val="20"/>
          <w:szCs w:val="20"/>
        </w:rPr>
        <w:t xml:space="preserve">and the </w:t>
      </w:r>
      <w:r w:rsidR="009310D1" w:rsidRPr="002A6A58">
        <w:rPr>
          <w:rFonts w:asciiTheme="majorHAnsi" w:hAnsiTheme="majorHAnsi"/>
          <w:sz w:val="20"/>
          <w:szCs w:val="20"/>
        </w:rPr>
        <w:t>Court of Buin-Maipo</w:t>
      </w:r>
      <w:r w:rsidR="00E772E7" w:rsidRPr="002A6A58">
        <w:rPr>
          <w:rFonts w:asciiTheme="majorHAnsi" w:hAnsiTheme="majorHAnsi"/>
          <w:sz w:val="20"/>
          <w:szCs w:val="20"/>
        </w:rPr>
        <w:t xml:space="preserve"> was under its jurisdiction</w:t>
      </w:r>
      <w:r w:rsidR="009310D1" w:rsidRPr="002A6A58">
        <w:rPr>
          <w:rFonts w:asciiTheme="majorHAnsi" w:hAnsiTheme="majorHAnsi"/>
          <w:sz w:val="20"/>
          <w:szCs w:val="20"/>
        </w:rPr>
        <w:t xml:space="preserve">. At the time of his incompetence, the </w:t>
      </w:r>
      <w:r w:rsidR="008714C4" w:rsidRPr="002A6A58">
        <w:rPr>
          <w:rFonts w:asciiTheme="majorHAnsi" w:hAnsiTheme="majorHAnsi"/>
          <w:sz w:val="20"/>
          <w:szCs w:val="20"/>
        </w:rPr>
        <w:t>Judge</w:t>
      </w:r>
      <w:r w:rsidR="009310D1" w:rsidRPr="002A6A58">
        <w:rPr>
          <w:rFonts w:asciiTheme="majorHAnsi" w:hAnsiTheme="majorHAnsi"/>
          <w:sz w:val="20"/>
          <w:szCs w:val="20"/>
        </w:rPr>
        <w:t xml:space="preserve"> established the falsity of the </w:t>
      </w:r>
      <w:r w:rsidR="008714C4" w:rsidRPr="002A6A58">
        <w:rPr>
          <w:rFonts w:asciiTheme="majorHAnsi" w:hAnsiTheme="majorHAnsi"/>
          <w:sz w:val="20"/>
          <w:szCs w:val="20"/>
        </w:rPr>
        <w:t xml:space="preserve">name </w:t>
      </w:r>
      <w:r w:rsidR="009310D1" w:rsidRPr="002A6A58">
        <w:rPr>
          <w:rFonts w:asciiTheme="majorHAnsi" w:hAnsiTheme="majorHAnsi"/>
          <w:sz w:val="20"/>
          <w:szCs w:val="20"/>
        </w:rPr>
        <w:t xml:space="preserve">roll used by the Chilean government in his "Report on the Current Situation of Human Rights." On October 17, 1980, the </w:t>
      </w:r>
      <w:r w:rsidR="008714C4" w:rsidRPr="002A6A58">
        <w:rPr>
          <w:rFonts w:asciiTheme="majorHAnsi" w:hAnsiTheme="majorHAnsi"/>
          <w:sz w:val="20"/>
          <w:szCs w:val="20"/>
        </w:rPr>
        <w:t>files</w:t>
      </w:r>
      <w:r w:rsidR="009310D1" w:rsidRPr="002A6A58">
        <w:rPr>
          <w:rFonts w:asciiTheme="majorHAnsi" w:hAnsiTheme="majorHAnsi"/>
          <w:sz w:val="20"/>
          <w:szCs w:val="20"/>
        </w:rPr>
        <w:t xml:space="preserve"> were definitively forwarded to the Military Prosecutor's Office </w:t>
      </w:r>
      <w:r w:rsidR="00A464DB" w:rsidRPr="002A6A58">
        <w:rPr>
          <w:rFonts w:asciiTheme="majorHAnsi" w:hAnsiTheme="majorHAnsi"/>
          <w:sz w:val="20"/>
          <w:szCs w:val="20"/>
        </w:rPr>
        <w:t>due to a</w:t>
      </w:r>
      <w:r w:rsidR="009310D1" w:rsidRPr="002A6A58">
        <w:rPr>
          <w:rFonts w:asciiTheme="majorHAnsi" w:hAnsiTheme="majorHAnsi"/>
          <w:sz w:val="20"/>
          <w:szCs w:val="20"/>
        </w:rPr>
        <w:t xml:space="preserve"> jurisdiction</w:t>
      </w:r>
      <w:r w:rsidR="00A464DB" w:rsidRPr="002A6A58">
        <w:rPr>
          <w:rFonts w:asciiTheme="majorHAnsi" w:hAnsiTheme="majorHAnsi"/>
          <w:sz w:val="20"/>
          <w:szCs w:val="20"/>
        </w:rPr>
        <w:t xml:space="preserve"> inhibition</w:t>
      </w:r>
      <w:r w:rsidR="009310D1" w:rsidRPr="002A6A58">
        <w:rPr>
          <w:rFonts w:asciiTheme="majorHAnsi" w:hAnsiTheme="majorHAnsi"/>
          <w:sz w:val="20"/>
          <w:szCs w:val="20"/>
        </w:rPr>
        <w:t xml:space="preserve">, since the complaints contained in the case attributed authorship to personnel of the Armed Forces. On May 24, 1982, the case was temporarily dismissed. </w:t>
      </w:r>
      <w:r w:rsidR="009310D1" w:rsidRPr="002A6A58">
        <w:rPr>
          <w:rFonts w:asciiTheme="majorHAnsi" w:hAnsiTheme="majorHAnsi"/>
          <w:sz w:val="20"/>
          <w:szCs w:val="20"/>
        </w:rPr>
        <w:lastRenderedPageBreak/>
        <w:t xml:space="preserve">In March 1984, the Court-Martial revoked the dismissal and ordered proceedings to advance the investigation; During 1985, 26 Officers and </w:t>
      </w:r>
      <w:r w:rsidR="005A4E4B" w:rsidRPr="002A6A58">
        <w:rPr>
          <w:rFonts w:asciiTheme="majorHAnsi" w:hAnsiTheme="majorHAnsi"/>
          <w:sz w:val="20"/>
          <w:szCs w:val="20"/>
        </w:rPr>
        <w:t xml:space="preserve">non-commissioned officers </w:t>
      </w:r>
      <w:r w:rsidR="009310D1" w:rsidRPr="002A6A58">
        <w:rPr>
          <w:rFonts w:asciiTheme="majorHAnsi" w:hAnsiTheme="majorHAnsi"/>
          <w:sz w:val="20"/>
          <w:szCs w:val="20"/>
        </w:rPr>
        <w:t xml:space="preserve">from the Infantry School all denied their participation in </w:t>
      </w:r>
      <w:r w:rsidR="005A4E4B" w:rsidRPr="002A6A58">
        <w:rPr>
          <w:rFonts w:asciiTheme="majorHAnsi" w:hAnsiTheme="majorHAnsi"/>
          <w:sz w:val="20"/>
          <w:szCs w:val="20"/>
        </w:rPr>
        <w:t xml:space="preserve">the </w:t>
      </w:r>
      <w:r w:rsidR="009310D1" w:rsidRPr="002A6A58">
        <w:rPr>
          <w:rFonts w:asciiTheme="majorHAnsi" w:hAnsiTheme="majorHAnsi"/>
          <w:sz w:val="20"/>
          <w:szCs w:val="20"/>
        </w:rPr>
        <w:t>operations in and around Paine.</w:t>
      </w:r>
      <w:r w:rsidR="00001297" w:rsidRPr="002A6A58">
        <w:rPr>
          <w:rFonts w:asciiTheme="majorHAnsi" w:hAnsiTheme="majorHAnsi"/>
          <w:sz w:val="20"/>
          <w:szCs w:val="20"/>
        </w:rPr>
        <w:t xml:space="preserve"> </w:t>
      </w:r>
      <w:r w:rsidR="00245369" w:rsidRPr="002A6A58">
        <w:rPr>
          <w:rFonts w:asciiTheme="majorHAnsi" w:hAnsiTheme="majorHAnsi"/>
          <w:sz w:val="20"/>
          <w:szCs w:val="20"/>
        </w:rPr>
        <w:t>On November 22, 1985, the Military Prosecutor requested the application of the Amnesty Law, and the Military Judge dismissed the case totally and definitively because the criminal responsibility of the persons allegedly accused was extinguished. In February 1992, the Court-Martial revoked said resolution and instructed that the case be returned to</w:t>
      </w:r>
      <w:r w:rsidR="00C14547">
        <w:rPr>
          <w:rFonts w:asciiTheme="majorHAnsi" w:hAnsiTheme="majorHAnsi"/>
          <w:sz w:val="20"/>
          <w:szCs w:val="20"/>
        </w:rPr>
        <w:t xml:space="preserve"> the</w:t>
      </w:r>
      <w:r w:rsidR="00245369" w:rsidRPr="002A6A58">
        <w:rPr>
          <w:rFonts w:asciiTheme="majorHAnsi" w:hAnsiTheme="majorHAnsi"/>
          <w:sz w:val="20"/>
          <w:szCs w:val="20"/>
        </w:rPr>
        <w:t xml:space="preserve"> </w:t>
      </w:r>
      <w:r w:rsidR="00D0794B" w:rsidRPr="002A6A58">
        <w:rPr>
          <w:rFonts w:asciiTheme="majorHAnsi" w:hAnsiTheme="majorHAnsi"/>
          <w:sz w:val="20"/>
          <w:szCs w:val="20"/>
        </w:rPr>
        <w:t>preliminary</w:t>
      </w:r>
      <w:r w:rsidR="00245369" w:rsidRPr="002A6A58">
        <w:rPr>
          <w:rFonts w:asciiTheme="majorHAnsi" w:hAnsiTheme="majorHAnsi"/>
          <w:sz w:val="20"/>
          <w:szCs w:val="20"/>
        </w:rPr>
        <w:t xml:space="preserve"> </w:t>
      </w:r>
      <w:r w:rsidR="00C14547">
        <w:rPr>
          <w:rFonts w:asciiTheme="majorHAnsi" w:hAnsiTheme="majorHAnsi"/>
          <w:sz w:val="20"/>
          <w:szCs w:val="20"/>
        </w:rPr>
        <w:t>phase</w:t>
      </w:r>
      <w:r w:rsidR="00245369" w:rsidRPr="002A6A58">
        <w:rPr>
          <w:rFonts w:asciiTheme="majorHAnsi" w:hAnsiTheme="majorHAnsi"/>
          <w:sz w:val="20"/>
          <w:szCs w:val="20"/>
        </w:rPr>
        <w:t>, ordering the diligence of the exhumation of the 6 graves in Patio 29. In September 1991, within the framework of case 4449- AF of the 22nd Criminal Court of Santiago, 108 graves were exhumed in Patio 29 and the petitioner indicates that the bones removed are found in the Legal Medical Institute undergoing the identification process. At the date of publication of the Rettig Report, in 1992, the alleged victim had not been identified.</w:t>
      </w:r>
    </w:p>
    <w:p w14:paraId="7C991E39" w14:textId="41D540A7" w:rsidR="0060550D" w:rsidRPr="002A6A58" w:rsidRDefault="00001297" w:rsidP="0060550D">
      <w:pPr>
        <w:pStyle w:val="ListParagraph"/>
        <w:numPr>
          <w:ilvl w:val="0"/>
          <w:numId w:val="61"/>
        </w:numPr>
        <w:spacing w:before="120" w:after="120"/>
        <w:ind w:left="0" w:firstLine="720"/>
        <w:jc w:val="both"/>
        <w:rPr>
          <w:rFonts w:asciiTheme="majorHAnsi" w:hAnsiTheme="majorHAnsi"/>
          <w:sz w:val="20"/>
          <w:szCs w:val="20"/>
        </w:rPr>
      </w:pPr>
      <w:r w:rsidRPr="002A6A58">
        <w:rPr>
          <w:rFonts w:asciiTheme="majorHAnsi" w:hAnsiTheme="majorHAnsi"/>
          <w:sz w:val="20"/>
          <w:szCs w:val="20"/>
        </w:rPr>
        <w:t>On March 2, 2000, the civil case was initiated before the 30th Civil Court of Santiago, whose sentence was passed on May 29, 2002, denying the claim of the relatives of the alleged victim to compensation for the damage, due to the prescription of the alleged civil actions. In a judgment of July 19, 2007, the Court of Appeals of Santiago confirmed the first instance sentence, highlighting that “</w:t>
      </w:r>
      <w:r w:rsidRPr="002A6A58">
        <w:rPr>
          <w:rFonts w:asciiTheme="majorHAnsi" w:hAnsiTheme="majorHAnsi"/>
          <w:i/>
          <w:iCs/>
          <w:sz w:val="20"/>
          <w:szCs w:val="20"/>
        </w:rPr>
        <w:t xml:space="preserve">although it is true, in previous cases on the same matter, civil action derived from the events of those </w:t>
      </w:r>
      <w:r w:rsidR="00B66854" w:rsidRPr="002A6A58">
        <w:rPr>
          <w:rFonts w:asciiTheme="majorHAnsi" w:hAnsiTheme="majorHAnsi"/>
          <w:i/>
          <w:iCs/>
          <w:sz w:val="20"/>
          <w:szCs w:val="20"/>
        </w:rPr>
        <w:t>that</w:t>
      </w:r>
      <w:r w:rsidRPr="002A6A58">
        <w:rPr>
          <w:rFonts w:asciiTheme="majorHAnsi" w:hAnsiTheme="majorHAnsi"/>
          <w:i/>
          <w:iCs/>
          <w:sz w:val="20"/>
          <w:szCs w:val="20"/>
        </w:rPr>
        <w:t xml:space="preserve"> are called de against humanity, they have chosen to vary the criteria, by virtue of the provisions of article 2497 of the Civil Code…</w:t>
      </w:r>
      <w:r w:rsidRPr="002A6A58">
        <w:rPr>
          <w:rFonts w:asciiTheme="majorHAnsi" w:hAnsiTheme="majorHAnsi"/>
          <w:sz w:val="20"/>
          <w:szCs w:val="20"/>
        </w:rPr>
        <w:t xml:space="preserve"> ”. Against this ruling, the plaintiff filed an appeal in cassation before the Supreme Court, and on May 26, 2009, said appeal was rejected by the Court, considering that the claims of the victims were based on actions already prescribed under the rules of Chilean civil law. On June 11, 2009, an order </w:t>
      </w:r>
      <w:r w:rsidR="0060550D" w:rsidRPr="002A6A58">
        <w:rPr>
          <w:rFonts w:asciiTheme="majorHAnsi" w:hAnsiTheme="majorHAnsi"/>
          <w:sz w:val="20"/>
          <w:szCs w:val="20"/>
        </w:rPr>
        <w:t>of</w:t>
      </w:r>
      <w:r w:rsidRPr="002A6A58">
        <w:rPr>
          <w:rFonts w:asciiTheme="majorHAnsi" w:hAnsiTheme="majorHAnsi"/>
          <w:sz w:val="20"/>
          <w:szCs w:val="20"/>
        </w:rPr>
        <w:t xml:space="preserve"> "compl</w:t>
      </w:r>
      <w:r w:rsidR="0060550D" w:rsidRPr="002A6A58">
        <w:rPr>
          <w:rFonts w:asciiTheme="majorHAnsi" w:hAnsiTheme="majorHAnsi"/>
          <w:sz w:val="20"/>
          <w:szCs w:val="20"/>
        </w:rPr>
        <w:t>iance</w:t>
      </w:r>
      <w:r w:rsidRPr="002A6A58">
        <w:rPr>
          <w:rFonts w:asciiTheme="majorHAnsi" w:hAnsiTheme="majorHAnsi"/>
          <w:sz w:val="20"/>
          <w:szCs w:val="20"/>
        </w:rPr>
        <w:t>" was issued by the Civil Court of first instance, giving the Supreme Court ruling the character of firm and enforceable. The petitioner alleges that the petition deals with the State's violation of its obligation to make reparation due to the damages caused by the extrajudicial detention and subsequent forced disappearance of the alleged victim, excluding the criminal case from the scope of this petition. Therefore, it argues that the order dated June 11, 2009 exhausted the internal process.</w:t>
      </w:r>
    </w:p>
    <w:p w14:paraId="121FBE3A" w14:textId="319ADC85" w:rsidR="0060550D" w:rsidRPr="002A6A58" w:rsidRDefault="0060550D" w:rsidP="0060550D">
      <w:pPr>
        <w:pStyle w:val="ListParagraph"/>
        <w:numPr>
          <w:ilvl w:val="0"/>
          <w:numId w:val="61"/>
        </w:numPr>
        <w:spacing w:before="120" w:after="120"/>
        <w:ind w:left="0" w:firstLine="720"/>
        <w:jc w:val="both"/>
        <w:rPr>
          <w:rFonts w:asciiTheme="majorHAnsi" w:hAnsiTheme="majorHAnsi"/>
          <w:sz w:val="20"/>
          <w:szCs w:val="20"/>
        </w:rPr>
      </w:pPr>
      <w:r w:rsidRPr="002A6A58">
        <w:rPr>
          <w:rFonts w:asciiTheme="majorHAnsi" w:hAnsiTheme="majorHAnsi"/>
          <w:sz w:val="20"/>
          <w:szCs w:val="20"/>
        </w:rPr>
        <w:t xml:space="preserve">For its part, the State indicates that, regarding the reported violations of the alleged victim's rights to life, personal integrity, and personal liberty, it is worth recalling the Chilean State's reservations to the American Convention, in which it was stated that the acknowledgments of jurisdiction refer to events subsequent to the date of ratification of the Convention, </w:t>
      </w:r>
      <w:r w:rsidR="00AF238C" w:rsidRPr="002A6A58">
        <w:rPr>
          <w:rFonts w:asciiTheme="majorHAnsi" w:hAnsiTheme="majorHAnsi"/>
          <w:sz w:val="20"/>
          <w:szCs w:val="20"/>
        </w:rPr>
        <w:t>while</w:t>
      </w:r>
      <w:r w:rsidRPr="002A6A58">
        <w:rPr>
          <w:rFonts w:asciiTheme="majorHAnsi" w:hAnsiTheme="majorHAnsi"/>
          <w:sz w:val="20"/>
          <w:szCs w:val="20"/>
        </w:rPr>
        <w:t xml:space="preserve"> the aforementioned facts alleged </w:t>
      </w:r>
      <w:r w:rsidR="00182444" w:rsidRPr="002A6A58">
        <w:rPr>
          <w:rFonts w:asciiTheme="majorHAnsi" w:hAnsiTheme="majorHAnsi"/>
          <w:sz w:val="20"/>
          <w:szCs w:val="20"/>
        </w:rPr>
        <w:t xml:space="preserve">occurred </w:t>
      </w:r>
      <w:r w:rsidRPr="002A6A58">
        <w:rPr>
          <w:rFonts w:asciiTheme="majorHAnsi" w:hAnsiTheme="majorHAnsi"/>
          <w:sz w:val="20"/>
          <w:szCs w:val="20"/>
        </w:rPr>
        <w:t xml:space="preserve">prior to the ratification of the American Convention by Chile on March 11, 1990. The State maintains </w:t>
      </w:r>
      <w:r w:rsidR="00182444" w:rsidRPr="002A6A58">
        <w:rPr>
          <w:rFonts w:asciiTheme="majorHAnsi" w:hAnsiTheme="majorHAnsi"/>
          <w:sz w:val="20"/>
          <w:szCs w:val="20"/>
        </w:rPr>
        <w:t>a</w:t>
      </w:r>
      <w:r w:rsidRPr="002A6A58">
        <w:rPr>
          <w:rFonts w:asciiTheme="majorHAnsi" w:hAnsiTheme="majorHAnsi"/>
          <w:sz w:val="20"/>
          <w:szCs w:val="20"/>
        </w:rPr>
        <w:t xml:space="preserve">dditionally, the petition is inadmissible due to the lack of exhaustion of domestic remedies, since regarding the alleged violations of Articles 8 and 25 of the Convention, although the petitioners make an account of the criminal case until the year 1991, without having obtained positive results, currently there is a procedure in the national framework investigating the disappearance of Mr. Castro Maldonado instructed by the Minister of Jurisdiction of the Court of Appeals of San Miguel, under </w:t>
      </w:r>
      <w:r w:rsidR="00351AC1" w:rsidRPr="002A6A58">
        <w:rPr>
          <w:rFonts w:asciiTheme="majorHAnsi" w:hAnsiTheme="majorHAnsi"/>
          <w:sz w:val="20"/>
          <w:szCs w:val="20"/>
        </w:rPr>
        <w:t>file</w:t>
      </w:r>
      <w:r w:rsidRPr="002A6A58">
        <w:rPr>
          <w:rFonts w:asciiTheme="majorHAnsi" w:hAnsiTheme="majorHAnsi"/>
          <w:sz w:val="20"/>
          <w:szCs w:val="20"/>
        </w:rPr>
        <w:t xml:space="preserve"> No. 04-02-F, Paine. For this reason, the State argues that domestic remedies have not been exhausted and the Commission lacks jurisdiction to hear the matter. Likewise, regarding the alleged lack of reparation, it mentions that it has no formal observations to make at this stage.</w:t>
      </w:r>
    </w:p>
    <w:p w14:paraId="3FE6F5AE" w14:textId="644F4C2A" w:rsidR="004C616A" w:rsidRPr="000E5392" w:rsidRDefault="004C616A" w:rsidP="00BE110B">
      <w:pPr>
        <w:spacing w:before="240" w:after="240"/>
        <w:ind w:firstLine="720"/>
        <w:jc w:val="both"/>
        <w:rPr>
          <w:rFonts w:asciiTheme="majorHAnsi" w:hAnsiTheme="majorHAnsi"/>
          <w:b/>
          <w:sz w:val="20"/>
          <w:szCs w:val="20"/>
        </w:rPr>
      </w:pPr>
      <w:r w:rsidRPr="000E5392">
        <w:rPr>
          <w:rFonts w:asciiTheme="majorHAnsi" w:hAnsiTheme="majorHAnsi"/>
          <w:b/>
          <w:sz w:val="20"/>
          <w:szCs w:val="20"/>
        </w:rPr>
        <w:t xml:space="preserve">VI. </w:t>
      </w:r>
      <w:r w:rsidRPr="000E5392">
        <w:rPr>
          <w:rFonts w:asciiTheme="majorHAnsi" w:hAnsiTheme="majorHAnsi"/>
          <w:b/>
          <w:sz w:val="20"/>
          <w:szCs w:val="20"/>
        </w:rPr>
        <w:tab/>
      </w:r>
      <w:r w:rsidR="00BE110B" w:rsidRPr="000E5392">
        <w:rPr>
          <w:rFonts w:asciiTheme="majorHAnsi" w:hAnsiTheme="majorHAnsi"/>
          <w:b/>
          <w:sz w:val="20"/>
          <w:szCs w:val="20"/>
        </w:rPr>
        <w:t xml:space="preserve">EXHAUSTION OF DOMESTIC REMEDIES AND TIMELINESS OF THE PETITION </w:t>
      </w:r>
    </w:p>
    <w:p w14:paraId="12806DC9" w14:textId="77777777" w:rsidR="008D408F" w:rsidRPr="002A6A58" w:rsidRDefault="00351AC1" w:rsidP="00B250B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firstLine="810"/>
        <w:jc w:val="both"/>
        <w:rPr>
          <w:sz w:val="20"/>
          <w:szCs w:val="20"/>
        </w:rPr>
      </w:pPr>
      <w:r w:rsidRPr="002A6A58">
        <w:rPr>
          <w:sz w:val="20"/>
          <w:szCs w:val="20"/>
        </w:rPr>
        <w:t xml:space="preserve">The IACHR observes that the petitioner specifically denounces the lack of access to civil reparation for the alleged victims derived from the extrajudicial detention and subsequent forced disappearance of Mr. Castro Maldonado, whose civil claim was rejected based on the statute of limitations. The Commission observes that, in the contentious administrative jurisdiction, the case was initiated on March 2, 2000 before the 30th Civil Court of Santiago, and that on June 11, 2010, the judge of first instance issued an order </w:t>
      </w:r>
      <w:r w:rsidR="008D408F" w:rsidRPr="002A6A58">
        <w:rPr>
          <w:sz w:val="20"/>
          <w:szCs w:val="20"/>
        </w:rPr>
        <w:t>of compliance</w:t>
      </w:r>
      <w:r w:rsidRPr="002A6A58">
        <w:rPr>
          <w:sz w:val="20"/>
          <w:szCs w:val="20"/>
        </w:rPr>
        <w:t>, regarding the decision of the Supreme Court of May 26, 2009 rejecting the petitioners' claims. Based on this, the Commission concludes that domestic remedies have been exhausted and that the present petition meets the requirement established in Article 46.1.a of the Convention.</w:t>
      </w:r>
    </w:p>
    <w:p w14:paraId="2F0CDEB4" w14:textId="735156EB" w:rsidR="00351AC1" w:rsidRPr="002A6A58" w:rsidRDefault="008D408F" w:rsidP="00B250B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firstLine="810"/>
        <w:jc w:val="both"/>
        <w:rPr>
          <w:sz w:val="20"/>
          <w:szCs w:val="20"/>
        </w:rPr>
      </w:pPr>
      <w:r w:rsidRPr="002A6A58">
        <w:rPr>
          <w:sz w:val="20"/>
          <w:szCs w:val="20"/>
        </w:rPr>
        <w:t>Likewise, the petition was filed before the IACHR on December 10, 2009, thus complying with the six-month filing deadline requirement established in Articles 46.1.b of the Convention and 32.1 of the IACHR Rules of Procedure.</w:t>
      </w:r>
    </w:p>
    <w:p w14:paraId="2709EA0D" w14:textId="77777777" w:rsidR="00C83811" w:rsidRPr="002A6A58" w:rsidRDefault="00C83811" w:rsidP="005B4BF9">
      <w:pPr>
        <w:pStyle w:val="ListParagraph"/>
        <w:spacing w:before="120" w:after="120"/>
        <w:jc w:val="both"/>
        <w:rPr>
          <w:rFonts w:asciiTheme="majorHAnsi" w:hAnsiTheme="majorHAnsi"/>
          <w:b/>
          <w:bCs/>
          <w:sz w:val="20"/>
          <w:szCs w:val="20"/>
        </w:rPr>
      </w:pPr>
    </w:p>
    <w:p w14:paraId="2664703D" w14:textId="29546DED" w:rsidR="005B4BF9" w:rsidRPr="00BD7787" w:rsidRDefault="00F04591" w:rsidP="00BD7787">
      <w:pPr>
        <w:spacing w:before="240" w:after="240"/>
        <w:ind w:firstLine="720"/>
        <w:jc w:val="both"/>
        <w:rPr>
          <w:rFonts w:asciiTheme="majorHAnsi" w:hAnsiTheme="majorHAnsi"/>
          <w:b/>
          <w:sz w:val="20"/>
          <w:szCs w:val="20"/>
          <w:lang w:val="es-UY"/>
        </w:rPr>
      </w:pPr>
      <w:r w:rsidRPr="00BD7787">
        <w:rPr>
          <w:rFonts w:asciiTheme="majorHAnsi" w:hAnsiTheme="majorHAnsi"/>
          <w:b/>
          <w:sz w:val="20"/>
          <w:szCs w:val="20"/>
          <w:lang w:val="es-UY"/>
        </w:rPr>
        <w:lastRenderedPageBreak/>
        <w:t>V</w:t>
      </w:r>
      <w:r w:rsidR="000E2789" w:rsidRPr="00BD7787">
        <w:rPr>
          <w:rFonts w:asciiTheme="majorHAnsi" w:hAnsiTheme="majorHAnsi"/>
          <w:b/>
          <w:sz w:val="20"/>
          <w:szCs w:val="20"/>
          <w:lang w:val="es-UY"/>
        </w:rPr>
        <w:t>I</w:t>
      </w:r>
      <w:r w:rsidRPr="00BD7787">
        <w:rPr>
          <w:rFonts w:asciiTheme="majorHAnsi" w:hAnsiTheme="majorHAnsi"/>
          <w:b/>
          <w:sz w:val="20"/>
          <w:szCs w:val="20"/>
          <w:lang w:val="es-UY"/>
        </w:rPr>
        <w:t xml:space="preserve">I. </w:t>
      </w:r>
      <w:r w:rsidRPr="00BD7787">
        <w:rPr>
          <w:rFonts w:asciiTheme="majorHAnsi" w:hAnsiTheme="majorHAnsi"/>
          <w:b/>
          <w:sz w:val="20"/>
          <w:szCs w:val="20"/>
          <w:lang w:val="es-UY"/>
        </w:rPr>
        <w:tab/>
      </w:r>
      <w:r w:rsidR="007910C8" w:rsidRPr="00BD7787">
        <w:rPr>
          <w:rFonts w:asciiTheme="majorHAnsi" w:hAnsiTheme="majorHAnsi"/>
          <w:b/>
          <w:sz w:val="20"/>
          <w:szCs w:val="20"/>
          <w:lang w:val="es-UY"/>
        </w:rPr>
        <w:t>COLORABLE CLAIM</w:t>
      </w:r>
    </w:p>
    <w:p w14:paraId="3115A4EA" w14:textId="785F2C31" w:rsidR="005B4BF9" w:rsidRPr="001F28FE" w:rsidRDefault="005B4BF9" w:rsidP="00314E7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firstLine="810"/>
        <w:jc w:val="both"/>
        <w:rPr>
          <w:sz w:val="20"/>
          <w:szCs w:val="20"/>
        </w:rPr>
      </w:pPr>
      <w:r w:rsidRPr="001F28FE">
        <w:rPr>
          <w:sz w:val="20"/>
          <w:szCs w:val="20"/>
        </w:rPr>
        <w:t>The Commission observes that</w:t>
      </w:r>
      <w:r w:rsidR="00E54328" w:rsidRPr="001F28FE">
        <w:rPr>
          <w:sz w:val="20"/>
          <w:szCs w:val="20"/>
        </w:rPr>
        <w:t xml:space="preserve"> the relatives of the alleged victim had access to the remedies provided under Chilean law and that the matter was analyzed and resolved at the domestic level</w:t>
      </w:r>
      <w:r w:rsidR="001F28FE" w:rsidRPr="001F28FE">
        <w:rPr>
          <w:sz w:val="20"/>
          <w:szCs w:val="20"/>
        </w:rPr>
        <w:t xml:space="preserve">, even by the Supreme Court, the highest judicial instance. However, </w:t>
      </w:r>
      <w:r w:rsidR="001F28FE">
        <w:rPr>
          <w:sz w:val="20"/>
          <w:szCs w:val="20"/>
        </w:rPr>
        <w:t>t</w:t>
      </w:r>
      <w:r w:rsidRPr="001F28FE">
        <w:rPr>
          <w:sz w:val="20"/>
          <w:szCs w:val="20"/>
        </w:rPr>
        <w:t xml:space="preserve">he </w:t>
      </w:r>
      <w:r w:rsidR="001F28FE">
        <w:rPr>
          <w:sz w:val="20"/>
          <w:szCs w:val="20"/>
        </w:rPr>
        <w:t>p</w:t>
      </w:r>
      <w:r w:rsidRPr="001F28FE">
        <w:rPr>
          <w:sz w:val="20"/>
          <w:szCs w:val="20"/>
        </w:rPr>
        <w:t xml:space="preserve">etition includes allegations regarding the lack of compensation to the next of kin of the alleged victim </w:t>
      </w:r>
      <w:r w:rsidR="00C83811" w:rsidRPr="001F28FE">
        <w:rPr>
          <w:sz w:val="20"/>
          <w:szCs w:val="20"/>
        </w:rPr>
        <w:t xml:space="preserve">for his extrajudicial detention and forced disappearance, </w:t>
      </w:r>
      <w:r w:rsidR="00FF1B23" w:rsidRPr="001F28FE">
        <w:rPr>
          <w:sz w:val="20"/>
          <w:szCs w:val="20"/>
        </w:rPr>
        <w:t>due to the</w:t>
      </w:r>
      <w:r w:rsidR="00C83811" w:rsidRPr="001F28FE">
        <w:rPr>
          <w:sz w:val="20"/>
          <w:szCs w:val="20"/>
        </w:rPr>
        <w:t xml:space="preserve"> judicial application of the statute of limitations in civil matters</w:t>
      </w:r>
      <w:r w:rsidRPr="001F28FE">
        <w:rPr>
          <w:sz w:val="20"/>
          <w:szCs w:val="20"/>
        </w:rPr>
        <w:t>.</w:t>
      </w:r>
      <w:r w:rsidR="00FF1B23" w:rsidRPr="001F28FE">
        <w:rPr>
          <w:sz w:val="20"/>
          <w:szCs w:val="20"/>
        </w:rPr>
        <w:t xml:space="preserve"> Regarding the civil actions for reparation </w:t>
      </w:r>
      <w:r w:rsidR="001F28FE" w:rsidRPr="001F28FE">
        <w:rPr>
          <w:sz w:val="20"/>
          <w:szCs w:val="20"/>
        </w:rPr>
        <w:t>for crimes against human</w:t>
      </w:r>
      <w:r w:rsidR="001F28FE">
        <w:rPr>
          <w:sz w:val="20"/>
          <w:szCs w:val="20"/>
        </w:rPr>
        <w:t>ity, as in the present petition</w:t>
      </w:r>
      <w:r w:rsidR="00FF1B23" w:rsidRPr="001F28FE">
        <w:rPr>
          <w:sz w:val="20"/>
          <w:szCs w:val="20"/>
        </w:rPr>
        <w:t>, both the Commission and the</w:t>
      </w:r>
      <w:r w:rsidR="001F28FE">
        <w:rPr>
          <w:sz w:val="20"/>
          <w:szCs w:val="20"/>
        </w:rPr>
        <w:t xml:space="preserve"> Inter-American Court have said</w:t>
      </w:r>
      <w:r w:rsidR="00FF1B23" w:rsidRPr="001F28FE">
        <w:rPr>
          <w:sz w:val="20"/>
          <w:szCs w:val="20"/>
        </w:rPr>
        <w:t xml:space="preserve"> that the application of the statute of limitations constitutes an obstacle to effect</w:t>
      </w:r>
      <w:r w:rsidR="001F28FE">
        <w:rPr>
          <w:sz w:val="20"/>
          <w:szCs w:val="20"/>
        </w:rPr>
        <w:t>ive access to justice to guarantee</w:t>
      </w:r>
      <w:r w:rsidR="00FF1B23" w:rsidRPr="001F28FE">
        <w:rPr>
          <w:sz w:val="20"/>
          <w:szCs w:val="20"/>
        </w:rPr>
        <w:t xml:space="preserve"> the right of victims to be repaired</w:t>
      </w:r>
      <w:r w:rsidR="001F28FE">
        <w:rPr>
          <w:sz w:val="20"/>
          <w:szCs w:val="20"/>
        </w:rPr>
        <w:t xml:space="preserve">, and therefore should not be applied in such </w:t>
      </w:r>
      <w:r w:rsidR="00161A6D">
        <w:rPr>
          <w:sz w:val="20"/>
          <w:szCs w:val="20"/>
        </w:rPr>
        <w:t>circumstances</w:t>
      </w:r>
      <w:r w:rsidR="00161A6D">
        <w:rPr>
          <w:rStyle w:val="FootnoteReference"/>
          <w:sz w:val="20"/>
          <w:szCs w:val="20"/>
        </w:rPr>
        <w:footnoteReference w:id="9"/>
      </w:r>
      <w:r w:rsidR="00161A6D">
        <w:rPr>
          <w:sz w:val="20"/>
          <w:szCs w:val="20"/>
        </w:rPr>
        <w:t>.</w:t>
      </w:r>
      <w:r w:rsidR="00314E7A">
        <w:rPr>
          <w:sz w:val="20"/>
          <w:szCs w:val="20"/>
        </w:rPr>
        <w:t xml:space="preserve"> </w:t>
      </w:r>
      <w:r w:rsidR="00314E7A" w:rsidRPr="00314E7A">
        <w:rPr>
          <w:sz w:val="20"/>
          <w:szCs w:val="20"/>
        </w:rPr>
        <w:t xml:space="preserve">Therefore, the Inter-American Commission considers that </w:t>
      </w:r>
      <w:r w:rsidR="00314E7A">
        <w:rPr>
          <w:sz w:val="20"/>
          <w:szCs w:val="20"/>
        </w:rPr>
        <w:t>corresponds</w:t>
      </w:r>
      <w:r w:rsidR="00314E7A" w:rsidRPr="00314E7A">
        <w:rPr>
          <w:sz w:val="20"/>
          <w:szCs w:val="20"/>
        </w:rPr>
        <w:t xml:space="preserve"> to exercise its complementary competence in this matter and to analyze in the merits stage whether the domestic system offered the petitioner the adequate channels to seek due reparation and guarantee the right to judicial protection.</w:t>
      </w:r>
      <w:r w:rsidRPr="001F28FE">
        <w:rPr>
          <w:sz w:val="20"/>
          <w:szCs w:val="20"/>
        </w:rPr>
        <w:t xml:space="preserve"> </w:t>
      </w:r>
      <w:r w:rsidR="001E7ABF" w:rsidRPr="001F28FE">
        <w:rPr>
          <w:sz w:val="20"/>
          <w:szCs w:val="20"/>
        </w:rPr>
        <w:t>Taking into account the foregoing, the IACHR</w:t>
      </w:r>
      <w:r w:rsidRPr="001F28FE">
        <w:rPr>
          <w:sz w:val="20"/>
          <w:szCs w:val="20"/>
        </w:rPr>
        <w:t xml:space="preserve"> considers that the petitioner's allegations are not manifestly unfounded and require a substantive study, since the alleged facts, if corroborated as </w:t>
      </w:r>
      <w:r w:rsidR="001E7ABF" w:rsidRPr="001F28FE">
        <w:rPr>
          <w:sz w:val="20"/>
          <w:szCs w:val="20"/>
        </w:rPr>
        <w:t>true</w:t>
      </w:r>
      <w:r w:rsidRPr="001F28FE">
        <w:rPr>
          <w:sz w:val="20"/>
          <w:szCs w:val="20"/>
        </w:rPr>
        <w:t>, could characterize violations of articles 8 (fair trial) and 25 (judicial protection) of the American Convention, in relation to its articles 1.1 (obligation to respect rights) and 2 (domestic legal effects)</w:t>
      </w:r>
      <w:r w:rsidR="00314E7A">
        <w:rPr>
          <w:sz w:val="20"/>
          <w:szCs w:val="20"/>
        </w:rPr>
        <w:t>, in accordance with other similar cases already decided by the IACHR</w:t>
      </w:r>
      <w:r w:rsidR="00175E03" w:rsidRPr="00161A6D">
        <w:rPr>
          <w:sz w:val="19"/>
          <w:szCs w:val="19"/>
          <w:vertAlign w:val="superscript"/>
        </w:rPr>
        <w:footnoteReference w:id="10"/>
      </w:r>
      <w:r w:rsidR="00161A6D">
        <w:rPr>
          <w:sz w:val="20"/>
          <w:szCs w:val="20"/>
        </w:rPr>
        <w:t>.</w:t>
      </w:r>
    </w:p>
    <w:p w14:paraId="29BB41F5" w14:textId="69630A64" w:rsidR="003239B8" w:rsidRPr="00BD7787" w:rsidRDefault="00EC72AB" w:rsidP="00BD7787">
      <w:pPr>
        <w:spacing w:before="240" w:after="240"/>
        <w:ind w:firstLine="720"/>
        <w:jc w:val="both"/>
        <w:rPr>
          <w:rFonts w:asciiTheme="majorHAnsi" w:hAnsiTheme="majorHAnsi"/>
          <w:b/>
          <w:sz w:val="20"/>
          <w:szCs w:val="20"/>
          <w:lang w:val="es-UY"/>
        </w:rPr>
      </w:pPr>
      <w:r w:rsidRPr="00BD7787">
        <w:rPr>
          <w:rFonts w:asciiTheme="majorHAnsi" w:hAnsiTheme="majorHAnsi"/>
          <w:b/>
          <w:sz w:val="20"/>
          <w:szCs w:val="20"/>
          <w:lang w:val="es-UY"/>
        </w:rPr>
        <w:t>VI</w:t>
      </w:r>
      <w:r w:rsidR="00F04591" w:rsidRPr="00BD7787">
        <w:rPr>
          <w:rFonts w:asciiTheme="majorHAnsi" w:hAnsiTheme="majorHAnsi"/>
          <w:b/>
          <w:sz w:val="20"/>
          <w:szCs w:val="20"/>
          <w:lang w:val="es-UY"/>
        </w:rPr>
        <w:t>II</w:t>
      </w:r>
      <w:r w:rsidR="003239B8" w:rsidRPr="00BD7787">
        <w:rPr>
          <w:rFonts w:asciiTheme="majorHAnsi" w:hAnsiTheme="majorHAnsi"/>
          <w:b/>
          <w:sz w:val="20"/>
          <w:szCs w:val="20"/>
          <w:lang w:val="es-UY"/>
        </w:rPr>
        <w:t xml:space="preserve">. </w:t>
      </w:r>
      <w:r w:rsidR="003239B8" w:rsidRPr="00BD7787">
        <w:rPr>
          <w:rFonts w:asciiTheme="majorHAnsi" w:hAnsiTheme="majorHAnsi"/>
          <w:b/>
          <w:sz w:val="20"/>
          <w:szCs w:val="20"/>
          <w:lang w:val="es-UY"/>
        </w:rPr>
        <w:tab/>
        <w:t>DECISI</w:t>
      </w:r>
      <w:r w:rsidR="007910C8" w:rsidRPr="00BD7787">
        <w:rPr>
          <w:rFonts w:asciiTheme="majorHAnsi" w:hAnsiTheme="majorHAnsi"/>
          <w:b/>
          <w:sz w:val="20"/>
          <w:szCs w:val="20"/>
          <w:lang w:val="es-UY"/>
        </w:rPr>
        <w:t>O</w:t>
      </w:r>
      <w:r w:rsidR="003239B8" w:rsidRPr="00BD7787">
        <w:rPr>
          <w:rFonts w:asciiTheme="majorHAnsi" w:hAnsiTheme="majorHAnsi"/>
          <w:b/>
          <w:sz w:val="20"/>
          <w:szCs w:val="20"/>
          <w:lang w:val="es-UY"/>
        </w:rPr>
        <w:t>N</w:t>
      </w:r>
    </w:p>
    <w:p w14:paraId="432B140A" w14:textId="54AC7623" w:rsidR="00056F4C" w:rsidRPr="002A6A58" w:rsidRDefault="00056F4C" w:rsidP="00056F4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2A6A58">
        <w:rPr>
          <w:rFonts w:asciiTheme="majorHAnsi" w:hAnsiTheme="majorHAnsi"/>
          <w:sz w:val="20"/>
          <w:szCs w:val="20"/>
        </w:rPr>
        <w:t xml:space="preserve">To declare this petition admissible in relation to Articles 8 and 25 of the American Convention, in relation to its </w:t>
      </w:r>
      <w:r w:rsidR="009F5266" w:rsidRPr="002A6A58">
        <w:rPr>
          <w:rFonts w:asciiTheme="majorHAnsi" w:hAnsiTheme="majorHAnsi"/>
          <w:sz w:val="20"/>
          <w:szCs w:val="20"/>
        </w:rPr>
        <w:t>a</w:t>
      </w:r>
      <w:r w:rsidRPr="002A6A58">
        <w:rPr>
          <w:rFonts w:asciiTheme="majorHAnsi" w:hAnsiTheme="majorHAnsi"/>
          <w:sz w:val="20"/>
          <w:szCs w:val="20"/>
        </w:rPr>
        <w:t xml:space="preserve">rticles 1.1 and 2; </w:t>
      </w:r>
      <w:r w:rsidR="009F5266" w:rsidRPr="002A6A58">
        <w:rPr>
          <w:rFonts w:asciiTheme="majorHAnsi" w:hAnsiTheme="majorHAnsi"/>
          <w:sz w:val="20"/>
          <w:szCs w:val="20"/>
        </w:rPr>
        <w:t>and</w:t>
      </w:r>
    </w:p>
    <w:p w14:paraId="3F6935DB" w14:textId="627FFA53" w:rsidR="00056F4C" w:rsidRDefault="009F5266" w:rsidP="00056F4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2A6A58">
        <w:rPr>
          <w:rFonts w:asciiTheme="majorHAnsi" w:hAnsiTheme="majorHAnsi"/>
          <w:sz w:val="20"/>
          <w:szCs w:val="20"/>
        </w:rPr>
        <w:t>To n</w:t>
      </w:r>
      <w:r w:rsidR="00056F4C" w:rsidRPr="002A6A58">
        <w:rPr>
          <w:rFonts w:asciiTheme="majorHAnsi" w:hAnsiTheme="majorHAnsi"/>
          <w:sz w:val="20"/>
          <w:szCs w:val="20"/>
        </w:rPr>
        <w:t xml:space="preserve">otify the parties of this decision; </w:t>
      </w:r>
      <w:r w:rsidRPr="002A6A58">
        <w:rPr>
          <w:rFonts w:asciiTheme="majorHAnsi" w:hAnsiTheme="majorHAnsi"/>
          <w:sz w:val="20"/>
          <w:szCs w:val="20"/>
        </w:rPr>
        <w:t xml:space="preserve">to </w:t>
      </w:r>
      <w:r w:rsidR="005A4A47">
        <w:rPr>
          <w:rFonts w:asciiTheme="majorHAnsi" w:hAnsiTheme="majorHAnsi"/>
          <w:sz w:val="20"/>
          <w:szCs w:val="20"/>
        </w:rPr>
        <w:t>proceed</w:t>
      </w:r>
      <w:r w:rsidR="00056F4C" w:rsidRPr="002A6A58">
        <w:rPr>
          <w:rFonts w:asciiTheme="majorHAnsi" w:hAnsiTheme="majorHAnsi"/>
          <w:sz w:val="20"/>
          <w:szCs w:val="20"/>
        </w:rPr>
        <w:t xml:space="preserve"> with the analysis o</w:t>
      </w:r>
      <w:r w:rsidR="00B97413" w:rsidRPr="002A6A58">
        <w:rPr>
          <w:rFonts w:asciiTheme="majorHAnsi" w:hAnsiTheme="majorHAnsi"/>
          <w:sz w:val="20"/>
          <w:szCs w:val="20"/>
        </w:rPr>
        <w:t xml:space="preserve">n </w:t>
      </w:r>
      <w:r w:rsidR="00056F4C" w:rsidRPr="002A6A58">
        <w:rPr>
          <w:rFonts w:asciiTheme="majorHAnsi" w:hAnsiTheme="majorHAnsi"/>
          <w:sz w:val="20"/>
          <w:szCs w:val="20"/>
        </w:rPr>
        <w:t>the merits of</w:t>
      </w:r>
      <w:r w:rsidR="00B97413" w:rsidRPr="002A6A58">
        <w:rPr>
          <w:rFonts w:asciiTheme="majorHAnsi" w:hAnsiTheme="majorHAnsi"/>
          <w:sz w:val="20"/>
          <w:szCs w:val="20"/>
        </w:rPr>
        <w:t xml:space="preserve"> </w:t>
      </w:r>
      <w:r w:rsidR="00056F4C" w:rsidRPr="002A6A58">
        <w:rPr>
          <w:rFonts w:asciiTheme="majorHAnsi" w:hAnsiTheme="majorHAnsi"/>
          <w:sz w:val="20"/>
          <w:szCs w:val="20"/>
        </w:rPr>
        <w:t>the matter; and</w:t>
      </w:r>
      <w:r w:rsidR="00B97413" w:rsidRPr="002A6A58">
        <w:rPr>
          <w:rFonts w:asciiTheme="majorHAnsi" w:hAnsiTheme="majorHAnsi"/>
          <w:sz w:val="20"/>
          <w:szCs w:val="20"/>
        </w:rPr>
        <w:t xml:space="preserve"> to</w:t>
      </w:r>
      <w:r w:rsidR="00056F4C" w:rsidRPr="002A6A58">
        <w:rPr>
          <w:rFonts w:asciiTheme="majorHAnsi" w:hAnsiTheme="majorHAnsi"/>
          <w:sz w:val="20"/>
          <w:szCs w:val="20"/>
        </w:rPr>
        <w:t xml:space="preserve"> publish this decision and include it in its Annual Report to the General Assembly of the Organization of American States.</w:t>
      </w:r>
    </w:p>
    <w:p w14:paraId="68ED2857" w14:textId="0E90EE31" w:rsidR="000E5392" w:rsidRDefault="000E5392" w:rsidP="000E5392">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10</w:t>
      </w:r>
      <w:r w:rsidRPr="003D21A3">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December,</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 xml:space="preserve">ernández, President; </w:t>
      </w:r>
      <w:r w:rsidRPr="007F3C48">
        <w:rPr>
          <w:rFonts w:asciiTheme="majorHAnsi" w:hAnsiTheme="majorHAnsi" w:cs="Arial"/>
          <w:noProof/>
          <w:spacing w:val="-2"/>
          <w:sz w:val="20"/>
          <w:szCs w:val="20"/>
        </w:rPr>
        <w:t xml:space="preserve">Flávia Piovesan, Second Vice President; </w:t>
      </w:r>
      <w:r w:rsidRPr="00DD57A5">
        <w:rPr>
          <w:rFonts w:asciiTheme="majorHAnsi" w:hAnsiTheme="majorHAnsi" w:cs="Arial"/>
          <w:noProof/>
          <w:spacing w:val="-2"/>
          <w:sz w:val="20"/>
          <w:szCs w:val="20"/>
        </w:rPr>
        <w:t xml:space="preserve">Margarette May Macaulay, </w:t>
      </w:r>
      <w:r>
        <w:rPr>
          <w:rFonts w:asciiTheme="majorHAnsi" w:hAnsiTheme="majorHAnsi" w:cs="Arial"/>
          <w:noProof/>
          <w:spacing w:val="-2"/>
          <w:sz w:val="20"/>
          <w:szCs w:val="20"/>
        </w:rPr>
        <w:t xml:space="preserve">and </w:t>
      </w:r>
      <w:r w:rsidRPr="00DD57A5">
        <w:rPr>
          <w:rFonts w:asciiTheme="majorHAnsi" w:hAnsiTheme="majorHAnsi" w:cs="Arial"/>
          <w:noProof/>
          <w:spacing w:val="-2"/>
          <w:sz w:val="20"/>
          <w:szCs w:val="20"/>
        </w:rPr>
        <w:t>Esmeralda E. Arosemena Bernal de Troitiño,</w:t>
      </w:r>
      <w:r w:rsidRPr="007F3C48">
        <w:rPr>
          <w:rFonts w:asciiTheme="majorHAnsi" w:hAnsiTheme="majorHAnsi" w:cs="Arial"/>
          <w:noProof/>
          <w:spacing w:val="-2"/>
          <w:sz w:val="20"/>
          <w:szCs w:val="20"/>
        </w:rPr>
        <w:t xml:space="preserve"> </w:t>
      </w:r>
      <w:r w:rsidRPr="00365F2F">
        <w:rPr>
          <w:rFonts w:ascii="Cambria" w:hAnsi="Cambria"/>
          <w:spacing w:val="-2"/>
          <w:sz w:val="20"/>
        </w:rPr>
        <w:t>Commissioners.</w:t>
      </w:r>
    </w:p>
    <w:p w14:paraId="62B32295" w14:textId="77777777" w:rsidR="000E5392" w:rsidRPr="002A6A58" w:rsidRDefault="000E5392" w:rsidP="000E539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sz w:val="20"/>
          <w:szCs w:val="20"/>
        </w:rPr>
      </w:pPr>
    </w:p>
    <w:sectPr w:rsidR="000E5392" w:rsidRPr="002A6A58"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39B12" w14:textId="77777777" w:rsidR="002A7F24" w:rsidRDefault="002A7F24">
      <w:r>
        <w:separator/>
      </w:r>
    </w:p>
  </w:endnote>
  <w:endnote w:type="continuationSeparator" w:id="0">
    <w:p w14:paraId="4A8803B8" w14:textId="77777777" w:rsidR="002A7F24" w:rsidRDefault="002A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45639" w14:textId="77777777" w:rsidR="00F671A2" w:rsidRDefault="00F671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4D64B3F3"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10575">
          <w:rPr>
            <w:noProof/>
            <w:sz w:val="16"/>
            <w:szCs w:val="22"/>
          </w:rPr>
          <w:t>4</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B9346" w14:textId="77777777" w:rsidR="002A7F24" w:rsidRPr="000F35ED" w:rsidRDefault="002A7F2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0C1A2D7" w14:textId="77777777" w:rsidR="002A7F24" w:rsidRPr="000F35ED" w:rsidRDefault="002A7F24" w:rsidP="000F35ED">
      <w:pPr>
        <w:rPr>
          <w:rFonts w:asciiTheme="majorHAnsi" w:hAnsiTheme="majorHAnsi"/>
          <w:sz w:val="16"/>
          <w:szCs w:val="16"/>
        </w:rPr>
      </w:pPr>
      <w:r w:rsidRPr="000F35ED">
        <w:rPr>
          <w:rFonts w:asciiTheme="majorHAnsi" w:hAnsiTheme="majorHAnsi"/>
          <w:sz w:val="16"/>
          <w:szCs w:val="16"/>
        </w:rPr>
        <w:separator/>
      </w:r>
    </w:p>
    <w:p w14:paraId="7F90EFFD" w14:textId="77777777" w:rsidR="002A7F24" w:rsidRPr="000F35ED" w:rsidRDefault="002A7F2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337CDFB" w14:textId="77777777" w:rsidR="002A7F24" w:rsidRPr="000F35ED" w:rsidRDefault="002A7F2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0A14789" w14:textId="1F495E6D" w:rsidR="002E727B" w:rsidRPr="002A6A58" w:rsidRDefault="002E727B" w:rsidP="0030274B">
      <w:pPr>
        <w:pStyle w:val="FootnoteText"/>
        <w:ind w:firstLine="720"/>
        <w:jc w:val="both"/>
        <w:rPr>
          <w:rFonts w:asciiTheme="majorHAnsi" w:hAnsiTheme="majorHAnsi"/>
          <w:color w:val="auto"/>
          <w:sz w:val="16"/>
          <w:szCs w:val="16"/>
        </w:rPr>
      </w:pPr>
      <w:r w:rsidRPr="002A6A58">
        <w:rPr>
          <w:rStyle w:val="FootnoteReference"/>
          <w:rFonts w:asciiTheme="majorHAnsi" w:hAnsiTheme="majorHAnsi"/>
          <w:color w:val="auto"/>
          <w:sz w:val="16"/>
          <w:szCs w:val="16"/>
        </w:rPr>
        <w:footnoteRef/>
      </w:r>
      <w:r w:rsidRPr="002A6A58">
        <w:rPr>
          <w:rFonts w:asciiTheme="majorHAnsi" w:hAnsiTheme="majorHAnsi"/>
          <w:color w:val="auto"/>
          <w:sz w:val="16"/>
          <w:szCs w:val="16"/>
        </w:rPr>
        <w:t xml:space="preserve"> </w:t>
      </w:r>
      <w:r w:rsidR="002B0383" w:rsidRPr="000E5392">
        <w:rPr>
          <w:rFonts w:asciiTheme="majorHAnsi" w:hAnsiTheme="majorHAnsi"/>
          <w:color w:val="auto"/>
          <w:sz w:val="16"/>
          <w:szCs w:val="16"/>
        </w:rPr>
        <w:t>The</w:t>
      </w:r>
      <w:r w:rsidR="002B0383" w:rsidRPr="002A6A58">
        <w:rPr>
          <w:rFonts w:asciiTheme="majorHAnsi" w:hAnsiTheme="majorHAnsi"/>
          <w:color w:val="auto"/>
          <w:sz w:val="16"/>
          <w:szCs w:val="16"/>
        </w:rPr>
        <w:t xml:space="preserve"> petition was also presented by Franz Moller Morris, but through communication dated September 25, 2017, he resigned </w:t>
      </w:r>
      <w:r w:rsidR="002A6A58" w:rsidRPr="002A6A58">
        <w:rPr>
          <w:rFonts w:asciiTheme="majorHAnsi" w:hAnsiTheme="majorHAnsi"/>
          <w:color w:val="auto"/>
          <w:sz w:val="16"/>
          <w:szCs w:val="16"/>
        </w:rPr>
        <w:t>as</w:t>
      </w:r>
      <w:r w:rsidR="002B0383" w:rsidRPr="002A6A58">
        <w:rPr>
          <w:rFonts w:asciiTheme="majorHAnsi" w:hAnsiTheme="majorHAnsi"/>
          <w:color w:val="auto"/>
          <w:sz w:val="16"/>
          <w:szCs w:val="16"/>
        </w:rPr>
        <w:t xml:space="preserve"> representat</w:t>
      </w:r>
      <w:r w:rsidR="002A6A58" w:rsidRPr="002A6A58">
        <w:rPr>
          <w:rFonts w:asciiTheme="majorHAnsi" w:hAnsiTheme="majorHAnsi"/>
          <w:color w:val="auto"/>
          <w:sz w:val="16"/>
          <w:szCs w:val="16"/>
        </w:rPr>
        <w:t>ive</w:t>
      </w:r>
      <w:r w:rsidR="002B0383" w:rsidRPr="002A6A58">
        <w:rPr>
          <w:rFonts w:asciiTheme="majorHAnsi" w:hAnsiTheme="majorHAnsi"/>
          <w:color w:val="auto"/>
          <w:sz w:val="16"/>
          <w:szCs w:val="16"/>
        </w:rPr>
        <w:t>.</w:t>
      </w:r>
    </w:p>
  </w:footnote>
  <w:footnote w:id="3">
    <w:p w14:paraId="080FC9D1" w14:textId="5089D751" w:rsidR="006A4A1B" w:rsidRPr="00F671A2" w:rsidRDefault="001666E6" w:rsidP="0030274B">
      <w:pPr>
        <w:pStyle w:val="FootnoteText"/>
        <w:ind w:firstLine="720"/>
        <w:jc w:val="both"/>
        <w:rPr>
          <w:rFonts w:asciiTheme="majorHAnsi" w:hAnsiTheme="majorHAnsi"/>
          <w:sz w:val="16"/>
          <w:szCs w:val="16"/>
          <w:lang w:val="es-US"/>
        </w:rPr>
      </w:pPr>
      <w:r w:rsidRPr="002A6A58">
        <w:rPr>
          <w:rStyle w:val="FootnoteReference"/>
          <w:rFonts w:asciiTheme="majorHAnsi" w:hAnsiTheme="majorHAnsi"/>
          <w:sz w:val="16"/>
          <w:szCs w:val="16"/>
        </w:rPr>
        <w:footnoteRef/>
      </w:r>
      <w:r w:rsidRPr="00F671A2">
        <w:rPr>
          <w:rFonts w:asciiTheme="majorHAnsi" w:hAnsiTheme="majorHAnsi"/>
          <w:sz w:val="16"/>
          <w:szCs w:val="16"/>
          <w:lang w:val="es-US"/>
        </w:rPr>
        <w:t xml:space="preserve"> </w:t>
      </w:r>
      <w:r w:rsidR="002B0383" w:rsidRPr="00F671A2">
        <w:rPr>
          <w:rFonts w:asciiTheme="majorHAnsi" w:hAnsiTheme="majorHAnsi"/>
          <w:sz w:val="16"/>
          <w:szCs w:val="16"/>
          <w:lang w:val="es-US"/>
        </w:rPr>
        <w:t>Jaime Gonzalo Castro Córdova (son), María Luz Castro Córdova (</w:t>
      </w:r>
      <w:proofErr w:type="spellStart"/>
      <w:r w:rsidR="002B0383" w:rsidRPr="00F671A2">
        <w:rPr>
          <w:rFonts w:asciiTheme="majorHAnsi" w:hAnsiTheme="majorHAnsi"/>
          <w:sz w:val="16"/>
          <w:szCs w:val="16"/>
          <w:lang w:val="es-US"/>
        </w:rPr>
        <w:t>daughter</w:t>
      </w:r>
      <w:proofErr w:type="spellEnd"/>
      <w:r w:rsidR="002B0383" w:rsidRPr="00F671A2">
        <w:rPr>
          <w:rFonts w:asciiTheme="majorHAnsi" w:hAnsiTheme="majorHAnsi"/>
          <w:sz w:val="16"/>
          <w:szCs w:val="16"/>
          <w:lang w:val="es-US"/>
        </w:rPr>
        <w:t>), Silvia Alicia Castro Córdova (</w:t>
      </w:r>
      <w:proofErr w:type="spellStart"/>
      <w:r w:rsidR="002B0383" w:rsidRPr="00F671A2">
        <w:rPr>
          <w:rFonts w:asciiTheme="majorHAnsi" w:hAnsiTheme="majorHAnsi"/>
          <w:sz w:val="16"/>
          <w:szCs w:val="16"/>
          <w:lang w:val="es-US"/>
        </w:rPr>
        <w:t>daughter</w:t>
      </w:r>
      <w:proofErr w:type="spellEnd"/>
      <w:r w:rsidR="002B0383" w:rsidRPr="00F671A2">
        <w:rPr>
          <w:rFonts w:asciiTheme="majorHAnsi" w:hAnsiTheme="majorHAnsi"/>
          <w:sz w:val="16"/>
          <w:szCs w:val="16"/>
          <w:lang w:val="es-US"/>
        </w:rPr>
        <w:t>), Georgina Inés Castro Córdova (</w:t>
      </w:r>
      <w:proofErr w:type="spellStart"/>
      <w:r w:rsidR="002B0383" w:rsidRPr="00F671A2">
        <w:rPr>
          <w:rFonts w:asciiTheme="majorHAnsi" w:hAnsiTheme="majorHAnsi"/>
          <w:sz w:val="16"/>
          <w:szCs w:val="16"/>
          <w:lang w:val="es-US"/>
        </w:rPr>
        <w:t>daughter</w:t>
      </w:r>
      <w:proofErr w:type="spellEnd"/>
      <w:r w:rsidR="002B0383" w:rsidRPr="00F671A2">
        <w:rPr>
          <w:rFonts w:asciiTheme="majorHAnsi" w:hAnsiTheme="majorHAnsi"/>
          <w:sz w:val="16"/>
          <w:szCs w:val="16"/>
          <w:lang w:val="es-US"/>
        </w:rPr>
        <w:t>), Elisabeth del Carmen Castro L</w:t>
      </w:r>
      <w:r w:rsidR="003505D1" w:rsidRPr="00F671A2">
        <w:rPr>
          <w:rFonts w:asciiTheme="majorHAnsi" w:hAnsiTheme="majorHAnsi"/>
          <w:sz w:val="16"/>
          <w:szCs w:val="16"/>
          <w:lang w:val="es-US"/>
        </w:rPr>
        <w:t>ó</w:t>
      </w:r>
      <w:r w:rsidR="002B0383" w:rsidRPr="00F671A2">
        <w:rPr>
          <w:rFonts w:asciiTheme="majorHAnsi" w:hAnsiTheme="majorHAnsi"/>
          <w:sz w:val="16"/>
          <w:szCs w:val="16"/>
          <w:lang w:val="es-US"/>
        </w:rPr>
        <w:t>pez (</w:t>
      </w:r>
      <w:proofErr w:type="spellStart"/>
      <w:r w:rsidR="002B0383" w:rsidRPr="00F671A2">
        <w:rPr>
          <w:rFonts w:asciiTheme="majorHAnsi" w:hAnsiTheme="majorHAnsi"/>
          <w:sz w:val="16"/>
          <w:szCs w:val="16"/>
          <w:lang w:val="es-US"/>
        </w:rPr>
        <w:t>daughter</w:t>
      </w:r>
      <w:proofErr w:type="spellEnd"/>
      <w:r w:rsidR="002B0383" w:rsidRPr="00F671A2">
        <w:rPr>
          <w:rFonts w:asciiTheme="majorHAnsi" w:hAnsiTheme="majorHAnsi"/>
          <w:sz w:val="16"/>
          <w:szCs w:val="16"/>
          <w:lang w:val="es-US"/>
        </w:rPr>
        <w:t>), Jos</w:t>
      </w:r>
      <w:r w:rsidR="003505D1" w:rsidRPr="00F671A2">
        <w:rPr>
          <w:rFonts w:asciiTheme="majorHAnsi" w:hAnsiTheme="majorHAnsi"/>
          <w:sz w:val="16"/>
          <w:szCs w:val="16"/>
          <w:lang w:val="es-US"/>
        </w:rPr>
        <w:t>é</w:t>
      </w:r>
      <w:r w:rsidR="002B0383" w:rsidRPr="00F671A2">
        <w:rPr>
          <w:rFonts w:asciiTheme="majorHAnsi" w:hAnsiTheme="majorHAnsi"/>
          <w:sz w:val="16"/>
          <w:szCs w:val="16"/>
          <w:lang w:val="es-US"/>
        </w:rPr>
        <w:t xml:space="preserve"> Enrique Castro Córdova (son)</w:t>
      </w:r>
      <w:r w:rsidR="003505D1" w:rsidRPr="00F671A2">
        <w:rPr>
          <w:rFonts w:asciiTheme="majorHAnsi" w:hAnsiTheme="majorHAnsi"/>
          <w:sz w:val="16"/>
          <w:szCs w:val="16"/>
          <w:lang w:val="es-US"/>
        </w:rPr>
        <w:t>,</w:t>
      </w:r>
      <w:r w:rsidR="002B0383" w:rsidRPr="00F671A2">
        <w:rPr>
          <w:rFonts w:asciiTheme="majorHAnsi" w:hAnsiTheme="majorHAnsi"/>
          <w:sz w:val="16"/>
          <w:szCs w:val="16"/>
          <w:lang w:val="es-US"/>
        </w:rPr>
        <w:t xml:space="preserve"> and Mar</w:t>
      </w:r>
      <w:r w:rsidR="003505D1" w:rsidRPr="00F671A2">
        <w:rPr>
          <w:rFonts w:asciiTheme="majorHAnsi" w:hAnsiTheme="majorHAnsi"/>
          <w:sz w:val="16"/>
          <w:szCs w:val="16"/>
          <w:lang w:val="es-US"/>
        </w:rPr>
        <w:t>í</w:t>
      </w:r>
      <w:r w:rsidR="002B0383" w:rsidRPr="00F671A2">
        <w:rPr>
          <w:rFonts w:asciiTheme="majorHAnsi" w:hAnsiTheme="majorHAnsi"/>
          <w:sz w:val="16"/>
          <w:szCs w:val="16"/>
          <w:lang w:val="es-US"/>
        </w:rPr>
        <w:t>a Cristina Castro Córdova (</w:t>
      </w:r>
      <w:proofErr w:type="spellStart"/>
      <w:r w:rsidR="002B0383" w:rsidRPr="00F671A2">
        <w:rPr>
          <w:rFonts w:asciiTheme="majorHAnsi" w:hAnsiTheme="majorHAnsi"/>
          <w:sz w:val="16"/>
          <w:szCs w:val="16"/>
          <w:lang w:val="es-US"/>
        </w:rPr>
        <w:t>daughter</w:t>
      </w:r>
      <w:proofErr w:type="spellEnd"/>
      <w:r w:rsidR="002B0383" w:rsidRPr="00F671A2">
        <w:rPr>
          <w:rFonts w:asciiTheme="majorHAnsi" w:hAnsiTheme="majorHAnsi"/>
          <w:sz w:val="16"/>
          <w:szCs w:val="16"/>
          <w:lang w:val="es-US"/>
        </w:rPr>
        <w:t>).</w:t>
      </w:r>
    </w:p>
  </w:footnote>
  <w:footnote w:id="4">
    <w:p w14:paraId="74564D2E" w14:textId="522D77BD" w:rsidR="007C4725" w:rsidRPr="002A6A58" w:rsidRDefault="007C4725" w:rsidP="0030274B">
      <w:pPr>
        <w:pStyle w:val="FootnoteText"/>
        <w:ind w:firstLine="720"/>
        <w:jc w:val="both"/>
        <w:rPr>
          <w:rFonts w:asciiTheme="majorHAnsi" w:hAnsiTheme="majorHAnsi"/>
          <w:sz w:val="16"/>
          <w:szCs w:val="16"/>
        </w:rPr>
      </w:pPr>
      <w:r w:rsidRPr="002A6A58">
        <w:rPr>
          <w:rStyle w:val="FootnoteReference"/>
          <w:rFonts w:asciiTheme="majorHAnsi" w:hAnsiTheme="majorHAnsi"/>
          <w:sz w:val="16"/>
          <w:szCs w:val="16"/>
        </w:rPr>
        <w:footnoteRef/>
      </w:r>
      <w:r w:rsidRPr="002A6A58">
        <w:rPr>
          <w:rFonts w:asciiTheme="majorHAnsi" w:hAnsiTheme="majorHAnsi"/>
          <w:sz w:val="16"/>
          <w:szCs w:val="16"/>
        </w:rPr>
        <w:t xml:space="preserve"> </w:t>
      </w:r>
      <w:r w:rsidR="00426681" w:rsidRPr="002A6A58">
        <w:rPr>
          <w:rFonts w:asciiTheme="majorHAnsi" w:hAnsiTheme="majorHAnsi"/>
          <w:sz w:val="16"/>
          <w:szCs w:val="16"/>
        </w:rPr>
        <w:t>Pursuant to Article 17.2.a of the Commission's Rules of Procedure, Commissioner Antonia Urrejola Noguera, a Chilean national, did not participate in the debate or decision on this matter.</w:t>
      </w:r>
    </w:p>
  </w:footnote>
  <w:footnote w:id="5">
    <w:p w14:paraId="40C2F4C4" w14:textId="77777777" w:rsidR="002E727B" w:rsidRPr="002A6A58" w:rsidRDefault="002E727B" w:rsidP="0030274B">
      <w:pPr>
        <w:pStyle w:val="FootnoteText"/>
        <w:ind w:firstLine="720"/>
        <w:jc w:val="both"/>
        <w:rPr>
          <w:rFonts w:asciiTheme="majorHAnsi" w:hAnsiTheme="majorHAnsi"/>
          <w:sz w:val="16"/>
          <w:szCs w:val="16"/>
        </w:rPr>
      </w:pPr>
      <w:r w:rsidRPr="002A6A58">
        <w:rPr>
          <w:rStyle w:val="FootnoteReference"/>
          <w:rFonts w:asciiTheme="majorHAnsi" w:hAnsiTheme="majorHAnsi"/>
          <w:sz w:val="16"/>
          <w:szCs w:val="16"/>
        </w:rPr>
        <w:footnoteRef/>
      </w:r>
      <w:r w:rsidRPr="002A6A58">
        <w:rPr>
          <w:rFonts w:asciiTheme="majorHAnsi" w:hAnsiTheme="majorHAnsi"/>
          <w:sz w:val="16"/>
          <w:szCs w:val="16"/>
        </w:rPr>
        <w:t xml:space="preserve"> Hereinafter "the American Convention" or "the Convention".</w:t>
      </w:r>
    </w:p>
  </w:footnote>
  <w:footnote w:id="6">
    <w:p w14:paraId="2EDA24FD" w14:textId="5779543D" w:rsidR="00F04034" w:rsidRPr="002A6A58" w:rsidRDefault="00F04034" w:rsidP="0030274B">
      <w:pPr>
        <w:pStyle w:val="FootnoteText"/>
        <w:ind w:firstLine="720"/>
        <w:jc w:val="both"/>
        <w:rPr>
          <w:rFonts w:asciiTheme="majorHAnsi" w:hAnsiTheme="majorHAnsi"/>
          <w:sz w:val="16"/>
          <w:szCs w:val="16"/>
        </w:rPr>
      </w:pPr>
      <w:r w:rsidRPr="002A6A58">
        <w:rPr>
          <w:rStyle w:val="FootnoteReference"/>
          <w:rFonts w:asciiTheme="majorHAnsi" w:hAnsiTheme="majorHAnsi"/>
          <w:sz w:val="16"/>
          <w:szCs w:val="16"/>
        </w:rPr>
        <w:footnoteRef/>
      </w:r>
      <w:r w:rsidRPr="002A6A58">
        <w:rPr>
          <w:rFonts w:asciiTheme="majorHAnsi" w:hAnsiTheme="majorHAnsi"/>
          <w:sz w:val="16"/>
          <w:szCs w:val="16"/>
        </w:rPr>
        <w:t xml:space="preserve"> </w:t>
      </w:r>
      <w:r w:rsidRPr="002A6A58">
        <w:rPr>
          <w:rFonts w:ascii="Cambria" w:hAnsi="Cambria"/>
          <w:sz w:val="16"/>
          <w:szCs w:val="16"/>
        </w:rPr>
        <w:t>The observations presented by each party were duly transmitted to the opposing party.</w:t>
      </w:r>
    </w:p>
  </w:footnote>
  <w:footnote w:id="7">
    <w:p w14:paraId="2EC8D890" w14:textId="126A19E1" w:rsidR="00D9210E" w:rsidRPr="002A6A58" w:rsidRDefault="00D9210E" w:rsidP="00840028">
      <w:pPr>
        <w:pStyle w:val="FootnoteText"/>
        <w:ind w:firstLine="720"/>
        <w:jc w:val="both"/>
        <w:rPr>
          <w:rFonts w:asciiTheme="majorHAnsi" w:hAnsiTheme="majorHAnsi"/>
          <w:sz w:val="16"/>
          <w:szCs w:val="16"/>
        </w:rPr>
      </w:pPr>
      <w:r w:rsidRPr="002A6A58">
        <w:rPr>
          <w:rStyle w:val="FootnoteReference"/>
          <w:rFonts w:asciiTheme="majorHAnsi" w:hAnsiTheme="majorHAnsi"/>
          <w:sz w:val="16"/>
          <w:szCs w:val="16"/>
        </w:rPr>
        <w:footnoteRef/>
      </w:r>
      <w:r w:rsidRPr="002A6A58">
        <w:rPr>
          <w:rFonts w:asciiTheme="majorHAnsi" w:hAnsiTheme="majorHAnsi"/>
          <w:sz w:val="16"/>
          <w:szCs w:val="16"/>
        </w:rPr>
        <w:t xml:space="preserve"> </w:t>
      </w:r>
      <w:r w:rsidR="00BA115B" w:rsidRPr="002A6A58">
        <w:rPr>
          <w:rFonts w:asciiTheme="majorHAnsi" w:hAnsiTheme="majorHAnsi"/>
          <w:sz w:val="16"/>
          <w:szCs w:val="16"/>
        </w:rPr>
        <w:t>The petitioner based his account and the events denounced in this petition on the Rettig report.</w:t>
      </w:r>
    </w:p>
  </w:footnote>
  <w:footnote w:id="8">
    <w:p w14:paraId="0FD2C33C" w14:textId="16C0C72C" w:rsidR="00BA115B" w:rsidRPr="00F671A2" w:rsidRDefault="00BA115B" w:rsidP="00840028">
      <w:pPr>
        <w:pStyle w:val="FootnoteText"/>
        <w:ind w:firstLine="720"/>
        <w:jc w:val="both"/>
        <w:rPr>
          <w:rFonts w:asciiTheme="majorHAnsi" w:hAnsiTheme="majorHAnsi"/>
          <w:sz w:val="16"/>
          <w:szCs w:val="16"/>
          <w:lang w:val="es-US"/>
        </w:rPr>
      </w:pPr>
      <w:r w:rsidRPr="002A6A58">
        <w:rPr>
          <w:rStyle w:val="FootnoteReference"/>
          <w:rFonts w:asciiTheme="majorHAnsi" w:hAnsiTheme="majorHAnsi"/>
          <w:sz w:val="16"/>
          <w:szCs w:val="16"/>
        </w:rPr>
        <w:footnoteRef/>
      </w:r>
      <w:r w:rsidRPr="00F671A2">
        <w:rPr>
          <w:rFonts w:asciiTheme="majorHAnsi" w:hAnsiTheme="majorHAnsi"/>
          <w:sz w:val="16"/>
          <w:szCs w:val="16"/>
          <w:lang w:val="es-US"/>
        </w:rPr>
        <w:t xml:space="preserve"> </w:t>
      </w:r>
      <w:proofErr w:type="spellStart"/>
      <w:r w:rsidR="001D247B" w:rsidRPr="00F671A2">
        <w:rPr>
          <w:rFonts w:asciiTheme="majorHAnsi" w:hAnsiTheme="majorHAnsi"/>
          <w:sz w:val="16"/>
          <w:szCs w:val="16"/>
          <w:lang w:val="es-US"/>
        </w:rPr>
        <w:t>The</w:t>
      </w:r>
      <w:proofErr w:type="spellEnd"/>
      <w:r w:rsidR="001D247B" w:rsidRPr="00F671A2">
        <w:rPr>
          <w:rFonts w:asciiTheme="majorHAnsi" w:hAnsiTheme="majorHAnsi"/>
          <w:sz w:val="16"/>
          <w:szCs w:val="16"/>
          <w:lang w:val="es-US"/>
        </w:rPr>
        <w:t xml:space="preserve"> </w:t>
      </w:r>
      <w:proofErr w:type="spellStart"/>
      <w:r w:rsidR="001D247B" w:rsidRPr="00F671A2">
        <w:rPr>
          <w:rFonts w:asciiTheme="majorHAnsi" w:hAnsiTheme="majorHAnsi"/>
          <w:sz w:val="16"/>
          <w:szCs w:val="16"/>
          <w:lang w:val="es-US"/>
        </w:rPr>
        <w:t>petitioner</w:t>
      </w:r>
      <w:proofErr w:type="spellEnd"/>
      <w:r w:rsidR="001D247B" w:rsidRPr="00F671A2">
        <w:rPr>
          <w:rFonts w:asciiTheme="majorHAnsi" w:hAnsiTheme="majorHAnsi"/>
          <w:sz w:val="16"/>
          <w:szCs w:val="16"/>
          <w:lang w:val="es-US"/>
        </w:rPr>
        <w:t xml:space="preserve"> </w:t>
      </w:r>
      <w:proofErr w:type="spellStart"/>
      <w:r w:rsidR="001D247B" w:rsidRPr="00F671A2">
        <w:rPr>
          <w:rFonts w:asciiTheme="majorHAnsi" w:hAnsiTheme="majorHAnsi"/>
          <w:sz w:val="16"/>
          <w:szCs w:val="16"/>
          <w:lang w:val="es-US"/>
        </w:rPr>
        <w:t>mentions</w:t>
      </w:r>
      <w:proofErr w:type="spellEnd"/>
      <w:r w:rsidR="001D247B" w:rsidRPr="00F671A2">
        <w:rPr>
          <w:rFonts w:asciiTheme="majorHAnsi" w:hAnsiTheme="majorHAnsi"/>
          <w:sz w:val="16"/>
          <w:szCs w:val="16"/>
          <w:lang w:val="es-US"/>
        </w:rPr>
        <w:t xml:space="preserve"> </w:t>
      </w:r>
      <w:proofErr w:type="spellStart"/>
      <w:r w:rsidR="001D247B" w:rsidRPr="00F671A2">
        <w:rPr>
          <w:rFonts w:asciiTheme="majorHAnsi" w:hAnsiTheme="majorHAnsi"/>
          <w:sz w:val="16"/>
          <w:szCs w:val="16"/>
          <w:lang w:val="es-US"/>
        </w:rPr>
        <w:t>the</w:t>
      </w:r>
      <w:proofErr w:type="spellEnd"/>
      <w:r w:rsidR="001D247B" w:rsidRPr="00F671A2">
        <w:rPr>
          <w:rFonts w:asciiTheme="majorHAnsi" w:hAnsiTheme="majorHAnsi"/>
          <w:sz w:val="16"/>
          <w:szCs w:val="16"/>
          <w:lang w:val="es-US"/>
        </w:rPr>
        <w:t xml:space="preserve"> </w:t>
      </w:r>
      <w:proofErr w:type="spellStart"/>
      <w:r w:rsidR="001D247B" w:rsidRPr="00F671A2">
        <w:rPr>
          <w:rFonts w:asciiTheme="majorHAnsi" w:hAnsiTheme="majorHAnsi"/>
          <w:sz w:val="16"/>
          <w:szCs w:val="16"/>
          <w:lang w:val="es-US"/>
        </w:rPr>
        <w:t>following</w:t>
      </w:r>
      <w:proofErr w:type="spellEnd"/>
      <w:r w:rsidR="001D247B" w:rsidRPr="00F671A2">
        <w:rPr>
          <w:rFonts w:asciiTheme="majorHAnsi" w:hAnsiTheme="majorHAnsi"/>
          <w:sz w:val="16"/>
          <w:szCs w:val="16"/>
          <w:lang w:val="es-US"/>
        </w:rPr>
        <w:t xml:space="preserve"> </w:t>
      </w:r>
      <w:proofErr w:type="spellStart"/>
      <w:r w:rsidR="001D247B" w:rsidRPr="00F671A2">
        <w:rPr>
          <w:rFonts w:asciiTheme="majorHAnsi" w:hAnsiTheme="majorHAnsi"/>
          <w:sz w:val="16"/>
          <w:szCs w:val="16"/>
          <w:lang w:val="es-US"/>
        </w:rPr>
        <w:t>names</w:t>
      </w:r>
      <w:proofErr w:type="spellEnd"/>
      <w:r w:rsidR="001D247B" w:rsidRPr="00F671A2">
        <w:rPr>
          <w:rFonts w:asciiTheme="majorHAnsi" w:hAnsiTheme="majorHAnsi"/>
          <w:sz w:val="16"/>
          <w:szCs w:val="16"/>
          <w:lang w:val="es-US"/>
        </w:rPr>
        <w:t xml:space="preserve">: Andrés Pereira </w:t>
      </w:r>
      <w:proofErr w:type="spellStart"/>
      <w:r w:rsidR="001D247B" w:rsidRPr="00F671A2">
        <w:rPr>
          <w:rFonts w:asciiTheme="majorHAnsi" w:hAnsiTheme="majorHAnsi"/>
          <w:sz w:val="16"/>
          <w:szCs w:val="16"/>
          <w:lang w:val="es-US"/>
        </w:rPr>
        <w:t>Salsberg</w:t>
      </w:r>
      <w:proofErr w:type="spellEnd"/>
      <w:r w:rsidR="001D247B" w:rsidRPr="00F671A2">
        <w:rPr>
          <w:rFonts w:asciiTheme="majorHAnsi" w:hAnsiTheme="majorHAnsi"/>
          <w:sz w:val="16"/>
          <w:szCs w:val="16"/>
          <w:lang w:val="es-US"/>
        </w:rPr>
        <w:t xml:space="preserve">; René del Rosario </w:t>
      </w:r>
      <w:proofErr w:type="spellStart"/>
      <w:r w:rsidR="001D247B" w:rsidRPr="00F671A2">
        <w:rPr>
          <w:rFonts w:asciiTheme="majorHAnsi" w:hAnsiTheme="majorHAnsi"/>
          <w:sz w:val="16"/>
          <w:szCs w:val="16"/>
          <w:lang w:val="es-US"/>
        </w:rPr>
        <w:t>Maureira</w:t>
      </w:r>
      <w:proofErr w:type="spellEnd"/>
      <w:r w:rsidR="001D247B" w:rsidRPr="00F671A2">
        <w:rPr>
          <w:rFonts w:asciiTheme="majorHAnsi" w:hAnsiTheme="majorHAnsi"/>
          <w:sz w:val="16"/>
          <w:szCs w:val="16"/>
          <w:lang w:val="es-US"/>
        </w:rPr>
        <w:t xml:space="preserve"> Gajardo; Patricio Loreto Duque Orellana; Raúl Antonio, Silvestre René; Jorge Hernán Muñoz Peñaloza; Basilio Antonio Valenzuela Álvarez; German </w:t>
      </w:r>
      <w:proofErr w:type="spellStart"/>
      <w:r w:rsidR="001D247B" w:rsidRPr="00F671A2">
        <w:rPr>
          <w:rFonts w:asciiTheme="majorHAnsi" w:hAnsiTheme="majorHAnsi"/>
          <w:sz w:val="16"/>
          <w:szCs w:val="16"/>
          <w:lang w:val="es-US"/>
        </w:rPr>
        <w:t>Fredes</w:t>
      </w:r>
      <w:proofErr w:type="spellEnd"/>
      <w:r w:rsidR="001D247B" w:rsidRPr="00F671A2">
        <w:rPr>
          <w:rFonts w:asciiTheme="majorHAnsi" w:hAnsiTheme="majorHAnsi"/>
          <w:sz w:val="16"/>
          <w:szCs w:val="16"/>
          <w:lang w:val="es-US"/>
        </w:rPr>
        <w:t xml:space="preserve"> García; Carlos Enrique Gaete Lopez; Carlos Alberto Nieto Duarte; Laureano Quiroz </w:t>
      </w:r>
      <w:proofErr w:type="spellStart"/>
      <w:r w:rsidR="001D247B" w:rsidRPr="00F671A2">
        <w:rPr>
          <w:rFonts w:asciiTheme="majorHAnsi" w:hAnsiTheme="majorHAnsi"/>
          <w:sz w:val="16"/>
          <w:szCs w:val="16"/>
          <w:lang w:val="es-US"/>
        </w:rPr>
        <w:t>Pezoa</w:t>
      </w:r>
      <w:proofErr w:type="spellEnd"/>
      <w:r w:rsidR="001D247B" w:rsidRPr="00F671A2">
        <w:rPr>
          <w:rFonts w:asciiTheme="majorHAnsi" w:hAnsiTheme="majorHAnsi"/>
          <w:sz w:val="16"/>
          <w:szCs w:val="16"/>
          <w:lang w:val="es-US"/>
        </w:rPr>
        <w:t xml:space="preserve">; </w:t>
      </w:r>
      <w:proofErr w:type="spellStart"/>
      <w:r w:rsidR="001D247B" w:rsidRPr="00F671A2">
        <w:rPr>
          <w:rFonts w:asciiTheme="majorHAnsi" w:hAnsiTheme="majorHAnsi"/>
          <w:sz w:val="16"/>
          <w:szCs w:val="16"/>
          <w:lang w:val="es-US"/>
        </w:rPr>
        <w:t>Rosalindo</w:t>
      </w:r>
      <w:proofErr w:type="spellEnd"/>
      <w:r w:rsidR="001D247B" w:rsidRPr="00F671A2">
        <w:rPr>
          <w:rFonts w:asciiTheme="majorHAnsi" w:hAnsiTheme="majorHAnsi"/>
          <w:sz w:val="16"/>
          <w:szCs w:val="16"/>
          <w:lang w:val="es-US"/>
        </w:rPr>
        <w:t xml:space="preserve"> Delfín Hernán Muñoz; Ramón Luis Silva Carreño; Pedro Antonio Cabezas Villegas; Roberto Servando Galaz; Enrique and Samuel </w:t>
      </w:r>
      <w:proofErr w:type="spellStart"/>
      <w:r w:rsidR="001D247B" w:rsidRPr="00F671A2">
        <w:rPr>
          <w:rFonts w:asciiTheme="majorHAnsi" w:hAnsiTheme="majorHAnsi"/>
          <w:sz w:val="16"/>
          <w:szCs w:val="16"/>
          <w:lang w:val="es-US"/>
        </w:rPr>
        <w:t>Altamiro</w:t>
      </w:r>
      <w:proofErr w:type="spellEnd"/>
      <w:r w:rsidR="001D247B" w:rsidRPr="00F671A2">
        <w:rPr>
          <w:rFonts w:asciiTheme="majorHAnsi" w:hAnsiTheme="majorHAnsi"/>
          <w:sz w:val="16"/>
          <w:szCs w:val="16"/>
          <w:lang w:val="es-US"/>
        </w:rPr>
        <w:t xml:space="preserve"> Lazo Quinteros; Luis Rodolfo; Samuel Lazo Maldonado; José Domingo </w:t>
      </w:r>
      <w:proofErr w:type="spellStart"/>
      <w:r w:rsidR="001D247B" w:rsidRPr="00F671A2">
        <w:rPr>
          <w:rFonts w:asciiTheme="majorHAnsi" w:hAnsiTheme="majorHAnsi"/>
          <w:sz w:val="16"/>
          <w:szCs w:val="16"/>
          <w:lang w:val="es-US"/>
        </w:rPr>
        <w:t>Adasme</w:t>
      </w:r>
      <w:proofErr w:type="spellEnd"/>
      <w:r w:rsidR="001D247B" w:rsidRPr="00F671A2">
        <w:rPr>
          <w:rFonts w:asciiTheme="majorHAnsi" w:hAnsiTheme="majorHAnsi"/>
          <w:sz w:val="16"/>
          <w:szCs w:val="16"/>
          <w:lang w:val="es-US"/>
        </w:rPr>
        <w:t xml:space="preserve"> Núñez; and Luis Alberto Gaete Balmaceda.</w:t>
      </w:r>
    </w:p>
  </w:footnote>
  <w:footnote w:id="9">
    <w:p w14:paraId="2E047AFE" w14:textId="77777777" w:rsidR="00161A6D" w:rsidRDefault="00161A6D" w:rsidP="00161A6D">
      <w:pPr>
        <w:pStyle w:val="FootnoteText"/>
        <w:ind w:firstLine="720"/>
        <w:jc w:val="both"/>
        <w:rPr>
          <w:rFonts w:asciiTheme="majorHAnsi" w:hAnsiTheme="majorHAnsi"/>
          <w:sz w:val="16"/>
          <w:szCs w:val="16"/>
        </w:rPr>
      </w:pPr>
      <w:r>
        <w:rPr>
          <w:rStyle w:val="FootnoteReference"/>
        </w:rPr>
        <w:footnoteRef/>
      </w:r>
      <w:r w:rsidRPr="00A54099">
        <w:rPr>
          <w:rFonts w:asciiTheme="majorHAnsi" w:hAnsiTheme="majorHAnsi"/>
          <w:sz w:val="16"/>
          <w:szCs w:val="16"/>
        </w:rPr>
        <w:t>In an earlier decision on Chile, the IACHR stated the following</w:t>
      </w:r>
      <w:r>
        <w:rPr>
          <w:rFonts w:asciiTheme="majorHAnsi" w:hAnsiTheme="majorHAnsi"/>
          <w:sz w:val="16"/>
          <w:szCs w:val="16"/>
        </w:rPr>
        <w:t>:</w:t>
      </w:r>
    </w:p>
    <w:p w14:paraId="7CEF1C31" w14:textId="77777777" w:rsidR="00161A6D" w:rsidRDefault="00161A6D" w:rsidP="00161A6D">
      <w:pPr>
        <w:pStyle w:val="FootnoteText"/>
        <w:ind w:firstLine="720"/>
        <w:jc w:val="both"/>
        <w:rPr>
          <w:rFonts w:asciiTheme="majorHAnsi" w:hAnsiTheme="majorHAnsi"/>
          <w:sz w:val="16"/>
          <w:szCs w:val="16"/>
        </w:rPr>
      </w:pPr>
    </w:p>
    <w:p w14:paraId="7C196D4C" w14:textId="77777777" w:rsidR="00161A6D" w:rsidRDefault="00161A6D" w:rsidP="00161A6D">
      <w:pPr>
        <w:pStyle w:val="FootnoteText"/>
        <w:ind w:firstLine="720"/>
        <w:jc w:val="both"/>
        <w:rPr>
          <w:rFonts w:asciiTheme="majorHAnsi" w:hAnsiTheme="majorHAnsi"/>
          <w:sz w:val="16"/>
          <w:szCs w:val="16"/>
        </w:rPr>
      </w:pPr>
      <w:r w:rsidRPr="00A54099">
        <w:rPr>
          <w:rFonts w:asciiTheme="majorHAnsi" w:hAnsiTheme="majorHAnsi"/>
          <w:sz w:val="16"/>
          <w:szCs w:val="16"/>
        </w:rPr>
        <w:t>In accordance with the established facts and the dates on which the primary violations for which the alleged victims of this case seek reparation occurred or began to occur, all from September 1973, the Commission considers that they are part of the crimes against humanity committed during the military dictatorship.</w:t>
      </w:r>
      <w:r>
        <w:rPr>
          <w:rFonts w:asciiTheme="majorHAnsi" w:hAnsiTheme="majorHAnsi"/>
          <w:sz w:val="16"/>
          <w:szCs w:val="16"/>
        </w:rPr>
        <w:t xml:space="preserve"> </w:t>
      </w:r>
      <w:r w:rsidRPr="00A54099">
        <w:rPr>
          <w:rFonts w:asciiTheme="majorHAnsi" w:hAnsiTheme="majorHAnsi"/>
          <w:sz w:val="16"/>
          <w:szCs w:val="16"/>
        </w:rPr>
        <w:t>The State did not dispute this classification of the facts.</w:t>
      </w:r>
      <w:r>
        <w:rPr>
          <w:rFonts w:asciiTheme="majorHAnsi" w:hAnsiTheme="majorHAnsi"/>
          <w:sz w:val="16"/>
          <w:szCs w:val="16"/>
        </w:rPr>
        <w:t xml:space="preserve"> </w:t>
      </w:r>
      <w:r w:rsidRPr="003E0BF4">
        <w:rPr>
          <w:rFonts w:asciiTheme="majorHAnsi" w:hAnsiTheme="majorHAnsi"/>
          <w:sz w:val="16"/>
          <w:szCs w:val="16"/>
        </w:rPr>
        <w:t>In this sense, the Commission considers that the application of the statute of limitations to the civil actions for reparation filed in this case, constituted an obstacle to effective access to justice to give effect to the right of victims to be repaired.</w:t>
      </w:r>
    </w:p>
    <w:p w14:paraId="7682F338" w14:textId="77777777" w:rsidR="00161A6D" w:rsidRDefault="00161A6D" w:rsidP="00161A6D">
      <w:pPr>
        <w:pStyle w:val="FootnoteText"/>
        <w:ind w:firstLine="720"/>
        <w:jc w:val="both"/>
        <w:rPr>
          <w:rFonts w:asciiTheme="majorHAnsi" w:hAnsiTheme="majorHAnsi"/>
          <w:sz w:val="16"/>
          <w:szCs w:val="16"/>
        </w:rPr>
      </w:pPr>
    </w:p>
    <w:p w14:paraId="3DB1B59A" w14:textId="35EF27CE" w:rsidR="00161A6D" w:rsidRPr="00161A6D" w:rsidRDefault="00161A6D" w:rsidP="00161A6D">
      <w:pPr>
        <w:pStyle w:val="FootnoteText"/>
        <w:ind w:firstLine="720"/>
        <w:jc w:val="both"/>
      </w:pPr>
      <w:r w:rsidRPr="002A6A58">
        <w:rPr>
          <w:rFonts w:asciiTheme="majorHAnsi" w:hAnsiTheme="majorHAnsi"/>
          <w:sz w:val="16"/>
          <w:szCs w:val="16"/>
        </w:rPr>
        <w:t>IACHR, Report No. 52/16, Case 12.521. Merit. Maria Laura Ordenes Guerra and others. Chile. November 30, 2016</w:t>
      </w:r>
      <w:r>
        <w:rPr>
          <w:rFonts w:asciiTheme="majorHAnsi" w:hAnsiTheme="majorHAnsi"/>
          <w:sz w:val="16"/>
          <w:szCs w:val="16"/>
        </w:rPr>
        <w:t>, para. 134</w:t>
      </w:r>
      <w:r w:rsidRPr="002A6A58">
        <w:rPr>
          <w:rFonts w:asciiTheme="majorHAnsi" w:hAnsiTheme="majorHAnsi"/>
          <w:sz w:val="16"/>
          <w:szCs w:val="16"/>
        </w:rPr>
        <w:t xml:space="preserve">; </w:t>
      </w:r>
      <w:r>
        <w:rPr>
          <w:rFonts w:asciiTheme="majorHAnsi" w:hAnsiTheme="majorHAnsi"/>
          <w:sz w:val="16"/>
          <w:szCs w:val="16"/>
        </w:rPr>
        <w:t xml:space="preserve">see also </w:t>
      </w:r>
      <w:r w:rsidRPr="002A6A58">
        <w:rPr>
          <w:rFonts w:asciiTheme="majorHAnsi" w:hAnsiTheme="majorHAnsi"/>
          <w:sz w:val="16"/>
          <w:szCs w:val="16"/>
        </w:rPr>
        <w:t>IACHR, Report No. 5/19, Petition 1560-08. Admissibility. Juan Paredes Barrientos and Family. Chile. January 31, 2019; I/A Court HR, Case of War Orders and others vs. Chile, Judgment of November 29, 2018, (Merits, Reparations, and Costs)</w:t>
      </w:r>
      <w:r>
        <w:rPr>
          <w:rFonts w:asciiTheme="majorHAnsi" w:hAnsiTheme="majorHAnsi"/>
          <w:sz w:val="16"/>
          <w:szCs w:val="16"/>
        </w:rPr>
        <w:t>, para. 89</w:t>
      </w:r>
      <w:r w:rsidRPr="002A6A58">
        <w:rPr>
          <w:rFonts w:asciiTheme="majorHAnsi" w:hAnsiTheme="majorHAnsi"/>
          <w:sz w:val="16"/>
          <w:szCs w:val="16"/>
        </w:rPr>
        <w:t>.</w:t>
      </w:r>
    </w:p>
  </w:footnote>
  <w:footnote w:id="10">
    <w:p w14:paraId="1F757A3A" w14:textId="171422E1" w:rsidR="00175E03" w:rsidRPr="002A6A58" w:rsidRDefault="00175E03" w:rsidP="00840028">
      <w:pPr>
        <w:pStyle w:val="FootnoteText"/>
        <w:ind w:firstLine="720"/>
        <w:jc w:val="both"/>
        <w:rPr>
          <w:rFonts w:asciiTheme="majorHAnsi" w:hAnsiTheme="majorHAnsi"/>
          <w:sz w:val="16"/>
          <w:szCs w:val="16"/>
        </w:rPr>
      </w:pPr>
      <w:r w:rsidRPr="002A6A58">
        <w:rPr>
          <w:rStyle w:val="FootnoteReference"/>
          <w:rFonts w:asciiTheme="majorHAnsi" w:hAnsiTheme="majorHAnsi"/>
          <w:sz w:val="16"/>
          <w:szCs w:val="16"/>
        </w:rPr>
        <w:footnoteRef/>
      </w:r>
      <w:r w:rsidRPr="002A6A58">
        <w:rPr>
          <w:rFonts w:asciiTheme="majorHAnsi" w:hAnsiTheme="majorHAnsi"/>
          <w:sz w:val="16"/>
          <w:szCs w:val="16"/>
        </w:rPr>
        <w:t xml:space="preserve"> IACHR, Report No. 152/17. Admissibility. Hugo Tomás Martínez Guillén and Others. Chile. November 30, 2017; and IACHR, Report No. 5/19, Petition 1560-08. Admissibility. Juan Paredes Barrientos and Family. Chile. January 31,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6EFE5E65" w:rsidR="00A50FCF" w:rsidRDefault="006516AE" w:rsidP="00A50FCF">
    <w:pPr>
      <w:pStyle w:val="Header"/>
      <w:tabs>
        <w:tab w:val="clear" w:pos="4320"/>
        <w:tab w:val="clear" w:pos="8640"/>
      </w:tabs>
      <w:jc w:val="center"/>
      <w:rPr>
        <w:sz w:val="22"/>
        <w:szCs w:val="22"/>
      </w:rPr>
    </w:pPr>
    <w:r>
      <w:rPr>
        <w:noProof/>
        <w:sz w:val="22"/>
        <w:szCs w:val="22"/>
      </w:rPr>
      <w:drawing>
        <wp:inline distT="0" distB="0" distL="0" distR="0" wp14:anchorId="2F7849B8" wp14:editId="34B0E997">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CF3204D" w14:textId="77777777" w:rsidR="00040C3A" w:rsidRPr="00EC7D62" w:rsidRDefault="002A7F24"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C0B52" w14:textId="77777777" w:rsidR="00F671A2" w:rsidRDefault="00F671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7850362"/>
    <w:multiLevelType w:val="hybridMultilevel"/>
    <w:tmpl w:val="DC7E486A"/>
    <w:lvl w:ilvl="0" w:tplc="1E86655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F1D17DC"/>
    <w:multiLevelType w:val="hybridMultilevel"/>
    <w:tmpl w:val="9BC430E4"/>
    <w:lvl w:ilvl="0" w:tplc="1E8665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5"/>
  </w:num>
  <w:num w:numId="4">
    <w:abstractNumId w:val="23"/>
  </w:num>
  <w:num w:numId="5">
    <w:abstractNumId w:val="49"/>
  </w:num>
  <w:num w:numId="6">
    <w:abstractNumId w:val="28"/>
  </w:num>
  <w:num w:numId="7">
    <w:abstractNumId w:val="8"/>
  </w:num>
  <w:num w:numId="8">
    <w:abstractNumId w:val="18"/>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7"/>
  </w:num>
  <w:num w:numId="42">
    <w:abstractNumId w:val="50"/>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1"/>
  </w:num>
  <w:num w:numId="51">
    <w:abstractNumId w:val="22"/>
  </w:num>
  <w:num w:numId="52">
    <w:abstractNumId w:val="41"/>
  </w:num>
  <w:num w:numId="53">
    <w:abstractNumId w:val="52"/>
  </w:num>
  <w:num w:numId="54">
    <w:abstractNumId w:val="45"/>
  </w:num>
  <w:num w:numId="55">
    <w:abstractNumId w:val="5"/>
  </w:num>
  <w:num w:numId="56">
    <w:abstractNumId w:val="43"/>
  </w:num>
  <w:num w:numId="57">
    <w:abstractNumId w:val="60"/>
  </w:num>
  <w:num w:numId="58">
    <w:abstractNumId w:val="21"/>
  </w:num>
  <w:num w:numId="59">
    <w:abstractNumId w:val="3"/>
  </w:num>
  <w:num w:numId="60">
    <w:abstractNumId w:val="48"/>
  </w:num>
  <w:num w:numId="61">
    <w:abstractNumId w:val="7"/>
  </w:num>
  <w:num w:numId="62">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1297"/>
    <w:rsid w:val="00002CC1"/>
    <w:rsid w:val="000065D0"/>
    <w:rsid w:val="00006B74"/>
    <w:rsid w:val="00006E1F"/>
    <w:rsid w:val="000070D7"/>
    <w:rsid w:val="000104F5"/>
    <w:rsid w:val="00014395"/>
    <w:rsid w:val="00015701"/>
    <w:rsid w:val="0001788C"/>
    <w:rsid w:val="0002186F"/>
    <w:rsid w:val="000222C7"/>
    <w:rsid w:val="000265BB"/>
    <w:rsid w:val="000337EF"/>
    <w:rsid w:val="000369C3"/>
    <w:rsid w:val="00040C3A"/>
    <w:rsid w:val="000419AD"/>
    <w:rsid w:val="00044713"/>
    <w:rsid w:val="00044850"/>
    <w:rsid w:val="00056F4C"/>
    <w:rsid w:val="000651F5"/>
    <w:rsid w:val="00066E2E"/>
    <w:rsid w:val="000716C5"/>
    <w:rsid w:val="00075E23"/>
    <w:rsid w:val="00077E9E"/>
    <w:rsid w:val="0009006E"/>
    <w:rsid w:val="0009344A"/>
    <w:rsid w:val="000A19F8"/>
    <w:rsid w:val="000A2E48"/>
    <w:rsid w:val="000A3254"/>
    <w:rsid w:val="000A392E"/>
    <w:rsid w:val="000A575F"/>
    <w:rsid w:val="000A63D0"/>
    <w:rsid w:val="000A6780"/>
    <w:rsid w:val="000B0579"/>
    <w:rsid w:val="000B1FCC"/>
    <w:rsid w:val="000C002F"/>
    <w:rsid w:val="000C1C69"/>
    <w:rsid w:val="000C3A31"/>
    <w:rsid w:val="000D10DB"/>
    <w:rsid w:val="000E2789"/>
    <w:rsid w:val="000E5392"/>
    <w:rsid w:val="000E5EB5"/>
    <w:rsid w:val="000F03F0"/>
    <w:rsid w:val="000F040D"/>
    <w:rsid w:val="000F35ED"/>
    <w:rsid w:val="0010149B"/>
    <w:rsid w:val="00104FD9"/>
    <w:rsid w:val="00107131"/>
    <w:rsid w:val="0010736F"/>
    <w:rsid w:val="00111A8A"/>
    <w:rsid w:val="00113F73"/>
    <w:rsid w:val="00115E1E"/>
    <w:rsid w:val="00121CC2"/>
    <w:rsid w:val="00122095"/>
    <w:rsid w:val="00131D8B"/>
    <w:rsid w:val="00132B90"/>
    <w:rsid w:val="00133EE5"/>
    <w:rsid w:val="00135729"/>
    <w:rsid w:val="00135F2C"/>
    <w:rsid w:val="00136E3D"/>
    <w:rsid w:val="001421E2"/>
    <w:rsid w:val="00143EFE"/>
    <w:rsid w:val="0014587C"/>
    <w:rsid w:val="001479C0"/>
    <w:rsid w:val="00147AB7"/>
    <w:rsid w:val="001523D2"/>
    <w:rsid w:val="00152FF4"/>
    <w:rsid w:val="0015330B"/>
    <w:rsid w:val="00161A6D"/>
    <w:rsid w:val="001666E6"/>
    <w:rsid w:val="00167A34"/>
    <w:rsid w:val="001750FC"/>
    <w:rsid w:val="00175E03"/>
    <w:rsid w:val="00176BB3"/>
    <w:rsid w:val="00177EEF"/>
    <w:rsid w:val="0018227F"/>
    <w:rsid w:val="00182444"/>
    <w:rsid w:val="00190FBD"/>
    <w:rsid w:val="00193EB2"/>
    <w:rsid w:val="001A1E96"/>
    <w:rsid w:val="001A7870"/>
    <w:rsid w:val="001A799F"/>
    <w:rsid w:val="001B035B"/>
    <w:rsid w:val="001B3510"/>
    <w:rsid w:val="001B3A00"/>
    <w:rsid w:val="001B4260"/>
    <w:rsid w:val="001B4C00"/>
    <w:rsid w:val="001C1B41"/>
    <w:rsid w:val="001D247B"/>
    <w:rsid w:val="001D6421"/>
    <w:rsid w:val="001D65EF"/>
    <w:rsid w:val="001E231C"/>
    <w:rsid w:val="001E49E7"/>
    <w:rsid w:val="001E6489"/>
    <w:rsid w:val="001E7ABF"/>
    <w:rsid w:val="001F271B"/>
    <w:rsid w:val="001F28FE"/>
    <w:rsid w:val="001F7201"/>
    <w:rsid w:val="00204931"/>
    <w:rsid w:val="00217FDA"/>
    <w:rsid w:val="00223A29"/>
    <w:rsid w:val="002250A3"/>
    <w:rsid w:val="00231294"/>
    <w:rsid w:val="00235217"/>
    <w:rsid w:val="002355A9"/>
    <w:rsid w:val="00236BAD"/>
    <w:rsid w:val="00245369"/>
    <w:rsid w:val="00246D1F"/>
    <w:rsid w:val="00247403"/>
    <w:rsid w:val="00247542"/>
    <w:rsid w:val="00260E53"/>
    <w:rsid w:val="00265064"/>
    <w:rsid w:val="002656D5"/>
    <w:rsid w:val="002668EF"/>
    <w:rsid w:val="00266B61"/>
    <w:rsid w:val="0026712A"/>
    <w:rsid w:val="002704DB"/>
    <w:rsid w:val="00277BDA"/>
    <w:rsid w:val="0028212F"/>
    <w:rsid w:val="00285158"/>
    <w:rsid w:val="00293BF7"/>
    <w:rsid w:val="00294568"/>
    <w:rsid w:val="002950E3"/>
    <w:rsid w:val="0029575A"/>
    <w:rsid w:val="00296ED4"/>
    <w:rsid w:val="002A0AAE"/>
    <w:rsid w:val="002A1AB1"/>
    <w:rsid w:val="002A1B72"/>
    <w:rsid w:val="002A47A7"/>
    <w:rsid w:val="002A5820"/>
    <w:rsid w:val="002A6A58"/>
    <w:rsid w:val="002A7F24"/>
    <w:rsid w:val="002B0383"/>
    <w:rsid w:val="002B55D7"/>
    <w:rsid w:val="002C3350"/>
    <w:rsid w:val="002C5E21"/>
    <w:rsid w:val="002C64DA"/>
    <w:rsid w:val="002D0608"/>
    <w:rsid w:val="002D2B26"/>
    <w:rsid w:val="002D7EA2"/>
    <w:rsid w:val="002E187C"/>
    <w:rsid w:val="002E6CC0"/>
    <w:rsid w:val="002E727B"/>
    <w:rsid w:val="002E7512"/>
    <w:rsid w:val="002F075B"/>
    <w:rsid w:val="002F3724"/>
    <w:rsid w:val="002F3D22"/>
    <w:rsid w:val="002F58E0"/>
    <w:rsid w:val="002F61AE"/>
    <w:rsid w:val="00302733"/>
    <w:rsid w:val="0030274B"/>
    <w:rsid w:val="003121D5"/>
    <w:rsid w:val="00314078"/>
    <w:rsid w:val="00314E7A"/>
    <w:rsid w:val="0031535D"/>
    <w:rsid w:val="003239B8"/>
    <w:rsid w:val="0033169F"/>
    <w:rsid w:val="003325F5"/>
    <w:rsid w:val="00335390"/>
    <w:rsid w:val="0034224A"/>
    <w:rsid w:val="003432E5"/>
    <w:rsid w:val="00343438"/>
    <w:rsid w:val="00344977"/>
    <w:rsid w:val="00346C95"/>
    <w:rsid w:val="003505D1"/>
    <w:rsid w:val="00351155"/>
    <w:rsid w:val="00351AC1"/>
    <w:rsid w:val="00351D9C"/>
    <w:rsid w:val="00352845"/>
    <w:rsid w:val="003548D4"/>
    <w:rsid w:val="00356185"/>
    <w:rsid w:val="00360380"/>
    <w:rsid w:val="003636C9"/>
    <w:rsid w:val="0036461E"/>
    <w:rsid w:val="00373637"/>
    <w:rsid w:val="0037519E"/>
    <w:rsid w:val="00386C6C"/>
    <w:rsid w:val="00386CF0"/>
    <w:rsid w:val="00387664"/>
    <w:rsid w:val="003942EC"/>
    <w:rsid w:val="003A2C1A"/>
    <w:rsid w:val="003A6337"/>
    <w:rsid w:val="003B4FF6"/>
    <w:rsid w:val="003B70FB"/>
    <w:rsid w:val="003C6112"/>
    <w:rsid w:val="003C676B"/>
    <w:rsid w:val="003D0A55"/>
    <w:rsid w:val="003D3BC2"/>
    <w:rsid w:val="003E0BF4"/>
    <w:rsid w:val="003E614F"/>
    <w:rsid w:val="003E6CA1"/>
    <w:rsid w:val="003F7D7A"/>
    <w:rsid w:val="004065A8"/>
    <w:rsid w:val="004074FE"/>
    <w:rsid w:val="00410F52"/>
    <w:rsid w:val="004153F5"/>
    <w:rsid w:val="004165C2"/>
    <w:rsid w:val="00424C7B"/>
    <w:rsid w:val="00426681"/>
    <w:rsid w:val="00427C1F"/>
    <w:rsid w:val="004304AD"/>
    <w:rsid w:val="00434832"/>
    <w:rsid w:val="00441ECB"/>
    <w:rsid w:val="00445193"/>
    <w:rsid w:val="00447CCF"/>
    <w:rsid w:val="0045622A"/>
    <w:rsid w:val="004565BA"/>
    <w:rsid w:val="00462C1B"/>
    <w:rsid w:val="004665D6"/>
    <w:rsid w:val="0046736D"/>
    <w:rsid w:val="00467B7E"/>
    <w:rsid w:val="0047080D"/>
    <w:rsid w:val="00473BB4"/>
    <w:rsid w:val="00476211"/>
    <w:rsid w:val="00477592"/>
    <w:rsid w:val="0048009C"/>
    <w:rsid w:val="004861CE"/>
    <w:rsid w:val="00486F1C"/>
    <w:rsid w:val="0049354E"/>
    <w:rsid w:val="00493E47"/>
    <w:rsid w:val="0049419D"/>
    <w:rsid w:val="004A297A"/>
    <w:rsid w:val="004A59CC"/>
    <w:rsid w:val="004A6A54"/>
    <w:rsid w:val="004B5D63"/>
    <w:rsid w:val="004C20D2"/>
    <w:rsid w:val="004C21C2"/>
    <w:rsid w:val="004C2312"/>
    <w:rsid w:val="004C4B62"/>
    <w:rsid w:val="004C54C9"/>
    <w:rsid w:val="004C616A"/>
    <w:rsid w:val="004D1942"/>
    <w:rsid w:val="004D4ABA"/>
    <w:rsid w:val="004D6025"/>
    <w:rsid w:val="004E19B1"/>
    <w:rsid w:val="004E2649"/>
    <w:rsid w:val="004E5382"/>
    <w:rsid w:val="004E5B91"/>
    <w:rsid w:val="004F57B0"/>
    <w:rsid w:val="00501399"/>
    <w:rsid w:val="00501652"/>
    <w:rsid w:val="0050633D"/>
    <w:rsid w:val="005070DB"/>
    <w:rsid w:val="00507BC4"/>
    <w:rsid w:val="005118AC"/>
    <w:rsid w:val="0051250F"/>
    <w:rsid w:val="005128E4"/>
    <w:rsid w:val="005133DB"/>
    <w:rsid w:val="00520217"/>
    <w:rsid w:val="00525560"/>
    <w:rsid w:val="00531D87"/>
    <w:rsid w:val="00533645"/>
    <w:rsid w:val="005415E6"/>
    <w:rsid w:val="00544216"/>
    <w:rsid w:val="00544C49"/>
    <w:rsid w:val="005516A1"/>
    <w:rsid w:val="005516EB"/>
    <w:rsid w:val="00551FA9"/>
    <w:rsid w:val="00552C40"/>
    <w:rsid w:val="005546EE"/>
    <w:rsid w:val="00563557"/>
    <w:rsid w:val="005715E3"/>
    <w:rsid w:val="0057402A"/>
    <w:rsid w:val="00574CB7"/>
    <w:rsid w:val="005771D0"/>
    <w:rsid w:val="0059035A"/>
    <w:rsid w:val="0059191A"/>
    <w:rsid w:val="00591F90"/>
    <w:rsid w:val="005921FF"/>
    <w:rsid w:val="00594707"/>
    <w:rsid w:val="00597C45"/>
    <w:rsid w:val="005A24ED"/>
    <w:rsid w:val="005A3F2B"/>
    <w:rsid w:val="005A4A47"/>
    <w:rsid w:val="005A4A57"/>
    <w:rsid w:val="005A4E4B"/>
    <w:rsid w:val="005A56E0"/>
    <w:rsid w:val="005A6D0E"/>
    <w:rsid w:val="005B37CC"/>
    <w:rsid w:val="005B4BF9"/>
    <w:rsid w:val="005B52B0"/>
    <w:rsid w:val="005B6806"/>
    <w:rsid w:val="005B6D22"/>
    <w:rsid w:val="005C1AD2"/>
    <w:rsid w:val="005C261A"/>
    <w:rsid w:val="005C3EE6"/>
    <w:rsid w:val="005C41AB"/>
    <w:rsid w:val="005C4225"/>
    <w:rsid w:val="005C7989"/>
    <w:rsid w:val="005D66AD"/>
    <w:rsid w:val="005E0B65"/>
    <w:rsid w:val="005E11B2"/>
    <w:rsid w:val="005E466E"/>
    <w:rsid w:val="005F0DAD"/>
    <w:rsid w:val="005F0F33"/>
    <w:rsid w:val="005F483E"/>
    <w:rsid w:val="00600DEB"/>
    <w:rsid w:val="00600F76"/>
    <w:rsid w:val="006053A4"/>
    <w:rsid w:val="0060550D"/>
    <w:rsid w:val="006068B7"/>
    <w:rsid w:val="00606B8D"/>
    <w:rsid w:val="00611884"/>
    <w:rsid w:val="00613A6F"/>
    <w:rsid w:val="006277DE"/>
    <w:rsid w:val="00627C9F"/>
    <w:rsid w:val="00627DD8"/>
    <w:rsid w:val="006311E9"/>
    <w:rsid w:val="00632354"/>
    <w:rsid w:val="00642810"/>
    <w:rsid w:val="0064380A"/>
    <w:rsid w:val="00644965"/>
    <w:rsid w:val="00647756"/>
    <w:rsid w:val="006509DA"/>
    <w:rsid w:val="006516AE"/>
    <w:rsid w:val="006516E4"/>
    <w:rsid w:val="00652333"/>
    <w:rsid w:val="006557FF"/>
    <w:rsid w:val="006642D7"/>
    <w:rsid w:val="00666F06"/>
    <w:rsid w:val="00670AD8"/>
    <w:rsid w:val="00675BD1"/>
    <w:rsid w:val="006775AB"/>
    <w:rsid w:val="0068009E"/>
    <w:rsid w:val="006819E9"/>
    <w:rsid w:val="00683282"/>
    <w:rsid w:val="00684B85"/>
    <w:rsid w:val="00686471"/>
    <w:rsid w:val="0068794B"/>
    <w:rsid w:val="00691BBE"/>
    <w:rsid w:val="00692219"/>
    <w:rsid w:val="0069402E"/>
    <w:rsid w:val="006A17D2"/>
    <w:rsid w:val="006A466E"/>
    <w:rsid w:val="006A4A1B"/>
    <w:rsid w:val="006A73E6"/>
    <w:rsid w:val="006B2D5C"/>
    <w:rsid w:val="006B2EE8"/>
    <w:rsid w:val="006B7F0B"/>
    <w:rsid w:val="006C4EB1"/>
    <w:rsid w:val="006C67D8"/>
    <w:rsid w:val="006E0166"/>
    <w:rsid w:val="006E2E9C"/>
    <w:rsid w:val="006E32A8"/>
    <w:rsid w:val="006E772A"/>
    <w:rsid w:val="006E7B34"/>
    <w:rsid w:val="0070697F"/>
    <w:rsid w:val="00706DAD"/>
    <w:rsid w:val="00710B13"/>
    <w:rsid w:val="00716652"/>
    <w:rsid w:val="00720812"/>
    <w:rsid w:val="0072199C"/>
    <w:rsid w:val="00722C9F"/>
    <w:rsid w:val="007237D3"/>
    <w:rsid w:val="007251FF"/>
    <w:rsid w:val="007253B8"/>
    <w:rsid w:val="00727B0E"/>
    <w:rsid w:val="0073016C"/>
    <w:rsid w:val="00734D1D"/>
    <w:rsid w:val="0073598C"/>
    <w:rsid w:val="0073741F"/>
    <w:rsid w:val="00746C0B"/>
    <w:rsid w:val="0076643F"/>
    <w:rsid w:val="00767043"/>
    <w:rsid w:val="00777F63"/>
    <w:rsid w:val="00783402"/>
    <w:rsid w:val="007852B5"/>
    <w:rsid w:val="007910C8"/>
    <w:rsid w:val="00795471"/>
    <w:rsid w:val="00796A37"/>
    <w:rsid w:val="007A3467"/>
    <w:rsid w:val="007A5817"/>
    <w:rsid w:val="007B05C4"/>
    <w:rsid w:val="007B11BF"/>
    <w:rsid w:val="007B60E9"/>
    <w:rsid w:val="007B6CC3"/>
    <w:rsid w:val="007C3334"/>
    <w:rsid w:val="007C3E42"/>
    <w:rsid w:val="007C402A"/>
    <w:rsid w:val="007C4725"/>
    <w:rsid w:val="007D1B52"/>
    <w:rsid w:val="007D2B98"/>
    <w:rsid w:val="007D7C02"/>
    <w:rsid w:val="007E21BC"/>
    <w:rsid w:val="007E58FE"/>
    <w:rsid w:val="007E7C82"/>
    <w:rsid w:val="007F0B70"/>
    <w:rsid w:val="007F5276"/>
    <w:rsid w:val="007F588D"/>
    <w:rsid w:val="00802748"/>
    <w:rsid w:val="00803F1C"/>
    <w:rsid w:val="00804A2F"/>
    <w:rsid w:val="0080600E"/>
    <w:rsid w:val="00813862"/>
    <w:rsid w:val="00817612"/>
    <w:rsid w:val="008338A4"/>
    <w:rsid w:val="00834D49"/>
    <w:rsid w:val="00835364"/>
    <w:rsid w:val="00837C45"/>
    <w:rsid w:val="00840028"/>
    <w:rsid w:val="008411F0"/>
    <w:rsid w:val="008439BC"/>
    <w:rsid w:val="00843D81"/>
    <w:rsid w:val="00844730"/>
    <w:rsid w:val="008457C2"/>
    <w:rsid w:val="00847973"/>
    <w:rsid w:val="008508AB"/>
    <w:rsid w:val="008537FD"/>
    <w:rsid w:val="00857A82"/>
    <w:rsid w:val="00866394"/>
    <w:rsid w:val="008673E6"/>
    <w:rsid w:val="008702D8"/>
    <w:rsid w:val="008714C4"/>
    <w:rsid w:val="00871526"/>
    <w:rsid w:val="00873836"/>
    <w:rsid w:val="00875668"/>
    <w:rsid w:val="00885737"/>
    <w:rsid w:val="00886D59"/>
    <w:rsid w:val="00890650"/>
    <w:rsid w:val="00891761"/>
    <w:rsid w:val="00897E12"/>
    <w:rsid w:val="008A07BA"/>
    <w:rsid w:val="008A0F81"/>
    <w:rsid w:val="008A203B"/>
    <w:rsid w:val="008A310C"/>
    <w:rsid w:val="008A5ABE"/>
    <w:rsid w:val="008A7E0F"/>
    <w:rsid w:val="008B12F5"/>
    <w:rsid w:val="008B5932"/>
    <w:rsid w:val="008C55B3"/>
    <w:rsid w:val="008C5751"/>
    <w:rsid w:val="008D408F"/>
    <w:rsid w:val="008D5552"/>
    <w:rsid w:val="008D768D"/>
    <w:rsid w:val="008E0FD8"/>
    <w:rsid w:val="008E328A"/>
    <w:rsid w:val="008E3759"/>
    <w:rsid w:val="008E3BFE"/>
    <w:rsid w:val="008E7900"/>
    <w:rsid w:val="008F1912"/>
    <w:rsid w:val="009010CD"/>
    <w:rsid w:val="0090270B"/>
    <w:rsid w:val="0090381D"/>
    <w:rsid w:val="009041DC"/>
    <w:rsid w:val="0091393F"/>
    <w:rsid w:val="00915F8B"/>
    <w:rsid w:val="00917B5A"/>
    <w:rsid w:val="00920A58"/>
    <w:rsid w:val="00920A8C"/>
    <w:rsid w:val="00923187"/>
    <w:rsid w:val="00925274"/>
    <w:rsid w:val="009310D1"/>
    <w:rsid w:val="00934A2C"/>
    <w:rsid w:val="00935F06"/>
    <w:rsid w:val="00937B3A"/>
    <w:rsid w:val="00954B82"/>
    <w:rsid w:val="00957000"/>
    <w:rsid w:val="00962436"/>
    <w:rsid w:val="009643E9"/>
    <w:rsid w:val="0096706E"/>
    <w:rsid w:val="00974491"/>
    <w:rsid w:val="00975C4E"/>
    <w:rsid w:val="00981FBA"/>
    <w:rsid w:val="00982A66"/>
    <w:rsid w:val="00986290"/>
    <w:rsid w:val="00997A24"/>
    <w:rsid w:val="00997BC5"/>
    <w:rsid w:val="009A4F41"/>
    <w:rsid w:val="009A6CE0"/>
    <w:rsid w:val="009B07D0"/>
    <w:rsid w:val="009B1559"/>
    <w:rsid w:val="009B381B"/>
    <w:rsid w:val="009C2FC5"/>
    <w:rsid w:val="009D1753"/>
    <w:rsid w:val="009D6502"/>
    <w:rsid w:val="009D7611"/>
    <w:rsid w:val="009D78A5"/>
    <w:rsid w:val="009E08DD"/>
    <w:rsid w:val="009E0B61"/>
    <w:rsid w:val="009E4A86"/>
    <w:rsid w:val="009E5091"/>
    <w:rsid w:val="009E53DE"/>
    <w:rsid w:val="009E7913"/>
    <w:rsid w:val="009E7C00"/>
    <w:rsid w:val="009F111D"/>
    <w:rsid w:val="009F5266"/>
    <w:rsid w:val="009F5472"/>
    <w:rsid w:val="00A05433"/>
    <w:rsid w:val="00A0691C"/>
    <w:rsid w:val="00A115C3"/>
    <w:rsid w:val="00A11E44"/>
    <w:rsid w:val="00A154C8"/>
    <w:rsid w:val="00A22397"/>
    <w:rsid w:val="00A26452"/>
    <w:rsid w:val="00A301DF"/>
    <w:rsid w:val="00A32313"/>
    <w:rsid w:val="00A328B3"/>
    <w:rsid w:val="00A32C1A"/>
    <w:rsid w:val="00A35847"/>
    <w:rsid w:val="00A359D1"/>
    <w:rsid w:val="00A418F8"/>
    <w:rsid w:val="00A4228A"/>
    <w:rsid w:val="00A464DB"/>
    <w:rsid w:val="00A50FCF"/>
    <w:rsid w:val="00A528D1"/>
    <w:rsid w:val="00A54099"/>
    <w:rsid w:val="00A54407"/>
    <w:rsid w:val="00A610CD"/>
    <w:rsid w:val="00A625E0"/>
    <w:rsid w:val="00A6428E"/>
    <w:rsid w:val="00A66C80"/>
    <w:rsid w:val="00A74947"/>
    <w:rsid w:val="00A758AA"/>
    <w:rsid w:val="00A84C54"/>
    <w:rsid w:val="00A85301"/>
    <w:rsid w:val="00A92093"/>
    <w:rsid w:val="00A97D64"/>
    <w:rsid w:val="00AA031F"/>
    <w:rsid w:val="00AA09A2"/>
    <w:rsid w:val="00AA7996"/>
    <w:rsid w:val="00AB7028"/>
    <w:rsid w:val="00AC19CB"/>
    <w:rsid w:val="00AD1886"/>
    <w:rsid w:val="00AE3F87"/>
    <w:rsid w:val="00AE5488"/>
    <w:rsid w:val="00AE6F91"/>
    <w:rsid w:val="00AF238C"/>
    <w:rsid w:val="00AF2C69"/>
    <w:rsid w:val="00AF30AD"/>
    <w:rsid w:val="00AF5571"/>
    <w:rsid w:val="00B0359F"/>
    <w:rsid w:val="00B06B4E"/>
    <w:rsid w:val="00B07341"/>
    <w:rsid w:val="00B143EC"/>
    <w:rsid w:val="00B202B5"/>
    <w:rsid w:val="00B250BC"/>
    <w:rsid w:val="00B25294"/>
    <w:rsid w:val="00B30539"/>
    <w:rsid w:val="00B314DB"/>
    <w:rsid w:val="00B32AC6"/>
    <w:rsid w:val="00B36004"/>
    <w:rsid w:val="00B361F2"/>
    <w:rsid w:val="00B3718B"/>
    <w:rsid w:val="00B4632A"/>
    <w:rsid w:val="00B5067D"/>
    <w:rsid w:val="00B530F1"/>
    <w:rsid w:val="00B57297"/>
    <w:rsid w:val="00B57A80"/>
    <w:rsid w:val="00B6632D"/>
    <w:rsid w:val="00B66854"/>
    <w:rsid w:val="00B736AF"/>
    <w:rsid w:val="00B738E6"/>
    <w:rsid w:val="00B742BE"/>
    <w:rsid w:val="00B75D9F"/>
    <w:rsid w:val="00B81BD4"/>
    <w:rsid w:val="00B87359"/>
    <w:rsid w:val="00B95D3F"/>
    <w:rsid w:val="00B97413"/>
    <w:rsid w:val="00B97946"/>
    <w:rsid w:val="00BA115B"/>
    <w:rsid w:val="00BA276C"/>
    <w:rsid w:val="00BA5544"/>
    <w:rsid w:val="00BB306F"/>
    <w:rsid w:val="00BB3FBD"/>
    <w:rsid w:val="00BB52AD"/>
    <w:rsid w:val="00BB608F"/>
    <w:rsid w:val="00BC6CD0"/>
    <w:rsid w:val="00BD4B89"/>
    <w:rsid w:val="00BD5922"/>
    <w:rsid w:val="00BD76D9"/>
    <w:rsid w:val="00BD7787"/>
    <w:rsid w:val="00BD7ADA"/>
    <w:rsid w:val="00BE110B"/>
    <w:rsid w:val="00BF02CB"/>
    <w:rsid w:val="00BF1CE2"/>
    <w:rsid w:val="00BF2820"/>
    <w:rsid w:val="00BF514A"/>
    <w:rsid w:val="00BF6FD8"/>
    <w:rsid w:val="00BF775D"/>
    <w:rsid w:val="00C0042A"/>
    <w:rsid w:val="00C01C1F"/>
    <w:rsid w:val="00C03680"/>
    <w:rsid w:val="00C054DF"/>
    <w:rsid w:val="00C10AFC"/>
    <w:rsid w:val="00C13C17"/>
    <w:rsid w:val="00C14547"/>
    <w:rsid w:val="00C21562"/>
    <w:rsid w:val="00C21762"/>
    <w:rsid w:val="00C21FEF"/>
    <w:rsid w:val="00C24543"/>
    <w:rsid w:val="00C256A2"/>
    <w:rsid w:val="00C35A26"/>
    <w:rsid w:val="00C40A59"/>
    <w:rsid w:val="00C44A2D"/>
    <w:rsid w:val="00C450A7"/>
    <w:rsid w:val="00C4681D"/>
    <w:rsid w:val="00C507EA"/>
    <w:rsid w:val="00C51515"/>
    <w:rsid w:val="00C53910"/>
    <w:rsid w:val="00C5660B"/>
    <w:rsid w:val="00C567B5"/>
    <w:rsid w:val="00C56854"/>
    <w:rsid w:val="00C5788A"/>
    <w:rsid w:val="00C66B72"/>
    <w:rsid w:val="00C7337D"/>
    <w:rsid w:val="00C7583C"/>
    <w:rsid w:val="00C83526"/>
    <w:rsid w:val="00C83811"/>
    <w:rsid w:val="00C87AC4"/>
    <w:rsid w:val="00C9567A"/>
    <w:rsid w:val="00C9788B"/>
    <w:rsid w:val="00CA2B11"/>
    <w:rsid w:val="00CA48A3"/>
    <w:rsid w:val="00CB19BB"/>
    <w:rsid w:val="00CB212D"/>
    <w:rsid w:val="00CB2660"/>
    <w:rsid w:val="00CC5E90"/>
    <w:rsid w:val="00CD046C"/>
    <w:rsid w:val="00CD04C1"/>
    <w:rsid w:val="00CD186A"/>
    <w:rsid w:val="00CE076C"/>
    <w:rsid w:val="00CE5199"/>
    <w:rsid w:val="00CE66D5"/>
    <w:rsid w:val="00CF637A"/>
    <w:rsid w:val="00CF63D5"/>
    <w:rsid w:val="00D059DE"/>
    <w:rsid w:val="00D05ABD"/>
    <w:rsid w:val="00D0794B"/>
    <w:rsid w:val="00D13FCE"/>
    <w:rsid w:val="00D17E8C"/>
    <w:rsid w:val="00D306D1"/>
    <w:rsid w:val="00D30800"/>
    <w:rsid w:val="00D33624"/>
    <w:rsid w:val="00D34786"/>
    <w:rsid w:val="00D35E1B"/>
    <w:rsid w:val="00D3631C"/>
    <w:rsid w:val="00D37BFC"/>
    <w:rsid w:val="00D42822"/>
    <w:rsid w:val="00D436C5"/>
    <w:rsid w:val="00D45AED"/>
    <w:rsid w:val="00D4666E"/>
    <w:rsid w:val="00D47A8E"/>
    <w:rsid w:val="00D52D14"/>
    <w:rsid w:val="00D55256"/>
    <w:rsid w:val="00D56D93"/>
    <w:rsid w:val="00D673D7"/>
    <w:rsid w:val="00D6796D"/>
    <w:rsid w:val="00D712D3"/>
    <w:rsid w:val="00D71422"/>
    <w:rsid w:val="00D72DC6"/>
    <w:rsid w:val="00D73F5E"/>
    <w:rsid w:val="00D7558D"/>
    <w:rsid w:val="00D77503"/>
    <w:rsid w:val="00D81D92"/>
    <w:rsid w:val="00D876F9"/>
    <w:rsid w:val="00D877B6"/>
    <w:rsid w:val="00D9210E"/>
    <w:rsid w:val="00D93A90"/>
    <w:rsid w:val="00D962FC"/>
    <w:rsid w:val="00DA51F8"/>
    <w:rsid w:val="00DA7B5F"/>
    <w:rsid w:val="00DC11E7"/>
    <w:rsid w:val="00DC1E15"/>
    <w:rsid w:val="00DC56C6"/>
    <w:rsid w:val="00DC5E97"/>
    <w:rsid w:val="00DC7023"/>
    <w:rsid w:val="00DC769A"/>
    <w:rsid w:val="00DD061E"/>
    <w:rsid w:val="00DD3D86"/>
    <w:rsid w:val="00DD4404"/>
    <w:rsid w:val="00DD6027"/>
    <w:rsid w:val="00DD6CF4"/>
    <w:rsid w:val="00DD76FF"/>
    <w:rsid w:val="00DE12F0"/>
    <w:rsid w:val="00DE2672"/>
    <w:rsid w:val="00DE3F5A"/>
    <w:rsid w:val="00DE7629"/>
    <w:rsid w:val="00DF1EC4"/>
    <w:rsid w:val="00DF2573"/>
    <w:rsid w:val="00DF51E9"/>
    <w:rsid w:val="00E01943"/>
    <w:rsid w:val="00E0340B"/>
    <w:rsid w:val="00E04A90"/>
    <w:rsid w:val="00E0551F"/>
    <w:rsid w:val="00E05CE5"/>
    <w:rsid w:val="00E10575"/>
    <w:rsid w:val="00E219C7"/>
    <w:rsid w:val="00E22BB7"/>
    <w:rsid w:val="00E26CCA"/>
    <w:rsid w:val="00E27F56"/>
    <w:rsid w:val="00E32609"/>
    <w:rsid w:val="00E378A3"/>
    <w:rsid w:val="00E4118C"/>
    <w:rsid w:val="00E42A64"/>
    <w:rsid w:val="00E43157"/>
    <w:rsid w:val="00E461CE"/>
    <w:rsid w:val="00E54328"/>
    <w:rsid w:val="00E601C0"/>
    <w:rsid w:val="00E63A81"/>
    <w:rsid w:val="00E720CA"/>
    <w:rsid w:val="00E76D3D"/>
    <w:rsid w:val="00E772E7"/>
    <w:rsid w:val="00E81885"/>
    <w:rsid w:val="00E84EB5"/>
    <w:rsid w:val="00E85662"/>
    <w:rsid w:val="00E87379"/>
    <w:rsid w:val="00E8789F"/>
    <w:rsid w:val="00E91F1E"/>
    <w:rsid w:val="00E92747"/>
    <w:rsid w:val="00E97B71"/>
    <w:rsid w:val="00EA05AA"/>
    <w:rsid w:val="00EA3D34"/>
    <w:rsid w:val="00EA6BE1"/>
    <w:rsid w:val="00EB0F2A"/>
    <w:rsid w:val="00EB454D"/>
    <w:rsid w:val="00EC26E9"/>
    <w:rsid w:val="00EC4788"/>
    <w:rsid w:val="00EC72AB"/>
    <w:rsid w:val="00ED2F03"/>
    <w:rsid w:val="00ED549D"/>
    <w:rsid w:val="00ED76BE"/>
    <w:rsid w:val="00ED7F05"/>
    <w:rsid w:val="00EE00E9"/>
    <w:rsid w:val="00EE014D"/>
    <w:rsid w:val="00EE3527"/>
    <w:rsid w:val="00EF35AB"/>
    <w:rsid w:val="00EF40AD"/>
    <w:rsid w:val="00EF4355"/>
    <w:rsid w:val="00EF4C44"/>
    <w:rsid w:val="00EF619B"/>
    <w:rsid w:val="00F00B55"/>
    <w:rsid w:val="00F02AD1"/>
    <w:rsid w:val="00F04034"/>
    <w:rsid w:val="00F04591"/>
    <w:rsid w:val="00F06354"/>
    <w:rsid w:val="00F13B0A"/>
    <w:rsid w:val="00F16977"/>
    <w:rsid w:val="00F253CC"/>
    <w:rsid w:val="00F25733"/>
    <w:rsid w:val="00F27F64"/>
    <w:rsid w:val="00F332EF"/>
    <w:rsid w:val="00F33DED"/>
    <w:rsid w:val="00F34F4F"/>
    <w:rsid w:val="00F362F4"/>
    <w:rsid w:val="00F3683C"/>
    <w:rsid w:val="00F37106"/>
    <w:rsid w:val="00F519CF"/>
    <w:rsid w:val="00F53168"/>
    <w:rsid w:val="00F539E3"/>
    <w:rsid w:val="00F5421B"/>
    <w:rsid w:val="00F56BA5"/>
    <w:rsid w:val="00F60E22"/>
    <w:rsid w:val="00F63B39"/>
    <w:rsid w:val="00F671A2"/>
    <w:rsid w:val="00F724EF"/>
    <w:rsid w:val="00F7478A"/>
    <w:rsid w:val="00F81395"/>
    <w:rsid w:val="00F81887"/>
    <w:rsid w:val="00F81BB8"/>
    <w:rsid w:val="00F84E18"/>
    <w:rsid w:val="00F9043F"/>
    <w:rsid w:val="00F904AD"/>
    <w:rsid w:val="00F917D1"/>
    <w:rsid w:val="00F91E31"/>
    <w:rsid w:val="00F9342C"/>
    <w:rsid w:val="00F9653B"/>
    <w:rsid w:val="00FA56EA"/>
    <w:rsid w:val="00FB24AE"/>
    <w:rsid w:val="00FB62CF"/>
    <w:rsid w:val="00FC0F4A"/>
    <w:rsid w:val="00FC3330"/>
    <w:rsid w:val="00FC4883"/>
    <w:rsid w:val="00FD1BCA"/>
    <w:rsid w:val="00FD3C3B"/>
    <w:rsid w:val="00FE07DD"/>
    <w:rsid w:val="00FE6B45"/>
    <w:rsid w:val="00FF1B23"/>
    <w:rsid w:val="00FF3AC9"/>
    <w:rsid w:val="00FF4B06"/>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Char2">
    <w:name w:val="Char2"/>
    <w:basedOn w:val="Normal"/>
    <w:link w:val="FootnoteReference"/>
    <w:rsid w:val="001666E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385697">
      <w:bodyDiv w:val="1"/>
      <w:marLeft w:val="0"/>
      <w:marRight w:val="0"/>
      <w:marTop w:val="0"/>
      <w:marBottom w:val="0"/>
      <w:divBdr>
        <w:top w:val="none" w:sz="0" w:space="0" w:color="auto"/>
        <w:left w:val="none" w:sz="0" w:space="0" w:color="auto"/>
        <w:bottom w:val="none" w:sz="0" w:space="0" w:color="auto"/>
        <w:right w:val="none" w:sz="0" w:space="0" w:color="auto"/>
      </w:divBdr>
    </w:div>
    <w:div w:id="451871989">
      <w:bodyDiv w:val="1"/>
      <w:marLeft w:val="0"/>
      <w:marRight w:val="0"/>
      <w:marTop w:val="0"/>
      <w:marBottom w:val="0"/>
      <w:divBdr>
        <w:top w:val="none" w:sz="0" w:space="0" w:color="auto"/>
        <w:left w:val="none" w:sz="0" w:space="0" w:color="auto"/>
        <w:bottom w:val="none" w:sz="0" w:space="0" w:color="auto"/>
        <w:right w:val="none" w:sz="0" w:space="0" w:color="auto"/>
      </w:divBdr>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594898170">
      <w:bodyDiv w:val="1"/>
      <w:marLeft w:val="0"/>
      <w:marRight w:val="0"/>
      <w:marTop w:val="0"/>
      <w:marBottom w:val="0"/>
      <w:divBdr>
        <w:top w:val="none" w:sz="0" w:space="0" w:color="auto"/>
        <w:left w:val="none" w:sz="0" w:space="0" w:color="auto"/>
        <w:bottom w:val="none" w:sz="0" w:space="0" w:color="auto"/>
        <w:right w:val="none" w:sz="0" w:space="0" w:color="auto"/>
      </w:divBdr>
    </w:div>
    <w:div w:id="1728723919">
      <w:bodyDiv w:val="1"/>
      <w:marLeft w:val="0"/>
      <w:marRight w:val="0"/>
      <w:marTop w:val="0"/>
      <w:marBottom w:val="0"/>
      <w:divBdr>
        <w:top w:val="none" w:sz="0" w:space="0" w:color="auto"/>
        <w:left w:val="none" w:sz="0" w:space="0" w:color="auto"/>
        <w:bottom w:val="none" w:sz="0" w:space="0" w:color="auto"/>
        <w:right w:val="none" w:sz="0" w:space="0" w:color="auto"/>
      </w:divBdr>
    </w:div>
    <w:div w:id="1733038134">
      <w:bodyDiv w:val="1"/>
      <w:marLeft w:val="0"/>
      <w:marRight w:val="0"/>
      <w:marTop w:val="0"/>
      <w:marBottom w:val="0"/>
      <w:divBdr>
        <w:top w:val="none" w:sz="0" w:space="0" w:color="auto"/>
        <w:left w:val="none" w:sz="0" w:space="0" w:color="auto"/>
        <w:bottom w:val="none" w:sz="0" w:space="0" w:color="auto"/>
        <w:right w:val="none" w:sz="0" w:space="0" w:color="auto"/>
      </w:divBdr>
    </w:div>
    <w:div w:id="178265161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1842577073">
      <w:bodyDiv w:val="1"/>
      <w:marLeft w:val="0"/>
      <w:marRight w:val="0"/>
      <w:marTop w:val="0"/>
      <w:marBottom w:val="0"/>
      <w:divBdr>
        <w:top w:val="none" w:sz="0" w:space="0" w:color="auto"/>
        <w:left w:val="none" w:sz="0" w:space="0" w:color="auto"/>
        <w:bottom w:val="none" w:sz="0" w:space="0" w:color="auto"/>
        <w:right w:val="none" w:sz="0" w:space="0" w:color="auto"/>
      </w:divBdr>
      <w:divsChild>
        <w:div w:id="1206719005">
          <w:marLeft w:val="0"/>
          <w:marRight w:val="0"/>
          <w:marTop w:val="90"/>
          <w:marBottom w:val="90"/>
          <w:divBdr>
            <w:top w:val="none" w:sz="0" w:space="0" w:color="auto"/>
            <w:left w:val="none" w:sz="0" w:space="0" w:color="auto"/>
            <w:bottom w:val="none" w:sz="0" w:space="0" w:color="auto"/>
            <w:right w:val="none" w:sz="0" w:space="0" w:color="auto"/>
          </w:divBdr>
        </w:div>
      </w:divsChild>
    </w:div>
    <w:div w:id="2118522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9B0E9BC55F94F27A3F47476743F18B3"/>
        <w:category>
          <w:name w:val="General"/>
          <w:gallery w:val="placeholder"/>
        </w:category>
        <w:types>
          <w:type w:val="bbPlcHdr"/>
        </w:types>
        <w:behaviors>
          <w:behavior w:val="content"/>
        </w:behaviors>
        <w:guid w:val="{415CE153-8953-4219-80E5-006503628E19}"/>
      </w:docPartPr>
      <w:docPartBody>
        <w:p w:rsidR="00497C74" w:rsidRDefault="004F7951" w:rsidP="004F7951">
          <w:pPr>
            <w:pStyle w:val="19B0E9BC55F94F27A3F47476743F18B3"/>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951"/>
    <w:rsid w:val="000A78DB"/>
    <w:rsid w:val="00323741"/>
    <w:rsid w:val="00497C74"/>
    <w:rsid w:val="004F7951"/>
    <w:rsid w:val="00587D77"/>
    <w:rsid w:val="00A03394"/>
    <w:rsid w:val="00AD24E7"/>
    <w:rsid w:val="00EB3268"/>
    <w:rsid w:val="00F76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7951"/>
    <w:rPr>
      <w:color w:val="808080"/>
    </w:rPr>
  </w:style>
  <w:style w:type="paragraph" w:customStyle="1" w:styleId="DB78488E21C0443A9FE4F74AEA93AE81">
    <w:name w:val="DB78488E21C0443A9FE4F74AEA93AE81"/>
    <w:rsid w:val="004F7951"/>
  </w:style>
  <w:style w:type="paragraph" w:customStyle="1" w:styleId="E2772548F1164AFE97862BE27F8125A1">
    <w:name w:val="E2772548F1164AFE97862BE27F8125A1"/>
    <w:rsid w:val="004F7951"/>
  </w:style>
  <w:style w:type="paragraph" w:customStyle="1" w:styleId="56A36F3EA641470584ED667A8E9D5E78">
    <w:name w:val="56A36F3EA641470584ED667A8E9D5E78"/>
    <w:rsid w:val="004F7951"/>
  </w:style>
  <w:style w:type="paragraph" w:customStyle="1" w:styleId="8CE3D22285CA409EA511E364E58BA927">
    <w:name w:val="8CE3D22285CA409EA511E364E58BA927"/>
    <w:rsid w:val="004F7951"/>
  </w:style>
  <w:style w:type="paragraph" w:customStyle="1" w:styleId="152641E6EA3A4F2597F38B7D097ABEFE">
    <w:name w:val="152641E6EA3A4F2597F38B7D097ABEFE"/>
    <w:rsid w:val="004F7951"/>
  </w:style>
  <w:style w:type="paragraph" w:customStyle="1" w:styleId="B3C8B6772DE14A439D9958265F7047BB">
    <w:name w:val="B3C8B6772DE14A439D9958265F7047BB"/>
    <w:rsid w:val="004F7951"/>
  </w:style>
  <w:style w:type="paragraph" w:customStyle="1" w:styleId="19B0E9BC55F94F27A3F47476743F18B3">
    <w:name w:val="19B0E9BC55F94F27A3F47476743F18B3"/>
    <w:rsid w:val="004F79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2AD26-5AC7-4370-B972-D2E0E72DA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2184</Words>
  <Characters>11645</Characters>
  <Application>Microsoft Office Word</Application>
  <DocSecurity>0</DocSecurity>
  <Lines>232</Lines>
  <Paragraphs>66</Paragraphs>
  <ScaleCrop>false</ScaleCrop>
  <Company/>
  <LinksUpToDate>false</LinksUpToDate>
  <CharactersWithSpaces>13763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406/20</dc:title>
  <dc:creator/>
  <cp:lastModifiedBy/>
  <cp:revision>1</cp:revision>
  <dcterms:created xsi:type="dcterms:W3CDTF">2021-03-05T20:05:00Z</dcterms:created>
  <dcterms:modified xsi:type="dcterms:W3CDTF">2021-03-05T20:06:00Z</dcterms:modified>
</cp:coreProperties>
</file>