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4E10E8" w:rsidRDefault="006311DA" w:rsidP="00627C9F">
      <w:pPr>
        <w:jc w:val="both"/>
        <w:rPr>
          <w:rFonts w:asciiTheme="majorHAnsi" w:hAnsiTheme="majorHAnsi" w:cs="Univers"/>
          <w:b/>
          <w:bCs/>
          <w:sz w:val="22"/>
          <w:szCs w:val="22"/>
        </w:rPr>
      </w:pPr>
      <w:r w:rsidRPr="004E10E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4E10E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51238" w:rsidRDefault="00C51238">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51238" w:rsidRDefault="00C51238">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4E10E8" w:rsidRDefault="00040C3A" w:rsidP="00040C3A">
      <w:pPr>
        <w:tabs>
          <w:tab w:val="center" w:pos="5400"/>
        </w:tabs>
        <w:suppressAutoHyphens/>
        <w:jc w:val="both"/>
        <w:rPr>
          <w:rFonts w:asciiTheme="majorHAnsi" w:hAnsiTheme="majorHAnsi"/>
          <w:sz w:val="22"/>
          <w:szCs w:val="22"/>
        </w:rPr>
      </w:pPr>
    </w:p>
    <w:p w14:paraId="54AC1FBF" w14:textId="77777777" w:rsidR="00040C3A" w:rsidRPr="004E10E8" w:rsidRDefault="00040C3A" w:rsidP="00040C3A">
      <w:pPr>
        <w:tabs>
          <w:tab w:val="center" w:pos="5400"/>
        </w:tabs>
        <w:suppressAutoHyphens/>
        <w:jc w:val="both"/>
        <w:rPr>
          <w:rFonts w:asciiTheme="majorHAnsi" w:hAnsiTheme="majorHAnsi"/>
          <w:sz w:val="22"/>
          <w:szCs w:val="22"/>
        </w:rPr>
      </w:pPr>
    </w:p>
    <w:p w14:paraId="6A4AC464" w14:textId="77777777" w:rsidR="005128E4" w:rsidRPr="004E10E8" w:rsidRDefault="005128E4" w:rsidP="00040C3A">
      <w:pPr>
        <w:tabs>
          <w:tab w:val="center" w:pos="5400"/>
        </w:tabs>
        <w:suppressAutoHyphens/>
        <w:rPr>
          <w:rFonts w:asciiTheme="majorHAnsi" w:hAnsiTheme="majorHAnsi"/>
          <w:sz w:val="22"/>
          <w:szCs w:val="22"/>
        </w:rPr>
      </w:pPr>
    </w:p>
    <w:p w14:paraId="515D20A5" w14:textId="77777777" w:rsidR="005128E4" w:rsidRPr="004E10E8" w:rsidRDefault="005128E4" w:rsidP="00040C3A">
      <w:pPr>
        <w:tabs>
          <w:tab w:val="center" w:pos="5400"/>
        </w:tabs>
        <w:suppressAutoHyphens/>
        <w:rPr>
          <w:rFonts w:asciiTheme="majorHAnsi" w:hAnsiTheme="majorHAnsi"/>
          <w:sz w:val="22"/>
          <w:szCs w:val="22"/>
        </w:rPr>
      </w:pPr>
    </w:p>
    <w:p w14:paraId="7CBA3E7E" w14:textId="77777777" w:rsidR="005128E4" w:rsidRPr="004E10E8" w:rsidRDefault="005128E4" w:rsidP="00040C3A">
      <w:pPr>
        <w:tabs>
          <w:tab w:val="center" w:pos="5400"/>
        </w:tabs>
        <w:suppressAutoHyphens/>
        <w:rPr>
          <w:rFonts w:asciiTheme="majorHAnsi" w:hAnsiTheme="majorHAnsi"/>
          <w:sz w:val="22"/>
          <w:szCs w:val="22"/>
        </w:rPr>
      </w:pPr>
    </w:p>
    <w:p w14:paraId="0FFC5ED6" w14:textId="77777777" w:rsidR="00040C3A" w:rsidRPr="004E10E8" w:rsidRDefault="00040C3A" w:rsidP="005128E4">
      <w:pPr>
        <w:tabs>
          <w:tab w:val="center" w:pos="5400"/>
        </w:tabs>
        <w:suppressAutoHyphens/>
        <w:jc w:val="center"/>
        <w:rPr>
          <w:rFonts w:asciiTheme="majorHAnsi" w:hAnsiTheme="majorHAnsi"/>
          <w:sz w:val="22"/>
          <w:szCs w:val="22"/>
        </w:rPr>
      </w:pPr>
    </w:p>
    <w:p w14:paraId="5FCF0358" w14:textId="77777777" w:rsidR="00040C3A" w:rsidRPr="004E10E8" w:rsidRDefault="00040C3A" w:rsidP="005128E4">
      <w:pPr>
        <w:tabs>
          <w:tab w:val="center" w:pos="5400"/>
        </w:tabs>
        <w:suppressAutoHyphens/>
        <w:jc w:val="center"/>
        <w:rPr>
          <w:rFonts w:asciiTheme="majorHAnsi" w:hAnsiTheme="majorHAnsi"/>
          <w:sz w:val="22"/>
          <w:szCs w:val="22"/>
        </w:rPr>
      </w:pPr>
    </w:p>
    <w:p w14:paraId="23C02B60" w14:textId="77777777" w:rsidR="005B52B0" w:rsidRPr="004E10E8" w:rsidRDefault="005B52B0" w:rsidP="005128E4">
      <w:pPr>
        <w:tabs>
          <w:tab w:val="center" w:pos="5400"/>
        </w:tabs>
        <w:suppressAutoHyphens/>
        <w:jc w:val="center"/>
        <w:rPr>
          <w:rFonts w:asciiTheme="majorHAnsi" w:hAnsiTheme="majorHAnsi"/>
          <w:sz w:val="22"/>
          <w:szCs w:val="22"/>
        </w:rPr>
      </w:pPr>
    </w:p>
    <w:p w14:paraId="1E4CC4A3" w14:textId="77777777" w:rsidR="005B52B0" w:rsidRPr="004E10E8" w:rsidRDefault="005B52B0" w:rsidP="005128E4">
      <w:pPr>
        <w:tabs>
          <w:tab w:val="center" w:pos="5400"/>
        </w:tabs>
        <w:suppressAutoHyphens/>
        <w:jc w:val="center"/>
        <w:rPr>
          <w:rFonts w:asciiTheme="majorHAnsi" w:hAnsiTheme="majorHAnsi"/>
          <w:sz w:val="22"/>
          <w:szCs w:val="22"/>
        </w:rPr>
      </w:pPr>
    </w:p>
    <w:p w14:paraId="022074FD" w14:textId="77777777" w:rsidR="005B52B0" w:rsidRPr="004E10E8" w:rsidRDefault="005B52B0" w:rsidP="005128E4">
      <w:pPr>
        <w:tabs>
          <w:tab w:val="center" w:pos="5400"/>
        </w:tabs>
        <w:suppressAutoHyphens/>
        <w:jc w:val="center"/>
        <w:rPr>
          <w:rFonts w:asciiTheme="majorHAnsi" w:hAnsiTheme="majorHAnsi"/>
          <w:sz w:val="22"/>
          <w:szCs w:val="22"/>
        </w:rPr>
      </w:pPr>
    </w:p>
    <w:p w14:paraId="3234C43C" w14:textId="77777777" w:rsidR="00040C3A" w:rsidRPr="004E10E8" w:rsidRDefault="00040C3A" w:rsidP="00040C3A">
      <w:pPr>
        <w:tabs>
          <w:tab w:val="center" w:pos="5400"/>
        </w:tabs>
        <w:suppressAutoHyphens/>
        <w:jc w:val="center"/>
        <w:rPr>
          <w:rFonts w:asciiTheme="majorHAnsi" w:hAnsiTheme="majorHAnsi"/>
          <w:sz w:val="22"/>
          <w:szCs w:val="22"/>
        </w:rPr>
      </w:pPr>
    </w:p>
    <w:p w14:paraId="2D58FFBA" w14:textId="77777777" w:rsidR="00040C3A" w:rsidRPr="004E10E8" w:rsidRDefault="00040C3A" w:rsidP="00040C3A">
      <w:pPr>
        <w:tabs>
          <w:tab w:val="center" w:pos="5400"/>
        </w:tabs>
        <w:suppressAutoHyphens/>
        <w:jc w:val="center"/>
        <w:rPr>
          <w:rFonts w:asciiTheme="majorHAnsi" w:hAnsiTheme="majorHAnsi"/>
          <w:sz w:val="22"/>
          <w:szCs w:val="22"/>
        </w:rPr>
      </w:pPr>
    </w:p>
    <w:p w14:paraId="4A574974" w14:textId="77777777" w:rsidR="00040C3A" w:rsidRPr="004E10E8" w:rsidRDefault="00040C3A" w:rsidP="00040C3A">
      <w:pPr>
        <w:tabs>
          <w:tab w:val="center" w:pos="5400"/>
        </w:tabs>
        <w:suppressAutoHyphens/>
        <w:jc w:val="center"/>
        <w:rPr>
          <w:rFonts w:asciiTheme="majorHAnsi" w:hAnsiTheme="majorHAnsi"/>
          <w:sz w:val="22"/>
          <w:szCs w:val="22"/>
        </w:rPr>
      </w:pPr>
    </w:p>
    <w:p w14:paraId="11A9BA8A" w14:textId="77777777" w:rsidR="00040C3A" w:rsidRPr="004E10E8" w:rsidRDefault="00E533FF" w:rsidP="00040C3A">
      <w:pPr>
        <w:tabs>
          <w:tab w:val="center" w:pos="5400"/>
        </w:tabs>
        <w:suppressAutoHyphens/>
        <w:jc w:val="center"/>
        <w:rPr>
          <w:rFonts w:asciiTheme="majorHAnsi" w:hAnsiTheme="majorHAnsi"/>
          <w:sz w:val="22"/>
          <w:szCs w:val="22"/>
        </w:rPr>
      </w:pPr>
      <w:r w:rsidRPr="004E10E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470D89C" w:rsidR="00C51238" w:rsidRPr="004B7EB6" w:rsidRDefault="001C5E3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162</w:t>
                            </w:r>
                            <w:r w:rsidR="00C51238" w:rsidRPr="004B7EB6">
                              <w:rPr>
                                <w:rFonts w:asciiTheme="majorHAnsi" w:hAnsiTheme="majorHAnsi" w:cs="Arial"/>
                                <w:b/>
                                <w:bCs/>
                                <w:color w:val="0D0D0D" w:themeColor="text1" w:themeTint="F2"/>
                                <w:sz w:val="36"/>
                                <w:szCs w:val="40"/>
                              </w:rPr>
                              <w:t>/</w:t>
                            </w:r>
                            <w:r w:rsidR="00C51238">
                              <w:rPr>
                                <w:rFonts w:asciiTheme="majorHAnsi" w:hAnsiTheme="majorHAnsi" w:cs="Arial"/>
                                <w:b/>
                                <w:bCs/>
                                <w:color w:val="0D0D0D" w:themeColor="text1" w:themeTint="F2"/>
                                <w:sz w:val="36"/>
                                <w:szCs w:val="40"/>
                              </w:rPr>
                              <w:t>20</w:t>
                            </w:r>
                          </w:p>
                          <w:p w14:paraId="081F51F3" w14:textId="133931DC" w:rsidR="00C51238" w:rsidRPr="004B7EB6" w:rsidRDefault="00C5123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B50392">
                              <w:rPr>
                                <w:rFonts w:asciiTheme="majorHAnsi" w:hAnsiTheme="majorHAnsi" w:cs="Arial"/>
                                <w:b/>
                                <w:color w:val="0D0D0D" w:themeColor="text1" w:themeTint="F2"/>
                                <w:sz w:val="36"/>
                                <w:szCs w:val="22"/>
                              </w:rPr>
                              <w:t>1832-11</w:t>
                            </w:r>
                          </w:p>
                          <w:p w14:paraId="34978E5A" w14:textId="3F47837B" w:rsidR="00C51238" w:rsidRPr="004B7EB6" w:rsidRDefault="00C5123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C51238" w:rsidRPr="004B7EB6" w:rsidRDefault="00C51238" w:rsidP="004B7EB6">
                            <w:pPr>
                              <w:spacing w:line="276" w:lineRule="auto"/>
                              <w:rPr>
                                <w:rFonts w:asciiTheme="majorHAnsi" w:hAnsiTheme="majorHAnsi" w:cs="Arial"/>
                                <w:color w:val="0D0D0D" w:themeColor="text1" w:themeTint="F2"/>
                                <w:szCs w:val="22"/>
                              </w:rPr>
                            </w:pPr>
                          </w:p>
                          <w:p w14:paraId="1243E4D1" w14:textId="12FE5D50" w:rsidR="00C51238" w:rsidRPr="00B50392" w:rsidRDefault="00C51238" w:rsidP="00865C28">
                            <w:pPr>
                              <w:spacing w:line="276" w:lineRule="auto"/>
                              <w:rPr>
                                <w:rFonts w:asciiTheme="majorHAnsi" w:hAnsiTheme="majorHAnsi" w:cs="Arial"/>
                                <w:color w:val="0D0D0D" w:themeColor="text1" w:themeTint="F2"/>
                                <w:szCs w:val="22"/>
                              </w:rPr>
                            </w:pPr>
                            <w:r w:rsidRPr="00B50392">
                              <w:rPr>
                                <w:rFonts w:asciiTheme="majorHAnsi" w:hAnsiTheme="majorHAnsi" w:cs="Arial"/>
                                <w:color w:val="0D0D0D" w:themeColor="text1" w:themeTint="F2"/>
                                <w:szCs w:val="22"/>
                              </w:rPr>
                              <w:t>RELATIVES OF JOSÉ ORLANDO FLORES ARAYA</w:t>
                            </w:r>
                          </w:p>
                          <w:p w14:paraId="51ADDF18" w14:textId="77777777" w:rsidR="00C51238" w:rsidRPr="00B50392" w:rsidRDefault="00C51238" w:rsidP="00865C28">
                            <w:pPr>
                              <w:spacing w:line="276" w:lineRule="auto"/>
                              <w:rPr>
                                <w:rFonts w:asciiTheme="majorHAnsi" w:hAnsiTheme="majorHAnsi" w:cs="Arial"/>
                                <w:color w:val="0D0D0D" w:themeColor="text1" w:themeTint="F2"/>
                                <w:szCs w:val="22"/>
                              </w:rPr>
                            </w:pPr>
                            <w:r w:rsidRPr="00B50392">
                              <w:rPr>
                                <w:rFonts w:asciiTheme="majorHAnsi" w:hAnsiTheme="majorHAnsi" w:cs="Arial"/>
                                <w:color w:val="0D0D0D" w:themeColor="text1" w:themeTint="F2"/>
                                <w:szCs w:val="22"/>
                              </w:rPr>
                              <w:t>CHILE</w:t>
                            </w:r>
                          </w:p>
                          <w:p w14:paraId="17A89EFB" w14:textId="67964143" w:rsidR="00C51238" w:rsidRPr="000C4365" w:rsidRDefault="00C51238" w:rsidP="00890B8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470D89C" w:rsidR="00C51238" w:rsidRPr="004B7EB6" w:rsidRDefault="001C5E3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162</w:t>
                      </w:r>
                      <w:r w:rsidR="00C51238" w:rsidRPr="004B7EB6">
                        <w:rPr>
                          <w:rFonts w:asciiTheme="majorHAnsi" w:hAnsiTheme="majorHAnsi" w:cs="Arial"/>
                          <w:b/>
                          <w:bCs/>
                          <w:color w:val="0D0D0D" w:themeColor="text1" w:themeTint="F2"/>
                          <w:sz w:val="36"/>
                          <w:szCs w:val="40"/>
                        </w:rPr>
                        <w:t>/</w:t>
                      </w:r>
                      <w:r w:rsidR="00C51238">
                        <w:rPr>
                          <w:rFonts w:asciiTheme="majorHAnsi" w:hAnsiTheme="majorHAnsi" w:cs="Arial"/>
                          <w:b/>
                          <w:bCs/>
                          <w:color w:val="0D0D0D" w:themeColor="text1" w:themeTint="F2"/>
                          <w:sz w:val="36"/>
                          <w:szCs w:val="40"/>
                        </w:rPr>
                        <w:t>20</w:t>
                      </w:r>
                    </w:p>
                    <w:p w14:paraId="081F51F3" w14:textId="133931DC" w:rsidR="00C51238" w:rsidRPr="004B7EB6" w:rsidRDefault="00C5123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B50392">
                        <w:rPr>
                          <w:rFonts w:asciiTheme="majorHAnsi" w:hAnsiTheme="majorHAnsi" w:cs="Arial"/>
                          <w:b/>
                          <w:color w:val="0D0D0D" w:themeColor="text1" w:themeTint="F2"/>
                          <w:sz w:val="36"/>
                          <w:szCs w:val="22"/>
                        </w:rPr>
                        <w:t>1832-11</w:t>
                      </w:r>
                    </w:p>
                    <w:p w14:paraId="34978E5A" w14:textId="3F47837B" w:rsidR="00C51238" w:rsidRPr="004B7EB6" w:rsidRDefault="00C5123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C51238" w:rsidRPr="004B7EB6" w:rsidRDefault="00C51238" w:rsidP="004B7EB6">
                      <w:pPr>
                        <w:spacing w:line="276" w:lineRule="auto"/>
                        <w:rPr>
                          <w:rFonts w:asciiTheme="majorHAnsi" w:hAnsiTheme="majorHAnsi" w:cs="Arial"/>
                          <w:color w:val="0D0D0D" w:themeColor="text1" w:themeTint="F2"/>
                          <w:szCs w:val="22"/>
                        </w:rPr>
                      </w:pPr>
                    </w:p>
                    <w:p w14:paraId="1243E4D1" w14:textId="12FE5D50" w:rsidR="00C51238" w:rsidRPr="00B50392" w:rsidRDefault="00C51238" w:rsidP="00865C28">
                      <w:pPr>
                        <w:spacing w:line="276" w:lineRule="auto"/>
                        <w:rPr>
                          <w:rFonts w:asciiTheme="majorHAnsi" w:hAnsiTheme="majorHAnsi" w:cs="Arial"/>
                          <w:color w:val="0D0D0D" w:themeColor="text1" w:themeTint="F2"/>
                          <w:szCs w:val="22"/>
                        </w:rPr>
                      </w:pPr>
                      <w:r w:rsidRPr="00B50392">
                        <w:rPr>
                          <w:rFonts w:asciiTheme="majorHAnsi" w:hAnsiTheme="majorHAnsi" w:cs="Arial"/>
                          <w:color w:val="0D0D0D" w:themeColor="text1" w:themeTint="F2"/>
                          <w:szCs w:val="22"/>
                        </w:rPr>
                        <w:t>RELATIVES OF JOSÉ ORLANDO FLORES ARAYA</w:t>
                      </w:r>
                    </w:p>
                    <w:p w14:paraId="51ADDF18" w14:textId="77777777" w:rsidR="00C51238" w:rsidRPr="00B50392" w:rsidRDefault="00C51238" w:rsidP="00865C28">
                      <w:pPr>
                        <w:spacing w:line="276" w:lineRule="auto"/>
                        <w:rPr>
                          <w:rFonts w:asciiTheme="majorHAnsi" w:hAnsiTheme="majorHAnsi" w:cs="Arial"/>
                          <w:color w:val="0D0D0D" w:themeColor="text1" w:themeTint="F2"/>
                          <w:szCs w:val="22"/>
                        </w:rPr>
                      </w:pPr>
                      <w:r w:rsidRPr="00B50392">
                        <w:rPr>
                          <w:rFonts w:asciiTheme="majorHAnsi" w:hAnsiTheme="majorHAnsi" w:cs="Arial"/>
                          <w:color w:val="0D0D0D" w:themeColor="text1" w:themeTint="F2"/>
                          <w:szCs w:val="22"/>
                        </w:rPr>
                        <w:t>CHILE</w:t>
                      </w:r>
                    </w:p>
                    <w:p w14:paraId="17A89EFB" w14:textId="67964143" w:rsidR="00C51238" w:rsidRPr="000C4365" w:rsidRDefault="00C51238" w:rsidP="00890B82">
                      <w:pPr>
                        <w:spacing w:line="276" w:lineRule="auto"/>
                        <w:rPr>
                          <w:rFonts w:asciiTheme="majorHAnsi" w:hAnsiTheme="majorHAnsi"/>
                          <w:color w:val="0D0D0D" w:themeColor="text1" w:themeTint="F2"/>
                        </w:rPr>
                      </w:pPr>
                    </w:p>
                  </w:txbxContent>
                </v:textbox>
              </v:shape>
            </w:pict>
          </mc:Fallback>
        </mc:AlternateContent>
      </w:r>
      <w:r w:rsidR="004B7EB6" w:rsidRPr="004E10E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154BAF6" w:rsidR="00C51238" w:rsidRPr="001C5E3F" w:rsidRDefault="00C5123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Pr="001C5E3F">
                              <w:rPr>
                                <w:rFonts w:asciiTheme="minorHAnsi" w:hAnsiTheme="minorHAnsi"/>
                                <w:color w:val="FFFFFF" w:themeColor="background1"/>
                                <w:sz w:val="22"/>
                                <w:lang w:val="pt-BR"/>
                              </w:rPr>
                              <w:t>.</w:t>
                            </w:r>
                          </w:p>
                          <w:p w14:paraId="4AA08A8C" w14:textId="3C88B55C" w:rsidR="00C51238" w:rsidRPr="001C5E3F" w:rsidRDefault="00C51238" w:rsidP="009E566A">
                            <w:pPr>
                              <w:jc w:val="right"/>
                              <w:rPr>
                                <w:rFonts w:asciiTheme="minorHAnsi" w:hAnsiTheme="minorHAnsi"/>
                                <w:color w:val="FFFFFF" w:themeColor="background1"/>
                                <w:sz w:val="22"/>
                                <w:lang w:val="pt-BR"/>
                              </w:rPr>
                            </w:pPr>
                            <w:r w:rsidRPr="001C5E3F">
                              <w:rPr>
                                <w:rFonts w:asciiTheme="minorHAnsi" w:hAnsiTheme="minorHAnsi"/>
                                <w:color w:val="FFFFFF" w:themeColor="background1"/>
                                <w:sz w:val="22"/>
                                <w:lang w:val="pt-BR"/>
                              </w:rPr>
                              <w:t xml:space="preserve">Doc. </w:t>
                            </w:r>
                            <w:r w:rsidR="001C5E3F">
                              <w:rPr>
                                <w:rFonts w:asciiTheme="minorHAnsi" w:hAnsiTheme="minorHAnsi"/>
                                <w:color w:val="FFFFFF" w:themeColor="background1"/>
                                <w:sz w:val="22"/>
                                <w:lang w:val="pt-BR"/>
                              </w:rPr>
                              <w:t>172</w:t>
                            </w:r>
                          </w:p>
                          <w:p w14:paraId="0BEFF61A" w14:textId="2763253C" w:rsidR="00C51238" w:rsidRPr="001C5E3F" w:rsidRDefault="00C51238" w:rsidP="009E566A">
                            <w:pPr>
                              <w:jc w:val="right"/>
                              <w:rPr>
                                <w:rFonts w:asciiTheme="minorHAnsi" w:hAnsiTheme="minorHAnsi"/>
                                <w:color w:val="FFFFFF" w:themeColor="background1"/>
                                <w:sz w:val="22"/>
                              </w:rPr>
                            </w:pPr>
                            <w:r w:rsidRPr="001C5E3F">
                              <w:rPr>
                                <w:rFonts w:asciiTheme="minorHAnsi" w:hAnsiTheme="minorHAnsi"/>
                                <w:color w:val="FFFFFF" w:themeColor="background1"/>
                                <w:sz w:val="22"/>
                                <w:lang w:val="pt-BR"/>
                              </w:rPr>
                              <w:t xml:space="preserve"> </w:t>
                            </w:r>
                            <w:r w:rsidR="001C5E3F">
                              <w:rPr>
                                <w:rFonts w:asciiTheme="minorHAnsi" w:hAnsiTheme="minorHAnsi"/>
                                <w:color w:val="FFFFFF" w:themeColor="background1"/>
                                <w:sz w:val="22"/>
                              </w:rPr>
                              <w:t>9 June</w:t>
                            </w:r>
                            <w:r w:rsidRPr="001C5E3F">
                              <w:rPr>
                                <w:rFonts w:asciiTheme="minorHAnsi" w:hAnsiTheme="minorHAnsi"/>
                                <w:color w:val="FFFFFF" w:themeColor="background1"/>
                                <w:sz w:val="22"/>
                              </w:rPr>
                              <w:t xml:space="preserve"> 2020</w:t>
                            </w:r>
                          </w:p>
                          <w:p w14:paraId="0FC103BD" w14:textId="498D228C" w:rsidR="00C51238" w:rsidRPr="001C5E3F" w:rsidRDefault="00C51238" w:rsidP="009E566A">
                            <w:pPr>
                              <w:jc w:val="right"/>
                              <w:rPr>
                                <w:rFonts w:asciiTheme="minorHAnsi" w:hAnsiTheme="minorHAnsi"/>
                                <w:color w:val="FFFFFF" w:themeColor="background1"/>
                                <w:sz w:val="22"/>
                              </w:rPr>
                            </w:pPr>
                            <w:r w:rsidRPr="001C5E3F">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154BAF6" w:rsidR="00C51238" w:rsidRPr="001C5E3F" w:rsidRDefault="00C5123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Pr="001C5E3F">
                        <w:rPr>
                          <w:rFonts w:asciiTheme="minorHAnsi" w:hAnsiTheme="minorHAnsi"/>
                          <w:color w:val="FFFFFF" w:themeColor="background1"/>
                          <w:sz w:val="22"/>
                          <w:lang w:val="pt-BR"/>
                        </w:rPr>
                        <w:t>.</w:t>
                      </w:r>
                    </w:p>
                    <w:p w14:paraId="4AA08A8C" w14:textId="3C88B55C" w:rsidR="00C51238" w:rsidRPr="001C5E3F" w:rsidRDefault="00C51238" w:rsidP="009E566A">
                      <w:pPr>
                        <w:jc w:val="right"/>
                        <w:rPr>
                          <w:rFonts w:asciiTheme="minorHAnsi" w:hAnsiTheme="minorHAnsi"/>
                          <w:color w:val="FFFFFF" w:themeColor="background1"/>
                          <w:sz w:val="22"/>
                          <w:lang w:val="pt-BR"/>
                        </w:rPr>
                      </w:pPr>
                      <w:r w:rsidRPr="001C5E3F">
                        <w:rPr>
                          <w:rFonts w:asciiTheme="minorHAnsi" w:hAnsiTheme="minorHAnsi"/>
                          <w:color w:val="FFFFFF" w:themeColor="background1"/>
                          <w:sz w:val="22"/>
                          <w:lang w:val="pt-BR"/>
                        </w:rPr>
                        <w:t xml:space="preserve">Doc. </w:t>
                      </w:r>
                      <w:r w:rsidR="001C5E3F">
                        <w:rPr>
                          <w:rFonts w:asciiTheme="minorHAnsi" w:hAnsiTheme="minorHAnsi"/>
                          <w:color w:val="FFFFFF" w:themeColor="background1"/>
                          <w:sz w:val="22"/>
                          <w:lang w:val="pt-BR"/>
                        </w:rPr>
                        <w:t>172</w:t>
                      </w:r>
                    </w:p>
                    <w:p w14:paraId="0BEFF61A" w14:textId="2763253C" w:rsidR="00C51238" w:rsidRPr="001C5E3F" w:rsidRDefault="00C51238" w:rsidP="009E566A">
                      <w:pPr>
                        <w:jc w:val="right"/>
                        <w:rPr>
                          <w:rFonts w:asciiTheme="minorHAnsi" w:hAnsiTheme="minorHAnsi"/>
                          <w:color w:val="FFFFFF" w:themeColor="background1"/>
                          <w:sz w:val="22"/>
                        </w:rPr>
                      </w:pPr>
                      <w:r w:rsidRPr="001C5E3F">
                        <w:rPr>
                          <w:rFonts w:asciiTheme="minorHAnsi" w:hAnsiTheme="minorHAnsi"/>
                          <w:color w:val="FFFFFF" w:themeColor="background1"/>
                          <w:sz w:val="22"/>
                          <w:lang w:val="pt-BR"/>
                        </w:rPr>
                        <w:t xml:space="preserve"> </w:t>
                      </w:r>
                      <w:r w:rsidR="001C5E3F">
                        <w:rPr>
                          <w:rFonts w:asciiTheme="minorHAnsi" w:hAnsiTheme="minorHAnsi"/>
                          <w:color w:val="FFFFFF" w:themeColor="background1"/>
                          <w:sz w:val="22"/>
                        </w:rPr>
                        <w:t>9 June</w:t>
                      </w:r>
                      <w:r w:rsidRPr="001C5E3F">
                        <w:rPr>
                          <w:rFonts w:asciiTheme="minorHAnsi" w:hAnsiTheme="minorHAnsi"/>
                          <w:color w:val="FFFFFF" w:themeColor="background1"/>
                          <w:sz w:val="22"/>
                        </w:rPr>
                        <w:t xml:space="preserve"> 2020</w:t>
                      </w:r>
                    </w:p>
                    <w:p w14:paraId="0FC103BD" w14:textId="498D228C" w:rsidR="00C51238" w:rsidRPr="001C5E3F" w:rsidRDefault="00C51238" w:rsidP="009E566A">
                      <w:pPr>
                        <w:jc w:val="right"/>
                        <w:rPr>
                          <w:rFonts w:asciiTheme="minorHAnsi" w:hAnsiTheme="minorHAnsi"/>
                          <w:color w:val="FFFFFF" w:themeColor="background1"/>
                          <w:sz w:val="22"/>
                        </w:rPr>
                      </w:pPr>
                      <w:r w:rsidRPr="001C5E3F">
                        <w:rPr>
                          <w:rFonts w:asciiTheme="minorHAnsi" w:hAnsiTheme="minorHAnsi"/>
                          <w:color w:val="FFFFFF" w:themeColor="background1"/>
                          <w:sz w:val="22"/>
                        </w:rPr>
                        <w:t>Original: Spanish</w:t>
                      </w:r>
                    </w:p>
                  </w:txbxContent>
                </v:textbox>
              </v:shape>
            </w:pict>
          </mc:Fallback>
        </mc:AlternateContent>
      </w:r>
    </w:p>
    <w:p w14:paraId="3765F9FA" w14:textId="77777777" w:rsidR="00040C3A" w:rsidRPr="004E10E8" w:rsidRDefault="00040C3A" w:rsidP="00040C3A">
      <w:pPr>
        <w:tabs>
          <w:tab w:val="center" w:pos="5400"/>
        </w:tabs>
        <w:suppressAutoHyphens/>
        <w:jc w:val="center"/>
        <w:rPr>
          <w:rFonts w:asciiTheme="majorHAnsi" w:hAnsiTheme="majorHAnsi"/>
          <w:sz w:val="22"/>
          <w:szCs w:val="22"/>
        </w:rPr>
      </w:pPr>
    </w:p>
    <w:p w14:paraId="5E33CE59" w14:textId="77777777" w:rsidR="00040C3A" w:rsidRPr="004E10E8"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4E10E8" w:rsidRDefault="00040C3A" w:rsidP="00040C3A">
      <w:pPr>
        <w:tabs>
          <w:tab w:val="center" w:pos="5400"/>
        </w:tabs>
        <w:suppressAutoHyphens/>
        <w:jc w:val="center"/>
        <w:rPr>
          <w:rFonts w:asciiTheme="majorHAnsi" w:hAnsiTheme="majorHAnsi"/>
          <w:sz w:val="22"/>
          <w:szCs w:val="22"/>
        </w:rPr>
      </w:pPr>
    </w:p>
    <w:p w14:paraId="43677EE2" w14:textId="77777777" w:rsidR="00040C3A" w:rsidRPr="004E10E8" w:rsidRDefault="00040C3A" w:rsidP="00040C3A">
      <w:pPr>
        <w:tabs>
          <w:tab w:val="center" w:pos="5400"/>
        </w:tabs>
        <w:suppressAutoHyphens/>
        <w:jc w:val="center"/>
        <w:rPr>
          <w:rFonts w:asciiTheme="majorHAnsi" w:hAnsiTheme="majorHAnsi"/>
          <w:sz w:val="22"/>
          <w:szCs w:val="22"/>
        </w:rPr>
      </w:pPr>
    </w:p>
    <w:p w14:paraId="747B776B" w14:textId="77777777" w:rsidR="00040C3A" w:rsidRPr="004E10E8" w:rsidRDefault="00040C3A" w:rsidP="00040C3A">
      <w:pPr>
        <w:tabs>
          <w:tab w:val="center" w:pos="5400"/>
        </w:tabs>
        <w:suppressAutoHyphens/>
        <w:jc w:val="center"/>
        <w:rPr>
          <w:rFonts w:asciiTheme="majorHAnsi" w:hAnsiTheme="majorHAnsi"/>
          <w:sz w:val="22"/>
          <w:szCs w:val="22"/>
        </w:rPr>
      </w:pPr>
    </w:p>
    <w:p w14:paraId="3FA14379" w14:textId="77777777" w:rsidR="00040C3A" w:rsidRPr="004E10E8" w:rsidRDefault="00040C3A" w:rsidP="00040C3A">
      <w:pPr>
        <w:tabs>
          <w:tab w:val="center" w:pos="5400"/>
        </w:tabs>
        <w:suppressAutoHyphens/>
        <w:jc w:val="center"/>
        <w:rPr>
          <w:rFonts w:asciiTheme="majorHAnsi" w:hAnsiTheme="majorHAnsi"/>
          <w:sz w:val="22"/>
          <w:szCs w:val="22"/>
        </w:rPr>
      </w:pPr>
    </w:p>
    <w:p w14:paraId="28A65FAF" w14:textId="77777777" w:rsidR="005128E4" w:rsidRPr="004E10E8" w:rsidRDefault="005128E4" w:rsidP="00040C3A">
      <w:pPr>
        <w:tabs>
          <w:tab w:val="center" w:pos="5400"/>
        </w:tabs>
        <w:suppressAutoHyphens/>
        <w:jc w:val="center"/>
        <w:rPr>
          <w:rFonts w:asciiTheme="majorHAnsi" w:hAnsiTheme="majorHAnsi"/>
          <w:sz w:val="22"/>
          <w:szCs w:val="22"/>
        </w:rPr>
      </w:pPr>
    </w:p>
    <w:p w14:paraId="11B1978A" w14:textId="77777777" w:rsidR="00040C3A" w:rsidRPr="004E10E8" w:rsidRDefault="00040C3A" w:rsidP="00040C3A">
      <w:pPr>
        <w:tabs>
          <w:tab w:val="center" w:pos="5400"/>
        </w:tabs>
        <w:suppressAutoHyphens/>
        <w:jc w:val="center"/>
        <w:rPr>
          <w:rFonts w:asciiTheme="majorHAnsi" w:hAnsiTheme="majorHAnsi"/>
          <w:sz w:val="22"/>
          <w:szCs w:val="22"/>
        </w:rPr>
      </w:pPr>
    </w:p>
    <w:p w14:paraId="650F503D" w14:textId="77777777" w:rsidR="005128E4" w:rsidRPr="004E10E8" w:rsidRDefault="005128E4" w:rsidP="00040C3A">
      <w:pPr>
        <w:tabs>
          <w:tab w:val="center" w:pos="5400"/>
        </w:tabs>
        <w:suppressAutoHyphens/>
        <w:jc w:val="center"/>
        <w:rPr>
          <w:rFonts w:asciiTheme="majorHAnsi" w:hAnsiTheme="majorHAnsi"/>
          <w:sz w:val="22"/>
          <w:szCs w:val="22"/>
        </w:rPr>
      </w:pPr>
    </w:p>
    <w:p w14:paraId="17861C77" w14:textId="77777777" w:rsidR="005128E4" w:rsidRPr="004E10E8" w:rsidRDefault="005128E4" w:rsidP="00040C3A">
      <w:pPr>
        <w:tabs>
          <w:tab w:val="center" w:pos="5400"/>
        </w:tabs>
        <w:suppressAutoHyphens/>
        <w:jc w:val="center"/>
        <w:rPr>
          <w:rFonts w:asciiTheme="majorHAnsi" w:hAnsiTheme="majorHAnsi"/>
          <w:sz w:val="22"/>
          <w:szCs w:val="22"/>
        </w:rPr>
      </w:pPr>
    </w:p>
    <w:p w14:paraId="0EFEAEB7" w14:textId="77777777" w:rsidR="005128E4" w:rsidRPr="004E10E8" w:rsidRDefault="005128E4" w:rsidP="00040C3A">
      <w:pPr>
        <w:tabs>
          <w:tab w:val="center" w:pos="5400"/>
        </w:tabs>
        <w:suppressAutoHyphens/>
        <w:jc w:val="center"/>
        <w:rPr>
          <w:rFonts w:asciiTheme="majorHAnsi" w:hAnsiTheme="majorHAnsi"/>
          <w:sz w:val="22"/>
          <w:szCs w:val="22"/>
        </w:rPr>
      </w:pPr>
    </w:p>
    <w:p w14:paraId="5B815FC5" w14:textId="77777777" w:rsidR="00040C3A" w:rsidRPr="004E10E8" w:rsidRDefault="00040C3A" w:rsidP="00040C3A">
      <w:pPr>
        <w:tabs>
          <w:tab w:val="center" w:pos="5400"/>
        </w:tabs>
        <w:suppressAutoHyphens/>
        <w:jc w:val="center"/>
        <w:rPr>
          <w:rFonts w:asciiTheme="majorHAnsi" w:hAnsiTheme="majorHAnsi"/>
          <w:sz w:val="22"/>
          <w:szCs w:val="22"/>
        </w:rPr>
      </w:pPr>
    </w:p>
    <w:p w14:paraId="0D43F8BD" w14:textId="77777777" w:rsidR="00040C3A" w:rsidRPr="004E10E8" w:rsidRDefault="00040C3A" w:rsidP="00040C3A">
      <w:pPr>
        <w:tabs>
          <w:tab w:val="center" w:pos="5400"/>
        </w:tabs>
        <w:suppressAutoHyphens/>
        <w:jc w:val="center"/>
        <w:rPr>
          <w:rFonts w:asciiTheme="majorHAnsi" w:hAnsiTheme="majorHAnsi"/>
          <w:sz w:val="22"/>
          <w:szCs w:val="22"/>
        </w:rPr>
      </w:pPr>
    </w:p>
    <w:p w14:paraId="03AA1AEB" w14:textId="77777777" w:rsidR="002C1641" w:rsidRPr="004E10E8" w:rsidRDefault="002C1641" w:rsidP="00040C3A">
      <w:pPr>
        <w:tabs>
          <w:tab w:val="center" w:pos="5400"/>
        </w:tabs>
        <w:suppressAutoHyphens/>
        <w:jc w:val="center"/>
        <w:rPr>
          <w:rFonts w:asciiTheme="majorHAnsi" w:hAnsiTheme="majorHAnsi"/>
          <w:sz w:val="18"/>
          <w:szCs w:val="22"/>
        </w:rPr>
      </w:pPr>
    </w:p>
    <w:p w14:paraId="2FD75BF3" w14:textId="77777777" w:rsidR="002C1641" w:rsidRPr="004E10E8" w:rsidRDefault="002C1641" w:rsidP="00040C3A">
      <w:pPr>
        <w:tabs>
          <w:tab w:val="center" w:pos="5400"/>
        </w:tabs>
        <w:suppressAutoHyphens/>
        <w:jc w:val="center"/>
        <w:rPr>
          <w:rFonts w:asciiTheme="majorHAnsi" w:hAnsiTheme="majorHAnsi"/>
          <w:sz w:val="18"/>
          <w:szCs w:val="22"/>
        </w:rPr>
      </w:pPr>
    </w:p>
    <w:p w14:paraId="73EF440E" w14:textId="77777777" w:rsidR="002C1641" w:rsidRPr="004E10E8" w:rsidRDefault="002C1641" w:rsidP="00040C3A">
      <w:pPr>
        <w:tabs>
          <w:tab w:val="center" w:pos="5400"/>
        </w:tabs>
        <w:suppressAutoHyphens/>
        <w:jc w:val="center"/>
        <w:rPr>
          <w:rFonts w:asciiTheme="majorHAnsi" w:hAnsiTheme="majorHAnsi"/>
          <w:sz w:val="18"/>
          <w:szCs w:val="22"/>
        </w:rPr>
      </w:pPr>
    </w:p>
    <w:p w14:paraId="3D12B191" w14:textId="77777777" w:rsidR="002C1641" w:rsidRPr="004E10E8" w:rsidRDefault="002C1641" w:rsidP="00040C3A">
      <w:pPr>
        <w:tabs>
          <w:tab w:val="center" w:pos="5400"/>
        </w:tabs>
        <w:suppressAutoHyphens/>
        <w:jc w:val="center"/>
        <w:rPr>
          <w:rFonts w:asciiTheme="majorHAnsi" w:hAnsiTheme="majorHAnsi"/>
          <w:sz w:val="18"/>
          <w:szCs w:val="22"/>
        </w:rPr>
      </w:pPr>
    </w:p>
    <w:p w14:paraId="1132D17C" w14:textId="77777777" w:rsidR="002C1641" w:rsidRPr="004E10E8" w:rsidRDefault="002C1641" w:rsidP="00040C3A">
      <w:pPr>
        <w:tabs>
          <w:tab w:val="center" w:pos="5400"/>
        </w:tabs>
        <w:suppressAutoHyphens/>
        <w:jc w:val="center"/>
        <w:rPr>
          <w:rFonts w:asciiTheme="majorHAnsi" w:hAnsiTheme="majorHAnsi"/>
          <w:sz w:val="18"/>
          <w:szCs w:val="22"/>
        </w:rPr>
      </w:pPr>
    </w:p>
    <w:p w14:paraId="659B324C" w14:textId="77777777" w:rsidR="002C1641" w:rsidRPr="004E10E8" w:rsidRDefault="002C1641" w:rsidP="00040C3A">
      <w:pPr>
        <w:tabs>
          <w:tab w:val="center" w:pos="5400"/>
        </w:tabs>
        <w:suppressAutoHyphens/>
        <w:jc w:val="center"/>
        <w:rPr>
          <w:rFonts w:asciiTheme="majorHAnsi" w:hAnsiTheme="majorHAnsi"/>
          <w:sz w:val="18"/>
          <w:szCs w:val="22"/>
        </w:rPr>
      </w:pPr>
    </w:p>
    <w:p w14:paraId="0DE58CEA" w14:textId="77777777" w:rsidR="002C1641" w:rsidRPr="004E10E8" w:rsidRDefault="002C1641" w:rsidP="00040C3A">
      <w:pPr>
        <w:tabs>
          <w:tab w:val="center" w:pos="5400"/>
        </w:tabs>
        <w:suppressAutoHyphens/>
        <w:jc w:val="center"/>
        <w:rPr>
          <w:rFonts w:asciiTheme="majorHAnsi" w:hAnsiTheme="majorHAnsi"/>
          <w:sz w:val="18"/>
          <w:szCs w:val="22"/>
        </w:rPr>
      </w:pPr>
    </w:p>
    <w:p w14:paraId="3A5BB7C9" w14:textId="77777777" w:rsidR="002C1641" w:rsidRPr="004E10E8" w:rsidRDefault="002C1641" w:rsidP="00040C3A">
      <w:pPr>
        <w:tabs>
          <w:tab w:val="center" w:pos="5400"/>
        </w:tabs>
        <w:suppressAutoHyphens/>
        <w:jc w:val="center"/>
        <w:rPr>
          <w:rFonts w:asciiTheme="majorHAnsi" w:hAnsiTheme="majorHAnsi"/>
          <w:sz w:val="18"/>
          <w:szCs w:val="22"/>
        </w:rPr>
      </w:pPr>
    </w:p>
    <w:p w14:paraId="6BA67E7F" w14:textId="77777777" w:rsidR="002C1641" w:rsidRPr="004E10E8" w:rsidRDefault="002C1641" w:rsidP="00040C3A">
      <w:pPr>
        <w:tabs>
          <w:tab w:val="center" w:pos="5400"/>
        </w:tabs>
        <w:suppressAutoHyphens/>
        <w:jc w:val="center"/>
        <w:rPr>
          <w:rFonts w:asciiTheme="majorHAnsi" w:hAnsiTheme="majorHAnsi"/>
          <w:sz w:val="18"/>
          <w:szCs w:val="22"/>
        </w:rPr>
      </w:pPr>
    </w:p>
    <w:p w14:paraId="6D4FBE3A" w14:textId="77777777" w:rsidR="002C1641" w:rsidRPr="004E10E8" w:rsidRDefault="002C1641" w:rsidP="00040C3A">
      <w:pPr>
        <w:tabs>
          <w:tab w:val="center" w:pos="5400"/>
        </w:tabs>
        <w:suppressAutoHyphens/>
        <w:jc w:val="center"/>
        <w:rPr>
          <w:rFonts w:asciiTheme="majorHAnsi" w:hAnsiTheme="majorHAnsi"/>
          <w:sz w:val="18"/>
          <w:szCs w:val="22"/>
        </w:rPr>
      </w:pPr>
    </w:p>
    <w:p w14:paraId="2741AD16" w14:textId="77777777" w:rsidR="002C1641" w:rsidRPr="004E10E8" w:rsidRDefault="002C1641" w:rsidP="00040C3A">
      <w:pPr>
        <w:tabs>
          <w:tab w:val="center" w:pos="5400"/>
        </w:tabs>
        <w:suppressAutoHyphens/>
        <w:jc w:val="center"/>
        <w:rPr>
          <w:rFonts w:asciiTheme="majorHAnsi" w:hAnsiTheme="majorHAnsi"/>
          <w:sz w:val="18"/>
          <w:szCs w:val="22"/>
        </w:rPr>
      </w:pPr>
    </w:p>
    <w:p w14:paraId="1D99DBC4" w14:textId="77777777" w:rsidR="002C1641" w:rsidRPr="004E10E8" w:rsidRDefault="002C1641" w:rsidP="00040C3A">
      <w:pPr>
        <w:tabs>
          <w:tab w:val="center" w:pos="5400"/>
        </w:tabs>
        <w:suppressAutoHyphens/>
        <w:jc w:val="center"/>
        <w:rPr>
          <w:rFonts w:asciiTheme="majorHAnsi" w:hAnsiTheme="majorHAnsi"/>
          <w:sz w:val="18"/>
          <w:szCs w:val="22"/>
        </w:rPr>
      </w:pPr>
    </w:p>
    <w:p w14:paraId="3290BF94" w14:textId="77777777" w:rsidR="002C1641" w:rsidRPr="004E10E8" w:rsidRDefault="003C32BC" w:rsidP="00040C3A">
      <w:pPr>
        <w:tabs>
          <w:tab w:val="center" w:pos="5400"/>
        </w:tabs>
        <w:suppressAutoHyphens/>
        <w:jc w:val="center"/>
        <w:rPr>
          <w:rFonts w:asciiTheme="majorHAnsi" w:hAnsiTheme="majorHAnsi"/>
          <w:sz w:val="18"/>
          <w:szCs w:val="22"/>
        </w:rPr>
      </w:pPr>
      <w:r w:rsidRPr="004E10E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3EEC36AA" w:rsidR="00C51238" w:rsidRDefault="00C51238"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1C5E3F">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1C5E3F">
                              <w:rPr>
                                <w:rFonts w:asciiTheme="majorHAnsi" w:hAnsiTheme="majorHAnsi"/>
                                <w:color w:val="0D0D0D" w:themeColor="text1" w:themeTint="F2"/>
                                <w:sz w:val="18"/>
                                <w:szCs w:val="20"/>
                              </w:rPr>
                              <w:t>June 9,</w:t>
                            </w:r>
                            <w:r>
                              <w:rPr>
                                <w:rFonts w:asciiTheme="majorHAnsi" w:hAnsiTheme="majorHAnsi"/>
                                <w:color w:val="0D0D0D" w:themeColor="text1" w:themeTint="F2"/>
                                <w:sz w:val="18"/>
                                <w:szCs w:val="20"/>
                              </w:rPr>
                              <w:t xml:space="preserve"> 2020</w:t>
                            </w:r>
                            <w:r w:rsidR="00657613">
                              <w:rPr>
                                <w:rFonts w:asciiTheme="majorHAnsi" w:hAnsiTheme="majorHAnsi"/>
                                <w:color w:val="0D0D0D" w:themeColor="text1" w:themeTint="F2"/>
                                <w:sz w:val="18"/>
                                <w:szCs w:val="20"/>
                              </w:rPr>
                              <w:t>.</w:t>
                            </w:r>
                          </w:p>
                          <w:p w14:paraId="29BF637A" w14:textId="6A635CEE" w:rsidR="00C51238" w:rsidRPr="003C32BC" w:rsidRDefault="00C51238"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3EEC36AA" w:rsidR="00C51238" w:rsidRDefault="00C51238"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1C5E3F">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1C5E3F">
                        <w:rPr>
                          <w:rFonts w:asciiTheme="majorHAnsi" w:hAnsiTheme="majorHAnsi"/>
                          <w:color w:val="0D0D0D" w:themeColor="text1" w:themeTint="F2"/>
                          <w:sz w:val="18"/>
                          <w:szCs w:val="20"/>
                        </w:rPr>
                        <w:t>June 9,</w:t>
                      </w:r>
                      <w:r>
                        <w:rPr>
                          <w:rFonts w:asciiTheme="majorHAnsi" w:hAnsiTheme="majorHAnsi"/>
                          <w:color w:val="0D0D0D" w:themeColor="text1" w:themeTint="F2"/>
                          <w:sz w:val="18"/>
                          <w:szCs w:val="20"/>
                        </w:rPr>
                        <w:t xml:space="preserve"> 2020</w:t>
                      </w:r>
                      <w:r w:rsidR="00657613">
                        <w:rPr>
                          <w:rFonts w:asciiTheme="majorHAnsi" w:hAnsiTheme="majorHAnsi"/>
                          <w:color w:val="0D0D0D" w:themeColor="text1" w:themeTint="F2"/>
                          <w:sz w:val="18"/>
                          <w:szCs w:val="20"/>
                        </w:rPr>
                        <w:t>.</w:t>
                      </w:r>
                    </w:p>
                    <w:p w14:paraId="29BF637A" w14:textId="6A635CEE" w:rsidR="00C51238" w:rsidRPr="003C32BC" w:rsidRDefault="00C51238"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4E10E8" w:rsidRDefault="002C1641" w:rsidP="00040C3A">
      <w:pPr>
        <w:tabs>
          <w:tab w:val="center" w:pos="5400"/>
        </w:tabs>
        <w:suppressAutoHyphens/>
        <w:jc w:val="center"/>
        <w:rPr>
          <w:rFonts w:asciiTheme="majorHAnsi" w:hAnsiTheme="majorHAnsi"/>
          <w:sz w:val="18"/>
          <w:szCs w:val="22"/>
        </w:rPr>
      </w:pPr>
    </w:p>
    <w:p w14:paraId="3751FEDE" w14:textId="77777777" w:rsidR="002C1641" w:rsidRPr="004E10E8" w:rsidRDefault="002C1641" w:rsidP="00040C3A">
      <w:pPr>
        <w:tabs>
          <w:tab w:val="center" w:pos="5400"/>
        </w:tabs>
        <w:suppressAutoHyphens/>
        <w:jc w:val="center"/>
        <w:rPr>
          <w:rFonts w:asciiTheme="majorHAnsi" w:hAnsiTheme="majorHAnsi"/>
          <w:sz w:val="18"/>
          <w:szCs w:val="22"/>
        </w:rPr>
      </w:pPr>
    </w:p>
    <w:p w14:paraId="5FAB54E7" w14:textId="77777777" w:rsidR="002C1641" w:rsidRPr="004E10E8" w:rsidRDefault="002C1641" w:rsidP="00040C3A">
      <w:pPr>
        <w:tabs>
          <w:tab w:val="center" w:pos="5400"/>
        </w:tabs>
        <w:suppressAutoHyphens/>
        <w:jc w:val="center"/>
        <w:rPr>
          <w:rFonts w:asciiTheme="majorHAnsi" w:hAnsiTheme="majorHAnsi"/>
          <w:sz w:val="18"/>
          <w:szCs w:val="22"/>
        </w:rPr>
      </w:pPr>
    </w:p>
    <w:p w14:paraId="4AE4FBFB" w14:textId="77777777" w:rsidR="002C1641" w:rsidRPr="004E10E8" w:rsidRDefault="002C1641" w:rsidP="00040C3A">
      <w:pPr>
        <w:tabs>
          <w:tab w:val="center" w:pos="5400"/>
        </w:tabs>
        <w:suppressAutoHyphens/>
        <w:jc w:val="center"/>
        <w:rPr>
          <w:rFonts w:asciiTheme="majorHAnsi" w:hAnsiTheme="majorHAnsi"/>
          <w:sz w:val="18"/>
          <w:szCs w:val="22"/>
        </w:rPr>
      </w:pPr>
    </w:p>
    <w:p w14:paraId="4DA3B2C3" w14:textId="77777777" w:rsidR="002C1641" w:rsidRPr="004E10E8" w:rsidRDefault="003C32BC" w:rsidP="00040C3A">
      <w:pPr>
        <w:tabs>
          <w:tab w:val="center" w:pos="5400"/>
        </w:tabs>
        <w:suppressAutoHyphens/>
        <w:jc w:val="center"/>
        <w:rPr>
          <w:rFonts w:asciiTheme="majorHAnsi" w:hAnsiTheme="majorHAnsi"/>
          <w:sz w:val="18"/>
          <w:szCs w:val="22"/>
        </w:rPr>
      </w:pPr>
      <w:r w:rsidRPr="004E10E8">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D7032B5" w:rsidR="00C51238" w:rsidRPr="003C32BC" w:rsidRDefault="00C5123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C5E3F">
                              <w:rPr>
                                <w:rFonts w:asciiTheme="majorHAnsi" w:hAnsiTheme="majorHAnsi"/>
                                <w:color w:val="595959" w:themeColor="text1" w:themeTint="A6"/>
                                <w:sz w:val="18"/>
                              </w:rPr>
                              <w:t>162</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DC233B">
                              <w:rPr>
                                <w:rFonts w:asciiTheme="majorHAnsi" w:hAnsiTheme="majorHAnsi"/>
                                <w:color w:val="595959" w:themeColor="text1" w:themeTint="A6"/>
                                <w:sz w:val="18"/>
                              </w:rPr>
                              <w:t>1832</w:t>
                            </w:r>
                            <w:r>
                              <w:rPr>
                                <w:rFonts w:asciiTheme="majorHAnsi" w:hAnsiTheme="majorHAnsi"/>
                                <w:color w:val="595959" w:themeColor="text1" w:themeTint="A6"/>
                                <w:sz w:val="18"/>
                              </w:rPr>
                              <w:t>-</w:t>
                            </w:r>
                            <w:r w:rsidR="00DC233B">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w:t>
                            </w:r>
                            <w:r w:rsidR="00DC233B">
                              <w:rPr>
                                <w:rFonts w:asciiTheme="majorHAnsi" w:hAnsiTheme="majorHAnsi"/>
                                <w:color w:val="595959" w:themeColor="text1" w:themeTint="A6"/>
                                <w:sz w:val="18"/>
                              </w:rPr>
                              <w:t xml:space="preserve"> Relatives of </w:t>
                            </w:r>
                            <w:r w:rsidR="00DC233B" w:rsidRPr="00E71CD4">
                              <w:rPr>
                                <w:rFonts w:ascii="Cambria" w:hAnsi="Cambria"/>
                                <w:bCs/>
                                <w:color w:val="595959" w:themeColor="text1" w:themeTint="A6"/>
                                <w:sz w:val="19"/>
                                <w:szCs w:val="19"/>
                              </w:rPr>
                              <w:t>José Orlando Flores Araya</w:t>
                            </w:r>
                            <w:r w:rsidRPr="003C32BC">
                              <w:rPr>
                                <w:rFonts w:asciiTheme="majorHAnsi" w:hAnsiTheme="majorHAnsi"/>
                                <w:color w:val="595959" w:themeColor="text1" w:themeTint="A6"/>
                                <w:sz w:val="18"/>
                              </w:rPr>
                              <w:t xml:space="preserve">. </w:t>
                            </w:r>
                            <w:r w:rsidR="00DC233B">
                              <w:rPr>
                                <w:rFonts w:asciiTheme="majorHAnsi" w:hAnsiTheme="majorHAnsi"/>
                                <w:color w:val="595959" w:themeColor="text1" w:themeTint="A6"/>
                                <w:sz w:val="18"/>
                              </w:rPr>
                              <w:t>Chile</w:t>
                            </w:r>
                            <w:r>
                              <w:rPr>
                                <w:rFonts w:asciiTheme="majorHAnsi" w:hAnsiTheme="majorHAnsi"/>
                                <w:color w:val="595959" w:themeColor="text1" w:themeTint="A6"/>
                                <w:sz w:val="18"/>
                              </w:rPr>
                              <w:t xml:space="preserve">. </w:t>
                            </w:r>
                            <w:r w:rsidR="001C5E3F">
                              <w:rPr>
                                <w:rFonts w:asciiTheme="majorHAnsi" w:hAnsiTheme="majorHAnsi"/>
                                <w:color w:val="595959" w:themeColor="text1" w:themeTint="A6"/>
                                <w:sz w:val="18"/>
                              </w:rPr>
                              <w:t>June 9,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D7032B5" w:rsidR="00C51238" w:rsidRPr="003C32BC" w:rsidRDefault="00C5123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C5E3F">
                        <w:rPr>
                          <w:rFonts w:asciiTheme="majorHAnsi" w:hAnsiTheme="majorHAnsi"/>
                          <w:color w:val="595959" w:themeColor="text1" w:themeTint="A6"/>
                          <w:sz w:val="18"/>
                        </w:rPr>
                        <w:t>162</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DC233B">
                        <w:rPr>
                          <w:rFonts w:asciiTheme="majorHAnsi" w:hAnsiTheme="majorHAnsi"/>
                          <w:color w:val="595959" w:themeColor="text1" w:themeTint="A6"/>
                          <w:sz w:val="18"/>
                        </w:rPr>
                        <w:t>1832</w:t>
                      </w:r>
                      <w:r>
                        <w:rPr>
                          <w:rFonts w:asciiTheme="majorHAnsi" w:hAnsiTheme="majorHAnsi"/>
                          <w:color w:val="595959" w:themeColor="text1" w:themeTint="A6"/>
                          <w:sz w:val="18"/>
                        </w:rPr>
                        <w:t>-</w:t>
                      </w:r>
                      <w:r w:rsidR="00DC233B">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w:t>
                      </w:r>
                      <w:r w:rsidR="00DC233B">
                        <w:rPr>
                          <w:rFonts w:asciiTheme="majorHAnsi" w:hAnsiTheme="majorHAnsi"/>
                          <w:color w:val="595959" w:themeColor="text1" w:themeTint="A6"/>
                          <w:sz w:val="18"/>
                        </w:rPr>
                        <w:t xml:space="preserve"> Relatives of </w:t>
                      </w:r>
                      <w:r w:rsidR="00DC233B" w:rsidRPr="00E71CD4">
                        <w:rPr>
                          <w:rFonts w:ascii="Cambria" w:hAnsi="Cambria"/>
                          <w:bCs/>
                          <w:color w:val="595959" w:themeColor="text1" w:themeTint="A6"/>
                          <w:sz w:val="19"/>
                          <w:szCs w:val="19"/>
                        </w:rPr>
                        <w:t>José Orlando Flores Araya</w:t>
                      </w:r>
                      <w:r w:rsidRPr="003C32BC">
                        <w:rPr>
                          <w:rFonts w:asciiTheme="majorHAnsi" w:hAnsiTheme="majorHAnsi"/>
                          <w:color w:val="595959" w:themeColor="text1" w:themeTint="A6"/>
                          <w:sz w:val="18"/>
                        </w:rPr>
                        <w:t xml:space="preserve">. </w:t>
                      </w:r>
                      <w:r w:rsidR="00DC233B">
                        <w:rPr>
                          <w:rFonts w:asciiTheme="majorHAnsi" w:hAnsiTheme="majorHAnsi"/>
                          <w:color w:val="595959" w:themeColor="text1" w:themeTint="A6"/>
                          <w:sz w:val="18"/>
                        </w:rPr>
                        <w:t>Chile</w:t>
                      </w:r>
                      <w:r>
                        <w:rPr>
                          <w:rFonts w:asciiTheme="majorHAnsi" w:hAnsiTheme="majorHAnsi"/>
                          <w:color w:val="595959" w:themeColor="text1" w:themeTint="A6"/>
                          <w:sz w:val="18"/>
                        </w:rPr>
                        <w:t xml:space="preserve">. </w:t>
                      </w:r>
                      <w:r w:rsidR="001C5E3F">
                        <w:rPr>
                          <w:rFonts w:asciiTheme="majorHAnsi" w:hAnsiTheme="majorHAnsi"/>
                          <w:color w:val="595959" w:themeColor="text1" w:themeTint="A6"/>
                          <w:sz w:val="18"/>
                        </w:rPr>
                        <w:t>June 9</w:t>
                      </w:r>
                      <w:bookmarkStart w:id="1" w:name="_GoBack"/>
                      <w:bookmarkEnd w:id="1"/>
                      <w:r w:rsidR="001C5E3F">
                        <w:rPr>
                          <w:rFonts w:asciiTheme="majorHAnsi" w:hAnsiTheme="majorHAnsi"/>
                          <w:color w:val="595959" w:themeColor="text1" w:themeTint="A6"/>
                          <w:sz w:val="18"/>
                        </w:rPr>
                        <w:t>, 2020.</w:t>
                      </w:r>
                    </w:p>
                  </w:txbxContent>
                </v:textbox>
              </v:shape>
            </w:pict>
          </mc:Fallback>
        </mc:AlternateContent>
      </w:r>
    </w:p>
    <w:p w14:paraId="1C0DAFDE" w14:textId="77777777" w:rsidR="002C1641" w:rsidRPr="004E10E8" w:rsidRDefault="002C1641" w:rsidP="00040C3A">
      <w:pPr>
        <w:tabs>
          <w:tab w:val="center" w:pos="5400"/>
        </w:tabs>
        <w:suppressAutoHyphens/>
        <w:jc w:val="center"/>
        <w:rPr>
          <w:rFonts w:asciiTheme="majorHAnsi" w:hAnsiTheme="majorHAnsi"/>
          <w:sz w:val="18"/>
          <w:szCs w:val="22"/>
        </w:rPr>
      </w:pPr>
    </w:p>
    <w:p w14:paraId="5420A6FF" w14:textId="77777777" w:rsidR="002C1641" w:rsidRPr="004E10E8" w:rsidRDefault="002C1641" w:rsidP="00040C3A">
      <w:pPr>
        <w:tabs>
          <w:tab w:val="center" w:pos="5400"/>
        </w:tabs>
        <w:suppressAutoHyphens/>
        <w:jc w:val="center"/>
        <w:rPr>
          <w:rFonts w:asciiTheme="majorHAnsi" w:hAnsiTheme="majorHAnsi"/>
          <w:sz w:val="18"/>
          <w:szCs w:val="22"/>
        </w:rPr>
      </w:pPr>
    </w:p>
    <w:p w14:paraId="03B36C31" w14:textId="77777777" w:rsidR="003C32BC" w:rsidRPr="004E10E8" w:rsidRDefault="003C32BC" w:rsidP="003C32BC">
      <w:pPr>
        <w:tabs>
          <w:tab w:val="center" w:pos="5400"/>
        </w:tabs>
        <w:suppressAutoHyphens/>
        <w:jc w:val="center"/>
        <w:rPr>
          <w:rFonts w:asciiTheme="majorHAnsi" w:hAnsiTheme="majorHAnsi"/>
          <w:sz w:val="18"/>
          <w:szCs w:val="22"/>
        </w:rPr>
      </w:pPr>
    </w:p>
    <w:p w14:paraId="154A4854" w14:textId="77777777" w:rsidR="003C32BC" w:rsidRPr="004E10E8" w:rsidRDefault="006311DA" w:rsidP="003C32BC">
      <w:pPr>
        <w:tabs>
          <w:tab w:val="center" w:pos="5400"/>
        </w:tabs>
        <w:suppressAutoHyphens/>
        <w:jc w:val="center"/>
        <w:rPr>
          <w:rFonts w:asciiTheme="majorHAnsi" w:hAnsiTheme="majorHAnsi"/>
          <w:sz w:val="18"/>
          <w:szCs w:val="22"/>
        </w:rPr>
      </w:pPr>
      <w:r w:rsidRPr="004E10E8">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C51238" w:rsidRPr="004B7EB6" w:rsidRDefault="00C5123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C51238" w:rsidRPr="004B7EB6" w:rsidRDefault="00C5123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4E10E8">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C51238" w:rsidRDefault="00C51238">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C51238" w:rsidRDefault="00C51238">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4E10E8" w:rsidRDefault="007607C4" w:rsidP="003C32BC">
      <w:pPr>
        <w:tabs>
          <w:tab w:val="center" w:pos="5400"/>
        </w:tabs>
        <w:suppressAutoHyphens/>
        <w:jc w:val="center"/>
        <w:rPr>
          <w:rFonts w:asciiTheme="majorHAnsi" w:hAnsiTheme="majorHAnsi"/>
          <w:sz w:val="18"/>
          <w:szCs w:val="22"/>
        </w:rPr>
        <w:sectPr w:rsidR="007607C4" w:rsidRPr="004E10E8"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E10E8" w:rsidRDefault="00F621C3" w:rsidP="00F621C3">
      <w:pPr>
        <w:spacing w:after="240"/>
        <w:ind w:firstLine="720"/>
        <w:jc w:val="both"/>
        <w:rPr>
          <w:rFonts w:asciiTheme="majorHAnsi" w:hAnsiTheme="majorHAnsi"/>
          <w:b/>
          <w:bCs/>
          <w:sz w:val="20"/>
          <w:szCs w:val="20"/>
        </w:rPr>
      </w:pPr>
      <w:r w:rsidRPr="004E10E8">
        <w:rPr>
          <w:rFonts w:asciiTheme="majorHAnsi" w:hAnsiTheme="majorHAnsi"/>
          <w:b/>
          <w:bCs/>
          <w:sz w:val="20"/>
          <w:szCs w:val="20"/>
        </w:rPr>
        <w:lastRenderedPageBreak/>
        <w:t>I.</w:t>
      </w:r>
      <w:r w:rsidRPr="004E10E8">
        <w:rPr>
          <w:rFonts w:asciiTheme="majorHAnsi" w:hAnsiTheme="majorHAnsi"/>
          <w:b/>
          <w:bCs/>
          <w:sz w:val="20"/>
          <w:szCs w:val="20"/>
        </w:rPr>
        <w:tab/>
      </w:r>
      <w:r w:rsidR="00592718" w:rsidRPr="004E10E8">
        <w:rPr>
          <w:rFonts w:asciiTheme="majorHAnsi" w:hAnsiTheme="majorHAnsi"/>
          <w:b/>
          <w:bCs/>
          <w:sz w:val="20"/>
          <w:szCs w:val="20"/>
        </w:rPr>
        <w:t>INFORMATION ABOUT THE PETITION</w:t>
      </w:r>
      <w:r w:rsidRPr="004E10E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E10E8"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4E10E8" w:rsidRDefault="003771A3" w:rsidP="00C51238">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Petitioner</w:t>
            </w:r>
            <w:r w:rsidR="00F621C3" w:rsidRPr="004E10E8">
              <w:rPr>
                <w:rFonts w:ascii="Cambria" w:hAnsi="Cambria"/>
                <w:b/>
                <w:bCs/>
                <w:color w:val="FFFFFF" w:themeColor="background1"/>
                <w:sz w:val="20"/>
                <w:szCs w:val="20"/>
              </w:rPr>
              <w:t>:</w:t>
            </w:r>
          </w:p>
        </w:tc>
        <w:tc>
          <w:tcPr>
            <w:tcW w:w="5670" w:type="dxa"/>
            <w:vAlign w:val="center"/>
          </w:tcPr>
          <w:p w14:paraId="0674C7B8" w14:textId="3C47254C" w:rsidR="00F621C3" w:rsidRPr="004E10E8" w:rsidRDefault="00865C28" w:rsidP="00865C28">
            <w:pPr>
              <w:rPr>
                <w:lang w:eastAsia="es-CL"/>
              </w:rPr>
            </w:pPr>
            <w:r w:rsidRPr="004E10E8">
              <w:rPr>
                <w:rFonts w:ascii="Cambria" w:hAnsi="Cambria"/>
                <w:bCs/>
                <w:sz w:val="19"/>
                <w:szCs w:val="19"/>
              </w:rPr>
              <w:t xml:space="preserve">Nelson </w:t>
            </w:r>
            <w:proofErr w:type="spellStart"/>
            <w:r w:rsidRPr="004E10E8">
              <w:rPr>
                <w:rFonts w:ascii="Cambria" w:hAnsi="Cambria"/>
                <w:bCs/>
                <w:sz w:val="19"/>
                <w:szCs w:val="19"/>
              </w:rPr>
              <w:t>Caucoto</w:t>
            </w:r>
            <w:proofErr w:type="spellEnd"/>
            <w:r w:rsidRPr="004E10E8">
              <w:rPr>
                <w:rFonts w:ascii="Cambria" w:hAnsi="Cambria"/>
                <w:bCs/>
                <w:sz w:val="19"/>
                <w:szCs w:val="19"/>
              </w:rPr>
              <w:t xml:space="preserve"> Pereira</w:t>
            </w:r>
            <w:r w:rsidRPr="004E10E8">
              <w:rPr>
                <w:rStyle w:val="FootnoteReference"/>
                <w:rFonts w:ascii="Cambria" w:hAnsi="Cambria"/>
                <w:bCs/>
                <w:sz w:val="19"/>
                <w:szCs w:val="19"/>
              </w:rPr>
              <w:footnoteReference w:id="2"/>
            </w:r>
            <w:r w:rsidRPr="004E10E8">
              <w:rPr>
                <w:lang w:eastAsia="es-CL"/>
              </w:rPr>
              <w:t xml:space="preserve"> </w:t>
            </w:r>
          </w:p>
        </w:tc>
      </w:tr>
      <w:tr w:rsidR="00F621C3" w:rsidRPr="00657613"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4E10E8" w:rsidRDefault="007C748B" w:rsidP="00C5123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4E10E8">
                  <w:rPr>
                    <w:rFonts w:ascii="Cambria" w:hAnsi="Cambria"/>
                    <w:b/>
                    <w:bCs/>
                    <w:color w:val="FFFFFF" w:themeColor="background1"/>
                    <w:sz w:val="20"/>
                    <w:szCs w:val="20"/>
                  </w:rPr>
                  <w:t>Alleged victim</w:t>
                </w:r>
              </w:sdtContent>
            </w:sdt>
            <w:r w:rsidR="00F621C3" w:rsidRPr="004E10E8">
              <w:rPr>
                <w:rFonts w:ascii="Cambria" w:hAnsi="Cambria"/>
                <w:b/>
                <w:bCs/>
                <w:color w:val="FFFFFF" w:themeColor="background1"/>
                <w:sz w:val="20"/>
                <w:szCs w:val="20"/>
              </w:rPr>
              <w:t>:</w:t>
            </w:r>
          </w:p>
        </w:tc>
        <w:tc>
          <w:tcPr>
            <w:tcW w:w="5670" w:type="dxa"/>
            <w:vAlign w:val="center"/>
          </w:tcPr>
          <w:p w14:paraId="60895337" w14:textId="234844BD" w:rsidR="00F621C3" w:rsidRPr="00657613" w:rsidRDefault="00865C28" w:rsidP="00C51238">
            <w:pPr>
              <w:jc w:val="both"/>
              <w:rPr>
                <w:rFonts w:ascii="Cambria" w:hAnsi="Cambria"/>
                <w:bCs/>
                <w:sz w:val="19"/>
                <w:szCs w:val="19"/>
                <w:lang w:val="es-US"/>
              </w:rPr>
            </w:pPr>
            <w:r w:rsidRPr="00657613">
              <w:rPr>
                <w:rFonts w:ascii="Cambria" w:hAnsi="Cambria"/>
                <w:bCs/>
                <w:sz w:val="19"/>
                <w:szCs w:val="19"/>
                <w:lang w:val="es-US"/>
              </w:rPr>
              <w:t>Familiares de José Orlando Flores Araya</w:t>
            </w:r>
            <w:r w:rsidRPr="004E10E8">
              <w:rPr>
                <w:rStyle w:val="FootnoteReference"/>
                <w:rFonts w:ascii="Cambria" w:hAnsi="Cambria"/>
                <w:bCs/>
                <w:sz w:val="19"/>
                <w:szCs w:val="19"/>
              </w:rPr>
              <w:footnoteReference w:id="3"/>
            </w:r>
          </w:p>
        </w:tc>
      </w:tr>
      <w:tr w:rsidR="00F621C3" w:rsidRPr="004E10E8"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4E10E8" w:rsidRDefault="005816E5" w:rsidP="005816E5">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 xml:space="preserve">Respondent </w:t>
            </w:r>
            <w:r w:rsidR="00F621C3" w:rsidRPr="004E10E8">
              <w:rPr>
                <w:rFonts w:ascii="Cambria" w:hAnsi="Cambria"/>
                <w:b/>
                <w:bCs/>
                <w:color w:val="FFFFFF" w:themeColor="background1"/>
                <w:sz w:val="20"/>
                <w:szCs w:val="20"/>
              </w:rPr>
              <w:t>State:</w:t>
            </w:r>
          </w:p>
        </w:tc>
        <w:tc>
          <w:tcPr>
            <w:tcW w:w="5670" w:type="dxa"/>
            <w:vAlign w:val="center"/>
          </w:tcPr>
          <w:p w14:paraId="3539D391" w14:textId="32A102AA" w:rsidR="00F621C3" w:rsidRPr="004E10E8" w:rsidRDefault="00865C28" w:rsidP="00C51238">
            <w:pPr>
              <w:jc w:val="both"/>
              <w:rPr>
                <w:rFonts w:ascii="Cambria" w:hAnsi="Cambria"/>
                <w:bCs/>
                <w:sz w:val="20"/>
                <w:szCs w:val="20"/>
              </w:rPr>
            </w:pPr>
            <w:r w:rsidRPr="004E10E8">
              <w:rPr>
                <w:rFonts w:ascii="Cambria" w:hAnsi="Cambria"/>
                <w:bCs/>
                <w:sz w:val="20"/>
                <w:szCs w:val="20"/>
              </w:rPr>
              <w:t>Chile</w:t>
            </w:r>
          </w:p>
        </w:tc>
      </w:tr>
      <w:tr w:rsidR="00E47F3D" w:rsidRPr="004E10E8"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4E10E8" w:rsidRDefault="00E47F3D" w:rsidP="00E7588C">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 xml:space="preserve">Rights </w:t>
            </w:r>
            <w:r w:rsidR="00E7588C" w:rsidRPr="004E10E8">
              <w:rPr>
                <w:rFonts w:ascii="Cambria" w:hAnsi="Cambria"/>
                <w:b/>
                <w:bCs/>
                <w:color w:val="FFFFFF" w:themeColor="background1"/>
                <w:sz w:val="20"/>
                <w:szCs w:val="20"/>
              </w:rPr>
              <w:t>invoked:</w:t>
            </w:r>
          </w:p>
        </w:tc>
        <w:tc>
          <w:tcPr>
            <w:tcW w:w="5670" w:type="dxa"/>
            <w:vAlign w:val="center"/>
          </w:tcPr>
          <w:p w14:paraId="51EEF9D2" w14:textId="1FB8F107" w:rsidR="00E47F3D" w:rsidRPr="004E10E8" w:rsidRDefault="00865C28" w:rsidP="00DC233B">
            <w:pPr>
              <w:jc w:val="both"/>
              <w:rPr>
                <w:rFonts w:ascii="Cambria" w:hAnsi="Cambria"/>
                <w:bCs/>
                <w:sz w:val="20"/>
                <w:szCs w:val="20"/>
              </w:rPr>
            </w:pPr>
            <w:r w:rsidRPr="004E10E8">
              <w:rPr>
                <w:rFonts w:ascii="Cambria" w:hAnsi="Cambria"/>
                <w:bCs/>
                <w:sz w:val="19"/>
                <w:szCs w:val="19"/>
              </w:rPr>
              <w:t>Articles 8 (</w:t>
            </w:r>
            <w:r w:rsidR="00DC233B">
              <w:rPr>
                <w:rFonts w:ascii="Cambria" w:hAnsi="Cambria"/>
                <w:bCs/>
                <w:sz w:val="19"/>
                <w:szCs w:val="19"/>
              </w:rPr>
              <w:t>fair trial</w:t>
            </w:r>
            <w:r w:rsidRPr="004E10E8">
              <w:rPr>
                <w:rFonts w:ascii="Cambria" w:hAnsi="Cambria"/>
                <w:bCs/>
                <w:sz w:val="19"/>
                <w:szCs w:val="19"/>
              </w:rPr>
              <w:t>) and</w:t>
            </w:r>
            <w:r w:rsidRPr="004E10E8">
              <w:t xml:space="preserve"> </w:t>
            </w:r>
            <w:r w:rsidRPr="004E10E8">
              <w:rPr>
                <w:rFonts w:ascii="Cambria" w:hAnsi="Cambria"/>
                <w:bCs/>
                <w:sz w:val="19"/>
                <w:szCs w:val="19"/>
              </w:rPr>
              <w:t xml:space="preserve">25 (judicial protection) </w:t>
            </w:r>
            <w:r w:rsidR="002E6F7C" w:rsidRPr="004E10E8">
              <w:rPr>
                <w:rFonts w:ascii="Cambria" w:hAnsi="Cambria"/>
                <w:bCs/>
                <w:sz w:val="20"/>
                <w:szCs w:val="20"/>
              </w:rPr>
              <w:t>of the American Convention on Human Rights</w:t>
            </w:r>
            <w:r w:rsidR="002E6F7C" w:rsidRPr="004E10E8">
              <w:rPr>
                <w:rStyle w:val="FootnoteReference"/>
                <w:rFonts w:ascii="Cambria" w:hAnsi="Cambria"/>
                <w:bCs/>
                <w:sz w:val="20"/>
                <w:szCs w:val="20"/>
              </w:rPr>
              <w:footnoteReference w:id="4"/>
            </w:r>
            <w:r w:rsidR="004E10E8">
              <w:rPr>
                <w:rFonts w:ascii="Cambria" w:hAnsi="Cambria"/>
                <w:bCs/>
                <w:sz w:val="20"/>
                <w:szCs w:val="20"/>
              </w:rPr>
              <w:t xml:space="preserve"> i</w:t>
            </w:r>
            <w:r w:rsidRPr="004E10E8">
              <w:rPr>
                <w:rFonts w:ascii="Cambria" w:hAnsi="Cambria"/>
                <w:bCs/>
                <w:sz w:val="19"/>
                <w:szCs w:val="19"/>
              </w:rPr>
              <w:t>n relation to its articles 1.1 (obligation to re</w:t>
            </w:r>
            <w:r w:rsidR="004E10E8">
              <w:rPr>
                <w:rFonts w:ascii="Cambria" w:hAnsi="Cambria"/>
                <w:bCs/>
                <w:sz w:val="19"/>
                <w:szCs w:val="19"/>
              </w:rPr>
              <w:t>s</w:t>
            </w:r>
            <w:r w:rsidRPr="004E10E8">
              <w:rPr>
                <w:rFonts w:ascii="Cambria" w:hAnsi="Cambria"/>
                <w:bCs/>
                <w:sz w:val="19"/>
                <w:szCs w:val="19"/>
              </w:rPr>
              <w:t>pect rights) and 2 (</w:t>
            </w:r>
            <w:r w:rsidR="00DC233B">
              <w:rPr>
                <w:rFonts w:ascii="Cambria" w:hAnsi="Cambria"/>
                <w:bCs/>
                <w:sz w:val="19"/>
                <w:szCs w:val="19"/>
              </w:rPr>
              <w:t>domestic legal effects</w:t>
            </w:r>
            <w:r w:rsidRPr="004E10E8">
              <w:rPr>
                <w:rFonts w:ascii="Cambria" w:hAnsi="Cambria"/>
                <w:bCs/>
                <w:sz w:val="19"/>
                <w:szCs w:val="19"/>
              </w:rPr>
              <w:t xml:space="preserve">) </w:t>
            </w:r>
          </w:p>
        </w:tc>
      </w:tr>
    </w:tbl>
    <w:p w14:paraId="006E8D49" w14:textId="1C646C41" w:rsidR="00F621C3" w:rsidRPr="004E10E8" w:rsidRDefault="00F621C3" w:rsidP="00F621C3">
      <w:pPr>
        <w:spacing w:before="240" w:after="240"/>
        <w:ind w:firstLine="720"/>
        <w:jc w:val="both"/>
        <w:rPr>
          <w:rFonts w:asciiTheme="majorHAnsi" w:hAnsiTheme="majorHAnsi"/>
          <w:b/>
          <w:bCs/>
          <w:sz w:val="20"/>
          <w:szCs w:val="20"/>
        </w:rPr>
      </w:pPr>
      <w:r w:rsidRPr="004E10E8">
        <w:rPr>
          <w:rFonts w:asciiTheme="majorHAnsi" w:hAnsiTheme="majorHAnsi"/>
          <w:b/>
          <w:bCs/>
          <w:sz w:val="20"/>
          <w:szCs w:val="20"/>
        </w:rPr>
        <w:t>II.</w:t>
      </w:r>
      <w:r w:rsidRPr="004E10E8">
        <w:rPr>
          <w:rFonts w:asciiTheme="majorHAnsi" w:hAnsiTheme="majorHAnsi"/>
          <w:b/>
          <w:bCs/>
          <w:sz w:val="20"/>
          <w:szCs w:val="20"/>
        </w:rPr>
        <w:tab/>
        <w:t>PROCE</w:t>
      </w:r>
      <w:r w:rsidR="00321AFD" w:rsidRPr="004E10E8">
        <w:rPr>
          <w:rFonts w:asciiTheme="majorHAnsi" w:hAnsiTheme="majorHAnsi"/>
          <w:b/>
          <w:bCs/>
          <w:sz w:val="20"/>
          <w:szCs w:val="20"/>
        </w:rPr>
        <w:t>EDINGS</w:t>
      </w:r>
      <w:r w:rsidRPr="004E10E8">
        <w:rPr>
          <w:rFonts w:asciiTheme="majorHAnsi" w:hAnsiTheme="majorHAnsi"/>
          <w:b/>
          <w:bCs/>
          <w:sz w:val="20"/>
          <w:szCs w:val="20"/>
        </w:rPr>
        <w:t xml:space="preserve"> BEFORE THE IACHR</w:t>
      </w:r>
      <w:r w:rsidR="00653EA6" w:rsidRPr="004E10E8">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E10E8"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4E10E8" w:rsidRDefault="00B06BB7" w:rsidP="00B06BB7">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Filing of the petition</w:t>
            </w:r>
            <w:r w:rsidR="00F621C3" w:rsidRPr="004E10E8">
              <w:rPr>
                <w:rFonts w:ascii="Cambria" w:hAnsi="Cambria"/>
                <w:b/>
                <w:bCs/>
                <w:color w:val="FFFFFF" w:themeColor="background1"/>
                <w:sz w:val="20"/>
                <w:szCs w:val="20"/>
              </w:rPr>
              <w:t>:</w:t>
            </w:r>
          </w:p>
        </w:tc>
        <w:tc>
          <w:tcPr>
            <w:tcW w:w="5670" w:type="dxa"/>
            <w:vAlign w:val="center"/>
          </w:tcPr>
          <w:p w14:paraId="1C0C3DE2" w14:textId="2AA3FDD0" w:rsidR="00F621C3" w:rsidRPr="004E10E8" w:rsidRDefault="004E10E8" w:rsidP="00DC233B">
            <w:pPr>
              <w:jc w:val="both"/>
              <w:rPr>
                <w:rFonts w:ascii="Cambria" w:hAnsi="Cambria"/>
                <w:bCs/>
                <w:sz w:val="20"/>
                <w:szCs w:val="20"/>
              </w:rPr>
            </w:pPr>
            <w:r w:rsidRPr="004E10E8">
              <w:rPr>
                <w:rFonts w:ascii="Cambria" w:hAnsi="Cambria"/>
                <w:bCs/>
                <w:sz w:val="19"/>
                <w:szCs w:val="19"/>
              </w:rPr>
              <w:t>November 19</w:t>
            </w:r>
            <w:r w:rsidR="00DC233B">
              <w:rPr>
                <w:rFonts w:ascii="Cambria" w:hAnsi="Cambria"/>
                <w:bCs/>
                <w:sz w:val="19"/>
                <w:szCs w:val="19"/>
              </w:rPr>
              <w:t>,</w:t>
            </w:r>
            <w:r w:rsidRPr="004E10E8">
              <w:rPr>
                <w:rFonts w:ascii="Cambria" w:hAnsi="Cambria"/>
                <w:bCs/>
                <w:sz w:val="19"/>
                <w:szCs w:val="19"/>
              </w:rPr>
              <w:t xml:space="preserve"> </w:t>
            </w:r>
            <w:r w:rsidR="00865C28" w:rsidRPr="004E10E8">
              <w:rPr>
                <w:rFonts w:ascii="Cambria" w:hAnsi="Cambria"/>
                <w:bCs/>
                <w:sz w:val="19"/>
                <w:szCs w:val="19"/>
              </w:rPr>
              <w:t>2011</w:t>
            </w:r>
          </w:p>
        </w:tc>
      </w:tr>
      <w:tr w:rsidR="00F621C3" w:rsidRPr="004E10E8"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4E10E8" w:rsidRDefault="00B06BB7" w:rsidP="00B06BB7">
            <w:pPr>
              <w:jc w:val="center"/>
              <w:rPr>
                <w:rFonts w:ascii="Cambria" w:hAnsi="Cambria"/>
                <w:b/>
                <w:bCs/>
                <w:color w:val="FFFFFF" w:themeColor="background1"/>
                <w:sz w:val="20"/>
                <w:szCs w:val="20"/>
              </w:rPr>
            </w:pPr>
            <w:r w:rsidRPr="004E10E8">
              <w:rPr>
                <w:rFonts w:ascii="Cambria" w:hAnsi="Cambria"/>
                <w:b/>
                <w:color w:val="FFFFFF" w:themeColor="background1"/>
                <w:sz w:val="20"/>
                <w:szCs w:val="20"/>
              </w:rPr>
              <w:t>Notification of the petition to</w:t>
            </w:r>
            <w:r w:rsidR="00F621C3" w:rsidRPr="004E10E8">
              <w:rPr>
                <w:rFonts w:ascii="Cambria" w:hAnsi="Cambria"/>
                <w:b/>
                <w:color w:val="FFFFFF" w:themeColor="background1"/>
                <w:sz w:val="20"/>
                <w:szCs w:val="20"/>
              </w:rPr>
              <w:t xml:space="preserve"> the State:</w:t>
            </w:r>
          </w:p>
        </w:tc>
        <w:tc>
          <w:tcPr>
            <w:tcW w:w="5670" w:type="dxa"/>
            <w:vAlign w:val="center"/>
          </w:tcPr>
          <w:p w14:paraId="22ADBFFE" w14:textId="730B2E9F" w:rsidR="00F621C3" w:rsidRPr="004E10E8" w:rsidRDefault="004E10E8" w:rsidP="00DC233B">
            <w:pPr>
              <w:jc w:val="both"/>
              <w:rPr>
                <w:rFonts w:ascii="Cambria" w:hAnsi="Cambria"/>
                <w:bCs/>
                <w:sz w:val="20"/>
                <w:szCs w:val="20"/>
              </w:rPr>
            </w:pPr>
            <w:r w:rsidRPr="004E10E8">
              <w:rPr>
                <w:rFonts w:ascii="Cambria" w:hAnsi="Cambria"/>
                <w:bCs/>
                <w:sz w:val="19"/>
                <w:szCs w:val="19"/>
              </w:rPr>
              <w:t>Jun 28</w:t>
            </w:r>
            <w:r w:rsidR="00DC233B">
              <w:rPr>
                <w:rFonts w:ascii="Cambria" w:hAnsi="Cambria"/>
                <w:bCs/>
                <w:sz w:val="19"/>
                <w:szCs w:val="19"/>
              </w:rPr>
              <w:t>,</w:t>
            </w:r>
            <w:r>
              <w:rPr>
                <w:rFonts w:ascii="Cambria" w:hAnsi="Cambria"/>
                <w:bCs/>
                <w:sz w:val="19"/>
                <w:szCs w:val="19"/>
              </w:rPr>
              <w:t xml:space="preserve"> </w:t>
            </w:r>
            <w:r w:rsidR="00751226" w:rsidRPr="004E10E8">
              <w:rPr>
                <w:rFonts w:ascii="Cambria" w:hAnsi="Cambria"/>
                <w:bCs/>
                <w:sz w:val="19"/>
                <w:szCs w:val="19"/>
              </w:rPr>
              <w:t>2017</w:t>
            </w:r>
          </w:p>
        </w:tc>
      </w:tr>
      <w:tr w:rsidR="00F621C3" w:rsidRPr="004E10E8"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4E10E8" w:rsidRDefault="00F621C3" w:rsidP="00C51238">
            <w:pPr>
              <w:jc w:val="center"/>
              <w:rPr>
                <w:rFonts w:ascii="Cambria" w:hAnsi="Cambria"/>
                <w:b/>
                <w:bCs/>
                <w:color w:val="FFFFFF" w:themeColor="background1"/>
                <w:sz w:val="20"/>
                <w:szCs w:val="20"/>
              </w:rPr>
            </w:pPr>
            <w:r w:rsidRPr="004E10E8">
              <w:rPr>
                <w:rFonts w:ascii="Cambria" w:hAnsi="Cambria"/>
                <w:b/>
                <w:color w:val="FFFFFF" w:themeColor="background1"/>
                <w:sz w:val="20"/>
                <w:szCs w:val="20"/>
              </w:rPr>
              <w:t>State’s first response:</w:t>
            </w:r>
          </w:p>
        </w:tc>
        <w:tc>
          <w:tcPr>
            <w:tcW w:w="5670" w:type="dxa"/>
            <w:vAlign w:val="center"/>
          </w:tcPr>
          <w:p w14:paraId="19C5DA57" w14:textId="050A9037" w:rsidR="00F621C3" w:rsidRPr="004E10E8" w:rsidRDefault="004E10E8" w:rsidP="00DC233B">
            <w:pPr>
              <w:jc w:val="both"/>
              <w:rPr>
                <w:rFonts w:ascii="Cambria" w:hAnsi="Cambria"/>
                <w:bCs/>
                <w:sz w:val="20"/>
                <w:szCs w:val="20"/>
              </w:rPr>
            </w:pPr>
            <w:r>
              <w:rPr>
                <w:rFonts w:ascii="Cambria" w:hAnsi="Cambria"/>
                <w:bCs/>
                <w:sz w:val="19"/>
                <w:szCs w:val="19"/>
              </w:rPr>
              <w:t>April 13</w:t>
            </w:r>
            <w:r w:rsidR="00DC233B">
              <w:rPr>
                <w:rFonts w:ascii="Cambria" w:hAnsi="Cambria"/>
                <w:bCs/>
                <w:sz w:val="19"/>
                <w:szCs w:val="19"/>
              </w:rPr>
              <w:t>,</w:t>
            </w:r>
            <w:r>
              <w:rPr>
                <w:rFonts w:ascii="Cambria" w:hAnsi="Cambria"/>
                <w:bCs/>
                <w:sz w:val="19"/>
                <w:szCs w:val="19"/>
              </w:rPr>
              <w:t xml:space="preserve"> </w:t>
            </w:r>
            <w:r w:rsidR="00865C28" w:rsidRPr="004E10E8">
              <w:rPr>
                <w:rFonts w:ascii="Cambria" w:hAnsi="Cambria"/>
                <w:bCs/>
                <w:sz w:val="19"/>
                <w:szCs w:val="19"/>
              </w:rPr>
              <w:t>2018</w:t>
            </w:r>
          </w:p>
        </w:tc>
      </w:tr>
      <w:tr w:rsidR="003771A3" w:rsidRPr="004E10E8"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4E10E8" w:rsidRDefault="003771A3" w:rsidP="0023351C">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Additional observations from the petition</w:t>
            </w:r>
            <w:r w:rsidR="0023351C" w:rsidRPr="004E10E8">
              <w:rPr>
                <w:rFonts w:ascii="Cambria" w:hAnsi="Cambria"/>
                <w:b/>
                <w:bCs/>
                <w:color w:val="FFFFFF" w:themeColor="background1"/>
                <w:sz w:val="20"/>
                <w:szCs w:val="20"/>
              </w:rPr>
              <w:t>er</w:t>
            </w:r>
            <w:r w:rsidRPr="004E10E8">
              <w:rPr>
                <w:rFonts w:ascii="Cambria" w:hAnsi="Cambria"/>
                <w:b/>
                <w:bCs/>
                <w:color w:val="FFFFFF" w:themeColor="background1"/>
                <w:sz w:val="20"/>
                <w:szCs w:val="20"/>
              </w:rPr>
              <w:t>:</w:t>
            </w:r>
          </w:p>
        </w:tc>
        <w:tc>
          <w:tcPr>
            <w:tcW w:w="5670" w:type="dxa"/>
            <w:vAlign w:val="center"/>
          </w:tcPr>
          <w:p w14:paraId="2A863ACD" w14:textId="418A9C81" w:rsidR="003771A3" w:rsidRPr="004E10E8" w:rsidRDefault="004E10E8" w:rsidP="00DC233B">
            <w:pPr>
              <w:jc w:val="both"/>
              <w:rPr>
                <w:rFonts w:ascii="Cambria" w:hAnsi="Cambria"/>
                <w:bCs/>
                <w:sz w:val="20"/>
                <w:szCs w:val="20"/>
              </w:rPr>
            </w:pPr>
            <w:r>
              <w:rPr>
                <w:rFonts w:ascii="Cambria" w:hAnsi="Cambria"/>
                <w:bCs/>
                <w:sz w:val="19"/>
                <w:szCs w:val="19"/>
              </w:rPr>
              <w:t>August 28</w:t>
            </w:r>
            <w:r w:rsidR="00DC233B">
              <w:rPr>
                <w:rFonts w:ascii="Cambria" w:hAnsi="Cambria"/>
                <w:bCs/>
                <w:sz w:val="19"/>
                <w:szCs w:val="19"/>
              </w:rPr>
              <w:t>,</w:t>
            </w:r>
            <w:r>
              <w:rPr>
                <w:rFonts w:ascii="Cambria" w:hAnsi="Cambria"/>
                <w:bCs/>
                <w:sz w:val="19"/>
                <w:szCs w:val="19"/>
              </w:rPr>
              <w:t xml:space="preserve"> </w:t>
            </w:r>
            <w:r w:rsidR="00865C28" w:rsidRPr="004E10E8">
              <w:rPr>
                <w:rFonts w:ascii="Cambria" w:hAnsi="Cambria"/>
                <w:bCs/>
                <w:sz w:val="19"/>
                <w:szCs w:val="19"/>
              </w:rPr>
              <w:t>2018</w:t>
            </w:r>
          </w:p>
        </w:tc>
      </w:tr>
      <w:tr w:rsidR="003771A3" w:rsidRPr="004E10E8"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4E10E8" w:rsidRDefault="00B06BB7" w:rsidP="00D75084">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Notification</w:t>
            </w:r>
            <w:r w:rsidR="003771A3" w:rsidRPr="004E10E8">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5F3E6EF6" w:rsidR="003771A3" w:rsidRPr="004E10E8" w:rsidRDefault="004E10E8" w:rsidP="00DC233B">
            <w:pPr>
              <w:jc w:val="both"/>
              <w:rPr>
                <w:rFonts w:ascii="Cambria" w:hAnsi="Cambria"/>
                <w:bCs/>
                <w:sz w:val="20"/>
                <w:szCs w:val="20"/>
              </w:rPr>
            </w:pPr>
            <w:r>
              <w:rPr>
                <w:rFonts w:ascii="Cambria" w:hAnsi="Cambria"/>
                <w:bCs/>
                <w:sz w:val="19"/>
                <w:szCs w:val="19"/>
              </w:rPr>
              <w:t>April 19</w:t>
            </w:r>
            <w:r w:rsidR="00DC233B">
              <w:rPr>
                <w:rFonts w:ascii="Cambria" w:hAnsi="Cambria"/>
                <w:bCs/>
                <w:sz w:val="19"/>
                <w:szCs w:val="19"/>
              </w:rPr>
              <w:t>,</w:t>
            </w:r>
            <w:r>
              <w:rPr>
                <w:rFonts w:ascii="Cambria" w:hAnsi="Cambria"/>
                <w:bCs/>
                <w:sz w:val="19"/>
                <w:szCs w:val="19"/>
              </w:rPr>
              <w:t xml:space="preserve"> </w:t>
            </w:r>
            <w:r w:rsidR="00751226" w:rsidRPr="004E10E8">
              <w:rPr>
                <w:rFonts w:ascii="Cambria" w:hAnsi="Cambria"/>
                <w:bCs/>
                <w:sz w:val="19"/>
                <w:szCs w:val="19"/>
              </w:rPr>
              <w:t>2017</w:t>
            </w:r>
          </w:p>
        </w:tc>
      </w:tr>
      <w:tr w:rsidR="003771A3" w:rsidRPr="004E10E8"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4E10E8" w:rsidRDefault="00B06BB7" w:rsidP="00B06BB7">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P</w:t>
            </w:r>
            <w:r w:rsidR="003771A3" w:rsidRPr="004E10E8">
              <w:rPr>
                <w:rFonts w:ascii="Cambria" w:hAnsi="Cambria"/>
                <w:b/>
                <w:bCs/>
                <w:color w:val="FFFFFF" w:themeColor="background1"/>
                <w:sz w:val="20"/>
                <w:szCs w:val="20"/>
              </w:rPr>
              <w:t>etitioner</w:t>
            </w:r>
            <w:r w:rsidRPr="004E10E8">
              <w:rPr>
                <w:rFonts w:ascii="Cambria" w:hAnsi="Cambria"/>
                <w:b/>
                <w:bCs/>
                <w:color w:val="FFFFFF" w:themeColor="background1"/>
                <w:sz w:val="20"/>
                <w:szCs w:val="20"/>
              </w:rPr>
              <w:t>’s</w:t>
            </w:r>
            <w:r w:rsidR="003771A3" w:rsidRPr="004E10E8">
              <w:rPr>
                <w:rFonts w:ascii="Cambria" w:hAnsi="Cambria"/>
                <w:b/>
                <w:bCs/>
                <w:color w:val="FFFFFF" w:themeColor="background1"/>
                <w:sz w:val="20"/>
                <w:szCs w:val="20"/>
              </w:rPr>
              <w:t xml:space="preserve"> respon</w:t>
            </w:r>
            <w:r w:rsidRPr="004E10E8">
              <w:rPr>
                <w:rFonts w:ascii="Cambria" w:hAnsi="Cambria"/>
                <w:b/>
                <w:bCs/>
                <w:color w:val="FFFFFF" w:themeColor="background1"/>
                <w:sz w:val="20"/>
                <w:szCs w:val="20"/>
              </w:rPr>
              <w:t>se</w:t>
            </w:r>
            <w:r w:rsidR="003771A3" w:rsidRPr="004E10E8">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2A3DA509" w:rsidR="003771A3" w:rsidRPr="004E10E8" w:rsidRDefault="004E10E8" w:rsidP="00DC233B">
            <w:pPr>
              <w:jc w:val="both"/>
              <w:rPr>
                <w:rFonts w:ascii="Cambria" w:hAnsi="Cambria"/>
                <w:bCs/>
                <w:sz w:val="20"/>
                <w:szCs w:val="20"/>
              </w:rPr>
            </w:pPr>
            <w:r>
              <w:rPr>
                <w:rFonts w:ascii="Cambria" w:hAnsi="Cambria"/>
                <w:bCs/>
                <w:sz w:val="19"/>
                <w:szCs w:val="19"/>
              </w:rPr>
              <w:t>April 20</w:t>
            </w:r>
            <w:r w:rsidR="00DC233B">
              <w:rPr>
                <w:rFonts w:ascii="Cambria" w:hAnsi="Cambria"/>
                <w:bCs/>
                <w:sz w:val="19"/>
                <w:szCs w:val="19"/>
              </w:rPr>
              <w:t>,</w:t>
            </w:r>
            <w:r>
              <w:rPr>
                <w:rFonts w:ascii="Cambria" w:hAnsi="Cambria"/>
                <w:bCs/>
                <w:sz w:val="19"/>
                <w:szCs w:val="19"/>
              </w:rPr>
              <w:t xml:space="preserve"> </w:t>
            </w:r>
            <w:r w:rsidR="00751226" w:rsidRPr="004E10E8">
              <w:rPr>
                <w:rFonts w:ascii="Cambria" w:hAnsi="Cambria"/>
                <w:bCs/>
                <w:sz w:val="19"/>
                <w:szCs w:val="19"/>
              </w:rPr>
              <w:t>2017</w:t>
            </w:r>
          </w:p>
        </w:tc>
      </w:tr>
    </w:tbl>
    <w:p w14:paraId="7F88B361" w14:textId="77777777" w:rsidR="00F621C3" w:rsidRPr="004E10E8" w:rsidRDefault="00F621C3" w:rsidP="00F621C3">
      <w:pPr>
        <w:spacing w:before="240" w:after="240"/>
        <w:ind w:firstLine="720"/>
        <w:jc w:val="both"/>
        <w:rPr>
          <w:rFonts w:asciiTheme="majorHAnsi" w:hAnsiTheme="majorHAnsi"/>
          <w:b/>
          <w:bCs/>
          <w:sz w:val="20"/>
          <w:szCs w:val="20"/>
        </w:rPr>
      </w:pPr>
      <w:r w:rsidRPr="004E10E8">
        <w:rPr>
          <w:rFonts w:asciiTheme="majorHAnsi" w:hAnsiTheme="majorHAnsi"/>
          <w:b/>
          <w:bCs/>
          <w:sz w:val="20"/>
          <w:szCs w:val="20"/>
        </w:rPr>
        <w:t xml:space="preserve">III. </w:t>
      </w:r>
      <w:r w:rsidRPr="004E10E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4E10E8"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4E10E8" w:rsidRDefault="00F621C3" w:rsidP="00C51238">
            <w:pPr>
              <w:jc w:val="center"/>
              <w:rPr>
                <w:rFonts w:ascii="Cambria" w:hAnsi="Cambria"/>
                <w:b/>
                <w:bCs/>
                <w:i/>
                <w:color w:val="FFFFFF" w:themeColor="background1"/>
                <w:sz w:val="20"/>
                <w:szCs w:val="20"/>
              </w:rPr>
            </w:pPr>
            <w:r w:rsidRPr="004E10E8">
              <w:rPr>
                <w:rFonts w:ascii="Cambria" w:hAnsi="Cambria"/>
                <w:b/>
                <w:bCs/>
                <w:color w:val="FFFFFF" w:themeColor="background1"/>
                <w:sz w:val="20"/>
                <w:szCs w:val="20"/>
              </w:rPr>
              <w:t>Competence</w:t>
            </w:r>
            <w:r w:rsidRPr="004E10E8">
              <w:rPr>
                <w:rFonts w:ascii="Cambria" w:hAnsi="Cambria"/>
                <w:b/>
                <w:bCs/>
                <w:i/>
                <w:color w:val="FFFFFF" w:themeColor="background1"/>
                <w:sz w:val="20"/>
                <w:szCs w:val="20"/>
              </w:rPr>
              <w:t xml:space="preserve"> </w:t>
            </w:r>
            <w:proofErr w:type="spellStart"/>
            <w:r w:rsidRPr="004E10E8">
              <w:rPr>
                <w:rFonts w:ascii="Cambria" w:hAnsi="Cambria"/>
                <w:b/>
                <w:bCs/>
                <w:i/>
                <w:color w:val="FFFFFF" w:themeColor="background1"/>
                <w:sz w:val="20"/>
                <w:szCs w:val="20"/>
              </w:rPr>
              <w:t>Ratione</w:t>
            </w:r>
            <w:proofErr w:type="spellEnd"/>
            <w:r w:rsidRPr="004E10E8">
              <w:rPr>
                <w:rFonts w:ascii="Cambria" w:hAnsi="Cambria"/>
                <w:b/>
                <w:bCs/>
                <w:i/>
                <w:color w:val="FFFFFF" w:themeColor="background1"/>
                <w:sz w:val="20"/>
                <w:szCs w:val="20"/>
              </w:rPr>
              <w:t xml:space="preserve"> personae:</w:t>
            </w:r>
          </w:p>
        </w:tc>
        <w:tc>
          <w:tcPr>
            <w:tcW w:w="5670" w:type="dxa"/>
            <w:vAlign w:val="center"/>
          </w:tcPr>
          <w:p w14:paraId="237A8D0C" w14:textId="24461DDB" w:rsidR="00F621C3" w:rsidRPr="004E10E8" w:rsidRDefault="0019302D" w:rsidP="00C51238">
            <w:pPr>
              <w:rPr>
                <w:rFonts w:asciiTheme="majorHAnsi" w:hAnsiTheme="majorHAnsi"/>
                <w:bCs/>
                <w:sz w:val="20"/>
                <w:szCs w:val="20"/>
              </w:rPr>
            </w:pPr>
            <w:r w:rsidRPr="004E10E8">
              <w:rPr>
                <w:rFonts w:asciiTheme="majorHAnsi" w:hAnsiTheme="majorHAnsi"/>
                <w:bCs/>
                <w:sz w:val="20"/>
                <w:szCs w:val="20"/>
              </w:rPr>
              <w:t>Yes</w:t>
            </w:r>
          </w:p>
        </w:tc>
      </w:tr>
      <w:tr w:rsidR="00F621C3" w:rsidRPr="004E10E8"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4E10E8" w:rsidRDefault="00F621C3" w:rsidP="00C51238">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Competence</w:t>
            </w:r>
            <w:r w:rsidRPr="004E10E8">
              <w:rPr>
                <w:rFonts w:ascii="Cambria" w:hAnsi="Cambria"/>
                <w:b/>
                <w:bCs/>
                <w:i/>
                <w:color w:val="FFFFFF" w:themeColor="background1"/>
                <w:sz w:val="20"/>
                <w:szCs w:val="20"/>
              </w:rPr>
              <w:t xml:space="preserve"> </w:t>
            </w:r>
            <w:proofErr w:type="spellStart"/>
            <w:r w:rsidRPr="004E10E8">
              <w:rPr>
                <w:rFonts w:ascii="Cambria" w:hAnsi="Cambria"/>
                <w:b/>
                <w:bCs/>
                <w:i/>
                <w:color w:val="FFFFFF" w:themeColor="background1"/>
                <w:sz w:val="20"/>
                <w:szCs w:val="20"/>
              </w:rPr>
              <w:t>Ratione</w:t>
            </w:r>
            <w:proofErr w:type="spellEnd"/>
            <w:r w:rsidRPr="004E10E8">
              <w:rPr>
                <w:rFonts w:ascii="Cambria" w:hAnsi="Cambria"/>
                <w:b/>
                <w:bCs/>
                <w:i/>
                <w:color w:val="FFFFFF" w:themeColor="background1"/>
                <w:sz w:val="20"/>
                <w:szCs w:val="20"/>
              </w:rPr>
              <w:t xml:space="preserve"> loci</w:t>
            </w:r>
            <w:r w:rsidRPr="004E10E8">
              <w:rPr>
                <w:rFonts w:ascii="Cambria" w:hAnsi="Cambria"/>
                <w:b/>
                <w:bCs/>
                <w:color w:val="FFFFFF" w:themeColor="background1"/>
                <w:sz w:val="20"/>
                <w:szCs w:val="20"/>
              </w:rPr>
              <w:t>:</w:t>
            </w:r>
          </w:p>
        </w:tc>
        <w:tc>
          <w:tcPr>
            <w:tcW w:w="5670" w:type="dxa"/>
            <w:vAlign w:val="center"/>
          </w:tcPr>
          <w:p w14:paraId="48257424" w14:textId="1473C0F0" w:rsidR="00F621C3" w:rsidRPr="004E10E8" w:rsidRDefault="0019302D" w:rsidP="00C51238">
            <w:pPr>
              <w:rPr>
                <w:rFonts w:asciiTheme="majorHAnsi" w:hAnsiTheme="majorHAnsi"/>
                <w:bCs/>
                <w:sz w:val="20"/>
                <w:szCs w:val="20"/>
              </w:rPr>
            </w:pPr>
            <w:r w:rsidRPr="004E10E8">
              <w:rPr>
                <w:rFonts w:asciiTheme="majorHAnsi" w:hAnsiTheme="majorHAnsi"/>
                <w:bCs/>
                <w:sz w:val="20"/>
                <w:szCs w:val="20"/>
              </w:rPr>
              <w:t>Yes</w:t>
            </w:r>
          </w:p>
        </w:tc>
      </w:tr>
      <w:tr w:rsidR="00F621C3" w:rsidRPr="004E10E8"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4E10E8" w:rsidRDefault="00F621C3" w:rsidP="00C51238">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Competence</w:t>
            </w:r>
            <w:r w:rsidRPr="004E10E8">
              <w:rPr>
                <w:rFonts w:ascii="Cambria" w:hAnsi="Cambria"/>
                <w:b/>
                <w:bCs/>
                <w:i/>
                <w:color w:val="FFFFFF" w:themeColor="background1"/>
                <w:sz w:val="20"/>
                <w:szCs w:val="20"/>
              </w:rPr>
              <w:t xml:space="preserve"> </w:t>
            </w:r>
            <w:proofErr w:type="spellStart"/>
            <w:r w:rsidRPr="004E10E8">
              <w:rPr>
                <w:rFonts w:ascii="Cambria" w:hAnsi="Cambria"/>
                <w:b/>
                <w:bCs/>
                <w:i/>
                <w:color w:val="FFFFFF" w:themeColor="background1"/>
                <w:sz w:val="20"/>
                <w:szCs w:val="20"/>
              </w:rPr>
              <w:t>Ratione</w:t>
            </w:r>
            <w:proofErr w:type="spellEnd"/>
            <w:r w:rsidRPr="004E10E8">
              <w:rPr>
                <w:rFonts w:ascii="Cambria" w:hAnsi="Cambria"/>
                <w:b/>
                <w:bCs/>
                <w:i/>
                <w:color w:val="FFFFFF" w:themeColor="background1"/>
                <w:sz w:val="20"/>
                <w:szCs w:val="20"/>
              </w:rPr>
              <w:t xml:space="preserve"> </w:t>
            </w:r>
            <w:proofErr w:type="spellStart"/>
            <w:r w:rsidRPr="004E10E8">
              <w:rPr>
                <w:rFonts w:ascii="Cambria" w:hAnsi="Cambria"/>
                <w:b/>
                <w:bCs/>
                <w:i/>
                <w:color w:val="FFFFFF" w:themeColor="background1"/>
                <w:sz w:val="20"/>
                <w:szCs w:val="20"/>
              </w:rPr>
              <w:t>temporis</w:t>
            </w:r>
            <w:proofErr w:type="spellEnd"/>
            <w:r w:rsidRPr="004E10E8">
              <w:rPr>
                <w:rFonts w:ascii="Cambria" w:hAnsi="Cambria"/>
                <w:b/>
                <w:bCs/>
                <w:color w:val="FFFFFF" w:themeColor="background1"/>
                <w:sz w:val="20"/>
                <w:szCs w:val="20"/>
              </w:rPr>
              <w:t>:</w:t>
            </w:r>
          </w:p>
        </w:tc>
        <w:tc>
          <w:tcPr>
            <w:tcW w:w="5670" w:type="dxa"/>
            <w:vAlign w:val="center"/>
          </w:tcPr>
          <w:p w14:paraId="74B3F783" w14:textId="1CB55CD1" w:rsidR="00F621C3" w:rsidRPr="004E10E8" w:rsidRDefault="0019302D" w:rsidP="00C51238">
            <w:pPr>
              <w:rPr>
                <w:rFonts w:asciiTheme="majorHAnsi" w:hAnsiTheme="majorHAnsi"/>
                <w:bCs/>
                <w:sz w:val="20"/>
                <w:szCs w:val="20"/>
              </w:rPr>
            </w:pPr>
            <w:r w:rsidRPr="004E10E8">
              <w:rPr>
                <w:rFonts w:asciiTheme="majorHAnsi" w:hAnsiTheme="majorHAnsi"/>
                <w:bCs/>
                <w:sz w:val="20"/>
                <w:szCs w:val="20"/>
              </w:rPr>
              <w:t>Yes</w:t>
            </w:r>
          </w:p>
        </w:tc>
      </w:tr>
      <w:tr w:rsidR="00F621C3" w:rsidRPr="004E10E8"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4E10E8" w:rsidRDefault="00F621C3" w:rsidP="00C51238">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Competence</w:t>
            </w:r>
            <w:r w:rsidRPr="004E10E8">
              <w:rPr>
                <w:rFonts w:ascii="Cambria" w:hAnsi="Cambria"/>
                <w:b/>
                <w:bCs/>
                <w:i/>
                <w:color w:val="FFFFFF" w:themeColor="background1"/>
                <w:sz w:val="20"/>
                <w:szCs w:val="20"/>
              </w:rPr>
              <w:t xml:space="preserve"> </w:t>
            </w:r>
            <w:proofErr w:type="spellStart"/>
            <w:r w:rsidRPr="004E10E8">
              <w:rPr>
                <w:rFonts w:ascii="Cambria" w:hAnsi="Cambria"/>
                <w:b/>
                <w:bCs/>
                <w:i/>
                <w:color w:val="FFFFFF" w:themeColor="background1"/>
                <w:sz w:val="20"/>
                <w:szCs w:val="20"/>
              </w:rPr>
              <w:t>Ratione</w:t>
            </w:r>
            <w:proofErr w:type="spellEnd"/>
            <w:r w:rsidRPr="004E10E8">
              <w:rPr>
                <w:rFonts w:ascii="Cambria" w:hAnsi="Cambria"/>
                <w:b/>
                <w:bCs/>
                <w:i/>
                <w:color w:val="FFFFFF" w:themeColor="background1"/>
                <w:sz w:val="20"/>
                <w:szCs w:val="20"/>
              </w:rPr>
              <w:t xml:space="preserve"> </w:t>
            </w:r>
            <w:proofErr w:type="spellStart"/>
            <w:r w:rsidRPr="004E10E8">
              <w:rPr>
                <w:rFonts w:ascii="Cambria" w:hAnsi="Cambria"/>
                <w:b/>
                <w:bCs/>
                <w:i/>
                <w:color w:val="FFFFFF" w:themeColor="background1"/>
                <w:sz w:val="20"/>
                <w:szCs w:val="20"/>
              </w:rPr>
              <w:t>materiae</w:t>
            </w:r>
            <w:proofErr w:type="spellEnd"/>
            <w:r w:rsidRPr="004E10E8">
              <w:rPr>
                <w:rFonts w:ascii="Cambria" w:hAnsi="Cambria"/>
                <w:b/>
                <w:bCs/>
                <w:color w:val="FFFFFF" w:themeColor="background1"/>
                <w:sz w:val="20"/>
                <w:szCs w:val="20"/>
              </w:rPr>
              <w:t>:</w:t>
            </w:r>
          </w:p>
        </w:tc>
        <w:tc>
          <w:tcPr>
            <w:tcW w:w="5670" w:type="dxa"/>
            <w:vAlign w:val="center"/>
          </w:tcPr>
          <w:p w14:paraId="64B3F199" w14:textId="6F8D5D56" w:rsidR="00F621C3" w:rsidRPr="004E10E8" w:rsidRDefault="0019302D" w:rsidP="006B32E7">
            <w:pPr>
              <w:jc w:val="both"/>
              <w:rPr>
                <w:rFonts w:asciiTheme="majorHAnsi" w:hAnsiTheme="majorHAnsi"/>
                <w:bCs/>
                <w:sz w:val="20"/>
                <w:szCs w:val="20"/>
              </w:rPr>
            </w:pPr>
            <w:r w:rsidRPr="004E10E8">
              <w:rPr>
                <w:rFonts w:asciiTheme="majorHAnsi" w:hAnsiTheme="majorHAnsi"/>
                <w:bCs/>
                <w:sz w:val="20"/>
                <w:szCs w:val="20"/>
              </w:rPr>
              <w:t xml:space="preserve">Yes, American Convention </w:t>
            </w:r>
            <w:r w:rsidR="006B32E7" w:rsidRPr="004E10E8">
              <w:rPr>
                <w:rFonts w:asciiTheme="majorHAnsi" w:hAnsiTheme="majorHAnsi"/>
                <w:bCs/>
                <w:sz w:val="20"/>
                <w:szCs w:val="20"/>
              </w:rPr>
              <w:t>(</w:t>
            </w:r>
            <w:r w:rsidR="006B32E7" w:rsidRPr="004E10E8">
              <w:rPr>
                <w:rFonts w:ascii="Cambria" w:hAnsi="Cambria"/>
                <w:bCs/>
                <w:sz w:val="20"/>
                <w:szCs w:val="20"/>
              </w:rPr>
              <w:t xml:space="preserve">deposit of the instrument of ratification made on </w:t>
            </w:r>
            <w:r w:rsidR="00751226" w:rsidRPr="004E10E8">
              <w:rPr>
                <w:rFonts w:ascii="Cambria" w:hAnsi="Cambria"/>
                <w:bCs/>
                <w:sz w:val="20"/>
                <w:szCs w:val="20"/>
              </w:rPr>
              <w:t>August 21</w:t>
            </w:r>
            <w:r w:rsidR="004E10E8" w:rsidRPr="004E10E8">
              <w:rPr>
                <w:rFonts w:ascii="Cambria" w:hAnsi="Cambria"/>
                <w:bCs/>
                <w:sz w:val="20"/>
                <w:szCs w:val="20"/>
                <w:vertAlign w:val="superscript"/>
              </w:rPr>
              <w:t>st</w:t>
            </w:r>
            <w:r w:rsidR="004E10E8">
              <w:rPr>
                <w:rFonts w:ascii="Cambria" w:hAnsi="Cambria"/>
                <w:bCs/>
                <w:sz w:val="20"/>
                <w:szCs w:val="20"/>
              </w:rPr>
              <w:t xml:space="preserve"> </w:t>
            </w:r>
            <w:r w:rsidR="006B32E7" w:rsidRPr="004E10E8">
              <w:rPr>
                <w:rFonts w:ascii="Cambria" w:hAnsi="Cambria"/>
                <w:bCs/>
                <w:sz w:val="20"/>
                <w:szCs w:val="20"/>
              </w:rPr>
              <w:t>19</w:t>
            </w:r>
            <w:r w:rsidR="00751226" w:rsidRPr="004E10E8">
              <w:rPr>
                <w:rFonts w:ascii="Cambria" w:hAnsi="Cambria"/>
                <w:bCs/>
                <w:sz w:val="20"/>
                <w:szCs w:val="20"/>
              </w:rPr>
              <w:t>90</w:t>
            </w:r>
            <w:r w:rsidR="006B32E7" w:rsidRPr="004E10E8">
              <w:rPr>
                <w:rFonts w:ascii="Cambria" w:hAnsi="Cambria"/>
                <w:bCs/>
                <w:sz w:val="20"/>
                <w:szCs w:val="20"/>
              </w:rPr>
              <w:t>)</w:t>
            </w:r>
          </w:p>
        </w:tc>
      </w:tr>
    </w:tbl>
    <w:p w14:paraId="0408D4CD" w14:textId="54A61356" w:rsidR="00F621C3" w:rsidRPr="004E10E8" w:rsidRDefault="00F621C3" w:rsidP="00F621C3">
      <w:pPr>
        <w:spacing w:before="240" w:after="240"/>
        <w:ind w:firstLine="720"/>
        <w:jc w:val="both"/>
        <w:rPr>
          <w:rFonts w:asciiTheme="majorHAnsi" w:hAnsiTheme="majorHAnsi"/>
          <w:b/>
          <w:bCs/>
          <w:sz w:val="20"/>
          <w:szCs w:val="20"/>
        </w:rPr>
      </w:pPr>
      <w:r w:rsidRPr="004E10E8">
        <w:rPr>
          <w:rFonts w:asciiTheme="majorHAnsi" w:hAnsiTheme="majorHAnsi"/>
          <w:b/>
          <w:bCs/>
          <w:sz w:val="20"/>
          <w:szCs w:val="20"/>
        </w:rPr>
        <w:t xml:space="preserve">IV. </w:t>
      </w:r>
      <w:r w:rsidRPr="004E10E8">
        <w:rPr>
          <w:rFonts w:asciiTheme="majorHAnsi" w:hAnsiTheme="majorHAnsi"/>
          <w:b/>
          <w:bCs/>
          <w:sz w:val="20"/>
          <w:szCs w:val="20"/>
        </w:rPr>
        <w:tab/>
        <w:t xml:space="preserve">DUPLICATION OF PROCEDURES AND INTERNATIONAL </w:t>
      </w:r>
      <w:r w:rsidRPr="004E10E8">
        <w:rPr>
          <w:rFonts w:asciiTheme="majorHAnsi" w:hAnsiTheme="majorHAnsi"/>
          <w:b/>
          <w:bCs/>
          <w:i/>
          <w:sz w:val="20"/>
          <w:szCs w:val="20"/>
        </w:rPr>
        <w:t>RES JUDICATA</w:t>
      </w:r>
      <w:r w:rsidRPr="004E10E8">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4"/>
        <w:gridCol w:w="5588"/>
      </w:tblGrid>
      <w:tr w:rsidR="00F621C3" w:rsidRPr="004E10E8" w14:paraId="4091A423" w14:textId="77777777" w:rsidTr="00751226">
        <w:trPr>
          <w:cantSplit/>
        </w:trPr>
        <w:tc>
          <w:tcPr>
            <w:tcW w:w="3654" w:type="dxa"/>
            <w:tcBorders>
              <w:top w:val="single" w:sz="4" w:space="0" w:color="auto"/>
              <w:bottom w:val="single" w:sz="6" w:space="0" w:color="auto"/>
            </w:tcBorders>
            <w:shd w:val="clear" w:color="auto" w:fill="67AE3C"/>
            <w:vAlign w:val="center"/>
          </w:tcPr>
          <w:p w14:paraId="61D870FF" w14:textId="77777777" w:rsidR="00F621C3" w:rsidRPr="004E10E8" w:rsidRDefault="00F621C3" w:rsidP="00C51238">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 xml:space="preserve">Duplication of procedures and International </w:t>
            </w:r>
            <w:r w:rsidRPr="004E10E8">
              <w:rPr>
                <w:rFonts w:ascii="Cambria" w:hAnsi="Cambria"/>
                <w:b/>
                <w:bCs/>
                <w:i/>
                <w:color w:val="FFFFFF" w:themeColor="background1"/>
                <w:sz w:val="20"/>
                <w:szCs w:val="20"/>
              </w:rPr>
              <w:t>res judicata</w:t>
            </w:r>
            <w:r w:rsidRPr="004E10E8">
              <w:rPr>
                <w:rFonts w:ascii="Cambria" w:hAnsi="Cambria"/>
                <w:b/>
                <w:bCs/>
                <w:color w:val="FFFFFF" w:themeColor="background1"/>
                <w:sz w:val="20"/>
                <w:szCs w:val="20"/>
              </w:rPr>
              <w:t>:</w:t>
            </w:r>
          </w:p>
        </w:tc>
        <w:tc>
          <w:tcPr>
            <w:tcW w:w="5588" w:type="dxa"/>
            <w:vAlign w:val="center"/>
          </w:tcPr>
          <w:p w14:paraId="4773CD23" w14:textId="3216142C" w:rsidR="00F621C3" w:rsidRPr="004E10E8" w:rsidRDefault="00751226" w:rsidP="00C51238">
            <w:pPr>
              <w:jc w:val="both"/>
              <w:rPr>
                <w:rFonts w:ascii="Cambria" w:hAnsi="Cambria"/>
                <w:bCs/>
                <w:sz w:val="20"/>
                <w:szCs w:val="20"/>
              </w:rPr>
            </w:pPr>
            <w:r w:rsidRPr="004E10E8">
              <w:rPr>
                <w:rFonts w:ascii="Cambria" w:hAnsi="Cambria"/>
                <w:bCs/>
                <w:sz w:val="20"/>
                <w:szCs w:val="20"/>
              </w:rPr>
              <w:t>No</w:t>
            </w:r>
          </w:p>
        </w:tc>
      </w:tr>
      <w:tr w:rsidR="00751226" w:rsidRPr="004E10E8" w14:paraId="24B3B5A9" w14:textId="77777777" w:rsidTr="00751226">
        <w:trPr>
          <w:cantSplit/>
        </w:trPr>
        <w:tc>
          <w:tcPr>
            <w:tcW w:w="3654" w:type="dxa"/>
            <w:tcBorders>
              <w:top w:val="single" w:sz="6" w:space="0" w:color="auto"/>
              <w:bottom w:val="single" w:sz="6" w:space="0" w:color="auto"/>
            </w:tcBorders>
            <w:shd w:val="clear" w:color="auto" w:fill="67AE3C"/>
            <w:vAlign w:val="center"/>
          </w:tcPr>
          <w:p w14:paraId="2E52A630" w14:textId="77777777" w:rsidR="00751226" w:rsidRPr="004E10E8" w:rsidRDefault="00751226" w:rsidP="00751226">
            <w:pPr>
              <w:jc w:val="center"/>
              <w:rPr>
                <w:rFonts w:ascii="Cambria" w:hAnsi="Cambria"/>
                <w:b/>
                <w:bCs/>
                <w:i/>
                <w:color w:val="FFFFFF" w:themeColor="background1"/>
                <w:sz w:val="20"/>
                <w:szCs w:val="20"/>
              </w:rPr>
            </w:pPr>
            <w:r w:rsidRPr="004E10E8">
              <w:rPr>
                <w:rFonts w:ascii="Cambria" w:hAnsi="Cambria"/>
                <w:b/>
                <w:bCs/>
                <w:color w:val="FFFFFF" w:themeColor="background1"/>
                <w:sz w:val="20"/>
                <w:szCs w:val="20"/>
              </w:rPr>
              <w:t>Rights declared admissible</w:t>
            </w:r>
          </w:p>
        </w:tc>
        <w:tc>
          <w:tcPr>
            <w:tcW w:w="5588" w:type="dxa"/>
            <w:vAlign w:val="center"/>
          </w:tcPr>
          <w:p w14:paraId="33BE4040" w14:textId="7CE171D0" w:rsidR="00751226" w:rsidRPr="004E10E8" w:rsidRDefault="00751226" w:rsidP="00DC233B">
            <w:pPr>
              <w:jc w:val="both"/>
              <w:rPr>
                <w:rFonts w:ascii="Cambria" w:hAnsi="Cambria"/>
                <w:bCs/>
                <w:sz w:val="20"/>
                <w:szCs w:val="20"/>
              </w:rPr>
            </w:pPr>
            <w:r w:rsidRPr="004E10E8">
              <w:rPr>
                <w:rFonts w:ascii="Cambria" w:hAnsi="Cambria"/>
                <w:bCs/>
                <w:sz w:val="19"/>
                <w:szCs w:val="19"/>
              </w:rPr>
              <w:t>Articles 8 (</w:t>
            </w:r>
            <w:r w:rsidR="00DC233B">
              <w:rPr>
                <w:rFonts w:ascii="Cambria" w:hAnsi="Cambria"/>
                <w:bCs/>
                <w:sz w:val="19"/>
                <w:szCs w:val="19"/>
              </w:rPr>
              <w:t>fair trial</w:t>
            </w:r>
            <w:r w:rsidRPr="004E10E8">
              <w:rPr>
                <w:rFonts w:ascii="Cambria" w:hAnsi="Cambria"/>
                <w:bCs/>
                <w:sz w:val="19"/>
                <w:szCs w:val="19"/>
              </w:rPr>
              <w:t>) and</w:t>
            </w:r>
            <w:r w:rsidRPr="004E10E8">
              <w:t xml:space="preserve"> </w:t>
            </w:r>
            <w:r w:rsidRPr="004E10E8">
              <w:rPr>
                <w:rFonts w:ascii="Cambria" w:hAnsi="Cambria"/>
                <w:bCs/>
                <w:sz w:val="19"/>
                <w:szCs w:val="19"/>
              </w:rPr>
              <w:t xml:space="preserve">25 (judicial protection) </w:t>
            </w:r>
            <w:r w:rsidRPr="004E10E8">
              <w:rPr>
                <w:rFonts w:ascii="Cambria" w:hAnsi="Cambria"/>
                <w:bCs/>
                <w:sz w:val="20"/>
                <w:szCs w:val="20"/>
              </w:rPr>
              <w:t>of the American Convention on Human Rights i</w:t>
            </w:r>
            <w:r w:rsidRPr="004E10E8">
              <w:rPr>
                <w:rFonts w:ascii="Cambria" w:hAnsi="Cambria"/>
                <w:bCs/>
                <w:sz w:val="19"/>
                <w:szCs w:val="19"/>
              </w:rPr>
              <w:t>n relation to its articles 1.1 (obligation to re</w:t>
            </w:r>
            <w:r w:rsidR="004E10E8">
              <w:rPr>
                <w:rFonts w:ascii="Cambria" w:hAnsi="Cambria"/>
                <w:bCs/>
                <w:sz w:val="19"/>
                <w:szCs w:val="19"/>
              </w:rPr>
              <w:t>s</w:t>
            </w:r>
            <w:r w:rsidRPr="004E10E8">
              <w:rPr>
                <w:rFonts w:ascii="Cambria" w:hAnsi="Cambria"/>
                <w:bCs/>
                <w:sz w:val="19"/>
                <w:szCs w:val="19"/>
              </w:rPr>
              <w:t>pect rights) and 2 (</w:t>
            </w:r>
            <w:r w:rsidR="00DC233B">
              <w:rPr>
                <w:rFonts w:ascii="Cambria" w:hAnsi="Cambria"/>
                <w:bCs/>
                <w:sz w:val="19"/>
                <w:szCs w:val="19"/>
              </w:rPr>
              <w:t>domestic legal effects</w:t>
            </w:r>
            <w:r w:rsidRPr="004E10E8">
              <w:rPr>
                <w:rFonts w:ascii="Cambria" w:hAnsi="Cambria"/>
                <w:bCs/>
                <w:sz w:val="19"/>
                <w:szCs w:val="19"/>
              </w:rPr>
              <w:t xml:space="preserve">) </w:t>
            </w:r>
          </w:p>
        </w:tc>
      </w:tr>
      <w:tr w:rsidR="00751226" w:rsidRPr="004E10E8" w14:paraId="4DFB74FC" w14:textId="77777777" w:rsidTr="00751226">
        <w:trPr>
          <w:cantSplit/>
        </w:trPr>
        <w:tc>
          <w:tcPr>
            <w:tcW w:w="3654" w:type="dxa"/>
            <w:tcBorders>
              <w:top w:val="single" w:sz="6" w:space="0" w:color="auto"/>
              <w:bottom w:val="single" w:sz="6" w:space="0" w:color="auto"/>
            </w:tcBorders>
            <w:shd w:val="clear" w:color="auto" w:fill="67AE3C"/>
            <w:vAlign w:val="center"/>
          </w:tcPr>
          <w:p w14:paraId="1D4CE924" w14:textId="77777777" w:rsidR="00751226" w:rsidRPr="004E10E8" w:rsidRDefault="00751226" w:rsidP="00751226">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Exhaustion of domestic remedies or applicability of an exception to the rule:</w:t>
            </w:r>
          </w:p>
        </w:tc>
        <w:tc>
          <w:tcPr>
            <w:tcW w:w="5588" w:type="dxa"/>
            <w:vAlign w:val="center"/>
          </w:tcPr>
          <w:p w14:paraId="432DC56B" w14:textId="47FA9BEE" w:rsidR="00751226" w:rsidRPr="004E10E8" w:rsidRDefault="004E10E8" w:rsidP="00DC233B">
            <w:pPr>
              <w:rPr>
                <w:rFonts w:ascii="Cambria" w:hAnsi="Cambria"/>
                <w:bCs/>
                <w:sz w:val="20"/>
                <w:szCs w:val="20"/>
              </w:rPr>
            </w:pPr>
            <w:r>
              <w:rPr>
                <w:rFonts w:asciiTheme="majorHAnsi" w:hAnsiTheme="majorHAnsi"/>
                <w:sz w:val="19"/>
                <w:szCs w:val="19"/>
              </w:rPr>
              <w:t>Yes</w:t>
            </w:r>
            <w:r w:rsidR="00751226" w:rsidRPr="004E10E8">
              <w:rPr>
                <w:rFonts w:asciiTheme="majorHAnsi" w:hAnsiTheme="majorHAnsi"/>
                <w:sz w:val="19"/>
                <w:szCs w:val="19"/>
              </w:rPr>
              <w:t xml:space="preserve">, </w:t>
            </w:r>
            <w:r>
              <w:rPr>
                <w:rFonts w:asciiTheme="majorHAnsi" w:hAnsiTheme="majorHAnsi"/>
                <w:sz w:val="19"/>
                <w:szCs w:val="19"/>
              </w:rPr>
              <w:t xml:space="preserve">on June </w:t>
            </w:r>
            <w:r w:rsidR="00751226" w:rsidRPr="004E10E8">
              <w:rPr>
                <w:rFonts w:asciiTheme="majorHAnsi" w:hAnsiTheme="majorHAnsi"/>
                <w:sz w:val="19"/>
                <w:szCs w:val="19"/>
              </w:rPr>
              <w:t>17</w:t>
            </w:r>
            <w:r w:rsidR="00DC233B">
              <w:rPr>
                <w:rFonts w:asciiTheme="majorHAnsi" w:hAnsiTheme="majorHAnsi"/>
                <w:sz w:val="19"/>
                <w:szCs w:val="19"/>
              </w:rPr>
              <w:t>,</w:t>
            </w:r>
            <w:r>
              <w:rPr>
                <w:rFonts w:asciiTheme="majorHAnsi" w:hAnsiTheme="majorHAnsi"/>
                <w:sz w:val="19"/>
                <w:szCs w:val="19"/>
              </w:rPr>
              <w:t xml:space="preserve"> </w:t>
            </w:r>
            <w:r w:rsidR="00751226" w:rsidRPr="004E10E8">
              <w:rPr>
                <w:rFonts w:asciiTheme="majorHAnsi" w:hAnsiTheme="majorHAnsi"/>
                <w:sz w:val="19"/>
                <w:szCs w:val="19"/>
              </w:rPr>
              <w:t>2011</w:t>
            </w:r>
          </w:p>
        </w:tc>
      </w:tr>
      <w:tr w:rsidR="00751226" w:rsidRPr="004E10E8" w14:paraId="6D900199" w14:textId="77777777" w:rsidTr="00751226">
        <w:trPr>
          <w:cantSplit/>
        </w:trPr>
        <w:tc>
          <w:tcPr>
            <w:tcW w:w="3654" w:type="dxa"/>
            <w:tcBorders>
              <w:top w:val="single" w:sz="6" w:space="0" w:color="auto"/>
              <w:bottom w:val="single" w:sz="6" w:space="0" w:color="auto"/>
            </w:tcBorders>
            <w:shd w:val="clear" w:color="auto" w:fill="67AE3C"/>
            <w:vAlign w:val="center"/>
          </w:tcPr>
          <w:p w14:paraId="42C3BC97" w14:textId="77777777" w:rsidR="00751226" w:rsidRPr="004E10E8" w:rsidRDefault="00751226" w:rsidP="00751226">
            <w:pPr>
              <w:jc w:val="center"/>
              <w:rPr>
                <w:rFonts w:ascii="Cambria" w:hAnsi="Cambria"/>
                <w:b/>
                <w:bCs/>
                <w:color w:val="FFFFFF" w:themeColor="background1"/>
                <w:sz w:val="20"/>
                <w:szCs w:val="20"/>
              </w:rPr>
            </w:pPr>
            <w:r w:rsidRPr="004E10E8">
              <w:rPr>
                <w:rFonts w:ascii="Cambria" w:hAnsi="Cambria"/>
                <w:b/>
                <w:bCs/>
                <w:color w:val="FFFFFF" w:themeColor="background1"/>
                <w:sz w:val="20"/>
                <w:szCs w:val="20"/>
              </w:rPr>
              <w:t>Timeliness of the petition:</w:t>
            </w:r>
          </w:p>
        </w:tc>
        <w:tc>
          <w:tcPr>
            <w:tcW w:w="5588" w:type="dxa"/>
            <w:vAlign w:val="center"/>
          </w:tcPr>
          <w:p w14:paraId="6A26CCE9" w14:textId="1430569C" w:rsidR="00751226" w:rsidRPr="004E10E8" w:rsidRDefault="004E10E8" w:rsidP="00DC233B">
            <w:pPr>
              <w:rPr>
                <w:rFonts w:asciiTheme="majorHAnsi" w:hAnsiTheme="majorHAnsi"/>
                <w:bCs/>
                <w:sz w:val="20"/>
                <w:szCs w:val="20"/>
              </w:rPr>
            </w:pPr>
            <w:r>
              <w:rPr>
                <w:rFonts w:asciiTheme="majorHAnsi" w:hAnsiTheme="majorHAnsi"/>
                <w:sz w:val="19"/>
                <w:szCs w:val="19"/>
              </w:rPr>
              <w:t>Yes</w:t>
            </w:r>
            <w:r w:rsidRPr="004E10E8">
              <w:rPr>
                <w:rFonts w:asciiTheme="majorHAnsi" w:hAnsiTheme="majorHAnsi"/>
                <w:sz w:val="19"/>
                <w:szCs w:val="19"/>
              </w:rPr>
              <w:t xml:space="preserve">, </w:t>
            </w:r>
            <w:r>
              <w:rPr>
                <w:rFonts w:asciiTheme="majorHAnsi" w:hAnsiTheme="majorHAnsi"/>
                <w:sz w:val="19"/>
                <w:szCs w:val="19"/>
              </w:rPr>
              <w:t>on November 19</w:t>
            </w:r>
            <w:r w:rsidR="00DC233B">
              <w:rPr>
                <w:rFonts w:asciiTheme="majorHAnsi" w:hAnsiTheme="majorHAnsi"/>
                <w:sz w:val="19"/>
                <w:szCs w:val="19"/>
                <w:vertAlign w:val="superscript"/>
              </w:rPr>
              <w:t>,</w:t>
            </w:r>
            <w:r>
              <w:rPr>
                <w:rFonts w:asciiTheme="majorHAnsi" w:hAnsiTheme="majorHAnsi"/>
                <w:sz w:val="19"/>
                <w:szCs w:val="19"/>
              </w:rPr>
              <w:t xml:space="preserve"> </w:t>
            </w:r>
            <w:r w:rsidR="00751226" w:rsidRPr="004E10E8">
              <w:rPr>
                <w:rFonts w:asciiTheme="majorHAnsi" w:hAnsiTheme="majorHAnsi"/>
                <w:sz w:val="19"/>
                <w:szCs w:val="19"/>
              </w:rPr>
              <w:t>2011</w:t>
            </w:r>
          </w:p>
        </w:tc>
      </w:tr>
    </w:tbl>
    <w:p w14:paraId="616AD238" w14:textId="77777777" w:rsidR="00DC233B" w:rsidRDefault="00DC233B" w:rsidP="00751226">
      <w:pPr>
        <w:rPr>
          <w:rFonts w:asciiTheme="majorHAnsi" w:hAnsiTheme="majorHAnsi"/>
          <w:b/>
          <w:sz w:val="20"/>
          <w:szCs w:val="20"/>
        </w:rPr>
      </w:pPr>
    </w:p>
    <w:p w14:paraId="629E2DE8" w14:textId="505ED6FF" w:rsidR="00F621C3" w:rsidRPr="00DC233B" w:rsidRDefault="00F621C3" w:rsidP="00DC233B">
      <w:pPr>
        <w:spacing w:after="120"/>
        <w:ind w:firstLine="720"/>
        <w:jc w:val="both"/>
        <w:rPr>
          <w:rFonts w:asciiTheme="majorHAnsi" w:hAnsiTheme="majorHAnsi"/>
          <w:b/>
          <w:sz w:val="20"/>
          <w:szCs w:val="20"/>
        </w:rPr>
      </w:pPr>
      <w:r w:rsidRPr="00DC233B">
        <w:rPr>
          <w:rFonts w:asciiTheme="majorHAnsi" w:hAnsiTheme="majorHAnsi"/>
          <w:b/>
          <w:sz w:val="20"/>
          <w:szCs w:val="20"/>
        </w:rPr>
        <w:t xml:space="preserve">V. </w:t>
      </w:r>
      <w:r w:rsidRPr="00DC233B">
        <w:rPr>
          <w:rFonts w:asciiTheme="majorHAnsi" w:hAnsiTheme="majorHAnsi"/>
          <w:b/>
          <w:sz w:val="20"/>
          <w:szCs w:val="20"/>
        </w:rPr>
        <w:tab/>
        <w:t xml:space="preserve">FACTS </w:t>
      </w:r>
      <w:r w:rsidR="005816E5" w:rsidRPr="00DC233B">
        <w:rPr>
          <w:rFonts w:asciiTheme="majorHAnsi" w:hAnsiTheme="majorHAnsi"/>
          <w:b/>
          <w:sz w:val="20"/>
          <w:szCs w:val="20"/>
        </w:rPr>
        <w:t>ALLEGED</w:t>
      </w:r>
    </w:p>
    <w:p w14:paraId="35D42791" w14:textId="754AFC07" w:rsidR="00751226" w:rsidRPr="00DC233B" w:rsidRDefault="002473DB" w:rsidP="00DC233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eastAsia="Arial Unicode MS" w:hAnsiTheme="majorHAnsi" w:cs="Times New Roman"/>
          <w:color w:val="auto"/>
          <w:sz w:val="20"/>
          <w:szCs w:val="20"/>
          <w:lang w:eastAsia="en-US"/>
        </w:rPr>
      </w:pPr>
      <w:r w:rsidRPr="00DC233B">
        <w:rPr>
          <w:rFonts w:asciiTheme="majorHAnsi" w:hAnsiTheme="majorHAnsi"/>
          <w:sz w:val="20"/>
          <w:szCs w:val="20"/>
        </w:rPr>
        <w:t>The</w:t>
      </w:r>
      <w:r w:rsidR="00751226" w:rsidRPr="00DC233B">
        <w:rPr>
          <w:rFonts w:asciiTheme="majorHAnsi" w:hAnsiTheme="majorHAnsi"/>
          <w:sz w:val="20"/>
          <w:szCs w:val="20"/>
        </w:rPr>
        <w:t xml:space="preserve"> </w:t>
      </w:r>
      <w:r w:rsidRPr="00DC233B">
        <w:rPr>
          <w:rFonts w:asciiTheme="majorHAnsi" w:hAnsiTheme="majorHAnsi"/>
          <w:sz w:val="20"/>
          <w:szCs w:val="20"/>
        </w:rPr>
        <w:t>petitioner claims lack of reparation for the relatives of</w:t>
      </w:r>
      <w:r w:rsidR="00751226" w:rsidRPr="00DC233B">
        <w:rPr>
          <w:rFonts w:asciiTheme="majorHAnsi" w:hAnsiTheme="majorHAnsi"/>
          <w:sz w:val="20"/>
          <w:szCs w:val="20"/>
        </w:rPr>
        <w:t xml:space="preserve"> José Orlando Flores Araya (</w:t>
      </w:r>
      <w:r w:rsidRPr="00DC233B">
        <w:rPr>
          <w:rFonts w:asciiTheme="majorHAnsi" w:hAnsiTheme="majorHAnsi"/>
          <w:sz w:val="20"/>
          <w:szCs w:val="20"/>
        </w:rPr>
        <w:t>or hereinafter the</w:t>
      </w:r>
      <w:r w:rsidR="00751226" w:rsidRPr="00DC233B">
        <w:rPr>
          <w:rFonts w:asciiTheme="majorHAnsi" w:hAnsiTheme="majorHAnsi"/>
          <w:sz w:val="20"/>
          <w:szCs w:val="20"/>
        </w:rPr>
        <w:t xml:space="preserve"> “</w:t>
      </w:r>
      <w:r w:rsidRPr="00DC233B">
        <w:rPr>
          <w:rFonts w:asciiTheme="majorHAnsi" w:hAnsiTheme="majorHAnsi"/>
          <w:sz w:val="20"/>
          <w:szCs w:val="20"/>
        </w:rPr>
        <w:t>alleged victim</w:t>
      </w:r>
      <w:r w:rsidR="00751226" w:rsidRPr="00DC233B">
        <w:rPr>
          <w:rFonts w:asciiTheme="majorHAnsi" w:hAnsiTheme="majorHAnsi"/>
          <w:sz w:val="20"/>
          <w:szCs w:val="20"/>
        </w:rPr>
        <w:t xml:space="preserve">”) </w:t>
      </w:r>
      <w:r w:rsidRPr="00DC233B">
        <w:rPr>
          <w:rFonts w:asciiTheme="majorHAnsi" w:hAnsiTheme="majorHAnsi"/>
          <w:sz w:val="20"/>
          <w:szCs w:val="20"/>
        </w:rPr>
        <w:t>for the damages caused from his</w:t>
      </w:r>
      <w:r w:rsidR="00751226" w:rsidRPr="00DC233B">
        <w:rPr>
          <w:rFonts w:asciiTheme="majorHAnsi" w:hAnsiTheme="majorHAnsi"/>
          <w:sz w:val="20"/>
          <w:szCs w:val="20"/>
        </w:rPr>
        <w:t xml:space="preserve"> extrajudicial </w:t>
      </w:r>
      <w:r w:rsidRPr="00DC233B">
        <w:rPr>
          <w:rFonts w:asciiTheme="majorHAnsi" w:hAnsiTheme="majorHAnsi"/>
          <w:sz w:val="20"/>
          <w:szCs w:val="20"/>
        </w:rPr>
        <w:t xml:space="preserve">detention and further </w:t>
      </w:r>
      <w:r w:rsidR="00916846">
        <w:rPr>
          <w:rFonts w:asciiTheme="majorHAnsi" w:hAnsiTheme="majorHAnsi"/>
          <w:sz w:val="20"/>
          <w:szCs w:val="20"/>
        </w:rPr>
        <w:t>forced</w:t>
      </w:r>
      <w:r w:rsidRPr="00DC233B">
        <w:rPr>
          <w:rFonts w:asciiTheme="majorHAnsi" w:hAnsiTheme="majorHAnsi"/>
          <w:sz w:val="20"/>
          <w:szCs w:val="20"/>
        </w:rPr>
        <w:t xml:space="preserve"> </w:t>
      </w:r>
      <w:r w:rsidRPr="00DC233B">
        <w:rPr>
          <w:rFonts w:asciiTheme="majorHAnsi" w:hAnsiTheme="majorHAnsi"/>
          <w:sz w:val="20"/>
          <w:szCs w:val="20"/>
        </w:rPr>
        <w:lastRenderedPageBreak/>
        <w:t>disappearance</w:t>
      </w:r>
      <w:r w:rsidR="00751226" w:rsidRPr="00DC233B">
        <w:rPr>
          <w:rFonts w:asciiTheme="majorHAnsi" w:hAnsiTheme="majorHAnsi"/>
          <w:sz w:val="20"/>
          <w:szCs w:val="20"/>
        </w:rPr>
        <w:t xml:space="preserve">, </w:t>
      </w:r>
      <w:r w:rsidRPr="00DC233B">
        <w:rPr>
          <w:rFonts w:asciiTheme="majorHAnsi" w:hAnsiTheme="majorHAnsi"/>
          <w:sz w:val="20"/>
          <w:szCs w:val="20"/>
        </w:rPr>
        <w:t xml:space="preserve">as well as violation of judicial guarantees and his right to </w:t>
      </w:r>
      <w:r w:rsidR="00751226" w:rsidRPr="00DC233B">
        <w:rPr>
          <w:rFonts w:asciiTheme="majorHAnsi" w:hAnsiTheme="majorHAnsi"/>
          <w:sz w:val="20"/>
          <w:szCs w:val="20"/>
        </w:rPr>
        <w:t xml:space="preserve">judicial </w:t>
      </w:r>
      <w:r w:rsidRPr="00DC233B">
        <w:rPr>
          <w:rFonts w:asciiTheme="majorHAnsi" w:hAnsiTheme="majorHAnsi"/>
          <w:sz w:val="20"/>
          <w:szCs w:val="20"/>
        </w:rPr>
        <w:t>protection within the context of civil proceedings</w:t>
      </w:r>
      <w:r w:rsidR="00751226" w:rsidRPr="00DC233B">
        <w:rPr>
          <w:rFonts w:asciiTheme="majorHAnsi" w:hAnsiTheme="majorHAnsi"/>
          <w:sz w:val="20"/>
          <w:szCs w:val="20"/>
        </w:rPr>
        <w:t xml:space="preserve">, </w:t>
      </w:r>
      <w:r w:rsidRPr="00DC233B">
        <w:rPr>
          <w:rFonts w:asciiTheme="majorHAnsi" w:hAnsiTheme="majorHAnsi"/>
          <w:sz w:val="20"/>
          <w:szCs w:val="20"/>
        </w:rPr>
        <w:t>constituting denial of justice</w:t>
      </w:r>
      <w:r w:rsidR="00751226" w:rsidRPr="00DC233B">
        <w:rPr>
          <w:rFonts w:asciiTheme="majorHAnsi" w:hAnsiTheme="majorHAnsi"/>
          <w:sz w:val="20"/>
          <w:szCs w:val="20"/>
        </w:rPr>
        <w:t xml:space="preserve">. </w:t>
      </w:r>
    </w:p>
    <w:p w14:paraId="26FEC822" w14:textId="3F7532B5" w:rsidR="00751226" w:rsidRPr="003A22DB" w:rsidRDefault="00A4718E" w:rsidP="003A22D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DC233B">
        <w:rPr>
          <w:rFonts w:asciiTheme="majorHAnsi" w:hAnsiTheme="majorHAnsi"/>
          <w:sz w:val="20"/>
          <w:szCs w:val="20"/>
        </w:rPr>
        <w:t>T</w:t>
      </w:r>
      <w:r w:rsidR="002473DB" w:rsidRPr="00DC233B">
        <w:rPr>
          <w:rFonts w:asciiTheme="majorHAnsi" w:hAnsiTheme="majorHAnsi"/>
          <w:sz w:val="20"/>
          <w:szCs w:val="20"/>
        </w:rPr>
        <w:t>he</w:t>
      </w:r>
      <w:r w:rsidR="00751226" w:rsidRPr="00DC233B">
        <w:rPr>
          <w:rFonts w:asciiTheme="majorHAnsi" w:hAnsiTheme="majorHAnsi"/>
          <w:sz w:val="20"/>
          <w:szCs w:val="20"/>
        </w:rPr>
        <w:t xml:space="preserve"> </w:t>
      </w:r>
      <w:r w:rsidR="002473DB" w:rsidRPr="00DC233B">
        <w:rPr>
          <w:rFonts w:asciiTheme="majorHAnsi" w:hAnsiTheme="majorHAnsi"/>
          <w:sz w:val="20"/>
          <w:szCs w:val="20"/>
        </w:rPr>
        <w:t>petitioner claims</w:t>
      </w:r>
      <w:r w:rsidR="00751226" w:rsidRPr="00DC233B">
        <w:rPr>
          <w:rStyle w:val="FootnoteReference"/>
          <w:rFonts w:asciiTheme="majorHAnsi" w:hAnsiTheme="majorHAnsi"/>
          <w:sz w:val="20"/>
          <w:szCs w:val="20"/>
        </w:rPr>
        <w:footnoteReference w:id="6"/>
      </w:r>
      <w:r w:rsidR="00751226" w:rsidRPr="00DC233B">
        <w:rPr>
          <w:rFonts w:asciiTheme="majorHAnsi" w:hAnsiTheme="majorHAnsi"/>
          <w:sz w:val="20"/>
          <w:szCs w:val="20"/>
        </w:rPr>
        <w:t xml:space="preserve"> </w:t>
      </w:r>
      <w:r w:rsidR="002473DB" w:rsidRPr="00DC233B">
        <w:rPr>
          <w:rFonts w:asciiTheme="majorHAnsi" w:hAnsiTheme="majorHAnsi"/>
          <w:sz w:val="20"/>
          <w:szCs w:val="20"/>
        </w:rPr>
        <w:t>that the alleged victim</w:t>
      </w:r>
      <w:r w:rsidR="00751226" w:rsidRPr="00DC233B">
        <w:rPr>
          <w:rFonts w:asciiTheme="majorHAnsi" w:hAnsiTheme="majorHAnsi"/>
          <w:sz w:val="20"/>
          <w:szCs w:val="20"/>
        </w:rPr>
        <w:t xml:space="preserve">, </w:t>
      </w:r>
      <w:r w:rsidR="002473DB" w:rsidRPr="00DC233B">
        <w:rPr>
          <w:rFonts w:asciiTheme="majorHAnsi" w:hAnsiTheme="majorHAnsi"/>
          <w:sz w:val="20"/>
          <w:szCs w:val="20"/>
        </w:rPr>
        <w:t>high school student and member</w:t>
      </w:r>
      <w:r w:rsidR="00DB72A6" w:rsidRPr="00DC233B">
        <w:rPr>
          <w:rFonts w:asciiTheme="majorHAnsi" w:hAnsiTheme="majorHAnsi"/>
          <w:sz w:val="20"/>
          <w:szCs w:val="20"/>
        </w:rPr>
        <w:t xml:space="preserve"> </w:t>
      </w:r>
      <w:r w:rsidR="002473DB" w:rsidRPr="00DC233B">
        <w:rPr>
          <w:rFonts w:asciiTheme="majorHAnsi" w:hAnsiTheme="majorHAnsi"/>
          <w:sz w:val="20"/>
          <w:szCs w:val="20"/>
        </w:rPr>
        <w:t>of the Communist Party</w:t>
      </w:r>
      <w:r w:rsidR="00751226" w:rsidRPr="00DC233B">
        <w:rPr>
          <w:rFonts w:asciiTheme="majorHAnsi" w:hAnsiTheme="majorHAnsi"/>
          <w:sz w:val="20"/>
          <w:szCs w:val="20"/>
        </w:rPr>
        <w:t xml:space="preserve">, </w:t>
      </w:r>
      <w:r w:rsidR="002473DB" w:rsidRPr="00DC233B">
        <w:rPr>
          <w:rFonts w:asciiTheme="majorHAnsi" w:hAnsiTheme="majorHAnsi"/>
          <w:sz w:val="20"/>
          <w:szCs w:val="20"/>
        </w:rPr>
        <w:t>was arrested on August</w:t>
      </w:r>
      <w:r w:rsidR="00751226" w:rsidRPr="00DC233B">
        <w:rPr>
          <w:rFonts w:asciiTheme="majorHAnsi" w:hAnsiTheme="majorHAnsi"/>
          <w:sz w:val="20"/>
          <w:szCs w:val="20"/>
        </w:rPr>
        <w:t xml:space="preserve"> 23</w:t>
      </w:r>
      <w:r w:rsidR="006C2060">
        <w:rPr>
          <w:rFonts w:asciiTheme="majorHAnsi" w:hAnsiTheme="majorHAnsi"/>
          <w:sz w:val="20"/>
          <w:szCs w:val="20"/>
        </w:rPr>
        <w:t>,</w:t>
      </w:r>
      <w:r w:rsidR="002473DB" w:rsidRPr="00DC233B">
        <w:rPr>
          <w:rFonts w:asciiTheme="majorHAnsi" w:hAnsiTheme="majorHAnsi"/>
          <w:sz w:val="20"/>
          <w:szCs w:val="20"/>
        </w:rPr>
        <w:t xml:space="preserve"> </w:t>
      </w:r>
      <w:r w:rsidR="00751226" w:rsidRPr="00DC233B">
        <w:rPr>
          <w:rFonts w:asciiTheme="majorHAnsi" w:hAnsiTheme="majorHAnsi"/>
          <w:sz w:val="20"/>
          <w:szCs w:val="20"/>
        </w:rPr>
        <w:t>1974</w:t>
      </w:r>
      <w:r w:rsidR="006C2060">
        <w:rPr>
          <w:rFonts w:asciiTheme="majorHAnsi" w:hAnsiTheme="majorHAnsi"/>
          <w:sz w:val="20"/>
          <w:szCs w:val="20"/>
        </w:rPr>
        <w:t>,</w:t>
      </w:r>
      <w:r w:rsidR="00751226" w:rsidRPr="00DC233B">
        <w:rPr>
          <w:rFonts w:asciiTheme="majorHAnsi" w:hAnsiTheme="majorHAnsi"/>
          <w:sz w:val="20"/>
          <w:szCs w:val="20"/>
        </w:rPr>
        <w:t xml:space="preserve"> </w:t>
      </w:r>
      <w:r w:rsidR="002473DB" w:rsidRPr="00DC233B">
        <w:rPr>
          <w:rFonts w:asciiTheme="majorHAnsi" w:hAnsiTheme="majorHAnsi"/>
          <w:sz w:val="20"/>
          <w:szCs w:val="20"/>
        </w:rPr>
        <w:t>by a military patrol at the</w:t>
      </w:r>
      <w:r w:rsidR="00751226" w:rsidRPr="00DC233B">
        <w:rPr>
          <w:rFonts w:asciiTheme="majorHAnsi" w:hAnsiTheme="majorHAnsi"/>
          <w:sz w:val="20"/>
          <w:szCs w:val="20"/>
        </w:rPr>
        <w:t xml:space="preserve"> </w:t>
      </w:r>
      <w:r w:rsidR="002473DB" w:rsidRPr="00DC233B">
        <w:rPr>
          <w:rFonts w:asciiTheme="majorHAnsi" w:hAnsiTheme="majorHAnsi"/>
          <w:sz w:val="20"/>
          <w:szCs w:val="20"/>
        </w:rPr>
        <w:t>In</w:t>
      </w:r>
      <w:r w:rsidR="00DB72A6" w:rsidRPr="00DC233B">
        <w:rPr>
          <w:rFonts w:asciiTheme="majorHAnsi" w:hAnsiTheme="majorHAnsi"/>
          <w:sz w:val="20"/>
          <w:szCs w:val="20"/>
        </w:rPr>
        <w:t>d</w:t>
      </w:r>
      <w:r w:rsidR="002473DB" w:rsidRPr="00DC233B">
        <w:rPr>
          <w:rFonts w:asciiTheme="majorHAnsi" w:hAnsiTheme="majorHAnsi"/>
          <w:sz w:val="20"/>
          <w:szCs w:val="20"/>
        </w:rPr>
        <w:t>ustrial School</w:t>
      </w:r>
      <w:r w:rsidR="002473DB" w:rsidRPr="003A22DB">
        <w:rPr>
          <w:rFonts w:asciiTheme="majorHAnsi" w:hAnsiTheme="majorHAnsi"/>
          <w:sz w:val="20"/>
          <w:szCs w:val="20"/>
        </w:rPr>
        <w:t xml:space="preserve"> </w:t>
      </w:r>
      <w:r w:rsidR="00751226" w:rsidRPr="003A22DB">
        <w:rPr>
          <w:rFonts w:asciiTheme="majorHAnsi" w:hAnsiTheme="majorHAnsi"/>
          <w:sz w:val="20"/>
          <w:szCs w:val="20"/>
        </w:rPr>
        <w:t>“</w:t>
      </w:r>
      <w:proofErr w:type="spellStart"/>
      <w:r w:rsidR="00751226" w:rsidRPr="003A22DB">
        <w:rPr>
          <w:rFonts w:asciiTheme="majorHAnsi" w:hAnsiTheme="majorHAnsi"/>
          <w:sz w:val="20"/>
          <w:szCs w:val="20"/>
        </w:rPr>
        <w:t>Cuatro</w:t>
      </w:r>
      <w:proofErr w:type="spellEnd"/>
      <w:r w:rsidR="00751226" w:rsidRPr="003A22DB">
        <w:rPr>
          <w:rFonts w:asciiTheme="majorHAnsi" w:hAnsiTheme="majorHAnsi"/>
          <w:sz w:val="20"/>
          <w:szCs w:val="20"/>
        </w:rPr>
        <w:t xml:space="preserve"> </w:t>
      </w:r>
      <w:proofErr w:type="spellStart"/>
      <w:r w:rsidR="00751226" w:rsidRPr="003A22DB">
        <w:rPr>
          <w:rFonts w:asciiTheme="majorHAnsi" w:hAnsiTheme="majorHAnsi"/>
          <w:sz w:val="20"/>
          <w:szCs w:val="20"/>
        </w:rPr>
        <w:t>Álamos</w:t>
      </w:r>
      <w:proofErr w:type="spellEnd"/>
      <w:r w:rsidR="00751226" w:rsidRPr="003A22DB">
        <w:rPr>
          <w:rFonts w:asciiTheme="majorHAnsi" w:hAnsiTheme="majorHAnsi"/>
          <w:sz w:val="20"/>
          <w:szCs w:val="20"/>
        </w:rPr>
        <w:t xml:space="preserve">” </w:t>
      </w:r>
      <w:r w:rsidR="002473DB" w:rsidRPr="003A22DB">
        <w:rPr>
          <w:rFonts w:asciiTheme="majorHAnsi" w:hAnsiTheme="majorHAnsi"/>
          <w:sz w:val="20"/>
          <w:szCs w:val="20"/>
        </w:rPr>
        <w:t>of</w:t>
      </w:r>
      <w:r w:rsidR="00751226" w:rsidRPr="003A22DB">
        <w:rPr>
          <w:rFonts w:asciiTheme="majorHAnsi" w:hAnsiTheme="majorHAnsi"/>
          <w:sz w:val="20"/>
          <w:szCs w:val="20"/>
        </w:rPr>
        <w:t xml:space="preserve"> </w:t>
      </w:r>
      <w:proofErr w:type="spellStart"/>
      <w:r w:rsidR="00751226" w:rsidRPr="003A22DB">
        <w:rPr>
          <w:rFonts w:asciiTheme="majorHAnsi" w:hAnsiTheme="majorHAnsi"/>
          <w:sz w:val="20"/>
          <w:szCs w:val="20"/>
        </w:rPr>
        <w:t>Maipú</w:t>
      </w:r>
      <w:proofErr w:type="spellEnd"/>
      <w:r w:rsidR="00751226" w:rsidRPr="003A22DB">
        <w:rPr>
          <w:rFonts w:asciiTheme="majorHAnsi" w:hAnsiTheme="majorHAnsi"/>
          <w:sz w:val="20"/>
          <w:szCs w:val="20"/>
        </w:rPr>
        <w:t xml:space="preserve">, </w:t>
      </w:r>
      <w:r w:rsidR="002473DB" w:rsidRPr="003A22DB">
        <w:rPr>
          <w:rFonts w:asciiTheme="majorHAnsi" w:hAnsiTheme="majorHAnsi"/>
          <w:sz w:val="20"/>
          <w:szCs w:val="20"/>
        </w:rPr>
        <w:t>led by Lieutenant</w:t>
      </w:r>
      <w:r w:rsidR="00751226" w:rsidRPr="003A22DB">
        <w:rPr>
          <w:rFonts w:asciiTheme="majorHAnsi" w:hAnsiTheme="majorHAnsi"/>
          <w:sz w:val="20"/>
          <w:szCs w:val="20"/>
        </w:rPr>
        <w:t xml:space="preserve"> </w:t>
      </w:r>
      <w:proofErr w:type="spellStart"/>
      <w:r w:rsidR="00751226" w:rsidRPr="003A22DB">
        <w:rPr>
          <w:rFonts w:asciiTheme="majorHAnsi" w:hAnsiTheme="majorHAnsi"/>
          <w:sz w:val="20"/>
          <w:szCs w:val="20"/>
        </w:rPr>
        <w:t>Haroldo</w:t>
      </w:r>
      <w:proofErr w:type="spellEnd"/>
      <w:r w:rsidR="00751226" w:rsidRPr="003A22DB">
        <w:rPr>
          <w:rFonts w:asciiTheme="majorHAnsi" w:hAnsiTheme="majorHAnsi"/>
          <w:sz w:val="20"/>
          <w:szCs w:val="20"/>
        </w:rPr>
        <w:t xml:space="preserve"> </w:t>
      </w:r>
      <w:proofErr w:type="spellStart"/>
      <w:r w:rsidR="00751226" w:rsidRPr="003A22DB">
        <w:rPr>
          <w:rFonts w:asciiTheme="majorHAnsi" w:hAnsiTheme="majorHAnsi"/>
          <w:sz w:val="20"/>
          <w:szCs w:val="20"/>
        </w:rPr>
        <w:t>Latorre</w:t>
      </w:r>
      <w:proofErr w:type="spellEnd"/>
      <w:r w:rsidR="00751226" w:rsidRPr="003A22DB">
        <w:rPr>
          <w:rFonts w:asciiTheme="majorHAnsi" w:hAnsiTheme="majorHAnsi"/>
          <w:sz w:val="20"/>
          <w:szCs w:val="20"/>
        </w:rPr>
        <w:t xml:space="preserve">. </w:t>
      </w:r>
      <w:r w:rsidR="002473DB" w:rsidRPr="003A22DB">
        <w:rPr>
          <w:rFonts w:asciiTheme="majorHAnsi" w:hAnsiTheme="majorHAnsi"/>
          <w:sz w:val="20"/>
          <w:szCs w:val="20"/>
        </w:rPr>
        <w:t>It is recorded by the school principal</w:t>
      </w:r>
      <w:r w:rsidR="00751226" w:rsidRPr="003A22DB">
        <w:rPr>
          <w:rFonts w:asciiTheme="majorHAnsi" w:hAnsiTheme="majorHAnsi"/>
          <w:sz w:val="20"/>
          <w:szCs w:val="20"/>
        </w:rPr>
        <w:t xml:space="preserve"> </w:t>
      </w:r>
      <w:r w:rsidR="002473DB" w:rsidRPr="003A22DB">
        <w:rPr>
          <w:rFonts w:asciiTheme="majorHAnsi" w:hAnsiTheme="majorHAnsi"/>
          <w:sz w:val="20"/>
          <w:szCs w:val="20"/>
        </w:rPr>
        <w:t>that the alleged victim was taken away in order to be interrogated</w:t>
      </w:r>
      <w:r w:rsidR="00751226" w:rsidRPr="003A22DB">
        <w:rPr>
          <w:rFonts w:asciiTheme="majorHAnsi" w:hAnsiTheme="majorHAnsi"/>
          <w:sz w:val="20"/>
          <w:szCs w:val="20"/>
        </w:rPr>
        <w:t xml:space="preserve">. </w:t>
      </w:r>
      <w:r w:rsidR="00AA129D" w:rsidRPr="003A22DB">
        <w:rPr>
          <w:rFonts w:asciiTheme="majorHAnsi" w:hAnsiTheme="majorHAnsi"/>
          <w:sz w:val="20"/>
          <w:szCs w:val="20"/>
        </w:rPr>
        <w:t>The alleged victim was transported to the</w:t>
      </w:r>
      <w:r w:rsidR="00751226" w:rsidRPr="003A22DB">
        <w:rPr>
          <w:rFonts w:asciiTheme="majorHAnsi" w:hAnsiTheme="majorHAnsi"/>
          <w:sz w:val="20"/>
          <w:szCs w:val="20"/>
        </w:rPr>
        <w:t xml:space="preserve"> </w:t>
      </w:r>
      <w:proofErr w:type="spellStart"/>
      <w:r w:rsidR="00C23C5E" w:rsidRPr="003A22DB">
        <w:rPr>
          <w:rFonts w:asciiTheme="majorHAnsi" w:hAnsiTheme="majorHAnsi"/>
          <w:sz w:val="20"/>
          <w:szCs w:val="20"/>
        </w:rPr>
        <w:t>Escuela</w:t>
      </w:r>
      <w:proofErr w:type="spellEnd"/>
      <w:r w:rsidR="00C23C5E" w:rsidRPr="003A22DB">
        <w:rPr>
          <w:rFonts w:asciiTheme="majorHAnsi" w:hAnsiTheme="majorHAnsi"/>
          <w:sz w:val="20"/>
          <w:szCs w:val="20"/>
        </w:rPr>
        <w:t xml:space="preserve"> de </w:t>
      </w:r>
      <w:proofErr w:type="spellStart"/>
      <w:r w:rsidR="00C23C5E" w:rsidRPr="003A22DB">
        <w:rPr>
          <w:rFonts w:asciiTheme="majorHAnsi" w:hAnsiTheme="majorHAnsi"/>
          <w:sz w:val="20"/>
          <w:szCs w:val="20"/>
        </w:rPr>
        <w:t>Suboficiales</w:t>
      </w:r>
      <w:proofErr w:type="spellEnd"/>
      <w:r w:rsidR="00C23C5E" w:rsidRPr="003A22DB">
        <w:rPr>
          <w:rFonts w:asciiTheme="majorHAnsi" w:hAnsiTheme="majorHAnsi"/>
          <w:sz w:val="20"/>
          <w:szCs w:val="20"/>
        </w:rPr>
        <w:t xml:space="preserve"> </w:t>
      </w:r>
      <w:proofErr w:type="gramStart"/>
      <w:r w:rsidR="00C23C5E" w:rsidRPr="003A22DB">
        <w:rPr>
          <w:rFonts w:asciiTheme="majorHAnsi" w:hAnsiTheme="majorHAnsi"/>
          <w:sz w:val="20"/>
          <w:szCs w:val="20"/>
        </w:rPr>
        <w:t>del</w:t>
      </w:r>
      <w:proofErr w:type="gramEnd"/>
      <w:r w:rsidR="00C23C5E" w:rsidRPr="003A22DB">
        <w:rPr>
          <w:rFonts w:asciiTheme="majorHAnsi" w:hAnsiTheme="majorHAnsi"/>
          <w:sz w:val="20"/>
          <w:szCs w:val="20"/>
        </w:rPr>
        <w:t xml:space="preserve"> </w:t>
      </w:r>
      <w:proofErr w:type="spellStart"/>
      <w:r w:rsidR="00C23C5E" w:rsidRPr="003A22DB">
        <w:rPr>
          <w:rFonts w:asciiTheme="majorHAnsi" w:hAnsiTheme="majorHAnsi"/>
          <w:sz w:val="20"/>
          <w:szCs w:val="20"/>
        </w:rPr>
        <w:t>Ejército</w:t>
      </w:r>
      <w:proofErr w:type="spellEnd"/>
      <w:r w:rsidR="00C23C5E" w:rsidRPr="003A22DB">
        <w:rPr>
          <w:rFonts w:asciiTheme="majorHAnsi" w:hAnsiTheme="majorHAnsi"/>
          <w:sz w:val="20"/>
          <w:szCs w:val="20"/>
        </w:rPr>
        <w:t xml:space="preserve"> [</w:t>
      </w:r>
      <w:r w:rsidR="00AA129D" w:rsidRPr="003A22DB">
        <w:rPr>
          <w:rFonts w:asciiTheme="majorHAnsi" w:hAnsiTheme="majorHAnsi"/>
          <w:sz w:val="20"/>
          <w:szCs w:val="20"/>
        </w:rPr>
        <w:t>Non-Commissioned Army Officers</w:t>
      </w:r>
      <w:r w:rsidR="00C23C5E" w:rsidRPr="003A22DB">
        <w:rPr>
          <w:rFonts w:asciiTheme="majorHAnsi" w:hAnsiTheme="majorHAnsi"/>
          <w:sz w:val="20"/>
          <w:szCs w:val="20"/>
        </w:rPr>
        <w:t xml:space="preserve"> Academy]</w:t>
      </w:r>
      <w:r w:rsidR="00751226" w:rsidRPr="003A22DB">
        <w:rPr>
          <w:rFonts w:asciiTheme="majorHAnsi" w:hAnsiTheme="majorHAnsi"/>
          <w:sz w:val="20"/>
          <w:szCs w:val="20"/>
        </w:rPr>
        <w:t xml:space="preserve">, </w:t>
      </w:r>
      <w:r w:rsidR="00AA129D" w:rsidRPr="003A22DB">
        <w:rPr>
          <w:rFonts w:asciiTheme="majorHAnsi" w:hAnsiTheme="majorHAnsi"/>
          <w:sz w:val="20"/>
          <w:szCs w:val="20"/>
        </w:rPr>
        <w:t>where he was interrogated and subjected to illegal constraint by</w:t>
      </w:r>
      <w:r w:rsidR="00751226" w:rsidRPr="003A22DB">
        <w:rPr>
          <w:rFonts w:asciiTheme="majorHAnsi" w:hAnsiTheme="majorHAnsi"/>
          <w:sz w:val="20"/>
          <w:szCs w:val="20"/>
        </w:rPr>
        <w:t xml:space="preserve"> </w:t>
      </w:r>
      <w:r w:rsidR="00AA129D" w:rsidRPr="003A22DB">
        <w:rPr>
          <w:rFonts w:asciiTheme="majorHAnsi" w:hAnsiTheme="majorHAnsi"/>
          <w:sz w:val="20"/>
          <w:szCs w:val="20"/>
        </w:rPr>
        <w:t xml:space="preserve">Lieutenant </w:t>
      </w:r>
      <w:proofErr w:type="spellStart"/>
      <w:r w:rsidR="00751226" w:rsidRPr="003A22DB">
        <w:rPr>
          <w:rFonts w:asciiTheme="majorHAnsi" w:hAnsiTheme="majorHAnsi"/>
          <w:sz w:val="20"/>
          <w:szCs w:val="20"/>
        </w:rPr>
        <w:t>Hernán</w:t>
      </w:r>
      <w:proofErr w:type="spellEnd"/>
      <w:r w:rsidR="00751226" w:rsidRPr="003A22DB">
        <w:rPr>
          <w:rFonts w:asciiTheme="majorHAnsi" w:hAnsiTheme="majorHAnsi"/>
          <w:sz w:val="20"/>
          <w:szCs w:val="20"/>
        </w:rPr>
        <w:t xml:space="preserve"> </w:t>
      </w:r>
      <w:proofErr w:type="spellStart"/>
      <w:r w:rsidR="00751226" w:rsidRPr="003A22DB">
        <w:rPr>
          <w:rFonts w:asciiTheme="majorHAnsi" w:hAnsiTheme="majorHAnsi"/>
          <w:sz w:val="20"/>
          <w:szCs w:val="20"/>
        </w:rPr>
        <w:t>Ramírez</w:t>
      </w:r>
      <w:proofErr w:type="spellEnd"/>
      <w:r w:rsidR="00751226" w:rsidRPr="003A22DB">
        <w:rPr>
          <w:rFonts w:asciiTheme="majorHAnsi" w:hAnsiTheme="majorHAnsi"/>
          <w:sz w:val="20"/>
          <w:szCs w:val="20"/>
        </w:rPr>
        <w:t xml:space="preserve">. </w:t>
      </w:r>
      <w:r w:rsidR="00AA129D" w:rsidRPr="003A22DB">
        <w:rPr>
          <w:rFonts w:asciiTheme="majorHAnsi" w:hAnsiTheme="majorHAnsi"/>
          <w:sz w:val="20"/>
          <w:szCs w:val="20"/>
        </w:rPr>
        <w:t xml:space="preserve">Meanwhile his </w:t>
      </w:r>
      <w:r w:rsidR="00C23C5E" w:rsidRPr="003A22DB">
        <w:rPr>
          <w:rFonts w:asciiTheme="majorHAnsi" w:hAnsiTheme="majorHAnsi"/>
          <w:sz w:val="20"/>
          <w:szCs w:val="20"/>
        </w:rPr>
        <w:t>home</w:t>
      </w:r>
      <w:r w:rsidR="00AA129D" w:rsidRPr="003A22DB">
        <w:rPr>
          <w:rFonts w:asciiTheme="majorHAnsi" w:hAnsiTheme="majorHAnsi"/>
          <w:sz w:val="20"/>
          <w:szCs w:val="20"/>
        </w:rPr>
        <w:t xml:space="preserve"> was being searched</w:t>
      </w:r>
      <w:r w:rsidR="00751226" w:rsidRPr="003A22DB">
        <w:rPr>
          <w:rFonts w:asciiTheme="majorHAnsi" w:hAnsiTheme="majorHAnsi"/>
          <w:sz w:val="20"/>
          <w:szCs w:val="20"/>
        </w:rPr>
        <w:t xml:space="preserve"> </w:t>
      </w:r>
      <w:r w:rsidR="00AA129D" w:rsidRPr="003A22DB">
        <w:rPr>
          <w:rFonts w:asciiTheme="majorHAnsi" w:hAnsiTheme="majorHAnsi"/>
          <w:sz w:val="20"/>
          <w:szCs w:val="20"/>
        </w:rPr>
        <w:t>and his mother was told her son was under arrest</w:t>
      </w:r>
      <w:r w:rsidR="00751226" w:rsidRPr="003A22DB">
        <w:rPr>
          <w:rFonts w:asciiTheme="majorHAnsi" w:hAnsiTheme="majorHAnsi"/>
          <w:sz w:val="20"/>
          <w:szCs w:val="20"/>
        </w:rPr>
        <w:t xml:space="preserve">. </w:t>
      </w:r>
      <w:r w:rsidR="00AA129D" w:rsidRPr="003A22DB">
        <w:rPr>
          <w:rFonts w:asciiTheme="majorHAnsi" w:hAnsiTheme="majorHAnsi"/>
          <w:sz w:val="20"/>
          <w:szCs w:val="20"/>
        </w:rPr>
        <w:t xml:space="preserve">That same night he was turned over to National Intelligence Direction </w:t>
      </w:r>
      <w:r w:rsidR="00751226" w:rsidRPr="003A22DB">
        <w:rPr>
          <w:rFonts w:asciiTheme="majorHAnsi" w:hAnsiTheme="majorHAnsi"/>
          <w:sz w:val="20"/>
          <w:szCs w:val="20"/>
        </w:rPr>
        <w:t xml:space="preserve">(DINA), </w:t>
      </w:r>
      <w:r w:rsidR="00AA129D" w:rsidRPr="003A22DB">
        <w:rPr>
          <w:rFonts w:asciiTheme="majorHAnsi" w:hAnsiTheme="majorHAnsi"/>
          <w:sz w:val="20"/>
          <w:szCs w:val="20"/>
        </w:rPr>
        <w:t>who took him to the</w:t>
      </w:r>
      <w:r w:rsidR="00751226" w:rsidRPr="003A22DB">
        <w:rPr>
          <w:rFonts w:asciiTheme="majorHAnsi" w:hAnsiTheme="majorHAnsi"/>
          <w:sz w:val="20"/>
          <w:szCs w:val="20"/>
        </w:rPr>
        <w:t xml:space="preserve"> Villa </w:t>
      </w:r>
      <w:proofErr w:type="spellStart"/>
      <w:r w:rsidR="00751226" w:rsidRPr="003A22DB">
        <w:rPr>
          <w:rFonts w:asciiTheme="majorHAnsi" w:hAnsiTheme="majorHAnsi"/>
          <w:sz w:val="20"/>
          <w:szCs w:val="20"/>
        </w:rPr>
        <w:t>Grimaldi</w:t>
      </w:r>
      <w:proofErr w:type="spellEnd"/>
      <w:r w:rsidR="00AA129D" w:rsidRPr="003A22DB">
        <w:rPr>
          <w:rFonts w:asciiTheme="majorHAnsi" w:hAnsiTheme="majorHAnsi"/>
          <w:sz w:val="20"/>
          <w:szCs w:val="20"/>
        </w:rPr>
        <w:t xml:space="preserve"> detention center</w:t>
      </w:r>
      <w:r w:rsidR="00E34BDE">
        <w:rPr>
          <w:rFonts w:asciiTheme="majorHAnsi" w:hAnsiTheme="majorHAnsi"/>
          <w:sz w:val="20"/>
          <w:szCs w:val="20"/>
        </w:rPr>
        <w:t>. H</w:t>
      </w:r>
      <w:r w:rsidR="00AA129D" w:rsidRPr="003A22DB">
        <w:rPr>
          <w:rFonts w:asciiTheme="majorHAnsi" w:hAnsiTheme="majorHAnsi"/>
          <w:sz w:val="20"/>
          <w:szCs w:val="20"/>
        </w:rPr>
        <w:t>e was last seen</w:t>
      </w:r>
      <w:r w:rsidR="00E34BDE">
        <w:rPr>
          <w:rFonts w:asciiTheme="majorHAnsi" w:hAnsiTheme="majorHAnsi"/>
          <w:sz w:val="20"/>
          <w:szCs w:val="20"/>
        </w:rPr>
        <w:t xml:space="preserve"> there,</w:t>
      </w:r>
      <w:r w:rsidR="00AA129D" w:rsidRPr="003A22DB">
        <w:rPr>
          <w:rFonts w:asciiTheme="majorHAnsi" w:hAnsiTheme="majorHAnsi"/>
          <w:sz w:val="20"/>
          <w:szCs w:val="20"/>
        </w:rPr>
        <w:t xml:space="preserve"> by a teacher</w:t>
      </w:r>
      <w:r w:rsidR="00751226" w:rsidRPr="003A22DB">
        <w:rPr>
          <w:rFonts w:asciiTheme="majorHAnsi" w:hAnsiTheme="majorHAnsi"/>
          <w:sz w:val="20"/>
          <w:szCs w:val="20"/>
        </w:rPr>
        <w:t xml:space="preserve"> </w:t>
      </w:r>
      <w:r w:rsidR="00AA129D" w:rsidRPr="003A22DB">
        <w:rPr>
          <w:rFonts w:asciiTheme="majorHAnsi" w:hAnsiTheme="majorHAnsi"/>
          <w:sz w:val="20"/>
          <w:szCs w:val="20"/>
        </w:rPr>
        <w:t>who was also detained at the school and that on August</w:t>
      </w:r>
      <w:r w:rsidR="00751226" w:rsidRPr="003A22DB">
        <w:rPr>
          <w:rFonts w:asciiTheme="majorHAnsi" w:hAnsiTheme="majorHAnsi"/>
          <w:sz w:val="20"/>
          <w:szCs w:val="20"/>
        </w:rPr>
        <w:t xml:space="preserve"> 29</w:t>
      </w:r>
      <w:r w:rsidR="006C2060">
        <w:rPr>
          <w:rFonts w:asciiTheme="majorHAnsi" w:hAnsiTheme="majorHAnsi"/>
          <w:sz w:val="20"/>
          <w:szCs w:val="20"/>
        </w:rPr>
        <w:t>,</w:t>
      </w:r>
      <w:r w:rsidR="00AA129D" w:rsidRPr="003A22DB">
        <w:rPr>
          <w:rFonts w:asciiTheme="majorHAnsi" w:hAnsiTheme="majorHAnsi"/>
          <w:sz w:val="20"/>
          <w:szCs w:val="20"/>
        </w:rPr>
        <w:t xml:space="preserve"> </w:t>
      </w:r>
      <w:r w:rsidR="00751226" w:rsidRPr="003A22DB">
        <w:rPr>
          <w:rFonts w:asciiTheme="majorHAnsi" w:hAnsiTheme="majorHAnsi"/>
          <w:sz w:val="20"/>
          <w:szCs w:val="20"/>
        </w:rPr>
        <w:t>1974</w:t>
      </w:r>
      <w:r w:rsidR="006C2060">
        <w:rPr>
          <w:rFonts w:asciiTheme="majorHAnsi" w:hAnsiTheme="majorHAnsi"/>
          <w:sz w:val="20"/>
          <w:szCs w:val="20"/>
        </w:rPr>
        <w:t>,</w:t>
      </w:r>
      <w:r w:rsidR="00751226" w:rsidRPr="003A22DB">
        <w:rPr>
          <w:rFonts w:asciiTheme="majorHAnsi" w:hAnsiTheme="majorHAnsi"/>
          <w:sz w:val="20"/>
          <w:szCs w:val="20"/>
        </w:rPr>
        <w:t xml:space="preserve"> </w:t>
      </w:r>
      <w:r w:rsidR="00AA129D" w:rsidRPr="003A22DB">
        <w:rPr>
          <w:rFonts w:asciiTheme="majorHAnsi" w:hAnsiTheme="majorHAnsi"/>
          <w:sz w:val="20"/>
          <w:szCs w:val="20"/>
        </w:rPr>
        <w:t>was moved from</w:t>
      </w:r>
      <w:r w:rsidR="00751226" w:rsidRPr="003A22DB">
        <w:rPr>
          <w:rFonts w:asciiTheme="majorHAnsi" w:hAnsiTheme="majorHAnsi"/>
          <w:sz w:val="20"/>
          <w:szCs w:val="20"/>
        </w:rPr>
        <w:t xml:space="preserve"> Villa </w:t>
      </w:r>
      <w:proofErr w:type="spellStart"/>
      <w:r w:rsidR="00751226" w:rsidRPr="003A22DB">
        <w:rPr>
          <w:rFonts w:asciiTheme="majorHAnsi" w:hAnsiTheme="majorHAnsi"/>
          <w:sz w:val="20"/>
          <w:szCs w:val="20"/>
        </w:rPr>
        <w:t>Grimaldi</w:t>
      </w:r>
      <w:proofErr w:type="spellEnd"/>
      <w:r w:rsidR="00751226" w:rsidRPr="003A22DB">
        <w:rPr>
          <w:rFonts w:asciiTheme="majorHAnsi" w:hAnsiTheme="majorHAnsi"/>
          <w:sz w:val="20"/>
          <w:szCs w:val="20"/>
        </w:rPr>
        <w:t xml:space="preserve"> </w:t>
      </w:r>
      <w:r w:rsidR="00AA129D" w:rsidRPr="003A22DB">
        <w:rPr>
          <w:rFonts w:asciiTheme="majorHAnsi" w:hAnsiTheme="majorHAnsi"/>
          <w:sz w:val="20"/>
          <w:szCs w:val="20"/>
        </w:rPr>
        <w:t xml:space="preserve">to </w:t>
      </w:r>
      <w:proofErr w:type="spellStart"/>
      <w:r w:rsidR="00751226" w:rsidRPr="003A22DB">
        <w:rPr>
          <w:rFonts w:asciiTheme="majorHAnsi" w:hAnsiTheme="majorHAnsi"/>
          <w:sz w:val="20"/>
          <w:szCs w:val="20"/>
        </w:rPr>
        <w:t>Tres</w:t>
      </w:r>
      <w:proofErr w:type="spellEnd"/>
      <w:r w:rsidR="00751226" w:rsidRPr="003A22DB">
        <w:rPr>
          <w:rFonts w:asciiTheme="majorHAnsi" w:hAnsiTheme="majorHAnsi"/>
          <w:sz w:val="20"/>
          <w:szCs w:val="20"/>
        </w:rPr>
        <w:t xml:space="preserve"> </w:t>
      </w:r>
      <w:proofErr w:type="spellStart"/>
      <w:r w:rsidR="00751226" w:rsidRPr="003A22DB">
        <w:rPr>
          <w:rFonts w:asciiTheme="majorHAnsi" w:hAnsiTheme="majorHAnsi"/>
          <w:sz w:val="20"/>
          <w:szCs w:val="20"/>
        </w:rPr>
        <w:t>Álamos</w:t>
      </w:r>
      <w:proofErr w:type="spellEnd"/>
      <w:r w:rsidR="00751226" w:rsidRPr="003A22DB">
        <w:rPr>
          <w:rFonts w:asciiTheme="majorHAnsi" w:hAnsiTheme="majorHAnsi"/>
          <w:sz w:val="20"/>
          <w:szCs w:val="20"/>
        </w:rPr>
        <w:t xml:space="preserve"> </w:t>
      </w:r>
      <w:r w:rsidR="00AA129D" w:rsidRPr="003A22DB">
        <w:rPr>
          <w:rFonts w:asciiTheme="majorHAnsi" w:hAnsiTheme="majorHAnsi"/>
          <w:sz w:val="20"/>
          <w:szCs w:val="20"/>
        </w:rPr>
        <w:t>and set free</w:t>
      </w:r>
      <w:r w:rsidR="00C23C5E" w:rsidRPr="003A22DB">
        <w:rPr>
          <w:rFonts w:asciiTheme="majorHAnsi" w:hAnsiTheme="majorHAnsi"/>
          <w:sz w:val="20"/>
          <w:szCs w:val="20"/>
        </w:rPr>
        <w:t xml:space="preserve"> later on</w:t>
      </w:r>
      <w:r w:rsidR="00751226" w:rsidRPr="003A22DB">
        <w:rPr>
          <w:rFonts w:asciiTheme="majorHAnsi" w:hAnsiTheme="majorHAnsi"/>
          <w:sz w:val="20"/>
          <w:szCs w:val="20"/>
        </w:rPr>
        <w:t xml:space="preserve">. </w:t>
      </w:r>
    </w:p>
    <w:p w14:paraId="17508DC1" w14:textId="4A22CA4C" w:rsidR="00751226" w:rsidRPr="00DC233B" w:rsidRDefault="004973A9" w:rsidP="00DC233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DC233B">
        <w:rPr>
          <w:rFonts w:asciiTheme="majorHAnsi" w:hAnsiTheme="majorHAnsi"/>
          <w:sz w:val="20"/>
          <w:szCs w:val="20"/>
        </w:rPr>
        <w:t xml:space="preserve">On August </w:t>
      </w:r>
      <w:r w:rsidR="00751226" w:rsidRPr="00DC233B">
        <w:rPr>
          <w:rFonts w:asciiTheme="majorHAnsi" w:hAnsiTheme="majorHAnsi"/>
          <w:sz w:val="20"/>
          <w:szCs w:val="20"/>
        </w:rPr>
        <w:t>27</w:t>
      </w:r>
      <w:r w:rsidR="006C2060">
        <w:rPr>
          <w:rFonts w:asciiTheme="majorHAnsi" w:hAnsiTheme="majorHAnsi"/>
          <w:sz w:val="20"/>
          <w:szCs w:val="20"/>
        </w:rPr>
        <w:t>,</w:t>
      </w:r>
      <w:r w:rsidRPr="00DC233B">
        <w:rPr>
          <w:rFonts w:asciiTheme="majorHAnsi" w:hAnsiTheme="majorHAnsi"/>
          <w:sz w:val="20"/>
          <w:szCs w:val="20"/>
        </w:rPr>
        <w:t xml:space="preserve"> </w:t>
      </w:r>
      <w:r w:rsidR="00751226" w:rsidRPr="00DC233B">
        <w:rPr>
          <w:rFonts w:asciiTheme="majorHAnsi" w:hAnsiTheme="majorHAnsi"/>
          <w:sz w:val="20"/>
          <w:szCs w:val="20"/>
        </w:rPr>
        <w:t xml:space="preserve">1974 </w:t>
      </w:r>
      <w:r w:rsidRPr="00DC233B">
        <w:rPr>
          <w:rFonts w:asciiTheme="majorHAnsi" w:hAnsiTheme="majorHAnsi"/>
          <w:sz w:val="20"/>
          <w:szCs w:val="20"/>
        </w:rPr>
        <w:t xml:space="preserve">his mother filed a writ for </w:t>
      </w:r>
      <w:proofErr w:type="spellStart"/>
      <w:r w:rsidRPr="00DC233B">
        <w:rPr>
          <w:rFonts w:asciiTheme="majorHAnsi" w:hAnsiTheme="majorHAnsi"/>
          <w:sz w:val="20"/>
          <w:szCs w:val="20"/>
        </w:rPr>
        <w:t>amparo</w:t>
      </w:r>
      <w:proofErr w:type="spellEnd"/>
      <w:r w:rsidRPr="00DC233B">
        <w:rPr>
          <w:rFonts w:asciiTheme="majorHAnsi" w:hAnsiTheme="majorHAnsi"/>
          <w:sz w:val="20"/>
          <w:szCs w:val="20"/>
        </w:rPr>
        <w:t xml:space="preserve"> she further desisted from on November </w:t>
      </w:r>
      <w:r w:rsidR="00751226" w:rsidRPr="00DC233B">
        <w:rPr>
          <w:rFonts w:asciiTheme="majorHAnsi" w:hAnsiTheme="majorHAnsi"/>
          <w:sz w:val="20"/>
          <w:szCs w:val="20"/>
        </w:rPr>
        <w:t>11</w:t>
      </w:r>
      <w:r w:rsidRPr="00DC233B">
        <w:rPr>
          <w:rFonts w:asciiTheme="majorHAnsi" w:hAnsiTheme="majorHAnsi"/>
          <w:sz w:val="20"/>
          <w:szCs w:val="20"/>
        </w:rPr>
        <w:t xml:space="preserve"> that same year</w:t>
      </w:r>
      <w:r w:rsidR="00751226" w:rsidRPr="00DC233B">
        <w:rPr>
          <w:rFonts w:asciiTheme="majorHAnsi" w:hAnsiTheme="majorHAnsi"/>
          <w:sz w:val="20"/>
          <w:szCs w:val="20"/>
        </w:rPr>
        <w:t xml:space="preserve">, </w:t>
      </w:r>
      <w:r w:rsidRPr="00DC233B">
        <w:rPr>
          <w:rFonts w:asciiTheme="majorHAnsi" w:hAnsiTheme="majorHAnsi"/>
          <w:sz w:val="20"/>
          <w:szCs w:val="20"/>
        </w:rPr>
        <w:t xml:space="preserve">and the following day she filed a denunciation for presumed </w:t>
      </w:r>
      <w:r w:rsidR="00E34BDE">
        <w:rPr>
          <w:rFonts w:asciiTheme="majorHAnsi" w:hAnsiTheme="majorHAnsi"/>
          <w:sz w:val="20"/>
          <w:szCs w:val="20"/>
        </w:rPr>
        <w:t>disappearance</w:t>
      </w:r>
      <w:r w:rsidR="00751226" w:rsidRPr="00DC233B">
        <w:rPr>
          <w:rFonts w:asciiTheme="majorHAnsi" w:hAnsiTheme="majorHAnsi"/>
          <w:sz w:val="20"/>
          <w:szCs w:val="20"/>
        </w:rPr>
        <w:t xml:space="preserve"> </w:t>
      </w:r>
      <w:r w:rsidRPr="00DC233B">
        <w:rPr>
          <w:rFonts w:asciiTheme="majorHAnsi" w:hAnsiTheme="majorHAnsi"/>
          <w:sz w:val="20"/>
          <w:szCs w:val="20"/>
        </w:rPr>
        <w:t>before the</w:t>
      </w:r>
      <w:r w:rsidR="00751226" w:rsidRPr="00DC233B">
        <w:rPr>
          <w:rFonts w:asciiTheme="majorHAnsi" w:hAnsiTheme="majorHAnsi"/>
          <w:sz w:val="20"/>
          <w:szCs w:val="20"/>
        </w:rPr>
        <w:t xml:space="preserve"> </w:t>
      </w:r>
      <w:r w:rsidRPr="00DC233B">
        <w:rPr>
          <w:rFonts w:asciiTheme="majorHAnsi" w:hAnsiTheme="majorHAnsi"/>
          <w:sz w:val="20"/>
          <w:szCs w:val="20"/>
        </w:rPr>
        <w:t>Seventh Court of Crime</w:t>
      </w:r>
      <w:r w:rsidR="00751226" w:rsidRPr="00DC233B">
        <w:rPr>
          <w:rFonts w:asciiTheme="majorHAnsi" w:hAnsiTheme="majorHAnsi"/>
          <w:sz w:val="20"/>
          <w:szCs w:val="20"/>
        </w:rPr>
        <w:t xml:space="preserve">, </w:t>
      </w:r>
      <w:r w:rsidRPr="00DC233B">
        <w:rPr>
          <w:rFonts w:asciiTheme="majorHAnsi" w:hAnsiTheme="majorHAnsi"/>
          <w:sz w:val="20"/>
          <w:szCs w:val="20"/>
        </w:rPr>
        <w:t>cause in which both the</w:t>
      </w:r>
      <w:r w:rsidR="00751226" w:rsidRPr="00DC233B">
        <w:rPr>
          <w:rFonts w:asciiTheme="majorHAnsi" w:hAnsiTheme="majorHAnsi"/>
          <w:sz w:val="20"/>
          <w:szCs w:val="20"/>
        </w:rPr>
        <w:t xml:space="preserve"> </w:t>
      </w:r>
      <w:r w:rsidR="00BE076A" w:rsidRPr="00DC233B">
        <w:rPr>
          <w:rFonts w:asciiTheme="majorHAnsi" w:hAnsiTheme="majorHAnsi"/>
          <w:sz w:val="20"/>
          <w:szCs w:val="20"/>
        </w:rPr>
        <w:t>Executive Secretary for the Detained</w:t>
      </w:r>
      <w:r w:rsidR="00751226" w:rsidRPr="00DC233B">
        <w:rPr>
          <w:rFonts w:asciiTheme="majorHAnsi" w:hAnsiTheme="majorHAnsi"/>
          <w:sz w:val="20"/>
          <w:szCs w:val="20"/>
        </w:rPr>
        <w:t xml:space="preserve"> </w:t>
      </w:r>
      <w:r w:rsidR="00BE076A" w:rsidRPr="00DC233B">
        <w:rPr>
          <w:rFonts w:asciiTheme="majorHAnsi" w:hAnsiTheme="majorHAnsi"/>
          <w:sz w:val="20"/>
          <w:szCs w:val="20"/>
        </w:rPr>
        <w:t>and the Ministry of the Interior were interrogated</w:t>
      </w:r>
      <w:r w:rsidR="00751226" w:rsidRPr="00DC233B">
        <w:rPr>
          <w:rFonts w:asciiTheme="majorHAnsi" w:hAnsiTheme="majorHAnsi"/>
          <w:sz w:val="20"/>
          <w:szCs w:val="20"/>
        </w:rPr>
        <w:t xml:space="preserve">, </w:t>
      </w:r>
      <w:r w:rsidR="00C16915" w:rsidRPr="00DC233B">
        <w:rPr>
          <w:rFonts w:asciiTheme="majorHAnsi" w:hAnsiTheme="majorHAnsi"/>
          <w:sz w:val="20"/>
          <w:szCs w:val="20"/>
        </w:rPr>
        <w:t>both of which</w:t>
      </w:r>
      <w:r w:rsidR="00BE076A" w:rsidRPr="00DC233B">
        <w:rPr>
          <w:rFonts w:asciiTheme="majorHAnsi" w:hAnsiTheme="majorHAnsi"/>
          <w:sz w:val="20"/>
          <w:szCs w:val="20"/>
        </w:rPr>
        <w:t xml:space="preserve"> informed the</w:t>
      </w:r>
      <w:r w:rsidR="00751226" w:rsidRPr="00DC233B">
        <w:rPr>
          <w:rFonts w:asciiTheme="majorHAnsi" w:hAnsiTheme="majorHAnsi"/>
          <w:sz w:val="20"/>
          <w:szCs w:val="20"/>
        </w:rPr>
        <w:t xml:space="preserve"> Tribunal </w:t>
      </w:r>
      <w:r w:rsidR="00E34BDE">
        <w:rPr>
          <w:rFonts w:asciiTheme="majorHAnsi" w:hAnsiTheme="majorHAnsi"/>
          <w:sz w:val="20"/>
          <w:szCs w:val="20"/>
        </w:rPr>
        <w:t>they</w:t>
      </w:r>
      <w:r w:rsidR="00BE076A" w:rsidRPr="00DC233B">
        <w:rPr>
          <w:rFonts w:asciiTheme="majorHAnsi" w:hAnsiTheme="majorHAnsi"/>
          <w:sz w:val="20"/>
          <w:szCs w:val="20"/>
        </w:rPr>
        <w:t xml:space="preserve"> had no track record of the alleged victim</w:t>
      </w:r>
      <w:r w:rsidR="00751226" w:rsidRPr="00DC233B">
        <w:rPr>
          <w:rFonts w:asciiTheme="majorHAnsi" w:hAnsiTheme="majorHAnsi"/>
          <w:sz w:val="20"/>
          <w:szCs w:val="20"/>
        </w:rPr>
        <w:t xml:space="preserve">. </w:t>
      </w:r>
      <w:r w:rsidR="00BE076A" w:rsidRPr="00DC233B">
        <w:rPr>
          <w:rFonts w:asciiTheme="majorHAnsi" w:hAnsiTheme="majorHAnsi"/>
          <w:sz w:val="20"/>
          <w:szCs w:val="20"/>
        </w:rPr>
        <w:t xml:space="preserve">On October </w:t>
      </w:r>
      <w:r w:rsidR="00751226" w:rsidRPr="00DC233B">
        <w:rPr>
          <w:rFonts w:asciiTheme="majorHAnsi" w:hAnsiTheme="majorHAnsi"/>
          <w:sz w:val="20"/>
          <w:szCs w:val="20"/>
        </w:rPr>
        <w:t>4</w:t>
      </w:r>
      <w:r w:rsidR="006C2060">
        <w:rPr>
          <w:rFonts w:asciiTheme="majorHAnsi" w:hAnsiTheme="majorHAnsi"/>
          <w:sz w:val="20"/>
          <w:szCs w:val="20"/>
        </w:rPr>
        <w:t>, 1976,</w:t>
      </w:r>
      <w:r w:rsidR="00751226" w:rsidRPr="00DC233B">
        <w:rPr>
          <w:rFonts w:asciiTheme="majorHAnsi" w:hAnsiTheme="majorHAnsi"/>
          <w:sz w:val="20"/>
          <w:szCs w:val="20"/>
        </w:rPr>
        <w:t xml:space="preserve"> </w:t>
      </w:r>
      <w:r w:rsidR="00BE076A" w:rsidRPr="00DC233B">
        <w:rPr>
          <w:rFonts w:asciiTheme="majorHAnsi" w:hAnsiTheme="majorHAnsi"/>
          <w:sz w:val="20"/>
          <w:szCs w:val="20"/>
        </w:rPr>
        <w:t>the case was declared close</w:t>
      </w:r>
      <w:r w:rsidR="006C0DB5" w:rsidRPr="00DC233B">
        <w:rPr>
          <w:rFonts w:asciiTheme="majorHAnsi" w:hAnsiTheme="majorHAnsi"/>
          <w:sz w:val="20"/>
          <w:szCs w:val="20"/>
        </w:rPr>
        <w:t>d</w:t>
      </w:r>
      <w:r w:rsidR="00BE076A" w:rsidRPr="00DC233B">
        <w:rPr>
          <w:rFonts w:asciiTheme="majorHAnsi" w:hAnsiTheme="majorHAnsi"/>
          <w:sz w:val="20"/>
          <w:szCs w:val="20"/>
        </w:rPr>
        <w:t xml:space="preserve"> and the proceedings dismissed since no crime had been proven</w:t>
      </w:r>
      <w:r w:rsidR="00751226" w:rsidRPr="00DC233B">
        <w:rPr>
          <w:rFonts w:asciiTheme="majorHAnsi" w:hAnsiTheme="majorHAnsi"/>
          <w:sz w:val="20"/>
          <w:szCs w:val="20"/>
        </w:rPr>
        <w:t xml:space="preserve">, </w:t>
      </w:r>
      <w:r w:rsidR="00BE076A" w:rsidRPr="00DC233B">
        <w:rPr>
          <w:rFonts w:asciiTheme="majorHAnsi" w:hAnsiTheme="majorHAnsi"/>
          <w:sz w:val="20"/>
          <w:szCs w:val="20"/>
        </w:rPr>
        <w:t>resolution</w:t>
      </w:r>
      <w:r w:rsidR="00751226" w:rsidRPr="00DC233B">
        <w:rPr>
          <w:rFonts w:asciiTheme="majorHAnsi" w:hAnsiTheme="majorHAnsi"/>
          <w:sz w:val="20"/>
          <w:szCs w:val="20"/>
        </w:rPr>
        <w:t xml:space="preserve"> </w:t>
      </w:r>
      <w:r w:rsidR="00BE076A" w:rsidRPr="00DC233B">
        <w:rPr>
          <w:rFonts w:asciiTheme="majorHAnsi" w:hAnsiTheme="majorHAnsi"/>
          <w:sz w:val="20"/>
          <w:szCs w:val="20"/>
        </w:rPr>
        <w:t>which was approved by the Court of Appeals</w:t>
      </w:r>
      <w:r w:rsidR="00751226" w:rsidRPr="00DC233B">
        <w:rPr>
          <w:rFonts w:asciiTheme="majorHAnsi" w:hAnsiTheme="majorHAnsi"/>
          <w:sz w:val="20"/>
          <w:szCs w:val="20"/>
        </w:rPr>
        <w:t xml:space="preserve">. </w:t>
      </w:r>
      <w:r w:rsidR="00BE076A" w:rsidRPr="00DC233B">
        <w:rPr>
          <w:rFonts w:asciiTheme="majorHAnsi" w:hAnsiTheme="majorHAnsi"/>
          <w:sz w:val="20"/>
          <w:szCs w:val="20"/>
        </w:rPr>
        <w:t>On January 10</w:t>
      </w:r>
      <w:r w:rsidR="006C2060">
        <w:rPr>
          <w:rFonts w:asciiTheme="majorHAnsi" w:hAnsiTheme="majorHAnsi"/>
          <w:sz w:val="20"/>
          <w:szCs w:val="20"/>
        </w:rPr>
        <w:t>,</w:t>
      </w:r>
      <w:r w:rsidR="00BE076A" w:rsidRPr="00DC233B">
        <w:rPr>
          <w:rFonts w:asciiTheme="majorHAnsi" w:hAnsiTheme="majorHAnsi"/>
          <w:sz w:val="20"/>
          <w:szCs w:val="20"/>
        </w:rPr>
        <w:t xml:space="preserve"> </w:t>
      </w:r>
      <w:r w:rsidR="00751226" w:rsidRPr="00DC233B">
        <w:rPr>
          <w:rFonts w:asciiTheme="majorHAnsi" w:hAnsiTheme="majorHAnsi"/>
          <w:sz w:val="20"/>
          <w:szCs w:val="20"/>
        </w:rPr>
        <w:t>1979</w:t>
      </w:r>
      <w:r w:rsidR="006C2060">
        <w:rPr>
          <w:rFonts w:asciiTheme="majorHAnsi" w:hAnsiTheme="majorHAnsi"/>
          <w:sz w:val="20"/>
          <w:szCs w:val="20"/>
        </w:rPr>
        <w:t>,</w:t>
      </w:r>
      <w:r w:rsidR="00751226" w:rsidRPr="00DC233B">
        <w:rPr>
          <w:rFonts w:asciiTheme="majorHAnsi" w:hAnsiTheme="majorHAnsi"/>
          <w:sz w:val="20"/>
          <w:szCs w:val="20"/>
        </w:rPr>
        <w:t xml:space="preserve"> </w:t>
      </w:r>
      <w:r w:rsidR="00BE076A" w:rsidRPr="00DC233B">
        <w:rPr>
          <w:rFonts w:asciiTheme="majorHAnsi" w:hAnsiTheme="majorHAnsi"/>
          <w:sz w:val="20"/>
          <w:szCs w:val="20"/>
        </w:rPr>
        <w:t xml:space="preserve">the case was put back on </w:t>
      </w:r>
      <w:r w:rsidR="00A21999" w:rsidRPr="00DC233B">
        <w:rPr>
          <w:rFonts w:asciiTheme="majorHAnsi" w:hAnsiTheme="majorHAnsi"/>
          <w:sz w:val="20"/>
          <w:szCs w:val="20"/>
        </w:rPr>
        <w:t>summary procedure and the dismissal revoked</w:t>
      </w:r>
      <w:r w:rsidR="00751226" w:rsidRPr="00DC233B">
        <w:rPr>
          <w:rFonts w:asciiTheme="majorHAnsi" w:hAnsiTheme="majorHAnsi"/>
          <w:sz w:val="20"/>
          <w:szCs w:val="20"/>
        </w:rPr>
        <w:t xml:space="preserve">. </w:t>
      </w:r>
      <w:r w:rsidR="00A21999" w:rsidRPr="00DC233B">
        <w:rPr>
          <w:rFonts w:asciiTheme="majorHAnsi" w:hAnsiTheme="majorHAnsi"/>
          <w:sz w:val="20"/>
          <w:szCs w:val="20"/>
        </w:rPr>
        <w:t>On July 20</w:t>
      </w:r>
      <w:r w:rsidR="006C2060">
        <w:rPr>
          <w:rFonts w:asciiTheme="majorHAnsi" w:hAnsiTheme="majorHAnsi"/>
          <w:sz w:val="20"/>
          <w:szCs w:val="20"/>
        </w:rPr>
        <w:t>,</w:t>
      </w:r>
      <w:r w:rsidR="00A21999" w:rsidRPr="00DC233B">
        <w:rPr>
          <w:rFonts w:asciiTheme="majorHAnsi" w:hAnsiTheme="majorHAnsi"/>
          <w:sz w:val="20"/>
          <w:szCs w:val="20"/>
        </w:rPr>
        <w:t xml:space="preserve"> 1</w:t>
      </w:r>
      <w:r w:rsidR="00751226" w:rsidRPr="00DC233B">
        <w:rPr>
          <w:rFonts w:asciiTheme="majorHAnsi" w:hAnsiTheme="majorHAnsi"/>
          <w:sz w:val="20"/>
          <w:szCs w:val="20"/>
        </w:rPr>
        <w:t xml:space="preserve">979, </w:t>
      </w:r>
      <w:r w:rsidR="00A21999" w:rsidRPr="00DC233B">
        <w:rPr>
          <w:rFonts w:asciiTheme="majorHAnsi" w:hAnsiTheme="majorHAnsi"/>
          <w:sz w:val="20"/>
          <w:szCs w:val="20"/>
        </w:rPr>
        <w:t>the cause was approved to carry on in charge of a</w:t>
      </w:r>
      <w:r w:rsidR="00751226" w:rsidRPr="00DC233B">
        <w:rPr>
          <w:rFonts w:asciiTheme="majorHAnsi" w:hAnsiTheme="majorHAnsi"/>
          <w:sz w:val="20"/>
          <w:szCs w:val="20"/>
        </w:rPr>
        <w:t xml:space="preserve"> </w:t>
      </w:r>
      <w:proofErr w:type="spellStart"/>
      <w:r w:rsidR="00751226" w:rsidRPr="00DC233B">
        <w:rPr>
          <w:rFonts w:asciiTheme="majorHAnsi" w:hAnsiTheme="majorHAnsi"/>
          <w:sz w:val="20"/>
          <w:szCs w:val="20"/>
        </w:rPr>
        <w:t>Ministro</w:t>
      </w:r>
      <w:proofErr w:type="spellEnd"/>
      <w:r w:rsidR="00751226" w:rsidRPr="00DC233B">
        <w:rPr>
          <w:rFonts w:asciiTheme="majorHAnsi" w:hAnsiTheme="majorHAnsi"/>
          <w:sz w:val="20"/>
          <w:szCs w:val="20"/>
        </w:rPr>
        <w:t xml:space="preserve"> </w:t>
      </w:r>
      <w:proofErr w:type="spellStart"/>
      <w:r w:rsidR="00751226" w:rsidRPr="00DC233B">
        <w:rPr>
          <w:rFonts w:asciiTheme="majorHAnsi" w:hAnsiTheme="majorHAnsi"/>
          <w:sz w:val="20"/>
          <w:szCs w:val="20"/>
        </w:rPr>
        <w:t>en</w:t>
      </w:r>
      <w:proofErr w:type="spellEnd"/>
      <w:r w:rsidR="00751226" w:rsidRPr="00DC233B">
        <w:rPr>
          <w:rFonts w:asciiTheme="majorHAnsi" w:hAnsiTheme="majorHAnsi"/>
          <w:sz w:val="20"/>
          <w:szCs w:val="20"/>
        </w:rPr>
        <w:t xml:space="preserve"> </w:t>
      </w:r>
      <w:proofErr w:type="spellStart"/>
      <w:r w:rsidR="00751226" w:rsidRPr="00DC233B">
        <w:rPr>
          <w:rFonts w:asciiTheme="majorHAnsi" w:hAnsiTheme="majorHAnsi"/>
          <w:sz w:val="20"/>
          <w:szCs w:val="20"/>
        </w:rPr>
        <w:t>Visita</w:t>
      </w:r>
      <w:proofErr w:type="spellEnd"/>
      <w:r w:rsidR="00751226" w:rsidRPr="00DC233B">
        <w:rPr>
          <w:rFonts w:asciiTheme="majorHAnsi" w:hAnsiTheme="majorHAnsi"/>
          <w:sz w:val="20"/>
          <w:szCs w:val="20"/>
        </w:rPr>
        <w:t xml:space="preserve">. </w:t>
      </w:r>
      <w:r w:rsidR="00A21999" w:rsidRPr="00DC233B">
        <w:rPr>
          <w:rFonts w:asciiTheme="majorHAnsi" w:hAnsiTheme="majorHAnsi"/>
          <w:sz w:val="20"/>
          <w:szCs w:val="20"/>
        </w:rPr>
        <w:t>On November 2</w:t>
      </w:r>
      <w:r w:rsidR="006C2060">
        <w:rPr>
          <w:rFonts w:asciiTheme="majorHAnsi" w:hAnsiTheme="majorHAnsi"/>
          <w:sz w:val="20"/>
          <w:szCs w:val="20"/>
        </w:rPr>
        <w:t>,</w:t>
      </w:r>
      <w:r w:rsidR="00A21999" w:rsidRPr="00DC233B">
        <w:rPr>
          <w:rFonts w:asciiTheme="majorHAnsi" w:hAnsiTheme="majorHAnsi"/>
          <w:sz w:val="20"/>
          <w:szCs w:val="20"/>
        </w:rPr>
        <w:t xml:space="preserve"> </w:t>
      </w:r>
      <w:r w:rsidR="00751226" w:rsidRPr="00DC233B">
        <w:rPr>
          <w:rFonts w:asciiTheme="majorHAnsi" w:hAnsiTheme="majorHAnsi"/>
          <w:sz w:val="20"/>
          <w:szCs w:val="20"/>
        </w:rPr>
        <w:t xml:space="preserve">1979, </w:t>
      </w:r>
      <w:r w:rsidR="00A21999" w:rsidRPr="00DC233B">
        <w:rPr>
          <w:rFonts w:asciiTheme="majorHAnsi" w:hAnsiTheme="majorHAnsi"/>
          <w:sz w:val="20"/>
          <w:szCs w:val="20"/>
        </w:rPr>
        <w:t>he determined that</w:t>
      </w:r>
      <w:r w:rsidR="00751226" w:rsidRPr="00DC233B">
        <w:rPr>
          <w:rFonts w:asciiTheme="majorHAnsi" w:hAnsiTheme="majorHAnsi"/>
          <w:sz w:val="20"/>
          <w:szCs w:val="20"/>
        </w:rPr>
        <w:t xml:space="preserve"> José Flores Araya </w:t>
      </w:r>
      <w:r w:rsidR="00A21999" w:rsidRPr="00DC233B">
        <w:rPr>
          <w:rFonts w:asciiTheme="majorHAnsi" w:hAnsiTheme="majorHAnsi"/>
          <w:sz w:val="20"/>
          <w:szCs w:val="20"/>
        </w:rPr>
        <w:t>had been detained by</w:t>
      </w:r>
      <w:r w:rsidR="00751226" w:rsidRPr="00DC233B">
        <w:rPr>
          <w:rFonts w:asciiTheme="majorHAnsi" w:hAnsiTheme="majorHAnsi"/>
          <w:sz w:val="20"/>
          <w:szCs w:val="20"/>
        </w:rPr>
        <w:t xml:space="preserve"> </w:t>
      </w:r>
      <w:r w:rsidR="00A21999" w:rsidRPr="00DC233B">
        <w:rPr>
          <w:rFonts w:asciiTheme="majorHAnsi" w:hAnsiTheme="majorHAnsi"/>
          <w:sz w:val="20"/>
          <w:szCs w:val="20"/>
        </w:rPr>
        <w:t xml:space="preserve">Lieutenant </w:t>
      </w:r>
      <w:proofErr w:type="spellStart"/>
      <w:r w:rsidR="00751226" w:rsidRPr="00DC233B">
        <w:rPr>
          <w:rFonts w:asciiTheme="majorHAnsi" w:hAnsiTheme="majorHAnsi"/>
          <w:sz w:val="20"/>
          <w:szCs w:val="20"/>
        </w:rPr>
        <w:t>Latorre</w:t>
      </w:r>
      <w:proofErr w:type="spellEnd"/>
      <w:r w:rsidR="00751226" w:rsidRPr="00DC233B">
        <w:rPr>
          <w:rFonts w:asciiTheme="majorHAnsi" w:hAnsiTheme="majorHAnsi"/>
          <w:sz w:val="20"/>
          <w:szCs w:val="20"/>
        </w:rPr>
        <w:t xml:space="preserve"> </w:t>
      </w:r>
      <w:r w:rsidR="00C23C5E" w:rsidRPr="00DC233B">
        <w:rPr>
          <w:rFonts w:asciiTheme="majorHAnsi" w:hAnsiTheme="majorHAnsi"/>
          <w:sz w:val="20"/>
          <w:szCs w:val="20"/>
        </w:rPr>
        <w:t xml:space="preserve">and driven to the </w:t>
      </w:r>
      <w:proofErr w:type="spellStart"/>
      <w:r w:rsidR="00751226" w:rsidRPr="00DC233B">
        <w:rPr>
          <w:rFonts w:asciiTheme="majorHAnsi" w:hAnsiTheme="majorHAnsi"/>
          <w:sz w:val="20"/>
          <w:szCs w:val="20"/>
        </w:rPr>
        <w:t>Escue</w:t>
      </w:r>
      <w:r w:rsidR="008B5CD3">
        <w:rPr>
          <w:rFonts w:asciiTheme="majorHAnsi" w:hAnsiTheme="majorHAnsi"/>
          <w:sz w:val="20"/>
          <w:szCs w:val="20"/>
        </w:rPr>
        <w:t>la</w:t>
      </w:r>
      <w:proofErr w:type="spellEnd"/>
      <w:r w:rsidR="008B5CD3">
        <w:rPr>
          <w:rFonts w:asciiTheme="majorHAnsi" w:hAnsiTheme="majorHAnsi"/>
          <w:sz w:val="20"/>
          <w:szCs w:val="20"/>
        </w:rPr>
        <w:t xml:space="preserve"> de </w:t>
      </w:r>
      <w:proofErr w:type="spellStart"/>
      <w:r w:rsidR="008B5CD3">
        <w:rPr>
          <w:rFonts w:asciiTheme="majorHAnsi" w:hAnsiTheme="majorHAnsi"/>
          <w:sz w:val="20"/>
          <w:szCs w:val="20"/>
        </w:rPr>
        <w:t>Suboficiales</w:t>
      </w:r>
      <w:proofErr w:type="spellEnd"/>
      <w:r w:rsidR="008B5CD3">
        <w:rPr>
          <w:rFonts w:asciiTheme="majorHAnsi" w:hAnsiTheme="majorHAnsi"/>
          <w:sz w:val="20"/>
          <w:szCs w:val="20"/>
        </w:rPr>
        <w:t xml:space="preserve"> </w:t>
      </w:r>
      <w:proofErr w:type="gramStart"/>
      <w:r w:rsidR="008B5CD3">
        <w:rPr>
          <w:rFonts w:asciiTheme="majorHAnsi" w:hAnsiTheme="majorHAnsi"/>
          <w:sz w:val="20"/>
          <w:szCs w:val="20"/>
        </w:rPr>
        <w:t>del</w:t>
      </w:r>
      <w:proofErr w:type="gramEnd"/>
      <w:r w:rsidR="008B5CD3">
        <w:rPr>
          <w:rFonts w:asciiTheme="majorHAnsi" w:hAnsiTheme="majorHAnsi"/>
          <w:sz w:val="20"/>
          <w:szCs w:val="20"/>
        </w:rPr>
        <w:t xml:space="preserve"> </w:t>
      </w:r>
      <w:proofErr w:type="spellStart"/>
      <w:r w:rsidR="008B5CD3">
        <w:rPr>
          <w:rFonts w:asciiTheme="majorHAnsi" w:hAnsiTheme="majorHAnsi"/>
          <w:sz w:val="20"/>
          <w:szCs w:val="20"/>
        </w:rPr>
        <w:t>Ejército</w:t>
      </w:r>
      <w:proofErr w:type="spellEnd"/>
      <w:r w:rsidR="00C23C5E" w:rsidRPr="00DC233B">
        <w:rPr>
          <w:rFonts w:asciiTheme="majorHAnsi" w:hAnsiTheme="majorHAnsi"/>
          <w:sz w:val="20"/>
          <w:szCs w:val="20"/>
        </w:rPr>
        <w:t xml:space="preserve"> and that there was no concrete record of his further release</w:t>
      </w:r>
      <w:r w:rsidR="00751226" w:rsidRPr="00DC233B">
        <w:rPr>
          <w:rFonts w:asciiTheme="majorHAnsi" w:hAnsiTheme="majorHAnsi"/>
          <w:sz w:val="20"/>
          <w:szCs w:val="20"/>
        </w:rPr>
        <w:t xml:space="preserve">. </w:t>
      </w:r>
      <w:r w:rsidR="00C23C5E" w:rsidRPr="00DC233B">
        <w:rPr>
          <w:rFonts w:asciiTheme="majorHAnsi" w:hAnsiTheme="majorHAnsi"/>
          <w:sz w:val="20"/>
          <w:szCs w:val="20"/>
        </w:rPr>
        <w:t>Because militaries were involved</w:t>
      </w:r>
      <w:r w:rsidR="00751226" w:rsidRPr="00DC233B">
        <w:rPr>
          <w:rFonts w:asciiTheme="majorHAnsi" w:hAnsiTheme="majorHAnsi"/>
          <w:sz w:val="20"/>
          <w:szCs w:val="20"/>
        </w:rPr>
        <w:t xml:space="preserve">, </w:t>
      </w:r>
      <w:r w:rsidR="00C23C5E" w:rsidRPr="00DC233B">
        <w:rPr>
          <w:rFonts w:asciiTheme="majorHAnsi" w:hAnsiTheme="majorHAnsi"/>
          <w:sz w:val="20"/>
          <w:szCs w:val="20"/>
        </w:rPr>
        <w:t>the cause was forwarded to the</w:t>
      </w:r>
      <w:r w:rsidR="00751226" w:rsidRPr="00DC233B">
        <w:rPr>
          <w:rFonts w:asciiTheme="majorHAnsi" w:hAnsiTheme="majorHAnsi"/>
          <w:sz w:val="20"/>
          <w:szCs w:val="20"/>
        </w:rPr>
        <w:t xml:space="preserve"> </w:t>
      </w:r>
      <w:r w:rsidR="00C23C5E" w:rsidRPr="00DC233B">
        <w:rPr>
          <w:rFonts w:asciiTheme="majorHAnsi" w:hAnsiTheme="majorHAnsi"/>
          <w:sz w:val="20"/>
          <w:szCs w:val="20"/>
        </w:rPr>
        <w:t xml:space="preserve">Military </w:t>
      </w:r>
      <w:r w:rsidR="00751226" w:rsidRPr="00DC233B">
        <w:rPr>
          <w:rFonts w:asciiTheme="majorHAnsi" w:hAnsiTheme="majorHAnsi"/>
          <w:sz w:val="20"/>
          <w:szCs w:val="20"/>
        </w:rPr>
        <w:t>Justic</w:t>
      </w:r>
      <w:r w:rsidR="00C23C5E" w:rsidRPr="00DC233B">
        <w:rPr>
          <w:rFonts w:asciiTheme="majorHAnsi" w:hAnsiTheme="majorHAnsi"/>
          <w:sz w:val="20"/>
          <w:szCs w:val="20"/>
        </w:rPr>
        <w:t>e</w:t>
      </w:r>
      <w:r w:rsidR="00751226" w:rsidRPr="00DC233B">
        <w:rPr>
          <w:rFonts w:asciiTheme="majorHAnsi" w:hAnsiTheme="majorHAnsi"/>
          <w:sz w:val="20"/>
          <w:szCs w:val="20"/>
        </w:rPr>
        <w:t xml:space="preserve">, </w:t>
      </w:r>
      <w:r w:rsidR="00C23C5E" w:rsidRPr="00DC233B">
        <w:rPr>
          <w:rFonts w:asciiTheme="majorHAnsi" w:hAnsiTheme="majorHAnsi"/>
          <w:sz w:val="20"/>
          <w:szCs w:val="20"/>
        </w:rPr>
        <w:t>which ordered to prosecute</w:t>
      </w:r>
      <w:r w:rsidR="00751226" w:rsidRPr="00DC233B">
        <w:rPr>
          <w:rFonts w:asciiTheme="majorHAnsi" w:hAnsiTheme="majorHAnsi"/>
          <w:sz w:val="20"/>
          <w:szCs w:val="20"/>
        </w:rPr>
        <w:t xml:space="preserve">. </w:t>
      </w:r>
      <w:r w:rsidR="00C23C5E" w:rsidRPr="00DC233B">
        <w:rPr>
          <w:rFonts w:asciiTheme="majorHAnsi" w:hAnsiTheme="majorHAnsi"/>
          <w:sz w:val="20"/>
          <w:szCs w:val="20"/>
        </w:rPr>
        <w:t>On May</w:t>
      </w:r>
      <w:r w:rsidR="00751226" w:rsidRPr="00DC233B">
        <w:rPr>
          <w:rFonts w:asciiTheme="majorHAnsi" w:hAnsiTheme="majorHAnsi"/>
          <w:sz w:val="20"/>
          <w:szCs w:val="20"/>
        </w:rPr>
        <w:t xml:space="preserve"> 8</w:t>
      </w:r>
      <w:r w:rsidR="006C2060">
        <w:rPr>
          <w:rFonts w:asciiTheme="majorHAnsi" w:hAnsiTheme="majorHAnsi"/>
          <w:sz w:val="20"/>
          <w:szCs w:val="20"/>
        </w:rPr>
        <w:t>,</w:t>
      </w:r>
      <w:r w:rsidR="00C23C5E" w:rsidRPr="00DC233B">
        <w:rPr>
          <w:rFonts w:asciiTheme="majorHAnsi" w:hAnsiTheme="majorHAnsi"/>
          <w:sz w:val="20"/>
          <w:szCs w:val="20"/>
        </w:rPr>
        <w:t xml:space="preserve"> 19</w:t>
      </w:r>
      <w:r w:rsidR="00751226" w:rsidRPr="00DC233B">
        <w:rPr>
          <w:rFonts w:asciiTheme="majorHAnsi" w:hAnsiTheme="majorHAnsi"/>
          <w:sz w:val="20"/>
          <w:szCs w:val="20"/>
        </w:rPr>
        <w:t>82</w:t>
      </w:r>
      <w:r w:rsidR="006C2060">
        <w:rPr>
          <w:rFonts w:asciiTheme="majorHAnsi" w:hAnsiTheme="majorHAnsi"/>
          <w:sz w:val="20"/>
          <w:szCs w:val="20"/>
        </w:rPr>
        <w:t>,</w:t>
      </w:r>
      <w:r w:rsidR="00751226" w:rsidRPr="00DC233B">
        <w:rPr>
          <w:rFonts w:asciiTheme="majorHAnsi" w:hAnsiTheme="majorHAnsi"/>
          <w:sz w:val="20"/>
          <w:szCs w:val="20"/>
        </w:rPr>
        <w:t xml:space="preserve"> </w:t>
      </w:r>
      <w:r w:rsidR="00C23C5E" w:rsidRPr="00DC233B">
        <w:rPr>
          <w:rFonts w:asciiTheme="majorHAnsi" w:hAnsiTheme="majorHAnsi"/>
          <w:sz w:val="20"/>
          <w:szCs w:val="20"/>
        </w:rPr>
        <w:t>the</w:t>
      </w:r>
      <w:r w:rsidR="00751226" w:rsidRPr="00DC233B">
        <w:rPr>
          <w:rFonts w:asciiTheme="majorHAnsi" w:hAnsiTheme="majorHAnsi"/>
          <w:sz w:val="20"/>
          <w:szCs w:val="20"/>
        </w:rPr>
        <w:t xml:space="preserve"> </w:t>
      </w:r>
      <w:r w:rsidR="00C23C5E" w:rsidRPr="00DC233B">
        <w:rPr>
          <w:rFonts w:asciiTheme="majorHAnsi" w:hAnsiTheme="majorHAnsi"/>
          <w:sz w:val="20"/>
          <w:szCs w:val="20"/>
        </w:rPr>
        <w:t>Prosecutor</w:t>
      </w:r>
      <w:r w:rsidR="00751226" w:rsidRPr="00DC233B">
        <w:rPr>
          <w:rFonts w:asciiTheme="majorHAnsi" w:hAnsiTheme="majorHAnsi"/>
          <w:sz w:val="20"/>
          <w:szCs w:val="20"/>
        </w:rPr>
        <w:t xml:space="preserve"> </w:t>
      </w:r>
      <w:r w:rsidR="00C23C5E" w:rsidRPr="00DC233B">
        <w:rPr>
          <w:rFonts w:asciiTheme="majorHAnsi" w:hAnsiTheme="majorHAnsi"/>
          <w:sz w:val="20"/>
          <w:szCs w:val="20"/>
        </w:rPr>
        <w:t>confirmed that</w:t>
      </w:r>
      <w:r w:rsidR="00751226" w:rsidRPr="00DC233B">
        <w:rPr>
          <w:rFonts w:asciiTheme="majorHAnsi" w:hAnsiTheme="majorHAnsi"/>
          <w:sz w:val="20"/>
          <w:szCs w:val="20"/>
        </w:rPr>
        <w:t xml:space="preserve"> José Flores Araya </w:t>
      </w:r>
      <w:r w:rsidR="00C23C5E" w:rsidRPr="00DC233B">
        <w:rPr>
          <w:rFonts w:asciiTheme="majorHAnsi" w:hAnsiTheme="majorHAnsi"/>
          <w:sz w:val="20"/>
          <w:szCs w:val="20"/>
        </w:rPr>
        <w:t>had been detained by</w:t>
      </w:r>
      <w:r w:rsidR="00751226" w:rsidRPr="00DC233B">
        <w:rPr>
          <w:rFonts w:asciiTheme="majorHAnsi" w:hAnsiTheme="majorHAnsi"/>
          <w:sz w:val="20"/>
          <w:szCs w:val="20"/>
        </w:rPr>
        <w:t xml:space="preserve"> </w:t>
      </w:r>
      <w:r w:rsidR="00A21999" w:rsidRPr="00DC233B">
        <w:rPr>
          <w:rFonts w:asciiTheme="majorHAnsi" w:hAnsiTheme="majorHAnsi"/>
          <w:sz w:val="20"/>
          <w:szCs w:val="20"/>
        </w:rPr>
        <w:t xml:space="preserve">Lieutenant </w:t>
      </w:r>
      <w:proofErr w:type="spellStart"/>
      <w:r w:rsidR="00751226" w:rsidRPr="00DC233B">
        <w:rPr>
          <w:rFonts w:asciiTheme="majorHAnsi" w:hAnsiTheme="majorHAnsi"/>
          <w:sz w:val="20"/>
          <w:szCs w:val="20"/>
        </w:rPr>
        <w:t>Latorre</w:t>
      </w:r>
      <w:proofErr w:type="spellEnd"/>
      <w:r w:rsidR="00751226" w:rsidRPr="00DC233B">
        <w:rPr>
          <w:rFonts w:asciiTheme="majorHAnsi" w:hAnsiTheme="majorHAnsi"/>
          <w:sz w:val="20"/>
          <w:szCs w:val="20"/>
        </w:rPr>
        <w:t xml:space="preserve">, </w:t>
      </w:r>
      <w:r w:rsidR="00C23C5E" w:rsidRPr="00DC233B">
        <w:rPr>
          <w:rFonts w:asciiTheme="majorHAnsi" w:hAnsiTheme="majorHAnsi"/>
          <w:sz w:val="20"/>
          <w:szCs w:val="20"/>
        </w:rPr>
        <w:t>but it had not been possible to certify participation from any soldier</w:t>
      </w:r>
      <w:r w:rsidR="00751226" w:rsidRPr="00DC233B">
        <w:rPr>
          <w:rFonts w:asciiTheme="majorHAnsi" w:hAnsiTheme="majorHAnsi"/>
          <w:sz w:val="20"/>
          <w:szCs w:val="20"/>
        </w:rPr>
        <w:t xml:space="preserve"> o</w:t>
      </w:r>
      <w:r w:rsidR="00C23C5E" w:rsidRPr="00DC233B">
        <w:rPr>
          <w:rFonts w:asciiTheme="majorHAnsi" w:hAnsiTheme="majorHAnsi"/>
          <w:sz w:val="20"/>
          <w:szCs w:val="20"/>
        </w:rPr>
        <w:t>r</w:t>
      </w:r>
      <w:r w:rsidR="00751226" w:rsidRPr="00DC233B">
        <w:rPr>
          <w:rFonts w:asciiTheme="majorHAnsi" w:hAnsiTheme="majorHAnsi"/>
          <w:sz w:val="20"/>
          <w:szCs w:val="20"/>
        </w:rPr>
        <w:t xml:space="preserve"> DINA </w:t>
      </w:r>
      <w:r w:rsidR="00C23C5E" w:rsidRPr="00DC233B">
        <w:rPr>
          <w:rFonts w:asciiTheme="majorHAnsi" w:hAnsiTheme="majorHAnsi"/>
          <w:sz w:val="20"/>
          <w:szCs w:val="20"/>
        </w:rPr>
        <w:t xml:space="preserve">member in his alleged </w:t>
      </w:r>
      <w:r w:rsidR="008B5CD3">
        <w:rPr>
          <w:rFonts w:asciiTheme="majorHAnsi" w:hAnsiTheme="majorHAnsi"/>
          <w:sz w:val="20"/>
          <w:szCs w:val="20"/>
        </w:rPr>
        <w:t>disappearance</w:t>
      </w:r>
      <w:r w:rsidR="00751226" w:rsidRPr="00DC233B">
        <w:rPr>
          <w:rFonts w:asciiTheme="majorHAnsi" w:hAnsiTheme="majorHAnsi"/>
          <w:sz w:val="20"/>
          <w:szCs w:val="20"/>
        </w:rPr>
        <w:t>,</w:t>
      </w:r>
      <w:r w:rsidR="006C2060">
        <w:rPr>
          <w:rFonts w:asciiTheme="majorHAnsi" w:hAnsiTheme="majorHAnsi"/>
          <w:sz w:val="20"/>
          <w:szCs w:val="20"/>
        </w:rPr>
        <w:t xml:space="preserve"> so that </w:t>
      </w:r>
      <w:r w:rsidR="00C23C5E" w:rsidRPr="00DC233B">
        <w:rPr>
          <w:rFonts w:asciiTheme="majorHAnsi" w:hAnsiTheme="majorHAnsi"/>
          <w:sz w:val="20"/>
          <w:szCs w:val="20"/>
        </w:rPr>
        <w:t>the perpetration of a crime</w:t>
      </w:r>
      <w:r w:rsidR="006C2060">
        <w:rPr>
          <w:rFonts w:asciiTheme="majorHAnsi" w:hAnsiTheme="majorHAnsi"/>
          <w:sz w:val="20"/>
          <w:szCs w:val="20"/>
        </w:rPr>
        <w:t xml:space="preserve"> was not demonstrated</w:t>
      </w:r>
      <w:r w:rsidR="00751226" w:rsidRPr="00DC233B">
        <w:rPr>
          <w:rFonts w:asciiTheme="majorHAnsi" w:hAnsiTheme="majorHAnsi"/>
          <w:sz w:val="20"/>
          <w:szCs w:val="20"/>
        </w:rPr>
        <w:t xml:space="preserve">. </w:t>
      </w:r>
      <w:r w:rsidR="00C23C5E" w:rsidRPr="00DC233B">
        <w:rPr>
          <w:rFonts w:asciiTheme="majorHAnsi" w:hAnsiTheme="majorHAnsi"/>
          <w:sz w:val="20"/>
          <w:szCs w:val="20"/>
        </w:rPr>
        <w:t>The cause was temporarily dismissed</w:t>
      </w:r>
      <w:r w:rsidR="00751226" w:rsidRPr="00DC233B">
        <w:rPr>
          <w:rFonts w:asciiTheme="majorHAnsi" w:hAnsiTheme="majorHAnsi"/>
          <w:sz w:val="20"/>
          <w:szCs w:val="20"/>
        </w:rPr>
        <w:t xml:space="preserve">. </w:t>
      </w:r>
      <w:r w:rsidR="00C23C5E" w:rsidRPr="00DC233B">
        <w:rPr>
          <w:rFonts w:asciiTheme="majorHAnsi" w:hAnsiTheme="majorHAnsi"/>
          <w:sz w:val="20"/>
          <w:szCs w:val="20"/>
        </w:rPr>
        <w:t>Such resolution was approved by</w:t>
      </w:r>
      <w:r w:rsidR="006C2060">
        <w:rPr>
          <w:rFonts w:asciiTheme="majorHAnsi" w:hAnsiTheme="majorHAnsi"/>
          <w:sz w:val="20"/>
          <w:szCs w:val="20"/>
        </w:rPr>
        <w:t xml:space="preserve"> the</w:t>
      </w:r>
      <w:r w:rsidR="00751226" w:rsidRPr="00DC233B">
        <w:rPr>
          <w:rFonts w:asciiTheme="majorHAnsi" w:hAnsiTheme="majorHAnsi"/>
          <w:sz w:val="20"/>
          <w:szCs w:val="20"/>
        </w:rPr>
        <w:t xml:space="preserve"> </w:t>
      </w:r>
      <w:r w:rsidR="00C23C5E" w:rsidRPr="00DC233B">
        <w:rPr>
          <w:rFonts w:asciiTheme="majorHAnsi" w:hAnsiTheme="majorHAnsi"/>
          <w:sz w:val="20"/>
          <w:szCs w:val="20"/>
        </w:rPr>
        <w:t>Military Judge and confirmed by the Martial Court</w:t>
      </w:r>
      <w:r w:rsidR="00751226" w:rsidRPr="00DC233B">
        <w:rPr>
          <w:rFonts w:asciiTheme="majorHAnsi" w:hAnsiTheme="majorHAnsi"/>
          <w:sz w:val="20"/>
          <w:szCs w:val="20"/>
        </w:rPr>
        <w:t xml:space="preserve">. </w:t>
      </w:r>
      <w:r w:rsidR="00C23C5E" w:rsidRPr="00DC233B">
        <w:rPr>
          <w:rFonts w:asciiTheme="majorHAnsi" w:hAnsiTheme="majorHAnsi"/>
          <w:sz w:val="20"/>
          <w:szCs w:val="20"/>
        </w:rPr>
        <w:t xml:space="preserve">A complaint was also filed against the </w:t>
      </w:r>
      <w:proofErr w:type="spellStart"/>
      <w:r w:rsidR="00751226" w:rsidRPr="00DC233B">
        <w:rPr>
          <w:rFonts w:asciiTheme="majorHAnsi" w:hAnsiTheme="majorHAnsi"/>
          <w:sz w:val="20"/>
          <w:szCs w:val="20"/>
        </w:rPr>
        <w:t>Primera</w:t>
      </w:r>
      <w:proofErr w:type="spellEnd"/>
      <w:r w:rsidR="00751226" w:rsidRPr="00DC233B">
        <w:rPr>
          <w:rFonts w:asciiTheme="majorHAnsi" w:hAnsiTheme="majorHAnsi"/>
          <w:sz w:val="20"/>
          <w:szCs w:val="20"/>
        </w:rPr>
        <w:t xml:space="preserve"> </w:t>
      </w:r>
      <w:proofErr w:type="spellStart"/>
      <w:r w:rsidR="00751226" w:rsidRPr="00DC233B">
        <w:rPr>
          <w:rFonts w:asciiTheme="majorHAnsi" w:hAnsiTheme="majorHAnsi"/>
          <w:sz w:val="20"/>
          <w:szCs w:val="20"/>
        </w:rPr>
        <w:t>Fiscalía</w:t>
      </w:r>
      <w:proofErr w:type="spellEnd"/>
      <w:r w:rsidR="00751226" w:rsidRPr="00DC233B">
        <w:rPr>
          <w:rFonts w:asciiTheme="majorHAnsi" w:hAnsiTheme="majorHAnsi"/>
          <w:sz w:val="20"/>
          <w:szCs w:val="20"/>
        </w:rPr>
        <w:t xml:space="preserve"> </w:t>
      </w:r>
      <w:proofErr w:type="spellStart"/>
      <w:r w:rsidR="00751226" w:rsidRPr="00DC233B">
        <w:rPr>
          <w:rFonts w:asciiTheme="majorHAnsi" w:hAnsiTheme="majorHAnsi"/>
          <w:sz w:val="20"/>
          <w:szCs w:val="20"/>
        </w:rPr>
        <w:t>Militar</w:t>
      </w:r>
      <w:proofErr w:type="spellEnd"/>
      <w:r w:rsidR="00751226" w:rsidRPr="00DC233B">
        <w:rPr>
          <w:rFonts w:asciiTheme="majorHAnsi" w:hAnsiTheme="majorHAnsi"/>
          <w:sz w:val="20"/>
          <w:szCs w:val="20"/>
        </w:rPr>
        <w:t xml:space="preserve"> </w:t>
      </w:r>
      <w:r w:rsidR="00C23C5E" w:rsidRPr="00DC233B">
        <w:rPr>
          <w:rFonts w:asciiTheme="majorHAnsi" w:hAnsiTheme="majorHAnsi"/>
          <w:sz w:val="20"/>
          <w:szCs w:val="20"/>
        </w:rPr>
        <w:t>[First Military Prosecutor] of</w:t>
      </w:r>
      <w:r w:rsidR="00751226" w:rsidRPr="00DC233B">
        <w:rPr>
          <w:rFonts w:asciiTheme="majorHAnsi" w:hAnsiTheme="majorHAnsi"/>
          <w:sz w:val="20"/>
          <w:szCs w:val="20"/>
        </w:rPr>
        <w:t xml:space="preserve"> Santiago </w:t>
      </w:r>
      <w:r w:rsidR="006C0DB5" w:rsidRPr="00DC233B">
        <w:rPr>
          <w:rFonts w:asciiTheme="majorHAnsi" w:hAnsiTheme="majorHAnsi"/>
          <w:sz w:val="20"/>
          <w:szCs w:val="20"/>
        </w:rPr>
        <w:t>before</w:t>
      </w:r>
      <w:r w:rsidR="00C23C5E" w:rsidRPr="00DC233B">
        <w:rPr>
          <w:rFonts w:asciiTheme="majorHAnsi" w:hAnsiTheme="majorHAnsi"/>
          <w:sz w:val="20"/>
          <w:szCs w:val="20"/>
        </w:rPr>
        <w:t xml:space="preserve"> the Supreme </w:t>
      </w:r>
      <w:r w:rsidR="006C2060" w:rsidRPr="00DC233B">
        <w:rPr>
          <w:rFonts w:asciiTheme="majorHAnsi" w:hAnsiTheme="majorHAnsi"/>
          <w:sz w:val="20"/>
          <w:szCs w:val="20"/>
        </w:rPr>
        <w:t>Court, which</w:t>
      </w:r>
      <w:r w:rsidR="00C23C5E" w:rsidRPr="00DC233B">
        <w:rPr>
          <w:rFonts w:asciiTheme="majorHAnsi" w:hAnsiTheme="majorHAnsi"/>
          <w:sz w:val="20"/>
          <w:szCs w:val="20"/>
        </w:rPr>
        <w:t xml:space="preserve"> overruled the </w:t>
      </w:r>
      <w:r w:rsidR="003E316E" w:rsidRPr="00DC233B">
        <w:rPr>
          <w:rFonts w:asciiTheme="majorHAnsi" w:hAnsiTheme="majorHAnsi"/>
          <w:sz w:val="20"/>
          <w:szCs w:val="20"/>
        </w:rPr>
        <w:t>request</w:t>
      </w:r>
      <w:r w:rsidR="00751226" w:rsidRPr="00DC233B">
        <w:rPr>
          <w:rFonts w:asciiTheme="majorHAnsi" w:hAnsiTheme="majorHAnsi"/>
          <w:sz w:val="20"/>
          <w:szCs w:val="20"/>
        </w:rPr>
        <w:t xml:space="preserve">. </w:t>
      </w:r>
    </w:p>
    <w:p w14:paraId="23DA2080" w14:textId="63F3463F" w:rsidR="00751226" w:rsidRPr="006C2060" w:rsidRDefault="003E316E" w:rsidP="003E56A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6C2060">
        <w:rPr>
          <w:rFonts w:asciiTheme="majorHAnsi" w:hAnsiTheme="majorHAnsi"/>
          <w:sz w:val="20"/>
          <w:szCs w:val="20"/>
        </w:rPr>
        <w:t>On March 3</w:t>
      </w:r>
      <w:r w:rsidR="006C2060" w:rsidRPr="006C2060">
        <w:rPr>
          <w:rFonts w:asciiTheme="majorHAnsi" w:hAnsiTheme="majorHAnsi"/>
          <w:sz w:val="20"/>
          <w:szCs w:val="20"/>
        </w:rPr>
        <w:t>,</w:t>
      </w:r>
      <w:r w:rsidRPr="006C2060">
        <w:rPr>
          <w:rFonts w:asciiTheme="majorHAnsi" w:hAnsiTheme="majorHAnsi"/>
          <w:sz w:val="20"/>
          <w:szCs w:val="20"/>
        </w:rPr>
        <w:t xml:space="preserve"> </w:t>
      </w:r>
      <w:r w:rsidR="00751226" w:rsidRPr="006C2060">
        <w:rPr>
          <w:rFonts w:asciiTheme="majorHAnsi" w:hAnsiTheme="majorHAnsi"/>
          <w:sz w:val="20"/>
          <w:szCs w:val="20"/>
        </w:rPr>
        <w:t>2000</w:t>
      </w:r>
      <w:r w:rsidR="006C2060" w:rsidRPr="006C2060">
        <w:rPr>
          <w:rFonts w:asciiTheme="majorHAnsi" w:hAnsiTheme="majorHAnsi"/>
          <w:sz w:val="20"/>
          <w:szCs w:val="20"/>
        </w:rPr>
        <w:t>,</w:t>
      </w:r>
      <w:r w:rsidR="00751226" w:rsidRPr="006C2060">
        <w:rPr>
          <w:rFonts w:asciiTheme="majorHAnsi" w:hAnsiTheme="majorHAnsi"/>
          <w:sz w:val="20"/>
          <w:szCs w:val="20"/>
        </w:rPr>
        <w:t xml:space="preserve"> </w:t>
      </w:r>
      <w:r w:rsidR="006C2060" w:rsidRPr="006C2060">
        <w:rPr>
          <w:rFonts w:asciiTheme="majorHAnsi" w:hAnsiTheme="majorHAnsi"/>
          <w:sz w:val="20"/>
          <w:szCs w:val="20"/>
        </w:rPr>
        <w:t>a civil</w:t>
      </w:r>
      <w:r w:rsidR="00D94452" w:rsidRPr="006C2060">
        <w:rPr>
          <w:rFonts w:asciiTheme="majorHAnsi" w:hAnsiTheme="majorHAnsi"/>
          <w:sz w:val="20"/>
          <w:szCs w:val="20"/>
        </w:rPr>
        <w:t xml:space="preserve"> case was initiated in the</w:t>
      </w:r>
      <w:r w:rsidR="00751226" w:rsidRPr="006C2060">
        <w:rPr>
          <w:rFonts w:asciiTheme="majorHAnsi" w:hAnsiTheme="majorHAnsi"/>
          <w:sz w:val="20"/>
          <w:szCs w:val="20"/>
        </w:rPr>
        <w:t xml:space="preserve"> </w:t>
      </w:r>
      <w:r w:rsidR="006C2060" w:rsidRPr="006C2060">
        <w:rPr>
          <w:rFonts w:asciiTheme="majorHAnsi" w:hAnsiTheme="majorHAnsi"/>
          <w:sz w:val="20"/>
          <w:szCs w:val="20"/>
        </w:rPr>
        <w:t>Second Civil Court</w:t>
      </w:r>
      <w:r w:rsidR="00D94452" w:rsidRPr="006C2060">
        <w:rPr>
          <w:rFonts w:asciiTheme="majorHAnsi" w:hAnsiTheme="majorHAnsi"/>
          <w:sz w:val="20"/>
          <w:szCs w:val="20"/>
        </w:rPr>
        <w:t xml:space="preserve"> of</w:t>
      </w:r>
      <w:r w:rsidR="00751226" w:rsidRPr="006C2060">
        <w:rPr>
          <w:rFonts w:asciiTheme="majorHAnsi" w:hAnsiTheme="majorHAnsi"/>
          <w:sz w:val="20"/>
          <w:szCs w:val="20"/>
        </w:rPr>
        <w:t xml:space="preserve"> Santiago, </w:t>
      </w:r>
      <w:r w:rsidR="00D94452" w:rsidRPr="006C2060">
        <w:rPr>
          <w:rFonts w:asciiTheme="majorHAnsi" w:hAnsiTheme="majorHAnsi"/>
          <w:sz w:val="20"/>
          <w:szCs w:val="20"/>
        </w:rPr>
        <w:t>sentence of which came on July</w:t>
      </w:r>
      <w:r w:rsidR="00751226" w:rsidRPr="006C2060">
        <w:rPr>
          <w:rFonts w:asciiTheme="majorHAnsi" w:hAnsiTheme="majorHAnsi"/>
          <w:sz w:val="20"/>
          <w:szCs w:val="20"/>
        </w:rPr>
        <w:t xml:space="preserve"> 22</w:t>
      </w:r>
      <w:r w:rsidR="006C2060" w:rsidRPr="006C2060">
        <w:rPr>
          <w:rFonts w:asciiTheme="majorHAnsi" w:hAnsiTheme="majorHAnsi"/>
          <w:sz w:val="20"/>
          <w:szCs w:val="20"/>
        </w:rPr>
        <w:t xml:space="preserve">, </w:t>
      </w:r>
      <w:r w:rsidR="00751226" w:rsidRPr="006C2060">
        <w:rPr>
          <w:rFonts w:asciiTheme="majorHAnsi" w:hAnsiTheme="majorHAnsi"/>
          <w:sz w:val="20"/>
          <w:szCs w:val="20"/>
        </w:rPr>
        <w:t>2004</w:t>
      </w:r>
      <w:r w:rsidR="006C2060" w:rsidRPr="006C2060">
        <w:rPr>
          <w:rFonts w:asciiTheme="majorHAnsi" w:hAnsiTheme="majorHAnsi"/>
          <w:sz w:val="20"/>
          <w:szCs w:val="20"/>
        </w:rPr>
        <w:t>,</w:t>
      </w:r>
      <w:r w:rsidR="00751226" w:rsidRPr="006C2060">
        <w:rPr>
          <w:rFonts w:asciiTheme="majorHAnsi" w:hAnsiTheme="majorHAnsi"/>
          <w:sz w:val="20"/>
          <w:szCs w:val="20"/>
        </w:rPr>
        <w:t xml:space="preserve"> </w:t>
      </w:r>
      <w:r w:rsidR="00D94452" w:rsidRPr="006C2060">
        <w:rPr>
          <w:rFonts w:asciiTheme="majorHAnsi" w:hAnsiTheme="majorHAnsi"/>
          <w:sz w:val="20"/>
          <w:szCs w:val="20"/>
        </w:rPr>
        <w:t xml:space="preserve">denying the </w:t>
      </w:r>
      <w:r w:rsidR="006C2060" w:rsidRPr="006C2060">
        <w:rPr>
          <w:rFonts w:asciiTheme="majorHAnsi" w:hAnsiTheme="majorHAnsi"/>
          <w:sz w:val="20"/>
          <w:szCs w:val="20"/>
        </w:rPr>
        <w:t>pretention</w:t>
      </w:r>
      <w:r w:rsidR="00D94452" w:rsidRPr="006C2060">
        <w:rPr>
          <w:rFonts w:asciiTheme="majorHAnsi" w:hAnsiTheme="majorHAnsi"/>
          <w:sz w:val="20"/>
          <w:szCs w:val="20"/>
        </w:rPr>
        <w:t xml:space="preserve"> </w:t>
      </w:r>
      <w:r w:rsidR="006C2060" w:rsidRPr="006C2060">
        <w:rPr>
          <w:rFonts w:asciiTheme="majorHAnsi" w:hAnsiTheme="majorHAnsi"/>
          <w:sz w:val="20"/>
          <w:szCs w:val="20"/>
        </w:rPr>
        <w:t>of</w:t>
      </w:r>
      <w:r w:rsidR="00D94452" w:rsidRPr="006C2060">
        <w:rPr>
          <w:rFonts w:asciiTheme="majorHAnsi" w:hAnsiTheme="majorHAnsi"/>
          <w:sz w:val="20"/>
          <w:szCs w:val="20"/>
        </w:rPr>
        <w:t xml:space="preserve"> the relatives of the alleged victim</w:t>
      </w:r>
      <w:r w:rsidR="00751226" w:rsidRPr="006C2060">
        <w:rPr>
          <w:rFonts w:asciiTheme="majorHAnsi" w:hAnsiTheme="majorHAnsi"/>
          <w:sz w:val="20"/>
          <w:szCs w:val="20"/>
        </w:rPr>
        <w:t xml:space="preserve"> </w:t>
      </w:r>
      <w:r w:rsidR="00D94452" w:rsidRPr="006C2060">
        <w:rPr>
          <w:rFonts w:asciiTheme="majorHAnsi" w:hAnsiTheme="majorHAnsi"/>
          <w:sz w:val="20"/>
          <w:szCs w:val="20"/>
        </w:rPr>
        <w:t>to an indemnity for the damage caused</w:t>
      </w:r>
      <w:r w:rsidR="005A5412" w:rsidRPr="006C2060">
        <w:rPr>
          <w:rFonts w:asciiTheme="majorHAnsi" w:hAnsiTheme="majorHAnsi"/>
          <w:sz w:val="20"/>
          <w:szCs w:val="20"/>
        </w:rPr>
        <w:t>,</w:t>
      </w:r>
      <w:r w:rsidR="00751226" w:rsidRPr="006C2060">
        <w:rPr>
          <w:rFonts w:asciiTheme="majorHAnsi" w:hAnsiTheme="majorHAnsi"/>
          <w:sz w:val="20"/>
          <w:szCs w:val="20"/>
        </w:rPr>
        <w:t xml:space="preserve"> </w:t>
      </w:r>
      <w:r w:rsidR="006C2060" w:rsidRPr="006C2060">
        <w:rPr>
          <w:rFonts w:asciiTheme="majorHAnsi" w:hAnsiTheme="majorHAnsi"/>
          <w:sz w:val="20"/>
          <w:szCs w:val="20"/>
        </w:rPr>
        <w:t>on the ground of the statute of limitations</w:t>
      </w:r>
      <w:r w:rsidR="00751226" w:rsidRPr="006C2060">
        <w:rPr>
          <w:rFonts w:asciiTheme="majorHAnsi" w:hAnsiTheme="majorHAnsi"/>
          <w:sz w:val="20"/>
          <w:szCs w:val="20"/>
        </w:rPr>
        <w:t xml:space="preserve">. </w:t>
      </w:r>
      <w:r w:rsidR="005A5412" w:rsidRPr="006C2060">
        <w:rPr>
          <w:rFonts w:asciiTheme="majorHAnsi" w:hAnsiTheme="majorHAnsi"/>
          <w:sz w:val="20"/>
          <w:szCs w:val="20"/>
        </w:rPr>
        <w:t>The Court of Appeals of</w:t>
      </w:r>
      <w:r w:rsidR="00751226" w:rsidRPr="006C2060">
        <w:rPr>
          <w:rFonts w:asciiTheme="majorHAnsi" w:hAnsiTheme="majorHAnsi"/>
          <w:sz w:val="20"/>
          <w:szCs w:val="20"/>
        </w:rPr>
        <w:t xml:space="preserve"> Santiago </w:t>
      </w:r>
      <w:r w:rsidR="005A5412" w:rsidRPr="006C2060">
        <w:rPr>
          <w:rFonts w:asciiTheme="majorHAnsi" w:hAnsiTheme="majorHAnsi"/>
          <w:sz w:val="20"/>
          <w:szCs w:val="20"/>
        </w:rPr>
        <w:t>revoked the first instance sentence</w:t>
      </w:r>
      <w:r w:rsidR="00751226" w:rsidRPr="006C2060">
        <w:rPr>
          <w:rFonts w:asciiTheme="majorHAnsi" w:hAnsiTheme="majorHAnsi"/>
          <w:sz w:val="20"/>
          <w:szCs w:val="20"/>
        </w:rPr>
        <w:t xml:space="preserve">, </w:t>
      </w:r>
      <w:r w:rsidR="005A5412" w:rsidRPr="006C2060">
        <w:rPr>
          <w:rFonts w:asciiTheme="majorHAnsi" w:hAnsiTheme="majorHAnsi"/>
          <w:sz w:val="20"/>
          <w:szCs w:val="20"/>
        </w:rPr>
        <w:t>forcing the State to indemnify</w:t>
      </w:r>
      <w:r w:rsidR="00751226" w:rsidRPr="006C2060">
        <w:rPr>
          <w:rFonts w:asciiTheme="majorHAnsi" w:hAnsiTheme="majorHAnsi"/>
          <w:sz w:val="20"/>
          <w:szCs w:val="20"/>
        </w:rPr>
        <w:t xml:space="preserve">. </w:t>
      </w:r>
      <w:r w:rsidR="005A5412" w:rsidRPr="006C2060">
        <w:rPr>
          <w:rFonts w:asciiTheme="majorHAnsi" w:hAnsiTheme="majorHAnsi"/>
          <w:sz w:val="20"/>
          <w:szCs w:val="20"/>
        </w:rPr>
        <w:t>Against this ruling, the Treasury of</w:t>
      </w:r>
      <w:r w:rsidR="00751226" w:rsidRPr="006C2060">
        <w:rPr>
          <w:rFonts w:asciiTheme="majorHAnsi" w:hAnsiTheme="majorHAnsi"/>
          <w:sz w:val="20"/>
          <w:szCs w:val="20"/>
        </w:rPr>
        <w:t xml:space="preserve"> Chile </w:t>
      </w:r>
      <w:r w:rsidR="006C2060">
        <w:rPr>
          <w:rFonts w:asciiTheme="majorHAnsi" w:hAnsiTheme="majorHAnsi"/>
          <w:sz w:val="20"/>
          <w:szCs w:val="20"/>
        </w:rPr>
        <w:t xml:space="preserve">presented a </w:t>
      </w:r>
      <w:r w:rsidR="005A5412" w:rsidRPr="006C2060">
        <w:rPr>
          <w:rFonts w:asciiTheme="majorHAnsi" w:hAnsiTheme="majorHAnsi"/>
          <w:sz w:val="20"/>
          <w:szCs w:val="20"/>
        </w:rPr>
        <w:t>cassati</w:t>
      </w:r>
      <w:r w:rsidR="006C2060">
        <w:rPr>
          <w:rFonts w:asciiTheme="majorHAnsi" w:hAnsiTheme="majorHAnsi"/>
          <w:sz w:val="20"/>
          <w:szCs w:val="20"/>
        </w:rPr>
        <w:t>on remedy</w:t>
      </w:r>
      <w:r w:rsidR="005A5412" w:rsidRPr="006C2060">
        <w:rPr>
          <w:rFonts w:asciiTheme="majorHAnsi" w:hAnsiTheme="majorHAnsi"/>
          <w:sz w:val="20"/>
          <w:szCs w:val="20"/>
        </w:rPr>
        <w:t xml:space="preserve"> before the</w:t>
      </w:r>
      <w:r w:rsidR="00751226" w:rsidRPr="006C2060">
        <w:rPr>
          <w:rFonts w:asciiTheme="majorHAnsi" w:hAnsiTheme="majorHAnsi"/>
          <w:sz w:val="20"/>
          <w:szCs w:val="20"/>
        </w:rPr>
        <w:t xml:space="preserve"> </w:t>
      </w:r>
      <w:r w:rsidR="005A5412" w:rsidRPr="006C2060">
        <w:rPr>
          <w:rFonts w:asciiTheme="majorHAnsi" w:hAnsiTheme="majorHAnsi"/>
          <w:sz w:val="20"/>
          <w:szCs w:val="20"/>
        </w:rPr>
        <w:t>Supreme Court and on May 25</w:t>
      </w:r>
      <w:r w:rsidR="006C2060" w:rsidRPr="006C2060">
        <w:rPr>
          <w:rFonts w:asciiTheme="majorHAnsi" w:hAnsiTheme="majorHAnsi"/>
          <w:sz w:val="20"/>
          <w:szCs w:val="20"/>
        </w:rPr>
        <w:t>,</w:t>
      </w:r>
      <w:r w:rsidR="005A5412" w:rsidRPr="006C2060">
        <w:rPr>
          <w:rFonts w:asciiTheme="majorHAnsi" w:hAnsiTheme="majorHAnsi"/>
          <w:sz w:val="20"/>
          <w:szCs w:val="20"/>
        </w:rPr>
        <w:t xml:space="preserve"> </w:t>
      </w:r>
      <w:r w:rsidR="006C2060" w:rsidRPr="006C2060">
        <w:rPr>
          <w:rFonts w:asciiTheme="majorHAnsi" w:hAnsiTheme="majorHAnsi"/>
          <w:sz w:val="20"/>
          <w:szCs w:val="20"/>
        </w:rPr>
        <w:t>2011,</w:t>
      </w:r>
      <w:r w:rsidR="00751226" w:rsidRPr="006C2060">
        <w:rPr>
          <w:rFonts w:asciiTheme="majorHAnsi" w:hAnsiTheme="majorHAnsi"/>
          <w:sz w:val="20"/>
          <w:szCs w:val="20"/>
        </w:rPr>
        <w:t xml:space="preserve"> </w:t>
      </w:r>
      <w:r w:rsidR="005A5412" w:rsidRPr="006C2060">
        <w:rPr>
          <w:rFonts w:asciiTheme="majorHAnsi" w:hAnsiTheme="majorHAnsi"/>
          <w:sz w:val="20"/>
          <w:szCs w:val="20"/>
        </w:rPr>
        <w:t>such action was admitted by the Court</w:t>
      </w:r>
      <w:r w:rsidR="00751226" w:rsidRPr="006C2060">
        <w:rPr>
          <w:rFonts w:asciiTheme="majorHAnsi" w:hAnsiTheme="majorHAnsi"/>
          <w:sz w:val="20"/>
          <w:szCs w:val="20"/>
        </w:rPr>
        <w:t xml:space="preserve">, </w:t>
      </w:r>
      <w:r w:rsidR="005A5412" w:rsidRPr="006C2060">
        <w:rPr>
          <w:rFonts w:asciiTheme="majorHAnsi" w:hAnsiTheme="majorHAnsi"/>
          <w:sz w:val="20"/>
          <w:szCs w:val="20"/>
        </w:rPr>
        <w:t xml:space="preserve">revoking the ruling </w:t>
      </w:r>
      <w:r w:rsidR="009F0A8A">
        <w:rPr>
          <w:rFonts w:asciiTheme="majorHAnsi" w:hAnsiTheme="majorHAnsi"/>
          <w:sz w:val="20"/>
          <w:szCs w:val="20"/>
        </w:rPr>
        <w:t>granting</w:t>
      </w:r>
      <w:r w:rsidR="005A5412" w:rsidRPr="006C2060">
        <w:rPr>
          <w:rFonts w:asciiTheme="majorHAnsi" w:hAnsiTheme="majorHAnsi"/>
          <w:sz w:val="20"/>
          <w:szCs w:val="20"/>
        </w:rPr>
        <w:t xml:space="preserve"> an indemnity</w:t>
      </w:r>
      <w:r w:rsidR="00751226" w:rsidRPr="006C2060">
        <w:rPr>
          <w:rFonts w:asciiTheme="majorHAnsi" w:hAnsiTheme="majorHAnsi"/>
          <w:sz w:val="20"/>
          <w:szCs w:val="20"/>
        </w:rPr>
        <w:t xml:space="preserve">. </w:t>
      </w:r>
      <w:r w:rsidR="005A5412" w:rsidRPr="006C2060">
        <w:rPr>
          <w:rFonts w:asciiTheme="majorHAnsi" w:hAnsiTheme="majorHAnsi"/>
          <w:sz w:val="20"/>
          <w:szCs w:val="20"/>
        </w:rPr>
        <w:t>On June 17</w:t>
      </w:r>
      <w:r w:rsidR="006C2060" w:rsidRPr="006C2060">
        <w:rPr>
          <w:rFonts w:asciiTheme="majorHAnsi" w:hAnsiTheme="majorHAnsi"/>
          <w:sz w:val="20"/>
          <w:szCs w:val="20"/>
        </w:rPr>
        <w:t>,</w:t>
      </w:r>
      <w:r w:rsidR="005A5412" w:rsidRPr="006C2060">
        <w:rPr>
          <w:rFonts w:asciiTheme="majorHAnsi" w:hAnsiTheme="majorHAnsi"/>
          <w:sz w:val="20"/>
          <w:szCs w:val="20"/>
        </w:rPr>
        <w:t xml:space="preserve"> </w:t>
      </w:r>
      <w:r w:rsidR="006C2060" w:rsidRPr="006C2060">
        <w:rPr>
          <w:rFonts w:asciiTheme="majorHAnsi" w:hAnsiTheme="majorHAnsi"/>
          <w:sz w:val="20"/>
          <w:szCs w:val="20"/>
        </w:rPr>
        <w:t>2011,</w:t>
      </w:r>
      <w:r w:rsidR="00751226" w:rsidRPr="006C2060">
        <w:rPr>
          <w:rFonts w:asciiTheme="majorHAnsi" w:hAnsiTheme="majorHAnsi"/>
          <w:sz w:val="20"/>
          <w:szCs w:val="20"/>
        </w:rPr>
        <w:t xml:space="preserve"> </w:t>
      </w:r>
      <w:r w:rsidR="005A5412" w:rsidRPr="006C2060">
        <w:rPr>
          <w:rFonts w:asciiTheme="majorHAnsi" w:hAnsiTheme="majorHAnsi"/>
          <w:sz w:val="20"/>
          <w:szCs w:val="20"/>
        </w:rPr>
        <w:t>the First Instance Civil Court</w:t>
      </w:r>
      <w:r w:rsidR="00751226" w:rsidRPr="006C2060">
        <w:rPr>
          <w:rFonts w:asciiTheme="majorHAnsi" w:hAnsiTheme="majorHAnsi"/>
          <w:sz w:val="20"/>
          <w:szCs w:val="20"/>
        </w:rPr>
        <w:t xml:space="preserve"> </w:t>
      </w:r>
      <w:r w:rsidR="005A5412" w:rsidRPr="006C2060">
        <w:rPr>
          <w:rFonts w:asciiTheme="majorHAnsi" w:hAnsiTheme="majorHAnsi"/>
          <w:sz w:val="20"/>
          <w:szCs w:val="20"/>
        </w:rPr>
        <w:t>dictated the order to “comply”</w:t>
      </w:r>
      <w:r w:rsidR="00751226" w:rsidRPr="006C2060">
        <w:rPr>
          <w:rFonts w:asciiTheme="majorHAnsi" w:hAnsiTheme="majorHAnsi"/>
          <w:sz w:val="20"/>
          <w:szCs w:val="20"/>
        </w:rPr>
        <w:t xml:space="preserve">.  </w:t>
      </w:r>
    </w:p>
    <w:p w14:paraId="6953F7A4" w14:textId="4615C9B0" w:rsidR="00F621C3" w:rsidRPr="00DC233B" w:rsidRDefault="006318B2" w:rsidP="00DC23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DC233B">
        <w:rPr>
          <w:rFonts w:asciiTheme="majorHAnsi" w:hAnsiTheme="majorHAnsi"/>
          <w:sz w:val="20"/>
          <w:szCs w:val="20"/>
        </w:rPr>
        <w:t xml:space="preserve"> </w:t>
      </w:r>
      <w:r w:rsidR="009F0A8A">
        <w:rPr>
          <w:rFonts w:asciiTheme="majorHAnsi" w:hAnsiTheme="majorHAnsi"/>
          <w:sz w:val="20"/>
          <w:szCs w:val="20"/>
        </w:rPr>
        <w:t>For its part</w:t>
      </w:r>
      <w:r w:rsidR="00751226" w:rsidRPr="00DC233B">
        <w:rPr>
          <w:rFonts w:asciiTheme="majorHAnsi" w:hAnsiTheme="majorHAnsi"/>
          <w:sz w:val="20"/>
          <w:szCs w:val="20"/>
        </w:rPr>
        <w:t xml:space="preserve">, </w:t>
      </w:r>
      <w:r w:rsidR="005A5412" w:rsidRPr="00DC233B">
        <w:rPr>
          <w:rFonts w:asciiTheme="majorHAnsi" w:hAnsiTheme="majorHAnsi"/>
          <w:sz w:val="20"/>
          <w:szCs w:val="20"/>
        </w:rPr>
        <w:t>the State</w:t>
      </w:r>
      <w:r w:rsidR="00751226" w:rsidRPr="00DC233B">
        <w:rPr>
          <w:rFonts w:asciiTheme="majorHAnsi" w:hAnsiTheme="majorHAnsi"/>
          <w:sz w:val="20"/>
          <w:szCs w:val="20"/>
        </w:rPr>
        <w:t xml:space="preserve"> </w:t>
      </w:r>
      <w:r w:rsidR="00EE7EBC">
        <w:rPr>
          <w:rFonts w:asciiTheme="majorHAnsi" w:hAnsiTheme="majorHAnsi"/>
          <w:sz w:val="20"/>
          <w:szCs w:val="20"/>
        </w:rPr>
        <w:t>submits</w:t>
      </w:r>
      <w:r w:rsidR="005A5412" w:rsidRPr="00DC233B">
        <w:rPr>
          <w:rFonts w:asciiTheme="majorHAnsi" w:hAnsiTheme="majorHAnsi"/>
          <w:sz w:val="20"/>
          <w:szCs w:val="20"/>
        </w:rPr>
        <w:t xml:space="preserve"> that the</w:t>
      </w:r>
      <w:r w:rsidR="00751226" w:rsidRPr="00DC233B">
        <w:rPr>
          <w:rFonts w:asciiTheme="majorHAnsi" w:hAnsiTheme="majorHAnsi"/>
          <w:sz w:val="20"/>
          <w:szCs w:val="20"/>
        </w:rPr>
        <w:t xml:space="preserve"> </w:t>
      </w:r>
      <w:r w:rsidR="005A5412" w:rsidRPr="00DC233B">
        <w:rPr>
          <w:rFonts w:asciiTheme="majorHAnsi" w:hAnsiTheme="majorHAnsi"/>
          <w:sz w:val="20"/>
          <w:szCs w:val="20"/>
        </w:rPr>
        <w:t>petition lacks a clear and</w:t>
      </w:r>
      <w:r w:rsidR="00751226" w:rsidRPr="00DC233B">
        <w:rPr>
          <w:rFonts w:asciiTheme="majorHAnsi" w:hAnsiTheme="majorHAnsi"/>
          <w:sz w:val="20"/>
          <w:szCs w:val="20"/>
        </w:rPr>
        <w:t xml:space="preserve"> coherent</w:t>
      </w:r>
      <w:r w:rsidR="005A5412" w:rsidRPr="00DC233B">
        <w:rPr>
          <w:rFonts w:asciiTheme="majorHAnsi" w:hAnsiTheme="majorHAnsi"/>
          <w:sz w:val="20"/>
          <w:szCs w:val="20"/>
        </w:rPr>
        <w:t xml:space="preserve"> narration that allows</w:t>
      </w:r>
      <w:r w:rsidR="00BB4D62" w:rsidRPr="00DC233B">
        <w:rPr>
          <w:rFonts w:asciiTheme="majorHAnsi" w:hAnsiTheme="majorHAnsi"/>
          <w:sz w:val="20"/>
          <w:szCs w:val="20"/>
        </w:rPr>
        <w:t xml:space="preserve"> proper understanding of the alleged transgressions</w:t>
      </w:r>
      <w:r w:rsidR="00EE7EBC">
        <w:rPr>
          <w:rFonts w:asciiTheme="majorHAnsi" w:hAnsiTheme="majorHAnsi"/>
          <w:sz w:val="20"/>
          <w:szCs w:val="20"/>
        </w:rPr>
        <w:t>. H</w:t>
      </w:r>
      <w:r w:rsidR="00BB4D62" w:rsidRPr="00DC233B">
        <w:rPr>
          <w:rFonts w:asciiTheme="majorHAnsi" w:hAnsiTheme="majorHAnsi"/>
          <w:sz w:val="20"/>
          <w:szCs w:val="20"/>
        </w:rPr>
        <w:t>owever</w:t>
      </w:r>
      <w:r w:rsidR="00751226" w:rsidRPr="00DC233B">
        <w:rPr>
          <w:rFonts w:asciiTheme="majorHAnsi" w:hAnsiTheme="majorHAnsi"/>
          <w:sz w:val="20"/>
          <w:szCs w:val="20"/>
        </w:rPr>
        <w:t xml:space="preserve">, </w:t>
      </w:r>
      <w:r w:rsidR="00BB4D62" w:rsidRPr="00DC233B">
        <w:rPr>
          <w:rFonts w:asciiTheme="majorHAnsi" w:hAnsiTheme="majorHAnsi"/>
          <w:sz w:val="20"/>
          <w:szCs w:val="20"/>
        </w:rPr>
        <w:t xml:space="preserve">in pursuit of good faith and having in mind that the </w:t>
      </w:r>
      <w:r w:rsidR="00EE7EBC">
        <w:rPr>
          <w:rFonts w:asciiTheme="majorHAnsi" w:hAnsiTheme="majorHAnsi"/>
          <w:sz w:val="20"/>
          <w:szCs w:val="20"/>
        </w:rPr>
        <w:t>claims of the petitioners</w:t>
      </w:r>
      <w:r w:rsidR="00751226" w:rsidRPr="00DC233B">
        <w:rPr>
          <w:rFonts w:asciiTheme="majorHAnsi" w:hAnsiTheme="majorHAnsi"/>
          <w:sz w:val="20"/>
          <w:szCs w:val="20"/>
        </w:rPr>
        <w:t xml:space="preserve"> </w:t>
      </w:r>
      <w:r w:rsidR="00EE7EBC">
        <w:rPr>
          <w:rFonts w:asciiTheme="majorHAnsi" w:hAnsiTheme="majorHAnsi"/>
          <w:sz w:val="20"/>
          <w:szCs w:val="20"/>
        </w:rPr>
        <w:t>are</w:t>
      </w:r>
      <w:r w:rsidR="00BB4D62" w:rsidRPr="00DC233B">
        <w:rPr>
          <w:rFonts w:asciiTheme="majorHAnsi" w:hAnsiTheme="majorHAnsi"/>
          <w:sz w:val="20"/>
          <w:szCs w:val="20"/>
        </w:rPr>
        <w:t xml:space="preserve"> </w:t>
      </w:r>
      <w:r w:rsidR="00EE7EBC">
        <w:rPr>
          <w:rFonts w:asciiTheme="majorHAnsi" w:hAnsiTheme="majorHAnsi"/>
          <w:sz w:val="20"/>
          <w:szCs w:val="20"/>
        </w:rPr>
        <w:t>limited to the civil remedies</w:t>
      </w:r>
      <w:r w:rsidR="00751226" w:rsidRPr="00DC233B">
        <w:rPr>
          <w:rFonts w:asciiTheme="majorHAnsi" w:hAnsiTheme="majorHAnsi"/>
          <w:sz w:val="20"/>
          <w:szCs w:val="20"/>
        </w:rPr>
        <w:t xml:space="preserve">, </w:t>
      </w:r>
      <w:r w:rsidR="006C0DB5" w:rsidRPr="00DC233B">
        <w:rPr>
          <w:rFonts w:asciiTheme="majorHAnsi" w:hAnsiTheme="majorHAnsi"/>
          <w:sz w:val="20"/>
          <w:szCs w:val="20"/>
        </w:rPr>
        <w:t xml:space="preserve">it </w:t>
      </w:r>
      <w:r w:rsidR="00BB4D62" w:rsidRPr="00DC233B">
        <w:rPr>
          <w:rFonts w:asciiTheme="majorHAnsi" w:hAnsiTheme="majorHAnsi"/>
          <w:sz w:val="20"/>
          <w:szCs w:val="20"/>
        </w:rPr>
        <w:t>has no objection to raise regarding compliance of requirements of form</w:t>
      </w:r>
      <w:r w:rsidR="00751226" w:rsidRPr="00DC233B">
        <w:rPr>
          <w:rFonts w:asciiTheme="majorHAnsi" w:hAnsiTheme="majorHAnsi"/>
          <w:sz w:val="20"/>
          <w:szCs w:val="20"/>
        </w:rPr>
        <w:t xml:space="preserve">, </w:t>
      </w:r>
      <w:r w:rsidR="00BB4D62" w:rsidRPr="00DC233B">
        <w:rPr>
          <w:rFonts w:asciiTheme="majorHAnsi" w:hAnsiTheme="majorHAnsi"/>
          <w:sz w:val="20"/>
          <w:szCs w:val="20"/>
        </w:rPr>
        <w:t xml:space="preserve">notwithstanding the observations on the </w:t>
      </w:r>
      <w:r w:rsidR="00EE7EBC">
        <w:rPr>
          <w:rFonts w:asciiTheme="majorHAnsi" w:hAnsiTheme="majorHAnsi"/>
          <w:sz w:val="20"/>
          <w:szCs w:val="20"/>
        </w:rPr>
        <w:t>merits</w:t>
      </w:r>
      <w:r w:rsidR="00751226" w:rsidRPr="00DC233B">
        <w:rPr>
          <w:rFonts w:asciiTheme="majorHAnsi" w:hAnsiTheme="majorHAnsi"/>
          <w:sz w:val="20"/>
          <w:szCs w:val="20"/>
        </w:rPr>
        <w:t xml:space="preserve"> </w:t>
      </w:r>
      <w:r w:rsidR="00BB4D62" w:rsidRPr="00DC233B">
        <w:rPr>
          <w:rFonts w:asciiTheme="majorHAnsi" w:hAnsiTheme="majorHAnsi"/>
          <w:sz w:val="20"/>
          <w:szCs w:val="20"/>
        </w:rPr>
        <w:t>it may invoke when appropriate</w:t>
      </w:r>
      <w:r w:rsidR="00751226" w:rsidRPr="00DC233B">
        <w:rPr>
          <w:rFonts w:asciiTheme="majorHAnsi" w:hAnsiTheme="majorHAnsi"/>
          <w:sz w:val="20"/>
          <w:szCs w:val="20"/>
        </w:rPr>
        <w:t xml:space="preserve">. </w:t>
      </w:r>
      <w:r w:rsidR="00BB4D62" w:rsidRPr="00DC233B">
        <w:rPr>
          <w:rFonts w:asciiTheme="majorHAnsi" w:hAnsiTheme="majorHAnsi"/>
          <w:sz w:val="20"/>
          <w:szCs w:val="20"/>
        </w:rPr>
        <w:t xml:space="preserve">As for the claims </w:t>
      </w:r>
      <w:r w:rsidR="00EE7EBC">
        <w:rPr>
          <w:rFonts w:asciiTheme="majorHAnsi" w:hAnsiTheme="majorHAnsi"/>
          <w:sz w:val="20"/>
          <w:szCs w:val="20"/>
        </w:rPr>
        <w:t>regarding</w:t>
      </w:r>
      <w:r w:rsidR="00BB4D62" w:rsidRPr="00DC233B">
        <w:rPr>
          <w:rFonts w:asciiTheme="majorHAnsi" w:hAnsiTheme="majorHAnsi"/>
          <w:sz w:val="20"/>
          <w:szCs w:val="20"/>
        </w:rPr>
        <w:t xml:space="preserve"> the facts </w:t>
      </w:r>
      <w:r w:rsidR="00EE7EBC">
        <w:rPr>
          <w:rFonts w:asciiTheme="majorHAnsi" w:hAnsiTheme="majorHAnsi"/>
          <w:sz w:val="20"/>
          <w:szCs w:val="20"/>
        </w:rPr>
        <w:t xml:space="preserve">that </w:t>
      </w:r>
      <w:r w:rsidR="00BB4D62" w:rsidRPr="00DC233B">
        <w:rPr>
          <w:rFonts w:asciiTheme="majorHAnsi" w:hAnsiTheme="majorHAnsi"/>
          <w:sz w:val="20"/>
          <w:szCs w:val="20"/>
        </w:rPr>
        <w:t>occurred in</w:t>
      </w:r>
      <w:r w:rsidR="00751226" w:rsidRPr="00DC233B">
        <w:rPr>
          <w:rFonts w:asciiTheme="majorHAnsi" w:hAnsiTheme="majorHAnsi"/>
          <w:sz w:val="20"/>
          <w:szCs w:val="20"/>
        </w:rPr>
        <w:t xml:space="preserve"> 1974, consistent </w:t>
      </w:r>
      <w:r w:rsidR="00BB4D62" w:rsidRPr="00DC233B">
        <w:rPr>
          <w:rFonts w:asciiTheme="majorHAnsi" w:hAnsiTheme="majorHAnsi"/>
          <w:sz w:val="20"/>
          <w:szCs w:val="20"/>
        </w:rPr>
        <w:t xml:space="preserve">in the breach of </w:t>
      </w:r>
      <w:r w:rsidR="00B9417C">
        <w:rPr>
          <w:rFonts w:asciiTheme="majorHAnsi" w:hAnsiTheme="majorHAnsi"/>
          <w:sz w:val="20"/>
          <w:szCs w:val="20"/>
        </w:rPr>
        <w:t xml:space="preserve">the </w:t>
      </w:r>
      <w:r w:rsidR="00BB4D62" w:rsidRPr="00DC233B">
        <w:rPr>
          <w:rFonts w:asciiTheme="majorHAnsi" w:hAnsiTheme="majorHAnsi"/>
          <w:sz w:val="20"/>
          <w:szCs w:val="20"/>
        </w:rPr>
        <w:t>rights to life</w:t>
      </w:r>
      <w:r w:rsidR="00751226" w:rsidRPr="00DC233B">
        <w:rPr>
          <w:rFonts w:asciiTheme="majorHAnsi" w:hAnsiTheme="majorHAnsi"/>
          <w:sz w:val="20"/>
          <w:szCs w:val="20"/>
        </w:rPr>
        <w:t xml:space="preserve">, </w:t>
      </w:r>
      <w:r w:rsidR="00BB4D62" w:rsidRPr="00DC233B">
        <w:rPr>
          <w:rFonts w:asciiTheme="majorHAnsi" w:hAnsiTheme="majorHAnsi"/>
          <w:sz w:val="20"/>
          <w:szCs w:val="20"/>
        </w:rPr>
        <w:t xml:space="preserve">personal </w:t>
      </w:r>
      <w:r w:rsidR="00751226" w:rsidRPr="00DC233B">
        <w:rPr>
          <w:rFonts w:asciiTheme="majorHAnsi" w:hAnsiTheme="majorHAnsi"/>
          <w:sz w:val="20"/>
          <w:szCs w:val="20"/>
        </w:rPr>
        <w:t>integri</w:t>
      </w:r>
      <w:r w:rsidR="00BB4D62" w:rsidRPr="00DC233B">
        <w:rPr>
          <w:rFonts w:asciiTheme="majorHAnsi" w:hAnsiTheme="majorHAnsi"/>
          <w:sz w:val="20"/>
          <w:szCs w:val="20"/>
        </w:rPr>
        <w:t>ty</w:t>
      </w:r>
      <w:r w:rsidR="00751226" w:rsidRPr="00DC233B">
        <w:rPr>
          <w:rFonts w:asciiTheme="majorHAnsi" w:hAnsiTheme="majorHAnsi"/>
          <w:sz w:val="20"/>
          <w:szCs w:val="20"/>
        </w:rPr>
        <w:t xml:space="preserve"> </w:t>
      </w:r>
      <w:r w:rsidR="00BB4D62" w:rsidRPr="00DC233B">
        <w:rPr>
          <w:rFonts w:asciiTheme="majorHAnsi" w:hAnsiTheme="majorHAnsi"/>
          <w:sz w:val="20"/>
          <w:szCs w:val="20"/>
        </w:rPr>
        <w:t>and</w:t>
      </w:r>
      <w:r w:rsidR="00751226" w:rsidRPr="00DC233B">
        <w:rPr>
          <w:rFonts w:asciiTheme="majorHAnsi" w:hAnsiTheme="majorHAnsi"/>
          <w:sz w:val="20"/>
          <w:szCs w:val="20"/>
        </w:rPr>
        <w:t xml:space="preserve"> personal </w:t>
      </w:r>
      <w:r w:rsidR="00BB4D62" w:rsidRPr="00DC233B">
        <w:rPr>
          <w:rFonts w:asciiTheme="majorHAnsi" w:hAnsiTheme="majorHAnsi"/>
          <w:sz w:val="20"/>
          <w:szCs w:val="20"/>
        </w:rPr>
        <w:t>liberty of the alleged victim</w:t>
      </w:r>
      <w:r w:rsidR="00751226" w:rsidRPr="00DC233B">
        <w:rPr>
          <w:rFonts w:asciiTheme="majorHAnsi" w:hAnsiTheme="majorHAnsi"/>
          <w:sz w:val="20"/>
          <w:szCs w:val="20"/>
        </w:rPr>
        <w:t xml:space="preserve">, </w:t>
      </w:r>
      <w:r w:rsidR="00BB4D62" w:rsidRPr="00DC233B">
        <w:rPr>
          <w:rFonts w:asciiTheme="majorHAnsi" w:hAnsiTheme="majorHAnsi"/>
          <w:sz w:val="20"/>
          <w:szCs w:val="20"/>
        </w:rPr>
        <w:t>the</w:t>
      </w:r>
      <w:r w:rsidR="00751226" w:rsidRPr="00DC233B">
        <w:rPr>
          <w:rFonts w:asciiTheme="majorHAnsi" w:hAnsiTheme="majorHAnsi"/>
          <w:sz w:val="20"/>
          <w:szCs w:val="20"/>
        </w:rPr>
        <w:t xml:space="preserve"> </w:t>
      </w:r>
      <w:r w:rsidR="00BB4D62" w:rsidRPr="00DC233B">
        <w:rPr>
          <w:rFonts w:asciiTheme="majorHAnsi" w:hAnsiTheme="majorHAnsi"/>
          <w:sz w:val="20"/>
          <w:szCs w:val="20"/>
        </w:rPr>
        <w:t>State</w:t>
      </w:r>
      <w:r w:rsidR="00751226" w:rsidRPr="00DC233B">
        <w:rPr>
          <w:rFonts w:asciiTheme="majorHAnsi" w:hAnsiTheme="majorHAnsi"/>
          <w:sz w:val="20"/>
          <w:szCs w:val="20"/>
        </w:rPr>
        <w:t xml:space="preserve"> </w:t>
      </w:r>
      <w:r w:rsidR="00B9417C">
        <w:rPr>
          <w:rFonts w:asciiTheme="majorHAnsi" w:hAnsiTheme="majorHAnsi"/>
          <w:sz w:val="20"/>
          <w:szCs w:val="20"/>
        </w:rPr>
        <w:t>recalls</w:t>
      </w:r>
      <w:r w:rsidR="00BB4D62" w:rsidRPr="00DC233B">
        <w:rPr>
          <w:rFonts w:asciiTheme="majorHAnsi" w:hAnsiTheme="majorHAnsi"/>
          <w:sz w:val="20"/>
          <w:szCs w:val="20"/>
        </w:rPr>
        <w:t xml:space="preserve"> its reservations to the American </w:t>
      </w:r>
      <w:r w:rsidR="00751226" w:rsidRPr="00DC233B">
        <w:rPr>
          <w:rFonts w:asciiTheme="majorHAnsi" w:hAnsiTheme="majorHAnsi"/>
          <w:sz w:val="20"/>
          <w:szCs w:val="20"/>
        </w:rPr>
        <w:t>Conve</w:t>
      </w:r>
      <w:r w:rsidR="00BB4D62" w:rsidRPr="00DC233B">
        <w:rPr>
          <w:rFonts w:asciiTheme="majorHAnsi" w:hAnsiTheme="majorHAnsi"/>
          <w:sz w:val="20"/>
          <w:szCs w:val="20"/>
        </w:rPr>
        <w:t>ntio</w:t>
      </w:r>
      <w:r w:rsidR="00751226" w:rsidRPr="00DC233B">
        <w:rPr>
          <w:rFonts w:asciiTheme="majorHAnsi" w:hAnsiTheme="majorHAnsi"/>
          <w:sz w:val="20"/>
          <w:szCs w:val="20"/>
        </w:rPr>
        <w:t xml:space="preserve">n, </w:t>
      </w:r>
      <w:r w:rsidR="00BB4D62" w:rsidRPr="00DC233B">
        <w:rPr>
          <w:rFonts w:asciiTheme="majorHAnsi" w:hAnsiTheme="majorHAnsi"/>
          <w:sz w:val="20"/>
          <w:szCs w:val="20"/>
        </w:rPr>
        <w:t>i</w:t>
      </w:r>
      <w:r w:rsidR="00751226" w:rsidRPr="00DC233B">
        <w:rPr>
          <w:rFonts w:asciiTheme="majorHAnsi" w:hAnsiTheme="majorHAnsi"/>
          <w:sz w:val="20"/>
          <w:szCs w:val="20"/>
        </w:rPr>
        <w:t>n virtu</w:t>
      </w:r>
      <w:r w:rsidR="00BB4D62" w:rsidRPr="00DC233B">
        <w:rPr>
          <w:rFonts w:asciiTheme="majorHAnsi" w:hAnsiTheme="majorHAnsi"/>
          <w:sz w:val="20"/>
          <w:szCs w:val="20"/>
        </w:rPr>
        <w:t>e</w:t>
      </w:r>
      <w:r w:rsidR="00751226" w:rsidRPr="00DC233B">
        <w:rPr>
          <w:rFonts w:asciiTheme="majorHAnsi" w:hAnsiTheme="majorHAnsi"/>
          <w:sz w:val="20"/>
          <w:szCs w:val="20"/>
        </w:rPr>
        <w:t xml:space="preserve"> </w:t>
      </w:r>
      <w:r w:rsidR="00BB4D62" w:rsidRPr="00DC233B">
        <w:rPr>
          <w:rFonts w:asciiTheme="majorHAnsi" w:hAnsiTheme="majorHAnsi"/>
          <w:sz w:val="20"/>
          <w:szCs w:val="20"/>
        </w:rPr>
        <w:t xml:space="preserve">of which </w:t>
      </w:r>
      <w:r w:rsidR="006C0DB5" w:rsidRPr="00DC233B">
        <w:rPr>
          <w:rFonts w:asciiTheme="majorHAnsi" w:hAnsiTheme="majorHAnsi"/>
          <w:sz w:val="20"/>
          <w:szCs w:val="20"/>
        </w:rPr>
        <w:t xml:space="preserve">it </w:t>
      </w:r>
      <w:r w:rsidR="00BB4D62" w:rsidRPr="00DC233B">
        <w:rPr>
          <w:rFonts w:asciiTheme="majorHAnsi" w:hAnsiTheme="majorHAnsi"/>
          <w:sz w:val="20"/>
          <w:szCs w:val="20"/>
        </w:rPr>
        <w:t>stated that the</w:t>
      </w:r>
      <w:r w:rsidR="00751226" w:rsidRPr="00DC233B">
        <w:rPr>
          <w:rFonts w:asciiTheme="majorHAnsi" w:hAnsiTheme="majorHAnsi"/>
          <w:sz w:val="20"/>
          <w:szCs w:val="20"/>
        </w:rPr>
        <w:t xml:space="preserve"> </w:t>
      </w:r>
      <w:r w:rsidR="00BB4D62" w:rsidRPr="00DC233B">
        <w:rPr>
          <w:rFonts w:asciiTheme="majorHAnsi" w:hAnsiTheme="majorHAnsi"/>
          <w:sz w:val="20"/>
          <w:szCs w:val="20"/>
        </w:rPr>
        <w:t>acknowledgements of competence conferred by the State</w:t>
      </w:r>
      <w:r w:rsidR="00751226" w:rsidRPr="00DC233B">
        <w:rPr>
          <w:rFonts w:asciiTheme="majorHAnsi" w:hAnsiTheme="majorHAnsi"/>
          <w:sz w:val="20"/>
          <w:szCs w:val="20"/>
        </w:rPr>
        <w:t xml:space="preserve"> </w:t>
      </w:r>
      <w:r w:rsidR="00AF3C09">
        <w:rPr>
          <w:rFonts w:asciiTheme="majorHAnsi" w:hAnsiTheme="majorHAnsi"/>
          <w:sz w:val="20"/>
          <w:szCs w:val="20"/>
        </w:rPr>
        <w:t>is limited to facts that occurred after</w:t>
      </w:r>
      <w:r w:rsidR="00BB4D62" w:rsidRPr="00DC233B">
        <w:rPr>
          <w:rFonts w:asciiTheme="majorHAnsi" w:hAnsiTheme="majorHAnsi"/>
          <w:sz w:val="20"/>
          <w:szCs w:val="20"/>
        </w:rPr>
        <w:t xml:space="preserve"> the deposit</w:t>
      </w:r>
      <w:r w:rsidR="00751226" w:rsidRPr="00DC233B">
        <w:rPr>
          <w:rFonts w:asciiTheme="majorHAnsi" w:hAnsiTheme="majorHAnsi"/>
          <w:sz w:val="20"/>
          <w:szCs w:val="20"/>
        </w:rPr>
        <w:t xml:space="preserve"> </w:t>
      </w:r>
      <w:r w:rsidR="00AF3C09">
        <w:rPr>
          <w:rFonts w:asciiTheme="majorHAnsi" w:hAnsiTheme="majorHAnsi"/>
          <w:sz w:val="20"/>
          <w:szCs w:val="20"/>
        </w:rPr>
        <w:t>of the</w:t>
      </w:r>
      <w:r w:rsidR="00BB4D62" w:rsidRPr="00DC233B">
        <w:rPr>
          <w:rFonts w:asciiTheme="majorHAnsi" w:hAnsiTheme="majorHAnsi"/>
          <w:sz w:val="20"/>
          <w:szCs w:val="20"/>
        </w:rPr>
        <w:t xml:space="preserve"> ratification instrument</w:t>
      </w:r>
      <w:r w:rsidR="00751226" w:rsidRPr="00DC233B">
        <w:rPr>
          <w:rFonts w:asciiTheme="majorHAnsi" w:hAnsiTheme="majorHAnsi"/>
          <w:sz w:val="20"/>
          <w:szCs w:val="20"/>
        </w:rPr>
        <w:t>, o</w:t>
      </w:r>
      <w:r w:rsidR="00BB4D62" w:rsidRPr="00DC233B">
        <w:rPr>
          <w:rFonts w:asciiTheme="majorHAnsi" w:hAnsiTheme="majorHAnsi"/>
          <w:sz w:val="20"/>
          <w:szCs w:val="20"/>
        </w:rPr>
        <w:t>r</w:t>
      </w:r>
      <w:r w:rsidR="00751226" w:rsidRPr="00DC233B">
        <w:rPr>
          <w:rFonts w:asciiTheme="majorHAnsi" w:hAnsiTheme="majorHAnsi"/>
          <w:sz w:val="20"/>
          <w:szCs w:val="20"/>
        </w:rPr>
        <w:t xml:space="preserve">, </w:t>
      </w:r>
      <w:r w:rsidR="00BB4D62" w:rsidRPr="00DC233B">
        <w:rPr>
          <w:rFonts w:asciiTheme="majorHAnsi" w:hAnsiTheme="majorHAnsi"/>
          <w:sz w:val="20"/>
          <w:szCs w:val="20"/>
        </w:rPr>
        <w:t>in any case</w:t>
      </w:r>
      <w:r w:rsidR="00751226" w:rsidRPr="00DC233B">
        <w:rPr>
          <w:rFonts w:asciiTheme="majorHAnsi" w:hAnsiTheme="majorHAnsi"/>
          <w:sz w:val="20"/>
          <w:szCs w:val="20"/>
        </w:rPr>
        <w:t xml:space="preserve">, </w:t>
      </w:r>
      <w:r w:rsidR="00860147" w:rsidRPr="00DC233B">
        <w:rPr>
          <w:rFonts w:asciiTheme="majorHAnsi" w:hAnsiTheme="majorHAnsi"/>
          <w:sz w:val="20"/>
          <w:szCs w:val="20"/>
        </w:rPr>
        <w:t>facts which commenced</w:t>
      </w:r>
      <w:r w:rsidR="00751226" w:rsidRPr="00DC233B">
        <w:rPr>
          <w:rFonts w:asciiTheme="majorHAnsi" w:hAnsiTheme="majorHAnsi"/>
          <w:sz w:val="20"/>
          <w:szCs w:val="20"/>
        </w:rPr>
        <w:t xml:space="preserve"> </w:t>
      </w:r>
      <w:r w:rsidR="00860147" w:rsidRPr="00DC233B">
        <w:rPr>
          <w:rFonts w:asciiTheme="majorHAnsi" w:hAnsiTheme="majorHAnsi"/>
          <w:sz w:val="20"/>
          <w:szCs w:val="20"/>
        </w:rPr>
        <w:t>after March 11</w:t>
      </w:r>
      <w:r w:rsidR="00860147" w:rsidRPr="00DC233B">
        <w:rPr>
          <w:rFonts w:asciiTheme="majorHAnsi" w:hAnsiTheme="majorHAnsi"/>
          <w:sz w:val="20"/>
          <w:szCs w:val="20"/>
          <w:vertAlign w:val="superscript"/>
        </w:rPr>
        <w:t>th</w:t>
      </w:r>
      <w:r w:rsidR="00860147" w:rsidRPr="00DC233B">
        <w:rPr>
          <w:rFonts w:asciiTheme="majorHAnsi" w:hAnsiTheme="majorHAnsi"/>
          <w:sz w:val="20"/>
          <w:szCs w:val="20"/>
        </w:rPr>
        <w:t xml:space="preserve"> </w:t>
      </w:r>
      <w:r w:rsidR="00751226" w:rsidRPr="00DC233B">
        <w:rPr>
          <w:rFonts w:asciiTheme="majorHAnsi" w:hAnsiTheme="majorHAnsi"/>
          <w:sz w:val="20"/>
          <w:szCs w:val="20"/>
        </w:rPr>
        <w:t xml:space="preserve">1990. </w:t>
      </w:r>
      <w:r w:rsidR="00860147" w:rsidRPr="00DC233B">
        <w:rPr>
          <w:rFonts w:asciiTheme="majorHAnsi" w:hAnsiTheme="majorHAnsi"/>
          <w:sz w:val="20"/>
          <w:szCs w:val="20"/>
        </w:rPr>
        <w:t>Therefore</w:t>
      </w:r>
      <w:r w:rsidR="00751226" w:rsidRPr="00DC233B">
        <w:rPr>
          <w:rFonts w:asciiTheme="majorHAnsi" w:hAnsiTheme="majorHAnsi"/>
          <w:sz w:val="20"/>
          <w:szCs w:val="20"/>
        </w:rPr>
        <w:t xml:space="preserve">, </w:t>
      </w:r>
      <w:r w:rsidR="00860147" w:rsidRPr="00DC233B">
        <w:rPr>
          <w:rFonts w:asciiTheme="majorHAnsi" w:hAnsiTheme="majorHAnsi"/>
          <w:sz w:val="20"/>
          <w:szCs w:val="20"/>
        </w:rPr>
        <w:t>the</w:t>
      </w:r>
      <w:r w:rsidR="00751226" w:rsidRPr="00DC233B">
        <w:rPr>
          <w:rFonts w:asciiTheme="majorHAnsi" w:hAnsiTheme="majorHAnsi"/>
          <w:sz w:val="20"/>
          <w:szCs w:val="20"/>
        </w:rPr>
        <w:t xml:space="preserve"> </w:t>
      </w:r>
      <w:r w:rsidR="00860147" w:rsidRPr="00DC233B">
        <w:rPr>
          <w:rFonts w:asciiTheme="majorHAnsi" w:hAnsiTheme="majorHAnsi"/>
          <w:sz w:val="20"/>
          <w:szCs w:val="20"/>
        </w:rPr>
        <w:t>Commission would have no</w:t>
      </w:r>
      <w:r w:rsidR="00751226" w:rsidRPr="00DC233B">
        <w:rPr>
          <w:rFonts w:asciiTheme="majorHAnsi" w:hAnsiTheme="majorHAnsi"/>
          <w:sz w:val="20"/>
          <w:szCs w:val="20"/>
        </w:rPr>
        <w:t xml:space="preserve"> competenc</w:t>
      </w:r>
      <w:r w:rsidR="00860147" w:rsidRPr="00DC233B">
        <w:rPr>
          <w:rFonts w:asciiTheme="majorHAnsi" w:hAnsiTheme="majorHAnsi"/>
          <w:sz w:val="20"/>
          <w:szCs w:val="20"/>
        </w:rPr>
        <w:t>e</w:t>
      </w:r>
      <w:r w:rsidR="00751226" w:rsidRPr="00DC233B">
        <w:rPr>
          <w:rFonts w:asciiTheme="majorHAnsi" w:hAnsiTheme="majorHAnsi"/>
          <w:sz w:val="20"/>
          <w:szCs w:val="20"/>
        </w:rPr>
        <w:t xml:space="preserve"> </w:t>
      </w:r>
      <w:r w:rsidR="00860147" w:rsidRPr="00DC233B">
        <w:rPr>
          <w:rFonts w:asciiTheme="majorHAnsi" w:hAnsiTheme="majorHAnsi"/>
          <w:sz w:val="20"/>
          <w:szCs w:val="20"/>
        </w:rPr>
        <w:t>to rule on them</w:t>
      </w:r>
      <w:r w:rsidR="00751226" w:rsidRPr="00DC233B">
        <w:rPr>
          <w:rFonts w:asciiTheme="majorHAnsi" w:hAnsiTheme="majorHAnsi"/>
          <w:sz w:val="20"/>
          <w:szCs w:val="20"/>
        </w:rPr>
        <w:t xml:space="preserve"> </w:t>
      </w:r>
      <w:r w:rsidR="00860147" w:rsidRPr="00DC233B">
        <w:rPr>
          <w:rFonts w:asciiTheme="majorHAnsi" w:hAnsiTheme="majorHAnsi"/>
          <w:sz w:val="20"/>
          <w:szCs w:val="20"/>
        </w:rPr>
        <w:t>due to</w:t>
      </w:r>
      <w:r w:rsidR="00751226" w:rsidRPr="00DC233B">
        <w:rPr>
          <w:rFonts w:asciiTheme="majorHAnsi" w:hAnsiTheme="majorHAnsi"/>
          <w:sz w:val="20"/>
          <w:szCs w:val="20"/>
        </w:rPr>
        <w:t xml:space="preserve"> ex </w:t>
      </w:r>
      <w:proofErr w:type="spellStart"/>
      <w:r w:rsidR="00751226" w:rsidRPr="00DC233B">
        <w:rPr>
          <w:rFonts w:asciiTheme="majorHAnsi" w:hAnsiTheme="majorHAnsi"/>
          <w:i/>
          <w:sz w:val="20"/>
          <w:szCs w:val="20"/>
        </w:rPr>
        <w:t>ratione</w:t>
      </w:r>
      <w:proofErr w:type="spellEnd"/>
      <w:r w:rsidR="00751226" w:rsidRPr="00DC233B">
        <w:rPr>
          <w:rFonts w:asciiTheme="majorHAnsi" w:hAnsiTheme="majorHAnsi"/>
          <w:i/>
          <w:sz w:val="20"/>
          <w:szCs w:val="20"/>
        </w:rPr>
        <w:t xml:space="preserve"> </w:t>
      </w:r>
      <w:proofErr w:type="spellStart"/>
      <w:r w:rsidR="00751226" w:rsidRPr="00DC233B">
        <w:rPr>
          <w:rFonts w:asciiTheme="majorHAnsi" w:hAnsiTheme="majorHAnsi"/>
          <w:i/>
          <w:sz w:val="20"/>
          <w:szCs w:val="20"/>
        </w:rPr>
        <w:t>temporis</w:t>
      </w:r>
      <w:proofErr w:type="spellEnd"/>
      <w:r w:rsidR="00860147" w:rsidRPr="00DC233B">
        <w:rPr>
          <w:rFonts w:asciiTheme="majorHAnsi" w:hAnsiTheme="majorHAnsi"/>
          <w:sz w:val="20"/>
          <w:szCs w:val="20"/>
        </w:rPr>
        <w:t xml:space="preserve"> restrictions.</w:t>
      </w:r>
    </w:p>
    <w:p w14:paraId="55505107" w14:textId="28153572" w:rsidR="00F621C3" w:rsidRPr="00DC233B" w:rsidRDefault="00F621C3" w:rsidP="00DC233B">
      <w:pPr>
        <w:spacing w:after="120"/>
        <w:ind w:firstLine="720"/>
        <w:jc w:val="both"/>
        <w:rPr>
          <w:rFonts w:asciiTheme="majorHAnsi" w:hAnsiTheme="majorHAnsi"/>
          <w:sz w:val="20"/>
          <w:szCs w:val="20"/>
        </w:rPr>
      </w:pPr>
      <w:r w:rsidRPr="00DC233B">
        <w:rPr>
          <w:rFonts w:asciiTheme="majorHAnsi" w:eastAsia="Cambria" w:hAnsiTheme="majorHAnsi" w:cs="Cambria"/>
          <w:b/>
          <w:bCs/>
          <w:color w:val="000000"/>
          <w:sz w:val="20"/>
          <w:szCs w:val="20"/>
          <w:u w:color="000000"/>
          <w:lang w:eastAsia="es-ES"/>
        </w:rPr>
        <w:t>VI.</w:t>
      </w:r>
      <w:r w:rsidRPr="00DC233B">
        <w:rPr>
          <w:rFonts w:asciiTheme="majorHAnsi" w:eastAsia="Cambria" w:hAnsiTheme="majorHAnsi" w:cs="Cambria"/>
          <w:b/>
          <w:bCs/>
          <w:color w:val="000000"/>
          <w:sz w:val="20"/>
          <w:szCs w:val="20"/>
          <w:u w:color="000000"/>
          <w:lang w:eastAsia="es-ES"/>
        </w:rPr>
        <w:tab/>
      </w:r>
      <w:r w:rsidR="001F1902" w:rsidRPr="00DC233B">
        <w:rPr>
          <w:rFonts w:asciiTheme="majorHAnsi" w:hAnsiTheme="majorHAnsi"/>
          <w:b/>
          <w:bCs/>
          <w:sz w:val="20"/>
          <w:szCs w:val="20"/>
        </w:rPr>
        <w:t xml:space="preserve">ANALYSIS OF </w:t>
      </w:r>
      <w:r w:rsidRPr="00DC233B">
        <w:rPr>
          <w:rFonts w:asciiTheme="majorHAnsi" w:hAnsiTheme="majorHAnsi"/>
          <w:b/>
          <w:sz w:val="20"/>
          <w:szCs w:val="20"/>
        </w:rPr>
        <w:t>EXHAUSTION OF DOMESTIC REMEDIES AND TIMELINESS OF THE PETITION</w:t>
      </w:r>
      <w:r w:rsidRPr="00DC233B">
        <w:rPr>
          <w:rFonts w:asciiTheme="majorHAnsi" w:eastAsia="Cambria" w:hAnsiTheme="majorHAnsi" w:cs="Cambria"/>
          <w:b/>
          <w:bCs/>
          <w:color w:val="000000"/>
          <w:sz w:val="20"/>
          <w:szCs w:val="20"/>
          <w:u w:color="000000"/>
          <w:lang w:eastAsia="es-ES"/>
        </w:rPr>
        <w:t xml:space="preserve"> </w:t>
      </w:r>
    </w:p>
    <w:p w14:paraId="06776A13" w14:textId="332B8559" w:rsidR="00751226" w:rsidRPr="00DC233B" w:rsidRDefault="00C51238" w:rsidP="00DC23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DC233B">
        <w:rPr>
          <w:rFonts w:asciiTheme="majorHAnsi" w:hAnsiTheme="majorHAnsi"/>
          <w:sz w:val="20"/>
          <w:szCs w:val="20"/>
        </w:rPr>
        <w:t>The</w:t>
      </w:r>
      <w:r w:rsidR="00751226" w:rsidRPr="00DC233B">
        <w:rPr>
          <w:rFonts w:asciiTheme="majorHAnsi" w:hAnsiTheme="majorHAnsi"/>
          <w:sz w:val="20"/>
          <w:szCs w:val="20"/>
        </w:rPr>
        <w:t xml:space="preserve"> </w:t>
      </w:r>
      <w:r w:rsidR="00001E70" w:rsidRPr="00DC233B">
        <w:rPr>
          <w:rFonts w:asciiTheme="majorHAnsi" w:hAnsiTheme="majorHAnsi"/>
          <w:sz w:val="20"/>
          <w:szCs w:val="20"/>
        </w:rPr>
        <w:t xml:space="preserve">IACHR </w:t>
      </w:r>
      <w:r w:rsidR="00751226" w:rsidRPr="00DC233B">
        <w:rPr>
          <w:rFonts w:asciiTheme="majorHAnsi" w:hAnsiTheme="majorHAnsi"/>
          <w:sz w:val="20"/>
          <w:szCs w:val="20"/>
        </w:rPr>
        <w:t>not</w:t>
      </w:r>
      <w:r w:rsidRPr="00DC233B">
        <w:rPr>
          <w:rFonts w:asciiTheme="majorHAnsi" w:hAnsiTheme="majorHAnsi"/>
          <w:sz w:val="20"/>
          <w:szCs w:val="20"/>
        </w:rPr>
        <w:t>es</w:t>
      </w:r>
      <w:r w:rsidR="00751226" w:rsidRPr="00DC233B">
        <w:rPr>
          <w:rFonts w:asciiTheme="majorHAnsi" w:hAnsiTheme="majorHAnsi"/>
          <w:sz w:val="20"/>
          <w:szCs w:val="20"/>
        </w:rPr>
        <w:t xml:space="preserve"> </w:t>
      </w:r>
      <w:r w:rsidRPr="00DC233B">
        <w:rPr>
          <w:rFonts w:asciiTheme="majorHAnsi" w:hAnsiTheme="majorHAnsi"/>
          <w:sz w:val="20"/>
          <w:szCs w:val="20"/>
        </w:rPr>
        <w:t>that the</w:t>
      </w:r>
      <w:r w:rsidR="00751226" w:rsidRPr="00DC233B">
        <w:rPr>
          <w:rFonts w:asciiTheme="majorHAnsi" w:hAnsiTheme="majorHAnsi"/>
          <w:sz w:val="20"/>
          <w:szCs w:val="20"/>
        </w:rPr>
        <w:t xml:space="preserve"> </w:t>
      </w:r>
      <w:r w:rsidRPr="00DC233B">
        <w:rPr>
          <w:rFonts w:asciiTheme="majorHAnsi" w:hAnsiTheme="majorHAnsi"/>
          <w:sz w:val="20"/>
          <w:szCs w:val="20"/>
        </w:rPr>
        <w:t>petitioner</w:t>
      </w:r>
      <w:r w:rsidR="00751226" w:rsidRPr="00DC233B">
        <w:rPr>
          <w:rFonts w:asciiTheme="majorHAnsi" w:hAnsiTheme="majorHAnsi"/>
          <w:sz w:val="20"/>
          <w:szCs w:val="20"/>
        </w:rPr>
        <w:t xml:space="preserve"> </w:t>
      </w:r>
      <w:r w:rsidRPr="00DC233B">
        <w:rPr>
          <w:rFonts w:asciiTheme="majorHAnsi" w:hAnsiTheme="majorHAnsi"/>
          <w:sz w:val="20"/>
          <w:szCs w:val="20"/>
        </w:rPr>
        <w:t>affirms</w:t>
      </w:r>
      <w:r w:rsidR="00751226" w:rsidRPr="00DC233B">
        <w:rPr>
          <w:rFonts w:asciiTheme="majorHAnsi" w:hAnsiTheme="majorHAnsi"/>
          <w:sz w:val="20"/>
          <w:szCs w:val="20"/>
        </w:rPr>
        <w:t xml:space="preserve"> </w:t>
      </w:r>
      <w:r w:rsidR="00C61F8B">
        <w:rPr>
          <w:rFonts w:asciiTheme="majorHAnsi" w:hAnsiTheme="majorHAnsi"/>
          <w:sz w:val="20"/>
          <w:szCs w:val="20"/>
        </w:rPr>
        <w:t>that the</w:t>
      </w:r>
      <w:r w:rsidR="00751226" w:rsidRPr="00DC233B">
        <w:rPr>
          <w:rFonts w:asciiTheme="majorHAnsi" w:hAnsiTheme="majorHAnsi"/>
          <w:sz w:val="20"/>
          <w:szCs w:val="20"/>
        </w:rPr>
        <w:t xml:space="preserve"> </w:t>
      </w:r>
      <w:r w:rsidRPr="00DC233B">
        <w:rPr>
          <w:rFonts w:asciiTheme="majorHAnsi" w:hAnsiTheme="majorHAnsi"/>
          <w:sz w:val="20"/>
          <w:szCs w:val="20"/>
        </w:rPr>
        <w:t>petition</w:t>
      </w:r>
      <w:r w:rsidR="00751226" w:rsidRPr="00DC233B">
        <w:rPr>
          <w:rFonts w:asciiTheme="majorHAnsi" w:hAnsiTheme="majorHAnsi"/>
          <w:sz w:val="20"/>
          <w:szCs w:val="20"/>
        </w:rPr>
        <w:t xml:space="preserve"> </w:t>
      </w:r>
      <w:r w:rsidRPr="00DC233B">
        <w:rPr>
          <w:rFonts w:asciiTheme="majorHAnsi" w:hAnsiTheme="majorHAnsi"/>
          <w:sz w:val="20"/>
          <w:szCs w:val="20"/>
        </w:rPr>
        <w:t>is limited to claiming a</w:t>
      </w:r>
      <w:r w:rsidR="00751226" w:rsidRPr="00DC233B">
        <w:rPr>
          <w:rFonts w:asciiTheme="majorHAnsi" w:hAnsiTheme="majorHAnsi"/>
          <w:sz w:val="20"/>
          <w:szCs w:val="20"/>
        </w:rPr>
        <w:t xml:space="preserve"> civil </w:t>
      </w:r>
      <w:r w:rsidRPr="00DC233B">
        <w:rPr>
          <w:rFonts w:asciiTheme="majorHAnsi" w:hAnsiTheme="majorHAnsi"/>
          <w:sz w:val="20"/>
          <w:szCs w:val="20"/>
        </w:rPr>
        <w:t xml:space="preserve">reparation for the alleged victims </w:t>
      </w:r>
      <w:r w:rsidR="00C61F8B">
        <w:rPr>
          <w:rFonts w:asciiTheme="majorHAnsi" w:hAnsiTheme="majorHAnsi"/>
          <w:sz w:val="20"/>
          <w:szCs w:val="20"/>
        </w:rPr>
        <w:t>arising</w:t>
      </w:r>
      <w:r w:rsidRPr="00DC233B">
        <w:rPr>
          <w:rFonts w:asciiTheme="majorHAnsi" w:hAnsiTheme="majorHAnsi"/>
          <w:sz w:val="20"/>
          <w:szCs w:val="20"/>
        </w:rPr>
        <w:t xml:space="preserve"> from the</w:t>
      </w:r>
      <w:r w:rsidR="00751226" w:rsidRPr="00DC233B">
        <w:rPr>
          <w:rFonts w:asciiTheme="majorHAnsi" w:hAnsiTheme="majorHAnsi"/>
          <w:sz w:val="20"/>
          <w:szCs w:val="20"/>
        </w:rPr>
        <w:t xml:space="preserve"> </w:t>
      </w:r>
      <w:r w:rsidRPr="00DC233B">
        <w:rPr>
          <w:rFonts w:asciiTheme="majorHAnsi" w:hAnsiTheme="majorHAnsi"/>
          <w:sz w:val="20"/>
          <w:szCs w:val="20"/>
        </w:rPr>
        <w:t>disappearance</w:t>
      </w:r>
      <w:r w:rsidR="00751226" w:rsidRPr="00DC233B">
        <w:rPr>
          <w:rFonts w:asciiTheme="majorHAnsi" w:hAnsiTheme="majorHAnsi"/>
          <w:sz w:val="20"/>
          <w:szCs w:val="20"/>
        </w:rPr>
        <w:t xml:space="preserve"> </w:t>
      </w:r>
      <w:r w:rsidRPr="00DC233B">
        <w:rPr>
          <w:rFonts w:asciiTheme="majorHAnsi" w:hAnsiTheme="majorHAnsi"/>
          <w:sz w:val="20"/>
          <w:szCs w:val="20"/>
        </w:rPr>
        <w:t>of</w:t>
      </w:r>
      <w:r w:rsidR="00751226" w:rsidRPr="00DC233B">
        <w:rPr>
          <w:rFonts w:asciiTheme="majorHAnsi" w:hAnsiTheme="majorHAnsi"/>
          <w:sz w:val="20"/>
          <w:szCs w:val="20"/>
        </w:rPr>
        <w:t xml:space="preserve"> José Orlando Flores Araya, </w:t>
      </w:r>
      <w:r w:rsidR="00C61F8B">
        <w:rPr>
          <w:rFonts w:asciiTheme="majorHAnsi" w:hAnsiTheme="majorHAnsi"/>
          <w:sz w:val="20"/>
          <w:szCs w:val="20"/>
        </w:rPr>
        <w:t xml:space="preserve">and </w:t>
      </w:r>
      <w:r w:rsidRPr="00DC233B">
        <w:rPr>
          <w:rFonts w:asciiTheme="majorHAnsi" w:hAnsiTheme="majorHAnsi"/>
          <w:sz w:val="20"/>
          <w:szCs w:val="20"/>
        </w:rPr>
        <w:t>whose</w:t>
      </w:r>
      <w:r w:rsidR="00751226" w:rsidRPr="00DC233B">
        <w:rPr>
          <w:rFonts w:asciiTheme="majorHAnsi" w:hAnsiTheme="majorHAnsi"/>
          <w:sz w:val="20"/>
          <w:szCs w:val="20"/>
        </w:rPr>
        <w:t xml:space="preserve"> civil</w:t>
      </w:r>
      <w:r w:rsidRPr="00DC233B">
        <w:rPr>
          <w:rFonts w:asciiTheme="majorHAnsi" w:hAnsiTheme="majorHAnsi"/>
          <w:sz w:val="20"/>
          <w:szCs w:val="20"/>
        </w:rPr>
        <w:t xml:space="preserve"> </w:t>
      </w:r>
      <w:r w:rsidRPr="00DC233B">
        <w:rPr>
          <w:rFonts w:asciiTheme="majorHAnsi" w:hAnsiTheme="majorHAnsi"/>
          <w:sz w:val="20"/>
          <w:szCs w:val="20"/>
        </w:rPr>
        <w:lastRenderedPageBreak/>
        <w:t>claim was rejected</w:t>
      </w:r>
      <w:r w:rsidR="00751226" w:rsidRPr="00DC233B">
        <w:rPr>
          <w:rFonts w:asciiTheme="majorHAnsi" w:hAnsiTheme="majorHAnsi"/>
          <w:sz w:val="20"/>
          <w:szCs w:val="20"/>
        </w:rPr>
        <w:t xml:space="preserve"> </w:t>
      </w:r>
      <w:r w:rsidR="00C61F8B">
        <w:rPr>
          <w:rFonts w:asciiTheme="majorHAnsi" w:hAnsiTheme="majorHAnsi"/>
          <w:sz w:val="20"/>
          <w:szCs w:val="20"/>
        </w:rPr>
        <w:t>on the grounds of the statute of limitations</w:t>
      </w:r>
      <w:r w:rsidR="00751226" w:rsidRPr="00DC233B">
        <w:rPr>
          <w:rFonts w:asciiTheme="majorHAnsi" w:hAnsiTheme="majorHAnsi"/>
          <w:sz w:val="20"/>
          <w:szCs w:val="20"/>
        </w:rPr>
        <w:t xml:space="preserve">. </w:t>
      </w:r>
      <w:r w:rsidRPr="00DC233B">
        <w:rPr>
          <w:rFonts w:asciiTheme="majorHAnsi" w:hAnsiTheme="majorHAnsi"/>
          <w:sz w:val="20"/>
          <w:szCs w:val="20"/>
        </w:rPr>
        <w:t>The</w:t>
      </w:r>
      <w:r w:rsidR="00751226" w:rsidRPr="00DC233B">
        <w:rPr>
          <w:rFonts w:asciiTheme="majorHAnsi" w:hAnsiTheme="majorHAnsi"/>
          <w:sz w:val="20"/>
          <w:szCs w:val="20"/>
        </w:rPr>
        <w:t xml:space="preserve"> </w:t>
      </w:r>
      <w:r w:rsidR="00860147" w:rsidRPr="00DC233B">
        <w:rPr>
          <w:rFonts w:asciiTheme="majorHAnsi" w:hAnsiTheme="majorHAnsi"/>
          <w:sz w:val="20"/>
          <w:szCs w:val="20"/>
        </w:rPr>
        <w:t xml:space="preserve">Commission </w:t>
      </w:r>
      <w:r w:rsidR="00751226" w:rsidRPr="00DC233B">
        <w:rPr>
          <w:rFonts w:asciiTheme="majorHAnsi" w:hAnsiTheme="majorHAnsi"/>
          <w:sz w:val="20"/>
          <w:szCs w:val="20"/>
        </w:rPr>
        <w:t>observ</w:t>
      </w:r>
      <w:r w:rsidRPr="00DC233B">
        <w:rPr>
          <w:rFonts w:asciiTheme="majorHAnsi" w:hAnsiTheme="majorHAnsi"/>
          <w:sz w:val="20"/>
          <w:szCs w:val="20"/>
        </w:rPr>
        <w:t xml:space="preserve">es </w:t>
      </w:r>
      <w:r w:rsidR="009513C2" w:rsidRPr="00DC233B">
        <w:rPr>
          <w:rFonts w:asciiTheme="majorHAnsi" w:hAnsiTheme="majorHAnsi"/>
          <w:sz w:val="20"/>
          <w:szCs w:val="20"/>
        </w:rPr>
        <w:t>that a cause for indemnity was initiated on March</w:t>
      </w:r>
      <w:r w:rsidR="00751226" w:rsidRPr="00DC233B">
        <w:rPr>
          <w:rFonts w:asciiTheme="majorHAnsi" w:hAnsiTheme="majorHAnsi"/>
          <w:sz w:val="20"/>
          <w:szCs w:val="20"/>
        </w:rPr>
        <w:t xml:space="preserve"> 3</w:t>
      </w:r>
      <w:r w:rsidR="00C61F8B">
        <w:rPr>
          <w:rFonts w:asciiTheme="majorHAnsi" w:hAnsiTheme="majorHAnsi"/>
          <w:sz w:val="20"/>
          <w:szCs w:val="20"/>
        </w:rPr>
        <w:t>,</w:t>
      </w:r>
      <w:r w:rsidR="009513C2" w:rsidRPr="00DC233B">
        <w:rPr>
          <w:rFonts w:asciiTheme="majorHAnsi" w:hAnsiTheme="majorHAnsi"/>
          <w:sz w:val="20"/>
          <w:szCs w:val="20"/>
        </w:rPr>
        <w:t xml:space="preserve"> </w:t>
      </w:r>
      <w:r w:rsidR="00751226" w:rsidRPr="00DC233B">
        <w:rPr>
          <w:rFonts w:asciiTheme="majorHAnsi" w:hAnsiTheme="majorHAnsi"/>
          <w:sz w:val="20"/>
          <w:szCs w:val="20"/>
        </w:rPr>
        <w:t>2000</w:t>
      </w:r>
      <w:r w:rsidR="00C61F8B">
        <w:rPr>
          <w:rFonts w:asciiTheme="majorHAnsi" w:hAnsiTheme="majorHAnsi"/>
          <w:sz w:val="20"/>
          <w:szCs w:val="20"/>
        </w:rPr>
        <w:t>,</w:t>
      </w:r>
      <w:r w:rsidR="00751226" w:rsidRPr="00DC233B">
        <w:rPr>
          <w:rFonts w:asciiTheme="majorHAnsi" w:hAnsiTheme="majorHAnsi"/>
          <w:sz w:val="20"/>
          <w:szCs w:val="20"/>
        </w:rPr>
        <w:t xml:space="preserve"> </w:t>
      </w:r>
      <w:r w:rsidR="009513C2" w:rsidRPr="00DC233B">
        <w:rPr>
          <w:rFonts w:asciiTheme="majorHAnsi" w:hAnsiTheme="majorHAnsi"/>
          <w:sz w:val="20"/>
          <w:szCs w:val="20"/>
        </w:rPr>
        <w:t xml:space="preserve">before the Second </w:t>
      </w:r>
      <w:r w:rsidR="00C61F8B">
        <w:rPr>
          <w:rFonts w:asciiTheme="majorHAnsi" w:hAnsiTheme="majorHAnsi"/>
          <w:sz w:val="20"/>
          <w:szCs w:val="20"/>
        </w:rPr>
        <w:t>Civil Court</w:t>
      </w:r>
      <w:r w:rsidR="009513C2" w:rsidRPr="00DC233B">
        <w:rPr>
          <w:rFonts w:asciiTheme="majorHAnsi" w:hAnsiTheme="majorHAnsi"/>
          <w:sz w:val="20"/>
          <w:szCs w:val="20"/>
        </w:rPr>
        <w:t xml:space="preserve"> of</w:t>
      </w:r>
      <w:r w:rsidR="00751226" w:rsidRPr="00DC233B">
        <w:rPr>
          <w:rFonts w:asciiTheme="majorHAnsi" w:hAnsiTheme="majorHAnsi"/>
          <w:sz w:val="20"/>
          <w:szCs w:val="20"/>
        </w:rPr>
        <w:t xml:space="preserve"> Santiago </w:t>
      </w:r>
      <w:r w:rsidR="009513C2" w:rsidRPr="00DC233B">
        <w:rPr>
          <w:rFonts w:asciiTheme="majorHAnsi" w:hAnsiTheme="majorHAnsi"/>
          <w:sz w:val="20"/>
          <w:szCs w:val="20"/>
        </w:rPr>
        <w:t>and that on June</w:t>
      </w:r>
      <w:r w:rsidR="00751226" w:rsidRPr="00DC233B">
        <w:rPr>
          <w:rFonts w:asciiTheme="majorHAnsi" w:hAnsiTheme="majorHAnsi"/>
          <w:sz w:val="20"/>
          <w:szCs w:val="20"/>
        </w:rPr>
        <w:t xml:space="preserve"> 17</w:t>
      </w:r>
      <w:r w:rsidR="00C61F8B">
        <w:rPr>
          <w:rFonts w:asciiTheme="majorHAnsi" w:hAnsiTheme="majorHAnsi"/>
          <w:sz w:val="20"/>
          <w:szCs w:val="20"/>
        </w:rPr>
        <w:t>,</w:t>
      </w:r>
      <w:r w:rsidR="009513C2" w:rsidRPr="00DC233B">
        <w:rPr>
          <w:rFonts w:asciiTheme="majorHAnsi" w:hAnsiTheme="majorHAnsi"/>
          <w:sz w:val="20"/>
          <w:szCs w:val="20"/>
        </w:rPr>
        <w:t xml:space="preserve"> </w:t>
      </w:r>
      <w:r w:rsidR="00751226" w:rsidRPr="00DC233B">
        <w:rPr>
          <w:rFonts w:asciiTheme="majorHAnsi" w:hAnsiTheme="majorHAnsi"/>
          <w:sz w:val="20"/>
          <w:szCs w:val="20"/>
        </w:rPr>
        <w:t>2011</w:t>
      </w:r>
      <w:r w:rsidR="00C61F8B">
        <w:rPr>
          <w:rFonts w:asciiTheme="majorHAnsi" w:hAnsiTheme="majorHAnsi"/>
          <w:sz w:val="20"/>
          <w:szCs w:val="20"/>
        </w:rPr>
        <w:t>,</w:t>
      </w:r>
      <w:r w:rsidR="00751226" w:rsidRPr="00DC233B">
        <w:rPr>
          <w:rFonts w:asciiTheme="majorHAnsi" w:hAnsiTheme="majorHAnsi"/>
          <w:sz w:val="20"/>
          <w:szCs w:val="20"/>
        </w:rPr>
        <w:t xml:space="preserve"> </w:t>
      </w:r>
      <w:r w:rsidR="009513C2" w:rsidRPr="00DC233B">
        <w:rPr>
          <w:rFonts w:asciiTheme="majorHAnsi" w:hAnsiTheme="majorHAnsi"/>
          <w:sz w:val="20"/>
          <w:szCs w:val="20"/>
        </w:rPr>
        <w:t xml:space="preserve">the first instance judge </w:t>
      </w:r>
      <w:r w:rsidR="00C61F8B">
        <w:rPr>
          <w:rFonts w:asciiTheme="majorHAnsi" w:hAnsiTheme="majorHAnsi"/>
          <w:sz w:val="20"/>
          <w:szCs w:val="20"/>
        </w:rPr>
        <w:t>issued</w:t>
      </w:r>
      <w:r w:rsidR="009513C2" w:rsidRPr="00DC233B">
        <w:rPr>
          <w:rFonts w:asciiTheme="majorHAnsi" w:hAnsiTheme="majorHAnsi"/>
          <w:sz w:val="20"/>
          <w:szCs w:val="20"/>
        </w:rPr>
        <w:t xml:space="preserve"> a “comply” order</w:t>
      </w:r>
      <w:r w:rsidR="00751226" w:rsidRPr="00DC233B">
        <w:rPr>
          <w:rFonts w:asciiTheme="majorHAnsi" w:hAnsiTheme="majorHAnsi"/>
          <w:sz w:val="20"/>
          <w:szCs w:val="20"/>
        </w:rPr>
        <w:t xml:space="preserve">, </w:t>
      </w:r>
      <w:r w:rsidR="009513C2" w:rsidRPr="00DC233B">
        <w:rPr>
          <w:rFonts w:asciiTheme="majorHAnsi" w:hAnsiTheme="majorHAnsi"/>
          <w:sz w:val="20"/>
          <w:szCs w:val="20"/>
        </w:rPr>
        <w:t>regarding the decision by the Supreme Court</w:t>
      </w:r>
      <w:r w:rsidR="00751226" w:rsidRPr="00DC233B">
        <w:rPr>
          <w:rFonts w:asciiTheme="majorHAnsi" w:hAnsiTheme="majorHAnsi"/>
          <w:sz w:val="20"/>
          <w:szCs w:val="20"/>
        </w:rPr>
        <w:t xml:space="preserve"> </w:t>
      </w:r>
      <w:r w:rsidR="00C61F8B">
        <w:rPr>
          <w:rFonts w:asciiTheme="majorHAnsi" w:hAnsiTheme="majorHAnsi"/>
          <w:sz w:val="20"/>
          <w:szCs w:val="20"/>
        </w:rPr>
        <w:t>of</w:t>
      </w:r>
      <w:r w:rsidR="009513C2" w:rsidRPr="00DC233B">
        <w:rPr>
          <w:rFonts w:asciiTheme="majorHAnsi" w:hAnsiTheme="majorHAnsi"/>
          <w:sz w:val="20"/>
          <w:szCs w:val="20"/>
        </w:rPr>
        <w:t xml:space="preserve"> May 25</w:t>
      </w:r>
      <w:r w:rsidR="00C61F8B">
        <w:rPr>
          <w:rFonts w:asciiTheme="majorHAnsi" w:hAnsiTheme="majorHAnsi"/>
          <w:sz w:val="20"/>
          <w:szCs w:val="20"/>
        </w:rPr>
        <w:t>,</w:t>
      </w:r>
      <w:r w:rsidR="00751226" w:rsidRPr="00DC233B">
        <w:rPr>
          <w:rFonts w:asciiTheme="majorHAnsi" w:hAnsiTheme="majorHAnsi"/>
          <w:sz w:val="20"/>
          <w:szCs w:val="20"/>
        </w:rPr>
        <w:t xml:space="preserve"> 2011</w:t>
      </w:r>
      <w:r w:rsidR="00C61F8B">
        <w:rPr>
          <w:rFonts w:asciiTheme="majorHAnsi" w:hAnsiTheme="majorHAnsi"/>
          <w:sz w:val="20"/>
          <w:szCs w:val="20"/>
        </w:rPr>
        <w:t>,</w:t>
      </w:r>
      <w:r w:rsidR="00751226" w:rsidRPr="00DC233B">
        <w:rPr>
          <w:rFonts w:asciiTheme="majorHAnsi" w:hAnsiTheme="majorHAnsi"/>
          <w:sz w:val="20"/>
          <w:szCs w:val="20"/>
        </w:rPr>
        <w:t xml:space="preserve"> </w:t>
      </w:r>
      <w:r w:rsidR="009513C2" w:rsidRPr="00DC233B">
        <w:rPr>
          <w:rFonts w:asciiTheme="majorHAnsi" w:hAnsiTheme="majorHAnsi"/>
          <w:sz w:val="20"/>
          <w:szCs w:val="20"/>
        </w:rPr>
        <w:t>rejecting the</w:t>
      </w:r>
      <w:r w:rsidR="00751226" w:rsidRPr="00DC233B">
        <w:rPr>
          <w:rFonts w:asciiTheme="majorHAnsi" w:hAnsiTheme="majorHAnsi"/>
          <w:sz w:val="20"/>
          <w:szCs w:val="20"/>
        </w:rPr>
        <w:t xml:space="preserve"> </w:t>
      </w:r>
      <w:r w:rsidRPr="00DC233B">
        <w:rPr>
          <w:rFonts w:asciiTheme="majorHAnsi" w:hAnsiTheme="majorHAnsi"/>
          <w:sz w:val="20"/>
          <w:szCs w:val="20"/>
        </w:rPr>
        <w:t>petitioner</w:t>
      </w:r>
      <w:r w:rsidR="00751226" w:rsidRPr="00DC233B">
        <w:rPr>
          <w:rFonts w:asciiTheme="majorHAnsi" w:hAnsiTheme="majorHAnsi"/>
          <w:sz w:val="20"/>
          <w:szCs w:val="20"/>
        </w:rPr>
        <w:t>s</w:t>
      </w:r>
      <w:r w:rsidR="009513C2" w:rsidRPr="00DC233B">
        <w:rPr>
          <w:rFonts w:asciiTheme="majorHAnsi" w:hAnsiTheme="majorHAnsi"/>
          <w:sz w:val="20"/>
          <w:szCs w:val="20"/>
        </w:rPr>
        <w:t>’ demands</w:t>
      </w:r>
      <w:r w:rsidR="00751226" w:rsidRPr="00DC233B">
        <w:rPr>
          <w:rFonts w:asciiTheme="majorHAnsi" w:hAnsiTheme="majorHAnsi"/>
          <w:sz w:val="20"/>
          <w:szCs w:val="20"/>
        </w:rPr>
        <w:t xml:space="preserve">. </w:t>
      </w:r>
      <w:r w:rsidR="00607AE0" w:rsidRPr="00DC233B">
        <w:rPr>
          <w:rFonts w:asciiTheme="majorHAnsi" w:hAnsiTheme="majorHAnsi"/>
          <w:sz w:val="20"/>
          <w:szCs w:val="20"/>
        </w:rPr>
        <w:t>As a result</w:t>
      </w:r>
      <w:r w:rsidR="00751226" w:rsidRPr="00DC233B">
        <w:rPr>
          <w:rFonts w:asciiTheme="majorHAnsi" w:hAnsiTheme="majorHAnsi"/>
          <w:sz w:val="20"/>
          <w:szCs w:val="20"/>
        </w:rPr>
        <w:t xml:space="preserve">, </w:t>
      </w:r>
      <w:r w:rsidR="00607AE0" w:rsidRPr="00DC233B">
        <w:rPr>
          <w:rFonts w:asciiTheme="majorHAnsi" w:hAnsiTheme="majorHAnsi"/>
          <w:sz w:val="20"/>
          <w:szCs w:val="20"/>
        </w:rPr>
        <w:t>the</w:t>
      </w:r>
      <w:r w:rsidR="00751226" w:rsidRPr="00DC233B">
        <w:rPr>
          <w:rFonts w:asciiTheme="majorHAnsi" w:hAnsiTheme="majorHAnsi"/>
          <w:sz w:val="20"/>
          <w:szCs w:val="20"/>
        </w:rPr>
        <w:t xml:space="preserve"> </w:t>
      </w:r>
      <w:r w:rsidR="00860147" w:rsidRPr="00DC233B">
        <w:rPr>
          <w:rFonts w:asciiTheme="majorHAnsi" w:hAnsiTheme="majorHAnsi"/>
          <w:sz w:val="20"/>
          <w:szCs w:val="20"/>
        </w:rPr>
        <w:t xml:space="preserve">Commission </w:t>
      </w:r>
      <w:r w:rsidR="00751226" w:rsidRPr="00DC233B">
        <w:rPr>
          <w:rFonts w:asciiTheme="majorHAnsi" w:hAnsiTheme="majorHAnsi"/>
          <w:sz w:val="20"/>
          <w:szCs w:val="20"/>
        </w:rPr>
        <w:t>concl</w:t>
      </w:r>
      <w:r w:rsidR="00607AE0" w:rsidRPr="00DC233B">
        <w:rPr>
          <w:rFonts w:asciiTheme="majorHAnsi" w:hAnsiTheme="majorHAnsi"/>
          <w:sz w:val="20"/>
          <w:szCs w:val="20"/>
        </w:rPr>
        <w:t>udes</w:t>
      </w:r>
      <w:r w:rsidR="00751226" w:rsidRPr="00DC233B">
        <w:rPr>
          <w:rFonts w:asciiTheme="majorHAnsi" w:hAnsiTheme="majorHAnsi"/>
          <w:sz w:val="20"/>
          <w:szCs w:val="20"/>
        </w:rPr>
        <w:t xml:space="preserve"> </w:t>
      </w:r>
      <w:r w:rsidR="00607AE0" w:rsidRPr="00DC233B">
        <w:rPr>
          <w:rFonts w:asciiTheme="majorHAnsi" w:hAnsiTheme="majorHAnsi"/>
          <w:sz w:val="20"/>
          <w:szCs w:val="20"/>
        </w:rPr>
        <w:t>that</w:t>
      </w:r>
      <w:r w:rsidR="00C61F8B">
        <w:rPr>
          <w:rFonts w:asciiTheme="majorHAnsi" w:hAnsiTheme="majorHAnsi"/>
          <w:sz w:val="20"/>
          <w:szCs w:val="20"/>
        </w:rPr>
        <w:t xml:space="preserve"> the</w:t>
      </w:r>
      <w:r w:rsidR="00607AE0" w:rsidRPr="00DC233B">
        <w:rPr>
          <w:rFonts w:asciiTheme="majorHAnsi" w:hAnsiTheme="majorHAnsi"/>
          <w:sz w:val="20"/>
          <w:szCs w:val="20"/>
        </w:rPr>
        <w:t xml:space="preserve"> domestic remedies </w:t>
      </w:r>
      <w:r w:rsidR="0086674E">
        <w:rPr>
          <w:rFonts w:asciiTheme="majorHAnsi" w:hAnsiTheme="majorHAnsi"/>
          <w:sz w:val="20"/>
          <w:szCs w:val="20"/>
        </w:rPr>
        <w:t>were</w:t>
      </w:r>
      <w:r w:rsidR="00607AE0" w:rsidRPr="00DC233B">
        <w:rPr>
          <w:rFonts w:asciiTheme="majorHAnsi" w:hAnsiTheme="majorHAnsi"/>
          <w:sz w:val="20"/>
          <w:szCs w:val="20"/>
        </w:rPr>
        <w:t xml:space="preserve"> exhausted and that the </w:t>
      </w:r>
      <w:r w:rsidR="00751226" w:rsidRPr="00DC233B">
        <w:rPr>
          <w:rFonts w:asciiTheme="majorHAnsi" w:hAnsiTheme="majorHAnsi"/>
          <w:sz w:val="20"/>
          <w:szCs w:val="20"/>
        </w:rPr>
        <w:t xml:space="preserve">present </w:t>
      </w:r>
      <w:r w:rsidRPr="00DC233B">
        <w:rPr>
          <w:rFonts w:asciiTheme="majorHAnsi" w:hAnsiTheme="majorHAnsi"/>
          <w:sz w:val="20"/>
          <w:szCs w:val="20"/>
        </w:rPr>
        <w:t>petition</w:t>
      </w:r>
      <w:r w:rsidR="00751226" w:rsidRPr="00DC233B">
        <w:rPr>
          <w:rFonts w:asciiTheme="majorHAnsi" w:hAnsiTheme="majorHAnsi"/>
          <w:sz w:val="20"/>
          <w:szCs w:val="20"/>
        </w:rPr>
        <w:t xml:space="preserve"> </w:t>
      </w:r>
      <w:r w:rsidR="00607AE0" w:rsidRPr="00DC233B">
        <w:rPr>
          <w:rFonts w:asciiTheme="majorHAnsi" w:hAnsiTheme="majorHAnsi"/>
          <w:sz w:val="20"/>
          <w:szCs w:val="20"/>
        </w:rPr>
        <w:t>complies with the requirement set forth in article</w:t>
      </w:r>
      <w:r w:rsidR="00751226" w:rsidRPr="00DC233B">
        <w:rPr>
          <w:rFonts w:asciiTheme="majorHAnsi" w:hAnsiTheme="majorHAnsi"/>
          <w:sz w:val="20"/>
          <w:szCs w:val="20"/>
        </w:rPr>
        <w:t xml:space="preserve"> 46.1.</w:t>
      </w:r>
      <w:proofErr w:type="spellStart"/>
      <w:r w:rsidR="00751226" w:rsidRPr="00DC233B">
        <w:rPr>
          <w:rFonts w:asciiTheme="majorHAnsi" w:hAnsiTheme="majorHAnsi"/>
          <w:sz w:val="20"/>
          <w:szCs w:val="20"/>
        </w:rPr>
        <w:t>a</w:t>
      </w:r>
      <w:proofErr w:type="spellEnd"/>
      <w:r w:rsidR="00751226" w:rsidRPr="00DC233B">
        <w:rPr>
          <w:rFonts w:asciiTheme="majorHAnsi" w:hAnsiTheme="majorHAnsi"/>
          <w:sz w:val="20"/>
          <w:szCs w:val="20"/>
        </w:rPr>
        <w:t xml:space="preserve"> </w:t>
      </w:r>
      <w:r w:rsidR="00607AE0" w:rsidRPr="00DC233B">
        <w:rPr>
          <w:rFonts w:asciiTheme="majorHAnsi" w:hAnsiTheme="majorHAnsi"/>
          <w:sz w:val="20"/>
          <w:szCs w:val="20"/>
        </w:rPr>
        <w:t>of the</w:t>
      </w:r>
      <w:r w:rsidR="00751226" w:rsidRPr="00DC233B">
        <w:rPr>
          <w:rFonts w:asciiTheme="majorHAnsi" w:hAnsiTheme="majorHAnsi"/>
          <w:sz w:val="20"/>
          <w:szCs w:val="20"/>
        </w:rPr>
        <w:t xml:space="preserve"> Conven</w:t>
      </w:r>
      <w:r w:rsidR="00607AE0" w:rsidRPr="00DC233B">
        <w:rPr>
          <w:rFonts w:asciiTheme="majorHAnsi" w:hAnsiTheme="majorHAnsi"/>
          <w:sz w:val="20"/>
          <w:szCs w:val="20"/>
        </w:rPr>
        <w:t>tio</w:t>
      </w:r>
      <w:r w:rsidR="00751226" w:rsidRPr="00DC233B">
        <w:rPr>
          <w:rFonts w:asciiTheme="majorHAnsi" w:hAnsiTheme="majorHAnsi"/>
          <w:sz w:val="20"/>
          <w:szCs w:val="20"/>
        </w:rPr>
        <w:t>n.</w:t>
      </w:r>
    </w:p>
    <w:p w14:paraId="05415C74" w14:textId="2E4C35ED" w:rsidR="00F621C3" w:rsidRPr="00DC233B" w:rsidRDefault="00607AE0" w:rsidP="00DC23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DC233B">
        <w:rPr>
          <w:rFonts w:asciiTheme="majorHAnsi" w:hAnsiTheme="majorHAnsi"/>
          <w:sz w:val="20"/>
          <w:szCs w:val="20"/>
        </w:rPr>
        <w:t>Likewise</w:t>
      </w:r>
      <w:r w:rsidR="00751226" w:rsidRPr="00DC233B">
        <w:rPr>
          <w:rFonts w:asciiTheme="majorHAnsi" w:hAnsiTheme="majorHAnsi"/>
          <w:sz w:val="20"/>
          <w:szCs w:val="20"/>
        </w:rPr>
        <w:t xml:space="preserve">, </w:t>
      </w:r>
      <w:r w:rsidRPr="00DC233B">
        <w:rPr>
          <w:rFonts w:asciiTheme="majorHAnsi" w:hAnsiTheme="majorHAnsi"/>
          <w:sz w:val="20"/>
          <w:szCs w:val="20"/>
        </w:rPr>
        <w:t>the</w:t>
      </w:r>
      <w:r w:rsidR="00751226" w:rsidRPr="00DC233B">
        <w:rPr>
          <w:rFonts w:asciiTheme="majorHAnsi" w:hAnsiTheme="majorHAnsi"/>
          <w:sz w:val="20"/>
          <w:szCs w:val="20"/>
        </w:rPr>
        <w:t xml:space="preserve"> </w:t>
      </w:r>
      <w:r w:rsidR="00C51238" w:rsidRPr="00DC233B">
        <w:rPr>
          <w:rFonts w:asciiTheme="majorHAnsi" w:hAnsiTheme="majorHAnsi"/>
          <w:sz w:val="20"/>
          <w:szCs w:val="20"/>
        </w:rPr>
        <w:t>petition</w:t>
      </w:r>
      <w:r w:rsidR="00751226" w:rsidRPr="00DC233B">
        <w:rPr>
          <w:rFonts w:asciiTheme="majorHAnsi" w:hAnsiTheme="majorHAnsi"/>
          <w:sz w:val="20"/>
          <w:szCs w:val="20"/>
        </w:rPr>
        <w:t xml:space="preserve"> </w:t>
      </w:r>
      <w:r w:rsidRPr="00DC233B">
        <w:rPr>
          <w:rFonts w:asciiTheme="majorHAnsi" w:hAnsiTheme="majorHAnsi"/>
          <w:sz w:val="20"/>
          <w:szCs w:val="20"/>
        </w:rPr>
        <w:t>was filed to the</w:t>
      </w:r>
      <w:r w:rsidR="00751226" w:rsidRPr="00DC233B">
        <w:rPr>
          <w:rFonts w:asciiTheme="majorHAnsi" w:hAnsiTheme="majorHAnsi"/>
          <w:sz w:val="20"/>
          <w:szCs w:val="20"/>
        </w:rPr>
        <w:t xml:space="preserve"> </w:t>
      </w:r>
      <w:r w:rsidR="00001E70" w:rsidRPr="00DC233B">
        <w:rPr>
          <w:rFonts w:asciiTheme="majorHAnsi" w:hAnsiTheme="majorHAnsi"/>
          <w:sz w:val="20"/>
          <w:szCs w:val="20"/>
        </w:rPr>
        <w:t xml:space="preserve">IACHR </w:t>
      </w:r>
      <w:r w:rsidRPr="00DC233B">
        <w:rPr>
          <w:rFonts w:asciiTheme="majorHAnsi" w:hAnsiTheme="majorHAnsi"/>
          <w:sz w:val="20"/>
          <w:szCs w:val="20"/>
        </w:rPr>
        <w:t xml:space="preserve">on </w:t>
      </w:r>
      <w:r w:rsidR="0086674E">
        <w:rPr>
          <w:rFonts w:asciiTheme="majorHAnsi" w:hAnsiTheme="majorHAnsi"/>
          <w:sz w:val="20"/>
          <w:szCs w:val="20"/>
        </w:rPr>
        <w:t>November</w:t>
      </w:r>
      <w:r w:rsidR="00751226" w:rsidRPr="00DC233B">
        <w:rPr>
          <w:rFonts w:asciiTheme="majorHAnsi" w:hAnsiTheme="majorHAnsi"/>
          <w:sz w:val="20"/>
          <w:szCs w:val="20"/>
        </w:rPr>
        <w:t xml:space="preserve"> 19</w:t>
      </w:r>
      <w:r w:rsidR="0086674E">
        <w:rPr>
          <w:rFonts w:asciiTheme="majorHAnsi" w:hAnsiTheme="majorHAnsi"/>
          <w:sz w:val="20"/>
          <w:szCs w:val="20"/>
        </w:rPr>
        <w:t>,</w:t>
      </w:r>
      <w:r w:rsidRPr="00DC233B">
        <w:rPr>
          <w:rFonts w:asciiTheme="majorHAnsi" w:hAnsiTheme="majorHAnsi"/>
          <w:sz w:val="20"/>
          <w:szCs w:val="20"/>
        </w:rPr>
        <w:t xml:space="preserve"> </w:t>
      </w:r>
      <w:r w:rsidR="00751226" w:rsidRPr="00DC233B">
        <w:rPr>
          <w:rFonts w:asciiTheme="majorHAnsi" w:hAnsiTheme="majorHAnsi"/>
          <w:sz w:val="20"/>
          <w:szCs w:val="20"/>
        </w:rPr>
        <w:t xml:space="preserve">2011, </w:t>
      </w:r>
      <w:r w:rsidRPr="00DC233B">
        <w:rPr>
          <w:rFonts w:asciiTheme="majorHAnsi" w:hAnsiTheme="majorHAnsi"/>
          <w:sz w:val="20"/>
          <w:szCs w:val="20"/>
        </w:rPr>
        <w:t>complying with the deadline requirement to file</w:t>
      </w:r>
      <w:r w:rsidR="00751226" w:rsidRPr="00DC233B">
        <w:rPr>
          <w:rFonts w:asciiTheme="majorHAnsi" w:hAnsiTheme="majorHAnsi"/>
          <w:sz w:val="20"/>
          <w:szCs w:val="20"/>
        </w:rPr>
        <w:t xml:space="preserve"> </w:t>
      </w:r>
      <w:r w:rsidRPr="00DC233B">
        <w:rPr>
          <w:rFonts w:asciiTheme="majorHAnsi" w:hAnsiTheme="majorHAnsi"/>
          <w:sz w:val="20"/>
          <w:szCs w:val="20"/>
        </w:rPr>
        <w:t xml:space="preserve">petitions set forth in articles </w:t>
      </w:r>
      <w:r w:rsidR="00751226" w:rsidRPr="00DC233B">
        <w:rPr>
          <w:rFonts w:asciiTheme="majorHAnsi" w:hAnsiTheme="majorHAnsi"/>
          <w:sz w:val="20"/>
          <w:szCs w:val="20"/>
        </w:rPr>
        <w:t xml:space="preserve">46.1.b </w:t>
      </w:r>
      <w:r w:rsidRPr="00DC233B">
        <w:rPr>
          <w:rFonts w:asciiTheme="majorHAnsi" w:hAnsiTheme="majorHAnsi"/>
          <w:sz w:val="20"/>
          <w:szCs w:val="20"/>
        </w:rPr>
        <w:t>of the</w:t>
      </w:r>
      <w:r w:rsidR="00751226" w:rsidRPr="00DC233B">
        <w:rPr>
          <w:rFonts w:asciiTheme="majorHAnsi" w:hAnsiTheme="majorHAnsi"/>
          <w:sz w:val="20"/>
          <w:szCs w:val="20"/>
        </w:rPr>
        <w:t xml:space="preserve"> </w:t>
      </w:r>
      <w:r w:rsidRPr="00DC233B">
        <w:rPr>
          <w:rFonts w:asciiTheme="majorHAnsi" w:hAnsiTheme="majorHAnsi"/>
          <w:sz w:val="20"/>
          <w:szCs w:val="20"/>
        </w:rPr>
        <w:t>Convention</w:t>
      </w:r>
      <w:r w:rsidR="00751226" w:rsidRPr="00DC233B">
        <w:rPr>
          <w:rFonts w:asciiTheme="majorHAnsi" w:hAnsiTheme="majorHAnsi"/>
          <w:sz w:val="20"/>
          <w:szCs w:val="20"/>
        </w:rPr>
        <w:t xml:space="preserve"> </w:t>
      </w:r>
      <w:r w:rsidRPr="00DC233B">
        <w:rPr>
          <w:rFonts w:asciiTheme="majorHAnsi" w:hAnsiTheme="majorHAnsi"/>
          <w:sz w:val="20"/>
          <w:szCs w:val="20"/>
        </w:rPr>
        <w:t>and</w:t>
      </w:r>
      <w:r w:rsidR="00751226" w:rsidRPr="00DC233B">
        <w:rPr>
          <w:rFonts w:asciiTheme="majorHAnsi" w:hAnsiTheme="majorHAnsi"/>
          <w:sz w:val="20"/>
          <w:szCs w:val="20"/>
        </w:rPr>
        <w:t xml:space="preserve"> 32.1 </w:t>
      </w:r>
      <w:r w:rsidRPr="00DC233B">
        <w:rPr>
          <w:rFonts w:asciiTheme="majorHAnsi" w:hAnsiTheme="majorHAnsi"/>
          <w:sz w:val="20"/>
          <w:szCs w:val="20"/>
        </w:rPr>
        <w:t xml:space="preserve">of the </w:t>
      </w:r>
      <w:r w:rsidR="009513C2" w:rsidRPr="00DC233B">
        <w:rPr>
          <w:rFonts w:asciiTheme="majorHAnsi" w:hAnsiTheme="majorHAnsi"/>
          <w:sz w:val="20"/>
          <w:szCs w:val="20"/>
        </w:rPr>
        <w:t>IACHR</w:t>
      </w:r>
      <w:r w:rsidRPr="00DC233B">
        <w:rPr>
          <w:rFonts w:asciiTheme="majorHAnsi" w:hAnsiTheme="majorHAnsi"/>
          <w:sz w:val="20"/>
          <w:szCs w:val="20"/>
        </w:rPr>
        <w:t>’s regulations</w:t>
      </w:r>
      <w:r w:rsidR="00751226" w:rsidRPr="00DC233B">
        <w:rPr>
          <w:rFonts w:asciiTheme="majorHAnsi" w:hAnsiTheme="majorHAnsi"/>
          <w:sz w:val="20"/>
          <w:szCs w:val="20"/>
        </w:rPr>
        <w:t>.</w:t>
      </w:r>
    </w:p>
    <w:p w14:paraId="378478A0" w14:textId="50B01E58" w:rsidR="00F621C3" w:rsidRPr="00DC233B" w:rsidRDefault="00F621C3" w:rsidP="00DC233B">
      <w:pPr>
        <w:pStyle w:val="ListParagraph"/>
        <w:spacing w:after="120"/>
        <w:ind w:left="0" w:firstLine="720"/>
        <w:jc w:val="both"/>
        <w:rPr>
          <w:rFonts w:asciiTheme="majorHAnsi" w:hAnsiTheme="majorHAnsi"/>
          <w:b/>
          <w:sz w:val="20"/>
          <w:szCs w:val="20"/>
        </w:rPr>
      </w:pPr>
      <w:r w:rsidRPr="00DC233B">
        <w:rPr>
          <w:rFonts w:asciiTheme="majorHAnsi" w:hAnsiTheme="majorHAnsi"/>
          <w:b/>
          <w:bCs/>
          <w:sz w:val="20"/>
          <w:szCs w:val="20"/>
        </w:rPr>
        <w:t>VII.</w:t>
      </w:r>
      <w:r w:rsidRPr="00DC233B">
        <w:rPr>
          <w:rFonts w:asciiTheme="majorHAnsi" w:hAnsiTheme="majorHAnsi"/>
          <w:b/>
          <w:bCs/>
          <w:sz w:val="20"/>
          <w:szCs w:val="20"/>
        </w:rPr>
        <w:tab/>
      </w:r>
      <w:r w:rsidR="001F1902" w:rsidRPr="00DC233B">
        <w:rPr>
          <w:rFonts w:asciiTheme="majorHAnsi" w:hAnsiTheme="majorHAnsi"/>
          <w:b/>
          <w:bCs/>
          <w:sz w:val="20"/>
          <w:szCs w:val="20"/>
        </w:rPr>
        <w:t xml:space="preserve">ANALYSIS OF </w:t>
      </w:r>
      <w:r w:rsidRPr="00DC233B">
        <w:rPr>
          <w:rFonts w:asciiTheme="majorHAnsi" w:hAnsiTheme="majorHAnsi"/>
          <w:b/>
          <w:bCs/>
          <w:sz w:val="20"/>
          <w:szCs w:val="20"/>
        </w:rPr>
        <w:t>COLORABLE CLAIM</w:t>
      </w:r>
    </w:p>
    <w:p w14:paraId="70146B96" w14:textId="07C6CE7F" w:rsidR="00F621C3" w:rsidRPr="00DC233B" w:rsidRDefault="00E71CD4" w:rsidP="00DC233B">
      <w:pPr>
        <w:pStyle w:val="ListParagraph"/>
        <w:numPr>
          <w:ilvl w:val="0"/>
          <w:numId w:val="103"/>
        </w:numPr>
        <w:spacing w:after="120"/>
        <w:jc w:val="both"/>
        <w:rPr>
          <w:rFonts w:asciiTheme="majorHAnsi" w:hAnsiTheme="majorHAnsi"/>
          <w:lang w:eastAsia="es-CL"/>
        </w:rPr>
      </w:pPr>
      <w:r w:rsidRPr="0032474F">
        <w:rPr>
          <w:sz w:val="20"/>
          <w:szCs w:val="20"/>
        </w:rPr>
        <w:t>The Commission observes that the relatives of the alleged victim had access to the remedies provided in the Chilean law and that the matter was analyzed and resolved internally, including by the Supreme Court, the highest judicial instance. However, the petition includes claims regarding the lack of compensation to the relatives of the alleged victim for his kidnapping and forced disappearance, in judicial application of the statute of limitations in civil matters. Regarding civil actions for reparation for crimes against humanity, as in the present petition, both the Commission and the Inter-American Court have said that the application of the statute of limitations constitutes an obstacle to effective access to justice to guarantee the right of the victims to be repaired, and therefore should not be applied in such circumstances</w:t>
      </w:r>
      <w:r w:rsidRPr="0032474F">
        <w:rPr>
          <w:rStyle w:val="FootnoteReference"/>
          <w:sz w:val="20"/>
          <w:szCs w:val="20"/>
        </w:rPr>
        <w:footnoteReference w:id="7"/>
      </w:r>
      <w:r w:rsidRPr="0032474F">
        <w:rPr>
          <w:sz w:val="20"/>
          <w:szCs w:val="20"/>
        </w:rPr>
        <w:t xml:space="preserve">. Therefore, the Inter-American Commission considers that it is incumbent on it to exercise its complementary competence in this matter and to analyze in the merits stage whether the domestic system offered the petitioners the adequate channels to seek due reparation and guarantee the right to an effective judicial protection. </w:t>
      </w:r>
      <w:r w:rsidRPr="0032474F">
        <w:rPr>
          <w:bCs/>
          <w:sz w:val="20"/>
          <w:szCs w:val="20"/>
        </w:rPr>
        <w:t xml:space="preserve">Taking into account the foregoing, the IACHR </w:t>
      </w:r>
      <w:r w:rsidRPr="0032474F">
        <w:rPr>
          <w:sz w:val="20"/>
          <w:szCs w:val="20"/>
        </w:rPr>
        <w:t xml:space="preserve">considers that the allegations of the petitioners are not manifestly groundless and require an analysis on the merits, since the alleged facts, if proven, could characterize </w:t>
      </w:r>
      <w:r w:rsidRPr="0032474F">
        <w:rPr>
          <w:bCs/>
          <w:sz w:val="20"/>
          <w:szCs w:val="20"/>
        </w:rPr>
        <w:t>violations of Articles 8</w:t>
      </w:r>
      <w:r w:rsidRPr="0032474F">
        <w:rPr>
          <w:sz w:val="20"/>
          <w:szCs w:val="20"/>
          <w:lang w:val="en"/>
        </w:rPr>
        <w:t xml:space="preserve"> (fair trial) and 25 (judicial protection) of the American Convention, with regard to Articles 1.1 (obligation to respect rights) and 2 (domestic legal effects), in conformity with similar cases already decided upon by the IACHR.</w:t>
      </w:r>
      <w:r w:rsidRPr="0032474F">
        <w:rPr>
          <w:rStyle w:val="FootnoteReference"/>
          <w:sz w:val="20"/>
          <w:szCs w:val="20"/>
          <w:lang w:val="en"/>
        </w:rPr>
        <w:footnoteReference w:id="8"/>
      </w:r>
    </w:p>
    <w:p w14:paraId="5A70550C" w14:textId="77777777" w:rsidR="00F621C3" w:rsidRPr="00DC233B" w:rsidRDefault="00F621C3" w:rsidP="00DC233B">
      <w:pPr>
        <w:pStyle w:val="ListParagraph"/>
        <w:spacing w:after="120"/>
        <w:ind w:left="0" w:firstLine="720"/>
        <w:jc w:val="both"/>
        <w:rPr>
          <w:rFonts w:asciiTheme="majorHAnsi" w:hAnsiTheme="majorHAnsi"/>
          <w:b/>
          <w:bCs/>
          <w:sz w:val="20"/>
          <w:szCs w:val="20"/>
        </w:rPr>
      </w:pPr>
      <w:r w:rsidRPr="00DC233B">
        <w:rPr>
          <w:rFonts w:asciiTheme="majorHAnsi" w:hAnsiTheme="majorHAnsi"/>
          <w:b/>
          <w:bCs/>
          <w:sz w:val="20"/>
          <w:szCs w:val="20"/>
        </w:rPr>
        <w:t xml:space="preserve">VIII. </w:t>
      </w:r>
      <w:r w:rsidRPr="00DC233B">
        <w:rPr>
          <w:rFonts w:asciiTheme="majorHAnsi" w:hAnsiTheme="majorHAnsi"/>
          <w:b/>
          <w:bCs/>
          <w:sz w:val="20"/>
          <w:szCs w:val="20"/>
        </w:rPr>
        <w:tab/>
        <w:t>DECISION</w:t>
      </w:r>
    </w:p>
    <w:p w14:paraId="47F30965" w14:textId="42B2B013" w:rsidR="00F621C3" w:rsidRPr="00DC233B" w:rsidRDefault="00F621C3" w:rsidP="00DC233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DC233B">
        <w:rPr>
          <w:rFonts w:asciiTheme="majorHAnsi" w:hAnsiTheme="majorHAnsi"/>
          <w:sz w:val="20"/>
          <w:szCs w:val="20"/>
        </w:rPr>
        <w:t xml:space="preserve">To find the instant petition admissible in relation to Articles </w:t>
      </w:r>
      <w:r w:rsidR="00751226" w:rsidRPr="00DC233B">
        <w:rPr>
          <w:rFonts w:asciiTheme="majorHAnsi" w:hAnsiTheme="majorHAnsi"/>
          <w:sz w:val="20"/>
          <w:szCs w:val="20"/>
        </w:rPr>
        <w:t xml:space="preserve">8 and 25 </w:t>
      </w:r>
      <w:r w:rsidR="004E10E8" w:rsidRPr="00DC233B">
        <w:rPr>
          <w:rFonts w:asciiTheme="majorHAnsi" w:hAnsiTheme="majorHAnsi"/>
          <w:sz w:val="20"/>
          <w:szCs w:val="20"/>
        </w:rPr>
        <w:t>of the American Convention in relation to its articles 1.1 and 2 and</w:t>
      </w:r>
      <w:r w:rsidRPr="00DC233B">
        <w:rPr>
          <w:rFonts w:asciiTheme="majorHAnsi" w:hAnsiTheme="majorHAnsi"/>
          <w:sz w:val="20"/>
          <w:szCs w:val="20"/>
        </w:rPr>
        <w:t>;</w:t>
      </w:r>
    </w:p>
    <w:p w14:paraId="22CC8DDA" w14:textId="51ED6D8B" w:rsidR="00F621C3" w:rsidRPr="00DC233B" w:rsidRDefault="00F621C3" w:rsidP="00DC233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DC233B">
        <w:rPr>
          <w:rFonts w:asciiTheme="majorHAnsi" w:hAnsiTheme="majorHAnsi"/>
          <w:sz w:val="20"/>
          <w:szCs w:val="20"/>
        </w:rPr>
        <w:t>To notify the parties of this decision;</w:t>
      </w:r>
      <w:r w:rsidR="001F1902" w:rsidRPr="00DC233B">
        <w:rPr>
          <w:rFonts w:asciiTheme="majorHAnsi" w:hAnsiTheme="majorHAnsi"/>
          <w:sz w:val="20"/>
          <w:szCs w:val="20"/>
        </w:rPr>
        <w:t xml:space="preserve"> t</w:t>
      </w:r>
      <w:r w:rsidRPr="00DC233B">
        <w:rPr>
          <w:rFonts w:asciiTheme="majorHAnsi" w:hAnsiTheme="majorHAnsi"/>
          <w:sz w:val="20"/>
          <w:szCs w:val="20"/>
        </w:rPr>
        <w:t xml:space="preserve">o continue with the analysis on the merits; and </w:t>
      </w:r>
      <w:r w:rsidR="001F1902" w:rsidRPr="00DC233B">
        <w:rPr>
          <w:rFonts w:asciiTheme="majorHAnsi" w:hAnsiTheme="majorHAnsi"/>
          <w:sz w:val="20"/>
          <w:szCs w:val="20"/>
        </w:rPr>
        <w:t>t</w:t>
      </w:r>
      <w:r w:rsidRPr="00DC233B">
        <w:rPr>
          <w:rFonts w:asciiTheme="majorHAnsi" w:hAnsiTheme="majorHAnsi"/>
          <w:sz w:val="20"/>
          <w:szCs w:val="20"/>
        </w:rPr>
        <w:t>o publish this decision and include it in its Annual Report to the General Assembly of the Organization of American States.</w:t>
      </w:r>
    </w:p>
    <w:p w14:paraId="58EA6BB3" w14:textId="77777777" w:rsidR="001C5E3F" w:rsidRDefault="001C5E3F" w:rsidP="001C5E3F">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9</w:t>
      </w:r>
      <w:r w:rsidRPr="0076260E">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1C6AA622" w14:textId="77777777" w:rsidR="00F621C3" w:rsidRPr="00DC233B" w:rsidRDefault="00F621C3" w:rsidP="00DC233B">
      <w:pPr>
        <w:pStyle w:val="ListParagraph"/>
        <w:suppressAutoHyphens/>
        <w:spacing w:after="120"/>
        <w:ind w:left="0" w:firstLine="720"/>
        <w:jc w:val="both"/>
        <w:rPr>
          <w:rFonts w:asciiTheme="majorHAnsi" w:hAnsiTheme="majorHAnsi"/>
          <w:sz w:val="20"/>
          <w:szCs w:val="20"/>
        </w:rPr>
      </w:pPr>
    </w:p>
    <w:p w14:paraId="42743A32" w14:textId="77777777" w:rsidR="00F621C3" w:rsidRPr="004E10E8" w:rsidRDefault="00F621C3" w:rsidP="00F621C3">
      <w:pPr>
        <w:tabs>
          <w:tab w:val="center" w:pos="5400"/>
        </w:tabs>
        <w:suppressAutoHyphens/>
        <w:spacing w:line="276" w:lineRule="auto"/>
        <w:rPr>
          <w:rFonts w:asciiTheme="majorHAnsi" w:hAnsiTheme="majorHAnsi"/>
          <w:sz w:val="20"/>
          <w:szCs w:val="20"/>
        </w:rPr>
      </w:pPr>
    </w:p>
    <w:p w14:paraId="2122B46A" w14:textId="77777777" w:rsidR="00C55560" w:rsidRPr="004E10E8" w:rsidRDefault="00C55560" w:rsidP="00230163">
      <w:pPr>
        <w:tabs>
          <w:tab w:val="left" w:pos="2820"/>
        </w:tabs>
        <w:suppressAutoHyphens/>
        <w:spacing w:line="276" w:lineRule="auto"/>
        <w:rPr>
          <w:rFonts w:asciiTheme="majorHAnsi" w:hAnsiTheme="majorHAnsi"/>
          <w:sz w:val="20"/>
          <w:szCs w:val="20"/>
        </w:rPr>
      </w:pPr>
    </w:p>
    <w:sectPr w:rsidR="00C55560" w:rsidRPr="004E10E8"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4A193" w14:textId="77777777" w:rsidR="007C748B" w:rsidRDefault="007C748B" w:rsidP="00036A8A">
      <w:r>
        <w:separator/>
      </w:r>
    </w:p>
  </w:endnote>
  <w:endnote w:type="continuationSeparator" w:id="0">
    <w:p w14:paraId="0667AE06" w14:textId="77777777" w:rsidR="007C748B" w:rsidRDefault="007C748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65D31" w14:textId="77777777" w:rsidR="00E5197B" w:rsidRDefault="00E51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1D60AD4C" w:rsidR="00C51238" w:rsidRPr="006311DA" w:rsidRDefault="00C5123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5197B">
          <w:rPr>
            <w:noProof/>
            <w:sz w:val="16"/>
          </w:rPr>
          <w:t>1</w:t>
        </w:r>
        <w:r w:rsidRPr="006311DA">
          <w:rPr>
            <w:noProof/>
            <w:sz w:val="16"/>
          </w:rPr>
          <w:fldChar w:fldCharType="end"/>
        </w:r>
      </w:p>
    </w:sdtContent>
  </w:sdt>
  <w:p w14:paraId="767961CB" w14:textId="77777777" w:rsidR="00C51238" w:rsidRDefault="00C512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C51238" w:rsidRDefault="00C51238">
    <w:pPr>
      <w:pStyle w:val="Footer"/>
      <w:jc w:val="center"/>
    </w:pPr>
  </w:p>
  <w:p w14:paraId="2699B8C1" w14:textId="77777777" w:rsidR="00C51238" w:rsidRDefault="00C51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E56E3" w14:textId="77777777" w:rsidR="007C748B" w:rsidRPr="00036A8A" w:rsidRDefault="007C748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EA4C0A2" w14:textId="77777777" w:rsidR="007C748B" w:rsidRPr="00036A8A" w:rsidRDefault="007C748B" w:rsidP="00036A8A">
      <w:pPr>
        <w:rPr>
          <w:rFonts w:asciiTheme="majorHAnsi" w:hAnsiTheme="majorHAnsi"/>
          <w:sz w:val="16"/>
          <w:szCs w:val="16"/>
        </w:rPr>
      </w:pPr>
      <w:r w:rsidRPr="00036A8A">
        <w:rPr>
          <w:rFonts w:asciiTheme="majorHAnsi" w:hAnsiTheme="majorHAnsi"/>
          <w:sz w:val="16"/>
          <w:szCs w:val="16"/>
        </w:rPr>
        <w:separator/>
      </w:r>
    </w:p>
    <w:p w14:paraId="017ECBDD" w14:textId="77777777" w:rsidR="007C748B" w:rsidRPr="00036A8A" w:rsidRDefault="007C748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6EDA73F" w14:textId="77777777" w:rsidR="007C748B" w:rsidRPr="0093441A" w:rsidRDefault="007C748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4A75D45B" w14:textId="697DF68E" w:rsidR="00C51238" w:rsidRPr="00A824D6" w:rsidRDefault="001C5E3F" w:rsidP="00DC233B">
      <w:pPr>
        <w:pStyle w:val="FootnoteText"/>
        <w:jc w:val="both"/>
        <w:rPr>
          <w:rFonts w:asciiTheme="majorHAnsi" w:hAnsiTheme="majorHAnsi"/>
          <w:sz w:val="16"/>
          <w:szCs w:val="16"/>
        </w:rPr>
      </w:pPr>
      <w:r>
        <w:rPr>
          <w:rFonts w:asciiTheme="majorHAnsi" w:hAnsiTheme="majorHAnsi"/>
          <w:sz w:val="16"/>
          <w:szCs w:val="16"/>
        </w:rPr>
        <w:tab/>
      </w:r>
      <w:r w:rsidR="00C51238" w:rsidRPr="00A824D6">
        <w:rPr>
          <w:rStyle w:val="FootnoteReference"/>
          <w:rFonts w:asciiTheme="majorHAnsi" w:hAnsiTheme="majorHAnsi"/>
          <w:sz w:val="16"/>
          <w:szCs w:val="16"/>
        </w:rPr>
        <w:footnoteRef/>
      </w:r>
      <w:r w:rsidR="00C51238" w:rsidRPr="00A824D6">
        <w:rPr>
          <w:rFonts w:asciiTheme="majorHAnsi" w:hAnsiTheme="majorHAnsi"/>
          <w:sz w:val="16"/>
          <w:szCs w:val="16"/>
        </w:rPr>
        <w:t xml:space="preserve"> The petition was initially filed also by Franz Moller Morris, but through a communication dated September 26</w:t>
      </w:r>
      <w:r w:rsidR="00C51238" w:rsidRPr="00A824D6">
        <w:rPr>
          <w:rFonts w:asciiTheme="majorHAnsi" w:hAnsiTheme="majorHAnsi"/>
          <w:sz w:val="16"/>
          <w:szCs w:val="16"/>
          <w:vertAlign w:val="superscript"/>
        </w:rPr>
        <w:t>th</w:t>
      </w:r>
      <w:r w:rsidR="00C51238">
        <w:rPr>
          <w:rFonts w:asciiTheme="majorHAnsi" w:hAnsiTheme="majorHAnsi"/>
          <w:sz w:val="16"/>
          <w:szCs w:val="16"/>
        </w:rPr>
        <w:t xml:space="preserve"> </w:t>
      </w:r>
      <w:r w:rsidR="00C51238" w:rsidRPr="00A824D6">
        <w:rPr>
          <w:rFonts w:asciiTheme="majorHAnsi" w:hAnsiTheme="majorHAnsi"/>
          <w:sz w:val="16"/>
          <w:szCs w:val="16"/>
        </w:rPr>
        <w:t>2017, he resigned to being the petitioner.</w:t>
      </w:r>
    </w:p>
  </w:footnote>
  <w:footnote w:id="3">
    <w:p w14:paraId="1385569B" w14:textId="043F1BD1" w:rsidR="00C51238" w:rsidRPr="00A824D6" w:rsidRDefault="001C5E3F" w:rsidP="00DC233B">
      <w:pPr>
        <w:pStyle w:val="FootnoteText"/>
        <w:jc w:val="both"/>
        <w:rPr>
          <w:rFonts w:asciiTheme="majorHAnsi" w:hAnsiTheme="majorHAnsi"/>
          <w:color w:val="auto"/>
          <w:sz w:val="16"/>
          <w:szCs w:val="16"/>
        </w:rPr>
      </w:pPr>
      <w:r>
        <w:rPr>
          <w:rFonts w:asciiTheme="majorHAnsi" w:hAnsiTheme="majorHAnsi"/>
          <w:sz w:val="16"/>
          <w:szCs w:val="16"/>
        </w:rPr>
        <w:tab/>
      </w:r>
      <w:r w:rsidR="00C51238" w:rsidRPr="00A824D6">
        <w:rPr>
          <w:rStyle w:val="FootnoteReference"/>
          <w:rFonts w:asciiTheme="majorHAnsi" w:hAnsiTheme="majorHAnsi"/>
          <w:sz w:val="16"/>
          <w:szCs w:val="16"/>
        </w:rPr>
        <w:footnoteRef/>
      </w:r>
      <w:r w:rsidR="00C51238" w:rsidRPr="00A824D6">
        <w:rPr>
          <w:rFonts w:asciiTheme="majorHAnsi" w:hAnsiTheme="majorHAnsi"/>
          <w:sz w:val="16"/>
          <w:szCs w:val="16"/>
        </w:rPr>
        <w:t xml:space="preserve"> Claudio Flores Araya, Clara Flores Araya </w:t>
      </w:r>
      <w:r w:rsidR="00C51238">
        <w:rPr>
          <w:rFonts w:asciiTheme="majorHAnsi" w:hAnsiTheme="majorHAnsi"/>
          <w:sz w:val="16"/>
          <w:szCs w:val="16"/>
        </w:rPr>
        <w:t>and</w:t>
      </w:r>
      <w:r w:rsidR="00C51238" w:rsidRPr="00A824D6">
        <w:rPr>
          <w:rFonts w:asciiTheme="majorHAnsi" w:hAnsiTheme="majorHAnsi"/>
          <w:sz w:val="16"/>
          <w:szCs w:val="16"/>
        </w:rPr>
        <w:t xml:space="preserve"> Orlando Flores </w:t>
      </w:r>
      <w:proofErr w:type="spellStart"/>
      <w:r w:rsidR="00C51238" w:rsidRPr="00A824D6">
        <w:rPr>
          <w:rFonts w:asciiTheme="majorHAnsi" w:hAnsiTheme="majorHAnsi"/>
          <w:sz w:val="16"/>
          <w:szCs w:val="16"/>
        </w:rPr>
        <w:t>Quijonea</w:t>
      </w:r>
      <w:proofErr w:type="spellEnd"/>
      <w:r w:rsidR="00C51238" w:rsidRPr="00A824D6">
        <w:rPr>
          <w:rFonts w:asciiTheme="majorHAnsi" w:hAnsiTheme="majorHAnsi"/>
          <w:sz w:val="16"/>
          <w:szCs w:val="16"/>
        </w:rPr>
        <w:t xml:space="preserve">, </w:t>
      </w:r>
      <w:r w:rsidR="00C51238">
        <w:rPr>
          <w:rFonts w:asciiTheme="majorHAnsi" w:hAnsiTheme="majorHAnsi"/>
          <w:sz w:val="16"/>
          <w:szCs w:val="16"/>
        </w:rPr>
        <w:t>siblings</w:t>
      </w:r>
      <w:r w:rsidR="00C51238" w:rsidRPr="00A824D6">
        <w:rPr>
          <w:rFonts w:asciiTheme="majorHAnsi" w:hAnsiTheme="majorHAnsi"/>
          <w:sz w:val="16"/>
          <w:szCs w:val="16"/>
        </w:rPr>
        <w:t xml:space="preserve"> </w:t>
      </w:r>
      <w:r w:rsidR="00C51238">
        <w:rPr>
          <w:rFonts w:asciiTheme="majorHAnsi" w:hAnsiTheme="majorHAnsi"/>
          <w:sz w:val="16"/>
          <w:szCs w:val="16"/>
        </w:rPr>
        <w:t>of the alleged victim</w:t>
      </w:r>
      <w:r w:rsidR="00C51238" w:rsidRPr="00A824D6">
        <w:rPr>
          <w:rFonts w:asciiTheme="majorHAnsi" w:hAnsiTheme="majorHAnsi"/>
          <w:sz w:val="16"/>
          <w:szCs w:val="16"/>
        </w:rPr>
        <w:t xml:space="preserve">. </w:t>
      </w:r>
    </w:p>
  </w:footnote>
  <w:footnote w:id="4">
    <w:p w14:paraId="69454D47" w14:textId="32030AEF" w:rsidR="00C51238" w:rsidRPr="00A824D6" w:rsidRDefault="001C5E3F" w:rsidP="00DC233B">
      <w:pPr>
        <w:pStyle w:val="FootnoteText"/>
        <w:pBdr>
          <w:top w:val="none" w:sz="0" w:space="0" w:color="auto"/>
          <w:left w:val="none" w:sz="0" w:space="0" w:color="auto"/>
          <w:bottom w:val="none" w:sz="0" w:space="0" w:color="auto"/>
          <w:right w:val="none" w:sz="0" w:space="0" w:color="auto"/>
          <w:bar w:val="none" w:sz="0" w:color="auto"/>
        </w:pBdr>
        <w:jc w:val="both"/>
      </w:pPr>
      <w:r>
        <w:rPr>
          <w:rFonts w:ascii="Cambria" w:hAnsi="Cambria"/>
          <w:sz w:val="16"/>
          <w:szCs w:val="16"/>
        </w:rPr>
        <w:tab/>
      </w:r>
      <w:r w:rsidR="00C51238" w:rsidRPr="00A824D6">
        <w:rPr>
          <w:rStyle w:val="FootnoteReference"/>
          <w:rFonts w:ascii="Cambria" w:hAnsi="Cambria"/>
          <w:sz w:val="16"/>
          <w:szCs w:val="16"/>
        </w:rPr>
        <w:footnoteRef/>
      </w:r>
      <w:r w:rsidR="00C51238" w:rsidRPr="00A824D6">
        <w:rPr>
          <w:rFonts w:ascii="Cambria" w:hAnsi="Cambria"/>
          <w:sz w:val="16"/>
          <w:szCs w:val="16"/>
        </w:rPr>
        <w:t xml:space="preserve"> Hereinafter “the American Convention”.</w:t>
      </w:r>
    </w:p>
  </w:footnote>
  <w:footnote w:id="5">
    <w:p w14:paraId="6F51BDAF" w14:textId="7FC0CC2C" w:rsidR="00C51238" w:rsidRPr="00A824D6" w:rsidRDefault="001C5E3F" w:rsidP="00DC233B">
      <w:pPr>
        <w:pStyle w:val="FootnoteText"/>
        <w:jc w:val="both"/>
        <w:rPr>
          <w:rFonts w:ascii="Cambria" w:hAnsi="Cambria"/>
          <w:sz w:val="16"/>
          <w:szCs w:val="16"/>
        </w:rPr>
      </w:pPr>
      <w:r>
        <w:rPr>
          <w:rFonts w:ascii="Cambria" w:hAnsi="Cambria"/>
          <w:sz w:val="16"/>
          <w:szCs w:val="16"/>
        </w:rPr>
        <w:tab/>
      </w:r>
      <w:r w:rsidR="00C51238" w:rsidRPr="00A824D6">
        <w:rPr>
          <w:rStyle w:val="FootnoteReference"/>
          <w:rFonts w:ascii="Cambria" w:hAnsi="Cambria"/>
          <w:sz w:val="16"/>
          <w:szCs w:val="16"/>
        </w:rPr>
        <w:footnoteRef/>
      </w:r>
      <w:r w:rsidR="00C51238" w:rsidRPr="00A824D6">
        <w:rPr>
          <w:rFonts w:ascii="Cambria" w:hAnsi="Cambria"/>
          <w:sz w:val="16"/>
          <w:szCs w:val="16"/>
        </w:rPr>
        <w:t xml:space="preserve"> The observations submitted by each party were duly transmitted to the opposing party.</w:t>
      </w:r>
    </w:p>
  </w:footnote>
  <w:footnote w:id="6">
    <w:p w14:paraId="021D84E7" w14:textId="188B9E95" w:rsidR="00C51238" w:rsidRPr="00A824D6" w:rsidRDefault="001C5E3F" w:rsidP="00DC233B">
      <w:pPr>
        <w:pStyle w:val="FootnoteText"/>
        <w:jc w:val="both"/>
      </w:pPr>
      <w:r>
        <w:rPr>
          <w:rFonts w:asciiTheme="majorHAnsi" w:hAnsiTheme="majorHAnsi"/>
          <w:sz w:val="16"/>
          <w:szCs w:val="16"/>
        </w:rPr>
        <w:tab/>
      </w:r>
      <w:r w:rsidR="00C51238" w:rsidRPr="00A824D6">
        <w:rPr>
          <w:rStyle w:val="FootnoteReference"/>
          <w:rFonts w:asciiTheme="majorHAnsi" w:hAnsiTheme="majorHAnsi"/>
          <w:sz w:val="16"/>
          <w:szCs w:val="16"/>
        </w:rPr>
        <w:footnoteRef/>
      </w:r>
      <w:r w:rsidR="00C51238" w:rsidRPr="00A824D6">
        <w:rPr>
          <w:rFonts w:asciiTheme="majorHAnsi" w:hAnsiTheme="majorHAnsi"/>
          <w:sz w:val="16"/>
          <w:szCs w:val="16"/>
        </w:rPr>
        <w:t xml:space="preserve"> </w:t>
      </w:r>
      <w:r w:rsidR="00C51238">
        <w:rPr>
          <w:rFonts w:asciiTheme="majorHAnsi" w:hAnsiTheme="majorHAnsi"/>
          <w:sz w:val="16"/>
          <w:szCs w:val="16"/>
        </w:rPr>
        <w:t>The petitioner based its narration and the facts</w:t>
      </w:r>
      <w:r w:rsidR="00C51238" w:rsidRPr="00A824D6">
        <w:rPr>
          <w:rFonts w:asciiTheme="majorHAnsi" w:hAnsiTheme="majorHAnsi"/>
          <w:sz w:val="16"/>
          <w:szCs w:val="16"/>
        </w:rPr>
        <w:t xml:space="preserve"> </w:t>
      </w:r>
      <w:r w:rsidR="00C51238">
        <w:rPr>
          <w:rFonts w:asciiTheme="majorHAnsi" w:hAnsiTheme="majorHAnsi"/>
          <w:sz w:val="16"/>
          <w:szCs w:val="16"/>
        </w:rPr>
        <w:t xml:space="preserve">alleged </w:t>
      </w:r>
      <w:r w:rsidR="00916846">
        <w:rPr>
          <w:rFonts w:asciiTheme="majorHAnsi" w:hAnsiTheme="majorHAnsi"/>
          <w:sz w:val="16"/>
          <w:szCs w:val="16"/>
        </w:rPr>
        <w:t>in</w:t>
      </w:r>
      <w:r w:rsidR="00C51238">
        <w:rPr>
          <w:rFonts w:asciiTheme="majorHAnsi" w:hAnsiTheme="majorHAnsi"/>
          <w:sz w:val="16"/>
          <w:szCs w:val="16"/>
        </w:rPr>
        <w:t xml:space="preserve"> this petition on the report of the Commission </w:t>
      </w:r>
      <w:r w:rsidR="00C51238" w:rsidRPr="00A824D6">
        <w:rPr>
          <w:rFonts w:asciiTheme="majorHAnsi" w:hAnsiTheme="majorHAnsi"/>
          <w:sz w:val="16"/>
          <w:szCs w:val="16"/>
        </w:rPr>
        <w:t xml:space="preserve">Nacional de </w:t>
      </w:r>
      <w:proofErr w:type="spellStart"/>
      <w:r w:rsidR="00C51238" w:rsidRPr="00A824D6">
        <w:rPr>
          <w:rFonts w:asciiTheme="majorHAnsi" w:hAnsiTheme="majorHAnsi"/>
          <w:sz w:val="16"/>
          <w:szCs w:val="16"/>
        </w:rPr>
        <w:t>Verdad</w:t>
      </w:r>
      <w:proofErr w:type="spellEnd"/>
      <w:r w:rsidR="00C51238" w:rsidRPr="00A824D6">
        <w:rPr>
          <w:rFonts w:asciiTheme="majorHAnsi" w:hAnsiTheme="majorHAnsi"/>
          <w:sz w:val="16"/>
          <w:szCs w:val="16"/>
        </w:rPr>
        <w:t xml:space="preserve"> y </w:t>
      </w:r>
      <w:proofErr w:type="spellStart"/>
      <w:r w:rsidR="00C51238" w:rsidRPr="00A824D6">
        <w:rPr>
          <w:rFonts w:asciiTheme="majorHAnsi" w:hAnsiTheme="majorHAnsi"/>
          <w:sz w:val="16"/>
          <w:szCs w:val="16"/>
        </w:rPr>
        <w:t>Reconciliación</w:t>
      </w:r>
      <w:proofErr w:type="spellEnd"/>
      <w:r w:rsidR="00C51238" w:rsidRPr="00A824D6">
        <w:rPr>
          <w:rFonts w:asciiTheme="majorHAnsi" w:hAnsiTheme="majorHAnsi"/>
          <w:sz w:val="16"/>
          <w:szCs w:val="16"/>
        </w:rPr>
        <w:t xml:space="preserve"> </w:t>
      </w:r>
      <w:r w:rsidR="00C51238">
        <w:rPr>
          <w:rFonts w:asciiTheme="majorHAnsi" w:hAnsiTheme="majorHAnsi"/>
          <w:sz w:val="16"/>
          <w:szCs w:val="16"/>
        </w:rPr>
        <w:t>[National Truth and Reconciliation Commission</w:t>
      </w:r>
      <w:r w:rsidR="00916846">
        <w:rPr>
          <w:rFonts w:asciiTheme="majorHAnsi" w:hAnsiTheme="majorHAnsi"/>
          <w:sz w:val="16"/>
          <w:szCs w:val="16"/>
        </w:rPr>
        <w:t>)</w:t>
      </w:r>
      <w:r w:rsidR="00C51238">
        <w:rPr>
          <w:rFonts w:asciiTheme="majorHAnsi" w:hAnsiTheme="majorHAnsi"/>
          <w:sz w:val="16"/>
          <w:szCs w:val="16"/>
        </w:rPr>
        <w:t xml:space="preserve"> </w:t>
      </w:r>
      <w:r w:rsidR="00C51238" w:rsidRPr="00A824D6">
        <w:rPr>
          <w:rFonts w:asciiTheme="majorHAnsi" w:hAnsiTheme="majorHAnsi"/>
          <w:sz w:val="16"/>
          <w:szCs w:val="16"/>
        </w:rPr>
        <w:t>(</w:t>
      </w:r>
      <w:proofErr w:type="spellStart"/>
      <w:r w:rsidR="00C51238" w:rsidRPr="00A824D6">
        <w:rPr>
          <w:rFonts w:asciiTheme="majorHAnsi" w:hAnsiTheme="majorHAnsi"/>
          <w:sz w:val="16"/>
          <w:szCs w:val="16"/>
        </w:rPr>
        <w:t>Rettig</w:t>
      </w:r>
      <w:proofErr w:type="spellEnd"/>
      <w:r w:rsidR="00C51238" w:rsidRPr="00A824D6">
        <w:rPr>
          <w:rFonts w:asciiTheme="majorHAnsi" w:hAnsiTheme="majorHAnsi"/>
          <w:sz w:val="16"/>
          <w:szCs w:val="16"/>
        </w:rPr>
        <w:t xml:space="preserve"> </w:t>
      </w:r>
      <w:r w:rsidR="00C51238">
        <w:rPr>
          <w:rFonts w:asciiTheme="majorHAnsi" w:hAnsiTheme="majorHAnsi"/>
          <w:sz w:val="16"/>
          <w:szCs w:val="16"/>
        </w:rPr>
        <w:t>Report</w:t>
      </w:r>
      <w:r w:rsidR="00C51238" w:rsidRPr="00A824D6">
        <w:rPr>
          <w:rFonts w:asciiTheme="majorHAnsi" w:hAnsiTheme="majorHAnsi"/>
          <w:sz w:val="16"/>
          <w:szCs w:val="16"/>
        </w:rPr>
        <w:t>).</w:t>
      </w:r>
    </w:p>
  </w:footnote>
  <w:footnote w:id="7">
    <w:p w14:paraId="70EC8313" w14:textId="200279D7" w:rsidR="00E71CD4" w:rsidRPr="00A022F8" w:rsidRDefault="001C5E3F" w:rsidP="00E71CD4">
      <w:pPr>
        <w:pStyle w:val="FootnoteText"/>
        <w:jc w:val="both"/>
        <w:rPr>
          <w:rFonts w:ascii="Cambria" w:hAnsi="Cambria"/>
          <w:sz w:val="16"/>
          <w:szCs w:val="16"/>
        </w:rPr>
      </w:pPr>
      <w:r>
        <w:rPr>
          <w:rFonts w:ascii="Cambria" w:hAnsi="Cambria"/>
          <w:sz w:val="16"/>
          <w:szCs w:val="16"/>
        </w:rPr>
        <w:tab/>
      </w:r>
      <w:r w:rsidR="00E71CD4" w:rsidRPr="00A022F8">
        <w:rPr>
          <w:rStyle w:val="FootnoteReference"/>
          <w:rFonts w:ascii="Cambria" w:hAnsi="Cambria"/>
          <w:sz w:val="16"/>
          <w:szCs w:val="16"/>
        </w:rPr>
        <w:footnoteRef/>
      </w:r>
      <w:r w:rsidR="00E71CD4" w:rsidRPr="00E71CD4">
        <w:rPr>
          <w:rFonts w:ascii="Cambria" w:hAnsi="Cambria"/>
          <w:sz w:val="16"/>
          <w:szCs w:val="16"/>
        </w:rPr>
        <w:t xml:space="preserve"> </w:t>
      </w:r>
      <w:r w:rsidR="00E71CD4" w:rsidRPr="00E71CD4">
        <w:rPr>
          <w:rFonts w:ascii="Cambria" w:eastAsia="Times New Roman" w:hAnsi="Cambria"/>
          <w:sz w:val="16"/>
          <w:szCs w:val="16"/>
          <w:lang w:eastAsia="fr-FR"/>
        </w:rPr>
        <w:t xml:space="preserve">IACHR, Report No. 52/16, Case 12.521. </w:t>
      </w:r>
      <w:r w:rsidR="00E71CD4" w:rsidRPr="00A022F8">
        <w:rPr>
          <w:rFonts w:ascii="Cambria" w:eastAsia="Times New Roman" w:hAnsi="Cambria"/>
          <w:sz w:val="16"/>
          <w:szCs w:val="16"/>
          <w:lang w:eastAsia="fr-FR"/>
        </w:rPr>
        <w:t xml:space="preserve">Background. Maria Laura </w:t>
      </w:r>
      <w:proofErr w:type="spellStart"/>
      <w:r w:rsidR="00E71CD4" w:rsidRPr="00A022F8">
        <w:rPr>
          <w:rFonts w:ascii="Cambria" w:eastAsia="Times New Roman" w:hAnsi="Cambria"/>
          <w:sz w:val="16"/>
          <w:szCs w:val="16"/>
          <w:lang w:eastAsia="fr-FR"/>
        </w:rPr>
        <w:t>Ordenes</w:t>
      </w:r>
      <w:proofErr w:type="spellEnd"/>
      <w:r w:rsidR="00E71CD4" w:rsidRPr="00A022F8">
        <w:rPr>
          <w:rFonts w:ascii="Cambria" w:eastAsia="Times New Roman" w:hAnsi="Cambria"/>
          <w:sz w:val="16"/>
          <w:szCs w:val="16"/>
          <w:lang w:eastAsia="fr-FR"/>
        </w:rPr>
        <w:t xml:space="preserve"> Guerra and others. Chile. November 30, 2016, para. 134; See also IACHR, Report No. 5/19, Petition 1560-08. Admissibility. Juan Paredes Barrientos and Family. Chile. January 31, 2019; I/A Court HR, Case of </w:t>
      </w:r>
      <w:proofErr w:type="spellStart"/>
      <w:r w:rsidR="00E71CD4" w:rsidRPr="00A022F8">
        <w:rPr>
          <w:rFonts w:ascii="Cambria" w:eastAsia="Times New Roman" w:hAnsi="Cambria"/>
          <w:sz w:val="16"/>
          <w:szCs w:val="16"/>
          <w:lang w:eastAsia="fr-FR"/>
        </w:rPr>
        <w:t>Ordenes</w:t>
      </w:r>
      <w:proofErr w:type="spellEnd"/>
      <w:r w:rsidR="00E71CD4" w:rsidRPr="00A022F8">
        <w:rPr>
          <w:rFonts w:ascii="Cambria" w:eastAsia="Times New Roman" w:hAnsi="Cambria"/>
          <w:sz w:val="16"/>
          <w:szCs w:val="16"/>
          <w:lang w:eastAsia="fr-FR"/>
        </w:rPr>
        <w:t xml:space="preserve"> Guerra and others vs. Chile, Judgment of November 29, 2018 (Merits, Reparations and Costs), para. 89.</w:t>
      </w:r>
    </w:p>
  </w:footnote>
  <w:footnote w:id="8">
    <w:p w14:paraId="3C6D5ECC" w14:textId="405EBFFC" w:rsidR="00E71CD4" w:rsidRPr="00A022F8" w:rsidRDefault="001C5E3F" w:rsidP="00E71CD4">
      <w:pPr>
        <w:pStyle w:val="FootnoteText"/>
        <w:jc w:val="both"/>
        <w:rPr>
          <w:rFonts w:ascii="Cambria" w:hAnsi="Cambria"/>
          <w:sz w:val="16"/>
          <w:szCs w:val="16"/>
          <w:lang w:val="fr-CA"/>
        </w:rPr>
      </w:pPr>
      <w:r>
        <w:rPr>
          <w:rFonts w:ascii="Cambria" w:hAnsi="Cambria"/>
          <w:sz w:val="16"/>
          <w:szCs w:val="16"/>
        </w:rPr>
        <w:tab/>
      </w:r>
      <w:r w:rsidR="00E71CD4" w:rsidRPr="00A022F8">
        <w:rPr>
          <w:rStyle w:val="FootnoteReference"/>
          <w:rFonts w:ascii="Cambria" w:hAnsi="Cambria"/>
          <w:sz w:val="16"/>
          <w:szCs w:val="16"/>
        </w:rPr>
        <w:footnoteRef/>
      </w:r>
      <w:r w:rsidR="00E71CD4" w:rsidRPr="00E71CD4">
        <w:rPr>
          <w:rFonts w:ascii="Cambria" w:hAnsi="Cambria"/>
          <w:sz w:val="16"/>
          <w:szCs w:val="16"/>
        </w:rPr>
        <w:t xml:space="preserve"> See IACHR, Report No. 152/17. </w:t>
      </w:r>
      <w:r w:rsidR="00E71CD4" w:rsidRPr="00A022F8">
        <w:rPr>
          <w:rFonts w:ascii="Cambria" w:hAnsi="Cambria"/>
          <w:sz w:val="16"/>
          <w:szCs w:val="16"/>
          <w:lang w:val="en"/>
        </w:rPr>
        <w:t xml:space="preserve">Admissibility. Hugo </w:t>
      </w:r>
      <w:proofErr w:type="spellStart"/>
      <w:r w:rsidR="00E71CD4" w:rsidRPr="00A022F8">
        <w:rPr>
          <w:rFonts w:ascii="Cambria" w:hAnsi="Cambria"/>
          <w:sz w:val="16"/>
          <w:szCs w:val="16"/>
          <w:lang w:val="en"/>
        </w:rPr>
        <w:t>Tomás</w:t>
      </w:r>
      <w:proofErr w:type="spellEnd"/>
      <w:r w:rsidR="00E71CD4" w:rsidRPr="00A022F8">
        <w:rPr>
          <w:rFonts w:ascii="Cambria" w:hAnsi="Cambria"/>
          <w:sz w:val="16"/>
          <w:szCs w:val="16"/>
          <w:lang w:val="en"/>
        </w:rPr>
        <w:t xml:space="preserve"> </w:t>
      </w:r>
      <w:proofErr w:type="spellStart"/>
      <w:r w:rsidR="00E71CD4" w:rsidRPr="00A022F8">
        <w:rPr>
          <w:rFonts w:ascii="Cambria" w:hAnsi="Cambria"/>
          <w:sz w:val="16"/>
          <w:szCs w:val="16"/>
          <w:lang w:val="en"/>
        </w:rPr>
        <w:t>Martínez</w:t>
      </w:r>
      <w:proofErr w:type="spellEnd"/>
      <w:r w:rsidR="00E71CD4" w:rsidRPr="00A022F8">
        <w:rPr>
          <w:rFonts w:ascii="Cambria" w:hAnsi="Cambria"/>
          <w:sz w:val="16"/>
          <w:szCs w:val="16"/>
          <w:lang w:val="en"/>
        </w:rPr>
        <w:t xml:space="preserve"> </w:t>
      </w:r>
      <w:proofErr w:type="spellStart"/>
      <w:r w:rsidR="00E71CD4" w:rsidRPr="00A022F8">
        <w:rPr>
          <w:rFonts w:ascii="Cambria" w:hAnsi="Cambria"/>
          <w:sz w:val="16"/>
          <w:szCs w:val="16"/>
          <w:lang w:val="en"/>
        </w:rPr>
        <w:t>Guillén</w:t>
      </w:r>
      <w:proofErr w:type="spellEnd"/>
      <w:r w:rsidR="00E71CD4" w:rsidRPr="00A022F8">
        <w:rPr>
          <w:rFonts w:ascii="Cambria" w:hAnsi="Cambria"/>
          <w:sz w:val="16"/>
          <w:szCs w:val="16"/>
          <w:lang w:val="en"/>
        </w:rPr>
        <w:t xml:space="preserve"> and Others. Chile. November 30, 2017; and IACHR, Report No. 5/19, Petition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C51238" w:rsidRDefault="00C51238" w:rsidP="00C5123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C51238" w:rsidRDefault="00C512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C51238" w:rsidRDefault="00C51238"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C51238" w:rsidRPr="00EC7D62" w:rsidRDefault="007C748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24EFD" w14:textId="77777777" w:rsidR="00E5197B" w:rsidRDefault="00E51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E70"/>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3619"/>
    <w:rsid w:val="00145EDC"/>
    <w:rsid w:val="00153084"/>
    <w:rsid w:val="00162B53"/>
    <w:rsid w:val="00167A34"/>
    <w:rsid w:val="001714B4"/>
    <w:rsid w:val="00175911"/>
    <w:rsid w:val="0018037F"/>
    <w:rsid w:val="0019302D"/>
    <w:rsid w:val="001A5F27"/>
    <w:rsid w:val="001A65E4"/>
    <w:rsid w:val="001A7870"/>
    <w:rsid w:val="001C1B41"/>
    <w:rsid w:val="001C5E3F"/>
    <w:rsid w:val="001D2379"/>
    <w:rsid w:val="001E366B"/>
    <w:rsid w:val="001F1902"/>
    <w:rsid w:val="00210E0E"/>
    <w:rsid w:val="00210F4B"/>
    <w:rsid w:val="00230163"/>
    <w:rsid w:val="0023351C"/>
    <w:rsid w:val="00241197"/>
    <w:rsid w:val="002473DB"/>
    <w:rsid w:val="00247403"/>
    <w:rsid w:val="00247542"/>
    <w:rsid w:val="00257893"/>
    <w:rsid w:val="00266092"/>
    <w:rsid w:val="00266B61"/>
    <w:rsid w:val="0026712A"/>
    <w:rsid w:val="002704DB"/>
    <w:rsid w:val="002760CE"/>
    <w:rsid w:val="002B7A85"/>
    <w:rsid w:val="002C1641"/>
    <w:rsid w:val="002D7EA2"/>
    <w:rsid w:val="002E15DF"/>
    <w:rsid w:val="002E187C"/>
    <w:rsid w:val="002E6E57"/>
    <w:rsid w:val="002E6F7C"/>
    <w:rsid w:val="00301075"/>
    <w:rsid w:val="00302733"/>
    <w:rsid w:val="00311A4F"/>
    <w:rsid w:val="00313996"/>
    <w:rsid w:val="00314078"/>
    <w:rsid w:val="00321AFD"/>
    <w:rsid w:val="00322450"/>
    <w:rsid w:val="003246B5"/>
    <w:rsid w:val="0033169F"/>
    <w:rsid w:val="003414AC"/>
    <w:rsid w:val="00356185"/>
    <w:rsid w:val="00360380"/>
    <w:rsid w:val="003771A3"/>
    <w:rsid w:val="00386CF0"/>
    <w:rsid w:val="003A18A7"/>
    <w:rsid w:val="003A22DB"/>
    <w:rsid w:val="003A4348"/>
    <w:rsid w:val="003C32BC"/>
    <w:rsid w:val="003C4D7B"/>
    <w:rsid w:val="003E316E"/>
    <w:rsid w:val="003E3E03"/>
    <w:rsid w:val="003F1BBF"/>
    <w:rsid w:val="004162B1"/>
    <w:rsid w:val="004165C2"/>
    <w:rsid w:val="00443897"/>
    <w:rsid w:val="00450A4A"/>
    <w:rsid w:val="004666FB"/>
    <w:rsid w:val="00466D0B"/>
    <w:rsid w:val="00467B7E"/>
    <w:rsid w:val="0049419D"/>
    <w:rsid w:val="004973A9"/>
    <w:rsid w:val="004B2762"/>
    <w:rsid w:val="004B7EB6"/>
    <w:rsid w:val="004C41DE"/>
    <w:rsid w:val="004C4B62"/>
    <w:rsid w:val="004C7A36"/>
    <w:rsid w:val="004D6025"/>
    <w:rsid w:val="004D72BC"/>
    <w:rsid w:val="004E10E8"/>
    <w:rsid w:val="004F6B67"/>
    <w:rsid w:val="00501399"/>
    <w:rsid w:val="00507BC4"/>
    <w:rsid w:val="005128E4"/>
    <w:rsid w:val="00525560"/>
    <w:rsid w:val="005357A6"/>
    <w:rsid w:val="005406C2"/>
    <w:rsid w:val="00544C49"/>
    <w:rsid w:val="0057402A"/>
    <w:rsid w:val="005758C2"/>
    <w:rsid w:val="005771D0"/>
    <w:rsid w:val="005816E5"/>
    <w:rsid w:val="0059191A"/>
    <w:rsid w:val="005921FF"/>
    <w:rsid w:val="00592718"/>
    <w:rsid w:val="005A5412"/>
    <w:rsid w:val="005A6D0E"/>
    <w:rsid w:val="005B222D"/>
    <w:rsid w:val="005B52B0"/>
    <w:rsid w:val="005B6806"/>
    <w:rsid w:val="005C00F9"/>
    <w:rsid w:val="005C4225"/>
    <w:rsid w:val="005F0F33"/>
    <w:rsid w:val="00600DEB"/>
    <w:rsid w:val="00605DE2"/>
    <w:rsid w:val="00607AE0"/>
    <w:rsid w:val="00613027"/>
    <w:rsid w:val="00627C9F"/>
    <w:rsid w:val="006311DA"/>
    <w:rsid w:val="006311E9"/>
    <w:rsid w:val="006318B2"/>
    <w:rsid w:val="00632354"/>
    <w:rsid w:val="00642810"/>
    <w:rsid w:val="00652333"/>
    <w:rsid w:val="00653EA6"/>
    <w:rsid w:val="00657613"/>
    <w:rsid w:val="006614CA"/>
    <w:rsid w:val="0068009E"/>
    <w:rsid w:val="006A17D2"/>
    <w:rsid w:val="006A73E6"/>
    <w:rsid w:val="006B2D5C"/>
    <w:rsid w:val="006B32E7"/>
    <w:rsid w:val="006C0DB5"/>
    <w:rsid w:val="006C2060"/>
    <w:rsid w:val="006C4EB1"/>
    <w:rsid w:val="006D4707"/>
    <w:rsid w:val="006E0166"/>
    <w:rsid w:val="006E7B34"/>
    <w:rsid w:val="00701B24"/>
    <w:rsid w:val="0071495F"/>
    <w:rsid w:val="0073798E"/>
    <w:rsid w:val="00745899"/>
    <w:rsid w:val="00751226"/>
    <w:rsid w:val="007607C4"/>
    <w:rsid w:val="0076643F"/>
    <w:rsid w:val="00781653"/>
    <w:rsid w:val="007A2F70"/>
    <w:rsid w:val="007C3334"/>
    <w:rsid w:val="007C52BB"/>
    <w:rsid w:val="007C748B"/>
    <w:rsid w:val="007D2B98"/>
    <w:rsid w:val="007D60BE"/>
    <w:rsid w:val="007E6ECE"/>
    <w:rsid w:val="007F196E"/>
    <w:rsid w:val="00803F1C"/>
    <w:rsid w:val="008056F9"/>
    <w:rsid w:val="0080600E"/>
    <w:rsid w:val="00817612"/>
    <w:rsid w:val="00834369"/>
    <w:rsid w:val="00837C45"/>
    <w:rsid w:val="00853419"/>
    <w:rsid w:val="0085687F"/>
    <w:rsid w:val="00860147"/>
    <w:rsid w:val="00865C28"/>
    <w:rsid w:val="0086674E"/>
    <w:rsid w:val="00890B82"/>
    <w:rsid w:val="00897E12"/>
    <w:rsid w:val="008B5CD3"/>
    <w:rsid w:val="008D43BA"/>
    <w:rsid w:val="008E3759"/>
    <w:rsid w:val="009041DC"/>
    <w:rsid w:val="009104B4"/>
    <w:rsid w:val="00916846"/>
    <w:rsid w:val="009228DA"/>
    <w:rsid w:val="00925FCD"/>
    <w:rsid w:val="0093441A"/>
    <w:rsid w:val="009513C2"/>
    <w:rsid w:val="00954BF7"/>
    <w:rsid w:val="0096706E"/>
    <w:rsid w:val="00981FBA"/>
    <w:rsid w:val="009B381B"/>
    <w:rsid w:val="009D7611"/>
    <w:rsid w:val="009E53DE"/>
    <w:rsid w:val="009E566A"/>
    <w:rsid w:val="009F0A8A"/>
    <w:rsid w:val="00A12DBC"/>
    <w:rsid w:val="00A1389D"/>
    <w:rsid w:val="00A21999"/>
    <w:rsid w:val="00A43458"/>
    <w:rsid w:val="00A4718E"/>
    <w:rsid w:val="00A528D1"/>
    <w:rsid w:val="00A575AA"/>
    <w:rsid w:val="00A66BE5"/>
    <w:rsid w:val="00A824D6"/>
    <w:rsid w:val="00AA129D"/>
    <w:rsid w:val="00AD37C1"/>
    <w:rsid w:val="00AE66EC"/>
    <w:rsid w:val="00AE6F91"/>
    <w:rsid w:val="00AF3C09"/>
    <w:rsid w:val="00AF5571"/>
    <w:rsid w:val="00B06BB7"/>
    <w:rsid w:val="00B167E9"/>
    <w:rsid w:val="00B179ED"/>
    <w:rsid w:val="00B314DB"/>
    <w:rsid w:val="00B31EBE"/>
    <w:rsid w:val="00B3567C"/>
    <w:rsid w:val="00B3718B"/>
    <w:rsid w:val="00B44B23"/>
    <w:rsid w:val="00B4632A"/>
    <w:rsid w:val="00B50392"/>
    <w:rsid w:val="00B81A5C"/>
    <w:rsid w:val="00B92E49"/>
    <w:rsid w:val="00B9417C"/>
    <w:rsid w:val="00BA276C"/>
    <w:rsid w:val="00BB306F"/>
    <w:rsid w:val="00BB4D62"/>
    <w:rsid w:val="00BD232B"/>
    <w:rsid w:val="00BD2E42"/>
    <w:rsid w:val="00BD4B89"/>
    <w:rsid w:val="00BE076A"/>
    <w:rsid w:val="00BE7120"/>
    <w:rsid w:val="00C16915"/>
    <w:rsid w:val="00C21762"/>
    <w:rsid w:val="00C23C5E"/>
    <w:rsid w:val="00C24543"/>
    <w:rsid w:val="00C256A2"/>
    <w:rsid w:val="00C3492D"/>
    <w:rsid w:val="00C51238"/>
    <w:rsid w:val="00C55560"/>
    <w:rsid w:val="00C61F8B"/>
    <w:rsid w:val="00C66B72"/>
    <w:rsid w:val="00C9567A"/>
    <w:rsid w:val="00CA6577"/>
    <w:rsid w:val="00CB2660"/>
    <w:rsid w:val="00CC3CB2"/>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94452"/>
    <w:rsid w:val="00DA7B5F"/>
    <w:rsid w:val="00DB72A6"/>
    <w:rsid w:val="00DC233B"/>
    <w:rsid w:val="00DE2EE9"/>
    <w:rsid w:val="00DF078B"/>
    <w:rsid w:val="00DF350D"/>
    <w:rsid w:val="00E227C1"/>
    <w:rsid w:val="00E34BDE"/>
    <w:rsid w:val="00E43157"/>
    <w:rsid w:val="00E47F3D"/>
    <w:rsid w:val="00E5197B"/>
    <w:rsid w:val="00E533FF"/>
    <w:rsid w:val="00E709B3"/>
    <w:rsid w:val="00E71CD4"/>
    <w:rsid w:val="00E7588C"/>
    <w:rsid w:val="00E850B6"/>
    <w:rsid w:val="00E8789F"/>
    <w:rsid w:val="00E944CA"/>
    <w:rsid w:val="00E97B71"/>
    <w:rsid w:val="00EB454D"/>
    <w:rsid w:val="00ED0D1B"/>
    <w:rsid w:val="00EE3522"/>
    <w:rsid w:val="00EE7EBC"/>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8015">
      <w:bodyDiv w:val="1"/>
      <w:marLeft w:val="0"/>
      <w:marRight w:val="0"/>
      <w:marTop w:val="0"/>
      <w:marBottom w:val="0"/>
      <w:divBdr>
        <w:top w:val="none" w:sz="0" w:space="0" w:color="auto"/>
        <w:left w:val="none" w:sz="0" w:space="0" w:color="auto"/>
        <w:bottom w:val="none" w:sz="0" w:space="0" w:color="auto"/>
        <w:right w:val="none" w:sz="0" w:space="0" w:color="auto"/>
      </w:divBdr>
    </w:div>
    <w:div w:id="473835758">
      <w:bodyDiv w:val="1"/>
      <w:marLeft w:val="0"/>
      <w:marRight w:val="0"/>
      <w:marTop w:val="0"/>
      <w:marBottom w:val="0"/>
      <w:divBdr>
        <w:top w:val="none" w:sz="0" w:space="0" w:color="auto"/>
        <w:left w:val="none" w:sz="0" w:space="0" w:color="auto"/>
        <w:bottom w:val="none" w:sz="0" w:space="0" w:color="auto"/>
        <w:right w:val="none" w:sz="0" w:space="0" w:color="auto"/>
      </w:divBdr>
    </w:div>
    <w:div w:id="698120758">
      <w:bodyDiv w:val="1"/>
      <w:marLeft w:val="0"/>
      <w:marRight w:val="0"/>
      <w:marTop w:val="0"/>
      <w:marBottom w:val="0"/>
      <w:divBdr>
        <w:top w:val="none" w:sz="0" w:space="0" w:color="auto"/>
        <w:left w:val="none" w:sz="0" w:space="0" w:color="auto"/>
        <w:bottom w:val="none" w:sz="0" w:space="0" w:color="auto"/>
        <w:right w:val="none" w:sz="0" w:space="0" w:color="auto"/>
      </w:divBdr>
    </w:div>
    <w:div w:id="1210219647">
      <w:bodyDiv w:val="1"/>
      <w:marLeft w:val="0"/>
      <w:marRight w:val="0"/>
      <w:marTop w:val="0"/>
      <w:marBottom w:val="0"/>
      <w:divBdr>
        <w:top w:val="none" w:sz="0" w:space="0" w:color="auto"/>
        <w:left w:val="none" w:sz="0" w:space="0" w:color="auto"/>
        <w:bottom w:val="none" w:sz="0" w:space="0" w:color="auto"/>
        <w:right w:val="none" w:sz="0" w:space="0" w:color="auto"/>
      </w:divBdr>
    </w:div>
    <w:div w:id="1470897874">
      <w:bodyDiv w:val="1"/>
      <w:marLeft w:val="0"/>
      <w:marRight w:val="0"/>
      <w:marTop w:val="0"/>
      <w:marBottom w:val="0"/>
      <w:divBdr>
        <w:top w:val="none" w:sz="0" w:space="0" w:color="auto"/>
        <w:left w:val="none" w:sz="0" w:space="0" w:color="auto"/>
        <w:bottom w:val="none" w:sz="0" w:space="0" w:color="auto"/>
        <w:right w:val="none" w:sz="0" w:space="0" w:color="auto"/>
      </w:divBdr>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026323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4108B1"/>
    <w:rsid w:val="00414BD0"/>
    <w:rsid w:val="006F06C4"/>
    <w:rsid w:val="00733948"/>
    <w:rsid w:val="00AB44F1"/>
    <w:rsid w:val="00AC25F6"/>
    <w:rsid w:val="00AF6DD6"/>
    <w:rsid w:val="00B539C8"/>
    <w:rsid w:val="00C443B4"/>
    <w:rsid w:val="00E715BD"/>
    <w:rsid w:val="00E77F6F"/>
    <w:rsid w:val="00EA0868"/>
    <w:rsid w:val="00EF1AD6"/>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5866-5598-49F2-B7C9-FCB61B11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162/20</dc:title>
  <dc:creator/>
  <cp:lastModifiedBy/>
  <cp:revision>1</cp:revision>
  <dcterms:created xsi:type="dcterms:W3CDTF">2020-07-22T16:10:00Z</dcterms:created>
  <dcterms:modified xsi:type="dcterms:W3CDTF">2020-07-22T16:10:00Z</dcterms:modified>
</cp:coreProperties>
</file>