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C5035F" w:rsidRDefault="006311DA" w:rsidP="00627C9F">
      <w:pPr>
        <w:jc w:val="both"/>
        <w:rPr>
          <w:rFonts w:asciiTheme="majorHAnsi" w:hAnsiTheme="majorHAnsi" w:cs="Univers"/>
          <w:b/>
          <w:bCs/>
          <w:sz w:val="22"/>
          <w:szCs w:val="22"/>
        </w:rPr>
      </w:pPr>
      <w:r w:rsidRPr="00C5035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08C0A9E" wp14:editId="07800ECB">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2C956CCE"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" fillcolor="#67ae3c" stroked="f" strokeweight="2pt"/>
            </w:pict>
          </mc:Fallback>
        </mc:AlternateContent>
      </w:r>
      <w:r w:rsidR="00B31EBE" w:rsidRPr="00C5035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6C4287C" wp14:editId="3E51F35D">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5F" w:rsidRDefault="00C5035F">
                            <w:r>
                              <w:rPr>
                                <w:noProof/>
                              </w:rPr>
                              <w:drawing>
                                <wp:inline distT="0" distB="0" distL="0" distR="0" wp14:anchorId="30CC9C19" wp14:editId="348D48E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C4287C"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5035F" w:rsidRDefault="00C5035F">
                      <w:r>
                        <w:rPr>
                          <w:noProof/>
                        </w:rPr>
                        <w:drawing>
                          <wp:inline distT="0" distB="0" distL="0" distR="0" wp14:anchorId="30CC9C19" wp14:editId="348D48E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C5035F" w:rsidRDefault="00040C3A" w:rsidP="00040C3A">
      <w:pPr>
        <w:tabs>
          <w:tab w:val="center" w:pos="5400"/>
        </w:tabs>
        <w:suppressAutoHyphens/>
        <w:jc w:val="both"/>
        <w:rPr>
          <w:rFonts w:asciiTheme="majorHAnsi" w:hAnsiTheme="majorHAnsi"/>
          <w:sz w:val="22"/>
          <w:szCs w:val="22"/>
        </w:rPr>
      </w:pPr>
    </w:p>
    <w:p w:rsidR="00040C3A" w:rsidRPr="00C5035F" w:rsidRDefault="00040C3A" w:rsidP="00040C3A">
      <w:pPr>
        <w:tabs>
          <w:tab w:val="center" w:pos="5400"/>
        </w:tabs>
        <w:suppressAutoHyphens/>
        <w:jc w:val="both"/>
        <w:rPr>
          <w:rFonts w:asciiTheme="majorHAnsi" w:hAnsiTheme="majorHAnsi"/>
          <w:sz w:val="22"/>
          <w:szCs w:val="22"/>
        </w:rPr>
      </w:pPr>
    </w:p>
    <w:p w:rsidR="005128E4" w:rsidRPr="00C5035F" w:rsidRDefault="005128E4" w:rsidP="00040C3A">
      <w:pPr>
        <w:tabs>
          <w:tab w:val="center" w:pos="5400"/>
        </w:tabs>
        <w:suppressAutoHyphens/>
        <w:rPr>
          <w:rFonts w:asciiTheme="majorHAnsi" w:hAnsiTheme="majorHAnsi"/>
          <w:sz w:val="22"/>
          <w:szCs w:val="22"/>
        </w:rPr>
      </w:pPr>
    </w:p>
    <w:p w:rsidR="005128E4" w:rsidRPr="00C5035F" w:rsidRDefault="005128E4" w:rsidP="00040C3A">
      <w:pPr>
        <w:tabs>
          <w:tab w:val="center" w:pos="5400"/>
        </w:tabs>
        <w:suppressAutoHyphens/>
        <w:rPr>
          <w:rFonts w:asciiTheme="majorHAnsi" w:hAnsiTheme="majorHAnsi"/>
          <w:sz w:val="22"/>
          <w:szCs w:val="22"/>
        </w:rPr>
      </w:pPr>
    </w:p>
    <w:p w:rsidR="005128E4" w:rsidRPr="00C5035F" w:rsidRDefault="005128E4" w:rsidP="00040C3A">
      <w:pPr>
        <w:tabs>
          <w:tab w:val="center" w:pos="5400"/>
        </w:tabs>
        <w:suppressAutoHyphens/>
        <w:rPr>
          <w:rFonts w:asciiTheme="majorHAnsi" w:hAnsiTheme="majorHAnsi"/>
          <w:sz w:val="22"/>
          <w:szCs w:val="22"/>
        </w:rPr>
      </w:pPr>
    </w:p>
    <w:p w:rsidR="00040C3A" w:rsidRPr="00C5035F" w:rsidRDefault="00040C3A" w:rsidP="005128E4">
      <w:pPr>
        <w:tabs>
          <w:tab w:val="center" w:pos="5400"/>
        </w:tabs>
        <w:suppressAutoHyphens/>
        <w:jc w:val="center"/>
        <w:rPr>
          <w:rFonts w:asciiTheme="majorHAnsi" w:hAnsiTheme="majorHAnsi"/>
          <w:sz w:val="22"/>
          <w:szCs w:val="22"/>
        </w:rPr>
      </w:pPr>
    </w:p>
    <w:p w:rsidR="00040C3A" w:rsidRPr="00C5035F" w:rsidRDefault="00040C3A" w:rsidP="005128E4">
      <w:pPr>
        <w:tabs>
          <w:tab w:val="center" w:pos="5400"/>
        </w:tabs>
        <w:suppressAutoHyphens/>
        <w:jc w:val="center"/>
        <w:rPr>
          <w:rFonts w:asciiTheme="majorHAnsi" w:hAnsiTheme="majorHAnsi"/>
          <w:sz w:val="22"/>
          <w:szCs w:val="22"/>
        </w:rPr>
      </w:pPr>
    </w:p>
    <w:p w:rsidR="005B52B0" w:rsidRPr="00C5035F" w:rsidRDefault="005B52B0" w:rsidP="005128E4">
      <w:pPr>
        <w:tabs>
          <w:tab w:val="center" w:pos="5400"/>
        </w:tabs>
        <w:suppressAutoHyphens/>
        <w:jc w:val="center"/>
        <w:rPr>
          <w:rFonts w:asciiTheme="majorHAnsi" w:hAnsiTheme="majorHAnsi"/>
          <w:sz w:val="22"/>
          <w:szCs w:val="22"/>
        </w:rPr>
      </w:pPr>
    </w:p>
    <w:p w:rsidR="005B52B0" w:rsidRPr="00C5035F" w:rsidRDefault="005B52B0" w:rsidP="005128E4">
      <w:pPr>
        <w:tabs>
          <w:tab w:val="center" w:pos="5400"/>
        </w:tabs>
        <w:suppressAutoHyphens/>
        <w:jc w:val="center"/>
        <w:rPr>
          <w:rFonts w:asciiTheme="majorHAnsi" w:hAnsiTheme="majorHAnsi"/>
          <w:sz w:val="22"/>
          <w:szCs w:val="22"/>
        </w:rPr>
      </w:pPr>
    </w:p>
    <w:p w:rsidR="005B52B0" w:rsidRPr="00C5035F" w:rsidRDefault="005B52B0" w:rsidP="005128E4">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E533FF" w:rsidP="00040C3A">
      <w:pPr>
        <w:tabs>
          <w:tab w:val="center" w:pos="5400"/>
        </w:tabs>
        <w:suppressAutoHyphens/>
        <w:jc w:val="center"/>
        <w:rPr>
          <w:rFonts w:asciiTheme="majorHAnsi" w:hAnsiTheme="majorHAnsi"/>
          <w:sz w:val="22"/>
          <w:szCs w:val="22"/>
        </w:rPr>
      </w:pPr>
      <w:r w:rsidRPr="00C5035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8F21A36" wp14:editId="2AE48B3F">
                <wp:simplePos x="0" y="0"/>
                <wp:positionH relativeFrom="column">
                  <wp:posOffset>1209675</wp:posOffset>
                </wp:positionH>
                <wp:positionV relativeFrom="paragraph">
                  <wp:posOffset>79375</wp:posOffset>
                </wp:positionV>
                <wp:extent cx="4333875" cy="2350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5F" w:rsidRPr="004B7EB6" w:rsidRDefault="00391DB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54</w:t>
                            </w:r>
                            <w:r w:rsidR="00C5035F">
                              <w:rPr>
                                <w:rFonts w:asciiTheme="majorHAnsi" w:hAnsiTheme="majorHAnsi" w:cs="Arial"/>
                                <w:b/>
                                <w:bCs/>
                                <w:color w:val="0D0D0D" w:themeColor="text1" w:themeTint="F2"/>
                                <w:sz w:val="36"/>
                                <w:szCs w:val="40"/>
                              </w:rPr>
                              <w:t>/20</w:t>
                            </w:r>
                          </w:p>
                          <w:p w:rsidR="00C5035F" w:rsidRPr="004B7EB6" w:rsidRDefault="00C5035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2F77BB">
                              <w:rPr>
                                <w:rFonts w:asciiTheme="majorHAnsi" w:hAnsiTheme="majorHAnsi" w:cs="Arial"/>
                                <w:b/>
                                <w:bCs/>
                                <w:color w:val="0D0D0D" w:themeColor="text1" w:themeTint="F2"/>
                                <w:sz w:val="36"/>
                                <w:szCs w:val="40"/>
                              </w:rPr>
                              <w:t>442</w:t>
                            </w:r>
                            <w:r>
                              <w:rPr>
                                <w:rFonts w:asciiTheme="majorHAnsi" w:hAnsiTheme="majorHAnsi" w:cs="Arial"/>
                                <w:b/>
                                <w:bCs/>
                                <w:color w:val="0D0D0D" w:themeColor="text1" w:themeTint="F2"/>
                                <w:sz w:val="36"/>
                                <w:szCs w:val="40"/>
                              </w:rPr>
                              <w:t>-11</w:t>
                            </w:r>
                          </w:p>
                          <w:p w:rsidR="00C5035F" w:rsidRPr="004B7EB6" w:rsidRDefault="00C5035F"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C5035F" w:rsidRPr="004B7EB6" w:rsidRDefault="00C5035F" w:rsidP="004B7EB6">
                            <w:pPr>
                              <w:spacing w:line="276" w:lineRule="auto"/>
                              <w:rPr>
                                <w:rFonts w:asciiTheme="majorHAnsi" w:hAnsiTheme="majorHAnsi" w:cs="Arial"/>
                                <w:color w:val="0D0D0D" w:themeColor="text1" w:themeTint="F2"/>
                                <w:szCs w:val="22"/>
                              </w:rPr>
                            </w:pPr>
                          </w:p>
                          <w:p w:rsidR="00C5035F" w:rsidRPr="002F77BB" w:rsidRDefault="00F0513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2F77BB">
                              <w:rPr>
                                <w:rFonts w:ascii="Cambria" w:hAnsi="Cambria" w:cs="Arial"/>
                                <w:color w:val="0D0D0D"/>
                                <w:szCs w:val="22"/>
                                <w:lang w:val="es-ES"/>
                              </w:rPr>
                              <w:t>RELATIVES</w:t>
                            </w:r>
                            <w:r w:rsidR="00C5035F" w:rsidRPr="002F77BB">
                              <w:rPr>
                                <w:rFonts w:ascii="Cambria" w:hAnsi="Cambria" w:cs="Arial"/>
                                <w:color w:val="0D0D0D"/>
                                <w:szCs w:val="22"/>
                                <w:lang w:val="es-ES"/>
                              </w:rPr>
                              <w:t xml:space="preserve"> OF </w:t>
                            </w:r>
                            <w:r w:rsidR="002F77BB" w:rsidRPr="002F77BB">
                              <w:rPr>
                                <w:rFonts w:asciiTheme="majorHAnsi" w:hAnsiTheme="majorHAnsi" w:cs="Arial"/>
                                <w:color w:val="0D0D0D" w:themeColor="text1" w:themeTint="F2"/>
                                <w:szCs w:val="22"/>
                                <w:lang w:val="es-ES"/>
                              </w:rPr>
                              <w:t>JUAN FRANCISCO PEÑA FUENZALIDA</w:t>
                            </w:r>
                          </w:p>
                          <w:p w:rsidR="00C5035F" w:rsidRPr="004B625D" w:rsidRDefault="00C5035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rsidR="00C5035F" w:rsidRPr="000C4365" w:rsidRDefault="00C5035F"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8F21A36"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3WlVX&#10;fwIAAGoFAAAOAAAAAAAAAAAAAAAAAC4CAABkcnMvZTJvRG9jLnhtbFBLAQItABQABgAIAAAAIQDq&#10;sof94QAAAAoBAAAPAAAAAAAAAAAAAAAAANkEAABkcnMvZG93bnJldi54bWxQSwUGAAAAAAQABADz&#10;AAAA5wUAAAAA&#10;" filled="f" stroked="f" strokeweight=".5pt">
                <v:textbox>
                  <w:txbxContent>
                    <w:p w:rsidR="00C5035F" w:rsidRPr="004B7EB6" w:rsidRDefault="00391DB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54</w:t>
                      </w:r>
                      <w:r w:rsidR="00C5035F">
                        <w:rPr>
                          <w:rFonts w:asciiTheme="majorHAnsi" w:hAnsiTheme="majorHAnsi" w:cs="Arial"/>
                          <w:b/>
                          <w:bCs/>
                          <w:color w:val="0D0D0D" w:themeColor="text1" w:themeTint="F2"/>
                          <w:sz w:val="36"/>
                          <w:szCs w:val="40"/>
                        </w:rPr>
                        <w:t>/20</w:t>
                      </w:r>
                    </w:p>
                    <w:p w:rsidR="00C5035F" w:rsidRPr="004B7EB6" w:rsidRDefault="00C5035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2F77BB">
                        <w:rPr>
                          <w:rFonts w:asciiTheme="majorHAnsi" w:hAnsiTheme="majorHAnsi" w:cs="Arial"/>
                          <w:b/>
                          <w:bCs/>
                          <w:color w:val="0D0D0D" w:themeColor="text1" w:themeTint="F2"/>
                          <w:sz w:val="36"/>
                          <w:szCs w:val="40"/>
                        </w:rPr>
                        <w:t>442</w:t>
                      </w:r>
                      <w:r>
                        <w:rPr>
                          <w:rFonts w:asciiTheme="majorHAnsi" w:hAnsiTheme="majorHAnsi" w:cs="Arial"/>
                          <w:b/>
                          <w:bCs/>
                          <w:color w:val="0D0D0D" w:themeColor="text1" w:themeTint="F2"/>
                          <w:sz w:val="36"/>
                          <w:szCs w:val="40"/>
                        </w:rPr>
                        <w:t>-11</w:t>
                      </w:r>
                    </w:p>
                    <w:p w:rsidR="00C5035F" w:rsidRPr="004B7EB6" w:rsidRDefault="00C5035F"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C5035F" w:rsidRPr="004B7EB6" w:rsidRDefault="00C5035F" w:rsidP="004B7EB6">
                      <w:pPr>
                        <w:spacing w:line="276" w:lineRule="auto"/>
                        <w:rPr>
                          <w:rFonts w:asciiTheme="majorHAnsi" w:hAnsiTheme="majorHAnsi" w:cs="Arial"/>
                          <w:color w:val="0D0D0D" w:themeColor="text1" w:themeTint="F2"/>
                          <w:szCs w:val="22"/>
                        </w:rPr>
                      </w:pPr>
                    </w:p>
                    <w:p w:rsidR="00C5035F" w:rsidRPr="002F77BB" w:rsidRDefault="00F0513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2F77BB">
                        <w:rPr>
                          <w:rFonts w:ascii="Cambria" w:hAnsi="Cambria" w:cs="Arial"/>
                          <w:color w:val="0D0D0D"/>
                          <w:szCs w:val="22"/>
                          <w:lang w:val="es-ES"/>
                        </w:rPr>
                        <w:t>RELATIVES</w:t>
                      </w:r>
                      <w:r w:rsidR="00C5035F" w:rsidRPr="002F77BB">
                        <w:rPr>
                          <w:rFonts w:ascii="Cambria" w:hAnsi="Cambria" w:cs="Arial"/>
                          <w:color w:val="0D0D0D"/>
                          <w:szCs w:val="22"/>
                          <w:lang w:val="es-ES"/>
                        </w:rPr>
                        <w:t xml:space="preserve"> OF </w:t>
                      </w:r>
                      <w:r w:rsidR="002F77BB" w:rsidRPr="002F77BB">
                        <w:rPr>
                          <w:rFonts w:asciiTheme="majorHAnsi" w:hAnsiTheme="majorHAnsi" w:cs="Arial"/>
                          <w:color w:val="0D0D0D" w:themeColor="text1" w:themeTint="F2"/>
                          <w:szCs w:val="22"/>
                          <w:lang w:val="es-ES"/>
                        </w:rPr>
                        <w:t>JUAN FRANCISCO PEÑA FUENZALIDA</w:t>
                      </w:r>
                    </w:p>
                    <w:p w:rsidR="00C5035F" w:rsidRPr="004B625D" w:rsidRDefault="00C5035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rsidR="00C5035F" w:rsidRPr="000C4365" w:rsidRDefault="00C5035F" w:rsidP="00F42B71">
                      <w:pPr>
                        <w:spacing w:line="276" w:lineRule="auto"/>
                        <w:rPr>
                          <w:rFonts w:asciiTheme="majorHAnsi" w:hAnsiTheme="majorHAnsi"/>
                          <w:color w:val="0D0D0D" w:themeColor="text1" w:themeTint="F2"/>
                        </w:rPr>
                      </w:pPr>
                    </w:p>
                  </w:txbxContent>
                </v:textbox>
              </v:shape>
            </w:pict>
          </mc:Fallback>
        </mc:AlternateContent>
      </w:r>
      <w:r w:rsidR="004B7EB6" w:rsidRPr="00C5035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CBEAC82" wp14:editId="59ECA8AE">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5F" w:rsidRPr="00466D0B" w:rsidRDefault="00C5035F"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C5035F" w:rsidRPr="00466D0B" w:rsidRDefault="00C5035F"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391DBD">
                              <w:rPr>
                                <w:rFonts w:asciiTheme="minorHAnsi" w:hAnsiTheme="minorHAnsi"/>
                                <w:color w:val="FFFFFF" w:themeColor="background1"/>
                                <w:sz w:val="22"/>
                                <w:lang w:val="pt-BR"/>
                              </w:rPr>
                              <w:t xml:space="preserve"> 64</w:t>
                            </w:r>
                          </w:p>
                          <w:p w:rsidR="00C5035F" w:rsidRPr="004B7EB6" w:rsidRDefault="00C5035F"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391DBD">
                              <w:rPr>
                                <w:rFonts w:asciiTheme="minorHAnsi" w:hAnsiTheme="minorHAnsi"/>
                                <w:color w:val="FFFFFF" w:themeColor="background1"/>
                                <w:sz w:val="22"/>
                              </w:rPr>
                              <w:t>22 April</w:t>
                            </w:r>
                            <w:r>
                              <w:rPr>
                                <w:rFonts w:asciiTheme="minorHAnsi" w:hAnsiTheme="minorHAnsi"/>
                                <w:color w:val="FFFFFF" w:themeColor="background1"/>
                                <w:sz w:val="22"/>
                              </w:rPr>
                              <w:t xml:space="preserve"> 2020</w:t>
                            </w:r>
                          </w:p>
                          <w:p w:rsidR="00C5035F" w:rsidRPr="004B7EB6" w:rsidRDefault="00C5035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7037F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CBEAC82"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C5035F" w:rsidRPr="00466D0B" w:rsidRDefault="00C5035F"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C5035F" w:rsidRPr="00466D0B" w:rsidRDefault="00C5035F"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391DBD">
                        <w:rPr>
                          <w:rFonts w:asciiTheme="minorHAnsi" w:hAnsiTheme="minorHAnsi"/>
                          <w:color w:val="FFFFFF" w:themeColor="background1"/>
                          <w:sz w:val="22"/>
                          <w:lang w:val="pt-BR"/>
                        </w:rPr>
                        <w:t xml:space="preserve"> 64</w:t>
                      </w:r>
                    </w:p>
                    <w:p w:rsidR="00C5035F" w:rsidRPr="004B7EB6" w:rsidRDefault="00C5035F"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391DBD">
                        <w:rPr>
                          <w:rFonts w:asciiTheme="minorHAnsi" w:hAnsiTheme="minorHAnsi"/>
                          <w:color w:val="FFFFFF" w:themeColor="background1"/>
                          <w:sz w:val="22"/>
                        </w:rPr>
                        <w:t>22 April</w:t>
                      </w:r>
                      <w:r>
                        <w:rPr>
                          <w:rFonts w:asciiTheme="minorHAnsi" w:hAnsiTheme="minorHAnsi"/>
                          <w:color w:val="FFFFFF" w:themeColor="background1"/>
                          <w:sz w:val="22"/>
                        </w:rPr>
                        <w:t xml:space="preserve"> 2020</w:t>
                      </w:r>
                    </w:p>
                    <w:p w:rsidR="00C5035F" w:rsidRPr="004B7EB6" w:rsidRDefault="00C5035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7037F1">
                        <w:rPr>
                          <w:rFonts w:asciiTheme="minorHAnsi" w:hAnsiTheme="minorHAnsi"/>
                          <w:color w:val="FFFFFF" w:themeColor="background1"/>
                          <w:sz w:val="22"/>
                        </w:rPr>
                        <w:t>Spanish</w:t>
                      </w:r>
                    </w:p>
                  </w:txbxContent>
                </v:textbox>
              </v:shape>
            </w:pict>
          </mc:Fallback>
        </mc:AlternateContent>
      </w: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cs="Arial"/>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5128E4" w:rsidRPr="00C5035F" w:rsidRDefault="005128E4"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5128E4" w:rsidRPr="00C5035F" w:rsidRDefault="005128E4" w:rsidP="00040C3A">
      <w:pPr>
        <w:tabs>
          <w:tab w:val="center" w:pos="5400"/>
        </w:tabs>
        <w:suppressAutoHyphens/>
        <w:jc w:val="center"/>
        <w:rPr>
          <w:rFonts w:asciiTheme="majorHAnsi" w:hAnsiTheme="majorHAnsi"/>
          <w:sz w:val="22"/>
          <w:szCs w:val="22"/>
        </w:rPr>
      </w:pPr>
    </w:p>
    <w:p w:rsidR="005128E4" w:rsidRPr="00C5035F" w:rsidRDefault="005128E4" w:rsidP="00040C3A">
      <w:pPr>
        <w:tabs>
          <w:tab w:val="center" w:pos="5400"/>
        </w:tabs>
        <w:suppressAutoHyphens/>
        <w:jc w:val="center"/>
        <w:rPr>
          <w:rFonts w:asciiTheme="majorHAnsi" w:hAnsiTheme="majorHAnsi"/>
          <w:sz w:val="22"/>
          <w:szCs w:val="22"/>
        </w:rPr>
      </w:pPr>
    </w:p>
    <w:p w:rsidR="005128E4" w:rsidRPr="00C5035F" w:rsidRDefault="005128E4"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040C3A" w:rsidRPr="00C5035F" w:rsidRDefault="00040C3A" w:rsidP="00040C3A">
      <w:pPr>
        <w:tabs>
          <w:tab w:val="center" w:pos="5400"/>
        </w:tabs>
        <w:suppressAutoHyphens/>
        <w:jc w:val="center"/>
        <w:rPr>
          <w:rFonts w:asciiTheme="majorHAnsi" w:hAnsiTheme="majorHAnsi"/>
          <w:sz w:val="22"/>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3C32BC" w:rsidP="00040C3A">
      <w:pPr>
        <w:tabs>
          <w:tab w:val="center" w:pos="5400"/>
        </w:tabs>
        <w:suppressAutoHyphens/>
        <w:jc w:val="center"/>
        <w:rPr>
          <w:rFonts w:asciiTheme="majorHAnsi" w:hAnsiTheme="majorHAnsi"/>
          <w:sz w:val="18"/>
          <w:szCs w:val="22"/>
        </w:rPr>
      </w:pPr>
      <w:r w:rsidRPr="00C5035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70FF08D" wp14:editId="698C4D27">
                <wp:simplePos x="0" y="0"/>
                <wp:positionH relativeFrom="column">
                  <wp:posOffset>1206500</wp:posOffset>
                </wp:positionH>
                <wp:positionV relativeFrom="paragraph">
                  <wp:posOffset>67944</wp:posOffset>
                </wp:positionV>
                <wp:extent cx="4595495" cy="59626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96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5F" w:rsidRPr="003C32BC" w:rsidRDefault="00C5035F"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electronically by the Commission on </w:t>
                            </w:r>
                            <w:r w:rsidR="00391DBD">
                              <w:rPr>
                                <w:rFonts w:asciiTheme="majorHAnsi" w:hAnsiTheme="majorHAnsi"/>
                                <w:color w:val="0D0D0D" w:themeColor="text1" w:themeTint="F2"/>
                                <w:sz w:val="18"/>
                                <w:szCs w:val="22"/>
                              </w:rPr>
                              <w:t>April 22</w:t>
                            </w:r>
                            <w:r>
                              <w:rPr>
                                <w:rFonts w:asciiTheme="majorHAnsi" w:hAnsiTheme="majorHAnsi"/>
                                <w:color w:val="0D0D0D" w:themeColor="text1" w:themeTint="F2"/>
                                <w:sz w:val="18"/>
                                <w:szCs w:val="22"/>
                              </w:rPr>
                              <w:t>, 2020</w:t>
                            </w:r>
                            <w:r w:rsidR="004A5D88">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FF08D" id="_x0000_t202" coordsize="21600,21600" o:spt="202" path="m,l,21600r21600,l21600,xe">
                <v:stroke joinstyle="miter"/>
                <v:path gradientshapeok="t" o:connecttype="rect"/>
              </v:shapetype>
              <v:shape id="Text Box 7" o:spid="_x0000_s1029" type="#_x0000_t202" style="position:absolute;left:0;text-align:left;margin-left:95pt;margin-top:5.35pt;width:361.85pt;height:4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" filled="f" stroked="f" strokeweight=".5pt">
                <v:textbox>
                  <w:txbxContent>
                    <w:p w:rsidR="00C5035F" w:rsidRPr="003C32BC" w:rsidRDefault="00C5035F"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electronically by the Commission on </w:t>
                      </w:r>
                      <w:r w:rsidR="00391DBD">
                        <w:rPr>
                          <w:rFonts w:asciiTheme="majorHAnsi" w:hAnsiTheme="majorHAnsi"/>
                          <w:color w:val="0D0D0D" w:themeColor="text1" w:themeTint="F2"/>
                          <w:sz w:val="18"/>
                          <w:szCs w:val="22"/>
                        </w:rPr>
                        <w:t>April 22</w:t>
                      </w:r>
                      <w:r>
                        <w:rPr>
                          <w:rFonts w:asciiTheme="majorHAnsi" w:hAnsiTheme="majorHAnsi"/>
                          <w:color w:val="0D0D0D" w:themeColor="text1" w:themeTint="F2"/>
                          <w:sz w:val="18"/>
                          <w:szCs w:val="22"/>
                        </w:rPr>
                        <w:t>, 2020</w:t>
                      </w:r>
                      <w:r w:rsidR="004A5D88">
                        <w:rPr>
                          <w:rFonts w:asciiTheme="majorHAnsi" w:hAnsiTheme="majorHAnsi"/>
                          <w:color w:val="0D0D0D" w:themeColor="text1" w:themeTint="F2"/>
                          <w:sz w:val="18"/>
                          <w:szCs w:val="22"/>
                        </w:rPr>
                        <w:t>.</w:t>
                      </w:r>
                    </w:p>
                  </w:txbxContent>
                </v:textbox>
              </v:shape>
            </w:pict>
          </mc:Fallback>
        </mc:AlternateContent>
      </w: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3C32BC" w:rsidP="00040C3A">
      <w:pPr>
        <w:tabs>
          <w:tab w:val="center" w:pos="5400"/>
        </w:tabs>
        <w:suppressAutoHyphens/>
        <w:jc w:val="center"/>
        <w:rPr>
          <w:rFonts w:asciiTheme="majorHAnsi" w:hAnsiTheme="majorHAnsi"/>
          <w:sz w:val="18"/>
          <w:szCs w:val="22"/>
        </w:rPr>
      </w:pPr>
      <w:r w:rsidRPr="00C5035F">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4678BBA4" wp14:editId="20C360B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5F" w:rsidRPr="003C32BC" w:rsidRDefault="00C5035F"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91DBD">
                              <w:rPr>
                                <w:rFonts w:asciiTheme="majorHAnsi" w:hAnsiTheme="majorHAnsi"/>
                                <w:color w:val="595959" w:themeColor="text1" w:themeTint="A6"/>
                                <w:sz w:val="18"/>
                              </w:rPr>
                              <w:t>54</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w:t>
                            </w:r>
                            <w:r w:rsidR="002F77BB" w:rsidRPr="002F77BB">
                              <w:rPr>
                                <w:rFonts w:asciiTheme="majorHAnsi" w:hAnsiTheme="majorHAnsi"/>
                                <w:color w:val="595959" w:themeColor="text1" w:themeTint="A6"/>
                                <w:sz w:val="18"/>
                                <w:szCs w:val="18"/>
                              </w:rPr>
                              <w:t xml:space="preserve"> </w:t>
                            </w:r>
                            <w:r w:rsidR="002F77BB">
                              <w:rPr>
                                <w:rFonts w:asciiTheme="majorHAnsi" w:hAnsiTheme="majorHAnsi"/>
                                <w:color w:val="595959" w:themeColor="text1" w:themeTint="A6"/>
                                <w:sz w:val="18"/>
                                <w:szCs w:val="18"/>
                              </w:rPr>
                              <w:t xml:space="preserve">Petition 442-11, Admissibility, </w:t>
                            </w:r>
                            <w:r w:rsidR="002F77BB">
                              <w:rPr>
                                <w:rFonts w:ascii="Cambria"/>
                                <w:color w:val="595959" w:themeColor="text1" w:themeTint="A6"/>
                                <w:sz w:val="18"/>
                                <w:szCs w:val="18"/>
                              </w:rPr>
                              <w:t>Relati</w:t>
                            </w:r>
                            <w:r w:rsidR="002F77BB">
                              <w:rPr>
                                <w:rFonts w:ascii="Cambria" w:hAnsi="Cambria"/>
                                <w:color w:val="595959" w:themeColor="text1" w:themeTint="A6"/>
                                <w:sz w:val="18"/>
                                <w:szCs w:val="18"/>
                              </w:rPr>
                              <w:t xml:space="preserve">ves of Juan Francisco Peña </w:t>
                            </w:r>
                            <w:proofErr w:type="spellStart"/>
                            <w:r w:rsidR="002F77BB">
                              <w:rPr>
                                <w:rFonts w:ascii="Cambria" w:hAnsi="Cambria"/>
                                <w:color w:val="595959" w:themeColor="text1" w:themeTint="A6"/>
                                <w:sz w:val="18"/>
                                <w:szCs w:val="18"/>
                              </w:rPr>
                              <w:t>Fuenzalida</w:t>
                            </w:r>
                            <w:proofErr w:type="spellEnd"/>
                            <w:r w:rsidR="002F77BB">
                              <w:rPr>
                                <w:rFonts w:asciiTheme="majorHAnsi" w:hAnsiTheme="majorHAnsi"/>
                                <w:color w:val="595959" w:themeColor="text1" w:themeTint="A6"/>
                                <w:sz w:val="18"/>
                                <w:szCs w:val="18"/>
                              </w:rPr>
                              <w:t>, Chile</w:t>
                            </w:r>
                            <w:r>
                              <w:rPr>
                                <w:rFonts w:asciiTheme="majorHAnsi" w:hAnsiTheme="majorHAnsi"/>
                                <w:color w:val="595959" w:themeColor="text1" w:themeTint="A6"/>
                                <w:sz w:val="18"/>
                              </w:rPr>
                              <w:t xml:space="preserve">. </w:t>
                            </w:r>
                            <w:r w:rsidR="00391DBD">
                              <w:rPr>
                                <w:rFonts w:asciiTheme="majorHAnsi" w:hAnsiTheme="majorHAnsi"/>
                                <w:color w:val="595959" w:themeColor="text1" w:themeTint="A6"/>
                                <w:sz w:val="18"/>
                              </w:rPr>
                              <w:t>April 22, 2020</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78BBA4"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C5035F" w:rsidRPr="003C32BC" w:rsidRDefault="00C5035F"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391DBD">
                        <w:rPr>
                          <w:rFonts w:asciiTheme="majorHAnsi" w:hAnsiTheme="majorHAnsi"/>
                          <w:color w:val="595959" w:themeColor="text1" w:themeTint="A6"/>
                          <w:sz w:val="18"/>
                        </w:rPr>
                        <w:t>54</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w:t>
                      </w:r>
                      <w:r w:rsidR="002F77BB" w:rsidRPr="002F77BB">
                        <w:rPr>
                          <w:rFonts w:asciiTheme="majorHAnsi" w:hAnsiTheme="majorHAnsi"/>
                          <w:color w:val="595959" w:themeColor="text1" w:themeTint="A6"/>
                          <w:sz w:val="18"/>
                          <w:szCs w:val="18"/>
                        </w:rPr>
                        <w:t xml:space="preserve"> </w:t>
                      </w:r>
                      <w:r w:rsidR="002F77BB">
                        <w:rPr>
                          <w:rFonts w:asciiTheme="majorHAnsi" w:hAnsiTheme="majorHAnsi"/>
                          <w:color w:val="595959" w:themeColor="text1" w:themeTint="A6"/>
                          <w:sz w:val="18"/>
                          <w:szCs w:val="18"/>
                        </w:rPr>
                        <w:t xml:space="preserve">Petition 442-11, Admissibility, </w:t>
                      </w:r>
                      <w:r w:rsidR="002F77BB">
                        <w:rPr>
                          <w:rFonts w:ascii="Cambria"/>
                          <w:color w:val="595959" w:themeColor="text1" w:themeTint="A6"/>
                          <w:sz w:val="18"/>
                          <w:szCs w:val="18"/>
                        </w:rPr>
                        <w:t>Relati</w:t>
                      </w:r>
                      <w:r w:rsidR="002F77BB">
                        <w:rPr>
                          <w:rFonts w:ascii="Cambria" w:hAnsi="Cambria"/>
                          <w:color w:val="595959" w:themeColor="text1" w:themeTint="A6"/>
                          <w:sz w:val="18"/>
                          <w:szCs w:val="18"/>
                        </w:rPr>
                        <w:t xml:space="preserve">ves of Juan Francisco Peña </w:t>
                      </w:r>
                      <w:proofErr w:type="spellStart"/>
                      <w:r w:rsidR="002F77BB">
                        <w:rPr>
                          <w:rFonts w:ascii="Cambria" w:hAnsi="Cambria"/>
                          <w:color w:val="595959" w:themeColor="text1" w:themeTint="A6"/>
                          <w:sz w:val="18"/>
                          <w:szCs w:val="18"/>
                        </w:rPr>
                        <w:t>Fuenzalida</w:t>
                      </w:r>
                      <w:proofErr w:type="spellEnd"/>
                      <w:r w:rsidR="002F77BB">
                        <w:rPr>
                          <w:rFonts w:asciiTheme="majorHAnsi" w:hAnsiTheme="majorHAnsi"/>
                          <w:color w:val="595959" w:themeColor="text1" w:themeTint="A6"/>
                          <w:sz w:val="18"/>
                          <w:szCs w:val="18"/>
                        </w:rPr>
                        <w:t>, Chile</w:t>
                      </w:r>
                      <w:r>
                        <w:rPr>
                          <w:rFonts w:asciiTheme="majorHAnsi" w:hAnsiTheme="majorHAnsi"/>
                          <w:color w:val="595959" w:themeColor="text1" w:themeTint="A6"/>
                          <w:sz w:val="18"/>
                        </w:rPr>
                        <w:t xml:space="preserve">. </w:t>
                      </w:r>
                      <w:r w:rsidR="00391DBD">
                        <w:rPr>
                          <w:rFonts w:asciiTheme="majorHAnsi" w:hAnsiTheme="majorHAnsi"/>
                          <w:color w:val="595959" w:themeColor="text1" w:themeTint="A6"/>
                          <w:sz w:val="18"/>
                        </w:rPr>
                        <w:t>April 22, 2020</w:t>
                      </w:r>
                      <w:r>
                        <w:rPr>
                          <w:rFonts w:asciiTheme="majorHAnsi" w:hAnsiTheme="majorHAnsi"/>
                          <w:color w:val="595959" w:themeColor="text1" w:themeTint="A6"/>
                          <w:sz w:val="18"/>
                        </w:rPr>
                        <w:t>.</w:t>
                      </w:r>
                    </w:p>
                  </w:txbxContent>
                </v:textbox>
              </v:shape>
            </w:pict>
          </mc:Fallback>
        </mc:AlternateContent>
      </w:r>
    </w:p>
    <w:p w:rsidR="002C1641" w:rsidRPr="00C5035F" w:rsidRDefault="002C1641" w:rsidP="00040C3A">
      <w:pPr>
        <w:tabs>
          <w:tab w:val="center" w:pos="5400"/>
        </w:tabs>
        <w:suppressAutoHyphens/>
        <w:jc w:val="center"/>
        <w:rPr>
          <w:rFonts w:asciiTheme="majorHAnsi" w:hAnsiTheme="majorHAnsi"/>
          <w:sz w:val="18"/>
          <w:szCs w:val="22"/>
        </w:rPr>
      </w:pPr>
    </w:p>
    <w:p w:rsidR="002C1641" w:rsidRPr="00C5035F" w:rsidRDefault="002C1641" w:rsidP="00040C3A">
      <w:pPr>
        <w:tabs>
          <w:tab w:val="center" w:pos="5400"/>
        </w:tabs>
        <w:suppressAutoHyphens/>
        <w:jc w:val="center"/>
        <w:rPr>
          <w:rFonts w:asciiTheme="majorHAnsi" w:hAnsiTheme="majorHAnsi"/>
          <w:sz w:val="18"/>
          <w:szCs w:val="22"/>
        </w:rPr>
      </w:pPr>
    </w:p>
    <w:p w:rsidR="003C32BC" w:rsidRPr="00C5035F" w:rsidRDefault="003C32BC" w:rsidP="003C32BC">
      <w:pPr>
        <w:tabs>
          <w:tab w:val="center" w:pos="5400"/>
        </w:tabs>
        <w:suppressAutoHyphens/>
        <w:jc w:val="center"/>
        <w:rPr>
          <w:rFonts w:asciiTheme="majorHAnsi" w:hAnsiTheme="majorHAnsi"/>
          <w:sz w:val="18"/>
          <w:szCs w:val="22"/>
        </w:rPr>
      </w:pPr>
    </w:p>
    <w:p w:rsidR="003C32BC" w:rsidRPr="00C5035F" w:rsidRDefault="006311DA" w:rsidP="003C32BC">
      <w:pPr>
        <w:tabs>
          <w:tab w:val="center" w:pos="5400"/>
        </w:tabs>
        <w:suppressAutoHyphens/>
        <w:jc w:val="center"/>
        <w:rPr>
          <w:rFonts w:asciiTheme="majorHAnsi" w:hAnsiTheme="majorHAnsi"/>
          <w:sz w:val="18"/>
          <w:szCs w:val="22"/>
        </w:rPr>
      </w:pPr>
      <w:r w:rsidRPr="00C5035F">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02611F2D" wp14:editId="62F5AFA7">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5F" w:rsidRPr="004B7EB6" w:rsidRDefault="00391DBD" w:rsidP="006311DA">
                            <w:pPr>
                              <w:jc w:val="center"/>
                              <w:rPr>
                                <w:rFonts w:asciiTheme="minorHAnsi" w:hAnsiTheme="minorHAnsi"/>
                                <w:b/>
                                <w:color w:val="FFFFFF" w:themeColor="background1"/>
                              </w:rPr>
                            </w:pPr>
                            <w:r>
                              <w:rPr>
                                <w:rFonts w:asciiTheme="minorHAnsi" w:hAnsiTheme="minorHAnsi"/>
                                <w:b/>
                                <w:color w:val="FFFFFF" w:themeColor="background1"/>
                                <w:lang w:val="pt-BR"/>
                              </w:rPr>
                              <w:t>www.iachr</w:t>
                            </w:r>
                            <w:r w:rsidR="00C5035F"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611F2D"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C5035F" w:rsidRPr="004B7EB6" w:rsidRDefault="00391DBD" w:rsidP="006311DA">
                      <w:pPr>
                        <w:jc w:val="center"/>
                        <w:rPr>
                          <w:rFonts w:asciiTheme="minorHAnsi" w:hAnsiTheme="minorHAnsi"/>
                          <w:b/>
                          <w:color w:val="FFFFFF" w:themeColor="background1"/>
                        </w:rPr>
                      </w:pPr>
                      <w:r>
                        <w:rPr>
                          <w:rFonts w:asciiTheme="minorHAnsi" w:hAnsiTheme="minorHAnsi"/>
                          <w:b/>
                          <w:color w:val="FFFFFF" w:themeColor="background1"/>
                          <w:lang w:val="pt-BR"/>
                        </w:rPr>
                        <w:t>www.iachr</w:t>
                      </w:r>
                      <w:r w:rsidR="00C5035F" w:rsidRPr="004B7EB6">
                        <w:rPr>
                          <w:rFonts w:asciiTheme="minorHAnsi" w:hAnsiTheme="minorHAnsi"/>
                          <w:b/>
                          <w:color w:val="FFFFFF" w:themeColor="background1"/>
                          <w:lang w:val="pt-BR"/>
                        </w:rPr>
                        <w:t>.org</w:t>
                      </w:r>
                    </w:p>
                  </w:txbxContent>
                </v:textbox>
              </v:shape>
            </w:pict>
          </mc:Fallback>
        </mc:AlternateContent>
      </w:r>
      <w:r w:rsidRPr="00C5035F">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6607D41" wp14:editId="3EB1DA17">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5F" w:rsidRDefault="00CB5A1F">
                            <w:r>
                              <w:rPr>
                                <w:noProof/>
                              </w:rPr>
                              <w:drawing>
                                <wp:inline distT="0" distB="0" distL="0" distR="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07D4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C5035F" w:rsidRDefault="00CB5A1F">
                      <w:r>
                        <w:rPr>
                          <w:noProof/>
                        </w:rPr>
                        <w:drawing>
                          <wp:inline distT="0" distB="0" distL="0" distR="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rsidR="007607C4" w:rsidRPr="00C5035F" w:rsidRDefault="007607C4" w:rsidP="003C32BC">
      <w:pPr>
        <w:tabs>
          <w:tab w:val="center" w:pos="5400"/>
        </w:tabs>
        <w:suppressAutoHyphens/>
        <w:jc w:val="center"/>
        <w:rPr>
          <w:rFonts w:asciiTheme="majorHAnsi" w:hAnsiTheme="majorHAnsi"/>
          <w:sz w:val="18"/>
          <w:szCs w:val="22"/>
        </w:rPr>
        <w:sectPr w:rsidR="007607C4" w:rsidRPr="00C5035F"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F621C3" w:rsidRPr="00C5035F" w:rsidRDefault="00F621C3" w:rsidP="00F621C3">
      <w:pPr>
        <w:spacing w:after="240"/>
        <w:ind w:firstLine="720"/>
        <w:jc w:val="both"/>
        <w:rPr>
          <w:rFonts w:asciiTheme="majorHAnsi" w:hAnsiTheme="majorHAnsi"/>
          <w:b/>
          <w:bCs/>
          <w:sz w:val="20"/>
          <w:szCs w:val="20"/>
        </w:rPr>
      </w:pPr>
      <w:r w:rsidRPr="00C5035F">
        <w:rPr>
          <w:rFonts w:asciiTheme="majorHAnsi" w:hAnsiTheme="majorHAnsi"/>
          <w:b/>
          <w:bCs/>
          <w:sz w:val="20"/>
          <w:szCs w:val="20"/>
        </w:rPr>
        <w:lastRenderedPageBreak/>
        <w:t>I.</w:t>
      </w:r>
      <w:r w:rsidRPr="00C5035F">
        <w:rPr>
          <w:rFonts w:asciiTheme="majorHAnsi" w:hAnsiTheme="majorHAnsi"/>
          <w:b/>
          <w:bCs/>
          <w:sz w:val="20"/>
          <w:szCs w:val="20"/>
        </w:rPr>
        <w:tab/>
      </w:r>
      <w:r w:rsidR="00592718" w:rsidRPr="00C5035F">
        <w:rPr>
          <w:rFonts w:asciiTheme="majorHAnsi" w:hAnsiTheme="majorHAnsi"/>
          <w:b/>
          <w:bCs/>
          <w:sz w:val="20"/>
          <w:szCs w:val="20"/>
        </w:rPr>
        <w:t>INFORMATION ABOUT THE PETITION</w:t>
      </w:r>
      <w:r w:rsidRPr="00C5035F">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F77BB" w:rsidRPr="00C5035F" w:rsidTr="002F77BB">
        <w:tc>
          <w:tcPr>
            <w:tcW w:w="3690" w:type="dxa"/>
            <w:tcBorders>
              <w:top w:val="single" w:sz="4" w:space="0" w:color="auto"/>
              <w:bottom w:val="single" w:sz="6" w:space="0" w:color="auto"/>
            </w:tcBorders>
            <w:shd w:val="clear" w:color="auto" w:fill="67AE3C"/>
            <w:vAlign w:val="center"/>
          </w:tcPr>
          <w:p w:rsidR="002F77BB" w:rsidRPr="00FA1103" w:rsidRDefault="002F77BB" w:rsidP="002F77BB">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Petitioner:</w:t>
            </w:r>
          </w:p>
        </w:tc>
        <w:tc>
          <w:tcPr>
            <w:tcW w:w="5670" w:type="dxa"/>
            <w:vAlign w:val="center"/>
          </w:tcPr>
          <w:p w:rsidR="002F77BB" w:rsidRPr="00ED70FC" w:rsidRDefault="002F77BB" w:rsidP="002F77BB">
            <w:pPr>
              <w:jc w:val="both"/>
              <w:rPr>
                <w:rFonts w:ascii="Cambria" w:hAnsi="Cambria"/>
                <w:bCs/>
                <w:sz w:val="19"/>
                <w:szCs w:val="19"/>
              </w:rPr>
            </w:pPr>
            <w:r>
              <w:rPr>
                <w:rFonts w:ascii="Cambria" w:hAnsi="Cambria"/>
                <w:sz w:val="19"/>
                <w:szCs w:val="19"/>
              </w:rPr>
              <w:t xml:space="preserve">Nelson </w:t>
            </w:r>
            <w:proofErr w:type="spellStart"/>
            <w:r>
              <w:rPr>
                <w:rFonts w:ascii="Cambria" w:hAnsi="Cambria"/>
                <w:sz w:val="19"/>
                <w:szCs w:val="19"/>
              </w:rPr>
              <w:t>Caucoto</w:t>
            </w:r>
            <w:proofErr w:type="spellEnd"/>
            <w:r>
              <w:rPr>
                <w:rFonts w:ascii="Cambria" w:hAnsi="Cambria"/>
                <w:sz w:val="19"/>
                <w:szCs w:val="19"/>
              </w:rPr>
              <w:t xml:space="preserve"> Pereira</w:t>
            </w:r>
            <w:r>
              <w:rPr>
                <w:rStyle w:val="FootnoteReference"/>
                <w:rFonts w:ascii="Cambria" w:hAnsi="Cambria"/>
                <w:sz w:val="19"/>
                <w:szCs w:val="19"/>
              </w:rPr>
              <w:footnoteReference w:id="2"/>
            </w:r>
          </w:p>
        </w:tc>
      </w:tr>
      <w:tr w:rsidR="002F77BB" w:rsidRPr="002F77BB" w:rsidTr="002F77BB">
        <w:tc>
          <w:tcPr>
            <w:tcW w:w="3690" w:type="dxa"/>
            <w:tcBorders>
              <w:top w:val="single" w:sz="6" w:space="0" w:color="auto"/>
              <w:bottom w:val="single" w:sz="6" w:space="0" w:color="auto"/>
            </w:tcBorders>
            <w:shd w:val="clear" w:color="auto" w:fill="67AE3C"/>
            <w:vAlign w:val="center"/>
          </w:tcPr>
          <w:p w:rsidR="002F77BB" w:rsidRPr="00FA1103" w:rsidRDefault="002B0541" w:rsidP="002F77BB">
            <w:pPr>
              <w:jc w:val="center"/>
              <w:rPr>
                <w:rFonts w:ascii="Cambria" w:hAnsi="Cambria"/>
                <w:bCs/>
                <w:color w:val="FFFFFF" w:themeColor="background1"/>
                <w:sz w:val="20"/>
                <w:szCs w:val="20"/>
              </w:rPr>
            </w:pPr>
            <w:sdt>
              <w:sdtPr>
                <w:rPr>
                  <w:rFonts w:ascii="Cambria" w:hAnsi="Cambria"/>
                  <w:bCs/>
                  <w:color w:val="FFFFFF" w:themeColor="background1"/>
                  <w:sz w:val="20"/>
                  <w:szCs w:val="20"/>
                </w:rPr>
                <w:alias w:val="Elegir una opción"/>
                <w:tag w:val="Elegir una opción"/>
                <w:id w:val="931095713"/>
                <w:placeholder>
                  <w:docPart w:val="E2CC3FAABC287E4BA4DC16972D023E8F"/>
                </w:placeholder>
                <w:dropDownList>
                  <w:listItem w:value="Choose an item."/>
                  <w:listItem w:displayText="Alleged victim" w:value="Alleged victim"/>
                  <w:listItem w:displayText="Alleged victims" w:value="Alleged victims"/>
                </w:dropDownList>
              </w:sdtPr>
              <w:sdtEndPr/>
              <w:sdtContent>
                <w:r w:rsidR="002F77BB" w:rsidRPr="00FA1103">
                  <w:rPr>
                    <w:rFonts w:ascii="Cambria" w:hAnsi="Cambria"/>
                    <w:bCs/>
                    <w:color w:val="FFFFFF" w:themeColor="background1"/>
                    <w:sz w:val="20"/>
                    <w:szCs w:val="20"/>
                  </w:rPr>
                  <w:t>Alleged victim</w:t>
                </w:r>
              </w:sdtContent>
            </w:sdt>
            <w:r w:rsidR="002F77BB" w:rsidRPr="00FA1103">
              <w:rPr>
                <w:rFonts w:ascii="Cambria" w:hAnsi="Cambria"/>
                <w:bCs/>
                <w:color w:val="FFFFFF" w:themeColor="background1"/>
                <w:sz w:val="20"/>
                <w:szCs w:val="20"/>
              </w:rPr>
              <w:t>:</w:t>
            </w:r>
          </w:p>
        </w:tc>
        <w:tc>
          <w:tcPr>
            <w:tcW w:w="5670" w:type="dxa"/>
            <w:vAlign w:val="center"/>
          </w:tcPr>
          <w:p w:rsidR="002F77BB" w:rsidRPr="007604D6" w:rsidRDefault="002F77BB" w:rsidP="002F77BB">
            <w:pPr>
              <w:jc w:val="both"/>
              <w:rPr>
                <w:rFonts w:ascii="Cambria" w:hAnsi="Cambria"/>
                <w:bCs/>
                <w:sz w:val="19"/>
                <w:szCs w:val="19"/>
                <w:lang w:val="es-419"/>
              </w:rPr>
            </w:pPr>
            <w:proofErr w:type="spellStart"/>
            <w:r w:rsidRPr="007604D6">
              <w:rPr>
                <w:rFonts w:ascii="Cambria" w:hAnsi="Cambria"/>
                <w:sz w:val="19"/>
                <w:szCs w:val="19"/>
                <w:lang w:val="es-419"/>
              </w:rPr>
              <w:t>Relatives</w:t>
            </w:r>
            <w:proofErr w:type="spellEnd"/>
            <w:r w:rsidRPr="007604D6">
              <w:rPr>
                <w:rFonts w:ascii="Cambria" w:hAnsi="Cambria"/>
                <w:sz w:val="19"/>
                <w:szCs w:val="19"/>
                <w:lang w:val="es-419"/>
              </w:rPr>
              <w:t xml:space="preserve"> of Juan Francisco Peña Fuenzalida</w:t>
            </w:r>
            <w:r>
              <w:rPr>
                <w:rStyle w:val="FootnoteReference"/>
                <w:rFonts w:ascii="Cambria" w:hAnsi="Cambria"/>
                <w:sz w:val="19"/>
                <w:szCs w:val="19"/>
              </w:rPr>
              <w:footnoteReference w:id="3"/>
            </w:r>
          </w:p>
        </w:tc>
      </w:tr>
      <w:tr w:rsidR="002F77BB" w:rsidRPr="00C5035F" w:rsidTr="002F77BB">
        <w:tc>
          <w:tcPr>
            <w:tcW w:w="3690" w:type="dxa"/>
            <w:tcBorders>
              <w:top w:val="single" w:sz="6" w:space="0" w:color="auto"/>
              <w:bottom w:val="single" w:sz="6" w:space="0" w:color="auto"/>
            </w:tcBorders>
            <w:shd w:val="clear" w:color="auto" w:fill="67AE3C"/>
            <w:vAlign w:val="center"/>
          </w:tcPr>
          <w:p w:rsidR="002F77BB" w:rsidRPr="00FA1103" w:rsidRDefault="002F77BB" w:rsidP="002F77BB">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State denounced:</w:t>
            </w:r>
          </w:p>
        </w:tc>
        <w:tc>
          <w:tcPr>
            <w:tcW w:w="5670" w:type="dxa"/>
            <w:vAlign w:val="center"/>
          </w:tcPr>
          <w:p w:rsidR="002F77BB" w:rsidRPr="0019517D" w:rsidRDefault="002F77BB" w:rsidP="002F77BB">
            <w:pPr>
              <w:jc w:val="both"/>
              <w:rPr>
                <w:rFonts w:ascii="Cambria" w:hAnsi="Cambria"/>
                <w:bCs/>
                <w:sz w:val="19"/>
                <w:szCs w:val="19"/>
              </w:rPr>
            </w:pPr>
            <w:r>
              <w:rPr>
                <w:rFonts w:ascii="Cambria" w:hAnsi="Cambria"/>
                <w:sz w:val="19"/>
                <w:szCs w:val="19"/>
              </w:rPr>
              <w:t>Chile</w:t>
            </w:r>
            <w:r>
              <w:rPr>
                <w:rStyle w:val="FootnoteReference"/>
                <w:rFonts w:ascii="Cambria" w:hAnsi="Cambria"/>
                <w:sz w:val="19"/>
                <w:szCs w:val="19"/>
              </w:rPr>
              <w:footnoteReference w:id="4"/>
            </w:r>
          </w:p>
        </w:tc>
      </w:tr>
      <w:tr w:rsidR="002F77BB" w:rsidRPr="00C5035F" w:rsidTr="002F77BB">
        <w:tc>
          <w:tcPr>
            <w:tcW w:w="3690" w:type="dxa"/>
            <w:tcBorders>
              <w:top w:val="single" w:sz="6" w:space="0" w:color="auto"/>
              <w:bottom w:val="single" w:sz="6" w:space="0" w:color="auto"/>
            </w:tcBorders>
            <w:shd w:val="clear" w:color="auto" w:fill="67AE3C"/>
            <w:vAlign w:val="center"/>
          </w:tcPr>
          <w:p w:rsidR="002F77BB" w:rsidRPr="00FA1103" w:rsidRDefault="002F77BB" w:rsidP="002F77BB">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Rights invoked:</w:t>
            </w:r>
          </w:p>
        </w:tc>
        <w:tc>
          <w:tcPr>
            <w:tcW w:w="5670" w:type="dxa"/>
            <w:vAlign w:val="center"/>
          </w:tcPr>
          <w:p w:rsidR="002F77BB" w:rsidRPr="0019517D" w:rsidRDefault="002F77BB" w:rsidP="002F77BB">
            <w:pPr>
              <w:jc w:val="both"/>
              <w:rPr>
                <w:rFonts w:ascii="Cambria" w:hAnsi="Cambria"/>
                <w:bCs/>
                <w:sz w:val="19"/>
                <w:szCs w:val="19"/>
              </w:rPr>
            </w:pPr>
            <w:r>
              <w:rPr>
                <w:rFonts w:ascii="Cambria" w:hAnsi="Cambria"/>
                <w:sz w:val="19"/>
                <w:szCs w:val="19"/>
              </w:rPr>
              <w:t>Articles 8 (fair trial) and 25 (judicial protection) of the American Convention,</w:t>
            </w:r>
            <w:r>
              <w:rPr>
                <w:rStyle w:val="FootnoteReference"/>
                <w:rFonts w:ascii="Cambria" w:hAnsi="Cambria"/>
                <w:sz w:val="19"/>
                <w:szCs w:val="19"/>
              </w:rPr>
              <w:footnoteReference w:id="5"/>
            </w:r>
            <w:r>
              <w:rPr>
                <w:rFonts w:ascii="Cambria" w:hAnsi="Cambria"/>
                <w:sz w:val="19"/>
                <w:szCs w:val="19"/>
              </w:rPr>
              <w:t xml:space="preserve"> in connection with Articles 1(1) (obligation to respect rights) and 2 (</w:t>
            </w:r>
            <w:r w:rsidR="007D172D">
              <w:rPr>
                <w:rFonts w:ascii="Cambria" w:hAnsi="Cambria"/>
                <w:sz w:val="19"/>
                <w:szCs w:val="19"/>
              </w:rPr>
              <w:t>domestic legal effect</w:t>
            </w:r>
            <w:r>
              <w:rPr>
                <w:rFonts w:ascii="Cambria" w:hAnsi="Cambria"/>
                <w:sz w:val="19"/>
                <w:szCs w:val="19"/>
              </w:rPr>
              <w:t>) of the same instrument</w:t>
            </w:r>
          </w:p>
        </w:tc>
      </w:tr>
    </w:tbl>
    <w:p w:rsidR="00F621C3" w:rsidRPr="00C5035F" w:rsidRDefault="00F621C3" w:rsidP="00F621C3">
      <w:pPr>
        <w:spacing w:before="240" w:after="240"/>
        <w:ind w:firstLine="720"/>
        <w:jc w:val="both"/>
        <w:rPr>
          <w:rFonts w:asciiTheme="majorHAnsi" w:hAnsiTheme="majorHAnsi"/>
          <w:b/>
          <w:bCs/>
          <w:sz w:val="20"/>
          <w:szCs w:val="20"/>
        </w:rPr>
      </w:pPr>
      <w:r w:rsidRPr="00C5035F">
        <w:rPr>
          <w:rFonts w:asciiTheme="majorHAnsi" w:hAnsiTheme="majorHAnsi"/>
          <w:b/>
          <w:bCs/>
          <w:sz w:val="20"/>
          <w:szCs w:val="20"/>
        </w:rPr>
        <w:t>II.</w:t>
      </w:r>
      <w:r w:rsidRPr="00C5035F">
        <w:rPr>
          <w:rFonts w:asciiTheme="majorHAnsi" w:hAnsiTheme="majorHAnsi"/>
          <w:b/>
          <w:bCs/>
          <w:sz w:val="20"/>
          <w:szCs w:val="20"/>
        </w:rPr>
        <w:tab/>
        <w:t>PROCE</w:t>
      </w:r>
      <w:r w:rsidR="00321AFD" w:rsidRPr="00C5035F">
        <w:rPr>
          <w:rFonts w:asciiTheme="majorHAnsi" w:hAnsiTheme="majorHAnsi"/>
          <w:b/>
          <w:bCs/>
          <w:sz w:val="20"/>
          <w:szCs w:val="20"/>
        </w:rPr>
        <w:t>EDINGS</w:t>
      </w:r>
      <w:r w:rsidRPr="00C5035F">
        <w:rPr>
          <w:rFonts w:asciiTheme="majorHAnsi" w:hAnsiTheme="majorHAnsi"/>
          <w:b/>
          <w:bCs/>
          <w:sz w:val="20"/>
          <w:szCs w:val="20"/>
        </w:rPr>
        <w:t xml:space="preserve"> BEFORE THE IACHR</w:t>
      </w:r>
      <w:r w:rsidR="00653EA6" w:rsidRPr="00C5035F">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F77BB" w:rsidRPr="00C5035F" w:rsidTr="002F77BB">
        <w:tc>
          <w:tcPr>
            <w:tcW w:w="3690" w:type="dxa"/>
            <w:tcBorders>
              <w:top w:val="single" w:sz="6" w:space="0" w:color="auto"/>
              <w:bottom w:val="single" w:sz="6" w:space="0" w:color="auto"/>
            </w:tcBorders>
            <w:shd w:val="clear" w:color="auto" w:fill="67AE3C"/>
            <w:vAlign w:val="center"/>
          </w:tcPr>
          <w:p w:rsidR="002F77BB" w:rsidRPr="00FA1103" w:rsidRDefault="002F77BB" w:rsidP="002F77BB">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Filing of the petition:</w:t>
            </w:r>
          </w:p>
        </w:tc>
        <w:tc>
          <w:tcPr>
            <w:tcW w:w="5670" w:type="dxa"/>
            <w:vAlign w:val="center"/>
          </w:tcPr>
          <w:p w:rsidR="002F77BB" w:rsidRPr="00ED70FC" w:rsidRDefault="002F77BB" w:rsidP="002F77BB">
            <w:pPr>
              <w:jc w:val="both"/>
              <w:rPr>
                <w:rFonts w:ascii="Cambria" w:hAnsi="Cambria"/>
                <w:bCs/>
                <w:sz w:val="19"/>
                <w:szCs w:val="19"/>
              </w:rPr>
            </w:pPr>
            <w:r>
              <w:rPr>
                <w:rFonts w:ascii="Cambria" w:hAnsi="Cambria"/>
                <w:sz w:val="19"/>
                <w:szCs w:val="19"/>
              </w:rPr>
              <w:t>April 6, 2011</w:t>
            </w:r>
          </w:p>
        </w:tc>
      </w:tr>
      <w:tr w:rsidR="002F77BB" w:rsidRPr="00C5035F" w:rsidTr="002F77BB">
        <w:tc>
          <w:tcPr>
            <w:tcW w:w="3690" w:type="dxa"/>
            <w:tcBorders>
              <w:top w:val="single" w:sz="6" w:space="0" w:color="auto"/>
              <w:bottom w:val="single" w:sz="6" w:space="0" w:color="auto"/>
            </w:tcBorders>
            <w:shd w:val="clear" w:color="auto" w:fill="67AE3C"/>
            <w:vAlign w:val="center"/>
          </w:tcPr>
          <w:p w:rsidR="002F77BB" w:rsidRPr="00FA1103" w:rsidRDefault="002F77BB" w:rsidP="002F77BB">
            <w:pPr>
              <w:jc w:val="center"/>
              <w:rPr>
                <w:rFonts w:ascii="Cambria" w:hAnsi="Cambria"/>
                <w:bCs/>
                <w:color w:val="FFFFFF" w:themeColor="background1"/>
                <w:sz w:val="20"/>
                <w:szCs w:val="20"/>
              </w:rPr>
            </w:pPr>
            <w:r w:rsidRPr="00FA1103">
              <w:rPr>
                <w:rFonts w:ascii="Cambria" w:hAnsi="Cambria"/>
                <w:color w:val="FFFFFF" w:themeColor="background1"/>
                <w:sz w:val="20"/>
                <w:szCs w:val="20"/>
              </w:rPr>
              <w:t>Notification of the petition to the State:</w:t>
            </w:r>
          </w:p>
        </w:tc>
        <w:tc>
          <w:tcPr>
            <w:tcW w:w="5670" w:type="dxa"/>
            <w:vAlign w:val="center"/>
          </w:tcPr>
          <w:p w:rsidR="002F77BB" w:rsidRPr="00ED70FC" w:rsidRDefault="002F77BB" w:rsidP="002F77BB">
            <w:pPr>
              <w:jc w:val="both"/>
              <w:rPr>
                <w:rFonts w:ascii="Cambria" w:hAnsi="Cambria"/>
                <w:bCs/>
                <w:sz w:val="19"/>
                <w:szCs w:val="19"/>
              </w:rPr>
            </w:pPr>
            <w:r>
              <w:rPr>
                <w:rFonts w:ascii="Cambria" w:hAnsi="Cambria"/>
                <w:sz w:val="19"/>
                <w:szCs w:val="19"/>
              </w:rPr>
              <w:t>June 14, 2017</w:t>
            </w:r>
          </w:p>
        </w:tc>
      </w:tr>
      <w:tr w:rsidR="002F77BB" w:rsidRPr="00C5035F" w:rsidTr="002F77BB">
        <w:trPr>
          <w:trHeight w:val="264"/>
        </w:trPr>
        <w:tc>
          <w:tcPr>
            <w:tcW w:w="3690" w:type="dxa"/>
            <w:tcBorders>
              <w:top w:val="single" w:sz="6" w:space="0" w:color="auto"/>
              <w:bottom w:val="single" w:sz="6" w:space="0" w:color="auto"/>
            </w:tcBorders>
            <w:shd w:val="clear" w:color="auto" w:fill="67AE3C"/>
            <w:vAlign w:val="center"/>
          </w:tcPr>
          <w:p w:rsidR="002F77BB" w:rsidRPr="00FA1103" w:rsidRDefault="002F77BB" w:rsidP="002F77BB">
            <w:pPr>
              <w:jc w:val="center"/>
              <w:rPr>
                <w:rFonts w:ascii="Cambria" w:hAnsi="Cambria"/>
                <w:bCs/>
                <w:color w:val="FFFFFF" w:themeColor="background1"/>
                <w:sz w:val="20"/>
                <w:szCs w:val="20"/>
              </w:rPr>
            </w:pPr>
            <w:r w:rsidRPr="00FA1103">
              <w:rPr>
                <w:rFonts w:ascii="Cambria" w:hAnsi="Cambria"/>
                <w:color w:val="FFFFFF" w:themeColor="background1"/>
                <w:sz w:val="20"/>
                <w:szCs w:val="20"/>
              </w:rPr>
              <w:t>State’s first response:</w:t>
            </w:r>
          </w:p>
        </w:tc>
        <w:tc>
          <w:tcPr>
            <w:tcW w:w="5670" w:type="dxa"/>
            <w:vAlign w:val="center"/>
          </w:tcPr>
          <w:p w:rsidR="002F77BB" w:rsidRPr="00ED70FC" w:rsidRDefault="002F77BB" w:rsidP="002F77BB">
            <w:pPr>
              <w:jc w:val="both"/>
              <w:rPr>
                <w:rFonts w:ascii="Cambria" w:hAnsi="Cambria"/>
                <w:bCs/>
                <w:sz w:val="19"/>
                <w:szCs w:val="19"/>
              </w:rPr>
            </w:pPr>
            <w:r>
              <w:rPr>
                <w:rFonts w:ascii="Cambria" w:hAnsi="Cambria"/>
                <w:sz w:val="19"/>
                <w:szCs w:val="19"/>
              </w:rPr>
              <w:t>December 28, 2017</w:t>
            </w:r>
          </w:p>
        </w:tc>
      </w:tr>
      <w:tr w:rsidR="002F77BB" w:rsidRPr="00C5035F" w:rsidTr="002F77BB">
        <w:tc>
          <w:tcPr>
            <w:tcW w:w="3690" w:type="dxa"/>
            <w:tcBorders>
              <w:top w:val="single" w:sz="6" w:space="0" w:color="auto"/>
              <w:bottom w:val="single" w:sz="6" w:space="0" w:color="auto"/>
            </w:tcBorders>
            <w:shd w:val="clear" w:color="auto" w:fill="67AE3C"/>
            <w:vAlign w:val="center"/>
          </w:tcPr>
          <w:p w:rsidR="002F77BB" w:rsidRPr="00FA1103" w:rsidRDefault="002F77BB" w:rsidP="002F77BB">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Additional observations from the petitioner:</w:t>
            </w:r>
          </w:p>
        </w:tc>
        <w:tc>
          <w:tcPr>
            <w:tcW w:w="5670" w:type="dxa"/>
            <w:vAlign w:val="center"/>
          </w:tcPr>
          <w:p w:rsidR="002F77BB" w:rsidRPr="007D4106" w:rsidRDefault="002F77BB" w:rsidP="002F77BB">
            <w:pPr>
              <w:jc w:val="both"/>
              <w:rPr>
                <w:rFonts w:ascii="Cambria" w:hAnsi="Cambria"/>
                <w:bCs/>
                <w:sz w:val="19"/>
                <w:szCs w:val="19"/>
              </w:rPr>
            </w:pPr>
            <w:r>
              <w:rPr>
                <w:rFonts w:ascii="Cambria" w:hAnsi="Cambria"/>
                <w:sz w:val="19"/>
                <w:szCs w:val="19"/>
              </w:rPr>
              <w:t xml:space="preserve">February 6, 2018 and November 21, 2019 </w:t>
            </w:r>
          </w:p>
        </w:tc>
      </w:tr>
      <w:tr w:rsidR="002F77BB" w:rsidRPr="00C5035F" w:rsidTr="002F77BB">
        <w:tc>
          <w:tcPr>
            <w:tcW w:w="3690" w:type="dxa"/>
            <w:tcBorders>
              <w:top w:val="single" w:sz="6" w:space="0" w:color="auto"/>
              <w:bottom w:val="single" w:sz="6" w:space="0" w:color="auto"/>
            </w:tcBorders>
            <w:shd w:val="clear" w:color="auto" w:fill="67AE3C"/>
            <w:vAlign w:val="center"/>
          </w:tcPr>
          <w:p w:rsidR="002F77BB" w:rsidRPr="00FA1103" w:rsidRDefault="002F77BB" w:rsidP="002F77BB">
            <w:pPr>
              <w:jc w:val="center"/>
              <w:rPr>
                <w:rFonts w:ascii="Cambria" w:hAnsi="Cambria"/>
                <w:bCs/>
                <w:color w:val="FFFFFF" w:themeColor="background1"/>
                <w:sz w:val="20"/>
                <w:szCs w:val="20"/>
              </w:rPr>
            </w:pPr>
            <w:r>
              <w:rPr>
                <w:rFonts w:ascii="Cambria" w:hAnsi="Cambria"/>
                <w:bCs/>
                <w:color w:val="FFFFFF" w:themeColor="background1"/>
                <w:sz w:val="20"/>
                <w:szCs w:val="20"/>
              </w:rPr>
              <w:t>Notice of the possible decision to archive</w:t>
            </w:r>
          </w:p>
        </w:tc>
        <w:tc>
          <w:tcPr>
            <w:tcW w:w="5670" w:type="dxa"/>
            <w:vAlign w:val="center"/>
          </w:tcPr>
          <w:p w:rsidR="002F77BB" w:rsidRDefault="002F77BB" w:rsidP="002F77BB">
            <w:pPr>
              <w:jc w:val="both"/>
              <w:rPr>
                <w:rFonts w:ascii="Cambria" w:hAnsi="Cambria"/>
                <w:bCs/>
                <w:sz w:val="19"/>
                <w:szCs w:val="19"/>
              </w:rPr>
            </w:pPr>
            <w:r>
              <w:rPr>
                <w:rFonts w:ascii="Cambria" w:hAnsi="Cambria"/>
                <w:sz w:val="19"/>
                <w:szCs w:val="19"/>
              </w:rPr>
              <w:t>April 10, 2017</w:t>
            </w:r>
          </w:p>
        </w:tc>
      </w:tr>
      <w:tr w:rsidR="002F77BB" w:rsidRPr="00C5035F" w:rsidTr="002F77BB">
        <w:tc>
          <w:tcPr>
            <w:tcW w:w="3690" w:type="dxa"/>
            <w:tcBorders>
              <w:top w:val="single" w:sz="6" w:space="0" w:color="auto"/>
              <w:bottom w:val="single" w:sz="6" w:space="0" w:color="auto"/>
            </w:tcBorders>
            <w:shd w:val="clear" w:color="auto" w:fill="67AE3C"/>
            <w:vAlign w:val="center"/>
          </w:tcPr>
          <w:p w:rsidR="002F77BB" w:rsidRPr="00FA1103" w:rsidRDefault="002F77BB" w:rsidP="002F77BB">
            <w:pPr>
              <w:jc w:val="center"/>
              <w:rPr>
                <w:rFonts w:ascii="Cambria" w:hAnsi="Cambria"/>
                <w:bCs/>
                <w:color w:val="FFFFFF" w:themeColor="background1"/>
                <w:sz w:val="20"/>
                <w:szCs w:val="20"/>
              </w:rPr>
            </w:pPr>
            <w:r>
              <w:rPr>
                <w:rFonts w:ascii="Cambria" w:hAnsi="Cambria"/>
                <w:bCs/>
                <w:color w:val="FFFFFF" w:themeColor="background1"/>
                <w:sz w:val="20"/>
                <w:szCs w:val="20"/>
              </w:rPr>
              <w:t>Response to the notice of possible decision to archive</w:t>
            </w:r>
          </w:p>
        </w:tc>
        <w:tc>
          <w:tcPr>
            <w:tcW w:w="5670" w:type="dxa"/>
            <w:vAlign w:val="center"/>
          </w:tcPr>
          <w:p w:rsidR="002F77BB" w:rsidRDefault="002F77BB" w:rsidP="002F77BB">
            <w:pPr>
              <w:jc w:val="both"/>
              <w:rPr>
                <w:rFonts w:ascii="Cambria" w:hAnsi="Cambria"/>
                <w:bCs/>
                <w:sz w:val="19"/>
                <w:szCs w:val="19"/>
              </w:rPr>
            </w:pPr>
            <w:r>
              <w:rPr>
                <w:rFonts w:ascii="Cambria" w:hAnsi="Cambria"/>
                <w:sz w:val="19"/>
                <w:szCs w:val="19"/>
              </w:rPr>
              <w:t>April 11, 2017</w:t>
            </w:r>
          </w:p>
        </w:tc>
      </w:tr>
    </w:tbl>
    <w:p w:rsidR="00F621C3" w:rsidRPr="00C5035F" w:rsidRDefault="00F621C3" w:rsidP="00F621C3">
      <w:pPr>
        <w:spacing w:before="240" w:after="240"/>
        <w:ind w:firstLine="720"/>
        <w:jc w:val="both"/>
        <w:rPr>
          <w:rFonts w:asciiTheme="majorHAnsi" w:hAnsiTheme="majorHAnsi"/>
          <w:b/>
          <w:bCs/>
          <w:sz w:val="20"/>
          <w:szCs w:val="20"/>
        </w:rPr>
      </w:pPr>
      <w:r w:rsidRPr="00C5035F">
        <w:rPr>
          <w:rFonts w:asciiTheme="majorHAnsi" w:hAnsiTheme="majorHAnsi"/>
          <w:b/>
          <w:bCs/>
          <w:sz w:val="20"/>
          <w:szCs w:val="20"/>
        </w:rPr>
        <w:t xml:space="preserve">III. </w:t>
      </w:r>
      <w:r w:rsidRPr="00C5035F">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8"/>
        <w:gridCol w:w="5594"/>
      </w:tblGrid>
      <w:tr w:rsidR="00F621C3" w:rsidRPr="00C5035F" w:rsidTr="001F1902">
        <w:trPr>
          <w:cantSplit/>
        </w:trPr>
        <w:tc>
          <w:tcPr>
            <w:tcW w:w="3690" w:type="dxa"/>
            <w:tcBorders>
              <w:top w:val="single" w:sz="4" w:space="0" w:color="auto"/>
              <w:bottom w:val="single" w:sz="6" w:space="0" w:color="auto"/>
            </w:tcBorders>
            <w:shd w:val="clear" w:color="auto" w:fill="67AE3C"/>
            <w:vAlign w:val="center"/>
          </w:tcPr>
          <w:p w:rsidR="00F621C3" w:rsidRPr="00FA1103" w:rsidRDefault="00F621C3" w:rsidP="00F13084">
            <w:pPr>
              <w:jc w:val="center"/>
              <w:rPr>
                <w:rFonts w:ascii="Cambria" w:hAnsi="Cambria"/>
                <w:bCs/>
                <w:i/>
                <w:color w:val="FFFFFF" w:themeColor="background1"/>
                <w:sz w:val="20"/>
                <w:szCs w:val="20"/>
              </w:rPr>
            </w:pPr>
            <w:r w:rsidRPr="00FA1103">
              <w:rPr>
                <w:rFonts w:ascii="Cambria" w:hAnsi="Cambria"/>
                <w:bCs/>
                <w:color w:val="FFFFFF" w:themeColor="background1"/>
                <w:sz w:val="20"/>
                <w:szCs w:val="20"/>
              </w:rPr>
              <w:t>Competence</w:t>
            </w:r>
            <w:r w:rsidRPr="00FA1103">
              <w:rPr>
                <w:rFonts w:ascii="Cambria" w:hAnsi="Cambria"/>
                <w:bCs/>
                <w:i/>
                <w:color w:val="FFFFFF" w:themeColor="background1"/>
                <w:sz w:val="20"/>
                <w:szCs w:val="20"/>
              </w:rPr>
              <w:t xml:space="preserve"> </w:t>
            </w:r>
            <w:proofErr w:type="spellStart"/>
            <w:r w:rsidRPr="00FA1103">
              <w:rPr>
                <w:rFonts w:ascii="Cambria" w:hAnsi="Cambria"/>
                <w:bCs/>
                <w:i/>
                <w:color w:val="FFFFFF" w:themeColor="background1"/>
                <w:sz w:val="20"/>
                <w:szCs w:val="20"/>
              </w:rPr>
              <w:t>Ratione</w:t>
            </w:r>
            <w:proofErr w:type="spellEnd"/>
            <w:r w:rsidRPr="00FA1103">
              <w:rPr>
                <w:rFonts w:ascii="Cambria" w:hAnsi="Cambria"/>
                <w:bCs/>
                <w:i/>
                <w:color w:val="FFFFFF" w:themeColor="background1"/>
                <w:sz w:val="20"/>
                <w:szCs w:val="20"/>
              </w:rPr>
              <w:t xml:space="preserve"> personae:</w:t>
            </w:r>
          </w:p>
        </w:tc>
        <w:tc>
          <w:tcPr>
            <w:tcW w:w="5670" w:type="dxa"/>
            <w:vAlign w:val="center"/>
          </w:tcPr>
          <w:p w:rsidR="00F621C3" w:rsidRPr="00C5035F" w:rsidRDefault="008D29D5" w:rsidP="00F13084">
            <w:pPr>
              <w:rPr>
                <w:rFonts w:asciiTheme="majorHAnsi" w:hAnsiTheme="majorHAnsi"/>
                <w:bCs/>
                <w:sz w:val="20"/>
                <w:szCs w:val="20"/>
              </w:rPr>
            </w:pPr>
            <w:r w:rsidRPr="00C5035F">
              <w:rPr>
                <w:rFonts w:asciiTheme="majorHAnsi" w:hAnsiTheme="majorHAnsi"/>
                <w:bCs/>
                <w:sz w:val="20"/>
                <w:szCs w:val="20"/>
              </w:rPr>
              <w:t>Yes</w:t>
            </w:r>
          </w:p>
        </w:tc>
      </w:tr>
      <w:tr w:rsidR="00F621C3" w:rsidRPr="00C5035F" w:rsidTr="001F1902">
        <w:trPr>
          <w:cantSplit/>
        </w:trPr>
        <w:tc>
          <w:tcPr>
            <w:tcW w:w="3690" w:type="dxa"/>
            <w:tcBorders>
              <w:top w:val="single" w:sz="6" w:space="0" w:color="auto"/>
              <w:bottom w:val="single" w:sz="6" w:space="0" w:color="auto"/>
            </w:tcBorders>
            <w:shd w:val="clear" w:color="auto" w:fill="67AE3C"/>
            <w:vAlign w:val="center"/>
          </w:tcPr>
          <w:p w:rsidR="00F621C3" w:rsidRPr="00FA1103" w:rsidRDefault="00F621C3" w:rsidP="00F13084">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Competence</w:t>
            </w:r>
            <w:r w:rsidRPr="00FA1103">
              <w:rPr>
                <w:rFonts w:ascii="Cambria" w:hAnsi="Cambria"/>
                <w:bCs/>
                <w:i/>
                <w:color w:val="FFFFFF" w:themeColor="background1"/>
                <w:sz w:val="20"/>
                <w:szCs w:val="20"/>
              </w:rPr>
              <w:t xml:space="preserve"> </w:t>
            </w:r>
            <w:proofErr w:type="spellStart"/>
            <w:r w:rsidRPr="00FA1103">
              <w:rPr>
                <w:rFonts w:ascii="Cambria" w:hAnsi="Cambria"/>
                <w:bCs/>
                <w:i/>
                <w:color w:val="FFFFFF" w:themeColor="background1"/>
                <w:sz w:val="20"/>
                <w:szCs w:val="20"/>
              </w:rPr>
              <w:t>Ratione</w:t>
            </w:r>
            <w:proofErr w:type="spellEnd"/>
            <w:r w:rsidRPr="00FA1103">
              <w:rPr>
                <w:rFonts w:ascii="Cambria" w:hAnsi="Cambria"/>
                <w:bCs/>
                <w:i/>
                <w:color w:val="FFFFFF" w:themeColor="background1"/>
                <w:sz w:val="20"/>
                <w:szCs w:val="20"/>
              </w:rPr>
              <w:t xml:space="preserve"> loci</w:t>
            </w:r>
            <w:r w:rsidRPr="00FA1103">
              <w:rPr>
                <w:rFonts w:ascii="Cambria" w:hAnsi="Cambria"/>
                <w:bCs/>
                <w:color w:val="FFFFFF" w:themeColor="background1"/>
                <w:sz w:val="20"/>
                <w:szCs w:val="20"/>
              </w:rPr>
              <w:t>:</w:t>
            </w:r>
          </w:p>
        </w:tc>
        <w:tc>
          <w:tcPr>
            <w:tcW w:w="5670" w:type="dxa"/>
            <w:vAlign w:val="center"/>
          </w:tcPr>
          <w:p w:rsidR="00F621C3" w:rsidRPr="00C5035F" w:rsidRDefault="008D29D5" w:rsidP="00F13084">
            <w:pPr>
              <w:rPr>
                <w:rFonts w:asciiTheme="majorHAnsi" w:hAnsiTheme="majorHAnsi"/>
                <w:bCs/>
                <w:sz w:val="20"/>
                <w:szCs w:val="20"/>
              </w:rPr>
            </w:pPr>
            <w:r w:rsidRPr="00C5035F">
              <w:rPr>
                <w:rFonts w:asciiTheme="majorHAnsi" w:hAnsiTheme="majorHAnsi"/>
                <w:bCs/>
                <w:sz w:val="20"/>
                <w:szCs w:val="20"/>
              </w:rPr>
              <w:t>Yes</w:t>
            </w:r>
          </w:p>
        </w:tc>
      </w:tr>
      <w:tr w:rsidR="00F621C3" w:rsidRPr="00C5035F" w:rsidTr="001F1902">
        <w:trPr>
          <w:cantSplit/>
        </w:trPr>
        <w:tc>
          <w:tcPr>
            <w:tcW w:w="3690" w:type="dxa"/>
            <w:tcBorders>
              <w:top w:val="single" w:sz="6" w:space="0" w:color="auto"/>
              <w:bottom w:val="single" w:sz="6" w:space="0" w:color="auto"/>
            </w:tcBorders>
            <w:shd w:val="clear" w:color="auto" w:fill="67AE3C"/>
            <w:vAlign w:val="center"/>
          </w:tcPr>
          <w:p w:rsidR="00F621C3" w:rsidRPr="00FA1103" w:rsidRDefault="00F621C3" w:rsidP="00F13084">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Competence</w:t>
            </w:r>
            <w:r w:rsidRPr="00FA1103">
              <w:rPr>
                <w:rFonts w:ascii="Cambria" w:hAnsi="Cambria"/>
                <w:bCs/>
                <w:i/>
                <w:color w:val="FFFFFF" w:themeColor="background1"/>
                <w:sz w:val="20"/>
                <w:szCs w:val="20"/>
              </w:rPr>
              <w:t xml:space="preserve"> </w:t>
            </w:r>
            <w:proofErr w:type="spellStart"/>
            <w:r w:rsidRPr="00FA1103">
              <w:rPr>
                <w:rFonts w:ascii="Cambria" w:hAnsi="Cambria"/>
                <w:bCs/>
                <w:i/>
                <w:color w:val="FFFFFF" w:themeColor="background1"/>
                <w:sz w:val="20"/>
                <w:szCs w:val="20"/>
              </w:rPr>
              <w:t>Ratione</w:t>
            </w:r>
            <w:proofErr w:type="spellEnd"/>
            <w:r w:rsidRPr="00FA1103">
              <w:rPr>
                <w:rFonts w:ascii="Cambria" w:hAnsi="Cambria"/>
                <w:bCs/>
                <w:i/>
                <w:color w:val="FFFFFF" w:themeColor="background1"/>
                <w:sz w:val="20"/>
                <w:szCs w:val="20"/>
              </w:rPr>
              <w:t xml:space="preserve"> </w:t>
            </w:r>
            <w:proofErr w:type="spellStart"/>
            <w:r w:rsidRPr="00FA1103">
              <w:rPr>
                <w:rFonts w:ascii="Cambria" w:hAnsi="Cambria"/>
                <w:bCs/>
                <w:i/>
                <w:color w:val="FFFFFF" w:themeColor="background1"/>
                <w:sz w:val="20"/>
                <w:szCs w:val="20"/>
              </w:rPr>
              <w:t>temporis</w:t>
            </w:r>
            <w:proofErr w:type="spellEnd"/>
            <w:r w:rsidRPr="00FA1103">
              <w:rPr>
                <w:rFonts w:ascii="Cambria" w:hAnsi="Cambria"/>
                <w:bCs/>
                <w:color w:val="FFFFFF" w:themeColor="background1"/>
                <w:sz w:val="20"/>
                <w:szCs w:val="20"/>
              </w:rPr>
              <w:t>:</w:t>
            </w:r>
          </w:p>
        </w:tc>
        <w:tc>
          <w:tcPr>
            <w:tcW w:w="5670" w:type="dxa"/>
            <w:vAlign w:val="center"/>
          </w:tcPr>
          <w:p w:rsidR="00F621C3" w:rsidRPr="00C5035F" w:rsidRDefault="008D29D5" w:rsidP="00F13084">
            <w:pPr>
              <w:rPr>
                <w:rFonts w:asciiTheme="majorHAnsi" w:hAnsiTheme="majorHAnsi"/>
                <w:bCs/>
                <w:sz w:val="20"/>
                <w:szCs w:val="20"/>
              </w:rPr>
            </w:pPr>
            <w:r w:rsidRPr="00C5035F">
              <w:rPr>
                <w:rFonts w:asciiTheme="majorHAnsi" w:hAnsiTheme="majorHAnsi"/>
                <w:bCs/>
                <w:sz w:val="20"/>
                <w:szCs w:val="20"/>
              </w:rPr>
              <w:t>Yes</w:t>
            </w:r>
          </w:p>
        </w:tc>
      </w:tr>
      <w:tr w:rsidR="00F621C3" w:rsidRPr="00C5035F" w:rsidTr="001F1902">
        <w:trPr>
          <w:cantSplit/>
        </w:trPr>
        <w:tc>
          <w:tcPr>
            <w:tcW w:w="3690" w:type="dxa"/>
            <w:tcBorders>
              <w:top w:val="single" w:sz="6" w:space="0" w:color="auto"/>
              <w:bottom w:val="single" w:sz="6" w:space="0" w:color="auto"/>
            </w:tcBorders>
            <w:shd w:val="clear" w:color="auto" w:fill="67AE3C"/>
            <w:vAlign w:val="center"/>
          </w:tcPr>
          <w:p w:rsidR="00F621C3" w:rsidRPr="00FA1103" w:rsidRDefault="00F621C3" w:rsidP="00F13084">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Competence</w:t>
            </w:r>
            <w:r w:rsidRPr="00FA1103">
              <w:rPr>
                <w:rFonts w:ascii="Cambria" w:hAnsi="Cambria"/>
                <w:bCs/>
                <w:i/>
                <w:color w:val="FFFFFF" w:themeColor="background1"/>
                <w:sz w:val="20"/>
                <w:szCs w:val="20"/>
              </w:rPr>
              <w:t xml:space="preserve"> </w:t>
            </w:r>
            <w:proofErr w:type="spellStart"/>
            <w:r w:rsidRPr="00FA1103">
              <w:rPr>
                <w:rFonts w:ascii="Cambria" w:hAnsi="Cambria"/>
                <w:bCs/>
                <w:i/>
                <w:color w:val="FFFFFF" w:themeColor="background1"/>
                <w:sz w:val="20"/>
                <w:szCs w:val="20"/>
              </w:rPr>
              <w:t>Ratione</w:t>
            </w:r>
            <w:proofErr w:type="spellEnd"/>
            <w:r w:rsidRPr="00FA1103">
              <w:rPr>
                <w:rFonts w:ascii="Cambria" w:hAnsi="Cambria"/>
                <w:bCs/>
                <w:i/>
                <w:color w:val="FFFFFF" w:themeColor="background1"/>
                <w:sz w:val="20"/>
                <w:szCs w:val="20"/>
              </w:rPr>
              <w:t xml:space="preserve"> </w:t>
            </w:r>
            <w:proofErr w:type="spellStart"/>
            <w:r w:rsidRPr="00FA1103">
              <w:rPr>
                <w:rFonts w:ascii="Cambria" w:hAnsi="Cambria"/>
                <w:bCs/>
                <w:i/>
                <w:color w:val="FFFFFF" w:themeColor="background1"/>
                <w:sz w:val="20"/>
                <w:szCs w:val="20"/>
              </w:rPr>
              <w:t>materiae</w:t>
            </w:r>
            <w:proofErr w:type="spellEnd"/>
            <w:r w:rsidRPr="00FA1103">
              <w:rPr>
                <w:rFonts w:ascii="Cambria" w:hAnsi="Cambria"/>
                <w:bCs/>
                <w:color w:val="FFFFFF" w:themeColor="background1"/>
                <w:sz w:val="20"/>
                <w:szCs w:val="20"/>
              </w:rPr>
              <w:t>:</w:t>
            </w:r>
          </w:p>
        </w:tc>
        <w:tc>
          <w:tcPr>
            <w:tcW w:w="5670" w:type="dxa"/>
            <w:vAlign w:val="center"/>
          </w:tcPr>
          <w:p w:rsidR="00F621C3" w:rsidRPr="00C5035F" w:rsidRDefault="008D29D5" w:rsidP="00F13084">
            <w:pPr>
              <w:jc w:val="both"/>
              <w:rPr>
                <w:rFonts w:asciiTheme="majorHAnsi" w:hAnsiTheme="majorHAnsi"/>
                <w:bCs/>
                <w:sz w:val="20"/>
                <w:szCs w:val="20"/>
              </w:rPr>
            </w:pPr>
            <w:r w:rsidRPr="00C5035F">
              <w:rPr>
                <w:rFonts w:asciiTheme="majorHAnsi" w:hAnsiTheme="majorHAnsi"/>
                <w:bCs/>
                <w:sz w:val="20"/>
                <w:szCs w:val="20"/>
              </w:rPr>
              <w:t>Yes, American Convention (instrument of ratification deposited on August 21, 1990</w:t>
            </w:r>
            <w:r w:rsidR="0063607E" w:rsidRPr="00C5035F">
              <w:rPr>
                <w:rFonts w:asciiTheme="majorHAnsi" w:hAnsiTheme="majorHAnsi"/>
                <w:bCs/>
                <w:sz w:val="20"/>
                <w:szCs w:val="20"/>
              </w:rPr>
              <w:t>)</w:t>
            </w:r>
          </w:p>
        </w:tc>
      </w:tr>
    </w:tbl>
    <w:p w:rsidR="00F621C3" w:rsidRPr="00C5035F" w:rsidRDefault="00F621C3" w:rsidP="00F621C3">
      <w:pPr>
        <w:spacing w:before="240" w:after="240"/>
        <w:ind w:firstLine="720"/>
        <w:jc w:val="both"/>
        <w:rPr>
          <w:rFonts w:asciiTheme="majorHAnsi" w:hAnsiTheme="majorHAnsi"/>
          <w:b/>
          <w:bCs/>
          <w:sz w:val="20"/>
          <w:szCs w:val="20"/>
        </w:rPr>
      </w:pPr>
      <w:r w:rsidRPr="00C5035F">
        <w:rPr>
          <w:rFonts w:asciiTheme="majorHAnsi" w:hAnsiTheme="majorHAnsi"/>
          <w:b/>
          <w:bCs/>
          <w:sz w:val="20"/>
          <w:szCs w:val="20"/>
        </w:rPr>
        <w:t xml:space="preserve">IV. </w:t>
      </w:r>
      <w:r w:rsidRPr="00C5035F">
        <w:rPr>
          <w:rFonts w:asciiTheme="majorHAnsi" w:hAnsiTheme="majorHAnsi"/>
          <w:b/>
          <w:bCs/>
          <w:sz w:val="20"/>
          <w:szCs w:val="20"/>
        </w:rPr>
        <w:tab/>
        <w:t xml:space="preserve">DUPLICATION OF PROCEDURES AND INTERNATIONAL </w:t>
      </w:r>
      <w:r w:rsidRPr="00C5035F">
        <w:rPr>
          <w:rFonts w:asciiTheme="majorHAnsi" w:hAnsiTheme="majorHAnsi"/>
          <w:b/>
          <w:bCs/>
          <w:i/>
          <w:sz w:val="20"/>
          <w:szCs w:val="20"/>
        </w:rPr>
        <w:t>RES JUDICATA</w:t>
      </w:r>
      <w:r w:rsidRPr="00C5035F">
        <w:rPr>
          <w:rFonts w:asciiTheme="majorHAnsi" w:hAnsiTheme="majorHAnsi"/>
          <w:b/>
          <w:bCs/>
          <w:sz w:val="20"/>
          <w:szCs w:val="20"/>
        </w:rPr>
        <w:t>, COLORABLE CLAIM, EXHAUSTION OF DOMESTIC REMEDIES AND TIMELINESS OF THE PETITION</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2F77BB" w:rsidRPr="00C5035F" w:rsidTr="002F77BB">
        <w:trPr>
          <w:cantSplit/>
        </w:trPr>
        <w:tc>
          <w:tcPr>
            <w:tcW w:w="3649" w:type="dxa"/>
            <w:tcBorders>
              <w:top w:val="single" w:sz="4" w:space="0" w:color="auto"/>
              <w:bottom w:val="single" w:sz="6" w:space="0" w:color="auto"/>
            </w:tcBorders>
            <w:shd w:val="clear" w:color="auto" w:fill="67AE3C"/>
            <w:vAlign w:val="center"/>
          </w:tcPr>
          <w:p w:rsidR="002F77BB" w:rsidRPr="00FA1103" w:rsidRDefault="002F77BB" w:rsidP="002F77BB">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 xml:space="preserve">Duplication of procedures and International </w:t>
            </w:r>
            <w:r w:rsidRPr="00FA1103">
              <w:rPr>
                <w:rFonts w:ascii="Cambria" w:hAnsi="Cambria"/>
                <w:bCs/>
                <w:i/>
                <w:color w:val="FFFFFF" w:themeColor="background1"/>
                <w:sz w:val="20"/>
                <w:szCs w:val="20"/>
              </w:rPr>
              <w:t>res judicata</w:t>
            </w:r>
            <w:r w:rsidRPr="00FA1103">
              <w:rPr>
                <w:rFonts w:ascii="Cambria" w:hAnsi="Cambria"/>
                <w:bCs/>
                <w:color w:val="FFFFFF" w:themeColor="background1"/>
                <w:sz w:val="20"/>
                <w:szCs w:val="20"/>
              </w:rPr>
              <w:t>:</w:t>
            </w:r>
          </w:p>
        </w:tc>
        <w:tc>
          <w:tcPr>
            <w:tcW w:w="5593" w:type="dxa"/>
            <w:vAlign w:val="center"/>
          </w:tcPr>
          <w:p w:rsidR="002F77BB" w:rsidRPr="00AF05D4" w:rsidRDefault="002F77BB" w:rsidP="002F77BB">
            <w:pPr>
              <w:jc w:val="both"/>
              <w:rPr>
                <w:rFonts w:asciiTheme="majorHAnsi" w:hAnsiTheme="majorHAnsi"/>
                <w:bCs/>
                <w:sz w:val="19"/>
                <w:szCs w:val="19"/>
              </w:rPr>
            </w:pPr>
            <w:r>
              <w:rPr>
                <w:rFonts w:asciiTheme="majorHAnsi" w:hAnsiTheme="majorHAnsi"/>
                <w:sz w:val="19"/>
                <w:szCs w:val="19"/>
              </w:rPr>
              <w:t>No</w:t>
            </w:r>
          </w:p>
        </w:tc>
      </w:tr>
      <w:tr w:rsidR="002F77BB" w:rsidRPr="00C5035F" w:rsidTr="002F77BB">
        <w:trPr>
          <w:cantSplit/>
        </w:trPr>
        <w:tc>
          <w:tcPr>
            <w:tcW w:w="3649" w:type="dxa"/>
            <w:tcBorders>
              <w:top w:val="single" w:sz="6" w:space="0" w:color="auto"/>
              <w:bottom w:val="single" w:sz="6" w:space="0" w:color="auto"/>
            </w:tcBorders>
            <w:shd w:val="clear" w:color="auto" w:fill="67AE3C"/>
            <w:vAlign w:val="center"/>
          </w:tcPr>
          <w:p w:rsidR="002F77BB" w:rsidRPr="00FA1103" w:rsidRDefault="002F77BB" w:rsidP="002F77BB">
            <w:pPr>
              <w:jc w:val="center"/>
              <w:rPr>
                <w:rFonts w:ascii="Cambria" w:hAnsi="Cambria"/>
                <w:bCs/>
                <w:i/>
                <w:color w:val="FFFFFF" w:themeColor="background1"/>
                <w:sz w:val="20"/>
                <w:szCs w:val="20"/>
              </w:rPr>
            </w:pPr>
            <w:r w:rsidRPr="00FA1103">
              <w:rPr>
                <w:rFonts w:ascii="Cambria" w:hAnsi="Cambria"/>
                <w:bCs/>
                <w:color w:val="FFFFFF" w:themeColor="background1"/>
                <w:sz w:val="20"/>
                <w:szCs w:val="20"/>
              </w:rPr>
              <w:t>Rights declared admissible</w:t>
            </w:r>
          </w:p>
        </w:tc>
        <w:tc>
          <w:tcPr>
            <w:tcW w:w="5593" w:type="dxa"/>
            <w:vAlign w:val="center"/>
          </w:tcPr>
          <w:p w:rsidR="002F77BB" w:rsidRPr="00AF05D4" w:rsidRDefault="002F77BB" w:rsidP="002F77BB">
            <w:pPr>
              <w:jc w:val="both"/>
              <w:rPr>
                <w:rFonts w:asciiTheme="majorHAnsi" w:hAnsiTheme="majorHAnsi"/>
                <w:bCs/>
                <w:sz w:val="19"/>
                <w:szCs w:val="19"/>
              </w:rPr>
            </w:pPr>
            <w:r>
              <w:rPr>
                <w:rFonts w:asciiTheme="majorHAnsi" w:hAnsiTheme="majorHAnsi"/>
                <w:sz w:val="19"/>
                <w:szCs w:val="19"/>
              </w:rPr>
              <w:t>Articles 8 (fair trial) and 25 (judicial protection) of the American Convention, in connection with Articles 1(1) (obligation to respect rights) and 2 (</w:t>
            </w:r>
            <w:r w:rsidR="009530E9">
              <w:rPr>
                <w:rFonts w:asciiTheme="majorHAnsi" w:hAnsiTheme="majorHAnsi"/>
                <w:sz w:val="19"/>
                <w:szCs w:val="19"/>
              </w:rPr>
              <w:t>domestic legal effect</w:t>
            </w:r>
            <w:r>
              <w:rPr>
                <w:rFonts w:asciiTheme="majorHAnsi" w:hAnsiTheme="majorHAnsi"/>
                <w:sz w:val="19"/>
                <w:szCs w:val="19"/>
              </w:rPr>
              <w:t>) of the same instrument</w:t>
            </w:r>
          </w:p>
        </w:tc>
      </w:tr>
      <w:tr w:rsidR="002F77BB" w:rsidRPr="00C5035F" w:rsidTr="002F77BB">
        <w:trPr>
          <w:cantSplit/>
        </w:trPr>
        <w:tc>
          <w:tcPr>
            <w:tcW w:w="3649" w:type="dxa"/>
            <w:tcBorders>
              <w:top w:val="single" w:sz="6" w:space="0" w:color="auto"/>
              <w:bottom w:val="single" w:sz="6" w:space="0" w:color="auto"/>
            </w:tcBorders>
            <w:shd w:val="clear" w:color="auto" w:fill="67AE3C"/>
            <w:vAlign w:val="center"/>
          </w:tcPr>
          <w:p w:rsidR="002F77BB" w:rsidRPr="00FA1103" w:rsidRDefault="002F77BB" w:rsidP="002F77BB">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Exhaustion of domestic remedies or applicability of an exception to the rule:</w:t>
            </w:r>
          </w:p>
        </w:tc>
        <w:tc>
          <w:tcPr>
            <w:tcW w:w="5593" w:type="dxa"/>
            <w:vAlign w:val="center"/>
          </w:tcPr>
          <w:p w:rsidR="002F77BB" w:rsidRPr="00AF05D4" w:rsidRDefault="002F77BB" w:rsidP="002F77BB">
            <w:pPr>
              <w:jc w:val="both"/>
              <w:rPr>
                <w:rFonts w:asciiTheme="majorHAnsi" w:hAnsiTheme="majorHAnsi"/>
                <w:bCs/>
                <w:sz w:val="19"/>
                <w:szCs w:val="19"/>
              </w:rPr>
            </w:pPr>
            <w:r>
              <w:rPr>
                <w:rFonts w:asciiTheme="majorHAnsi" w:hAnsiTheme="majorHAnsi"/>
                <w:sz w:val="19"/>
                <w:szCs w:val="19"/>
              </w:rPr>
              <w:t>Yes, on October 6, 2010</w:t>
            </w:r>
          </w:p>
        </w:tc>
      </w:tr>
      <w:tr w:rsidR="002F77BB" w:rsidRPr="00C5035F" w:rsidTr="002F77BB">
        <w:trPr>
          <w:cantSplit/>
        </w:trPr>
        <w:tc>
          <w:tcPr>
            <w:tcW w:w="3649" w:type="dxa"/>
            <w:tcBorders>
              <w:top w:val="single" w:sz="6" w:space="0" w:color="auto"/>
              <w:bottom w:val="single" w:sz="6" w:space="0" w:color="auto"/>
            </w:tcBorders>
            <w:shd w:val="clear" w:color="auto" w:fill="67AE3C"/>
            <w:vAlign w:val="center"/>
          </w:tcPr>
          <w:p w:rsidR="002F77BB" w:rsidRPr="00FA1103" w:rsidRDefault="002F77BB" w:rsidP="002F77BB">
            <w:pPr>
              <w:jc w:val="center"/>
              <w:rPr>
                <w:rFonts w:ascii="Cambria" w:hAnsi="Cambria"/>
                <w:bCs/>
                <w:color w:val="FFFFFF" w:themeColor="background1"/>
                <w:sz w:val="20"/>
                <w:szCs w:val="20"/>
              </w:rPr>
            </w:pPr>
            <w:r w:rsidRPr="00FA1103">
              <w:rPr>
                <w:rFonts w:ascii="Cambria" w:hAnsi="Cambria"/>
                <w:bCs/>
                <w:color w:val="FFFFFF" w:themeColor="background1"/>
                <w:sz w:val="20"/>
                <w:szCs w:val="20"/>
              </w:rPr>
              <w:t>Timeliness of the petition:</w:t>
            </w:r>
          </w:p>
        </w:tc>
        <w:tc>
          <w:tcPr>
            <w:tcW w:w="5593" w:type="dxa"/>
            <w:vAlign w:val="center"/>
          </w:tcPr>
          <w:p w:rsidR="002F77BB" w:rsidRPr="00AF05D4" w:rsidRDefault="002F77BB" w:rsidP="002F77BB">
            <w:pPr>
              <w:jc w:val="both"/>
              <w:rPr>
                <w:rFonts w:asciiTheme="majorHAnsi" w:hAnsiTheme="majorHAnsi"/>
                <w:bCs/>
                <w:sz w:val="19"/>
                <w:szCs w:val="19"/>
              </w:rPr>
            </w:pPr>
            <w:r>
              <w:rPr>
                <w:rFonts w:asciiTheme="majorHAnsi" w:hAnsiTheme="majorHAnsi"/>
                <w:sz w:val="19"/>
                <w:szCs w:val="19"/>
              </w:rPr>
              <w:t>Yes, on April 6, 2011</w:t>
            </w:r>
          </w:p>
        </w:tc>
      </w:tr>
    </w:tbl>
    <w:p w:rsidR="00F621C3" w:rsidRPr="00C5035F" w:rsidRDefault="00F621C3" w:rsidP="00F621C3">
      <w:pPr>
        <w:spacing w:before="240" w:after="240"/>
        <w:ind w:firstLine="720"/>
        <w:jc w:val="both"/>
        <w:rPr>
          <w:rFonts w:asciiTheme="majorHAnsi" w:hAnsiTheme="majorHAnsi"/>
          <w:b/>
          <w:sz w:val="20"/>
          <w:szCs w:val="20"/>
        </w:rPr>
      </w:pPr>
      <w:r w:rsidRPr="00C5035F">
        <w:rPr>
          <w:rFonts w:asciiTheme="majorHAnsi" w:hAnsiTheme="majorHAnsi"/>
          <w:b/>
          <w:sz w:val="20"/>
          <w:szCs w:val="20"/>
        </w:rPr>
        <w:t xml:space="preserve">V. </w:t>
      </w:r>
      <w:r w:rsidRPr="00C5035F">
        <w:rPr>
          <w:rFonts w:asciiTheme="majorHAnsi" w:hAnsiTheme="majorHAnsi"/>
          <w:b/>
          <w:sz w:val="20"/>
          <w:szCs w:val="20"/>
        </w:rPr>
        <w:tab/>
        <w:t xml:space="preserve">ALLEGED FACTS </w:t>
      </w:r>
    </w:p>
    <w:p w:rsidR="002F77BB" w:rsidRPr="00781854" w:rsidRDefault="006318B2" w:rsidP="002F77BB">
      <w:pPr>
        <w:pStyle w:val="ListParagraph"/>
        <w:numPr>
          <w:ilvl w:val="0"/>
          <w:numId w:val="103"/>
        </w:numPr>
        <w:spacing w:after="120"/>
        <w:jc w:val="both"/>
        <w:rPr>
          <w:rFonts w:eastAsia="Arial Unicode MS" w:cs="Times New Roman"/>
          <w:color w:val="auto"/>
          <w:sz w:val="20"/>
          <w:szCs w:val="20"/>
        </w:rPr>
      </w:pPr>
      <w:r w:rsidRPr="00C5035F">
        <w:rPr>
          <w:sz w:val="20"/>
          <w:szCs w:val="20"/>
        </w:rPr>
        <w:t xml:space="preserve"> </w:t>
      </w:r>
      <w:r w:rsidR="002F77BB">
        <w:rPr>
          <w:sz w:val="20"/>
          <w:szCs w:val="20"/>
        </w:rPr>
        <w:t xml:space="preserve">The petitioner alleges failure to provide reparation to the relatives of Juan Francisco Peña </w:t>
      </w:r>
      <w:proofErr w:type="spellStart"/>
      <w:r w:rsidR="002F77BB">
        <w:rPr>
          <w:sz w:val="20"/>
          <w:szCs w:val="20"/>
        </w:rPr>
        <w:t>Fuenzalida</w:t>
      </w:r>
      <w:proofErr w:type="spellEnd"/>
      <w:r w:rsidR="002F77BB">
        <w:rPr>
          <w:sz w:val="20"/>
          <w:szCs w:val="20"/>
        </w:rPr>
        <w:t xml:space="preserve"> (hereinafter the "alleged victim") for the harm caused by his extrajudicial detention and subsequent </w:t>
      </w:r>
      <w:proofErr w:type="gramStart"/>
      <w:r w:rsidR="002F77BB">
        <w:rPr>
          <w:sz w:val="20"/>
          <w:szCs w:val="20"/>
        </w:rPr>
        <w:lastRenderedPageBreak/>
        <w:t>forced</w:t>
      </w:r>
      <w:proofErr w:type="gramEnd"/>
      <w:r w:rsidR="002F77BB">
        <w:rPr>
          <w:sz w:val="20"/>
          <w:szCs w:val="20"/>
        </w:rPr>
        <w:t xml:space="preserve"> disappearance during the military dictatorship of Augusto Pinochet, as well as violation of the rights to a fair trial and to judicial protection in the framework of civil proceedings, amounting to a denial of justice. </w:t>
      </w:r>
    </w:p>
    <w:p w:rsidR="002F77BB" w:rsidRPr="002133B3" w:rsidRDefault="002F77BB" w:rsidP="002F77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Pr>
          <w:rFonts w:ascii="Cambria" w:hAnsi="Cambria"/>
          <w:sz w:val="20"/>
          <w:szCs w:val="20"/>
        </w:rPr>
        <w:t>The petitioner claims</w:t>
      </w:r>
      <w:r w:rsidR="00405547">
        <w:rPr>
          <w:rStyle w:val="FootnoteReference"/>
          <w:rFonts w:ascii="Cambria" w:hAnsi="Cambria"/>
          <w:sz w:val="20"/>
          <w:szCs w:val="20"/>
        </w:rPr>
        <w:footnoteReference w:id="7"/>
      </w:r>
      <w:r>
        <w:rPr>
          <w:rFonts w:ascii="Cambria" w:hAnsi="Cambria"/>
          <w:sz w:val="20"/>
          <w:szCs w:val="20"/>
        </w:rPr>
        <w:t xml:space="preserve"> that the alleged victim began his mandatory military service in the </w:t>
      </w:r>
      <w:proofErr w:type="spellStart"/>
      <w:r>
        <w:rPr>
          <w:rFonts w:ascii="Cambria" w:hAnsi="Cambria"/>
          <w:sz w:val="20"/>
          <w:szCs w:val="20"/>
        </w:rPr>
        <w:t>Coraceros</w:t>
      </w:r>
      <w:proofErr w:type="spellEnd"/>
      <w:r>
        <w:rPr>
          <w:rFonts w:ascii="Cambria" w:hAnsi="Cambria"/>
          <w:sz w:val="20"/>
          <w:szCs w:val="20"/>
        </w:rPr>
        <w:t xml:space="preserve"> Regiment at </w:t>
      </w:r>
      <w:proofErr w:type="spellStart"/>
      <w:r>
        <w:rPr>
          <w:rFonts w:ascii="Cambria" w:hAnsi="Cambria"/>
          <w:sz w:val="20"/>
          <w:szCs w:val="20"/>
        </w:rPr>
        <w:t>Viña</w:t>
      </w:r>
      <w:proofErr w:type="spellEnd"/>
      <w:r>
        <w:rPr>
          <w:rFonts w:ascii="Cambria" w:hAnsi="Cambria"/>
          <w:sz w:val="20"/>
          <w:szCs w:val="20"/>
        </w:rPr>
        <w:t xml:space="preserve"> del Mar on January 2, 1974, and that on October 3, 1974, he was transferred to the Rancagua Regiment in Arica. According to the relatives of the alleged victim, they did not receive any news from him</w:t>
      </w:r>
      <w:r w:rsidR="00405547">
        <w:rPr>
          <w:rFonts w:ascii="Cambria" w:hAnsi="Cambria"/>
          <w:sz w:val="20"/>
          <w:szCs w:val="20"/>
        </w:rPr>
        <w:t xml:space="preserve"> after this day</w:t>
      </w:r>
      <w:r>
        <w:rPr>
          <w:rFonts w:ascii="Cambria" w:hAnsi="Cambria"/>
          <w:sz w:val="20"/>
          <w:szCs w:val="20"/>
        </w:rPr>
        <w:t xml:space="preserve">, so in October 1974, after two weeks without any news, the sister of the alleged victim went to the Ministry of Defense where they communicated by radiogram with the regiment, which said that the alleged victim was in the field. During the month that followed they telephoned the regiment and were given contradictory answers: sometimes they were told that he was in the field, while at others his existence as a conscript was denied. In May 1975, the parents of the alleged victim traveled to Arica, where they were informed by the regiment that their son had deserted on October 31, 1974, and that he had been discharged. His sister Aurora again went to the Ministry of Defense and was referred to the office of the National Intelligence Directorate (DINA), where she was told that the alleged victim had been transferred to Santiago and was in detention. On June 5, 1975, Lieutenant Colonel Carlos </w:t>
      </w:r>
      <w:proofErr w:type="spellStart"/>
      <w:r>
        <w:rPr>
          <w:rFonts w:ascii="Cambria" w:hAnsi="Cambria"/>
          <w:sz w:val="20"/>
          <w:szCs w:val="20"/>
        </w:rPr>
        <w:t>López</w:t>
      </w:r>
      <w:proofErr w:type="spellEnd"/>
      <w:r>
        <w:rPr>
          <w:rFonts w:ascii="Cambria" w:hAnsi="Cambria"/>
          <w:sz w:val="20"/>
          <w:szCs w:val="20"/>
        </w:rPr>
        <w:t xml:space="preserve"> Tapia certified that Juan Francisco Peña </w:t>
      </w:r>
      <w:proofErr w:type="spellStart"/>
      <w:r>
        <w:rPr>
          <w:rFonts w:ascii="Cambria" w:hAnsi="Cambria"/>
          <w:sz w:val="20"/>
          <w:szCs w:val="20"/>
        </w:rPr>
        <w:t>Fuenzalida</w:t>
      </w:r>
      <w:proofErr w:type="spellEnd"/>
      <w:r>
        <w:rPr>
          <w:rFonts w:ascii="Cambria" w:hAnsi="Cambria"/>
          <w:sz w:val="20"/>
          <w:szCs w:val="20"/>
        </w:rPr>
        <w:t xml:space="preserve"> was doing his military service in the Rancagua Regiment in Arica and that he </w:t>
      </w:r>
      <w:r w:rsidR="002E6E5D">
        <w:rPr>
          <w:rFonts w:ascii="Cambria" w:hAnsi="Cambria"/>
          <w:sz w:val="20"/>
          <w:szCs w:val="20"/>
        </w:rPr>
        <w:t>had been</w:t>
      </w:r>
      <w:r>
        <w:rPr>
          <w:rFonts w:ascii="Cambria" w:hAnsi="Cambria"/>
          <w:sz w:val="20"/>
          <w:szCs w:val="20"/>
        </w:rPr>
        <w:t xml:space="preserve"> in barracks from January</w:t>
      </w:r>
      <w:r w:rsidR="002E6E5D">
        <w:rPr>
          <w:rFonts w:ascii="Cambria" w:hAnsi="Cambria"/>
          <w:sz w:val="20"/>
          <w:szCs w:val="20"/>
        </w:rPr>
        <w:t> </w:t>
      </w:r>
      <w:r>
        <w:rPr>
          <w:rFonts w:ascii="Cambria" w:hAnsi="Cambria"/>
          <w:sz w:val="20"/>
          <w:szCs w:val="20"/>
        </w:rPr>
        <w:t xml:space="preserve">2 to October 3, 1974. For his part, the Colonel of that regiment signed a confidential order stating that the alleged victim </w:t>
      </w:r>
      <w:r w:rsidR="002E6E5D">
        <w:rPr>
          <w:rFonts w:ascii="Cambria" w:hAnsi="Cambria"/>
          <w:sz w:val="20"/>
          <w:szCs w:val="20"/>
        </w:rPr>
        <w:t>had been</w:t>
      </w:r>
      <w:r>
        <w:rPr>
          <w:rFonts w:ascii="Cambria" w:hAnsi="Cambria"/>
          <w:sz w:val="20"/>
          <w:szCs w:val="20"/>
        </w:rPr>
        <w:t xml:space="preserve"> discharged on October 31, 1974.</w:t>
      </w:r>
    </w:p>
    <w:p w:rsidR="002F77BB" w:rsidRPr="009134C8" w:rsidRDefault="002F77BB" w:rsidP="002F77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Pr>
          <w:rFonts w:ascii="Cambria" w:hAnsi="Cambria"/>
          <w:sz w:val="20"/>
          <w:szCs w:val="20"/>
        </w:rPr>
        <w:t xml:space="preserve">However, the petitioner says that in 1990, Manuel </w:t>
      </w:r>
      <w:proofErr w:type="spellStart"/>
      <w:r>
        <w:rPr>
          <w:rFonts w:ascii="Cambria" w:hAnsi="Cambria"/>
          <w:sz w:val="20"/>
          <w:szCs w:val="20"/>
        </w:rPr>
        <w:t>Ángel</w:t>
      </w:r>
      <w:proofErr w:type="spellEnd"/>
      <w:r>
        <w:rPr>
          <w:rFonts w:ascii="Cambria" w:hAnsi="Cambria"/>
          <w:sz w:val="20"/>
          <w:szCs w:val="20"/>
        </w:rPr>
        <w:t xml:space="preserve"> Ulloa Espinoza, a fellow conscript of the alleged victim during his military service, declared before a</w:t>
      </w:r>
      <w:r w:rsidR="00AC70B8">
        <w:rPr>
          <w:rFonts w:ascii="Cambria" w:hAnsi="Cambria"/>
          <w:sz w:val="20"/>
          <w:szCs w:val="20"/>
        </w:rPr>
        <w:t xml:space="preserve"> public</w:t>
      </w:r>
      <w:r>
        <w:rPr>
          <w:rFonts w:ascii="Cambria" w:hAnsi="Cambria"/>
          <w:sz w:val="20"/>
          <w:szCs w:val="20"/>
        </w:rPr>
        <w:t xml:space="preserve"> notary that in October 1974 the alleged victim had escaped from the Rancagua Regiment in Arica. His search was entrusted to a Corporal Carrasco, who had orders to kill him if he resisted; two days later Carrasco returned with the alleged victim. The petitioner says that later, as a result of the alleged victim's escape, Lieutenant Ortega arrived at the regiment, apparently from intelligence, together with a contingent of civilians and military personnel, who interrogated the entire company and treated them as prisoners of war. At the end of the interrogations, on October 24, 1974, the alleged victim was taken out of the camp blindfolded, with his hands tied, and put into a jeep to Arica, without any explanation given. As of that date the alleged victim was never seen again.   </w:t>
      </w:r>
    </w:p>
    <w:p w:rsidR="002F77BB" w:rsidRDefault="002F77BB" w:rsidP="002F77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On December 22, 1975, the sister of the alleged victim filed an application for constitutional relief (</w:t>
      </w:r>
      <w:proofErr w:type="spellStart"/>
      <w:r>
        <w:rPr>
          <w:rFonts w:ascii="Cambria" w:hAnsi="Cambria"/>
          <w:sz w:val="20"/>
          <w:szCs w:val="20"/>
        </w:rPr>
        <w:t>amparo</w:t>
      </w:r>
      <w:proofErr w:type="spellEnd"/>
      <w:r>
        <w:rPr>
          <w:rFonts w:ascii="Cambria" w:hAnsi="Cambria"/>
          <w:sz w:val="20"/>
          <w:szCs w:val="20"/>
        </w:rPr>
        <w:t xml:space="preserve">). The Court requested information from various institutions; the Ministry of the Interior replied that </w:t>
      </w:r>
      <w:r w:rsidR="005579A1">
        <w:rPr>
          <w:rFonts w:ascii="Cambria" w:hAnsi="Cambria"/>
          <w:sz w:val="20"/>
          <w:szCs w:val="20"/>
        </w:rPr>
        <w:t>the alleged vic</w:t>
      </w:r>
      <w:r w:rsidR="005A42E6">
        <w:rPr>
          <w:rFonts w:ascii="Cambria" w:hAnsi="Cambria"/>
          <w:sz w:val="20"/>
          <w:szCs w:val="20"/>
        </w:rPr>
        <w:t>tim</w:t>
      </w:r>
      <w:r>
        <w:rPr>
          <w:rFonts w:ascii="Cambria" w:hAnsi="Cambria"/>
          <w:sz w:val="20"/>
          <w:szCs w:val="20"/>
        </w:rPr>
        <w:t xml:space="preserve"> was not being detained on its orders; DINA did not reply, and the Military Prosecutor's Office in Arica stated that </w:t>
      </w:r>
      <w:r w:rsidR="00055E00">
        <w:rPr>
          <w:rFonts w:ascii="Cambria" w:hAnsi="Cambria"/>
          <w:sz w:val="20"/>
          <w:szCs w:val="20"/>
        </w:rPr>
        <w:t>the alleged victim</w:t>
      </w:r>
      <w:r>
        <w:rPr>
          <w:rFonts w:ascii="Cambria" w:hAnsi="Cambria"/>
          <w:sz w:val="20"/>
          <w:szCs w:val="20"/>
        </w:rPr>
        <w:t xml:space="preserve"> </w:t>
      </w:r>
      <w:r w:rsidR="00E121FD">
        <w:rPr>
          <w:rFonts w:ascii="Cambria" w:hAnsi="Cambria"/>
          <w:sz w:val="20"/>
          <w:szCs w:val="20"/>
        </w:rPr>
        <w:t>was</w:t>
      </w:r>
      <w:r>
        <w:rPr>
          <w:rFonts w:ascii="Cambria" w:hAnsi="Cambria"/>
          <w:sz w:val="20"/>
          <w:szCs w:val="20"/>
        </w:rPr>
        <w:t xml:space="preserve"> being prosecuted for desertion, but that the case had been shelved because his whereabouts were unknown. The application was dismissed on February 6, 1976, a decision that was upheld by the Supreme Court. Likewise, in August 1978 and April 1979, complaints were filed with the Arica Criminal Court for presumed </w:t>
      </w:r>
      <w:r w:rsidR="00E121FD">
        <w:rPr>
          <w:rFonts w:ascii="Cambria" w:hAnsi="Cambria"/>
          <w:sz w:val="20"/>
          <w:szCs w:val="20"/>
        </w:rPr>
        <w:t>disappearance</w:t>
      </w:r>
      <w:r>
        <w:rPr>
          <w:rFonts w:ascii="Cambria" w:hAnsi="Cambria"/>
          <w:sz w:val="20"/>
          <w:szCs w:val="20"/>
        </w:rPr>
        <w:t xml:space="preserve">, but there are no known proceedings in that case. </w:t>
      </w:r>
    </w:p>
    <w:p w:rsidR="002F77BB" w:rsidRPr="00454B04" w:rsidRDefault="002F77BB" w:rsidP="002F77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On April 4, 2001, a civil case proceed</w:t>
      </w:r>
      <w:r w:rsidR="005B4A51">
        <w:rPr>
          <w:rFonts w:ascii="Cambria" w:hAnsi="Cambria"/>
          <w:sz w:val="20"/>
          <w:szCs w:val="20"/>
        </w:rPr>
        <w:t xml:space="preserve">ed </w:t>
      </w:r>
      <w:r>
        <w:rPr>
          <w:rFonts w:ascii="Cambria" w:hAnsi="Cambria"/>
          <w:sz w:val="20"/>
          <w:szCs w:val="20"/>
        </w:rPr>
        <w:t xml:space="preserve">with the 19th Civil Court of Santiago, which </w:t>
      </w:r>
      <w:r w:rsidR="005B4A51">
        <w:rPr>
          <w:rFonts w:ascii="Cambria" w:hAnsi="Cambria"/>
          <w:sz w:val="20"/>
          <w:szCs w:val="20"/>
        </w:rPr>
        <w:t>issued</w:t>
      </w:r>
      <w:r>
        <w:rPr>
          <w:rFonts w:ascii="Cambria" w:hAnsi="Cambria"/>
          <w:sz w:val="20"/>
          <w:szCs w:val="20"/>
        </w:rPr>
        <w:t xml:space="preserve"> judgment on September 3, 2003, denying the claim of the relatives of the alleged victim for compensatory damages</w:t>
      </w:r>
      <w:r w:rsidR="005B4A51">
        <w:rPr>
          <w:rFonts w:ascii="Cambria" w:hAnsi="Cambria"/>
          <w:sz w:val="20"/>
          <w:szCs w:val="20"/>
        </w:rPr>
        <w:t>,</w:t>
      </w:r>
      <w:r>
        <w:rPr>
          <w:rFonts w:ascii="Cambria" w:hAnsi="Cambria"/>
          <w:sz w:val="20"/>
          <w:szCs w:val="20"/>
        </w:rPr>
        <w:t xml:space="preserve"> based on the statute of limitations for civil actions. In a judgment of May 16, 2008, the Court of Appeals of Santiago overturned the first</w:t>
      </w:r>
      <w:r w:rsidR="005B4A51">
        <w:rPr>
          <w:rFonts w:ascii="Cambria" w:hAnsi="Cambria"/>
          <w:sz w:val="20"/>
          <w:szCs w:val="20"/>
        </w:rPr>
        <w:t xml:space="preserve"> </w:t>
      </w:r>
      <w:r>
        <w:rPr>
          <w:rFonts w:ascii="Cambria" w:hAnsi="Cambria"/>
          <w:sz w:val="20"/>
          <w:szCs w:val="20"/>
        </w:rPr>
        <w:t xml:space="preserve">instance judgment, obliging the State to provide compensation. The State Defense Council filed </w:t>
      </w:r>
      <w:r w:rsidR="005B4A51">
        <w:rPr>
          <w:rFonts w:ascii="Cambria" w:hAnsi="Cambria"/>
          <w:sz w:val="20"/>
          <w:szCs w:val="20"/>
        </w:rPr>
        <w:t xml:space="preserve">before the Supreme Court </w:t>
      </w:r>
      <w:r>
        <w:rPr>
          <w:rFonts w:ascii="Cambria" w:hAnsi="Cambria"/>
          <w:sz w:val="20"/>
          <w:szCs w:val="20"/>
        </w:rPr>
        <w:t xml:space="preserve">a cassation appeal against this ruling, which </w:t>
      </w:r>
      <w:r w:rsidR="005B4A51">
        <w:rPr>
          <w:rFonts w:ascii="Cambria" w:hAnsi="Cambria"/>
          <w:sz w:val="20"/>
          <w:szCs w:val="20"/>
        </w:rPr>
        <w:t>granted</w:t>
      </w:r>
      <w:r>
        <w:rPr>
          <w:rFonts w:ascii="Cambria" w:hAnsi="Cambria"/>
          <w:sz w:val="20"/>
          <w:szCs w:val="20"/>
        </w:rPr>
        <w:t xml:space="preserve"> the appeal on August 31, 2010, overturning the ruling that </w:t>
      </w:r>
      <w:r w:rsidR="009511F8">
        <w:rPr>
          <w:rFonts w:ascii="Cambria" w:hAnsi="Cambria"/>
          <w:sz w:val="20"/>
          <w:szCs w:val="20"/>
        </w:rPr>
        <w:t>ordered</w:t>
      </w:r>
      <w:r>
        <w:rPr>
          <w:rFonts w:ascii="Cambria" w:hAnsi="Cambria"/>
          <w:sz w:val="20"/>
          <w:szCs w:val="20"/>
        </w:rPr>
        <w:t xml:space="preserve"> compensation. On October 6, 2010, the Civil Court of first instance issued an order of enforcement.  </w:t>
      </w:r>
    </w:p>
    <w:p w:rsidR="00596D88" w:rsidRPr="00C5035F" w:rsidRDefault="002F77BB" w:rsidP="002F77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For its part, the State points out that the petition lacks a clear and coherent account that would allow a clear understanding of the alleged violations; however, in the interests of good faith and understanding that the petitioner</w:t>
      </w:r>
      <w:r w:rsidR="00CF33BC" w:rsidRPr="00CF33BC">
        <w:rPr>
          <w:rFonts w:ascii="Cambria" w:hAnsi="Cambria"/>
          <w:sz w:val="20"/>
          <w:szCs w:val="20"/>
        </w:rPr>
        <w:t>’</w:t>
      </w:r>
      <w:r w:rsidR="00CF33BC">
        <w:rPr>
          <w:rFonts w:ascii="Cambria" w:hAnsi="Cambria"/>
          <w:sz w:val="20"/>
          <w:szCs w:val="20"/>
        </w:rPr>
        <w:t>s</w:t>
      </w:r>
      <w:r>
        <w:rPr>
          <w:rFonts w:ascii="Cambria" w:hAnsi="Cambria"/>
          <w:sz w:val="20"/>
          <w:szCs w:val="20"/>
        </w:rPr>
        <w:t xml:space="preserve"> claim is based on the proceedings in the civil sphere, it has no objections to make regarding compliance with the formal requirements, without prejudice to the observations on the merits that it may make at the appropriate time. Regarding allegations of events said to have taken place in October 1974 concerning violation of the rights to life, human treatment, and personal liberty of the alleged victim, the State points out that a verdict of guilty exists for the crime of aggravated homicide against Luis Carrera, </w:t>
      </w:r>
      <w:proofErr w:type="spellStart"/>
      <w:r>
        <w:rPr>
          <w:rFonts w:ascii="Cambria" w:hAnsi="Cambria"/>
          <w:sz w:val="20"/>
          <w:szCs w:val="20"/>
        </w:rPr>
        <w:t>Hernán</w:t>
      </w:r>
      <w:proofErr w:type="spellEnd"/>
      <w:r>
        <w:rPr>
          <w:rFonts w:ascii="Cambria" w:hAnsi="Cambria"/>
          <w:sz w:val="20"/>
          <w:szCs w:val="20"/>
        </w:rPr>
        <w:t xml:space="preserve"> de la Fuente, and Juan Vidal. The State also recalls its reservations to the American Convention, in which it placed on record that the State’s recognitions of competence applied to events subsequent to the date of deposit of this </w:t>
      </w:r>
      <w:r>
        <w:rPr>
          <w:rFonts w:ascii="Cambria" w:hAnsi="Cambria"/>
          <w:sz w:val="20"/>
          <w:szCs w:val="20"/>
        </w:rPr>
        <w:lastRenderedPageBreak/>
        <w:t xml:space="preserve">instrument of ratification or, in any case, to events which began subsequent to March 11, 1990. Therefore, the Commission would not be competent to rule on them because of an </w:t>
      </w:r>
      <w:r>
        <w:rPr>
          <w:rFonts w:ascii="Cambria" w:hAnsi="Cambria"/>
          <w:i/>
          <w:iCs/>
          <w:sz w:val="20"/>
          <w:szCs w:val="20"/>
        </w:rPr>
        <w:t xml:space="preserve">ex </w:t>
      </w:r>
      <w:proofErr w:type="spellStart"/>
      <w:r>
        <w:rPr>
          <w:rFonts w:ascii="Cambria" w:hAnsi="Cambria"/>
          <w:i/>
          <w:iCs/>
          <w:sz w:val="20"/>
          <w:szCs w:val="20"/>
        </w:rPr>
        <w:t>ratione</w:t>
      </w:r>
      <w:proofErr w:type="spellEnd"/>
      <w:r>
        <w:rPr>
          <w:rFonts w:ascii="Cambria" w:hAnsi="Cambria"/>
          <w:i/>
          <w:iCs/>
          <w:sz w:val="20"/>
          <w:szCs w:val="20"/>
        </w:rPr>
        <w:t xml:space="preserve"> </w:t>
      </w:r>
      <w:proofErr w:type="spellStart"/>
      <w:r>
        <w:rPr>
          <w:rFonts w:ascii="Cambria" w:hAnsi="Cambria"/>
          <w:i/>
          <w:iCs/>
          <w:sz w:val="20"/>
          <w:szCs w:val="20"/>
        </w:rPr>
        <w:t>temporis</w:t>
      </w:r>
      <w:proofErr w:type="spellEnd"/>
      <w:r>
        <w:rPr>
          <w:rFonts w:ascii="Cambria" w:hAnsi="Cambria"/>
          <w:sz w:val="20"/>
          <w:szCs w:val="20"/>
        </w:rPr>
        <w:t xml:space="preserve"> restriction.</w:t>
      </w:r>
      <w:r w:rsidR="003727EF" w:rsidRPr="00C5035F">
        <w:rPr>
          <w:rFonts w:ascii="Cambria" w:hAnsi="Cambria"/>
          <w:sz w:val="20"/>
          <w:szCs w:val="20"/>
        </w:rPr>
        <w:t xml:space="preserve"> </w:t>
      </w:r>
    </w:p>
    <w:p w:rsidR="00F621C3" w:rsidRPr="00C5035F" w:rsidRDefault="00F621C3" w:rsidP="00F621C3">
      <w:pPr>
        <w:spacing w:before="240" w:after="240"/>
        <w:ind w:firstLine="720"/>
        <w:jc w:val="both"/>
        <w:rPr>
          <w:rFonts w:ascii="Cambria" w:hAnsi="Cambria"/>
          <w:sz w:val="20"/>
          <w:szCs w:val="20"/>
        </w:rPr>
      </w:pPr>
      <w:r w:rsidRPr="00C5035F">
        <w:rPr>
          <w:rFonts w:asciiTheme="majorHAnsi" w:eastAsia="Cambria" w:hAnsiTheme="majorHAnsi" w:cs="Cambria"/>
          <w:b/>
          <w:bCs/>
          <w:color w:val="000000"/>
          <w:sz w:val="20"/>
          <w:szCs w:val="20"/>
          <w:u w:color="000000"/>
          <w:lang w:eastAsia="es-ES"/>
        </w:rPr>
        <w:t>VI.</w:t>
      </w:r>
      <w:r w:rsidRPr="00C5035F">
        <w:rPr>
          <w:rFonts w:asciiTheme="majorHAnsi" w:eastAsia="Cambria" w:hAnsiTheme="majorHAnsi" w:cs="Cambria"/>
          <w:b/>
          <w:bCs/>
          <w:color w:val="000000"/>
          <w:sz w:val="20"/>
          <w:szCs w:val="20"/>
          <w:u w:color="000000"/>
          <w:lang w:eastAsia="es-ES"/>
        </w:rPr>
        <w:tab/>
      </w:r>
      <w:r w:rsidR="001F1902" w:rsidRPr="00C5035F">
        <w:rPr>
          <w:rFonts w:asciiTheme="majorHAnsi" w:hAnsiTheme="majorHAnsi"/>
          <w:b/>
          <w:bCs/>
          <w:sz w:val="20"/>
          <w:szCs w:val="20"/>
        </w:rPr>
        <w:t xml:space="preserve">ANALYSIS OF </w:t>
      </w:r>
      <w:r w:rsidRPr="00C5035F">
        <w:rPr>
          <w:rFonts w:asciiTheme="majorHAnsi" w:hAnsiTheme="majorHAnsi"/>
          <w:b/>
          <w:sz w:val="20"/>
          <w:szCs w:val="20"/>
        </w:rPr>
        <w:t>EXHAUSTION OF DOMESTIC REMEDIES AND TIMELINESS OF THE PETITION</w:t>
      </w:r>
      <w:r w:rsidRPr="00C5035F">
        <w:rPr>
          <w:rFonts w:asciiTheme="majorHAnsi" w:eastAsia="Cambria" w:hAnsiTheme="majorHAnsi" w:cs="Cambria"/>
          <w:b/>
          <w:bCs/>
          <w:color w:val="000000"/>
          <w:sz w:val="20"/>
          <w:szCs w:val="20"/>
          <w:u w:color="000000"/>
          <w:lang w:eastAsia="es-ES"/>
        </w:rPr>
        <w:t xml:space="preserve"> </w:t>
      </w:r>
    </w:p>
    <w:p w:rsidR="002F77BB" w:rsidRDefault="002F77BB" w:rsidP="002F77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The IACHR notes that the petitioner states that the petition is limited to alleging lack of access to civil reparation for the alleged victims as a result of the disappearance of Juan Francisco Peña </w:t>
      </w:r>
      <w:proofErr w:type="spellStart"/>
      <w:r>
        <w:rPr>
          <w:rFonts w:ascii="Cambria" w:hAnsi="Cambria"/>
          <w:sz w:val="20"/>
          <w:szCs w:val="20"/>
        </w:rPr>
        <w:t>Fuenzalida</w:t>
      </w:r>
      <w:proofErr w:type="spellEnd"/>
      <w:r>
        <w:rPr>
          <w:rFonts w:ascii="Cambria" w:hAnsi="Cambria"/>
          <w:sz w:val="20"/>
          <w:szCs w:val="20"/>
        </w:rPr>
        <w:t xml:space="preserve">, whose civil suit was rejected on the basis of the statute of limitations. The Commission notes that </w:t>
      </w:r>
      <w:r w:rsidR="002E03E0">
        <w:rPr>
          <w:rFonts w:ascii="Cambria" w:hAnsi="Cambria"/>
          <w:sz w:val="20"/>
          <w:szCs w:val="20"/>
        </w:rPr>
        <w:t>a</w:t>
      </w:r>
      <w:r>
        <w:rPr>
          <w:rFonts w:ascii="Cambria" w:hAnsi="Cambria"/>
          <w:sz w:val="20"/>
          <w:szCs w:val="20"/>
        </w:rPr>
        <w:t xml:space="preserve"> proceeding in the </w:t>
      </w:r>
      <w:r w:rsidR="009C0623">
        <w:rPr>
          <w:rFonts w:ascii="Cambria" w:hAnsi="Cambria"/>
          <w:sz w:val="20"/>
          <w:szCs w:val="20"/>
        </w:rPr>
        <w:t>civil</w:t>
      </w:r>
      <w:r>
        <w:rPr>
          <w:rFonts w:ascii="Cambria" w:hAnsi="Cambria"/>
          <w:sz w:val="20"/>
          <w:szCs w:val="20"/>
        </w:rPr>
        <w:t xml:space="preserve"> jurisdiction was initiated on April 4, 2001, before the 19th Civil Court of Santiago and that on October 6, 2010, the court of first instance issued an order of enforcement of the Supreme Court's decision of August 31, 2010 rejecting the petitioners' claims. On that basis, the Commission concludes that domestic remedies have been exhausted and that the instant petition meets the requirement established in Article 46(1</w:t>
      </w:r>
      <w:proofErr w:type="gramStart"/>
      <w:r>
        <w:rPr>
          <w:rFonts w:ascii="Cambria" w:hAnsi="Cambria"/>
          <w:sz w:val="20"/>
          <w:szCs w:val="20"/>
        </w:rPr>
        <w:t>)(</w:t>
      </w:r>
      <w:proofErr w:type="gramEnd"/>
      <w:r>
        <w:rPr>
          <w:rFonts w:ascii="Cambria" w:hAnsi="Cambria"/>
          <w:sz w:val="20"/>
          <w:szCs w:val="20"/>
        </w:rPr>
        <w:t>a) of the Convention.</w:t>
      </w:r>
    </w:p>
    <w:p w:rsidR="0029602C" w:rsidRPr="00C5035F" w:rsidRDefault="002F77BB" w:rsidP="002F77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addition, the petition was submitted to the IACHR </w:t>
      </w:r>
      <w:r>
        <w:rPr>
          <w:rFonts w:ascii="Cambria"/>
          <w:sz w:val="20"/>
          <w:szCs w:val="20"/>
        </w:rPr>
        <w:t xml:space="preserve">on April 6, 2011, fulfilling the rule </w:t>
      </w:r>
      <w:r>
        <w:rPr>
          <w:rFonts w:asciiTheme="majorHAnsi" w:hAnsiTheme="majorHAnsi"/>
          <w:sz w:val="20"/>
          <w:szCs w:val="20"/>
        </w:rPr>
        <w:t xml:space="preserve">on the timely lodging of petitions </w:t>
      </w:r>
      <w:r>
        <w:rPr>
          <w:rFonts w:ascii="Cambria" w:hAnsi="Cambria"/>
          <w:sz w:val="20"/>
          <w:szCs w:val="20"/>
        </w:rPr>
        <w:t>established in Articles 46(1</w:t>
      </w:r>
      <w:proofErr w:type="gramStart"/>
      <w:r>
        <w:rPr>
          <w:rFonts w:ascii="Cambria" w:hAnsi="Cambria"/>
          <w:sz w:val="20"/>
          <w:szCs w:val="20"/>
        </w:rPr>
        <w:t>)(</w:t>
      </w:r>
      <w:proofErr w:type="gramEnd"/>
      <w:r>
        <w:rPr>
          <w:rFonts w:ascii="Cambria" w:hAnsi="Cambria"/>
          <w:sz w:val="20"/>
          <w:szCs w:val="20"/>
        </w:rPr>
        <w:t>b) of the Convention and 32(1) of the IACHR Rules of Procedure</w:t>
      </w:r>
      <w:r>
        <w:rPr>
          <w:rFonts w:ascii="Cambria"/>
          <w:sz w:val="20"/>
          <w:szCs w:val="20"/>
        </w:rPr>
        <w:t xml:space="preserve"> of the IACHR.</w:t>
      </w:r>
    </w:p>
    <w:p w:rsidR="00F621C3" w:rsidRPr="00C5035F" w:rsidRDefault="00F621C3" w:rsidP="00F621C3">
      <w:pPr>
        <w:pStyle w:val="ListParagraph"/>
        <w:spacing w:before="240" w:after="240"/>
        <w:jc w:val="both"/>
        <w:rPr>
          <w:rFonts w:asciiTheme="majorHAnsi" w:hAnsiTheme="majorHAnsi"/>
          <w:b/>
          <w:sz w:val="20"/>
          <w:szCs w:val="20"/>
        </w:rPr>
      </w:pPr>
      <w:r w:rsidRPr="00C5035F">
        <w:rPr>
          <w:rFonts w:asciiTheme="majorHAnsi" w:hAnsiTheme="majorHAnsi"/>
          <w:b/>
          <w:bCs/>
          <w:sz w:val="20"/>
          <w:szCs w:val="20"/>
        </w:rPr>
        <w:t>VII.</w:t>
      </w:r>
      <w:r w:rsidRPr="00C5035F">
        <w:rPr>
          <w:rFonts w:asciiTheme="majorHAnsi" w:hAnsiTheme="majorHAnsi"/>
          <w:b/>
          <w:bCs/>
          <w:sz w:val="20"/>
          <w:szCs w:val="20"/>
        </w:rPr>
        <w:tab/>
      </w:r>
      <w:r w:rsidR="001F1902" w:rsidRPr="00C5035F">
        <w:rPr>
          <w:rFonts w:asciiTheme="majorHAnsi" w:hAnsiTheme="majorHAnsi"/>
          <w:b/>
          <w:bCs/>
          <w:sz w:val="20"/>
          <w:szCs w:val="20"/>
        </w:rPr>
        <w:t xml:space="preserve">ANALYSIS OF </w:t>
      </w:r>
      <w:r w:rsidRPr="00C5035F">
        <w:rPr>
          <w:rFonts w:asciiTheme="majorHAnsi" w:hAnsiTheme="majorHAnsi"/>
          <w:b/>
          <w:bCs/>
          <w:sz w:val="20"/>
          <w:szCs w:val="20"/>
        </w:rPr>
        <w:t>COLORABLE CLAIM</w:t>
      </w:r>
    </w:p>
    <w:p w:rsidR="00F621C3" w:rsidRPr="007337D0" w:rsidRDefault="002F77BB" w:rsidP="007337D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The Commission notes that the petition includes allegations regarding a lack of compensation to the relatives of the alleged victim for his abduction and forced disappearance owing to a judicial application of the statute of limitations in civil matters</w:t>
      </w:r>
      <w:r w:rsidR="00F241B4" w:rsidRPr="007337D0">
        <w:rPr>
          <w:sz w:val="20"/>
          <w:szCs w:val="20"/>
        </w:rPr>
        <w:t xml:space="preserve">. </w:t>
      </w:r>
      <w:r w:rsidR="007337D0" w:rsidRPr="00814D58">
        <w:rPr>
          <w:rFonts w:asciiTheme="majorHAnsi" w:hAnsiTheme="majorHAnsi"/>
          <w:color w:val="000000" w:themeColor="text1"/>
          <w:sz w:val="20"/>
          <w:szCs w:val="20"/>
        </w:rPr>
        <w:t>As regards the civil actions for reparations in matters such as the instant one, both the Commission and the Inter-American Court of Human Rights have found</w:t>
      </w:r>
      <w:r w:rsidR="00F342A5">
        <w:rPr>
          <w:rFonts w:asciiTheme="majorHAnsi" w:hAnsiTheme="majorHAnsi"/>
          <w:color w:val="000000" w:themeColor="text1"/>
          <w:sz w:val="20"/>
          <w:szCs w:val="20"/>
        </w:rPr>
        <w:t xml:space="preserve"> that</w:t>
      </w:r>
      <w:r w:rsidR="007337D0" w:rsidRPr="00814D58">
        <w:rPr>
          <w:rFonts w:asciiTheme="majorHAnsi" w:hAnsiTheme="majorHAnsi"/>
          <w:color w:val="000000" w:themeColor="text1"/>
          <w:sz w:val="20"/>
          <w:szCs w:val="20"/>
        </w:rPr>
        <w:t xml:space="preserve"> the application of the statute of limitations is an obstacle to effective access to justice for victims seeking reparations</w:t>
      </w:r>
      <w:r w:rsidR="007337D0" w:rsidRPr="00814D58">
        <w:rPr>
          <w:rStyle w:val="FootnoteReference"/>
          <w:rFonts w:asciiTheme="majorHAnsi" w:hAnsiTheme="majorHAnsi"/>
          <w:color w:val="000000" w:themeColor="text1"/>
          <w:sz w:val="20"/>
          <w:szCs w:val="20"/>
        </w:rPr>
        <w:footnoteReference w:id="8"/>
      </w:r>
      <w:r w:rsidR="007337D0" w:rsidRPr="00814D58">
        <w:rPr>
          <w:rFonts w:asciiTheme="majorHAnsi" w:hAnsiTheme="majorHAnsi"/>
          <w:color w:val="000000" w:themeColor="text1"/>
          <w:sz w:val="20"/>
          <w:szCs w:val="20"/>
        </w:rPr>
        <w:t>. Bearing this in mind, the IACHR considers that the allegations of the petitioners are not manifestly groundless and require an analysis on</w:t>
      </w:r>
      <w:r w:rsidR="007337D0" w:rsidRPr="00F66081">
        <w:rPr>
          <w:rFonts w:asciiTheme="majorHAnsi" w:hAnsiTheme="majorHAnsi"/>
          <w:color w:val="000000" w:themeColor="text1"/>
          <w:sz w:val="20"/>
          <w:szCs w:val="20"/>
        </w:rPr>
        <w:t xml:space="preserve"> the merits, since the alleged facts, if proven, could characterize violations of Articles</w:t>
      </w:r>
      <w:r w:rsidR="007337D0">
        <w:rPr>
          <w:rFonts w:asciiTheme="majorHAnsi" w:hAnsiTheme="majorHAnsi"/>
          <w:color w:val="000000" w:themeColor="text1"/>
          <w:sz w:val="20"/>
          <w:szCs w:val="20"/>
        </w:rPr>
        <w:t xml:space="preserve"> </w:t>
      </w:r>
      <w:r w:rsidR="007337D0" w:rsidRPr="00814D58">
        <w:rPr>
          <w:sz w:val="20"/>
          <w:szCs w:val="20"/>
        </w:rPr>
        <w:t>8</w:t>
      </w:r>
      <w:r w:rsidR="00D5550B" w:rsidRPr="007337D0">
        <w:rPr>
          <w:sz w:val="20"/>
          <w:szCs w:val="20"/>
        </w:rPr>
        <w:t xml:space="preserve"> (fair trial) and 25 (judicial protection) of the American Convention, in relation to Articles 1.1 (obligation to respect rights) and 2 (domestic legal effects)</w:t>
      </w:r>
      <w:r w:rsidR="002F6468" w:rsidRPr="007337D0">
        <w:rPr>
          <w:sz w:val="20"/>
          <w:szCs w:val="20"/>
        </w:rPr>
        <w:t xml:space="preserve">, and </w:t>
      </w:r>
      <w:r w:rsidR="0017373F" w:rsidRPr="007337D0">
        <w:rPr>
          <w:sz w:val="20"/>
          <w:szCs w:val="20"/>
        </w:rPr>
        <w:t>consistent</w:t>
      </w:r>
      <w:r w:rsidR="002F6468" w:rsidRPr="007337D0">
        <w:rPr>
          <w:sz w:val="20"/>
          <w:szCs w:val="20"/>
        </w:rPr>
        <w:t xml:space="preserve"> with other similar cases </w:t>
      </w:r>
      <w:r w:rsidR="00C7419A" w:rsidRPr="007337D0">
        <w:rPr>
          <w:sz w:val="20"/>
          <w:szCs w:val="20"/>
        </w:rPr>
        <w:t>previously</w:t>
      </w:r>
      <w:r w:rsidR="002F6468" w:rsidRPr="007337D0">
        <w:rPr>
          <w:sz w:val="20"/>
          <w:szCs w:val="20"/>
        </w:rPr>
        <w:t xml:space="preserve"> decided by the IACHR</w:t>
      </w:r>
      <w:r w:rsidR="00D5550B" w:rsidRPr="007337D0">
        <w:rPr>
          <w:sz w:val="20"/>
          <w:szCs w:val="20"/>
        </w:rPr>
        <w:t>.</w:t>
      </w:r>
      <w:r w:rsidR="00D74005" w:rsidRPr="00C5035F">
        <w:rPr>
          <w:rStyle w:val="FootnoteReference"/>
          <w:sz w:val="20"/>
          <w:szCs w:val="20"/>
        </w:rPr>
        <w:footnoteReference w:id="9"/>
      </w:r>
    </w:p>
    <w:p w:rsidR="00F621C3" w:rsidRPr="00C5035F" w:rsidRDefault="00F621C3" w:rsidP="00F621C3">
      <w:pPr>
        <w:pStyle w:val="ListParagraph"/>
        <w:spacing w:before="240" w:after="240"/>
        <w:jc w:val="both"/>
        <w:rPr>
          <w:rFonts w:asciiTheme="majorHAnsi" w:hAnsiTheme="majorHAnsi"/>
          <w:b/>
          <w:bCs/>
          <w:sz w:val="20"/>
          <w:szCs w:val="20"/>
        </w:rPr>
      </w:pPr>
      <w:r w:rsidRPr="00C5035F">
        <w:rPr>
          <w:rFonts w:asciiTheme="majorHAnsi" w:hAnsiTheme="majorHAnsi"/>
          <w:b/>
          <w:bCs/>
          <w:sz w:val="20"/>
          <w:szCs w:val="20"/>
        </w:rPr>
        <w:t xml:space="preserve">VIII. </w:t>
      </w:r>
      <w:r w:rsidRPr="00C5035F">
        <w:rPr>
          <w:rFonts w:asciiTheme="majorHAnsi" w:hAnsiTheme="majorHAnsi"/>
          <w:b/>
          <w:bCs/>
          <w:sz w:val="20"/>
          <w:szCs w:val="20"/>
        </w:rPr>
        <w:tab/>
        <w:t>DECISION</w:t>
      </w:r>
    </w:p>
    <w:p w:rsidR="00F621C3" w:rsidRPr="00C5035F"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035F">
        <w:rPr>
          <w:rFonts w:asciiTheme="majorHAnsi" w:hAnsiTheme="majorHAnsi"/>
          <w:sz w:val="20"/>
          <w:szCs w:val="20"/>
        </w:rPr>
        <w:t xml:space="preserve">To find the instant petition admissible in relation to Articles </w:t>
      </w:r>
      <w:r w:rsidR="009A2B7B" w:rsidRPr="00C5035F">
        <w:rPr>
          <w:rFonts w:asciiTheme="majorHAnsi" w:hAnsiTheme="majorHAnsi"/>
          <w:sz w:val="20"/>
          <w:szCs w:val="20"/>
        </w:rPr>
        <w:t>8 and 25 of the American Convention, in relation to Articles 1.1 and 2; and</w:t>
      </w:r>
    </w:p>
    <w:p w:rsidR="00F621C3" w:rsidRPr="00C5035F"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035F">
        <w:rPr>
          <w:rFonts w:asciiTheme="majorHAnsi" w:hAnsiTheme="majorHAnsi"/>
          <w:sz w:val="20"/>
          <w:szCs w:val="20"/>
        </w:rPr>
        <w:t>To notify the parties of this decision;</w:t>
      </w:r>
      <w:r w:rsidR="001F1902" w:rsidRPr="00C5035F">
        <w:rPr>
          <w:rFonts w:asciiTheme="majorHAnsi" w:hAnsiTheme="majorHAnsi"/>
          <w:sz w:val="20"/>
          <w:szCs w:val="20"/>
        </w:rPr>
        <w:t xml:space="preserve"> t</w:t>
      </w:r>
      <w:r w:rsidRPr="00C5035F">
        <w:rPr>
          <w:rFonts w:asciiTheme="majorHAnsi" w:hAnsiTheme="majorHAnsi"/>
          <w:sz w:val="20"/>
          <w:szCs w:val="20"/>
        </w:rPr>
        <w:t xml:space="preserve">o continue with the analysis on the merits; and </w:t>
      </w:r>
      <w:r w:rsidR="001F1902" w:rsidRPr="00C5035F">
        <w:rPr>
          <w:rFonts w:asciiTheme="majorHAnsi" w:hAnsiTheme="majorHAnsi"/>
          <w:sz w:val="20"/>
          <w:szCs w:val="20"/>
        </w:rPr>
        <w:t>t</w:t>
      </w:r>
      <w:r w:rsidRPr="00C5035F">
        <w:rPr>
          <w:rFonts w:asciiTheme="majorHAnsi" w:hAnsiTheme="majorHAnsi"/>
          <w:sz w:val="20"/>
          <w:szCs w:val="20"/>
        </w:rPr>
        <w:t>o publish this decision and include it in its Annual Report to the General Assembly of the Organization of American States.</w:t>
      </w:r>
    </w:p>
    <w:p w:rsidR="00F621C3" w:rsidRPr="00C5035F" w:rsidRDefault="00391DBD" w:rsidP="00391DBD">
      <w:pPr>
        <w:pStyle w:val="ListParagraph"/>
        <w:suppressAutoHyphens/>
        <w:spacing w:before="240" w:after="240"/>
        <w:ind w:left="0" w:firstLine="720"/>
        <w:jc w:val="both"/>
        <w:rPr>
          <w:rFonts w:asciiTheme="majorHAnsi" w:hAnsiTheme="majorHAnsi"/>
          <w:sz w:val="20"/>
          <w:szCs w:val="20"/>
        </w:rPr>
      </w:pPr>
      <w:r w:rsidRPr="00391DBD">
        <w:rPr>
          <w:rFonts w:asciiTheme="majorHAnsi" w:hAnsiTheme="majorHAnsi"/>
          <w:sz w:val="20"/>
          <w:szCs w:val="20"/>
        </w:rPr>
        <w:t xml:space="preserve">Approved by the Inter-American Commission on Human Rights on the </w:t>
      </w:r>
      <w:r>
        <w:rPr>
          <w:rFonts w:asciiTheme="majorHAnsi" w:hAnsiTheme="majorHAnsi"/>
          <w:sz w:val="20"/>
          <w:szCs w:val="20"/>
        </w:rPr>
        <w:t>22</w:t>
      </w:r>
      <w:r w:rsidRPr="00391DBD">
        <w:rPr>
          <w:rFonts w:asciiTheme="majorHAnsi" w:hAnsiTheme="majorHAnsi"/>
          <w:sz w:val="20"/>
          <w:szCs w:val="20"/>
          <w:vertAlign w:val="superscript"/>
        </w:rPr>
        <w:t>nd</w:t>
      </w:r>
      <w:r>
        <w:rPr>
          <w:rFonts w:asciiTheme="majorHAnsi" w:hAnsiTheme="majorHAnsi"/>
          <w:sz w:val="20"/>
          <w:szCs w:val="20"/>
        </w:rPr>
        <w:t xml:space="preserve"> </w:t>
      </w:r>
      <w:r w:rsidRPr="00391DBD">
        <w:rPr>
          <w:rFonts w:asciiTheme="majorHAnsi" w:hAnsiTheme="majorHAnsi"/>
          <w:sz w:val="20"/>
          <w:szCs w:val="20"/>
        </w:rPr>
        <w:t xml:space="preserve">day of the month of </w:t>
      </w:r>
      <w:r>
        <w:rPr>
          <w:rFonts w:asciiTheme="majorHAnsi" w:hAnsiTheme="majorHAnsi"/>
          <w:sz w:val="20"/>
          <w:szCs w:val="20"/>
        </w:rPr>
        <w:t>April</w:t>
      </w:r>
      <w:r w:rsidRPr="00391DBD">
        <w:rPr>
          <w:rFonts w:asciiTheme="majorHAnsi" w:hAnsiTheme="majorHAnsi"/>
          <w:sz w:val="20"/>
          <w:szCs w:val="20"/>
        </w:rPr>
        <w:t xml:space="preserve">, 2020. (Signed):  Joel Hernández, President; </w:t>
      </w:r>
      <w:proofErr w:type="spellStart"/>
      <w:r w:rsidRPr="00391DBD">
        <w:rPr>
          <w:rFonts w:asciiTheme="majorHAnsi" w:hAnsiTheme="majorHAnsi"/>
          <w:sz w:val="20"/>
          <w:szCs w:val="20"/>
        </w:rPr>
        <w:t>Flávia</w:t>
      </w:r>
      <w:proofErr w:type="spellEnd"/>
      <w:r w:rsidRPr="00391DBD">
        <w:rPr>
          <w:rFonts w:asciiTheme="majorHAnsi" w:hAnsiTheme="majorHAnsi"/>
          <w:sz w:val="20"/>
          <w:szCs w:val="20"/>
        </w:rPr>
        <w:t xml:space="preserve"> </w:t>
      </w:r>
      <w:proofErr w:type="spellStart"/>
      <w:r w:rsidRPr="00391DBD">
        <w:rPr>
          <w:rFonts w:asciiTheme="majorHAnsi" w:hAnsiTheme="majorHAnsi"/>
          <w:sz w:val="20"/>
          <w:szCs w:val="20"/>
        </w:rPr>
        <w:t>Piovesan</w:t>
      </w:r>
      <w:proofErr w:type="spellEnd"/>
      <w:r w:rsidRPr="00391DBD">
        <w:rPr>
          <w:rFonts w:asciiTheme="majorHAnsi" w:hAnsiTheme="majorHAnsi"/>
          <w:sz w:val="20"/>
          <w:szCs w:val="20"/>
        </w:rPr>
        <w:t xml:space="preserve">, Second Vice President; Margarette May Macaulay, Esmeralda E. </w:t>
      </w:r>
      <w:proofErr w:type="spellStart"/>
      <w:r w:rsidRPr="00391DBD">
        <w:rPr>
          <w:rFonts w:asciiTheme="majorHAnsi" w:hAnsiTheme="majorHAnsi"/>
          <w:sz w:val="20"/>
          <w:szCs w:val="20"/>
        </w:rPr>
        <w:t>Arosemena</w:t>
      </w:r>
      <w:proofErr w:type="spellEnd"/>
      <w:r w:rsidRPr="00391DBD">
        <w:rPr>
          <w:rFonts w:asciiTheme="majorHAnsi" w:hAnsiTheme="majorHAnsi"/>
          <w:sz w:val="20"/>
          <w:szCs w:val="20"/>
        </w:rPr>
        <w:t xml:space="preserve"> Bernal de </w:t>
      </w:r>
      <w:proofErr w:type="spellStart"/>
      <w:r w:rsidRPr="00391DBD">
        <w:rPr>
          <w:rFonts w:asciiTheme="majorHAnsi" w:hAnsiTheme="majorHAnsi"/>
          <w:sz w:val="20"/>
          <w:szCs w:val="20"/>
        </w:rPr>
        <w:t>Troitiño</w:t>
      </w:r>
      <w:proofErr w:type="spellEnd"/>
      <w:r w:rsidRPr="00391DBD">
        <w:rPr>
          <w:rFonts w:asciiTheme="majorHAnsi" w:hAnsiTheme="majorHAnsi"/>
          <w:sz w:val="20"/>
          <w:szCs w:val="20"/>
        </w:rPr>
        <w:t>,</w:t>
      </w:r>
      <w:r>
        <w:rPr>
          <w:rFonts w:asciiTheme="majorHAnsi" w:hAnsiTheme="majorHAnsi"/>
          <w:sz w:val="20"/>
          <w:szCs w:val="20"/>
        </w:rPr>
        <w:t xml:space="preserve"> and</w:t>
      </w:r>
      <w:r w:rsidRPr="00391DBD">
        <w:rPr>
          <w:rFonts w:asciiTheme="majorHAnsi" w:hAnsiTheme="majorHAnsi"/>
          <w:sz w:val="20"/>
          <w:szCs w:val="20"/>
        </w:rPr>
        <w:t xml:space="preserve"> Julissa Mantilla Falcón, Commissioners.</w:t>
      </w:r>
    </w:p>
    <w:p w:rsidR="00F621C3" w:rsidRPr="00C5035F" w:rsidRDefault="00F621C3" w:rsidP="00F621C3">
      <w:pPr>
        <w:tabs>
          <w:tab w:val="center" w:pos="5400"/>
        </w:tabs>
        <w:suppressAutoHyphens/>
        <w:spacing w:line="276" w:lineRule="auto"/>
        <w:rPr>
          <w:rFonts w:asciiTheme="majorHAnsi" w:hAnsiTheme="majorHAnsi"/>
          <w:sz w:val="20"/>
          <w:szCs w:val="20"/>
        </w:rPr>
      </w:pPr>
    </w:p>
    <w:p w:rsidR="00F621C3" w:rsidRPr="00C5035F" w:rsidRDefault="00F621C3" w:rsidP="00F621C3">
      <w:pPr>
        <w:tabs>
          <w:tab w:val="center" w:pos="5400"/>
        </w:tabs>
        <w:suppressAutoHyphens/>
        <w:spacing w:line="276" w:lineRule="auto"/>
        <w:rPr>
          <w:rFonts w:asciiTheme="majorHAnsi" w:hAnsiTheme="majorHAnsi"/>
          <w:sz w:val="20"/>
          <w:szCs w:val="20"/>
        </w:rPr>
      </w:pPr>
    </w:p>
    <w:p w:rsidR="00F621C3" w:rsidRPr="00C5035F" w:rsidRDefault="00F621C3" w:rsidP="00F621C3">
      <w:pPr>
        <w:rPr>
          <w:rFonts w:ascii="Cambria" w:hAnsi="Cambria" w:cs="Calibri"/>
          <w:sz w:val="20"/>
          <w:szCs w:val="20"/>
        </w:rPr>
      </w:pPr>
    </w:p>
    <w:p w:rsidR="00C55560" w:rsidRPr="00C5035F" w:rsidRDefault="00C55560" w:rsidP="00230163">
      <w:pPr>
        <w:tabs>
          <w:tab w:val="left" w:pos="2820"/>
        </w:tabs>
        <w:suppressAutoHyphens/>
        <w:spacing w:line="276" w:lineRule="auto"/>
        <w:rPr>
          <w:rFonts w:asciiTheme="majorHAnsi" w:hAnsiTheme="majorHAnsi"/>
          <w:sz w:val="20"/>
          <w:szCs w:val="20"/>
        </w:rPr>
      </w:pPr>
    </w:p>
    <w:sectPr w:rsidR="00C55560" w:rsidRPr="00C5035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541" w:rsidRDefault="002B0541" w:rsidP="00036A8A">
      <w:r>
        <w:separator/>
      </w:r>
    </w:p>
  </w:endnote>
  <w:endnote w:type="continuationSeparator" w:id="0">
    <w:p w:rsidR="002B0541" w:rsidRDefault="002B054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0F" w:rsidRDefault="00677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C5035F" w:rsidRPr="006311DA" w:rsidRDefault="00C5035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77F0F">
          <w:rPr>
            <w:noProof/>
            <w:sz w:val="16"/>
          </w:rPr>
          <w:t>3</w:t>
        </w:r>
        <w:r w:rsidRPr="006311DA">
          <w:rPr>
            <w:noProof/>
            <w:sz w:val="16"/>
          </w:rPr>
          <w:fldChar w:fldCharType="end"/>
        </w:r>
      </w:p>
    </w:sdtContent>
  </w:sdt>
  <w:p w:rsidR="00C5035F" w:rsidRDefault="00C50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5F" w:rsidRDefault="00C5035F">
    <w:pPr>
      <w:pStyle w:val="Footer"/>
      <w:jc w:val="center"/>
    </w:pPr>
  </w:p>
  <w:p w:rsidR="00C5035F" w:rsidRDefault="00C5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541" w:rsidRPr="00036A8A" w:rsidRDefault="002B054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2B0541" w:rsidRPr="00036A8A" w:rsidRDefault="002B0541" w:rsidP="00036A8A">
      <w:pPr>
        <w:rPr>
          <w:rFonts w:asciiTheme="majorHAnsi" w:hAnsiTheme="majorHAnsi"/>
          <w:sz w:val="16"/>
          <w:szCs w:val="16"/>
        </w:rPr>
      </w:pPr>
      <w:r w:rsidRPr="00036A8A">
        <w:rPr>
          <w:rFonts w:asciiTheme="majorHAnsi" w:hAnsiTheme="majorHAnsi"/>
          <w:sz w:val="16"/>
          <w:szCs w:val="16"/>
        </w:rPr>
        <w:separator/>
      </w:r>
    </w:p>
    <w:p w:rsidR="002B0541" w:rsidRPr="00036A8A" w:rsidRDefault="002B054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2B0541" w:rsidRPr="0093441A" w:rsidRDefault="002B0541"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2F77BB" w:rsidRPr="00734BF3" w:rsidRDefault="002F77BB" w:rsidP="002F77BB">
      <w:pPr>
        <w:pStyle w:val="FootnoteText"/>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The petition was also initially lodged by Franz Moller Morris. However, he indicated in a communication dated September 26, 2017, that he was no longer a petitioner.</w:t>
      </w:r>
    </w:p>
  </w:footnote>
  <w:footnote w:id="3">
    <w:p w:rsidR="002F77BB" w:rsidRPr="004A5D88" w:rsidRDefault="002F77BB" w:rsidP="002F77BB">
      <w:pPr>
        <w:pStyle w:val="FootnoteText"/>
        <w:jc w:val="both"/>
        <w:rPr>
          <w:rFonts w:asciiTheme="majorHAnsi" w:hAnsiTheme="majorHAnsi"/>
          <w:color w:val="auto"/>
          <w:sz w:val="16"/>
          <w:szCs w:val="16"/>
          <w:lang w:val="es-US"/>
        </w:rPr>
      </w:pPr>
      <w:r>
        <w:rPr>
          <w:rStyle w:val="FootnoteReference"/>
          <w:rFonts w:asciiTheme="majorHAnsi" w:hAnsiTheme="majorHAnsi"/>
          <w:sz w:val="16"/>
          <w:szCs w:val="16"/>
        </w:rPr>
        <w:footnoteRef/>
      </w:r>
      <w:r w:rsidRPr="004A5D88">
        <w:rPr>
          <w:rFonts w:asciiTheme="majorHAnsi" w:hAnsiTheme="majorHAnsi"/>
          <w:sz w:val="16"/>
          <w:szCs w:val="16"/>
          <w:lang w:val="es-US"/>
        </w:rPr>
        <w:t xml:space="preserve"> </w:t>
      </w:r>
      <w:proofErr w:type="spellStart"/>
      <w:r w:rsidRPr="004A5D88">
        <w:rPr>
          <w:rFonts w:asciiTheme="majorHAnsi" w:hAnsiTheme="majorHAnsi"/>
          <w:sz w:val="16"/>
          <w:szCs w:val="16"/>
          <w:lang w:val="es-US"/>
        </w:rPr>
        <w:t>The</w:t>
      </w:r>
      <w:proofErr w:type="spellEnd"/>
      <w:r w:rsidRPr="004A5D88">
        <w:rPr>
          <w:rFonts w:asciiTheme="majorHAnsi" w:hAnsiTheme="majorHAnsi"/>
          <w:sz w:val="16"/>
          <w:szCs w:val="16"/>
          <w:lang w:val="es-US"/>
        </w:rPr>
        <w:t xml:space="preserve"> </w:t>
      </w:r>
      <w:proofErr w:type="spellStart"/>
      <w:r w:rsidRPr="004A5D88">
        <w:rPr>
          <w:rFonts w:asciiTheme="majorHAnsi" w:hAnsiTheme="majorHAnsi"/>
          <w:sz w:val="16"/>
          <w:szCs w:val="16"/>
          <w:lang w:val="es-US"/>
        </w:rPr>
        <w:t>allleged</w:t>
      </w:r>
      <w:proofErr w:type="spellEnd"/>
      <w:r w:rsidRPr="004A5D88">
        <w:rPr>
          <w:rFonts w:asciiTheme="majorHAnsi" w:hAnsiTheme="majorHAnsi"/>
          <w:sz w:val="16"/>
          <w:szCs w:val="16"/>
          <w:lang w:val="es-US"/>
        </w:rPr>
        <w:t xml:space="preserve"> </w:t>
      </w:r>
      <w:proofErr w:type="spellStart"/>
      <w:r w:rsidRPr="004A5D88">
        <w:rPr>
          <w:rFonts w:asciiTheme="majorHAnsi" w:hAnsiTheme="majorHAnsi"/>
          <w:sz w:val="16"/>
          <w:szCs w:val="16"/>
          <w:lang w:val="es-US"/>
        </w:rPr>
        <w:t>victim’s</w:t>
      </w:r>
      <w:proofErr w:type="spellEnd"/>
      <w:r w:rsidRPr="004A5D88">
        <w:rPr>
          <w:rFonts w:asciiTheme="majorHAnsi" w:hAnsiTheme="majorHAnsi"/>
          <w:sz w:val="16"/>
          <w:szCs w:val="16"/>
          <w:lang w:val="es-US"/>
        </w:rPr>
        <w:t xml:space="preserve"> </w:t>
      </w:r>
      <w:proofErr w:type="spellStart"/>
      <w:r w:rsidRPr="004A5D88">
        <w:rPr>
          <w:rFonts w:asciiTheme="majorHAnsi" w:hAnsiTheme="majorHAnsi"/>
          <w:sz w:val="16"/>
          <w:szCs w:val="16"/>
          <w:lang w:val="es-US"/>
        </w:rPr>
        <w:t>siblings</w:t>
      </w:r>
      <w:proofErr w:type="spellEnd"/>
      <w:r w:rsidRPr="004A5D88">
        <w:rPr>
          <w:rFonts w:asciiTheme="majorHAnsi" w:hAnsiTheme="majorHAnsi"/>
          <w:sz w:val="16"/>
          <w:szCs w:val="16"/>
          <w:lang w:val="es-US"/>
        </w:rPr>
        <w:t xml:space="preserve"> Rosa Peña Fuenzalida, Aurora Peña Fuenzalida, Óscar Peña Fuenzalida; and </w:t>
      </w:r>
      <w:proofErr w:type="spellStart"/>
      <w:r w:rsidRPr="004A5D88">
        <w:rPr>
          <w:rFonts w:asciiTheme="majorHAnsi" w:hAnsiTheme="majorHAnsi"/>
          <w:sz w:val="16"/>
          <w:szCs w:val="16"/>
          <w:lang w:val="es-US"/>
        </w:rPr>
        <w:t>the</w:t>
      </w:r>
      <w:proofErr w:type="spellEnd"/>
      <w:r w:rsidRPr="004A5D88">
        <w:rPr>
          <w:rFonts w:asciiTheme="majorHAnsi" w:hAnsiTheme="majorHAnsi"/>
          <w:sz w:val="16"/>
          <w:szCs w:val="16"/>
          <w:lang w:val="es-US"/>
        </w:rPr>
        <w:t xml:space="preserve"> </w:t>
      </w:r>
      <w:proofErr w:type="spellStart"/>
      <w:r w:rsidRPr="004A5D88">
        <w:rPr>
          <w:rFonts w:asciiTheme="majorHAnsi" w:hAnsiTheme="majorHAnsi"/>
          <w:sz w:val="16"/>
          <w:szCs w:val="16"/>
          <w:lang w:val="es-US"/>
        </w:rPr>
        <w:t>allleged</w:t>
      </w:r>
      <w:proofErr w:type="spellEnd"/>
      <w:r w:rsidRPr="004A5D88">
        <w:rPr>
          <w:rFonts w:asciiTheme="majorHAnsi" w:hAnsiTheme="majorHAnsi"/>
          <w:sz w:val="16"/>
          <w:szCs w:val="16"/>
          <w:lang w:val="es-US"/>
        </w:rPr>
        <w:t xml:space="preserve"> </w:t>
      </w:r>
      <w:proofErr w:type="spellStart"/>
      <w:r w:rsidRPr="004A5D88">
        <w:rPr>
          <w:rFonts w:asciiTheme="majorHAnsi" w:hAnsiTheme="majorHAnsi"/>
          <w:sz w:val="16"/>
          <w:szCs w:val="16"/>
          <w:lang w:val="es-US"/>
        </w:rPr>
        <w:t>victim’s</w:t>
      </w:r>
      <w:proofErr w:type="spellEnd"/>
      <w:r w:rsidRPr="004A5D88">
        <w:rPr>
          <w:rFonts w:asciiTheme="majorHAnsi" w:hAnsiTheme="majorHAnsi"/>
          <w:sz w:val="16"/>
          <w:szCs w:val="16"/>
          <w:lang w:val="es-US"/>
        </w:rPr>
        <w:t xml:space="preserve"> </w:t>
      </w:r>
      <w:proofErr w:type="spellStart"/>
      <w:r w:rsidRPr="004A5D88">
        <w:rPr>
          <w:rFonts w:asciiTheme="majorHAnsi" w:hAnsiTheme="majorHAnsi"/>
          <w:sz w:val="16"/>
          <w:szCs w:val="16"/>
          <w:lang w:val="es-US"/>
        </w:rPr>
        <w:t>mother</w:t>
      </w:r>
      <w:proofErr w:type="spellEnd"/>
      <w:r w:rsidRPr="004A5D88">
        <w:rPr>
          <w:rFonts w:asciiTheme="majorHAnsi" w:hAnsiTheme="majorHAnsi"/>
          <w:sz w:val="16"/>
          <w:szCs w:val="16"/>
          <w:lang w:val="es-US"/>
        </w:rPr>
        <w:t xml:space="preserve"> </w:t>
      </w:r>
      <w:proofErr w:type="spellStart"/>
      <w:r w:rsidRPr="004A5D88">
        <w:rPr>
          <w:rFonts w:asciiTheme="majorHAnsi" w:hAnsiTheme="majorHAnsi"/>
          <w:sz w:val="16"/>
          <w:szCs w:val="16"/>
          <w:lang w:val="es-US"/>
        </w:rPr>
        <w:t>Zunilda</w:t>
      </w:r>
      <w:proofErr w:type="spellEnd"/>
      <w:r w:rsidRPr="004A5D88">
        <w:rPr>
          <w:rFonts w:asciiTheme="majorHAnsi" w:hAnsiTheme="majorHAnsi"/>
          <w:sz w:val="16"/>
          <w:szCs w:val="16"/>
          <w:lang w:val="es-US"/>
        </w:rPr>
        <w:t xml:space="preserve"> del Carmen Fuenzalida </w:t>
      </w:r>
      <w:proofErr w:type="spellStart"/>
      <w:r w:rsidRPr="004A5D88">
        <w:rPr>
          <w:rFonts w:asciiTheme="majorHAnsi" w:hAnsiTheme="majorHAnsi"/>
          <w:sz w:val="16"/>
          <w:szCs w:val="16"/>
          <w:lang w:val="es-US"/>
        </w:rPr>
        <w:t>Fuenzalida</w:t>
      </w:r>
      <w:proofErr w:type="spellEnd"/>
      <w:r w:rsidRPr="004A5D88">
        <w:rPr>
          <w:rFonts w:asciiTheme="majorHAnsi" w:hAnsiTheme="majorHAnsi"/>
          <w:sz w:val="16"/>
          <w:szCs w:val="16"/>
          <w:lang w:val="es-US"/>
        </w:rPr>
        <w:t xml:space="preserve">. </w:t>
      </w:r>
    </w:p>
  </w:footnote>
  <w:footnote w:id="4">
    <w:p w:rsidR="002F77BB" w:rsidRPr="00734BF3" w:rsidRDefault="002F77BB" w:rsidP="002F77BB">
      <w:pPr>
        <w:pStyle w:val="FootnoteText"/>
        <w:jc w:val="both"/>
        <w:rPr>
          <w:rFonts w:asciiTheme="majorHAnsi" w:hAnsiTheme="majorHAnsi"/>
          <w:sz w:val="16"/>
          <w:szCs w:val="16"/>
        </w:rPr>
      </w:pPr>
      <w:r>
        <w:rPr>
          <w:rStyle w:val="FootnoteReference"/>
          <w:rFonts w:asciiTheme="majorHAnsi" w:hAnsiTheme="majorHAnsi"/>
          <w:color w:val="auto"/>
          <w:sz w:val="16"/>
          <w:szCs w:val="16"/>
        </w:rPr>
        <w:footnoteRef/>
      </w:r>
      <w:r>
        <w:rPr>
          <w:rFonts w:asciiTheme="majorHAnsi" w:hAnsiTheme="majorHAnsi"/>
          <w:color w:val="auto"/>
          <w:sz w:val="16"/>
          <w:szCs w:val="16"/>
        </w:rPr>
        <w:t>In keeping with Article 17(2</w:t>
      </w:r>
      <w:proofErr w:type="gramStart"/>
      <w:r>
        <w:rPr>
          <w:rFonts w:asciiTheme="majorHAnsi" w:hAnsiTheme="majorHAnsi"/>
          <w:color w:val="auto"/>
          <w:sz w:val="16"/>
          <w:szCs w:val="16"/>
        </w:rPr>
        <w:t>)(</w:t>
      </w:r>
      <w:proofErr w:type="gramEnd"/>
      <w:r>
        <w:rPr>
          <w:rFonts w:asciiTheme="majorHAnsi" w:hAnsiTheme="majorHAnsi"/>
          <w:color w:val="auto"/>
          <w:sz w:val="16"/>
          <w:szCs w:val="16"/>
        </w:rPr>
        <w:t>a) of the Rules of Procedure of the IACHR, Commissioner Antonia Urrejola Noguera, a Chilean national, did not participate in the discussion or decision on the present matter.</w:t>
      </w:r>
    </w:p>
  </w:footnote>
  <w:footnote w:id="5">
    <w:p w:rsidR="002F77BB" w:rsidRPr="00734BF3" w:rsidRDefault="002F77BB" w:rsidP="002F77BB">
      <w:pPr>
        <w:pStyle w:val="FootnoteText"/>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Hereinafter “American Convention” or “Convention.”</w:t>
      </w:r>
    </w:p>
  </w:footnote>
  <w:footnote w:id="6">
    <w:p w:rsidR="00C5035F" w:rsidRPr="00CE085B" w:rsidRDefault="00C5035F" w:rsidP="009E1FF7">
      <w:pPr>
        <w:pStyle w:val="FootnoteText"/>
        <w:jc w:val="both"/>
        <w:rPr>
          <w:rFonts w:ascii="Cambria" w:hAnsi="Cambria"/>
          <w:sz w:val="16"/>
          <w:szCs w:val="16"/>
        </w:rPr>
      </w:pPr>
      <w:r w:rsidRPr="00CE085B">
        <w:rPr>
          <w:rStyle w:val="FootnoteReference"/>
          <w:rFonts w:ascii="Cambria" w:hAnsi="Cambria"/>
          <w:sz w:val="16"/>
          <w:szCs w:val="16"/>
        </w:rPr>
        <w:footnoteRef/>
      </w:r>
      <w:r w:rsidRPr="00CE085B">
        <w:rPr>
          <w:rFonts w:ascii="Cambria" w:hAnsi="Cambria"/>
          <w:sz w:val="16"/>
          <w:szCs w:val="16"/>
        </w:rPr>
        <w:t xml:space="preserve"> The observations submitted by each party were duly transmitted to the opposing party.</w:t>
      </w:r>
    </w:p>
  </w:footnote>
  <w:footnote w:id="7">
    <w:p w:rsidR="00405547" w:rsidRPr="003C63DB" w:rsidRDefault="00405547" w:rsidP="00405547">
      <w:pPr>
        <w:pStyle w:val="FootnoteText"/>
        <w:jc w:val="both"/>
      </w:pPr>
      <w:r>
        <w:rPr>
          <w:rStyle w:val="FootnoteReference"/>
          <w:rFonts w:asciiTheme="majorHAnsi" w:hAnsiTheme="majorHAnsi"/>
          <w:sz w:val="16"/>
          <w:szCs w:val="16"/>
        </w:rPr>
        <w:footnoteRef/>
      </w:r>
      <w:r>
        <w:rPr>
          <w:rFonts w:asciiTheme="majorHAnsi" w:hAnsiTheme="majorHAnsi"/>
          <w:sz w:val="16"/>
          <w:szCs w:val="16"/>
        </w:rPr>
        <w:t xml:space="preserve"> The petitioner based his account and the facts alleged in this petition on the report of the</w:t>
      </w:r>
      <w:r>
        <w:t xml:space="preserve"> </w:t>
      </w:r>
      <w:r>
        <w:rPr>
          <w:rFonts w:asciiTheme="majorHAnsi" w:hAnsiTheme="majorHAnsi"/>
          <w:sz w:val="16"/>
          <w:szCs w:val="16"/>
        </w:rPr>
        <w:t>National Truth and Reconciliation Commission (</w:t>
      </w:r>
      <w:proofErr w:type="spellStart"/>
      <w:r>
        <w:rPr>
          <w:rFonts w:asciiTheme="majorHAnsi" w:hAnsiTheme="majorHAnsi"/>
          <w:sz w:val="16"/>
          <w:szCs w:val="16"/>
        </w:rPr>
        <w:t>Rettig</w:t>
      </w:r>
      <w:proofErr w:type="spellEnd"/>
      <w:r>
        <w:rPr>
          <w:rFonts w:asciiTheme="majorHAnsi" w:hAnsiTheme="majorHAnsi"/>
          <w:sz w:val="16"/>
          <w:szCs w:val="16"/>
        </w:rPr>
        <w:t xml:space="preserve"> Commission).</w:t>
      </w:r>
    </w:p>
  </w:footnote>
  <w:footnote w:id="8">
    <w:p w:rsidR="007337D0" w:rsidRPr="00F66081" w:rsidRDefault="007337D0" w:rsidP="009E1FF7">
      <w:pPr>
        <w:jc w:val="both"/>
        <w:rPr>
          <w:rFonts w:ascii="Cambria" w:eastAsia="Times New Roman" w:hAnsi="Cambria"/>
          <w:sz w:val="16"/>
          <w:szCs w:val="16"/>
          <w:bdr w:val="none" w:sz="0" w:space="0" w:color="auto"/>
          <w:lang w:eastAsia="fr-FR"/>
        </w:rPr>
      </w:pPr>
      <w:r w:rsidRPr="00F66081">
        <w:rPr>
          <w:rStyle w:val="FootnoteReference"/>
          <w:rFonts w:ascii="Cambria" w:hAnsi="Cambria"/>
          <w:sz w:val="16"/>
          <w:szCs w:val="16"/>
        </w:rPr>
        <w:footnoteRef/>
      </w:r>
      <w:r w:rsidRPr="00F66081">
        <w:rPr>
          <w:rFonts w:ascii="Cambria" w:hAnsi="Cambria"/>
          <w:sz w:val="16"/>
          <w:szCs w:val="16"/>
        </w:rPr>
        <w:t xml:space="preserve"> </w:t>
      </w:r>
      <w:r w:rsidRPr="00F66081">
        <w:rPr>
          <w:rFonts w:ascii="Cambria" w:eastAsia="Times New Roman" w:hAnsi="Cambria"/>
          <w:sz w:val="16"/>
          <w:szCs w:val="16"/>
          <w:bdr w:val="none" w:sz="0" w:space="0" w:color="auto"/>
          <w:lang w:eastAsia="fr-FR"/>
        </w:rPr>
        <w:t xml:space="preserve">IACHR, Report No. 52/16, Case 12.521. Merits. </w:t>
      </w:r>
      <w:r w:rsidRPr="00F66081">
        <w:rPr>
          <w:rFonts w:ascii="Cambria" w:eastAsia="Times New Roman" w:hAnsi="Cambria"/>
          <w:sz w:val="16"/>
          <w:szCs w:val="16"/>
          <w:bdr w:val="none" w:sz="0" w:space="0" w:color="auto"/>
          <w:lang w:val="es-ES" w:eastAsia="fr-FR"/>
        </w:rPr>
        <w:t xml:space="preserve">Maria Laura Órdenes Guerra et al. </w:t>
      </w:r>
      <w:r w:rsidRPr="00CB5A1F">
        <w:rPr>
          <w:rFonts w:ascii="Cambria" w:eastAsia="Times New Roman" w:hAnsi="Cambria"/>
          <w:sz w:val="16"/>
          <w:szCs w:val="16"/>
          <w:bdr w:val="none" w:sz="0" w:space="0" w:color="auto"/>
          <w:lang w:eastAsia="fr-FR"/>
        </w:rPr>
        <w:t xml:space="preserve">Chile. </w:t>
      </w:r>
      <w:r w:rsidRPr="00F66081">
        <w:rPr>
          <w:rFonts w:ascii="Cambria" w:eastAsia="Times New Roman" w:hAnsi="Cambria"/>
          <w:sz w:val="16"/>
          <w:szCs w:val="16"/>
          <w:bdr w:val="none" w:sz="0" w:space="0" w:color="auto"/>
          <w:lang w:eastAsia="fr-FR"/>
        </w:rPr>
        <w:t xml:space="preserve">November 30, 2016; IACHR, Report No. 5/19. Petition 1560-08. Admissibility. Juan Paredes Barrientos and Family. Chile. January 31, 2019; </w:t>
      </w:r>
      <w:r w:rsidRPr="00F66081">
        <w:rPr>
          <w:rFonts w:ascii="Cambria" w:eastAsia="Times New Roman" w:hAnsi="Cambria"/>
          <w:bCs/>
          <w:color w:val="000000"/>
          <w:sz w:val="16"/>
          <w:szCs w:val="16"/>
          <w:bdr w:val="none" w:sz="0" w:space="0" w:color="auto"/>
          <w:shd w:val="clear" w:color="auto" w:fill="FFFFFF"/>
          <w:lang w:eastAsia="fr-FR"/>
        </w:rPr>
        <w:t xml:space="preserve">I/A Court H.R., Case of </w:t>
      </w:r>
      <w:proofErr w:type="spellStart"/>
      <w:r w:rsidRPr="00F66081">
        <w:rPr>
          <w:rFonts w:ascii="Cambria" w:eastAsia="Times New Roman" w:hAnsi="Cambria"/>
          <w:bCs/>
          <w:color w:val="000000"/>
          <w:sz w:val="16"/>
          <w:szCs w:val="16"/>
          <w:bdr w:val="none" w:sz="0" w:space="0" w:color="auto"/>
          <w:shd w:val="clear" w:color="auto" w:fill="FFFFFF"/>
          <w:lang w:eastAsia="fr-FR"/>
        </w:rPr>
        <w:t>Órdenes</w:t>
      </w:r>
      <w:proofErr w:type="spellEnd"/>
      <w:r w:rsidRPr="00F66081">
        <w:rPr>
          <w:rFonts w:ascii="Cambria" w:eastAsia="Times New Roman" w:hAnsi="Cambria"/>
          <w:bCs/>
          <w:color w:val="000000"/>
          <w:sz w:val="16"/>
          <w:szCs w:val="16"/>
          <w:bdr w:val="none" w:sz="0" w:space="0" w:color="auto"/>
          <w:shd w:val="clear" w:color="auto" w:fill="FFFFFF"/>
          <w:lang w:eastAsia="fr-FR"/>
        </w:rPr>
        <w:t xml:space="preserve"> Guerra et al. v. Chile. Merits, Reparations and Costs. Judgment of November 29, 2018.</w:t>
      </w:r>
    </w:p>
  </w:footnote>
  <w:footnote w:id="9">
    <w:p w:rsidR="00C5035F" w:rsidRPr="00CE085B" w:rsidRDefault="00C5035F" w:rsidP="009E1FF7">
      <w:pPr>
        <w:pStyle w:val="FootnoteText"/>
        <w:jc w:val="both"/>
        <w:rPr>
          <w:rFonts w:asciiTheme="majorHAnsi" w:hAnsiTheme="majorHAnsi"/>
          <w:sz w:val="16"/>
          <w:szCs w:val="16"/>
        </w:rPr>
      </w:pPr>
      <w:r w:rsidRPr="00CE085B">
        <w:rPr>
          <w:rStyle w:val="FootnoteReference"/>
          <w:rFonts w:asciiTheme="majorHAnsi" w:hAnsiTheme="majorHAnsi"/>
          <w:sz w:val="16"/>
          <w:szCs w:val="16"/>
        </w:rPr>
        <w:footnoteRef/>
      </w:r>
      <w:r w:rsidRPr="00CE085B">
        <w:rPr>
          <w:rFonts w:asciiTheme="majorHAnsi" w:hAnsiTheme="majorHAnsi"/>
          <w:sz w:val="16"/>
          <w:szCs w:val="16"/>
        </w:rPr>
        <w:t xml:space="preserve"> See IACHR Report No. 152/17. Admissibility. Hugo </w:t>
      </w:r>
      <w:proofErr w:type="spellStart"/>
      <w:r w:rsidRPr="00CE085B">
        <w:rPr>
          <w:rFonts w:asciiTheme="majorHAnsi" w:hAnsiTheme="majorHAnsi"/>
          <w:sz w:val="16"/>
          <w:szCs w:val="16"/>
        </w:rPr>
        <w:t>Tomás</w:t>
      </w:r>
      <w:proofErr w:type="spellEnd"/>
      <w:r w:rsidRPr="00CE085B">
        <w:rPr>
          <w:rFonts w:asciiTheme="majorHAnsi" w:hAnsiTheme="majorHAnsi"/>
          <w:sz w:val="16"/>
          <w:szCs w:val="16"/>
        </w:rPr>
        <w:t xml:space="preserve"> </w:t>
      </w:r>
      <w:proofErr w:type="spellStart"/>
      <w:r w:rsidRPr="00CE085B">
        <w:rPr>
          <w:rFonts w:asciiTheme="majorHAnsi" w:hAnsiTheme="majorHAnsi"/>
          <w:sz w:val="16"/>
          <w:szCs w:val="16"/>
        </w:rPr>
        <w:t>Martínez</w:t>
      </w:r>
      <w:proofErr w:type="spellEnd"/>
      <w:r w:rsidRPr="00CE085B">
        <w:rPr>
          <w:rFonts w:asciiTheme="majorHAnsi" w:hAnsiTheme="majorHAnsi"/>
          <w:sz w:val="16"/>
          <w:szCs w:val="16"/>
        </w:rPr>
        <w:t xml:space="preserve"> </w:t>
      </w:r>
      <w:proofErr w:type="spellStart"/>
      <w:r w:rsidRPr="00CE085B">
        <w:rPr>
          <w:rFonts w:asciiTheme="majorHAnsi" w:hAnsiTheme="majorHAnsi"/>
          <w:sz w:val="16"/>
          <w:szCs w:val="16"/>
        </w:rPr>
        <w:t>Guillén</w:t>
      </w:r>
      <w:proofErr w:type="spellEnd"/>
      <w:r w:rsidRPr="00CE085B">
        <w:rPr>
          <w:rFonts w:asciiTheme="majorHAnsi" w:hAnsiTheme="majorHAnsi"/>
          <w:sz w:val="16"/>
          <w:szCs w:val="16"/>
        </w:rPr>
        <w:t xml:space="preserve"> and Others. Chile. November 30, 2017; and IACHR Report No. 5/19, Peti</w:t>
      </w:r>
      <w:r w:rsidR="00CE085B">
        <w:rPr>
          <w:rFonts w:asciiTheme="majorHAnsi" w:hAnsiTheme="majorHAnsi"/>
          <w:sz w:val="16"/>
          <w:szCs w:val="16"/>
        </w:rPr>
        <w:t>tio</w:t>
      </w:r>
      <w:r w:rsidRPr="00CE085B">
        <w:rPr>
          <w:rFonts w:asciiTheme="majorHAnsi" w:hAnsiTheme="majorHAnsi"/>
          <w:sz w:val="16"/>
          <w:szCs w:val="16"/>
        </w:rPr>
        <w:t>n 1560-08. Admissibility. Juan Paredes Barrientos and Family. Chile. January 31,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5F" w:rsidRDefault="00C5035F" w:rsidP="00F1308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5035F" w:rsidRDefault="00C50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5F" w:rsidRDefault="00C5035F" w:rsidP="002C1641">
    <w:pPr>
      <w:pStyle w:val="Header"/>
      <w:tabs>
        <w:tab w:val="clear" w:pos="4320"/>
        <w:tab w:val="clear" w:pos="8640"/>
      </w:tabs>
      <w:jc w:val="center"/>
      <w:rPr>
        <w:sz w:val="22"/>
        <w:szCs w:val="22"/>
      </w:rPr>
    </w:pPr>
    <w:r>
      <w:rPr>
        <w:noProof/>
        <w:sz w:val="22"/>
        <w:szCs w:val="22"/>
      </w:rPr>
      <w:drawing>
        <wp:inline distT="0" distB="0" distL="0" distR="0" wp14:anchorId="61E85343" wp14:editId="28CF246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C5035F" w:rsidRPr="00EC7D62" w:rsidRDefault="002B0541" w:rsidP="002C1641">
    <w:pPr>
      <w:pStyle w:val="Header"/>
      <w:tabs>
        <w:tab w:val="clear" w:pos="4320"/>
        <w:tab w:val="clear" w:pos="8640"/>
      </w:tabs>
      <w:jc w:val="center"/>
      <w:rPr>
        <w:sz w:val="22"/>
        <w:szCs w:val="22"/>
      </w:rPr>
    </w:pPr>
    <w:r>
      <w:rPr>
        <w:noProof/>
        <w:sz w:val="22"/>
        <w:szCs w:val="22"/>
        <w:bdr w:val="nil"/>
      </w:rPr>
      <w:pict w14:anchorId="2DB569CD">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0F" w:rsidRDefault="00677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FB92DCC4"/>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07559A"/>
    <w:multiLevelType w:val="hybridMultilevel"/>
    <w:tmpl w:val="56BA9E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5E96"/>
    <w:rsid w:val="0001788C"/>
    <w:rsid w:val="00022B87"/>
    <w:rsid w:val="00022CF5"/>
    <w:rsid w:val="00036A8A"/>
    <w:rsid w:val="00040C3A"/>
    <w:rsid w:val="0004271F"/>
    <w:rsid w:val="00055E00"/>
    <w:rsid w:val="0005671A"/>
    <w:rsid w:val="000639C0"/>
    <w:rsid w:val="00070F3A"/>
    <w:rsid w:val="000716C5"/>
    <w:rsid w:val="00075E23"/>
    <w:rsid w:val="00092F32"/>
    <w:rsid w:val="0009344A"/>
    <w:rsid w:val="000A575F"/>
    <w:rsid w:val="000C4365"/>
    <w:rsid w:val="000D10DB"/>
    <w:rsid w:val="000F4F79"/>
    <w:rsid w:val="000F63C4"/>
    <w:rsid w:val="00105FF7"/>
    <w:rsid w:val="00124116"/>
    <w:rsid w:val="0013104F"/>
    <w:rsid w:val="00137EBA"/>
    <w:rsid w:val="00145EDC"/>
    <w:rsid w:val="00153084"/>
    <w:rsid w:val="00167A34"/>
    <w:rsid w:val="001714B4"/>
    <w:rsid w:val="0017373F"/>
    <w:rsid w:val="0018037F"/>
    <w:rsid w:val="001A5F27"/>
    <w:rsid w:val="001A65E4"/>
    <w:rsid w:val="001A7870"/>
    <w:rsid w:val="001B5848"/>
    <w:rsid w:val="001B5D01"/>
    <w:rsid w:val="001C1B41"/>
    <w:rsid w:val="001C6654"/>
    <w:rsid w:val="001D63C1"/>
    <w:rsid w:val="001E1BB8"/>
    <w:rsid w:val="001E366B"/>
    <w:rsid w:val="001F1902"/>
    <w:rsid w:val="001F2591"/>
    <w:rsid w:val="00200205"/>
    <w:rsid w:val="00210E0E"/>
    <w:rsid w:val="00210F4B"/>
    <w:rsid w:val="00230163"/>
    <w:rsid w:val="0023351C"/>
    <w:rsid w:val="00247403"/>
    <w:rsid w:val="00247542"/>
    <w:rsid w:val="00257893"/>
    <w:rsid w:val="00266092"/>
    <w:rsid w:val="00266B61"/>
    <w:rsid w:val="0026712A"/>
    <w:rsid w:val="002704DB"/>
    <w:rsid w:val="00272D8A"/>
    <w:rsid w:val="002731C3"/>
    <w:rsid w:val="002760CE"/>
    <w:rsid w:val="0029547C"/>
    <w:rsid w:val="0029602C"/>
    <w:rsid w:val="002A3FF5"/>
    <w:rsid w:val="002B0541"/>
    <w:rsid w:val="002B7A85"/>
    <w:rsid w:val="002C1641"/>
    <w:rsid w:val="002C588D"/>
    <w:rsid w:val="002D336A"/>
    <w:rsid w:val="002D7EA2"/>
    <w:rsid w:val="002E03E0"/>
    <w:rsid w:val="002E15DF"/>
    <w:rsid w:val="002E187C"/>
    <w:rsid w:val="002E4D9A"/>
    <w:rsid w:val="002E6E57"/>
    <w:rsid w:val="002E6E5D"/>
    <w:rsid w:val="002F1C11"/>
    <w:rsid w:val="002F6468"/>
    <w:rsid w:val="002F77BB"/>
    <w:rsid w:val="00301075"/>
    <w:rsid w:val="00302733"/>
    <w:rsid w:val="00311A4F"/>
    <w:rsid w:val="00314078"/>
    <w:rsid w:val="00321AFD"/>
    <w:rsid w:val="00322450"/>
    <w:rsid w:val="003246B5"/>
    <w:rsid w:val="0033169F"/>
    <w:rsid w:val="003414AC"/>
    <w:rsid w:val="00354144"/>
    <w:rsid w:val="00355732"/>
    <w:rsid w:val="00356185"/>
    <w:rsid w:val="00360380"/>
    <w:rsid w:val="003727EF"/>
    <w:rsid w:val="003771A3"/>
    <w:rsid w:val="003826E4"/>
    <w:rsid w:val="00386CF0"/>
    <w:rsid w:val="00391DBD"/>
    <w:rsid w:val="003A4348"/>
    <w:rsid w:val="003C32BC"/>
    <w:rsid w:val="003E3E03"/>
    <w:rsid w:val="003E66FD"/>
    <w:rsid w:val="003F1BBF"/>
    <w:rsid w:val="00405547"/>
    <w:rsid w:val="00407E26"/>
    <w:rsid w:val="004162B1"/>
    <w:rsid w:val="004165C2"/>
    <w:rsid w:val="004209F2"/>
    <w:rsid w:val="004224FA"/>
    <w:rsid w:val="004500D6"/>
    <w:rsid w:val="00450A4A"/>
    <w:rsid w:val="004666FB"/>
    <w:rsid w:val="00466D0B"/>
    <w:rsid w:val="00467B7E"/>
    <w:rsid w:val="00484BF8"/>
    <w:rsid w:val="0049419D"/>
    <w:rsid w:val="0049616B"/>
    <w:rsid w:val="004A0897"/>
    <w:rsid w:val="004A17CF"/>
    <w:rsid w:val="004A1BA3"/>
    <w:rsid w:val="004A2FD5"/>
    <w:rsid w:val="004A5D88"/>
    <w:rsid w:val="004B237D"/>
    <w:rsid w:val="004B2762"/>
    <w:rsid w:val="004B2EF8"/>
    <w:rsid w:val="004B7EB6"/>
    <w:rsid w:val="004C41DE"/>
    <w:rsid w:val="004C4B62"/>
    <w:rsid w:val="004C5F46"/>
    <w:rsid w:val="004D2662"/>
    <w:rsid w:val="004D279B"/>
    <w:rsid w:val="004D6025"/>
    <w:rsid w:val="004D72BC"/>
    <w:rsid w:val="004E03EE"/>
    <w:rsid w:val="004E4C7E"/>
    <w:rsid w:val="004F6B67"/>
    <w:rsid w:val="00501399"/>
    <w:rsid w:val="00507BC4"/>
    <w:rsid w:val="005128E4"/>
    <w:rsid w:val="00525560"/>
    <w:rsid w:val="005357A6"/>
    <w:rsid w:val="00536268"/>
    <w:rsid w:val="00543B19"/>
    <w:rsid w:val="005444F6"/>
    <w:rsid w:val="00544C49"/>
    <w:rsid w:val="00545418"/>
    <w:rsid w:val="00554AAB"/>
    <w:rsid w:val="005579A1"/>
    <w:rsid w:val="0057402A"/>
    <w:rsid w:val="00574D67"/>
    <w:rsid w:val="00576E07"/>
    <w:rsid w:val="005771D0"/>
    <w:rsid w:val="0059191A"/>
    <w:rsid w:val="005921FF"/>
    <w:rsid w:val="00592718"/>
    <w:rsid w:val="00595523"/>
    <w:rsid w:val="00596D88"/>
    <w:rsid w:val="005A42E6"/>
    <w:rsid w:val="005A6D0E"/>
    <w:rsid w:val="005B222D"/>
    <w:rsid w:val="005B4A51"/>
    <w:rsid w:val="005B52B0"/>
    <w:rsid w:val="005B6806"/>
    <w:rsid w:val="005C00F9"/>
    <w:rsid w:val="005C1B91"/>
    <w:rsid w:val="005C41BF"/>
    <w:rsid w:val="005C4225"/>
    <w:rsid w:val="005D582B"/>
    <w:rsid w:val="005E47BF"/>
    <w:rsid w:val="005F0F33"/>
    <w:rsid w:val="00600DEB"/>
    <w:rsid w:val="00613027"/>
    <w:rsid w:val="00622C95"/>
    <w:rsid w:val="00625EAF"/>
    <w:rsid w:val="006275C0"/>
    <w:rsid w:val="00627C9F"/>
    <w:rsid w:val="006311DA"/>
    <w:rsid w:val="006311E9"/>
    <w:rsid w:val="006318B2"/>
    <w:rsid w:val="00632354"/>
    <w:rsid w:val="0063607E"/>
    <w:rsid w:val="006421AF"/>
    <w:rsid w:val="00642810"/>
    <w:rsid w:val="00652333"/>
    <w:rsid w:val="00653EA6"/>
    <w:rsid w:val="006709E3"/>
    <w:rsid w:val="00677378"/>
    <w:rsid w:val="00677F0F"/>
    <w:rsid w:val="0068009E"/>
    <w:rsid w:val="00685D68"/>
    <w:rsid w:val="006930E9"/>
    <w:rsid w:val="006A17D2"/>
    <w:rsid w:val="006A73E6"/>
    <w:rsid w:val="006B2D5C"/>
    <w:rsid w:val="006B6409"/>
    <w:rsid w:val="006C4EB1"/>
    <w:rsid w:val="006C662B"/>
    <w:rsid w:val="006D0275"/>
    <w:rsid w:val="006D27DC"/>
    <w:rsid w:val="006D4707"/>
    <w:rsid w:val="006E0166"/>
    <w:rsid w:val="006E320D"/>
    <w:rsid w:val="006E7B34"/>
    <w:rsid w:val="00701B24"/>
    <w:rsid w:val="007037F1"/>
    <w:rsid w:val="007123D8"/>
    <w:rsid w:val="0071495F"/>
    <w:rsid w:val="007207D2"/>
    <w:rsid w:val="007208DD"/>
    <w:rsid w:val="007337D0"/>
    <w:rsid w:val="0073798E"/>
    <w:rsid w:val="00745899"/>
    <w:rsid w:val="007607C4"/>
    <w:rsid w:val="0076111D"/>
    <w:rsid w:val="0076643F"/>
    <w:rsid w:val="00781653"/>
    <w:rsid w:val="00783C61"/>
    <w:rsid w:val="00797351"/>
    <w:rsid w:val="007A2F70"/>
    <w:rsid w:val="007C3334"/>
    <w:rsid w:val="007C52BB"/>
    <w:rsid w:val="007D172D"/>
    <w:rsid w:val="007D2B98"/>
    <w:rsid w:val="007E15FA"/>
    <w:rsid w:val="00803F1C"/>
    <w:rsid w:val="0080600E"/>
    <w:rsid w:val="00817612"/>
    <w:rsid w:val="0083408E"/>
    <w:rsid w:val="00837C45"/>
    <w:rsid w:val="00844D70"/>
    <w:rsid w:val="00853419"/>
    <w:rsid w:val="00857A5E"/>
    <w:rsid w:val="00864671"/>
    <w:rsid w:val="00897B23"/>
    <w:rsid w:val="00897E12"/>
    <w:rsid w:val="008A27BC"/>
    <w:rsid w:val="008A5B6B"/>
    <w:rsid w:val="008C36DA"/>
    <w:rsid w:val="008D29D5"/>
    <w:rsid w:val="008D43BA"/>
    <w:rsid w:val="008E3759"/>
    <w:rsid w:val="008E4D11"/>
    <w:rsid w:val="009041DC"/>
    <w:rsid w:val="009061B8"/>
    <w:rsid w:val="009104B4"/>
    <w:rsid w:val="009228DA"/>
    <w:rsid w:val="009246E7"/>
    <w:rsid w:val="00925FCD"/>
    <w:rsid w:val="00931F86"/>
    <w:rsid w:val="0093441A"/>
    <w:rsid w:val="0094344B"/>
    <w:rsid w:val="009511F8"/>
    <w:rsid w:val="009530E9"/>
    <w:rsid w:val="00954163"/>
    <w:rsid w:val="00954BF7"/>
    <w:rsid w:val="00960ABA"/>
    <w:rsid w:val="00962972"/>
    <w:rsid w:val="0096706E"/>
    <w:rsid w:val="00981FBA"/>
    <w:rsid w:val="009A2B7B"/>
    <w:rsid w:val="009B381B"/>
    <w:rsid w:val="009C0623"/>
    <w:rsid w:val="009C6515"/>
    <w:rsid w:val="009D7611"/>
    <w:rsid w:val="009E0C01"/>
    <w:rsid w:val="009E1FF7"/>
    <w:rsid w:val="009E48C2"/>
    <w:rsid w:val="009E4A88"/>
    <w:rsid w:val="009E53DE"/>
    <w:rsid w:val="009E566A"/>
    <w:rsid w:val="009E65DB"/>
    <w:rsid w:val="009E7F42"/>
    <w:rsid w:val="00A10567"/>
    <w:rsid w:val="00A12DBC"/>
    <w:rsid w:val="00A43458"/>
    <w:rsid w:val="00A47C2E"/>
    <w:rsid w:val="00A528D1"/>
    <w:rsid w:val="00A66BE5"/>
    <w:rsid w:val="00A90E37"/>
    <w:rsid w:val="00A926CC"/>
    <w:rsid w:val="00AB0AEB"/>
    <w:rsid w:val="00AC1672"/>
    <w:rsid w:val="00AC567E"/>
    <w:rsid w:val="00AC70B8"/>
    <w:rsid w:val="00AD37C1"/>
    <w:rsid w:val="00AE66EC"/>
    <w:rsid w:val="00AE6F91"/>
    <w:rsid w:val="00AF5571"/>
    <w:rsid w:val="00B06BB7"/>
    <w:rsid w:val="00B134EE"/>
    <w:rsid w:val="00B167E9"/>
    <w:rsid w:val="00B179ED"/>
    <w:rsid w:val="00B21601"/>
    <w:rsid w:val="00B23B5C"/>
    <w:rsid w:val="00B314DB"/>
    <w:rsid w:val="00B31EBE"/>
    <w:rsid w:val="00B3718B"/>
    <w:rsid w:val="00B37EFA"/>
    <w:rsid w:val="00B4129A"/>
    <w:rsid w:val="00B44B23"/>
    <w:rsid w:val="00B44EBB"/>
    <w:rsid w:val="00B4632A"/>
    <w:rsid w:val="00B7506F"/>
    <w:rsid w:val="00B82B28"/>
    <w:rsid w:val="00B86F4B"/>
    <w:rsid w:val="00B92E49"/>
    <w:rsid w:val="00B9670B"/>
    <w:rsid w:val="00BA276C"/>
    <w:rsid w:val="00BB306F"/>
    <w:rsid w:val="00BB7742"/>
    <w:rsid w:val="00BD232B"/>
    <w:rsid w:val="00BD2E42"/>
    <w:rsid w:val="00BD46AD"/>
    <w:rsid w:val="00BD4B89"/>
    <w:rsid w:val="00BE1544"/>
    <w:rsid w:val="00C04A69"/>
    <w:rsid w:val="00C21762"/>
    <w:rsid w:val="00C24543"/>
    <w:rsid w:val="00C256A2"/>
    <w:rsid w:val="00C25AE7"/>
    <w:rsid w:val="00C340DD"/>
    <w:rsid w:val="00C3492D"/>
    <w:rsid w:val="00C40075"/>
    <w:rsid w:val="00C42F2A"/>
    <w:rsid w:val="00C4508C"/>
    <w:rsid w:val="00C47FEF"/>
    <w:rsid w:val="00C5035F"/>
    <w:rsid w:val="00C50C3E"/>
    <w:rsid w:val="00C52F7E"/>
    <w:rsid w:val="00C55560"/>
    <w:rsid w:val="00C66B72"/>
    <w:rsid w:val="00C7419A"/>
    <w:rsid w:val="00C77B21"/>
    <w:rsid w:val="00C813A8"/>
    <w:rsid w:val="00C91BBC"/>
    <w:rsid w:val="00C9567A"/>
    <w:rsid w:val="00CA5537"/>
    <w:rsid w:val="00CA6577"/>
    <w:rsid w:val="00CA6B3F"/>
    <w:rsid w:val="00CB2660"/>
    <w:rsid w:val="00CB5A1F"/>
    <w:rsid w:val="00CC5E90"/>
    <w:rsid w:val="00CD046C"/>
    <w:rsid w:val="00CD626F"/>
    <w:rsid w:val="00CE0033"/>
    <w:rsid w:val="00CE085B"/>
    <w:rsid w:val="00CE5199"/>
    <w:rsid w:val="00CE66D5"/>
    <w:rsid w:val="00CF33BC"/>
    <w:rsid w:val="00D12586"/>
    <w:rsid w:val="00D339C4"/>
    <w:rsid w:val="00D34786"/>
    <w:rsid w:val="00D40A1E"/>
    <w:rsid w:val="00D41853"/>
    <w:rsid w:val="00D51335"/>
    <w:rsid w:val="00D533C0"/>
    <w:rsid w:val="00D5550B"/>
    <w:rsid w:val="00D55C83"/>
    <w:rsid w:val="00D6030E"/>
    <w:rsid w:val="00D712D3"/>
    <w:rsid w:val="00D71422"/>
    <w:rsid w:val="00D7145E"/>
    <w:rsid w:val="00D74005"/>
    <w:rsid w:val="00D75084"/>
    <w:rsid w:val="00D7558D"/>
    <w:rsid w:val="00D81D92"/>
    <w:rsid w:val="00D87627"/>
    <w:rsid w:val="00D93446"/>
    <w:rsid w:val="00D97811"/>
    <w:rsid w:val="00DA7B5F"/>
    <w:rsid w:val="00DA7FB4"/>
    <w:rsid w:val="00DB067C"/>
    <w:rsid w:val="00DF071A"/>
    <w:rsid w:val="00DF078B"/>
    <w:rsid w:val="00DF350D"/>
    <w:rsid w:val="00E061E1"/>
    <w:rsid w:val="00E121FD"/>
    <w:rsid w:val="00E227C1"/>
    <w:rsid w:val="00E426D9"/>
    <w:rsid w:val="00E43157"/>
    <w:rsid w:val="00E467E5"/>
    <w:rsid w:val="00E47F3D"/>
    <w:rsid w:val="00E533FF"/>
    <w:rsid w:val="00E709B3"/>
    <w:rsid w:val="00E7588C"/>
    <w:rsid w:val="00E850B6"/>
    <w:rsid w:val="00E8789F"/>
    <w:rsid w:val="00E97B71"/>
    <w:rsid w:val="00EB454D"/>
    <w:rsid w:val="00EC3245"/>
    <w:rsid w:val="00ED0D1B"/>
    <w:rsid w:val="00EE3522"/>
    <w:rsid w:val="00EE5036"/>
    <w:rsid w:val="00EF619B"/>
    <w:rsid w:val="00F00B55"/>
    <w:rsid w:val="00F05133"/>
    <w:rsid w:val="00F123B5"/>
    <w:rsid w:val="00F13084"/>
    <w:rsid w:val="00F1380F"/>
    <w:rsid w:val="00F14F0E"/>
    <w:rsid w:val="00F15A3B"/>
    <w:rsid w:val="00F21277"/>
    <w:rsid w:val="00F241B4"/>
    <w:rsid w:val="00F24C29"/>
    <w:rsid w:val="00F253CC"/>
    <w:rsid w:val="00F26469"/>
    <w:rsid w:val="00F3159A"/>
    <w:rsid w:val="00F342A5"/>
    <w:rsid w:val="00F42B71"/>
    <w:rsid w:val="00F56BA5"/>
    <w:rsid w:val="00F621C3"/>
    <w:rsid w:val="00F644E6"/>
    <w:rsid w:val="00F9653B"/>
    <w:rsid w:val="00FA1103"/>
    <w:rsid w:val="00FA6D60"/>
    <w:rsid w:val="00FB62CF"/>
    <w:rsid w:val="00FC0BE0"/>
    <w:rsid w:val="00FC3EB4"/>
    <w:rsid w:val="00FC6C58"/>
    <w:rsid w:val="00FD2DF5"/>
    <w:rsid w:val="00FE6B45"/>
    <w:rsid w:val="00FF1DE0"/>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CC3FAABC287E4BA4DC16972D023E8F"/>
        <w:category>
          <w:name w:val="Général"/>
          <w:gallery w:val="placeholder"/>
        </w:category>
        <w:types>
          <w:type w:val="bbPlcHdr"/>
        </w:types>
        <w:behaviors>
          <w:behavior w:val="content"/>
        </w:behaviors>
        <w:guid w:val="{0CA44579-7B9B-0948-A939-9BC1ED4C3512}"/>
      </w:docPartPr>
      <w:docPartBody>
        <w:p w:rsidR="00266482" w:rsidRDefault="00235CA9" w:rsidP="00235CA9">
          <w:pPr>
            <w:pStyle w:val="E2CC3FAABC287E4BA4DC16972D023E8F"/>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235CA9"/>
    <w:rsid w:val="00266482"/>
    <w:rsid w:val="004108B1"/>
    <w:rsid w:val="004939F4"/>
    <w:rsid w:val="00555714"/>
    <w:rsid w:val="007E69A3"/>
    <w:rsid w:val="00AB44F1"/>
    <w:rsid w:val="00AF348A"/>
    <w:rsid w:val="00B0444F"/>
    <w:rsid w:val="00B105C3"/>
    <w:rsid w:val="00E715BD"/>
    <w:rsid w:val="00EA0868"/>
    <w:rsid w:val="00EB3C59"/>
    <w:rsid w:val="00F734D8"/>
    <w:rsid w:val="00F85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CA9"/>
    <w:rPr>
      <w:color w:val="808080"/>
    </w:rPr>
  </w:style>
  <w:style w:type="paragraph" w:customStyle="1" w:styleId="4DBB5F3FC358F64B9E5EFB773263C7D2">
    <w:name w:val="4DBB5F3FC358F64B9E5EFB773263C7D2"/>
    <w:rsid w:val="00AB44F1"/>
  </w:style>
  <w:style w:type="paragraph" w:customStyle="1" w:styleId="FC6E4057EB91DC44BAA58FFFC56DD09E">
    <w:name w:val="FC6E4057EB91DC44BAA58FFFC56DD09E"/>
    <w:rsid w:val="00235CA9"/>
    <w:rPr>
      <w:lang w:val="fr-CA" w:eastAsia="fr-FR"/>
    </w:rPr>
  </w:style>
  <w:style w:type="paragraph" w:customStyle="1" w:styleId="0EDA59C6E8862446A276BE5AEBB76DFF">
    <w:name w:val="0EDA59C6E8862446A276BE5AEBB76DFF"/>
    <w:rsid w:val="00235CA9"/>
    <w:rPr>
      <w:lang w:val="fr-CA" w:eastAsia="fr-FR"/>
    </w:rPr>
  </w:style>
  <w:style w:type="paragraph" w:customStyle="1" w:styleId="E2CC3FAABC287E4BA4DC16972D023E8F">
    <w:name w:val="E2CC3FAABC287E4BA4DC16972D023E8F"/>
    <w:rsid w:val="00235CA9"/>
    <w:rPr>
      <w:lang w:val="fr-CA"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4D245-294F-4727-B476-2D6402B4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8451</Characters>
  <Application>Microsoft Office Word</Application>
  <DocSecurity>0</DocSecurity>
  <Lines>159</Lines>
  <Paragraphs>47</Paragraphs>
  <ScaleCrop>false</ScaleCrop>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54/20</dc:title>
  <dc:creator/>
  <cp:lastModifiedBy/>
  <cp:revision>1</cp:revision>
  <dcterms:created xsi:type="dcterms:W3CDTF">2020-06-17T15:48:00Z</dcterms:created>
  <dcterms:modified xsi:type="dcterms:W3CDTF">2020-06-17T15:48:00Z</dcterms:modified>
</cp:coreProperties>
</file>