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CF12" w14:textId="6584C508" w:rsidR="00040C3A" w:rsidRPr="007C5771" w:rsidRDefault="00E602C3" w:rsidP="00627C9F">
      <w:pPr>
        <w:jc w:val="both"/>
        <w:rPr>
          <w:rFonts w:asciiTheme="majorHAnsi" w:hAnsiTheme="majorHAnsi" w:cs="Univers"/>
          <w:b/>
          <w:bCs/>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A6186D" wp14:editId="7CD48F6D">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67A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924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" fillcolor="#67ae3b" stroked="f" strokeweight="2pt"/>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03DA66" wp14:editId="6ACEAA4F">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42E68" w14:textId="444B2FED" w:rsidR="00AF638E" w:rsidRDefault="00AF638E" w:rsidP="00AE5488">
                            <w:r>
                              <w:rPr>
                                <w:noProof/>
                              </w:rPr>
                              <w:drawing>
                                <wp:inline distT="0" distB="0" distL="0" distR="0" wp14:anchorId="137A7BA8" wp14:editId="5CE6865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3DA66"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" filled="f" stroked="f" strokeweight=".5pt">
                <v:textbox>
                  <w:txbxContent>
                    <w:p w14:paraId="16142E68" w14:textId="444B2FED" w:rsidR="00AF638E" w:rsidRDefault="00AF638E" w:rsidP="00AE5488">
                      <w:r>
                        <w:rPr>
                          <w:noProof/>
                        </w:rPr>
                        <w:drawing>
                          <wp:inline distT="0" distB="0" distL="0" distR="0" wp14:anchorId="137A7BA8" wp14:editId="5CE6865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268F91D3"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6CDA1809"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05D914A9" w14:textId="77777777" w:rsidR="005128E4" w:rsidRPr="007C5771" w:rsidRDefault="005128E4" w:rsidP="00040C3A">
      <w:pPr>
        <w:tabs>
          <w:tab w:val="center" w:pos="5400"/>
        </w:tabs>
        <w:suppressAutoHyphens/>
        <w:rPr>
          <w:rFonts w:asciiTheme="majorHAnsi" w:hAnsiTheme="majorHAnsi"/>
          <w:sz w:val="22"/>
          <w:szCs w:val="22"/>
          <w:lang w:val="es-ES"/>
        </w:rPr>
      </w:pPr>
    </w:p>
    <w:p w14:paraId="73FA4B2B" w14:textId="77777777" w:rsidR="005128E4" w:rsidRPr="007C5771" w:rsidRDefault="005128E4" w:rsidP="00040C3A">
      <w:pPr>
        <w:tabs>
          <w:tab w:val="center" w:pos="5400"/>
        </w:tabs>
        <w:suppressAutoHyphens/>
        <w:rPr>
          <w:rFonts w:asciiTheme="majorHAnsi" w:hAnsiTheme="majorHAnsi"/>
          <w:sz w:val="22"/>
          <w:szCs w:val="22"/>
          <w:lang w:val="es-ES"/>
        </w:rPr>
      </w:pPr>
    </w:p>
    <w:p w14:paraId="64229E2A" w14:textId="77777777" w:rsidR="005128E4" w:rsidRPr="007C5771" w:rsidRDefault="005128E4" w:rsidP="00040C3A">
      <w:pPr>
        <w:tabs>
          <w:tab w:val="center" w:pos="5400"/>
        </w:tabs>
        <w:suppressAutoHyphens/>
        <w:rPr>
          <w:rFonts w:asciiTheme="majorHAnsi" w:hAnsiTheme="majorHAnsi"/>
          <w:sz w:val="22"/>
          <w:szCs w:val="22"/>
          <w:lang w:val="es-ES"/>
        </w:rPr>
      </w:pPr>
    </w:p>
    <w:p w14:paraId="1F1AA0AE"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5B92EA82"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2E3B5904"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35D2B57C"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6F893760"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7E1E5C33"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DC41A51"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17329721" w14:textId="66607FE5" w:rsidR="00040C3A" w:rsidRPr="007C5771" w:rsidRDefault="00E602C3" w:rsidP="00040C3A">
      <w:pPr>
        <w:tabs>
          <w:tab w:val="center" w:pos="5400"/>
        </w:tabs>
        <w:suppressAutoHyphens/>
        <w:jc w:val="center"/>
        <w:rPr>
          <w:rFonts w:asciiTheme="majorHAnsi" w:hAnsiTheme="majorHAnsi"/>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2DE5BDE" wp14:editId="3B55D1D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F09F6" w14:textId="25DA71BC" w:rsidR="00AF638E" w:rsidRPr="00F950D4" w:rsidRDefault="00AF638E" w:rsidP="00997BC5">
                            <w:pPr>
                              <w:spacing w:line="276" w:lineRule="auto"/>
                              <w:rPr>
                                <w:rFonts w:asciiTheme="majorHAnsi" w:hAnsiTheme="majorHAnsi" w:cs="Arial"/>
                                <w:b/>
                                <w:bCs/>
                                <w:color w:val="0D0D0D" w:themeColor="text1" w:themeTint="F2"/>
                                <w:sz w:val="36"/>
                                <w:szCs w:val="22"/>
                              </w:rPr>
                            </w:pPr>
                            <w:r w:rsidRPr="00F950D4">
                              <w:rPr>
                                <w:rFonts w:asciiTheme="majorHAnsi" w:hAnsiTheme="majorHAnsi" w:cs="Arial"/>
                                <w:b/>
                                <w:bCs/>
                                <w:color w:val="0D0D0D" w:themeColor="text1" w:themeTint="F2"/>
                                <w:sz w:val="36"/>
                                <w:szCs w:val="22"/>
                              </w:rPr>
                              <w:t xml:space="preserve">REPORT </w:t>
                            </w:r>
                            <w:r w:rsidRPr="00F950D4">
                              <w:rPr>
                                <w:rFonts w:asciiTheme="majorHAnsi" w:hAnsiTheme="majorHAnsi" w:cs="Arial"/>
                                <w:b/>
                                <w:bCs/>
                                <w:color w:val="0D0D0D" w:themeColor="text1" w:themeTint="F2"/>
                                <w:sz w:val="36"/>
                                <w:szCs w:val="40"/>
                              </w:rPr>
                              <w:t>No.</w:t>
                            </w:r>
                            <w:r w:rsidRPr="00F950D4">
                              <w:rPr>
                                <w:rFonts w:asciiTheme="majorHAnsi" w:hAnsiTheme="majorHAnsi" w:cs="Arial"/>
                                <w:b/>
                                <w:bCs/>
                                <w:color w:val="0D0D0D" w:themeColor="text1" w:themeTint="F2"/>
                                <w:sz w:val="36"/>
                                <w:szCs w:val="22"/>
                              </w:rPr>
                              <w:t xml:space="preserve"> </w:t>
                            </w:r>
                            <w:r w:rsidR="009B16F4">
                              <w:rPr>
                                <w:rFonts w:asciiTheme="majorHAnsi" w:hAnsiTheme="majorHAnsi" w:cs="Arial"/>
                                <w:b/>
                                <w:bCs/>
                                <w:color w:val="0D0D0D" w:themeColor="text1" w:themeTint="F2"/>
                                <w:sz w:val="36"/>
                                <w:szCs w:val="22"/>
                              </w:rPr>
                              <w:t>209</w:t>
                            </w:r>
                            <w:r w:rsidRPr="00F950D4">
                              <w:rPr>
                                <w:rFonts w:asciiTheme="majorHAnsi" w:hAnsiTheme="majorHAnsi" w:cs="Arial"/>
                                <w:b/>
                                <w:bCs/>
                                <w:color w:val="0D0D0D" w:themeColor="text1" w:themeTint="F2"/>
                                <w:sz w:val="36"/>
                                <w:szCs w:val="22"/>
                              </w:rPr>
                              <w:t>/2</w:t>
                            </w:r>
                            <w:r w:rsidR="004B1846">
                              <w:rPr>
                                <w:rFonts w:asciiTheme="majorHAnsi" w:hAnsiTheme="majorHAnsi" w:cs="Arial"/>
                                <w:b/>
                                <w:bCs/>
                                <w:color w:val="0D0D0D" w:themeColor="text1" w:themeTint="F2"/>
                                <w:sz w:val="36"/>
                                <w:szCs w:val="22"/>
                              </w:rPr>
                              <w:t>1</w:t>
                            </w:r>
                          </w:p>
                          <w:p w14:paraId="10FE043A" w14:textId="3F5900D6" w:rsidR="00AF638E" w:rsidRPr="00AA17A8" w:rsidRDefault="00AF638E" w:rsidP="00997BC5">
                            <w:pPr>
                              <w:spacing w:line="276" w:lineRule="auto"/>
                              <w:rPr>
                                <w:rFonts w:asciiTheme="majorHAnsi" w:hAnsiTheme="majorHAnsi" w:cs="Arial"/>
                                <w:b/>
                                <w:color w:val="0D0D0D" w:themeColor="text1" w:themeTint="F2"/>
                                <w:sz w:val="36"/>
                                <w:szCs w:val="22"/>
                              </w:rPr>
                            </w:pPr>
                            <w:r w:rsidRPr="00AA17A8">
                              <w:rPr>
                                <w:rFonts w:asciiTheme="majorHAnsi" w:hAnsiTheme="majorHAnsi" w:cs="Arial"/>
                                <w:b/>
                                <w:color w:val="0D0D0D" w:themeColor="text1" w:themeTint="F2"/>
                                <w:sz w:val="36"/>
                                <w:szCs w:val="22"/>
                              </w:rPr>
                              <w:t>PETITION 1</w:t>
                            </w:r>
                            <w:r w:rsidR="004B1846">
                              <w:rPr>
                                <w:rFonts w:asciiTheme="majorHAnsi" w:hAnsiTheme="majorHAnsi" w:cs="Arial"/>
                                <w:b/>
                                <w:color w:val="0D0D0D" w:themeColor="text1" w:themeTint="F2"/>
                                <w:sz w:val="36"/>
                                <w:szCs w:val="22"/>
                              </w:rPr>
                              <w:t>526</w:t>
                            </w:r>
                            <w:r w:rsidRPr="00AA17A8">
                              <w:rPr>
                                <w:rFonts w:asciiTheme="majorHAnsi" w:hAnsiTheme="majorHAnsi" w:cs="Arial"/>
                                <w:b/>
                                <w:color w:val="0D0D0D" w:themeColor="text1" w:themeTint="F2"/>
                                <w:sz w:val="36"/>
                                <w:szCs w:val="22"/>
                              </w:rPr>
                              <w:t>-</w:t>
                            </w:r>
                            <w:r w:rsidR="004B1846">
                              <w:rPr>
                                <w:rFonts w:asciiTheme="majorHAnsi" w:hAnsiTheme="majorHAnsi" w:cs="Arial"/>
                                <w:b/>
                                <w:color w:val="0D0D0D" w:themeColor="text1" w:themeTint="F2"/>
                                <w:sz w:val="36"/>
                                <w:szCs w:val="22"/>
                              </w:rPr>
                              <w:t>10</w:t>
                            </w:r>
                            <w:r w:rsidRPr="00AA17A8">
                              <w:rPr>
                                <w:rFonts w:asciiTheme="majorHAnsi" w:hAnsiTheme="majorHAnsi" w:cs="Arial"/>
                                <w:b/>
                                <w:color w:val="0D0D0D" w:themeColor="text1" w:themeTint="F2"/>
                                <w:sz w:val="36"/>
                                <w:szCs w:val="22"/>
                              </w:rPr>
                              <w:t xml:space="preserve"> </w:t>
                            </w:r>
                          </w:p>
                          <w:p w14:paraId="7BF4E116" w14:textId="1EE7B414" w:rsidR="00AF638E" w:rsidRPr="00AA17A8" w:rsidRDefault="00AF638E" w:rsidP="00997BC5">
                            <w:pPr>
                              <w:spacing w:line="276" w:lineRule="auto"/>
                              <w:rPr>
                                <w:rFonts w:asciiTheme="majorHAnsi" w:hAnsiTheme="majorHAnsi" w:cs="Arial"/>
                                <w:color w:val="0D0D0D" w:themeColor="text1" w:themeTint="F2"/>
                                <w:szCs w:val="22"/>
                              </w:rPr>
                            </w:pPr>
                            <w:r w:rsidRPr="00AA17A8">
                              <w:rPr>
                                <w:rFonts w:asciiTheme="majorHAnsi" w:hAnsiTheme="majorHAnsi" w:cs="Arial"/>
                                <w:color w:val="0D0D0D" w:themeColor="text1" w:themeTint="F2"/>
                                <w:szCs w:val="22"/>
                              </w:rPr>
                              <w:t xml:space="preserve">REPORT ON </w:t>
                            </w:r>
                            <w:r w:rsidR="004B1846">
                              <w:rPr>
                                <w:rFonts w:asciiTheme="majorHAnsi" w:hAnsiTheme="majorHAnsi" w:cs="Arial"/>
                                <w:color w:val="0D0D0D" w:themeColor="text1" w:themeTint="F2"/>
                                <w:szCs w:val="22"/>
                              </w:rPr>
                              <w:t>IN</w:t>
                            </w:r>
                            <w:r w:rsidRPr="00AA17A8">
                              <w:rPr>
                                <w:rFonts w:asciiTheme="majorHAnsi" w:hAnsiTheme="majorHAnsi" w:cs="Arial"/>
                                <w:color w:val="0D0D0D" w:themeColor="text1" w:themeTint="F2"/>
                                <w:szCs w:val="22"/>
                              </w:rPr>
                              <w:t>ADMISSIBILITY</w:t>
                            </w:r>
                          </w:p>
                          <w:p w14:paraId="7C6BF5C9" w14:textId="77777777" w:rsidR="00AF638E" w:rsidRPr="00AA17A8" w:rsidRDefault="00AF638E" w:rsidP="00997BC5">
                            <w:pPr>
                              <w:spacing w:line="276" w:lineRule="auto"/>
                              <w:rPr>
                                <w:rFonts w:asciiTheme="majorHAnsi" w:hAnsiTheme="majorHAnsi" w:cs="Arial"/>
                                <w:color w:val="0D0D0D" w:themeColor="text1" w:themeTint="F2"/>
                                <w:szCs w:val="22"/>
                              </w:rPr>
                            </w:pPr>
                            <w:bookmarkStart w:id="0" w:name="_ftnref1"/>
                          </w:p>
                          <w:p w14:paraId="54C11655" w14:textId="47900B6D" w:rsidR="00AF638E" w:rsidRPr="004B1846" w:rsidRDefault="004B1846" w:rsidP="00997BC5">
                            <w:pPr>
                              <w:spacing w:line="276" w:lineRule="auto"/>
                              <w:rPr>
                                <w:rFonts w:asciiTheme="majorHAnsi" w:hAnsiTheme="majorHAnsi" w:cs="Arial"/>
                                <w:color w:val="0D0D0D" w:themeColor="text1" w:themeTint="F2"/>
                                <w:szCs w:val="22"/>
                              </w:rPr>
                            </w:pPr>
                            <w:r w:rsidRPr="004B1846">
                              <w:rPr>
                                <w:rFonts w:asciiTheme="majorHAnsi" w:hAnsiTheme="majorHAnsi" w:cs="Arial"/>
                                <w:color w:val="0D0D0D" w:themeColor="text1" w:themeTint="F2"/>
                                <w:szCs w:val="22"/>
                              </w:rPr>
                              <w:t>J</w:t>
                            </w:r>
                            <w:r>
                              <w:rPr>
                                <w:rFonts w:asciiTheme="majorHAnsi" w:hAnsiTheme="majorHAnsi" w:cs="Arial"/>
                                <w:color w:val="0D0D0D" w:themeColor="text1" w:themeTint="F2"/>
                                <w:szCs w:val="22"/>
                              </w:rPr>
                              <w:t>ORGE ALBERTO RODRÍGUEZ</w:t>
                            </w:r>
                          </w:p>
                          <w:bookmarkEnd w:id="0"/>
                          <w:p w14:paraId="0E828D87" w14:textId="77777777" w:rsidR="00AF638E" w:rsidRPr="004B1846" w:rsidRDefault="00AF638E" w:rsidP="00997BC5">
                            <w:pPr>
                              <w:spacing w:line="276" w:lineRule="auto"/>
                              <w:rPr>
                                <w:rFonts w:asciiTheme="majorHAnsi" w:hAnsiTheme="majorHAnsi" w:cs="Arial"/>
                                <w:color w:val="0D0D0D" w:themeColor="text1" w:themeTint="F2"/>
                                <w:szCs w:val="22"/>
                              </w:rPr>
                            </w:pPr>
                            <w:r w:rsidRPr="004B1846">
                              <w:rPr>
                                <w:rFonts w:asciiTheme="majorHAnsi" w:hAnsiTheme="majorHAnsi" w:cs="Arial"/>
                                <w:color w:val="0D0D0D" w:themeColor="text1" w:themeTint="F2"/>
                                <w:szCs w:val="22"/>
                              </w:rPr>
                              <w:t>ARGENTINA</w:t>
                            </w:r>
                          </w:p>
                          <w:p w14:paraId="417C34EE" w14:textId="77777777" w:rsidR="00AF638E" w:rsidRPr="004B1846" w:rsidRDefault="00AF638E"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5BD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" filled="f" stroked="f" strokeweight=".5pt">
                <v:textbox>
                  <w:txbxContent>
                    <w:p w14:paraId="390F09F6" w14:textId="25DA71BC" w:rsidR="00AF638E" w:rsidRPr="00F950D4" w:rsidRDefault="00AF638E" w:rsidP="00997BC5">
                      <w:pPr>
                        <w:spacing w:line="276" w:lineRule="auto"/>
                        <w:rPr>
                          <w:rFonts w:asciiTheme="majorHAnsi" w:hAnsiTheme="majorHAnsi" w:cs="Arial"/>
                          <w:b/>
                          <w:bCs/>
                          <w:color w:val="0D0D0D" w:themeColor="text1" w:themeTint="F2"/>
                          <w:sz w:val="36"/>
                          <w:szCs w:val="22"/>
                        </w:rPr>
                      </w:pPr>
                      <w:r w:rsidRPr="00F950D4">
                        <w:rPr>
                          <w:rFonts w:asciiTheme="majorHAnsi" w:hAnsiTheme="majorHAnsi" w:cs="Arial"/>
                          <w:b/>
                          <w:bCs/>
                          <w:color w:val="0D0D0D" w:themeColor="text1" w:themeTint="F2"/>
                          <w:sz w:val="36"/>
                          <w:szCs w:val="22"/>
                        </w:rPr>
                        <w:t xml:space="preserve">REPORT </w:t>
                      </w:r>
                      <w:r w:rsidRPr="00F950D4">
                        <w:rPr>
                          <w:rFonts w:asciiTheme="majorHAnsi" w:hAnsiTheme="majorHAnsi" w:cs="Arial"/>
                          <w:b/>
                          <w:bCs/>
                          <w:color w:val="0D0D0D" w:themeColor="text1" w:themeTint="F2"/>
                          <w:sz w:val="36"/>
                          <w:szCs w:val="40"/>
                        </w:rPr>
                        <w:t>No.</w:t>
                      </w:r>
                      <w:r w:rsidRPr="00F950D4">
                        <w:rPr>
                          <w:rFonts w:asciiTheme="majorHAnsi" w:hAnsiTheme="majorHAnsi" w:cs="Arial"/>
                          <w:b/>
                          <w:bCs/>
                          <w:color w:val="0D0D0D" w:themeColor="text1" w:themeTint="F2"/>
                          <w:sz w:val="36"/>
                          <w:szCs w:val="22"/>
                        </w:rPr>
                        <w:t xml:space="preserve"> </w:t>
                      </w:r>
                      <w:r w:rsidR="009B16F4">
                        <w:rPr>
                          <w:rFonts w:asciiTheme="majorHAnsi" w:hAnsiTheme="majorHAnsi" w:cs="Arial"/>
                          <w:b/>
                          <w:bCs/>
                          <w:color w:val="0D0D0D" w:themeColor="text1" w:themeTint="F2"/>
                          <w:sz w:val="36"/>
                          <w:szCs w:val="22"/>
                        </w:rPr>
                        <w:t>209</w:t>
                      </w:r>
                      <w:r w:rsidRPr="00F950D4">
                        <w:rPr>
                          <w:rFonts w:asciiTheme="majorHAnsi" w:hAnsiTheme="majorHAnsi" w:cs="Arial"/>
                          <w:b/>
                          <w:bCs/>
                          <w:color w:val="0D0D0D" w:themeColor="text1" w:themeTint="F2"/>
                          <w:sz w:val="36"/>
                          <w:szCs w:val="22"/>
                        </w:rPr>
                        <w:t>/2</w:t>
                      </w:r>
                      <w:r w:rsidR="004B1846">
                        <w:rPr>
                          <w:rFonts w:asciiTheme="majorHAnsi" w:hAnsiTheme="majorHAnsi" w:cs="Arial"/>
                          <w:b/>
                          <w:bCs/>
                          <w:color w:val="0D0D0D" w:themeColor="text1" w:themeTint="F2"/>
                          <w:sz w:val="36"/>
                          <w:szCs w:val="22"/>
                        </w:rPr>
                        <w:t>1</w:t>
                      </w:r>
                    </w:p>
                    <w:p w14:paraId="10FE043A" w14:textId="3F5900D6" w:rsidR="00AF638E" w:rsidRPr="00AA17A8" w:rsidRDefault="00AF638E" w:rsidP="00997BC5">
                      <w:pPr>
                        <w:spacing w:line="276" w:lineRule="auto"/>
                        <w:rPr>
                          <w:rFonts w:asciiTheme="majorHAnsi" w:hAnsiTheme="majorHAnsi" w:cs="Arial"/>
                          <w:b/>
                          <w:color w:val="0D0D0D" w:themeColor="text1" w:themeTint="F2"/>
                          <w:sz w:val="36"/>
                          <w:szCs w:val="22"/>
                        </w:rPr>
                      </w:pPr>
                      <w:r w:rsidRPr="00AA17A8">
                        <w:rPr>
                          <w:rFonts w:asciiTheme="majorHAnsi" w:hAnsiTheme="majorHAnsi" w:cs="Arial"/>
                          <w:b/>
                          <w:color w:val="0D0D0D" w:themeColor="text1" w:themeTint="F2"/>
                          <w:sz w:val="36"/>
                          <w:szCs w:val="22"/>
                        </w:rPr>
                        <w:t>PETITION 1</w:t>
                      </w:r>
                      <w:r w:rsidR="004B1846">
                        <w:rPr>
                          <w:rFonts w:asciiTheme="majorHAnsi" w:hAnsiTheme="majorHAnsi" w:cs="Arial"/>
                          <w:b/>
                          <w:color w:val="0D0D0D" w:themeColor="text1" w:themeTint="F2"/>
                          <w:sz w:val="36"/>
                          <w:szCs w:val="22"/>
                        </w:rPr>
                        <w:t>526</w:t>
                      </w:r>
                      <w:r w:rsidRPr="00AA17A8">
                        <w:rPr>
                          <w:rFonts w:asciiTheme="majorHAnsi" w:hAnsiTheme="majorHAnsi" w:cs="Arial"/>
                          <w:b/>
                          <w:color w:val="0D0D0D" w:themeColor="text1" w:themeTint="F2"/>
                          <w:sz w:val="36"/>
                          <w:szCs w:val="22"/>
                        </w:rPr>
                        <w:t>-</w:t>
                      </w:r>
                      <w:r w:rsidR="004B1846">
                        <w:rPr>
                          <w:rFonts w:asciiTheme="majorHAnsi" w:hAnsiTheme="majorHAnsi" w:cs="Arial"/>
                          <w:b/>
                          <w:color w:val="0D0D0D" w:themeColor="text1" w:themeTint="F2"/>
                          <w:sz w:val="36"/>
                          <w:szCs w:val="22"/>
                        </w:rPr>
                        <w:t>10</w:t>
                      </w:r>
                      <w:r w:rsidRPr="00AA17A8">
                        <w:rPr>
                          <w:rFonts w:asciiTheme="majorHAnsi" w:hAnsiTheme="majorHAnsi" w:cs="Arial"/>
                          <w:b/>
                          <w:color w:val="0D0D0D" w:themeColor="text1" w:themeTint="F2"/>
                          <w:sz w:val="36"/>
                          <w:szCs w:val="22"/>
                        </w:rPr>
                        <w:t xml:space="preserve"> </w:t>
                      </w:r>
                    </w:p>
                    <w:p w14:paraId="7BF4E116" w14:textId="1EE7B414" w:rsidR="00AF638E" w:rsidRPr="00AA17A8" w:rsidRDefault="00AF638E" w:rsidP="00997BC5">
                      <w:pPr>
                        <w:spacing w:line="276" w:lineRule="auto"/>
                        <w:rPr>
                          <w:rFonts w:asciiTheme="majorHAnsi" w:hAnsiTheme="majorHAnsi" w:cs="Arial"/>
                          <w:color w:val="0D0D0D" w:themeColor="text1" w:themeTint="F2"/>
                          <w:szCs w:val="22"/>
                        </w:rPr>
                      </w:pPr>
                      <w:r w:rsidRPr="00AA17A8">
                        <w:rPr>
                          <w:rFonts w:asciiTheme="majorHAnsi" w:hAnsiTheme="majorHAnsi" w:cs="Arial"/>
                          <w:color w:val="0D0D0D" w:themeColor="text1" w:themeTint="F2"/>
                          <w:szCs w:val="22"/>
                        </w:rPr>
                        <w:t xml:space="preserve">REPORT ON </w:t>
                      </w:r>
                      <w:r w:rsidR="004B1846">
                        <w:rPr>
                          <w:rFonts w:asciiTheme="majorHAnsi" w:hAnsiTheme="majorHAnsi" w:cs="Arial"/>
                          <w:color w:val="0D0D0D" w:themeColor="text1" w:themeTint="F2"/>
                          <w:szCs w:val="22"/>
                        </w:rPr>
                        <w:t>IN</w:t>
                      </w:r>
                      <w:r w:rsidRPr="00AA17A8">
                        <w:rPr>
                          <w:rFonts w:asciiTheme="majorHAnsi" w:hAnsiTheme="majorHAnsi" w:cs="Arial"/>
                          <w:color w:val="0D0D0D" w:themeColor="text1" w:themeTint="F2"/>
                          <w:szCs w:val="22"/>
                        </w:rPr>
                        <w:t>ADMISSIBILITY</w:t>
                      </w:r>
                    </w:p>
                    <w:p w14:paraId="7C6BF5C9" w14:textId="77777777" w:rsidR="00AF638E" w:rsidRPr="00AA17A8" w:rsidRDefault="00AF638E" w:rsidP="00997BC5">
                      <w:pPr>
                        <w:spacing w:line="276" w:lineRule="auto"/>
                        <w:rPr>
                          <w:rFonts w:asciiTheme="majorHAnsi" w:hAnsiTheme="majorHAnsi" w:cs="Arial"/>
                          <w:color w:val="0D0D0D" w:themeColor="text1" w:themeTint="F2"/>
                          <w:szCs w:val="22"/>
                        </w:rPr>
                      </w:pPr>
                      <w:bookmarkStart w:id="1" w:name="_ftnref1"/>
                    </w:p>
                    <w:p w14:paraId="54C11655" w14:textId="47900B6D" w:rsidR="00AF638E" w:rsidRPr="004B1846" w:rsidRDefault="004B1846" w:rsidP="00997BC5">
                      <w:pPr>
                        <w:spacing w:line="276" w:lineRule="auto"/>
                        <w:rPr>
                          <w:rFonts w:asciiTheme="majorHAnsi" w:hAnsiTheme="majorHAnsi" w:cs="Arial"/>
                          <w:color w:val="0D0D0D" w:themeColor="text1" w:themeTint="F2"/>
                          <w:szCs w:val="22"/>
                        </w:rPr>
                      </w:pPr>
                      <w:r w:rsidRPr="004B1846">
                        <w:rPr>
                          <w:rFonts w:asciiTheme="majorHAnsi" w:hAnsiTheme="majorHAnsi" w:cs="Arial"/>
                          <w:color w:val="0D0D0D" w:themeColor="text1" w:themeTint="F2"/>
                          <w:szCs w:val="22"/>
                        </w:rPr>
                        <w:t>J</w:t>
                      </w:r>
                      <w:r>
                        <w:rPr>
                          <w:rFonts w:asciiTheme="majorHAnsi" w:hAnsiTheme="majorHAnsi" w:cs="Arial"/>
                          <w:color w:val="0D0D0D" w:themeColor="text1" w:themeTint="F2"/>
                          <w:szCs w:val="22"/>
                        </w:rPr>
                        <w:t>ORGE ALBERTO RODRÍGUEZ</w:t>
                      </w:r>
                    </w:p>
                    <w:bookmarkEnd w:id="1"/>
                    <w:p w14:paraId="0E828D87" w14:textId="77777777" w:rsidR="00AF638E" w:rsidRPr="004B1846" w:rsidRDefault="00AF638E" w:rsidP="00997BC5">
                      <w:pPr>
                        <w:spacing w:line="276" w:lineRule="auto"/>
                        <w:rPr>
                          <w:rFonts w:asciiTheme="majorHAnsi" w:hAnsiTheme="majorHAnsi" w:cs="Arial"/>
                          <w:color w:val="0D0D0D" w:themeColor="text1" w:themeTint="F2"/>
                          <w:szCs w:val="22"/>
                        </w:rPr>
                      </w:pPr>
                      <w:r w:rsidRPr="004B1846">
                        <w:rPr>
                          <w:rFonts w:asciiTheme="majorHAnsi" w:hAnsiTheme="majorHAnsi" w:cs="Arial"/>
                          <w:color w:val="0D0D0D" w:themeColor="text1" w:themeTint="F2"/>
                          <w:szCs w:val="22"/>
                        </w:rPr>
                        <w:t>ARGENTINA</w:t>
                      </w:r>
                    </w:p>
                    <w:p w14:paraId="417C34EE" w14:textId="77777777" w:rsidR="00AF638E" w:rsidRPr="004B1846" w:rsidRDefault="00AF638E" w:rsidP="007A5817">
                      <w:pPr>
                        <w:rPr>
                          <w:color w:val="0D0D0D" w:themeColor="text1" w:themeTint="F2"/>
                        </w:rPr>
                      </w:pP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776FAD6" wp14:editId="11ACA9C6">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3CFBB" w14:textId="484A07D2"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OEA/Ser.L/V/II.</w:t>
                            </w:r>
                          </w:p>
                          <w:p w14:paraId="3974FD7E" w14:textId="4781FA8E"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 xml:space="preserve">Doc. </w:t>
                            </w:r>
                            <w:r w:rsidR="009B16F4">
                              <w:rPr>
                                <w:rFonts w:asciiTheme="minorHAnsi" w:hAnsiTheme="minorHAnsi"/>
                                <w:color w:val="FFFFFF" w:themeColor="background1"/>
                                <w:sz w:val="22"/>
                                <w:lang w:val="pt-BR"/>
                              </w:rPr>
                              <w:t>217</w:t>
                            </w:r>
                          </w:p>
                          <w:p w14:paraId="582DAC54" w14:textId="511B6FFF" w:rsidR="00AF638E" w:rsidRPr="00F950D4" w:rsidRDefault="009B16F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AF638E" w:rsidRPr="00F950D4">
                              <w:rPr>
                                <w:rFonts w:asciiTheme="minorHAnsi" w:hAnsiTheme="minorHAnsi"/>
                                <w:color w:val="FFFFFF" w:themeColor="background1"/>
                                <w:sz w:val="22"/>
                              </w:rPr>
                              <w:t xml:space="preserve"> 202</w:t>
                            </w:r>
                            <w:r w:rsidR="004B1846">
                              <w:rPr>
                                <w:rFonts w:asciiTheme="minorHAnsi" w:hAnsiTheme="minorHAnsi"/>
                                <w:color w:val="FFFFFF" w:themeColor="background1"/>
                                <w:sz w:val="22"/>
                              </w:rPr>
                              <w:t>1</w:t>
                            </w:r>
                          </w:p>
                          <w:p w14:paraId="6B38FF62" w14:textId="6AB5C180" w:rsidR="00AF638E" w:rsidRPr="00F950D4" w:rsidRDefault="00AF638E" w:rsidP="007A5817">
                            <w:pPr>
                              <w:spacing w:line="276" w:lineRule="auto"/>
                              <w:jc w:val="right"/>
                              <w:rPr>
                                <w:rFonts w:asciiTheme="minorHAnsi" w:hAnsiTheme="minorHAnsi"/>
                                <w:color w:val="FFFFFF" w:themeColor="background1"/>
                                <w:sz w:val="22"/>
                              </w:rPr>
                            </w:pPr>
                            <w:r w:rsidRPr="00F950D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AD6" id="Text Box 8" o:spid="_x0000_s1028" type="#_x0000_t202" style="position:absolute;left:0;text-align:left;margin-left:-26.9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" filled="f" stroked="f" strokeweight=".5pt">
                <v:textbox>
                  <w:txbxContent>
                    <w:p w14:paraId="19F3CFBB" w14:textId="484A07D2"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OEA/Ser.L/V/II.</w:t>
                      </w:r>
                    </w:p>
                    <w:p w14:paraId="3974FD7E" w14:textId="4781FA8E"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 xml:space="preserve">Doc. </w:t>
                      </w:r>
                      <w:r w:rsidR="009B16F4">
                        <w:rPr>
                          <w:rFonts w:asciiTheme="minorHAnsi" w:hAnsiTheme="minorHAnsi"/>
                          <w:color w:val="FFFFFF" w:themeColor="background1"/>
                          <w:sz w:val="22"/>
                          <w:lang w:val="pt-BR"/>
                        </w:rPr>
                        <w:t>217</w:t>
                      </w:r>
                    </w:p>
                    <w:p w14:paraId="582DAC54" w14:textId="511B6FFF" w:rsidR="00AF638E" w:rsidRPr="00F950D4" w:rsidRDefault="009B16F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AF638E" w:rsidRPr="00F950D4">
                        <w:rPr>
                          <w:rFonts w:asciiTheme="minorHAnsi" w:hAnsiTheme="minorHAnsi"/>
                          <w:color w:val="FFFFFF" w:themeColor="background1"/>
                          <w:sz w:val="22"/>
                        </w:rPr>
                        <w:t xml:space="preserve"> 202</w:t>
                      </w:r>
                      <w:r w:rsidR="004B1846">
                        <w:rPr>
                          <w:rFonts w:asciiTheme="minorHAnsi" w:hAnsiTheme="minorHAnsi"/>
                          <w:color w:val="FFFFFF" w:themeColor="background1"/>
                          <w:sz w:val="22"/>
                        </w:rPr>
                        <w:t>1</w:t>
                      </w:r>
                    </w:p>
                    <w:p w14:paraId="6B38FF62" w14:textId="6AB5C180" w:rsidR="00AF638E" w:rsidRPr="00F950D4" w:rsidRDefault="00AF638E" w:rsidP="007A5817">
                      <w:pPr>
                        <w:spacing w:line="276" w:lineRule="auto"/>
                        <w:jc w:val="right"/>
                        <w:rPr>
                          <w:rFonts w:asciiTheme="minorHAnsi" w:hAnsiTheme="minorHAnsi"/>
                          <w:color w:val="FFFFFF" w:themeColor="background1"/>
                          <w:sz w:val="22"/>
                        </w:rPr>
                      </w:pPr>
                      <w:r w:rsidRPr="00F950D4">
                        <w:rPr>
                          <w:rFonts w:asciiTheme="minorHAnsi" w:hAnsiTheme="minorHAnsi"/>
                          <w:color w:val="FFFFFF" w:themeColor="background1"/>
                          <w:sz w:val="22"/>
                        </w:rPr>
                        <w:t>Original: Spanish</w:t>
                      </w:r>
                    </w:p>
                  </w:txbxContent>
                </v:textbox>
              </v:shape>
            </w:pict>
          </mc:Fallback>
        </mc:AlternateContent>
      </w:r>
    </w:p>
    <w:p w14:paraId="0ADC90A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AA60AF8"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EFF9DB0" w14:textId="77777777" w:rsidR="00040C3A" w:rsidRPr="007C5771" w:rsidRDefault="00040C3A" w:rsidP="00040C3A">
      <w:pPr>
        <w:tabs>
          <w:tab w:val="center" w:pos="5400"/>
        </w:tabs>
        <w:suppressAutoHyphens/>
        <w:jc w:val="center"/>
        <w:rPr>
          <w:rFonts w:asciiTheme="majorHAnsi" w:hAnsiTheme="majorHAnsi" w:cs="Arial"/>
          <w:sz w:val="22"/>
          <w:szCs w:val="22"/>
          <w:lang w:val="es-ES"/>
        </w:rPr>
      </w:pPr>
    </w:p>
    <w:p w14:paraId="0F5161BA"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01EC88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800BAF6"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F11653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96557A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6FDFBB7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527A75C"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0D4C5A4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452F1D65"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3B8784D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900A53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08D013A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18E456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A0A7869"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EBA19C1"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47AD124"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76B60540"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FF46AC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EB117F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AF0C64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1F46FE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976F63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3D1A13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C23462D"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6047FBD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49582F5" w14:textId="6CBEF387"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A81BD83" wp14:editId="65DDDF9F">
                <wp:simplePos x="0" y="0"/>
                <wp:positionH relativeFrom="column">
                  <wp:posOffset>1350808</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984E1" w14:textId="3646B1B0" w:rsidR="00AF638E" w:rsidRPr="00AA17A8" w:rsidRDefault="00AF638E" w:rsidP="00DD3D86">
                            <w:pPr>
                              <w:tabs>
                                <w:tab w:val="center" w:pos="5400"/>
                              </w:tabs>
                              <w:suppressAutoHyphens/>
                              <w:spacing w:before="60"/>
                              <w:rPr>
                                <w:rFonts w:asciiTheme="majorHAnsi" w:hAnsiTheme="majorHAnsi"/>
                                <w:color w:val="0D0D0D" w:themeColor="text1" w:themeTint="F2"/>
                                <w:sz w:val="18"/>
                                <w:szCs w:val="22"/>
                              </w:rPr>
                            </w:pPr>
                            <w:r w:rsidRPr="00AA17A8">
                              <w:rPr>
                                <w:rFonts w:asciiTheme="majorHAnsi" w:hAnsiTheme="majorHAnsi"/>
                                <w:color w:val="0D0D0D" w:themeColor="text1" w:themeTint="F2"/>
                                <w:sz w:val="18"/>
                                <w:szCs w:val="22"/>
                              </w:rPr>
                              <w:t xml:space="preserve">Electronically approved by the Commission on </w:t>
                            </w:r>
                            <w:r w:rsidR="009B16F4">
                              <w:rPr>
                                <w:rFonts w:asciiTheme="majorHAnsi" w:hAnsiTheme="majorHAnsi"/>
                                <w:color w:val="0D0D0D" w:themeColor="text1" w:themeTint="F2"/>
                                <w:sz w:val="18"/>
                                <w:szCs w:val="22"/>
                              </w:rPr>
                              <w:t>September 7</w:t>
                            </w:r>
                            <w:r w:rsidRPr="00AA17A8">
                              <w:rPr>
                                <w:rFonts w:asciiTheme="majorHAnsi" w:hAnsiTheme="majorHAnsi"/>
                                <w:color w:val="0D0D0D" w:themeColor="text1" w:themeTint="F2"/>
                                <w:sz w:val="18"/>
                                <w:szCs w:val="22"/>
                              </w:rPr>
                              <w:t>, 202</w:t>
                            </w:r>
                            <w:r w:rsidR="004B1846">
                              <w:rPr>
                                <w:rFonts w:asciiTheme="majorHAnsi" w:hAnsiTheme="majorHAnsi"/>
                                <w:color w:val="0D0D0D" w:themeColor="text1" w:themeTint="F2"/>
                                <w:sz w:val="18"/>
                                <w:szCs w:val="22"/>
                              </w:rPr>
                              <w:t>1</w:t>
                            </w:r>
                            <w:r w:rsidR="004A7F23">
                              <w:rPr>
                                <w:rFonts w:asciiTheme="majorHAnsi" w:hAnsiTheme="majorHAnsi"/>
                                <w:color w:val="0D0D0D" w:themeColor="text1" w:themeTint="F2"/>
                                <w:sz w:val="18"/>
                                <w:szCs w:val="22"/>
                              </w:rPr>
                              <w:t>.</w:t>
                            </w:r>
                          </w:p>
                          <w:p w14:paraId="655B91B7" w14:textId="77777777" w:rsidR="00AF638E" w:rsidRPr="00AA17A8" w:rsidRDefault="00AF638E" w:rsidP="00247403">
                            <w:pPr>
                              <w:tabs>
                                <w:tab w:val="center" w:pos="5400"/>
                              </w:tabs>
                              <w:suppressAutoHyphens/>
                              <w:spacing w:before="60"/>
                              <w:rPr>
                                <w:rFonts w:asciiTheme="minorHAnsi" w:hAnsiTheme="minorHAnsi" w:cs="Univers"/>
                                <w:color w:val="0D0D0D" w:themeColor="text1" w:themeTint="F2"/>
                                <w:sz w:val="20"/>
                                <w:szCs w:val="20"/>
                              </w:rPr>
                            </w:pPr>
                          </w:p>
                          <w:p w14:paraId="04F1FB7E" w14:textId="77777777" w:rsidR="00AF638E" w:rsidRPr="00AA17A8" w:rsidRDefault="00AF638E"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1BD83" id="Text Box 7" o:spid="_x0000_s1029" type="#_x0000_t202" style="position:absolute;left:0;text-align:left;margin-left:106.3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" filled="f" stroked="f" strokeweight=".5pt">
                <v:textbox>
                  <w:txbxContent>
                    <w:p w14:paraId="3FA984E1" w14:textId="3646B1B0" w:rsidR="00AF638E" w:rsidRPr="00AA17A8" w:rsidRDefault="00AF638E" w:rsidP="00DD3D86">
                      <w:pPr>
                        <w:tabs>
                          <w:tab w:val="center" w:pos="5400"/>
                        </w:tabs>
                        <w:suppressAutoHyphens/>
                        <w:spacing w:before="60"/>
                        <w:rPr>
                          <w:rFonts w:asciiTheme="majorHAnsi" w:hAnsiTheme="majorHAnsi"/>
                          <w:color w:val="0D0D0D" w:themeColor="text1" w:themeTint="F2"/>
                          <w:sz w:val="18"/>
                          <w:szCs w:val="22"/>
                        </w:rPr>
                      </w:pPr>
                      <w:r w:rsidRPr="00AA17A8">
                        <w:rPr>
                          <w:rFonts w:asciiTheme="majorHAnsi" w:hAnsiTheme="majorHAnsi"/>
                          <w:color w:val="0D0D0D" w:themeColor="text1" w:themeTint="F2"/>
                          <w:sz w:val="18"/>
                          <w:szCs w:val="22"/>
                        </w:rPr>
                        <w:t xml:space="preserve">Electronically approved by the Commission on </w:t>
                      </w:r>
                      <w:r w:rsidR="009B16F4">
                        <w:rPr>
                          <w:rFonts w:asciiTheme="majorHAnsi" w:hAnsiTheme="majorHAnsi"/>
                          <w:color w:val="0D0D0D" w:themeColor="text1" w:themeTint="F2"/>
                          <w:sz w:val="18"/>
                          <w:szCs w:val="22"/>
                        </w:rPr>
                        <w:t>September 7</w:t>
                      </w:r>
                      <w:r w:rsidRPr="00AA17A8">
                        <w:rPr>
                          <w:rFonts w:asciiTheme="majorHAnsi" w:hAnsiTheme="majorHAnsi"/>
                          <w:color w:val="0D0D0D" w:themeColor="text1" w:themeTint="F2"/>
                          <w:sz w:val="18"/>
                          <w:szCs w:val="22"/>
                        </w:rPr>
                        <w:t>, 202</w:t>
                      </w:r>
                      <w:r w:rsidR="004B1846">
                        <w:rPr>
                          <w:rFonts w:asciiTheme="majorHAnsi" w:hAnsiTheme="majorHAnsi"/>
                          <w:color w:val="0D0D0D" w:themeColor="text1" w:themeTint="F2"/>
                          <w:sz w:val="18"/>
                          <w:szCs w:val="22"/>
                        </w:rPr>
                        <w:t>1</w:t>
                      </w:r>
                      <w:r w:rsidR="004A7F23">
                        <w:rPr>
                          <w:rFonts w:asciiTheme="majorHAnsi" w:hAnsiTheme="majorHAnsi"/>
                          <w:color w:val="0D0D0D" w:themeColor="text1" w:themeTint="F2"/>
                          <w:sz w:val="18"/>
                          <w:szCs w:val="22"/>
                        </w:rPr>
                        <w:t>.</w:t>
                      </w:r>
                    </w:p>
                    <w:p w14:paraId="655B91B7" w14:textId="77777777" w:rsidR="00AF638E" w:rsidRPr="00AA17A8" w:rsidRDefault="00AF638E" w:rsidP="00247403">
                      <w:pPr>
                        <w:tabs>
                          <w:tab w:val="center" w:pos="5400"/>
                        </w:tabs>
                        <w:suppressAutoHyphens/>
                        <w:spacing w:before="60"/>
                        <w:rPr>
                          <w:rFonts w:asciiTheme="minorHAnsi" w:hAnsiTheme="minorHAnsi" w:cs="Univers"/>
                          <w:color w:val="0D0D0D" w:themeColor="text1" w:themeTint="F2"/>
                          <w:sz w:val="20"/>
                          <w:szCs w:val="20"/>
                        </w:rPr>
                      </w:pPr>
                    </w:p>
                    <w:p w14:paraId="04F1FB7E" w14:textId="77777777" w:rsidR="00AF638E" w:rsidRPr="00AA17A8" w:rsidRDefault="00AF638E"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6CDC3A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ED79E8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0EA92F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214DE5A"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5A30D9F" w14:textId="7747F576"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E5005EE" wp14:editId="0C5A179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93856" w14:textId="5F0E12AD" w:rsidR="00AF638E" w:rsidRPr="00AA17A8" w:rsidRDefault="00AF638E"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w:t>
                            </w:r>
                            <w:r>
                              <w:rPr>
                                <w:rFonts w:asciiTheme="majorHAnsi" w:hAnsiTheme="majorHAnsi"/>
                                <w:b/>
                                <w:color w:val="595959" w:themeColor="text1" w:themeTint="A6"/>
                                <w:sz w:val="18"/>
                                <w:szCs w:val="18"/>
                                <w:lang w:val="pt-BR"/>
                              </w:rPr>
                              <w:t>e</w:t>
                            </w:r>
                            <w:r w:rsidRPr="00890650">
                              <w:rPr>
                                <w:rFonts w:asciiTheme="majorHAnsi" w:hAnsiTheme="majorHAnsi"/>
                                <w:b/>
                                <w:color w:val="595959" w:themeColor="text1" w:themeTint="A6"/>
                                <w:sz w:val="18"/>
                                <w:szCs w:val="18"/>
                                <w:lang w:val="pt-BR"/>
                              </w:rPr>
                              <w:t xml:space="preserve"> </w:t>
                            </w:r>
                            <w:r>
                              <w:rPr>
                                <w:rFonts w:asciiTheme="majorHAnsi" w:hAnsiTheme="majorHAnsi"/>
                                <w:b/>
                                <w:color w:val="595959" w:themeColor="text1" w:themeTint="A6"/>
                                <w:sz w:val="18"/>
                                <w:szCs w:val="18"/>
                                <w:lang w:val="pt-BR"/>
                              </w:rPr>
                              <w:t>as</w:t>
                            </w:r>
                            <w:r w:rsidRPr="00890650">
                              <w:rPr>
                                <w:rFonts w:asciiTheme="majorHAnsi" w:hAnsiTheme="majorHAnsi"/>
                                <w:b/>
                                <w:color w:val="595959" w:themeColor="text1" w:themeTint="A6"/>
                                <w:sz w:val="18"/>
                                <w:szCs w:val="18"/>
                                <w:lang w:val="pt-BR"/>
                              </w:rPr>
                              <w:t>:</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IACHR</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Report</w:t>
                            </w:r>
                            <w:r w:rsidRPr="00890650">
                              <w:rPr>
                                <w:rFonts w:asciiTheme="majorHAnsi" w:hAnsiTheme="majorHAnsi"/>
                                <w:color w:val="595959" w:themeColor="text1" w:themeTint="A6"/>
                                <w:sz w:val="18"/>
                                <w:szCs w:val="18"/>
                                <w:lang w:val="pt-BR"/>
                              </w:rPr>
                              <w:t xml:space="preserve"> No. </w:t>
                            </w:r>
                            <w:r w:rsidR="009B16F4">
                              <w:rPr>
                                <w:rFonts w:asciiTheme="majorHAnsi" w:hAnsiTheme="majorHAnsi"/>
                                <w:color w:val="595959" w:themeColor="text1" w:themeTint="A6"/>
                                <w:sz w:val="18"/>
                                <w:szCs w:val="18"/>
                              </w:rPr>
                              <w:t>209/21</w:t>
                            </w:r>
                            <w:r w:rsidRPr="00F950D4">
                              <w:rPr>
                                <w:rFonts w:asciiTheme="majorHAnsi" w:hAnsiTheme="majorHAnsi"/>
                                <w:color w:val="595959" w:themeColor="text1" w:themeTint="A6"/>
                                <w:sz w:val="18"/>
                                <w:szCs w:val="18"/>
                              </w:rPr>
                              <w:t xml:space="preserve">]. </w:t>
                            </w:r>
                            <w:r w:rsidRPr="004B1846">
                              <w:rPr>
                                <w:rFonts w:asciiTheme="majorHAnsi" w:hAnsiTheme="majorHAnsi"/>
                                <w:color w:val="595959" w:themeColor="text1" w:themeTint="A6"/>
                                <w:sz w:val="18"/>
                                <w:szCs w:val="18"/>
                              </w:rPr>
                              <w:t>Petition 1</w:t>
                            </w:r>
                            <w:r w:rsidR="004B1846" w:rsidRPr="004B1846">
                              <w:rPr>
                                <w:rFonts w:asciiTheme="majorHAnsi" w:hAnsiTheme="majorHAnsi"/>
                                <w:color w:val="595959" w:themeColor="text1" w:themeTint="A6"/>
                                <w:sz w:val="18"/>
                                <w:szCs w:val="18"/>
                              </w:rPr>
                              <w:t>526</w:t>
                            </w:r>
                            <w:r w:rsidRPr="004B1846">
                              <w:rPr>
                                <w:rFonts w:asciiTheme="majorHAnsi" w:hAnsiTheme="majorHAnsi"/>
                                <w:color w:val="595959" w:themeColor="text1" w:themeTint="A6"/>
                                <w:sz w:val="18"/>
                                <w:szCs w:val="18"/>
                              </w:rPr>
                              <w:t>-</w:t>
                            </w:r>
                            <w:r w:rsidR="004B1846">
                              <w:rPr>
                                <w:rFonts w:asciiTheme="majorHAnsi" w:hAnsiTheme="majorHAnsi"/>
                                <w:color w:val="595959" w:themeColor="text1" w:themeTint="A6"/>
                                <w:sz w:val="18"/>
                                <w:szCs w:val="18"/>
                              </w:rPr>
                              <w:t>10</w:t>
                            </w:r>
                            <w:r w:rsidRPr="00F950D4">
                              <w:rPr>
                                <w:rFonts w:asciiTheme="majorHAnsi" w:hAnsiTheme="majorHAnsi"/>
                                <w:color w:val="595959" w:themeColor="text1" w:themeTint="A6"/>
                                <w:sz w:val="18"/>
                                <w:szCs w:val="18"/>
                              </w:rPr>
                              <w:t xml:space="preserve">. Admissibility. </w:t>
                            </w:r>
                            <w:r w:rsidR="004B1846">
                              <w:rPr>
                                <w:rFonts w:asciiTheme="majorHAnsi" w:hAnsiTheme="majorHAnsi"/>
                                <w:color w:val="595959" w:themeColor="text1" w:themeTint="A6"/>
                                <w:sz w:val="18"/>
                                <w:szCs w:val="18"/>
                              </w:rPr>
                              <w:t>Jorge Alberto Rodríguez</w:t>
                            </w:r>
                            <w:r w:rsidRPr="00AA17A8">
                              <w:rPr>
                                <w:rFonts w:asciiTheme="majorHAnsi" w:hAnsiTheme="majorHAnsi"/>
                                <w:color w:val="595959" w:themeColor="text1" w:themeTint="A6"/>
                                <w:sz w:val="18"/>
                                <w:szCs w:val="18"/>
                              </w:rPr>
                              <w:t>. Argentina</w:t>
                            </w:r>
                            <w:r w:rsidR="009B16F4">
                              <w:rPr>
                                <w:rFonts w:asciiTheme="majorHAnsi" w:hAnsiTheme="majorHAnsi"/>
                                <w:color w:val="595959" w:themeColor="text1" w:themeTint="A6"/>
                                <w:sz w:val="18"/>
                                <w:szCs w:val="18"/>
                              </w:rPr>
                              <w:t>. September 7, 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05E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" filled="f" stroked="f" strokeweight=".5pt">
                <v:textbox>
                  <w:txbxContent>
                    <w:p w14:paraId="70993856" w14:textId="5F0E12AD" w:rsidR="00AF638E" w:rsidRPr="00AA17A8" w:rsidRDefault="00AF638E"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w:t>
                      </w:r>
                      <w:r>
                        <w:rPr>
                          <w:rFonts w:asciiTheme="majorHAnsi" w:hAnsiTheme="majorHAnsi"/>
                          <w:b/>
                          <w:color w:val="595959" w:themeColor="text1" w:themeTint="A6"/>
                          <w:sz w:val="18"/>
                          <w:szCs w:val="18"/>
                          <w:lang w:val="pt-BR"/>
                        </w:rPr>
                        <w:t>e</w:t>
                      </w:r>
                      <w:r w:rsidRPr="00890650">
                        <w:rPr>
                          <w:rFonts w:asciiTheme="majorHAnsi" w:hAnsiTheme="majorHAnsi"/>
                          <w:b/>
                          <w:color w:val="595959" w:themeColor="text1" w:themeTint="A6"/>
                          <w:sz w:val="18"/>
                          <w:szCs w:val="18"/>
                          <w:lang w:val="pt-BR"/>
                        </w:rPr>
                        <w:t xml:space="preserve"> </w:t>
                      </w:r>
                      <w:r>
                        <w:rPr>
                          <w:rFonts w:asciiTheme="majorHAnsi" w:hAnsiTheme="majorHAnsi"/>
                          <w:b/>
                          <w:color w:val="595959" w:themeColor="text1" w:themeTint="A6"/>
                          <w:sz w:val="18"/>
                          <w:szCs w:val="18"/>
                          <w:lang w:val="pt-BR"/>
                        </w:rPr>
                        <w:t>as</w:t>
                      </w:r>
                      <w:r w:rsidRPr="00890650">
                        <w:rPr>
                          <w:rFonts w:asciiTheme="majorHAnsi" w:hAnsiTheme="majorHAnsi"/>
                          <w:b/>
                          <w:color w:val="595959" w:themeColor="text1" w:themeTint="A6"/>
                          <w:sz w:val="18"/>
                          <w:szCs w:val="18"/>
                          <w:lang w:val="pt-BR"/>
                        </w:rPr>
                        <w:t>:</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IACHR</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Report</w:t>
                      </w:r>
                      <w:r w:rsidRPr="00890650">
                        <w:rPr>
                          <w:rFonts w:asciiTheme="majorHAnsi" w:hAnsiTheme="majorHAnsi"/>
                          <w:color w:val="595959" w:themeColor="text1" w:themeTint="A6"/>
                          <w:sz w:val="18"/>
                          <w:szCs w:val="18"/>
                          <w:lang w:val="pt-BR"/>
                        </w:rPr>
                        <w:t xml:space="preserve"> No. </w:t>
                      </w:r>
                      <w:r w:rsidR="009B16F4">
                        <w:rPr>
                          <w:rFonts w:asciiTheme="majorHAnsi" w:hAnsiTheme="majorHAnsi"/>
                          <w:color w:val="595959" w:themeColor="text1" w:themeTint="A6"/>
                          <w:sz w:val="18"/>
                          <w:szCs w:val="18"/>
                        </w:rPr>
                        <w:t>209/21</w:t>
                      </w:r>
                      <w:r w:rsidRPr="00F950D4">
                        <w:rPr>
                          <w:rFonts w:asciiTheme="majorHAnsi" w:hAnsiTheme="majorHAnsi"/>
                          <w:color w:val="595959" w:themeColor="text1" w:themeTint="A6"/>
                          <w:sz w:val="18"/>
                          <w:szCs w:val="18"/>
                        </w:rPr>
                        <w:t xml:space="preserve">]. </w:t>
                      </w:r>
                      <w:r w:rsidRPr="004B1846">
                        <w:rPr>
                          <w:rFonts w:asciiTheme="majorHAnsi" w:hAnsiTheme="majorHAnsi"/>
                          <w:color w:val="595959" w:themeColor="text1" w:themeTint="A6"/>
                          <w:sz w:val="18"/>
                          <w:szCs w:val="18"/>
                        </w:rPr>
                        <w:t>Petition 1</w:t>
                      </w:r>
                      <w:r w:rsidR="004B1846" w:rsidRPr="004B1846">
                        <w:rPr>
                          <w:rFonts w:asciiTheme="majorHAnsi" w:hAnsiTheme="majorHAnsi"/>
                          <w:color w:val="595959" w:themeColor="text1" w:themeTint="A6"/>
                          <w:sz w:val="18"/>
                          <w:szCs w:val="18"/>
                        </w:rPr>
                        <w:t>526</w:t>
                      </w:r>
                      <w:r w:rsidRPr="004B1846">
                        <w:rPr>
                          <w:rFonts w:asciiTheme="majorHAnsi" w:hAnsiTheme="majorHAnsi"/>
                          <w:color w:val="595959" w:themeColor="text1" w:themeTint="A6"/>
                          <w:sz w:val="18"/>
                          <w:szCs w:val="18"/>
                        </w:rPr>
                        <w:t>-</w:t>
                      </w:r>
                      <w:r w:rsidR="004B1846">
                        <w:rPr>
                          <w:rFonts w:asciiTheme="majorHAnsi" w:hAnsiTheme="majorHAnsi"/>
                          <w:color w:val="595959" w:themeColor="text1" w:themeTint="A6"/>
                          <w:sz w:val="18"/>
                          <w:szCs w:val="18"/>
                        </w:rPr>
                        <w:t>10</w:t>
                      </w:r>
                      <w:r w:rsidRPr="00F950D4">
                        <w:rPr>
                          <w:rFonts w:asciiTheme="majorHAnsi" w:hAnsiTheme="majorHAnsi"/>
                          <w:color w:val="595959" w:themeColor="text1" w:themeTint="A6"/>
                          <w:sz w:val="18"/>
                          <w:szCs w:val="18"/>
                        </w:rPr>
                        <w:t xml:space="preserve">. Admissibility. </w:t>
                      </w:r>
                      <w:r w:rsidR="004B1846">
                        <w:rPr>
                          <w:rFonts w:asciiTheme="majorHAnsi" w:hAnsiTheme="majorHAnsi"/>
                          <w:color w:val="595959" w:themeColor="text1" w:themeTint="A6"/>
                          <w:sz w:val="18"/>
                          <w:szCs w:val="18"/>
                        </w:rPr>
                        <w:t>Jorge Alberto Rodríguez</w:t>
                      </w:r>
                      <w:r w:rsidRPr="00AA17A8">
                        <w:rPr>
                          <w:rFonts w:asciiTheme="majorHAnsi" w:hAnsiTheme="majorHAnsi"/>
                          <w:color w:val="595959" w:themeColor="text1" w:themeTint="A6"/>
                          <w:sz w:val="18"/>
                          <w:szCs w:val="18"/>
                        </w:rPr>
                        <w:t>. Argentina</w:t>
                      </w:r>
                      <w:r w:rsidR="009B16F4">
                        <w:rPr>
                          <w:rFonts w:asciiTheme="majorHAnsi" w:hAnsiTheme="majorHAnsi"/>
                          <w:color w:val="595959" w:themeColor="text1" w:themeTint="A6"/>
                          <w:sz w:val="18"/>
                          <w:szCs w:val="18"/>
                        </w:rPr>
                        <w:t>. September 7, 202.</w:t>
                      </w:r>
                    </w:p>
                  </w:txbxContent>
                </v:textbox>
              </v:shape>
            </w:pict>
          </mc:Fallback>
        </mc:AlternateContent>
      </w:r>
    </w:p>
    <w:p w14:paraId="4B4E536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6E314BA" w14:textId="45A87C40" w:rsidR="0090270B" w:rsidRPr="007C5771" w:rsidRDefault="00E602C3" w:rsidP="005516A1">
      <w:pPr>
        <w:tabs>
          <w:tab w:val="center" w:pos="5400"/>
        </w:tabs>
        <w:suppressAutoHyphens/>
        <w:jc w:val="center"/>
        <w:rPr>
          <w:rFonts w:asciiTheme="majorHAnsi" w:hAnsiTheme="majorHAnsi"/>
          <w:b/>
          <w:sz w:val="20"/>
          <w:lang w:val="es-ES"/>
        </w:rPr>
      </w:pPr>
      <w:r w:rsidRPr="007C577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F007644" wp14:editId="3F0A58A7">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DA5F1" w14:textId="2FE71257" w:rsidR="00AF638E" w:rsidRPr="00D72DC6" w:rsidRDefault="009B16F4" w:rsidP="00F02AD1">
                            <w:pPr>
                              <w:rPr>
                                <w:color w:val="FFFFFF" w:themeColor="background1"/>
                              </w:rPr>
                            </w:pPr>
                            <w:r>
                              <w:rPr>
                                <w:noProof/>
                                <w:color w:val="FFFFFF" w:themeColor="background1"/>
                              </w:rPr>
                              <w:drawing>
                                <wp:inline distT="0" distB="0" distL="0" distR="0" wp14:anchorId="4EB75804" wp14:editId="093F25C1">
                                  <wp:extent cx="1837690" cy="469265"/>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764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" fillcolor="white [3201]" stroked="f" strokeweight=".5pt">
                <v:textbox>
                  <w:txbxContent>
                    <w:p w14:paraId="187DA5F1" w14:textId="2FE71257" w:rsidR="00AF638E" w:rsidRPr="00D72DC6" w:rsidRDefault="009B16F4" w:rsidP="00F02AD1">
                      <w:pPr>
                        <w:rPr>
                          <w:color w:val="FFFFFF" w:themeColor="background1"/>
                        </w:rPr>
                      </w:pPr>
                      <w:r>
                        <w:rPr>
                          <w:noProof/>
                          <w:color w:val="FFFFFF" w:themeColor="background1"/>
                        </w:rPr>
                        <w:drawing>
                          <wp:inline distT="0" distB="0" distL="0" distR="0" wp14:anchorId="4EB75804" wp14:editId="093F25C1">
                            <wp:extent cx="1837690" cy="469265"/>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37690" cy="469265"/>
                                    </a:xfrm>
                                    <a:prstGeom prst="rect">
                                      <a:avLst/>
                                    </a:prstGeom>
                                  </pic:spPr>
                                </pic:pic>
                              </a:graphicData>
                            </a:graphic>
                          </wp:inline>
                        </w:drawing>
                      </w: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FC603D1" wp14:editId="51865167">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CA5FB" w14:textId="4B5282E3" w:rsidR="00AF638E" w:rsidRPr="004B7EB6" w:rsidRDefault="00AF63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950D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950D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603D1" id="Text Box 4" o:spid="_x0000_s1032" type="#_x0000_t202" style="position:absolute;left:0;text-align:left;margin-left:-21.4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" filled="f" stroked="f" strokeweight=".5pt">
                <v:textbox>
                  <w:txbxContent>
                    <w:p w14:paraId="54DCA5FB" w14:textId="4B5282E3" w:rsidR="00AF638E" w:rsidRPr="004B7EB6" w:rsidRDefault="00AF63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950D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950D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09EE9C8" w14:textId="77777777" w:rsidR="0070697F" w:rsidRPr="007C5771" w:rsidRDefault="004A6A54" w:rsidP="005516A1">
      <w:pPr>
        <w:tabs>
          <w:tab w:val="center" w:pos="5400"/>
        </w:tabs>
        <w:suppressAutoHyphens/>
        <w:jc w:val="center"/>
        <w:rPr>
          <w:rFonts w:asciiTheme="majorHAnsi" w:hAnsiTheme="majorHAnsi"/>
          <w:b/>
          <w:sz w:val="20"/>
          <w:lang w:val="es-ES"/>
        </w:rPr>
        <w:sectPr w:rsidR="0070697F" w:rsidRPr="007C577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7C5771">
        <w:rPr>
          <w:rFonts w:asciiTheme="majorHAnsi" w:hAnsiTheme="majorHAnsi"/>
          <w:b/>
          <w:sz w:val="20"/>
          <w:lang w:val="es-ES"/>
        </w:rPr>
        <w:tab/>
      </w:r>
    </w:p>
    <w:p w14:paraId="0B7B58B4" w14:textId="0480AB12" w:rsidR="003239B8" w:rsidRPr="00AA17A8" w:rsidRDefault="003239B8" w:rsidP="007C402A">
      <w:pPr>
        <w:spacing w:after="120"/>
        <w:ind w:firstLine="720"/>
        <w:jc w:val="both"/>
        <w:rPr>
          <w:rFonts w:asciiTheme="majorHAnsi" w:hAnsiTheme="majorHAnsi"/>
          <w:b/>
          <w:bCs/>
          <w:sz w:val="20"/>
          <w:szCs w:val="20"/>
        </w:rPr>
      </w:pPr>
      <w:r w:rsidRPr="00AA17A8">
        <w:rPr>
          <w:rFonts w:asciiTheme="majorHAnsi" w:hAnsiTheme="majorHAnsi"/>
          <w:b/>
          <w:bCs/>
          <w:sz w:val="20"/>
          <w:szCs w:val="20"/>
        </w:rPr>
        <w:lastRenderedPageBreak/>
        <w:t>I.</w:t>
      </w:r>
      <w:r w:rsidRPr="00AA17A8">
        <w:rPr>
          <w:rFonts w:asciiTheme="majorHAnsi" w:hAnsiTheme="majorHAnsi"/>
          <w:b/>
          <w:bCs/>
          <w:sz w:val="20"/>
          <w:szCs w:val="20"/>
        </w:rPr>
        <w:tab/>
      </w:r>
      <w:r w:rsidR="00AA17A8" w:rsidRPr="00AA17A8">
        <w:rPr>
          <w:rFonts w:asciiTheme="majorHAnsi" w:hAnsiTheme="majorHAnsi"/>
          <w:b/>
          <w:bCs/>
          <w:sz w:val="20"/>
          <w:szCs w:val="20"/>
        </w:rPr>
        <w:t>INFORMATION ABOUT THE PETITION</w:t>
      </w:r>
      <w:r w:rsidRPr="00AA17A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C5771" w14:paraId="2B1A05BF" w14:textId="77777777" w:rsidTr="00AA17A8">
        <w:tc>
          <w:tcPr>
            <w:tcW w:w="2790" w:type="dxa"/>
            <w:tcBorders>
              <w:top w:val="single" w:sz="4" w:space="0" w:color="auto"/>
              <w:bottom w:val="single" w:sz="6" w:space="0" w:color="auto"/>
            </w:tcBorders>
            <w:shd w:val="clear" w:color="auto" w:fill="67AE3B"/>
            <w:vAlign w:val="center"/>
          </w:tcPr>
          <w:p w14:paraId="1606A9F7" w14:textId="0C675A16"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Petitioner</w:t>
            </w:r>
          </w:p>
        </w:tc>
        <w:tc>
          <w:tcPr>
            <w:tcW w:w="6570" w:type="dxa"/>
            <w:vAlign w:val="center"/>
          </w:tcPr>
          <w:p w14:paraId="18B32187" w14:textId="6F9409EE" w:rsidR="003239B8" w:rsidRPr="007C5771" w:rsidRDefault="004B1846" w:rsidP="00311D3F">
            <w:pPr>
              <w:jc w:val="both"/>
              <w:rPr>
                <w:rFonts w:asciiTheme="majorHAnsi" w:hAnsiTheme="majorHAnsi"/>
                <w:bCs/>
                <w:sz w:val="19"/>
                <w:szCs w:val="19"/>
                <w:lang w:val="es-ES"/>
              </w:rPr>
            </w:pPr>
            <w:r>
              <w:rPr>
                <w:rFonts w:asciiTheme="majorHAnsi" w:hAnsiTheme="majorHAnsi"/>
                <w:bCs/>
                <w:sz w:val="19"/>
                <w:szCs w:val="19"/>
                <w:lang w:val="es-ES"/>
              </w:rPr>
              <w:t>Andrés Sergio Marutian</w:t>
            </w:r>
          </w:p>
        </w:tc>
      </w:tr>
      <w:tr w:rsidR="003239B8" w:rsidRPr="00AA17A8" w14:paraId="4AA3642A" w14:textId="77777777" w:rsidTr="00AA17A8">
        <w:tc>
          <w:tcPr>
            <w:tcW w:w="2790" w:type="dxa"/>
            <w:tcBorders>
              <w:top w:val="single" w:sz="6" w:space="0" w:color="auto"/>
              <w:bottom w:val="single" w:sz="6" w:space="0" w:color="auto"/>
            </w:tcBorders>
            <w:shd w:val="clear" w:color="auto" w:fill="67AE3B"/>
            <w:vAlign w:val="center"/>
          </w:tcPr>
          <w:p w14:paraId="205B31BA" w14:textId="384271BE"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Alleged victim</w:t>
            </w:r>
          </w:p>
        </w:tc>
        <w:tc>
          <w:tcPr>
            <w:tcW w:w="6570" w:type="dxa"/>
            <w:vAlign w:val="center"/>
          </w:tcPr>
          <w:p w14:paraId="658F6F08" w14:textId="09952301" w:rsidR="003239B8" w:rsidRPr="007C5771" w:rsidRDefault="004B1846" w:rsidP="00123362">
            <w:pPr>
              <w:jc w:val="both"/>
              <w:rPr>
                <w:rFonts w:asciiTheme="majorHAnsi" w:hAnsiTheme="majorHAnsi"/>
                <w:bCs/>
                <w:sz w:val="19"/>
                <w:szCs w:val="19"/>
                <w:lang w:val="es-ES"/>
              </w:rPr>
            </w:pPr>
            <w:r>
              <w:rPr>
                <w:rFonts w:asciiTheme="majorHAnsi" w:hAnsiTheme="majorHAnsi"/>
                <w:bCs/>
                <w:sz w:val="19"/>
                <w:szCs w:val="19"/>
                <w:lang w:val="es-ES"/>
              </w:rPr>
              <w:t>Jorge Alberto Rodríguez</w:t>
            </w:r>
          </w:p>
        </w:tc>
      </w:tr>
      <w:tr w:rsidR="003239B8" w:rsidRPr="007C5771" w14:paraId="0F2ECE4C" w14:textId="77777777" w:rsidTr="00AA17A8">
        <w:tc>
          <w:tcPr>
            <w:tcW w:w="2790" w:type="dxa"/>
            <w:tcBorders>
              <w:top w:val="single" w:sz="6" w:space="0" w:color="auto"/>
              <w:bottom w:val="single" w:sz="6" w:space="0" w:color="auto"/>
            </w:tcBorders>
            <w:shd w:val="clear" w:color="auto" w:fill="67AE3B"/>
            <w:vAlign w:val="center"/>
          </w:tcPr>
          <w:p w14:paraId="79468C6D" w14:textId="189483C5"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Respondent State</w:t>
            </w:r>
          </w:p>
        </w:tc>
        <w:tc>
          <w:tcPr>
            <w:tcW w:w="6570" w:type="dxa"/>
            <w:vAlign w:val="center"/>
          </w:tcPr>
          <w:p w14:paraId="22862464" w14:textId="77777777" w:rsidR="003239B8" w:rsidRPr="007C5771" w:rsidRDefault="00B559E6" w:rsidP="005B7D5F">
            <w:pPr>
              <w:jc w:val="both"/>
              <w:rPr>
                <w:rFonts w:asciiTheme="majorHAnsi" w:hAnsiTheme="majorHAnsi"/>
                <w:bCs/>
                <w:sz w:val="19"/>
                <w:szCs w:val="19"/>
                <w:lang w:val="es-ES"/>
              </w:rPr>
            </w:pPr>
            <w:r w:rsidRPr="007C5771">
              <w:rPr>
                <w:rFonts w:asciiTheme="majorHAnsi" w:hAnsiTheme="majorHAnsi"/>
                <w:bCs/>
                <w:sz w:val="19"/>
                <w:szCs w:val="19"/>
                <w:lang w:val="es-ES"/>
              </w:rPr>
              <w:t>Argentina</w:t>
            </w:r>
          </w:p>
        </w:tc>
      </w:tr>
      <w:tr w:rsidR="00223A29" w:rsidRPr="00AA17A8" w14:paraId="0395DB04" w14:textId="77777777" w:rsidTr="00AA17A8">
        <w:tc>
          <w:tcPr>
            <w:tcW w:w="2790" w:type="dxa"/>
            <w:tcBorders>
              <w:top w:val="single" w:sz="6" w:space="0" w:color="auto"/>
              <w:bottom w:val="single" w:sz="6" w:space="0" w:color="auto"/>
            </w:tcBorders>
            <w:shd w:val="clear" w:color="auto" w:fill="67AE3B"/>
            <w:vAlign w:val="center"/>
          </w:tcPr>
          <w:p w14:paraId="11ACF568" w14:textId="44136ABB" w:rsidR="00223A29" w:rsidRPr="007C5771" w:rsidRDefault="00AA17A8" w:rsidP="00E4118C">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Rights invoked</w:t>
            </w:r>
          </w:p>
        </w:tc>
        <w:tc>
          <w:tcPr>
            <w:tcW w:w="6570" w:type="dxa"/>
            <w:vAlign w:val="center"/>
          </w:tcPr>
          <w:p w14:paraId="334F484F" w14:textId="0A09C7A5" w:rsidR="00C6718B" w:rsidRPr="00277A20" w:rsidRDefault="00277A20" w:rsidP="0034224A">
            <w:pPr>
              <w:jc w:val="both"/>
              <w:rPr>
                <w:rFonts w:asciiTheme="majorHAnsi" w:hAnsiTheme="majorHAnsi"/>
                <w:bCs/>
                <w:sz w:val="19"/>
                <w:szCs w:val="19"/>
              </w:rPr>
            </w:pPr>
            <w:r w:rsidRPr="00277A20">
              <w:rPr>
                <w:rFonts w:asciiTheme="majorHAnsi" w:hAnsiTheme="majorHAnsi"/>
                <w:bCs/>
                <w:sz w:val="19"/>
                <w:szCs w:val="19"/>
              </w:rPr>
              <w:t>Articles 8 (fair trial) a</w:t>
            </w:r>
            <w:r>
              <w:rPr>
                <w:rFonts w:asciiTheme="majorHAnsi" w:hAnsiTheme="majorHAnsi"/>
                <w:bCs/>
                <w:sz w:val="19"/>
                <w:szCs w:val="19"/>
              </w:rPr>
              <w:t>nd 2</w:t>
            </w:r>
            <w:r w:rsidR="004B1846">
              <w:rPr>
                <w:rFonts w:asciiTheme="majorHAnsi" w:hAnsiTheme="majorHAnsi"/>
                <w:bCs/>
                <w:sz w:val="19"/>
                <w:szCs w:val="19"/>
              </w:rPr>
              <w:t>4</w:t>
            </w:r>
            <w:r>
              <w:rPr>
                <w:rFonts w:asciiTheme="majorHAnsi" w:hAnsiTheme="majorHAnsi"/>
                <w:bCs/>
                <w:sz w:val="19"/>
                <w:szCs w:val="19"/>
              </w:rPr>
              <w:t xml:space="preserve"> (</w:t>
            </w:r>
            <w:r w:rsidR="004B1846">
              <w:rPr>
                <w:rFonts w:asciiTheme="majorHAnsi" w:hAnsiTheme="majorHAnsi"/>
                <w:bCs/>
                <w:sz w:val="19"/>
                <w:szCs w:val="19"/>
              </w:rPr>
              <w:t>right to equal protection</w:t>
            </w:r>
            <w:r>
              <w:rPr>
                <w:rFonts w:asciiTheme="majorHAnsi" w:hAnsiTheme="majorHAnsi"/>
                <w:bCs/>
                <w:sz w:val="19"/>
                <w:szCs w:val="19"/>
              </w:rPr>
              <w:t>) of the American Convention on Human Rights</w:t>
            </w:r>
            <w:r w:rsidRPr="007C5771">
              <w:rPr>
                <w:rStyle w:val="FootnoteReference"/>
                <w:rFonts w:asciiTheme="majorHAnsi" w:hAnsiTheme="majorHAnsi"/>
                <w:bCs/>
                <w:sz w:val="19"/>
                <w:szCs w:val="19"/>
                <w:lang w:val="es-ES"/>
              </w:rPr>
              <w:footnoteReference w:id="2"/>
            </w:r>
            <w:r w:rsidRPr="00277A20">
              <w:rPr>
                <w:rFonts w:asciiTheme="majorHAnsi" w:hAnsiTheme="majorHAnsi"/>
                <w:bCs/>
                <w:sz w:val="19"/>
                <w:szCs w:val="19"/>
              </w:rPr>
              <w:t xml:space="preserve"> </w:t>
            </w:r>
            <w:r>
              <w:rPr>
                <w:rFonts w:asciiTheme="majorHAnsi" w:hAnsiTheme="majorHAnsi"/>
                <w:bCs/>
                <w:sz w:val="19"/>
                <w:szCs w:val="19"/>
              </w:rPr>
              <w:t xml:space="preserve"> in relation to its articles 1.1 (obligation to respect rights)</w:t>
            </w:r>
          </w:p>
        </w:tc>
      </w:tr>
    </w:tbl>
    <w:p w14:paraId="26FFD38A" w14:textId="17F6EBB1" w:rsidR="001C0DB0" w:rsidRPr="00AA17A8" w:rsidRDefault="001C0DB0" w:rsidP="00DF0D19">
      <w:pPr>
        <w:spacing w:before="120" w:after="120"/>
        <w:ind w:firstLine="720"/>
        <w:jc w:val="both"/>
        <w:rPr>
          <w:rFonts w:asciiTheme="majorHAnsi" w:hAnsiTheme="majorHAnsi"/>
          <w:b/>
          <w:bCs/>
          <w:sz w:val="20"/>
          <w:szCs w:val="20"/>
        </w:rPr>
      </w:pPr>
      <w:r w:rsidRPr="00AA17A8">
        <w:rPr>
          <w:rFonts w:asciiTheme="majorHAnsi" w:hAnsiTheme="majorHAnsi"/>
          <w:b/>
          <w:bCs/>
          <w:sz w:val="20"/>
          <w:szCs w:val="20"/>
        </w:rPr>
        <w:t>II.</w:t>
      </w:r>
      <w:r w:rsidRPr="00AA17A8">
        <w:rPr>
          <w:rFonts w:asciiTheme="majorHAnsi" w:hAnsiTheme="majorHAnsi"/>
          <w:b/>
          <w:bCs/>
          <w:sz w:val="20"/>
          <w:szCs w:val="20"/>
        </w:rPr>
        <w:tab/>
      </w:r>
      <w:r w:rsidR="00AA17A8" w:rsidRPr="00AA17A8">
        <w:rPr>
          <w:rFonts w:asciiTheme="majorHAnsi" w:hAnsiTheme="majorHAnsi"/>
          <w:b/>
          <w:bCs/>
          <w:sz w:val="20"/>
          <w:szCs w:val="20"/>
        </w:rPr>
        <w:t>PROCEEDINGS BEFORE THE IACHR</w:t>
      </w:r>
      <w:r w:rsidRPr="007C5771">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1C0DB0" w:rsidRPr="007C5771" w14:paraId="78C56089" w14:textId="77777777" w:rsidTr="00AA17A8">
        <w:tc>
          <w:tcPr>
            <w:tcW w:w="2790" w:type="dxa"/>
            <w:tcBorders>
              <w:top w:val="single" w:sz="6" w:space="0" w:color="auto"/>
              <w:bottom w:val="single" w:sz="6" w:space="0" w:color="auto"/>
            </w:tcBorders>
            <w:shd w:val="clear" w:color="auto" w:fill="67AE3B"/>
            <w:vAlign w:val="center"/>
          </w:tcPr>
          <w:p w14:paraId="3F63199E" w14:textId="5FD6DA30" w:rsidR="001C0DB0" w:rsidRPr="007C5771" w:rsidRDefault="00AA17A8" w:rsidP="001C0DB0">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Filing of the petition</w:t>
            </w:r>
          </w:p>
        </w:tc>
        <w:tc>
          <w:tcPr>
            <w:tcW w:w="6570" w:type="dxa"/>
            <w:vAlign w:val="center"/>
          </w:tcPr>
          <w:p w14:paraId="57DA9CFC" w14:textId="415BD601" w:rsidR="001C0DB0" w:rsidRPr="007C5771" w:rsidRDefault="004B1846" w:rsidP="001C0DB0">
            <w:pPr>
              <w:jc w:val="both"/>
              <w:rPr>
                <w:rFonts w:asciiTheme="majorHAnsi" w:hAnsiTheme="majorHAnsi"/>
                <w:bCs/>
                <w:sz w:val="19"/>
                <w:szCs w:val="19"/>
                <w:lang w:val="es-ES"/>
              </w:rPr>
            </w:pPr>
            <w:r>
              <w:rPr>
                <w:rFonts w:asciiTheme="majorHAnsi" w:hAnsiTheme="majorHAnsi"/>
                <w:bCs/>
                <w:sz w:val="19"/>
                <w:szCs w:val="19"/>
                <w:lang w:val="es-ES"/>
              </w:rPr>
              <w:t>October 26, 2010</w:t>
            </w:r>
          </w:p>
        </w:tc>
      </w:tr>
      <w:tr w:rsidR="001C0DB0" w:rsidRPr="007C5771" w14:paraId="6F15B10F" w14:textId="77777777" w:rsidTr="00AA17A8">
        <w:tc>
          <w:tcPr>
            <w:tcW w:w="2790" w:type="dxa"/>
            <w:tcBorders>
              <w:top w:val="single" w:sz="6" w:space="0" w:color="auto"/>
              <w:bottom w:val="single" w:sz="6" w:space="0" w:color="auto"/>
            </w:tcBorders>
            <w:shd w:val="clear" w:color="auto" w:fill="67AE3B"/>
            <w:vAlign w:val="center"/>
          </w:tcPr>
          <w:p w14:paraId="471564AD" w14:textId="766672F9" w:rsidR="001C0DB0" w:rsidRPr="004B1846" w:rsidRDefault="00AA17A8" w:rsidP="001C0DB0">
            <w:pPr>
              <w:jc w:val="center"/>
              <w:rPr>
                <w:rFonts w:asciiTheme="majorHAnsi" w:hAnsiTheme="majorHAnsi"/>
                <w:bCs/>
                <w:color w:val="FFFFFF" w:themeColor="background1"/>
                <w:sz w:val="19"/>
                <w:szCs w:val="19"/>
              </w:rPr>
            </w:pPr>
            <w:r w:rsidRPr="004B1846">
              <w:rPr>
                <w:rFonts w:asciiTheme="majorHAnsi" w:hAnsiTheme="majorHAnsi"/>
                <w:color w:val="FFFFFF" w:themeColor="background1"/>
                <w:sz w:val="19"/>
                <w:szCs w:val="19"/>
              </w:rPr>
              <w:t>Notification of the petition</w:t>
            </w:r>
            <w:r w:rsidR="004B1846" w:rsidRPr="004B1846">
              <w:rPr>
                <w:rFonts w:asciiTheme="majorHAnsi" w:hAnsiTheme="majorHAnsi"/>
                <w:color w:val="FFFFFF" w:themeColor="background1"/>
                <w:sz w:val="19"/>
                <w:szCs w:val="19"/>
              </w:rPr>
              <w:t xml:space="preserve"> to the State</w:t>
            </w:r>
          </w:p>
        </w:tc>
        <w:tc>
          <w:tcPr>
            <w:tcW w:w="6570" w:type="dxa"/>
            <w:vAlign w:val="center"/>
          </w:tcPr>
          <w:p w14:paraId="1AC412E6" w14:textId="2C06588F" w:rsidR="001C0DB0" w:rsidRPr="007C5771" w:rsidRDefault="004B1846" w:rsidP="00653CC1">
            <w:pPr>
              <w:jc w:val="both"/>
              <w:rPr>
                <w:rFonts w:asciiTheme="majorHAnsi" w:hAnsiTheme="majorHAnsi"/>
                <w:bCs/>
                <w:sz w:val="19"/>
                <w:szCs w:val="19"/>
                <w:lang w:val="es-ES"/>
              </w:rPr>
            </w:pPr>
            <w:r>
              <w:rPr>
                <w:rFonts w:asciiTheme="majorHAnsi" w:hAnsiTheme="majorHAnsi"/>
                <w:bCs/>
                <w:sz w:val="19"/>
                <w:szCs w:val="19"/>
                <w:lang w:val="es-ES"/>
              </w:rPr>
              <w:t>December 3, 2015</w:t>
            </w:r>
            <w:r w:rsidR="001C0DB0" w:rsidRPr="007C5771">
              <w:rPr>
                <w:rFonts w:asciiTheme="majorHAnsi" w:hAnsiTheme="majorHAnsi"/>
                <w:bCs/>
                <w:sz w:val="19"/>
                <w:szCs w:val="19"/>
                <w:lang w:val="es-ES"/>
              </w:rPr>
              <w:t xml:space="preserve"> </w:t>
            </w:r>
          </w:p>
        </w:tc>
      </w:tr>
      <w:tr w:rsidR="001C0DB0" w:rsidRPr="007C5771" w14:paraId="5DD649E1" w14:textId="77777777" w:rsidTr="00AA17A8">
        <w:tc>
          <w:tcPr>
            <w:tcW w:w="2790" w:type="dxa"/>
            <w:tcBorders>
              <w:top w:val="single" w:sz="6" w:space="0" w:color="auto"/>
              <w:bottom w:val="single" w:sz="6" w:space="0" w:color="auto"/>
            </w:tcBorders>
            <w:shd w:val="clear" w:color="auto" w:fill="67AE3B"/>
            <w:vAlign w:val="center"/>
          </w:tcPr>
          <w:p w14:paraId="2E366C6F" w14:textId="6BFA8EDF" w:rsidR="001C0DB0" w:rsidRPr="007C5771" w:rsidRDefault="00AA17A8" w:rsidP="001C0DB0">
            <w:pPr>
              <w:jc w:val="center"/>
              <w:rPr>
                <w:rFonts w:asciiTheme="majorHAnsi" w:hAnsiTheme="majorHAnsi"/>
                <w:bCs/>
                <w:color w:val="FFFFFF" w:themeColor="background1"/>
                <w:sz w:val="19"/>
                <w:szCs w:val="19"/>
                <w:lang w:val="es-ES"/>
              </w:rPr>
            </w:pPr>
            <w:r>
              <w:rPr>
                <w:rFonts w:asciiTheme="majorHAnsi" w:hAnsiTheme="majorHAnsi"/>
                <w:color w:val="FFFFFF" w:themeColor="background1"/>
                <w:sz w:val="19"/>
                <w:szCs w:val="19"/>
                <w:lang w:val="es-ES"/>
              </w:rPr>
              <w:t>State’s first response</w:t>
            </w:r>
          </w:p>
        </w:tc>
        <w:tc>
          <w:tcPr>
            <w:tcW w:w="6570" w:type="dxa"/>
            <w:vAlign w:val="center"/>
          </w:tcPr>
          <w:p w14:paraId="78EAAC06" w14:textId="1600D21A" w:rsidR="001C0DB0" w:rsidRPr="007C5771" w:rsidRDefault="004B1846" w:rsidP="001C0DB0">
            <w:pPr>
              <w:jc w:val="both"/>
              <w:rPr>
                <w:rFonts w:asciiTheme="majorHAnsi" w:hAnsiTheme="majorHAnsi"/>
                <w:bCs/>
                <w:sz w:val="19"/>
                <w:szCs w:val="19"/>
                <w:lang w:val="es-ES"/>
              </w:rPr>
            </w:pPr>
            <w:r>
              <w:rPr>
                <w:rFonts w:asciiTheme="majorHAnsi" w:hAnsiTheme="majorHAnsi"/>
                <w:bCs/>
                <w:sz w:val="19"/>
                <w:szCs w:val="19"/>
                <w:lang w:val="es-ES"/>
              </w:rPr>
              <w:t>October 4, 2016</w:t>
            </w:r>
          </w:p>
        </w:tc>
      </w:tr>
      <w:tr w:rsidR="001C0DB0" w:rsidRPr="00AA17A8" w14:paraId="20854537" w14:textId="77777777" w:rsidTr="00AA17A8">
        <w:tc>
          <w:tcPr>
            <w:tcW w:w="2790" w:type="dxa"/>
            <w:tcBorders>
              <w:top w:val="single" w:sz="6" w:space="0" w:color="auto"/>
              <w:bottom w:val="single" w:sz="6" w:space="0" w:color="auto"/>
            </w:tcBorders>
            <w:shd w:val="clear" w:color="auto" w:fill="67AE3B"/>
            <w:vAlign w:val="center"/>
          </w:tcPr>
          <w:p w14:paraId="00DD2591" w14:textId="344142BD"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Additional observations of the petitioner</w:t>
            </w:r>
          </w:p>
        </w:tc>
        <w:tc>
          <w:tcPr>
            <w:tcW w:w="6570" w:type="dxa"/>
            <w:vAlign w:val="center"/>
          </w:tcPr>
          <w:p w14:paraId="3EF6E393" w14:textId="3AFEEE3D" w:rsidR="001C0DB0" w:rsidRPr="007C5771" w:rsidRDefault="004B1846" w:rsidP="00277A20">
            <w:pPr>
              <w:jc w:val="both"/>
              <w:rPr>
                <w:rFonts w:asciiTheme="majorHAnsi" w:hAnsiTheme="majorHAnsi"/>
                <w:bCs/>
                <w:sz w:val="19"/>
                <w:szCs w:val="19"/>
                <w:lang w:val="es-ES"/>
              </w:rPr>
            </w:pPr>
            <w:r>
              <w:rPr>
                <w:rFonts w:asciiTheme="majorHAnsi" w:hAnsiTheme="majorHAnsi"/>
                <w:bCs/>
                <w:sz w:val="19"/>
                <w:szCs w:val="19"/>
                <w:lang w:val="es-ES"/>
              </w:rPr>
              <w:t>August 30, 2017</w:t>
            </w:r>
            <w:r w:rsidR="001C0DB0" w:rsidRPr="007C5771">
              <w:rPr>
                <w:rFonts w:asciiTheme="majorHAnsi" w:hAnsiTheme="majorHAnsi"/>
                <w:bCs/>
                <w:sz w:val="19"/>
                <w:szCs w:val="19"/>
                <w:lang w:val="es-ES"/>
              </w:rPr>
              <w:t xml:space="preserve"> </w:t>
            </w:r>
          </w:p>
        </w:tc>
      </w:tr>
      <w:tr w:rsidR="001C0DB0" w:rsidRPr="00AA17A8" w14:paraId="6B301A94" w14:textId="77777777" w:rsidTr="00AA17A8">
        <w:tc>
          <w:tcPr>
            <w:tcW w:w="2790" w:type="dxa"/>
            <w:tcBorders>
              <w:top w:val="single" w:sz="6" w:space="0" w:color="auto"/>
              <w:bottom w:val="single" w:sz="6" w:space="0" w:color="auto"/>
            </w:tcBorders>
            <w:shd w:val="clear" w:color="auto" w:fill="67AE3B"/>
            <w:vAlign w:val="center"/>
          </w:tcPr>
          <w:p w14:paraId="33BD0082" w14:textId="77788AAE"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Additional observations of the State</w:t>
            </w:r>
          </w:p>
        </w:tc>
        <w:tc>
          <w:tcPr>
            <w:tcW w:w="6570" w:type="dxa"/>
            <w:vAlign w:val="center"/>
          </w:tcPr>
          <w:p w14:paraId="74C95789" w14:textId="188F22D4" w:rsidR="001C0DB0" w:rsidRPr="00213C3D" w:rsidRDefault="004B1846" w:rsidP="001C0DB0">
            <w:pPr>
              <w:jc w:val="both"/>
              <w:rPr>
                <w:rFonts w:asciiTheme="majorHAnsi" w:hAnsiTheme="majorHAnsi"/>
                <w:sz w:val="19"/>
                <w:szCs w:val="19"/>
                <w:lang w:val="es-ES"/>
              </w:rPr>
            </w:pPr>
            <w:r>
              <w:rPr>
                <w:rFonts w:asciiTheme="majorHAnsi" w:hAnsiTheme="majorHAnsi"/>
                <w:sz w:val="19"/>
                <w:szCs w:val="19"/>
                <w:lang w:val="es-ES"/>
              </w:rPr>
              <w:t>June 26, 2019</w:t>
            </w:r>
          </w:p>
        </w:tc>
      </w:tr>
    </w:tbl>
    <w:p w14:paraId="49CD3E81" w14:textId="3C54DAEE" w:rsidR="001C0DB0" w:rsidRPr="007C5771" w:rsidRDefault="001C0DB0" w:rsidP="001C0DB0">
      <w:pPr>
        <w:spacing w:before="120" w:after="120"/>
        <w:ind w:firstLine="720"/>
        <w:jc w:val="both"/>
        <w:rPr>
          <w:rFonts w:asciiTheme="majorHAnsi" w:hAnsiTheme="majorHAnsi"/>
          <w:b/>
          <w:bCs/>
          <w:sz w:val="20"/>
          <w:szCs w:val="20"/>
          <w:lang w:val="es-ES"/>
        </w:rPr>
      </w:pPr>
      <w:r w:rsidRPr="007C5771">
        <w:rPr>
          <w:rFonts w:asciiTheme="majorHAnsi" w:hAnsiTheme="majorHAnsi"/>
          <w:b/>
          <w:bCs/>
          <w:sz w:val="20"/>
          <w:szCs w:val="20"/>
          <w:lang w:val="es-ES"/>
        </w:rPr>
        <w:t xml:space="preserve">III. </w:t>
      </w:r>
      <w:r w:rsidRPr="007C5771">
        <w:rPr>
          <w:rFonts w:asciiTheme="majorHAnsi" w:hAnsiTheme="majorHAnsi"/>
          <w:b/>
          <w:bCs/>
          <w:sz w:val="20"/>
          <w:szCs w:val="20"/>
          <w:lang w:val="es-ES"/>
        </w:rPr>
        <w:tab/>
        <w:t>COMPETENC</w:t>
      </w:r>
      <w:r w:rsidR="00AA17A8">
        <w:rPr>
          <w:rFonts w:asciiTheme="majorHAnsi" w:hAnsiTheme="majorHAnsi"/>
          <w:b/>
          <w:bCs/>
          <w:sz w:val="20"/>
          <w:szCs w:val="20"/>
          <w:lang w:val="es-ES"/>
        </w:rPr>
        <w:t>E</w:t>
      </w:r>
      <w:r w:rsidRPr="007C577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7C5771" w14:paraId="5D2DBF8D" w14:textId="77777777" w:rsidTr="00AA17A8">
        <w:trPr>
          <w:cantSplit/>
        </w:trPr>
        <w:tc>
          <w:tcPr>
            <w:tcW w:w="2790" w:type="dxa"/>
            <w:tcBorders>
              <w:top w:val="single" w:sz="4" w:space="0" w:color="auto"/>
              <w:bottom w:val="single" w:sz="6" w:space="0" w:color="auto"/>
            </w:tcBorders>
            <w:shd w:val="clear" w:color="auto" w:fill="67AE3B"/>
            <w:vAlign w:val="center"/>
          </w:tcPr>
          <w:p w14:paraId="61E3BEBE" w14:textId="77777777" w:rsidR="003239B8" w:rsidRPr="007C5771" w:rsidRDefault="00D77503" w:rsidP="00311D3F">
            <w:pPr>
              <w:jc w:val="center"/>
              <w:rPr>
                <w:rFonts w:ascii="Cambria" w:hAnsi="Cambria"/>
                <w:bCs/>
                <w:i/>
                <w:color w:val="FFFFFF" w:themeColor="background1"/>
                <w:sz w:val="19"/>
                <w:szCs w:val="19"/>
                <w:lang w:val="es-ES"/>
              </w:rPr>
            </w:pPr>
            <w:r w:rsidRPr="007C5771">
              <w:rPr>
                <w:rFonts w:ascii="Cambria" w:hAnsi="Cambria"/>
                <w:bCs/>
                <w:i/>
                <w:color w:val="FFFFFF" w:themeColor="background1"/>
                <w:sz w:val="19"/>
                <w:szCs w:val="19"/>
                <w:lang w:val="es-ES"/>
              </w:rPr>
              <w:t>Ratione personae</w:t>
            </w:r>
          </w:p>
        </w:tc>
        <w:tc>
          <w:tcPr>
            <w:tcW w:w="6570" w:type="dxa"/>
            <w:vAlign w:val="center"/>
          </w:tcPr>
          <w:p w14:paraId="79195DBB" w14:textId="5EF70328"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7C5771" w14:paraId="1003DF01" w14:textId="77777777" w:rsidTr="00AA17A8">
        <w:trPr>
          <w:cantSplit/>
        </w:trPr>
        <w:tc>
          <w:tcPr>
            <w:tcW w:w="2790" w:type="dxa"/>
            <w:tcBorders>
              <w:top w:val="single" w:sz="6" w:space="0" w:color="auto"/>
              <w:bottom w:val="single" w:sz="6" w:space="0" w:color="auto"/>
            </w:tcBorders>
            <w:shd w:val="clear" w:color="auto" w:fill="67AE3B"/>
            <w:vAlign w:val="center"/>
          </w:tcPr>
          <w:p w14:paraId="3F1A5E5D" w14:textId="77777777" w:rsidR="003239B8" w:rsidRPr="007C5771" w:rsidRDefault="003239B8" w:rsidP="00D77503">
            <w:pPr>
              <w:jc w:val="center"/>
              <w:rPr>
                <w:rFonts w:ascii="Cambria" w:hAnsi="Cambria"/>
                <w:bCs/>
                <w:color w:val="FFFFFF" w:themeColor="background1"/>
                <w:sz w:val="19"/>
                <w:szCs w:val="19"/>
                <w:lang w:val="es-ES"/>
              </w:rPr>
            </w:pPr>
            <w:r w:rsidRPr="007C5771">
              <w:rPr>
                <w:rFonts w:ascii="Cambria" w:hAnsi="Cambria"/>
                <w:bCs/>
                <w:i/>
                <w:color w:val="FFFFFF" w:themeColor="background1"/>
                <w:sz w:val="19"/>
                <w:szCs w:val="19"/>
                <w:lang w:val="es-ES"/>
              </w:rPr>
              <w:t>Ratione loci</w:t>
            </w:r>
          </w:p>
        </w:tc>
        <w:tc>
          <w:tcPr>
            <w:tcW w:w="6570" w:type="dxa"/>
            <w:vAlign w:val="center"/>
          </w:tcPr>
          <w:p w14:paraId="71A2DCF7" w14:textId="58ED834B"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7C5771" w14:paraId="34983F56" w14:textId="77777777" w:rsidTr="00AA17A8">
        <w:trPr>
          <w:cantSplit/>
        </w:trPr>
        <w:tc>
          <w:tcPr>
            <w:tcW w:w="2790" w:type="dxa"/>
            <w:tcBorders>
              <w:top w:val="single" w:sz="6" w:space="0" w:color="auto"/>
              <w:bottom w:val="single" w:sz="6" w:space="0" w:color="auto"/>
            </w:tcBorders>
            <w:shd w:val="clear" w:color="auto" w:fill="67AE3B"/>
            <w:vAlign w:val="center"/>
          </w:tcPr>
          <w:p w14:paraId="7F8ED2CC" w14:textId="77777777" w:rsidR="003239B8" w:rsidRPr="007C5771" w:rsidRDefault="003239B8" w:rsidP="00311D3F">
            <w:pPr>
              <w:jc w:val="center"/>
              <w:rPr>
                <w:rFonts w:ascii="Cambria" w:hAnsi="Cambria"/>
                <w:bCs/>
                <w:color w:val="FFFFFF" w:themeColor="background1"/>
                <w:sz w:val="19"/>
                <w:szCs w:val="19"/>
                <w:lang w:val="es-ES"/>
              </w:rPr>
            </w:pPr>
            <w:r w:rsidRPr="007C5771">
              <w:rPr>
                <w:rFonts w:ascii="Cambria" w:hAnsi="Cambria"/>
                <w:bCs/>
                <w:i/>
                <w:color w:val="FFFFFF" w:themeColor="background1"/>
                <w:sz w:val="19"/>
                <w:szCs w:val="19"/>
                <w:lang w:val="es-ES"/>
              </w:rPr>
              <w:t>Ratione temporis</w:t>
            </w:r>
          </w:p>
        </w:tc>
        <w:tc>
          <w:tcPr>
            <w:tcW w:w="6570" w:type="dxa"/>
            <w:vAlign w:val="center"/>
          </w:tcPr>
          <w:p w14:paraId="2539C71C" w14:textId="137D9633"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AA17A8" w14:paraId="2A674696" w14:textId="77777777" w:rsidTr="00AA17A8">
        <w:trPr>
          <w:cantSplit/>
        </w:trPr>
        <w:tc>
          <w:tcPr>
            <w:tcW w:w="2790" w:type="dxa"/>
            <w:tcBorders>
              <w:top w:val="single" w:sz="6" w:space="0" w:color="auto"/>
              <w:bottom w:val="single" w:sz="6" w:space="0" w:color="auto"/>
            </w:tcBorders>
            <w:shd w:val="clear" w:color="auto" w:fill="67AE3B"/>
            <w:vAlign w:val="center"/>
          </w:tcPr>
          <w:p w14:paraId="4FC288A1" w14:textId="77777777" w:rsidR="003239B8" w:rsidRPr="007C5771" w:rsidRDefault="003239B8" w:rsidP="00311D3F">
            <w:pPr>
              <w:jc w:val="center"/>
              <w:rPr>
                <w:rFonts w:ascii="Cambria" w:hAnsi="Cambria"/>
                <w:bCs/>
                <w:color w:val="FFFFFF" w:themeColor="background1"/>
                <w:sz w:val="19"/>
                <w:szCs w:val="19"/>
                <w:lang w:val="es-ES"/>
              </w:rPr>
            </w:pPr>
            <w:r w:rsidRPr="007C5771">
              <w:rPr>
                <w:rFonts w:ascii="Cambria" w:hAnsi="Cambria"/>
                <w:bCs/>
                <w:i/>
                <w:color w:val="FFFFFF" w:themeColor="background1"/>
                <w:sz w:val="19"/>
                <w:szCs w:val="19"/>
                <w:lang w:val="es-ES"/>
              </w:rPr>
              <w:t>Ratione materia</w:t>
            </w:r>
            <w:r w:rsidR="00EE00E9" w:rsidRPr="007C5771">
              <w:rPr>
                <w:rFonts w:ascii="Cambria" w:hAnsi="Cambria"/>
                <w:bCs/>
                <w:i/>
                <w:color w:val="FFFFFF" w:themeColor="background1"/>
                <w:sz w:val="19"/>
                <w:szCs w:val="19"/>
                <w:lang w:val="es-ES"/>
              </w:rPr>
              <w:t>e</w:t>
            </w:r>
          </w:p>
        </w:tc>
        <w:tc>
          <w:tcPr>
            <w:tcW w:w="6570" w:type="dxa"/>
            <w:vAlign w:val="center"/>
          </w:tcPr>
          <w:p w14:paraId="75005FC7" w14:textId="680E6C5F" w:rsidR="003239B8" w:rsidRPr="00F950D4" w:rsidRDefault="00213C3D" w:rsidP="00213C3D">
            <w:pPr>
              <w:jc w:val="both"/>
              <w:rPr>
                <w:rFonts w:asciiTheme="majorHAnsi" w:hAnsiTheme="majorHAnsi"/>
                <w:bCs/>
                <w:sz w:val="19"/>
                <w:szCs w:val="19"/>
              </w:rPr>
            </w:pPr>
            <w:r w:rsidRPr="00213C3D">
              <w:rPr>
                <w:rFonts w:asciiTheme="majorHAnsi" w:hAnsiTheme="majorHAnsi"/>
                <w:sz w:val="19"/>
                <w:szCs w:val="19"/>
              </w:rPr>
              <w:t>Yes, American Convention (deposit of instrument of ratification on September 5, 198</w:t>
            </w:r>
            <w:r>
              <w:rPr>
                <w:rFonts w:asciiTheme="majorHAnsi" w:hAnsiTheme="majorHAnsi"/>
                <w:sz w:val="19"/>
                <w:szCs w:val="19"/>
              </w:rPr>
              <w:t>4)</w:t>
            </w:r>
          </w:p>
        </w:tc>
      </w:tr>
    </w:tbl>
    <w:p w14:paraId="570BB48B" w14:textId="723440E4" w:rsidR="003239B8" w:rsidRPr="00AA17A8" w:rsidRDefault="003239B8" w:rsidP="007C402A">
      <w:pPr>
        <w:spacing w:before="120" w:after="120"/>
        <w:ind w:firstLine="720"/>
        <w:jc w:val="both"/>
        <w:rPr>
          <w:rFonts w:asciiTheme="majorHAnsi" w:hAnsiTheme="majorHAnsi"/>
          <w:b/>
          <w:bCs/>
          <w:sz w:val="20"/>
          <w:szCs w:val="20"/>
        </w:rPr>
      </w:pPr>
      <w:r w:rsidRPr="00F950D4">
        <w:rPr>
          <w:rFonts w:asciiTheme="majorHAnsi" w:hAnsiTheme="majorHAnsi"/>
          <w:b/>
          <w:bCs/>
          <w:sz w:val="20"/>
          <w:szCs w:val="20"/>
        </w:rPr>
        <w:t xml:space="preserve">IV. </w:t>
      </w:r>
      <w:r w:rsidRPr="00F950D4">
        <w:rPr>
          <w:rFonts w:asciiTheme="majorHAnsi" w:hAnsiTheme="majorHAnsi"/>
          <w:b/>
          <w:bCs/>
          <w:sz w:val="20"/>
          <w:szCs w:val="20"/>
        </w:rPr>
        <w:tab/>
      </w:r>
      <w:r w:rsidR="00AA17A8" w:rsidRPr="0036031C">
        <w:rPr>
          <w:rFonts w:ascii="Cambria" w:hAnsi="Cambria"/>
          <w:b/>
          <w:bCs/>
          <w:sz w:val="20"/>
          <w:szCs w:val="20"/>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7C5771" w14:paraId="026FCA08" w14:textId="77777777" w:rsidTr="00AA17A8">
        <w:trPr>
          <w:cantSplit/>
        </w:trPr>
        <w:tc>
          <w:tcPr>
            <w:tcW w:w="2790" w:type="dxa"/>
            <w:tcBorders>
              <w:top w:val="single" w:sz="4" w:space="0" w:color="auto"/>
              <w:bottom w:val="single" w:sz="6" w:space="0" w:color="auto"/>
            </w:tcBorders>
            <w:shd w:val="clear" w:color="auto" w:fill="67AE3B"/>
            <w:vAlign w:val="center"/>
          </w:tcPr>
          <w:p w14:paraId="771A2058" w14:textId="3493774E" w:rsidR="00EE00E9" w:rsidRPr="00AA17A8" w:rsidRDefault="00AA17A8" w:rsidP="00954B82">
            <w:pPr>
              <w:jc w:val="center"/>
              <w:rPr>
                <w:rFonts w:asciiTheme="majorHAnsi" w:hAnsiTheme="majorHAnsi"/>
                <w:bCs/>
                <w:i/>
                <w:iCs/>
                <w:color w:val="FFFFFF" w:themeColor="background1"/>
                <w:sz w:val="19"/>
                <w:szCs w:val="19"/>
              </w:rPr>
            </w:pPr>
            <w:r w:rsidRPr="00AA17A8">
              <w:rPr>
                <w:rFonts w:asciiTheme="majorHAnsi" w:hAnsiTheme="majorHAnsi"/>
                <w:bCs/>
                <w:color w:val="FFFFFF" w:themeColor="background1"/>
                <w:sz w:val="19"/>
                <w:szCs w:val="19"/>
              </w:rPr>
              <w:t xml:space="preserve">Duplication of procedures and international </w:t>
            </w:r>
            <w:r w:rsidRPr="00AA17A8">
              <w:rPr>
                <w:rFonts w:asciiTheme="majorHAnsi" w:hAnsiTheme="majorHAnsi"/>
                <w:bCs/>
                <w:i/>
                <w:iCs/>
                <w:color w:val="FFFFFF" w:themeColor="background1"/>
                <w:sz w:val="19"/>
                <w:szCs w:val="19"/>
              </w:rPr>
              <w:t>res judicata</w:t>
            </w:r>
          </w:p>
        </w:tc>
        <w:tc>
          <w:tcPr>
            <w:tcW w:w="6570" w:type="dxa"/>
            <w:vAlign w:val="center"/>
          </w:tcPr>
          <w:p w14:paraId="4057C6BB" w14:textId="77777777" w:rsidR="00EE00E9" w:rsidRPr="007C5771" w:rsidRDefault="00640AE4" w:rsidP="00311D3F">
            <w:pPr>
              <w:jc w:val="both"/>
              <w:rPr>
                <w:rFonts w:asciiTheme="majorHAnsi" w:hAnsiTheme="majorHAnsi"/>
                <w:bCs/>
                <w:sz w:val="19"/>
                <w:szCs w:val="19"/>
                <w:lang w:val="es-ES"/>
              </w:rPr>
            </w:pPr>
            <w:r w:rsidRPr="007C5771">
              <w:rPr>
                <w:rFonts w:asciiTheme="majorHAnsi" w:hAnsiTheme="majorHAnsi"/>
                <w:bCs/>
                <w:sz w:val="19"/>
                <w:szCs w:val="19"/>
                <w:lang w:val="es-ES"/>
              </w:rPr>
              <w:t xml:space="preserve">No </w:t>
            </w:r>
          </w:p>
        </w:tc>
      </w:tr>
      <w:tr w:rsidR="003239B8" w:rsidRPr="00AA17A8" w14:paraId="78695D54" w14:textId="77777777" w:rsidTr="00AA17A8">
        <w:trPr>
          <w:cantSplit/>
        </w:trPr>
        <w:tc>
          <w:tcPr>
            <w:tcW w:w="2790" w:type="dxa"/>
            <w:tcBorders>
              <w:top w:val="single" w:sz="6" w:space="0" w:color="auto"/>
              <w:bottom w:val="single" w:sz="6" w:space="0" w:color="auto"/>
            </w:tcBorders>
            <w:shd w:val="clear" w:color="auto" w:fill="67AE3B"/>
            <w:vAlign w:val="center"/>
          </w:tcPr>
          <w:p w14:paraId="15A63D12" w14:textId="07AA5FC8" w:rsidR="003239B8" w:rsidRPr="007C5771" w:rsidRDefault="00AA17A8" w:rsidP="00954B82">
            <w:pPr>
              <w:jc w:val="center"/>
              <w:rPr>
                <w:rFonts w:asciiTheme="majorHAnsi" w:hAnsiTheme="majorHAnsi"/>
                <w:bCs/>
                <w:i/>
                <w:color w:val="FFFFFF" w:themeColor="background1"/>
                <w:sz w:val="19"/>
                <w:szCs w:val="19"/>
                <w:lang w:val="es-ES"/>
              </w:rPr>
            </w:pPr>
            <w:r>
              <w:rPr>
                <w:rFonts w:asciiTheme="majorHAnsi" w:hAnsiTheme="majorHAnsi"/>
                <w:bCs/>
                <w:color w:val="FFFFFF" w:themeColor="background1"/>
                <w:sz w:val="19"/>
                <w:szCs w:val="19"/>
                <w:lang w:val="es-ES"/>
              </w:rPr>
              <w:t>Rights declared admissible</w:t>
            </w:r>
          </w:p>
        </w:tc>
        <w:tc>
          <w:tcPr>
            <w:tcW w:w="6570" w:type="dxa"/>
            <w:vAlign w:val="center"/>
          </w:tcPr>
          <w:p w14:paraId="25819CCE" w14:textId="1C78EAD0" w:rsidR="003239B8" w:rsidRPr="00213C3D" w:rsidRDefault="004B1846" w:rsidP="00A32A55">
            <w:pPr>
              <w:jc w:val="both"/>
              <w:rPr>
                <w:rFonts w:asciiTheme="majorHAnsi" w:hAnsiTheme="majorHAnsi"/>
                <w:bCs/>
                <w:sz w:val="19"/>
                <w:szCs w:val="19"/>
              </w:rPr>
            </w:pPr>
            <w:r>
              <w:rPr>
                <w:rFonts w:asciiTheme="majorHAnsi" w:hAnsiTheme="majorHAnsi"/>
                <w:bCs/>
                <w:sz w:val="19"/>
                <w:szCs w:val="19"/>
              </w:rPr>
              <w:t>None</w:t>
            </w:r>
          </w:p>
        </w:tc>
      </w:tr>
      <w:tr w:rsidR="003239B8" w:rsidRPr="00AA17A8" w14:paraId="5A43A72E" w14:textId="77777777" w:rsidTr="00AA17A8">
        <w:trPr>
          <w:cantSplit/>
        </w:trPr>
        <w:tc>
          <w:tcPr>
            <w:tcW w:w="2790" w:type="dxa"/>
            <w:tcBorders>
              <w:top w:val="single" w:sz="6" w:space="0" w:color="auto"/>
              <w:bottom w:val="single" w:sz="6" w:space="0" w:color="auto"/>
            </w:tcBorders>
            <w:shd w:val="clear" w:color="auto" w:fill="67AE3B"/>
            <w:vAlign w:val="center"/>
          </w:tcPr>
          <w:p w14:paraId="7D2E5F31" w14:textId="52F227BE" w:rsidR="003239B8" w:rsidRPr="00AA17A8" w:rsidRDefault="00AA17A8" w:rsidP="006775AB">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Exhaustion or exception to the exhaustion of domestic remedies</w:t>
            </w:r>
          </w:p>
        </w:tc>
        <w:tc>
          <w:tcPr>
            <w:tcW w:w="6570" w:type="dxa"/>
            <w:vAlign w:val="center"/>
          </w:tcPr>
          <w:p w14:paraId="7706C86B" w14:textId="39F36799" w:rsidR="003239B8" w:rsidRPr="00F950D4" w:rsidRDefault="004B1846" w:rsidP="00A12735">
            <w:pPr>
              <w:rPr>
                <w:rFonts w:asciiTheme="majorHAnsi" w:hAnsiTheme="majorHAnsi"/>
                <w:bCs/>
                <w:sz w:val="19"/>
                <w:szCs w:val="19"/>
              </w:rPr>
            </w:pPr>
            <w:r>
              <w:rPr>
                <w:rFonts w:asciiTheme="majorHAnsi" w:hAnsiTheme="majorHAnsi"/>
                <w:sz w:val="19"/>
                <w:szCs w:val="19"/>
              </w:rPr>
              <w:t>No</w:t>
            </w:r>
            <w:r w:rsidR="00213C3D" w:rsidRPr="00F950D4">
              <w:rPr>
                <w:rFonts w:asciiTheme="majorHAnsi" w:hAnsiTheme="majorHAnsi"/>
                <w:sz w:val="19"/>
                <w:szCs w:val="19"/>
              </w:rPr>
              <w:t>, as detailed in Section VI</w:t>
            </w:r>
          </w:p>
        </w:tc>
      </w:tr>
      <w:tr w:rsidR="003239B8" w:rsidRPr="00213C3D" w14:paraId="0D6C9840" w14:textId="77777777" w:rsidTr="00AA17A8">
        <w:trPr>
          <w:cantSplit/>
        </w:trPr>
        <w:tc>
          <w:tcPr>
            <w:tcW w:w="2790" w:type="dxa"/>
            <w:tcBorders>
              <w:top w:val="single" w:sz="6" w:space="0" w:color="auto"/>
              <w:bottom w:val="single" w:sz="6" w:space="0" w:color="auto"/>
            </w:tcBorders>
            <w:shd w:val="clear" w:color="auto" w:fill="67AE3B"/>
            <w:vAlign w:val="center"/>
          </w:tcPr>
          <w:p w14:paraId="707188B8" w14:textId="62312440"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Timeliness of the petition</w:t>
            </w:r>
          </w:p>
        </w:tc>
        <w:tc>
          <w:tcPr>
            <w:tcW w:w="6570" w:type="dxa"/>
            <w:vAlign w:val="center"/>
          </w:tcPr>
          <w:p w14:paraId="4E96E218" w14:textId="387BEE54" w:rsidR="003239B8" w:rsidRPr="00213C3D" w:rsidRDefault="004B1846" w:rsidP="00311D3F">
            <w:pPr>
              <w:rPr>
                <w:rFonts w:asciiTheme="majorHAnsi" w:hAnsiTheme="majorHAnsi"/>
                <w:bCs/>
                <w:sz w:val="19"/>
                <w:szCs w:val="19"/>
              </w:rPr>
            </w:pPr>
            <w:r>
              <w:rPr>
                <w:rFonts w:asciiTheme="majorHAnsi" w:hAnsiTheme="majorHAnsi"/>
                <w:sz w:val="19"/>
                <w:szCs w:val="19"/>
              </w:rPr>
              <w:t>N/A</w:t>
            </w:r>
          </w:p>
        </w:tc>
      </w:tr>
    </w:tbl>
    <w:p w14:paraId="546D2C70" w14:textId="7B4EA617" w:rsidR="00213C3D" w:rsidRDefault="00213C3D" w:rsidP="001F55DC">
      <w:pPr>
        <w:spacing w:before="120" w:after="120"/>
        <w:contextualSpacing/>
        <w:jc w:val="both"/>
        <w:rPr>
          <w:rFonts w:asciiTheme="majorHAnsi" w:hAnsiTheme="majorHAnsi"/>
          <w:b/>
          <w:sz w:val="20"/>
          <w:szCs w:val="20"/>
        </w:rPr>
      </w:pPr>
    </w:p>
    <w:p w14:paraId="1346C5A8" w14:textId="77777777" w:rsidR="00213C3D" w:rsidRPr="00213C3D" w:rsidRDefault="00213C3D" w:rsidP="001F55DC">
      <w:pPr>
        <w:spacing w:before="120" w:after="120"/>
        <w:contextualSpacing/>
        <w:jc w:val="both"/>
        <w:rPr>
          <w:rFonts w:asciiTheme="majorHAnsi" w:hAnsiTheme="majorHAnsi"/>
          <w:b/>
          <w:sz w:val="20"/>
          <w:szCs w:val="20"/>
        </w:rPr>
      </w:pPr>
    </w:p>
    <w:p w14:paraId="606E0318" w14:textId="665B599C" w:rsidR="003239B8" w:rsidRPr="007C5771" w:rsidRDefault="00223A29" w:rsidP="004A7F23">
      <w:pPr>
        <w:spacing w:before="120" w:after="240"/>
        <w:ind w:firstLine="720"/>
        <w:contextualSpacing/>
        <w:jc w:val="both"/>
        <w:rPr>
          <w:rFonts w:asciiTheme="majorHAnsi" w:hAnsiTheme="majorHAnsi"/>
          <w:b/>
          <w:sz w:val="20"/>
          <w:szCs w:val="20"/>
          <w:lang w:val="es-ES"/>
        </w:rPr>
      </w:pPr>
      <w:r w:rsidRPr="007C5771">
        <w:rPr>
          <w:rFonts w:asciiTheme="majorHAnsi" w:hAnsiTheme="majorHAnsi"/>
          <w:b/>
          <w:sz w:val="20"/>
          <w:szCs w:val="20"/>
          <w:lang w:val="es-ES"/>
        </w:rPr>
        <w:t xml:space="preserve">V. </w:t>
      </w:r>
      <w:r w:rsidRPr="007C5771">
        <w:rPr>
          <w:rFonts w:asciiTheme="majorHAnsi" w:hAnsiTheme="majorHAnsi"/>
          <w:b/>
          <w:sz w:val="20"/>
          <w:szCs w:val="20"/>
          <w:lang w:val="es-ES"/>
        </w:rPr>
        <w:tab/>
      </w:r>
      <w:r w:rsidR="00AA17A8">
        <w:rPr>
          <w:rFonts w:asciiTheme="majorHAnsi" w:hAnsiTheme="majorHAnsi"/>
          <w:b/>
          <w:sz w:val="20"/>
          <w:szCs w:val="20"/>
          <w:lang w:val="es-ES"/>
        </w:rPr>
        <w:t>SUMMARY OF ALLEGED FACTS</w:t>
      </w:r>
    </w:p>
    <w:p w14:paraId="135B1866" w14:textId="61FC3E9D" w:rsidR="004B1846" w:rsidRDefault="004B1846"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rPr>
      </w:pPr>
      <w:r w:rsidRPr="004B1846">
        <w:rPr>
          <w:rFonts w:asciiTheme="majorHAnsi" w:hAnsiTheme="majorHAnsi"/>
          <w:sz w:val="20"/>
          <w:szCs w:val="20"/>
        </w:rPr>
        <w:t>The petitioner alleges that the State violated the rights of Mr. Jorge Alberto Rodríguez, Minister of Culture and Education of Argentina between 1992 and 1996 and</w:t>
      </w:r>
      <w:r w:rsidR="00A620DD">
        <w:rPr>
          <w:rFonts w:asciiTheme="majorHAnsi" w:hAnsiTheme="majorHAnsi"/>
          <w:sz w:val="20"/>
          <w:szCs w:val="20"/>
        </w:rPr>
        <w:t xml:space="preserve"> National</w:t>
      </w:r>
      <w:r w:rsidRPr="004B1846">
        <w:rPr>
          <w:rFonts w:asciiTheme="majorHAnsi" w:hAnsiTheme="majorHAnsi"/>
          <w:sz w:val="20"/>
          <w:szCs w:val="20"/>
        </w:rPr>
        <w:t xml:space="preserve"> Chief of Cabinet of Ministers from 1996 to 1999, in the framework of a criminal proceeding for alleged attempt to defraud the public administration.</w:t>
      </w:r>
    </w:p>
    <w:p w14:paraId="38E7EC67" w14:textId="6E55640F" w:rsidR="004B1846" w:rsidRDefault="004B1846"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rPr>
      </w:pPr>
      <w:r w:rsidRPr="004B1846">
        <w:rPr>
          <w:rFonts w:asciiTheme="majorHAnsi" w:hAnsiTheme="majorHAnsi"/>
          <w:sz w:val="20"/>
          <w:szCs w:val="20"/>
        </w:rPr>
        <w:t xml:space="preserve">The petitioner narrates that on April 23, 2004 a complaint was filed with the Federal Criminal and Correctional Chamber, noting that in the process followed against a former employee for illicit enrichment, a witness revealed the existence of a </w:t>
      </w:r>
      <w:r>
        <w:rPr>
          <w:rFonts w:asciiTheme="majorHAnsi" w:hAnsiTheme="majorHAnsi"/>
          <w:sz w:val="20"/>
          <w:szCs w:val="20"/>
        </w:rPr>
        <w:t xml:space="preserve">parallel </w:t>
      </w:r>
      <w:r w:rsidR="00A620DD">
        <w:rPr>
          <w:rFonts w:asciiTheme="majorHAnsi" w:hAnsiTheme="majorHAnsi"/>
          <w:sz w:val="20"/>
          <w:szCs w:val="20"/>
        </w:rPr>
        <w:t xml:space="preserve">system of </w:t>
      </w:r>
      <w:r w:rsidRPr="004B1846">
        <w:rPr>
          <w:rFonts w:asciiTheme="majorHAnsi" w:hAnsiTheme="majorHAnsi"/>
          <w:sz w:val="20"/>
          <w:szCs w:val="20"/>
        </w:rPr>
        <w:t>salary payment</w:t>
      </w:r>
      <w:r w:rsidR="00A620DD">
        <w:rPr>
          <w:rFonts w:asciiTheme="majorHAnsi" w:hAnsiTheme="majorHAnsi"/>
          <w:sz w:val="20"/>
          <w:szCs w:val="20"/>
        </w:rPr>
        <w:t>s</w:t>
      </w:r>
      <w:r w:rsidRPr="004B1846">
        <w:rPr>
          <w:rFonts w:asciiTheme="majorHAnsi" w:hAnsiTheme="majorHAnsi"/>
          <w:sz w:val="20"/>
          <w:szCs w:val="20"/>
        </w:rPr>
        <w:t xml:space="preserve">, with funds assigned to security expenses of the National State </w:t>
      </w:r>
      <w:r>
        <w:rPr>
          <w:rFonts w:asciiTheme="majorHAnsi" w:hAnsiTheme="majorHAnsi"/>
          <w:sz w:val="20"/>
          <w:szCs w:val="20"/>
        </w:rPr>
        <w:t>through</w:t>
      </w:r>
      <w:r w:rsidRPr="004B1846">
        <w:rPr>
          <w:rFonts w:asciiTheme="majorHAnsi" w:hAnsiTheme="majorHAnsi"/>
          <w:sz w:val="20"/>
          <w:szCs w:val="20"/>
        </w:rPr>
        <w:t xml:space="preserve"> secret laws, during the two presidencies of Carlos Menem (1989-1999). Within the framework of said case, the alleged victim </w:t>
      </w:r>
      <w:r>
        <w:rPr>
          <w:rFonts w:asciiTheme="majorHAnsi" w:hAnsiTheme="majorHAnsi"/>
          <w:sz w:val="20"/>
          <w:szCs w:val="20"/>
        </w:rPr>
        <w:t>provided</w:t>
      </w:r>
      <w:r w:rsidRPr="004B1846">
        <w:rPr>
          <w:rFonts w:asciiTheme="majorHAnsi" w:hAnsiTheme="majorHAnsi"/>
          <w:sz w:val="20"/>
          <w:szCs w:val="20"/>
        </w:rPr>
        <w:t xml:space="preserve"> </w:t>
      </w:r>
      <w:r>
        <w:rPr>
          <w:rFonts w:asciiTheme="majorHAnsi" w:hAnsiTheme="majorHAnsi"/>
          <w:sz w:val="20"/>
          <w:szCs w:val="20"/>
        </w:rPr>
        <w:t>a preliminary</w:t>
      </w:r>
      <w:r w:rsidRPr="004B1846">
        <w:rPr>
          <w:rFonts w:asciiTheme="majorHAnsi" w:hAnsiTheme="majorHAnsi"/>
          <w:sz w:val="20"/>
          <w:szCs w:val="20"/>
        </w:rPr>
        <w:t xml:space="preserve"> statement and was accused of having intervened in the payment of the investigated </w:t>
      </w:r>
      <w:r>
        <w:rPr>
          <w:rFonts w:asciiTheme="majorHAnsi" w:hAnsiTheme="majorHAnsi"/>
          <w:sz w:val="20"/>
          <w:szCs w:val="20"/>
        </w:rPr>
        <w:t>illegal supplementary payments</w:t>
      </w:r>
      <w:r w:rsidRPr="004B1846">
        <w:rPr>
          <w:rFonts w:asciiTheme="majorHAnsi" w:hAnsiTheme="majorHAnsi"/>
          <w:sz w:val="20"/>
          <w:szCs w:val="20"/>
        </w:rPr>
        <w:t xml:space="preserve">, by virtue of having assigned secret and/or reserved funds to his Ministry. Subsequently, he was called again to give </w:t>
      </w:r>
      <w:r>
        <w:rPr>
          <w:rFonts w:asciiTheme="majorHAnsi" w:hAnsiTheme="majorHAnsi"/>
          <w:sz w:val="20"/>
          <w:szCs w:val="20"/>
        </w:rPr>
        <w:t>a preliminary</w:t>
      </w:r>
      <w:r w:rsidRPr="004B1846">
        <w:rPr>
          <w:rFonts w:asciiTheme="majorHAnsi" w:hAnsiTheme="majorHAnsi"/>
          <w:sz w:val="20"/>
          <w:szCs w:val="20"/>
        </w:rPr>
        <w:t xml:space="preserve"> statement, being charged with having </w:t>
      </w:r>
      <w:r>
        <w:rPr>
          <w:rFonts w:asciiTheme="majorHAnsi" w:hAnsiTheme="majorHAnsi"/>
          <w:sz w:val="20"/>
          <w:szCs w:val="20"/>
        </w:rPr>
        <w:t>redirected</w:t>
      </w:r>
      <w:r w:rsidRPr="004B1846">
        <w:rPr>
          <w:rFonts w:asciiTheme="majorHAnsi" w:hAnsiTheme="majorHAnsi"/>
          <w:sz w:val="20"/>
          <w:szCs w:val="20"/>
        </w:rPr>
        <w:t xml:space="preserve"> reserved funds assigned to the Chief Cabinet of Ministers to a </w:t>
      </w:r>
      <w:r w:rsidRPr="004B1846">
        <w:rPr>
          <w:rFonts w:asciiTheme="majorHAnsi" w:hAnsiTheme="majorHAnsi"/>
          <w:sz w:val="20"/>
          <w:szCs w:val="20"/>
        </w:rPr>
        <w:lastRenderedPageBreak/>
        <w:t xml:space="preserve">discretionary system of payment of </w:t>
      </w:r>
      <w:r>
        <w:rPr>
          <w:rFonts w:asciiTheme="majorHAnsi" w:hAnsiTheme="majorHAnsi"/>
          <w:sz w:val="20"/>
          <w:szCs w:val="20"/>
        </w:rPr>
        <w:t>supplementary salaries</w:t>
      </w:r>
      <w:r w:rsidRPr="004B1846">
        <w:rPr>
          <w:rFonts w:asciiTheme="majorHAnsi" w:hAnsiTheme="majorHAnsi"/>
          <w:sz w:val="20"/>
          <w:szCs w:val="20"/>
        </w:rPr>
        <w:t xml:space="preserve"> to different officials of the National Executive Power.</w:t>
      </w:r>
    </w:p>
    <w:p w14:paraId="12416245" w14:textId="57EAD4F4" w:rsidR="004B1846" w:rsidRDefault="004B1846"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sz w:val="20"/>
          <w:szCs w:val="20"/>
        </w:rPr>
      </w:pPr>
      <w:r w:rsidRPr="004B1846">
        <w:rPr>
          <w:rFonts w:asciiTheme="majorHAnsi" w:hAnsiTheme="majorHAnsi"/>
          <w:sz w:val="20"/>
          <w:szCs w:val="20"/>
        </w:rPr>
        <w:t>On September 10, 2007, the Federal Judge of First Instance issued an order of lack of merit in relation to the procedural situation of Mr. Rodríguez. Said order was appealed and the matter then went to the Federal Court of Appeals, which, on July 3, 2008, decided to revoke the lack of merit and order</w:t>
      </w:r>
      <w:r w:rsidR="00A620DD">
        <w:rPr>
          <w:rFonts w:asciiTheme="majorHAnsi" w:hAnsiTheme="majorHAnsi"/>
          <w:sz w:val="20"/>
          <w:szCs w:val="20"/>
        </w:rPr>
        <w:t>ed</w:t>
      </w:r>
      <w:r w:rsidRPr="004B1846">
        <w:rPr>
          <w:rFonts w:asciiTheme="majorHAnsi" w:hAnsiTheme="majorHAnsi"/>
          <w:sz w:val="20"/>
          <w:szCs w:val="20"/>
        </w:rPr>
        <w:t xml:space="preserve"> the prosecution of Mr. Rodríguez, as a </w:t>
      </w:r>
      <w:r w:rsidR="00A620DD">
        <w:rPr>
          <w:rFonts w:asciiTheme="majorHAnsi" w:hAnsiTheme="majorHAnsi"/>
          <w:sz w:val="20"/>
          <w:szCs w:val="20"/>
        </w:rPr>
        <w:t>direct</w:t>
      </w:r>
      <w:r w:rsidRPr="004B1846">
        <w:rPr>
          <w:rFonts w:asciiTheme="majorHAnsi" w:hAnsiTheme="majorHAnsi"/>
          <w:sz w:val="20"/>
          <w:szCs w:val="20"/>
        </w:rPr>
        <w:t xml:space="preserve"> participant in the subtraction</w:t>
      </w:r>
      <w:r w:rsidR="00A620DD">
        <w:rPr>
          <w:rFonts w:asciiTheme="majorHAnsi" w:hAnsiTheme="majorHAnsi"/>
          <w:sz w:val="20"/>
          <w:szCs w:val="20"/>
        </w:rPr>
        <w:t xml:space="preserve"> of funds</w:t>
      </w:r>
      <w:r w:rsidRPr="004B1846">
        <w:rPr>
          <w:rFonts w:asciiTheme="majorHAnsi" w:hAnsiTheme="majorHAnsi"/>
          <w:sz w:val="20"/>
          <w:szCs w:val="20"/>
        </w:rPr>
        <w:t xml:space="preserve">. Mr. Rodríguez filed an appeal for cassation on August 11, 2008, arguing: (1) that the right of the natural judge had been violated, since the Appeals Chamber was not competent to issue an indictment (it would only be responsible for revoking the resolution and order the First Instance Judge to issue a new one); (2) that the right of defense had been violated </w:t>
      </w:r>
      <w:r w:rsidR="00A620DD">
        <w:rPr>
          <w:rFonts w:asciiTheme="majorHAnsi" w:hAnsiTheme="majorHAnsi"/>
          <w:sz w:val="20"/>
          <w:szCs w:val="20"/>
        </w:rPr>
        <w:t>as he was prevented</w:t>
      </w:r>
      <w:r w:rsidRPr="004B1846">
        <w:rPr>
          <w:rFonts w:asciiTheme="majorHAnsi" w:hAnsiTheme="majorHAnsi"/>
          <w:sz w:val="20"/>
          <w:szCs w:val="20"/>
        </w:rPr>
        <w:t xml:space="preserve"> from appealing the prosecution ruling </w:t>
      </w:r>
      <w:r w:rsidR="00A620DD">
        <w:rPr>
          <w:rFonts w:asciiTheme="majorHAnsi" w:hAnsiTheme="majorHAnsi"/>
          <w:sz w:val="20"/>
          <w:szCs w:val="20"/>
        </w:rPr>
        <w:t>before</w:t>
      </w:r>
      <w:r w:rsidRPr="004B1846">
        <w:rPr>
          <w:rFonts w:asciiTheme="majorHAnsi" w:hAnsiTheme="majorHAnsi"/>
          <w:sz w:val="20"/>
          <w:szCs w:val="20"/>
        </w:rPr>
        <w:t xml:space="preserve"> a higher court, losing the only ordinary recourse granted by law and removing the guarantee of </w:t>
      </w:r>
      <w:r w:rsidR="00A620DD">
        <w:rPr>
          <w:rFonts w:asciiTheme="majorHAnsi" w:hAnsiTheme="majorHAnsi"/>
          <w:sz w:val="20"/>
          <w:szCs w:val="20"/>
        </w:rPr>
        <w:t>review of convictions</w:t>
      </w:r>
      <w:r w:rsidRPr="004B1846">
        <w:rPr>
          <w:rFonts w:asciiTheme="majorHAnsi" w:hAnsiTheme="majorHAnsi"/>
          <w:sz w:val="20"/>
          <w:szCs w:val="20"/>
        </w:rPr>
        <w:t>; and (3) that the principle of consistency and, consequently, of defense in court</w:t>
      </w:r>
      <w:r w:rsidR="00A620DD">
        <w:rPr>
          <w:rFonts w:asciiTheme="majorHAnsi" w:hAnsiTheme="majorHAnsi"/>
          <w:sz w:val="20"/>
          <w:szCs w:val="20"/>
        </w:rPr>
        <w:t>,</w:t>
      </w:r>
      <w:r w:rsidRPr="004B1846">
        <w:rPr>
          <w:rFonts w:asciiTheme="majorHAnsi" w:hAnsiTheme="majorHAnsi"/>
          <w:sz w:val="20"/>
          <w:szCs w:val="20"/>
        </w:rPr>
        <w:t xml:space="preserve"> was violated for having prosecuted Mr. Rodríguez for an act other than the one investigated. </w:t>
      </w:r>
      <w:r w:rsidR="00A620DD">
        <w:rPr>
          <w:rFonts w:asciiTheme="majorHAnsi" w:hAnsiTheme="majorHAnsi"/>
          <w:sz w:val="20"/>
          <w:szCs w:val="20"/>
        </w:rPr>
        <w:t>The petitioner</w:t>
      </w:r>
      <w:r w:rsidRPr="004B1846">
        <w:rPr>
          <w:rFonts w:asciiTheme="majorHAnsi" w:hAnsiTheme="majorHAnsi"/>
          <w:sz w:val="20"/>
          <w:szCs w:val="20"/>
        </w:rPr>
        <w:t xml:space="preserve"> indicates that at the time the</w:t>
      </w:r>
      <w:r w:rsidR="00A620DD">
        <w:rPr>
          <w:rFonts w:asciiTheme="majorHAnsi" w:hAnsiTheme="majorHAnsi"/>
          <w:sz w:val="20"/>
          <w:szCs w:val="20"/>
        </w:rPr>
        <w:t xml:space="preserve"> preliminary</w:t>
      </w:r>
      <w:r w:rsidRPr="004B1846">
        <w:rPr>
          <w:rFonts w:asciiTheme="majorHAnsi" w:hAnsiTheme="majorHAnsi"/>
          <w:sz w:val="20"/>
          <w:szCs w:val="20"/>
        </w:rPr>
        <w:t xml:space="preserve"> statement was received, </w:t>
      </w:r>
      <w:r w:rsidR="00A620DD">
        <w:rPr>
          <w:rFonts w:asciiTheme="majorHAnsi" w:hAnsiTheme="majorHAnsi"/>
          <w:sz w:val="20"/>
          <w:szCs w:val="20"/>
        </w:rPr>
        <w:t>he</w:t>
      </w:r>
      <w:r w:rsidRPr="004B1846">
        <w:rPr>
          <w:rFonts w:asciiTheme="majorHAnsi" w:hAnsiTheme="majorHAnsi"/>
          <w:sz w:val="20"/>
          <w:szCs w:val="20"/>
        </w:rPr>
        <w:t xml:space="preserve"> was charged with </w:t>
      </w:r>
      <w:r w:rsidRPr="00A620DD">
        <w:rPr>
          <w:rFonts w:asciiTheme="majorHAnsi" w:hAnsiTheme="majorHAnsi"/>
          <w:i/>
          <w:iCs/>
          <w:sz w:val="20"/>
          <w:szCs w:val="20"/>
        </w:rPr>
        <w:t xml:space="preserve">“having applied the reserved funds […] to a discretionary system for the distribution of sums of money […] to different officials of the National Executive Power”, while the Chamber of Appeals processed him for a different fact, which was "possible participation in the procedure for the distribution of </w:t>
      </w:r>
      <w:r w:rsidR="00A620DD" w:rsidRPr="00A620DD">
        <w:rPr>
          <w:rFonts w:asciiTheme="majorHAnsi" w:hAnsiTheme="majorHAnsi"/>
          <w:i/>
          <w:iCs/>
          <w:sz w:val="20"/>
          <w:szCs w:val="20"/>
        </w:rPr>
        <w:t>illegal supplementary salaries</w:t>
      </w:r>
      <w:r w:rsidRPr="00A620DD">
        <w:rPr>
          <w:rFonts w:asciiTheme="majorHAnsi" w:hAnsiTheme="majorHAnsi"/>
          <w:i/>
          <w:iCs/>
          <w:sz w:val="20"/>
          <w:szCs w:val="20"/>
        </w:rPr>
        <w:t>."</w:t>
      </w:r>
      <w:r w:rsidRPr="004B1846">
        <w:rPr>
          <w:rFonts w:asciiTheme="majorHAnsi" w:hAnsiTheme="majorHAnsi"/>
          <w:sz w:val="20"/>
          <w:szCs w:val="20"/>
        </w:rPr>
        <w:t xml:space="preserve"> Likewise, he requested the annulment of the </w:t>
      </w:r>
      <w:r w:rsidR="00A620DD">
        <w:rPr>
          <w:rFonts w:asciiTheme="majorHAnsi" w:hAnsiTheme="majorHAnsi"/>
          <w:sz w:val="20"/>
          <w:szCs w:val="20"/>
        </w:rPr>
        <w:t>judgement</w:t>
      </w:r>
      <w:r w:rsidRPr="004B1846">
        <w:rPr>
          <w:rFonts w:asciiTheme="majorHAnsi" w:hAnsiTheme="majorHAnsi"/>
          <w:sz w:val="20"/>
          <w:szCs w:val="20"/>
        </w:rPr>
        <w:t xml:space="preserve"> because, in his opinion, </w:t>
      </w:r>
      <w:r w:rsidR="00A620DD">
        <w:rPr>
          <w:rFonts w:asciiTheme="majorHAnsi" w:hAnsiTheme="majorHAnsi"/>
          <w:sz w:val="20"/>
          <w:szCs w:val="20"/>
        </w:rPr>
        <w:t>it</w:t>
      </w:r>
      <w:r w:rsidRPr="004B1846">
        <w:rPr>
          <w:rFonts w:asciiTheme="majorHAnsi" w:hAnsiTheme="majorHAnsi"/>
          <w:sz w:val="20"/>
          <w:szCs w:val="20"/>
        </w:rPr>
        <w:t xml:space="preserve"> lacked motivation.</w:t>
      </w:r>
    </w:p>
    <w:p w14:paraId="76D00A53" w14:textId="37523816" w:rsidR="00A620DD" w:rsidRP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A620DD">
        <w:rPr>
          <w:rFonts w:asciiTheme="majorHAnsi" w:hAnsiTheme="majorHAnsi"/>
          <w:sz w:val="20"/>
          <w:szCs w:val="20"/>
        </w:rPr>
        <w:t xml:space="preserve">On August 22, 2008, the Federal National Criminal and Correctional Chamber granted the appeal; </w:t>
      </w:r>
      <w:r>
        <w:rPr>
          <w:rFonts w:asciiTheme="majorHAnsi" w:hAnsiTheme="majorHAnsi"/>
          <w:sz w:val="20"/>
          <w:szCs w:val="20"/>
        </w:rPr>
        <w:t>b</w:t>
      </w:r>
      <w:r w:rsidRPr="00A620DD">
        <w:rPr>
          <w:rFonts w:asciiTheme="majorHAnsi" w:hAnsiTheme="majorHAnsi"/>
          <w:sz w:val="20"/>
          <w:szCs w:val="20"/>
        </w:rPr>
        <w:t xml:space="preserve">ut on November 10, 2008, Chamber IV of the National Chamber of Criminal Cassation decided to declare the appeal for cassation wrongly granted because it was considered that the indictment </w:t>
      </w:r>
      <w:r>
        <w:rPr>
          <w:rFonts w:asciiTheme="majorHAnsi" w:hAnsiTheme="majorHAnsi"/>
          <w:sz w:val="20"/>
          <w:szCs w:val="20"/>
        </w:rPr>
        <w:t xml:space="preserve">was </w:t>
      </w:r>
      <w:r w:rsidRPr="00A620DD">
        <w:rPr>
          <w:rFonts w:asciiTheme="majorHAnsi" w:hAnsiTheme="majorHAnsi"/>
          <w:sz w:val="20"/>
          <w:szCs w:val="20"/>
        </w:rPr>
        <w:t>not final or</w:t>
      </w:r>
      <w:r>
        <w:rPr>
          <w:rFonts w:asciiTheme="majorHAnsi" w:hAnsiTheme="majorHAnsi"/>
          <w:sz w:val="20"/>
          <w:szCs w:val="20"/>
        </w:rPr>
        <w:t xml:space="preserve"> comparable to a definitive</w:t>
      </w:r>
      <w:r w:rsidRPr="00A620DD">
        <w:rPr>
          <w:rFonts w:asciiTheme="majorHAnsi" w:hAnsiTheme="majorHAnsi"/>
          <w:sz w:val="20"/>
          <w:szCs w:val="20"/>
        </w:rPr>
        <w:t xml:space="preserve"> sentence, due to the circumstance that it had been directly ordered by the Appeals Chamber. The petition</w:t>
      </w:r>
      <w:r>
        <w:rPr>
          <w:rFonts w:asciiTheme="majorHAnsi" w:hAnsiTheme="majorHAnsi"/>
          <w:sz w:val="20"/>
          <w:szCs w:val="20"/>
        </w:rPr>
        <w:t>er</w:t>
      </w:r>
      <w:r w:rsidRPr="00A620DD">
        <w:rPr>
          <w:rFonts w:asciiTheme="majorHAnsi" w:hAnsiTheme="majorHAnsi"/>
          <w:sz w:val="20"/>
          <w:szCs w:val="20"/>
        </w:rPr>
        <w:t xml:space="preserve"> party alleges that, as a consequence, the </w:t>
      </w:r>
      <w:r w:rsidRPr="004B1846">
        <w:rPr>
          <w:rFonts w:asciiTheme="majorHAnsi" w:hAnsiTheme="majorHAnsi"/>
          <w:sz w:val="20"/>
          <w:szCs w:val="20"/>
        </w:rPr>
        <w:t xml:space="preserve">guarantee of </w:t>
      </w:r>
      <w:r>
        <w:rPr>
          <w:rFonts w:asciiTheme="majorHAnsi" w:hAnsiTheme="majorHAnsi"/>
          <w:sz w:val="20"/>
          <w:szCs w:val="20"/>
        </w:rPr>
        <w:t>review of convictions</w:t>
      </w:r>
      <w:r w:rsidRPr="00A620DD">
        <w:rPr>
          <w:rFonts w:asciiTheme="majorHAnsi" w:hAnsiTheme="majorHAnsi"/>
          <w:sz w:val="20"/>
          <w:szCs w:val="20"/>
        </w:rPr>
        <w:t xml:space="preserve"> was not complied with, since, in substance, it </w:t>
      </w:r>
      <w:r>
        <w:rPr>
          <w:rFonts w:asciiTheme="majorHAnsi" w:hAnsiTheme="majorHAnsi"/>
          <w:sz w:val="20"/>
          <w:szCs w:val="20"/>
        </w:rPr>
        <w:t xml:space="preserve">was </w:t>
      </w:r>
      <w:r w:rsidRPr="00A620DD">
        <w:rPr>
          <w:rFonts w:asciiTheme="majorHAnsi" w:hAnsiTheme="majorHAnsi"/>
          <w:sz w:val="20"/>
          <w:szCs w:val="20"/>
        </w:rPr>
        <w:t>a resolution that reject</w:t>
      </w:r>
      <w:r>
        <w:rPr>
          <w:rFonts w:asciiTheme="majorHAnsi" w:hAnsiTheme="majorHAnsi"/>
          <w:sz w:val="20"/>
          <w:szCs w:val="20"/>
        </w:rPr>
        <w:t>ed</w:t>
      </w:r>
      <w:r w:rsidRPr="00A620DD">
        <w:rPr>
          <w:rFonts w:asciiTheme="majorHAnsi" w:hAnsiTheme="majorHAnsi"/>
          <w:sz w:val="20"/>
          <w:szCs w:val="20"/>
        </w:rPr>
        <w:t xml:space="preserve"> the recursive remedy in limine without studying the merits of the matter. Likewise, he alleges that by denying him the right to obtain the review of his indictment, the right to equality before the law was violated, as it is a right ordinarily observed in any other criminal proceeding. Finally, </w:t>
      </w:r>
      <w:r>
        <w:rPr>
          <w:rFonts w:asciiTheme="majorHAnsi" w:hAnsiTheme="majorHAnsi"/>
          <w:sz w:val="20"/>
          <w:szCs w:val="20"/>
        </w:rPr>
        <w:t xml:space="preserve">he </w:t>
      </w:r>
      <w:r w:rsidRPr="00A620DD">
        <w:rPr>
          <w:rFonts w:asciiTheme="majorHAnsi" w:hAnsiTheme="majorHAnsi"/>
          <w:sz w:val="20"/>
          <w:szCs w:val="20"/>
        </w:rPr>
        <w:t xml:space="preserve">alleges that the resolution was not validly issued. </w:t>
      </w:r>
      <w:r>
        <w:rPr>
          <w:rFonts w:asciiTheme="majorHAnsi" w:hAnsiTheme="majorHAnsi"/>
          <w:sz w:val="20"/>
          <w:szCs w:val="20"/>
        </w:rPr>
        <w:t>He</w:t>
      </w:r>
      <w:r w:rsidRPr="00A620DD">
        <w:rPr>
          <w:rFonts w:asciiTheme="majorHAnsi" w:hAnsiTheme="majorHAnsi"/>
          <w:sz w:val="20"/>
          <w:szCs w:val="20"/>
        </w:rPr>
        <w:t xml:space="preserve"> indicates that Drs. Augusto Diez Ojeda and Gustavo Hornos </w:t>
      </w:r>
      <w:r>
        <w:rPr>
          <w:rFonts w:asciiTheme="majorHAnsi" w:hAnsiTheme="majorHAnsi"/>
          <w:sz w:val="20"/>
          <w:szCs w:val="20"/>
        </w:rPr>
        <w:t xml:space="preserve">rejected the appeal </w:t>
      </w:r>
      <w:r w:rsidRPr="00A620DD">
        <w:rPr>
          <w:rFonts w:asciiTheme="majorHAnsi" w:hAnsiTheme="majorHAnsi"/>
          <w:sz w:val="20"/>
          <w:szCs w:val="20"/>
        </w:rPr>
        <w:t xml:space="preserve">and that Dr. Mariano González Palazzo </w:t>
      </w:r>
      <w:r>
        <w:rPr>
          <w:rFonts w:asciiTheme="majorHAnsi" w:hAnsiTheme="majorHAnsi"/>
          <w:sz w:val="20"/>
          <w:szCs w:val="20"/>
        </w:rPr>
        <w:t>issued a dissenting opinion</w:t>
      </w:r>
      <w:r w:rsidRPr="00A620DD">
        <w:rPr>
          <w:rFonts w:asciiTheme="majorHAnsi" w:hAnsiTheme="majorHAnsi"/>
          <w:sz w:val="20"/>
          <w:szCs w:val="20"/>
        </w:rPr>
        <w:t xml:space="preserve">. However, Dr. Hornos did not sign the resolution, because he was </w:t>
      </w:r>
      <w:r>
        <w:rPr>
          <w:rFonts w:asciiTheme="majorHAnsi" w:hAnsiTheme="majorHAnsi"/>
          <w:sz w:val="20"/>
          <w:szCs w:val="20"/>
        </w:rPr>
        <w:t>on leave</w:t>
      </w:r>
      <w:r w:rsidRPr="00A620DD">
        <w:rPr>
          <w:rFonts w:asciiTheme="majorHAnsi" w:hAnsiTheme="majorHAnsi"/>
          <w:sz w:val="20"/>
          <w:szCs w:val="20"/>
        </w:rPr>
        <w:t xml:space="preserve">, </w:t>
      </w:r>
      <w:r>
        <w:rPr>
          <w:rFonts w:asciiTheme="majorHAnsi" w:hAnsiTheme="majorHAnsi"/>
          <w:sz w:val="20"/>
          <w:szCs w:val="20"/>
        </w:rPr>
        <w:t>resulting in a technical tie</w:t>
      </w:r>
      <w:r w:rsidRPr="00A620DD">
        <w:rPr>
          <w:rFonts w:asciiTheme="majorHAnsi" w:hAnsiTheme="majorHAnsi"/>
          <w:sz w:val="20"/>
          <w:szCs w:val="20"/>
        </w:rPr>
        <w:t xml:space="preserve"> where the absolute majority of votes required by law would not have existed, in violation of the right to defense and due process.</w:t>
      </w:r>
    </w:p>
    <w:p w14:paraId="62C55809" w14:textId="31E67992"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A620DD">
        <w:rPr>
          <w:rFonts w:asciiTheme="majorHAnsi" w:hAnsiTheme="majorHAnsi"/>
          <w:color w:val="auto"/>
          <w:sz w:val="20"/>
          <w:szCs w:val="20"/>
        </w:rPr>
        <w:t xml:space="preserve">Therefore, the defense of Mr. Rodríguez filed an extraordinary federal appeal, which was declared inadmissible on September 18, 2009 by the National Chamber of Criminal Cassation of the </w:t>
      </w:r>
      <w:r>
        <w:rPr>
          <w:rFonts w:asciiTheme="majorHAnsi" w:hAnsiTheme="majorHAnsi"/>
          <w:color w:val="auto"/>
          <w:sz w:val="20"/>
          <w:szCs w:val="20"/>
        </w:rPr>
        <w:t>City of Buenos Aires</w:t>
      </w:r>
      <w:r w:rsidRPr="00A620DD">
        <w:rPr>
          <w:rFonts w:asciiTheme="majorHAnsi" w:hAnsiTheme="majorHAnsi"/>
          <w:color w:val="auto"/>
          <w:sz w:val="20"/>
          <w:szCs w:val="20"/>
        </w:rPr>
        <w:t xml:space="preserve">, for not constituting a </w:t>
      </w:r>
      <w:r>
        <w:rPr>
          <w:rFonts w:asciiTheme="majorHAnsi" w:hAnsiTheme="majorHAnsi"/>
          <w:color w:val="auto"/>
          <w:sz w:val="20"/>
          <w:szCs w:val="20"/>
        </w:rPr>
        <w:t>definitive</w:t>
      </w:r>
      <w:r w:rsidRPr="00A620DD">
        <w:rPr>
          <w:rFonts w:asciiTheme="majorHAnsi" w:hAnsiTheme="majorHAnsi"/>
          <w:color w:val="auto"/>
          <w:sz w:val="20"/>
          <w:szCs w:val="20"/>
        </w:rPr>
        <w:t xml:space="preserve"> judgment ending the procedure or have demonstrated a </w:t>
      </w:r>
      <w:r>
        <w:rPr>
          <w:rFonts w:asciiTheme="majorHAnsi" w:hAnsiTheme="majorHAnsi"/>
          <w:color w:val="auto"/>
          <w:sz w:val="20"/>
          <w:szCs w:val="20"/>
        </w:rPr>
        <w:t>damage</w:t>
      </w:r>
      <w:r w:rsidRPr="00A620DD">
        <w:rPr>
          <w:rFonts w:asciiTheme="majorHAnsi" w:hAnsiTheme="majorHAnsi"/>
          <w:color w:val="auto"/>
          <w:sz w:val="20"/>
          <w:szCs w:val="20"/>
        </w:rPr>
        <w:t xml:space="preserve"> impossible or insufficient </w:t>
      </w:r>
      <w:r>
        <w:rPr>
          <w:rFonts w:asciiTheme="majorHAnsi" w:hAnsiTheme="majorHAnsi"/>
          <w:color w:val="auto"/>
          <w:sz w:val="20"/>
          <w:szCs w:val="20"/>
        </w:rPr>
        <w:t>to be subsequently</w:t>
      </w:r>
      <w:r w:rsidRPr="00A620DD">
        <w:rPr>
          <w:rFonts w:asciiTheme="majorHAnsi" w:hAnsiTheme="majorHAnsi"/>
          <w:color w:val="auto"/>
          <w:sz w:val="20"/>
          <w:szCs w:val="20"/>
        </w:rPr>
        <w:t xml:space="preserve"> repair</w:t>
      </w:r>
      <w:r>
        <w:rPr>
          <w:rFonts w:asciiTheme="majorHAnsi" w:hAnsiTheme="majorHAnsi"/>
          <w:color w:val="auto"/>
          <w:sz w:val="20"/>
          <w:szCs w:val="20"/>
        </w:rPr>
        <w:t>ed</w:t>
      </w:r>
      <w:r w:rsidRPr="00A620DD">
        <w:rPr>
          <w:rFonts w:asciiTheme="majorHAnsi" w:hAnsiTheme="majorHAnsi"/>
          <w:color w:val="auto"/>
          <w:sz w:val="20"/>
          <w:szCs w:val="20"/>
        </w:rPr>
        <w:t xml:space="preserve">. He filed a complaint against this judgment, which was dismissed in limine by the Supreme Court of Justice on May 4, 2010, for not </w:t>
      </w:r>
      <w:r>
        <w:rPr>
          <w:rFonts w:asciiTheme="majorHAnsi" w:hAnsiTheme="majorHAnsi"/>
          <w:color w:val="auto"/>
          <w:sz w:val="20"/>
          <w:szCs w:val="20"/>
        </w:rPr>
        <w:t>constituting</w:t>
      </w:r>
      <w:r w:rsidRPr="00A620DD">
        <w:rPr>
          <w:rFonts w:asciiTheme="majorHAnsi" w:hAnsiTheme="majorHAnsi"/>
          <w:color w:val="auto"/>
          <w:sz w:val="20"/>
          <w:szCs w:val="20"/>
        </w:rPr>
        <w:t xml:space="preserve"> a final or comparable </w:t>
      </w:r>
      <w:r>
        <w:rPr>
          <w:rFonts w:asciiTheme="majorHAnsi" w:hAnsiTheme="majorHAnsi"/>
          <w:color w:val="auto"/>
          <w:sz w:val="20"/>
          <w:szCs w:val="20"/>
        </w:rPr>
        <w:t>to a definitive judgement</w:t>
      </w:r>
      <w:r w:rsidRPr="00A620DD">
        <w:rPr>
          <w:rFonts w:asciiTheme="majorHAnsi" w:hAnsiTheme="majorHAnsi"/>
          <w:color w:val="auto"/>
          <w:sz w:val="20"/>
          <w:szCs w:val="20"/>
        </w:rPr>
        <w:t xml:space="preserve">, without </w:t>
      </w:r>
      <w:r>
        <w:rPr>
          <w:rFonts w:asciiTheme="majorHAnsi" w:hAnsiTheme="majorHAnsi"/>
          <w:color w:val="auto"/>
          <w:sz w:val="20"/>
          <w:szCs w:val="20"/>
        </w:rPr>
        <w:t>ruling on</w:t>
      </w:r>
      <w:r w:rsidRPr="00A620DD">
        <w:rPr>
          <w:rFonts w:asciiTheme="majorHAnsi" w:hAnsiTheme="majorHAnsi"/>
          <w:color w:val="auto"/>
          <w:sz w:val="20"/>
          <w:szCs w:val="20"/>
        </w:rPr>
        <w:t xml:space="preserve"> the merits.</w:t>
      </w:r>
    </w:p>
    <w:p w14:paraId="3F3C29EA" w14:textId="19D38C94"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A620DD">
        <w:rPr>
          <w:rFonts w:asciiTheme="majorHAnsi" w:hAnsiTheme="majorHAnsi"/>
          <w:color w:val="auto"/>
          <w:sz w:val="20"/>
          <w:szCs w:val="20"/>
        </w:rPr>
        <w:t xml:space="preserve">The petitioner indicates that, with said decision, and contrary to what the State maintained, domestic remedies were exhausted, as there is no judicial recourse to challenge said resolution. </w:t>
      </w:r>
      <w:r>
        <w:rPr>
          <w:rFonts w:asciiTheme="majorHAnsi" w:hAnsiTheme="majorHAnsi"/>
          <w:color w:val="auto"/>
          <w:sz w:val="20"/>
          <w:szCs w:val="20"/>
        </w:rPr>
        <w:t>He</w:t>
      </w:r>
      <w:r w:rsidRPr="00A620DD">
        <w:rPr>
          <w:rFonts w:asciiTheme="majorHAnsi" w:hAnsiTheme="majorHAnsi"/>
          <w:color w:val="auto"/>
          <w:sz w:val="20"/>
          <w:szCs w:val="20"/>
        </w:rPr>
        <w:t xml:space="preserve"> argues that Article 8.2 of the American Convention does not require that the </w:t>
      </w:r>
      <w:r>
        <w:rPr>
          <w:rFonts w:asciiTheme="majorHAnsi" w:hAnsiTheme="majorHAnsi"/>
          <w:color w:val="auto"/>
          <w:sz w:val="20"/>
          <w:szCs w:val="20"/>
        </w:rPr>
        <w:t xml:space="preserve">decision results in a </w:t>
      </w:r>
      <w:r w:rsidRPr="00A620DD">
        <w:rPr>
          <w:rFonts w:asciiTheme="majorHAnsi" w:hAnsiTheme="majorHAnsi"/>
          <w:color w:val="auto"/>
          <w:sz w:val="20"/>
          <w:szCs w:val="20"/>
        </w:rPr>
        <w:t>convict</w:t>
      </w:r>
      <w:r>
        <w:rPr>
          <w:rFonts w:asciiTheme="majorHAnsi" w:hAnsiTheme="majorHAnsi"/>
          <w:color w:val="auto"/>
          <w:sz w:val="20"/>
          <w:szCs w:val="20"/>
        </w:rPr>
        <w:t>ion</w:t>
      </w:r>
      <w:r w:rsidRPr="00A620DD">
        <w:rPr>
          <w:rFonts w:asciiTheme="majorHAnsi" w:hAnsiTheme="majorHAnsi"/>
          <w:color w:val="auto"/>
          <w:sz w:val="20"/>
          <w:szCs w:val="20"/>
        </w:rPr>
        <w:t xml:space="preserve">, and that the Argentine Supreme Court held that the </w:t>
      </w:r>
      <w:r w:rsidRPr="004B1846">
        <w:rPr>
          <w:rFonts w:asciiTheme="majorHAnsi" w:hAnsiTheme="majorHAnsi"/>
          <w:sz w:val="20"/>
          <w:szCs w:val="20"/>
        </w:rPr>
        <w:t xml:space="preserve">guarantee of </w:t>
      </w:r>
      <w:r>
        <w:rPr>
          <w:rFonts w:asciiTheme="majorHAnsi" w:hAnsiTheme="majorHAnsi"/>
          <w:sz w:val="20"/>
          <w:szCs w:val="20"/>
        </w:rPr>
        <w:t>review of convictions</w:t>
      </w:r>
      <w:r w:rsidRPr="00A620DD">
        <w:rPr>
          <w:rFonts w:asciiTheme="majorHAnsi" w:hAnsiTheme="majorHAnsi"/>
          <w:sz w:val="20"/>
          <w:szCs w:val="20"/>
        </w:rPr>
        <w:t xml:space="preserve"> </w:t>
      </w:r>
      <w:r w:rsidRPr="00A620DD">
        <w:rPr>
          <w:rFonts w:asciiTheme="majorHAnsi" w:hAnsiTheme="majorHAnsi"/>
          <w:color w:val="auto"/>
          <w:sz w:val="20"/>
          <w:szCs w:val="20"/>
        </w:rPr>
        <w:t>must be guaranteed in the instances prior to its intervention, for which reason it is the lower courts that ha</w:t>
      </w:r>
      <w:r>
        <w:rPr>
          <w:rFonts w:asciiTheme="majorHAnsi" w:hAnsiTheme="majorHAnsi"/>
          <w:color w:val="auto"/>
          <w:sz w:val="20"/>
          <w:szCs w:val="20"/>
        </w:rPr>
        <w:t>ve</w:t>
      </w:r>
      <w:r w:rsidRPr="00A620DD">
        <w:rPr>
          <w:rFonts w:asciiTheme="majorHAnsi" w:hAnsiTheme="majorHAnsi"/>
          <w:color w:val="auto"/>
          <w:sz w:val="20"/>
          <w:szCs w:val="20"/>
        </w:rPr>
        <w:t xml:space="preserve"> the obligation to guarantee the right to double instance.</w:t>
      </w:r>
    </w:p>
    <w:p w14:paraId="0A949BF0" w14:textId="20B42556"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A620DD">
        <w:rPr>
          <w:rFonts w:asciiTheme="majorHAnsi" w:hAnsiTheme="majorHAnsi"/>
          <w:color w:val="auto"/>
          <w:sz w:val="20"/>
          <w:szCs w:val="20"/>
        </w:rPr>
        <w:t>The petition</w:t>
      </w:r>
      <w:r>
        <w:rPr>
          <w:rFonts w:asciiTheme="majorHAnsi" w:hAnsiTheme="majorHAnsi"/>
          <w:color w:val="auto"/>
          <w:sz w:val="20"/>
          <w:szCs w:val="20"/>
        </w:rPr>
        <w:t>er</w:t>
      </w:r>
      <w:r w:rsidRPr="00A620DD">
        <w:rPr>
          <w:rFonts w:asciiTheme="majorHAnsi" w:hAnsiTheme="majorHAnsi"/>
          <w:color w:val="auto"/>
          <w:sz w:val="20"/>
          <w:szCs w:val="20"/>
        </w:rPr>
        <w:t xml:space="preserve"> party maintains that an indictment ordered by the appeal</w:t>
      </w:r>
      <w:r>
        <w:rPr>
          <w:rFonts w:asciiTheme="majorHAnsi" w:hAnsiTheme="majorHAnsi"/>
          <w:color w:val="auto"/>
          <w:sz w:val="20"/>
          <w:szCs w:val="20"/>
        </w:rPr>
        <w:t>s chamber</w:t>
      </w:r>
      <w:r w:rsidRPr="00A620DD">
        <w:rPr>
          <w:rFonts w:asciiTheme="majorHAnsi" w:hAnsiTheme="majorHAnsi"/>
          <w:color w:val="auto"/>
          <w:sz w:val="20"/>
          <w:szCs w:val="20"/>
        </w:rPr>
        <w:t>, as i</w:t>
      </w:r>
      <w:r>
        <w:rPr>
          <w:rFonts w:asciiTheme="majorHAnsi" w:hAnsiTheme="majorHAnsi"/>
          <w:color w:val="auto"/>
          <w:sz w:val="20"/>
          <w:szCs w:val="20"/>
        </w:rPr>
        <w:t>n</w:t>
      </w:r>
      <w:r w:rsidRPr="00A620DD">
        <w:rPr>
          <w:rFonts w:asciiTheme="majorHAnsi" w:hAnsiTheme="majorHAnsi"/>
          <w:color w:val="auto"/>
          <w:sz w:val="20"/>
          <w:szCs w:val="20"/>
        </w:rPr>
        <w:t xml:space="preserve"> th</w:t>
      </w:r>
      <w:r>
        <w:rPr>
          <w:rFonts w:asciiTheme="majorHAnsi" w:hAnsiTheme="majorHAnsi"/>
          <w:color w:val="auto"/>
          <w:sz w:val="20"/>
          <w:szCs w:val="20"/>
        </w:rPr>
        <w:t>is</w:t>
      </w:r>
      <w:r w:rsidRPr="00A620DD">
        <w:rPr>
          <w:rFonts w:asciiTheme="majorHAnsi" w:hAnsiTheme="majorHAnsi"/>
          <w:color w:val="auto"/>
          <w:sz w:val="20"/>
          <w:szCs w:val="20"/>
        </w:rPr>
        <w:t xml:space="preserve"> case, that revokes or modifies </w:t>
      </w:r>
      <w:r>
        <w:rPr>
          <w:rFonts w:asciiTheme="majorHAnsi" w:hAnsiTheme="majorHAnsi"/>
          <w:color w:val="auto"/>
          <w:sz w:val="20"/>
          <w:szCs w:val="20"/>
        </w:rPr>
        <w:t>a merit</w:t>
      </w:r>
      <w:r w:rsidRPr="00A620DD">
        <w:rPr>
          <w:rFonts w:asciiTheme="majorHAnsi" w:hAnsiTheme="majorHAnsi"/>
          <w:color w:val="auto"/>
          <w:sz w:val="20"/>
          <w:szCs w:val="20"/>
        </w:rPr>
        <w:t xml:space="preserve"> decision of the judge</w:t>
      </w:r>
      <w:r>
        <w:rPr>
          <w:rFonts w:asciiTheme="majorHAnsi" w:hAnsiTheme="majorHAnsi"/>
          <w:color w:val="auto"/>
          <w:sz w:val="20"/>
          <w:szCs w:val="20"/>
        </w:rPr>
        <w:t xml:space="preserve"> of appeals</w:t>
      </w:r>
      <w:r w:rsidRPr="00A620DD">
        <w:rPr>
          <w:rFonts w:asciiTheme="majorHAnsi" w:hAnsiTheme="majorHAnsi"/>
          <w:color w:val="auto"/>
          <w:sz w:val="20"/>
          <w:szCs w:val="20"/>
        </w:rPr>
        <w:t xml:space="preserve"> </w:t>
      </w:r>
      <w:r>
        <w:rPr>
          <w:rFonts w:asciiTheme="majorHAnsi" w:hAnsiTheme="majorHAnsi"/>
          <w:color w:val="auto"/>
          <w:sz w:val="20"/>
          <w:szCs w:val="20"/>
        </w:rPr>
        <w:t>to the detriment of the defendant</w:t>
      </w:r>
      <w:r w:rsidRPr="00A620DD">
        <w:rPr>
          <w:rFonts w:asciiTheme="majorHAnsi" w:hAnsiTheme="majorHAnsi"/>
          <w:color w:val="auto"/>
          <w:sz w:val="20"/>
          <w:szCs w:val="20"/>
        </w:rPr>
        <w:t xml:space="preserve">, has the potential to be considered </w:t>
      </w:r>
      <w:r>
        <w:rPr>
          <w:rFonts w:asciiTheme="majorHAnsi" w:hAnsiTheme="majorHAnsi"/>
          <w:color w:val="auto"/>
          <w:sz w:val="20"/>
          <w:szCs w:val="20"/>
        </w:rPr>
        <w:t>comparable</w:t>
      </w:r>
      <w:r w:rsidRPr="00A620DD">
        <w:rPr>
          <w:rFonts w:asciiTheme="majorHAnsi" w:hAnsiTheme="majorHAnsi"/>
          <w:color w:val="auto"/>
          <w:sz w:val="20"/>
          <w:szCs w:val="20"/>
        </w:rPr>
        <w:t xml:space="preserve"> to</w:t>
      </w:r>
      <w:r>
        <w:rPr>
          <w:rFonts w:asciiTheme="majorHAnsi" w:hAnsiTheme="majorHAnsi"/>
          <w:color w:val="auto"/>
          <w:sz w:val="20"/>
          <w:szCs w:val="20"/>
        </w:rPr>
        <w:t xml:space="preserve"> a</w:t>
      </w:r>
      <w:r w:rsidRPr="00A620DD">
        <w:rPr>
          <w:rFonts w:asciiTheme="majorHAnsi" w:hAnsiTheme="majorHAnsi"/>
          <w:color w:val="auto"/>
          <w:sz w:val="20"/>
          <w:szCs w:val="20"/>
        </w:rPr>
        <w:t xml:space="preserve"> definitive</w:t>
      </w:r>
      <w:r>
        <w:rPr>
          <w:rFonts w:asciiTheme="majorHAnsi" w:hAnsiTheme="majorHAnsi"/>
          <w:color w:val="auto"/>
          <w:sz w:val="20"/>
          <w:szCs w:val="20"/>
        </w:rPr>
        <w:t xml:space="preserve"> decision</w:t>
      </w:r>
      <w:r w:rsidRPr="00A620DD">
        <w:rPr>
          <w:rFonts w:asciiTheme="majorHAnsi" w:hAnsiTheme="majorHAnsi"/>
          <w:color w:val="auto"/>
          <w:sz w:val="20"/>
          <w:szCs w:val="20"/>
        </w:rPr>
        <w:t xml:space="preserve">, and </w:t>
      </w:r>
      <w:r>
        <w:rPr>
          <w:rFonts w:asciiTheme="majorHAnsi" w:hAnsiTheme="majorHAnsi"/>
          <w:color w:val="auto"/>
          <w:sz w:val="20"/>
          <w:szCs w:val="20"/>
        </w:rPr>
        <w:t>c</w:t>
      </w:r>
      <w:r w:rsidRPr="00A620DD">
        <w:rPr>
          <w:rFonts w:asciiTheme="majorHAnsi" w:hAnsiTheme="majorHAnsi"/>
          <w:color w:val="auto"/>
          <w:sz w:val="20"/>
          <w:szCs w:val="20"/>
        </w:rPr>
        <w:t xml:space="preserve">onsequently, the merits should have been </w:t>
      </w:r>
      <w:r>
        <w:rPr>
          <w:rFonts w:asciiTheme="majorHAnsi" w:hAnsiTheme="majorHAnsi"/>
          <w:color w:val="auto"/>
          <w:sz w:val="20"/>
          <w:szCs w:val="20"/>
        </w:rPr>
        <w:t>evaluated</w:t>
      </w:r>
      <w:r w:rsidRPr="00A620DD">
        <w:rPr>
          <w:rFonts w:asciiTheme="majorHAnsi" w:hAnsiTheme="majorHAnsi"/>
          <w:color w:val="auto"/>
          <w:sz w:val="20"/>
          <w:szCs w:val="20"/>
        </w:rPr>
        <w:t xml:space="preserve"> with by the intermediate court, in this case: the National Chamber of Criminal Cassation.</w:t>
      </w:r>
    </w:p>
    <w:p w14:paraId="0B8C49CA" w14:textId="79155ECE"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A620DD">
        <w:rPr>
          <w:rFonts w:asciiTheme="majorHAnsi" w:hAnsiTheme="majorHAnsi"/>
          <w:color w:val="auto"/>
          <w:sz w:val="20"/>
          <w:szCs w:val="20"/>
        </w:rPr>
        <w:t xml:space="preserve">Lastly, the petitioner argues that although the case was initiated in 2004, the investigated acts were committed between 1996 and 1999, </w:t>
      </w:r>
      <w:r>
        <w:rPr>
          <w:rFonts w:asciiTheme="majorHAnsi" w:hAnsiTheme="majorHAnsi"/>
          <w:color w:val="auto"/>
          <w:sz w:val="20"/>
          <w:szCs w:val="20"/>
        </w:rPr>
        <w:t>making</w:t>
      </w:r>
      <w:r w:rsidRPr="00A620DD">
        <w:rPr>
          <w:rFonts w:asciiTheme="majorHAnsi" w:hAnsiTheme="majorHAnsi"/>
          <w:color w:val="auto"/>
          <w:sz w:val="20"/>
          <w:szCs w:val="20"/>
        </w:rPr>
        <w:t xml:space="preserve"> the purpose of the indictment, in his opinion, anomalous in </w:t>
      </w:r>
      <w:r w:rsidRPr="00A620DD">
        <w:rPr>
          <w:rFonts w:asciiTheme="majorHAnsi" w:hAnsiTheme="majorHAnsi"/>
          <w:color w:val="auto"/>
          <w:sz w:val="20"/>
          <w:szCs w:val="20"/>
        </w:rPr>
        <w:lastRenderedPageBreak/>
        <w:t xml:space="preserve">order to avoid </w:t>
      </w:r>
      <w:r>
        <w:rPr>
          <w:rFonts w:asciiTheme="majorHAnsi" w:hAnsiTheme="majorHAnsi"/>
          <w:color w:val="auto"/>
          <w:sz w:val="20"/>
          <w:szCs w:val="20"/>
        </w:rPr>
        <w:t>the statute of limitation</w:t>
      </w:r>
      <w:r w:rsidRPr="00A620DD">
        <w:rPr>
          <w:rFonts w:asciiTheme="majorHAnsi" w:hAnsiTheme="majorHAnsi"/>
          <w:color w:val="auto"/>
          <w:sz w:val="20"/>
          <w:szCs w:val="20"/>
        </w:rPr>
        <w:t xml:space="preserve"> of the criminal action, because if the Chamber had followed the legally established procedure, the case would have prescribed </w:t>
      </w:r>
      <w:r>
        <w:rPr>
          <w:rFonts w:asciiTheme="majorHAnsi" w:hAnsiTheme="majorHAnsi"/>
          <w:color w:val="auto"/>
          <w:sz w:val="20"/>
          <w:szCs w:val="20"/>
        </w:rPr>
        <w:t>during the</w:t>
      </w:r>
      <w:r w:rsidRPr="00A620DD">
        <w:rPr>
          <w:rFonts w:asciiTheme="majorHAnsi" w:hAnsiTheme="majorHAnsi"/>
          <w:color w:val="auto"/>
          <w:sz w:val="20"/>
          <w:szCs w:val="20"/>
        </w:rPr>
        <w:t xml:space="preserve"> ordinary routine procedure.</w:t>
      </w:r>
    </w:p>
    <w:p w14:paraId="7944D4D2" w14:textId="6628DB50" w:rsidR="00A620DD" w:rsidRP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hAnsiTheme="majorHAnsi"/>
          <w:sz w:val="20"/>
          <w:szCs w:val="20"/>
        </w:rPr>
        <w:t xml:space="preserve">For its part, the State alleges that the petition should be declared inadmissible for failure to exhaust domestic remedies. </w:t>
      </w:r>
      <w:r>
        <w:rPr>
          <w:rFonts w:asciiTheme="majorHAnsi" w:hAnsiTheme="majorHAnsi"/>
          <w:sz w:val="20"/>
          <w:szCs w:val="20"/>
        </w:rPr>
        <w:t>He</w:t>
      </w:r>
      <w:r w:rsidRPr="00A620DD">
        <w:rPr>
          <w:rFonts w:asciiTheme="majorHAnsi" w:hAnsiTheme="majorHAnsi"/>
          <w:sz w:val="20"/>
          <w:szCs w:val="20"/>
        </w:rPr>
        <w:t xml:space="preserve"> indicates that from the petitioner's own statements and from the verification of the judicial proceedings, it appears that the claims are still being </w:t>
      </w:r>
      <w:r>
        <w:rPr>
          <w:rFonts w:asciiTheme="majorHAnsi" w:hAnsiTheme="majorHAnsi"/>
          <w:sz w:val="20"/>
          <w:szCs w:val="20"/>
        </w:rPr>
        <w:t>reviewed</w:t>
      </w:r>
      <w:r w:rsidRPr="00A620DD">
        <w:rPr>
          <w:rFonts w:asciiTheme="majorHAnsi" w:hAnsiTheme="majorHAnsi"/>
          <w:sz w:val="20"/>
          <w:szCs w:val="20"/>
        </w:rPr>
        <w:t xml:space="preserve"> before domestic judicial authorities. </w:t>
      </w:r>
      <w:r>
        <w:rPr>
          <w:rFonts w:asciiTheme="majorHAnsi" w:hAnsiTheme="majorHAnsi"/>
          <w:sz w:val="20"/>
          <w:szCs w:val="20"/>
        </w:rPr>
        <w:t>He</w:t>
      </w:r>
      <w:r w:rsidRPr="00A620DD">
        <w:rPr>
          <w:rFonts w:asciiTheme="majorHAnsi" w:hAnsiTheme="majorHAnsi"/>
          <w:sz w:val="20"/>
          <w:szCs w:val="20"/>
        </w:rPr>
        <w:t xml:space="preserve"> reports that on December 16, 2010, the prosecution requested that the petitioner's prosecution be extended, and on July 13, 2011, the court hearing the case decided to declare that the prosecution issued on July 3, 2008 included the fact of having collected monthly sums of money from </w:t>
      </w:r>
      <w:r>
        <w:rPr>
          <w:rFonts w:asciiTheme="majorHAnsi" w:hAnsiTheme="majorHAnsi"/>
          <w:sz w:val="20"/>
          <w:szCs w:val="20"/>
        </w:rPr>
        <w:t>reserved expenses of the</w:t>
      </w:r>
      <w:r w:rsidRPr="00A620DD">
        <w:rPr>
          <w:rFonts w:asciiTheme="majorHAnsi" w:hAnsiTheme="majorHAnsi"/>
          <w:sz w:val="20"/>
          <w:szCs w:val="20"/>
        </w:rPr>
        <w:t xml:space="preserve"> budget during his tenure as Minister of Culture and Education, until 1996.</w:t>
      </w:r>
    </w:p>
    <w:p w14:paraId="5C4B9866" w14:textId="68C19749"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 xml:space="preserve">On September 5, 2012, </w:t>
      </w:r>
      <w:r>
        <w:rPr>
          <w:rFonts w:asciiTheme="majorHAnsi" w:eastAsiaTheme="minorEastAsia" w:hAnsiTheme="majorHAnsi" w:cstheme="minorBidi"/>
          <w:color w:val="auto"/>
          <w:sz w:val="20"/>
          <w:szCs w:val="20"/>
        </w:rPr>
        <w:t>in response to</w:t>
      </w:r>
      <w:r w:rsidRPr="00A620DD">
        <w:rPr>
          <w:rFonts w:asciiTheme="majorHAnsi" w:eastAsiaTheme="minorEastAsia" w:hAnsiTheme="majorHAnsi" w:cstheme="minorBidi"/>
          <w:color w:val="auto"/>
          <w:sz w:val="20"/>
          <w:szCs w:val="20"/>
        </w:rPr>
        <w:t xml:space="preserve"> the petitioner</w:t>
      </w:r>
      <w:r>
        <w:rPr>
          <w:rFonts w:asciiTheme="majorHAnsi" w:eastAsiaTheme="minorEastAsia" w:hAnsiTheme="majorHAnsi" w:cstheme="minorBidi"/>
          <w:color w:val="auto"/>
          <w:sz w:val="20"/>
          <w:szCs w:val="20"/>
        </w:rPr>
        <w:t>’</w:t>
      </w:r>
      <w:r w:rsidRPr="00A620DD">
        <w:rPr>
          <w:rFonts w:asciiTheme="majorHAnsi" w:eastAsiaTheme="minorEastAsia" w:hAnsiTheme="majorHAnsi" w:cstheme="minorBidi"/>
          <w:color w:val="auto"/>
          <w:sz w:val="20"/>
          <w:szCs w:val="20"/>
        </w:rPr>
        <w:t xml:space="preserve">s appeal for annulment, Chamber I of the Appeals Chamber decided to declare the annulment of the extension order, so on December 28, 2015, the original Court reformulated the petitioner's prosecution, stating that the prosecution of July 3, 2008 included the fact that he </w:t>
      </w:r>
      <w:r>
        <w:rPr>
          <w:rFonts w:asciiTheme="majorHAnsi" w:eastAsiaTheme="minorEastAsia" w:hAnsiTheme="majorHAnsi" w:cstheme="minorBidi"/>
          <w:color w:val="auto"/>
          <w:sz w:val="20"/>
          <w:szCs w:val="20"/>
        </w:rPr>
        <w:t>issued</w:t>
      </w:r>
      <w:r w:rsidRPr="00A620DD">
        <w:rPr>
          <w:rFonts w:asciiTheme="majorHAnsi" w:eastAsiaTheme="minorEastAsia" w:hAnsiTheme="majorHAnsi" w:cstheme="minorBidi"/>
          <w:color w:val="auto"/>
          <w:sz w:val="20"/>
          <w:szCs w:val="20"/>
        </w:rPr>
        <w:t xml:space="preserve"> monthly</w:t>
      </w:r>
      <w:r>
        <w:rPr>
          <w:rFonts w:asciiTheme="majorHAnsi" w:eastAsiaTheme="minorEastAsia" w:hAnsiTheme="majorHAnsi" w:cstheme="minorBidi"/>
          <w:color w:val="auto"/>
          <w:sz w:val="20"/>
          <w:szCs w:val="20"/>
        </w:rPr>
        <w:t xml:space="preserve"> payments</w:t>
      </w:r>
      <w:r w:rsidRPr="00A620DD">
        <w:rPr>
          <w:rFonts w:asciiTheme="majorHAnsi" w:eastAsiaTheme="minorEastAsia" w:hAnsiTheme="majorHAnsi" w:cstheme="minorBidi"/>
          <w:color w:val="auto"/>
          <w:sz w:val="20"/>
          <w:szCs w:val="20"/>
        </w:rPr>
        <w:t xml:space="preserve"> </w:t>
      </w:r>
      <w:r>
        <w:rPr>
          <w:rFonts w:asciiTheme="majorHAnsi" w:eastAsiaTheme="minorEastAsia" w:hAnsiTheme="majorHAnsi" w:cstheme="minorBidi"/>
          <w:color w:val="auto"/>
          <w:sz w:val="20"/>
          <w:szCs w:val="20"/>
        </w:rPr>
        <w:t>using</w:t>
      </w:r>
      <w:r w:rsidRPr="00A620DD">
        <w:rPr>
          <w:rFonts w:asciiTheme="majorHAnsi" w:eastAsiaTheme="minorEastAsia" w:hAnsiTheme="majorHAnsi" w:cstheme="minorBidi"/>
          <w:color w:val="auto"/>
          <w:sz w:val="20"/>
          <w:szCs w:val="20"/>
        </w:rPr>
        <w:t xml:space="preserve"> reserved expenses between 1983 and until May 2004, time in which he served as </w:t>
      </w:r>
      <w:r>
        <w:rPr>
          <w:rFonts w:asciiTheme="majorHAnsi" w:eastAsiaTheme="minorEastAsia" w:hAnsiTheme="majorHAnsi" w:cstheme="minorBidi"/>
          <w:color w:val="auto"/>
          <w:sz w:val="20"/>
          <w:szCs w:val="20"/>
        </w:rPr>
        <w:t xml:space="preserve">National </w:t>
      </w:r>
      <w:r w:rsidRPr="00A620DD">
        <w:rPr>
          <w:rFonts w:asciiTheme="majorHAnsi" w:eastAsiaTheme="minorEastAsia" w:hAnsiTheme="majorHAnsi" w:cstheme="minorBidi"/>
          <w:color w:val="auto"/>
          <w:sz w:val="20"/>
          <w:szCs w:val="20"/>
        </w:rPr>
        <w:t>Minister of Culture and Education. On February 4, 2016, the petition</w:t>
      </w:r>
      <w:r>
        <w:rPr>
          <w:rFonts w:asciiTheme="majorHAnsi" w:eastAsiaTheme="minorEastAsia" w:hAnsiTheme="majorHAnsi" w:cstheme="minorBidi"/>
          <w:color w:val="auto"/>
          <w:sz w:val="20"/>
          <w:szCs w:val="20"/>
        </w:rPr>
        <w:t>er</w:t>
      </w:r>
      <w:r w:rsidRPr="00A620DD">
        <w:rPr>
          <w:rFonts w:asciiTheme="majorHAnsi" w:eastAsiaTheme="minorEastAsia" w:hAnsiTheme="majorHAnsi" w:cstheme="minorBidi"/>
          <w:color w:val="auto"/>
          <w:sz w:val="20"/>
          <w:szCs w:val="20"/>
        </w:rPr>
        <w:t xml:space="preserve"> party appealed that decision. On August 28, 2017, Federal Criminal and Correctional Court No. 6 submitted Mr. Rodríguez's case to partial trial.</w:t>
      </w:r>
    </w:p>
    <w:p w14:paraId="65D5C93F" w14:textId="4B6A239B"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 xml:space="preserve">Finally, it informs that on May 3, 2019, </w:t>
      </w:r>
      <w:r>
        <w:rPr>
          <w:rFonts w:asciiTheme="majorHAnsi" w:eastAsiaTheme="minorEastAsia" w:hAnsiTheme="majorHAnsi" w:cstheme="minorBidi"/>
          <w:color w:val="auto"/>
          <w:sz w:val="20"/>
          <w:szCs w:val="20"/>
        </w:rPr>
        <w:t xml:space="preserve">the </w:t>
      </w:r>
      <w:r w:rsidRPr="00A620DD">
        <w:rPr>
          <w:rFonts w:asciiTheme="majorHAnsi" w:eastAsiaTheme="minorEastAsia" w:hAnsiTheme="majorHAnsi" w:cstheme="minorBidi"/>
          <w:color w:val="auto"/>
          <w:sz w:val="20"/>
          <w:szCs w:val="20"/>
        </w:rPr>
        <w:t xml:space="preserve">Federal Oral Criminal Court No. 4 indicated that the case was </w:t>
      </w:r>
      <w:r>
        <w:rPr>
          <w:rFonts w:asciiTheme="majorHAnsi" w:eastAsiaTheme="minorEastAsia" w:hAnsiTheme="majorHAnsi" w:cstheme="minorBidi"/>
          <w:color w:val="auto"/>
          <w:sz w:val="20"/>
          <w:szCs w:val="20"/>
        </w:rPr>
        <w:t>being</w:t>
      </w:r>
      <w:r w:rsidRPr="00A620DD">
        <w:rPr>
          <w:rFonts w:asciiTheme="majorHAnsi" w:eastAsiaTheme="minorEastAsia" w:hAnsiTheme="majorHAnsi" w:cstheme="minorBidi"/>
          <w:color w:val="auto"/>
          <w:sz w:val="20"/>
          <w:szCs w:val="20"/>
        </w:rPr>
        <w:t xml:space="preserve"> process</w:t>
      </w:r>
      <w:r>
        <w:rPr>
          <w:rFonts w:asciiTheme="majorHAnsi" w:eastAsiaTheme="minorEastAsia" w:hAnsiTheme="majorHAnsi" w:cstheme="minorBidi"/>
          <w:color w:val="auto"/>
          <w:sz w:val="20"/>
          <w:szCs w:val="20"/>
        </w:rPr>
        <w:t>ed</w:t>
      </w:r>
      <w:r w:rsidRPr="00A620DD">
        <w:rPr>
          <w:rFonts w:asciiTheme="majorHAnsi" w:eastAsiaTheme="minorEastAsia" w:hAnsiTheme="majorHAnsi" w:cstheme="minorBidi"/>
          <w:color w:val="auto"/>
          <w:sz w:val="20"/>
          <w:szCs w:val="20"/>
        </w:rPr>
        <w:t xml:space="preserve"> without the parties having yet been summoned, given that the Court d</w:t>
      </w:r>
      <w:r>
        <w:rPr>
          <w:rFonts w:asciiTheme="majorHAnsi" w:eastAsiaTheme="minorEastAsia" w:hAnsiTheme="majorHAnsi" w:cstheme="minorBidi"/>
          <w:color w:val="auto"/>
          <w:sz w:val="20"/>
          <w:szCs w:val="20"/>
        </w:rPr>
        <w:t>id</w:t>
      </w:r>
      <w:r w:rsidRPr="00A620DD">
        <w:rPr>
          <w:rFonts w:asciiTheme="majorHAnsi" w:eastAsiaTheme="minorEastAsia" w:hAnsiTheme="majorHAnsi" w:cstheme="minorBidi"/>
          <w:color w:val="auto"/>
          <w:sz w:val="20"/>
          <w:szCs w:val="20"/>
        </w:rPr>
        <w:t xml:space="preserve"> not have </w:t>
      </w:r>
      <w:r>
        <w:rPr>
          <w:rFonts w:asciiTheme="majorHAnsi" w:eastAsiaTheme="minorEastAsia" w:hAnsiTheme="majorHAnsi" w:cstheme="minorBidi"/>
          <w:color w:val="auto"/>
          <w:sz w:val="20"/>
          <w:szCs w:val="20"/>
        </w:rPr>
        <w:t>its</w:t>
      </w:r>
      <w:r w:rsidRPr="00A620DD">
        <w:rPr>
          <w:rFonts w:asciiTheme="majorHAnsi" w:eastAsiaTheme="minorEastAsia" w:hAnsiTheme="majorHAnsi" w:cstheme="minorBidi"/>
          <w:color w:val="auto"/>
          <w:sz w:val="20"/>
          <w:szCs w:val="20"/>
        </w:rPr>
        <w:t xml:space="preserve"> definitive </w:t>
      </w:r>
      <w:r>
        <w:rPr>
          <w:rFonts w:asciiTheme="majorHAnsi" w:eastAsiaTheme="minorEastAsia" w:hAnsiTheme="majorHAnsi" w:cstheme="minorBidi"/>
          <w:color w:val="auto"/>
          <w:sz w:val="20"/>
          <w:szCs w:val="20"/>
        </w:rPr>
        <w:t>composition</w:t>
      </w:r>
      <w:r w:rsidRPr="00A620DD">
        <w:rPr>
          <w:rFonts w:asciiTheme="majorHAnsi" w:eastAsiaTheme="minorEastAsia" w:hAnsiTheme="majorHAnsi" w:cstheme="minorBidi"/>
          <w:color w:val="auto"/>
          <w:sz w:val="20"/>
          <w:szCs w:val="20"/>
        </w:rPr>
        <w:t xml:space="preserve">. Thus, the judicial case is in </w:t>
      </w:r>
      <w:r>
        <w:rPr>
          <w:rFonts w:asciiTheme="majorHAnsi" w:eastAsiaTheme="minorEastAsia" w:hAnsiTheme="majorHAnsi" w:cstheme="minorBidi"/>
          <w:color w:val="auto"/>
          <w:sz w:val="20"/>
          <w:szCs w:val="20"/>
        </w:rPr>
        <w:t>being processed</w:t>
      </w:r>
      <w:r w:rsidRPr="00A620DD">
        <w:rPr>
          <w:rFonts w:asciiTheme="majorHAnsi" w:eastAsiaTheme="minorEastAsia" w:hAnsiTheme="majorHAnsi" w:cstheme="minorBidi"/>
          <w:color w:val="auto"/>
          <w:sz w:val="20"/>
          <w:szCs w:val="20"/>
        </w:rPr>
        <w:t>, providing the petitioners with adequate and effective domestic remedies to resolve the grievances that they prematurely raised in the international arena.</w:t>
      </w:r>
    </w:p>
    <w:p w14:paraId="41E4D929" w14:textId="0FB93502"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 xml:space="preserve">Likewise, the State argues that the </w:t>
      </w:r>
      <w:r w:rsidRPr="004B1846">
        <w:rPr>
          <w:rFonts w:asciiTheme="majorHAnsi" w:hAnsiTheme="majorHAnsi"/>
          <w:sz w:val="20"/>
          <w:szCs w:val="20"/>
        </w:rPr>
        <w:t xml:space="preserve">guarantee of </w:t>
      </w:r>
      <w:r>
        <w:rPr>
          <w:rFonts w:asciiTheme="majorHAnsi" w:hAnsiTheme="majorHAnsi"/>
          <w:sz w:val="20"/>
          <w:szCs w:val="20"/>
        </w:rPr>
        <w:t>review of convictions</w:t>
      </w:r>
      <w:r w:rsidRPr="00A620DD">
        <w:rPr>
          <w:rFonts w:asciiTheme="majorHAnsi" w:hAnsiTheme="majorHAnsi"/>
          <w:sz w:val="20"/>
          <w:szCs w:val="20"/>
        </w:rPr>
        <w:t xml:space="preserve"> </w:t>
      </w:r>
      <w:r w:rsidRPr="00A620DD">
        <w:rPr>
          <w:rFonts w:asciiTheme="majorHAnsi" w:eastAsiaTheme="minorEastAsia" w:hAnsiTheme="majorHAnsi" w:cstheme="minorBidi"/>
          <w:color w:val="auto"/>
          <w:sz w:val="20"/>
          <w:szCs w:val="20"/>
        </w:rPr>
        <w:t>as set forth in the Convention refers to convictions, not considering said provision to scenarios such as that proposed by the petitioner, which in no way implies a conviction, but rather the prosecution of the accused. It indicates that given the dynamics of the investigation process, both the prosecution and the lack of merit are susceptible to be appealed, and therefore do not cause a status of res judicata.</w:t>
      </w:r>
    </w:p>
    <w:p w14:paraId="267FB16C" w14:textId="1F63F412"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Pr>
          <w:rFonts w:asciiTheme="majorHAnsi" w:eastAsiaTheme="minorEastAsia" w:hAnsiTheme="majorHAnsi" w:cstheme="minorBidi"/>
          <w:color w:val="auto"/>
          <w:sz w:val="20"/>
          <w:szCs w:val="20"/>
        </w:rPr>
        <w:t>Similarly</w:t>
      </w:r>
      <w:r w:rsidRPr="00A620DD">
        <w:rPr>
          <w:rFonts w:asciiTheme="majorHAnsi" w:eastAsiaTheme="minorEastAsia" w:hAnsiTheme="majorHAnsi" w:cstheme="minorBidi"/>
          <w:color w:val="auto"/>
          <w:sz w:val="20"/>
          <w:szCs w:val="20"/>
        </w:rPr>
        <w:t xml:space="preserve">, the State argues that the file shows the complainant's disagreement with the decisions issued in the context of his prosecution, by revoking the order of lack of merit, and the subsequent appeals attempted. </w:t>
      </w:r>
      <w:r>
        <w:rPr>
          <w:rFonts w:asciiTheme="majorHAnsi" w:eastAsiaTheme="minorEastAsia" w:hAnsiTheme="majorHAnsi" w:cstheme="minorBidi"/>
          <w:color w:val="auto"/>
          <w:sz w:val="20"/>
          <w:szCs w:val="20"/>
        </w:rPr>
        <w:t>It highlights</w:t>
      </w:r>
    </w:p>
    <w:p w14:paraId="7D2F7EC8" w14:textId="77777777"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Finally, the State notes with concern that the petitioner's initial presentation, dated October 28, 2010, was forwarded to the State five years later.</w:t>
      </w:r>
    </w:p>
    <w:p w14:paraId="7AC7C3E4" w14:textId="4DB1FCCF" w:rsidR="004C616A" w:rsidRPr="00AA17A8" w:rsidRDefault="004C616A" w:rsidP="004A7F23">
      <w:pPr>
        <w:pStyle w:val="ListParagraph"/>
        <w:spacing w:before="120" w:after="240"/>
        <w:jc w:val="both"/>
        <w:rPr>
          <w:rFonts w:asciiTheme="majorHAnsi" w:hAnsiTheme="majorHAnsi"/>
          <w:b/>
          <w:bCs/>
          <w:sz w:val="20"/>
          <w:szCs w:val="20"/>
        </w:rPr>
      </w:pPr>
      <w:r w:rsidRPr="00F950D4">
        <w:rPr>
          <w:rFonts w:asciiTheme="majorHAnsi" w:hAnsiTheme="majorHAnsi"/>
          <w:b/>
          <w:bCs/>
          <w:sz w:val="20"/>
          <w:szCs w:val="20"/>
        </w:rPr>
        <w:t xml:space="preserve">VI. </w:t>
      </w:r>
      <w:r w:rsidRPr="00F950D4">
        <w:rPr>
          <w:rFonts w:asciiTheme="majorHAnsi" w:hAnsiTheme="majorHAnsi"/>
          <w:b/>
          <w:bCs/>
          <w:sz w:val="20"/>
          <w:szCs w:val="20"/>
        </w:rPr>
        <w:tab/>
      </w:r>
      <w:r w:rsidR="00AA17A8" w:rsidRPr="0036031C">
        <w:rPr>
          <w:b/>
          <w:bCs/>
          <w:sz w:val="20"/>
          <w:szCs w:val="20"/>
        </w:rPr>
        <w:t>EXHAUSTION OF DOMESTIC REMEDIES AND TIMELINESS OF THE PETITION</w:t>
      </w:r>
    </w:p>
    <w:p w14:paraId="2EA6CA4E" w14:textId="463989A9"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 xml:space="preserve">The Commission observes that on September 10, 2007, the Federal Judge of First Instance issued an order of lack of merit in relation to the procedural situation of Mr. Rodríguez, which was revoked, and on July 3, 2008, the Federal Court of Appeals ordered the prosecution of Mr. Rodríguez. The petitioning party then presented an appeal for cassation, granted on August 22, 2008, a decision annulled by Chamber IV of the National Chamber of Criminal Cassation on November 10, 2008. An extraordinary federal appeal was then filed, declared inadmissible on September </w:t>
      </w:r>
      <w:r>
        <w:rPr>
          <w:rFonts w:asciiTheme="majorHAnsi" w:eastAsiaTheme="minorEastAsia" w:hAnsiTheme="majorHAnsi" w:cstheme="minorBidi"/>
          <w:color w:val="auto"/>
          <w:sz w:val="20"/>
          <w:szCs w:val="20"/>
        </w:rPr>
        <w:t xml:space="preserve">18, </w:t>
      </w:r>
      <w:r w:rsidRPr="00A620DD">
        <w:rPr>
          <w:rFonts w:asciiTheme="majorHAnsi" w:eastAsiaTheme="minorEastAsia" w:hAnsiTheme="majorHAnsi" w:cstheme="minorBidi"/>
          <w:color w:val="auto"/>
          <w:sz w:val="20"/>
          <w:szCs w:val="20"/>
        </w:rPr>
        <w:t>2009, and then a complaint appeal, dismissed in limine by the Supreme Court of Justice on May 4, 2010. The petition</w:t>
      </w:r>
      <w:r>
        <w:rPr>
          <w:rFonts w:asciiTheme="majorHAnsi" w:eastAsiaTheme="minorEastAsia" w:hAnsiTheme="majorHAnsi" w:cstheme="minorBidi"/>
          <w:color w:val="auto"/>
          <w:sz w:val="20"/>
          <w:szCs w:val="20"/>
        </w:rPr>
        <w:t>er</w:t>
      </w:r>
      <w:r w:rsidRPr="00A620DD">
        <w:rPr>
          <w:rFonts w:asciiTheme="majorHAnsi" w:eastAsiaTheme="minorEastAsia" w:hAnsiTheme="majorHAnsi" w:cstheme="minorBidi"/>
          <w:color w:val="auto"/>
          <w:sz w:val="20"/>
          <w:szCs w:val="20"/>
        </w:rPr>
        <w:t xml:space="preserve"> party indicates that with said decision the domestic remedies were exhausted, in relation to the violation of the right to the double instance, to the defense, to equality and to the natural judge in relation to the prosecution.</w:t>
      </w:r>
    </w:p>
    <w:p w14:paraId="27F925F6" w14:textId="14698567"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 xml:space="preserve">For its part, the State argues that </w:t>
      </w:r>
      <w:r>
        <w:rPr>
          <w:rFonts w:asciiTheme="majorHAnsi" w:eastAsiaTheme="minorEastAsia" w:hAnsiTheme="majorHAnsi" w:cstheme="minorBidi"/>
          <w:color w:val="auto"/>
          <w:sz w:val="20"/>
          <w:szCs w:val="20"/>
        </w:rPr>
        <w:t xml:space="preserve">the </w:t>
      </w:r>
      <w:r w:rsidRPr="00A620DD">
        <w:rPr>
          <w:rFonts w:asciiTheme="majorHAnsi" w:eastAsiaTheme="minorEastAsia" w:hAnsiTheme="majorHAnsi" w:cstheme="minorBidi"/>
          <w:color w:val="auto"/>
          <w:sz w:val="20"/>
          <w:szCs w:val="20"/>
        </w:rPr>
        <w:t xml:space="preserve">domestic remedies were not exhausted, since the case is still </w:t>
      </w:r>
      <w:r>
        <w:rPr>
          <w:rFonts w:asciiTheme="majorHAnsi" w:eastAsiaTheme="minorEastAsia" w:hAnsiTheme="majorHAnsi" w:cstheme="minorBidi"/>
          <w:color w:val="auto"/>
          <w:sz w:val="20"/>
          <w:szCs w:val="20"/>
        </w:rPr>
        <w:t>being reviewed</w:t>
      </w:r>
      <w:r w:rsidRPr="00A620DD">
        <w:rPr>
          <w:rFonts w:asciiTheme="majorHAnsi" w:eastAsiaTheme="minorEastAsia" w:hAnsiTheme="majorHAnsi" w:cstheme="minorBidi"/>
          <w:color w:val="auto"/>
          <w:sz w:val="20"/>
          <w:szCs w:val="20"/>
        </w:rPr>
        <w:t xml:space="preserve">. It reports that on December 16, 2010, the prosecution requested that the petitioner's prosecution be extended and on July 13, 2011, and, on December 28, 2015, the Court of origin reformulated the petitioner's prosecution, </w:t>
      </w:r>
      <w:r>
        <w:rPr>
          <w:rFonts w:asciiTheme="majorHAnsi" w:eastAsiaTheme="minorEastAsia" w:hAnsiTheme="majorHAnsi" w:cstheme="minorBidi"/>
          <w:color w:val="auto"/>
          <w:sz w:val="20"/>
          <w:szCs w:val="20"/>
        </w:rPr>
        <w:t>which was appealed by the</w:t>
      </w:r>
      <w:r w:rsidRPr="00A620DD">
        <w:rPr>
          <w:rFonts w:asciiTheme="majorHAnsi" w:eastAsiaTheme="minorEastAsia" w:hAnsiTheme="majorHAnsi" w:cstheme="minorBidi"/>
          <w:color w:val="auto"/>
          <w:sz w:val="20"/>
          <w:szCs w:val="20"/>
        </w:rPr>
        <w:t xml:space="preserve"> petition</w:t>
      </w:r>
      <w:r>
        <w:rPr>
          <w:rFonts w:asciiTheme="majorHAnsi" w:eastAsiaTheme="minorEastAsia" w:hAnsiTheme="majorHAnsi" w:cstheme="minorBidi"/>
          <w:color w:val="auto"/>
          <w:sz w:val="20"/>
          <w:szCs w:val="20"/>
        </w:rPr>
        <w:t>er</w:t>
      </w:r>
      <w:r w:rsidRPr="00A620DD">
        <w:rPr>
          <w:rFonts w:asciiTheme="majorHAnsi" w:eastAsiaTheme="minorEastAsia" w:hAnsiTheme="majorHAnsi" w:cstheme="minorBidi"/>
          <w:color w:val="auto"/>
          <w:sz w:val="20"/>
          <w:szCs w:val="20"/>
        </w:rPr>
        <w:t xml:space="preserve"> party. The Federal Criminal and Correctional Court No. 6, Secretariat No. 12 reported that the case was partially brought to trial on August 28, 2017. Finally, </w:t>
      </w:r>
      <w:r w:rsidRPr="00A620DD">
        <w:rPr>
          <w:rFonts w:asciiTheme="majorHAnsi" w:eastAsiaTheme="minorEastAsia" w:hAnsiTheme="majorHAnsi" w:cstheme="minorBidi"/>
          <w:color w:val="auto"/>
          <w:sz w:val="20"/>
          <w:szCs w:val="20"/>
        </w:rPr>
        <w:lastRenderedPageBreak/>
        <w:t xml:space="preserve">on May 3, 2019, the Federal Oral Criminal Court No. 4 indicated that </w:t>
      </w:r>
      <w:r>
        <w:rPr>
          <w:rFonts w:asciiTheme="majorHAnsi" w:eastAsiaTheme="minorEastAsia" w:hAnsiTheme="majorHAnsi" w:cstheme="minorBidi"/>
          <w:color w:val="auto"/>
          <w:sz w:val="20"/>
          <w:szCs w:val="20"/>
        </w:rPr>
        <w:t>t</w:t>
      </w:r>
      <w:r w:rsidRPr="00A620DD">
        <w:rPr>
          <w:rFonts w:asciiTheme="majorHAnsi" w:eastAsiaTheme="minorEastAsia" w:hAnsiTheme="majorHAnsi" w:cstheme="minorBidi"/>
          <w:color w:val="auto"/>
          <w:sz w:val="20"/>
          <w:szCs w:val="20"/>
        </w:rPr>
        <w:t xml:space="preserve">he case was </w:t>
      </w:r>
      <w:r>
        <w:rPr>
          <w:rFonts w:asciiTheme="majorHAnsi" w:eastAsiaTheme="minorEastAsia" w:hAnsiTheme="majorHAnsi" w:cstheme="minorBidi"/>
          <w:color w:val="auto"/>
          <w:sz w:val="20"/>
          <w:szCs w:val="20"/>
        </w:rPr>
        <w:t>being reviewed</w:t>
      </w:r>
      <w:r w:rsidRPr="00A620DD">
        <w:rPr>
          <w:rFonts w:asciiTheme="majorHAnsi" w:eastAsiaTheme="minorEastAsia" w:hAnsiTheme="majorHAnsi" w:cstheme="minorBidi"/>
          <w:color w:val="auto"/>
          <w:sz w:val="20"/>
          <w:szCs w:val="20"/>
        </w:rPr>
        <w:t xml:space="preserve"> without the parties having yet been summoned since the Court </w:t>
      </w:r>
      <w:r>
        <w:rPr>
          <w:rFonts w:asciiTheme="majorHAnsi" w:eastAsiaTheme="minorEastAsia" w:hAnsiTheme="majorHAnsi" w:cstheme="minorBidi"/>
          <w:color w:val="auto"/>
          <w:sz w:val="20"/>
          <w:szCs w:val="20"/>
        </w:rPr>
        <w:t>did not have its definitive composition</w:t>
      </w:r>
      <w:r w:rsidRPr="00A620DD">
        <w:rPr>
          <w:rFonts w:asciiTheme="majorHAnsi" w:eastAsiaTheme="minorEastAsia" w:hAnsiTheme="majorHAnsi" w:cstheme="minorBidi"/>
          <w:color w:val="auto"/>
          <w:sz w:val="20"/>
          <w:szCs w:val="20"/>
        </w:rPr>
        <w:t>.</w:t>
      </w:r>
    </w:p>
    <w:p w14:paraId="2F2F75D8" w14:textId="13A6DF2A"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In this regard, the Commission observes, based on the information provided by both parties at the time of this report, that the process is still ongoing</w:t>
      </w:r>
      <w:r>
        <w:rPr>
          <w:rFonts w:asciiTheme="majorHAnsi" w:eastAsiaTheme="minorEastAsia" w:hAnsiTheme="majorHAnsi" w:cstheme="minorBidi"/>
          <w:color w:val="auto"/>
          <w:sz w:val="20"/>
          <w:szCs w:val="20"/>
        </w:rPr>
        <w:t xml:space="preserve"> </w:t>
      </w:r>
      <w:r w:rsidRPr="00A620DD">
        <w:rPr>
          <w:rFonts w:asciiTheme="majorHAnsi" w:eastAsiaTheme="minorEastAsia" w:hAnsiTheme="majorHAnsi" w:cstheme="minorBidi"/>
          <w:color w:val="auto"/>
          <w:sz w:val="20"/>
          <w:szCs w:val="20"/>
        </w:rPr>
        <w:t>before the Federal Oral Criminal Court; and that, on two occasions, the Supreme Court rejected an extraordinary appeal by the petitioner on the grounds that the judgments were n</w:t>
      </w:r>
      <w:r>
        <w:rPr>
          <w:rFonts w:asciiTheme="majorHAnsi" w:eastAsiaTheme="minorEastAsia" w:hAnsiTheme="majorHAnsi" w:cstheme="minorBidi"/>
          <w:color w:val="auto"/>
          <w:sz w:val="20"/>
          <w:szCs w:val="20"/>
        </w:rPr>
        <w:t>ot</w:t>
      </w:r>
      <w:r w:rsidRPr="00A620DD">
        <w:rPr>
          <w:rFonts w:asciiTheme="majorHAnsi" w:eastAsiaTheme="minorEastAsia" w:hAnsiTheme="majorHAnsi" w:cstheme="minorBidi"/>
          <w:color w:val="auto"/>
          <w:sz w:val="20"/>
          <w:szCs w:val="20"/>
        </w:rPr>
        <w:t xml:space="preserve"> final</w:t>
      </w:r>
      <w:r>
        <w:rPr>
          <w:rFonts w:asciiTheme="majorHAnsi" w:eastAsiaTheme="minorEastAsia" w:hAnsiTheme="majorHAnsi" w:cstheme="minorBidi"/>
          <w:color w:val="auto"/>
          <w:sz w:val="20"/>
          <w:szCs w:val="20"/>
        </w:rPr>
        <w:t>,</w:t>
      </w:r>
      <w:r w:rsidRPr="00A620DD">
        <w:rPr>
          <w:rFonts w:asciiTheme="majorHAnsi" w:eastAsiaTheme="minorEastAsia" w:hAnsiTheme="majorHAnsi" w:cstheme="minorBidi"/>
          <w:color w:val="auto"/>
          <w:sz w:val="20"/>
          <w:szCs w:val="20"/>
        </w:rPr>
        <w:t xml:space="preserve"> </w:t>
      </w:r>
      <w:r>
        <w:rPr>
          <w:rFonts w:asciiTheme="majorHAnsi" w:eastAsiaTheme="minorEastAsia" w:hAnsiTheme="majorHAnsi" w:cstheme="minorBidi"/>
          <w:color w:val="auto"/>
          <w:sz w:val="20"/>
          <w:szCs w:val="20"/>
        </w:rPr>
        <w:t>or an</w:t>
      </w:r>
      <w:r w:rsidRPr="00A620DD">
        <w:rPr>
          <w:rFonts w:asciiTheme="majorHAnsi" w:eastAsiaTheme="minorEastAsia" w:hAnsiTheme="majorHAnsi" w:cstheme="minorBidi"/>
          <w:color w:val="auto"/>
          <w:sz w:val="20"/>
          <w:szCs w:val="20"/>
        </w:rPr>
        <w:t xml:space="preserve"> irreparable damage </w:t>
      </w:r>
      <w:r>
        <w:rPr>
          <w:rFonts w:asciiTheme="majorHAnsi" w:eastAsiaTheme="minorEastAsia" w:hAnsiTheme="majorHAnsi" w:cstheme="minorBidi"/>
          <w:color w:val="auto"/>
          <w:sz w:val="20"/>
          <w:szCs w:val="20"/>
        </w:rPr>
        <w:t>was not</w:t>
      </w:r>
      <w:r w:rsidRPr="00A620DD">
        <w:rPr>
          <w:rFonts w:asciiTheme="majorHAnsi" w:eastAsiaTheme="minorEastAsia" w:hAnsiTheme="majorHAnsi" w:cstheme="minorBidi"/>
          <w:color w:val="auto"/>
          <w:sz w:val="20"/>
          <w:szCs w:val="20"/>
        </w:rPr>
        <w:t xml:space="preserve"> demonstrated.</w:t>
      </w:r>
    </w:p>
    <w:p w14:paraId="03CC17D7" w14:textId="5117A28D"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The Commission also observes that on July 13, 2011 and on December 28, 2015, the court of origin reformulated the petitioner's prosecution, modifying the indictment of July 3, 2008. Likewise, the petition</w:t>
      </w:r>
      <w:r>
        <w:rPr>
          <w:rFonts w:asciiTheme="majorHAnsi" w:eastAsiaTheme="minorEastAsia" w:hAnsiTheme="majorHAnsi" w:cstheme="minorBidi"/>
          <w:color w:val="auto"/>
          <w:sz w:val="20"/>
          <w:szCs w:val="20"/>
        </w:rPr>
        <w:t>er</w:t>
      </w:r>
      <w:r w:rsidRPr="00A620DD">
        <w:rPr>
          <w:rFonts w:asciiTheme="majorHAnsi" w:eastAsiaTheme="minorEastAsia" w:hAnsiTheme="majorHAnsi" w:cstheme="minorBidi"/>
          <w:color w:val="auto"/>
          <w:sz w:val="20"/>
          <w:szCs w:val="20"/>
        </w:rPr>
        <w:t xml:space="preserve"> party presented a</w:t>
      </w:r>
      <w:r>
        <w:rPr>
          <w:rFonts w:asciiTheme="majorHAnsi" w:eastAsiaTheme="minorEastAsia" w:hAnsiTheme="majorHAnsi" w:cstheme="minorBidi"/>
          <w:color w:val="auto"/>
          <w:sz w:val="20"/>
          <w:szCs w:val="20"/>
        </w:rPr>
        <w:t>n</w:t>
      </w:r>
      <w:r w:rsidRPr="00A620DD">
        <w:rPr>
          <w:rFonts w:asciiTheme="majorHAnsi" w:eastAsiaTheme="minorEastAsia" w:hAnsiTheme="majorHAnsi" w:cstheme="minorBidi"/>
          <w:color w:val="auto"/>
          <w:sz w:val="20"/>
          <w:szCs w:val="20"/>
        </w:rPr>
        <w:t xml:space="preserve"> </w:t>
      </w:r>
      <w:r>
        <w:rPr>
          <w:rFonts w:asciiTheme="majorHAnsi" w:eastAsiaTheme="minorEastAsia" w:hAnsiTheme="majorHAnsi" w:cstheme="minorBidi"/>
          <w:color w:val="auto"/>
          <w:sz w:val="20"/>
          <w:szCs w:val="20"/>
        </w:rPr>
        <w:t>a</w:t>
      </w:r>
      <w:r w:rsidRPr="00A620DD">
        <w:rPr>
          <w:rFonts w:asciiTheme="majorHAnsi" w:eastAsiaTheme="minorEastAsia" w:hAnsiTheme="majorHAnsi" w:cstheme="minorBidi"/>
          <w:color w:val="auto"/>
          <w:sz w:val="20"/>
          <w:szCs w:val="20"/>
        </w:rPr>
        <w:t>ppeal</w:t>
      </w:r>
      <w:r>
        <w:rPr>
          <w:rFonts w:asciiTheme="majorHAnsi" w:eastAsiaTheme="minorEastAsia" w:hAnsiTheme="majorHAnsi" w:cstheme="minorBidi"/>
          <w:color w:val="auto"/>
          <w:sz w:val="20"/>
          <w:szCs w:val="20"/>
        </w:rPr>
        <w:t>s</w:t>
      </w:r>
      <w:r w:rsidRPr="00A620DD">
        <w:rPr>
          <w:rFonts w:asciiTheme="majorHAnsi" w:eastAsiaTheme="minorEastAsia" w:hAnsiTheme="majorHAnsi" w:cstheme="minorBidi"/>
          <w:color w:val="auto"/>
          <w:sz w:val="20"/>
          <w:szCs w:val="20"/>
        </w:rPr>
        <w:t xml:space="preserve"> against said judgment on February 4, 2016, showing that domestic remedies have not been exhausted. Consequently, the existence of a final decision is not proven, based on the universally accepted principle of res judicata, since the process is open. Therefore, the Commission concludes that the requirement of Article 46.1.a) of the American Convention was not met.</w:t>
      </w:r>
    </w:p>
    <w:p w14:paraId="12C3E09B" w14:textId="0A7776ED" w:rsidR="00A620DD" w:rsidRDefault="00A620DD" w:rsidP="004A7F2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A620DD">
        <w:rPr>
          <w:rFonts w:asciiTheme="majorHAnsi" w:eastAsiaTheme="minorEastAsia" w:hAnsiTheme="majorHAnsi" w:cstheme="minorBidi"/>
          <w:color w:val="auto"/>
          <w:sz w:val="20"/>
          <w:szCs w:val="20"/>
        </w:rPr>
        <w:t>Furthermore, the IACHR reiterates that the interpretation of the law, the pertinent procedure, and the evaluation of the evidence is, among others, the exercise of the function of domestic jurisdiction, which cannot be replaced by the IACHR.</w:t>
      </w:r>
      <w:r>
        <w:rPr>
          <w:rStyle w:val="FootnoteReference"/>
          <w:rFonts w:asciiTheme="majorHAnsi" w:eastAsiaTheme="minorEastAsia" w:hAnsiTheme="majorHAnsi" w:cstheme="minorBidi"/>
          <w:color w:val="auto"/>
          <w:sz w:val="20"/>
          <w:szCs w:val="20"/>
        </w:rPr>
        <w:footnoteReference w:id="4"/>
      </w:r>
      <w:r w:rsidRPr="00A620DD">
        <w:rPr>
          <w:rFonts w:asciiTheme="majorHAnsi" w:eastAsiaTheme="minorEastAsia" w:hAnsiTheme="majorHAnsi" w:cstheme="minorBidi"/>
          <w:color w:val="auto"/>
          <w:sz w:val="20"/>
          <w:szCs w:val="20"/>
        </w:rPr>
        <w:t xml:space="preserve"> In this sense, the function of the Commission is to guarantee compliance with the obligations assumed by the States parties to the American Convention, but it cannot act as a court of appeal to examine alleged </w:t>
      </w:r>
      <w:r>
        <w:rPr>
          <w:rFonts w:asciiTheme="majorHAnsi" w:eastAsiaTheme="minorEastAsia" w:hAnsiTheme="majorHAnsi" w:cstheme="minorBidi"/>
          <w:color w:val="auto"/>
          <w:sz w:val="20"/>
          <w:szCs w:val="20"/>
        </w:rPr>
        <w:t xml:space="preserve">factual and legal </w:t>
      </w:r>
      <w:r w:rsidRPr="00A620DD">
        <w:rPr>
          <w:rFonts w:asciiTheme="majorHAnsi" w:eastAsiaTheme="minorEastAsia" w:hAnsiTheme="majorHAnsi" w:cstheme="minorBidi"/>
          <w:color w:val="auto"/>
          <w:sz w:val="20"/>
          <w:szCs w:val="20"/>
        </w:rPr>
        <w:t xml:space="preserve">errors that may have </w:t>
      </w:r>
      <w:r>
        <w:rPr>
          <w:rFonts w:asciiTheme="majorHAnsi" w:eastAsiaTheme="minorEastAsia" w:hAnsiTheme="majorHAnsi" w:cstheme="minorBidi"/>
          <w:color w:val="auto"/>
          <w:sz w:val="20"/>
          <w:szCs w:val="20"/>
        </w:rPr>
        <w:t xml:space="preserve">been </w:t>
      </w:r>
      <w:r w:rsidRPr="00A620DD">
        <w:rPr>
          <w:rFonts w:asciiTheme="majorHAnsi" w:eastAsiaTheme="minorEastAsia" w:hAnsiTheme="majorHAnsi" w:cstheme="minorBidi"/>
          <w:color w:val="auto"/>
          <w:sz w:val="20"/>
          <w:szCs w:val="20"/>
        </w:rPr>
        <w:t>committed by national courts that have acted within the limits of their jurisdiction.</w:t>
      </w:r>
      <w:r>
        <w:rPr>
          <w:rStyle w:val="FootnoteReference"/>
          <w:rFonts w:asciiTheme="majorHAnsi" w:eastAsiaTheme="minorEastAsia" w:hAnsiTheme="majorHAnsi" w:cstheme="minorBidi"/>
          <w:color w:val="auto"/>
          <w:sz w:val="20"/>
          <w:szCs w:val="20"/>
        </w:rPr>
        <w:footnoteReference w:id="5"/>
      </w:r>
    </w:p>
    <w:p w14:paraId="4C138BA9" w14:textId="3205213D" w:rsidR="003239B8" w:rsidRPr="007C5771" w:rsidRDefault="00EC72AB" w:rsidP="004A7F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7C5771">
        <w:rPr>
          <w:rFonts w:asciiTheme="majorHAnsi" w:hAnsiTheme="majorHAnsi"/>
          <w:b/>
          <w:bCs/>
          <w:sz w:val="20"/>
          <w:szCs w:val="20"/>
          <w:lang w:val="es-ES"/>
        </w:rPr>
        <w:t>VI</w:t>
      </w:r>
      <w:r w:rsidR="00F04591" w:rsidRPr="007C5771">
        <w:rPr>
          <w:rFonts w:asciiTheme="majorHAnsi" w:hAnsiTheme="majorHAnsi"/>
          <w:b/>
          <w:bCs/>
          <w:sz w:val="20"/>
          <w:szCs w:val="20"/>
          <w:lang w:val="es-ES"/>
        </w:rPr>
        <w:t>II</w:t>
      </w:r>
      <w:r w:rsidR="003239B8" w:rsidRPr="007C5771">
        <w:rPr>
          <w:rFonts w:asciiTheme="majorHAnsi" w:hAnsiTheme="majorHAnsi"/>
          <w:b/>
          <w:bCs/>
          <w:sz w:val="20"/>
          <w:szCs w:val="20"/>
          <w:lang w:val="es-ES"/>
        </w:rPr>
        <w:t xml:space="preserve">. </w:t>
      </w:r>
      <w:r w:rsidR="003239B8" w:rsidRPr="007C5771">
        <w:rPr>
          <w:rFonts w:asciiTheme="majorHAnsi" w:hAnsiTheme="majorHAnsi"/>
          <w:b/>
          <w:bCs/>
          <w:sz w:val="20"/>
          <w:szCs w:val="20"/>
          <w:lang w:val="es-ES"/>
        </w:rPr>
        <w:tab/>
        <w:t>DECISI</w:t>
      </w:r>
      <w:r w:rsidR="00AA17A8">
        <w:rPr>
          <w:rFonts w:asciiTheme="majorHAnsi" w:hAnsiTheme="majorHAnsi"/>
          <w:b/>
          <w:bCs/>
          <w:sz w:val="20"/>
          <w:szCs w:val="20"/>
          <w:lang w:val="es-ES"/>
        </w:rPr>
        <w:t>ON</w:t>
      </w:r>
    </w:p>
    <w:p w14:paraId="02148588" w14:textId="52359E0A" w:rsidR="00402A14" w:rsidRPr="003576BB" w:rsidRDefault="00402A14" w:rsidP="004A7F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576BB">
        <w:rPr>
          <w:rFonts w:ascii="Cambria" w:hAnsi="Cambria"/>
          <w:sz w:val="20"/>
          <w:szCs w:val="20"/>
        </w:rPr>
        <w:t xml:space="preserve">To find the instant petition </w:t>
      </w:r>
      <w:r w:rsidR="00A620DD">
        <w:rPr>
          <w:rFonts w:ascii="Cambria" w:hAnsi="Cambria"/>
          <w:sz w:val="20"/>
          <w:szCs w:val="20"/>
        </w:rPr>
        <w:t>in</w:t>
      </w:r>
      <w:r w:rsidRPr="003576BB">
        <w:rPr>
          <w:rFonts w:ascii="Cambria" w:hAnsi="Cambria"/>
          <w:sz w:val="20"/>
          <w:szCs w:val="20"/>
        </w:rPr>
        <w:t>admissible</w:t>
      </w:r>
      <w:r w:rsidR="00A620DD">
        <w:rPr>
          <w:rFonts w:ascii="Cambria" w:hAnsi="Cambria"/>
          <w:sz w:val="20"/>
          <w:szCs w:val="20"/>
        </w:rPr>
        <w:t>; and</w:t>
      </w:r>
    </w:p>
    <w:p w14:paraId="64BA26C8" w14:textId="668D40D5" w:rsidR="00402A14" w:rsidRPr="004A7F23" w:rsidRDefault="00402A14" w:rsidP="004A7F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3576BB">
        <w:rPr>
          <w:rFonts w:ascii="Cambria" w:hAnsi="Cambria"/>
          <w:sz w:val="20"/>
          <w:szCs w:val="20"/>
          <w:u w:color="000000"/>
        </w:rPr>
        <w:t>To notify the parties of this decision; and to publish this decision and include it in its Annual Report to the General Assembly of the Organization of American States.</w:t>
      </w:r>
    </w:p>
    <w:p w14:paraId="0AAC1CD1" w14:textId="688850BF" w:rsidR="004A7F23" w:rsidRPr="004A7F23" w:rsidRDefault="004A7F23" w:rsidP="00355B41">
      <w:pPr>
        <w:pStyle w:val="ListParagraph"/>
        <w:tabs>
          <w:tab w:val="center" w:pos="720"/>
        </w:tabs>
        <w:suppressAutoHyphens/>
        <w:ind w:left="0" w:firstLine="720"/>
        <w:jc w:val="both"/>
        <w:rPr>
          <w:sz w:val="20"/>
          <w:szCs w:val="20"/>
        </w:rPr>
      </w:pPr>
      <w:r w:rsidRPr="004A7F23">
        <w:rPr>
          <w:sz w:val="20"/>
          <w:szCs w:val="20"/>
        </w:rPr>
        <w:t xml:space="preserve">Approved by the Inter-American Commission on Human Rights on </w:t>
      </w:r>
      <w:r>
        <w:rPr>
          <w:sz w:val="20"/>
          <w:szCs w:val="20"/>
        </w:rPr>
        <w:t xml:space="preserve">the </w:t>
      </w:r>
      <w:r w:rsidRPr="004A7F23">
        <w:rPr>
          <w:sz w:val="20"/>
          <w:szCs w:val="20"/>
        </w:rPr>
        <w:t>7</w:t>
      </w:r>
      <w:r w:rsidRPr="004A7F23">
        <w:rPr>
          <w:sz w:val="20"/>
          <w:szCs w:val="20"/>
          <w:vertAlign w:val="superscript"/>
        </w:rPr>
        <w:t>th</w:t>
      </w:r>
      <w:r>
        <w:rPr>
          <w:sz w:val="20"/>
          <w:szCs w:val="20"/>
        </w:rPr>
        <w:t xml:space="preserve"> day of the month of September</w:t>
      </w:r>
      <w:r w:rsidRPr="004A7F23">
        <w:rPr>
          <w:sz w:val="20"/>
          <w:szCs w:val="20"/>
        </w:rPr>
        <w:t xml:space="preserve"> 2021. (Signed): Antonia Urrejola, President; Julissa Mantilla Falcón, First Vice-President; Flavia Piovesan, Second Vice-President; Margarette May Macaulay; Esmeralda E. Arosemena Bernal de Troitiño; Joel Hernández García and Edgar Stuardo Ralón Orellana, Members of the Commission.</w:t>
      </w:r>
    </w:p>
    <w:p w14:paraId="53FD2870" w14:textId="77777777" w:rsidR="004A7F23" w:rsidRPr="003576BB" w:rsidRDefault="004A7F23" w:rsidP="004A7F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p>
    <w:sectPr w:rsidR="004A7F23" w:rsidRPr="003576B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1279" w14:textId="77777777" w:rsidR="0026301C" w:rsidRDefault="0026301C">
      <w:r>
        <w:separator/>
      </w:r>
    </w:p>
  </w:endnote>
  <w:endnote w:type="continuationSeparator" w:id="0">
    <w:p w14:paraId="7F2B737C" w14:textId="77777777" w:rsidR="0026301C" w:rsidRDefault="0026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063C14D" w14:textId="009ADB8E" w:rsidR="00AF638E" w:rsidRPr="00934A2C" w:rsidRDefault="00AF638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7</w:t>
        </w:r>
        <w:r w:rsidRPr="00934A2C">
          <w:rPr>
            <w:noProof/>
            <w:sz w:val="16"/>
            <w:szCs w:val="22"/>
          </w:rPr>
          <w:fldChar w:fldCharType="end"/>
        </w:r>
      </w:p>
    </w:sdtContent>
  </w:sdt>
  <w:p w14:paraId="5DFB6D67" w14:textId="77777777" w:rsidR="00AF638E" w:rsidRDefault="00AF6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1E81" w14:textId="77777777" w:rsidR="00AF638E" w:rsidRPr="00934A2C" w:rsidRDefault="00AF638E">
    <w:pPr>
      <w:pStyle w:val="Footer"/>
      <w:jc w:val="center"/>
      <w:rPr>
        <w:sz w:val="16"/>
        <w:szCs w:val="22"/>
      </w:rPr>
    </w:pPr>
  </w:p>
  <w:p w14:paraId="3DF41B26" w14:textId="77777777" w:rsidR="00AF638E" w:rsidRDefault="00AF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9B4D" w14:textId="77777777" w:rsidR="0026301C" w:rsidRPr="000F35ED" w:rsidRDefault="0026301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D9DC2B" w14:textId="77777777" w:rsidR="0026301C" w:rsidRPr="000F35ED" w:rsidRDefault="0026301C" w:rsidP="000F35ED">
      <w:pPr>
        <w:rPr>
          <w:rFonts w:asciiTheme="majorHAnsi" w:hAnsiTheme="majorHAnsi"/>
          <w:sz w:val="16"/>
          <w:szCs w:val="16"/>
        </w:rPr>
      </w:pPr>
      <w:r w:rsidRPr="000F35ED">
        <w:rPr>
          <w:rFonts w:asciiTheme="majorHAnsi" w:hAnsiTheme="majorHAnsi"/>
          <w:sz w:val="16"/>
          <w:szCs w:val="16"/>
        </w:rPr>
        <w:separator/>
      </w:r>
    </w:p>
    <w:p w14:paraId="13E03FC8" w14:textId="77777777" w:rsidR="0026301C" w:rsidRPr="000F35ED" w:rsidRDefault="0026301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69E020" w14:textId="77777777" w:rsidR="0026301C" w:rsidRPr="000F35ED" w:rsidRDefault="0026301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CF401F7" w14:textId="7DE0CF41" w:rsidR="00AF638E" w:rsidRPr="00F950D4" w:rsidRDefault="00AF638E" w:rsidP="0074097B">
      <w:pPr>
        <w:pStyle w:val="FootnoteText"/>
        <w:ind w:firstLine="720"/>
        <w:contextualSpacing/>
        <w:jc w:val="both"/>
        <w:rPr>
          <w:rFonts w:ascii="Cambria" w:hAnsi="Cambria"/>
          <w:sz w:val="16"/>
          <w:szCs w:val="16"/>
        </w:rPr>
      </w:pPr>
      <w:r w:rsidRPr="00AF638E">
        <w:rPr>
          <w:rStyle w:val="FootnoteReference"/>
          <w:rFonts w:ascii="Cambria" w:hAnsi="Cambria"/>
          <w:sz w:val="16"/>
          <w:szCs w:val="16"/>
        </w:rPr>
        <w:footnoteRef/>
      </w:r>
      <w:r w:rsidRPr="00F950D4">
        <w:rPr>
          <w:rFonts w:ascii="Cambria" w:hAnsi="Cambria"/>
          <w:sz w:val="16"/>
          <w:szCs w:val="16"/>
        </w:rPr>
        <w:t xml:space="preserve"> Hereinafter, “the American Convention”</w:t>
      </w:r>
      <w:r w:rsidR="004B1846">
        <w:rPr>
          <w:rFonts w:ascii="Cambria" w:hAnsi="Cambria"/>
          <w:sz w:val="16"/>
          <w:szCs w:val="16"/>
        </w:rPr>
        <w:t>, or “the Convention”.</w:t>
      </w:r>
      <w:r w:rsidRPr="00F950D4">
        <w:rPr>
          <w:rFonts w:ascii="Cambria" w:hAnsi="Cambria"/>
          <w:sz w:val="16"/>
          <w:szCs w:val="16"/>
        </w:rPr>
        <w:t>.</w:t>
      </w:r>
    </w:p>
  </w:footnote>
  <w:footnote w:id="3">
    <w:p w14:paraId="1F96BEA7" w14:textId="7A1D2909" w:rsidR="00AF638E" w:rsidRPr="00AF638E" w:rsidRDefault="00AF638E" w:rsidP="0074097B">
      <w:pPr>
        <w:pStyle w:val="FootnoteText"/>
        <w:ind w:firstLine="720"/>
        <w:contextualSpacing/>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The observations of each party were duly notified to the other party.</w:t>
      </w:r>
    </w:p>
  </w:footnote>
  <w:footnote w:id="4">
    <w:p w14:paraId="241A2AEE" w14:textId="09A294D5" w:rsidR="00A620DD" w:rsidRPr="00A620DD" w:rsidRDefault="00A620DD">
      <w:pPr>
        <w:pStyle w:val="FootnoteText"/>
        <w:rPr>
          <w:rFonts w:ascii="Cambria" w:hAnsi="Cambria"/>
          <w:sz w:val="16"/>
          <w:szCs w:val="16"/>
          <w:lang w:val="es-ES"/>
        </w:rPr>
      </w:pPr>
      <w:r w:rsidRPr="00A620DD">
        <w:rPr>
          <w:rStyle w:val="FootnoteReference"/>
          <w:rFonts w:ascii="Cambria" w:hAnsi="Cambria"/>
          <w:sz w:val="16"/>
          <w:szCs w:val="16"/>
        </w:rPr>
        <w:footnoteRef/>
      </w:r>
      <w:r w:rsidRPr="00A620DD">
        <w:rPr>
          <w:rFonts w:ascii="Cambria" w:hAnsi="Cambria"/>
          <w:sz w:val="16"/>
          <w:szCs w:val="16"/>
          <w:lang w:val="es-ES"/>
        </w:rPr>
        <w:t xml:space="preserve"> IACHR, Report N 83/05 (Inadmissibility), Petition 644/00, Carlos Alberto López Urquía, Honduras, October 24, 2005, par. 72.</w:t>
      </w:r>
    </w:p>
  </w:footnote>
  <w:footnote w:id="5">
    <w:p w14:paraId="3634D4BA" w14:textId="27A545E7" w:rsidR="00A620DD" w:rsidRDefault="00A620DD">
      <w:pPr>
        <w:pStyle w:val="FootnoteText"/>
      </w:pPr>
      <w:r w:rsidRPr="00A620DD">
        <w:rPr>
          <w:rStyle w:val="FootnoteReference"/>
          <w:rFonts w:ascii="Cambria" w:hAnsi="Cambria"/>
          <w:sz w:val="16"/>
          <w:szCs w:val="16"/>
        </w:rPr>
        <w:footnoteRef/>
      </w:r>
      <w:r w:rsidRPr="00A620DD">
        <w:rPr>
          <w:rFonts w:ascii="Cambria" w:hAnsi="Cambria"/>
          <w:sz w:val="16"/>
          <w:szCs w:val="16"/>
        </w:rPr>
        <w:t xml:space="preserve"> IACHR, Report N 70/08 (Admissibility), Petition 12.242. Pediatric clinic of the Lake region, Brazil, October 16, 2008, par.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B877" w14:textId="77777777" w:rsidR="00AF638E" w:rsidRDefault="00AF638E" w:rsidP="00311D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1319935" w14:textId="77777777" w:rsidR="00AF638E" w:rsidRDefault="00AF6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FD8D" w14:textId="2A35186B" w:rsidR="00AF638E" w:rsidRDefault="00AF638E" w:rsidP="00A50FCF">
    <w:pPr>
      <w:pStyle w:val="Header"/>
      <w:tabs>
        <w:tab w:val="clear" w:pos="4320"/>
        <w:tab w:val="clear" w:pos="8640"/>
      </w:tabs>
      <w:jc w:val="center"/>
      <w:rPr>
        <w:sz w:val="22"/>
        <w:szCs w:val="22"/>
      </w:rPr>
    </w:pPr>
    <w:r>
      <w:rPr>
        <w:noProof/>
        <w:sz w:val="22"/>
        <w:szCs w:val="22"/>
      </w:rPr>
      <w:drawing>
        <wp:inline distT="0" distB="0" distL="0" distR="0" wp14:anchorId="51F681AF" wp14:editId="78D9F4F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7A4CB7C" w14:textId="77777777" w:rsidR="00AF638E" w:rsidRPr="00EC7D62" w:rsidRDefault="00C328C3" w:rsidP="00A50FCF">
    <w:pPr>
      <w:pStyle w:val="Header"/>
      <w:tabs>
        <w:tab w:val="clear" w:pos="4320"/>
        <w:tab w:val="clear" w:pos="8640"/>
      </w:tabs>
      <w:jc w:val="center"/>
      <w:rPr>
        <w:sz w:val="22"/>
        <w:szCs w:val="22"/>
      </w:rPr>
    </w:pPr>
    <w:r>
      <w:rPr>
        <w:noProof/>
        <w:sz w:val="22"/>
        <w:szCs w:val="22"/>
        <w:bdr w:val="nil"/>
      </w:rPr>
      <w:pict w14:anchorId="3598876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10B9D"/>
    <w:multiLevelType w:val="hybridMultilevel"/>
    <w:tmpl w:val="753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FE0C18"/>
    <w:multiLevelType w:val="multilevel"/>
    <w:tmpl w:val="B5227D9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AD47811"/>
    <w:multiLevelType w:val="hybridMultilevel"/>
    <w:tmpl w:val="81EE13C0"/>
    <w:lvl w:ilvl="0" w:tplc="B8AE5DA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515FC"/>
    <w:multiLevelType w:val="hybridMultilevel"/>
    <w:tmpl w:val="EEAE1C02"/>
    <w:lvl w:ilvl="0" w:tplc="DBE6BC5E">
      <w:start w:val="1"/>
      <w:numFmt w:val="decimal"/>
      <w:lvlText w:val="%1."/>
      <w:lvlJc w:val="left"/>
      <w:pPr>
        <w:ind w:left="773" w:hanging="360"/>
      </w:pPr>
      <w:rPr>
        <w:i w:val="0"/>
        <w:color w:val="auto"/>
        <w:lang w:val="en-U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3"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6"/>
  </w:num>
  <w:num w:numId="4">
    <w:abstractNumId w:val="24"/>
  </w:num>
  <w:num w:numId="5">
    <w:abstractNumId w:val="50"/>
  </w:num>
  <w:num w:numId="6">
    <w:abstractNumId w:val="29"/>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1"/>
  </w:num>
  <w:num w:numId="43">
    <w:abstractNumId w:val="52"/>
  </w:num>
  <w:num w:numId="44">
    <w:abstractNumId w:val="54"/>
  </w:num>
  <w:num w:numId="45">
    <w:abstractNumId w:val="55"/>
  </w:num>
  <w:num w:numId="46">
    <w:abstractNumId w:val="57"/>
  </w:num>
  <w:num w:numId="47">
    <w:abstractNumId w:val="59"/>
  </w:num>
  <w:num w:numId="48">
    <w:abstractNumId w:val="60"/>
  </w:num>
  <w:num w:numId="49">
    <w:abstractNumId w:val="61"/>
  </w:num>
  <w:num w:numId="50">
    <w:abstractNumId w:val="64"/>
  </w:num>
  <w:num w:numId="51">
    <w:abstractNumId w:val="23"/>
  </w:num>
  <w:num w:numId="52">
    <w:abstractNumId w:val="42"/>
  </w:num>
  <w:num w:numId="53">
    <w:abstractNumId w:val="53"/>
  </w:num>
  <w:num w:numId="54">
    <w:abstractNumId w:val="46"/>
  </w:num>
  <w:num w:numId="55">
    <w:abstractNumId w:val="6"/>
  </w:num>
  <w:num w:numId="56">
    <w:abstractNumId w:val="44"/>
  </w:num>
  <w:num w:numId="57">
    <w:abstractNumId w:val="63"/>
  </w:num>
  <w:num w:numId="58">
    <w:abstractNumId w:val="22"/>
  </w:num>
  <w:num w:numId="59">
    <w:abstractNumId w:val="4"/>
  </w:num>
  <w:num w:numId="60">
    <w:abstractNumId w:val="49"/>
  </w:num>
  <w:num w:numId="61">
    <w:abstractNumId w:val="21"/>
  </w:num>
  <w:num w:numId="62">
    <w:abstractNumId w:val="62"/>
  </w:num>
  <w:num w:numId="63">
    <w:abstractNumId w:val="48"/>
  </w:num>
  <w:num w:numId="64">
    <w:abstractNumId w:val="3"/>
  </w:num>
  <w:num w:numId="65">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54"/>
    <w:rsid w:val="000065D0"/>
    <w:rsid w:val="00006B74"/>
    <w:rsid w:val="00006E1F"/>
    <w:rsid w:val="000070C7"/>
    <w:rsid w:val="000070D7"/>
    <w:rsid w:val="000104F5"/>
    <w:rsid w:val="000156E9"/>
    <w:rsid w:val="00015701"/>
    <w:rsid w:val="0001788C"/>
    <w:rsid w:val="0002186F"/>
    <w:rsid w:val="00023785"/>
    <w:rsid w:val="000337EF"/>
    <w:rsid w:val="00040C3A"/>
    <w:rsid w:val="000419AD"/>
    <w:rsid w:val="0004380C"/>
    <w:rsid w:val="00050C6D"/>
    <w:rsid w:val="00051661"/>
    <w:rsid w:val="00063900"/>
    <w:rsid w:val="000716C5"/>
    <w:rsid w:val="00073BC1"/>
    <w:rsid w:val="00075E23"/>
    <w:rsid w:val="00076245"/>
    <w:rsid w:val="00077E37"/>
    <w:rsid w:val="00083440"/>
    <w:rsid w:val="00086091"/>
    <w:rsid w:val="0009006E"/>
    <w:rsid w:val="0009344A"/>
    <w:rsid w:val="000A19F8"/>
    <w:rsid w:val="000A3254"/>
    <w:rsid w:val="000A392E"/>
    <w:rsid w:val="000A3D0B"/>
    <w:rsid w:val="000A56E1"/>
    <w:rsid w:val="000A575F"/>
    <w:rsid w:val="000A63D0"/>
    <w:rsid w:val="000A6B8C"/>
    <w:rsid w:val="000B0579"/>
    <w:rsid w:val="000C1C69"/>
    <w:rsid w:val="000C3A31"/>
    <w:rsid w:val="000D10DB"/>
    <w:rsid w:val="000D57A3"/>
    <w:rsid w:val="000E2789"/>
    <w:rsid w:val="000E5EB5"/>
    <w:rsid w:val="000E6985"/>
    <w:rsid w:val="000F35ED"/>
    <w:rsid w:val="00107131"/>
    <w:rsid w:val="0010736F"/>
    <w:rsid w:val="00111A8A"/>
    <w:rsid w:val="00113F73"/>
    <w:rsid w:val="00117EF2"/>
    <w:rsid w:val="00121A3F"/>
    <w:rsid w:val="00121CC2"/>
    <w:rsid w:val="00123362"/>
    <w:rsid w:val="00130286"/>
    <w:rsid w:val="00131D8B"/>
    <w:rsid w:val="00133EE5"/>
    <w:rsid w:val="001365D2"/>
    <w:rsid w:val="00136E3D"/>
    <w:rsid w:val="00143226"/>
    <w:rsid w:val="00143EFE"/>
    <w:rsid w:val="001479C0"/>
    <w:rsid w:val="0015330B"/>
    <w:rsid w:val="0016202D"/>
    <w:rsid w:val="00167A34"/>
    <w:rsid w:val="00173C22"/>
    <w:rsid w:val="00175BF5"/>
    <w:rsid w:val="001760E1"/>
    <w:rsid w:val="00176BB3"/>
    <w:rsid w:val="00177EEF"/>
    <w:rsid w:val="00182D0C"/>
    <w:rsid w:val="00192D66"/>
    <w:rsid w:val="001A3498"/>
    <w:rsid w:val="001A75C1"/>
    <w:rsid w:val="001A7870"/>
    <w:rsid w:val="001B3A00"/>
    <w:rsid w:val="001B4C00"/>
    <w:rsid w:val="001B5576"/>
    <w:rsid w:val="001B5B5B"/>
    <w:rsid w:val="001B5E87"/>
    <w:rsid w:val="001C08CA"/>
    <w:rsid w:val="001C0DB0"/>
    <w:rsid w:val="001C1B41"/>
    <w:rsid w:val="001C4A52"/>
    <w:rsid w:val="001D556D"/>
    <w:rsid w:val="001D65EF"/>
    <w:rsid w:val="001E2B41"/>
    <w:rsid w:val="001E49E7"/>
    <w:rsid w:val="001F271B"/>
    <w:rsid w:val="001F55DC"/>
    <w:rsid w:val="001F7201"/>
    <w:rsid w:val="00204931"/>
    <w:rsid w:val="00213C3D"/>
    <w:rsid w:val="0021469C"/>
    <w:rsid w:val="002239E6"/>
    <w:rsid w:val="00223A29"/>
    <w:rsid w:val="002250A3"/>
    <w:rsid w:val="00231294"/>
    <w:rsid w:val="00233042"/>
    <w:rsid w:val="00235217"/>
    <w:rsid w:val="002355A9"/>
    <w:rsid w:val="00244CE1"/>
    <w:rsid w:val="002458EE"/>
    <w:rsid w:val="00246D1F"/>
    <w:rsid w:val="00247403"/>
    <w:rsid w:val="00247542"/>
    <w:rsid w:val="0025407B"/>
    <w:rsid w:val="00254226"/>
    <w:rsid w:val="00257339"/>
    <w:rsid w:val="0026301C"/>
    <w:rsid w:val="00264F12"/>
    <w:rsid w:val="002665F8"/>
    <w:rsid w:val="00266B61"/>
    <w:rsid w:val="002670EF"/>
    <w:rsid w:val="0026712A"/>
    <w:rsid w:val="002704DB"/>
    <w:rsid w:val="00270E97"/>
    <w:rsid w:val="00277A20"/>
    <w:rsid w:val="00277BDA"/>
    <w:rsid w:val="00282D86"/>
    <w:rsid w:val="0028454B"/>
    <w:rsid w:val="00290B1F"/>
    <w:rsid w:val="0029435A"/>
    <w:rsid w:val="0029575A"/>
    <w:rsid w:val="002A0AAE"/>
    <w:rsid w:val="002A1248"/>
    <w:rsid w:val="002A1D50"/>
    <w:rsid w:val="002A5820"/>
    <w:rsid w:val="002B42A5"/>
    <w:rsid w:val="002B5B48"/>
    <w:rsid w:val="002C3350"/>
    <w:rsid w:val="002D2B26"/>
    <w:rsid w:val="002D7EA2"/>
    <w:rsid w:val="002E187C"/>
    <w:rsid w:val="002E7512"/>
    <w:rsid w:val="002F22C3"/>
    <w:rsid w:val="002F3724"/>
    <w:rsid w:val="002F6985"/>
    <w:rsid w:val="00302733"/>
    <w:rsid w:val="00311135"/>
    <w:rsid w:val="00311D3F"/>
    <w:rsid w:val="003121D5"/>
    <w:rsid w:val="00314078"/>
    <w:rsid w:val="0031535D"/>
    <w:rsid w:val="003239B8"/>
    <w:rsid w:val="0033169F"/>
    <w:rsid w:val="0034224A"/>
    <w:rsid w:val="00343438"/>
    <w:rsid w:val="00344977"/>
    <w:rsid w:val="00346C95"/>
    <w:rsid w:val="00350042"/>
    <w:rsid w:val="00351155"/>
    <w:rsid w:val="00355B41"/>
    <w:rsid w:val="00356185"/>
    <w:rsid w:val="00360380"/>
    <w:rsid w:val="00361465"/>
    <w:rsid w:val="0037519E"/>
    <w:rsid w:val="00385E43"/>
    <w:rsid w:val="00386C6C"/>
    <w:rsid w:val="00386CF0"/>
    <w:rsid w:val="0038706C"/>
    <w:rsid w:val="00392450"/>
    <w:rsid w:val="003942EC"/>
    <w:rsid w:val="0039501B"/>
    <w:rsid w:val="003A6337"/>
    <w:rsid w:val="003B298D"/>
    <w:rsid w:val="003B3BE3"/>
    <w:rsid w:val="003B4FF6"/>
    <w:rsid w:val="003B6805"/>
    <w:rsid w:val="003B70FB"/>
    <w:rsid w:val="003C6112"/>
    <w:rsid w:val="003C676B"/>
    <w:rsid w:val="003D0A55"/>
    <w:rsid w:val="003D1B7C"/>
    <w:rsid w:val="003D340E"/>
    <w:rsid w:val="003D3BC2"/>
    <w:rsid w:val="003D45C8"/>
    <w:rsid w:val="003E5B2B"/>
    <w:rsid w:val="003E614F"/>
    <w:rsid w:val="003E6CA1"/>
    <w:rsid w:val="003F09C4"/>
    <w:rsid w:val="00402A14"/>
    <w:rsid w:val="004065A8"/>
    <w:rsid w:val="004079B7"/>
    <w:rsid w:val="004153F5"/>
    <w:rsid w:val="004165C2"/>
    <w:rsid w:val="0042145E"/>
    <w:rsid w:val="004304AD"/>
    <w:rsid w:val="00436D09"/>
    <w:rsid w:val="004406B9"/>
    <w:rsid w:val="00441ECB"/>
    <w:rsid w:val="00445193"/>
    <w:rsid w:val="00447CCF"/>
    <w:rsid w:val="004565BA"/>
    <w:rsid w:val="00462C1B"/>
    <w:rsid w:val="00465999"/>
    <w:rsid w:val="00467B7E"/>
    <w:rsid w:val="0047080D"/>
    <w:rsid w:val="00473BB4"/>
    <w:rsid w:val="00476211"/>
    <w:rsid w:val="00477592"/>
    <w:rsid w:val="00485BA7"/>
    <w:rsid w:val="00486F1C"/>
    <w:rsid w:val="0049419D"/>
    <w:rsid w:val="0049784A"/>
    <w:rsid w:val="004A59CC"/>
    <w:rsid w:val="004A6A54"/>
    <w:rsid w:val="004A7F23"/>
    <w:rsid w:val="004B1846"/>
    <w:rsid w:val="004C20D2"/>
    <w:rsid w:val="004C2312"/>
    <w:rsid w:val="004C2EC3"/>
    <w:rsid w:val="004C4B62"/>
    <w:rsid w:val="004C54C9"/>
    <w:rsid w:val="004C616A"/>
    <w:rsid w:val="004D0A79"/>
    <w:rsid w:val="004D40DE"/>
    <w:rsid w:val="004D4ABA"/>
    <w:rsid w:val="004D6025"/>
    <w:rsid w:val="004E19B1"/>
    <w:rsid w:val="004E2649"/>
    <w:rsid w:val="004F1000"/>
    <w:rsid w:val="00501399"/>
    <w:rsid w:val="00501652"/>
    <w:rsid w:val="00501B1C"/>
    <w:rsid w:val="0050460B"/>
    <w:rsid w:val="0050633D"/>
    <w:rsid w:val="00507BC4"/>
    <w:rsid w:val="005128E4"/>
    <w:rsid w:val="005133DB"/>
    <w:rsid w:val="00521721"/>
    <w:rsid w:val="00522962"/>
    <w:rsid w:val="00525560"/>
    <w:rsid w:val="005342ED"/>
    <w:rsid w:val="005415E6"/>
    <w:rsid w:val="005426F1"/>
    <w:rsid w:val="00543FCD"/>
    <w:rsid w:val="00544216"/>
    <w:rsid w:val="00544C49"/>
    <w:rsid w:val="005516A1"/>
    <w:rsid w:val="0055335B"/>
    <w:rsid w:val="005603F2"/>
    <w:rsid w:val="00561233"/>
    <w:rsid w:val="00561E15"/>
    <w:rsid w:val="00563557"/>
    <w:rsid w:val="0056774E"/>
    <w:rsid w:val="005709C1"/>
    <w:rsid w:val="005720DA"/>
    <w:rsid w:val="0057402A"/>
    <w:rsid w:val="00574CB7"/>
    <w:rsid w:val="005771D0"/>
    <w:rsid w:val="005846E6"/>
    <w:rsid w:val="0059191A"/>
    <w:rsid w:val="005921FF"/>
    <w:rsid w:val="00594707"/>
    <w:rsid w:val="005A10E4"/>
    <w:rsid w:val="005A24ED"/>
    <w:rsid w:val="005A6D0E"/>
    <w:rsid w:val="005B04C9"/>
    <w:rsid w:val="005B37CC"/>
    <w:rsid w:val="005B52B0"/>
    <w:rsid w:val="005B6806"/>
    <w:rsid w:val="005B6D22"/>
    <w:rsid w:val="005B7D5F"/>
    <w:rsid w:val="005C261A"/>
    <w:rsid w:val="005C4225"/>
    <w:rsid w:val="005C5662"/>
    <w:rsid w:val="005C7989"/>
    <w:rsid w:val="005D3E87"/>
    <w:rsid w:val="005D66AD"/>
    <w:rsid w:val="005D723D"/>
    <w:rsid w:val="005E0B65"/>
    <w:rsid w:val="005E11B2"/>
    <w:rsid w:val="005E7829"/>
    <w:rsid w:val="005F0DAD"/>
    <w:rsid w:val="005F0F33"/>
    <w:rsid w:val="005F748C"/>
    <w:rsid w:val="00600DEB"/>
    <w:rsid w:val="0060565E"/>
    <w:rsid w:val="006068B7"/>
    <w:rsid w:val="00626B89"/>
    <w:rsid w:val="006277DE"/>
    <w:rsid w:val="00627C9F"/>
    <w:rsid w:val="00630D78"/>
    <w:rsid w:val="006311E9"/>
    <w:rsid w:val="00632354"/>
    <w:rsid w:val="00640AE4"/>
    <w:rsid w:val="00642810"/>
    <w:rsid w:val="00647756"/>
    <w:rsid w:val="006509DA"/>
    <w:rsid w:val="00652333"/>
    <w:rsid w:val="00653CC1"/>
    <w:rsid w:val="00661EBD"/>
    <w:rsid w:val="006728B6"/>
    <w:rsid w:val="006775AB"/>
    <w:rsid w:val="0068009E"/>
    <w:rsid w:val="006819E9"/>
    <w:rsid w:val="00684371"/>
    <w:rsid w:val="00686128"/>
    <w:rsid w:val="00686471"/>
    <w:rsid w:val="0068794B"/>
    <w:rsid w:val="00691BBE"/>
    <w:rsid w:val="00692219"/>
    <w:rsid w:val="0069402E"/>
    <w:rsid w:val="006A17D2"/>
    <w:rsid w:val="006A73E6"/>
    <w:rsid w:val="006B2D5C"/>
    <w:rsid w:val="006B2EE8"/>
    <w:rsid w:val="006C1596"/>
    <w:rsid w:val="006C2345"/>
    <w:rsid w:val="006C3804"/>
    <w:rsid w:val="006C4EB1"/>
    <w:rsid w:val="006D0451"/>
    <w:rsid w:val="006E0166"/>
    <w:rsid w:val="006E63E8"/>
    <w:rsid w:val="006E6946"/>
    <w:rsid w:val="006E772A"/>
    <w:rsid w:val="006E7B34"/>
    <w:rsid w:val="00705581"/>
    <w:rsid w:val="0070697F"/>
    <w:rsid w:val="00714CF9"/>
    <w:rsid w:val="0072199C"/>
    <w:rsid w:val="00722C9F"/>
    <w:rsid w:val="007253B8"/>
    <w:rsid w:val="007278E2"/>
    <w:rsid w:val="00727B0E"/>
    <w:rsid w:val="00734BBA"/>
    <w:rsid w:val="0073598C"/>
    <w:rsid w:val="0073741F"/>
    <w:rsid w:val="0074097B"/>
    <w:rsid w:val="00747DC5"/>
    <w:rsid w:val="0076643F"/>
    <w:rsid w:val="007710A7"/>
    <w:rsid w:val="0077164E"/>
    <w:rsid w:val="007739EE"/>
    <w:rsid w:val="00777F63"/>
    <w:rsid w:val="007816FD"/>
    <w:rsid w:val="00781D8F"/>
    <w:rsid w:val="00782A5C"/>
    <w:rsid w:val="007852B5"/>
    <w:rsid w:val="0078572A"/>
    <w:rsid w:val="00787506"/>
    <w:rsid w:val="00791972"/>
    <w:rsid w:val="007920A4"/>
    <w:rsid w:val="0079477A"/>
    <w:rsid w:val="00795319"/>
    <w:rsid w:val="007956A9"/>
    <w:rsid w:val="00796A37"/>
    <w:rsid w:val="007A19EE"/>
    <w:rsid w:val="007A5817"/>
    <w:rsid w:val="007A5B98"/>
    <w:rsid w:val="007B05C4"/>
    <w:rsid w:val="007B11D1"/>
    <w:rsid w:val="007B60E9"/>
    <w:rsid w:val="007B6CC3"/>
    <w:rsid w:val="007C3334"/>
    <w:rsid w:val="007C402A"/>
    <w:rsid w:val="007C5771"/>
    <w:rsid w:val="007D2B98"/>
    <w:rsid w:val="007D3ADB"/>
    <w:rsid w:val="007D6399"/>
    <w:rsid w:val="007D7C02"/>
    <w:rsid w:val="007E21BC"/>
    <w:rsid w:val="007E58FE"/>
    <w:rsid w:val="007E7C82"/>
    <w:rsid w:val="007F278C"/>
    <w:rsid w:val="007F588D"/>
    <w:rsid w:val="00802748"/>
    <w:rsid w:val="00803F1C"/>
    <w:rsid w:val="0080600E"/>
    <w:rsid w:val="00817612"/>
    <w:rsid w:val="008338A4"/>
    <w:rsid w:val="00834D49"/>
    <w:rsid w:val="00837C45"/>
    <w:rsid w:val="008411F0"/>
    <w:rsid w:val="008439BC"/>
    <w:rsid w:val="00843E9C"/>
    <w:rsid w:val="0084443D"/>
    <w:rsid w:val="00844730"/>
    <w:rsid w:val="008457C2"/>
    <w:rsid w:val="00853462"/>
    <w:rsid w:val="00855811"/>
    <w:rsid w:val="00857A82"/>
    <w:rsid w:val="00865080"/>
    <w:rsid w:val="00871526"/>
    <w:rsid w:val="00873836"/>
    <w:rsid w:val="00875668"/>
    <w:rsid w:val="00885737"/>
    <w:rsid w:val="00890650"/>
    <w:rsid w:val="00897E12"/>
    <w:rsid w:val="008A0F81"/>
    <w:rsid w:val="008A1F69"/>
    <w:rsid w:val="008A310C"/>
    <w:rsid w:val="008A7E0F"/>
    <w:rsid w:val="008B12F5"/>
    <w:rsid w:val="008B18D5"/>
    <w:rsid w:val="008B5932"/>
    <w:rsid w:val="008C5751"/>
    <w:rsid w:val="008C67E5"/>
    <w:rsid w:val="008D768D"/>
    <w:rsid w:val="008E0A09"/>
    <w:rsid w:val="008E0FD8"/>
    <w:rsid w:val="008E328A"/>
    <w:rsid w:val="008E3759"/>
    <w:rsid w:val="008E3BFE"/>
    <w:rsid w:val="008E7900"/>
    <w:rsid w:val="008F1912"/>
    <w:rsid w:val="0090270B"/>
    <w:rsid w:val="009029B8"/>
    <w:rsid w:val="009041DC"/>
    <w:rsid w:val="00904435"/>
    <w:rsid w:val="00910055"/>
    <w:rsid w:val="00912947"/>
    <w:rsid w:val="00913BC1"/>
    <w:rsid w:val="00917B5A"/>
    <w:rsid w:val="00920A58"/>
    <w:rsid w:val="00920A8C"/>
    <w:rsid w:val="00921CB6"/>
    <w:rsid w:val="009322BD"/>
    <w:rsid w:val="00934A2C"/>
    <w:rsid w:val="00935F06"/>
    <w:rsid w:val="0093648C"/>
    <w:rsid w:val="00937B3A"/>
    <w:rsid w:val="00945002"/>
    <w:rsid w:val="00954B82"/>
    <w:rsid w:val="00957000"/>
    <w:rsid w:val="00962436"/>
    <w:rsid w:val="0096706E"/>
    <w:rsid w:val="00974491"/>
    <w:rsid w:val="00975C4E"/>
    <w:rsid w:val="009767E1"/>
    <w:rsid w:val="00976D99"/>
    <w:rsid w:val="00977352"/>
    <w:rsid w:val="00977839"/>
    <w:rsid w:val="009778CD"/>
    <w:rsid w:val="009815EC"/>
    <w:rsid w:val="00981FBA"/>
    <w:rsid w:val="00991246"/>
    <w:rsid w:val="00996EC3"/>
    <w:rsid w:val="00997BC5"/>
    <w:rsid w:val="009A4F41"/>
    <w:rsid w:val="009A63AA"/>
    <w:rsid w:val="009A661C"/>
    <w:rsid w:val="009B16F4"/>
    <w:rsid w:val="009B1C54"/>
    <w:rsid w:val="009B35EB"/>
    <w:rsid w:val="009B381B"/>
    <w:rsid w:val="009B3EF4"/>
    <w:rsid w:val="009C2FC5"/>
    <w:rsid w:val="009D1753"/>
    <w:rsid w:val="009D2B08"/>
    <w:rsid w:val="009D6502"/>
    <w:rsid w:val="009D7611"/>
    <w:rsid w:val="009D78A5"/>
    <w:rsid w:val="009E08DD"/>
    <w:rsid w:val="009E0B61"/>
    <w:rsid w:val="009E0FAC"/>
    <w:rsid w:val="009E53DE"/>
    <w:rsid w:val="009E7C00"/>
    <w:rsid w:val="009F4A7E"/>
    <w:rsid w:val="00A0691C"/>
    <w:rsid w:val="00A07743"/>
    <w:rsid w:val="00A11E44"/>
    <w:rsid w:val="00A12735"/>
    <w:rsid w:val="00A154C8"/>
    <w:rsid w:val="00A204E4"/>
    <w:rsid w:val="00A22397"/>
    <w:rsid w:val="00A32313"/>
    <w:rsid w:val="00A328B3"/>
    <w:rsid w:val="00A32A55"/>
    <w:rsid w:val="00A34891"/>
    <w:rsid w:val="00A50FCF"/>
    <w:rsid w:val="00A528D1"/>
    <w:rsid w:val="00A52D06"/>
    <w:rsid w:val="00A610CD"/>
    <w:rsid w:val="00A615AF"/>
    <w:rsid w:val="00A6209C"/>
    <w:rsid w:val="00A620DD"/>
    <w:rsid w:val="00A625E0"/>
    <w:rsid w:val="00A7036D"/>
    <w:rsid w:val="00A74947"/>
    <w:rsid w:val="00A758AA"/>
    <w:rsid w:val="00A87D9B"/>
    <w:rsid w:val="00A92093"/>
    <w:rsid w:val="00A92CE2"/>
    <w:rsid w:val="00A940A2"/>
    <w:rsid w:val="00A9755F"/>
    <w:rsid w:val="00A97F69"/>
    <w:rsid w:val="00AA09A2"/>
    <w:rsid w:val="00AA17A8"/>
    <w:rsid w:val="00AA3098"/>
    <w:rsid w:val="00AA7996"/>
    <w:rsid w:val="00AB623C"/>
    <w:rsid w:val="00AB6A7D"/>
    <w:rsid w:val="00AB764C"/>
    <w:rsid w:val="00AC19CB"/>
    <w:rsid w:val="00AC76E6"/>
    <w:rsid w:val="00AD1886"/>
    <w:rsid w:val="00AD77B7"/>
    <w:rsid w:val="00AE460A"/>
    <w:rsid w:val="00AE5283"/>
    <w:rsid w:val="00AE5488"/>
    <w:rsid w:val="00AE6F91"/>
    <w:rsid w:val="00AF3E03"/>
    <w:rsid w:val="00AF5571"/>
    <w:rsid w:val="00AF638E"/>
    <w:rsid w:val="00B06B4E"/>
    <w:rsid w:val="00B07341"/>
    <w:rsid w:val="00B147AF"/>
    <w:rsid w:val="00B16779"/>
    <w:rsid w:val="00B202B5"/>
    <w:rsid w:val="00B30539"/>
    <w:rsid w:val="00B314DB"/>
    <w:rsid w:val="00B361F2"/>
    <w:rsid w:val="00B3718B"/>
    <w:rsid w:val="00B4632A"/>
    <w:rsid w:val="00B5067D"/>
    <w:rsid w:val="00B520EC"/>
    <w:rsid w:val="00B530F1"/>
    <w:rsid w:val="00B559E6"/>
    <w:rsid w:val="00B57297"/>
    <w:rsid w:val="00B61E79"/>
    <w:rsid w:val="00B6270F"/>
    <w:rsid w:val="00B736AF"/>
    <w:rsid w:val="00B742BE"/>
    <w:rsid w:val="00B84DA4"/>
    <w:rsid w:val="00B87359"/>
    <w:rsid w:val="00B92E1D"/>
    <w:rsid w:val="00B97946"/>
    <w:rsid w:val="00BA276C"/>
    <w:rsid w:val="00BA35E7"/>
    <w:rsid w:val="00BA5544"/>
    <w:rsid w:val="00BB306F"/>
    <w:rsid w:val="00BB3FBD"/>
    <w:rsid w:val="00BC6CD0"/>
    <w:rsid w:val="00BD2D0D"/>
    <w:rsid w:val="00BD2F54"/>
    <w:rsid w:val="00BD2FC0"/>
    <w:rsid w:val="00BD4B89"/>
    <w:rsid w:val="00BD5922"/>
    <w:rsid w:val="00BD76D9"/>
    <w:rsid w:val="00BF02CB"/>
    <w:rsid w:val="00BF3A48"/>
    <w:rsid w:val="00BF514A"/>
    <w:rsid w:val="00BF6FD8"/>
    <w:rsid w:val="00BF775D"/>
    <w:rsid w:val="00C03680"/>
    <w:rsid w:val="00C054DF"/>
    <w:rsid w:val="00C10AFC"/>
    <w:rsid w:val="00C12305"/>
    <w:rsid w:val="00C16670"/>
    <w:rsid w:val="00C21562"/>
    <w:rsid w:val="00C21762"/>
    <w:rsid w:val="00C21FEF"/>
    <w:rsid w:val="00C22357"/>
    <w:rsid w:val="00C24543"/>
    <w:rsid w:val="00C256A2"/>
    <w:rsid w:val="00C30BC7"/>
    <w:rsid w:val="00C328C3"/>
    <w:rsid w:val="00C35A26"/>
    <w:rsid w:val="00C36565"/>
    <w:rsid w:val="00C51515"/>
    <w:rsid w:val="00C52C1D"/>
    <w:rsid w:val="00C53910"/>
    <w:rsid w:val="00C53B88"/>
    <w:rsid w:val="00C53FEC"/>
    <w:rsid w:val="00C5660B"/>
    <w:rsid w:val="00C56854"/>
    <w:rsid w:val="00C5788A"/>
    <w:rsid w:val="00C65332"/>
    <w:rsid w:val="00C66B72"/>
    <w:rsid w:val="00C6718B"/>
    <w:rsid w:val="00C67DE9"/>
    <w:rsid w:val="00C87AC4"/>
    <w:rsid w:val="00C92A37"/>
    <w:rsid w:val="00C9567A"/>
    <w:rsid w:val="00C96199"/>
    <w:rsid w:val="00CA3B79"/>
    <w:rsid w:val="00CA48A3"/>
    <w:rsid w:val="00CA5E51"/>
    <w:rsid w:val="00CB212D"/>
    <w:rsid w:val="00CB2660"/>
    <w:rsid w:val="00CC0F1E"/>
    <w:rsid w:val="00CC5E90"/>
    <w:rsid w:val="00CD046C"/>
    <w:rsid w:val="00CD186A"/>
    <w:rsid w:val="00CD2383"/>
    <w:rsid w:val="00CE076C"/>
    <w:rsid w:val="00CE153B"/>
    <w:rsid w:val="00CE5199"/>
    <w:rsid w:val="00CE66D5"/>
    <w:rsid w:val="00CF637A"/>
    <w:rsid w:val="00D059DE"/>
    <w:rsid w:val="00D05ABD"/>
    <w:rsid w:val="00D13FCE"/>
    <w:rsid w:val="00D14A11"/>
    <w:rsid w:val="00D17E8C"/>
    <w:rsid w:val="00D20DAB"/>
    <w:rsid w:val="00D306D1"/>
    <w:rsid w:val="00D30800"/>
    <w:rsid w:val="00D34786"/>
    <w:rsid w:val="00D37735"/>
    <w:rsid w:val="00D37B49"/>
    <w:rsid w:val="00D37BFC"/>
    <w:rsid w:val="00D42822"/>
    <w:rsid w:val="00D47A8E"/>
    <w:rsid w:val="00D513AD"/>
    <w:rsid w:val="00D52D14"/>
    <w:rsid w:val="00D55256"/>
    <w:rsid w:val="00D56D93"/>
    <w:rsid w:val="00D712D3"/>
    <w:rsid w:val="00D71422"/>
    <w:rsid w:val="00D72DC6"/>
    <w:rsid w:val="00D73F5E"/>
    <w:rsid w:val="00D7554C"/>
    <w:rsid w:val="00D7558D"/>
    <w:rsid w:val="00D77503"/>
    <w:rsid w:val="00D81D92"/>
    <w:rsid w:val="00D82FD5"/>
    <w:rsid w:val="00D876F9"/>
    <w:rsid w:val="00D877B6"/>
    <w:rsid w:val="00D903F3"/>
    <w:rsid w:val="00D925D5"/>
    <w:rsid w:val="00D93A90"/>
    <w:rsid w:val="00DA7B5F"/>
    <w:rsid w:val="00DC11B8"/>
    <w:rsid w:val="00DC11E7"/>
    <w:rsid w:val="00DC7023"/>
    <w:rsid w:val="00DC769A"/>
    <w:rsid w:val="00DD061E"/>
    <w:rsid w:val="00DD35E0"/>
    <w:rsid w:val="00DD3D86"/>
    <w:rsid w:val="00DD5764"/>
    <w:rsid w:val="00DE02C3"/>
    <w:rsid w:val="00DE12F0"/>
    <w:rsid w:val="00DF0D19"/>
    <w:rsid w:val="00DF1EC4"/>
    <w:rsid w:val="00DF51E9"/>
    <w:rsid w:val="00DF6ACF"/>
    <w:rsid w:val="00E01943"/>
    <w:rsid w:val="00E02AC7"/>
    <w:rsid w:val="00E0340B"/>
    <w:rsid w:val="00E03722"/>
    <w:rsid w:val="00E04A90"/>
    <w:rsid w:val="00E0551F"/>
    <w:rsid w:val="00E219C7"/>
    <w:rsid w:val="00E26CCA"/>
    <w:rsid w:val="00E27F56"/>
    <w:rsid w:val="00E27F77"/>
    <w:rsid w:val="00E4118C"/>
    <w:rsid w:val="00E43157"/>
    <w:rsid w:val="00E461CE"/>
    <w:rsid w:val="00E46708"/>
    <w:rsid w:val="00E602C3"/>
    <w:rsid w:val="00E6309B"/>
    <w:rsid w:val="00E6388A"/>
    <w:rsid w:val="00E720CA"/>
    <w:rsid w:val="00E77603"/>
    <w:rsid w:val="00E84EB5"/>
    <w:rsid w:val="00E85662"/>
    <w:rsid w:val="00E8789F"/>
    <w:rsid w:val="00E92747"/>
    <w:rsid w:val="00E93D55"/>
    <w:rsid w:val="00E96E52"/>
    <w:rsid w:val="00E97B71"/>
    <w:rsid w:val="00EA3D34"/>
    <w:rsid w:val="00EA612F"/>
    <w:rsid w:val="00EB2FF5"/>
    <w:rsid w:val="00EB415F"/>
    <w:rsid w:val="00EB454D"/>
    <w:rsid w:val="00EC173F"/>
    <w:rsid w:val="00EC26E9"/>
    <w:rsid w:val="00EC72AB"/>
    <w:rsid w:val="00ED2F03"/>
    <w:rsid w:val="00ED3006"/>
    <w:rsid w:val="00ED549D"/>
    <w:rsid w:val="00ED65D7"/>
    <w:rsid w:val="00ED76BE"/>
    <w:rsid w:val="00ED7F05"/>
    <w:rsid w:val="00EE00E9"/>
    <w:rsid w:val="00EE014D"/>
    <w:rsid w:val="00EE1D72"/>
    <w:rsid w:val="00EE329A"/>
    <w:rsid w:val="00EF35AB"/>
    <w:rsid w:val="00EF4C44"/>
    <w:rsid w:val="00EF5E01"/>
    <w:rsid w:val="00EF619B"/>
    <w:rsid w:val="00F00B55"/>
    <w:rsid w:val="00F02AD1"/>
    <w:rsid w:val="00F04591"/>
    <w:rsid w:val="00F06354"/>
    <w:rsid w:val="00F07FAA"/>
    <w:rsid w:val="00F1074C"/>
    <w:rsid w:val="00F156AD"/>
    <w:rsid w:val="00F253CC"/>
    <w:rsid w:val="00F332EF"/>
    <w:rsid w:val="00F338B1"/>
    <w:rsid w:val="00F37106"/>
    <w:rsid w:val="00F519CF"/>
    <w:rsid w:val="00F53168"/>
    <w:rsid w:val="00F56BA5"/>
    <w:rsid w:val="00F60E22"/>
    <w:rsid w:val="00F63B39"/>
    <w:rsid w:val="00F67ED3"/>
    <w:rsid w:val="00F74EB4"/>
    <w:rsid w:val="00F77BFD"/>
    <w:rsid w:val="00F81395"/>
    <w:rsid w:val="00F81887"/>
    <w:rsid w:val="00F81BB8"/>
    <w:rsid w:val="00F917D1"/>
    <w:rsid w:val="00F9342C"/>
    <w:rsid w:val="00F94CB3"/>
    <w:rsid w:val="00F950D4"/>
    <w:rsid w:val="00F9653B"/>
    <w:rsid w:val="00FA049A"/>
    <w:rsid w:val="00FA2450"/>
    <w:rsid w:val="00FA2B75"/>
    <w:rsid w:val="00FA468C"/>
    <w:rsid w:val="00FA56EA"/>
    <w:rsid w:val="00FB62CF"/>
    <w:rsid w:val="00FC0F4A"/>
    <w:rsid w:val="00FC3330"/>
    <w:rsid w:val="00FD3C3B"/>
    <w:rsid w:val="00FE07DD"/>
    <w:rsid w:val="00FE5969"/>
    <w:rsid w:val="00FE6B45"/>
    <w:rsid w:val="00FF3D58"/>
    <w:rsid w:val="00FF55F3"/>
    <w:rsid w:val="00FF5851"/>
    <w:rsid w:val="00FF58A9"/>
    <w:rsid w:val="00FF7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064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760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7603"/>
    <w:rPr>
      <w:u w:val="single"/>
    </w:rPr>
  </w:style>
  <w:style w:type="paragraph" w:customStyle="1" w:styleId="Cabeceraypie">
    <w:name w:val="Cabecera y pie"/>
    <w:rsid w:val="00E77603"/>
    <w:pPr>
      <w:tabs>
        <w:tab w:val="right" w:pos="9020"/>
      </w:tabs>
    </w:pPr>
    <w:rPr>
      <w:rFonts w:ascii="Helvetica" w:hAnsi="Arial Unicode MS" w:cs="Arial Unicode MS"/>
      <w:color w:val="000000"/>
      <w:sz w:val="24"/>
      <w:szCs w:val="24"/>
    </w:rPr>
  </w:style>
  <w:style w:type="paragraph" w:styleId="Footer">
    <w:name w:val="footer"/>
    <w:link w:val="FooterChar"/>
    <w:uiPriority w:val="99"/>
    <w:rsid w:val="00E77603"/>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E77603"/>
    <w:rPr>
      <w:rFonts w:ascii="Cambria" w:eastAsia="Cambria" w:hAnsi="Cambria" w:cs="Cambria"/>
      <w:color w:val="000000"/>
      <w:sz w:val="24"/>
      <w:szCs w:val="24"/>
      <w:u w:color="000000"/>
    </w:rPr>
  </w:style>
  <w:style w:type="paragraph" w:styleId="BodyTextIndent">
    <w:name w:val="Body Text Indent"/>
    <w:rsid w:val="00E77603"/>
    <w:pPr>
      <w:ind w:left="2160" w:hanging="720"/>
    </w:pPr>
    <w:rPr>
      <w:rFonts w:eastAsia="Times New Roman"/>
      <w:color w:val="000000"/>
      <w:sz w:val="24"/>
      <w:szCs w:val="24"/>
      <w:u w:color="000000"/>
      <w:lang w:val="es-ES_tradnl"/>
    </w:rPr>
  </w:style>
  <w:style w:type="paragraph" w:styleId="ListParagraph">
    <w:name w:val="List Paragraph"/>
    <w:uiPriority w:val="34"/>
    <w:qFormat/>
    <w:rsid w:val="00E77603"/>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E77603"/>
    <w:pPr>
      <w:numPr>
        <w:numId w:val="31"/>
      </w:numPr>
    </w:pPr>
  </w:style>
  <w:style w:type="numbering" w:customStyle="1" w:styleId="Estiloimportado1">
    <w:name w:val="Estilo importado 1"/>
    <w:rsid w:val="00E77603"/>
  </w:style>
  <w:style w:type="numbering" w:customStyle="1" w:styleId="List1">
    <w:name w:val="List 1"/>
    <w:basedOn w:val="Estiloimportado2"/>
    <w:rsid w:val="00E77603"/>
    <w:pPr>
      <w:numPr>
        <w:numId w:val="1"/>
      </w:numPr>
    </w:pPr>
  </w:style>
  <w:style w:type="numbering" w:customStyle="1" w:styleId="Estiloimportado2">
    <w:name w:val="Estilo importado 2"/>
    <w:rsid w:val="00E77603"/>
  </w:style>
  <w:style w:type="numbering" w:customStyle="1" w:styleId="List210">
    <w:name w:val="List 21"/>
    <w:basedOn w:val="Estiloimportado3"/>
    <w:rsid w:val="00E77603"/>
    <w:pPr>
      <w:numPr>
        <w:numId w:val="52"/>
      </w:numPr>
    </w:pPr>
  </w:style>
  <w:style w:type="numbering" w:customStyle="1" w:styleId="Estiloimportado3">
    <w:name w:val="Estilo importado 3"/>
    <w:rsid w:val="00E77603"/>
  </w:style>
  <w:style w:type="numbering" w:customStyle="1" w:styleId="List31">
    <w:name w:val="List 31"/>
    <w:basedOn w:val="Estiloimportado4"/>
    <w:rsid w:val="00E77603"/>
    <w:pPr>
      <w:numPr>
        <w:numId w:val="51"/>
      </w:numPr>
    </w:pPr>
  </w:style>
  <w:style w:type="numbering" w:customStyle="1" w:styleId="Estiloimportado4">
    <w:name w:val="Estilo importado 4"/>
    <w:rsid w:val="00E77603"/>
  </w:style>
  <w:style w:type="numbering" w:customStyle="1" w:styleId="List41">
    <w:name w:val="List 41"/>
    <w:basedOn w:val="Estiloimportado5"/>
    <w:rsid w:val="00E77603"/>
    <w:pPr>
      <w:numPr>
        <w:numId w:val="2"/>
      </w:numPr>
    </w:pPr>
  </w:style>
  <w:style w:type="numbering" w:customStyle="1" w:styleId="Estiloimportado5">
    <w:name w:val="Estilo importado 5"/>
    <w:rsid w:val="00E77603"/>
  </w:style>
  <w:style w:type="numbering" w:customStyle="1" w:styleId="List510">
    <w:name w:val="List 51"/>
    <w:basedOn w:val="Estiloimportado6"/>
    <w:rsid w:val="00E77603"/>
    <w:pPr>
      <w:numPr>
        <w:numId w:val="54"/>
      </w:numPr>
    </w:pPr>
  </w:style>
  <w:style w:type="numbering" w:customStyle="1" w:styleId="Estiloimportado6">
    <w:name w:val="Estilo importado 6"/>
    <w:rsid w:val="00E77603"/>
  </w:style>
  <w:style w:type="numbering" w:customStyle="1" w:styleId="List6">
    <w:name w:val="List 6"/>
    <w:basedOn w:val="Estiloimportado7"/>
    <w:rsid w:val="00E77603"/>
    <w:pPr>
      <w:numPr>
        <w:numId w:val="3"/>
      </w:numPr>
    </w:pPr>
  </w:style>
  <w:style w:type="numbering" w:customStyle="1" w:styleId="Estiloimportado7">
    <w:name w:val="Estilo importado 7"/>
    <w:rsid w:val="00E77603"/>
  </w:style>
  <w:style w:type="numbering" w:customStyle="1" w:styleId="List7">
    <w:name w:val="List 7"/>
    <w:basedOn w:val="Estiloimportado8"/>
    <w:rsid w:val="00E77603"/>
    <w:pPr>
      <w:numPr>
        <w:numId w:val="4"/>
      </w:numPr>
    </w:pPr>
  </w:style>
  <w:style w:type="numbering" w:customStyle="1" w:styleId="Estiloimportado8">
    <w:name w:val="Estilo importado 8"/>
    <w:rsid w:val="00E77603"/>
  </w:style>
  <w:style w:type="numbering" w:customStyle="1" w:styleId="List8">
    <w:name w:val="List 8"/>
    <w:basedOn w:val="Estiloimportado9"/>
    <w:rsid w:val="00E77603"/>
    <w:pPr>
      <w:numPr>
        <w:numId w:val="5"/>
      </w:numPr>
    </w:pPr>
  </w:style>
  <w:style w:type="numbering" w:customStyle="1" w:styleId="Estiloimportado9">
    <w:name w:val="Estilo importado 9"/>
    <w:rsid w:val="00E77603"/>
  </w:style>
  <w:style w:type="numbering" w:customStyle="1" w:styleId="List9">
    <w:name w:val="List 9"/>
    <w:basedOn w:val="Estiloimportado10"/>
    <w:rsid w:val="00E77603"/>
    <w:pPr>
      <w:numPr>
        <w:numId w:val="22"/>
      </w:numPr>
    </w:pPr>
  </w:style>
  <w:style w:type="numbering" w:customStyle="1" w:styleId="Estiloimportado10">
    <w:name w:val="Estilo importado 10"/>
    <w:rsid w:val="00E77603"/>
  </w:style>
  <w:style w:type="numbering" w:customStyle="1" w:styleId="List10">
    <w:name w:val="List 10"/>
    <w:basedOn w:val="Estiloimportado11"/>
    <w:rsid w:val="00E77603"/>
    <w:pPr>
      <w:numPr>
        <w:numId w:val="6"/>
      </w:numPr>
    </w:pPr>
  </w:style>
  <w:style w:type="numbering" w:customStyle="1" w:styleId="Estiloimportado11">
    <w:name w:val="Estilo importado 11"/>
    <w:rsid w:val="00E77603"/>
  </w:style>
  <w:style w:type="numbering" w:customStyle="1" w:styleId="List11">
    <w:name w:val="List 11"/>
    <w:basedOn w:val="Estiloimportado12"/>
    <w:rsid w:val="00E77603"/>
    <w:pPr>
      <w:numPr>
        <w:numId w:val="7"/>
      </w:numPr>
    </w:pPr>
  </w:style>
  <w:style w:type="numbering" w:customStyle="1" w:styleId="Estiloimportado12">
    <w:name w:val="Estilo importado 12"/>
    <w:rsid w:val="00E77603"/>
  </w:style>
  <w:style w:type="numbering" w:customStyle="1" w:styleId="List12">
    <w:name w:val="List 12"/>
    <w:basedOn w:val="Estiloimportado13"/>
    <w:rsid w:val="00E77603"/>
    <w:pPr>
      <w:numPr>
        <w:numId w:val="36"/>
      </w:numPr>
    </w:pPr>
  </w:style>
  <w:style w:type="numbering" w:customStyle="1" w:styleId="Estiloimportado13">
    <w:name w:val="Estilo importado 13"/>
    <w:rsid w:val="00E77603"/>
  </w:style>
  <w:style w:type="numbering" w:customStyle="1" w:styleId="List13">
    <w:name w:val="List 13"/>
    <w:basedOn w:val="Estiloimportado14"/>
    <w:rsid w:val="00E77603"/>
    <w:pPr>
      <w:numPr>
        <w:numId w:val="42"/>
      </w:numPr>
    </w:pPr>
  </w:style>
  <w:style w:type="numbering" w:customStyle="1" w:styleId="Estiloimportado14">
    <w:name w:val="Estilo importado 14"/>
    <w:rsid w:val="00E77603"/>
  </w:style>
  <w:style w:type="numbering" w:customStyle="1" w:styleId="List14">
    <w:name w:val="List 14"/>
    <w:basedOn w:val="Estiloimportado15"/>
    <w:rsid w:val="00E77603"/>
    <w:pPr>
      <w:numPr>
        <w:numId w:val="17"/>
      </w:numPr>
    </w:pPr>
  </w:style>
  <w:style w:type="numbering" w:customStyle="1" w:styleId="Estiloimportado15">
    <w:name w:val="Estilo importado 15"/>
    <w:rsid w:val="00E77603"/>
  </w:style>
  <w:style w:type="numbering" w:customStyle="1" w:styleId="List15">
    <w:name w:val="List 15"/>
    <w:basedOn w:val="Estiloimportado16"/>
    <w:rsid w:val="00E77603"/>
    <w:pPr>
      <w:numPr>
        <w:numId w:val="16"/>
      </w:numPr>
    </w:pPr>
  </w:style>
  <w:style w:type="numbering" w:customStyle="1" w:styleId="Estiloimportado16">
    <w:name w:val="Estilo importado 16"/>
    <w:rsid w:val="00E77603"/>
  </w:style>
  <w:style w:type="numbering" w:customStyle="1" w:styleId="List16">
    <w:name w:val="List 16"/>
    <w:basedOn w:val="Estiloimportado16"/>
    <w:rsid w:val="00E77603"/>
    <w:pPr>
      <w:numPr>
        <w:numId w:val="10"/>
      </w:numPr>
    </w:pPr>
  </w:style>
  <w:style w:type="numbering" w:customStyle="1" w:styleId="List17">
    <w:name w:val="List 17"/>
    <w:basedOn w:val="Estiloimportado17"/>
    <w:rsid w:val="00E77603"/>
    <w:pPr>
      <w:numPr>
        <w:numId w:val="25"/>
      </w:numPr>
    </w:pPr>
  </w:style>
  <w:style w:type="numbering" w:customStyle="1" w:styleId="Estiloimportado17">
    <w:name w:val="Estilo importado 17"/>
    <w:rsid w:val="00E77603"/>
  </w:style>
  <w:style w:type="numbering" w:customStyle="1" w:styleId="List18">
    <w:name w:val="List 18"/>
    <w:basedOn w:val="Estiloimportado18"/>
    <w:rsid w:val="00E77603"/>
    <w:pPr>
      <w:numPr>
        <w:numId w:val="27"/>
      </w:numPr>
    </w:pPr>
  </w:style>
  <w:style w:type="numbering" w:customStyle="1" w:styleId="Estiloimportado18">
    <w:name w:val="Estilo importado 18"/>
    <w:rsid w:val="00E77603"/>
  </w:style>
  <w:style w:type="numbering" w:customStyle="1" w:styleId="List19">
    <w:name w:val="List 19"/>
    <w:basedOn w:val="Estiloimportado10"/>
    <w:rsid w:val="00E77603"/>
    <w:pPr>
      <w:numPr>
        <w:numId w:val="19"/>
      </w:numPr>
    </w:pPr>
  </w:style>
  <w:style w:type="numbering" w:customStyle="1" w:styleId="List20">
    <w:name w:val="List 20"/>
    <w:basedOn w:val="Estiloimportado12"/>
    <w:rsid w:val="00E77603"/>
    <w:pPr>
      <w:numPr>
        <w:numId w:val="43"/>
      </w:numPr>
    </w:pPr>
  </w:style>
  <w:style w:type="numbering" w:customStyle="1" w:styleId="List21">
    <w:name w:val="List 21"/>
    <w:basedOn w:val="Estiloimportado19"/>
    <w:rsid w:val="00E77603"/>
    <w:pPr>
      <w:numPr>
        <w:numId w:val="38"/>
      </w:numPr>
    </w:pPr>
  </w:style>
  <w:style w:type="numbering" w:customStyle="1" w:styleId="Estiloimportado19">
    <w:name w:val="Estilo importado 19"/>
    <w:rsid w:val="00E77603"/>
  </w:style>
  <w:style w:type="numbering" w:customStyle="1" w:styleId="List22">
    <w:name w:val="List 22"/>
    <w:basedOn w:val="Estiloimportado19"/>
    <w:rsid w:val="00E77603"/>
    <w:pPr>
      <w:numPr>
        <w:numId w:val="28"/>
      </w:numPr>
    </w:pPr>
  </w:style>
  <w:style w:type="numbering" w:customStyle="1" w:styleId="List23">
    <w:name w:val="List 23"/>
    <w:basedOn w:val="Estiloimportado19"/>
    <w:rsid w:val="00E77603"/>
    <w:pPr>
      <w:numPr>
        <w:numId w:val="18"/>
      </w:numPr>
    </w:pPr>
  </w:style>
  <w:style w:type="numbering" w:customStyle="1" w:styleId="List24">
    <w:name w:val="List 24"/>
    <w:basedOn w:val="Estiloimportado20"/>
    <w:rsid w:val="00E77603"/>
    <w:pPr>
      <w:numPr>
        <w:numId w:val="13"/>
      </w:numPr>
    </w:pPr>
  </w:style>
  <w:style w:type="numbering" w:customStyle="1" w:styleId="Estiloimportado20">
    <w:name w:val="Estilo importado 20"/>
    <w:rsid w:val="00E77603"/>
  </w:style>
  <w:style w:type="numbering" w:customStyle="1" w:styleId="List25">
    <w:name w:val="List 25"/>
    <w:basedOn w:val="Estiloimportado21"/>
    <w:rsid w:val="00E77603"/>
    <w:pPr>
      <w:numPr>
        <w:numId w:val="15"/>
      </w:numPr>
    </w:pPr>
  </w:style>
  <w:style w:type="numbering" w:customStyle="1" w:styleId="Estiloimportado21">
    <w:name w:val="Estilo importado 21"/>
    <w:rsid w:val="00E77603"/>
  </w:style>
  <w:style w:type="numbering" w:customStyle="1" w:styleId="List26">
    <w:name w:val="List 26"/>
    <w:basedOn w:val="Estiloimportado22"/>
    <w:rsid w:val="00E77603"/>
    <w:pPr>
      <w:numPr>
        <w:numId w:val="49"/>
      </w:numPr>
    </w:pPr>
  </w:style>
  <w:style w:type="numbering" w:customStyle="1" w:styleId="Estiloimportado22">
    <w:name w:val="Estilo importado 22"/>
    <w:rsid w:val="00E77603"/>
  </w:style>
  <w:style w:type="numbering" w:customStyle="1" w:styleId="List27">
    <w:name w:val="List 27"/>
    <w:basedOn w:val="Estiloimportado23"/>
    <w:rsid w:val="00E77603"/>
    <w:pPr>
      <w:numPr>
        <w:numId w:val="41"/>
      </w:numPr>
    </w:pPr>
  </w:style>
  <w:style w:type="numbering" w:customStyle="1" w:styleId="Estiloimportado23">
    <w:name w:val="Estilo importado 23"/>
    <w:rsid w:val="00E77603"/>
  </w:style>
  <w:style w:type="numbering" w:customStyle="1" w:styleId="List28">
    <w:name w:val="List 28"/>
    <w:basedOn w:val="Estiloimportado24"/>
    <w:rsid w:val="00E77603"/>
    <w:pPr>
      <w:numPr>
        <w:numId w:val="30"/>
      </w:numPr>
    </w:pPr>
  </w:style>
  <w:style w:type="numbering" w:customStyle="1" w:styleId="Estiloimportado24">
    <w:name w:val="Estilo importado 24"/>
    <w:rsid w:val="00E77603"/>
  </w:style>
  <w:style w:type="numbering" w:customStyle="1" w:styleId="List29">
    <w:name w:val="List 29"/>
    <w:basedOn w:val="Estiloimportado25"/>
    <w:rsid w:val="00E77603"/>
    <w:pPr>
      <w:numPr>
        <w:numId w:val="34"/>
      </w:numPr>
    </w:pPr>
  </w:style>
  <w:style w:type="numbering" w:customStyle="1" w:styleId="Estiloimportado25">
    <w:name w:val="Estilo importado 25"/>
    <w:rsid w:val="00E77603"/>
  </w:style>
  <w:style w:type="numbering" w:customStyle="1" w:styleId="List30">
    <w:name w:val="List 30"/>
    <w:basedOn w:val="Estiloimportado26"/>
    <w:rsid w:val="00E77603"/>
    <w:pPr>
      <w:numPr>
        <w:numId w:val="32"/>
      </w:numPr>
    </w:pPr>
  </w:style>
  <w:style w:type="numbering" w:customStyle="1" w:styleId="Estiloimportado26">
    <w:name w:val="Estilo importado 26"/>
    <w:rsid w:val="00E77603"/>
  </w:style>
  <w:style w:type="numbering" w:customStyle="1" w:styleId="List310">
    <w:name w:val="List 31"/>
    <w:basedOn w:val="Estiloimportado27"/>
    <w:rsid w:val="00E77603"/>
    <w:pPr>
      <w:numPr>
        <w:numId w:val="45"/>
      </w:numPr>
    </w:pPr>
  </w:style>
  <w:style w:type="numbering" w:customStyle="1" w:styleId="Estiloimportado27">
    <w:name w:val="Estilo importado 27"/>
    <w:rsid w:val="00E77603"/>
  </w:style>
  <w:style w:type="numbering" w:customStyle="1" w:styleId="List32">
    <w:name w:val="List 32"/>
    <w:basedOn w:val="Estiloimportado28"/>
    <w:rsid w:val="00E77603"/>
    <w:pPr>
      <w:numPr>
        <w:numId w:val="48"/>
      </w:numPr>
    </w:pPr>
  </w:style>
  <w:style w:type="numbering" w:customStyle="1" w:styleId="Estiloimportado28">
    <w:name w:val="Estilo importado 28"/>
    <w:rsid w:val="00E7760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C"/>
    <w:link w:val="FootnoteTextChar"/>
    <w:uiPriority w:val="99"/>
    <w:qFormat/>
    <w:rsid w:val="00E77603"/>
    <w:rPr>
      <w:rFonts w:ascii="Calibri" w:eastAsia="Calibri" w:hAnsi="Calibri" w:cs="Calibri"/>
      <w:color w:val="000000"/>
      <w:u w:color="000000"/>
      <w:lang w:val="en-US"/>
    </w:rPr>
  </w:style>
  <w:style w:type="numbering" w:customStyle="1" w:styleId="List33">
    <w:name w:val="List 33"/>
    <w:basedOn w:val="Estiloimportado29"/>
    <w:rsid w:val="00E77603"/>
    <w:pPr>
      <w:numPr>
        <w:numId w:val="26"/>
      </w:numPr>
    </w:pPr>
  </w:style>
  <w:style w:type="numbering" w:customStyle="1" w:styleId="Estiloimportado29">
    <w:name w:val="Estilo importado 29"/>
    <w:rsid w:val="00E77603"/>
  </w:style>
  <w:style w:type="numbering" w:customStyle="1" w:styleId="List34">
    <w:name w:val="List 34"/>
    <w:basedOn w:val="Estiloimportado30"/>
    <w:rsid w:val="00E77603"/>
    <w:pPr>
      <w:numPr>
        <w:numId w:val="11"/>
      </w:numPr>
    </w:pPr>
  </w:style>
  <w:style w:type="numbering" w:customStyle="1" w:styleId="Estiloimportado30">
    <w:name w:val="Estilo importado 30"/>
    <w:rsid w:val="00E77603"/>
  </w:style>
  <w:style w:type="numbering" w:customStyle="1" w:styleId="List35">
    <w:name w:val="List 35"/>
    <w:basedOn w:val="Estiloimportado31"/>
    <w:rsid w:val="00E77603"/>
    <w:pPr>
      <w:numPr>
        <w:numId w:val="8"/>
      </w:numPr>
    </w:pPr>
  </w:style>
  <w:style w:type="numbering" w:customStyle="1" w:styleId="Estiloimportado31">
    <w:name w:val="Estilo importado 31"/>
    <w:rsid w:val="00E77603"/>
  </w:style>
  <w:style w:type="numbering" w:customStyle="1" w:styleId="List36">
    <w:name w:val="List 36"/>
    <w:basedOn w:val="Estiloimportado32"/>
    <w:rsid w:val="00E77603"/>
    <w:pPr>
      <w:numPr>
        <w:numId w:val="14"/>
      </w:numPr>
    </w:pPr>
  </w:style>
  <w:style w:type="numbering" w:customStyle="1" w:styleId="Estiloimportado32">
    <w:name w:val="Estilo importado 32"/>
    <w:rsid w:val="00E77603"/>
  </w:style>
  <w:style w:type="numbering" w:customStyle="1" w:styleId="List37">
    <w:name w:val="List 37"/>
    <w:basedOn w:val="Estiloimportado33"/>
    <w:rsid w:val="00E77603"/>
    <w:pPr>
      <w:numPr>
        <w:numId w:val="47"/>
      </w:numPr>
    </w:pPr>
  </w:style>
  <w:style w:type="numbering" w:customStyle="1" w:styleId="Estiloimportado33">
    <w:name w:val="Estilo importado 33"/>
    <w:rsid w:val="00E77603"/>
  </w:style>
  <w:style w:type="numbering" w:customStyle="1" w:styleId="List38">
    <w:name w:val="List 38"/>
    <w:basedOn w:val="Estiloimportado34"/>
    <w:rsid w:val="00E77603"/>
    <w:pPr>
      <w:numPr>
        <w:numId w:val="35"/>
      </w:numPr>
    </w:pPr>
  </w:style>
  <w:style w:type="numbering" w:customStyle="1" w:styleId="Estiloimportado34">
    <w:name w:val="Estilo importado 34"/>
    <w:rsid w:val="00E77603"/>
  </w:style>
  <w:style w:type="numbering" w:customStyle="1" w:styleId="List39">
    <w:name w:val="List 39"/>
    <w:basedOn w:val="Estiloimportado35"/>
    <w:rsid w:val="00E77603"/>
    <w:pPr>
      <w:numPr>
        <w:numId w:val="46"/>
      </w:numPr>
    </w:pPr>
  </w:style>
  <w:style w:type="numbering" w:customStyle="1" w:styleId="Estiloimportado35">
    <w:name w:val="Estilo importado 35"/>
    <w:rsid w:val="00E77603"/>
  </w:style>
  <w:style w:type="numbering" w:customStyle="1" w:styleId="List40">
    <w:name w:val="List 40"/>
    <w:basedOn w:val="Estiloimportado36"/>
    <w:rsid w:val="00E77603"/>
    <w:pPr>
      <w:numPr>
        <w:numId w:val="21"/>
      </w:numPr>
    </w:pPr>
  </w:style>
  <w:style w:type="numbering" w:customStyle="1" w:styleId="Estiloimportado36">
    <w:name w:val="Estilo importado 36"/>
    <w:rsid w:val="00E77603"/>
  </w:style>
  <w:style w:type="numbering" w:customStyle="1" w:styleId="List410">
    <w:name w:val="List 41"/>
    <w:basedOn w:val="Estiloimportado37"/>
    <w:rsid w:val="00E77603"/>
    <w:pPr>
      <w:numPr>
        <w:numId w:val="44"/>
      </w:numPr>
    </w:pPr>
  </w:style>
  <w:style w:type="numbering" w:customStyle="1" w:styleId="Estiloimportado37">
    <w:name w:val="Estilo importado 37"/>
    <w:rsid w:val="00E77603"/>
  </w:style>
  <w:style w:type="numbering" w:customStyle="1" w:styleId="List42">
    <w:name w:val="List 42"/>
    <w:basedOn w:val="Estiloimportado12"/>
    <w:rsid w:val="00E77603"/>
    <w:pPr>
      <w:numPr>
        <w:numId w:val="12"/>
      </w:numPr>
    </w:pPr>
  </w:style>
  <w:style w:type="numbering" w:customStyle="1" w:styleId="List43">
    <w:name w:val="List 43"/>
    <w:basedOn w:val="Estiloimportado38"/>
    <w:rsid w:val="00E77603"/>
    <w:pPr>
      <w:numPr>
        <w:numId w:val="23"/>
      </w:numPr>
    </w:pPr>
  </w:style>
  <w:style w:type="numbering" w:customStyle="1" w:styleId="Estiloimportado38">
    <w:name w:val="Estilo importado 38"/>
    <w:rsid w:val="00E77603"/>
  </w:style>
  <w:style w:type="numbering" w:customStyle="1" w:styleId="List44">
    <w:name w:val="List 44"/>
    <w:basedOn w:val="Estiloimportado39"/>
    <w:rsid w:val="00E77603"/>
    <w:pPr>
      <w:numPr>
        <w:numId w:val="40"/>
      </w:numPr>
    </w:pPr>
  </w:style>
  <w:style w:type="numbering" w:customStyle="1" w:styleId="Estiloimportado39">
    <w:name w:val="Estilo importado 39"/>
    <w:rsid w:val="00E77603"/>
  </w:style>
  <w:style w:type="numbering" w:customStyle="1" w:styleId="List45">
    <w:name w:val="List 45"/>
    <w:basedOn w:val="Estiloimportado40"/>
    <w:rsid w:val="00E77603"/>
    <w:pPr>
      <w:numPr>
        <w:numId w:val="20"/>
      </w:numPr>
    </w:pPr>
  </w:style>
  <w:style w:type="numbering" w:customStyle="1" w:styleId="Estiloimportado40">
    <w:name w:val="Estilo importado 40"/>
    <w:rsid w:val="00E77603"/>
  </w:style>
  <w:style w:type="numbering" w:customStyle="1" w:styleId="List46">
    <w:name w:val="List 46"/>
    <w:basedOn w:val="Estiloimportado41"/>
    <w:rsid w:val="00E77603"/>
    <w:pPr>
      <w:numPr>
        <w:numId w:val="24"/>
      </w:numPr>
    </w:pPr>
  </w:style>
  <w:style w:type="numbering" w:customStyle="1" w:styleId="Estiloimportado41">
    <w:name w:val="Estilo importado 41"/>
    <w:rsid w:val="00E77603"/>
  </w:style>
  <w:style w:type="numbering" w:customStyle="1" w:styleId="List47">
    <w:name w:val="List 47"/>
    <w:basedOn w:val="Estiloimportado42"/>
    <w:rsid w:val="00E77603"/>
    <w:pPr>
      <w:numPr>
        <w:numId w:val="29"/>
      </w:numPr>
    </w:pPr>
  </w:style>
  <w:style w:type="numbering" w:customStyle="1" w:styleId="Estiloimportado42">
    <w:name w:val="Estilo importado 42"/>
    <w:rsid w:val="00E77603"/>
  </w:style>
  <w:style w:type="numbering" w:customStyle="1" w:styleId="List48">
    <w:name w:val="List 48"/>
    <w:basedOn w:val="Estiloimportado43"/>
    <w:rsid w:val="00E77603"/>
    <w:pPr>
      <w:numPr>
        <w:numId w:val="50"/>
      </w:numPr>
    </w:pPr>
  </w:style>
  <w:style w:type="numbering" w:customStyle="1" w:styleId="Estiloimportado43">
    <w:name w:val="Estilo importado 43"/>
    <w:rsid w:val="00E77603"/>
  </w:style>
  <w:style w:type="numbering" w:customStyle="1" w:styleId="List49">
    <w:name w:val="List 49"/>
    <w:basedOn w:val="Estiloimportado44"/>
    <w:rsid w:val="00E77603"/>
    <w:pPr>
      <w:numPr>
        <w:numId w:val="39"/>
      </w:numPr>
    </w:pPr>
  </w:style>
  <w:style w:type="numbering" w:customStyle="1" w:styleId="Estiloimportado44">
    <w:name w:val="Estilo importado 44"/>
    <w:rsid w:val="00E77603"/>
  </w:style>
  <w:style w:type="numbering" w:customStyle="1" w:styleId="List50">
    <w:name w:val="List 50"/>
    <w:basedOn w:val="Estiloimportado45"/>
    <w:rsid w:val="00E77603"/>
    <w:pPr>
      <w:numPr>
        <w:numId w:val="37"/>
      </w:numPr>
    </w:pPr>
  </w:style>
  <w:style w:type="numbering" w:customStyle="1" w:styleId="Estiloimportado45">
    <w:name w:val="Estilo importado 45"/>
    <w:rsid w:val="00E77603"/>
  </w:style>
  <w:style w:type="numbering" w:customStyle="1" w:styleId="List51">
    <w:name w:val="List 51"/>
    <w:basedOn w:val="Estiloimportado46"/>
    <w:rsid w:val="00E77603"/>
    <w:pPr>
      <w:numPr>
        <w:numId w:val="33"/>
      </w:numPr>
    </w:pPr>
  </w:style>
  <w:style w:type="numbering" w:customStyle="1" w:styleId="Estiloimportado46">
    <w:name w:val="Estilo importado 46"/>
    <w:rsid w:val="00E77603"/>
  </w:style>
  <w:style w:type="numbering" w:customStyle="1" w:styleId="List52">
    <w:name w:val="List 52"/>
    <w:basedOn w:val="Estiloimportado1"/>
    <w:rsid w:val="00E7760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B3BE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FollowedHyperlink">
    <w:name w:val="FollowedHyperlink"/>
    <w:basedOn w:val="DefaultParagraphFont"/>
    <w:uiPriority w:val="99"/>
    <w:semiHidden/>
    <w:unhideWhenUsed/>
    <w:rsid w:val="00050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91908445">
      <w:bodyDiv w:val="1"/>
      <w:marLeft w:val="0"/>
      <w:marRight w:val="0"/>
      <w:marTop w:val="0"/>
      <w:marBottom w:val="0"/>
      <w:divBdr>
        <w:top w:val="none" w:sz="0" w:space="0" w:color="auto"/>
        <w:left w:val="none" w:sz="0" w:space="0" w:color="auto"/>
        <w:bottom w:val="none" w:sz="0" w:space="0" w:color="auto"/>
        <w:right w:val="none" w:sz="0" w:space="0" w:color="auto"/>
      </w:divBdr>
    </w:div>
    <w:div w:id="10954410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E245-C67E-44A2-8B39-2302679F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2021-10-06T15:07:00Z</dcterms:created>
  <dcterms:modified xsi:type="dcterms:W3CDTF">2021-10-06T15:07:00Z</dcterms:modified>
</cp:coreProperties>
</file>