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6E1F" w14:textId="77777777" w:rsidR="00040C3A" w:rsidRPr="002E2CB2" w:rsidRDefault="006311DA" w:rsidP="002E2CB2">
      <w:pPr>
        <w:jc w:val="both"/>
        <w:rPr>
          <w:rFonts w:ascii="Cambria" w:hAnsi="Cambria" w:cs="Univers"/>
          <w:b/>
          <w:bCs/>
          <w:sz w:val="20"/>
          <w:szCs w:val="20"/>
          <w:lang w:val="es-ES_tradnl"/>
        </w:rPr>
      </w:pPr>
      <w:r w:rsidRPr="002E2CB2">
        <w:rPr>
          <w:rFonts w:ascii="Cambria" w:hAnsi="Cambria"/>
          <w:noProof/>
          <w:sz w:val="20"/>
          <w:szCs w:val="20"/>
        </w:rPr>
        <mc:AlternateContent>
          <mc:Choice Requires="wps">
            <w:drawing>
              <wp:anchor distT="0" distB="0" distL="114300" distR="114300" simplePos="0" relativeHeight="251661311" behindDoc="0" locked="0" layoutInCell="1" allowOverlap="1" wp14:anchorId="03122D1B" wp14:editId="6B591A15">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E2CB2">
        <w:rPr>
          <w:rFonts w:ascii="Cambria" w:hAnsi="Cambria"/>
          <w:noProof/>
          <w:sz w:val="20"/>
          <w:szCs w:val="20"/>
        </w:rPr>
        <mc:AlternateContent>
          <mc:Choice Requires="wps">
            <w:drawing>
              <wp:anchor distT="0" distB="0" distL="114300" distR="114300" simplePos="0" relativeHeight="251673600" behindDoc="0" locked="0" layoutInCell="1" allowOverlap="1" wp14:anchorId="544A7717" wp14:editId="47C787A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5BAA6" w14:textId="77777777" w:rsidR="00CB2660" w:rsidRDefault="002C1641">
                            <w:r>
                              <w:rPr>
                                <w:noProof/>
                              </w:rPr>
                              <w:drawing>
                                <wp:inline distT="0" distB="0" distL="0" distR="0" wp14:anchorId="0B326C39" wp14:editId="286E83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A771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605BAA6" w14:textId="77777777" w:rsidR="00CB2660" w:rsidRDefault="002C1641">
                      <w:r>
                        <w:rPr>
                          <w:noProof/>
                        </w:rPr>
                        <w:drawing>
                          <wp:inline distT="0" distB="0" distL="0" distR="0" wp14:anchorId="0B326C39" wp14:editId="286E83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6BC8716" w14:textId="77777777" w:rsidR="00040C3A" w:rsidRPr="002E2CB2" w:rsidRDefault="00040C3A" w:rsidP="002E2CB2">
      <w:pPr>
        <w:tabs>
          <w:tab w:val="center" w:pos="5400"/>
        </w:tabs>
        <w:suppressAutoHyphens/>
        <w:jc w:val="both"/>
        <w:rPr>
          <w:rFonts w:ascii="Cambria" w:hAnsi="Cambria"/>
          <w:sz w:val="20"/>
          <w:szCs w:val="20"/>
          <w:lang w:val="es-ES"/>
        </w:rPr>
      </w:pPr>
    </w:p>
    <w:p w14:paraId="79971913" w14:textId="77777777" w:rsidR="00040C3A" w:rsidRPr="002E2CB2" w:rsidRDefault="00040C3A" w:rsidP="002E2CB2">
      <w:pPr>
        <w:tabs>
          <w:tab w:val="center" w:pos="5400"/>
        </w:tabs>
        <w:suppressAutoHyphens/>
        <w:jc w:val="both"/>
        <w:rPr>
          <w:rFonts w:ascii="Cambria" w:hAnsi="Cambria"/>
          <w:sz w:val="20"/>
          <w:szCs w:val="20"/>
          <w:lang w:val="es-ES"/>
        </w:rPr>
      </w:pPr>
    </w:p>
    <w:p w14:paraId="34A9F60C" w14:textId="77777777" w:rsidR="005128E4" w:rsidRPr="002E2CB2" w:rsidRDefault="005128E4" w:rsidP="002E2CB2">
      <w:pPr>
        <w:tabs>
          <w:tab w:val="center" w:pos="5400"/>
        </w:tabs>
        <w:suppressAutoHyphens/>
        <w:rPr>
          <w:rFonts w:ascii="Cambria" w:hAnsi="Cambria"/>
          <w:sz w:val="20"/>
          <w:szCs w:val="20"/>
          <w:lang w:val="es-ES_tradnl"/>
        </w:rPr>
      </w:pPr>
    </w:p>
    <w:p w14:paraId="775105D8" w14:textId="77777777" w:rsidR="005128E4" w:rsidRPr="002E2CB2" w:rsidRDefault="005128E4" w:rsidP="002E2CB2">
      <w:pPr>
        <w:tabs>
          <w:tab w:val="center" w:pos="5400"/>
        </w:tabs>
        <w:suppressAutoHyphens/>
        <w:rPr>
          <w:rFonts w:ascii="Cambria" w:hAnsi="Cambria"/>
          <w:sz w:val="20"/>
          <w:szCs w:val="20"/>
          <w:lang w:val="es-ES_tradnl"/>
        </w:rPr>
      </w:pPr>
    </w:p>
    <w:p w14:paraId="7A5A275A" w14:textId="77777777" w:rsidR="005128E4" w:rsidRPr="002E2CB2" w:rsidRDefault="005128E4" w:rsidP="002E2CB2">
      <w:pPr>
        <w:tabs>
          <w:tab w:val="center" w:pos="5400"/>
        </w:tabs>
        <w:suppressAutoHyphens/>
        <w:rPr>
          <w:rFonts w:ascii="Cambria" w:hAnsi="Cambria"/>
          <w:sz w:val="20"/>
          <w:szCs w:val="20"/>
          <w:lang w:val="es-ES_tradnl"/>
        </w:rPr>
      </w:pPr>
    </w:p>
    <w:p w14:paraId="6FA49982" w14:textId="77777777" w:rsidR="00040C3A" w:rsidRPr="002E2CB2" w:rsidRDefault="00040C3A" w:rsidP="002E2CB2">
      <w:pPr>
        <w:tabs>
          <w:tab w:val="center" w:pos="5400"/>
        </w:tabs>
        <w:suppressAutoHyphens/>
        <w:jc w:val="center"/>
        <w:rPr>
          <w:rFonts w:ascii="Cambria" w:hAnsi="Cambria"/>
          <w:sz w:val="20"/>
          <w:szCs w:val="20"/>
          <w:lang w:val="es-ES_tradnl"/>
        </w:rPr>
      </w:pPr>
    </w:p>
    <w:p w14:paraId="18A20D22" w14:textId="77777777" w:rsidR="00040C3A" w:rsidRPr="002E2CB2" w:rsidRDefault="00040C3A" w:rsidP="002E2CB2">
      <w:pPr>
        <w:tabs>
          <w:tab w:val="center" w:pos="5400"/>
        </w:tabs>
        <w:suppressAutoHyphens/>
        <w:jc w:val="center"/>
        <w:rPr>
          <w:rFonts w:ascii="Cambria" w:hAnsi="Cambria"/>
          <w:sz w:val="20"/>
          <w:szCs w:val="20"/>
          <w:lang w:val="es-ES_tradnl"/>
        </w:rPr>
      </w:pPr>
    </w:p>
    <w:p w14:paraId="1BDEA367" w14:textId="77777777" w:rsidR="005B52B0" w:rsidRPr="002E2CB2" w:rsidRDefault="005B52B0" w:rsidP="002E2CB2">
      <w:pPr>
        <w:tabs>
          <w:tab w:val="center" w:pos="5400"/>
        </w:tabs>
        <w:suppressAutoHyphens/>
        <w:jc w:val="center"/>
        <w:rPr>
          <w:rFonts w:ascii="Cambria" w:hAnsi="Cambria"/>
          <w:sz w:val="20"/>
          <w:szCs w:val="20"/>
          <w:lang w:val="es-ES_tradnl"/>
        </w:rPr>
      </w:pPr>
    </w:p>
    <w:p w14:paraId="472F55EC" w14:textId="77777777" w:rsidR="005B52B0" w:rsidRPr="002E2CB2" w:rsidRDefault="005B52B0" w:rsidP="002E2CB2">
      <w:pPr>
        <w:tabs>
          <w:tab w:val="center" w:pos="5400"/>
        </w:tabs>
        <w:suppressAutoHyphens/>
        <w:jc w:val="center"/>
        <w:rPr>
          <w:rFonts w:ascii="Cambria" w:hAnsi="Cambria"/>
          <w:sz w:val="20"/>
          <w:szCs w:val="20"/>
          <w:lang w:val="es-ES_tradnl"/>
        </w:rPr>
      </w:pPr>
    </w:p>
    <w:p w14:paraId="7E001EB7" w14:textId="77777777" w:rsidR="005B52B0" w:rsidRPr="002E2CB2" w:rsidRDefault="005B52B0" w:rsidP="002E2CB2">
      <w:pPr>
        <w:tabs>
          <w:tab w:val="center" w:pos="5400"/>
        </w:tabs>
        <w:suppressAutoHyphens/>
        <w:jc w:val="center"/>
        <w:rPr>
          <w:rFonts w:ascii="Cambria" w:hAnsi="Cambria"/>
          <w:sz w:val="20"/>
          <w:szCs w:val="20"/>
          <w:lang w:val="es-ES_tradnl"/>
        </w:rPr>
      </w:pPr>
    </w:p>
    <w:p w14:paraId="65A74678" w14:textId="77777777" w:rsidR="00040C3A" w:rsidRPr="002E2CB2" w:rsidRDefault="00040C3A" w:rsidP="002E2CB2">
      <w:pPr>
        <w:tabs>
          <w:tab w:val="center" w:pos="5400"/>
        </w:tabs>
        <w:suppressAutoHyphens/>
        <w:jc w:val="center"/>
        <w:rPr>
          <w:rFonts w:ascii="Cambria" w:hAnsi="Cambria"/>
          <w:sz w:val="20"/>
          <w:szCs w:val="20"/>
          <w:lang w:val="es-ES_tradnl"/>
        </w:rPr>
      </w:pPr>
    </w:p>
    <w:p w14:paraId="5D474A53" w14:textId="77777777" w:rsidR="00040C3A" w:rsidRPr="002E2CB2" w:rsidRDefault="00040C3A" w:rsidP="002E2CB2">
      <w:pPr>
        <w:tabs>
          <w:tab w:val="center" w:pos="5400"/>
        </w:tabs>
        <w:suppressAutoHyphens/>
        <w:jc w:val="center"/>
        <w:rPr>
          <w:rFonts w:ascii="Cambria" w:hAnsi="Cambria"/>
          <w:sz w:val="20"/>
          <w:szCs w:val="20"/>
          <w:lang w:val="es-ES_tradnl"/>
        </w:rPr>
      </w:pPr>
    </w:p>
    <w:p w14:paraId="12FB3F1A" w14:textId="77777777" w:rsidR="00040C3A" w:rsidRPr="002E2CB2" w:rsidRDefault="00040C3A" w:rsidP="002E2CB2">
      <w:pPr>
        <w:tabs>
          <w:tab w:val="center" w:pos="5400"/>
        </w:tabs>
        <w:suppressAutoHyphens/>
        <w:jc w:val="center"/>
        <w:rPr>
          <w:rFonts w:ascii="Cambria" w:hAnsi="Cambria"/>
          <w:sz w:val="20"/>
          <w:szCs w:val="20"/>
          <w:lang w:val="es-ES_tradnl"/>
        </w:rPr>
      </w:pPr>
    </w:p>
    <w:p w14:paraId="4BB07FF7" w14:textId="77777777" w:rsidR="00040C3A" w:rsidRPr="002E2CB2" w:rsidRDefault="00E533FF" w:rsidP="002E2CB2">
      <w:pPr>
        <w:tabs>
          <w:tab w:val="center" w:pos="5400"/>
        </w:tabs>
        <w:suppressAutoHyphens/>
        <w:jc w:val="center"/>
        <w:rPr>
          <w:rFonts w:ascii="Cambria" w:hAnsi="Cambria"/>
          <w:sz w:val="20"/>
          <w:szCs w:val="20"/>
          <w:lang w:val="es-ES_tradnl"/>
        </w:rPr>
      </w:pPr>
      <w:r w:rsidRPr="002E2CB2">
        <w:rPr>
          <w:rFonts w:ascii="Cambria" w:hAnsi="Cambria"/>
          <w:noProof/>
          <w:sz w:val="20"/>
          <w:szCs w:val="20"/>
        </w:rPr>
        <mc:AlternateContent>
          <mc:Choice Requires="wps">
            <w:drawing>
              <wp:anchor distT="0" distB="0" distL="114300" distR="114300" simplePos="0" relativeHeight="251669504" behindDoc="0" locked="0" layoutInCell="1" allowOverlap="1" wp14:anchorId="4CAB9A0F" wp14:editId="6E42187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6881D" w14:textId="0D8FCE15" w:rsidR="00322450" w:rsidRPr="00B32B26" w:rsidRDefault="00322450" w:rsidP="004B7EB6">
                            <w:pPr>
                              <w:spacing w:line="276" w:lineRule="auto"/>
                              <w:rPr>
                                <w:rFonts w:asciiTheme="majorHAnsi" w:hAnsiTheme="majorHAnsi" w:cs="Arial"/>
                                <w:b/>
                                <w:bCs/>
                                <w:color w:val="0D0D0D" w:themeColor="text1" w:themeTint="F2"/>
                                <w:sz w:val="36"/>
                                <w:szCs w:val="40"/>
                              </w:rPr>
                            </w:pPr>
                            <w:r w:rsidRPr="00B32B26">
                              <w:rPr>
                                <w:rFonts w:asciiTheme="majorHAnsi" w:hAnsiTheme="majorHAnsi" w:cs="Arial"/>
                                <w:b/>
                                <w:bCs/>
                                <w:color w:val="0D0D0D" w:themeColor="text1" w:themeTint="F2"/>
                                <w:sz w:val="36"/>
                                <w:szCs w:val="40"/>
                              </w:rPr>
                              <w:t xml:space="preserve">REPORT No. </w:t>
                            </w:r>
                            <w:r w:rsidR="00F06708">
                              <w:rPr>
                                <w:rFonts w:asciiTheme="majorHAnsi" w:hAnsiTheme="majorHAnsi" w:cs="Arial"/>
                                <w:b/>
                                <w:bCs/>
                                <w:color w:val="0D0D0D" w:themeColor="text1" w:themeTint="F2"/>
                                <w:sz w:val="36"/>
                                <w:szCs w:val="40"/>
                              </w:rPr>
                              <w:t>206/21</w:t>
                            </w:r>
                          </w:p>
                          <w:p w14:paraId="7900AB9B" w14:textId="2CFF979C" w:rsidR="00322450" w:rsidRPr="00B32B26" w:rsidRDefault="00322450" w:rsidP="004B7EB6">
                            <w:pPr>
                              <w:spacing w:line="276" w:lineRule="auto"/>
                              <w:rPr>
                                <w:rFonts w:asciiTheme="majorHAnsi" w:hAnsiTheme="majorHAnsi" w:cs="Arial"/>
                                <w:b/>
                                <w:bCs/>
                                <w:color w:val="0D0D0D" w:themeColor="text1" w:themeTint="F2"/>
                                <w:sz w:val="36"/>
                                <w:szCs w:val="40"/>
                              </w:rPr>
                            </w:pPr>
                            <w:r w:rsidRPr="00B32B26">
                              <w:rPr>
                                <w:rFonts w:asciiTheme="majorHAnsi" w:hAnsiTheme="majorHAnsi" w:cs="Arial"/>
                                <w:b/>
                                <w:bCs/>
                                <w:color w:val="0D0D0D" w:themeColor="text1" w:themeTint="F2"/>
                                <w:sz w:val="36"/>
                                <w:szCs w:val="40"/>
                              </w:rPr>
                              <w:t xml:space="preserve">CASE </w:t>
                            </w:r>
                            <w:r w:rsidR="000C7C8F" w:rsidRPr="00B32B26">
                              <w:rPr>
                                <w:rFonts w:asciiTheme="majorHAnsi" w:hAnsiTheme="majorHAnsi" w:cs="Arial"/>
                                <w:b/>
                                <w:bCs/>
                                <w:color w:val="0D0D0D" w:themeColor="text1" w:themeTint="F2"/>
                                <w:sz w:val="36"/>
                                <w:szCs w:val="40"/>
                              </w:rPr>
                              <w:t>12</w:t>
                            </w:r>
                            <w:r w:rsidRPr="00B32B26">
                              <w:rPr>
                                <w:rFonts w:asciiTheme="majorHAnsi" w:hAnsiTheme="majorHAnsi" w:cs="Arial"/>
                                <w:b/>
                                <w:bCs/>
                                <w:color w:val="0D0D0D" w:themeColor="text1" w:themeTint="F2"/>
                                <w:sz w:val="36"/>
                                <w:szCs w:val="40"/>
                              </w:rPr>
                              <w:t>.</w:t>
                            </w:r>
                            <w:r w:rsidR="000C7C8F" w:rsidRPr="00B32B26">
                              <w:rPr>
                                <w:rFonts w:asciiTheme="majorHAnsi" w:hAnsiTheme="majorHAnsi" w:cs="Arial"/>
                                <w:b/>
                                <w:bCs/>
                                <w:color w:val="0D0D0D" w:themeColor="text1" w:themeTint="F2"/>
                                <w:sz w:val="36"/>
                                <w:szCs w:val="40"/>
                              </w:rPr>
                              <w:t>330</w:t>
                            </w:r>
                          </w:p>
                          <w:p w14:paraId="4DC497DF" w14:textId="21E7B425" w:rsidR="00322450" w:rsidRPr="00B32B26" w:rsidRDefault="00322450" w:rsidP="004B7EB6">
                            <w:pPr>
                              <w:spacing w:line="276" w:lineRule="auto"/>
                              <w:rPr>
                                <w:rFonts w:asciiTheme="majorHAnsi" w:hAnsiTheme="majorHAnsi" w:cs="Arial"/>
                                <w:color w:val="0D0D0D" w:themeColor="text1" w:themeTint="F2"/>
                                <w:szCs w:val="22"/>
                              </w:rPr>
                            </w:pPr>
                            <w:r w:rsidRPr="00B32B26">
                              <w:rPr>
                                <w:rFonts w:asciiTheme="majorHAnsi" w:hAnsiTheme="majorHAnsi" w:cs="Arial"/>
                                <w:color w:val="0D0D0D" w:themeColor="text1" w:themeTint="F2"/>
                                <w:szCs w:val="22"/>
                              </w:rPr>
                              <w:t>FRIENDLY SETTLEMENT</w:t>
                            </w:r>
                            <w:r w:rsidR="006F1F69">
                              <w:rPr>
                                <w:rFonts w:asciiTheme="majorHAnsi" w:hAnsiTheme="majorHAnsi" w:cs="Arial"/>
                                <w:color w:val="0D0D0D" w:themeColor="text1" w:themeTint="F2"/>
                                <w:szCs w:val="22"/>
                              </w:rPr>
                              <w:t xml:space="preserve"> REPORT</w:t>
                            </w:r>
                          </w:p>
                          <w:p w14:paraId="0A03300A" w14:textId="77777777" w:rsidR="00450A4A" w:rsidRPr="00B32B26" w:rsidRDefault="00450A4A" w:rsidP="004B7EB6">
                            <w:pPr>
                              <w:spacing w:line="276" w:lineRule="auto"/>
                              <w:rPr>
                                <w:rFonts w:asciiTheme="majorHAnsi" w:hAnsiTheme="majorHAnsi" w:cs="Arial"/>
                                <w:color w:val="0D0D0D" w:themeColor="text1" w:themeTint="F2"/>
                                <w:szCs w:val="22"/>
                              </w:rPr>
                            </w:pPr>
                          </w:p>
                          <w:p w14:paraId="3756A3EF" w14:textId="7B2A26C3" w:rsidR="00322450" w:rsidRPr="00B32B26" w:rsidRDefault="000C7C8F" w:rsidP="004B7EB6">
                            <w:pPr>
                              <w:spacing w:line="276" w:lineRule="auto"/>
                              <w:rPr>
                                <w:rFonts w:asciiTheme="majorHAnsi" w:hAnsiTheme="majorHAnsi" w:cs="Arial"/>
                                <w:color w:val="0D0D0D" w:themeColor="text1" w:themeTint="F2"/>
                                <w:szCs w:val="22"/>
                              </w:rPr>
                            </w:pPr>
                            <w:r w:rsidRPr="00B32B26">
                              <w:rPr>
                                <w:rFonts w:asciiTheme="majorHAnsi" w:hAnsiTheme="majorHAnsi"/>
                                <w:color w:val="0D0D0D"/>
                              </w:rPr>
                              <w:t>MARCELINO</w:t>
                            </w:r>
                            <w:r w:rsidRPr="00B32B26">
                              <w:rPr>
                                <w:rFonts w:asciiTheme="majorHAnsi" w:hAnsiTheme="majorHAnsi"/>
                                <w:color w:val="0D0D0D"/>
                                <w:spacing w:val="-4"/>
                              </w:rPr>
                              <w:t xml:space="preserve"> </w:t>
                            </w:r>
                            <w:r w:rsidRPr="00B32B26">
                              <w:rPr>
                                <w:rFonts w:asciiTheme="majorHAnsi" w:hAnsiTheme="majorHAnsi"/>
                                <w:color w:val="0D0D0D"/>
                              </w:rPr>
                              <w:t>GÓMEZ</w:t>
                            </w:r>
                            <w:r w:rsidRPr="00B32B26">
                              <w:rPr>
                                <w:rFonts w:asciiTheme="majorHAnsi" w:hAnsiTheme="majorHAnsi"/>
                                <w:color w:val="0D0D0D"/>
                                <w:spacing w:val="-3"/>
                              </w:rPr>
                              <w:t xml:space="preserve"> </w:t>
                            </w:r>
                            <w:r w:rsidRPr="00B32B26">
                              <w:rPr>
                                <w:rFonts w:asciiTheme="majorHAnsi" w:hAnsiTheme="majorHAnsi"/>
                                <w:color w:val="0D0D0D"/>
                              </w:rPr>
                              <w:t>AND</w:t>
                            </w:r>
                            <w:r w:rsidRPr="00B32B26">
                              <w:rPr>
                                <w:rFonts w:asciiTheme="majorHAnsi" w:hAnsiTheme="majorHAnsi"/>
                                <w:color w:val="0D0D0D"/>
                                <w:spacing w:val="-5"/>
                              </w:rPr>
                              <w:t xml:space="preserve"> </w:t>
                            </w:r>
                            <w:r w:rsidRPr="00B32B26">
                              <w:rPr>
                                <w:rFonts w:asciiTheme="majorHAnsi" w:hAnsiTheme="majorHAnsi"/>
                                <w:color w:val="0D0D0D"/>
                              </w:rPr>
                              <w:t>ANOTHER</w:t>
                            </w:r>
                          </w:p>
                          <w:p w14:paraId="11DBD96D" w14:textId="276AE7A8" w:rsidR="005B52B0" w:rsidRPr="00B32B26" w:rsidRDefault="000C7C8F" w:rsidP="004B7EB6">
                            <w:pPr>
                              <w:spacing w:line="276" w:lineRule="auto"/>
                              <w:rPr>
                                <w:rFonts w:asciiTheme="majorHAnsi" w:hAnsiTheme="majorHAnsi"/>
                                <w:color w:val="0D0D0D" w:themeColor="text1" w:themeTint="F2"/>
                              </w:rPr>
                            </w:pPr>
                            <w:r w:rsidRPr="00B32B26">
                              <w:rPr>
                                <w:rFonts w:asciiTheme="majorHAnsi" w:hAnsiTheme="majorHAnsi"/>
                                <w:color w:val="0D0D0D"/>
                              </w:rPr>
                              <w:t>REPUBLIC</w:t>
                            </w:r>
                            <w:r w:rsidRPr="00B32B26">
                              <w:rPr>
                                <w:rFonts w:asciiTheme="majorHAnsi" w:hAnsiTheme="majorHAnsi"/>
                                <w:color w:val="0D0D0D"/>
                                <w:spacing w:val="-3"/>
                              </w:rPr>
                              <w:t xml:space="preserve"> </w:t>
                            </w:r>
                            <w:r w:rsidRPr="00B32B26">
                              <w:rPr>
                                <w:rFonts w:asciiTheme="majorHAnsi" w:hAnsiTheme="majorHAnsi"/>
                                <w:color w:val="0D0D0D"/>
                              </w:rPr>
                              <w:t>OF</w:t>
                            </w:r>
                            <w:r w:rsidRPr="00B32B26">
                              <w:rPr>
                                <w:rFonts w:asciiTheme="majorHAnsi" w:hAnsiTheme="majorHAnsi"/>
                                <w:color w:val="0D0D0D"/>
                                <w:spacing w:val="2"/>
                              </w:rPr>
                              <w:t xml:space="preserve"> </w:t>
                            </w:r>
                            <w:r w:rsidRPr="00B32B26">
                              <w:rPr>
                                <w:rFonts w:asciiTheme="majorHAnsi" w:hAnsiTheme="majorHAnsi"/>
                                <w:color w:val="0D0D0D"/>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B9A0F"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AE6881D" w14:textId="0D8FCE15" w:rsidR="00322450" w:rsidRPr="00B32B26" w:rsidRDefault="00322450" w:rsidP="004B7EB6">
                      <w:pPr>
                        <w:spacing w:line="276" w:lineRule="auto"/>
                        <w:rPr>
                          <w:rFonts w:asciiTheme="majorHAnsi" w:hAnsiTheme="majorHAnsi" w:cs="Arial"/>
                          <w:b/>
                          <w:bCs/>
                          <w:color w:val="0D0D0D" w:themeColor="text1" w:themeTint="F2"/>
                          <w:sz w:val="36"/>
                          <w:szCs w:val="40"/>
                        </w:rPr>
                      </w:pPr>
                      <w:r w:rsidRPr="00B32B26">
                        <w:rPr>
                          <w:rFonts w:asciiTheme="majorHAnsi" w:hAnsiTheme="majorHAnsi" w:cs="Arial"/>
                          <w:b/>
                          <w:bCs/>
                          <w:color w:val="0D0D0D" w:themeColor="text1" w:themeTint="F2"/>
                          <w:sz w:val="36"/>
                          <w:szCs w:val="40"/>
                        </w:rPr>
                        <w:t xml:space="preserve">REPORT No. </w:t>
                      </w:r>
                      <w:r w:rsidR="00F06708">
                        <w:rPr>
                          <w:rFonts w:asciiTheme="majorHAnsi" w:hAnsiTheme="majorHAnsi" w:cs="Arial"/>
                          <w:b/>
                          <w:bCs/>
                          <w:color w:val="0D0D0D" w:themeColor="text1" w:themeTint="F2"/>
                          <w:sz w:val="36"/>
                          <w:szCs w:val="40"/>
                        </w:rPr>
                        <w:t>206/21</w:t>
                      </w:r>
                    </w:p>
                    <w:p w14:paraId="7900AB9B" w14:textId="2CFF979C" w:rsidR="00322450" w:rsidRPr="00B32B26" w:rsidRDefault="00322450" w:rsidP="004B7EB6">
                      <w:pPr>
                        <w:spacing w:line="276" w:lineRule="auto"/>
                        <w:rPr>
                          <w:rFonts w:asciiTheme="majorHAnsi" w:hAnsiTheme="majorHAnsi" w:cs="Arial"/>
                          <w:b/>
                          <w:bCs/>
                          <w:color w:val="0D0D0D" w:themeColor="text1" w:themeTint="F2"/>
                          <w:sz w:val="36"/>
                          <w:szCs w:val="40"/>
                        </w:rPr>
                      </w:pPr>
                      <w:r w:rsidRPr="00B32B26">
                        <w:rPr>
                          <w:rFonts w:asciiTheme="majorHAnsi" w:hAnsiTheme="majorHAnsi" w:cs="Arial"/>
                          <w:b/>
                          <w:bCs/>
                          <w:color w:val="0D0D0D" w:themeColor="text1" w:themeTint="F2"/>
                          <w:sz w:val="36"/>
                          <w:szCs w:val="40"/>
                        </w:rPr>
                        <w:t xml:space="preserve">CASE </w:t>
                      </w:r>
                      <w:r w:rsidR="000C7C8F" w:rsidRPr="00B32B26">
                        <w:rPr>
                          <w:rFonts w:asciiTheme="majorHAnsi" w:hAnsiTheme="majorHAnsi" w:cs="Arial"/>
                          <w:b/>
                          <w:bCs/>
                          <w:color w:val="0D0D0D" w:themeColor="text1" w:themeTint="F2"/>
                          <w:sz w:val="36"/>
                          <w:szCs w:val="40"/>
                        </w:rPr>
                        <w:t>12</w:t>
                      </w:r>
                      <w:r w:rsidRPr="00B32B26">
                        <w:rPr>
                          <w:rFonts w:asciiTheme="majorHAnsi" w:hAnsiTheme="majorHAnsi" w:cs="Arial"/>
                          <w:b/>
                          <w:bCs/>
                          <w:color w:val="0D0D0D" w:themeColor="text1" w:themeTint="F2"/>
                          <w:sz w:val="36"/>
                          <w:szCs w:val="40"/>
                        </w:rPr>
                        <w:t>.</w:t>
                      </w:r>
                      <w:r w:rsidR="000C7C8F" w:rsidRPr="00B32B26">
                        <w:rPr>
                          <w:rFonts w:asciiTheme="majorHAnsi" w:hAnsiTheme="majorHAnsi" w:cs="Arial"/>
                          <w:b/>
                          <w:bCs/>
                          <w:color w:val="0D0D0D" w:themeColor="text1" w:themeTint="F2"/>
                          <w:sz w:val="36"/>
                          <w:szCs w:val="40"/>
                        </w:rPr>
                        <w:t>330</w:t>
                      </w:r>
                    </w:p>
                    <w:p w14:paraId="4DC497DF" w14:textId="21E7B425" w:rsidR="00322450" w:rsidRPr="00B32B26" w:rsidRDefault="00322450" w:rsidP="004B7EB6">
                      <w:pPr>
                        <w:spacing w:line="276" w:lineRule="auto"/>
                        <w:rPr>
                          <w:rFonts w:asciiTheme="majorHAnsi" w:hAnsiTheme="majorHAnsi" w:cs="Arial"/>
                          <w:color w:val="0D0D0D" w:themeColor="text1" w:themeTint="F2"/>
                          <w:szCs w:val="22"/>
                        </w:rPr>
                      </w:pPr>
                      <w:r w:rsidRPr="00B32B26">
                        <w:rPr>
                          <w:rFonts w:asciiTheme="majorHAnsi" w:hAnsiTheme="majorHAnsi" w:cs="Arial"/>
                          <w:color w:val="0D0D0D" w:themeColor="text1" w:themeTint="F2"/>
                          <w:szCs w:val="22"/>
                        </w:rPr>
                        <w:t>FRIENDLY SETTLEMENT</w:t>
                      </w:r>
                      <w:r w:rsidR="006F1F69">
                        <w:rPr>
                          <w:rFonts w:asciiTheme="majorHAnsi" w:hAnsiTheme="majorHAnsi" w:cs="Arial"/>
                          <w:color w:val="0D0D0D" w:themeColor="text1" w:themeTint="F2"/>
                          <w:szCs w:val="22"/>
                        </w:rPr>
                        <w:t xml:space="preserve"> REPORT</w:t>
                      </w:r>
                    </w:p>
                    <w:p w14:paraId="0A03300A" w14:textId="77777777" w:rsidR="00450A4A" w:rsidRPr="00B32B26" w:rsidRDefault="00450A4A" w:rsidP="004B7EB6">
                      <w:pPr>
                        <w:spacing w:line="276" w:lineRule="auto"/>
                        <w:rPr>
                          <w:rFonts w:asciiTheme="majorHAnsi" w:hAnsiTheme="majorHAnsi" w:cs="Arial"/>
                          <w:color w:val="0D0D0D" w:themeColor="text1" w:themeTint="F2"/>
                          <w:szCs w:val="22"/>
                        </w:rPr>
                      </w:pPr>
                    </w:p>
                    <w:p w14:paraId="3756A3EF" w14:textId="7B2A26C3" w:rsidR="00322450" w:rsidRPr="00B32B26" w:rsidRDefault="000C7C8F" w:rsidP="004B7EB6">
                      <w:pPr>
                        <w:spacing w:line="276" w:lineRule="auto"/>
                        <w:rPr>
                          <w:rFonts w:asciiTheme="majorHAnsi" w:hAnsiTheme="majorHAnsi" w:cs="Arial"/>
                          <w:color w:val="0D0D0D" w:themeColor="text1" w:themeTint="F2"/>
                          <w:szCs w:val="22"/>
                        </w:rPr>
                      </w:pPr>
                      <w:r w:rsidRPr="00B32B26">
                        <w:rPr>
                          <w:rFonts w:asciiTheme="majorHAnsi" w:hAnsiTheme="majorHAnsi"/>
                          <w:color w:val="0D0D0D"/>
                        </w:rPr>
                        <w:t>MARCELINO</w:t>
                      </w:r>
                      <w:r w:rsidRPr="00B32B26">
                        <w:rPr>
                          <w:rFonts w:asciiTheme="majorHAnsi" w:hAnsiTheme="majorHAnsi"/>
                          <w:color w:val="0D0D0D"/>
                          <w:spacing w:val="-4"/>
                        </w:rPr>
                        <w:t xml:space="preserve"> </w:t>
                      </w:r>
                      <w:r w:rsidRPr="00B32B26">
                        <w:rPr>
                          <w:rFonts w:asciiTheme="majorHAnsi" w:hAnsiTheme="majorHAnsi"/>
                          <w:color w:val="0D0D0D"/>
                        </w:rPr>
                        <w:t>GÓMEZ</w:t>
                      </w:r>
                      <w:r w:rsidRPr="00B32B26">
                        <w:rPr>
                          <w:rFonts w:asciiTheme="majorHAnsi" w:hAnsiTheme="majorHAnsi"/>
                          <w:color w:val="0D0D0D"/>
                          <w:spacing w:val="-3"/>
                        </w:rPr>
                        <w:t xml:space="preserve"> </w:t>
                      </w:r>
                      <w:r w:rsidRPr="00B32B26">
                        <w:rPr>
                          <w:rFonts w:asciiTheme="majorHAnsi" w:hAnsiTheme="majorHAnsi"/>
                          <w:color w:val="0D0D0D"/>
                        </w:rPr>
                        <w:t>AND</w:t>
                      </w:r>
                      <w:r w:rsidRPr="00B32B26">
                        <w:rPr>
                          <w:rFonts w:asciiTheme="majorHAnsi" w:hAnsiTheme="majorHAnsi"/>
                          <w:color w:val="0D0D0D"/>
                          <w:spacing w:val="-5"/>
                        </w:rPr>
                        <w:t xml:space="preserve"> </w:t>
                      </w:r>
                      <w:r w:rsidRPr="00B32B26">
                        <w:rPr>
                          <w:rFonts w:asciiTheme="majorHAnsi" w:hAnsiTheme="majorHAnsi"/>
                          <w:color w:val="0D0D0D"/>
                        </w:rPr>
                        <w:t>ANOTHER</w:t>
                      </w:r>
                    </w:p>
                    <w:p w14:paraId="11DBD96D" w14:textId="276AE7A8" w:rsidR="005B52B0" w:rsidRPr="00B32B26" w:rsidRDefault="000C7C8F" w:rsidP="004B7EB6">
                      <w:pPr>
                        <w:spacing w:line="276" w:lineRule="auto"/>
                        <w:rPr>
                          <w:rFonts w:asciiTheme="majorHAnsi" w:hAnsiTheme="majorHAnsi"/>
                          <w:color w:val="0D0D0D" w:themeColor="text1" w:themeTint="F2"/>
                        </w:rPr>
                      </w:pPr>
                      <w:r w:rsidRPr="00B32B26">
                        <w:rPr>
                          <w:rFonts w:asciiTheme="majorHAnsi" w:hAnsiTheme="majorHAnsi"/>
                          <w:color w:val="0D0D0D"/>
                        </w:rPr>
                        <w:t>REPUBLIC</w:t>
                      </w:r>
                      <w:r w:rsidRPr="00B32B26">
                        <w:rPr>
                          <w:rFonts w:asciiTheme="majorHAnsi" w:hAnsiTheme="majorHAnsi"/>
                          <w:color w:val="0D0D0D"/>
                          <w:spacing w:val="-3"/>
                        </w:rPr>
                        <w:t xml:space="preserve"> </w:t>
                      </w:r>
                      <w:r w:rsidRPr="00B32B26">
                        <w:rPr>
                          <w:rFonts w:asciiTheme="majorHAnsi" w:hAnsiTheme="majorHAnsi"/>
                          <w:color w:val="0D0D0D"/>
                        </w:rPr>
                        <w:t>OF</w:t>
                      </w:r>
                      <w:r w:rsidRPr="00B32B26">
                        <w:rPr>
                          <w:rFonts w:asciiTheme="majorHAnsi" w:hAnsiTheme="majorHAnsi"/>
                          <w:color w:val="0D0D0D"/>
                          <w:spacing w:val="2"/>
                        </w:rPr>
                        <w:t xml:space="preserve"> </w:t>
                      </w:r>
                      <w:r w:rsidRPr="00B32B26">
                        <w:rPr>
                          <w:rFonts w:asciiTheme="majorHAnsi" w:hAnsiTheme="majorHAnsi"/>
                          <w:color w:val="0D0D0D"/>
                        </w:rPr>
                        <w:t>PARAGUAY</w:t>
                      </w:r>
                    </w:p>
                  </w:txbxContent>
                </v:textbox>
              </v:shape>
            </w:pict>
          </mc:Fallback>
        </mc:AlternateContent>
      </w:r>
      <w:r w:rsidR="004B7EB6" w:rsidRPr="002E2CB2">
        <w:rPr>
          <w:rFonts w:ascii="Cambria" w:hAnsi="Cambria"/>
          <w:noProof/>
          <w:sz w:val="20"/>
          <w:szCs w:val="20"/>
        </w:rPr>
        <mc:AlternateContent>
          <mc:Choice Requires="wps">
            <w:drawing>
              <wp:anchor distT="0" distB="0" distL="114300" distR="114300" simplePos="0" relativeHeight="251671552" behindDoc="0" locked="0" layoutInCell="1" allowOverlap="1" wp14:anchorId="78B1D0CA" wp14:editId="58A3D8E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7BD60" w14:textId="4C1473D5" w:rsidR="00627C9F" w:rsidRPr="008104B1" w:rsidRDefault="00627C9F" w:rsidP="002C1641">
                            <w:pPr>
                              <w:jc w:val="right"/>
                              <w:rPr>
                                <w:rFonts w:asciiTheme="minorHAnsi" w:hAnsiTheme="minorHAnsi"/>
                                <w:color w:val="FFFFFF" w:themeColor="background1"/>
                                <w:sz w:val="22"/>
                                <w:lang w:val="pt-BR"/>
                              </w:rPr>
                            </w:pPr>
                            <w:r w:rsidRPr="008104B1">
                              <w:rPr>
                                <w:rFonts w:asciiTheme="minorHAnsi" w:hAnsiTheme="minorHAnsi"/>
                                <w:color w:val="FFFFFF" w:themeColor="background1"/>
                                <w:sz w:val="22"/>
                                <w:lang w:val="pt-BR"/>
                              </w:rPr>
                              <w:t>OEA/Ser.L/V/II.</w:t>
                            </w:r>
                          </w:p>
                          <w:p w14:paraId="0418FD9F" w14:textId="6B232A29" w:rsidR="00627C9F" w:rsidRPr="008104B1" w:rsidRDefault="00627C9F" w:rsidP="002C1641">
                            <w:pPr>
                              <w:jc w:val="right"/>
                              <w:rPr>
                                <w:rFonts w:asciiTheme="minorHAnsi" w:hAnsiTheme="minorHAnsi"/>
                                <w:color w:val="FFFFFF" w:themeColor="background1"/>
                                <w:sz w:val="22"/>
                                <w:lang w:val="pt-BR"/>
                              </w:rPr>
                            </w:pPr>
                            <w:r w:rsidRPr="008104B1">
                              <w:rPr>
                                <w:rFonts w:asciiTheme="minorHAnsi" w:hAnsiTheme="minorHAnsi"/>
                                <w:color w:val="FFFFFF" w:themeColor="background1"/>
                                <w:sz w:val="22"/>
                                <w:lang w:val="pt-BR"/>
                              </w:rPr>
                              <w:t xml:space="preserve">Doc. </w:t>
                            </w:r>
                            <w:r w:rsidR="00F06708" w:rsidRPr="008104B1">
                              <w:rPr>
                                <w:rFonts w:asciiTheme="minorHAnsi" w:hAnsiTheme="minorHAnsi"/>
                                <w:color w:val="FFFFFF" w:themeColor="background1"/>
                                <w:sz w:val="22"/>
                                <w:lang w:val="pt-BR"/>
                              </w:rPr>
                              <w:t>214</w:t>
                            </w:r>
                          </w:p>
                          <w:p w14:paraId="4DC6660C" w14:textId="01D600C4" w:rsidR="00627C9F" w:rsidRPr="004B7EB6" w:rsidRDefault="006F1F69"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sidR="000C7C8F">
                              <w:rPr>
                                <w:rFonts w:asciiTheme="minorHAnsi" w:hAnsiTheme="minorHAnsi"/>
                                <w:color w:val="FFFFFF" w:themeColor="background1"/>
                                <w:sz w:val="22"/>
                              </w:rPr>
                              <w:t>September</w:t>
                            </w:r>
                            <w:r w:rsidR="00627C9F" w:rsidRPr="004B7EB6">
                              <w:rPr>
                                <w:rFonts w:asciiTheme="minorHAnsi" w:hAnsiTheme="minorHAnsi"/>
                                <w:color w:val="FFFFFF" w:themeColor="background1"/>
                                <w:sz w:val="22"/>
                              </w:rPr>
                              <w:t xml:space="preserve"> 20</w:t>
                            </w:r>
                            <w:r w:rsidR="003C53CB">
                              <w:rPr>
                                <w:rFonts w:asciiTheme="minorHAnsi" w:hAnsiTheme="minorHAnsi"/>
                                <w:color w:val="FFFFFF" w:themeColor="background1"/>
                                <w:sz w:val="22"/>
                              </w:rPr>
                              <w:t>21</w:t>
                            </w:r>
                          </w:p>
                          <w:p w14:paraId="4F45B76B" w14:textId="1C67752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0670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1D0CA"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7EA7BD60" w14:textId="4C1473D5" w:rsidR="00627C9F" w:rsidRPr="008104B1" w:rsidRDefault="00627C9F" w:rsidP="002C1641">
                      <w:pPr>
                        <w:jc w:val="right"/>
                        <w:rPr>
                          <w:rFonts w:asciiTheme="minorHAnsi" w:hAnsiTheme="minorHAnsi"/>
                          <w:color w:val="FFFFFF" w:themeColor="background1"/>
                          <w:sz w:val="22"/>
                          <w:lang w:val="pt-BR"/>
                        </w:rPr>
                      </w:pPr>
                      <w:r w:rsidRPr="008104B1">
                        <w:rPr>
                          <w:rFonts w:asciiTheme="minorHAnsi" w:hAnsiTheme="minorHAnsi"/>
                          <w:color w:val="FFFFFF" w:themeColor="background1"/>
                          <w:sz w:val="22"/>
                          <w:lang w:val="pt-BR"/>
                        </w:rPr>
                        <w:t>OEA/Ser.L/V/II.</w:t>
                      </w:r>
                    </w:p>
                    <w:p w14:paraId="0418FD9F" w14:textId="6B232A29" w:rsidR="00627C9F" w:rsidRPr="008104B1" w:rsidRDefault="00627C9F" w:rsidP="002C1641">
                      <w:pPr>
                        <w:jc w:val="right"/>
                        <w:rPr>
                          <w:rFonts w:asciiTheme="minorHAnsi" w:hAnsiTheme="minorHAnsi"/>
                          <w:color w:val="FFFFFF" w:themeColor="background1"/>
                          <w:sz w:val="22"/>
                          <w:lang w:val="pt-BR"/>
                        </w:rPr>
                      </w:pPr>
                      <w:r w:rsidRPr="008104B1">
                        <w:rPr>
                          <w:rFonts w:asciiTheme="minorHAnsi" w:hAnsiTheme="minorHAnsi"/>
                          <w:color w:val="FFFFFF" w:themeColor="background1"/>
                          <w:sz w:val="22"/>
                          <w:lang w:val="pt-BR"/>
                        </w:rPr>
                        <w:t xml:space="preserve">Doc. </w:t>
                      </w:r>
                      <w:r w:rsidR="00F06708" w:rsidRPr="008104B1">
                        <w:rPr>
                          <w:rFonts w:asciiTheme="minorHAnsi" w:hAnsiTheme="minorHAnsi"/>
                          <w:color w:val="FFFFFF" w:themeColor="background1"/>
                          <w:sz w:val="22"/>
                          <w:lang w:val="pt-BR"/>
                        </w:rPr>
                        <w:t>214</w:t>
                      </w:r>
                    </w:p>
                    <w:p w14:paraId="4DC6660C" w14:textId="01D600C4" w:rsidR="00627C9F" w:rsidRPr="004B7EB6" w:rsidRDefault="006F1F69"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sidR="000C7C8F">
                        <w:rPr>
                          <w:rFonts w:asciiTheme="minorHAnsi" w:hAnsiTheme="minorHAnsi"/>
                          <w:color w:val="FFFFFF" w:themeColor="background1"/>
                          <w:sz w:val="22"/>
                        </w:rPr>
                        <w:t>September</w:t>
                      </w:r>
                      <w:r w:rsidR="00627C9F" w:rsidRPr="004B7EB6">
                        <w:rPr>
                          <w:rFonts w:asciiTheme="minorHAnsi" w:hAnsiTheme="minorHAnsi"/>
                          <w:color w:val="FFFFFF" w:themeColor="background1"/>
                          <w:sz w:val="22"/>
                        </w:rPr>
                        <w:t xml:space="preserve"> 20</w:t>
                      </w:r>
                      <w:r w:rsidR="003C53CB">
                        <w:rPr>
                          <w:rFonts w:asciiTheme="minorHAnsi" w:hAnsiTheme="minorHAnsi"/>
                          <w:color w:val="FFFFFF" w:themeColor="background1"/>
                          <w:sz w:val="22"/>
                        </w:rPr>
                        <w:t>21</w:t>
                      </w:r>
                    </w:p>
                    <w:p w14:paraId="4F45B76B" w14:textId="1C67752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06708">
                        <w:rPr>
                          <w:rFonts w:asciiTheme="minorHAnsi" w:hAnsiTheme="minorHAnsi"/>
                          <w:color w:val="FFFFFF" w:themeColor="background1"/>
                          <w:sz w:val="22"/>
                        </w:rPr>
                        <w:t>Spanish</w:t>
                      </w:r>
                    </w:p>
                  </w:txbxContent>
                </v:textbox>
              </v:shape>
            </w:pict>
          </mc:Fallback>
        </mc:AlternateContent>
      </w:r>
    </w:p>
    <w:p w14:paraId="4D2A176C" w14:textId="77777777" w:rsidR="00040C3A" w:rsidRPr="002E2CB2" w:rsidRDefault="00040C3A" w:rsidP="002E2CB2">
      <w:pPr>
        <w:tabs>
          <w:tab w:val="center" w:pos="5400"/>
        </w:tabs>
        <w:suppressAutoHyphens/>
        <w:jc w:val="center"/>
        <w:rPr>
          <w:rFonts w:ascii="Cambria" w:hAnsi="Cambria"/>
          <w:sz w:val="20"/>
          <w:szCs w:val="20"/>
          <w:lang w:val="es-ES_tradnl"/>
        </w:rPr>
      </w:pPr>
    </w:p>
    <w:p w14:paraId="62D16B44" w14:textId="77777777" w:rsidR="00040C3A" w:rsidRPr="002E2CB2" w:rsidRDefault="00040C3A" w:rsidP="002E2CB2">
      <w:pPr>
        <w:tabs>
          <w:tab w:val="center" w:pos="5400"/>
        </w:tabs>
        <w:suppressAutoHyphens/>
        <w:jc w:val="center"/>
        <w:rPr>
          <w:rFonts w:ascii="Cambria" w:hAnsi="Cambria" w:cs="Arial"/>
          <w:sz w:val="20"/>
          <w:szCs w:val="20"/>
          <w:lang w:val="es-ES_tradnl"/>
        </w:rPr>
      </w:pPr>
    </w:p>
    <w:p w14:paraId="170CF229" w14:textId="77777777" w:rsidR="00040C3A" w:rsidRPr="002E2CB2" w:rsidRDefault="00040C3A" w:rsidP="002E2CB2">
      <w:pPr>
        <w:tabs>
          <w:tab w:val="center" w:pos="5400"/>
        </w:tabs>
        <w:suppressAutoHyphens/>
        <w:jc w:val="center"/>
        <w:rPr>
          <w:rFonts w:ascii="Cambria" w:hAnsi="Cambria"/>
          <w:sz w:val="20"/>
          <w:szCs w:val="20"/>
          <w:lang w:val="es-ES_tradnl"/>
        </w:rPr>
      </w:pPr>
    </w:p>
    <w:p w14:paraId="66B2DC4B" w14:textId="77777777" w:rsidR="00040C3A" w:rsidRPr="002E2CB2" w:rsidRDefault="00040C3A" w:rsidP="002E2CB2">
      <w:pPr>
        <w:tabs>
          <w:tab w:val="center" w:pos="5400"/>
        </w:tabs>
        <w:suppressAutoHyphens/>
        <w:jc w:val="center"/>
        <w:rPr>
          <w:rFonts w:ascii="Cambria" w:hAnsi="Cambria"/>
          <w:sz w:val="20"/>
          <w:szCs w:val="20"/>
          <w:lang w:val="es-ES_tradnl"/>
        </w:rPr>
      </w:pPr>
    </w:p>
    <w:p w14:paraId="76BA1B6F" w14:textId="77777777" w:rsidR="00040C3A" w:rsidRPr="002E2CB2" w:rsidRDefault="00040C3A" w:rsidP="002E2CB2">
      <w:pPr>
        <w:tabs>
          <w:tab w:val="center" w:pos="5400"/>
        </w:tabs>
        <w:suppressAutoHyphens/>
        <w:jc w:val="center"/>
        <w:rPr>
          <w:rFonts w:ascii="Cambria" w:hAnsi="Cambria"/>
          <w:sz w:val="20"/>
          <w:szCs w:val="20"/>
          <w:lang w:val="es-ES_tradnl"/>
        </w:rPr>
      </w:pPr>
    </w:p>
    <w:p w14:paraId="5CBB6AA2" w14:textId="77777777" w:rsidR="00040C3A" w:rsidRPr="002E2CB2" w:rsidRDefault="00040C3A" w:rsidP="002E2CB2">
      <w:pPr>
        <w:tabs>
          <w:tab w:val="center" w:pos="5400"/>
        </w:tabs>
        <w:suppressAutoHyphens/>
        <w:jc w:val="center"/>
        <w:rPr>
          <w:rFonts w:ascii="Cambria" w:hAnsi="Cambria"/>
          <w:sz w:val="20"/>
          <w:szCs w:val="20"/>
          <w:lang w:val="es-ES_tradnl"/>
        </w:rPr>
      </w:pPr>
    </w:p>
    <w:p w14:paraId="1CF6A5B1" w14:textId="77777777" w:rsidR="005128E4" w:rsidRPr="002E2CB2" w:rsidRDefault="005128E4" w:rsidP="002E2CB2">
      <w:pPr>
        <w:tabs>
          <w:tab w:val="center" w:pos="5400"/>
        </w:tabs>
        <w:suppressAutoHyphens/>
        <w:jc w:val="center"/>
        <w:rPr>
          <w:rFonts w:ascii="Cambria" w:hAnsi="Cambria"/>
          <w:sz w:val="20"/>
          <w:szCs w:val="20"/>
          <w:lang w:val="es-ES_tradnl"/>
        </w:rPr>
      </w:pPr>
    </w:p>
    <w:p w14:paraId="3D3F2CCD" w14:textId="77777777" w:rsidR="00040C3A" w:rsidRPr="002E2CB2" w:rsidRDefault="00040C3A" w:rsidP="002E2CB2">
      <w:pPr>
        <w:tabs>
          <w:tab w:val="center" w:pos="5400"/>
        </w:tabs>
        <w:suppressAutoHyphens/>
        <w:jc w:val="center"/>
        <w:rPr>
          <w:rFonts w:ascii="Cambria" w:hAnsi="Cambria"/>
          <w:sz w:val="20"/>
          <w:szCs w:val="20"/>
          <w:lang w:val="es-ES_tradnl"/>
        </w:rPr>
      </w:pPr>
    </w:p>
    <w:p w14:paraId="3BA68279" w14:textId="77777777" w:rsidR="005128E4" w:rsidRPr="002E2CB2" w:rsidRDefault="005128E4" w:rsidP="002E2CB2">
      <w:pPr>
        <w:tabs>
          <w:tab w:val="center" w:pos="5400"/>
        </w:tabs>
        <w:suppressAutoHyphens/>
        <w:jc w:val="center"/>
        <w:rPr>
          <w:rFonts w:ascii="Cambria" w:hAnsi="Cambria"/>
          <w:sz w:val="20"/>
          <w:szCs w:val="20"/>
          <w:lang w:val="es-ES_tradnl"/>
        </w:rPr>
      </w:pPr>
    </w:p>
    <w:p w14:paraId="7DE8392A" w14:textId="77777777" w:rsidR="005128E4" w:rsidRPr="002E2CB2" w:rsidRDefault="005128E4" w:rsidP="002E2CB2">
      <w:pPr>
        <w:tabs>
          <w:tab w:val="center" w:pos="5400"/>
        </w:tabs>
        <w:suppressAutoHyphens/>
        <w:jc w:val="center"/>
        <w:rPr>
          <w:rFonts w:ascii="Cambria" w:hAnsi="Cambria"/>
          <w:sz w:val="20"/>
          <w:szCs w:val="20"/>
          <w:lang w:val="es-ES_tradnl"/>
        </w:rPr>
      </w:pPr>
    </w:p>
    <w:p w14:paraId="50E5FEF6" w14:textId="77777777" w:rsidR="005128E4" w:rsidRPr="002E2CB2" w:rsidRDefault="005128E4" w:rsidP="002E2CB2">
      <w:pPr>
        <w:tabs>
          <w:tab w:val="center" w:pos="5400"/>
        </w:tabs>
        <w:suppressAutoHyphens/>
        <w:jc w:val="center"/>
        <w:rPr>
          <w:rFonts w:ascii="Cambria" w:hAnsi="Cambria"/>
          <w:sz w:val="20"/>
          <w:szCs w:val="20"/>
          <w:lang w:val="es-ES_tradnl"/>
        </w:rPr>
      </w:pPr>
    </w:p>
    <w:p w14:paraId="22730334" w14:textId="77777777" w:rsidR="00040C3A" w:rsidRPr="002E2CB2" w:rsidRDefault="00040C3A" w:rsidP="002E2CB2">
      <w:pPr>
        <w:tabs>
          <w:tab w:val="center" w:pos="5400"/>
        </w:tabs>
        <w:suppressAutoHyphens/>
        <w:jc w:val="center"/>
        <w:rPr>
          <w:rFonts w:ascii="Cambria" w:hAnsi="Cambria"/>
          <w:sz w:val="20"/>
          <w:szCs w:val="20"/>
          <w:lang w:val="es-ES_tradnl"/>
        </w:rPr>
      </w:pPr>
    </w:p>
    <w:p w14:paraId="314EA195" w14:textId="77777777" w:rsidR="00040C3A" w:rsidRPr="002E2CB2" w:rsidRDefault="00040C3A" w:rsidP="002E2CB2">
      <w:pPr>
        <w:tabs>
          <w:tab w:val="center" w:pos="5400"/>
        </w:tabs>
        <w:suppressAutoHyphens/>
        <w:jc w:val="center"/>
        <w:rPr>
          <w:rFonts w:ascii="Cambria" w:hAnsi="Cambria"/>
          <w:sz w:val="20"/>
          <w:szCs w:val="20"/>
          <w:lang w:val="es-ES_tradnl"/>
        </w:rPr>
      </w:pPr>
    </w:p>
    <w:p w14:paraId="309993BE" w14:textId="77777777" w:rsidR="002C1641" w:rsidRPr="002E2CB2" w:rsidRDefault="002C1641" w:rsidP="002E2CB2">
      <w:pPr>
        <w:tabs>
          <w:tab w:val="center" w:pos="5400"/>
        </w:tabs>
        <w:suppressAutoHyphens/>
        <w:jc w:val="center"/>
        <w:rPr>
          <w:rFonts w:ascii="Cambria" w:hAnsi="Cambria"/>
          <w:sz w:val="20"/>
          <w:szCs w:val="20"/>
          <w:lang w:val="es-ES_tradnl"/>
        </w:rPr>
      </w:pPr>
    </w:p>
    <w:p w14:paraId="0EC5A5DC" w14:textId="77777777" w:rsidR="002C1641" w:rsidRPr="002E2CB2" w:rsidRDefault="002C1641" w:rsidP="002E2CB2">
      <w:pPr>
        <w:tabs>
          <w:tab w:val="center" w:pos="5400"/>
        </w:tabs>
        <w:suppressAutoHyphens/>
        <w:jc w:val="center"/>
        <w:rPr>
          <w:rFonts w:ascii="Cambria" w:hAnsi="Cambria"/>
          <w:sz w:val="20"/>
          <w:szCs w:val="20"/>
          <w:lang w:val="es-ES_tradnl"/>
        </w:rPr>
      </w:pPr>
    </w:p>
    <w:p w14:paraId="4F78A77D" w14:textId="77777777" w:rsidR="002C1641" w:rsidRPr="002E2CB2" w:rsidRDefault="002C1641" w:rsidP="002E2CB2">
      <w:pPr>
        <w:tabs>
          <w:tab w:val="center" w:pos="5400"/>
        </w:tabs>
        <w:suppressAutoHyphens/>
        <w:jc w:val="center"/>
        <w:rPr>
          <w:rFonts w:ascii="Cambria" w:hAnsi="Cambria"/>
          <w:sz w:val="20"/>
          <w:szCs w:val="20"/>
          <w:lang w:val="es-ES_tradnl"/>
        </w:rPr>
      </w:pPr>
    </w:p>
    <w:p w14:paraId="62BE3396" w14:textId="77777777" w:rsidR="002C1641" w:rsidRPr="002E2CB2" w:rsidRDefault="002C1641" w:rsidP="002E2CB2">
      <w:pPr>
        <w:tabs>
          <w:tab w:val="center" w:pos="5400"/>
        </w:tabs>
        <w:suppressAutoHyphens/>
        <w:jc w:val="center"/>
        <w:rPr>
          <w:rFonts w:ascii="Cambria" w:hAnsi="Cambria"/>
          <w:sz w:val="20"/>
          <w:szCs w:val="20"/>
          <w:lang w:val="es-ES_tradnl"/>
        </w:rPr>
      </w:pPr>
    </w:p>
    <w:p w14:paraId="35CDDEC7" w14:textId="77777777" w:rsidR="002C1641" w:rsidRPr="002E2CB2" w:rsidRDefault="002C1641" w:rsidP="002E2CB2">
      <w:pPr>
        <w:tabs>
          <w:tab w:val="center" w:pos="5400"/>
        </w:tabs>
        <w:suppressAutoHyphens/>
        <w:jc w:val="center"/>
        <w:rPr>
          <w:rFonts w:ascii="Cambria" w:hAnsi="Cambria"/>
          <w:sz w:val="20"/>
          <w:szCs w:val="20"/>
          <w:lang w:val="es-ES_tradnl"/>
        </w:rPr>
      </w:pPr>
    </w:p>
    <w:p w14:paraId="35E8579A" w14:textId="77777777" w:rsidR="002C1641" w:rsidRPr="002E2CB2" w:rsidRDefault="002C1641" w:rsidP="002E2CB2">
      <w:pPr>
        <w:tabs>
          <w:tab w:val="center" w:pos="5400"/>
        </w:tabs>
        <w:suppressAutoHyphens/>
        <w:jc w:val="center"/>
        <w:rPr>
          <w:rFonts w:ascii="Cambria" w:hAnsi="Cambria"/>
          <w:sz w:val="20"/>
          <w:szCs w:val="20"/>
          <w:lang w:val="es-ES_tradnl"/>
        </w:rPr>
      </w:pPr>
    </w:p>
    <w:p w14:paraId="2D758A96" w14:textId="77777777" w:rsidR="002C1641" w:rsidRPr="002E2CB2" w:rsidRDefault="002C1641" w:rsidP="002E2CB2">
      <w:pPr>
        <w:tabs>
          <w:tab w:val="center" w:pos="5400"/>
        </w:tabs>
        <w:suppressAutoHyphens/>
        <w:jc w:val="center"/>
        <w:rPr>
          <w:rFonts w:ascii="Cambria" w:hAnsi="Cambria"/>
          <w:sz w:val="20"/>
          <w:szCs w:val="20"/>
          <w:lang w:val="es-ES_tradnl"/>
        </w:rPr>
      </w:pPr>
    </w:p>
    <w:p w14:paraId="11525597" w14:textId="77777777" w:rsidR="002C1641" w:rsidRPr="002E2CB2" w:rsidRDefault="002C1641" w:rsidP="002E2CB2">
      <w:pPr>
        <w:tabs>
          <w:tab w:val="center" w:pos="5400"/>
        </w:tabs>
        <w:suppressAutoHyphens/>
        <w:jc w:val="center"/>
        <w:rPr>
          <w:rFonts w:ascii="Cambria" w:hAnsi="Cambria"/>
          <w:sz w:val="20"/>
          <w:szCs w:val="20"/>
          <w:lang w:val="es-ES_tradnl"/>
        </w:rPr>
      </w:pPr>
    </w:p>
    <w:p w14:paraId="1EAA4512" w14:textId="77777777" w:rsidR="002C1641" w:rsidRPr="002E2CB2" w:rsidRDefault="002C1641" w:rsidP="002E2CB2">
      <w:pPr>
        <w:tabs>
          <w:tab w:val="center" w:pos="5400"/>
        </w:tabs>
        <w:suppressAutoHyphens/>
        <w:jc w:val="center"/>
        <w:rPr>
          <w:rFonts w:ascii="Cambria" w:hAnsi="Cambria"/>
          <w:sz w:val="20"/>
          <w:szCs w:val="20"/>
          <w:lang w:val="es-ES_tradnl"/>
        </w:rPr>
      </w:pPr>
    </w:p>
    <w:p w14:paraId="05287465" w14:textId="77777777" w:rsidR="002C1641" w:rsidRPr="002E2CB2" w:rsidRDefault="002C1641" w:rsidP="002E2CB2">
      <w:pPr>
        <w:tabs>
          <w:tab w:val="center" w:pos="5400"/>
        </w:tabs>
        <w:suppressAutoHyphens/>
        <w:jc w:val="center"/>
        <w:rPr>
          <w:rFonts w:ascii="Cambria" w:hAnsi="Cambria"/>
          <w:sz w:val="20"/>
          <w:szCs w:val="20"/>
          <w:lang w:val="es-ES_tradnl"/>
        </w:rPr>
      </w:pPr>
    </w:p>
    <w:p w14:paraId="7C060AA6" w14:textId="77777777" w:rsidR="002C1641" w:rsidRPr="002E2CB2" w:rsidRDefault="002C1641" w:rsidP="002E2CB2">
      <w:pPr>
        <w:tabs>
          <w:tab w:val="center" w:pos="5400"/>
        </w:tabs>
        <w:suppressAutoHyphens/>
        <w:jc w:val="center"/>
        <w:rPr>
          <w:rFonts w:ascii="Cambria" w:hAnsi="Cambria"/>
          <w:sz w:val="20"/>
          <w:szCs w:val="20"/>
          <w:lang w:val="es-ES_tradnl"/>
        </w:rPr>
      </w:pPr>
    </w:p>
    <w:p w14:paraId="0ED378D8" w14:textId="77777777" w:rsidR="002C1641" w:rsidRPr="002E2CB2" w:rsidRDefault="002C1641" w:rsidP="002E2CB2">
      <w:pPr>
        <w:tabs>
          <w:tab w:val="center" w:pos="5400"/>
        </w:tabs>
        <w:suppressAutoHyphens/>
        <w:jc w:val="center"/>
        <w:rPr>
          <w:rFonts w:ascii="Cambria" w:hAnsi="Cambria"/>
          <w:sz w:val="20"/>
          <w:szCs w:val="20"/>
          <w:lang w:val="es-ES_tradnl"/>
        </w:rPr>
      </w:pPr>
    </w:p>
    <w:p w14:paraId="61CFB7BB" w14:textId="77777777" w:rsidR="002C1641" w:rsidRPr="002E2CB2" w:rsidRDefault="003C32BC" w:rsidP="002E2CB2">
      <w:pPr>
        <w:tabs>
          <w:tab w:val="center" w:pos="5400"/>
        </w:tabs>
        <w:suppressAutoHyphens/>
        <w:jc w:val="center"/>
        <w:rPr>
          <w:rFonts w:ascii="Cambria" w:hAnsi="Cambria"/>
          <w:sz w:val="20"/>
          <w:szCs w:val="20"/>
          <w:lang w:val="es-ES_tradnl"/>
        </w:rPr>
      </w:pPr>
      <w:r w:rsidRPr="002E2CB2">
        <w:rPr>
          <w:rFonts w:ascii="Cambria" w:hAnsi="Cambria"/>
          <w:noProof/>
          <w:sz w:val="20"/>
          <w:szCs w:val="20"/>
        </w:rPr>
        <mc:AlternateContent>
          <mc:Choice Requires="wps">
            <w:drawing>
              <wp:anchor distT="0" distB="0" distL="114300" distR="114300" simplePos="0" relativeHeight="251670528" behindDoc="0" locked="0" layoutInCell="1" allowOverlap="1" wp14:anchorId="20C4278D" wp14:editId="202E10B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C1151" w14:textId="09E80319"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00F06708">
                              <w:rPr>
                                <w:rFonts w:asciiTheme="majorHAnsi" w:hAnsiTheme="majorHAnsi"/>
                                <w:color w:val="0D0D0D" w:themeColor="text1" w:themeTint="F2"/>
                                <w:sz w:val="18"/>
                                <w:szCs w:val="22"/>
                              </w:rPr>
                              <w:t>on</w:t>
                            </w:r>
                            <w:r w:rsidRPr="003C32BC">
                              <w:rPr>
                                <w:rFonts w:asciiTheme="majorHAnsi" w:hAnsiTheme="majorHAnsi"/>
                                <w:color w:val="0D0D0D" w:themeColor="text1" w:themeTint="F2"/>
                                <w:sz w:val="18"/>
                                <w:szCs w:val="22"/>
                              </w:rPr>
                              <w:t xml:space="preserve"> </w:t>
                            </w:r>
                            <w:r w:rsidR="000C7C8F">
                              <w:rPr>
                                <w:rFonts w:asciiTheme="majorHAnsi" w:hAnsiTheme="majorHAnsi"/>
                                <w:color w:val="0D0D0D" w:themeColor="text1" w:themeTint="F2"/>
                                <w:sz w:val="18"/>
                                <w:szCs w:val="22"/>
                              </w:rPr>
                              <w:t>September</w:t>
                            </w:r>
                            <w:r w:rsidR="00F06708">
                              <w:rPr>
                                <w:rFonts w:asciiTheme="majorHAnsi" w:hAnsiTheme="majorHAnsi"/>
                                <w:color w:val="0D0D0D" w:themeColor="text1" w:themeTint="F2"/>
                                <w:sz w:val="18"/>
                                <w:szCs w:val="22"/>
                              </w:rPr>
                              <w:t xml:space="preserve"> </w:t>
                            </w:r>
                            <w:proofErr w:type="gramStart"/>
                            <w:r w:rsidR="00F06708">
                              <w:rPr>
                                <w:rFonts w:asciiTheme="majorHAnsi" w:hAnsiTheme="majorHAnsi"/>
                                <w:color w:val="0D0D0D" w:themeColor="text1" w:themeTint="F2"/>
                                <w:sz w:val="18"/>
                                <w:szCs w:val="22"/>
                              </w:rPr>
                              <w:t xml:space="preserve">17, </w:t>
                            </w:r>
                            <w:r w:rsidRPr="003C32BC">
                              <w:rPr>
                                <w:rFonts w:asciiTheme="majorHAnsi" w:hAnsiTheme="majorHAnsi"/>
                                <w:color w:val="0D0D0D" w:themeColor="text1" w:themeTint="F2"/>
                                <w:sz w:val="18"/>
                                <w:szCs w:val="22"/>
                              </w:rPr>
                              <w:t xml:space="preserve"> 20</w:t>
                            </w:r>
                            <w:r w:rsidR="000C7C8F">
                              <w:rPr>
                                <w:rFonts w:asciiTheme="majorHAnsi" w:hAnsiTheme="majorHAnsi"/>
                                <w:color w:val="0D0D0D" w:themeColor="text1" w:themeTint="F2"/>
                                <w:sz w:val="18"/>
                                <w:szCs w:val="22"/>
                              </w:rPr>
                              <w:t>21</w:t>
                            </w:r>
                            <w:proofErr w:type="gramEnd"/>
                            <w:r w:rsidR="006F1F69">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4278D"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4F2C1151" w14:textId="09E80319"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00F06708">
                        <w:rPr>
                          <w:rFonts w:asciiTheme="majorHAnsi" w:hAnsiTheme="majorHAnsi"/>
                          <w:color w:val="0D0D0D" w:themeColor="text1" w:themeTint="F2"/>
                          <w:sz w:val="18"/>
                          <w:szCs w:val="22"/>
                        </w:rPr>
                        <w:t>on</w:t>
                      </w:r>
                      <w:r w:rsidRPr="003C32BC">
                        <w:rPr>
                          <w:rFonts w:asciiTheme="majorHAnsi" w:hAnsiTheme="majorHAnsi"/>
                          <w:color w:val="0D0D0D" w:themeColor="text1" w:themeTint="F2"/>
                          <w:sz w:val="18"/>
                          <w:szCs w:val="22"/>
                        </w:rPr>
                        <w:t xml:space="preserve"> </w:t>
                      </w:r>
                      <w:r w:rsidR="000C7C8F">
                        <w:rPr>
                          <w:rFonts w:asciiTheme="majorHAnsi" w:hAnsiTheme="majorHAnsi"/>
                          <w:color w:val="0D0D0D" w:themeColor="text1" w:themeTint="F2"/>
                          <w:sz w:val="18"/>
                          <w:szCs w:val="22"/>
                        </w:rPr>
                        <w:t>September</w:t>
                      </w:r>
                      <w:r w:rsidR="00F06708">
                        <w:rPr>
                          <w:rFonts w:asciiTheme="majorHAnsi" w:hAnsiTheme="majorHAnsi"/>
                          <w:color w:val="0D0D0D" w:themeColor="text1" w:themeTint="F2"/>
                          <w:sz w:val="18"/>
                          <w:szCs w:val="22"/>
                        </w:rPr>
                        <w:t xml:space="preserve"> </w:t>
                      </w:r>
                      <w:proofErr w:type="gramStart"/>
                      <w:r w:rsidR="00F06708">
                        <w:rPr>
                          <w:rFonts w:asciiTheme="majorHAnsi" w:hAnsiTheme="majorHAnsi"/>
                          <w:color w:val="0D0D0D" w:themeColor="text1" w:themeTint="F2"/>
                          <w:sz w:val="18"/>
                          <w:szCs w:val="22"/>
                        </w:rPr>
                        <w:t xml:space="preserve">17, </w:t>
                      </w:r>
                      <w:r w:rsidRPr="003C32BC">
                        <w:rPr>
                          <w:rFonts w:asciiTheme="majorHAnsi" w:hAnsiTheme="majorHAnsi"/>
                          <w:color w:val="0D0D0D" w:themeColor="text1" w:themeTint="F2"/>
                          <w:sz w:val="18"/>
                          <w:szCs w:val="22"/>
                        </w:rPr>
                        <w:t xml:space="preserve"> 20</w:t>
                      </w:r>
                      <w:r w:rsidR="000C7C8F">
                        <w:rPr>
                          <w:rFonts w:asciiTheme="majorHAnsi" w:hAnsiTheme="majorHAnsi"/>
                          <w:color w:val="0D0D0D" w:themeColor="text1" w:themeTint="F2"/>
                          <w:sz w:val="18"/>
                          <w:szCs w:val="22"/>
                        </w:rPr>
                        <w:t>21</w:t>
                      </w:r>
                      <w:proofErr w:type="gramEnd"/>
                      <w:r w:rsidR="006F1F69">
                        <w:rPr>
                          <w:rFonts w:asciiTheme="majorHAnsi" w:hAnsiTheme="majorHAnsi"/>
                          <w:color w:val="0D0D0D" w:themeColor="text1" w:themeTint="F2"/>
                          <w:sz w:val="18"/>
                          <w:szCs w:val="22"/>
                        </w:rPr>
                        <w:t>.</w:t>
                      </w:r>
                    </w:p>
                  </w:txbxContent>
                </v:textbox>
              </v:shape>
            </w:pict>
          </mc:Fallback>
        </mc:AlternateContent>
      </w:r>
    </w:p>
    <w:p w14:paraId="78C862C9" w14:textId="77777777" w:rsidR="002C1641" w:rsidRPr="002E2CB2" w:rsidRDefault="002C1641" w:rsidP="002E2CB2">
      <w:pPr>
        <w:tabs>
          <w:tab w:val="center" w:pos="5400"/>
        </w:tabs>
        <w:suppressAutoHyphens/>
        <w:jc w:val="center"/>
        <w:rPr>
          <w:rFonts w:ascii="Cambria" w:hAnsi="Cambria"/>
          <w:sz w:val="20"/>
          <w:szCs w:val="20"/>
          <w:lang w:val="es-ES_tradnl"/>
        </w:rPr>
      </w:pPr>
    </w:p>
    <w:p w14:paraId="3A82C1C4" w14:textId="77777777" w:rsidR="002C1641" w:rsidRPr="002E2CB2" w:rsidRDefault="002C1641" w:rsidP="002E2CB2">
      <w:pPr>
        <w:tabs>
          <w:tab w:val="center" w:pos="5400"/>
        </w:tabs>
        <w:suppressAutoHyphens/>
        <w:jc w:val="center"/>
        <w:rPr>
          <w:rFonts w:ascii="Cambria" w:hAnsi="Cambria"/>
          <w:sz w:val="20"/>
          <w:szCs w:val="20"/>
          <w:lang w:val="es-ES_tradnl"/>
        </w:rPr>
      </w:pPr>
    </w:p>
    <w:p w14:paraId="455042B6" w14:textId="77777777" w:rsidR="002C1641" w:rsidRPr="002E2CB2" w:rsidRDefault="002C1641" w:rsidP="002E2CB2">
      <w:pPr>
        <w:tabs>
          <w:tab w:val="center" w:pos="5400"/>
        </w:tabs>
        <w:suppressAutoHyphens/>
        <w:jc w:val="center"/>
        <w:rPr>
          <w:rFonts w:ascii="Cambria" w:hAnsi="Cambria"/>
          <w:sz w:val="20"/>
          <w:szCs w:val="20"/>
          <w:lang w:val="es-ES_tradnl"/>
        </w:rPr>
      </w:pPr>
    </w:p>
    <w:p w14:paraId="331C1709" w14:textId="77777777" w:rsidR="002C1641" w:rsidRPr="002E2CB2" w:rsidRDefault="002C1641" w:rsidP="002E2CB2">
      <w:pPr>
        <w:tabs>
          <w:tab w:val="center" w:pos="5400"/>
        </w:tabs>
        <w:suppressAutoHyphens/>
        <w:jc w:val="center"/>
        <w:rPr>
          <w:rFonts w:ascii="Cambria" w:hAnsi="Cambria"/>
          <w:sz w:val="20"/>
          <w:szCs w:val="20"/>
          <w:lang w:val="es-ES_tradnl"/>
        </w:rPr>
      </w:pPr>
    </w:p>
    <w:p w14:paraId="57AC82B8" w14:textId="77777777" w:rsidR="002C1641" w:rsidRPr="002E2CB2" w:rsidRDefault="003C32BC" w:rsidP="002E2CB2">
      <w:pPr>
        <w:tabs>
          <w:tab w:val="center" w:pos="5400"/>
        </w:tabs>
        <w:suppressAutoHyphens/>
        <w:jc w:val="center"/>
        <w:rPr>
          <w:rFonts w:ascii="Cambria" w:hAnsi="Cambria"/>
          <w:sz w:val="20"/>
          <w:szCs w:val="20"/>
          <w:lang w:val="es-ES_tradnl"/>
        </w:rPr>
      </w:pPr>
      <w:r w:rsidRPr="002E2CB2">
        <w:rPr>
          <w:rFonts w:ascii="Cambria" w:hAnsi="Cambria"/>
          <w:noProof/>
          <w:sz w:val="20"/>
          <w:szCs w:val="20"/>
        </w:rPr>
        <mc:AlternateContent>
          <mc:Choice Requires="wps">
            <w:drawing>
              <wp:anchor distT="0" distB="0" distL="114300" distR="114300" simplePos="0" relativeHeight="251683840" behindDoc="0" locked="0" layoutInCell="1" allowOverlap="1" wp14:anchorId="2243CA58" wp14:editId="1DB65C9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084AA" w14:textId="60F8806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06708">
                              <w:rPr>
                                <w:rFonts w:asciiTheme="majorHAnsi" w:hAnsiTheme="majorHAnsi"/>
                                <w:color w:val="595959" w:themeColor="text1" w:themeTint="A6"/>
                                <w:sz w:val="18"/>
                              </w:rPr>
                              <w:t>206/21</w:t>
                            </w:r>
                            <w:r w:rsidR="000C7C8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Case </w:t>
                            </w:r>
                            <w:r w:rsidR="000C7C8F">
                              <w:rPr>
                                <w:rFonts w:asciiTheme="majorHAnsi" w:hAnsiTheme="majorHAnsi"/>
                                <w:color w:val="595959" w:themeColor="text1" w:themeTint="A6"/>
                                <w:sz w:val="18"/>
                              </w:rPr>
                              <w:t>12.330</w:t>
                            </w:r>
                            <w:r w:rsidRPr="003C32BC">
                              <w:rPr>
                                <w:rFonts w:asciiTheme="majorHAnsi" w:hAnsiTheme="majorHAnsi"/>
                                <w:color w:val="595959" w:themeColor="text1" w:themeTint="A6"/>
                                <w:sz w:val="18"/>
                              </w:rPr>
                              <w:t>. Friendly Settlement</w:t>
                            </w:r>
                            <w:r w:rsidR="000C7C8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0C7C8F" w:rsidRPr="000C7C8F">
                              <w:rPr>
                                <w:rFonts w:asciiTheme="majorHAnsi" w:hAnsiTheme="majorHAnsi"/>
                                <w:color w:val="595959" w:themeColor="text1" w:themeTint="A6"/>
                                <w:sz w:val="18"/>
                              </w:rPr>
                              <w:t xml:space="preserve">Marcelino Gómez </w:t>
                            </w:r>
                            <w:r w:rsidR="000C7C8F">
                              <w:rPr>
                                <w:rFonts w:asciiTheme="majorHAnsi" w:hAnsiTheme="majorHAnsi"/>
                                <w:color w:val="595959" w:themeColor="text1" w:themeTint="A6"/>
                                <w:sz w:val="18"/>
                              </w:rPr>
                              <w:t>a</w:t>
                            </w:r>
                            <w:r w:rsidR="000C7C8F" w:rsidRPr="000C7C8F">
                              <w:rPr>
                                <w:rFonts w:asciiTheme="majorHAnsi" w:hAnsiTheme="majorHAnsi"/>
                                <w:color w:val="595959" w:themeColor="text1" w:themeTint="A6"/>
                                <w:sz w:val="18"/>
                              </w:rPr>
                              <w:t xml:space="preserve">nd </w:t>
                            </w:r>
                            <w:r w:rsidR="000C7C8F">
                              <w:rPr>
                                <w:rFonts w:asciiTheme="majorHAnsi" w:hAnsiTheme="majorHAnsi"/>
                                <w:color w:val="595959" w:themeColor="text1" w:themeTint="A6"/>
                                <w:sz w:val="18"/>
                              </w:rPr>
                              <w:t>a</w:t>
                            </w:r>
                            <w:r w:rsidR="000C7C8F" w:rsidRPr="000C7C8F">
                              <w:rPr>
                                <w:rFonts w:asciiTheme="majorHAnsi" w:hAnsiTheme="majorHAnsi"/>
                                <w:color w:val="595959" w:themeColor="text1" w:themeTint="A6"/>
                                <w:sz w:val="18"/>
                              </w:rPr>
                              <w:t>nother</w:t>
                            </w:r>
                            <w:r w:rsidRPr="003C32BC">
                              <w:rPr>
                                <w:rFonts w:asciiTheme="majorHAnsi" w:hAnsiTheme="majorHAnsi"/>
                                <w:color w:val="595959" w:themeColor="text1" w:themeTint="A6"/>
                                <w:sz w:val="18"/>
                              </w:rPr>
                              <w:t xml:space="preserve">. </w:t>
                            </w:r>
                            <w:r w:rsidR="000C7C8F">
                              <w:rPr>
                                <w:rFonts w:asciiTheme="majorHAnsi" w:hAnsiTheme="majorHAnsi"/>
                                <w:color w:val="595959" w:themeColor="text1" w:themeTint="A6"/>
                                <w:sz w:val="18"/>
                              </w:rPr>
                              <w:t>Republic of Paraguay</w:t>
                            </w:r>
                            <w:r w:rsidRPr="007607C4">
                              <w:rPr>
                                <w:rFonts w:asciiTheme="majorHAnsi" w:hAnsiTheme="majorHAnsi"/>
                                <w:color w:val="595959" w:themeColor="text1" w:themeTint="A6"/>
                                <w:sz w:val="18"/>
                              </w:rPr>
                              <w:t xml:space="preserve">. </w:t>
                            </w:r>
                            <w:r w:rsidR="000C7C8F">
                              <w:rPr>
                                <w:rFonts w:asciiTheme="majorHAnsi" w:hAnsiTheme="majorHAnsi"/>
                                <w:color w:val="595959" w:themeColor="text1" w:themeTint="A6"/>
                                <w:sz w:val="18"/>
                              </w:rPr>
                              <w:t>September</w:t>
                            </w:r>
                            <w:r w:rsidR="00F06708">
                              <w:rPr>
                                <w:rFonts w:asciiTheme="majorHAnsi" w:hAnsiTheme="majorHAnsi"/>
                                <w:color w:val="595959" w:themeColor="text1" w:themeTint="A6"/>
                                <w:sz w:val="18"/>
                              </w:rPr>
                              <w:t xml:space="preserve"> 17,</w:t>
                            </w:r>
                            <w:r w:rsidR="000C7C8F">
                              <w:rPr>
                                <w:rFonts w:asciiTheme="majorHAnsi" w:hAnsiTheme="majorHAnsi"/>
                                <w:color w:val="595959" w:themeColor="text1" w:themeTint="A6"/>
                                <w:sz w:val="18"/>
                              </w:rPr>
                              <w:t xml:space="preserve">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3CA58"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81084AA" w14:textId="60F8806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06708">
                        <w:rPr>
                          <w:rFonts w:asciiTheme="majorHAnsi" w:hAnsiTheme="majorHAnsi"/>
                          <w:color w:val="595959" w:themeColor="text1" w:themeTint="A6"/>
                          <w:sz w:val="18"/>
                        </w:rPr>
                        <w:t>206/21</w:t>
                      </w:r>
                      <w:r w:rsidR="000C7C8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Case </w:t>
                      </w:r>
                      <w:r w:rsidR="000C7C8F">
                        <w:rPr>
                          <w:rFonts w:asciiTheme="majorHAnsi" w:hAnsiTheme="majorHAnsi"/>
                          <w:color w:val="595959" w:themeColor="text1" w:themeTint="A6"/>
                          <w:sz w:val="18"/>
                        </w:rPr>
                        <w:t>12.330</w:t>
                      </w:r>
                      <w:r w:rsidRPr="003C32BC">
                        <w:rPr>
                          <w:rFonts w:asciiTheme="majorHAnsi" w:hAnsiTheme="majorHAnsi"/>
                          <w:color w:val="595959" w:themeColor="text1" w:themeTint="A6"/>
                          <w:sz w:val="18"/>
                        </w:rPr>
                        <w:t>. Friendly Settlement</w:t>
                      </w:r>
                      <w:r w:rsidR="000C7C8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0C7C8F" w:rsidRPr="000C7C8F">
                        <w:rPr>
                          <w:rFonts w:asciiTheme="majorHAnsi" w:hAnsiTheme="majorHAnsi"/>
                          <w:color w:val="595959" w:themeColor="text1" w:themeTint="A6"/>
                          <w:sz w:val="18"/>
                        </w:rPr>
                        <w:t xml:space="preserve">Marcelino Gómez </w:t>
                      </w:r>
                      <w:r w:rsidR="000C7C8F">
                        <w:rPr>
                          <w:rFonts w:asciiTheme="majorHAnsi" w:hAnsiTheme="majorHAnsi"/>
                          <w:color w:val="595959" w:themeColor="text1" w:themeTint="A6"/>
                          <w:sz w:val="18"/>
                        </w:rPr>
                        <w:t>a</w:t>
                      </w:r>
                      <w:r w:rsidR="000C7C8F" w:rsidRPr="000C7C8F">
                        <w:rPr>
                          <w:rFonts w:asciiTheme="majorHAnsi" w:hAnsiTheme="majorHAnsi"/>
                          <w:color w:val="595959" w:themeColor="text1" w:themeTint="A6"/>
                          <w:sz w:val="18"/>
                        </w:rPr>
                        <w:t xml:space="preserve">nd </w:t>
                      </w:r>
                      <w:r w:rsidR="000C7C8F">
                        <w:rPr>
                          <w:rFonts w:asciiTheme="majorHAnsi" w:hAnsiTheme="majorHAnsi"/>
                          <w:color w:val="595959" w:themeColor="text1" w:themeTint="A6"/>
                          <w:sz w:val="18"/>
                        </w:rPr>
                        <w:t>a</w:t>
                      </w:r>
                      <w:r w:rsidR="000C7C8F" w:rsidRPr="000C7C8F">
                        <w:rPr>
                          <w:rFonts w:asciiTheme="majorHAnsi" w:hAnsiTheme="majorHAnsi"/>
                          <w:color w:val="595959" w:themeColor="text1" w:themeTint="A6"/>
                          <w:sz w:val="18"/>
                        </w:rPr>
                        <w:t>nother</w:t>
                      </w:r>
                      <w:r w:rsidRPr="003C32BC">
                        <w:rPr>
                          <w:rFonts w:asciiTheme="majorHAnsi" w:hAnsiTheme="majorHAnsi"/>
                          <w:color w:val="595959" w:themeColor="text1" w:themeTint="A6"/>
                          <w:sz w:val="18"/>
                        </w:rPr>
                        <w:t xml:space="preserve">. </w:t>
                      </w:r>
                      <w:r w:rsidR="000C7C8F">
                        <w:rPr>
                          <w:rFonts w:asciiTheme="majorHAnsi" w:hAnsiTheme="majorHAnsi"/>
                          <w:color w:val="595959" w:themeColor="text1" w:themeTint="A6"/>
                          <w:sz w:val="18"/>
                        </w:rPr>
                        <w:t>Republic of Paraguay</w:t>
                      </w:r>
                      <w:r w:rsidRPr="007607C4">
                        <w:rPr>
                          <w:rFonts w:asciiTheme="majorHAnsi" w:hAnsiTheme="majorHAnsi"/>
                          <w:color w:val="595959" w:themeColor="text1" w:themeTint="A6"/>
                          <w:sz w:val="18"/>
                        </w:rPr>
                        <w:t xml:space="preserve">. </w:t>
                      </w:r>
                      <w:r w:rsidR="000C7C8F">
                        <w:rPr>
                          <w:rFonts w:asciiTheme="majorHAnsi" w:hAnsiTheme="majorHAnsi"/>
                          <w:color w:val="595959" w:themeColor="text1" w:themeTint="A6"/>
                          <w:sz w:val="18"/>
                        </w:rPr>
                        <w:t>September</w:t>
                      </w:r>
                      <w:r w:rsidR="00F06708">
                        <w:rPr>
                          <w:rFonts w:asciiTheme="majorHAnsi" w:hAnsiTheme="majorHAnsi"/>
                          <w:color w:val="595959" w:themeColor="text1" w:themeTint="A6"/>
                          <w:sz w:val="18"/>
                        </w:rPr>
                        <w:t xml:space="preserve"> 17,</w:t>
                      </w:r>
                      <w:r w:rsidR="000C7C8F">
                        <w:rPr>
                          <w:rFonts w:asciiTheme="majorHAnsi" w:hAnsiTheme="majorHAnsi"/>
                          <w:color w:val="595959" w:themeColor="text1" w:themeTint="A6"/>
                          <w:sz w:val="18"/>
                        </w:rPr>
                        <w:t xml:space="preserve"> 2021</w:t>
                      </w:r>
                      <w:r w:rsidRPr="007607C4">
                        <w:rPr>
                          <w:rFonts w:asciiTheme="majorHAnsi" w:hAnsiTheme="majorHAnsi"/>
                          <w:color w:val="595959" w:themeColor="text1" w:themeTint="A6"/>
                          <w:sz w:val="18"/>
                        </w:rPr>
                        <w:t>.</w:t>
                      </w:r>
                    </w:p>
                  </w:txbxContent>
                </v:textbox>
              </v:shape>
            </w:pict>
          </mc:Fallback>
        </mc:AlternateContent>
      </w:r>
    </w:p>
    <w:p w14:paraId="101FAD81" w14:textId="77777777" w:rsidR="002C1641" w:rsidRPr="002E2CB2" w:rsidRDefault="002C1641" w:rsidP="002E2CB2">
      <w:pPr>
        <w:tabs>
          <w:tab w:val="center" w:pos="5400"/>
        </w:tabs>
        <w:suppressAutoHyphens/>
        <w:jc w:val="center"/>
        <w:rPr>
          <w:rFonts w:ascii="Cambria" w:hAnsi="Cambria"/>
          <w:sz w:val="20"/>
          <w:szCs w:val="20"/>
          <w:lang w:val="es-ES_tradnl"/>
        </w:rPr>
      </w:pPr>
    </w:p>
    <w:p w14:paraId="2A4FED7B" w14:textId="77777777" w:rsidR="002C1641" w:rsidRPr="002E2CB2" w:rsidRDefault="002C1641" w:rsidP="002E2CB2">
      <w:pPr>
        <w:tabs>
          <w:tab w:val="center" w:pos="5400"/>
        </w:tabs>
        <w:suppressAutoHyphens/>
        <w:jc w:val="center"/>
        <w:rPr>
          <w:rFonts w:ascii="Cambria" w:hAnsi="Cambria"/>
          <w:sz w:val="20"/>
          <w:szCs w:val="20"/>
          <w:lang w:val="es-ES_tradnl"/>
        </w:rPr>
      </w:pPr>
    </w:p>
    <w:p w14:paraId="57564353" w14:textId="77777777" w:rsidR="003C32BC" w:rsidRPr="002E2CB2" w:rsidRDefault="003C32BC" w:rsidP="002E2CB2">
      <w:pPr>
        <w:tabs>
          <w:tab w:val="center" w:pos="5400"/>
        </w:tabs>
        <w:suppressAutoHyphens/>
        <w:jc w:val="center"/>
        <w:rPr>
          <w:rFonts w:ascii="Cambria" w:hAnsi="Cambria"/>
          <w:sz w:val="20"/>
          <w:szCs w:val="20"/>
        </w:rPr>
      </w:pPr>
    </w:p>
    <w:p w14:paraId="2361B779" w14:textId="77777777" w:rsidR="003C32BC" w:rsidRPr="002E2CB2" w:rsidRDefault="006311DA" w:rsidP="002E2CB2">
      <w:pPr>
        <w:tabs>
          <w:tab w:val="center" w:pos="5400"/>
        </w:tabs>
        <w:suppressAutoHyphens/>
        <w:jc w:val="center"/>
        <w:rPr>
          <w:rFonts w:ascii="Cambria" w:hAnsi="Cambria"/>
          <w:sz w:val="20"/>
          <w:szCs w:val="20"/>
        </w:rPr>
      </w:pPr>
      <w:r w:rsidRPr="002E2CB2">
        <w:rPr>
          <w:rFonts w:ascii="Cambria" w:hAnsi="Cambria"/>
          <w:noProof/>
          <w:sz w:val="20"/>
          <w:szCs w:val="20"/>
        </w:rPr>
        <mc:AlternateContent>
          <mc:Choice Requires="wps">
            <w:drawing>
              <wp:anchor distT="0" distB="0" distL="114300" distR="114300" simplePos="0" relativeHeight="251686912" behindDoc="0" locked="0" layoutInCell="1" allowOverlap="1" wp14:anchorId="780B301F" wp14:editId="60420D9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B078E" w14:textId="2BF324F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131FD">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B301F"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257B078E" w14:textId="2BF324F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131FD">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2E2CB2">
        <w:rPr>
          <w:rFonts w:ascii="Cambria" w:hAnsi="Cambria"/>
          <w:noProof/>
          <w:sz w:val="20"/>
          <w:szCs w:val="20"/>
        </w:rPr>
        <mc:AlternateContent>
          <mc:Choice Requires="wps">
            <w:drawing>
              <wp:anchor distT="0" distB="0" distL="114300" distR="114300" simplePos="0" relativeHeight="251684864" behindDoc="0" locked="0" layoutInCell="1" allowOverlap="1" wp14:anchorId="611075A1" wp14:editId="4F7D938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2A97B" w14:textId="77777777" w:rsidR="003C32BC" w:rsidRDefault="003815A8">
                            <w:r>
                              <w:rPr>
                                <w:noProof/>
                              </w:rPr>
                              <w:drawing>
                                <wp:inline distT="0" distB="0" distL="0" distR="0" wp14:anchorId="32A55F7D" wp14:editId="0D4CFDE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075A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01A2A97B" w14:textId="77777777" w:rsidR="003C32BC" w:rsidRDefault="003815A8">
                      <w:r>
                        <w:rPr>
                          <w:noProof/>
                        </w:rPr>
                        <w:drawing>
                          <wp:inline distT="0" distB="0" distL="0" distR="0" wp14:anchorId="32A55F7D" wp14:editId="0D4CFDE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6C85B25" w14:textId="77777777" w:rsidR="007607C4" w:rsidRPr="002E2CB2" w:rsidRDefault="007607C4" w:rsidP="002E2CB2">
      <w:pPr>
        <w:tabs>
          <w:tab w:val="center" w:pos="5400"/>
        </w:tabs>
        <w:suppressAutoHyphens/>
        <w:jc w:val="center"/>
        <w:rPr>
          <w:rFonts w:ascii="Cambria" w:hAnsi="Cambria"/>
          <w:sz w:val="20"/>
          <w:szCs w:val="20"/>
        </w:rPr>
        <w:sectPr w:rsidR="007607C4" w:rsidRPr="002E2CB2"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7F5D9180" w14:textId="50987C83" w:rsidR="006311DA" w:rsidRPr="00F06708" w:rsidRDefault="006311DA" w:rsidP="002E2CB2">
      <w:pPr>
        <w:tabs>
          <w:tab w:val="center" w:pos="5400"/>
        </w:tabs>
        <w:suppressAutoHyphens/>
        <w:jc w:val="center"/>
        <w:rPr>
          <w:rFonts w:asciiTheme="majorHAnsi" w:hAnsiTheme="majorHAnsi"/>
          <w:b/>
          <w:sz w:val="18"/>
          <w:szCs w:val="18"/>
        </w:rPr>
      </w:pPr>
      <w:r w:rsidRPr="00F06708">
        <w:rPr>
          <w:rFonts w:asciiTheme="majorHAnsi" w:hAnsiTheme="majorHAnsi"/>
          <w:b/>
          <w:sz w:val="18"/>
          <w:szCs w:val="18"/>
        </w:rPr>
        <w:lastRenderedPageBreak/>
        <w:t xml:space="preserve">REPORT No. </w:t>
      </w:r>
      <w:r w:rsidR="00F06708" w:rsidRPr="00F06708">
        <w:rPr>
          <w:rFonts w:asciiTheme="majorHAnsi" w:hAnsiTheme="majorHAnsi"/>
          <w:b/>
          <w:sz w:val="18"/>
          <w:szCs w:val="18"/>
        </w:rPr>
        <w:t>206/21</w:t>
      </w:r>
    </w:p>
    <w:p w14:paraId="01BC39DA" w14:textId="3F02B269" w:rsidR="006311DA" w:rsidRPr="00F06708" w:rsidRDefault="006311DA" w:rsidP="002E2CB2">
      <w:pPr>
        <w:tabs>
          <w:tab w:val="center" w:pos="5400"/>
        </w:tabs>
        <w:suppressAutoHyphens/>
        <w:jc w:val="center"/>
        <w:rPr>
          <w:rFonts w:asciiTheme="majorHAnsi" w:hAnsiTheme="majorHAnsi"/>
          <w:b/>
          <w:sz w:val="18"/>
          <w:szCs w:val="18"/>
        </w:rPr>
      </w:pPr>
      <w:r w:rsidRPr="00F06708">
        <w:rPr>
          <w:rFonts w:asciiTheme="majorHAnsi" w:hAnsiTheme="majorHAnsi"/>
          <w:b/>
          <w:sz w:val="18"/>
          <w:szCs w:val="18"/>
        </w:rPr>
        <w:t xml:space="preserve">CASE </w:t>
      </w:r>
      <w:r w:rsidR="000C7C8F" w:rsidRPr="00F06708">
        <w:rPr>
          <w:rFonts w:asciiTheme="majorHAnsi" w:hAnsiTheme="majorHAnsi"/>
          <w:b/>
          <w:sz w:val="18"/>
          <w:szCs w:val="18"/>
        </w:rPr>
        <w:t>12</w:t>
      </w:r>
      <w:r w:rsidRPr="00F06708">
        <w:rPr>
          <w:rFonts w:asciiTheme="majorHAnsi" w:hAnsiTheme="majorHAnsi"/>
          <w:b/>
          <w:sz w:val="18"/>
          <w:szCs w:val="18"/>
        </w:rPr>
        <w:t>.</w:t>
      </w:r>
      <w:r w:rsidR="000C7C8F" w:rsidRPr="00F06708">
        <w:rPr>
          <w:rFonts w:asciiTheme="majorHAnsi" w:hAnsiTheme="majorHAnsi"/>
          <w:b/>
          <w:sz w:val="18"/>
          <w:szCs w:val="18"/>
        </w:rPr>
        <w:t>330</w:t>
      </w:r>
    </w:p>
    <w:p w14:paraId="2D04097B" w14:textId="67D563D0" w:rsidR="006311DA" w:rsidRPr="00F06708" w:rsidRDefault="006311DA" w:rsidP="002E2CB2">
      <w:pPr>
        <w:tabs>
          <w:tab w:val="center" w:pos="5400"/>
        </w:tabs>
        <w:suppressAutoHyphens/>
        <w:jc w:val="center"/>
        <w:rPr>
          <w:rFonts w:asciiTheme="majorHAnsi" w:hAnsiTheme="majorHAnsi"/>
          <w:sz w:val="18"/>
          <w:szCs w:val="18"/>
        </w:rPr>
      </w:pPr>
      <w:r w:rsidRPr="00F06708">
        <w:rPr>
          <w:rFonts w:asciiTheme="majorHAnsi" w:hAnsiTheme="majorHAnsi"/>
          <w:sz w:val="18"/>
          <w:szCs w:val="18"/>
        </w:rPr>
        <w:t>FRIENDLY SETTLEMENT</w:t>
      </w:r>
    </w:p>
    <w:p w14:paraId="0EEC90C0" w14:textId="6A6CCE40" w:rsidR="006311DA" w:rsidRPr="00225980" w:rsidRDefault="00847571" w:rsidP="002E2CB2">
      <w:pPr>
        <w:tabs>
          <w:tab w:val="center" w:pos="5400"/>
        </w:tabs>
        <w:suppressAutoHyphens/>
        <w:jc w:val="center"/>
        <w:rPr>
          <w:rFonts w:asciiTheme="majorHAnsi" w:hAnsiTheme="majorHAnsi"/>
          <w:sz w:val="18"/>
          <w:szCs w:val="18"/>
        </w:rPr>
      </w:pPr>
      <w:r w:rsidRPr="00225980">
        <w:rPr>
          <w:rFonts w:asciiTheme="majorHAnsi" w:hAnsiTheme="majorHAnsi"/>
          <w:sz w:val="18"/>
          <w:szCs w:val="18"/>
        </w:rPr>
        <w:t>MARCELINO GÓMEZ AND ANOTHER</w:t>
      </w:r>
    </w:p>
    <w:p w14:paraId="34D0A960" w14:textId="0A037C89" w:rsidR="00210E0E" w:rsidRPr="00F06708" w:rsidRDefault="00847571" w:rsidP="002E2CB2">
      <w:pPr>
        <w:tabs>
          <w:tab w:val="center" w:pos="5400"/>
        </w:tabs>
        <w:suppressAutoHyphens/>
        <w:jc w:val="center"/>
        <w:rPr>
          <w:rFonts w:asciiTheme="majorHAnsi" w:hAnsiTheme="majorHAnsi"/>
          <w:sz w:val="18"/>
          <w:szCs w:val="18"/>
        </w:rPr>
      </w:pPr>
      <w:r w:rsidRPr="00F06708">
        <w:rPr>
          <w:rFonts w:asciiTheme="majorHAnsi" w:hAnsiTheme="majorHAnsi"/>
          <w:sz w:val="18"/>
          <w:szCs w:val="18"/>
        </w:rPr>
        <w:t>REPUBLIC OF PARAGUAY</w:t>
      </w:r>
      <w:r w:rsidR="003414AC" w:rsidRPr="00F06708">
        <w:rPr>
          <w:rFonts w:asciiTheme="majorHAnsi" w:hAnsiTheme="majorHAnsi"/>
          <w:sz w:val="18"/>
          <w:szCs w:val="18"/>
        </w:rPr>
        <w:br/>
      </w:r>
      <w:r w:rsidRPr="00F06708">
        <w:rPr>
          <w:rFonts w:asciiTheme="majorHAnsi" w:hAnsiTheme="majorHAnsi"/>
          <w:sz w:val="18"/>
          <w:szCs w:val="18"/>
        </w:rPr>
        <w:t>SEPTEMBER</w:t>
      </w:r>
      <w:r w:rsidR="00F06708" w:rsidRPr="00F06708">
        <w:rPr>
          <w:rFonts w:asciiTheme="majorHAnsi" w:hAnsiTheme="majorHAnsi"/>
          <w:sz w:val="18"/>
          <w:szCs w:val="18"/>
        </w:rPr>
        <w:t xml:space="preserve"> 17,</w:t>
      </w:r>
      <w:r w:rsidRPr="00F06708">
        <w:rPr>
          <w:rFonts w:asciiTheme="majorHAnsi" w:hAnsiTheme="majorHAnsi"/>
          <w:sz w:val="18"/>
          <w:szCs w:val="18"/>
        </w:rPr>
        <w:t xml:space="preserve"> 2021</w:t>
      </w:r>
    </w:p>
    <w:p w14:paraId="43FE913B" w14:textId="56B9C5CC" w:rsidR="00C55560" w:rsidRPr="00F06708" w:rsidRDefault="00C55560" w:rsidP="002E2CB2">
      <w:pPr>
        <w:tabs>
          <w:tab w:val="center" w:pos="5400"/>
        </w:tabs>
        <w:suppressAutoHyphens/>
        <w:rPr>
          <w:rFonts w:asciiTheme="majorHAnsi" w:hAnsiTheme="majorHAnsi"/>
          <w:sz w:val="20"/>
          <w:szCs w:val="20"/>
        </w:rPr>
      </w:pPr>
    </w:p>
    <w:p w14:paraId="2FE613F4" w14:textId="77777777" w:rsidR="002E2CB2" w:rsidRPr="00F06708" w:rsidRDefault="002E2CB2" w:rsidP="002E2CB2">
      <w:pPr>
        <w:tabs>
          <w:tab w:val="center" w:pos="5400"/>
        </w:tabs>
        <w:suppressAutoHyphens/>
        <w:rPr>
          <w:rFonts w:asciiTheme="majorHAnsi" w:hAnsiTheme="majorHAnsi"/>
          <w:sz w:val="20"/>
          <w:szCs w:val="20"/>
        </w:rPr>
      </w:pPr>
    </w:p>
    <w:p w14:paraId="1816579B" w14:textId="77777777" w:rsidR="00FA675D" w:rsidRPr="00F06708" w:rsidRDefault="00FA675D" w:rsidP="002E2CB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sidRPr="00F06708">
        <w:rPr>
          <w:rFonts w:asciiTheme="majorHAnsi" w:eastAsia="Times New Roman" w:hAnsiTheme="majorHAnsi"/>
          <w:b/>
          <w:bCs/>
          <w:kern w:val="36"/>
          <w:sz w:val="20"/>
          <w:szCs w:val="20"/>
          <w:lang w:eastAsia="es-BO"/>
        </w:rPr>
        <w:t xml:space="preserve">SUMMARY </w:t>
      </w:r>
      <w:r w:rsidRPr="00F06708">
        <w:rPr>
          <w:rFonts w:asciiTheme="majorHAnsi" w:hAnsiTheme="majorHAnsi"/>
          <w:b/>
          <w:bCs/>
          <w:sz w:val="20"/>
          <w:szCs w:val="20"/>
        </w:rPr>
        <w:t>AND RELEVANT PROCEEDINGS OF THE FRIENDLY SETTLEMENT PROCESS</w:t>
      </w:r>
      <w:r w:rsidRPr="00F06708">
        <w:rPr>
          <w:rFonts w:asciiTheme="majorHAnsi" w:eastAsia="MS Mincho" w:hAnsiTheme="majorHAnsi" w:cstheme="minorHAnsi"/>
          <w:b/>
          <w:color w:val="000000" w:themeColor="text1"/>
          <w:sz w:val="20"/>
          <w:szCs w:val="20"/>
        </w:rPr>
        <w:t xml:space="preserve"> </w:t>
      </w:r>
    </w:p>
    <w:p w14:paraId="2C2BA09D" w14:textId="77777777" w:rsidR="00DA37B6" w:rsidRPr="00F06708" w:rsidRDefault="00DA37B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rPr>
      </w:pPr>
    </w:p>
    <w:p w14:paraId="70E819F4" w14:textId="12D6D93E" w:rsidR="00847571" w:rsidRPr="00F06708" w:rsidRDefault="00847571" w:rsidP="006F1F69">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firstLine="719"/>
        <w:jc w:val="both"/>
        <w:rPr>
          <w:rFonts w:asciiTheme="majorHAnsi" w:hAnsiTheme="majorHAnsi"/>
          <w:sz w:val="20"/>
          <w:szCs w:val="20"/>
        </w:rPr>
      </w:pPr>
      <w:r w:rsidRPr="00F06708">
        <w:rPr>
          <w:rFonts w:asciiTheme="majorHAnsi" w:hAnsiTheme="majorHAnsi"/>
          <w:sz w:val="20"/>
          <w:szCs w:val="20"/>
        </w:rPr>
        <w:t>On October</w:t>
      </w:r>
      <w:r w:rsidR="007C6DBB" w:rsidRPr="00F06708">
        <w:rPr>
          <w:rFonts w:asciiTheme="majorHAnsi" w:hAnsiTheme="majorHAnsi"/>
          <w:sz w:val="20"/>
          <w:szCs w:val="20"/>
        </w:rPr>
        <w:t xml:space="preserve"> </w:t>
      </w:r>
      <w:r w:rsidRPr="00F06708">
        <w:rPr>
          <w:rFonts w:asciiTheme="majorHAnsi" w:hAnsiTheme="majorHAnsi"/>
          <w:sz w:val="20"/>
          <w:szCs w:val="20"/>
        </w:rPr>
        <w:t xml:space="preserve">17, 2000, the Inter-American Commission on Human Rights (hereinafter </w:t>
      </w:r>
      <w:r w:rsidR="00C26046" w:rsidRPr="00F06708">
        <w:rPr>
          <w:rFonts w:asciiTheme="majorHAnsi" w:hAnsiTheme="majorHAnsi"/>
          <w:sz w:val="20"/>
          <w:szCs w:val="20"/>
        </w:rPr>
        <w:t>“</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Commission</w:t>
      </w:r>
      <w:r w:rsidR="00C26046" w:rsidRPr="00F06708">
        <w:rPr>
          <w:rFonts w:asciiTheme="majorHAnsi" w:hAnsiTheme="majorHAnsi"/>
          <w:sz w:val="20"/>
          <w:szCs w:val="20"/>
        </w:rPr>
        <w:t>”</w:t>
      </w:r>
      <w:r w:rsidRPr="00F06708">
        <w:rPr>
          <w:rFonts w:asciiTheme="majorHAnsi" w:hAnsiTheme="majorHAnsi"/>
          <w:sz w:val="20"/>
          <w:szCs w:val="20"/>
        </w:rPr>
        <w:t xml:space="preserve"> or </w:t>
      </w:r>
      <w:r w:rsidR="00C26046" w:rsidRPr="00F06708">
        <w:rPr>
          <w:rFonts w:asciiTheme="majorHAnsi" w:hAnsiTheme="majorHAnsi"/>
          <w:sz w:val="20"/>
          <w:szCs w:val="20"/>
        </w:rPr>
        <w:t>“</w:t>
      </w:r>
      <w:r w:rsidRPr="00F06708">
        <w:rPr>
          <w:rFonts w:asciiTheme="majorHAnsi" w:hAnsiTheme="majorHAnsi"/>
          <w:sz w:val="20"/>
          <w:szCs w:val="20"/>
        </w:rPr>
        <w:t>IACHR</w:t>
      </w:r>
      <w:r w:rsidR="00C26046" w:rsidRPr="00F06708">
        <w:rPr>
          <w:rFonts w:asciiTheme="majorHAnsi" w:hAnsiTheme="majorHAnsi"/>
          <w:sz w:val="20"/>
          <w:szCs w:val="20"/>
        </w:rPr>
        <w:t>”</w:t>
      </w:r>
      <w:r w:rsidRPr="00F06708">
        <w:rPr>
          <w:rFonts w:asciiTheme="majorHAnsi" w:hAnsiTheme="majorHAnsi"/>
          <w:sz w:val="20"/>
          <w:szCs w:val="20"/>
        </w:rPr>
        <w:t xml:space="preserve">) received a petition </w:t>
      </w:r>
      <w:r w:rsidR="007C6DBB" w:rsidRPr="00F06708">
        <w:rPr>
          <w:rFonts w:asciiTheme="majorHAnsi" w:hAnsiTheme="majorHAnsi"/>
          <w:sz w:val="20"/>
          <w:szCs w:val="20"/>
        </w:rPr>
        <w:t xml:space="preserve">presented </w:t>
      </w:r>
      <w:r w:rsidRPr="00F06708">
        <w:rPr>
          <w:rFonts w:asciiTheme="majorHAnsi" w:hAnsiTheme="majorHAnsi"/>
          <w:sz w:val="20"/>
          <w:szCs w:val="20"/>
        </w:rPr>
        <w:t xml:space="preserve">by Ms. </w:t>
      </w:r>
      <w:proofErr w:type="spellStart"/>
      <w:r w:rsidRPr="00F06708">
        <w:rPr>
          <w:rFonts w:asciiTheme="majorHAnsi" w:hAnsiTheme="majorHAnsi"/>
          <w:sz w:val="20"/>
          <w:szCs w:val="20"/>
        </w:rPr>
        <w:t>Deogracia</w:t>
      </w:r>
      <w:proofErr w:type="spellEnd"/>
      <w:r w:rsidRPr="00F06708">
        <w:rPr>
          <w:rFonts w:asciiTheme="majorHAnsi" w:hAnsiTheme="majorHAnsi"/>
          <w:sz w:val="20"/>
          <w:szCs w:val="20"/>
        </w:rPr>
        <w:t xml:space="preserve"> Lugo de </w:t>
      </w:r>
      <w:proofErr w:type="spellStart"/>
      <w:r w:rsidRPr="00F06708">
        <w:rPr>
          <w:rFonts w:asciiTheme="majorHAnsi" w:hAnsiTheme="majorHAnsi"/>
          <w:sz w:val="20"/>
          <w:szCs w:val="20"/>
        </w:rPr>
        <w:t>Núñez</w:t>
      </w:r>
      <w:proofErr w:type="spellEnd"/>
      <w:r w:rsidRPr="00F06708">
        <w:rPr>
          <w:rFonts w:asciiTheme="majorHAnsi" w:hAnsiTheme="majorHAnsi"/>
          <w:sz w:val="20"/>
          <w:szCs w:val="20"/>
        </w:rPr>
        <w:t xml:space="preserve"> and Ms. Zulma Paredes</w:t>
      </w:r>
      <w:r w:rsidRPr="00F06708">
        <w:rPr>
          <w:rFonts w:asciiTheme="majorHAnsi" w:hAnsiTheme="majorHAnsi"/>
          <w:spacing w:val="1"/>
          <w:sz w:val="20"/>
          <w:szCs w:val="20"/>
        </w:rPr>
        <w:t xml:space="preserve"> </w:t>
      </w:r>
      <w:r w:rsidRPr="00F06708">
        <w:rPr>
          <w:rFonts w:asciiTheme="majorHAnsi" w:hAnsiTheme="majorHAnsi"/>
          <w:spacing w:val="-1"/>
          <w:sz w:val="20"/>
          <w:szCs w:val="20"/>
        </w:rPr>
        <w:t>de</w:t>
      </w:r>
      <w:r w:rsidRPr="00F06708">
        <w:rPr>
          <w:rFonts w:asciiTheme="majorHAnsi" w:hAnsiTheme="majorHAnsi"/>
          <w:spacing w:val="-9"/>
          <w:sz w:val="20"/>
          <w:szCs w:val="20"/>
        </w:rPr>
        <w:t xml:space="preserve"> </w:t>
      </w:r>
      <w:r w:rsidRPr="00F06708">
        <w:rPr>
          <w:rFonts w:asciiTheme="majorHAnsi" w:hAnsiTheme="majorHAnsi"/>
          <w:spacing w:val="-1"/>
          <w:sz w:val="20"/>
          <w:szCs w:val="20"/>
        </w:rPr>
        <w:t>Gómez,</w:t>
      </w:r>
      <w:r w:rsidRPr="00F06708">
        <w:rPr>
          <w:rFonts w:asciiTheme="majorHAnsi" w:hAnsiTheme="majorHAnsi"/>
          <w:spacing w:val="-10"/>
          <w:sz w:val="20"/>
          <w:szCs w:val="20"/>
        </w:rPr>
        <w:t xml:space="preserve"> </w:t>
      </w:r>
      <w:r w:rsidRPr="00F06708">
        <w:rPr>
          <w:rFonts w:asciiTheme="majorHAnsi" w:hAnsiTheme="majorHAnsi"/>
          <w:spacing w:val="-1"/>
          <w:sz w:val="20"/>
          <w:szCs w:val="20"/>
        </w:rPr>
        <w:t>together</w:t>
      </w:r>
      <w:r w:rsidRPr="00F06708">
        <w:rPr>
          <w:rFonts w:asciiTheme="majorHAnsi" w:hAnsiTheme="majorHAnsi"/>
          <w:spacing w:val="-10"/>
          <w:sz w:val="20"/>
          <w:szCs w:val="20"/>
        </w:rPr>
        <w:t xml:space="preserve"> </w:t>
      </w:r>
      <w:r w:rsidRPr="00F06708">
        <w:rPr>
          <w:rFonts w:asciiTheme="majorHAnsi" w:hAnsiTheme="majorHAnsi"/>
          <w:spacing w:val="-1"/>
          <w:sz w:val="20"/>
          <w:szCs w:val="20"/>
        </w:rPr>
        <w:t>with</w:t>
      </w:r>
      <w:r w:rsidRPr="00F06708">
        <w:rPr>
          <w:rFonts w:asciiTheme="majorHAnsi" w:hAnsiTheme="majorHAnsi"/>
          <w:spacing w:val="-9"/>
          <w:sz w:val="20"/>
          <w:szCs w:val="20"/>
        </w:rPr>
        <w:t xml:space="preserve"> </w:t>
      </w:r>
      <w:r w:rsidRPr="00F06708">
        <w:rPr>
          <w:rFonts w:asciiTheme="majorHAnsi" w:hAnsiTheme="majorHAnsi"/>
          <w:spacing w:val="-1"/>
          <w:sz w:val="20"/>
          <w:szCs w:val="20"/>
        </w:rPr>
        <w:t>the</w:t>
      </w:r>
      <w:r w:rsidRPr="00F06708">
        <w:rPr>
          <w:rFonts w:asciiTheme="majorHAnsi" w:hAnsiTheme="majorHAnsi"/>
          <w:spacing w:val="-6"/>
          <w:sz w:val="20"/>
          <w:szCs w:val="20"/>
        </w:rPr>
        <w:t xml:space="preserve"> </w:t>
      </w:r>
      <w:r w:rsidRPr="00F06708">
        <w:rPr>
          <w:rFonts w:asciiTheme="majorHAnsi" w:hAnsiTheme="majorHAnsi"/>
          <w:spacing w:val="-1"/>
          <w:sz w:val="20"/>
          <w:szCs w:val="20"/>
        </w:rPr>
        <w:t>organizations</w:t>
      </w:r>
      <w:r w:rsidR="003C53CB" w:rsidRPr="00F06708">
        <w:rPr>
          <w:rFonts w:asciiTheme="majorHAnsi" w:hAnsiTheme="majorHAnsi"/>
          <w:spacing w:val="-1"/>
          <w:sz w:val="20"/>
          <w:szCs w:val="20"/>
        </w:rPr>
        <w:t xml:space="preserve"> Center for Justice and International Law [</w:t>
      </w:r>
      <w:r w:rsidRPr="00F06708">
        <w:rPr>
          <w:rFonts w:asciiTheme="majorHAnsi" w:hAnsiTheme="majorHAnsi"/>
          <w:i/>
          <w:iCs/>
          <w:sz w:val="20"/>
          <w:szCs w:val="20"/>
        </w:rPr>
        <w:t>Centro</w:t>
      </w:r>
      <w:r w:rsidRPr="00F06708">
        <w:rPr>
          <w:rFonts w:asciiTheme="majorHAnsi" w:hAnsiTheme="majorHAnsi"/>
          <w:i/>
          <w:iCs/>
          <w:spacing w:val="-10"/>
          <w:sz w:val="20"/>
          <w:szCs w:val="20"/>
        </w:rPr>
        <w:t xml:space="preserve"> </w:t>
      </w:r>
      <w:r w:rsidRPr="00F06708">
        <w:rPr>
          <w:rFonts w:asciiTheme="majorHAnsi" w:hAnsiTheme="majorHAnsi"/>
          <w:i/>
          <w:iCs/>
          <w:sz w:val="20"/>
          <w:szCs w:val="20"/>
        </w:rPr>
        <w:t>por</w:t>
      </w:r>
      <w:r w:rsidRPr="00F06708">
        <w:rPr>
          <w:rFonts w:asciiTheme="majorHAnsi" w:hAnsiTheme="majorHAnsi"/>
          <w:i/>
          <w:iCs/>
          <w:spacing w:val="-10"/>
          <w:sz w:val="20"/>
          <w:szCs w:val="20"/>
        </w:rPr>
        <w:t xml:space="preserve"> </w:t>
      </w:r>
      <w:r w:rsidRPr="00F06708">
        <w:rPr>
          <w:rFonts w:asciiTheme="majorHAnsi" w:hAnsiTheme="majorHAnsi"/>
          <w:i/>
          <w:iCs/>
          <w:sz w:val="20"/>
          <w:szCs w:val="20"/>
        </w:rPr>
        <w:t>la</w:t>
      </w:r>
      <w:r w:rsidRPr="00F06708">
        <w:rPr>
          <w:rFonts w:asciiTheme="majorHAnsi" w:hAnsiTheme="majorHAnsi"/>
          <w:i/>
          <w:iCs/>
          <w:spacing w:val="-9"/>
          <w:sz w:val="20"/>
          <w:szCs w:val="20"/>
        </w:rPr>
        <w:t xml:space="preserve"> </w:t>
      </w:r>
      <w:r w:rsidRPr="00F06708">
        <w:rPr>
          <w:rFonts w:asciiTheme="majorHAnsi" w:hAnsiTheme="majorHAnsi"/>
          <w:i/>
          <w:iCs/>
          <w:sz w:val="20"/>
          <w:szCs w:val="20"/>
        </w:rPr>
        <w:t>Justicia</w:t>
      </w:r>
      <w:r w:rsidRPr="00F06708">
        <w:rPr>
          <w:rFonts w:asciiTheme="majorHAnsi" w:hAnsiTheme="majorHAnsi"/>
          <w:i/>
          <w:iCs/>
          <w:spacing w:val="-9"/>
          <w:sz w:val="20"/>
          <w:szCs w:val="20"/>
        </w:rPr>
        <w:t xml:space="preserve"> </w:t>
      </w:r>
      <w:r w:rsidRPr="00F06708">
        <w:rPr>
          <w:rFonts w:asciiTheme="majorHAnsi" w:hAnsiTheme="majorHAnsi"/>
          <w:i/>
          <w:iCs/>
          <w:sz w:val="20"/>
          <w:szCs w:val="20"/>
        </w:rPr>
        <w:t>y</w:t>
      </w:r>
      <w:r w:rsidRPr="00F06708">
        <w:rPr>
          <w:rFonts w:asciiTheme="majorHAnsi" w:hAnsiTheme="majorHAnsi"/>
          <w:i/>
          <w:iCs/>
          <w:spacing w:val="-9"/>
          <w:sz w:val="20"/>
          <w:szCs w:val="20"/>
        </w:rPr>
        <w:t xml:space="preserve"> </w:t>
      </w:r>
      <w:proofErr w:type="spellStart"/>
      <w:r w:rsidRPr="00F06708">
        <w:rPr>
          <w:rFonts w:asciiTheme="majorHAnsi" w:hAnsiTheme="majorHAnsi"/>
          <w:i/>
          <w:iCs/>
          <w:sz w:val="20"/>
          <w:szCs w:val="20"/>
        </w:rPr>
        <w:t>el</w:t>
      </w:r>
      <w:proofErr w:type="spellEnd"/>
      <w:r w:rsidRPr="00F06708">
        <w:rPr>
          <w:rFonts w:asciiTheme="majorHAnsi" w:hAnsiTheme="majorHAnsi"/>
          <w:i/>
          <w:iCs/>
          <w:spacing w:val="-9"/>
          <w:sz w:val="20"/>
          <w:szCs w:val="20"/>
        </w:rPr>
        <w:t xml:space="preserve"> </w:t>
      </w:r>
      <w:r w:rsidRPr="00F06708">
        <w:rPr>
          <w:rFonts w:asciiTheme="majorHAnsi" w:hAnsiTheme="majorHAnsi"/>
          <w:i/>
          <w:iCs/>
          <w:sz w:val="20"/>
          <w:szCs w:val="20"/>
        </w:rPr>
        <w:t>Derecho</w:t>
      </w:r>
      <w:r w:rsidRPr="00F06708">
        <w:rPr>
          <w:rFonts w:asciiTheme="majorHAnsi" w:hAnsiTheme="majorHAnsi"/>
          <w:i/>
          <w:iCs/>
          <w:spacing w:val="-9"/>
          <w:sz w:val="20"/>
          <w:szCs w:val="20"/>
        </w:rPr>
        <w:t xml:space="preserve"> </w:t>
      </w:r>
      <w:proofErr w:type="spellStart"/>
      <w:r w:rsidRPr="00F06708">
        <w:rPr>
          <w:rFonts w:asciiTheme="majorHAnsi" w:hAnsiTheme="majorHAnsi"/>
          <w:i/>
          <w:iCs/>
          <w:sz w:val="20"/>
          <w:szCs w:val="20"/>
        </w:rPr>
        <w:t>Internacional</w:t>
      </w:r>
      <w:proofErr w:type="spellEnd"/>
      <w:r w:rsidR="007C6DBB" w:rsidRPr="00F06708">
        <w:rPr>
          <w:rFonts w:asciiTheme="majorHAnsi" w:hAnsiTheme="majorHAnsi"/>
          <w:sz w:val="20"/>
          <w:szCs w:val="20"/>
        </w:rPr>
        <w:t>”</w:t>
      </w:r>
      <w:r w:rsidRPr="00F06708">
        <w:rPr>
          <w:rFonts w:asciiTheme="majorHAnsi" w:hAnsiTheme="majorHAnsi"/>
          <w:spacing w:val="-4"/>
          <w:sz w:val="20"/>
          <w:szCs w:val="20"/>
        </w:rPr>
        <w:t xml:space="preserve"> </w:t>
      </w:r>
      <w:r w:rsidRPr="00F06708">
        <w:rPr>
          <w:rFonts w:asciiTheme="majorHAnsi" w:hAnsiTheme="majorHAnsi"/>
          <w:sz w:val="20"/>
          <w:szCs w:val="20"/>
        </w:rPr>
        <w:t>(CEJIL)</w:t>
      </w:r>
      <w:r w:rsidR="003C53CB" w:rsidRPr="00F06708">
        <w:rPr>
          <w:rFonts w:asciiTheme="majorHAnsi" w:hAnsiTheme="majorHAnsi"/>
          <w:sz w:val="20"/>
          <w:szCs w:val="20"/>
        </w:rPr>
        <w:t xml:space="preserve">, </w:t>
      </w:r>
      <w:r w:rsidR="003C53CB" w:rsidRPr="00F06708">
        <w:rPr>
          <w:rFonts w:asciiTheme="majorHAnsi" w:hAnsiTheme="majorHAnsi"/>
          <w:i/>
          <w:iCs/>
          <w:sz w:val="20"/>
          <w:szCs w:val="20"/>
        </w:rPr>
        <w:t>in Spanish</w:t>
      </w:r>
      <w:r w:rsidR="003C53CB" w:rsidRPr="00F06708">
        <w:rPr>
          <w:rFonts w:asciiTheme="majorHAnsi" w:hAnsiTheme="majorHAnsi"/>
          <w:sz w:val="20"/>
          <w:szCs w:val="20"/>
        </w:rPr>
        <w:t>]</w:t>
      </w:r>
      <w:r w:rsidRPr="00F06708">
        <w:rPr>
          <w:rFonts w:asciiTheme="majorHAnsi" w:hAnsiTheme="majorHAnsi"/>
          <w:spacing w:val="-9"/>
          <w:sz w:val="20"/>
          <w:szCs w:val="20"/>
        </w:rPr>
        <w:t xml:space="preserve"> </w:t>
      </w:r>
      <w:r w:rsidRPr="00F06708">
        <w:rPr>
          <w:rFonts w:asciiTheme="majorHAnsi" w:hAnsiTheme="majorHAnsi"/>
          <w:sz w:val="20"/>
          <w:szCs w:val="20"/>
        </w:rPr>
        <w:t>and</w:t>
      </w:r>
      <w:r w:rsidRPr="00F06708">
        <w:rPr>
          <w:rFonts w:asciiTheme="majorHAnsi" w:hAnsiTheme="majorHAnsi"/>
          <w:spacing w:val="-10"/>
          <w:sz w:val="20"/>
          <w:szCs w:val="20"/>
        </w:rPr>
        <w:t xml:space="preserve"> </w:t>
      </w:r>
      <w:r w:rsidR="003C53CB" w:rsidRPr="00F06708">
        <w:rPr>
          <w:rFonts w:asciiTheme="majorHAnsi" w:hAnsiTheme="majorHAnsi"/>
          <w:spacing w:val="-10"/>
          <w:sz w:val="20"/>
          <w:szCs w:val="20"/>
        </w:rPr>
        <w:t>Service of Justice and Peace [</w:t>
      </w:r>
      <w:proofErr w:type="spellStart"/>
      <w:r w:rsidRPr="00F06708">
        <w:rPr>
          <w:rFonts w:asciiTheme="majorHAnsi" w:hAnsiTheme="majorHAnsi"/>
          <w:i/>
          <w:iCs/>
          <w:sz w:val="20"/>
          <w:szCs w:val="20"/>
        </w:rPr>
        <w:t>Servicio</w:t>
      </w:r>
      <w:proofErr w:type="spellEnd"/>
      <w:r w:rsidRPr="00F06708">
        <w:rPr>
          <w:rFonts w:asciiTheme="majorHAnsi" w:hAnsiTheme="majorHAnsi"/>
          <w:i/>
          <w:iCs/>
          <w:spacing w:val="1"/>
          <w:sz w:val="20"/>
          <w:szCs w:val="20"/>
        </w:rPr>
        <w:t xml:space="preserve"> </w:t>
      </w:r>
      <w:r w:rsidRPr="00F06708">
        <w:rPr>
          <w:rFonts w:asciiTheme="majorHAnsi" w:hAnsiTheme="majorHAnsi"/>
          <w:i/>
          <w:iCs/>
          <w:sz w:val="20"/>
          <w:szCs w:val="20"/>
        </w:rPr>
        <w:t>de</w:t>
      </w:r>
      <w:r w:rsidRPr="00F06708">
        <w:rPr>
          <w:rFonts w:asciiTheme="majorHAnsi" w:hAnsiTheme="majorHAnsi"/>
          <w:i/>
          <w:iCs/>
          <w:spacing w:val="-7"/>
          <w:sz w:val="20"/>
          <w:szCs w:val="20"/>
        </w:rPr>
        <w:t xml:space="preserve"> </w:t>
      </w:r>
      <w:r w:rsidRPr="00F06708">
        <w:rPr>
          <w:rFonts w:asciiTheme="majorHAnsi" w:hAnsiTheme="majorHAnsi"/>
          <w:i/>
          <w:iCs/>
          <w:sz w:val="20"/>
          <w:szCs w:val="20"/>
        </w:rPr>
        <w:t>Paz</w:t>
      </w:r>
      <w:r w:rsidRPr="00F06708">
        <w:rPr>
          <w:rFonts w:asciiTheme="majorHAnsi" w:hAnsiTheme="majorHAnsi"/>
          <w:i/>
          <w:iCs/>
          <w:spacing w:val="-6"/>
          <w:sz w:val="20"/>
          <w:szCs w:val="20"/>
        </w:rPr>
        <w:t xml:space="preserve"> </w:t>
      </w:r>
      <w:r w:rsidRPr="00F06708">
        <w:rPr>
          <w:rFonts w:asciiTheme="majorHAnsi" w:hAnsiTheme="majorHAnsi"/>
          <w:i/>
          <w:iCs/>
          <w:sz w:val="20"/>
          <w:szCs w:val="20"/>
        </w:rPr>
        <w:t>y</w:t>
      </w:r>
      <w:r w:rsidRPr="00F06708">
        <w:rPr>
          <w:rFonts w:asciiTheme="majorHAnsi" w:hAnsiTheme="majorHAnsi"/>
          <w:i/>
          <w:iCs/>
          <w:spacing w:val="-3"/>
          <w:sz w:val="20"/>
          <w:szCs w:val="20"/>
        </w:rPr>
        <w:t xml:space="preserve"> </w:t>
      </w:r>
      <w:r w:rsidRPr="00F06708">
        <w:rPr>
          <w:rFonts w:asciiTheme="majorHAnsi" w:hAnsiTheme="majorHAnsi"/>
          <w:i/>
          <w:iCs/>
          <w:sz w:val="20"/>
          <w:szCs w:val="20"/>
        </w:rPr>
        <w:t>Justicia</w:t>
      </w:r>
      <w:r w:rsidRPr="00F06708">
        <w:rPr>
          <w:rFonts w:asciiTheme="majorHAnsi" w:hAnsiTheme="majorHAnsi"/>
          <w:i/>
          <w:iCs/>
          <w:spacing w:val="-5"/>
          <w:sz w:val="20"/>
          <w:szCs w:val="20"/>
        </w:rPr>
        <w:t xml:space="preserve"> </w:t>
      </w:r>
      <w:r w:rsidR="007C6DBB" w:rsidRPr="00F06708">
        <w:rPr>
          <w:rFonts w:asciiTheme="majorHAnsi" w:hAnsiTheme="majorHAnsi"/>
          <w:i/>
          <w:iCs/>
          <w:sz w:val="20"/>
          <w:szCs w:val="20"/>
        </w:rPr>
        <w:t>–</w:t>
      </w:r>
      <w:r w:rsidRPr="00F06708">
        <w:rPr>
          <w:rFonts w:asciiTheme="majorHAnsi" w:hAnsiTheme="majorHAnsi"/>
          <w:i/>
          <w:iCs/>
          <w:spacing w:val="-4"/>
          <w:sz w:val="20"/>
          <w:szCs w:val="20"/>
        </w:rPr>
        <w:t xml:space="preserve"> </w:t>
      </w:r>
      <w:r w:rsidRPr="00F06708">
        <w:rPr>
          <w:rFonts w:asciiTheme="majorHAnsi" w:hAnsiTheme="majorHAnsi"/>
          <w:i/>
          <w:iCs/>
          <w:sz w:val="20"/>
          <w:szCs w:val="20"/>
        </w:rPr>
        <w:t>Paraguay</w:t>
      </w:r>
      <w:r w:rsidR="007C6DBB" w:rsidRPr="00F06708">
        <w:rPr>
          <w:rFonts w:asciiTheme="majorHAnsi" w:hAnsiTheme="majorHAnsi"/>
          <w:sz w:val="20"/>
          <w:szCs w:val="20"/>
        </w:rPr>
        <w:t>”</w:t>
      </w:r>
      <w:r w:rsidRPr="00F06708">
        <w:rPr>
          <w:rFonts w:asciiTheme="majorHAnsi" w:hAnsiTheme="majorHAnsi"/>
          <w:spacing w:val="-3"/>
          <w:sz w:val="20"/>
          <w:szCs w:val="20"/>
        </w:rPr>
        <w:t xml:space="preserve"> </w:t>
      </w:r>
      <w:r w:rsidRPr="00F06708">
        <w:rPr>
          <w:rFonts w:asciiTheme="majorHAnsi" w:hAnsiTheme="majorHAnsi"/>
          <w:sz w:val="20"/>
          <w:szCs w:val="20"/>
        </w:rPr>
        <w:t>(SERPAJ-PY)</w:t>
      </w:r>
      <w:r w:rsidR="003C53CB" w:rsidRPr="00F06708">
        <w:rPr>
          <w:rFonts w:asciiTheme="majorHAnsi" w:hAnsiTheme="majorHAnsi"/>
          <w:sz w:val="20"/>
          <w:szCs w:val="20"/>
        </w:rPr>
        <w:t xml:space="preserve">, </w:t>
      </w:r>
      <w:r w:rsidR="003C53CB" w:rsidRPr="00F06708">
        <w:rPr>
          <w:rFonts w:asciiTheme="majorHAnsi" w:hAnsiTheme="majorHAnsi"/>
          <w:i/>
          <w:iCs/>
          <w:sz w:val="20"/>
          <w:szCs w:val="20"/>
        </w:rPr>
        <w:t>in Spanish</w:t>
      </w:r>
      <w:r w:rsidR="003C53CB" w:rsidRPr="00F06708">
        <w:rPr>
          <w:rFonts w:asciiTheme="majorHAnsi" w:hAnsiTheme="majorHAnsi"/>
          <w:sz w:val="20"/>
          <w:szCs w:val="20"/>
        </w:rPr>
        <w:t>],</w:t>
      </w:r>
      <w:r w:rsidRPr="00F06708">
        <w:rPr>
          <w:rFonts w:asciiTheme="majorHAnsi" w:hAnsiTheme="majorHAnsi"/>
          <w:spacing w:val="-5"/>
          <w:sz w:val="20"/>
          <w:szCs w:val="20"/>
        </w:rPr>
        <w:t xml:space="preserve"> </w:t>
      </w:r>
      <w:r w:rsidRPr="00F06708">
        <w:rPr>
          <w:rFonts w:asciiTheme="majorHAnsi" w:hAnsiTheme="majorHAnsi"/>
          <w:sz w:val="20"/>
          <w:szCs w:val="20"/>
        </w:rPr>
        <w:t>(hereinafter,</w:t>
      </w:r>
      <w:r w:rsidRPr="00F06708">
        <w:rPr>
          <w:rFonts w:asciiTheme="majorHAnsi" w:hAnsiTheme="majorHAnsi"/>
          <w:spacing w:val="-7"/>
          <w:sz w:val="20"/>
          <w:szCs w:val="20"/>
        </w:rPr>
        <w:t xml:space="preserve"> </w:t>
      </w:r>
      <w:r w:rsidR="00C26046" w:rsidRPr="00F06708">
        <w:rPr>
          <w:rFonts w:asciiTheme="majorHAnsi" w:hAnsiTheme="majorHAnsi"/>
          <w:sz w:val="20"/>
          <w:szCs w:val="20"/>
        </w:rPr>
        <w:t>“</w:t>
      </w:r>
      <w:r w:rsidR="00CE75EC" w:rsidRPr="00F06708">
        <w:rPr>
          <w:rFonts w:asciiTheme="majorHAnsi" w:hAnsiTheme="majorHAnsi"/>
          <w:sz w:val="20"/>
          <w:szCs w:val="20"/>
        </w:rPr>
        <w:t>the petitioners</w:t>
      </w:r>
      <w:r w:rsidR="00C26046" w:rsidRPr="00F06708">
        <w:rPr>
          <w:rFonts w:asciiTheme="majorHAnsi" w:hAnsiTheme="majorHAnsi"/>
          <w:sz w:val="20"/>
          <w:szCs w:val="20"/>
        </w:rPr>
        <w:t>”</w:t>
      </w:r>
      <w:r w:rsidRPr="00F06708">
        <w:rPr>
          <w:rFonts w:asciiTheme="majorHAnsi" w:hAnsiTheme="majorHAnsi"/>
          <w:sz w:val="20"/>
          <w:szCs w:val="20"/>
        </w:rPr>
        <w:t>),</w:t>
      </w:r>
      <w:r w:rsidRPr="00F06708">
        <w:rPr>
          <w:rFonts w:asciiTheme="majorHAnsi" w:hAnsiTheme="majorHAnsi"/>
          <w:spacing w:val="-7"/>
          <w:sz w:val="20"/>
          <w:szCs w:val="20"/>
        </w:rPr>
        <w:t xml:space="preserve"> </w:t>
      </w:r>
      <w:r w:rsidRPr="00F06708">
        <w:rPr>
          <w:rFonts w:asciiTheme="majorHAnsi" w:hAnsiTheme="majorHAnsi"/>
          <w:sz w:val="20"/>
          <w:szCs w:val="20"/>
        </w:rPr>
        <w:t>alleging</w:t>
      </w:r>
      <w:r w:rsidRPr="00F06708">
        <w:rPr>
          <w:rFonts w:asciiTheme="majorHAnsi" w:hAnsiTheme="majorHAnsi"/>
          <w:spacing w:val="-5"/>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international</w:t>
      </w:r>
      <w:r w:rsidRPr="00F06708">
        <w:rPr>
          <w:rFonts w:asciiTheme="majorHAnsi" w:hAnsiTheme="majorHAnsi"/>
          <w:spacing w:val="1"/>
          <w:sz w:val="20"/>
          <w:szCs w:val="20"/>
        </w:rPr>
        <w:t xml:space="preserve"> </w:t>
      </w:r>
      <w:r w:rsidRPr="00F06708">
        <w:rPr>
          <w:rFonts w:asciiTheme="majorHAnsi" w:hAnsiTheme="majorHAnsi"/>
          <w:sz w:val="20"/>
          <w:szCs w:val="20"/>
        </w:rPr>
        <w:t>responsibility</w:t>
      </w:r>
      <w:r w:rsidRPr="00F06708">
        <w:rPr>
          <w:rFonts w:asciiTheme="majorHAnsi" w:hAnsiTheme="majorHAnsi"/>
          <w:spacing w:val="1"/>
          <w:sz w:val="20"/>
          <w:szCs w:val="20"/>
        </w:rPr>
        <w:t xml:space="preserve"> </w:t>
      </w:r>
      <w:r w:rsidRPr="00F06708">
        <w:rPr>
          <w:rFonts w:asciiTheme="majorHAnsi" w:hAnsiTheme="majorHAnsi"/>
          <w:sz w:val="20"/>
          <w:szCs w:val="20"/>
        </w:rPr>
        <w:t>of</w:t>
      </w:r>
      <w:r w:rsidRPr="00F06708">
        <w:rPr>
          <w:rFonts w:asciiTheme="majorHAnsi" w:hAnsiTheme="majorHAnsi"/>
          <w:spacing w:val="1"/>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Republic</w:t>
      </w:r>
      <w:r w:rsidRPr="00F06708">
        <w:rPr>
          <w:rFonts w:asciiTheme="majorHAnsi" w:hAnsiTheme="majorHAnsi"/>
          <w:spacing w:val="1"/>
          <w:sz w:val="20"/>
          <w:szCs w:val="20"/>
        </w:rPr>
        <w:t xml:space="preserve"> </w:t>
      </w:r>
      <w:r w:rsidRPr="00F06708">
        <w:rPr>
          <w:rFonts w:asciiTheme="majorHAnsi" w:hAnsiTheme="majorHAnsi"/>
          <w:sz w:val="20"/>
          <w:szCs w:val="20"/>
        </w:rPr>
        <w:t>of</w:t>
      </w:r>
      <w:r w:rsidRPr="00F06708">
        <w:rPr>
          <w:rFonts w:asciiTheme="majorHAnsi" w:hAnsiTheme="majorHAnsi"/>
          <w:spacing w:val="1"/>
          <w:sz w:val="20"/>
          <w:szCs w:val="20"/>
        </w:rPr>
        <w:t xml:space="preserve"> </w:t>
      </w:r>
      <w:r w:rsidRPr="00F06708">
        <w:rPr>
          <w:rFonts w:asciiTheme="majorHAnsi" w:hAnsiTheme="majorHAnsi"/>
          <w:sz w:val="20"/>
          <w:szCs w:val="20"/>
        </w:rPr>
        <w:t>Paraguay</w:t>
      </w:r>
      <w:r w:rsidRPr="00F06708">
        <w:rPr>
          <w:rFonts w:asciiTheme="majorHAnsi" w:hAnsiTheme="majorHAnsi"/>
          <w:spacing w:val="1"/>
          <w:sz w:val="20"/>
          <w:szCs w:val="20"/>
        </w:rPr>
        <w:t xml:space="preserve"> </w:t>
      </w:r>
      <w:r w:rsidRPr="00F06708">
        <w:rPr>
          <w:rFonts w:asciiTheme="majorHAnsi" w:hAnsiTheme="majorHAnsi"/>
          <w:sz w:val="20"/>
          <w:szCs w:val="20"/>
        </w:rPr>
        <w:t>(hereinafter</w:t>
      </w:r>
      <w:r w:rsidRPr="00F06708">
        <w:rPr>
          <w:rFonts w:asciiTheme="majorHAnsi" w:hAnsiTheme="majorHAnsi"/>
          <w:spacing w:val="1"/>
          <w:sz w:val="20"/>
          <w:szCs w:val="20"/>
        </w:rPr>
        <w:t xml:space="preserve"> </w:t>
      </w:r>
      <w:r w:rsidR="00C26046" w:rsidRPr="00F06708">
        <w:rPr>
          <w:rFonts w:asciiTheme="majorHAnsi" w:hAnsiTheme="majorHAnsi"/>
          <w:sz w:val="20"/>
          <w:szCs w:val="20"/>
        </w:rPr>
        <w:t>“</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State,</w:t>
      </w:r>
      <w:r w:rsidR="00C26046" w:rsidRPr="00F06708">
        <w:rPr>
          <w:rFonts w:asciiTheme="majorHAnsi" w:hAnsiTheme="majorHAnsi"/>
          <w:sz w:val="20"/>
          <w:szCs w:val="20"/>
        </w:rPr>
        <w:t>” “</w:t>
      </w:r>
      <w:r w:rsidRPr="00F06708">
        <w:rPr>
          <w:rFonts w:asciiTheme="majorHAnsi" w:hAnsiTheme="majorHAnsi"/>
          <w:sz w:val="20"/>
          <w:szCs w:val="20"/>
        </w:rPr>
        <w:t>Paraguayan</w:t>
      </w:r>
      <w:r w:rsidRPr="00F06708">
        <w:rPr>
          <w:rFonts w:asciiTheme="majorHAnsi" w:hAnsiTheme="majorHAnsi"/>
          <w:spacing w:val="1"/>
          <w:sz w:val="20"/>
          <w:szCs w:val="20"/>
        </w:rPr>
        <w:t xml:space="preserve"> </w:t>
      </w:r>
      <w:r w:rsidRPr="00F06708">
        <w:rPr>
          <w:rFonts w:asciiTheme="majorHAnsi" w:hAnsiTheme="majorHAnsi"/>
          <w:sz w:val="20"/>
          <w:szCs w:val="20"/>
        </w:rPr>
        <w:t>State,</w:t>
      </w:r>
      <w:r w:rsidR="00C26046" w:rsidRPr="00F06708">
        <w:rPr>
          <w:rFonts w:asciiTheme="majorHAnsi" w:hAnsiTheme="majorHAnsi"/>
          <w:sz w:val="20"/>
          <w:szCs w:val="20"/>
        </w:rPr>
        <w:t>”</w:t>
      </w:r>
      <w:r w:rsidRPr="00F06708">
        <w:rPr>
          <w:rFonts w:asciiTheme="majorHAnsi" w:hAnsiTheme="majorHAnsi"/>
          <w:spacing w:val="1"/>
          <w:sz w:val="20"/>
          <w:szCs w:val="20"/>
        </w:rPr>
        <w:t xml:space="preserve"> </w:t>
      </w:r>
      <w:r w:rsidRPr="00F06708">
        <w:rPr>
          <w:rFonts w:asciiTheme="majorHAnsi" w:hAnsiTheme="majorHAnsi"/>
          <w:sz w:val="20"/>
          <w:szCs w:val="20"/>
        </w:rPr>
        <w:t>or</w:t>
      </w:r>
      <w:r w:rsidRPr="00F06708">
        <w:rPr>
          <w:rFonts w:asciiTheme="majorHAnsi" w:hAnsiTheme="majorHAnsi"/>
          <w:spacing w:val="1"/>
          <w:sz w:val="20"/>
          <w:szCs w:val="20"/>
        </w:rPr>
        <w:t xml:space="preserve"> </w:t>
      </w:r>
      <w:r w:rsidR="00C26046" w:rsidRPr="00F06708">
        <w:rPr>
          <w:rFonts w:asciiTheme="majorHAnsi" w:hAnsiTheme="majorHAnsi"/>
          <w:sz w:val="20"/>
          <w:szCs w:val="20"/>
        </w:rPr>
        <w:t>“</w:t>
      </w:r>
      <w:r w:rsidRPr="00F06708">
        <w:rPr>
          <w:rFonts w:asciiTheme="majorHAnsi" w:hAnsiTheme="majorHAnsi"/>
          <w:sz w:val="20"/>
          <w:szCs w:val="20"/>
        </w:rPr>
        <w:t>Paraguay</w:t>
      </w:r>
      <w:r w:rsidR="00C26046" w:rsidRPr="00F06708">
        <w:rPr>
          <w:rFonts w:asciiTheme="majorHAnsi" w:hAnsiTheme="majorHAnsi"/>
          <w:sz w:val="20"/>
          <w:szCs w:val="20"/>
        </w:rPr>
        <w:t>”</w:t>
      </w:r>
      <w:r w:rsidRPr="00F06708">
        <w:rPr>
          <w:rFonts w:asciiTheme="majorHAnsi" w:hAnsiTheme="majorHAnsi"/>
          <w:sz w:val="20"/>
          <w:szCs w:val="20"/>
        </w:rPr>
        <w:t>) in relation to the alleged disappearance of the children Marcelino Gómez Paredes and Cristian</w:t>
      </w:r>
      <w:r w:rsidRPr="00F06708">
        <w:rPr>
          <w:rFonts w:asciiTheme="majorHAnsi" w:hAnsiTheme="majorHAnsi"/>
          <w:spacing w:val="1"/>
          <w:sz w:val="20"/>
          <w:szCs w:val="20"/>
        </w:rPr>
        <w:t xml:space="preserve"> </w:t>
      </w:r>
      <w:r w:rsidRPr="00F06708">
        <w:rPr>
          <w:rFonts w:asciiTheme="majorHAnsi" w:hAnsiTheme="majorHAnsi"/>
          <w:sz w:val="20"/>
          <w:szCs w:val="20"/>
        </w:rPr>
        <w:t xml:space="preserve">Ariel </w:t>
      </w:r>
      <w:proofErr w:type="spellStart"/>
      <w:r w:rsidRPr="00F06708">
        <w:rPr>
          <w:rFonts w:asciiTheme="majorHAnsi" w:hAnsiTheme="majorHAnsi"/>
          <w:sz w:val="20"/>
          <w:szCs w:val="20"/>
        </w:rPr>
        <w:t>Núñez</w:t>
      </w:r>
      <w:proofErr w:type="spellEnd"/>
      <w:r w:rsidRPr="00F06708">
        <w:rPr>
          <w:rFonts w:asciiTheme="majorHAnsi" w:hAnsiTheme="majorHAnsi"/>
          <w:sz w:val="20"/>
          <w:szCs w:val="20"/>
        </w:rPr>
        <w:t>, both 14 years of age, while they were performing compulsory military service in the Paraguayan</w:t>
      </w:r>
      <w:r w:rsidRPr="00F06708">
        <w:rPr>
          <w:rFonts w:asciiTheme="majorHAnsi" w:hAnsiTheme="majorHAnsi"/>
          <w:spacing w:val="1"/>
          <w:sz w:val="20"/>
          <w:szCs w:val="20"/>
        </w:rPr>
        <w:t xml:space="preserve"> </w:t>
      </w:r>
      <w:r w:rsidRPr="00F06708">
        <w:rPr>
          <w:rFonts w:asciiTheme="majorHAnsi" w:hAnsiTheme="majorHAnsi"/>
          <w:sz w:val="20"/>
          <w:szCs w:val="20"/>
        </w:rPr>
        <w:t>Armed</w:t>
      </w:r>
      <w:r w:rsidRPr="00F06708">
        <w:rPr>
          <w:rFonts w:asciiTheme="majorHAnsi" w:hAnsiTheme="majorHAnsi"/>
          <w:spacing w:val="-2"/>
          <w:sz w:val="20"/>
          <w:szCs w:val="20"/>
        </w:rPr>
        <w:t xml:space="preserve"> </w:t>
      </w:r>
      <w:r w:rsidRPr="00F06708">
        <w:rPr>
          <w:rFonts w:asciiTheme="majorHAnsi" w:hAnsiTheme="majorHAnsi"/>
          <w:sz w:val="20"/>
          <w:szCs w:val="20"/>
        </w:rPr>
        <w:t>Forces.</w:t>
      </w:r>
    </w:p>
    <w:p w14:paraId="13389CEE" w14:textId="77777777" w:rsidR="00847571" w:rsidRPr="00F06708" w:rsidRDefault="00847571" w:rsidP="006F1F69">
      <w:pPr>
        <w:pStyle w:val="BodyText"/>
        <w:spacing w:after="0"/>
        <w:rPr>
          <w:rFonts w:asciiTheme="majorHAnsi" w:hAnsiTheme="majorHAnsi"/>
          <w:sz w:val="20"/>
          <w:szCs w:val="20"/>
        </w:rPr>
      </w:pPr>
    </w:p>
    <w:p w14:paraId="7DE91087" w14:textId="0A908717" w:rsidR="00847571" w:rsidRPr="00F06708" w:rsidRDefault="00847571" w:rsidP="006F1F69">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firstLine="719"/>
        <w:jc w:val="both"/>
        <w:rPr>
          <w:rFonts w:asciiTheme="majorHAnsi" w:hAnsiTheme="majorHAnsi"/>
          <w:sz w:val="20"/>
          <w:szCs w:val="20"/>
        </w:rPr>
      </w:pPr>
      <w:r w:rsidRPr="00F06708">
        <w:rPr>
          <w:rFonts w:asciiTheme="majorHAnsi" w:hAnsiTheme="majorHAnsi"/>
          <w:sz w:val="20"/>
          <w:szCs w:val="20"/>
        </w:rPr>
        <w:t>On</w:t>
      </w:r>
      <w:r w:rsidRPr="00F06708">
        <w:rPr>
          <w:rFonts w:asciiTheme="majorHAnsi" w:hAnsiTheme="majorHAnsi"/>
          <w:spacing w:val="-8"/>
          <w:sz w:val="20"/>
          <w:szCs w:val="20"/>
        </w:rPr>
        <w:t xml:space="preserve"> </w:t>
      </w:r>
      <w:r w:rsidRPr="00F06708">
        <w:rPr>
          <w:rFonts w:asciiTheme="majorHAnsi" w:hAnsiTheme="majorHAnsi"/>
          <w:sz w:val="20"/>
          <w:szCs w:val="20"/>
        </w:rPr>
        <w:t>October</w:t>
      </w:r>
      <w:r w:rsidRPr="00F06708">
        <w:rPr>
          <w:rFonts w:asciiTheme="majorHAnsi" w:hAnsiTheme="majorHAnsi"/>
          <w:spacing w:val="-7"/>
          <w:sz w:val="20"/>
          <w:szCs w:val="20"/>
        </w:rPr>
        <w:t xml:space="preserve"> </w:t>
      </w:r>
      <w:r w:rsidRPr="00F06708">
        <w:rPr>
          <w:rFonts w:asciiTheme="majorHAnsi" w:hAnsiTheme="majorHAnsi"/>
          <w:sz w:val="20"/>
          <w:szCs w:val="20"/>
        </w:rPr>
        <w:t>22,</w:t>
      </w:r>
      <w:r w:rsidRPr="00F06708">
        <w:rPr>
          <w:rFonts w:asciiTheme="majorHAnsi" w:hAnsiTheme="majorHAnsi"/>
          <w:spacing w:val="-9"/>
          <w:sz w:val="20"/>
          <w:szCs w:val="20"/>
        </w:rPr>
        <w:t xml:space="preserve"> </w:t>
      </w:r>
      <w:r w:rsidRPr="00F06708">
        <w:rPr>
          <w:rFonts w:asciiTheme="majorHAnsi" w:hAnsiTheme="majorHAnsi"/>
          <w:sz w:val="20"/>
          <w:szCs w:val="20"/>
        </w:rPr>
        <w:t>2003,</w:t>
      </w:r>
      <w:r w:rsidRPr="00F06708">
        <w:rPr>
          <w:rFonts w:asciiTheme="majorHAnsi" w:hAnsiTheme="majorHAnsi"/>
          <w:spacing w:val="-8"/>
          <w:sz w:val="20"/>
          <w:szCs w:val="20"/>
        </w:rPr>
        <w:t xml:space="preserve"> </w:t>
      </w: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Commission</w:t>
      </w:r>
      <w:r w:rsidRPr="00F06708">
        <w:rPr>
          <w:rFonts w:asciiTheme="majorHAnsi" w:hAnsiTheme="majorHAnsi"/>
          <w:spacing w:val="-8"/>
          <w:sz w:val="20"/>
          <w:szCs w:val="20"/>
        </w:rPr>
        <w:t xml:space="preserve"> </w:t>
      </w:r>
      <w:r w:rsidRPr="00F06708">
        <w:rPr>
          <w:rFonts w:asciiTheme="majorHAnsi" w:hAnsiTheme="majorHAnsi"/>
          <w:sz w:val="20"/>
          <w:szCs w:val="20"/>
        </w:rPr>
        <w:t>issued</w:t>
      </w:r>
      <w:r w:rsidR="00C26046" w:rsidRPr="00F06708">
        <w:rPr>
          <w:rFonts w:asciiTheme="majorHAnsi" w:hAnsiTheme="majorHAnsi"/>
          <w:sz w:val="20"/>
          <w:szCs w:val="20"/>
        </w:rPr>
        <w:t xml:space="preserve"> the</w:t>
      </w:r>
      <w:r w:rsidRPr="00F06708">
        <w:rPr>
          <w:rFonts w:asciiTheme="majorHAnsi" w:hAnsiTheme="majorHAnsi"/>
          <w:spacing w:val="-5"/>
          <w:sz w:val="20"/>
          <w:szCs w:val="20"/>
        </w:rPr>
        <w:t xml:space="preserve"> </w:t>
      </w:r>
      <w:r w:rsidRPr="00F06708">
        <w:rPr>
          <w:rFonts w:asciiTheme="majorHAnsi" w:hAnsiTheme="majorHAnsi"/>
          <w:sz w:val="20"/>
          <w:szCs w:val="20"/>
        </w:rPr>
        <w:t>Admissibility</w:t>
      </w:r>
      <w:r w:rsidRPr="00F06708">
        <w:rPr>
          <w:rFonts w:asciiTheme="majorHAnsi" w:hAnsiTheme="majorHAnsi"/>
          <w:spacing w:val="-8"/>
          <w:sz w:val="20"/>
          <w:szCs w:val="20"/>
        </w:rPr>
        <w:t xml:space="preserve"> </w:t>
      </w:r>
      <w:r w:rsidRPr="00F06708">
        <w:rPr>
          <w:rFonts w:asciiTheme="majorHAnsi" w:hAnsiTheme="majorHAnsi"/>
          <w:sz w:val="20"/>
          <w:szCs w:val="20"/>
        </w:rPr>
        <w:t>Report</w:t>
      </w:r>
      <w:r w:rsidRPr="00F06708">
        <w:rPr>
          <w:rFonts w:asciiTheme="majorHAnsi" w:hAnsiTheme="majorHAnsi"/>
          <w:spacing w:val="-9"/>
          <w:sz w:val="20"/>
          <w:szCs w:val="20"/>
        </w:rPr>
        <w:t xml:space="preserve"> </w:t>
      </w:r>
      <w:r w:rsidRPr="00F06708">
        <w:rPr>
          <w:rFonts w:asciiTheme="majorHAnsi" w:hAnsiTheme="majorHAnsi"/>
          <w:sz w:val="20"/>
          <w:szCs w:val="20"/>
        </w:rPr>
        <w:t>No.</w:t>
      </w:r>
      <w:r w:rsidRPr="00F06708">
        <w:rPr>
          <w:rFonts w:asciiTheme="majorHAnsi" w:hAnsiTheme="majorHAnsi"/>
          <w:spacing w:val="-6"/>
          <w:sz w:val="20"/>
          <w:szCs w:val="20"/>
        </w:rPr>
        <w:t xml:space="preserve"> </w:t>
      </w:r>
      <w:r w:rsidRPr="00F06708">
        <w:rPr>
          <w:rFonts w:asciiTheme="majorHAnsi" w:hAnsiTheme="majorHAnsi"/>
          <w:sz w:val="20"/>
          <w:szCs w:val="20"/>
        </w:rPr>
        <w:t>82/03</w:t>
      </w:r>
      <w:r w:rsidRPr="00F06708">
        <w:rPr>
          <w:rFonts w:asciiTheme="majorHAnsi" w:hAnsiTheme="majorHAnsi"/>
          <w:spacing w:val="-8"/>
          <w:sz w:val="20"/>
          <w:szCs w:val="20"/>
        </w:rPr>
        <w:t xml:space="preserve"> </w:t>
      </w:r>
      <w:r w:rsidRPr="00F06708">
        <w:rPr>
          <w:rFonts w:asciiTheme="majorHAnsi" w:hAnsiTheme="majorHAnsi"/>
          <w:sz w:val="20"/>
          <w:szCs w:val="20"/>
        </w:rPr>
        <w:t>in</w:t>
      </w:r>
      <w:r w:rsidRPr="00F06708">
        <w:rPr>
          <w:rFonts w:asciiTheme="majorHAnsi" w:hAnsiTheme="majorHAnsi"/>
          <w:spacing w:val="-9"/>
          <w:sz w:val="20"/>
          <w:szCs w:val="20"/>
        </w:rPr>
        <w:t xml:space="preserve"> </w:t>
      </w:r>
      <w:r w:rsidRPr="00F06708">
        <w:rPr>
          <w:rFonts w:asciiTheme="majorHAnsi" w:hAnsiTheme="majorHAnsi"/>
          <w:sz w:val="20"/>
          <w:szCs w:val="20"/>
        </w:rPr>
        <w:t>relation</w:t>
      </w:r>
      <w:r w:rsidRPr="00F06708">
        <w:rPr>
          <w:rFonts w:asciiTheme="majorHAnsi" w:hAnsiTheme="majorHAnsi"/>
          <w:spacing w:val="-9"/>
          <w:sz w:val="20"/>
          <w:szCs w:val="20"/>
        </w:rPr>
        <w:t xml:space="preserve"> </w:t>
      </w:r>
      <w:r w:rsidRPr="00F06708">
        <w:rPr>
          <w:rFonts w:asciiTheme="majorHAnsi" w:hAnsiTheme="majorHAnsi"/>
          <w:sz w:val="20"/>
          <w:szCs w:val="20"/>
        </w:rPr>
        <w:t>to</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41"/>
          <w:sz w:val="20"/>
          <w:szCs w:val="20"/>
        </w:rPr>
        <w:t xml:space="preserve"> </w:t>
      </w:r>
      <w:r w:rsidRPr="00F06708">
        <w:rPr>
          <w:rFonts w:asciiTheme="majorHAnsi" w:hAnsiTheme="majorHAnsi"/>
          <w:sz w:val="20"/>
          <w:szCs w:val="20"/>
        </w:rPr>
        <w:t>alleged violations of the rights enshrined in Articles 4 (right to life), 5 (right to personal integrity), 7 (right to</w:t>
      </w:r>
      <w:r w:rsidRPr="00F06708">
        <w:rPr>
          <w:rFonts w:asciiTheme="majorHAnsi" w:hAnsiTheme="majorHAnsi"/>
          <w:spacing w:val="1"/>
          <w:sz w:val="20"/>
          <w:szCs w:val="20"/>
        </w:rPr>
        <w:t xml:space="preserve"> </w:t>
      </w:r>
      <w:r w:rsidRPr="00F06708">
        <w:rPr>
          <w:rFonts w:asciiTheme="majorHAnsi" w:hAnsiTheme="majorHAnsi"/>
          <w:sz w:val="20"/>
          <w:szCs w:val="20"/>
        </w:rPr>
        <w:t>personal</w:t>
      </w:r>
      <w:r w:rsidRPr="00F06708">
        <w:rPr>
          <w:rFonts w:asciiTheme="majorHAnsi" w:hAnsiTheme="majorHAnsi"/>
          <w:spacing w:val="-3"/>
          <w:sz w:val="20"/>
          <w:szCs w:val="20"/>
        </w:rPr>
        <w:t xml:space="preserve"> </w:t>
      </w:r>
      <w:r w:rsidRPr="00F06708">
        <w:rPr>
          <w:rFonts w:asciiTheme="majorHAnsi" w:hAnsiTheme="majorHAnsi"/>
          <w:sz w:val="20"/>
          <w:szCs w:val="20"/>
        </w:rPr>
        <w:t>liberty),</w:t>
      </w:r>
      <w:r w:rsidRPr="00F06708">
        <w:rPr>
          <w:rFonts w:asciiTheme="majorHAnsi" w:hAnsiTheme="majorHAnsi"/>
          <w:spacing w:val="-4"/>
          <w:sz w:val="20"/>
          <w:szCs w:val="20"/>
        </w:rPr>
        <w:t xml:space="preserve"> </w:t>
      </w:r>
      <w:r w:rsidRPr="00F06708">
        <w:rPr>
          <w:rFonts w:asciiTheme="majorHAnsi" w:hAnsiTheme="majorHAnsi"/>
          <w:sz w:val="20"/>
          <w:szCs w:val="20"/>
        </w:rPr>
        <w:t>8</w:t>
      </w:r>
      <w:r w:rsidRPr="00F06708">
        <w:rPr>
          <w:rFonts w:asciiTheme="majorHAnsi" w:hAnsiTheme="majorHAnsi"/>
          <w:spacing w:val="-4"/>
          <w:sz w:val="20"/>
          <w:szCs w:val="20"/>
        </w:rPr>
        <w:t xml:space="preserve"> </w:t>
      </w:r>
      <w:r w:rsidRPr="00F06708">
        <w:rPr>
          <w:rFonts w:asciiTheme="majorHAnsi" w:hAnsiTheme="majorHAnsi"/>
          <w:sz w:val="20"/>
          <w:szCs w:val="20"/>
        </w:rPr>
        <w:t>(right</w:t>
      </w:r>
      <w:r w:rsidRPr="00F06708">
        <w:rPr>
          <w:rFonts w:asciiTheme="majorHAnsi" w:hAnsiTheme="majorHAnsi"/>
          <w:spacing w:val="-4"/>
          <w:sz w:val="20"/>
          <w:szCs w:val="20"/>
        </w:rPr>
        <w:t xml:space="preserve"> </w:t>
      </w:r>
      <w:r w:rsidRPr="00F06708">
        <w:rPr>
          <w:rFonts w:asciiTheme="majorHAnsi" w:hAnsiTheme="majorHAnsi"/>
          <w:sz w:val="20"/>
          <w:szCs w:val="20"/>
        </w:rPr>
        <w:t>to</w:t>
      </w:r>
      <w:r w:rsidRPr="00F06708">
        <w:rPr>
          <w:rFonts w:asciiTheme="majorHAnsi" w:hAnsiTheme="majorHAnsi"/>
          <w:spacing w:val="-3"/>
          <w:sz w:val="20"/>
          <w:szCs w:val="20"/>
        </w:rPr>
        <w:t xml:space="preserve"> </w:t>
      </w:r>
      <w:r w:rsidRPr="00F06708">
        <w:rPr>
          <w:rFonts w:asciiTheme="majorHAnsi" w:hAnsiTheme="majorHAnsi"/>
          <w:sz w:val="20"/>
          <w:szCs w:val="20"/>
        </w:rPr>
        <w:t>judicial</w:t>
      </w:r>
      <w:r w:rsidRPr="00F06708">
        <w:rPr>
          <w:rFonts w:asciiTheme="majorHAnsi" w:hAnsiTheme="majorHAnsi"/>
          <w:spacing w:val="-3"/>
          <w:sz w:val="20"/>
          <w:szCs w:val="20"/>
        </w:rPr>
        <w:t xml:space="preserve"> </w:t>
      </w:r>
      <w:r w:rsidRPr="00F06708">
        <w:rPr>
          <w:rFonts w:asciiTheme="majorHAnsi" w:hAnsiTheme="majorHAnsi"/>
          <w:sz w:val="20"/>
          <w:szCs w:val="20"/>
        </w:rPr>
        <w:t>guarantees),</w:t>
      </w:r>
      <w:r w:rsidRPr="00F06708">
        <w:rPr>
          <w:rFonts w:asciiTheme="majorHAnsi" w:hAnsiTheme="majorHAnsi"/>
          <w:spacing w:val="-4"/>
          <w:sz w:val="20"/>
          <w:szCs w:val="20"/>
        </w:rPr>
        <w:t xml:space="preserve"> </w:t>
      </w:r>
      <w:r w:rsidRPr="00F06708">
        <w:rPr>
          <w:rFonts w:asciiTheme="majorHAnsi" w:hAnsiTheme="majorHAnsi"/>
          <w:sz w:val="20"/>
          <w:szCs w:val="20"/>
        </w:rPr>
        <w:t>19</w:t>
      </w:r>
      <w:r w:rsidRPr="00F06708">
        <w:rPr>
          <w:rFonts w:asciiTheme="majorHAnsi" w:hAnsiTheme="majorHAnsi"/>
          <w:spacing w:val="-3"/>
          <w:sz w:val="20"/>
          <w:szCs w:val="20"/>
        </w:rPr>
        <w:t xml:space="preserve"> </w:t>
      </w:r>
      <w:r w:rsidRPr="00F06708">
        <w:rPr>
          <w:rFonts w:asciiTheme="majorHAnsi" w:hAnsiTheme="majorHAnsi"/>
          <w:sz w:val="20"/>
          <w:szCs w:val="20"/>
        </w:rPr>
        <w:t>(rights</w:t>
      </w:r>
      <w:r w:rsidRPr="00F06708">
        <w:rPr>
          <w:rFonts w:asciiTheme="majorHAnsi" w:hAnsiTheme="majorHAnsi"/>
          <w:spacing w:val="-4"/>
          <w:sz w:val="20"/>
          <w:szCs w:val="20"/>
        </w:rPr>
        <w:t xml:space="preserve"> </w:t>
      </w:r>
      <w:r w:rsidRPr="00F06708">
        <w:rPr>
          <w:rFonts w:asciiTheme="majorHAnsi" w:hAnsiTheme="majorHAnsi"/>
          <w:sz w:val="20"/>
          <w:szCs w:val="20"/>
        </w:rPr>
        <w:t>of</w:t>
      </w:r>
      <w:r w:rsidRPr="00F06708">
        <w:rPr>
          <w:rFonts w:asciiTheme="majorHAnsi" w:hAnsiTheme="majorHAnsi"/>
          <w:spacing w:val="-5"/>
          <w:sz w:val="20"/>
          <w:szCs w:val="20"/>
        </w:rPr>
        <w:t xml:space="preserve"> </w:t>
      </w:r>
      <w:r w:rsidRPr="00F06708">
        <w:rPr>
          <w:rFonts w:asciiTheme="majorHAnsi" w:hAnsiTheme="majorHAnsi"/>
          <w:sz w:val="20"/>
          <w:szCs w:val="20"/>
        </w:rPr>
        <w:t>the</w:t>
      </w:r>
      <w:r w:rsidRPr="00F06708">
        <w:rPr>
          <w:rFonts w:asciiTheme="majorHAnsi" w:hAnsiTheme="majorHAnsi"/>
          <w:spacing w:val="-3"/>
          <w:sz w:val="20"/>
          <w:szCs w:val="20"/>
        </w:rPr>
        <w:t xml:space="preserve"> </w:t>
      </w:r>
      <w:r w:rsidRPr="00F06708">
        <w:rPr>
          <w:rFonts w:asciiTheme="majorHAnsi" w:hAnsiTheme="majorHAnsi"/>
          <w:sz w:val="20"/>
          <w:szCs w:val="20"/>
        </w:rPr>
        <w:t>child)</w:t>
      </w:r>
      <w:r w:rsidRPr="00F06708">
        <w:rPr>
          <w:rFonts w:asciiTheme="majorHAnsi" w:hAnsiTheme="majorHAnsi"/>
          <w:spacing w:val="-3"/>
          <w:sz w:val="20"/>
          <w:szCs w:val="20"/>
        </w:rPr>
        <w:t xml:space="preserve"> </w:t>
      </w:r>
      <w:r w:rsidRPr="00F06708">
        <w:rPr>
          <w:rFonts w:asciiTheme="majorHAnsi" w:hAnsiTheme="majorHAnsi"/>
          <w:sz w:val="20"/>
          <w:szCs w:val="20"/>
        </w:rPr>
        <w:t>and</w:t>
      </w:r>
      <w:r w:rsidRPr="00F06708">
        <w:rPr>
          <w:rFonts w:asciiTheme="majorHAnsi" w:hAnsiTheme="majorHAnsi"/>
          <w:spacing w:val="-4"/>
          <w:sz w:val="20"/>
          <w:szCs w:val="20"/>
        </w:rPr>
        <w:t xml:space="preserve"> </w:t>
      </w:r>
      <w:r w:rsidRPr="00F06708">
        <w:rPr>
          <w:rFonts w:asciiTheme="majorHAnsi" w:hAnsiTheme="majorHAnsi"/>
          <w:sz w:val="20"/>
          <w:szCs w:val="20"/>
        </w:rPr>
        <w:t>25</w:t>
      </w:r>
      <w:r w:rsidRPr="00F06708">
        <w:rPr>
          <w:rFonts w:asciiTheme="majorHAnsi" w:hAnsiTheme="majorHAnsi"/>
          <w:spacing w:val="-4"/>
          <w:sz w:val="20"/>
          <w:szCs w:val="20"/>
        </w:rPr>
        <w:t xml:space="preserve"> </w:t>
      </w:r>
      <w:r w:rsidRPr="00F06708">
        <w:rPr>
          <w:rFonts w:asciiTheme="majorHAnsi" w:hAnsiTheme="majorHAnsi"/>
          <w:sz w:val="20"/>
          <w:szCs w:val="20"/>
        </w:rPr>
        <w:t>(right</w:t>
      </w:r>
      <w:r w:rsidRPr="00F06708">
        <w:rPr>
          <w:rFonts w:asciiTheme="majorHAnsi" w:hAnsiTheme="majorHAnsi"/>
          <w:spacing w:val="-4"/>
          <w:sz w:val="20"/>
          <w:szCs w:val="20"/>
        </w:rPr>
        <w:t xml:space="preserve"> </w:t>
      </w:r>
      <w:r w:rsidRPr="00F06708">
        <w:rPr>
          <w:rFonts w:asciiTheme="majorHAnsi" w:hAnsiTheme="majorHAnsi"/>
          <w:sz w:val="20"/>
          <w:szCs w:val="20"/>
        </w:rPr>
        <w:t>to</w:t>
      </w:r>
      <w:r w:rsidRPr="00F06708">
        <w:rPr>
          <w:rFonts w:asciiTheme="majorHAnsi" w:hAnsiTheme="majorHAnsi"/>
          <w:spacing w:val="-5"/>
          <w:sz w:val="20"/>
          <w:szCs w:val="20"/>
        </w:rPr>
        <w:t xml:space="preserve"> </w:t>
      </w:r>
      <w:r w:rsidRPr="00F06708">
        <w:rPr>
          <w:rFonts w:asciiTheme="majorHAnsi" w:hAnsiTheme="majorHAnsi"/>
          <w:sz w:val="20"/>
          <w:szCs w:val="20"/>
        </w:rPr>
        <w:t>guarantees</w:t>
      </w:r>
      <w:r w:rsidRPr="00F06708">
        <w:rPr>
          <w:rFonts w:asciiTheme="majorHAnsi" w:hAnsiTheme="majorHAnsi"/>
          <w:spacing w:val="-4"/>
          <w:sz w:val="20"/>
          <w:szCs w:val="20"/>
        </w:rPr>
        <w:t xml:space="preserve"> </w:t>
      </w:r>
      <w:r w:rsidRPr="00F06708">
        <w:rPr>
          <w:rFonts w:asciiTheme="majorHAnsi" w:hAnsiTheme="majorHAnsi"/>
          <w:sz w:val="20"/>
          <w:szCs w:val="20"/>
        </w:rPr>
        <w:t>of</w:t>
      </w:r>
      <w:r w:rsidRPr="00F06708">
        <w:rPr>
          <w:rFonts w:asciiTheme="majorHAnsi" w:hAnsiTheme="majorHAnsi"/>
          <w:spacing w:val="-5"/>
          <w:sz w:val="20"/>
          <w:szCs w:val="20"/>
        </w:rPr>
        <w:t xml:space="preserve"> </w:t>
      </w:r>
      <w:r w:rsidRPr="00F06708">
        <w:rPr>
          <w:rFonts w:asciiTheme="majorHAnsi" w:hAnsiTheme="majorHAnsi"/>
          <w:sz w:val="20"/>
          <w:szCs w:val="20"/>
        </w:rPr>
        <w:t>judicial</w:t>
      </w:r>
      <w:r w:rsidRPr="00F06708">
        <w:rPr>
          <w:rFonts w:asciiTheme="majorHAnsi" w:hAnsiTheme="majorHAnsi"/>
          <w:spacing w:val="1"/>
          <w:sz w:val="20"/>
          <w:szCs w:val="20"/>
        </w:rPr>
        <w:t xml:space="preserve"> </w:t>
      </w:r>
      <w:r w:rsidRPr="00F06708">
        <w:rPr>
          <w:rFonts w:asciiTheme="majorHAnsi" w:hAnsiTheme="majorHAnsi"/>
          <w:sz w:val="20"/>
          <w:szCs w:val="20"/>
        </w:rPr>
        <w:t>protection)</w:t>
      </w:r>
      <w:r w:rsidRPr="00F06708">
        <w:rPr>
          <w:rFonts w:asciiTheme="majorHAnsi" w:hAnsiTheme="majorHAnsi"/>
          <w:spacing w:val="-9"/>
          <w:sz w:val="20"/>
          <w:szCs w:val="20"/>
        </w:rPr>
        <w:t xml:space="preserve"> </w:t>
      </w:r>
      <w:r w:rsidRPr="00F06708">
        <w:rPr>
          <w:rFonts w:asciiTheme="majorHAnsi" w:hAnsiTheme="majorHAnsi"/>
          <w:sz w:val="20"/>
          <w:szCs w:val="20"/>
        </w:rPr>
        <w:t>of</w:t>
      </w:r>
      <w:r w:rsidRPr="00F06708">
        <w:rPr>
          <w:rFonts w:asciiTheme="majorHAnsi" w:hAnsiTheme="majorHAnsi"/>
          <w:spacing w:val="-10"/>
          <w:sz w:val="20"/>
          <w:szCs w:val="20"/>
        </w:rPr>
        <w:t xml:space="preserve"> </w:t>
      </w:r>
      <w:r w:rsidRPr="00F06708">
        <w:rPr>
          <w:rFonts w:asciiTheme="majorHAnsi" w:hAnsiTheme="majorHAnsi"/>
          <w:sz w:val="20"/>
          <w:szCs w:val="20"/>
        </w:rPr>
        <w:t>the</w:t>
      </w:r>
      <w:r w:rsidRPr="00F06708">
        <w:rPr>
          <w:rFonts w:asciiTheme="majorHAnsi" w:hAnsiTheme="majorHAnsi"/>
          <w:spacing w:val="-9"/>
          <w:sz w:val="20"/>
          <w:szCs w:val="20"/>
        </w:rPr>
        <w:t xml:space="preserve"> </w:t>
      </w:r>
      <w:r w:rsidRPr="00F06708">
        <w:rPr>
          <w:rFonts w:asciiTheme="majorHAnsi" w:hAnsiTheme="majorHAnsi"/>
          <w:sz w:val="20"/>
          <w:szCs w:val="20"/>
        </w:rPr>
        <w:t>American</w:t>
      </w:r>
      <w:r w:rsidRPr="00F06708">
        <w:rPr>
          <w:rFonts w:asciiTheme="majorHAnsi" w:hAnsiTheme="majorHAnsi"/>
          <w:spacing w:val="-8"/>
          <w:sz w:val="20"/>
          <w:szCs w:val="20"/>
        </w:rPr>
        <w:t xml:space="preserve"> </w:t>
      </w:r>
      <w:r w:rsidRPr="00F06708">
        <w:rPr>
          <w:rFonts w:asciiTheme="majorHAnsi" w:hAnsiTheme="majorHAnsi"/>
          <w:sz w:val="20"/>
          <w:szCs w:val="20"/>
        </w:rPr>
        <w:t>Convention,</w:t>
      </w:r>
      <w:r w:rsidRPr="00F06708">
        <w:rPr>
          <w:rFonts w:asciiTheme="majorHAnsi" w:hAnsiTheme="majorHAnsi"/>
          <w:spacing w:val="-8"/>
          <w:sz w:val="20"/>
          <w:szCs w:val="20"/>
        </w:rPr>
        <w:t xml:space="preserve"> </w:t>
      </w:r>
      <w:r w:rsidRPr="00F06708">
        <w:rPr>
          <w:rFonts w:asciiTheme="majorHAnsi" w:hAnsiTheme="majorHAnsi"/>
          <w:sz w:val="20"/>
          <w:szCs w:val="20"/>
        </w:rPr>
        <w:t>in</w:t>
      </w:r>
      <w:r w:rsidRPr="00F06708">
        <w:rPr>
          <w:rFonts w:asciiTheme="majorHAnsi" w:hAnsiTheme="majorHAnsi"/>
          <w:spacing w:val="-10"/>
          <w:sz w:val="20"/>
          <w:szCs w:val="20"/>
        </w:rPr>
        <w:t xml:space="preserve"> </w:t>
      </w:r>
      <w:r w:rsidRPr="00F06708">
        <w:rPr>
          <w:rFonts w:asciiTheme="majorHAnsi" w:hAnsiTheme="majorHAnsi"/>
          <w:sz w:val="20"/>
          <w:szCs w:val="20"/>
        </w:rPr>
        <w:t>relation</w:t>
      </w:r>
      <w:r w:rsidRPr="00F06708">
        <w:rPr>
          <w:rFonts w:asciiTheme="majorHAnsi" w:hAnsiTheme="majorHAnsi"/>
          <w:spacing w:val="-10"/>
          <w:sz w:val="20"/>
          <w:szCs w:val="20"/>
        </w:rPr>
        <w:t xml:space="preserve"> </w:t>
      </w:r>
      <w:r w:rsidRPr="00F06708">
        <w:rPr>
          <w:rFonts w:asciiTheme="majorHAnsi" w:hAnsiTheme="majorHAnsi"/>
          <w:sz w:val="20"/>
          <w:szCs w:val="20"/>
        </w:rPr>
        <w:t>to</w:t>
      </w:r>
      <w:r w:rsidRPr="00F06708">
        <w:rPr>
          <w:rFonts w:asciiTheme="majorHAnsi" w:hAnsiTheme="majorHAnsi"/>
          <w:spacing w:val="-10"/>
          <w:sz w:val="20"/>
          <w:szCs w:val="20"/>
        </w:rPr>
        <w:t xml:space="preserve"> </w:t>
      </w:r>
      <w:r w:rsidRPr="00F06708">
        <w:rPr>
          <w:rFonts w:asciiTheme="majorHAnsi" w:hAnsiTheme="majorHAnsi"/>
          <w:sz w:val="20"/>
          <w:szCs w:val="20"/>
        </w:rPr>
        <w:t>the</w:t>
      </w:r>
      <w:r w:rsidRPr="00F06708">
        <w:rPr>
          <w:rFonts w:asciiTheme="majorHAnsi" w:hAnsiTheme="majorHAnsi"/>
          <w:spacing w:val="-9"/>
          <w:sz w:val="20"/>
          <w:szCs w:val="20"/>
        </w:rPr>
        <w:t xml:space="preserve"> </w:t>
      </w:r>
      <w:r w:rsidRPr="00F06708">
        <w:rPr>
          <w:rFonts w:asciiTheme="majorHAnsi" w:hAnsiTheme="majorHAnsi"/>
          <w:sz w:val="20"/>
          <w:szCs w:val="20"/>
        </w:rPr>
        <w:t>obligations</w:t>
      </w:r>
      <w:r w:rsidRPr="00F06708">
        <w:rPr>
          <w:rFonts w:asciiTheme="majorHAnsi" w:hAnsiTheme="majorHAnsi"/>
          <w:spacing w:val="-8"/>
          <w:sz w:val="20"/>
          <w:szCs w:val="20"/>
        </w:rPr>
        <w:t xml:space="preserve"> </w:t>
      </w:r>
      <w:r w:rsidRPr="00F06708">
        <w:rPr>
          <w:rFonts w:asciiTheme="majorHAnsi" w:hAnsiTheme="majorHAnsi"/>
          <w:sz w:val="20"/>
          <w:szCs w:val="20"/>
        </w:rPr>
        <w:t>derived</w:t>
      </w:r>
      <w:r w:rsidRPr="00F06708">
        <w:rPr>
          <w:rFonts w:asciiTheme="majorHAnsi" w:hAnsiTheme="majorHAnsi"/>
          <w:spacing w:val="-9"/>
          <w:sz w:val="20"/>
          <w:szCs w:val="20"/>
        </w:rPr>
        <w:t xml:space="preserve"> </w:t>
      </w:r>
      <w:r w:rsidRPr="00F06708">
        <w:rPr>
          <w:rFonts w:asciiTheme="majorHAnsi" w:hAnsiTheme="majorHAnsi"/>
          <w:sz w:val="20"/>
          <w:szCs w:val="20"/>
        </w:rPr>
        <w:t>from</w:t>
      </w:r>
      <w:r w:rsidRPr="00F06708">
        <w:rPr>
          <w:rFonts w:asciiTheme="majorHAnsi" w:hAnsiTheme="majorHAnsi"/>
          <w:spacing w:val="-10"/>
          <w:sz w:val="20"/>
          <w:szCs w:val="20"/>
        </w:rPr>
        <w:t xml:space="preserve"> </w:t>
      </w:r>
      <w:r w:rsidRPr="00F06708">
        <w:rPr>
          <w:rFonts w:asciiTheme="majorHAnsi" w:hAnsiTheme="majorHAnsi"/>
          <w:sz w:val="20"/>
          <w:szCs w:val="20"/>
        </w:rPr>
        <w:t>Article</w:t>
      </w:r>
      <w:r w:rsidRPr="00F06708">
        <w:rPr>
          <w:rFonts w:asciiTheme="majorHAnsi" w:hAnsiTheme="majorHAnsi"/>
          <w:spacing w:val="-8"/>
          <w:sz w:val="20"/>
          <w:szCs w:val="20"/>
        </w:rPr>
        <w:t xml:space="preserve"> </w:t>
      </w:r>
      <w:r w:rsidRPr="00F06708">
        <w:rPr>
          <w:rFonts w:asciiTheme="majorHAnsi" w:hAnsiTheme="majorHAnsi"/>
          <w:sz w:val="20"/>
          <w:szCs w:val="20"/>
        </w:rPr>
        <w:t>1.1</w:t>
      </w:r>
      <w:r w:rsidRPr="00F06708">
        <w:rPr>
          <w:rFonts w:asciiTheme="majorHAnsi" w:hAnsiTheme="majorHAnsi"/>
          <w:spacing w:val="-10"/>
          <w:sz w:val="20"/>
          <w:szCs w:val="20"/>
        </w:rPr>
        <w:t xml:space="preserve"> </w:t>
      </w:r>
      <w:r w:rsidRPr="00F06708">
        <w:rPr>
          <w:rFonts w:asciiTheme="majorHAnsi" w:hAnsiTheme="majorHAnsi"/>
          <w:sz w:val="20"/>
          <w:szCs w:val="20"/>
        </w:rPr>
        <w:t>(duty</w:t>
      </w:r>
      <w:r w:rsidRPr="00F06708">
        <w:rPr>
          <w:rFonts w:asciiTheme="majorHAnsi" w:hAnsiTheme="majorHAnsi"/>
          <w:spacing w:val="-8"/>
          <w:sz w:val="20"/>
          <w:szCs w:val="20"/>
        </w:rPr>
        <w:t xml:space="preserve"> </w:t>
      </w:r>
      <w:r w:rsidRPr="00F06708">
        <w:rPr>
          <w:rFonts w:asciiTheme="majorHAnsi" w:hAnsiTheme="majorHAnsi"/>
          <w:sz w:val="20"/>
          <w:szCs w:val="20"/>
        </w:rPr>
        <w:t>to</w:t>
      </w:r>
      <w:r w:rsidRPr="00F06708">
        <w:rPr>
          <w:rFonts w:asciiTheme="majorHAnsi" w:hAnsiTheme="majorHAnsi"/>
          <w:spacing w:val="-10"/>
          <w:sz w:val="20"/>
          <w:szCs w:val="20"/>
        </w:rPr>
        <w:t xml:space="preserve"> </w:t>
      </w:r>
      <w:r w:rsidRPr="00F06708">
        <w:rPr>
          <w:rFonts w:asciiTheme="majorHAnsi" w:hAnsiTheme="majorHAnsi"/>
          <w:sz w:val="20"/>
          <w:szCs w:val="20"/>
        </w:rPr>
        <w:t>respect)</w:t>
      </w:r>
      <w:r w:rsidRPr="00F06708">
        <w:rPr>
          <w:rFonts w:asciiTheme="majorHAnsi" w:hAnsiTheme="majorHAnsi"/>
          <w:spacing w:val="1"/>
          <w:sz w:val="20"/>
          <w:szCs w:val="20"/>
        </w:rPr>
        <w:t xml:space="preserve"> </w:t>
      </w:r>
      <w:r w:rsidRPr="00F06708">
        <w:rPr>
          <w:rFonts w:asciiTheme="majorHAnsi" w:hAnsiTheme="majorHAnsi"/>
          <w:sz w:val="20"/>
          <w:szCs w:val="20"/>
        </w:rPr>
        <w:t>of the same instrument, as well as to Articles I, III, IV and concordant articles of the Inter-American</w:t>
      </w:r>
      <w:r w:rsidRPr="00F06708">
        <w:rPr>
          <w:rFonts w:asciiTheme="majorHAnsi" w:hAnsiTheme="majorHAnsi"/>
          <w:spacing w:val="-42"/>
          <w:sz w:val="20"/>
          <w:szCs w:val="20"/>
        </w:rPr>
        <w:t xml:space="preserve"> </w:t>
      </w:r>
      <w:r w:rsidRPr="00F06708">
        <w:rPr>
          <w:rFonts w:asciiTheme="majorHAnsi" w:hAnsiTheme="majorHAnsi"/>
          <w:sz w:val="20"/>
          <w:szCs w:val="20"/>
        </w:rPr>
        <w:t>Convention</w:t>
      </w:r>
      <w:r w:rsidRPr="00F06708">
        <w:rPr>
          <w:rFonts w:asciiTheme="majorHAnsi" w:hAnsiTheme="majorHAnsi"/>
          <w:spacing w:val="-3"/>
          <w:sz w:val="20"/>
          <w:szCs w:val="20"/>
        </w:rPr>
        <w:t xml:space="preserve"> </w:t>
      </w:r>
      <w:r w:rsidRPr="00F06708">
        <w:rPr>
          <w:rFonts w:asciiTheme="majorHAnsi" w:hAnsiTheme="majorHAnsi"/>
          <w:sz w:val="20"/>
          <w:szCs w:val="20"/>
        </w:rPr>
        <w:t>on</w:t>
      </w:r>
      <w:r w:rsidRPr="00F06708">
        <w:rPr>
          <w:rFonts w:asciiTheme="majorHAnsi" w:hAnsiTheme="majorHAnsi"/>
          <w:spacing w:val="-2"/>
          <w:sz w:val="20"/>
          <w:szCs w:val="20"/>
        </w:rPr>
        <w:t xml:space="preserve"> </w:t>
      </w:r>
      <w:r w:rsidRPr="00F06708">
        <w:rPr>
          <w:rFonts w:asciiTheme="majorHAnsi" w:hAnsiTheme="majorHAnsi"/>
          <w:sz w:val="20"/>
          <w:szCs w:val="20"/>
        </w:rPr>
        <w:t>Forced</w:t>
      </w:r>
      <w:r w:rsidRPr="00F06708">
        <w:rPr>
          <w:rFonts w:asciiTheme="majorHAnsi" w:hAnsiTheme="majorHAnsi"/>
          <w:spacing w:val="-1"/>
          <w:sz w:val="20"/>
          <w:szCs w:val="20"/>
        </w:rPr>
        <w:t xml:space="preserve"> </w:t>
      </w:r>
      <w:r w:rsidRPr="00F06708">
        <w:rPr>
          <w:rFonts w:asciiTheme="majorHAnsi" w:hAnsiTheme="majorHAnsi"/>
          <w:sz w:val="20"/>
          <w:szCs w:val="20"/>
        </w:rPr>
        <w:t>Disappearance of</w:t>
      </w:r>
      <w:r w:rsidRPr="00F06708">
        <w:rPr>
          <w:rFonts w:asciiTheme="majorHAnsi" w:hAnsiTheme="majorHAnsi"/>
          <w:spacing w:val="-2"/>
          <w:sz w:val="20"/>
          <w:szCs w:val="20"/>
        </w:rPr>
        <w:t xml:space="preserve"> </w:t>
      </w:r>
      <w:r w:rsidRPr="00F06708">
        <w:rPr>
          <w:rFonts w:asciiTheme="majorHAnsi" w:hAnsiTheme="majorHAnsi"/>
          <w:sz w:val="20"/>
          <w:szCs w:val="20"/>
        </w:rPr>
        <w:t>Persons.</w:t>
      </w:r>
    </w:p>
    <w:p w14:paraId="712C027A" w14:textId="77777777" w:rsidR="00847571" w:rsidRPr="00F06708" w:rsidRDefault="00847571" w:rsidP="006F1F69">
      <w:pPr>
        <w:pStyle w:val="BodyText"/>
        <w:spacing w:after="0"/>
        <w:rPr>
          <w:rFonts w:asciiTheme="majorHAnsi" w:hAnsiTheme="majorHAnsi"/>
          <w:sz w:val="20"/>
          <w:szCs w:val="20"/>
        </w:rPr>
      </w:pPr>
    </w:p>
    <w:p w14:paraId="4067F0D7" w14:textId="3845779E" w:rsidR="00847571" w:rsidRPr="00F06708" w:rsidRDefault="00847571" w:rsidP="006F1F69">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firstLine="719"/>
        <w:jc w:val="both"/>
        <w:rPr>
          <w:rFonts w:asciiTheme="majorHAnsi" w:hAnsiTheme="majorHAnsi"/>
          <w:sz w:val="20"/>
          <w:szCs w:val="20"/>
        </w:rPr>
      </w:pPr>
      <w:r w:rsidRPr="00F06708">
        <w:rPr>
          <w:rFonts w:asciiTheme="majorHAnsi" w:hAnsiTheme="majorHAnsi"/>
          <w:sz w:val="20"/>
          <w:szCs w:val="20"/>
        </w:rPr>
        <w:t>On November 4, 2009, the parties signed a friendly settlement agreement. On June 21, 2021,</w:t>
      </w:r>
      <w:r w:rsidRPr="00F06708">
        <w:rPr>
          <w:rFonts w:asciiTheme="majorHAnsi" w:hAnsiTheme="majorHAnsi"/>
          <w:spacing w:val="1"/>
          <w:sz w:val="20"/>
          <w:szCs w:val="20"/>
        </w:rPr>
        <w:t xml:space="preserve"> </w:t>
      </w:r>
      <w:r w:rsidR="00CE75EC" w:rsidRPr="00F06708">
        <w:rPr>
          <w:rFonts w:asciiTheme="majorHAnsi" w:hAnsiTheme="majorHAnsi"/>
          <w:sz w:val="20"/>
          <w:szCs w:val="20"/>
        </w:rPr>
        <w:t>the petitioners</w:t>
      </w:r>
      <w:r w:rsidRPr="00F06708">
        <w:rPr>
          <w:rFonts w:asciiTheme="majorHAnsi" w:hAnsiTheme="majorHAnsi"/>
          <w:sz w:val="20"/>
          <w:szCs w:val="20"/>
        </w:rPr>
        <w:t xml:space="preserve"> requested the Commission, in the framework of IACHR </w:t>
      </w:r>
      <w:hyperlink r:id="rId16">
        <w:r w:rsidRPr="00F06708">
          <w:rPr>
            <w:rFonts w:asciiTheme="majorHAnsi" w:hAnsiTheme="majorHAnsi"/>
            <w:sz w:val="20"/>
            <w:szCs w:val="20"/>
            <w:u w:val="single"/>
          </w:rPr>
          <w:t xml:space="preserve">Resolution 3/2020 </w:t>
        </w:r>
      </w:hyperlink>
      <w:r w:rsidR="00CE75EC" w:rsidRPr="00F06708">
        <w:rPr>
          <w:rFonts w:asciiTheme="majorHAnsi" w:eastAsia="MS Mincho" w:hAnsiTheme="majorHAnsi" w:cstheme="minorHAnsi"/>
          <w:color w:val="000000" w:themeColor="text1"/>
          <w:sz w:val="20"/>
          <w:szCs w:val="20"/>
        </w:rPr>
        <w:t xml:space="preserve"> on differentiated actions to address procedural </w:t>
      </w:r>
      <w:r w:rsidR="003C53CB" w:rsidRPr="00F06708">
        <w:rPr>
          <w:rFonts w:asciiTheme="majorHAnsi" w:eastAsia="MS Mincho" w:hAnsiTheme="majorHAnsi" w:cstheme="minorHAnsi"/>
          <w:color w:val="000000" w:themeColor="text1"/>
          <w:sz w:val="20"/>
          <w:szCs w:val="20"/>
        </w:rPr>
        <w:t>backlog</w:t>
      </w:r>
      <w:r w:rsidR="00CE75EC" w:rsidRPr="00F06708">
        <w:rPr>
          <w:rFonts w:asciiTheme="majorHAnsi" w:eastAsia="MS Mincho" w:hAnsiTheme="majorHAnsi" w:cstheme="minorHAnsi"/>
          <w:color w:val="000000" w:themeColor="text1"/>
          <w:sz w:val="20"/>
          <w:szCs w:val="20"/>
        </w:rPr>
        <w:t xml:space="preserve"> in friendly settlement proceedings</w:t>
      </w:r>
      <w:r w:rsidRPr="00F06708">
        <w:rPr>
          <w:rFonts w:asciiTheme="majorHAnsi" w:hAnsiTheme="majorHAnsi"/>
          <w:sz w:val="20"/>
          <w:szCs w:val="20"/>
        </w:rPr>
        <w:t>, to homologate the friendly</w:t>
      </w:r>
      <w:r w:rsidRPr="00F06708">
        <w:rPr>
          <w:rFonts w:asciiTheme="majorHAnsi" w:hAnsiTheme="majorHAnsi"/>
          <w:spacing w:val="1"/>
          <w:sz w:val="20"/>
          <w:szCs w:val="20"/>
        </w:rPr>
        <w:t xml:space="preserve"> </w:t>
      </w:r>
      <w:r w:rsidRPr="00F06708">
        <w:rPr>
          <w:rFonts w:asciiTheme="majorHAnsi" w:hAnsiTheme="majorHAnsi"/>
          <w:sz w:val="20"/>
          <w:szCs w:val="20"/>
        </w:rPr>
        <w:t>settlement</w:t>
      </w:r>
      <w:r w:rsidRPr="00F06708">
        <w:rPr>
          <w:rFonts w:asciiTheme="majorHAnsi" w:hAnsiTheme="majorHAnsi"/>
          <w:spacing w:val="-3"/>
          <w:sz w:val="20"/>
          <w:szCs w:val="20"/>
        </w:rPr>
        <w:t xml:space="preserve"> </w:t>
      </w:r>
      <w:r w:rsidRPr="00F06708">
        <w:rPr>
          <w:rFonts w:asciiTheme="majorHAnsi" w:hAnsiTheme="majorHAnsi"/>
          <w:sz w:val="20"/>
          <w:szCs w:val="20"/>
        </w:rPr>
        <w:t>agreement</w:t>
      </w:r>
      <w:r w:rsidRPr="00F06708">
        <w:rPr>
          <w:rFonts w:asciiTheme="majorHAnsi" w:hAnsiTheme="majorHAnsi"/>
          <w:spacing w:val="-2"/>
          <w:sz w:val="20"/>
          <w:szCs w:val="20"/>
        </w:rPr>
        <w:t xml:space="preserve"> </w:t>
      </w:r>
      <w:r w:rsidRPr="00F06708">
        <w:rPr>
          <w:rFonts w:asciiTheme="majorHAnsi" w:hAnsiTheme="majorHAnsi"/>
          <w:sz w:val="20"/>
          <w:szCs w:val="20"/>
        </w:rPr>
        <w:t>signed</w:t>
      </w:r>
      <w:r w:rsidRPr="00F06708">
        <w:rPr>
          <w:rFonts w:asciiTheme="majorHAnsi" w:hAnsiTheme="majorHAnsi"/>
          <w:spacing w:val="-1"/>
          <w:sz w:val="20"/>
          <w:szCs w:val="20"/>
        </w:rPr>
        <w:t xml:space="preserve"> </w:t>
      </w:r>
      <w:r w:rsidRPr="00F06708">
        <w:rPr>
          <w:rFonts w:asciiTheme="majorHAnsi" w:hAnsiTheme="majorHAnsi"/>
          <w:sz w:val="20"/>
          <w:szCs w:val="20"/>
        </w:rPr>
        <w:t>by</w:t>
      </w:r>
      <w:r w:rsidRPr="00F06708">
        <w:rPr>
          <w:rFonts w:asciiTheme="majorHAnsi" w:hAnsiTheme="majorHAnsi"/>
          <w:spacing w:val="1"/>
          <w:sz w:val="20"/>
          <w:szCs w:val="20"/>
        </w:rPr>
        <w:t xml:space="preserve"> </w:t>
      </w:r>
      <w:r w:rsidRPr="00F06708">
        <w:rPr>
          <w:rFonts w:asciiTheme="majorHAnsi" w:hAnsiTheme="majorHAnsi"/>
          <w:sz w:val="20"/>
          <w:szCs w:val="20"/>
        </w:rPr>
        <w:t>the parties.</w:t>
      </w:r>
    </w:p>
    <w:p w14:paraId="6E8F3EF2" w14:textId="77777777" w:rsidR="00847571" w:rsidRPr="00F06708" w:rsidRDefault="00847571" w:rsidP="006F1F69">
      <w:pPr>
        <w:pStyle w:val="BodyText"/>
        <w:spacing w:after="0"/>
        <w:rPr>
          <w:rFonts w:asciiTheme="majorHAnsi" w:hAnsiTheme="majorHAnsi"/>
          <w:sz w:val="20"/>
          <w:szCs w:val="20"/>
        </w:rPr>
      </w:pPr>
    </w:p>
    <w:p w14:paraId="086EB7C3" w14:textId="444B7BD9" w:rsidR="00847571" w:rsidRPr="00F06708" w:rsidRDefault="003C53CB" w:rsidP="006F1F69">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firstLine="719"/>
        <w:jc w:val="both"/>
        <w:rPr>
          <w:rFonts w:asciiTheme="majorHAnsi" w:hAnsiTheme="majorHAnsi"/>
          <w:sz w:val="20"/>
          <w:szCs w:val="20"/>
        </w:rPr>
      </w:pPr>
      <w:r w:rsidRPr="00F06708">
        <w:rPr>
          <w:rFonts w:asciiTheme="majorHAnsi" w:hAnsiTheme="majorHAnsi"/>
          <w:sz w:val="20"/>
          <w:szCs w:val="20"/>
        </w:rPr>
        <w:t>In t</w:t>
      </w:r>
      <w:r w:rsidR="00C26046" w:rsidRPr="00F06708">
        <w:rPr>
          <w:rFonts w:asciiTheme="majorHAnsi" w:hAnsiTheme="majorHAnsi"/>
          <w:sz w:val="20"/>
          <w:szCs w:val="20"/>
        </w:rPr>
        <w:t>his</w:t>
      </w:r>
      <w:r w:rsidR="00847571" w:rsidRPr="00F06708">
        <w:rPr>
          <w:rFonts w:asciiTheme="majorHAnsi" w:hAnsiTheme="majorHAnsi"/>
          <w:sz w:val="20"/>
          <w:szCs w:val="20"/>
        </w:rPr>
        <w:t xml:space="preserve"> friendly settlement report, </w:t>
      </w:r>
      <w:r w:rsidRPr="00F06708">
        <w:rPr>
          <w:rFonts w:asciiTheme="majorHAnsi" w:hAnsiTheme="majorHAnsi"/>
          <w:sz w:val="20"/>
          <w:szCs w:val="20"/>
        </w:rPr>
        <w:t>as established</w:t>
      </w:r>
      <w:r w:rsidR="00C26046" w:rsidRPr="00F06708">
        <w:rPr>
          <w:rFonts w:asciiTheme="majorHAnsi" w:hAnsiTheme="majorHAnsi"/>
          <w:sz w:val="20"/>
          <w:szCs w:val="20"/>
        </w:rPr>
        <w:t xml:space="preserve"> </w:t>
      </w:r>
      <w:r w:rsidRPr="00F06708">
        <w:rPr>
          <w:rFonts w:asciiTheme="majorHAnsi" w:hAnsiTheme="majorHAnsi"/>
          <w:sz w:val="20"/>
          <w:szCs w:val="20"/>
        </w:rPr>
        <w:t>i</w:t>
      </w:r>
      <w:r w:rsidR="00C26046" w:rsidRPr="00F06708">
        <w:rPr>
          <w:rFonts w:asciiTheme="majorHAnsi" w:hAnsiTheme="majorHAnsi"/>
          <w:sz w:val="20"/>
          <w:szCs w:val="20"/>
        </w:rPr>
        <w:t>n</w:t>
      </w:r>
      <w:r w:rsidR="00847571" w:rsidRPr="00F06708">
        <w:rPr>
          <w:rFonts w:asciiTheme="majorHAnsi" w:hAnsiTheme="majorHAnsi"/>
          <w:sz w:val="20"/>
          <w:szCs w:val="20"/>
        </w:rPr>
        <w:t xml:space="preserve"> Article 49 of the Convention and Article</w:t>
      </w:r>
      <w:r w:rsidR="00847571" w:rsidRPr="00F06708">
        <w:rPr>
          <w:rFonts w:asciiTheme="majorHAnsi" w:hAnsiTheme="majorHAnsi"/>
          <w:spacing w:val="1"/>
          <w:sz w:val="20"/>
          <w:szCs w:val="20"/>
        </w:rPr>
        <w:t xml:space="preserve"> </w:t>
      </w:r>
      <w:r w:rsidR="00847571" w:rsidRPr="00F06708">
        <w:rPr>
          <w:rFonts w:asciiTheme="majorHAnsi" w:hAnsiTheme="majorHAnsi"/>
          <w:sz w:val="20"/>
          <w:szCs w:val="20"/>
        </w:rPr>
        <w:t>40(5)</w:t>
      </w:r>
      <w:r w:rsidR="00847571" w:rsidRPr="00F06708">
        <w:rPr>
          <w:rFonts w:asciiTheme="majorHAnsi" w:hAnsiTheme="majorHAnsi"/>
          <w:spacing w:val="-6"/>
          <w:sz w:val="20"/>
          <w:szCs w:val="20"/>
        </w:rPr>
        <w:t xml:space="preserve"> </w:t>
      </w:r>
      <w:r w:rsidR="00847571" w:rsidRPr="00F06708">
        <w:rPr>
          <w:rFonts w:asciiTheme="majorHAnsi" w:hAnsiTheme="majorHAnsi"/>
          <w:sz w:val="20"/>
          <w:szCs w:val="20"/>
        </w:rPr>
        <w:t>of</w:t>
      </w:r>
      <w:r w:rsidR="00847571" w:rsidRPr="00F06708">
        <w:rPr>
          <w:rFonts w:asciiTheme="majorHAnsi" w:hAnsiTheme="majorHAnsi"/>
          <w:spacing w:val="-6"/>
          <w:sz w:val="20"/>
          <w:szCs w:val="20"/>
        </w:rPr>
        <w:t xml:space="preserve"> </w:t>
      </w:r>
      <w:r w:rsidR="00847571" w:rsidRPr="00F06708">
        <w:rPr>
          <w:rFonts w:asciiTheme="majorHAnsi" w:hAnsiTheme="majorHAnsi"/>
          <w:sz w:val="20"/>
          <w:szCs w:val="20"/>
        </w:rPr>
        <w:t>the</w:t>
      </w:r>
      <w:r w:rsidR="00847571" w:rsidRPr="00F06708">
        <w:rPr>
          <w:rFonts w:asciiTheme="majorHAnsi" w:hAnsiTheme="majorHAnsi"/>
          <w:spacing w:val="-4"/>
          <w:sz w:val="20"/>
          <w:szCs w:val="20"/>
        </w:rPr>
        <w:t xml:space="preserve"> </w:t>
      </w:r>
      <w:r w:rsidR="00847571" w:rsidRPr="00F06708">
        <w:rPr>
          <w:rFonts w:asciiTheme="majorHAnsi" w:hAnsiTheme="majorHAnsi"/>
          <w:sz w:val="20"/>
          <w:szCs w:val="20"/>
        </w:rPr>
        <w:t>Commission</w:t>
      </w:r>
      <w:r w:rsidR="00B32B26" w:rsidRPr="00F06708">
        <w:rPr>
          <w:rFonts w:asciiTheme="majorHAnsi" w:hAnsiTheme="majorHAnsi"/>
          <w:sz w:val="20"/>
          <w:szCs w:val="20"/>
        </w:rPr>
        <w:t>’</w:t>
      </w:r>
      <w:r w:rsidR="00847571" w:rsidRPr="00F06708">
        <w:rPr>
          <w:rFonts w:asciiTheme="majorHAnsi" w:hAnsiTheme="majorHAnsi"/>
          <w:sz w:val="20"/>
          <w:szCs w:val="20"/>
        </w:rPr>
        <w:t>s</w:t>
      </w:r>
      <w:r w:rsidR="00847571" w:rsidRPr="00F06708">
        <w:rPr>
          <w:rFonts w:asciiTheme="majorHAnsi" w:hAnsiTheme="majorHAnsi"/>
          <w:spacing w:val="-6"/>
          <w:sz w:val="20"/>
          <w:szCs w:val="20"/>
        </w:rPr>
        <w:t xml:space="preserve"> </w:t>
      </w:r>
      <w:r w:rsidR="00847571" w:rsidRPr="00F06708">
        <w:rPr>
          <w:rFonts w:asciiTheme="majorHAnsi" w:hAnsiTheme="majorHAnsi"/>
          <w:sz w:val="20"/>
          <w:szCs w:val="20"/>
        </w:rPr>
        <w:t>Rules</w:t>
      </w:r>
      <w:r w:rsidR="00847571" w:rsidRPr="00F06708">
        <w:rPr>
          <w:rFonts w:asciiTheme="majorHAnsi" w:hAnsiTheme="majorHAnsi"/>
          <w:spacing w:val="-5"/>
          <w:sz w:val="20"/>
          <w:szCs w:val="20"/>
        </w:rPr>
        <w:t xml:space="preserve"> </w:t>
      </w:r>
      <w:r w:rsidR="00847571" w:rsidRPr="00F06708">
        <w:rPr>
          <w:rFonts w:asciiTheme="majorHAnsi" w:hAnsiTheme="majorHAnsi"/>
          <w:sz w:val="20"/>
          <w:szCs w:val="20"/>
        </w:rPr>
        <w:t>of</w:t>
      </w:r>
      <w:r w:rsidR="00847571" w:rsidRPr="00F06708">
        <w:rPr>
          <w:rFonts w:asciiTheme="majorHAnsi" w:hAnsiTheme="majorHAnsi"/>
          <w:spacing w:val="-6"/>
          <w:sz w:val="20"/>
          <w:szCs w:val="20"/>
        </w:rPr>
        <w:t xml:space="preserve"> </w:t>
      </w:r>
      <w:r w:rsidR="00847571" w:rsidRPr="00F06708">
        <w:rPr>
          <w:rFonts w:asciiTheme="majorHAnsi" w:hAnsiTheme="majorHAnsi"/>
          <w:sz w:val="20"/>
          <w:szCs w:val="20"/>
        </w:rPr>
        <w:t>Procedure,</w:t>
      </w:r>
      <w:r w:rsidR="00847571" w:rsidRPr="00F06708">
        <w:rPr>
          <w:rFonts w:asciiTheme="majorHAnsi" w:hAnsiTheme="majorHAnsi"/>
          <w:spacing w:val="-2"/>
          <w:sz w:val="20"/>
          <w:szCs w:val="20"/>
        </w:rPr>
        <w:t xml:space="preserve"> </w:t>
      </w:r>
      <w:r w:rsidR="00847571" w:rsidRPr="00F06708">
        <w:rPr>
          <w:rFonts w:asciiTheme="majorHAnsi" w:hAnsiTheme="majorHAnsi"/>
          <w:sz w:val="20"/>
          <w:szCs w:val="20"/>
        </w:rPr>
        <w:t>a</w:t>
      </w:r>
      <w:r w:rsidR="00847571" w:rsidRPr="00F06708">
        <w:rPr>
          <w:rFonts w:asciiTheme="majorHAnsi" w:hAnsiTheme="majorHAnsi"/>
          <w:spacing w:val="-6"/>
          <w:sz w:val="20"/>
          <w:szCs w:val="20"/>
        </w:rPr>
        <w:t xml:space="preserve"> </w:t>
      </w:r>
      <w:r w:rsidRPr="00F06708">
        <w:rPr>
          <w:rFonts w:asciiTheme="majorHAnsi" w:hAnsiTheme="majorHAnsi"/>
          <w:sz w:val="20"/>
          <w:szCs w:val="20"/>
        </w:rPr>
        <w:t>review</w:t>
      </w:r>
      <w:r w:rsidR="00847571" w:rsidRPr="00F06708">
        <w:rPr>
          <w:rFonts w:asciiTheme="majorHAnsi" w:hAnsiTheme="majorHAnsi"/>
          <w:spacing w:val="-3"/>
          <w:sz w:val="20"/>
          <w:szCs w:val="20"/>
        </w:rPr>
        <w:t xml:space="preserve"> </w:t>
      </w:r>
      <w:r w:rsidR="00847571" w:rsidRPr="00F06708">
        <w:rPr>
          <w:rFonts w:asciiTheme="majorHAnsi" w:hAnsiTheme="majorHAnsi"/>
          <w:sz w:val="20"/>
          <w:szCs w:val="20"/>
        </w:rPr>
        <w:t>of</w:t>
      </w:r>
      <w:r w:rsidR="00847571" w:rsidRPr="00F06708">
        <w:rPr>
          <w:rFonts w:asciiTheme="majorHAnsi" w:hAnsiTheme="majorHAnsi"/>
          <w:spacing w:val="-6"/>
          <w:sz w:val="20"/>
          <w:szCs w:val="20"/>
        </w:rPr>
        <w:t xml:space="preserve"> </w:t>
      </w:r>
      <w:r w:rsidR="00847571" w:rsidRPr="00F06708">
        <w:rPr>
          <w:rFonts w:asciiTheme="majorHAnsi" w:hAnsiTheme="majorHAnsi"/>
          <w:sz w:val="20"/>
          <w:szCs w:val="20"/>
        </w:rPr>
        <w:t>the</w:t>
      </w:r>
      <w:r w:rsidR="00847571" w:rsidRPr="00F06708">
        <w:rPr>
          <w:rFonts w:asciiTheme="majorHAnsi" w:hAnsiTheme="majorHAnsi"/>
          <w:spacing w:val="-3"/>
          <w:sz w:val="20"/>
          <w:szCs w:val="20"/>
        </w:rPr>
        <w:t xml:space="preserve"> </w:t>
      </w:r>
      <w:r w:rsidR="00847571" w:rsidRPr="00F06708">
        <w:rPr>
          <w:rFonts w:asciiTheme="majorHAnsi" w:hAnsiTheme="majorHAnsi"/>
          <w:sz w:val="20"/>
          <w:szCs w:val="20"/>
        </w:rPr>
        <w:t>facts</w:t>
      </w:r>
      <w:r w:rsidR="00847571" w:rsidRPr="00F06708">
        <w:rPr>
          <w:rFonts w:asciiTheme="majorHAnsi" w:hAnsiTheme="majorHAnsi"/>
          <w:spacing w:val="-5"/>
          <w:sz w:val="20"/>
          <w:szCs w:val="20"/>
        </w:rPr>
        <w:t xml:space="preserve"> </w:t>
      </w:r>
      <w:r w:rsidR="00847571" w:rsidRPr="00F06708">
        <w:rPr>
          <w:rFonts w:asciiTheme="majorHAnsi" w:hAnsiTheme="majorHAnsi"/>
          <w:sz w:val="20"/>
          <w:szCs w:val="20"/>
        </w:rPr>
        <w:t>alleged</w:t>
      </w:r>
      <w:r w:rsidR="00847571" w:rsidRPr="00F06708">
        <w:rPr>
          <w:rFonts w:asciiTheme="majorHAnsi" w:hAnsiTheme="majorHAnsi"/>
          <w:spacing w:val="-6"/>
          <w:sz w:val="20"/>
          <w:szCs w:val="20"/>
        </w:rPr>
        <w:t xml:space="preserve"> </w:t>
      </w:r>
      <w:r w:rsidR="00847571" w:rsidRPr="00F06708">
        <w:rPr>
          <w:rFonts w:asciiTheme="majorHAnsi" w:hAnsiTheme="majorHAnsi"/>
          <w:sz w:val="20"/>
          <w:szCs w:val="20"/>
        </w:rPr>
        <w:t>by</w:t>
      </w:r>
      <w:r w:rsidR="00847571" w:rsidRPr="00F06708">
        <w:rPr>
          <w:rFonts w:asciiTheme="majorHAnsi" w:hAnsiTheme="majorHAnsi"/>
          <w:spacing w:val="-4"/>
          <w:sz w:val="20"/>
          <w:szCs w:val="20"/>
        </w:rPr>
        <w:t xml:space="preserve"> </w:t>
      </w:r>
      <w:r w:rsidR="00CE75EC" w:rsidRPr="00F06708">
        <w:rPr>
          <w:rFonts w:asciiTheme="majorHAnsi" w:hAnsiTheme="majorHAnsi"/>
          <w:sz w:val="20"/>
          <w:szCs w:val="20"/>
        </w:rPr>
        <w:t>the petitioners</w:t>
      </w:r>
      <w:r w:rsidR="00847571" w:rsidRPr="00F06708">
        <w:rPr>
          <w:rFonts w:asciiTheme="majorHAnsi" w:hAnsiTheme="majorHAnsi"/>
          <w:spacing w:val="-6"/>
          <w:sz w:val="20"/>
          <w:szCs w:val="20"/>
        </w:rPr>
        <w:t xml:space="preserve"> </w:t>
      </w:r>
      <w:r w:rsidRPr="00F06708">
        <w:rPr>
          <w:rFonts w:asciiTheme="majorHAnsi" w:hAnsiTheme="majorHAnsi"/>
          <w:spacing w:val="-6"/>
          <w:sz w:val="20"/>
          <w:szCs w:val="20"/>
        </w:rPr>
        <w:t xml:space="preserve">is made </w:t>
      </w:r>
      <w:r w:rsidR="00847571" w:rsidRPr="00F06708">
        <w:rPr>
          <w:rFonts w:asciiTheme="majorHAnsi" w:hAnsiTheme="majorHAnsi"/>
          <w:sz w:val="20"/>
          <w:szCs w:val="20"/>
        </w:rPr>
        <w:t>and</w:t>
      </w:r>
      <w:r w:rsidR="00847571" w:rsidRPr="00F06708">
        <w:rPr>
          <w:rFonts w:asciiTheme="majorHAnsi" w:hAnsiTheme="majorHAnsi"/>
          <w:spacing w:val="-1"/>
          <w:sz w:val="20"/>
          <w:szCs w:val="20"/>
        </w:rPr>
        <w:t xml:space="preserve"> </w:t>
      </w:r>
      <w:r w:rsidRPr="00F06708">
        <w:rPr>
          <w:rFonts w:asciiTheme="majorHAnsi" w:hAnsiTheme="majorHAnsi"/>
          <w:sz w:val="20"/>
          <w:szCs w:val="20"/>
        </w:rPr>
        <w:t>t</w:t>
      </w:r>
      <w:r w:rsidR="00847571" w:rsidRPr="00F06708">
        <w:rPr>
          <w:rFonts w:asciiTheme="majorHAnsi" w:hAnsiTheme="majorHAnsi"/>
          <w:sz w:val="20"/>
          <w:szCs w:val="20"/>
        </w:rPr>
        <w:t xml:space="preserve">he friendly settlement agreement signed on November 14, 2009, by </w:t>
      </w:r>
      <w:r w:rsidR="00CE75EC" w:rsidRPr="00F06708">
        <w:rPr>
          <w:rFonts w:asciiTheme="majorHAnsi" w:hAnsiTheme="majorHAnsi"/>
          <w:sz w:val="20"/>
          <w:szCs w:val="20"/>
        </w:rPr>
        <w:t>the petitioners</w:t>
      </w:r>
      <w:r w:rsidR="00847571" w:rsidRPr="00F06708">
        <w:rPr>
          <w:rFonts w:asciiTheme="majorHAnsi" w:hAnsiTheme="majorHAnsi"/>
          <w:sz w:val="20"/>
          <w:szCs w:val="20"/>
        </w:rPr>
        <w:t xml:space="preserve"> and</w:t>
      </w:r>
      <w:r w:rsidR="00847571" w:rsidRPr="00F06708">
        <w:rPr>
          <w:rFonts w:asciiTheme="majorHAnsi" w:hAnsiTheme="majorHAnsi"/>
          <w:spacing w:val="1"/>
          <w:sz w:val="20"/>
          <w:szCs w:val="20"/>
        </w:rPr>
        <w:t xml:space="preserve"> </w:t>
      </w:r>
      <w:r w:rsidR="00847571" w:rsidRPr="00F06708">
        <w:rPr>
          <w:rFonts w:asciiTheme="majorHAnsi" w:hAnsiTheme="majorHAnsi"/>
          <w:sz w:val="20"/>
          <w:szCs w:val="20"/>
        </w:rPr>
        <w:t>representatives</w:t>
      </w:r>
      <w:r w:rsidR="00847571" w:rsidRPr="00F06708">
        <w:rPr>
          <w:rFonts w:asciiTheme="majorHAnsi" w:hAnsiTheme="majorHAnsi"/>
          <w:spacing w:val="-8"/>
          <w:sz w:val="20"/>
          <w:szCs w:val="20"/>
        </w:rPr>
        <w:t xml:space="preserve"> </w:t>
      </w:r>
      <w:r w:rsidR="00847571" w:rsidRPr="00F06708">
        <w:rPr>
          <w:rFonts w:asciiTheme="majorHAnsi" w:hAnsiTheme="majorHAnsi"/>
          <w:sz w:val="20"/>
          <w:szCs w:val="20"/>
        </w:rPr>
        <w:t>of</w:t>
      </w:r>
      <w:r w:rsidR="00847571" w:rsidRPr="00F06708">
        <w:rPr>
          <w:rFonts w:asciiTheme="majorHAnsi" w:hAnsiTheme="majorHAnsi"/>
          <w:spacing w:val="-10"/>
          <w:sz w:val="20"/>
          <w:szCs w:val="20"/>
        </w:rPr>
        <w:t xml:space="preserve"> </w:t>
      </w:r>
      <w:r w:rsidR="00847571" w:rsidRPr="00F06708">
        <w:rPr>
          <w:rFonts w:asciiTheme="majorHAnsi" w:hAnsiTheme="majorHAnsi"/>
          <w:sz w:val="20"/>
          <w:szCs w:val="20"/>
        </w:rPr>
        <w:t>the</w:t>
      </w:r>
      <w:r w:rsidR="00847571" w:rsidRPr="00F06708">
        <w:rPr>
          <w:rFonts w:asciiTheme="majorHAnsi" w:hAnsiTheme="majorHAnsi"/>
          <w:spacing w:val="-5"/>
          <w:sz w:val="20"/>
          <w:szCs w:val="20"/>
        </w:rPr>
        <w:t xml:space="preserve"> </w:t>
      </w:r>
      <w:r w:rsidR="00847571" w:rsidRPr="00F06708">
        <w:rPr>
          <w:rFonts w:asciiTheme="majorHAnsi" w:hAnsiTheme="majorHAnsi"/>
          <w:sz w:val="20"/>
          <w:szCs w:val="20"/>
        </w:rPr>
        <w:t>Paraguayan</w:t>
      </w:r>
      <w:r w:rsidR="00847571" w:rsidRPr="00F06708">
        <w:rPr>
          <w:rFonts w:asciiTheme="majorHAnsi" w:hAnsiTheme="majorHAnsi"/>
          <w:spacing w:val="-10"/>
          <w:sz w:val="20"/>
          <w:szCs w:val="20"/>
        </w:rPr>
        <w:t xml:space="preserve"> </w:t>
      </w:r>
      <w:r w:rsidR="00847571" w:rsidRPr="00F06708">
        <w:rPr>
          <w:rFonts w:asciiTheme="majorHAnsi" w:hAnsiTheme="majorHAnsi"/>
          <w:sz w:val="20"/>
          <w:szCs w:val="20"/>
        </w:rPr>
        <w:t>State</w:t>
      </w:r>
      <w:r w:rsidRPr="00F06708">
        <w:rPr>
          <w:rFonts w:asciiTheme="majorHAnsi" w:hAnsiTheme="majorHAnsi"/>
          <w:sz w:val="20"/>
          <w:szCs w:val="20"/>
        </w:rPr>
        <w:t xml:space="preserve"> is transcribed</w:t>
      </w:r>
      <w:r w:rsidR="00847571" w:rsidRPr="00F06708">
        <w:rPr>
          <w:rFonts w:asciiTheme="majorHAnsi" w:hAnsiTheme="majorHAnsi"/>
          <w:sz w:val="20"/>
          <w:szCs w:val="20"/>
        </w:rPr>
        <w:t>.</w:t>
      </w:r>
      <w:r w:rsidRPr="00F06708">
        <w:rPr>
          <w:rFonts w:asciiTheme="majorHAnsi" w:hAnsiTheme="majorHAnsi"/>
          <w:sz w:val="20"/>
          <w:szCs w:val="20"/>
        </w:rPr>
        <w:t xml:space="preserve"> Likewise, the agreement signed by the parties is approved and the </w:t>
      </w:r>
      <w:r w:rsidR="00847571" w:rsidRPr="00F06708">
        <w:rPr>
          <w:rFonts w:asciiTheme="majorHAnsi" w:hAnsiTheme="majorHAnsi"/>
          <w:sz w:val="20"/>
          <w:szCs w:val="20"/>
        </w:rPr>
        <w:t>publication</w:t>
      </w:r>
      <w:r w:rsidR="00847571" w:rsidRPr="00F06708">
        <w:rPr>
          <w:rFonts w:asciiTheme="majorHAnsi" w:hAnsiTheme="majorHAnsi"/>
          <w:spacing w:val="-8"/>
          <w:sz w:val="20"/>
          <w:szCs w:val="20"/>
        </w:rPr>
        <w:t xml:space="preserve"> </w:t>
      </w:r>
      <w:r w:rsidR="00847571" w:rsidRPr="00F06708">
        <w:rPr>
          <w:rFonts w:asciiTheme="majorHAnsi" w:hAnsiTheme="majorHAnsi"/>
          <w:sz w:val="20"/>
          <w:szCs w:val="20"/>
        </w:rPr>
        <w:t>of</w:t>
      </w:r>
      <w:r w:rsidR="00847571" w:rsidRPr="00F06708">
        <w:rPr>
          <w:rFonts w:asciiTheme="majorHAnsi" w:hAnsiTheme="majorHAnsi"/>
          <w:spacing w:val="-7"/>
          <w:sz w:val="20"/>
          <w:szCs w:val="20"/>
        </w:rPr>
        <w:t xml:space="preserve"> </w:t>
      </w:r>
      <w:r w:rsidR="00847571" w:rsidRPr="00F06708">
        <w:rPr>
          <w:rFonts w:asciiTheme="majorHAnsi" w:hAnsiTheme="majorHAnsi"/>
          <w:sz w:val="20"/>
          <w:szCs w:val="20"/>
        </w:rPr>
        <w:t>this</w:t>
      </w:r>
      <w:r w:rsidR="00847571" w:rsidRPr="00F06708">
        <w:rPr>
          <w:rFonts w:asciiTheme="majorHAnsi" w:hAnsiTheme="majorHAnsi"/>
          <w:spacing w:val="-6"/>
          <w:sz w:val="20"/>
          <w:szCs w:val="20"/>
        </w:rPr>
        <w:t xml:space="preserve"> </w:t>
      </w:r>
      <w:r w:rsidR="00847571" w:rsidRPr="00F06708">
        <w:rPr>
          <w:rFonts w:asciiTheme="majorHAnsi" w:hAnsiTheme="majorHAnsi"/>
          <w:sz w:val="20"/>
          <w:szCs w:val="20"/>
        </w:rPr>
        <w:t>report</w:t>
      </w:r>
      <w:r w:rsidR="00847571" w:rsidRPr="00F06708">
        <w:rPr>
          <w:rFonts w:asciiTheme="majorHAnsi" w:hAnsiTheme="majorHAnsi"/>
          <w:spacing w:val="-7"/>
          <w:sz w:val="20"/>
          <w:szCs w:val="20"/>
        </w:rPr>
        <w:t xml:space="preserve"> </w:t>
      </w:r>
      <w:r w:rsidR="00847571" w:rsidRPr="00F06708">
        <w:rPr>
          <w:rFonts w:asciiTheme="majorHAnsi" w:hAnsiTheme="majorHAnsi"/>
          <w:sz w:val="20"/>
          <w:szCs w:val="20"/>
        </w:rPr>
        <w:t>in</w:t>
      </w:r>
      <w:r w:rsidR="00847571" w:rsidRPr="00F06708">
        <w:rPr>
          <w:rFonts w:asciiTheme="majorHAnsi" w:hAnsiTheme="majorHAnsi"/>
          <w:spacing w:val="-8"/>
          <w:sz w:val="20"/>
          <w:szCs w:val="20"/>
        </w:rPr>
        <w:t xml:space="preserve"> </w:t>
      </w:r>
      <w:r w:rsidR="00847571" w:rsidRPr="00F06708">
        <w:rPr>
          <w:rFonts w:asciiTheme="majorHAnsi" w:hAnsiTheme="majorHAnsi"/>
          <w:sz w:val="20"/>
          <w:szCs w:val="20"/>
        </w:rPr>
        <w:t>the</w:t>
      </w:r>
      <w:r w:rsidR="00847571" w:rsidRPr="00F06708">
        <w:rPr>
          <w:rFonts w:asciiTheme="majorHAnsi" w:hAnsiTheme="majorHAnsi"/>
          <w:spacing w:val="-8"/>
          <w:sz w:val="20"/>
          <w:szCs w:val="20"/>
        </w:rPr>
        <w:t xml:space="preserve"> </w:t>
      </w:r>
      <w:r w:rsidR="00847571" w:rsidRPr="00F06708">
        <w:rPr>
          <w:rFonts w:asciiTheme="majorHAnsi" w:hAnsiTheme="majorHAnsi"/>
          <w:sz w:val="20"/>
          <w:szCs w:val="20"/>
        </w:rPr>
        <w:t>Annual</w:t>
      </w:r>
      <w:r w:rsidR="00847571" w:rsidRPr="00F06708">
        <w:rPr>
          <w:rFonts w:asciiTheme="majorHAnsi" w:hAnsiTheme="majorHAnsi"/>
          <w:spacing w:val="-8"/>
          <w:sz w:val="20"/>
          <w:szCs w:val="20"/>
        </w:rPr>
        <w:t xml:space="preserve"> </w:t>
      </w:r>
      <w:r w:rsidR="00847571" w:rsidRPr="00F06708">
        <w:rPr>
          <w:rFonts w:asciiTheme="majorHAnsi" w:hAnsiTheme="majorHAnsi"/>
          <w:sz w:val="20"/>
          <w:szCs w:val="20"/>
        </w:rPr>
        <w:t>Report</w:t>
      </w:r>
      <w:r w:rsidR="00847571" w:rsidRPr="00F06708">
        <w:rPr>
          <w:rFonts w:asciiTheme="majorHAnsi" w:hAnsiTheme="majorHAnsi"/>
          <w:spacing w:val="-7"/>
          <w:sz w:val="20"/>
          <w:szCs w:val="20"/>
        </w:rPr>
        <w:t xml:space="preserve"> </w:t>
      </w:r>
      <w:r w:rsidR="00847571" w:rsidRPr="00F06708">
        <w:rPr>
          <w:rFonts w:asciiTheme="majorHAnsi" w:hAnsiTheme="majorHAnsi"/>
          <w:sz w:val="20"/>
          <w:szCs w:val="20"/>
        </w:rPr>
        <w:t>to</w:t>
      </w:r>
      <w:r w:rsidR="00847571" w:rsidRPr="00F06708">
        <w:rPr>
          <w:rFonts w:asciiTheme="majorHAnsi" w:hAnsiTheme="majorHAnsi"/>
          <w:spacing w:val="-6"/>
          <w:sz w:val="20"/>
          <w:szCs w:val="20"/>
        </w:rPr>
        <w:t xml:space="preserve"> </w:t>
      </w:r>
      <w:r w:rsidR="00847571" w:rsidRPr="00F06708">
        <w:rPr>
          <w:rFonts w:asciiTheme="majorHAnsi" w:hAnsiTheme="majorHAnsi"/>
          <w:sz w:val="20"/>
          <w:szCs w:val="20"/>
        </w:rPr>
        <w:t>the</w:t>
      </w:r>
      <w:r w:rsidR="00847571" w:rsidRPr="00F06708">
        <w:rPr>
          <w:rFonts w:asciiTheme="majorHAnsi" w:hAnsiTheme="majorHAnsi"/>
          <w:spacing w:val="-8"/>
          <w:sz w:val="20"/>
          <w:szCs w:val="20"/>
        </w:rPr>
        <w:t xml:space="preserve"> </w:t>
      </w:r>
      <w:r w:rsidR="00847571" w:rsidRPr="00F06708">
        <w:rPr>
          <w:rFonts w:asciiTheme="majorHAnsi" w:hAnsiTheme="majorHAnsi"/>
          <w:sz w:val="20"/>
          <w:szCs w:val="20"/>
        </w:rPr>
        <w:t>General</w:t>
      </w:r>
      <w:r w:rsidR="00847571" w:rsidRPr="00F06708">
        <w:rPr>
          <w:rFonts w:asciiTheme="majorHAnsi" w:hAnsiTheme="majorHAnsi"/>
          <w:spacing w:val="-8"/>
          <w:sz w:val="20"/>
          <w:szCs w:val="20"/>
        </w:rPr>
        <w:t xml:space="preserve"> </w:t>
      </w:r>
      <w:r w:rsidR="00847571" w:rsidRPr="00F06708">
        <w:rPr>
          <w:rFonts w:asciiTheme="majorHAnsi" w:hAnsiTheme="majorHAnsi"/>
          <w:sz w:val="20"/>
          <w:szCs w:val="20"/>
        </w:rPr>
        <w:t>Assembly</w:t>
      </w:r>
      <w:r w:rsidR="00847571" w:rsidRPr="00F06708">
        <w:rPr>
          <w:rFonts w:asciiTheme="majorHAnsi" w:hAnsiTheme="majorHAnsi"/>
          <w:spacing w:val="-9"/>
          <w:sz w:val="20"/>
          <w:szCs w:val="20"/>
        </w:rPr>
        <w:t xml:space="preserve"> </w:t>
      </w:r>
      <w:r w:rsidR="00847571" w:rsidRPr="00F06708">
        <w:rPr>
          <w:rFonts w:asciiTheme="majorHAnsi" w:hAnsiTheme="majorHAnsi"/>
          <w:sz w:val="20"/>
          <w:szCs w:val="20"/>
        </w:rPr>
        <w:t>of</w:t>
      </w:r>
      <w:r w:rsidR="00847571" w:rsidRPr="00F06708">
        <w:rPr>
          <w:rFonts w:asciiTheme="majorHAnsi" w:hAnsiTheme="majorHAnsi"/>
          <w:spacing w:val="-7"/>
          <w:sz w:val="20"/>
          <w:szCs w:val="20"/>
        </w:rPr>
        <w:t xml:space="preserve"> </w:t>
      </w:r>
      <w:r w:rsidR="00847571" w:rsidRPr="00F06708">
        <w:rPr>
          <w:rFonts w:asciiTheme="majorHAnsi" w:hAnsiTheme="majorHAnsi"/>
          <w:sz w:val="20"/>
          <w:szCs w:val="20"/>
        </w:rPr>
        <w:t>the</w:t>
      </w:r>
      <w:r w:rsidR="00847571" w:rsidRPr="00F06708">
        <w:rPr>
          <w:rFonts w:asciiTheme="majorHAnsi" w:hAnsiTheme="majorHAnsi"/>
          <w:spacing w:val="-5"/>
          <w:sz w:val="20"/>
          <w:szCs w:val="20"/>
        </w:rPr>
        <w:t xml:space="preserve"> </w:t>
      </w:r>
      <w:r w:rsidR="00847571" w:rsidRPr="00F06708">
        <w:rPr>
          <w:rFonts w:asciiTheme="majorHAnsi" w:hAnsiTheme="majorHAnsi"/>
          <w:sz w:val="20"/>
          <w:szCs w:val="20"/>
        </w:rPr>
        <w:t>Organization</w:t>
      </w:r>
      <w:r w:rsidR="00847571" w:rsidRPr="00F06708">
        <w:rPr>
          <w:rFonts w:asciiTheme="majorHAnsi" w:hAnsiTheme="majorHAnsi"/>
          <w:spacing w:val="-8"/>
          <w:sz w:val="20"/>
          <w:szCs w:val="20"/>
        </w:rPr>
        <w:t xml:space="preserve"> </w:t>
      </w:r>
      <w:r w:rsidR="00847571" w:rsidRPr="00F06708">
        <w:rPr>
          <w:rFonts w:asciiTheme="majorHAnsi" w:hAnsiTheme="majorHAnsi"/>
          <w:sz w:val="20"/>
          <w:szCs w:val="20"/>
        </w:rPr>
        <w:t>of</w:t>
      </w:r>
      <w:r w:rsidR="00847571" w:rsidRPr="00F06708">
        <w:rPr>
          <w:rFonts w:asciiTheme="majorHAnsi" w:hAnsiTheme="majorHAnsi"/>
          <w:spacing w:val="-7"/>
          <w:sz w:val="20"/>
          <w:szCs w:val="20"/>
        </w:rPr>
        <w:t xml:space="preserve"> </w:t>
      </w:r>
      <w:r w:rsidR="00847571" w:rsidRPr="00F06708">
        <w:rPr>
          <w:rFonts w:asciiTheme="majorHAnsi" w:hAnsiTheme="majorHAnsi"/>
          <w:sz w:val="20"/>
          <w:szCs w:val="20"/>
        </w:rPr>
        <w:t>American</w:t>
      </w:r>
      <w:r w:rsidR="00847571" w:rsidRPr="00F06708">
        <w:rPr>
          <w:rFonts w:asciiTheme="majorHAnsi" w:hAnsiTheme="majorHAnsi"/>
          <w:spacing w:val="-7"/>
          <w:sz w:val="20"/>
          <w:szCs w:val="20"/>
        </w:rPr>
        <w:t xml:space="preserve"> </w:t>
      </w:r>
      <w:r w:rsidR="00847571" w:rsidRPr="00F06708">
        <w:rPr>
          <w:rFonts w:asciiTheme="majorHAnsi" w:hAnsiTheme="majorHAnsi"/>
          <w:sz w:val="20"/>
          <w:szCs w:val="20"/>
        </w:rPr>
        <w:t>States</w:t>
      </w:r>
      <w:r w:rsidRPr="00F06708">
        <w:rPr>
          <w:rFonts w:asciiTheme="majorHAnsi" w:hAnsiTheme="majorHAnsi"/>
          <w:sz w:val="20"/>
          <w:szCs w:val="20"/>
        </w:rPr>
        <w:t xml:space="preserve"> is agreed</w:t>
      </w:r>
      <w:r w:rsidR="00847571" w:rsidRPr="00F06708">
        <w:rPr>
          <w:rFonts w:asciiTheme="majorHAnsi" w:hAnsiTheme="majorHAnsi"/>
          <w:sz w:val="20"/>
          <w:szCs w:val="20"/>
        </w:rPr>
        <w:t>.</w:t>
      </w:r>
    </w:p>
    <w:p w14:paraId="45536123" w14:textId="77777777" w:rsidR="00DA37B6" w:rsidRPr="00F06708" w:rsidRDefault="00DA37B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color w:val="000000" w:themeColor="text1"/>
          <w:sz w:val="20"/>
          <w:szCs w:val="20"/>
        </w:rPr>
      </w:pPr>
    </w:p>
    <w:p w14:paraId="2AC24F69" w14:textId="77777777" w:rsidR="00FA675D" w:rsidRPr="00F06708" w:rsidRDefault="00FA675D" w:rsidP="002E2CB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sidRPr="00F06708">
        <w:rPr>
          <w:rFonts w:asciiTheme="majorHAnsi" w:eastAsia="Times New Roman" w:hAnsiTheme="majorHAnsi"/>
          <w:b/>
          <w:bCs/>
          <w:kern w:val="36"/>
          <w:sz w:val="20"/>
          <w:szCs w:val="20"/>
          <w:lang w:eastAsia="es-BO"/>
        </w:rPr>
        <w:t>THE FACTS ALLEGED</w:t>
      </w:r>
      <w:r w:rsidRPr="00F06708">
        <w:rPr>
          <w:rFonts w:asciiTheme="majorHAnsi" w:eastAsia="MS Mincho" w:hAnsiTheme="majorHAnsi" w:cstheme="minorHAnsi"/>
          <w:b/>
          <w:color w:val="000000" w:themeColor="text1"/>
          <w:sz w:val="20"/>
          <w:szCs w:val="20"/>
        </w:rPr>
        <w:t xml:space="preserve"> </w:t>
      </w:r>
    </w:p>
    <w:p w14:paraId="7B6D44DC" w14:textId="77777777" w:rsidR="00DA37B6" w:rsidRPr="00F06708" w:rsidRDefault="00DA37B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color w:val="000000" w:themeColor="text1"/>
          <w:sz w:val="20"/>
          <w:szCs w:val="20"/>
        </w:rPr>
      </w:pPr>
    </w:p>
    <w:p w14:paraId="5207C094" w14:textId="0D5A803A" w:rsidR="00B32B26"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petitioners</w:t>
      </w:r>
      <w:r w:rsidR="00B32B26" w:rsidRPr="00F06708">
        <w:rPr>
          <w:rFonts w:asciiTheme="majorHAnsi" w:eastAsia="MS Mincho" w:hAnsiTheme="majorHAnsi" w:cstheme="minorHAnsi"/>
          <w:color w:val="000000" w:themeColor="text1"/>
          <w:sz w:val="20"/>
          <w:szCs w:val="20"/>
        </w:rPr>
        <w:t xml:space="preserve"> alleged that </w:t>
      </w:r>
      <w:r w:rsidR="003C53CB" w:rsidRPr="00F06708">
        <w:rPr>
          <w:rFonts w:asciiTheme="majorHAnsi" w:eastAsia="MS Mincho" w:hAnsiTheme="majorHAnsi" w:cstheme="minorHAnsi"/>
          <w:color w:val="000000" w:themeColor="text1"/>
          <w:sz w:val="20"/>
          <w:szCs w:val="20"/>
        </w:rPr>
        <w:t>o</w:t>
      </w:r>
      <w:r w:rsidR="00B32B26" w:rsidRPr="00F06708">
        <w:rPr>
          <w:rFonts w:asciiTheme="majorHAnsi" w:eastAsia="MS Mincho" w:hAnsiTheme="majorHAnsi" w:cstheme="minorHAnsi"/>
          <w:color w:val="000000" w:themeColor="text1"/>
          <w:sz w:val="20"/>
          <w:szCs w:val="20"/>
        </w:rPr>
        <w:t xml:space="preserve">n August 1997, Marcelino Gómez </w:t>
      </w:r>
      <w:proofErr w:type="gramStart"/>
      <w:r w:rsidR="00B32B26" w:rsidRPr="00F06708">
        <w:rPr>
          <w:rFonts w:asciiTheme="majorHAnsi" w:eastAsia="MS Mincho" w:hAnsiTheme="majorHAnsi" w:cstheme="minorHAnsi"/>
          <w:color w:val="000000" w:themeColor="text1"/>
          <w:sz w:val="20"/>
          <w:szCs w:val="20"/>
        </w:rPr>
        <w:t>Paredes</w:t>
      </w:r>
      <w:proofErr w:type="gramEnd"/>
      <w:r w:rsidR="00B32B26" w:rsidRPr="00F06708">
        <w:rPr>
          <w:rFonts w:asciiTheme="majorHAnsi" w:eastAsia="MS Mincho" w:hAnsiTheme="majorHAnsi" w:cstheme="minorHAnsi"/>
          <w:color w:val="000000" w:themeColor="text1"/>
          <w:sz w:val="20"/>
          <w:szCs w:val="20"/>
        </w:rPr>
        <w:t xml:space="preserve"> and Cristian Ariel </w:t>
      </w:r>
      <w:proofErr w:type="spellStart"/>
      <w:r w:rsidR="00B32B26" w:rsidRPr="00F06708">
        <w:rPr>
          <w:rFonts w:asciiTheme="majorHAnsi" w:eastAsia="MS Mincho" w:hAnsiTheme="majorHAnsi" w:cstheme="minorHAnsi"/>
          <w:color w:val="000000" w:themeColor="text1"/>
          <w:sz w:val="20"/>
          <w:szCs w:val="20"/>
        </w:rPr>
        <w:t>Núñez</w:t>
      </w:r>
      <w:proofErr w:type="spellEnd"/>
      <w:r w:rsidR="00B32B26" w:rsidRPr="00F06708">
        <w:rPr>
          <w:rFonts w:asciiTheme="majorHAnsi" w:eastAsia="MS Mincho" w:hAnsiTheme="majorHAnsi" w:cstheme="minorHAnsi"/>
          <w:color w:val="000000" w:themeColor="text1"/>
          <w:sz w:val="20"/>
          <w:szCs w:val="20"/>
        </w:rPr>
        <w:t xml:space="preserve">, both aged 14, voluntarily presented themselves at the Recruitment Center in the city of Caaguazú to perform compulsory military service in the Armed Forces of Paraguay (hereinafter “FFAA.”) They added that, according to Paraguayan law, their parents’ judicial authorization was required due to their age; however, they were both signed into the Armed Forces as conscripts without the proper authorization of their parents. They indicated that they were both assigned to military service in Military Post No. 1 “General Patricio </w:t>
      </w:r>
      <w:proofErr w:type="spellStart"/>
      <w:r w:rsidR="00B32B26" w:rsidRPr="00F06708">
        <w:rPr>
          <w:rFonts w:asciiTheme="majorHAnsi" w:eastAsia="MS Mincho" w:hAnsiTheme="majorHAnsi" w:cstheme="minorHAnsi"/>
          <w:color w:val="000000" w:themeColor="text1"/>
          <w:sz w:val="20"/>
          <w:szCs w:val="20"/>
        </w:rPr>
        <w:t>Colmán</w:t>
      </w:r>
      <w:proofErr w:type="spellEnd"/>
      <w:r w:rsidR="00B32B26" w:rsidRPr="00F06708">
        <w:rPr>
          <w:rFonts w:asciiTheme="majorHAnsi" w:eastAsia="MS Mincho" w:hAnsiTheme="majorHAnsi" w:cstheme="minorHAnsi"/>
          <w:color w:val="000000" w:themeColor="text1"/>
          <w:sz w:val="20"/>
          <w:szCs w:val="20"/>
        </w:rPr>
        <w:t xml:space="preserve">,” attached to the Fifth Infantry Division, based in </w:t>
      </w:r>
      <w:proofErr w:type="spellStart"/>
      <w:r w:rsidR="00B32B26" w:rsidRPr="00F06708">
        <w:rPr>
          <w:rFonts w:asciiTheme="majorHAnsi" w:eastAsia="MS Mincho" w:hAnsiTheme="majorHAnsi" w:cstheme="minorHAnsi"/>
          <w:color w:val="000000" w:themeColor="text1"/>
          <w:sz w:val="20"/>
          <w:szCs w:val="20"/>
        </w:rPr>
        <w:t>Lagerenza</w:t>
      </w:r>
      <w:proofErr w:type="spellEnd"/>
      <w:r w:rsidR="00B32B26" w:rsidRPr="00F06708">
        <w:rPr>
          <w:rFonts w:asciiTheme="majorHAnsi" w:eastAsia="MS Mincho" w:hAnsiTheme="majorHAnsi" w:cstheme="minorHAnsi"/>
          <w:color w:val="000000" w:themeColor="text1"/>
          <w:sz w:val="20"/>
          <w:szCs w:val="20"/>
        </w:rPr>
        <w:t xml:space="preserve">, Department of Alto Paraguay. They added that in February 1998, the families were notified that Marcelino Gómez Paredes and Cristian Ariel </w:t>
      </w:r>
      <w:proofErr w:type="spellStart"/>
      <w:r w:rsidR="00B32B26" w:rsidRPr="00F06708">
        <w:rPr>
          <w:rFonts w:asciiTheme="majorHAnsi" w:eastAsia="MS Mincho" w:hAnsiTheme="majorHAnsi" w:cstheme="minorHAnsi"/>
          <w:color w:val="000000" w:themeColor="text1"/>
          <w:sz w:val="20"/>
          <w:szCs w:val="20"/>
        </w:rPr>
        <w:t>Núñez</w:t>
      </w:r>
      <w:proofErr w:type="spellEnd"/>
      <w:r w:rsidR="00B32B26" w:rsidRPr="00F06708">
        <w:rPr>
          <w:rFonts w:asciiTheme="majorHAnsi" w:eastAsia="MS Mincho" w:hAnsiTheme="majorHAnsi" w:cstheme="minorHAnsi"/>
          <w:color w:val="000000" w:themeColor="text1"/>
          <w:sz w:val="20"/>
          <w:szCs w:val="20"/>
        </w:rPr>
        <w:t xml:space="preserve"> were missing. </w:t>
      </w:r>
      <w:r w:rsidRPr="00F06708">
        <w:rPr>
          <w:rFonts w:asciiTheme="majorHAnsi" w:eastAsia="MS Mincho" w:hAnsiTheme="majorHAnsi" w:cstheme="minorHAnsi"/>
          <w:color w:val="000000" w:themeColor="text1"/>
          <w:sz w:val="20"/>
          <w:szCs w:val="20"/>
        </w:rPr>
        <w:t>The petitioners</w:t>
      </w:r>
      <w:r w:rsidR="00B32B26" w:rsidRPr="00F06708">
        <w:rPr>
          <w:rFonts w:asciiTheme="majorHAnsi" w:eastAsia="MS Mincho" w:hAnsiTheme="majorHAnsi" w:cstheme="minorHAnsi"/>
          <w:color w:val="000000" w:themeColor="text1"/>
          <w:sz w:val="20"/>
          <w:szCs w:val="20"/>
        </w:rPr>
        <w:t xml:space="preserve"> alleged that the Armed Forces had given different versions of the whereabouts of the two children to their next of kin.</w:t>
      </w:r>
    </w:p>
    <w:p w14:paraId="0E73D565" w14:textId="77777777" w:rsidR="00B32B26" w:rsidRPr="00F06708" w:rsidRDefault="00B32B26" w:rsidP="002E2CB2">
      <w:pPr>
        <w:pStyle w:val="ListParagraph"/>
        <w:rPr>
          <w:rFonts w:asciiTheme="majorHAnsi" w:eastAsia="MS Mincho" w:hAnsiTheme="majorHAnsi" w:cstheme="minorHAnsi"/>
          <w:color w:val="000000" w:themeColor="text1"/>
          <w:sz w:val="20"/>
          <w:szCs w:val="20"/>
        </w:rPr>
      </w:pPr>
    </w:p>
    <w:p w14:paraId="3CD2D911" w14:textId="34E8DCA7" w:rsidR="00B32B26"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609"/>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petitioners</w:t>
      </w:r>
      <w:r w:rsidR="00B32B26" w:rsidRPr="00F06708">
        <w:rPr>
          <w:rFonts w:asciiTheme="majorHAnsi" w:eastAsia="MS Mincho" w:hAnsiTheme="majorHAnsi" w:cstheme="minorHAnsi"/>
          <w:color w:val="000000" w:themeColor="text1"/>
          <w:sz w:val="20"/>
          <w:szCs w:val="20"/>
        </w:rPr>
        <w:t xml:space="preserve"> indicated that on June 14, 2000, they filed a </w:t>
      </w:r>
      <w:r w:rsidR="00B32B26" w:rsidRPr="00F06708">
        <w:rPr>
          <w:rFonts w:asciiTheme="majorHAnsi" w:eastAsia="MS Mincho" w:hAnsiTheme="majorHAnsi" w:cstheme="minorHAnsi"/>
          <w:i/>
          <w:iCs/>
          <w:color w:val="000000" w:themeColor="text1"/>
          <w:sz w:val="20"/>
          <w:szCs w:val="20"/>
        </w:rPr>
        <w:t>habeas corpus</w:t>
      </w:r>
      <w:r w:rsidR="00B32B26" w:rsidRPr="00F06708">
        <w:rPr>
          <w:rFonts w:asciiTheme="majorHAnsi" w:eastAsia="MS Mincho" w:hAnsiTheme="majorHAnsi" w:cstheme="minorHAnsi"/>
          <w:color w:val="000000" w:themeColor="text1"/>
          <w:sz w:val="20"/>
          <w:szCs w:val="20"/>
        </w:rPr>
        <w:t xml:space="preserve"> under the Supreme Court of Justice</w:t>
      </w:r>
      <w:r w:rsidR="00DD6A1A" w:rsidRPr="00F06708">
        <w:rPr>
          <w:rFonts w:asciiTheme="majorHAnsi" w:eastAsia="MS Mincho" w:hAnsiTheme="majorHAnsi" w:cstheme="minorHAnsi"/>
          <w:color w:val="000000" w:themeColor="text1"/>
          <w:sz w:val="20"/>
          <w:szCs w:val="20"/>
        </w:rPr>
        <w:t xml:space="preserve"> through which t</w:t>
      </w:r>
      <w:r w:rsidR="00B32B26" w:rsidRPr="00F06708">
        <w:rPr>
          <w:rFonts w:asciiTheme="majorHAnsi" w:eastAsia="MS Mincho" w:hAnsiTheme="majorHAnsi" w:cstheme="minorHAnsi"/>
          <w:color w:val="000000" w:themeColor="text1"/>
          <w:sz w:val="20"/>
          <w:szCs w:val="20"/>
        </w:rPr>
        <w:t xml:space="preserve">hey requested the Commander in Chief of the Paraguayan Armed Forces be ordered to bring Marcelino Gómez Paredes and Cristian Ariel </w:t>
      </w:r>
      <w:proofErr w:type="spellStart"/>
      <w:r w:rsidR="00B32B26" w:rsidRPr="00F06708">
        <w:rPr>
          <w:rFonts w:asciiTheme="majorHAnsi" w:eastAsia="MS Mincho" w:hAnsiTheme="majorHAnsi" w:cstheme="minorHAnsi"/>
          <w:color w:val="000000" w:themeColor="text1"/>
          <w:sz w:val="20"/>
          <w:szCs w:val="20"/>
        </w:rPr>
        <w:t>Núñez</w:t>
      </w:r>
      <w:proofErr w:type="spellEnd"/>
      <w:r w:rsidR="00B32B26" w:rsidRPr="00F06708">
        <w:rPr>
          <w:rFonts w:asciiTheme="majorHAnsi" w:eastAsia="MS Mincho" w:hAnsiTheme="majorHAnsi" w:cstheme="minorHAnsi"/>
          <w:color w:val="000000" w:themeColor="text1"/>
          <w:sz w:val="20"/>
          <w:szCs w:val="20"/>
        </w:rPr>
        <w:t xml:space="preserve"> to the court. In response, on June 19, </w:t>
      </w:r>
      <w:r w:rsidR="00B32B26" w:rsidRPr="00F06708">
        <w:rPr>
          <w:rFonts w:asciiTheme="majorHAnsi" w:eastAsia="MS Mincho" w:hAnsiTheme="majorHAnsi" w:cstheme="minorHAnsi"/>
          <w:color w:val="000000" w:themeColor="text1"/>
          <w:sz w:val="20"/>
          <w:szCs w:val="20"/>
        </w:rPr>
        <w:lastRenderedPageBreak/>
        <w:t>2000, the Armed Forces allegedly indicated the children had disappeared from a military detachment and had been searched for without success, so it was presumed that they had deserted.</w:t>
      </w:r>
    </w:p>
    <w:p w14:paraId="7FDE2B93" w14:textId="77777777" w:rsidR="00B32B26" w:rsidRPr="00F06708" w:rsidRDefault="00B32B26" w:rsidP="002E2CB2">
      <w:pPr>
        <w:pStyle w:val="ListParagraph"/>
        <w:rPr>
          <w:rFonts w:asciiTheme="majorHAnsi" w:eastAsia="MS Mincho" w:hAnsiTheme="majorHAnsi" w:cstheme="minorHAnsi"/>
          <w:color w:val="000000" w:themeColor="text1"/>
          <w:sz w:val="20"/>
          <w:szCs w:val="20"/>
        </w:rPr>
      </w:pPr>
    </w:p>
    <w:p w14:paraId="29F7A455" w14:textId="77A3950A" w:rsidR="00DA37B6"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609"/>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petitioners</w:t>
      </w:r>
      <w:r w:rsidR="00B32B26" w:rsidRPr="00F06708">
        <w:rPr>
          <w:rFonts w:asciiTheme="majorHAnsi" w:eastAsia="MS Mincho" w:hAnsiTheme="majorHAnsi" w:cstheme="minorHAnsi"/>
          <w:color w:val="000000" w:themeColor="text1"/>
          <w:sz w:val="20"/>
          <w:szCs w:val="20"/>
        </w:rPr>
        <w:t xml:space="preserve"> also indicated that on July 12, 2000, the Criminal Chamber of the Supreme Court of Justice declared the </w:t>
      </w:r>
      <w:r w:rsidR="00B32B26" w:rsidRPr="00F06708">
        <w:rPr>
          <w:rFonts w:asciiTheme="majorHAnsi" w:eastAsia="MS Mincho" w:hAnsiTheme="majorHAnsi" w:cstheme="minorHAnsi"/>
          <w:i/>
          <w:iCs/>
          <w:color w:val="000000" w:themeColor="text1"/>
          <w:sz w:val="20"/>
          <w:szCs w:val="20"/>
        </w:rPr>
        <w:t>habeas corpus</w:t>
      </w:r>
      <w:r w:rsidR="00B32B26" w:rsidRPr="00F06708">
        <w:rPr>
          <w:rFonts w:asciiTheme="majorHAnsi" w:eastAsia="MS Mincho" w:hAnsiTheme="majorHAnsi" w:cstheme="minorHAnsi"/>
          <w:color w:val="000000" w:themeColor="text1"/>
          <w:sz w:val="20"/>
          <w:szCs w:val="20"/>
        </w:rPr>
        <w:t xml:space="preserve"> inadmissible. The Criminal Chamber argued that in the domestic jurisdiction, there was an investigation opened </w:t>
      </w:r>
      <w:r w:rsidR="00B32B26" w:rsidRPr="00F06708">
        <w:rPr>
          <w:rFonts w:asciiTheme="majorHAnsi" w:eastAsia="MS Mincho" w:hAnsiTheme="majorHAnsi" w:cstheme="minorHAnsi"/>
          <w:i/>
          <w:iCs/>
          <w:color w:val="000000" w:themeColor="text1"/>
          <w:sz w:val="20"/>
          <w:szCs w:val="20"/>
        </w:rPr>
        <w:t>ex officio</w:t>
      </w:r>
      <w:r w:rsidR="00B32B26" w:rsidRPr="00F06708">
        <w:rPr>
          <w:rFonts w:asciiTheme="majorHAnsi" w:eastAsia="MS Mincho" w:hAnsiTheme="majorHAnsi" w:cstheme="minorHAnsi"/>
          <w:color w:val="000000" w:themeColor="text1"/>
          <w:sz w:val="20"/>
          <w:szCs w:val="20"/>
        </w:rPr>
        <w:t xml:space="preserve"> by the Public Prosecution Service before the Criminal Trial Judge of </w:t>
      </w:r>
      <w:proofErr w:type="spellStart"/>
      <w:r w:rsidR="00B32B26" w:rsidRPr="00F06708">
        <w:rPr>
          <w:rFonts w:asciiTheme="majorHAnsi" w:eastAsia="MS Mincho" w:hAnsiTheme="majorHAnsi" w:cstheme="minorHAnsi"/>
          <w:color w:val="000000" w:themeColor="text1"/>
          <w:sz w:val="20"/>
          <w:szCs w:val="20"/>
        </w:rPr>
        <w:t>Filadelfia</w:t>
      </w:r>
      <w:proofErr w:type="spellEnd"/>
      <w:r w:rsidR="00B32B26" w:rsidRPr="00F06708">
        <w:rPr>
          <w:rFonts w:asciiTheme="majorHAnsi" w:eastAsia="MS Mincho" w:hAnsiTheme="majorHAnsi" w:cstheme="minorHAnsi"/>
          <w:color w:val="000000" w:themeColor="text1"/>
          <w:sz w:val="20"/>
          <w:szCs w:val="20"/>
        </w:rPr>
        <w:t xml:space="preserve">, Department of Boquerón, to determine responsibilities, which was at a standstill. They also added that they had unofficial knowledge that the Armed Forces had discharged Marcelino Gómez Paredes and Cristian Ariel </w:t>
      </w:r>
      <w:proofErr w:type="spellStart"/>
      <w:r w:rsidR="00B32B26" w:rsidRPr="00F06708">
        <w:rPr>
          <w:rFonts w:asciiTheme="majorHAnsi" w:eastAsia="MS Mincho" w:hAnsiTheme="majorHAnsi" w:cstheme="minorHAnsi"/>
          <w:color w:val="000000" w:themeColor="text1"/>
          <w:sz w:val="20"/>
          <w:szCs w:val="20"/>
        </w:rPr>
        <w:t>Núñez</w:t>
      </w:r>
      <w:proofErr w:type="spellEnd"/>
      <w:r w:rsidR="00B32B26" w:rsidRPr="00F06708">
        <w:rPr>
          <w:rFonts w:asciiTheme="majorHAnsi" w:eastAsia="MS Mincho" w:hAnsiTheme="majorHAnsi" w:cstheme="minorHAnsi"/>
          <w:color w:val="000000" w:themeColor="text1"/>
          <w:sz w:val="20"/>
          <w:szCs w:val="20"/>
        </w:rPr>
        <w:t xml:space="preserve"> for desertion, with which “they disassociated themselves from the case.”</w:t>
      </w:r>
    </w:p>
    <w:p w14:paraId="1C6826D3" w14:textId="77777777" w:rsidR="00DA37B6" w:rsidRPr="00F06708" w:rsidRDefault="00DA37B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rPr>
      </w:pPr>
    </w:p>
    <w:p w14:paraId="62A62D3D" w14:textId="77777777" w:rsidR="00FA675D" w:rsidRPr="00F06708" w:rsidRDefault="00FA675D" w:rsidP="002E2C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F06708">
        <w:rPr>
          <w:rFonts w:asciiTheme="majorHAnsi" w:eastAsia="MS Mincho" w:hAnsiTheme="majorHAnsi" w:cstheme="minorHAnsi"/>
          <w:b/>
          <w:color w:val="000000" w:themeColor="text1"/>
          <w:sz w:val="20"/>
          <w:szCs w:val="20"/>
          <w:lang w:val="es-CO"/>
        </w:rPr>
        <w:t>FRIENDLY SETTLEMENT</w:t>
      </w:r>
    </w:p>
    <w:p w14:paraId="1C226D08" w14:textId="77777777" w:rsidR="00DA37B6" w:rsidRPr="00F06708" w:rsidRDefault="00DA37B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color w:val="000000" w:themeColor="text1"/>
          <w:sz w:val="20"/>
          <w:szCs w:val="20"/>
          <w:lang w:val="es-CO"/>
        </w:rPr>
      </w:pPr>
    </w:p>
    <w:p w14:paraId="2BA514A9" w14:textId="40A41E39" w:rsidR="00B32B26" w:rsidRPr="00F06708" w:rsidRDefault="00B32B26" w:rsidP="006F1F6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On November 4, 2009, the parties signed a friendly settlement agreement. The text of the friendly settlement agreement sent to the IACHR is included below:</w:t>
      </w:r>
    </w:p>
    <w:p w14:paraId="732838EF" w14:textId="77777777" w:rsidR="00B32B26" w:rsidRPr="00F06708" w:rsidRDefault="00B32B26"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MS Mincho" w:hAnsiTheme="majorHAnsi" w:cstheme="minorHAnsi"/>
          <w:color w:val="000000" w:themeColor="text1"/>
          <w:sz w:val="20"/>
          <w:szCs w:val="20"/>
        </w:rPr>
      </w:pPr>
    </w:p>
    <w:p w14:paraId="013E6575" w14:textId="6BF354F4"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center"/>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Friendly Settlement Agreement Case No. 12,330</w:t>
      </w:r>
    </w:p>
    <w:p w14:paraId="3122D211" w14:textId="5200BC23"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center"/>
        <w:rPr>
          <w:rFonts w:asciiTheme="majorHAnsi" w:eastAsia="MS Mincho" w:hAnsiTheme="majorHAnsi" w:cstheme="minorHAnsi"/>
          <w:b/>
          <w:bCs/>
          <w:color w:val="000000" w:themeColor="text1"/>
          <w:sz w:val="20"/>
          <w:szCs w:val="20"/>
          <w:lang w:val="es-CR"/>
        </w:rPr>
      </w:pPr>
      <w:r w:rsidRPr="00F06708">
        <w:rPr>
          <w:rFonts w:asciiTheme="majorHAnsi" w:eastAsia="MS Mincho" w:hAnsiTheme="majorHAnsi" w:cstheme="minorHAnsi"/>
          <w:b/>
          <w:color w:val="000000" w:themeColor="text1"/>
          <w:sz w:val="20"/>
          <w:szCs w:val="20"/>
          <w:lang w:val="es-CR"/>
        </w:rPr>
        <w:t>"Marcelino Gómez Paredes and Cristian Ariel Núñez".</w:t>
      </w:r>
    </w:p>
    <w:p w14:paraId="1FE1AD52"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567" w:right="713"/>
        <w:jc w:val="both"/>
        <w:rPr>
          <w:rFonts w:asciiTheme="majorHAnsi" w:eastAsia="MS Mincho" w:hAnsiTheme="majorHAnsi" w:cstheme="minorHAnsi"/>
          <w:b/>
          <w:color w:val="000000" w:themeColor="text1"/>
          <w:sz w:val="20"/>
          <w:szCs w:val="20"/>
          <w:lang w:val="es-CR"/>
        </w:rPr>
      </w:pPr>
    </w:p>
    <w:p w14:paraId="2FC2DFC8" w14:textId="77777777"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FIRST: Acknowledgement of Responsibility</w:t>
      </w:r>
    </w:p>
    <w:p w14:paraId="620FCFF3"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13A98462" w14:textId="6B5FB52C"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The Republic of Paraguay acknowledges its international responsibility in case No. 12.330, “Marcelino Gómez Paredes and Cristian Ariel </w:t>
      </w:r>
      <w:proofErr w:type="spellStart"/>
      <w:r w:rsidRPr="00F06708">
        <w:rPr>
          <w:rFonts w:asciiTheme="majorHAnsi" w:eastAsia="MS Mincho" w:hAnsiTheme="majorHAnsi" w:cstheme="minorHAnsi"/>
          <w:color w:val="000000" w:themeColor="text1"/>
          <w:sz w:val="20"/>
          <w:szCs w:val="20"/>
        </w:rPr>
        <w:t>Núñez</w:t>
      </w:r>
      <w:proofErr w:type="spellEnd"/>
      <w:r w:rsidRPr="00F06708">
        <w:rPr>
          <w:rFonts w:asciiTheme="majorHAnsi" w:eastAsia="MS Mincho" w:hAnsiTheme="majorHAnsi" w:cstheme="minorHAnsi"/>
          <w:color w:val="000000" w:themeColor="text1"/>
          <w:sz w:val="20"/>
          <w:szCs w:val="20"/>
        </w:rPr>
        <w:t>,” which refers to the forced disappearance of two child soldiers, illegally recruited for military service and disappeared while in the custody of the Army, for the violation of their rights to personal liberty, personal integrity, life, special measures for the protection of children, judicial protection, and judicial guarantees, enshrined in Articles 4, 5, 7, 8, 19, and 25 of the American Convention on Human Rights (“ACHR” or “the Convention”), all in connection with the violation of the State’s duty to respect and guarantee the rights as established in Art. 1.1 of the</w:t>
      </w:r>
      <w:r w:rsidR="00DD6A1A" w:rsidRPr="00F06708">
        <w:rPr>
          <w:rFonts w:asciiTheme="majorHAnsi" w:eastAsia="MS Mincho" w:hAnsiTheme="majorHAnsi" w:cstheme="minorHAnsi"/>
          <w:color w:val="000000" w:themeColor="text1"/>
          <w:sz w:val="20"/>
          <w:szCs w:val="20"/>
        </w:rPr>
        <w:t xml:space="preserve"> American</w:t>
      </w:r>
      <w:r w:rsidRPr="00F06708">
        <w:rPr>
          <w:rFonts w:asciiTheme="majorHAnsi" w:eastAsia="MS Mincho" w:hAnsiTheme="majorHAnsi" w:cstheme="minorHAnsi"/>
          <w:color w:val="000000" w:themeColor="text1"/>
          <w:sz w:val="20"/>
          <w:szCs w:val="20"/>
        </w:rPr>
        <w:t xml:space="preserve"> Convention and the obligations derived from the Inter-American Convention on Forced Disappearance of Persons.</w:t>
      </w:r>
    </w:p>
    <w:p w14:paraId="694854AD"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567" w:right="713"/>
        <w:jc w:val="both"/>
        <w:rPr>
          <w:rFonts w:asciiTheme="majorHAnsi" w:eastAsia="MS Mincho" w:hAnsiTheme="majorHAnsi" w:cstheme="minorHAnsi"/>
          <w:color w:val="000000" w:themeColor="text1"/>
          <w:sz w:val="20"/>
          <w:szCs w:val="20"/>
        </w:rPr>
      </w:pPr>
    </w:p>
    <w:p w14:paraId="16E57014" w14:textId="241F3419"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SECOND: Public Act of Apology and Acknowledgment</w:t>
      </w:r>
      <w:r w:rsidR="00CE75EC" w:rsidRPr="00F06708">
        <w:rPr>
          <w:rStyle w:val="FootnoteReference"/>
          <w:rFonts w:asciiTheme="majorHAnsi" w:eastAsia="MS Mincho" w:hAnsiTheme="majorHAnsi"/>
          <w:b/>
          <w:bCs/>
          <w:color w:val="000000" w:themeColor="text1"/>
          <w:sz w:val="20"/>
          <w:szCs w:val="20"/>
        </w:rPr>
        <w:footnoteReference w:id="2"/>
      </w:r>
    </w:p>
    <w:p w14:paraId="7B097313"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34908881" w14:textId="6DF61F2D" w:rsidR="00B32B26" w:rsidRPr="00F06708" w:rsidRDefault="00B32B26" w:rsidP="002E2CB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State of Paraguay, within three months of the signing of this agreement, shall make an act of public apology and recognition of international responsibility concerning the human rights violations recognized above.</w:t>
      </w:r>
    </w:p>
    <w:p w14:paraId="27D18638"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44FA8104" w14:textId="77777777" w:rsidR="00B32B26" w:rsidRPr="00F06708" w:rsidRDefault="00B32B26" w:rsidP="002E2CB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The text of the apology and acknowledgment shall be drawn up by mutual agreement between the State and the victims’ representatives. The acknowledgment mentioned above shall be made in a public act in the Minister of </w:t>
      </w:r>
      <w:proofErr w:type="spellStart"/>
      <w:r w:rsidRPr="00F06708">
        <w:rPr>
          <w:rFonts w:asciiTheme="majorHAnsi" w:eastAsia="MS Mincho" w:hAnsiTheme="majorHAnsi" w:cstheme="minorHAnsi"/>
          <w:color w:val="000000" w:themeColor="text1"/>
          <w:sz w:val="20"/>
          <w:szCs w:val="20"/>
        </w:rPr>
        <w:t>Defence’s</w:t>
      </w:r>
      <w:proofErr w:type="spellEnd"/>
      <w:r w:rsidRPr="00F06708">
        <w:rPr>
          <w:rFonts w:asciiTheme="majorHAnsi" w:eastAsia="MS Mincho" w:hAnsiTheme="majorHAnsi" w:cstheme="minorHAnsi"/>
          <w:color w:val="000000" w:themeColor="text1"/>
          <w:sz w:val="20"/>
          <w:szCs w:val="20"/>
        </w:rPr>
        <w:t xml:space="preserve"> presence as well as the Commander of the Army and a representative of the Commander of the Military Forces and other high-level authorities. The State shall guarantee the presence of the victims’ families at the ceremony and shall inform their representatives, human rights organizations, and the media at least 15 days in advance.</w:t>
      </w:r>
    </w:p>
    <w:p w14:paraId="59345696" w14:textId="77777777" w:rsidR="00B32B26" w:rsidRPr="00F06708" w:rsidRDefault="00B32B26" w:rsidP="002E2CB2">
      <w:pPr>
        <w:pStyle w:val="ListParagraph"/>
        <w:rPr>
          <w:rFonts w:asciiTheme="majorHAnsi" w:eastAsia="MS Mincho" w:hAnsiTheme="majorHAnsi" w:cstheme="minorHAnsi"/>
          <w:color w:val="000000" w:themeColor="text1"/>
          <w:sz w:val="20"/>
          <w:szCs w:val="20"/>
        </w:rPr>
      </w:pPr>
    </w:p>
    <w:p w14:paraId="4165E730" w14:textId="5980F4CF" w:rsidR="00B32B26" w:rsidRPr="00F06708" w:rsidRDefault="00B32B26" w:rsidP="002E2CB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The act of apology and recognition will be widely broadcast on </w:t>
      </w:r>
      <w:r w:rsidR="00DD6A1A" w:rsidRPr="00F06708">
        <w:rPr>
          <w:rFonts w:asciiTheme="majorHAnsi" w:eastAsia="MS Mincho" w:hAnsiTheme="majorHAnsi" w:cstheme="minorHAnsi"/>
          <w:i/>
          <w:iCs/>
          <w:color w:val="000000" w:themeColor="text1"/>
          <w:sz w:val="20"/>
          <w:szCs w:val="20"/>
        </w:rPr>
        <w:t>Radio</w:t>
      </w:r>
      <w:r w:rsidR="00D93D4A" w:rsidRPr="00F06708">
        <w:rPr>
          <w:rFonts w:asciiTheme="majorHAnsi" w:eastAsia="MS Mincho" w:hAnsiTheme="majorHAnsi" w:cstheme="minorHAnsi"/>
          <w:i/>
          <w:iCs/>
          <w:color w:val="000000" w:themeColor="text1"/>
          <w:sz w:val="20"/>
          <w:szCs w:val="20"/>
        </w:rPr>
        <w:t xml:space="preserve"> Nacional</w:t>
      </w:r>
      <w:r w:rsidRPr="00F06708">
        <w:rPr>
          <w:rFonts w:asciiTheme="majorHAnsi" w:eastAsia="MS Mincho" w:hAnsiTheme="majorHAnsi" w:cstheme="minorHAnsi"/>
          <w:color w:val="000000" w:themeColor="text1"/>
          <w:sz w:val="20"/>
          <w:szCs w:val="20"/>
        </w:rPr>
        <w:t xml:space="preserve"> (in Spanish and Guaraní), as well as in other mass media.  </w:t>
      </w:r>
    </w:p>
    <w:p w14:paraId="7D62E292" w14:textId="77777777" w:rsidR="00B32B26" w:rsidRPr="00F06708" w:rsidRDefault="00B32B26" w:rsidP="002E2CB2">
      <w:pPr>
        <w:pStyle w:val="ListParagraph"/>
        <w:rPr>
          <w:rFonts w:asciiTheme="majorHAnsi" w:eastAsia="MS Mincho" w:hAnsiTheme="majorHAnsi" w:cstheme="minorHAnsi"/>
          <w:color w:val="000000" w:themeColor="text1"/>
          <w:sz w:val="20"/>
          <w:szCs w:val="20"/>
        </w:rPr>
      </w:pPr>
    </w:p>
    <w:p w14:paraId="056FC443" w14:textId="31B44C02" w:rsidR="00B32B26" w:rsidRPr="00F06708" w:rsidRDefault="00B32B26" w:rsidP="002E2CB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At the same time, the State undertakes to publish the full text of the Friendly Settlement Agreement in a newspaper of national circulation and the Official Gazette. In addition, it will be posted on the websites of the Presidency of the Republic and the Ministry of Foreign Affairs and will remain online for at least six months.</w:t>
      </w:r>
    </w:p>
    <w:p w14:paraId="1A695930" w14:textId="63D82586" w:rsidR="00B32B26"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762478B1" w14:textId="77777777" w:rsidR="003F1014" w:rsidRPr="00F06708" w:rsidRDefault="003F1014"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568F3F75" w14:textId="77777777"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lastRenderedPageBreak/>
        <w:t>THIRD: GUARANTEES OF JUSTICE</w:t>
      </w:r>
    </w:p>
    <w:p w14:paraId="50824E1C"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31FB6383"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Republic of Paraguay undertakes to:</w:t>
      </w:r>
    </w:p>
    <w:p w14:paraId="14255C2E"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784DFE0A" w14:textId="77777777" w:rsidR="00B32B26" w:rsidRPr="00F06708" w:rsidRDefault="00B32B26" w:rsidP="002E2CB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To take all measures within its power to investigate the facts and punish all those responsible for the violations committed to the detriment of the children Marcelino Gómez Paredes and Cristian Ariel </w:t>
      </w:r>
      <w:proofErr w:type="spellStart"/>
      <w:r w:rsidRPr="00F06708">
        <w:rPr>
          <w:rFonts w:asciiTheme="majorHAnsi" w:eastAsia="MS Mincho" w:hAnsiTheme="majorHAnsi" w:cstheme="minorHAnsi"/>
          <w:color w:val="000000" w:themeColor="text1"/>
          <w:sz w:val="20"/>
          <w:szCs w:val="20"/>
        </w:rPr>
        <w:t>Núñez</w:t>
      </w:r>
      <w:proofErr w:type="spellEnd"/>
      <w:r w:rsidRPr="00F06708">
        <w:rPr>
          <w:rFonts w:asciiTheme="majorHAnsi" w:eastAsia="MS Mincho" w:hAnsiTheme="majorHAnsi" w:cstheme="minorHAnsi"/>
          <w:color w:val="000000" w:themeColor="text1"/>
          <w:sz w:val="20"/>
          <w:szCs w:val="20"/>
        </w:rPr>
        <w:t>.</w:t>
      </w:r>
    </w:p>
    <w:p w14:paraId="6317C1B6"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216F5B87" w14:textId="01A41ACD" w:rsidR="00B32B26" w:rsidRPr="00F06708" w:rsidRDefault="00B32B26" w:rsidP="002E2CB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Without prejudice to the foregoing, and without this implying that it replaces the functions of the Judiciary and the Public Prosecutor’s Office, in accordance with Article 3 of the National Constitution, the State undertakes to establish within 30 days a Commission whose purpose is to determine the circumstances in which the child soldiers disappeared and their fate. The Commission must satisfy the following minimum conditions:</w:t>
      </w:r>
    </w:p>
    <w:p w14:paraId="48171FE9"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3A300DA1" w14:textId="7315A202" w:rsidR="00B32B26" w:rsidRPr="00F06708" w:rsidRDefault="00B32B26" w:rsidP="002E2CB2">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Membership: It shall be composed of (1) a representative of the following institutions: Ministry of Foreign Affairs, Ministry of the Interior, Secretariat for Children and Adolescents, Ministry of National Defense, Vice-Ministry of Justice and Human Rights, and (2) two representatives of civil society with recognized experience in human rights appointed by </w:t>
      </w:r>
      <w:r w:rsidR="00CE75EC" w:rsidRPr="00F06708">
        <w:rPr>
          <w:rFonts w:asciiTheme="majorHAnsi" w:eastAsia="MS Mincho" w:hAnsiTheme="majorHAnsi" w:cstheme="minorHAnsi"/>
          <w:color w:val="000000" w:themeColor="text1"/>
          <w:sz w:val="20"/>
          <w:szCs w:val="20"/>
        </w:rPr>
        <w:t>the petitioners</w:t>
      </w:r>
      <w:r w:rsidRPr="00F06708">
        <w:rPr>
          <w:rFonts w:asciiTheme="majorHAnsi" w:eastAsia="MS Mincho" w:hAnsiTheme="majorHAnsi" w:cstheme="minorHAnsi"/>
          <w:color w:val="000000" w:themeColor="text1"/>
          <w:sz w:val="20"/>
          <w:szCs w:val="20"/>
        </w:rPr>
        <w:t>.</w:t>
      </w:r>
    </w:p>
    <w:p w14:paraId="6087A71D"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4F22E444" w14:textId="78D10BA9" w:rsidR="00B32B26" w:rsidRPr="00F06708" w:rsidRDefault="00B32B26" w:rsidP="002E2CB2">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Summons: To fulfill its objective, the Commission shall interview and gather from any person, authority, official, or public servant who may be related to the facts of the case all the information it deems pertinent. To this end, it shall summon military and civilian officials and authorities and those who may contribute to the clarification of the facts. In the case of the military and public officials summoned, the respective hierarchical authority shall ensure their appearance. In any case, the statements made before the Commission and the information gathered shall be confidential.</w:t>
      </w:r>
    </w:p>
    <w:p w14:paraId="089BF1A7"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61924B30" w14:textId="182A9B6A" w:rsidR="00B32B26" w:rsidRPr="00F06708" w:rsidRDefault="00B32B26" w:rsidP="002E2CB2">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Participation: Mothers of the missing children, or their representatives, may participate in any steps, hearings, or proceedings taken to clarify the circumstances in which their children disappeared.</w:t>
      </w:r>
    </w:p>
    <w:p w14:paraId="445B6121"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00AA1006" w14:textId="78712B1D" w:rsidR="00B32B26" w:rsidRPr="00F06708" w:rsidRDefault="00B32B26" w:rsidP="002E2CB2">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Institutional Support: The State, through the Ministry of Defense and the Armed Forces, should make available all necessary means and funding for the proper functioning of the Commission. If the mothers of the disappeared children deem it appropriate, the necessary means should be provided to carry out at least one exploratory visit to where the child soldiers disappeared, with the assistance of forensic experts and those who can contribute to the search for the bodies, if any. If </w:t>
      </w:r>
      <w:r w:rsidR="002E6526" w:rsidRPr="00F06708">
        <w:rPr>
          <w:rFonts w:asciiTheme="majorHAnsi" w:eastAsia="MS Mincho" w:hAnsiTheme="majorHAnsi" w:cstheme="minorHAnsi"/>
          <w:color w:val="000000" w:themeColor="text1"/>
          <w:sz w:val="20"/>
          <w:szCs w:val="20"/>
        </w:rPr>
        <w:t xml:space="preserve">the </w:t>
      </w:r>
      <w:r w:rsidRPr="00F06708">
        <w:rPr>
          <w:rFonts w:asciiTheme="majorHAnsi" w:eastAsia="MS Mincho" w:hAnsiTheme="majorHAnsi" w:cstheme="minorHAnsi"/>
          <w:color w:val="000000" w:themeColor="text1"/>
          <w:sz w:val="20"/>
          <w:szCs w:val="20"/>
        </w:rPr>
        <w:t>mothers express an interest in participating in such a visit, their transportation, accommodation, and food should be ensured during the visit.</w:t>
      </w:r>
    </w:p>
    <w:p w14:paraId="17357246"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786DB4D4" w14:textId="61DC09BC" w:rsidR="00B32B26" w:rsidRPr="00F06708" w:rsidRDefault="00B32B26" w:rsidP="002E2CB2">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Term and Report: At the end of its mission, which should be concluded within six months, extendable for another six months if deemed necessary by the parties to this agreement, the Commission shall issue a report giving an account of the steps taken and the conclusions of the investigation. This report shall be given to the families of the missing children.</w:t>
      </w:r>
    </w:p>
    <w:p w14:paraId="23BF26B6"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773CCF62" w14:textId="77777777"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FOURTH: MEASURES OF SATISFACTION</w:t>
      </w:r>
    </w:p>
    <w:p w14:paraId="72ECD670"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79A731CA" w14:textId="58022FDE"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State shall install a commemorative plaque in the military detachment where the children disappeared, with a text agreed between the parties alluding to the disappearance of the child soldiers. In addition, a street will be named after the children in the city of Caaguazú.</w:t>
      </w:r>
    </w:p>
    <w:p w14:paraId="651C3DD0" w14:textId="4139167B" w:rsidR="00B32B26"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567" w:right="713"/>
        <w:jc w:val="both"/>
        <w:rPr>
          <w:rFonts w:asciiTheme="majorHAnsi" w:eastAsia="MS Mincho" w:hAnsiTheme="majorHAnsi" w:cstheme="minorHAnsi"/>
          <w:color w:val="000000" w:themeColor="text1"/>
          <w:sz w:val="20"/>
          <w:szCs w:val="20"/>
        </w:rPr>
      </w:pPr>
    </w:p>
    <w:p w14:paraId="462039B6" w14:textId="5D52CA77" w:rsidR="003F1014" w:rsidRDefault="003F1014"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567" w:right="713"/>
        <w:jc w:val="both"/>
        <w:rPr>
          <w:rFonts w:asciiTheme="majorHAnsi" w:eastAsia="MS Mincho" w:hAnsiTheme="majorHAnsi" w:cstheme="minorHAnsi"/>
          <w:color w:val="000000" w:themeColor="text1"/>
          <w:sz w:val="20"/>
          <w:szCs w:val="20"/>
        </w:rPr>
      </w:pPr>
    </w:p>
    <w:p w14:paraId="4C2E1EC8" w14:textId="205FB98C" w:rsidR="003F1014" w:rsidRDefault="003F1014"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567" w:right="713"/>
        <w:jc w:val="both"/>
        <w:rPr>
          <w:rFonts w:asciiTheme="majorHAnsi" w:eastAsia="MS Mincho" w:hAnsiTheme="majorHAnsi" w:cstheme="minorHAnsi"/>
          <w:color w:val="000000" w:themeColor="text1"/>
          <w:sz w:val="20"/>
          <w:szCs w:val="20"/>
        </w:rPr>
      </w:pPr>
    </w:p>
    <w:p w14:paraId="135DF000" w14:textId="77777777" w:rsidR="003F1014" w:rsidRPr="00F06708" w:rsidRDefault="003F1014"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567" w:right="713"/>
        <w:jc w:val="both"/>
        <w:rPr>
          <w:rFonts w:asciiTheme="majorHAnsi" w:eastAsia="MS Mincho" w:hAnsiTheme="majorHAnsi" w:cstheme="minorHAnsi"/>
          <w:color w:val="000000" w:themeColor="text1"/>
          <w:sz w:val="20"/>
          <w:szCs w:val="20"/>
        </w:rPr>
      </w:pPr>
    </w:p>
    <w:p w14:paraId="077C2FFB" w14:textId="77777777"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lastRenderedPageBreak/>
        <w:t>FIFTH: PRIMARY AND INTEGRATED HEALTHCARE MEASURES</w:t>
      </w:r>
    </w:p>
    <w:p w14:paraId="42495460"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74C3A8E6"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Republic of Paraguay undertakes to provide free medical and psychological assistance to the victims’ parents and siblings and the provision of medicines to treat the conditions from which they suffer. Such care shall be provided at the hospital or health center closest to the victims’ homes and which offers the services and medication appropriate to the precise treatment required in each case.</w:t>
      </w:r>
    </w:p>
    <w:p w14:paraId="7C520E55"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72FCC152" w14:textId="77777777"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SIXTH: SECURITY MEASURES</w:t>
      </w:r>
    </w:p>
    <w:p w14:paraId="65915D19"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14A3D03D"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Republic of Paraguay undertakes to provide security to the victims’ families utilizing patrols by the National Police in the city of Caaguazú, or wherever the victims establish their domicile, during the day and at night, on at least two rounds per day. The State shall identify and inform the victims of the nearest police station in charge of the patrols and provide immediate assistance at their request. In addition, an authority of the Ministry of the Interior shall be specially designated to ensure that this obligation is faithfully fulfilled. The respective police station shall report periodically to that authority on implementing the protection measure.</w:t>
      </w:r>
    </w:p>
    <w:p w14:paraId="0734F27C"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15472124" w14:textId="77777777"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SEVENTH: GUARANTEES OF NON-REPETITION</w:t>
      </w:r>
    </w:p>
    <w:p w14:paraId="64CF2E5A"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7B322F73"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As for guarantees of non-repetition, the Republic of Paraguay assumes the commitment to:</w:t>
      </w:r>
    </w:p>
    <w:p w14:paraId="4F53392D"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46C54A7D" w14:textId="77777777" w:rsidR="00B32B26" w:rsidRPr="00F06708" w:rsidRDefault="00B32B26" w:rsidP="002E2CB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i/>
          <w:color w:val="000000" w:themeColor="text1"/>
          <w:sz w:val="20"/>
          <w:szCs w:val="20"/>
        </w:rPr>
      </w:pPr>
      <w:r w:rsidRPr="00F06708">
        <w:rPr>
          <w:rFonts w:asciiTheme="majorHAnsi" w:eastAsia="MS Mincho" w:hAnsiTheme="majorHAnsi" w:cstheme="minorHAnsi"/>
          <w:color w:val="000000" w:themeColor="text1"/>
          <w:sz w:val="20"/>
          <w:szCs w:val="20"/>
        </w:rPr>
        <w:t xml:space="preserve">Present a Bill through the Executive, adapting domestic legislation to the commitments assumed by the State of Paraguay as a Party to the ACHR and the Inter-American Convention on Forced Disappearance of Persons with the modification of Art. 236 (forced disappearance) of the Criminal Code, based on the following wording: </w:t>
      </w:r>
      <w:r w:rsidRPr="00F06708">
        <w:rPr>
          <w:rFonts w:asciiTheme="majorHAnsi" w:eastAsia="MS Mincho" w:hAnsiTheme="majorHAnsi" w:cstheme="minorHAnsi"/>
          <w:i/>
          <w:color w:val="000000" w:themeColor="text1"/>
          <w:sz w:val="20"/>
          <w:szCs w:val="20"/>
        </w:rPr>
        <w:t>“any person or group of persons acting with the authorization, support or acquiescence of the State, who deprives one or more persons of their liberty, in any form whatsoever, followed by the omission to provide information or acknowledge such deprivation of liberty or by not providing information on the whereabouts of the person, thus preventing the exercise of the relevant legal remedies and procedural guarantees, shall be punished by deprivation of liberty (...)”.</w:t>
      </w:r>
    </w:p>
    <w:p w14:paraId="19C780C5"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i/>
          <w:color w:val="000000" w:themeColor="text1"/>
          <w:sz w:val="20"/>
          <w:szCs w:val="20"/>
        </w:rPr>
      </w:pPr>
    </w:p>
    <w:p w14:paraId="15A3B380"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To define the specific penalty to be applied to the respective criminal offense, the Paraguayan State shall establish, within one month of the signing of the agreement, the years of the penalty, which shall, in any case, be proportional to the seriousness of the offense. After that date, within six months, the Executive shall submit the respective bill.</w:t>
      </w:r>
    </w:p>
    <w:p w14:paraId="4429F63D"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18D8599B" w14:textId="6625CD34" w:rsidR="00B32B26" w:rsidRPr="00F06708" w:rsidRDefault="00B32B26" w:rsidP="002E2CB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To exhibit within three months of signing this agreement, the documentary video “</w:t>
      </w:r>
      <w:r w:rsidR="009B1B6C" w:rsidRPr="00F06708">
        <w:rPr>
          <w:rFonts w:asciiTheme="majorHAnsi" w:eastAsia="MS Mincho" w:hAnsiTheme="majorHAnsi" w:cstheme="minorHAnsi"/>
          <w:color w:val="000000" w:themeColor="text1"/>
          <w:sz w:val="20"/>
          <w:szCs w:val="20"/>
        </w:rPr>
        <w:t>Body to Earth</w:t>
      </w:r>
      <w:r w:rsidRPr="00F06708">
        <w:rPr>
          <w:rFonts w:asciiTheme="majorHAnsi" w:eastAsia="MS Mincho" w:hAnsiTheme="majorHAnsi" w:cstheme="minorHAnsi"/>
          <w:color w:val="000000" w:themeColor="text1"/>
          <w:sz w:val="20"/>
          <w:szCs w:val="20"/>
        </w:rPr>
        <w:t>. The Child Soldiers of Paraguay”</w:t>
      </w:r>
      <w:r w:rsidR="009B1B6C" w:rsidRPr="00F06708">
        <w:rPr>
          <w:rFonts w:asciiTheme="majorHAnsi" w:eastAsia="MS Mincho" w:hAnsiTheme="majorHAnsi" w:cstheme="minorHAnsi"/>
          <w:color w:val="000000" w:themeColor="text1"/>
          <w:sz w:val="20"/>
          <w:szCs w:val="20"/>
        </w:rPr>
        <w:t xml:space="preserve"> [</w:t>
      </w:r>
      <w:r w:rsidR="009B1B6C" w:rsidRPr="00F06708">
        <w:rPr>
          <w:rFonts w:asciiTheme="majorHAnsi" w:eastAsia="Times New Roman" w:hAnsiTheme="majorHAnsi" w:cstheme="minorHAnsi"/>
          <w:color w:val="000000" w:themeColor="text1"/>
          <w:sz w:val="20"/>
          <w:szCs w:val="20"/>
          <w:bdr w:val="none" w:sz="0" w:space="0" w:color="auto"/>
        </w:rPr>
        <w:t>"</w:t>
      </w:r>
      <w:r w:rsidR="009B1B6C" w:rsidRPr="00F06708">
        <w:rPr>
          <w:rFonts w:asciiTheme="majorHAnsi" w:eastAsia="Times New Roman" w:hAnsiTheme="majorHAnsi" w:cstheme="minorHAnsi"/>
          <w:i/>
          <w:iCs/>
          <w:color w:val="000000" w:themeColor="text1"/>
          <w:sz w:val="20"/>
          <w:szCs w:val="20"/>
          <w:bdr w:val="none" w:sz="0" w:space="0" w:color="auto"/>
        </w:rPr>
        <w:t xml:space="preserve">Cuerpo a Tierra. Los </w:t>
      </w:r>
      <w:proofErr w:type="spellStart"/>
      <w:r w:rsidR="009B1B6C" w:rsidRPr="00F06708">
        <w:rPr>
          <w:rFonts w:asciiTheme="majorHAnsi" w:eastAsia="Times New Roman" w:hAnsiTheme="majorHAnsi" w:cstheme="minorHAnsi"/>
          <w:i/>
          <w:iCs/>
          <w:color w:val="000000" w:themeColor="text1"/>
          <w:sz w:val="20"/>
          <w:szCs w:val="20"/>
          <w:bdr w:val="none" w:sz="0" w:space="0" w:color="auto"/>
        </w:rPr>
        <w:t>Niños</w:t>
      </w:r>
      <w:proofErr w:type="spellEnd"/>
      <w:r w:rsidR="009B1B6C" w:rsidRPr="00F06708">
        <w:rPr>
          <w:rFonts w:asciiTheme="majorHAnsi" w:eastAsia="Times New Roman" w:hAnsiTheme="majorHAnsi" w:cstheme="minorHAnsi"/>
          <w:i/>
          <w:iCs/>
          <w:color w:val="000000" w:themeColor="text1"/>
          <w:sz w:val="20"/>
          <w:szCs w:val="20"/>
          <w:bdr w:val="none" w:sz="0" w:space="0" w:color="auto"/>
        </w:rPr>
        <w:t xml:space="preserve"> Soldados del Paraguay</w:t>
      </w:r>
      <w:r w:rsidR="009B1B6C" w:rsidRPr="00F06708">
        <w:rPr>
          <w:rFonts w:asciiTheme="majorHAnsi" w:eastAsia="Times New Roman" w:hAnsiTheme="majorHAnsi" w:cstheme="minorHAnsi"/>
          <w:color w:val="000000" w:themeColor="text1"/>
          <w:sz w:val="20"/>
          <w:szCs w:val="20"/>
          <w:bdr w:val="none" w:sz="0" w:space="0" w:color="auto"/>
        </w:rPr>
        <w:t xml:space="preserve">" </w:t>
      </w:r>
      <w:r w:rsidR="009B1B6C" w:rsidRPr="00F06708">
        <w:rPr>
          <w:rFonts w:asciiTheme="majorHAnsi" w:eastAsia="Times New Roman" w:hAnsiTheme="majorHAnsi" w:cstheme="minorHAnsi"/>
          <w:i/>
          <w:iCs/>
          <w:color w:val="000000" w:themeColor="text1"/>
          <w:sz w:val="20"/>
          <w:szCs w:val="20"/>
          <w:bdr w:val="none" w:sz="0" w:space="0" w:color="auto"/>
        </w:rPr>
        <w:t>in Spanish</w:t>
      </w:r>
      <w:r w:rsidR="009B1B6C" w:rsidRPr="00F06708">
        <w:rPr>
          <w:rFonts w:asciiTheme="majorHAnsi" w:eastAsia="Times New Roman" w:hAnsiTheme="majorHAnsi" w:cstheme="minorHAnsi"/>
          <w:color w:val="000000" w:themeColor="text1"/>
          <w:sz w:val="20"/>
          <w:szCs w:val="20"/>
          <w:bdr w:val="none" w:sz="0" w:space="0" w:color="auto"/>
        </w:rPr>
        <w:t>]</w:t>
      </w:r>
      <w:r w:rsidRPr="00F06708">
        <w:rPr>
          <w:rFonts w:asciiTheme="majorHAnsi" w:eastAsia="MS Mincho" w:hAnsiTheme="majorHAnsi" w:cstheme="minorHAnsi"/>
          <w:color w:val="000000" w:themeColor="text1"/>
          <w:sz w:val="20"/>
          <w:szCs w:val="20"/>
        </w:rPr>
        <w:t xml:space="preserve"> filmed by </w:t>
      </w:r>
      <w:r w:rsidR="00CE75EC" w:rsidRPr="00F06708">
        <w:rPr>
          <w:rFonts w:asciiTheme="majorHAnsi" w:eastAsia="MS Mincho" w:hAnsiTheme="majorHAnsi" w:cstheme="minorHAnsi"/>
          <w:color w:val="000000" w:themeColor="text1"/>
          <w:sz w:val="20"/>
          <w:szCs w:val="20"/>
        </w:rPr>
        <w:t>the petitioners</w:t>
      </w:r>
      <w:r w:rsidRPr="00F06708">
        <w:rPr>
          <w:rFonts w:asciiTheme="majorHAnsi" w:eastAsia="MS Mincho" w:hAnsiTheme="majorHAnsi" w:cstheme="minorHAnsi"/>
          <w:color w:val="000000" w:themeColor="text1"/>
          <w:sz w:val="20"/>
          <w:szCs w:val="20"/>
        </w:rPr>
        <w:t xml:space="preserve"> at the Mariscal Francisco Solano López Military Academy of the Armed Forces in the presence of high-ranking military authorities. The relatives of the victims and </w:t>
      </w:r>
      <w:r w:rsidR="00CE75EC" w:rsidRPr="00F06708">
        <w:rPr>
          <w:rFonts w:asciiTheme="majorHAnsi" w:eastAsia="MS Mincho" w:hAnsiTheme="majorHAnsi" w:cstheme="minorHAnsi"/>
          <w:color w:val="000000" w:themeColor="text1"/>
          <w:sz w:val="20"/>
          <w:szCs w:val="20"/>
        </w:rPr>
        <w:t>the petitioners</w:t>
      </w:r>
      <w:r w:rsidRPr="00F06708">
        <w:rPr>
          <w:rFonts w:asciiTheme="majorHAnsi" w:eastAsia="MS Mincho" w:hAnsiTheme="majorHAnsi" w:cstheme="minorHAnsi"/>
          <w:color w:val="000000" w:themeColor="text1"/>
          <w:sz w:val="20"/>
          <w:szCs w:val="20"/>
        </w:rPr>
        <w:t xml:space="preserve"> may attend the screening, and they must be notified of the date of the screening at least 15 days in advance.</w:t>
      </w:r>
    </w:p>
    <w:p w14:paraId="3EF241D0"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6ED38C5F" w14:textId="77777777"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EIGHTH: PECUNIARY REPARATIONS</w:t>
      </w:r>
    </w:p>
    <w:p w14:paraId="44BD011D"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21E07EE4"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To guarantee pecuniary reparation, the State undertakes to:</w:t>
      </w:r>
    </w:p>
    <w:p w14:paraId="3C70C400"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4D1BFF4D" w14:textId="77777777" w:rsidR="00B32B26" w:rsidRPr="00F06708" w:rsidRDefault="00B32B26" w:rsidP="002E2CB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To pay 25,000 </w:t>
      </w:r>
      <w:proofErr w:type="gramStart"/>
      <w:r w:rsidRPr="00F06708">
        <w:rPr>
          <w:rFonts w:asciiTheme="majorHAnsi" w:eastAsia="MS Mincho" w:hAnsiTheme="majorHAnsi" w:cstheme="minorHAnsi"/>
          <w:color w:val="000000" w:themeColor="text1"/>
          <w:sz w:val="20"/>
          <w:szCs w:val="20"/>
        </w:rPr>
        <w:t>U.S</w:t>
      </w:r>
      <w:proofErr w:type="gramEnd"/>
      <w:r w:rsidRPr="00F06708">
        <w:rPr>
          <w:rFonts w:asciiTheme="majorHAnsi" w:eastAsia="MS Mincho" w:hAnsiTheme="majorHAnsi" w:cstheme="minorHAnsi"/>
          <w:color w:val="000000" w:themeColor="text1"/>
          <w:sz w:val="20"/>
          <w:szCs w:val="20"/>
        </w:rPr>
        <w:t>$ (twenty-five thousand U.S. dollars) as compensation, which shall be paid to the victim’s mothers within five months of signing this agreement.</w:t>
      </w:r>
    </w:p>
    <w:p w14:paraId="5673B857"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right="713"/>
        <w:jc w:val="both"/>
        <w:rPr>
          <w:rFonts w:asciiTheme="majorHAnsi" w:eastAsia="MS Mincho" w:hAnsiTheme="majorHAnsi" w:cstheme="minorHAnsi"/>
          <w:color w:val="000000" w:themeColor="text1"/>
          <w:sz w:val="20"/>
          <w:szCs w:val="20"/>
        </w:rPr>
      </w:pPr>
    </w:p>
    <w:p w14:paraId="3073C230" w14:textId="77777777" w:rsidR="00B32B26" w:rsidRPr="00F06708" w:rsidRDefault="00B32B26" w:rsidP="002E2CB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Grant a pension for the victims’ families within one year of the signing of this agreement. To this end, the relevant bill must be submitted within one month of signing this instrument.</w:t>
      </w:r>
    </w:p>
    <w:p w14:paraId="63ED8A72"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2AE51D8B" w14:textId="5D7AFACE" w:rsidR="00B32B26" w:rsidRPr="00F06708" w:rsidRDefault="00B32B26" w:rsidP="002E2CB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firstLine="0"/>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Because of the friendly settlement nature of the agreement, </w:t>
      </w:r>
      <w:r w:rsidR="00CE75EC" w:rsidRPr="00F06708">
        <w:rPr>
          <w:rFonts w:asciiTheme="majorHAnsi" w:eastAsia="MS Mincho" w:hAnsiTheme="majorHAnsi" w:cstheme="minorHAnsi"/>
          <w:color w:val="000000" w:themeColor="text1"/>
          <w:sz w:val="20"/>
          <w:szCs w:val="20"/>
        </w:rPr>
        <w:t xml:space="preserve">the </w:t>
      </w:r>
      <w:proofErr w:type="gramStart"/>
      <w:r w:rsidR="00CE75EC" w:rsidRPr="00F06708">
        <w:rPr>
          <w:rFonts w:asciiTheme="majorHAnsi" w:eastAsia="MS Mincho" w:hAnsiTheme="majorHAnsi" w:cstheme="minorHAnsi"/>
          <w:color w:val="000000" w:themeColor="text1"/>
          <w:sz w:val="20"/>
          <w:szCs w:val="20"/>
        </w:rPr>
        <w:t>petition</w:t>
      </w:r>
      <w:r w:rsidR="00AC7E06" w:rsidRPr="00F06708">
        <w:rPr>
          <w:rFonts w:asciiTheme="majorHAnsi" w:eastAsia="MS Mincho" w:hAnsiTheme="majorHAnsi" w:cstheme="minorHAnsi"/>
          <w:color w:val="000000" w:themeColor="text1"/>
          <w:sz w:val="20"/>
          <w:szCs w:val="20"/>
        </w:rPr>
        <w:t xml:space="preserve">ing </w:t>
      </w:r>
      <w:r w:rsidRPr="00F06708">
        <w:rPr>
          <w:rFonts w:asciiTheme="majorHAnsi" w:eastAsia="MS Mincho" w:hAnsiTheme="majorHAnsi" w:cstheme="minorHAnsi"/>
          <w:color w:val="000000" w:themeColor="text1"/>
          <w:sz w:val="20"/>
          <w:szCs w:val="20"/>
        </w:rPr>
        <w:t xml:space="preserve"> </w:t>
      </w:r>
      <w:r w:rsidR="00AC7E06" w:rsidRPr="00F06708">
        <w:rPr>
          <w:rFonts w:asciiTheme="majorHAnsi" w:eastAsia="MS Mincho" w:hAnsiTheme="majorHAnsi" w:cstheme="minorHAnsi"/>
          <w:color w:val="000000" w:themeColor="text1"/>
          <w:sz w:val="20"/>
          <w:szCs w:val="20"/>
        </w:rPr>
        <w:t>o</w:t>
      </w:r>
      <w:r w:rsidRPr="00F06708">
        <w:rPr>
          <w:rFonts w:asciiTheme="majorHAnsi" w:eastAsia="MS Mincho" w:hAnsiTheme="majorHAnsi" w:cstheme="minorHAnsi"/>
          <w:color w:val="000000" w:themeColor="text1"/>
          <w:sz w:val="20"/>
          <w:szCs w:val="20"/>
        </w:rPr>
        <w:t>rganizations</w:t>
      </w:r>
      <w:proofErr w:type="gramEnd"/>
      <w:r w:rsidRPr="00F06708">
        <w:rPr>
          <w:rFonts w:asciiTheme="majorHAnsi" w:eastAsia="MS Mincho" w:hAnsiTheme="majorHAnsi" w:cstheme="minorHAnsi"/>
          <w:color w:val="000000" w:themeColor="text1"/>
          <w:sz w:val="20"/>
          <w:szCs w:val="20"/>
        </w:rPr>
        <w:t xml:space="preserve"> waive costs in this case.</w:t>
      </w:r>
    </w:p>
    <w:p w14:paraId="32AB2714"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6B06EBFA" w14:textId="77777777"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NINTH: MONITORING</w:t>
      </w:r>
    </w:p>
    <w:p w14:paraId="0397BB21"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6EF28447"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To monitor the observance of this agreement until its effective fulfillment, the parties shall make reports every six months on the progress achieved, which shall be submitted to the Inter-American Commission on Human Rights. Its compliance and follow-up shall be framed within the functions and objectives of the Inter-Institutional Executive Commission created by Decree No. 1595 of February 26, 2009.</w:t>
      </w:r>
    </w:p>
    <w:p w14:paraId="68C986D6"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1646A114" w14:textId="77777777" w:rsidR="00B32B26" w:rsidRPr="00F06708" w:rsidRDefault="00B32B26" w:rsidP="002E2CB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TENTH: INTERPRETATION</w:t>
      </w:r>
    </w:p>
    <w:p w14:paraId="2E9E2DDF"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055280EF"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meaning and scope of this agreement shall be interpreted under Articles 29 and 30 of the American Convention on Human Rights, insofar as pertinent and with the principle of good faith. In case of doubt or disagreement between the parties on this agreement’s content, the Inter-American Commission on Human Rights shall decide its interpretation. It is also responsible for verifying its compliance, and the parties are obliged to report its status and compliance every six months.</w:t>
      </w:r>
    </w:p>
    <w:p w14:paraId="4928F7C9"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567" w:right="713"/>
        <w:jc w:val="both"/>
        <w:rPr>
          <w:rFonts w:asciiTheme="majorHAnsi" w:eastAsia="MS Mincho" w:hAnsiTheme="majorHAnsi" w:cstheme="minorHAnsi"/>
          <w:color w:val="000000" w:themeColor="text1"/>
          <w:sz w:val="20"/>
          <w:szCs w:val="20"/>
        </w:rPr>
      </w:pPr>
    </w:p>
    <w:p w14:paraId="43B6C53E" w14:textId="77777777" w:rsidR="00B32B26" w:rsidRPr="00F06708" w:rsidRDefault="00B32B26" w:rsidP="00EE3DDB">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1440"/>
        </w:tabs>
        <w:ind w:right="713" w:firstLine="0"/>
        <w:jc w:val="both"/>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ELEVENTH: HOMOLOGATION</w:t>
      </w:r>
    </w:p>
    <w:p w14:paraId="55B9B297" w14:textId="77777777"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5005273E" w14:textId="230F6E01"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The parties understand that failure to comply with one or more points of this agreement entitles </w:t>
      </w:r>
      <w:r w:rsidR="00CE75EC" w:rsidRPr="00F06708">
        <w:rPr>
          <w:rFonts w:asciiTheme="majorHAnsi" w:eastAsia="MS Mincho" w:hAnsiTheme="majorHAnsi" w:cstheme="minorHAnsi"/>
          <w:color w:val="000000" w:themeColor="text1"/>
          <w:sz w:val="20"/>
          <w:szCs w:val="20"/>
        </w:rPr>
        <w:t>the petitioners</w:t>
      </w:r>
      <w:r w:rsidRPr="00F06708">
        <w:rPr>
          <w:rFonts w:asciiTheme="majorHAnsi" w:eastAsia="MS Mincho" w:hAnsiTheme="majorHAnsi" w:cstheme="minorHAnsi"/>
          <w:color w:val="000000" w:themeColor="text1"/>
          <w:sz w:val="20"/>
          <w:szCs w:val="20"/>
        </w:rPr>
        <w:t xml:space="preserve"> to continue processing the case in the inter-American system to protect human rights until its full conclusion.</w:t>
      </w:r>
    </w:p>
    <w:p w14:paraId="70BF4DF0" w14:textId="77777777"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761DD6E9" w14:textId="5538D314"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The foregoing does not prevent </w:t>
      </w:r>
      <w:r w:rsidR="00CE75EC" w:rsidRPr="00F06708">
        <w:rPr>
          <w:rFonts w:asciiTheme="majorHAnsi" w:eastAsia="MS Mincho" w:hAnsiTheme="majorHAnsi" w:cstheme="minorHAnsi"/>
          <w:color w:val="000000" w:themeColor="text1"/>
          <w:sz w:val="20"/>
          <w:szCs w:val="20"/>
        </w:rPr>
        <w:t>the petitioners</w:t>
      </w:r>
      <w:r w:rsidRPr="00F06708">
        <w:rPr>
          <w:rFonts w:asciiTheme="majorHAnsi" w:eastAsia="MS Mincho" w:hAnsiTheme="majorHAnsi" w:cstheme="minorHAnsi"/>
          <w:color w:val="000000" w:themeColor="text1"/>
          <w:sz w:val="20"/>
          <w:szCs w:val="20"/>
        </w:rPr>
        <w:t xml:space="preserve"> from considering favorably any request for an extension to fulfill one or more committed obligations.</w:t>
      </w:r>
    </w:p>
    <w:p w14:paraId="71CAAA0B" w14:textId="77777777"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06EA5C83" w14:textId="77777777"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In the event of full compliance with the friendly settlement agreement, the parties shall request the Inter-American Commission on Human Rights to homologate and publish the report following the provisions of Article 49 of the American Convention on Human Rights and 41.5 of the Rules of Procedure of the Inter-American Commission on Human Rights.</w:t>
      </w:r>
    </w:p>
    <w:p w14:paraId="67EBD272" w14:textId="77777777"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5CF55CD8" w14:textId="77777777"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Subscribed in the city of Washington on November 4 of the year two thousand and nine.</w:t>
      </w:r>
    </w:p>
    <w:p w14:paraId="4BF7A6DB"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567" w:right="713"/>
        <w:jc w:val="both"/>
        <w:rPr>
          <w:rFonts w:asciiTheme="majorHAnsi" w:eastAsia="MS Mincho" w:hAnsiTheme="majorHAnsi" w:cstheme="minorHAnsi"/>
          <w:color w:val="000000" w:themeColor="text1"/>
          <w:sz w:val="20"/>
          <w:szCs w:val="20"/>
        </w:rPr>
      </w:pPr>
    </w:p>
    <w:p w14:paraId="76C8F7F9" w14:textId="1408C203"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Theme="majorHAnsi" w:eastAsia="MS Mincho" w:hAnsiTheme="majorHAnsi" w:cstheme="minorHAnsi"/>
          <w:b/>
          <w:bCs/>
          <w:color w:val="000000" w:themeColor="text1"/>
          <w:sz w:val="20"/>
          <w:szCs w:val="20"/>
        </w:rPr>
      </w:pPr>
      <w:r w:rsidRPr="00F06708">
        <w:rPr>
          <w:rFonts w:asciiTheme="majorHAnsi" w:eastAsia="MS Mincho" w:hAnsiTheme="majorHAnsi" w:cstheme="minorHAnsi"/>
          <w:b/>
          <w:bCs/>
          <w:color w:val="000000" w:themeColor="text1"/>
          <w:sz w:val="20"/>
          <w:szCs w:val="20"/>
        </w:rPr>
        <w:t xml:space="preserve">ANNEX [TO THE] FRIENDLY SETTLEMENT AGREEMENT BETWEEN THE STATE OF PARAGUAY AND </w:t>
      </w:r>
      <w:r w:rsidR="00CE75EC" w:rsidRPr="00F06708">
        <w:rPr>
          <w:rFonts w:asciiTheme="majorHAnsi" w:eastAsia="MS Mincho" w:hAnsiTheme="majorHAnsi" w:cstheme="minorHAnsi"/>
          <w:b/>
          <w:bCs/>
          <w:color w:val="000000" w:themeColor="text1"/>
          <w:sz w:val="20"/>
          <w:szCs w:val="20"/>
        </w:rPr>
        <w:t>THE PETITIONERS</w:t>
      </w:r>
      <w:r w:rsidRPr="00F06708">
        <w:rPr>
          <w:rFonts w:asciiTheme="majorHAnsi" w:eastAsia="MS Mincho" w:hAnsiTheme="majorHAnsi" w:cstheme="minorHAnsi"/>
          <w:b/>
          <w:bCs/>
          <w:color w:val="000000" w:themeColor="text1"/>
          <w:sz w:val="20"/>
          <w:szCs w:val="20"/>
        </w:rPr>
        <w:t xml:space="preserve"> IN THE CASE N° 12.330, MARCELINO GOMEZ PARADES AND CRISTIAN ARIEL NÚÑEZ</w:t>
      </w:r>
    </w:p>
    <w:p w14:paraId="5BA0D01C" w14:textId="77777777"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b/>
          <w:color w:val="000000" w:themeColor="text1"/>
          <w:sz w:val="20"/>
          <w:szCs w:val="20"/>
        </w:rPr>
      </w:pPr>
    </w:p>
    <w:p w14:paraId="435CB69C" w14:textId="5134EAB0"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The State of Paraguay in Case No. 12.330, “Marcelino Gómez Paredes and Cristian Ariel </w:t>
      </w:r>
      <w:proofErr w:type="spellStart"/>
      <w:r w:rsidRPr="00F06708">
        <w:rPr>
          <w:rFonts w:asciiTheme="majorHAnsi" w:eastAsia="MS Mincho" w:hAnsiTheme="majorHAnsi" w:cstheme="minorHAnsi"/>
          <w:color w:val="000000" w:themeColor="text1"/>
          <w:sz w:val="20"/>
          <w:szCs w:val="20"/>
        </w:rPr>
        <w:t>Núñez</w:t>
      </w:r>
      <w:proofErr w:type="spellEnd"/>
      <w:r w:rsidRPr="00F06708">
        <w:rPr>
          <w:rFonts w:asciiTheme="majorHAnsi" w:eastAsia="MS Mincho" w:hAnsiTheme="majorHAnsi" w:cstheme="minorHAnsi"/>
          <w:color w:val="000000" w:themeColor="text1"/>
          <w:sz w:val="20"/>
          <w:szCs w:val="20"/>
        </w:rPr>
        <w:t xml:space="preserve">” and </w:t>
      </w:r>
      <w:r w:rsidR="00CE75EC" w:rsidRPr="00F06708">
        <w:rPr>
          <w:rFonts w:asciiTheme="majorHAnsi" w:eastAsia="MS Mincho" w:hAnsiTheme="majorHAnsi" w:cstheme="minorHAnsi"/>
          <w:color w:val="000000" w:themeColor="text1"/>
          <w:sz w:val="20"/>
          <w:szCs w:val="20"/>
        </w:rPr>
        <w:t>the petitioners</w:t>
      </w:r>
      <w:r w:rsidRPr="00F06708">
        <w:rPr>
          <w:rFonts w:asciiTheme="majorHAnsi" w:eastAsia="MS Mincho" w:hAnsiTheme="majorHAnsi" w:cstheme="minorHAnsi"/>
          <w:color w:val="000000" w:themeColor="text1"/>
          <w:sz w:val="20"/>
          <w:szCs w:val="20"/>
        </w:rPr>
        <w:t xml:space="preserve"> agree that the Friendly Settlement Agreement recently signed by the parties will be countersigned in the city of Asunción, Paraguay by the mothers of the disappeared child soldiers, Ms. Zulma </w:t>
      </w:r>
      <w:proofErr w:type="gramStart"/>
      <w:r w:rsidRPr="00F06708">
        <w:rPr>
          <w:rFonts w:asciiTheme="majorHAnsi" w:eastAsia="MS Mincho" w:hAnsiTheme="majorHAnsi" w:cstheme="minorHAnsi"/>
          <w:color w:val="000000" w:themeColor="text1"/>
          <w:sz w:val="20"/>
          <w:szCs w:val="20"/>
        </w:rPr>
        <w:t>Paredes</w:t>
      </w:r>
      <w:proofErr w:type="gramEnd"/>
      <w:r w:rsidRPr="00F06708">
        <w:rPr>
          <w:rFonts w:asciiTheme="majorHAnsi" w:eastAsia="MS Mincho" w:hAnsiTheme="majorHAnsi" w:cstheme="minorHAnsi"/>
          <w:color w:val="000000" w:themeColor="text1"/>
          <w:sz w:val="20"/>
          <w:szCs w:val="20"/>
        </w:rPr>
        <w:t xml:space="preserve"> and Ms. </w:t>
      </w:r>
      <w:proofErr w:type="spellStart"/>
      <w:r w:rsidRPr="00F06708">
        <w:rPr>
          <w:rFonts w:asciiTheme="majorHAnsi" w:eastAsia="MS Mincho" w:hAnsiTheme="majorHAnsi" w:cstheme="minorHAnsi"/>
          <w:color w:val="000000" w:themeColor="text1"/>
          <w:sz w:val="20"/>
          <w:szCs w:val="20"/>
        </w:rPr>
        <w:t>Deogracia</w:t>
      </w:r>
      <w:proofErr w:type="spellEnd"/>
      <w:r w:rsidRPr="00F06708">
        <w:rPr>
          <w:rFonts w:asciiTheme="majorHAnsi" w:eastAsia="MS Mincho" w:hAnsiTheme="majorHAnsi" w:cstheme="minorHAnsi"/>
          <w:color w:val="000000" w:themeColor="text1"/>
          <w:sz w:val="20"/>
          <w:szCs w:val="20"/>
        </w:rPr>
        <w:t xml:space="preserve"> Lugo. This act will take place next week at the Paraguayan State Chancellery. Its purpose will be to give the victims direct participation in the present agreement without prejudice that they have already given their express consent to the terms of the document signed today.</w:t>
      </w:r>
    </w:p>
    <w:p w14:paraId="56D662DA" w14:textId="77777777"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58099B7B" w14:textId="77C38BC2" w:rsidR="00B32B26" w:rsidRPr="00F06708" w:rsidRDefault="00B32B26"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In the city of Washington D.C. Inter-American Commission on Human Rights, November 4, 2009</w:t>
      </w:r>
      <w:r w:rsidR="00EE3DDB" w:rsidRPr="00F06708">
        <w:rPr>
          <w:rFonts w:asciiTheme="majorHAnsi" w:eastAsia="MS Mincho" w:hAnsiTheme="majorHAnsi" w:cstheme="minorHAnsi"/>
          <w:color w:val="000000" w:themeColor="text1"/>
          <w:sz w:val="20"/>
          <w:szCs w:val="20"/>
        </w:rPr>
        <w:t>.</w:t>
      </w:r>
    </w:p>
    <w:p w14:paraId="23D579DB" w14:textId="15CCF610" w:rsidR="00EE3DDB" w:rsidRDefault="00EE3DDB"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730870EB" w14:textId="25E0CE8D" w:rsidR="003F1014" w:rsidRDefault="003F1014"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3C60AF58" w14:textId="77777777" w:rsidR="003F1014" w:rsidRPr="00F06708" w:rsidRDefault="003F1014" w:rsidP="00EE3DD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13"/>
        <w:jc w:val="both"/>
        <w:rPr>
          <w:rFonts w:asciiTheme="majorHAnsi" w:eastAsia="MS Mincho" w:hAnsiTheme="majorHAnsi" w:cstheme="minorHAnsi"/>
          <w:color w:val="000000" w:themeColor="text1"/>
          <w:sz w:val="20"/>
          <w:szCs w:val="20"/>
        </w:rPr>
      </w:pPr>
    </w:p>
    <w:p w14:paraId="384A021E" w14:textId="3D80F6A2" w:rsidR="00B32B26" w:rsidRPr="00F06708" w:rsidRDefault="00B32B26" w:rsidP="002E2CB2">
      <w:pPr>
        <w:pStyle w:val="Heading1"/>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ind w:left="720" w:firstLine="0"/>
        <w:contextualSpacing/>
        <w:rPr>
          <w:rFonts w:eastAsia="Times New Roman" w:cstheme="minorHAnsi"/>
          <w:color w:val="000000" w:themeColor="text1"/>
          <w:sz w:val="20"/>
          <w:szCs w:val="20"/>
          <w:lang w:eastAsia="es-ES_tradnl"/>
        </w:rPr>
      </w:pPr>
      <w:r w:rsidRPr="00F06708">
        <w:rPr>
          <w:rFonts w:eastAsia="MS Mincho" w:cstheme="minorHAnsi"/>
          <w:color w:val="000000" w:themeColor="text1"/>
          <w:sz w:val="20"/>
          <w:szCs w:val="20"/>
        </w:rPr>
        <w:lastRenderedPageBreak/>
        <w:t xml:space="preserve">DETERMINATION OF COMPATIBILITY AND COMPLIANCE </w:t>
      </w:r>
    </w:p>
    <w:p w14:paraId="0A40010F" w14:textId="77777777" w:rsidR="00B32B26" w:rsidRPr="00F06708" w:rsidRDefault="00B32B26"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MS Mincho" w:hAnsiTheme="majorHAnsi" w:cstheme="minorHAnsi"/>
          <w:b/>
          <w:color w:val="000000" w:themeColor="text1"/>
          <w:sz w:val="20"/>
          <w:szCs w:val="20"/>
        </w:rPr>
      </w:pPr>
    </w:p>
    <w:p w14:paraId="0A28EA07" w14:textId="0DB3CC97"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The IACHR reiterates that, under Articles 48(1)(f) and 49 of the American Convention, the purpose of this procedure is to “reach a friendly settlement of the matter based on respect for the human rights recognized in the Convention. The acceptance to carry out this procedure expresses the good faith of the State to comply with the purposes and objectives of the Convention by the principle </w:t>
      </w:r>
      <w:r w:rsidRPr="00F06708">
        <w:rPr>
          <w:rFonts w:asciiTheme="majorHAnsi" w:eastAsia="MS Mincho" w:hAnsiTheme="majorHAnsi" w:cstheme="minorHAnsi"/>
          <w:i/>
          <w:iCs/>
          <w:color w:val="000000" w:themeColor="text1"/>
          <w:sz w:val="20"/>
          <w:szCs w:val="20"/>
        </w:rPr>
        <w:t>pacta sunt servanda</w:t>
      </w:r>
      <w:r w:rsidRPr="00F06708">
        <w:rPr>
          <w:rFonts w:asciiTheme="majorHAnsi" w:eastAsia="MS Mincho" w:hAnsiTheme="majorHAnsi" w:cstheme="minorHAnsi"/>
          <w:color w:val="000000" w:themeColor="text1"/>
          <w:sz w:val="20"/>
          <w:szCs w:val="20"/>
        </w:rPr>
        <w:t>, by which the States must comply in good faith with the obligations assumed in the treaties</w:t>
      </w:r>
      <w:r w:rsidR="0037520F" w:rsidRPr="00F06708">
        <w:rPr>
          <w:rFonts w:asciiTheme="majorHAnsi" w:eastAsia="MS Mincho" w:hAnsiTheme="majorHAnsi" w:cstheme="minorHAnsi"/>
          <w:color w:val="000000" w:themeColor="text1"/>
          <w:sz w:val="20"/>
          <w:szCs w:val="20"/>
        </w:rPr>
        <w:t>.</w:t>
      </w:r>
      <w:r w:rsidRPr="00F06708">
        <w:rPr>
          <w:rStyle w:val="FootnoteReference"/>
          <w:rFonts w:asciiTheme="majorHAnsi" w:eastAsia="MS Mincho" w:hAnsiTheme="majorHAnsi"/>
          <w:color w:val="000000" w:themeColor="text1"/>
          <w:sz w:val="20"/>
          <w:szCs w:val="20"/>
        </w:rPr>
        <w:footnoteReference w:id="3"/>
      </w:r>
      <w:r w:rsidRPr="00F06708">
        <w:rPr>
          <w:rFonts w:asciiTheme="majorHAnsi" w:eastAsia="MS Mincho" w:hAnsiTheme="majorHAnsi" w:cstheme="minorHAnsi"/>
          <w:color w:val="000000" w:themeColor="text1"/>
          <w:sz w:val="20"/>
          <w:szCs w:val="20"/>
        </w:rPr>
        <w:t xml:space="preserve"> The IACHR also reiterates that the friendly settlement procedure in the Convention allows for the non-contentious termination of individual cases and ha</w:t>
      </w:r>
      <w:r w:rsidR="0037520F" w:rsidRPr="00F06708">
        <w:rPr>
          <w:rFonts w:asciiTheme="majorHAnsi" w:eastAsia="MS Mincho" w:hAnsiTheme="majorHAnsi" w:cstheme="minorHAnsi"/>
          <w:color w:val="000000" w:themeColor="text1"/>
          <w:sz w:val="20"/>
          <w:szCs w:val="20"/>
        </w:rPr>
        <w:t>s</w:t>
      </w:r>
      <w:r w:rsidRPr="00F06708">
        <w:rPr>
          <w:rFonts w:asciiTheme="majorHAnsi" w:eastAsia="MS Mincho" w:hAnsiTheme="majorHAnsi" w:cstheme="minorHAnsi"/>
          <w:color w:val="000000" w:themeColor="text1"/>
          <w:sz w:val="20"/>
          <w:szCs w:val="20"/>
        </w:rPr>
        <w:t xml:space="preserve"> proved, in cases involving several countries, to offer an important vehicle for settlement, which both parties could use.</w:t>
      </w:r>
    </w:p>
    <w:p w14:paraId="2D5DE532" w14:textId="77777777" w:rsidR="002E2CB2" w:rsidRPr="00F06708" w:rsidRDefault="002E2CB2"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53268F42" w14:textId="48B270E5"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The Inter-American Commission has closely followed the development of the friendly settlement reached in this case and highly appreciates the efforts made by both parties during the negotiation of the agreement to reach this friendly settlement, which is compatible with the object and purpose of the Convention.</w:t>
      </w:r>
    </w:p>
    <w:p w14:paraId="00A1E3A7" w14:textId="77777777" w:rsidR="002E2CB2" w:rsidRPr="00F06708" w:rsidRDefault="002E2CB2" w:rsidP="002E2CB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ajorHAnsi" w:eastAsia="MS Mincho" w:hAnsiTheme="majorHAnsi" w:cstheme="minorHAnsi"/>
          <w:color w:val="000000" w:themeColor="text1"/>
          <w:sz w:val="20"/>
          <w:szCs w:val="20"/>
        </w:rPr>
      </w:pPr>
    </w:p>
    <w:p w14:paraId="613B0610" w14:textId="30648A47"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proofErr w:type="gramStart"/>
      <w:r w:rsidRPr="00F06708">
        <w:rPr>
          <w:rFonts w:asciiTheme="majorHAnsi" w:eastAsia="MS Mincho" w:hAnsiTheme="majorHAnsi" w:cstheme="minorHAnsi"/>
          <w:color w:val="000000" w:themeColor="text1"/>
          <w:sz w:val="20"/>
          <w:szCs w:val="20"/>
        </w:rPr>
        <w:t>In light of</w:t>
      </w:r>
      <w:proofErr w:type="gramEnd"/>
      <w:r w:rsidRPr="00F06708">
        <w:rPr>
          <w:rFonts w:asciiTheme="majorHAnsi" w:eastAsia="MS Mincho" w:hAnsiTheme="majorHAnsi" w:cstheme="minorHAnsi"/>
          <w:color w:val="000000" w:themeColor="text1"/>
          <w:sz w:val="20"/>
          <w:szCs w:val="20"/>
        </w:rPr>
        <w:t xml:space="preserve"> IACHR Resolution 3/20, on differentiated actions to address procedural delays in friendly settlement proceedings, from the signing of the agreement, the parties shall have two years to move toward its homologation by the Inter-American Commission on Human Rights, except for exceptions duly qualified by the Commission. Concerning those cases without homologation in which the time limit has expired, the Commission will determine its course of action, taking into special consideration the duration of the compliance phase, the age of the petition, and the existence of fluid dialogue between the parties and/or substantial progress in the compliance phase. In turn, the Commission resolved that in assessing the appropriateness of the homologation of the agreement, or the closure or maintenance of the negotiation process, the IACHR will consider the following elements: (a) the content of the agreement’s text and whether it has a full compliance clause before homologation; (b) the nature of the measures agreed upon; (c) the degree of compliance therewith, and in particular the substantial execution of the commitments undertaken; (d) the will of the parties in the agreement or subsequent written communication; (e) its suitability with human rights standards; and (f) the observance of the will of the State to comply with the commitments undertaken in the friendly settlement agreement, among other elements.</w:t>
      </w:r>
    </w:p>
    <w:p w14:paraId="1C197FF1"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1ED163FF" w14:textId="77777777"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In view of the fact that 12 years have elapsed since the signing of the friendly settlement agreement on November 4, 2009, that the petition was filed 20 years ago, on October 17, 2000, and that the petitioning party, through its observations on the State report, has expressed its agreement with the approval and publication of the agreement, it is appropriate to determine the course of action in the instant case and to assess the merits of the homologation based on the objective criteria established above. </w:t>
      </w:r>
    </w:p>
    <w:p w14:paraId="61F5F2DE"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6FDEB6D4" w14:textId="77777777"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Concerning the content of the friendly settlement agreement signed by the parties, the Commission notes that the eleventh clause contains the requirement of full compliance before approval. Notwithstanding the foregoing, in its letter of June 21, 2021, the petitioning party expressed its agreement with the approval of the agreement and the initiation of the follow-up phase of the friendly settlement once it had been approved.</w:t>
      </w:r>
    </w:p>
    <w:p w14:paraId="4E18E936"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373D5F27" w14:textId="4EEE43C8"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With respect to the nature of the measures agreed upon, the Commission notes that the agreement establishes instantaneous execution measures such as an act of acknowledgment of responsibility and its dissemination, the publication of the text of the agreement, the installation of a plaque in memory of the victim, </w:t>
      </w:r>
      <w:r w:rsidR="0037520F" w:rsidRPr="00F06708">
        <w:rPr>
          <w:rFonts w:asciiTheme="majorHAnsi" w:eastAsia="MS Mincho" w:hAnsiTheme="majorHAnsi" w:cstheme="minorHAnsi"/>
          <w:color w:val="000000" w:themeColor="text1"/>
          <w:sz w:val="20"/>
          <w:szCs w:val="20"/>
        </w:rPr>
        <w:t xml:space="preserve">the denomination of streets with the name of the victims, </w:t>
      </w:r>
      <w:r w:rsidRPr="00F06708">
        <w:rPr>
          <w:rFonts w:asciiTheme="majorHAnsi" w:eastAsia="MS Mincho" w:hAnsiTheme="majorHAnsi" w:cstheme="minorHAnsi"/>
          <w:color w:val="000000" w:themeColor="text1"/>
          <w:sz w:val="20"/>
          <w:szCs w:val="20"/>
        </w:rPr>
        <w:t>the screening of a documentary video, and the payment of financial compensation. It is also noted the inclusion of successive execution clauses in terms of investigation and justice, the provision of health services and security measures for the victims’ families, as well as a legislative measure for the non-repetition of the facts.</w:t>
      </w:r>
    </w:p>
    <w:p w14:paraId="48781FCD" w14:textId="77777777" w:rsidR="00CE75EC" w:rsidRPr="00F06708" w:rsidRDefault="00CE75EC" w:rsidP="002E2CB2">
      <w:pPr>
        <w:pStyle w:val="ListParagraph"/>
        <w:rPr>
          <w:rFonts w:asciiTheme="majorHAnsi" w:hAnsiTheme="majorHAnsi"/>
          <w:sz w:val="20"/>
          <w:szCs w:val="20"/>
        </w:rPr>
      </w:pPr>
    </w:p>
    <w:p w14:paraId="6831FE66" w14:textId="77777777"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lastRenderedPageBreak/>
        <w:t>With</w:t>
      </w:r>
      <w:r w:rsidRPr="00F06708">
        <w:rPr>
          <w:rFonts w:asciiTheme="majorHAnsi" w:hAnsiTheme="majorHAnsi"/>
          <w:spacing w:val="-5"/>
          <w:sz w:val="20"/>
          <w:szCs w:val="20"/>
        </w:rPr>
        <w:t xml:space="preserve"> </w:t>
      </w:r>
      <w:r w:rsidRPr="00F06708">
        <w:rPr>
          <w:rFonts w:asciiTheme="majorHAnsi" w:hAnsiTheme="majorHAnsi"/>
          <w:sz w:val="20"/>
          <w:szCs w:val="20"/>
        </w:rPr>
        <w:t>regard</w:t>
      </w:r>
      <w:r w:rsidRPr="00F06708">
        <w:rPr>
          <w:rFonts w:asciiTheme="majorHAnsi" w:hAnsiTheme="majorHAnsi"/>
          <w:spacing w:val="-4"/>
          <w:sz w:val="20"/>
          <w:szCs w:val="20"/>
        </w:rPr>
        <w:t xml:space="preserve"> </w:t>
      </w:r>
      <w:r w:rsidRPr="00F06708">
        <w:rPr>
          <w:rFonts w:asciiTheme="majorHAnsi" w:hAnsiTheme="majorHAnsi"/>
          <w:sz w:val="20"/>
          <w:szCs w:val="20"/>
        </w:rPr>
        <w:t>to</w:t>
      </w:r>
      <w:r w:rsidRPr="00F06708">
        <w:rPr>
          <w:rFonts w:asciiTheme="majorHAnsi" w:hAnsiTheme="majorHAnsi"/>
          <w:spacing w:val="-5"/>
          <w:sz w:val="20"/>
          <w:szCs w:val="20"/>
        </w:rPr>
        <w:t xml:space="preserve"> </w:t>
      </w:r>
      <w:r w:rsidRPr="00F06708">
        <w:rPr>
          <w:rFonts w:asciiTheme="majorHAnsi" w:hAnsiTheme="majorHAnsi"/>
          <w:sz w:val="20"/>
          <w:szCs w:val="20"/>
        </w:rPr>
        <w:t>the</w:t>
      </w:r>
      <w:r w:rsidRPr="00F06708">
        <w:rPr>
          <w:rFonts w:asciiTheme="majorHAnsi" w:hAnsiTheme="majorHAnsi"/>
          <w:spacing w:val="-3"/>
          <w:sz w:val="20"/>
          <w:szCs w:val="20"/>
        </w:rPr>
        <w:t xml:space="preserve"> </w:t>
      </w:r>
      <w:r w:rsidRPr="00F06708">
        <w:rPr>
          <w:rFonts w:asciiTheme="majorHAnsi" w:hAnsiTheme="majorHAnsi"/>
          <w:sz w:val="20"/>
          <w:szCs w:val="20"/>
        </w:rPr>
        <w:t>degree</w:t>
      </w:r>
      <w:r w:rsidRPr="00F06708">
        <w:rPr>
          <w:rFonts w:asciiTheme="majorHAnsi" w:hAnsiTheme="majorHAnsi"/>
          <w:spacing w:val="-4"/>
          <w:sz w:val="20"/>
          <w:szCs w:val="20"/>
        </w:rPr>
        <w:t xml:space="preserve"> </w:t>
      </w:r>
      <w:r w:rsidRPr="00F06708">
        <w:rPr>
          <w:rFonts w:asciiTheme="majorHAnsi" w:hAnsiTheme="majorHAnsi"/>
          <w:sz w:val="20"/>
          <w:szCs w:val="20"/>
        </w:rPr>
        <w:t>of</w:t>
      </w:r>
      <w:r w:rsidRPr="00F06708">
        <w:rPr>
          <w:rFonts w:asciiTheme="majorHAnsi" w:hAnsiTheme="majorHAnsi"/>
          <w:spacing w:val="-2"/>
          <w:sz w:val="20"/>
          <w:szCs w:val="20"/>
        </w:rPr>
        <w:t xml:space="preserve"> </w:t>
      </w:r>
      <w:r w:rsidRPr="00F06708">
        <w:rPr>
          <w:rFonts w:asciiTheme="majorHAnsi" w:hAnsiTheme="majorHAnsi"/>
          <w:sz w:val="20"/>
          <w:szCs w:val="20"/>
        </w:rPr>
        <w:t>compliance</w:t>
      </w:r>
      <w:r w:rsidRPr="00F06708">
        <w:rPr>
          <w:rFonts w:asciiTheme="majorHAnsi" w:hAnsiTheme="majorHAnsi"/>
          <w:spacing w:val="-4"/>
          <w:sz w:val="20"/>
          <w:szCs w:val="20"/>
        </w:rPr>
        <w:t xml:space="preserve"> </w:t>
      </w:r>
      <w:r w:rsidRPr="00F06708">
        <w:rPr>
          <w:rFonts w:asciiTheme="majorHAnsi" w:hAnsiTheme="majorHAnsi"/>
          <w:sz w:val="20"/>
          <w:szCs w:val="20"/>
        </w:rPr>
        <w:t>with</w:t>
      </w:r>
      <w:r w:rsidRPr="00F06708">
        <w:rPr>
          <w:rFonts w:asciiTheme="majorHAnsi" w:hAnsiTheme="majorHAnsi"/>
          <w:spacing w:val="-3"/>
          <w:sz w:val="20"/>
          <w:szCs w:val="20"/>
        </w:rPr>
        <w:t xml:space="preserve"> </w:t>
      </w:r>
      <w:r w:rsidRPr="00F06708">
        <w:rPr>
          <w:rFonts w:asciiTheme="majorHAnsi" w:hAnsiTheme="majorHAnsi"/>
          <w:sz w:val="20"/>
          <w:szCs w:val="20"/>
        </w:rPr>
        <w:t>the</w:t>
      </w:r>
      <w:r w:rsidRPr="00F06708">
        <w:rPr>
          <w:rFonts w:asciiTheme="majorHAnsi" w:hAnsiTheme="majorHAnsi"/>
          <w:spacing w:val="-4"/>
          <w:sz w:val="20"/>
          <w:szCs w:val="20"/>
        </w:rPr>
        <w:t xml:space="preserve"> </w:t>
      </w:r>
      <w:r w:rsidRPr="00F06708">
        <w:rPr>
          <w:rFonts w:asciiTheme="majorHAnsi" w:hAnsiTheme="majorHAnsi"/>
          <w:sz w:val="20"/>
          <w:szCs w:val="20"/>
        </w:rPr>
        <w:t>agreement,</w:t>
      </w:r>
      <w:r w:rsidRPr="00F06708">
        <w:rPr>
          <w:rFonts w:asciiTheme="majorHAnsi" w:hAnsiTheme="majorHAnsi"/>
          <w:spacing w:val="-4"/>
          <w:sz w:val="20"/>
          <w:szCs w:val="20"/>
        </w:rPr>
        <w:t xml:space="preserve"> </w:t>
      </w:r>
      <w:r w:rsidRPr="00F06708">
        <w:rPr>
          <w:rFonts w:asciiTheme="majorHAnsi" w:hAnsiTheme="majorHAnsi"/>
          <w:sz w:val="20"/>
          <w:szCs w:val="20"/>
        </w:rPr>
        <w:t>the</w:t>
      </w:r>
      <w:r w:rsidRPr="00F06708">
        <w:rPr>
          <w:rFonts w:asciiTheme="majorHAnsi" w:hAnsiTheme="majorHAnsi"/>
          <w:spacing w:val="-4"/>
          <w:sz w:val="20"/>
          <w:szCs w:val="20"/>
        </w:rPr>
        <w:t xml:space="preserve"> </w:t>
      </w:r>
      <w:r w:rsidRPr="00F06708">
        <w:rPr>
          <w:rFonts w:asciiTheme="majorHAnsi" w:hAnsiTheme="majorHAnsi"/>
          <w:sz w:val="20"/>
          <w:szCs w:val="20"/>
        </w:rPr>
        <w:t>Commission</w:t>
      </w:r>
      <w:r w:rsidRPr="00F06708">
        <w:rPr>
          <w:rFonts w:asciiTheme="majorHAnsi" w:hAnsiTheme="majorHAnsi"/>
          <w:spacing w:val="-4"/>
          <w:sz w:val="20"/>
          <w:szCs w:val="20"/>
        </w:rPr>
        <w:t xml:space="preserve"> </w:t>
      </w:r>
      <w:r w:rsidRPr="00F06708">
        <w:rPr>
          <w:rFonts w:asciiTheme="majorHAnsi" w:hAnsiTheme="majorHAnsi"/>
          <w:sz w:val="20"/>
          <w:szCs w:val="20"/>
        </w:rPr>
        <w:t>assesses</w:t>
      </w:r>
      <w:r w:rsidRPr="00F06708">
        <w:rPr>
          <w:rFonts w:asciiTheme="majorHAnsi" w:hAnsiTheme="majorHAnsi"/>
          <w:spacing w:val="-4"/>
          <w:sz w:val="20"/>
          <w:szCs w:val="20"/>
        </w:rPr>
        <w:t xml:space="preserve"> </w:t>
      </w:r>
      <w:proofErr w:type="gramStart"/>
      <w:r w:rsidRPr="00F06708">
        <w:rPr>
          <w:rFonts w:asciiTheme="majorHAnsi" w:hAnsiTheme="majorHAnsi"/>
          <w:sz w:val="20"/>
          <w:szCs w:val="20"/>
        </w:rPr>
        <w:t xml:space="preserve">below </w:t>
      </w:r>
      <w:r w:rsidRPr="00F06708">
        <w:rPr>
          <w:rFonts w:asciiTheme="majorHAnsi" w:hAnsiTheme="majorHAnsi"/>
          <w:spacing w:val="-41"/>
          <w:sz w:val="20"/>
          <w:szCs w:val="20"/>
        </w:rPr>
        <w:t xml:space="preserve"> </w:t>
      </w:r>
      <w:r w:rsidRPr="00F06708">
        <w:rPr>
          <w:rFonts w:asciiTheme="majorHAnsi" w:hAnsiTheme="majorHAnsi"/>
          <w:sz w:val="20"/>
          <w:szCs w:val="20"/>
        </w:rPr>
        <w:t>the</w:t>
      </w:r>
      <w:proofErr w:type="gramEnd"/>
      <w:r w:rsidRPr="00F06708">
        <w:rPr>
          <w:rFonts w:asciiTheme="majorHAnsi" w:hAnsiTheme="majorHAnsi"/>
          <w:spacing w:val="-1"/>
          <w:sz w:val="20"/>
          <w:szCs w:val="20"/>
        </w:rPr>
        <w:t xml:space="preserve"> </w:t>
      </w:r>
      <w:r w:rsidRPr="00F06708">
        <w:rPr>
          <w:rFonts w:asciiTheme="majorHAnsi" w:hAnsiTheme="majorHAnsi"/>
          <w:sz w:val="20"/>
          <w:szCs w:val="20"/>
        </w:rPr>
        <w:t>progress made</w:t>
      </w:r>
      <w:r w:rsidRPr="00F06708">
        <w:rPr>
          <w:rFonts w:asciiTheme="majorHAnsi" w:hAnsiTheme="majorHAnsi"/>
          <w:spacing w:val="-1"/>
          <w:sz w:val="20"/>
          <w:szCs w:val="20"/>
        </w:rPr>
        <w:t xml:space="preserve"> </w:t>
      </w:r>
      <w:r w:rsidRPr="00F06708">
        <w:rPr>
          <w:rFonts w:asciiTheme="majorHAnsi" w:hAnsiTheme="majorHAnsi"/>
          <w:sz w:val="20"/>
          <w:szCs w:val="20"/>
        </w:rPr>
        <w:t>with</w:t>
      </w:r>
      <w:r w:rsidRPr="00F06708">
        <w:rPr>
          <w:rFonts w:asciiTheme="majorHAnsi" w:hAnsiTheme="majorHAnsi"/>
          <w:spacing w:val="-1"/>
          <w:sz w:val="20"/>
          <w:szCs w:val="20"/>
        </w:rPr>
        <w:t xml:space="preserve"> </w:t>
      </w:r>
      <w:r w:rsidRPr="00F06708">
        <w:rPr>
          <w:rFonts w:asciiTheme="majorHAnsi" w:hAnsiTheme="majorHAnsi"/>
          <w:sz w:val="20"/>
          <w:szCs w:val="20"/>
        </w:rPr>
        <w:t>respect to</w:t>
      </w:r>
      <w:r w:rsidRPr="00F06708">
        <w:rPr>
          <w:rFonts w:asciiTheme="majorHAnsi" w:hAnsiTheme="majorHAnsi"/>
          <w:spacing w:val="-2"/>
          <w:sz w:val="20"/>
          <w:szCs w:val="20"/>
        </w:rPr>
        <w:t xml:space="preserve"> </w:t>
      </w:r>
      <w:r w:rsidRPr="00F06708">
        <w:rPr>
          <w:rFonts w:asciiTheme="majorHAnsi" w:hAnsiTheme="majorHAnsi"/>
          <w:sz w:val="20"/>
          <w:szCs w:val="20"/>
        </w:rPr>
        <w:t>each of</w:t>
      </w:r>
      <w:r w:rsidRPr="00F06708">
        <w:rPr>
          <w:rFonts w:asciiTheme="majorHAnsi" w:hAnsiTheme="majorHAnsi"/>
          <w:spacing w:val="-2"/>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clauses</w:t>
      </w:r>
      <w:r w:rsidRPr="00F06708">
        <w:rPr>
          <w:rFonts w:asciiTheme="majorHAnsi" w:hAnsiTheme="majorHAnsi"/>
          <w:spacing w:val="1"/>
          <w:sz w:val="20"/>
          <w:szCs w:val="20"/>
        </w:rPr>
        <w:t xml:space="preserve"> </w:t>
      </w:r>
      <w:r w:rsidRPr="00F06708">
        <w:rPr>
          <w:rFonts w:asciiTheme="majorHAnsi" w:hAnsiTheme="majorHAnsi"/>
          <w:sz w:val="20"/>
          <w:szCs w:val="20"/>
        </w:rPr>
        <w:t>of</w:t>
      </w:r>
      <w:r w:rsidRPr="00F06708">
        <w:rPr>
          <w:rFonts w:asciiTheme="majorHAnsi" w:hAnsiTheme="majorHAnsi"/>
          <w:spacing w:val="-2"/>
          <w:sz w:val="20"/>
          <w:szCs w:val="20"/>
        </w:rPr>
        <w:t xml:space="preserve"> </w:t>
      </w:r>
      <w:r w:rsidRPr="00F06708">
        <w:rPr>
          <w:rFonts w:asciiTheme="majorHAnsi" w:hAnsiTheme="majorHAnsi"/>
          <w:sz w:val="20"/>
          <w:szCs w:val="20"/>
        </w:rPr>
        <w:t>the agreement.</w:t>
      </w:r>
    </w:p>
    <w:p w14:paraId="60F98E0E" w14:textId="77777777" w:rsidR="00CE75EC" w:rsidRPr="00F06708" w:rsidRDefault="00CE75EC" w:rsidP="002E2CB2">
      <w:pPr>
        <w:pStyle w:val="ListParagraph"/>
        <w:rPr>
          <w:rFonts w:asciiTheme="majorHAnsi" w:hAnsiTheme="majorHAnsi"/>
          <w:sz w:val="20"/>
          <w:szCs w:val="20"/>
        </w:rPr>
      </w:pPr>
    </w:p>
    <w:p w14:paraId="42D2275A" w14:textId="77777777"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Commission</w:t>
      </w:r>
      <w:r w:rsidRPr="00F06708">
        <w:rPr>
          <w:rFonts w:asciiTheme="majorHAnsi" w:hAnsiTheme="majorHAnsi"/>
          <w:spacing w:val="-7"/>
          <w:sz w:val="20"/>
          <w:szCs w:val="20"/>
        </w:rPr>
        <w:t xml:space="preserve"> </w:t>
      </w:r>
      <w:r w:rsidRPr="00F06708">
        <w:rPr>
          <w:rFonts w:asciiTheme="majorHAnsi" w:hAnsiTheme="majorHAnsi"/>
          <w:sz w:val="20"/>
          <w:szCs w:val="20"/>
        </w:rPr>
        <w:t>values</w:t>
      </w:r>
      <w:r w:rsidRPr="00F06708">
        <w:rPr>
          <w:rFonts w:asciiTheme="majorHAnsi" w:hAnsiTheme="majorHAnsi"/>
          <w:spacing w:val="-6"/>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first</w:t>
      </w:r>
      <w:r w:rsidRPr="00F06708">
        <w:rPr>
          <w:rFonts w:asciiTheme="majorHAnsi" w:hAnsiTheme="majorHAnsi"/>
          <w:spacing w:val="-8"/>
          <w:sz w:val="20"/>
          <w:szCs w:val="20"/>
        </w:rPr>
        <w:t xml:space="preserve"> </w:t>
      </w:r>
      <w:r w:rsidRPr="00F06708">
        <w:rPr>
          <w:rFonts w:asciiTheme="majorHAnsi" w:hAnsiTheme="majorHAnsi"/>
          <w:sz w:val="20"/>
          <w:szCs w:val="20"/>
        </w:rPr>
        <w:t>declaratory</w:t>
      </w:r>
      <w:r w:rsidRPr="00F06708">
        <w:rPr>
          <w:rFonts w:asciiTheme="majorHAnsi" w:hAnsiTheme="majorHAnsi"/>
          <w:spacing w:val="-6"/>
          <w:sz w:val="20"/>
          <w:szCs w:val="20"/>
        </w:rPr>
        <w:t xml:space="preserve"> </w:t>
      </w:r>
      <w:r w:rsidRPr="00F06708">
        <w:rPr>
          <w:rFonts w:asciiTheme="majorHAnsi" w:hAnsiTheme="majorHAnsi"/>
          <w:sz w:val="20"/>
          <w:szCs w:val="20"/>
        </w:rPr>
        <w:t>clause,</w:t>
      </w:r>
      <w:r w:rsidRPr="00F06708">
        <w:rPr>
          <w:rFonts w:asciiTheme="majorHAnsi" w:hAnsiTheme="majorHAnsi"/>
          <w:spacing w:val="-7"/>
          <w:sz w:val="20"/>
          <w:szCs w:val="20"/>
        </w:rPr>
        <w:t xml:space="preserve"> </w:t>
      </w:r>
      <w:r w:rsidRPr="00F06708">
        <w:rPr>
          <w:rFonts w:asciiTheme="majorHAnsi" w:hAnsiTheme="majorHAnsi"/>
          <w:sz w:val="20"/>
          <w:szCs w:val="20"/>
        </w:rPr>
        <w:t>in</w:t>
      </w:r>
      <w:r w:rsidRPr="00F06708">
        <w:rPr>
          <w:rFonts w:asciiTheme="majorHAnsi" w:hAnsiTheme="majorHAnsi"/>
          <w:spacing w:val="-9"/>
          <w:sz w:val="20"/>
          <w:szCs w:val="20"/>
        </w:rPr>
        <w:t xml:space="preserve"> </w:t>
      </w:r>
      <w:r w:rsidRPr="00F06708">
        <w:rPr>
          <w:rFonts w:asciiTheme="majorHAnsi" w:hAnsiTheme="majorHAnsi"/>
          <w:sz w:val="20"/>
          <w:szCs w:val="20"/>
        </w:rPr>
        <w:t>which</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Paraguayan</w:t>
      </w:r>
      <w:r w:rsidRPr="00F06708">
        <w:rPr>
          <w:rFonts w:asciiTheme="majorHAnsi" w:hAnsiTheme="majorHAnsi"/>
          <w:spacing w:val="-7"/>
          <w:sz w:val="20"/>
          <w:szCs w:val="20"/>
        </w:rPr>
        <w:t xml:space="preserve"> </w:t>
      </w:r>
      <w:r w:rsidRPr="00F06708">
        <w:rPr>
          <w:rFonts w:asciiTheme="majorHAnsi" w:hAnsiTheme="majorHAnsi"/>
          <w:sz w:val="20"/>
          <w:szCs w:val="20"/>
        </w:rPr>
        <w:t>State</w:t>
      </w:r>
      <w:r w:rsidRPr="00F06708">
        <w:rPr>
          <w:rFonts w:asciiTheme="majorHAnsi" w:hAnsiTheme="majorHAnsi"/>
          <w:spacing w:val="-6"/>
          <w:sz w:val="20"/>
          <w:szCs w:val="20"/>
        </w:rPr>
        <w:t xml:space="preserve"> </w:t>
      </w:r>
      <w:r w:rsidRPr="00F06708">
        <w:rPr>
          <w:rFonts w:asciiTheme="majorHAnsi" w:hAnsiTheme="majorHAnsi"/>
          <w:sz w:val="20"/>
          <w:szCs w:val="20"/>
        </w:rPr>
        <w:t>recognizes</w:t>
      </w:r>
      <w:r w:rsidRPr="00F06708">
        <w:rPr>
          <w:rFonts w:asciiTheme="majorHAnsi" w:hAnsiTheme="majorHAnsi"/>
          <w:spacing w:val="1"/>
          <w:sz w:val="20"/>
          <w:szCs w:val="20"/>
        </w:rPr>
        <w:t xml:space="preserve"> </w:t>
      </w:r>
      <w:r w:rsidRPr="00F06708">
        <w:rPr>
          <w:rFonts w:asciiTheme="majorHAnsi" w:hAnsiTheme="majorHAnsi"/>
          <w:spacing w:val="-1"/>
          <w:sz w:val="20"/>
          <w:szCs w:val="20"/>
        </w:rPr>
        <w:t>its</w:t>
      </w:r>
      <w:r w:rsidRPr="00F06708">
        <w:rPr>
          <w:rFonts w:asciiTheme="majorHAnsi" w:hAnsiTheme="majorHAnsi"/>
          <w:spacing w:val="-10"/>
          <w:sz w:val="20"/>
          <w:szCs w:val="20"/>
        </w:rPr>
        <w:t xml:space="preserve"> </w:t>
      </w:r>
      <w:r w:rsidRPr="00F06708">
        <w:rPr>
          <w:rFonts w:asciiTheme="majorHAnsi" w:hAnsiTheme="majorHAnsi"/>
          <w:spacing w:val="-1"/>
          <w:sz w:val="20"/>
          <w:szCs w:val="20"/>
        </w:rPr>
        <w:t>international</w:t>
      </w:r>
      <w:r w:rsidRPr="00F06708">
        <w:rPr>
          <w:rFonts w:asciiTheme="majorHAnsi" w:hAnsiTheme="majorHAnsi"/>
          <w:spacing w:val="-9"/>
          <w:sz w:val="20"/>
          <w:szCs w:val="20"/>
        </w:rPr>
        <w:t xml:space="preserve"> </w:t>
      </w:r>
      <w:r w:rsidRPr="00F06708">
        <w:rPr>
          <w:rFonts w:asciiTheme="majorHAnsi" w:hAnsiTheme="majorHAnsi"/>
          <w:spacing w:val="-1"/>
          <w:sz w:val="20"/>
          <w:szCs w:val="20"/>
        </w:rPr>
        <w:t>responsibility</w:t>
      </w:r>
      <w:r w:rsidRPr="00F06708">
        <w:rPr>
          <w:rFonts w:asciiTheme="majorHAnsi" w:hAnsiTheme="majorHAnsi"/>
          <w:spacing w:val="-9"/>
          <w:sz w:val="20"/>
          <w:szCs w:val="20"/>
        </w:rPr>
        <w:t xml:space="preserve"> </w:t>
      </w:r>
      <w:r w:rsidRPr="00F06708">
        <w:rPr>
          <w:rFonts w:asciiTheme="majorHAnsi" w:hAnsiTheme="majorHAnsi"/>
          <w:spacing w:val="-1"/>
          <w:sz w:val="20"/>
          <w:szCs w:val="20"/>
        </w:rPr>
        <w:t>for</w:t>
      </w:r>
      <w:r w:rsidRPr="00F06708">
        <w:rPr>
          <w:rFonts w:asciiTheme="majorHAnsi" w:hAnsiTheme="majorHAnsi"/>
          <w:spacing w:val="-11"/>
          <w:sz w:val="20"/>
          <w:szCs w:val="20"/>
        </w:rPr>
        <w:t xml:space="preserve"> the </w:t>
      </w:r>
      <w:r w:rsidRPr="00F06708">
        <w:rPr>
          <w:rFonts w:asciiTheme="majorHAnsi" w:hAnsiTheme="majorHAnsi"/>
          <w:spacing w:val="-1"/>
          <w:sz w:val="20"/>
          <w:szCs w:val="20"/>
        </w:rPr>
        <w:t>violations</w:t>
      </w:r>
      <w:r w:rsidRPr="00F06708">
        <w:rPr>
          <w:rFonts w:asciiTheme="majorHAnsi" w:hAnsiTheme="majorHAnsi"/>
          <w:spacing w:val="-5"/>
          <w:sz w:val="20"/>
          <w:szCs w:val="20"/>
        </w:rPr>
        <w:t xml:space="preserve"> </w:t>
      </w:r>
      <w:r w:rsidRPr="00F06708">
        <w:rPr>
          <w:rFonts w:asciiTheme="majorHAnsi" w:hAnsiTheme="majorHAnsi"/>
          <w:sz w:val="20"/>
          <w:szCs w:val="20"/>
        </w:rPr>
        <w:t>of</w:t>
      </w:r>
      <w:r w:rsidRPr="00F06708">
        <w:rPr>
          <w:rFonts w:asciiTheme="majorHAnsi" w:hAnsiTheme="majorHAnsi"/>
          <w:spacing w:val="-11"/>
          <w:sz w:val="20"/>
          <w:szCs w:val="20"/>
        </w:rPr>
        <w:t xml:space="preserve"> </w:t>
      </w:r>
      <w:r w:rsidRPr="00F06708">
        <w:rPr>
          <w:rFonts w:asciiTheme="majorHAnsi" w:hAnsiTheme="majorHAnsi"/>
          <w:sz w:val="20"/>
          <w:szCs w:val="20"/>
        </w:rPr>
        <w:t>the</w:t>
      </w:r>
      <w:r w:rsidRPr="00F06708">
        <w:rPr>
          <w:rFonts w:asciiTheme="majorHAnsi" w:hAnsiTheme="majorHAnsi"/>
          <w:spacing w:val="-9"/>
          <w:sz w:val="20"/>
          <w:szCs w:val="20"/>
        </w:rPr>
        <w:t xml:space="preserve"> </w:t>
      </w:r>
      <w:r w:rsidRPr="00F06708">
        <w:rPr>
          <w:rFonts w:asciiTheme="majorHAnsi" w:hAnsiTheme="majorHAnsi"/>
          <w:sz w:val="20"/>
          <w:szCs w:val="20"/>
        </w:rPr>
        <w:t>human</w:t>
      </w:r>
      <w:r w:rsidRPr="00F06708">
        <w:rPr>
          <w:rFonts w:asciiTheme="majorHAnsi" w:hAnsiTheme="majorHAnsi"/>
          <w:spacing w:val="-9"/>
          <w:sz w:val="20"/>
          <w:szCs w:val="20"/>
        </w:rPr>
        <w:t xml:space="preserve"> </w:t>
      </w:r>
      <w:r w:rsidRPr="00F06708">
        <w:rPr>
          <w:rFonts w:asciiTheme="majorHAnsi" w:hAnsiTheme="majorHAnsi"/>
          <w:sz w:val="20"/>
          <w:szCs w:val="20"/>
        </w:rPr>
        <w:t>rights</w:t>
      </w:r>
      <w:r w:rsidRPr="00F06708">
        <w:rPr>
          <w:rFonts w:asciiTheme="majorHAnsi" w:hAnsiTheme="majorHAnsi"/>
          <w:spacing w:val="-8"/>
          <w:sz w:val="20"/>
          <w:szCs w:val="20"/>
        </w:rPr>
        <w:t xml:space="preserve"> </w:t>
      </w:r>
      <w:r w:rsidRPr="00F06708">
        <w:rPr>
          <w:rFonts w:asciiTheme="majorHAnsi" w:hAnsiTheme="majorHAnsi"/>
          <w:sz w:val="20"/>
          <w:szCs w:val="20"/>
        </w:rPr>
        <w:t>to</w:t>
      </w:r>
      <w:r w:rsidRPr="00F06708">
        <w:rPr>
          <w:rFonts w:asciiTheme="majorHAnsi" w:hAnsiTheme="majorHAnsi"/>
          <w:spacing w:val="-9"/>
          <w:sz w:val="20"/>
          <w:szCs w:val="20"/>
        </w:rPr>
        <w:t xml:space="preserve"> </w:t>
      </w:r>
      <w:r w:rsidRPr="00F06708">
        <w:rPr>
          <w:rFonts w:asciiTheme="majorHAnsi" w:hAnsiTheme="majorHAnsi"/>
          <w:sz w:val="20"/>
          <w:szCs w:val="20"/>
        </w:rPr>
        <w:t>life,</w:t>
      </w:r>
      <w:r w:rsidRPr="00F06708">
        <w:rPr>
          <w:rFonts w:asciiTheme="majorHAnsi" w:hAnsiTheme="majorHAnsi"/>
          <w:spacing w:val="-10"/>
          <w:sz w:val="20"/>
          <w:szCs w:val="20"/>
        </w:rPr>
        <w:t xml:space="preserve"> </w:t>
      </w:r>
      <w:r w:rsidRPr="00F06708">
        <w:rPr>
          <w:rFonts w:asciiTheme="majorHAnsi" w:hAnsiTheme="majorHAnsi"/>
          <w:sz w:val="20"/>
          <w:szCs w:val="20"/>
        </w:rPr>
        <w:t>personal</w:t>
      </w:r>
      <w:r w:rsidRPr="00F06708">
        <w:rPr>
          <w:rFonts w:asciiTheme="majorHAnsi" w:hAnsiTheme="majorHAnsi"/>
          <w:spacing w:val="-9"/>
          <w:sz w:val="20"/>
          <w:szCs w:val="20"/>
        </w:rPr>
        <w:t xml:space="preserve"> </w:t>
      </w:r>
      <w:r w:rsidRPr="00F06708">
        <w:rPr>
          <w:rFonts w:asciiTheme="majorHAnsi" w:hAnsiTheme="majorHAnsi"/>
          <w:sz w:val="20"/>
          <w:szCs w:val="20"/>
        </w:rPr>
        <w:t>integrity,</w:t>
      </w:r>
      <w:r w:rsidRPr="00F06708">
        <w:rPr>
          <w:rFonts w:asciiTheme="majorHAnsi" w:hAnsiTheme="majorHAnsi"/>
          <w:spacing w:val="-8"/>
          <w:sz w:val="20"/>
          <w:szCs w:val="20"/>
        </w:rPr>
        <w:t xml:space="preserve"> </w:t>
      </w:r>
      <w:r w:rsidRPr="00F06708">
        <w:rPr>
          <w:rFonts w:asciiTheme="majorHAnsi" w:hAnsiTheme="majorHAnsi"/>
          <w:sz w:val="20"/>
          <w:szCs w:val="20"/>
        </w:rPr>
        <w:t>personal</w:t>
      </w:r>
      <w:r w:rsidRPr="00F06708">
        <w:rPr>
          <w:rFonts w:asciiTheme="majorHAnsi" w:hAnsiTheme="majorHAnsi"/>
          <w:spacing w:val="1"/>
          <w:sz w:val="20"/>
          <w:szCs w:val="20"/>
        </w:rPr>
        <w:t xml:space="preserve"> </w:t>
      </w:r>
      <w:r w:rsidRPr="00F06708">
        <w:rPr>
          <w:rFonts w:asciiTheme="majorHAnsi" w:hAnsiTheme="majorHAnsi"/>
          <w:sz w:val="20"/>
          <w:szCs w:val="20"/>
        </w:rPr>
        <w:t>liberty,</w:t>
      </w:r>
      <w:r w:rsidRPr="00F06708">
        <w:rPr>
          <w:rFonts w:asciiTheme="majorHAnsi" w:hAnsiTheme="majorHAnsi"/>
          <w:spacing w:val="-7"/>
          <w:sz w:val="20"/>
          <w:szCs w:val="20"/>
        </w:rPr>
        <w:t xml:space="preserve"> </w:t>
      </w:r>
      <w:r w:rsidRPr="00F06708">
        <w:rPr>
          <w:rFonts w:asciiTheme="majorHAnsi" w:hAnsiTheme="majorHAnsi"/>
          <w:sz w:val="20"/>
          <w:szCs w:val="20"/>
        </w:rPr>
        <w:t>judicial</w:t>
      </w:r>
      <w:r w:rsidRPr="00F06708">
        <w:rPr>
          <w:rFonts w:asciiTheme="majorHAnsi" w:hAnsiTheme="majorHAnsi"/>
          <w:spacing w:val="-7"/>
          <w:sz w:val="20"/>
          <w:szCs w:val="20"/>
        </w:rPr>
        <w:t xml:space="preserve"> </w:t>
      </w:r>
      <w:r w:rsidRPr="00F06708">
        <w:rPr>
          <w:rFonts w:asciiTheme="majorHAnsi" w:hAnsiTheme="majorHAnsi"/>
          <w:sz w:val="20"/>
          <w:szCs w:val="20"/>
        </w:rPr>
        <w:t>guarantees,</w:t>
      </w:r>
      <w:r w:rsidRPr="00F06708">
        <w:rPr>
          <w:rFonts w:asciiTheme="majorHAnsi" w:hAnsiTheme="majorHAnsi"/>
          <w:spacing w:val="-8"/>
          <w:sz w:val="20"/>
          <w:szCs w:val="20"/>
        </w:rPr>
        <w:t xml:space="preserve"> </w:t>
      </w: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rights</w:t>
      </w:r>
      <w:r w:rsidRPr="00F06708">
        <w:rPr>
          <w:rFonts w:asciiTheme="majorHAnsi" w:hAnsiTheme="majorHAnsi"/>
          <w:spacing w:val="-6"/>
          <w:sz w:val="20"/>
          <w:szCs w:val="20"/>
        </w:rPr>
        <w:t xml:space="preserve"> </w:t>
      </w:r>
      <w:r w:rsidRPr="00F06708">
        <w:rPr>
          <w:rFonts w:asciiTheme="majorHAnsi" w:hAnsiTheme="majorHAnsi"/>
          <w:sz w:val="20"/>
          <w:szCs w:val="20"/>
        </w:rPr>
        <w:t>of</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child,</w:t>
      </w:r>
      <w:r w:rsidRPr="00F06708">
        <w:rPr>
          <w:rFonts w:asciiTheme="majorHAnsi" w:hAnsiTheme="majorHAnsi"/>
          <w:spacing w:val="-9"/>
          <w:sz w:val="20"/>
          <w:szCs w:val="20"/>
        </w:rPr>
        <w:t xml:space="preserve"> </w:t>
      </w:r>
      <w:r w:rsidRPr="00F06708">
        <w:rPr>
          <w:rFonts w:asciiTheme="majorHAnsi" w:hAnsiTheme="majorHAnsi"/>
          <w:sz w:val="20"/>
          <w:szCs w:val="20"/>
        </w:rPr>
        <w:t>and</w:t>
      </w:r>
      <w:r w:rsidRPr="00F06708">
        <w:rPr>
          <w:rFonts w:asciiTheme="majorHAnsi" w:hAnsiTheme="majorHAnsi"/>
          <w:spacing w:val="-7"/>
          <w:sz w:val="20"/>
          <w:szCs w:val="20"/>
        </w:rPr>
        <w:t xml:space="preserve"> </w:t>
      </w:r>
      <w:r w:rsidRPr="00F06708">
        <w:rPr>
          <w:rFonts w:asciiTheme="majorHAnsi" w:hAnsiTheme="majorHAnsi"/>
          <w:sz w:val="20"/>
          <w:szCs w:val="20"/>
        </w:rPr>
        <w:t>judicial</w:t>
      </w:r>
      <w:r w:rsidRPr="00F06708">
        <w:rPr>
          <w:rFonts w:asciiTheme="majorHAnsi" w:hAnsiTheme="majorHAnsi"/>
          <w:spacing w:val="-7"/>
          <w:sz w:val="20"/>
          <w:szCs w:val="20"/>
        </w:rPr>
        <w:t xml:space="preserve"> </w:t>
      </w:r>
      <w:r w:rsidRPr="00F06708">
        <w:rPr>
          <w:rFonts w:asciiTheme="majorHAnsi" w:hAnsiTheme="majorHAnsi"/>
          <w:sz w:val="20"/>
          <w:szCs w:val="20"/>
        </w:rPr>
        <w:t>protection in relation</w:t>
      </w:r>
      <w:r w:rsidRPr="00F06708">
        <w:rPr>
          <w:rFonts w:asciiTheme="majorHAnsi" w:hAnsiTheme="majorHAnsi"/>
          <w:spacing w:val="-7"/>
          <w:sz w:val="20"/>
          <w:szCs w:val="20"/>
        </w:rPr>
        <w:t xml:space="preserve"> </w:t>
      </w:r>
      <w:r w:rsidRPr="00F06708">
        <w:rPr>
          <w:rFonts w:asciiTheme="majorHAnsi" w:hAnsiTheme="majorHAnsi"/>
          <w:sz w:val="20"/>
          <w:szCs w:val="20"/>
        </w:rPr>
        <w:t>to</w:t>
      </w:r>
      <w:r w:rsidRPr="00F06708">
        <w:rPr>
          <w:rFonts w:asciiTheme="majorHAnsi" w:hAnsiTheme="majorHAnsi"/>
          <w:spacing w:val="-9"/>
          <w:sz w:val="20"/>
          <w:szCs w:val="20"/>
        </w:rPr>
        <w:t xml:space="preserve"> </w:t>
      </w:r>
      <w:r w:rsidRPr="00F06708">
        <w:rPr>
          <w:rFonts w:asciiTheme="majorHAnsi" w:hAnsiTheme="majorHAnsi"/>
          <w:sz w:val="20"/>
          <w:szCs w:val="20"/>
        </w:rPr>
        <w:t>the</w:t>
      </w:r>
      <w:r w:rsidRPr="00F06708">
        <w:rPr>
          <w:rFonts w:asciiTheme="majorHAnsi" w:hAnsiTheme="majorHAnsi"/>
          <w:spacing w:val="-4"/>
          <w:sz w:val="20"/>
          <w:szCs w:val="20"/>
        </w:rPr>
        <w:t xml:space="preserve"> </w:t>
      </w:r>
      <w:r w:rsidRPr="00F06708">
        <w:rPr>
          <w:rFonts w:asciiTheme="majorHAnsi" w:hAnsiTheme="majorHAnsi"/>
          <w:sz w:val="20"/>
          <w:szCs w:val="20"/>
        </w:rPr>
        <w:t>State’s</w:t>
      </w:r>
      <w:r w:rsidRPr="00F06708">
        <w:rPr>
          <w:rFonts w:asciiTheme="majorHAnsi" w:hAnsiTheme="majorHAnsi"/>
          <w:spacing w:val="-8"/>
          <w:sz w:val="20"/>
          <w:szCs w:val="20"/>
        </w:rPr>
        <w:t xml:space="preserve"> </w:t>
      </w:r>
      <w:r w:rsidRPr="00F06708">
        <w:rPr>
          <w:rFonts w:asciiTheme="majorHAnsi" w:hAnsiTheme="majorHAnsi"/>
          <w:sz w:val="20"/>
          <w:szCs w:val="20"/>
        </w:rPr>
        <w:t>obligation</w:t>
      </w:r>
      <w:r w:rsidRPr="00F06708">
        <w:rPr>
          <w:rFonts w:asciiTheme="majorHAnsi" w:hAnsiTheme="majorHAnsi"/>
          <w:spacing w:val="-8"/>
          <w:sz w:val="20"/>
          <w:szCs w:val="20"/>
        </w:rPr>
        <w:t xml:space="preserve"> </w:t>
      </w:r>
      <w:r w:rsidRPr="00F06708">
        <w:rPr>
          <w:rFonts w:asciiTheme="majorHAnsi" w:hAnsiTheme="majorHAnsi"/>
          <w:sz w:val="20"/>
          <w:szCs w:val="20"/>
        </w:rPr>
        <w:t>to</w:t>
      </w:r>
      <w:r w:rsidRPr="00F06708">
        <w:rPr>
          <w:rFonts w:asciiTheme="majorHAnsi" w:hAnsiTheme="majorHAnsi"/>
          <w:spacing w:val="1"/>
          <w:sz w:val="20"/>
          <w:szCs w:val="20"/>
        </w:rPr>
        <w:t xml:space="preserve"> </w:t>
      </w:r>
      <w:r w:rsidRPr="00F06708">
        <w:rPr>
          <w:rFonts w:asciiTheme="majorHAnsi" w:hAnsiTheme="majorHAnsi"/>
          <w:sz w:val="20"/>
          <w:szCs w:val="20"/>
        </w:rPr>
        <w:t>respect the rights and freedoms recognized in the American Convention on Human Rights and to guarantee</w:t>
      </w:r>
      <w:r w:rsidRPr="00F06708">
        <w:rPr>
          <w:rFonts w:asciiTheme="majorHAnsi" w:hAnsiTheme="majorHAnsi"/>
          <w:spacing w:val="1"/>
          <w:sz w:val="20"/>
          <w:szCs w:val="20"/>
        </w:rPr>
        <w:t xml:space="preserve"> </w:t>
      </w:r>
      <w:r w:rsidRPr="00F06708">
        <w:rPr>
          <w:rFonts w:asciiTheme="majorHAnsi" w:hAnsiTheme="majorHAnsi"/>
          <w:sz w:val="20"/>
          <w:szCs w:val="20"/>
        </w:rPr>
        <w:t>their free and full exercise, as well as the other obligations derived from the Inter-American Convention on</w:t>
      </w:r>
      <w:r w:rsidRPr="00F06708">
        <w:rPr>
          <w:rFonts w:asciiTheme="majorHAnsi" w:hAnsiTheme="majorHAnsi"/>
          <w:spacing w:val="1"/>
          <w:sz w:val="20"/>
          <w:szCs w:val="20"/>
        </w:rPr>
        <w:t xml:space="preserve"> </w:t>
      </w:r>
      <w:r w:rsidRPr="00F06708">
        <w:rPr>
          <w:rFonts w:asciiTheme="majorHAnsi" w:hAnsiTheme="majorHAnsi"/>
          <w:sz w:val="20"/>
          <w:szCs w:val="20"/>
        </w:rPr>
        <w:t>Forced</w:t>
      </w:r>
      <w:r w:rsidRPr="00F06708">
        <w:rPr>
          <w:rFonts w:asciiTheme="majorHAnsi" w:hAnsiTheme="majorHAnsi"/>
          <w:spacing w:val="-2"/>
          <w:sz w:val="20"/>
          <w:szCs w:val="20"/>
        </w:rPr>
        <w:t xml:space="preserve"> </w:t>
      </w:r>
      <w:r w:rsidRPr="00F06708">
        <w:rPr>
          <w:rFonts w:asciiTheme="majorHAnsi" w:hAnsiTheme="majorHAnsi"/>
          <w:sz w:val="20"/>
          <w:szCs w:val="20"/>
        </w:rPr>
        <w:t>Disappearance.</w:t>
      </w:r>
    </w:p>
    <w:p w14:paraId="133C8DE7" w14:textId="77777777" w:rsidR="00CE75EC" w:rsidRPr="00F06708" w:rsidRDefault="00CE75EC" w:rsidP="002E2CB2">
      <w:pPr>
        <w:pStyle w:val="ListParagraph"/>
        <w:rPr>
          <w:rFonts w:asciiTheme="majorHAnsi" w:hAnsiTheme="majorHAnsi"/>
          <w:sz w:val="20"/>
          <w:szCs w:val="20"/>
        </w:rPr>
      </w:pPr>
    </w:p>
    <w:p w14:paraId="5699C440" w14:textId="08ECC16E"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 xml:space="preserve">Regarding </w:t>
      </w:r>
      <w:r w:rsidR="008C4060" w:rsidRPr="00F06708">
        <w:rPr>
          <w:rFonts w:asciiTheme="majorHAnsi" w:hAnsiTheme="majorHAnsi"/>
          <w:sz w:val="20"/>
          <w:szCs w:val="20"/>
        </w:rPr>
        <w:t>literals</w:t>
      </w:r>
      <w:r w:rsidRPr="00F06708">
        <w:rPr>
          <w:rFonts w:asciiTheme="majorHAnsi" w:hAnsiTheme="majorHAnsi"/>
          <w:sz w:val="20"/>
          <w:szCs w:val="20"/>
        </w:rPr>
        <w:t xml:space="preserve"> “a” and “b” of the agreement’s second clause concerning</w:t>
      </w:r>
      <w:r w:rsidRPr="00F06708">
        <w:rPr>
          <w:rFonts w:asciiTheme="majorHAnsi" w:hAnsiTheme="majorHAnsi"/>
          <w:spacing w:val="1"/>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public</w:t>
      </w:r>
      <w:r w:rsidRPr="00F06708">
        <w:rPr>
          <w:rFonts w:asciiTheme="majorHAnsi" w:hAnsiTheme="majorHAnsi"/>
          <w:spacing w:val="-5"/>
          <w:sz w:val="20"/>
          <w:szCs w:val="20"/>
        </w:rPr>
        <w:t xml:space="preserve"> </w:t>
      </w:r>
      <w:r w:rsidRPr="00F06708">
        <w:rPr>
          <w:rFonts w:asciiTheme="majorHAnsi" w:hAnsiTheme="majorHAnsi"/>
          <w:sz w:val="20"/>
          <w:szCs w:val="20"/>
        </w:rPr>
        <w:t>act</w:t>
      </w:r>
      <w:r w:rsidRPr="00F06708">
        <w:rPr>
          <w:rFonts w:asciiTheme="majorHAnsi" w:hAnsiTheme="majorHAnsi"/>
          <w:spacing w:val="-4"/>
          <w:sz w:val="20"/>
          <w:szCs w:val="20"/>
        </w:rPr>
        <w:t xml:space="preserve"> </w:t>
      </w:r>
      <w:r w:rsidRPr="00F06708">
        <w:rPr>
          <w:rFonts w:asciiTheme="majorHAnsi" w:hAnsiTheme="majorHAnsi"/>
          <w:sz w:val="20"/>
          <w:szCs w:val="20"/>
        </w:rPr>
        <w:t>of</w:t>
      </w:r>
      <w:r w:rsidRPr="00F06708">
        <w:rPr>
          <w:rFonts w:asciiTheme="majorHAnsi" w:hAnsiTheme="majorHAnsi"/>
          <w:spacing w:val="-6"/>
          <w:sz w:val="20"/>
          <w:szCs w:val="20"/>
        </w:rPr>
        <w:t xml:space="preserve"> </w:t>
      </w:r>
      <w:r w:rsidRPr="00F06708">
        <w:rPr>
          <w:rFonts w:asciiTheme="majorHAnsi" w:hAnsiTheme="majorHAnsi"/>
          <w:sz w:val="20"/>
          <w:szCs w:val="20"/>
        </w:rPr>
        <w:t>apology</w:t>
      </w:r>
      <w:r w:rsidRPr="00F06708">
        <w:rPr>
          <w:rFonts w:asciiTheme="majorHAnsi" w:hAnsiTheme="majorHAnsi"/>
          <w:spacing w:val="-6"/>
          <w:sz w:val="20"/>
          <w:szCs w:val="20"/>
        </w:rPr>
        <w:t xml:space="preserve"> </w:t>
      </w:r>
      <w:r w:rsidRPr="00F06708">
        <w:rPr>
          <w:rFonts w:asciiTheme="majorHAnsi" w:hAnsiTheme="majorHAnsi"/>
          <w:sz w:val="20"/>
          <w:szCs w:val="20"/>
        </w:rPr>
        <w:t>and</w:t>
      </w:r>
      <w:r w:rsidRPr="00F06708">
        <w:rPr>
          <w:rFonts w:asciiTheme="majorHAnsi" w:hAnsiTheme="majorHAnsi"/>
          <w:spacing w:val="-3"/>
          <w:sz w:val="20"/>
          <w:szCs w:val="20"/>
        </w:rPr>
        <w:t xml:space="preserve"> </w:t>
      </w:r>
      <w:r w:rsidRPr="00F06708">
        <w:rPr>
          <w:rFonts w:asciiTheme="majorHAnsi" w:hAnsiTheme="majorHAnsi"/>
          <w:sz w:val="20"/>
          <w:szCs w:val="20"/>
        </w:rPr>
        <w:t>public</w:t>
      </w:r>
      <w:r w:rsidRPr="00F06708">
        <w:rPr>
          <w:rFonts w:asciiTheme="majorHAnsi" w:hAnsiTheme="majorHAnsi"/>
          <w:spacing w:val="-2"/>
          <w:sz w:val="20"/>
          <w:szCs w:val="20"/>
        </w:rPr>
        <w:t xml:space="preserve"> </w:t>
      </w:r>
      <w:r w:rsidRPr="00F06708">
        <w:rPr>
          <w:rFonts w:asciiTheme="majorHAnsi" w:hAnsiTheme="majorHAnsi"/>
          <w:sz w:val="20"/>
          <w:szCs w:val="20"/>
        </w:rPr>
        <w:t>recognition,</w:t>
      </w:r>
      <w:r w:rsidRPr="00F06708">
        <w:rPr>
          <w:rFonts w:asciiTheme="majorHAnsi" w:hAnsiTheme="majorHAnsi"/>
          <w:spacing w:val="-7"/>
          <w:sz w:val="20"/>
          <w:szCs w:val="20"/>
        </w:rPr>
        <w:t xml:space="preserve"> </w:t>
      </w:r>
      <w:r w:rsidRPr="00F06708">
        <w:rPr>
          <w:rFonts w:asciiTheme="majorHAnsi" w:hAnsiTheme="majorHAnsi"/>
          <w:sz w:val="20"/>
          <w:szCs w:val="20"/>
        </w:rPr>
        <w:t>on</w:t>
      </w:r>
      <w:r w:rsidRPr="00F06708">
        <w:rPr>
          <w:rFonts w:asciiTheme="majorHAnsi" w:hAnsiTheme="majorHAnsi"/>
          <w:spacing w:val="-4"/>
          <w:sz w:val="20"/>
          <w:szCs w:val="20"/>
        </w:rPr>
        <w:t xml:space="preserve"> </w:t>
      </w:r>
      <w:r w:rsidRPr="00F06708">
        <w:rPr>
          <w:rFonts w:asciiTheme="majorHAnsi" w:hAnsiTheme="majorHAnsi"/>
          <w:sz w:val="20"/>
          <w:szCs w:val="20"/>
        </w:rPr>
        <w:t>January</w:t>
      </w:r>
      <w:r w:rsidRPr="00F06708">
        <w:rPr>
          <w:rFonts w:asciiTheme="majorHAnsi" w:hAnsiTheme="majorHAnsi"/>
          <w:spacing w:val="-5"/>
          <w:sz w:val="20"/>
          <w:szCs w:val="20"/>
        </w:rPr>
        <w:t xml:space="preserve"> </w:t>
      </w:r>
      <w:r w:rsidRPr="00F06708">
        <w:rPr>
          <w:rFonts w:asciiTheme="majorHAnsi" w:hAnsiTheme="majorHAnsi"/>
          <w:sz w:val="20"/>
          <w:szCs w:val="20"/>
        </w:rPr>
        <w:t>26</w:t>
      </w:r>
      <w:r w:rsidRPr="00F06708">
        <w:rPr>
          <w:rFonts w:asciiTheme="majorHAnsi" w:hAnsiTheme="majorHAnsi"/>
          <w:spacing w:val="-3"/>
          <w:sz w:val="20"/>
          <w:szCs w:val="20"/>
        </w:rPr>
        <w:t xml:space="preserve"> </w:t>
      </w:r>
      <w:r w:rsidRPr="00F06708">
        <w:rPr>
          <w:rFonts w:asciiTheme="majorHAnsi" w:hAnsiTheme="majorHAnsi"/>
          <w:sz w:val="20"/>
          <w:szCs w:val="20"/>
        </w:rPr>
        <w:t>and</w:t>
      </w:r>
      <w:r w:rsidRPr="00F06708">
        <w:rPr>
          <w:rFonts w:asciiTheme="majorHAnsi" w:hAnsiTheme="majorHAnsi"/>
          <w:spacing w:val="-4"/>
          <w:sz w:val="20"/>
          <w:szCs w:val="20"/>
        </w:rPr>
        <w:t xml:space="preserve"> </w:t>
      </w:r>
      <w:r w:rsidRPr="00F06708">
        <w:rPr>
          <w:rFonts w:asciiTheme="majorHAnsi" w:hAnsiTheme="majorHAnsi"/>
          <w:sz w:val="20"/>
          <w:szCs w:val="20"/>
        </w:rPr>
        <w:t>March</w:t>
      </w:r>
      <w:r w:rsidRPr="00F06708">
        <w:rPr>
          <w:rFonts w:asciiTheme="majorHAnsi" w:hAnsiTheme="majorHAnsi"/>
          <w:spacing w:val="-5"/>
          <w:sz w:val="20"/>
          <w:szCs w:val="20"/>
        </w:rPr>
        <w:t xml:space="preserve"> </w:t>
      </w:r>
      <w:r w:rsidRPr="00F06708">
        <w:rPr>
          <w:rFonts w:asciiTheme="majorHAnsi" w:hAnsiTheme="majorHAnsi"/>
          <w:sz w:val="20"/>
          <w:szCs w:val="20"/>
        </w:rPr>
        <w:t>25,</w:t>
      </w:r>
      <w:r w:rsidRPr="00F06708">
        <w:rPr>
          <w:rFonts w:asciiTheme="majorHAnsi" w:hAnsiTheme="majorHAnsi"/>
          <w:spacing w:val="-4"/>
          <w:sz w:val="20"/>
          <w:szCs w:val="20"/>
        </w:rPr>
        <w:t xml:space="preserve"> </w:t>
      </w:r>
      <w:r w:rsidRPr="00F06708">
        <w:rPr>
          <w:rFonts w:asciiTheme="majorHAnsi" w:hAnsiTheme="majorHAnsi"/>
          <w:sz w:val="20"/>
          <w:szCs w:val="20"/>
        </w:rPr>
        <w:t>2011,</w:t>
      </w:r>
      <w:r w:rsidRPr="00F06708">
        <w:rPr>
          <w:rFonts w:asciiTheme="majorHAnsi" w:hAnsiTheme="majorHAnsi"/>
          <w:spacing w:val="-3"/>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State</w:t>
      </w:r>
      <w:r w:rsidRPr="00F06708">
        <w:rPr>
          <w:rFonts w:asciiTheme="majorHAnsi" w:hAnsiTheme="majorHAnsi"/>
          <w:spacing w:val="-5"/>
          <w:sz w:val="20"/>
          <w:szCs w:val="20"/>
        </w:rPr>
        <w:t xml:space="preserve"> </w:t>
      </w:r>
      <w:r w:rsidRPr="00F06708">
        <w:rPr>
          <w:rFonts w:asciiTheme="majorHAnsi" w:hAnsiTheme="majorHAnsi"/>
          <w:sz w:val="20"/>
          <w:szCs w:val="20"/>
        </w:rPr>
        <w:t>reported</w:t>
      </w:r>
      <w:r w:rsidRPr="00F06708">
        <w:rPr>
          <w:rFonts w:asciiTheme="majorHAnsi" w:hAnsiTheme="majorHAnsi"/>
          <w:spacing w:val="-3"/>
          <w:sz w:val="20"/>
          <w:szCs w:val="20"/>
        </w:rPr>
        <w:t xml:space="preserve"> </w:t>
      </w:r>
      <w:r w:rsidRPr="00F06708">
        <w:rPr>
          <w:rFonts w:asciiTheme="majorHAnsi" w:hAnsiTheme="majorHAnsi"/>
          <w:sz w:val="20"/>
          <w:szCs w:val="20"/>
        </w:rPr>
        <w:t>that</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act of public apology and recognition of international responsibility was held on February 19, 2010, at the</w:t>
      </w:r>
      <w:r w:rsidRPr="00F06708">
        <w:rPr>
          <w:rFonts w:asciiTheme="majorHAnsi" w:hAnsiTheme="majorHAnsi"/>
          <w:spacing w:val="1"/>
          <w:sz w:val="20"/>
          <w:szCs w:val="20"/>
        </w:rPr>
        <w:t xml:space="preserve"> </w:t>
      </w:r>
      <w:r w:rsidRPr="00F06708">
        <w:rPr>
          <w:rFonts w:asciiTheme="majorHAnsi" w:hAnsiTheme="majorHAnsi"/>
          <w:spacing w:val="-1"/>
          <w:sz w:val="20"/>
          <w:szCs w:val="20"/>
        </w:rPr>
        <w:t>headquarters</w:t>
      </w:r>
      <w:r w:rsidRPr="00F06708">
        <w:rPr>
          <w:rFonts w:asciiTheme="majorHAnsi" w:hAnsiTheme="majorHAnsi"/>
          <w:spacing w:val="-9"/>
          <w:sz w:val="20"/>
          <w:szCs w:val="20"/>
        </w:rPr>
        <w:t xml:space="preserve"> </w:t>
      </w:r>
      <w:r w:rsidRPr="00F06708">
        <w:rPr>
          <w:rFonts w:asciiTheme="majorHAnsi" w:hAnsiTheme="majorHAnsi"/>
          <w:spacing w:val="-1"/>
          <w:sz w:val="20"/>
          <w:szCs w:val="20"/>
        </w:rPr>
        <w:t>of</w:t>
      </w:r>
      <w:r w:rsidRPr="00F06708">
        <w:rPr>
          <w:rFonts w:asciiTheme="majorHAnsi" w:hAnsiTheme="majorHAnsi"/>
          <w:spacing w:val="-11"/>
          <w:sz w:val="20"/>
          <w:szCs w:val="20"/>
        </w:rPr>
        <w:t xml:space="preserve"> </w:t>
      </w:r>
      <w:r w:rsidRPr="00F06708">
        <w:rPr>
          <w:rFonts w:asciiTheme="majorHAnsi" w:hAnsiTheme="majorHAnsi"/>
          <w:spacing w:val="-1"/>
          <w:sz w:val="20"/>
          <w:szCs w:val="20"/>
        </w:rPr>
        <w:t>the</w:t>
      </w:r>
      <w:r w:rsidRPr="00F06708">
        <w:rPr>
          <w:rFonts w:asciiTheme="majorHAnsi" w:hAnsiTheme="majorHAnsi"/>
          <w:spacing w:val="-8"/>
          <w:sz w:val="20"/>
          <w:szCs w:val="20"/>
        </w:rPr>
        <w:t xml:space="preserve"> </w:t>
      </w:r>
      <w:r w:rsidRPr="00F06708">
        <w:rPr>
          <w:rFonts w:asciiTheme="majorHAnsi" w:hAnsiTheme="majorHAnsi"/>
          <w:spacing w:val="-1"/>
          <w:sz w:val="20"/>
          <w:szCs w:val="20"/>
        </w:rPr>
        <w:t>Ministry</w:t>
      </w:r>
      <w:r w:rsidRPr="00F06708">
        <w:rPr>
          <w:rFonts w:asciiTheme="majorHAnsi" w:hAnsiTheme="majorHAnsi"/>
          <w:spacing w:val="-7"/>
          <w:sz w:val="20"/>
          <w:szCs w:val="20"/>
        </w:rPr>
        <w:t xml:space="preserve"> </w:t>
      </w:r>
      <w:r w:rsidRPr="00F06708">
        <w:rPr>
          <w:rFonts w:asciiTheme="majorHAnsi" w:hAnsiTheme="majorHAnsi"/>
          <w:spacing w:val="-1"/>
          <w:sz w:val="20"/>
          <w:szCs w:val="20"/>
        </w:rPr>
        <w:t>of</w:t>
      </w:r>
      <w:r w:rsidRPr="00F06708">
        <w:rPr>
          <w:rFonts w:asciiTheme="majorHAnsi" w:hAnsiTheme="majorHAnsi"/>
          <w:spacing w:val="-10"/>
          <w:sz w:val="20"/>
          <w:szCs w:val="20"/>
        </w:rPr>
        <w:t xml:space="preserve"> </w:t>
      </w:r>
      <w:r w:rsidRPr="00F06708">
        <w:rPr>
          <w:rFonts w:asciiTheme="majorHAnsi" w:hAnsiTheme="majorHAnsi"/>
          <w:spacing w:val="-1"/>
          <w:sz w:val="20"/>
          <w:szCs w:val="20"/>
        </w:rPr>
        <w:t>National</w:t>
      </w:r>
      <w:r w:rsidRPr="00F06708">
        <w:rPr>
          <w:rFonts w:asciiTheme="majorHAnsi" w:hAnsiTheme="majorHAnsi"/>
          <w:spacing w:val="-9"/>
          <w:sz w:val="20"/>
          <w:szCs w:val="20"/>
        </w:rPr>
        <w:t xml:space="preserve"> </w:t>
      </w:r>
      <w:r w:rsidRPr="00F06708">
        <w:rPr>
          <w:rFonts w:asciiTheme="majorHAnsi" w:hAnsiTheme="majorHAnsi"/>
          <w:spacing w:val="-1"/>
          <w:sz w:val="20"/>
          <w:szCs w:val="20"/>
        </w:rPr>
        <w:t>Defense.</w:t>
      </w:r>
      <w:r w:rsidRPr="00F06708">
        <w:rPr>
          <w:rFonts w:asciiTheme="majorHAnsi" w:hAnsiTheme="majorHAnsi"/>
          <w:spacing w:val="-10"/>
          <w:sz w:val="20"/>
          <w:szCs w:val="20"/>
        </w:rPr>
        <w:t xml:space="preserve"> </w:t>
      </w:r>
      <w:r w:rsidRPr="00F06708">
        <w:rPr>
          <w:rFonts w:asciiTheme="majorHAnsi" w:hAnsiTheme="majorHAnsi"/>
          <w:spacing w:val="-1"/>
          <w:sz w:val="20"/>
          <w:szCs w:val="20"/>
        </w:rPr>
        <w:t>It</w:t>
      </w:r>
      <w:r w:rsidRPr="00F06708">
        <w:rPr>
          <w:rFonts w:asciiTheme="majorHAnsi" w:hAnsiTheme="majorHAnsi"/>
          <w:spacing w:val="-9"/>
          <w:sz w:val="20"/>
          <w:szCs w:val="20"/>
        </w:rPr>
        <w:t xml:space="preserve"> </w:t>
      </w:r>
      <w:r w:rsidRPr="00F06708">
        <w:rPr>
          <w:rFonts w:asciiTheme="majorHAnsi" w:hAnsiTheme="majorHAnsi"/>
          <w:spacing w:val="-1"/>
          <w:sz w:val="20"/>
          <w:szCs w:val="20"/>
        </w:rPr>
        <w:t>was</w:t>
      </w:r>
      <w:r w:rsidRPr="00F06708">
        <w:rPr>
          <w:rFonts w:asciiTheme="majorHAnsi" w:hAnsiTheme="majorHAnsi"/>
          <w:spacing w:val="-9"/>
          <w:sz w:val="20"/>
          <w:szCs w:val="20"/>
        </w:rPr>
        <w:t xml:space="preserve"> </w:t>
      </w:r>
      <w:r w:rsidRPr="00F06708">
        <w:rPr>
          <w:rFonts w:asciiTheme="majorHAnsi" w:hAnsiTheme="majorHAnsi"/>
          <w:spacing w:val="-1"/>
          <w:sz w:val="20"/>
          <w:szCs w:val="20"/>
        </w:rPr>
        <w:t>attended</w:t>
      </w:r>
      <w:r w:rsidRPr="00F06708">
        <w:rPr>
          <w:rFonts w:asciiTheme="majorHAnsi" w:hAnsiTheme="majorHAnsi"/>
          <w:spacing w:val="-10"/>
          <w:sz w:val="20"/>
          <w:szCs w:val="20"/>
        </w:rPr>
        <w:t xml:space="preserve"> </w:t>
      </w:r>
      <w:r w:rsidRPr="00F06708">
        <w:rPr>
          <w:rFonts w:asciiTheme="majorHAnsi" w:hAnsiTheme="majorHAnsi"/>
          <w:spacing w:val="-1"/>
          <w:sz w:val="20"/>
          <w:szCs w:val="20"/>
        </w:rPr>
        <w:t>by</w:t>
      </w:r>
      <w:r w:rsidRPr="00F06708">
        <w:rPr>
          <w:rFonts w:asciiTheme="majorHAnsi" w:hAnsiTheme="majorHAnsi"/>
          <w:spacing w:val="-7"/>
          <w:sz w:val="20"/>
          <w:szCs w:val="20"/>
        </w:rPr>
        <w:t xml:space="preserve"> </w:t>
      </w:r>
      <w:r w:rsidRPr="00F06708">
        <w:rPr>
          <w:rFonts w:asciiTheme="majorHAnsi" w:hAnsiTheme="majorHAnsi"/>
          <w:spacing w:val="-1"/>
          <w:sz w:val="20"/>
          <w:szCs w:val="20"/>
        </w:rPr>
        <w:t>national</w:t>
      </w:r>
      <w:r w:rsidRPr="00F06708">
        <w:rPr>
          <w:rFonts w:asciiTheme="majorHAnsi" w:hAnsiTheme="majorHAnsi"/>
          <w:spacing w:val="-9"/>
          <w:sz w:val="20"/>
          <w:szCs w:val="20"/>
        </w:rPr>
        <w:t xml:space="preserve"> </w:t>
      </w:r>
      <w:r w:rsidRPr="00F06708">
        <w:rPr>
          <w:rFonts w:asciiTheme="majorHAnsi" w:hAnsiTheme="majorHAnsi"/>
          <w:sz w:val="20"/>
          <w:szCs w:val="20"/>
        </w:rPr>
        <w:t>authorities,</w:t>
      </w:r>
      <w:r w:rsidRPr="00F06708">
        <w:rPr>
          <w:rFonts w:asciiTheme="majorHAnsi" w:hAnsiTheme="majorHAnsi"/>
          <w:spacing w:val="-11"/>
          <w:sz w:val="20"/>
          <w:szCs w:val="20"/>
        </w:rPr>
        <w:t xml:space="preserve"> </w:t>
      </w:r>
      <w:r w:rsidRPr="00F06708">
        <w:rPr>
          <w:rFonts w:asciiTheme="majorHAnsi" w:hAnsiTheme="majorHAnsi"/>
          <w:sz w:val="20"/>
          <w:szCs w:val="20"/>
        </w:rPr>
        <w:t>including</w:t>
      </w:r>
      <w:r w:rsidRPr="00F06708">
        <w:rPr>
          <w:rFonts w:asciiTheme="majorHAnsi" w:hAnsiTheme="majorHAnsi"/>
          <w:spacing w:val="-9"/>
          <w:sz w:val="20"/>
          <w:szCs w:val="20"/>
        </w:rPr>
        <w:t xml:space="preserve"> </w:t>
      </w:r>
      <w:r w:rsidRPr="00F06708">
        <w:rPr>
          <w:rFonts w:asciiTheme="majorHAnsi" w:hAnsiTheme="majorHAnsi"/>
          <w:sz w:val="20"/>
          <w:szCs w:val="20"/>
        </w:rPr>
        <w:t>the</w:t>
      </w:r>
      <w:r w:rsidRPr="00F06708">
        <w:rPr>
          <w:rFonts w:asciiTheme="majorHAnsi" w:hAnsiTheme="majorHAnsi"/>
          <w:spacing w:val="-9"/>
          <w:sz w:val="20"/>
          <w:szCs w:val="20"/>
        </w:rPr>
        <w:t xml:space="preserve"> </w:t>
      </w:r>
      <w:r w:rsidRPr="00F06708">
        <w:rPr>
          <w:rFonts w:asciiTheme="majorHAnsi" w:hAnsiTheme="majorHAnsi"/>
          <w:sz w:val="20"/>
          <w:szCs w:val="20"/>
        </w:rPr>
        <w:t>Minister</w:t>
      </w:r>
      <w:r w:rsidRPr="00F06708">
        <w:rPr>
          <w:rFonts w:asciiTheme="majorHAnsi" w:hAnsiTheme="majorHAnsi"/>
          <w:spacing w:val="1"/>
          <w:sz w:val="20"/>
          <w:szCs w:val="20"/>
        </w:rPr>
        <w:t xml:space="preserve"> </w:t>
      </w:r>
      <w:r w:rsidRPr="00F06708">
        <w:rPr>
          <w:rFonts w:asciiTheme="majorHAnsi" w:hAnsiTheme="majorHAnsi"/>
          <w:sz w:val="20"/>
          <w:szCs w:val="20"/>
        </w:rPr>
        <w:t>of National Defense, the Vice Minister of National Defense, commanders of the various Armed Forces, the</w:t>
      </w:r>
      <w:r w:rsidRPr="00F06708">
        <w:rPr>
          <w:rFonts w:asciiTheme="majorHAnsi" w:hAnsiTheme="majorHAnsi"/>
          <w:spacing w:val="1"/>
          <w:sz w:val="20"/>
          <w:szCs w:val="20"/>
        </w:rPr>
        <w:t xml:space="preserve"> </w:t>
      </w:r>
      <w:r w:rsidRPr="00F06708">
        <w:rPr>
          <w:rFonts w:asciiTheme="majorHAnsi" w:hAnsiTheme="majorHAnsi"/>
          <w:sz w:val="20"/>
          <w:szCs w:val="20"/>
        </w:rPr>
        <w:t>Director of Legal Affairs, Human Rights, and International Humanitarian Law of the Ministry of National</w:t>
      </w:r>
      <w:r w:rsidRPr="00F06708">
        <w:rPr>
          <w:rFonts w:asciiTheme="majorHAnsi" w:hAnsiTheme="majorHAnsi"/>
          <w:spacing w:val="1"/>
          <w:sz w:val="20"/>
          <w:szCs w:val="20"/>
        </w:rPr>
        <w:t xml:space="preserve"> </w:t>
      </w:r>
      <w:r w:rsidRPr="00F06708">
        <w:rPr>
          <w:rFonts w:asciiTheme="majorHAnsi" w:hAnsiTheme="majorHAnsi"/>
          <w:sz w:val="20"/>
          <w:szCs w:val="20"/>
        </w:rPr>
        <w:t>Defense, and</w:t>
      </w:r>
      <w:r w:rsidRPr="00F06708">
        <w:rPr>
          <w:rFonts w:asciiTheme="majorHAnsi" w:hAnsiTheme="majorHAnsi"/>
          <w:spacing w:val="1"/>
          <w:sz w:val="20"/>
          <w:szCs w:val="20"/>
        </w:rPr>
        <w:t xml:space="preserve"> </w:t>
      </w:r>
      <w:r w:rsidRPr="00F06708">
        <w:rPr>
          <w:rFonts w:asciiTheme="majorHAnsi" w:hAnsiTheme="majorHAnsi"/>
          <w:sz w:val="20"/>
          <w:szCs w:val="20"/>
        </w:rPr>
        <w:t>the Minister-Secretary for</w:t>
      </w:r>
      <w:r w:rsidRPr="00F06708">
        <w:rPr>
          <w:rFonts w:asciiTheme="majorHAnsi" w:hAnsiTheme="majorHAnsi"/>
          <w:spacing w:val="1"/>
          <w:sz w:val="20"/>
          <w:szCs w:val="20"/>
        </w:rPr>
        <w:t xml:space="preserve"> </w:t>
      </w:r>
      <w:r w:rsidRPr="00F06708">
        <w:rPr>
          <w:rFonts w:asciiTheme="majorHAnsi" w:hAnsiTheme="majorHAnsi"/>
          <w:sz w:val="20"/>
          <w:szCs w:val="20"/>
        </w:rPr>
        <w:t>Children</w:t>
      </w:r>
      <w:r w:rsidRPr="00F06708">
        <w:rPr>
          <w:rFonts w:asciiTheme="majorHAnsi" w:hAnsiTheme="majorHAnsi"/>
          <w:spacing w:val="1"/>
          <w:sz w:val="20"/>
          <w:szCs w:val="20"/>
        </w:rPr>
        <w:t xml:space="preserve"> </w:t>
      </w:r>
      <w:r w:rsidRPr="00F06708">
        <w:rPr>
          <w:rFonts w:asciiTheme="majorHAnsi" w:hAnsiTheme="majorHAnsi"/>
          <w:sz w:val="20"/>
          <w:szCs w:val="20"/>
        </w:rPr>
        <w:t>and</w:t>
      </w:r>
      <w:r w:rsidRPr="00F06708">
        <w:rPr>
          <w:rFonts w:asciiTheme="majorHAnsi" w:hAnsiTheme="majorHAnsi"/>
          <w:spacing w:val="1"/>
          <w:sz w:val="20"/>
          <w:szCs w:val="20"/>
        </w:rPr>
        <w:t xml:space="preserve"> </w:t>
      </w:r>
      <w:r w:rsidRPr="00F06708">
        <w:rPr>
          <w:rFonts w:asciiTheme="majorHAnsi" w:hAnsiTheme="majorHAnsi"/>
          <w:sz w:val="20"/>
          <w:szCs w:val="20"/>
        </w:rPr>
        <w:t>Adolescents. In addition, as reported</w:t>
      </w:r>
      <w:r w:rsidRPr="00F06708">
        <w:rPr>
          <w:rFonts w:asciiTheme="majorHAnsi" w:hAnsiTheme="majorHAnsi"/>
          <w:spacing w:val="1"/>
          <w:sz w:val="20"/>
          <w:szCs w:val="20"/>
        </w:rPr>
        <w:t xml:space="preserve"> </w:t>
      </w:r>
      <w:r w:rsidRPr="00F06708">
        <w:rPr>
          <w:rFonts w:asciiTheme="majorHAnsi" w:hAnsiTheme="majorHAnsi"/>
          <w:sz w:val="20"/>
          <w:szCs w:val="20"/>
        </w:rPr>
        <w:t>by</w:t>
      </w:r>
      <w:r w:rsidRPr="00F06708">
        <w:rPr>
          <w:rFonts w:asciiTheme="majorHAnsi" w:hAnsiTheme="majorHAnsi"/>
          <w:spacing w:val="1"/>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State,</w:t>
      </w:r>
      <w:r w:rsidRPr="00F06708">
        <w:rPr>
          <w:rFonts w:asciiTheme="majorHAnsi" w:hAnsiTheme="majorHAnsi"/>
          <w:spacing w:val="1"/>
          <w:sz w:val="20"/>
          <w:szCs w:val="20"/>
        </w:rPr>
        <w:t xml:space="preserve"> </w:t>
      </w:r>
      <w:r w:rsidRPr="00F06708">
        <w:rPr>
          <w:rFonts w:asciiTheme="majorHAnsi" w:hAnsiTheme="majorHAnsi"/>
          <w:sz w:val="20"/>
          <w:szCs w:val="20"/>
        </w:rPr>
        <w:t>representatives</w:t>
      </w:r>
      <w:r w:rsidRPr="00F06708">
        <w:rPr>
          <w:rFonts w:asciiTheme="majorHAnsi" w:hAnsiTheme="majorHAnsi"/>
          <w:spacing w:val="-6"/>
          <w:sz w:val="20"/>
          <w:szCs w:val="20"/>
        </w:rPr>
        <w:t xml:space="preserve"> </w:t>
      </w:r>
      <w:r w:rsidRPr="00F06708">
        <w:rPr>
          <w:rFonts w:asciiTheme="majorHAnsi" w:hAnsiTheme="majorHAnsi"/>
          <w:sz w:val="20"/>
          <w:szCs w:val="20"/>
        </w:rPr>
        <w:t>of</w:t>
      </w:r>
      <w:r w:rsidRPr="00F06708">
        <w:rPr>
          <w:rFonts w:asciiTheme="majorHAnsi" w:hAnsiTheme="majorHAnsi"/>
          <w:spacing w:val="-6"/>
          <w:sz w:val="20"/>
          <w:szCs w:val="20"/>
        </w:rPr>
        <w:t xml:space="preserve"> </w:t>
      </w:r>
      <w:r w:rsidRPr="00F06708">
        <w:rPr>
          <w:rFonts w:asciiTheme="majorHAnsi" w:hAnsiTheme="majorHAnsi"/>
          <w:sz w:val="20"/>
          <w:szCs w:val="20"/>
        </w:rPr>
        <w:t>various</w:t>
      </w:r>
      <w:r w:rsidRPr="00F06708">
        <w:rPr>
          <w:rFonts w:asciiTheme="majorHAnsi" w:hAnsiTheme="majorHAnsi"/>
          <w:spacing w:val="-5"/>
          <w:sz w:val="20"/>
          <w:szCs w:val="20"/>
        </w:rPr>
        <w:t xml:space="preserve"> </w:t>
      </w:r>
      <w:r w:rsidRPr="00F06708">
        <w:rPr>
          <w:rFonts w:asciiTheme="majorHAnsi" w:hAnsiTheme="majorHAnsi"/>
          <w:sz w:val="20"/>
          <w:szCs w:val="20"/>
        </w:rPr>
        <w:t>State</w:t>
      </w:r>
      <w:r w:rsidRPr="00F06708">
        <w:rPr>
          <w:rFonts w:asciiTheme="majorHAnsi" w:hAnsiTheme="majorHAnsi"/>
          <w:spacing w:val="-6"/>
          <w:sz w:val="20"/>
          <w:szCs w:val="20"/>
        </w:rPr>
        <w:t xml:space="preserve"> </w:t>
      </w:r>
      <w:r w:rsidRPr="00F06708">
        <w:rPr>
          <w:rFonts w:asciiTheme="majorHAnsi" w:hAnsiTheme="majorHAnsi"/>
          <w:sz w:val="20"/>
          <w:szCs w:val="20"/>
        </w:rPr>
        <w:t>institutions,</w:t>
      </w:r>
      <w:r w:rsidRPr="00F06708">
        <w:rPr>
          <w:rFonts w:asciiTheme="majorHAnsi" w:hAnsiTheme="majorHAnsi"/>
          <w:spacing w:val="-5"/>
          <w:sz w:val="20"/>
          <w:szCs w:val="20"/>
        </w:rPr>
        <w:t xml:space="preserve"> </w:t>
      </w:r>
      <w:r w:rsidRPr="00F06708">
        <w:rPr>
          <w:rFonts w:asciiTheme="majorHAnsi" w:hAnsiTheme="majorHAnsi"/>
          <w:sz w:val="20"/>
          <w:szCs w:val="20"/>
        </w:rPr>
        <w:t>relatives</w:t>
      </w:r>
      <w:r w:rsidRPr="00F06708">
        <w:rPr>
          <w:rFonts w:asciiTheme="majorHAnsi" w:hAnsiTheme="majorHAnsi"/>
          <w:spacing w:val="-7"/>
          <w:sz w:val="20"/>
          <w:szCs w:val="20"/>
        </w:rPr>
        <w:t xml:space="preserve"> </w:t>
      </w:r>
      <w:r w:rsidRPr="00F06708">
        <w:rPr>
          <w:rFonts w:asciiTheme="majorHAnsi" w:hAnsiTheme="majorHAnsi"/>
          <w:sz w:val="20"/>
          <w:szCs w:val="20"/>
        </w:rPr>
        <w:t>of</w:t>
      </w:r>
      <w:r w:rsidRPr="00F06708">
        <w:rPr>
          <w:rFonts w:asciiTheme="majorHAnsi" w:hAnsiTheme="majorHAnsi"/>
          <w:spacing w:val="-8"/>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victims</w:t>
      </w:r>
      <w:r w:rsidRPr="00F06708">
        <w:rPr>
          <w:rFonts w:asciiTheme="majorHAnsi" w:hAnsiTheme="majorHAnsi"/>
          <w:spacing w:val="-7"/>
          <w:sz w:val="20"/>
          <w:szCs w:val="20"/>
        </w:rPr>
        <w:t xml:space="preserve"> </w:t>
      </w:r>
      <w:r w:rsidRPr="00F06708">
        <w:rPr>
          <w:rFonts w:asciiTheme="majorHAnsi" w:hAnsiTheme="majorHAnsi"/>
          <w:sz w:val="20"/>
          <w:szCs w:val="20"/>
        </w:rPr>
        <w:t>and</w:t>
      </w:r>
      <w:r w:rsidRPr="00F06708">
        <w:rPr>
          <w:rFonts w:asciiTheme="majorHAnsi" w:hAnsiTheme="majorHAnsi"/>
          <w:spacing w:val="-6"/>
          <w:sz w:val="20"/>
          <w:szCs w:val="20"/>
        </w:rPr>
        <w:t xml:space="preserve"> </w:t>
      </w:r>
      <w:r w:rsidRPr="00F06708">
        <w:rPr>
          <w:rFonts w:asciiTheme="majorHAnsi" w:hAnsiTheme="majorHAnsi"/>
          <w:sz w:val="20"/>
          <w:szCs w:val="20"/>
        </w:rPr>
        <w:t>their</w:t>
      </w:r>
      <w:r w:rsidRPr="00F06708">
        <w:rPr>
          <w:rFonts w:asciiTheme="majorHAnsi" w:hAnsiTheme="majorHAnsi"/>
          <w:spacing w:val="-6"/>
          <w:sz w:val="20"/>
          <w:szCs w:val="20"/>
        </w:rPr>
        <w:t xml:space="preserve"> </w:t>
      </w:r>
      <w:r w:rsidRPr="00F06708">
        <w:rPr>
          <w:rFonts w:asciiTheme="majorHAnsi" w:hAnsiTheme="majorHAnsi"/>
          <w:sz w:val="20"/>
          <w:szCs w:val="20"/>
        </w:rPr>
        <w:t>legal</w:t>
      </w:r>
      <w:r w:rsidRPr="00F06708">
        <w:rPr>
          <w:rFonts w:asciiTheme="majorHAnsi" w:hAnsiTheme="majorHAnsi"/>
          <w:spacing w:val="-6"/>
          <w:sz w:val="20"/>
          <w:szCs w:val="20"/>
        </w:rPr>
        <w:t xml:space="preserve"> </w:t>
      </w:r>
      <w:r w:rsidRPr="00F06708">
        <w:rPr>
          <w:rFonts w:asciiTheme="majorHAnsi" w:hAnsiTheme="majorHAnsi"/>
          <w:sz w:val="20"/>
          <w:szCs w:val="20"/>
        </w:rPr>
        <w:t>representatives,</w:t>
      </w:r>
      <w:r w:rsidRPr="00F06708">
        <w:rPr>
          <w:rFonts w:asciiTheme="majorHAnsi" w:hAnsiTheme="majorHAnsi"/>
          <w:spacing w:val="-5"/>
          <w:sz w:val="20"/>
          <w:szCs w:val="20"/>
        </w:rPr>
        <w:t xml:space="preserve"> </w:t>
      </w:r>
      <w:r w:rsidRPr="00F06708">
        <w:rPr>
          <w:rFonts w:asciiTheme="majorHAnsi" w:hAnsiTheme="majorHAnsi"/>
          <w:sz w:val="20"/>
          <w:szCs w:val="20"/>
        </w:rPr>
        <w:t>diplomats,</w:t>
      </w:r>
      <w:r w:rsidRPr="00F06708">
        <w:rPr>
          <w:rFonts w:asciiTheme="majorHAnsi" w:hAnsiTheme="majorHAnsi"/>
          <w:spacing w:val="1"/>
          <w:sz w:val="20"/>
          <w:szCs w:val="20"/>
        </w:rPr>
        <w:t xml:space="preserve"> </w:t>
      </w:r>
      <w:r w:rsidRPr="00F06708">
        <w:rPr>
          <w:rFonts w:asciiTheme="majorHAnsi" w:hAnsiTheme="majorHAnsi"/>
          <w:sz w:val="20"/>
          <w:szCs w:val="20"/>
        </w:rPr>
        <w:t>and human rights organizations were present. The State also indicated that, in accordance with the Program of</w:t>
      </w:r>
      <w:r w:rsidRPr="00F06708">
        <w:rPr>
          <w:rFonts w:asciiTheme="majorHAnsi" w:hAnsiTheme="majorHAnsi"/>
          <w:spacing w:val="1"/>
          <w:sz w:val="20"/>
          <w:szCs w:val="20"/>
        </w:rPr>
        <w:t xml:space="preserve"> </w:t>
      </w:r>
      <w:r w:rsidRPr="00F06708">
        <w:rPr>
          <w:rFonts w:asciiTheme="majorHAnsi" w:hAnsiTheme="majorHAnsi"/>
          <w:sz w:val="20"/>
          <w:szCs w:val="20"/>
        </w:rPr>
        <w:t>Activities, the Ministry of Defense gave opening remarks and continued with the reading of the agreement of</w:t>
      </w:r>
      <w:r w:rsidRPr="00F06708">
        <w:rPr>
          <w:rFonts w:asciiTheme="majorHAnsi" w:hAnsiTheme="majorHAnsi"/>
          <w:spacing w:val="1"/>
          <w:sz w:val="20"/>
          <w:szCs w:val="20"/>
        </w:rPr>
        <w:t xml:space="preserve"> </w:t>
      </w:r>
      <w:r w:rsidRPr="00F06708">
        <w:rPr>
          <w:rFonts w:asciiTheme="majorHAnsi" w:hAnsiTheme="majorHAnsi"/>
          <w:sz w:val="20"/>
          <w:szCs w:val="20"/>
        </w:rPr>
        <w:t xml:space="preserve">public apology and recognition of international responsibility, prepared jointly by the parties, followed by </w:t>
      </w:r>
      <w:proofErr w:type="gramStart"/>
      <w:r w:rsidRPr="00F06708">
        <w:rPr>
          <w:rFonts w:asciiTheme="majorHAnsi" w:hAnsiTheme="majorHAnsi"/>
          <w:sz w:val="20"/>
          <w:szCs w:val="20"/>
        </w:rPr>
        <w:t xml:space="preserve">the </w:t>
      </w:r>
      <w:r w:rsidRPr="00F06708">
        <w:rPr>
          <w:rFonts w:asciiTheme="majorHAnsi" w:hAnsiTheme="majorHAnsi"/>
          <w:spacing w:val="-42"/>
          <w:sz w:val="20"/>
          <w:szCs w:val="20"/>
        </w:rPr>
        <w:t xml:space="preserve"> </w:t>
      </w:r>
      <w:r w:rsidRPr="00F06708">
        <w:rPr>
          <w:rFonts w:asciiTheme="majorHAnsi" w:hAnsiTheme="majorHAnsi"/>
          <w:sz w:val="20"/>
          <w:szCs w:val="20"/>
        </w:rPr>
        <w:t>reading</w:t>
      </w:r>
      <w:proofErr w:type="gramEnd"/>
      <w:r w:rsidRPr="00F06708">
        <w:rPr>
          <w:rFonts w:asciiTheme="majorHAnsi" w:hAnsiTheme="majorHAnsi"/>
          <w:spacing w:val="-4"/>
          <w:sz w:val="20"/>
          <w:szCs w:val="20"/>
        </w:rPr>
        <w:t xml:space="preserve"> </w:t>
      </w:r>
      <w:r w:rsidRPr="00F06708">
        <w:rPr>
          <w:rFonts w:asciiTheme="majorHAnsi" w:hAnsiTheme="majorHAnsi"/>
          <w:sz w:val="20"/>
          <w:szCs w:val="20"/>
        </w:rPr>
        <w:t>of</w:t>
      </w:r>
      <w:r w:rsidRPr="00F06708">
        <w:rPr>
          <w:rFonts w:asciiTheme="majorHAnsi" w:hAnsiTheme="majorHAnsi"/>
          <w:spacing w:val="-6"/>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service</w:t>
      </w:r>
      <w:r w:rsidRPr="00F06708">
        <w:rPr>
          <w:rFonts w:asciiTheme="majorHAnsi" w:hAnsiTheme="majorHAnsi"/>
          <w:spacing w:val="-2"/>
          <w:sz w:val="20"/>
          <w:szCs w:val="20"/>
        </w:rPr>
        <w:t xml:space="preserve"> </w:t>
      </w:r>
      <w:r w:rsidRPr="00F06708">
        <w:rPr>
          <w:rFonts w:asciiTheme="majorHAnsi" w:hAnsiTheme="majorHAnsi"/>
          <w:sz w:val="20"/>
          <w:szCs w:val="20"/>
        </w:rPr>
        <w:t>record</w:t>
      </w:r>
      <w:r w:rsidRPr="00F06708">
        <w:rPr>
          <w:rFonts w:asciiTheme="majorHAnsi" w:hAnsiTheme="majorHAnsi"/>
          <w:spacing w:val="-4"/>
          <w:sz w:val="20"/>
          <w:szCs w:val="20"/>
        </w:rPr>
        <w:t xml:space="preserve"> </w:t>
      </w:r>
      <w:r w:rsidRPr="00F06708">
        <w:rPr>
          <w:rFonts w:asciiTheme="majorHAnsi" w:hAnsiTheme="majorHAnsi"/>
          <w:sz w:val="20"/>
          <w:szCs w:val="20"/>
        </w:rPr>
        <w:t>of</w:t>
      </w:r>
      <w:r w:rsidRPr="00F06708">
        <w:rPr>
          <w:rFonts w:asciiTheme="majorHAnsi" w:hAnsiTheme="majorHAnsi"/>
          <w:spacing w:val="-6"/>
          <w:sz w:val="20"/>
          <w:szCs w:val="20"/>
        </w:rPr>
        <w:t xml:space="preserve"> </w:t>
      </w:r>
      <w:r w:rsidRPr="00F06708">
        <w:rPr>
          <w:rFonts w:asciiTheme="majorHAnsi" w:hAnsiTheme="majorHAnsi"/>
          <w:sz w:val="20"/>
          <w:szCs w:val="20"/>
        </w:rPr>
        <w:t>soldiers</w:t>
      </w:r>
      <w:r w:rsidRPr="00F06708">
        <w:rPr>
          <w:rFonts w:asciiTheme="majorHAnsi" w:hAnsiTheme="majorHAnsi"/>
          <w:spacing w:val="-2"/>
          <w:sz w:val="20"/>
          <w:szCs w:val="20"/>
        </w:rPr>
        <w:t xml:space="preserve"> </w:t>
      </w:r>
      <w:r w:rsidRPr="00F06708">
        <w:rPr>
          <w:rFonts w:asciiTheme="majorHAnsi" w:hAnsiTheme="majorHAnsi"/>
          <w:sz w:val="20"/>
          <w:szCs w:val="20"/>
        </w:rPr>
        <w:t>Marcelino</w:t>
      </w:r>
      <w:r w:rsidRPr="00F06708">
        <w:rPr>
          <w:rFonts w:asciiTheme="majorHAnsi" w:hAnsiTheme="majorHAnsi"/>
          <w:spacing w:val="-6"/>
          <w:sz w:val="20"/>
          <w:szCs w:val="20"/>
        </w:rPr>
        <w:t xml:space="preserve"> </w:t>
      </w:r>
      <w:r w:rsidRPr="00F06708">
        <w:rPr>
          <w:rFonts w:asciiTheme="majorHAnsi" w:hAnsiTheme="majorHAnsi"/>
          <w:sz w:val="20"/>
          <w:szCs w:val="20"/>
        </w:rPr>
        <w:t>Gómez</w:t>
      </w:r>
      <w:r w:rsidRPr="00F06708">
        <w:rPr>
          <w:rFonts w:asciiTheme="majorHAnsi" w:hAnsiTheme="majorHAnsi"/>
          <w:spacing w:val="-4"/>
          <w:sz w:val="20"/>
          <w:szCs w:val="20"/>
        </w:rPr>
        <w:t xml:space="preserve"> </w:t>
      </w:r>
      <w:r w:rsidRPr="00F06708">
        <w:rPr>
          <w:rFonts w:asciiTheme="majorHAnsi" w:hAnsiTheme="majorHAnsi"/>
          <w:sz w:val="20"/>
          <w:szCs w:val="20"/>
        </w:rPr>
        <w:t>Paredes</w:t>
      </w:r>
      <w:r w:rsidRPr="00F06708">
        <w:rPr>
          <w:rFonts w:asciiTheme="majorHAnsi" w:hAnsiTheme="majorHAnsi"/>
          <w:spacing w:val="-4"/>
          <w:sz w:val="20"/>
          <w:szCs w:val="20"/>
        </w:rPr>
        <w:t xml:space="preserve"> </w:t>
      </w:r>
      <w:r w:rsidRPr="00F06708">
        <w:rPr>
          <w:rFonts w:asciiTheme="majorHAnsi" w:hAnsiTheme="majorHAnsi"/>
          <w:sz w:val="20"/>
          <w:szCs w:val="20"/>
        </w:rPr>
        <w:t>and</w:t>
      </w:r>
      <w:r w:rsidRPr="00F06708">
        <w:rPr>
          <w:rFonts w:asciiTheme="majorHAnsi" w:hAnsiTheme="majorHAnsi"/>
          <w:spacing w:val="-7"/>
          <w:sz w:val="20"/>
          <w:szCs w:val="20"/>
        </w:rPr>
        <w:t xml:space="preserve"> </w:t>
      </w:r>
      <w:r w:rsidRPr="00F06708">
        <w:rPr>
          <w:rFonts w:asciiTheme="majorHAnsi" w:hAnsiTheme="majorHAnsi"/>
          <w:sz w:val="20"/>
          <w:szCs w:val="20"/>
        </w:rPr>
        <w:t>Cristian</w:t>
      </w:r>
      <w:r w:rsidRPr="00F06708">
        <w:rPr>
          <w:rFonts w:asciiTheme="majorHAnsi" w:hAnsiTheme="majorHAnsi"/>
          <w:spacing w:val="-4"/>
          <w:sz w:val="20"/>
          <w:szCs w:val="20"/>
        </w:rPr>
        <w:t xml:space="preserve"> </w:t>
      </w:r>
      <w:r w:rsidRPr="00F06708">
        <w:rPr>
          <w:rFonts w:asciiTheme="majorHAnsi" w:hAnsiTheme="majorHAnsi"/>
          <w:sz w:val="20"/>
          <w:szCs w:val="20"/>
        </w:rPr>
        <w:t>Ariel</w:t>
      </w:r>
      <w:r w:rsidRPr="00F06708">
        <w:rPr>
          <w:rFonts w:asciiTheme="majorHAnsi" w:hAnsiTheme="majorHAnsi"/>
          <w:spacing w:val="-4"/>
          <w:sz w:val="20"/>
          <w:szCs w:val="20"/>
        </w:rPr>
        <w:t xml:space="preserve"> </w:t>
      </w:r>
      <w:proofErr w:type="spellStart"/>
      <w:r w:rsidRPr="00F06708">
        <w:rPr>
          <w:rFonts w:asciiTheme="majorHAnsi" w:hAnsiTheme="majorHAnsi"/>
          <w:sz w:val="20"/>
          <w:szCs w:val="20"/>
        </w:rPr>
        <w:t>Núñez</w:t>
      </w:r>
      <w:proofErr w:type="spellEnd"/>
      <w:r w:rsidRPr="00F06708">
        <w:rPr>
          <w:rFonts w:asciiTheme="majorHAnsi" w:hAnsiTheme="majorHAnsi"/>
          <w:sz w:val="20"/>
          <w:szCs w:val="20"/>
        </w:rPr>
        <w:t>,</w:t>
      </w:r>
      <w:r w:rsidRPr="00F06708">
        <w:rPr>
          <w:rFonts w:asciiTheme="majorHAnsi" w:hAnsiTheme="majorHAnsi"/>
          <w:spacing w:val="-5"/>
          <w:sz w:val="20"/>
          <w:szCs w:val="20"/>
        </w:rPr>
        <w:t xml:space="preserve"> </w:t>
      </w:r>
      <w:r w:rsidRPr="00F06708">
        <w:rPr>
          <w:rFonts w:asciiTheme="majorHAnsi" w:hAnsiTheme="majorHAnsi"/>
          <w:sz w:val="20"/>
          <w:szCs w:val="20"/>
        </w:rPr>
        <w:t>by</w:t>
      </w:r>
      <w:r w:rsidRPr="00F06708">
        <w:rPr>
          <w:rFonts w:asciiTheme="majorHAnsi" w:hAnsiTheme="majorHAnsi"/>
          <w:spacing w:val="-3"/>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Head</w:t>
      </w:r>
      <w:r w:rsidRPr="00F06708">
        <w:rPr>
          <w:rFonts w:asciiTheme="majorHAnsi" w:hAnsiTheme="majorHAnsi"/>
          <w:spacing w:val="-6"/>
          <w:sz w:val="20"/>
          <w:szCs w:val="20"/>
        </w:rPr>
        <w:t xml:space="preserve"> </w:t>
      </w:r>
      <w:r w:rsidRPr="00F06708">
        <w:rPr>
          <w:rFonts w:asciiTheme="majorHAnsi" w:hAnsiTheme="majorHAnsi"/>
          <w:sz w:val="20"/>
          <w:szCs w:val="20"/>
        </w:rPr>
        <w:t>of</w:t>
      </w:r>
      <w:r w:rsidRPr="00F06708">
        <w:rPr>
          <w:rFonts w:asciiTheme="majorHAnsi" w:hAnsiTheme="majorHAnsi"/>
          <w:spacing w:val="-4"/>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 xml:space="preserve">Office of the Secretary-General. Subsequently, the Minister of </w:t>
      </w:r>
      <w:proofErr w:type="spellStart"/>
      <w:r w:rsidRPr="00F06708">
        <w:rPr>
          <w:rFonts w:asciiTheme="majorHAnsi" w:hAnsiTheme="majorHAnsi"/>
          <w:sz w:val="20"/>
          <w:szCs w:val="20"/>
        </w:rPr>
        <w:t>Defence</w:t>
      </w:r>
      <w:proofErr w:type="spellEnd"/>
      <w:r w:rsidRPr="00F06708">
        <w:rPr>
          <w:rFonts w:asciiTheme="majorHAnsi" w:hAnsiTheme="majorHAnsi"/>
          <w:sz w:val="20"/>
          <w:szCs w:val="20"/>
        </w:rPr>
        <w:t xml:space="preserve"> said a few words, and Mrs. </w:t>
      </w:r>
      <w:proofErr w:type="spellStart"/>
      <w:r w:rsidRPr="00F06708">
        <w:rPr>
          <w:rFonts w:asciiTheme="majorHAnsi" w:hAnsiTheme="majorHAnsi"/>
          <w:sz w:val="20"/>
          <w:szCs w:val="20"/>
        </w:rPr>
        <w:t>Deogracia</w:t>
      </w:r>
      <w:proofErr w:type="spellEnd"/>
      <w:r w:rsidRPr="00F06708">
        <w:rPr>
          <w:rFonts w:asciiTheme="majorHAnsi" w:hAnsiTheme="majorHAnsi"/>
          <w:spacing w:val="1"/>
          <w:sz w:val="20"/>
          <w:szCs w:val="20"/>
        </w:rPr>
        <w:t xml:space="preserve"> </w:t>
      </w:r>
      <w:proofErr w:type="spellStart"/>
      <w:r w:rsidRPr="00F06708">
        <w:rPr>
          <w:rFonts w:asciiTheme="majorHAnsi" w:hAnsiTheme="majorHAnsi"/>
          <w:sz w:val="20"/>
          <w:szCs w:val="20"/>
        </w:rPr>
        <w:t>Núñez</w:t>
      </w:r>
      <w:proofErr w:type="spellEnd"/>
      <w:r w:rsidRPr="00F06708">
        <w:rPr>
          <w:rFonts w:asciiTheme="majorHAnsi" w:hAnsiTheme="majorHAnsi"/>
          <w:sz w:val="20"/>
          <w:szCs w:val="20"/>
        </w:rPr>
        <w:t>,</w:t>
      </w:r>
      <w:r w:rsidRPr="00F06708">
        <w:rPr>
          <w:rFonts w:asciiTheme="majorHAnsi" w:hAnsiTheme="majorHAnsi"/>
          <w:spacing w:val="-7"/>
          <w:sz w:val="20"/>
          <w:szCs w:val="20"/>
        </w:rPr>
        <w:t xml:space="preserve"> </w:t>
      </w:r>
      <w:r w:rsidRPr="00F06708">
        <w:rPr>
          <w:rFonts w:asciiTheme="majorHAnsi" w:hAnsiTheme="majorHAnsi"/>
          <w:sz w:val="20"/>
          <w:szCs w:val="20"/>
        </w:rPr>
        <w:t>Cristian</w:t>
      </w:r>
      <w:r w:rsidRPr="00F06708">
        <w:rPr>
          <w:rFonts w:asciiTheme="majorHAnsi" w:hAnsiTheme="majorHAnsi"/>
          <w:spacing w:val="-7"/>
          <w:sz w:val="20"/>
          <w:szCs w:val="20"/>
        </w:rPr>
        <w:t xml:space="preserve"> </w:t>
      </w:r>
      <w:r w:rsidRPr="00F06708">
        <w:rPr>
          <w:rFonts w:asciiTheme="majorHAnsi" w:hAnsiTheme="majorHAnsi"/>
          <w:sz w:val="20"/>
          <w:szCs w:val="20"/>
        </w:rPr>
        <w:t>Ariel</w:t>
      </w:r>
      <w:r w:rsidRPr="00F06708">
        <w:rPr>
          <w:rFonts w:asciiTheme="majorHAnsi" w:hAnsiTheme="majorHAnsi"/>
          <w:spacing w:val="-4"/>
          <w:sz w:val="20"/>
          <w:szCs w:val="20"/>
        </w:rPr>
        <w:t xml:space="preserve"> </w:t>
      </w:r>
      <w:proofErr w:type="spellStart"/>
      <w:r w:rsidRPr="00F06708">
        <w:rPr>
          <w:rFonts w:asciiTheme="majorHAnsi" w:hAnsiTheme="majorHAnsi"/>
          <w:sz w:val="20"/>
          <w:szCs w:val="20"/>
        </w:rPr>
        <w:t>Núñez’s</w:t>
      </w:r>
      <w:proofErr w:type="spellEnd"/>
      <w:r w:rsidRPr="00F06708">
        <w:rPr>
          <w:rFonts w:asciiTheme="majorHAnsi" w:hAnsiTheme="majorHAnsi"/>
          <w:sz w:val="20"/>
          <w:szCs w:val="20"/>
        </w:rPr>
        <w:t xml:space="preserve"> mother,</w:t>
      </w:r>
      <w:r w:rsidRPr="00F06708">
        <w:rPr>
          <w:rFonts w:asciiTheme="majorHAnsi" w:hAnsiTheme="majorHAnsi"/>
          <w:spacing w:val="-6"/>
          <w:sz w:val="20"/>
          <w:szCs w:val="20"/>
        </w:rPr>
        <w:t xml:space="preserve"> </w:t>
      </w:r>
      <w:r w:rsidRPr="00F06708">
        <w:rPr>
          <w:rFonts w:asciiTheme="majorHAnsi" w:hAnsiTheme="majorHAnsi"/>
          <w:sz w:val="20"/>
          <w:szCs w:val="20"/>
        </w:rPr>
        <w:t>spoke</w:t>
      </w:r>
      <w:r w:rsidRPr="00F06708">
        <w:rPr>
          <w:rFonts w:asciiTheme="majorHAnsi" w:hAnsiTheme="majorHAnsi"/>
          <w:spacing w:val="-5"/>
          <w:sz w:val="20"/>
          <w:szCs w:val="20"/>
        </w:rPr>
        <w:t xml:space="preserve"> </w:t>
      </w:r>
      <w:r w:rsidRPr="00F06708">
        <w:rPr>
          <w:rFonts w:asciiTheme="majorHAnsi" w:hAnsiTheme="majorHAnsi"/>
          <w:sz w:val="20"/>
          <w:szCs w:val="20"/>
        </w:rPr>
        <w:t>on</w:t>
      </w:r>
      <w:r w:rsidRPr="00F06708">
        <w:rPr>
          <w:rFonts w:asciiTheme="majorHAnsi" w:hAnsiTheme="majorHAnsi"/>
          <w:spacing w:val="-7"/>
          <w:sz w:val="20"/>
          <w:szCs w:val="20"/>
        </w:rPr>
        <w:t xml:space="preserve"> </w:t>
      </w:r>
      <w:r w:rsidRPr="00F06708">
        <w:rPr>
          <w:rFonts w:asciiTheme="majorHAnsi" w:hAnsiTheme="majorHAnsi"/>
          <w:sz w:val="20"/>
          <w:szCs w:val="20"/>
        </w:rPr>
        <w:t>behalf</w:t>
      </w:r>
      <w:r w:rsidRPr="00F06708">
        <w:rPr>
          <w:rFonts w:asciiTheme="majorHAnsi" w:hAnsiTheme="majorHAnsi"/>
          <w:spacing w:val="-6"/>
          <w:sz w:val="20"/>
          <w:szCs w:val="20"/>
        </w:rPr>
        <w:t xml:space="preserve"> </w:t>
      </w:r>
      <w:r w:rsidRPr="00F06708">
        <w:rPr>
          <w:rFonts w:asciiTheme="majorHAnsi" w:hAnsiTheme="majorHAnsi"/>
          <w:sz w:val="20"/>
          <w:szCs w:val="20"/>
        </w:rPr>
        <w:t>of</w:t>
      </w:r>
      <w:r w:rsidRPr="00F06708">
        <w:rPr>
          <w:rFonts w:asciiTheme="majorHAnsi" w:hAnsiTheme="majorHAnsi"/>
          <w:spacing w:val="-6"/>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victims’</w:t>
      </w:r>
      <w:r w:rsidRPr="00F06708">
        <w:rPr>
          <w:rFonts w:asciiTheme="majorHAnsi" w:hAnsiTheme="majorHAnsi"/>
          <w:spacing w:val="-4"/>
          <w:sz w:val="20"/>
          <w:szCs w:val="20"/>
        </w:rPr>
        <w:t xml:space="preserve"> </w:t>
      </w:r>
      <w:r w:rsidRPr="00F06708">
        <w:rPr>
          <w:rFonts w:asciiTheme="majorHAnsi" w:hAnsiTheme="majorHAnsi"/>
          <w:sz w:val="20"/>
          <w:szCs w:val="20"/>
        </w:rPr>
        <w:t>families.</w:t>
      </w:r>
      <w:r w:rsidRPr="00F06708">
        <w:rPr>
          <w:rFonts w:asciiTheme="majorHAnsi" w:hAnsiTheme="majorHAnsi"/>
          <w:spacing w:val="-6"/>
          <w:sz w:val="20"/>
          <w:szCs w:val="20"/>
        </w:rPr>
        <w:t xml:space="preserve"> </w:t>
      </w:r>
      <w:r w:rsidRPr="00F06708">
        <w:rPr>
          <w:rFonts w:asciiTheme="majorHAnsi" w:hAnsiTheme="majorHAnsi"/>
          <w:sz w:val="20"/>
          <w:szCs w:val="20"/>
        </w:rPr>
        <w:t>On</w:t>
      </w:r>
      <w:r w:rsidRPr="00F06708">
        <w:rPr>
          <w:rFonts w:asciiTheme="majorHAnsi" w:hAnsiTheme="majorHAnsi"/>
          <w:spacing w:val="-7"/>
          <w:sz w:val="20"/>
          <w:szCs w:val="20"/>
        </w:rPr>
        <w:t xml:space="preserve"> </w:t>
      </w:r>
      <w:r w:rsidRPr="00F06708">
        <w:rPr>
          <w:rFonts w:asciiTheme="majorHAnsi" w:hAnsiTheme="majorHAnsi"/>
          <w:sz w:val="20"/>
          <w:szCs w:val="20"/>
        </w:rPr>
        <w:t>April</w:t>
      </w:r>
      <w:r w:rsidRPr="00F06708">
        <w:rPr>
          <w:rFonts w:asciiTheme="majorHAnsi" w:hAnsiTheme="majorHAnsi"/>
          <w:spacing w:val="1"/>
          <w:sz w:val="20"/>
          <w:szCs w:val="20"/>
        </w:rPr>
        <w:t xml:space="preserve"> </w:t>
      </w:r>
      <w:r w:rsidRPr="00F06708">
        <w:rPr>
          <w:rFonts w:asciiTheme="majorHAnsi" w:hAnsiTheme="majorHAnsi"/>
          <w:sz w:val="20"/>
          <w:szCs w:val="20"/>
        </w:rPr>
        <w:t>12,</w:t>
      </w:r>
      <w:r w:rsidRPr="00F06708">
        <w:rPr>
          <w:rFonts w:asciiTheme="majorHAnsi" w:hAnsiTheme="majorHAnsi"/>
          <w:spacing w:val="-7"/>
          <w:sz w:val="20"/>
          <w:szCs w:val="20"/>
        </w:rPr>
        <w:t xml:space="preserve"> </w:t>
      </w:r>
      <w:r w:rsidRPr="00F06708">
        <w:rPr>
          <w:rFonts w:asciiTheme="majorHAnsi" w:hAnsiTheme="majorHAnsi"/>
          <w:sz w:val="20"/>
          <w:szCs w:val="20"/>
        </w:rPr>
        <w:t>2011,</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3"/>
          <w:sz w:val="20"/>
          <w:szCs w:val="20"/>
        </w:rPr>
        <w:t xml:space="preserve"> </w:t>
      </w:r>
      <w:r w:rsidRPr="00F06708">
        <w:rPr>
          <w:rFonts w:asciiTheme="majorHAnsi" w:hAnsiTheme="majorHAnsi"/>
          <w:sz w:val="20"/>
          <w:szCs w:val="20"/>
        </w:rPr>
        <w:t>petitioning</w:t>
      </w:r>
      <w:r w:rsidRPr="00F06708">
        <w:rPr>
          <w:rFonts w:asciiTheme="majorHAnsi" w:hAnsiTheme="majorHAnsi"/>
          <w:spacing w:val="-4"/>
          <w:sz w:val="20"/>
          <w:szCs w:val="20"/>
        </w:rPr>
        <w:t xml:space="preserve"> </w:t>
      </w:r>
      <w:r w:rsidRPr="00F06708">
        <w:rPr>
          <w:rFonts w:asciiTheme="majorHAnsi" w:hAnsiTheme="majorHAnsi"/>
          <w:sz w:val="20"/>
          <w:szCs w:val="20"/>
        </w:rPr>
        <w:t>party</w:t>
      </w:r>
      <w:r w:rsidRPr="00F06708">
        <w:rPr>
          <w:rFonts w:asciiTheme="majorHAnsi" w:hAnsiTheme="majorHAnsi"/>
          <w:spacing w:val="-5"/>
          <w:sz w:val="20"/>
          <w:szCs w:val="20"/>
        </w:rPr>
        <w:t xml:space="preserve"> </w:t>
      </w:r>
      <w:r w:rsidRPr="00F06708">
        <w:rPr>
          <w:rFonts w:asciiTheme="majorHAnsi" w:hAnsiTheme="majorHAnsi"/>
          <w:sz w:val="20"/>
          <w:szCs w:val="20"/>
        </w:rPr>
        <w:t>confirmed</w:t>
      </w:r>
      <w:r w:rsidRPr="00F06708">
        <w:rPr>
          <w:rFonts w:asciiTheme="majorHAnsi" w:hAnsiTheme="majorHAnsi"/>
          <w:spacing w:val="-4"/>
          <w:sz w:val="20"/>
          <w:szCs w:val="20"/>
        </w:rPr>
        <w:t xml:space="preserve"> </w:t>
      </w:r>
      <w:r w:rsidRPr="00F06708">
        <w:rPr>
          <w:rFonts w:asciiTheme="majorHAnsi" w:hAnsiTheme="majorHAnsi"/>
          <w:sz w:val="20"/>
          <w:szCs w:val="20"/>
        </w:rPr>
        <w:t>compliance</w:t>
      </w:r>
      <w:r w:rsidRPr="00F06708">
        <w:rPr>
          <w:rFonts w:asciiTheme="majorHAnsi" w:hAnsiTheme="majorHAnsi"/>
          <w:spacing w:val="-3"/>
          <w:sz w:val="20"/>
          <w:szCs w:val="20"/>
        </w:rPr>
        <w:t xml:space="preserve"> </w:t>
      </w:r>
      <w:r w:rsidRPr="00F06708">
        <w:rPr>
          <w:rFonts w:asciiTheme="majorHAnsi" w:hAnsiTheme="majorHAnsi"/>
          <w:sz w:val="20"/>
          <w:szCs w:val="20"/>
        </w:rPr>
        <w:t>with</w:t>
      </w:r>
      <w:r w:rsidRPr="00F06708">
        <w:rPr>
          <w:rFonts w:asciiTheme="majorHAnsi" w:hAnsiTheme="majorHAnsi"/>
          <w:spacing w:val="-5"/>
          <w:sz w:val="20"/>
          <w:szCs w:val="20"/>
        </w:rPr>
        <w:t xml:space="preserve"> </w:t>
      </w:r>
      <w:proofErr w:type="spellStart"/>
      <w:r w:rsidR="008C4060" w:rsidRPr="00F06708">
        <w:rPr>
          <w:rFonts w:asciiTheme="majorHAnsi" w:hAnsiTheme="majorHAnsi"/>
          <w:sz w:val="20"/>
          <w:szCs w:val="20"/>
        </w:rPr>
        <w:t>lierals</w:t>
      </w:r>
      <w:proofErr w:type="spellEnd"/>
      <w:r w:rsidRPr="00F06708">
        <w:rPr>
          <w:rFonts w:asciiTheme="majorHAnsi" w:hAnsiTheme="majorHAnsi"/>
          <w:spacing w:val="-5"/>
          <w:sz w:val="20"/>
          <w:szCs w:val="20"/>
        </w:rPr>
        <w:t xml:space="preserve"> </w:t>
      </w:r>
      <w:r w:rsidRPr="00F06708">
        <w:rPr>
          <w:rFonts w:asciiTheme="majorHAnsi" w:hAnsiTheme="majorHAnsi"/>
          <w:sz w:val="20"/>
          <w:szCs w:val="20"/>
        </w:rPr>
        <w:t>“a”</w:t>
      </w:r>
      <w:r w:rsidRPr="00F06708">
        <w:rPr>
          <w:rFonts w:asciiTheme="majorHAnsi" w:hAnsiTheme="majorHAnsi"/>
          <w:spacing w:val="-6"/>
          <w:sz w:val="20"/>
          <w:szCs w:val="20"/>
        </w:rPr>
        <w:t xml:space="preserve"> </w:t>
      </w:r>
      <w:r w:rsidRPr="00F06708">
        <w:rPr>
          <w:rFonts w:asciiTheme="majorHAnsi" w:hAnsiTheme="majorHAnsi"/>
          <w:sz w:val="20"/>
          <w:szCs w:val="20"/>
        </w:rPr>
        <w:t>and</w:t>
      </w:r>
      <w:r w:rsidRPr="00F06708">
        <w:rPr>
          <w:rFonts w:asciiTheme="majorHAnsi" w:hAnsiTheme="majorHAnsi"/>
          <w:spacing w:val="-4"/>
          <w:sz w:val="20"/>
          <w:szCs w:val="20"/>
        </w:rPr>
        <w:t xml:space="preserve"> </w:t>
      </w:r>
      <w:r w:rsidRPr="00F06708">
        <w:rPr>
          <w:rFonts w:asciiTheme="majorHAnsi" w:hAnsiTheme="majorHAnsi"/>
          <w:sz w:val="20"/>
          <w:szCs w:val="20"/>
        </w:rPr>
        <w:t>“b”</w:t>
      </w:r>
      <w:r w:rsidRPr="00F06708">
        <w:rPr>
          <w:rFonts w:asciiTheme="majorHAnsi" w:hAnsiTheme="majorHAnsi"/>
          <w:spacing w:val="-1"/>
          <w:sz w:val="20"/>
          <w:szCs w:val="20"/>
        </w:rPr>
        <w:t xml:space="preserve"> </w:t>
      </w:r>
      <w:r w:rsidRPr="00F06708">
        <w:rPr>
          <w:rFonts w:asciiTheme="majorHAnsi" w:hAnsiTheme="majorHAnsi"/>
          <w:sz w:val="20"/>
          <w:szCs w:val="20"/>
        </w:rPr>
        <w:t>of</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4"/>
          <w:sz w:val="20"/>
          <w:szCs w:val="20"/>
        </w:rPr>
        <w:t xml:space="preserve"> </w:t>
      </w:r>
      <w:r w:rsidRPr="00F06708">
        <w:rPr>
          <w:rFonts w:asciiTheme="majorHAnsi" w:hAnsiTheme="majorHAnsi"/>
          <w:sz w:val="20"/>
          <w:szCs w:val="20"/>
        </w:rPr>
        <w:t>second</w:t>
      </w:r>
      <w:r w:rsidRPr="00F06708">
        <w:rPr>
          <w:rFonts w:asciiTheme="majorHAnsi" w:hAnsiTheme="majorHAnsi"/>
          <w:spacing w:val="-6"/>
          <w:sz w:val="20"/>
          <w:szCs w:val="20"/>
        </w:rPr>
        <w:t xml:space="preserve"> </w:t>
      </w:r>
      <w:r w:rsidRPr="00F06708">
        <w:rPr>
          <w:rFonts w:asciiTheme="majorHAnsi" w:hAnsiTheme="majorHAnsi"/>
          <w:sz w:val="20"/>
          <w:szCs w:val="20"/>
        </w:rPr>
        <w:t>clause</w:t>
      </w:r>
      <w:r w:rsidRPr="00F06708">
        <w:rPr>
          <w:rFonts w:asciiTheme="majorHAnsi" w:hAnsiTheme="majorHAnsi"/>
          <w:spacing w:val="-5"/>
          <w:sz w:val="20"/>
          <w:szCs w:val="20"/>
        </w:rPr>
        <w:t xml:space="preserve"> </w:t>
      </w:r>
      <w:r w:rsidRPr="00F06708">
        <w:rPr>
          <w:rFonts w:asciiTheme="majorHAnsi" w:hAnsiTheme="majorHAnsi"/>
          <w:sz w:val="20"/>
          <w:szCs w:val="20"/>
        </w:rPr>
        <w:t>and</w:t>
      </w:r>
      <w:r w:rsidRPr="00F06708">
        <w:rPr>
          <w:rFonts w:asciiTheme="majorHAnsi" w:hAnsiTheme="majorHAnsi"/>
          <w:spacing w:val="1"/>
          <w:sz w:val="20"/>
          <w:szCs w:val="20"/>
        </w:rPr>
        <w:t xml:space="preserve"> </w:t>
      </w:r>
      <w:r w:rsidRPr="00F06708">
        <w:rPr>
          <w:rFonts w:asciiTheme="majorHAnsi" w:hAnsiTheme="majorHAnsi"/>
          <w:sz w:val="20"/>
          <w:szCs w:val="20"/>
        </w:rPr>
        <w:t xml:space="preserve">indicated its agreement with the implementation of those measures. The parties jointly reiterated the foregoing through the </w:t>
      </w:r>
      <w:r w:rsidR="007E2189" w:rsidRPr="00F06708">
        <w:rPr>
          <w:rFonts w:asciiTheme="majorHAnsi" w:hAnsiTheme="majorHAnsi"/>
          <w:sz w:val="20"/>
          <w:szCs w:val="20"/>
        </w:rPr>
        <w:t>m</w:t>
      </w:r>
      <w:r w:rsidRPr="00F06708">
        <w:rPr>
          <w:rFonts w:asciiTheme="majorHAnsi" w:hAnsiTheme="majorHAnsi"/>
          <w:sz w:val="20"/>
          <w:szCs w:val="20"/>
        </w:rPr>
        <w:t xml:space="preserve">emorandum of </w:t>
      </w:r>
      <w:r w:rsidR="007E2189" w:rsidRPr="00F06708">
        <w:rPr>
          <w:rFonts w:asciiTheme="majorHAnsi" w:hAnsiTheme="majorHAnsi"/>
          <w:sz w:val="20"/>
          <w:szCs w:val="20"/>
        </w:rPr>
        <w:t>u</w:t>
      </w:r>
      <w:r w:rsidRPr="00F06708">
        <w:rPr>
          <w:rFonts w:asciiTheme="majorHAnsi" w:hAnsiTheme="majorHAnsi"/>
          <w:sz w:val="20"/>
          <w:szCs w:val="20"/>
        </w:rPr>
        <w:t>nderstanding of October 17, 2016, in which they considered these</w:t>
      </w:r>
      <w:r w:rsidRPr="00F06708">
        <w:rPr>
          <w:rFonts w:asciiTheme="majorHAnsi" w:hAnsiTheme="majorHAnsi"/>
          <w:spacing w:val="1"/>
          <w:sz w:val="20"/>
          <w:szCs w:val="20"/>
        </w:rPr>
        <w:t xml:space="preserve"> </w:t>
      </w:r>
      <w:r w:rsidRPr="00F06708">
        <w:rPr>
          <w:rFonts w:asciiTheme="majorHAnsi" w:hAnsiTheme="majorHAnsi"/>
          <w:sz w:val="20"/>
          <w:szCs w:val="20"/>
        </w:rPr>
        <w:t>points of the agreement to be fulfilled. Therefore, considering the information provided by the</w:t>
      </w:r>
      <w:r w:rsidRPr="00F06708">
        <w:rPr>
          <w:rFonts w:asciiTheme="majorHAnsi" w:hAnsiTheme="majorHAnsi"/>
          <w:spacing w:val="1"/>
          <w:sz w:val="20"/>
          <w:szCs w:val="20"/>
        </w:rPr>
        <w:t xml:space="preserve"> </w:t>
      </w:r>
      <w:r w:rsidRPr="00F06708">
        <w:rPr>
          <w:rFonts w:asciiTheme="majorHAnsi" w:hAnsiTheme="majorHAnsi"/>
          <w:sz w:val="20"/>
          <w:szCs w:val="20"/>
        </w:rPr>
        <w:t xml:space="preserve">parties, the Commission esteems that </w:t>
      </w:r>
      <w:proofErr w:type="spellStart"/>
      <w:r w:rsidR="00D93D4A" w:rsidRPr="00F06708">
        <w:rPr>
          <w:rFonts w:asciiTheme="majorHAnsi" w:hAnsiTheme="majorHAnsi"/>
          <w:sz w:val="20"/>
          <w:szCs w:val="20"/>
        </w:rPr>
        <w:t>lierals</w:t>
      </w:r>
      <w:proofErr w:type="spellEnd"/>
      <w:r w:rsidRPr="00F06708">
        <w:rPr>
          <w:rFonts w:asciiTheme="majorHAnsi" w:hAnsiTheme="majorHAnsi"/>
          <w:sz w:val="20"/>
          <w:szCs w:val="20"/>
        </w:rPr>
        <w:t xml:space="preserve"> “a” and “b” of the friendly settlement</w:t>
      </w:r>
      <w:r w:rsidRPr="00F06708">
        <w:rPr>
          <w:rFonts w:asciiTheme="majorHAnsi" w:hAnsiTheme="majorHAnsi"/>
          <w:spacing w:val="1"/>
          <w:sz w:val="20"/>
          <w:szCs w:val="20"/>
        </w:rPr>
        <w:t xml:space="preserve"> </w:t>
      </w:r>
      <w:r w:rsidRPr="00F06708">
        <w:rPr>
          <w:rFonts w:asciiTheme="majorHAnsi" w:hAnsiTheme="majorHAnsi"/>
          <w:sz w:val="20"/>
          <w:szCs w:val="20"/>
        </w:rPr>
        <w:t>agreement’s second clause</w:t>
      </w:r>
      <w:r w:rsidRPr="00F06708">
        <w:rPr>
          <w:rFonts w:asciiTheme="majorHAnsi" w:hAnsiTheme="majorHAnsi"/>
          <w:spacing w:val="-2"/>
          <w:sz w:val="20"/>
          <w:szCs w:val="20"/>
        </w:rPr>
        <w:t xml:space="preserve"> </w:t>
      </w:r>
      <w:r w:rsidRPr="00F06708">
        <w:rPr>
          <w:rFonts w:asciiTheme="majorHAnsi" w:hAnsiTheme="majorHAnsi"/>
          <w:sz w:val="20"/>
          <w:szCs w:val="20"/>
        </w:rPr>
        <w:t>are fully</w:t>
      </w:r>
      <w:r w:rsidRPr="00F06708">
        <w:rPr>
          <w:rFonts w:asciiTheme="majorHAnsi" w:hAnsiTheme="majorHAnsi"/>
          <w:spacing w:val="-1"/>
          <w:sz w:val="20"/>
          <w:szCs w:val="20"/>
        </w:rPr>
        <w:t xml:space="preserve"> </w:t>
      </w:r>
      <w:r w:rsidRPr="00F06708">
        <w:rPr>
          <w:rFonts w:asciiTheme="majorHAnsi" w:hAnsiTheme="majorHAnsi"/>
          <w:sz w:val="20"/>
          <w:szCs w:val="20"/>
        </w:rPr>
        <w:t>complied with</w:t>
      </w:r>
      <w:r w:rsidRPr="00F06708">
        <w:rPr>
          <w:rFonts w:asciiTheme="majorHAnsi" w:hAnsiTheme="majorHAnsi"/>
          <w:spacing w:val="2"/>
          <w:sz w:val="20"/>
          <w:szCs w:val="20"/>
        </w:rPr>
        <w:t xml:space="preserve"> </w:t>
      </w:r>
      <w:r w:rsidRPr="00F06708">
        <w:rPr>
          <w:rFonts w:asciiTheme="majorHAnsi" w:hAnsiTheme="majorHAnsi"/>
          <w:sz w:val="20"/>
          <w:szCs w:val="20"/>
        </w:rPr>
        <w:t>and</w:t>
      </w:r>
      <w:r w:rsidRPr="00F06708">
        <w:rPr>
          <w:rFonts w:asciiTheme="majorHAnsi" w:hAnsiTheme="majorHAnsi"/>
          <w:spacing w:val="1"/>
          <w:sz w:val="20"/>
          <w:szCs w:val="20"/>
        </w:rPr>
        <w:t xml:space="preserve"> </w:t>
      </w:r>
      <w:r w:rsidRPr="00F06708">
        <w:rPr>
          <w:rFonts w:asciiTheme="majorHAnsi" w:hAnsiTheme="majorHAnsi"/>
          <w:sz w:val="20"/>
          <w:szCs w:val="20"/>
        </w:rPr>
        <w:t>so</w:t>
      </w:r>
      <w:r w:rsidRPr="00F06708">
        <w:rPr>
          <w:rFonts w:asciiTheme="majorHAnsi" w:hAnsiTheme="majorHAnsi"/>
          <w:spacing w:val="-2"/>
          <w:sz w:val="20"/>
          <w:szCs w:val="20"/>
        </w:rPr>
        <w:t xml:space="preserve"> </w:t>
      </w:r>
      <w:r w:rsidR="00D93D4A" w:rsidRPr="00F06708">
        <w:rPr>
          <w:rFonts w:asciiTheme="majorHAnsi" w:hAnsiTheme="majorHAnsi"/>
          <w:spacing w:val="-2"/>
          <w:sz w:val="20"/>
          <w:szCs w:val="20"/>
        </w:rPr>
        <w:t xml:space="preserve">it </w:t>
      </w:r>
      <w:r w:rsidRPr="00F06708">
        <w:rPr>
          <w:rFonts w:asciiTheme="majorHAnsi" w:hAnsiTheme="majorHAnsi"/>
          <w:sz w:val="20"/>
          <w:szCs w:val="20"/>
        </w:rPr>
        <w:t>declares</w:t>
      </w:r>
      <w:r w:rsidR="00D93D4A" w:rsidRPr="00F06708">
        <w:rPr>
          <w:rFonts w:asciiTheme="majorHAnsi" w:hAnsiTheme="majorHAnsi"/>
          <w:sz w:val="20"/>
          <w:szCs w:val="20"/>
        </w:rPr>
        <w:t xml:space="preserve"> it so</w:t>
      </w:r>
      <w:r w:rsidRPr="00F06708">
        <w:rPr>
          <w:rFonts w:asciiTheme="majorHAnsi" w:hAnsiTheme="majorHAnsi"/>
          <w:sz w:val="20"/>
          <w:szCs w:val="20"/>
        </w:rPr>
        <w:t>.</w:t>
      </w:r>
    </w:p>
    <w:p w14:paraId="08214CE2"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49A99332" w14:textId="146A9350" w:rsidR="00CE75EC" w:rsidRPr="00F06708" w:rsidRDefault="00CE75EC" w:rsidP="007E21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 xml:space="preserve">Concerning </w:t>
      </w:r>
      <w:proofErr w:type="spellStart"/>
      <w:r w:rsidR="00D93D4A" w:rsidRPr="00F06708">
        <w:rPr>
          <w:rFonts w:asciiTheme="majorHAnsi" w:hAnsiTheme="majorHAnsi"/>
          <w:sz w:val="20"/>
          <w:szCs w:val="20"/>
        </w:rPr>
        <w:t>lierals</w:t>
      </w:r>
      <w:proofErr w:type="spellEnd"/>
      <w:r w:rsidRPr="00F06708">
        <w:rPr>
          <w:rFonts w:asciiTheme="majorHAnsi" w:hAnsiTheme="majorHAnsi"/>
          <w:sz w:val="20"/>
          <w:szCs w:val="20"/>
        </w:rPr>
        <w:t xml:space="preserve"> “c” and “d” of the agreement’s second clause concerning</w:t>
      </w:r>
      <w:r w:rsidRPr="00F06708">
        <w:rPr>
          <w:rFonts w:asciiTheme="majorHAnsi" w:hAnsiTheme="majorHAnsi"/>
          <w:spacing w:val="1"/>
          <w:sz w:val="20"/>
          <w:szCs w:val="20"/>
        </w:rPr>
        <w:t xml:space="preserve"> </w:t>
      </w:r>
      <w:r w:rsidRPr="00F06708">
        <w:rPr>
          <w:rFonts w:asciiTheme="majorHAnsi" w:hAnsiTheme="majorHAnsi"/>
          <w:spacing w:val="-1"/>
          <w:sz w:val="20"/>
          <w:szCs w:val="20"/>
        </w:rPr>
        <w:t>publicity</w:t>
      </w:r>
      <w:r w:rsidRPr="00F06708">
        <w:rPr>
          <w:rFonts w:asciiTheme="majorHAnsi" w:hAnsiTheme="majorHAnsi"/>
          <w:spacing w:val="-10"/>
          <w:sz w:val="20"/>
          <w:szCs w:val="20"/>
        </w:rPr>
        <w:t xml:space="preserve"> </w:t>
      </w:r>
      <w:r w:rsidRPr="00F06708">
        <w:rPr>
          <w:rFonts w:asciiTheme="majorHAnsi" w:hAnsiTheme="majorHAnsi"/>
          <w:spacing w:val="-1"/>
          <w:sz w:val="20"/>
          <w:szCs w:val="20"/>
        </w:rPr>
        <w:t>and</w:t>
      </w:r>
      <w:r w:rsidRPr="00F06708">
        <w:rPr>
          <w:rFonts w:asciiTheme="majorHAnsi" w:hAnsiTheme="majorHAnsi"/>
          <w:spacing w:val="-7"/>
          <w:sz w:val="20"/>
          <w:szCs w:val="20"/>
        </w:rPr>
        <w:t xml:space="preserve"> </w:t>
      </w:r>
      <w:r w:rsidRPr="00F06708">
        <w:rPr>
          <w:rFonts w:asciiTheme="majorHAnsi" w:hAnsiTheme="majorHAnsi"/>
          <w:spacing w:val="-1"/>
          <w:sz w:val="20"/>
          <w:szCs w:val="20"/>
        </w:rPr>
        <w:t>dissemination</w:t>
      </w:r>
      <w:r w:rsidRPr="00F06708">
        <w:rPr>
          <w:rFonts w:asciiTheme="majorHAnsi" w:hAnsiTheme="majorHAnsi"/>
          <w:spacing w:val="-8"/>
          <w:sz w:val="20"/>
          <w:szCs w:val="20"/>
        </w:rPr>
        <w:t xml:space="preserve"> </w:t>
      </w:r>
      <w:r w:rsidRPr="00F06708">
        <w:rPr>
          <w:rFonts w:asciiTheme="majorHAnsi" w:hAnsiTheme="majorHAnsi"/>
          <w:sz w:val="20"/>
          <w:szCs w:val="20"/>
        </w:rPr>
        <w:t>of</w:t>
      </w:r>
      <w:r w:rsidRPr="00F06708">
        <w:rPr>
          <w:rFonts w:asciiTheme="majorHAnsi" w:hAnsiTheme="majorHAnsi"/>
          <w:spacing w:val="-10"/>
          <w:sz w:val="20"/>
          <w:szCs w:val="20"/>
        </w:rPr>
        <w:t xml:space="preserve"> </w:t>
      </w:r>
      <w:r w:rsidRPr="00F06708">
        <w:rPr>
          <w:rFonts w:asciiTheme="majorHAnsi" w:hAnsiTheme="majorHAnsi"/>
          <w:sz w:val="20"/>
          <w:szCs w:val="20"/>
        </w:rPr>
        <w:t>the</w:t>
      </w:r>
      <w:r w:rsidRPr="00F06708">
        <w:rPr>
          <w:rFonts w:asciiTheme="majorHAnsi" w:hAnsiTheme="majorHAnsi"/>
          <w:spacing w:val="-9"/>
          <w:sz w:val="20"/>
          <w:szCs w:val="20"/>
        </w:rPr>
        <w:t xml:space="preserve"> </w:t>
      </w:r>
      <w:r w:rsidRPr="00F06708">
        <w:rPr>
          <w:rFonts w:asciiTheme="majorHAnsi" w:hAnsiTheme="majorHAnsi"/>
          <w:sz w:val="20"/>
          <w:szCs w:val="20"/>
        </w:rPr>
        <w:t>public</w:t>
      </w:r>
      <w:r w:rsidRPr="00F06708">
        <w:rPr>
          <w:rFonts w:asciiTheme="majorHAnsi" w:hAnsiTheme="majorHAnsi"/>
          <w:spacing w:val="-8"/>
          <w:sz w:val="20"/>
          <w:szCs w:val="20"/>
        </w:rPr>
        <w:t xml:space="preserve"> </w:t>
      </w:r>
      <w:r w:rsidRPr="00F06708">
        <w:rPr>
          <w:rFonts w:asciiTheme="majorHAnsi" w:hAnsiTheme="majorHAnsi"/>
          <w:sz w:val="20"/>
          <w:szCs w:val="20"/>
        </w:rPr>
        <w:t>act</w:t>
      </w:r>
      <w:r w:rsidRPr="00F06708">
        <w:rPr>
          <w:rFonts w:asciiTheme="majorHAnsi" w:hAnsiTheme="majorHAnsi"/>
          <w:spacing w:val="-10"/>
          <w:sz w:val="20"/>
          <w:szCs w:val="20"/>
        </w:rPr>
        <w:t xml:space="preserve"> </w:t>
      </w:r>
      <w:r w:rsidRPr="00F06708">
        <w:rPr>
          <w:rFonts w:asciiTheme="majorHAnsi" w:hAnsiTheme="majorHAnsi"/>
          <w:sz w:val="20"/>
          <w:szCs w:val="20"/>
        </w:rPr>
        <w:t>of</w:t>
      </w:r>
      <w:r w:rsidRPr="00F06708">
        <w:rPr>
          <w:rFonts w:asciiTheme="majorHAnsi" w:hAnsiTheme="majorHAnsi"/>
          <w:spacing w:val="-10"/>
          <w:sz w:val="20"/>
          <w:szCs w:val="20"/>
        </w:rPr>
        <w:t xml:space="preserve"> </w:t>
      </w:r>
      <w:r w:rsidRPr="00F06708">
        <w:rPr>
          <w:rFonts w:asciiTheme="majorHAnsi" w:hAnsiTheme="majorHAnsi"/>
          <w:sz w:val="20"/>
          <w:szCs w:val="20"/>
        </w:rPr>
        <w:t>apology</w:t>
      </w:r>
      <w:r w:rsidRPr="00F06708">
        <w:rPr>
          <w:rFonts w:asciiTheme="majorHAnsi" w:hAnsiTheme="majorHAnsi"/>
          <w:spacing w:val="-10"/>
          <w:sz w:val="20"/>
          <w:szCs w:val="20"/>
        </w:rPr>
        <w:t xml:space="preserve"> </w:t>
      </w:r>
      <w:r w:rsidRPr="00F06708">
        <w:rPr>
          <w:rFonts w:asciiTheme="majorHAnsi" w:hAnsiTheme="majorHAnsi"/>
          <w:sz w:val="20"/>
          <w:szCs w:val="20"/>
        </w:rPr>
        <w:t>and</w:t>
      </w:r>
      <w:r w:rsidRPr="00F06708">
        <w:rPr>
          <w:rFonts w:asciiTheme="majorHAnsi" w:hAnsiTheme="majorHAnsi"/>
          <w:spacing w:val="-9"/>
          <w:sz w:val="20"/>
          <w:szCs w:val="20"/>
        </w:rPr>
        <w:t xml:space="preserve"> </w:t>
      </w:r>
      <w:r w:rsidRPr="00F06708">
        <w:rPr>
          <w:rFonts w:asciiTheme="majorHAnsi" w:hAnsiTheme="majorHAnsi"/>
          <w:sz w:val="20"/>
          <w:szCs w:val="20"/>
        </w:rPr>
        <w:t>public</w:t>
      </w:r>
      <w:r w:rsidRPr="00F06708">
        <w:rPr>
          <w:rFonts w:asciiTheme="majorHAnsi" w:hAnsiTheme="majorHAnsi"/>
          <w:spacing w:val="-9"/>
          <w:sz w:val="20"/>
          <w:szCs w:val="20"/>
        </w:rPr>
        <w:t xml:space="preserve"> </w:t>
      </w:r>
      <w:r w:rsidRPr="00F06708">
        <w:rPr>
          <w:rFonts w:asciiTheme="majorHAnsi" w:hAnsiTheme="majorHAnsi"/>
          <w:sz w:val="20"/>
          <w:szCs w:val="20"/>
        </w:rPr>
        <w:t>acknowledgment</w:t>
      </w:r>
      <w:r w:rsidRPr="00F06708">
        <w:rPr>
          <w:rFonts w:asciiTheme="majorHAnsi" w:hAnsiTheme="majorHAnsi"/>
          <w:spacing w:val="-6"/>
          <w:sz w:val="20"/>
          <w:szCs w:val="20"/>
        </w:rPr>
        <w:t xml:space="preserve"> </w:t>
      </w:r>
      <w:r w:rsidRPr="00F06708">
        <w:rPr>
          <w:rFonts w:asciiTheme="majorHAnsi" w:hAnsiTheme="majorHAnsi"/>
          <w:sz w:val="20"/>
          <w:szCs w:val="20"/>
        </w:rPr>
        <w:t>of</w:t>
      </w:r>
      <w:r w:rsidRPr="00F06708">
        <w:rPr>
          <w:rFonts w:asciiTheme="majorHAnsi" w:hAnsiTheme="majorHAnsi"/>
          <w:spacing w:val="-11"/>
          <w:sz w:val="20"/>
          <w:szCs w:val="20"/>
        </w:rPr>
        <w:t xml:space="preserve"> </w:t>
      </w:r>
      <w:r w:rsidRPr="00F06708">
        <w:rPr>
          <w:rFonts w:asciiTheme="majorHAnsi" w:hAnsiTheme="majorHAnsi"/>
          <w:sz w:val="20"/>
          <w:szCs w:val="20"/>
        </w:rPr>
        <w:t>responsibility,</w:t>
      </w:r>
      <w:r w:rsidRPr="00F06708">
        <w:rPr>
          <w:rFonts w:asciiTheme="majorHAnsi" w:hAnsiTheme="majorHAnsi"/>
          <w:spacing w:val="-7"/>
          <w:sz w:val="20"/>
          <w:szCs w:val="20"/>
        </w:rPr>
        <w:t xml:space="preserve"> </w:t>
      </w:r>
      <w:r w:rsidRPr="00F06708">
        <w:rPr>
          <w:rFonts w:asciiTheme="majorHAnsi" w:hAnsiTheme="majorHAnsi"/>
          <w:sz w:val="20"/>
          <w:szCs w:val="20"/>
        </w:rPr>
        <w:t>on</w:t>
      </w:r>
      <w:r w:rsidRPr="00F06708">
        <w:rPr>
          <w:rFonts w:asciiTheme="majorHAnsi" w:hAnsiTheme="majorHAnsi"/>
          <w:spacing w:val="-11"/>
          <w:sz w:val="20"/>
          <w:szCs w:val="20"/>
        </w:rPr>
        <w:t xml:space="preserve"> </w:t>
      </w:r>
      <w:r w:rsidRPr="00F06708">
        <w:rPr>
          <w:rFonts w:asciiTheme="majorHAnsi" w:hAnsiTheme="majorHAnsi"/>
          <w:sz w:val="20"/>
          <w:szCs w:val="20"/>
        </w:rPr>
        <w:t>March</w:t>
      </w:r>
      <w:r w:rsidRPr="00F06708">
        <w:rPr>
          <w:rFonts w:asciiTheme="majorHAnsi" w:hAnsiTheme="majorHAnsi"/>
          <w:spacing w:val="1"/>
          <w:sz w:val="20"/>
          <w:szCs w:val="20"/>
        </w:rPr>
        <w:t xml:space="preserve"> </w:t>
      </w:r>
      <w:r w:rsidRPr="00F06708">
        <w:rPr>
          <w:rFonts w:asciiTheme="majorHAnsi" w:hAnsiTheme="majorHAnsi"/>
          <w:sz w:val="20"/>
          <w:szCs w:val="20"/>
        </w:rPr>
        <w:t>25,</w:t>
      </w:r>
      <w:r w:rsidRPr="00F06708">
        <w:rPr>
          <w:rFonts w:asciiTheme="majorHAnsi" w:hAnsiTheme="majorHAnsi"/>
          <w:spacing w:val="-10"/>
          <w:sz w:val="20"/>
          <w:szCs w:val="20"/>
        </w:rPr>
        <w:t xml:space="preserve"> </w:t>
      </w:r>
      <w:r w:rsidRPr="00F06708">
        <w:rPr>
          <w:rFonts w:asciiTheme="majorHAnsi" w:hAnsiTheme="majorHAnsi"/>
          <w:sz w:val="20"/>
          <w:szCs w:val="20"/>
        </w:rPr>
        <w:t>2011,</w:t>
      </w:r>
      <w:r w:rsidRPr="00F06708">
        <w:rPr>
          <w:rFonts w:asciiTheme="majorHAnsi" w:hAnsiTheme="majorHAnsi"/>
          <w:spacing w:val="-9"/>
          <w:sz w:val="20"/>
          <w:szCs w:val="20"/>
        </w:rPr>
        <w:t xml:space="preserve"> </w:t>
      </w: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State</w:t>
      </w:r>
      <w:r w:rsidRPr="00F06708">
        <w:rPr>
          <w:rFonts w:asciiTheme="majorHAnsi" w:hAnsiTheme="majorHAnsi"/>
          <w:spacing w:val="-8"/>
          <w:sz w:val="20"/>
          <w:szCs w:val="20"/>
        </w:rPr>
        <w:t xml:space="preserve"> </w:t>
      </w:r>
      <w:r w:rsidRPr="00F06708">
        <w:rPr>
          <w:rFonts w:asciiTheme="majorHAnsi" w:hAnsiTheme="majorHAnsi"/>
          <w:sz w:val="20"/>
          <w:szCs w:val="20"/>
        </w:rPr>
        <w:t>reported</w:t>
      </w:r>
      <w:r w:rsidRPr="00F06708">
        <w:rPr>
          <w:rFonts w:asciiTheme="majorHAnsi" w:hAnsiTheme="majorHAnsi"/>
          <w:spacing w:val="-6"/>
          <w:sz w:val="20"/>
          <w:szCs w:val="20"/>
        </w:rPr>
        <w:t xml:space="preserve"> </w:t>
      </w:r>
      <w:r w:rsidRPr="00F06708">
        <w:rPr>
          <w:rFonts w:asciiTheme="majorHAnsi" w:hAnsiTheme="majorHAnsi"/>
          <w:sz w:val="20"/>
          <w:szCs w:val="20"/>
        </w:rPr>
        <w:t>that</w:t>
      </w:r>
      <w:r w:rsidRPr="00F06708">
        <w:rPr>
          <w:rFonts w:asciiTheme="majorHAnsi" w:hAnsiTheme="majorHAnsi"/>
          <w:spacing w:val="-9"/>
          <w:sz w:val="20"/>
          <w:szCs w:val="20"/>
        </w:rPr>
        <w:t xml:space="preserve"> </w:t>
      </w: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act</w:t>
      </w:r>
      <w:r w:rsidRPr="00F06708">
        <w:rPr>
          <w:rFonts w:asciiTheme="majorHAnsi" w:hAnsiTheme="majorHAnsi"/>
          <w:spacing w:val="-9"/>
          <w:sz w:val="20"/>
          <w:szCs w:val="20"/>
        </w:rPr>
        <w:t xml:space="preserve"> </w:t>
      </w:r>
      <w:r w:rsidRPr="00F06708">
        <w:rPr>
          <w:rFonts w:asciiTheme="majorHAnsi" w:hAnsiTheme="majorHAnsi"/>
          <w:sz w:val="20"/>
          <w:szCs w:val="20"/>
        </w:rPr>
        <w:t>of</w:t>
      </w:r>
      <w:r w:rsidRPr="00F06708">
        <w:rPr>
          <w:rFonts w:asciiTheme="majorHAnsi" w:hAnsiTheme="majorHAnsi"/>
          <w:spacing w:val="-9"/>
          <w:sz w:val="20"/>
          <w:szCs w:val="20"/>
        </w:rPr>
        <w:t xml:space="preserve"> </w:t>
      </w:r>
      <w:r w:rsidRPr="00F06708">
        <w:rPr>
          <w:rFonts w:asciiTheme="majorHAnsi" w:hAnsiTheme="majorHAnsi"/>
          <w:sz w:val="20"/>
          <w:szCs w:val="20"/>
        </w:rPr>
        <w:t>public</w:t>
      </w:r>
      <w:r w:rsidRPr="00F06708">
        <w:rPr>
          <w:rFonts w:asciiTheme="majorHAnsi" w:hAnsiTheme="majorHAnsi"/>
          <w:spacing w:val="-8"/>
          <w:sz w:val="20"/>
          <w:szCs w:val="20"/>
        </w:rPr>
        <w:t xml:space="preserve"> </w:t>
      </w:r>
      <w:r w:rsidRPr="00F06708">
        <w:rPr>
          <w:rFonts w:asciiTheme="majorHAnsi" w:hAnsiTheme="majorHAnsi"/>
          <w:sz w:val="20"/>
          <w:szCs w:val="20"/>
        </w:rPr>
        <w:t>apology</w:t>
      </w:r>
      <w:r w:rsidRPr="00F06708">
        <w:rPr>
          <w:rFonts w:asciiTheme="majorHAnsi" w:hAnsiTheme="majorHAnsi"/>
          <w:spacing w:val="-8"/>
          <w:sz w:val="20"/>
          <w:szCs w:val="20"/>
        </w:rPr>
        <w:t xml:space="preserve"> </w:t>
      </w:r>
      <w:r w:rsidRPr="00F06708">
        <w:rPr>
          <w:rFonts w:asciiTheme="majorHAnsi" w:hAnsiTheme="majorHAnsi"/>
          <w:sz w:val="20"/>
          <w:szCs w:val="20"/>
        </w:rPr>
        <w:t>and</w:t>
      </w:r>
      <w:r w:rsidRPr="00F06708">
        <w:rPr>
          <w:rFonts w:asciiTheme="majorHAnsi" w:hAnsiTheme="majorHAnsi"/>
          <w:spacing w:val="-10"/>
          <w:sz w:val="20"/>
          <w:szCs w:val="20"/>
        </w:rPr>
        <w:t xml:space="preserve"> </w:t>
      </w:r>
      <w:r w:rsidRPr="00F06708">
        <w:rPr>
          <w:rFonts w:asciiTheme="majorHAnsi" w:hAnsiTheme="majorHAnsi"/>
          <w:sz w:val="20"/>
          <w:szCs w:val="20"/>
        </w:rPr>
        <w:t>acknowledgment</w:t>
      </w:r>
      <w:r w:rsidRPr="00F06708">
        <w:rPr>
          <w:rFonts w:asciiTheme="majorHAnsi" w:hAnsiTheme="majorHAnsi"/>
          <w:spacing w:val="-8"/>
          <w:sz w:val="20"/>
          <w:szCs w:val="20"/>
        </w:rPr>
        <w:t xml:space="preserve"> </w:t>
      </w:r>
      <w:r w:rsidRPr="00F06708">
        <w:rPr>
          <w:rFonts w:asciiTheme="majorHAnsi" w:hAnsiTheme="majorHAnsi"/>
          <w:sz w:val="20"/>
          <w:szCs w:val="20"/>
        </w:rPr>
        <w:t>was</w:t>
      </w:r>
      <w:r w:rsidRPr="00F06708">
        <w:rPr>
          <w:rFonts w:asciiTheme="majorHAnsi" w:hAnsiTheme="majorHAnsi"/>
          <w:spacing w:val="-8"/>
          <w:sz w:val="20"/>
          <w:szCs w:val="20"/>
        </w:rPr>
        <w:t xml:space="preserve"> </w:t>
      </w:r>
      <w:r w:rsidRPr="00F06708">
        <w:rPr>
          <w:rFonts w:asciiTheme="majorHAnsi" w:hAnsiTheme="majorHAnsi"/>
          <w:sz w:val="20"/>
          <w:szCs w:val="20"/>
        </w:rPr>
        <w:t>widely</w:t>
      </w:r>
      <w:r w:rsidRPr="00F06708">
        <w:rPr>
          <w:rFonts w:asciiTheme="majorHAnsi" w:hAnsiTheme="majorHAnsi"/>
          <w:spacing w:val="-7"/>
          <w:sz w:val="20"/>
          <w:szCs w:val="20"/>
        </w:rPr>
        <w:t xml:space="preserve"> </w:t>
      </w:r>
      <w:r w:rsidRPr="00F06708">
        <w:rPr>
          <w:rFonts w:asciiTheme="majorHAnsi" w:hAnsiTheme="majorHAnsi"/>
          <w:sz w:val="20"/>
          <w:szCs w:val="20"/>
        </w:rPr>
        <w:t>broadcast</w:t>
      </w:r>
      <w:r w:rsidR="00D93D4A" w:rsidRPr="00F06708">
        <w:rPr>
          <w:rFonts w:asciiTheme="majorHAnsi" w:hAnsiTheme="majorHAnsi"/>
          <w:sz w:val="20"/>
          <w:szCs w:val="20"/>
        </w:rPr>
        <w:t>ed</w:t>
      </w:r>
      <w:r w:rsidRPr="00F06708">
        <w:rPr>
          <w:rFonts w:asciiTheme="majorHAnsi" w:hAnsiTheme="majorHAnsi"/>
          <w:spacing w:val="-9"/>
          <w:sz w:val="20"/>
          <w:szCs w:val="20"/>
        </w:rPr>
        <w:t xml:space="preserve"> </w:t>
      </w:r>
      <w:r w:rsidRPr="00F06708">
        <w:rPr>
          <w:rFonts w:asciiTheme="majorHAnsi" w:hAnsiTheme="majorHAnsi"/>
          <w:sz w:val="20"/>
          <w:szCs w:val="20"/>
        </w:rPr>
        <w:t>on</w:t>
      </w:r>
      <w:r w:rsidRPr="00F06708">
        <w:rPr>
          <w:rFonts w:asciiTheme="majorHAnsi" w:hAnsiTheme="majorHAnsi"/>
          <w:spacing w:val="-10"/>
          <w:sz w:val="20"/>
          <w:szCs w:val="20"/>
        </w:rPr>
        <w:t xml:space="preserve"> </w:t>
      </w:r>
      <w:r w:rsidR="00D93D4A" w:rsidRPr="00F06708">
        <w:rPr>
          <w:rFonts w:asciiTheme="majorHAnsi" w:hAnsiTheme="majorHAnsi"/>
          <w:i/>
          <w:iCs/>
          <w:sz w:val="20"/>
          <w:szCs w:val="20"/>
        </w:rPr>
        <w:t>Radio Nacional</w:t>
      </w:r>
      <w:r w:rsidRPr="00F06708">
        <w:rPr>
          <w:rFonts w:asciiTheme="majorHAnsi" w:hAnsiTheme="majorHAnsi"/>
          <w:spacing w:val="-8"/>
          <w:sz w:val="20"/>
          <w:szCs w:val="20"/>
        </w:rPr>
        <w:t xml:space="preserve"> </w:t>
      </w:r>
      <w:r w:rsidRPr="00F06708">
        <w:rPr>
          <w:rFonts w:asciiTheme="majorHAnsi" w:hAnsiTheme="majorHAnsi"/>
          <w:sz w:val="20"/>
          <w:szCs w:val="20"/>
        </w:rPr>
        <w:t>and</w:t>
      </w:r>
      <w:r w:rsidRPr="00F06708">
        <w:rPr>
          <w:rFonts w:asciiTheme="majorHAnsi" w:hAnsiTheme="majorHAnsi"/>
          <w:spacing w:val="-8"/>
          <w:sz w:val="20"/>
          <w:szCs w:val="20"/>
        </w:rPr>
        <w:t xml:space="preserve"> </w:t>
      </w:r>
      <w:r w:rsidRPr="00F06708">
        <w:rPr>
          <w:rFonts w:asciiTheme="majorHAnsi" w:hAnsiTheme="majorHAnsi"/>
          <w:sz w:val="20"/>
          <w:szCs w:val="20"/>
        </w:rPr>
        <w:t>other</w:t>
      </w:r>
      <w:r w:rsidRPr="00F06708">
        <w:rPr>
          <w:rFonts w:asciiTheme="majorHAnsi" w:hAnsiTheme="majorHAnsi"/>
          <w:spacing w:val="-10"/>
          <w:sz w:val="20"/>
          <w:szCs w:val="20"/>
        </w:rPr>
        <w:t xml:space="preserve"> </w:t>
      </w:r>
      <w:r w:rsidRPr="00F06708">
        <w:rPr>
          <w:rFonts w:asciiTheme="majorHAnsi" w:hAnsiTheme="majorHAnsi"/>
          <w:sz w:val="20"/>
          <w:szCs w:val="20"/>
        </w:rPr>
        <w:t>mass</w:t>
      </w:r>
      <w:r w:rsidRPr="00F06708">
        <w:rPr>
          <w:rFonts w:asciiTheme="majorHAnsi" w:hAnsiTheme="majorHAnsi"/>
          <w:spacing w:val="-8"/>
          <w:sz w:val="20"/>
          <w:szCs w:val="20"/>
        </w:rPr>
        <w:t xml:space="preserve"> </w:t>
      </w:r>
      <w:r w:rsidRPr="00F06708">
        <w:rPr>
          <w:rFonts w:asciiTheme="majorHAnsi" w:hAnsiTheme="majorHAnsi"/>
          <w:sz w:val="20"/>
          <w:szCs w:val="20"/>
        </w:rPr>
        <w:t>media. Also, it</w:t>
      </w:r>
      <w:r w:rsidRPr="00F06708">
        <w:rPr>
          <w:rFonts w:asciiTheme="majorHAnsi" w:hAnsiTheme="majorHAnsi"/>
          <w:spacing w:val="-9"/>
          <w:sz w:val="20"/>
          <w:szCs w:val="20"/>
        </w:rPr>
        <w:t xml:space="preserve"> </w:t>
      </w:r>
      <w:r w:rsidRPr="00F06708">
        <w:rPr>
          <w:rFonts w:asciiTheme="majorHAnsi" w:hAnsiTheme="majorHAnsi"/>
          <w:sz w:val="20"/>
          <w:szCs w:val="20"/>
        </w:rPr>
        <w:t>indicated</w:t>
      </w:r>
      <w:r w:rsidRPr="00F06708">
        <w:rPr>
          <w:rFonts w:asciiTheme="majorHAnsi" w:hAnsiTheme="majorHAnsi"/>
          <w:spacing w:val="-8"/>
          <w:sz w:val="20"/>
          <w:szCs w:val="20"/>
        </w:rPr>
        <w:t xml:space="preserve"> </w:t>
      </w:r>
      <w:r w:rsidRPr="00F06708">
        <w:rPr>
          <w:rFonts w:asciiTheme="majorHAnsi" w:hAnsiTheme="majorHAnsi"/>
          <w:sz w:val="20"/>
          <w:szCs w:val="20"/>
        </w:rPr>
        <w:t>that</w:t>
      </w:r>
      <w:r w:rsidRPr="00F06708">
        <w:rPr>
          <w:rFonts w:asciiTheme="majorHAnsi" w:hAnsiTheme="majorHAnsi"/>
          <w:spacing w:val="-9"/>
          <w:sz w:val="20"/>
          <w:szCs w:val="20"/>
        </w:rPr>
        <w:t xml:space="preserve"> </w:t>
      </w:r>
      <w:r w:rsidRPr="00F06708">
        <w:rPr>
          <w:rFonts w:asciiTheme="majorHAnsi" w:hAnsiTheme="majorHAnsi"/>
          <w:sz w:val="20"/>
          <w:szCs w:val="20"/>
        </w:rPr>
        <w:t>it</w:t>
      </w:r>
      <w:r w:rsidRPr="00F06708">
        <w:rPr>
          <w:rFonts w:asciiTheme="majorHAnsi" w:hAnsiTheme="majorHAnsi"/>
          <w:spacing w:val="-7"/>
          <w:sz w:val="20"/>
          <w:szCs w:val="20"/>
        </w:rPr>
        <w:t xml:space="preserve"> </w:t>
      </w:r>
      <w:r w:rsidRPr="00F06708">
        <w:rPr>
          <w:rFonts w:asciiTheme="majorHAnsi" w:hAnsiTheme="majorHAnsi"/>
          <w:sz w:val="20"/>
          <w:szCs w:val="20"/>
        </w:rPr>
        <w:t>had</w:t>
      </w:r>
      <w:r w:rsidRPr="00F06708">
        <w:rPr>
          <w:rFonts w:asciiTheme="majorHAnsi" w:hAnsiTheme="majorHAnsi"/>
          <w:spacing w:val="-9"/>
          <w:sz w:val="20"/>
          <w:szCs w:val="20"/>
        </w:rPr>
        <w:t xml:space="preserve"> </w:t>
      </w:r>
      <w:r w:rsidRPr="00F06708">
        <w:rPr>
          <w:rFonts w:asciiTheme="majorHAnsi" w:hAnsiTheme="majorHAnsi"/>
          <w:sz w:val="20"/>
          <w:szCs w:val="20"/>
        </w:rPr>
        <w:t>been</w:t>
      </w:r>
      <w:r w:rsidRPr="00F06708">
        <w:rPr>
          <w:rFonts w:asciiTheme="majorHAnsi" w:hAnsiTheme="majorHAnsi"/>
          <w:spacing w:val="-9"/>
          <w:sz w:val="20"/>
          <w:szCs w:val="20"/>
        </w:rPr>
        <w:t xml:space="preserve"> </w:t>
      </w:r>
      <w:r w:rsidRPr="00F06708">
        <w:rPr>
          <w:rFonts w:asciiTheme="majorHAnsi" w:hAnsiTheme="majorHAnsi"/>
          <w:sz w:val="20"/>
          <w:szCs w:val="20"/>
        </w:rPr>
        <w:t>translated</w:t>
      </w:r>
      <w:r w:rsidRPr="00F06708">
        <w:rPr>
          <w:rFonts w:asciiTheme="majorHAnsi" w:hAnsiTheme="majorHAnsi"/>
          <w:spacing w:val="-8"/>
          <w:sz w:val="20"/>
          <w:szCs w:val="20"/>
        </w:rPr>
        <w:t xml:space="preserve"> </w:t>
      </w:r>
      <w:r w:rsidRPr="00F06708">
        <w:rPr>
          <w:rFonts w:asciiTheme="majorHAnsi" w:hAnsiTheme="majorHAnsi"/>
          <w:sz w:val="20"/>
          <w:szCs w:val="20"/>
        </w:rPr>
        <w:t>into</w:t>
      </w:r>
      <w:r w:rsidRPr="00F06708">
        <w:rPr>
          <w:rFonts w:asciiTheme="majorHAnsi" w:hAnsiTheme="majorHAnsi"/>
          <w:spacing w:val="-9"/>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Guaraní</w:t>
      </w:r>
      <w:r w:rsidRPr="00F06708">
        <w:rPr>
          <w:rFonts w:asciiTheme="majorHAnsi" w:hAnsiTheme="majorHAnsi"/>
          <w:spacing w:val="-8"/>
          <w:sz w:val="20"/>
          <w:szCs w:val="20"/>
        </w:rPr>
        <w:t xml:space="preserve"> </w:t>
      </w:r>
      <w:r w:rsidRPr="00F06708">
        <w:rPr>
          <w:rFonts w:asciiTheme="majorHAnsi" w:hAnsiTheme="majorHAnsi"/>
          <w:sz w:val="20"/>
          <w:szCs w:val="20"/>
        </w:rPr>
        <w:t>language.</w:t>
      </w:r>
      <w:r w:rsidRPr="00F06708">
        <w:rPr>
          <w:rFonts w:asciiTheme="majorHAnsi" w:hAnsiTheme="majorHAnsi"/>
          <w:spacing w:val="-8"/>
          <w:sz w:val="20"/>
          <w:szCs w:val="20"/>
        </w:rPr>
        <w:t xml:space="preserve"> </w:t>
      </w:r>
      <w:r w:rsidRPr="00F06708">
        <w:rPr>
          <w:rFonts w:asciiTheme="majorHAnsi" w:hAnsiTheme="majorHAnsi"/>
          <w:sz w:val="20"/>
          <w:szCs w:val="20"/>
        </w:rPr>
        <w:t>In</w:t>
      </w:r>
      <w:r w:rsidRPr="00F06708">
        <w:rPr>
          <w:rFonts w:asciiTheme="majorHAnsi" w:hAnsiTheme="majorHAnsi"/>
          <w:spacing w:val="-10"/>
          <w:sz w:val="20"/>
          <w:szCs w:val="20"/>
        </w:rPr>
        <w:t xml:space="preserve"> </w:t>
      </w:r>
      <w:r w:rsidRPr="00F06708">
        <w:rPr>
          <w:rFonts w:asciiTheme="majorHAnsi" w:hAnsiTheme="majorHAnsi"/>
          <w:sz w:val="20"/>
          <w:szCs w:val="20"/>
        </w:rPr>
        <w:t>this</w:t>
      </w:r>
      <w:r w:rsidRPr="00F06708">
        <w:rPr>
          <w:rFonts w:asciiTheme="majorHAnsi" w:hAnsiTheme="majorHAnsi"/>
          <w:spacing w:val="1"/>
          <w:sz w:val="20"/>
          <w:szCs w:val="20"/>
        </w:rPr>
        <w:t xml:space="preserve"> </w:t>
      </w:r>
      <w:r w:rsidRPr="00F06708">
        <w:rPr>
          <w:rFonts w:asciiTheme="majorHAnsi" w:hAnsiTheme="majorHAnsi"/>
          <w:sz w:val="20"/>
          <w:szCs w:val="20"/>
        </w:rPr>
        <w:t xml:space="preserve">regard, on June 10, 2011, the petitioners confirmed compliance with </w:t>
      </w:r>
      <w:proofErr w:type="spellStart"/>
      <w:r w:rsidR="007E2189" w:rsidRPr="00F06708">
        <w:rPr>
          <w:rFonts w:asciiTheme="majorHAnsi" w:hAnsiTheme="majorHAnsi"/>
          <w:sz w:val="20"/>
          <w:szCs w:val="20"/>
        </w:rPr>
        <w:t>lierals</w:t>
      </w:r>
      <w:proofErr w:type="spellEnd"/>
      <w:r w:rsidRPr="00F06708">
        <w:rPr>
          <w:rFonts w:asciiTheme="majorHAnsi" w:hAnsiTheme="majorHAnsi"/>
          <w:sz w:val="20"/>
          <w:szCs w:val="20"/>
        </w:rPr>
        <w:t xml:space="preserve"> “c” and “d” of the second clause of the agreement. On June 27, 2011, the State sent the Commission a copy of the act of apology in Guaraní.</w:t>
      </w:r>
      <w:r w:rsidRPr="00F06708">
        <w:rPr>
          <w:rFonts w:asciiTheme="majorHAnsi" w:hAnsiTheme="majorHAnsi"/>
          <w:spacing w:val="1"/>
          <w:w w:val="95"/>
          <w:sz w:val="20"/>
          <w:szCs w:val="20"/>
        </w:rPr>
        <w:t xml:space="preserve"> </w:t>
      </w:r>
      <w:r w:rsidRPr="00F06708">
        <w:rPr>
          <w:rFonts w:asciiTheme="majorHAnsi" w:hAnsiTheme="majorHAnsi"/>
          <w:sz w:val="20"/>
          <w:szCs w:val="20"/>
        </w:rPr>
        <w:t>The parties jointly reiterated the foregoing through the memorandum of understanding of October 17,</w:t>
      </w:r>
      <w:r w:rsidRPr="00F06708">
        <w:rPr>
          <w:rFonts w:asciiTheme="majorHAnsi" w:hAnsiTheme="majorHAnsi"/>
          <w:spacing w:val="-42"/>
          <w:sz w:val="20"/>
          <w:szCs w:val="20"/>
        </w:rPr>
        <w:t xml:space="preserve"> </w:t>
      </w:r>
      <w:r w:rsidRPr="00F06708">
        <w:rPr>
          <w:rFonts w:asciiTheme="majorHAnsi" w:hAnsiTheme="majorHAnsi"/>
          <w:sz w:val="20"/>
          <w:szCs w:val="20"/>
        </w:rPr>
        <w:t>2016,</w:t>
      </w:r>
      <w:r w:rsidRPr="00F06708">
        <w:rPr>
          <w:rFonts w:asciiTheme="majorHAnsi" w:hAnsiTheme="majorHAnsi"/>
          <w:spacing w:val="1"/>
          <w:sz w:val="20"/>
          <w:szCs w:val="20"/>
        </w:rPr>
        <w:t xml:space="preserve"> </w:t>
      </w:r>
      <w:r w:rsidRPr="00F06708">
        <w:rPr>
          <w:rFonts w:asciiTheme="majorHAnsi" w:hAnsiTheme="majorHAnsi"/>
          <w:sz w:val="20"/>
          <w:szCs w:val="20"/>
        </w:rPr>
        <w:t>in</w:t>
      </w:r>
      <w:r w:rsidRPr="00F06708">
        <w:rPr>
          <w:rFonts w:asciiTheme="majorHAnsi" w:hAnsiTheme="majorHAnsi"/>
          <w:spacing w:val="1"/>
          <w:sz w:val="20"/>
          <w:szCs w:val="20"/>
        </w:rPr>
        <w:t xml:space="preserve"> </w:t>
      </w:r>
      <w:r w:rsidRPr="00F06708">
        <w:rPr>
          <w:rFonts w:asciiTheme="majorHAnsi" w:hAnsiTheme="majorHAnsi"/>
          <w:sz w:val="20"/>
          <w:szCs w:val="20"/>
        </w:rPr>
        <w:t>which</w:t>
      </w:r>
      <w:r w:rsidRPr="00F06708">
        <w:rPr>
          <w:rFonts w:asciiTheme="majorHAnsi" w:hAnsiTheme="majorHAnsi"/>
          <w:spacing w:val="1"/>
          <w:sz w:val="20"/>
          <w:szCs w:val="20"/>
        </w:rPr>
        <w:t xml:space="preserve"> </w:t>
      </w:r>
      <w:r w:rsidRPr="00F06708">
        <w:rPr>
          <w:rFonts w:asciiTheme="majorHAnsi" w:hAnsiTheme="majorHAnsi"/>
          <w:sz w:val="20"/>
          <w:szCs w:val="20"/>
        </w:rPr>
        <w:t>they</w:t>
      </w:r>
      <w:r w:rsidRPr="00F06708">
        <w:rPr>
          <w:rFonts w:asciiTheme="majorHAnsi" w:hAnsiTheme="majorHAnsi"/>
          <w:spacing w:val="1"/>
          <w:sz w:val="20"/>
          <w:szCs w:val="20"/>
        </w:rPr>
        <w:t xml:space="preserve"> </w:t>
      </w:r>
      <w:r w:rsidRPr="00F06708">
        <w:rPr>
          <w:rFonts w:asciiTheme="majorHAnsi" w:hAnsiTheme="majorHAnsi"/>
          <w:sz w:val="20"/>
          <w:szCs w:val="20"/>
        </w:rPr>
        <w:t>considered</w:t>
      </w:r>
      <w:r w:rsidRPr="00F06708">
        <w:rPr>
          <w:rFonts w:asciiTheme="majorHAnsi" w:hAnsiTheme="majorHAnsi"/>
          <w:spacing w:val="1"/>
          <w:sz w:val="20"/>
          <w:szCs w:val="20"/>
        </w:rPr>
        <w:t xml:space="preserve"> </w:t>
      </w:r>
      <w:r w:rsidRPr="00F06708">
        <w:rPr>
          <w:rFonts w:asciiTheme="majorHAnsi" w:hAnsiTheme="majorHAnsi"/>
          <w:sz w:val="20"/>
          <w:szCs w:val="20"/>
        </w:rPr>
        <w:t>these</w:t>
      </w:r>
      <w:r w:rsidRPr="00F06708">
        <w:rPr>
          <w:rFonts w:asciiTheme="majorHAnsi" w:hAnsiTheme="majorHAnsi"/>
          <w:spacing w:val="1"/>
          <w:sz w:val="20"/>
          <w:szCs w:val="20"/>
        </w:rPr>
        <w:t xml:space="preserve"> </w:t>
      </w:r>
      <w:r w:rsidRPr="00F06708">
        <w:rPr>
          <w:rFonts w:asciiTheme="majorHAnsi" w:hAnsiTheme="majorHAnsi"/>
          <w:sz w:val="20"/>
          <w:szCs w:val="20"/>
        </w:rPr>
        <w:t>points</w:t>
      </w:r>
      <w:r w:rsidRPr="00F06708">
        <w:rPr>
          <w:rFonts w:asciiTheme="majorHAnsi" w:hAnsiTheme="majorHAnsi"/>
          <w:spacing w:val="1"/>
          <w:sz w:val="20"/>
          <w:szCs w:val="20"/>
        </w:rPr>
        <w:t xml:space="preserve"> </w:t>
      </w:r>
      <w:r w:rsidRPr="00F06708">
        <w:rPr>
          <w:rFonts w:asciiTheme="majorHAnsi" w:hAnsiTheme="majorHAnsi"/>
          <w:sz w:val="20"/>
          <w:szCs w:val="20"/>
        </w:rPr>
        <w:t>of</w:t>
      </w:r>
      <w:r w:rsidRPr="00F06708">
        <w:rPr>
          <w:rFonts w:asciiTheme="majorHAnsi" w:hAnsiTheme="majorHAnsi"/>
          <w:spacing w:val="1"/>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agreement</w:t>
      </w:r>
      <w:r w:rsidRPr="00F06708">
        <w:rPr>
          <w:rFonts w:asciiTheme="majorHAnsi" w:hAnsiTheme="majorHAnsi"/>
          <w:spacing w:val="1"/>
          <w:sz w:val="20"/>
          <w:szCs w:val="20"/>
        </w:rPr>
        <w:t xml:space="preserve"> </w:t>
      </w:r>
      <w:r w:rsidRPr="00F06708">
        <w:rPr>
          <w:rFonts w:asciiTheme="majorHAnsi" w:hAnsiTheme="majorHAnsi"/>
          <w:sz w:val="20"/>
          <w:szCs w:val="20"/>
        </w:rPr>
        <w:t>to</w:t>
      </w:r>
      <w:r w:rsidRPr="00F06708">
        <w:rPr>
          <w:rFonts w:asciiTheme="majorHAnsi" w:hAnsiTheme="majorHAnsi"/>
          <w:spacing w:val="1"/>
          <w:sz w:val="20"/>
          <w:szCs w:val="20"/>
        </w:rPr>
        <w:t xml:space="preserve"> </w:t>
      </w:r>
      <w:r w:rsidRPr="00F06708">
        <w:rPr>
          <w:rFonts w:asciiTheme="majorHAnsi" w:hAnsiTheme="majorHAnsi"/>
          <w:sz w:val="20"/>
          <w:szCs w:val="20"/>
        </w:rPr>
        <w:t>be</w:t>
      </w:r>
      <w:r w:rsidRPr="00F06708">
        <w:rPr>
          <w:rFonts w:asciiTheme="majorHAnsi" w:hAnsiTheme="majorHAnsi"/>
          <w:spacing w:val="1"/>
          <w:sz w:val="20"/>
          <w:szCs w:val="20"/>
        </w:rPr>
        <w:t xml:space="preserve"> </w:t>
      </w:r>
      <w:r w:rsidRPr="00F06708">
        <w:rPr>
          <w:rFonts w:asciiTheme="majorHAnsi" w:hAnsiTheme="majorHAnsi"/>
          <w:sz w:val="20"/>
          <w:szCs w:val="20"/>
        </w:rPr>
        <w:t>fulfilled.</w:t>
      </w:r>
      <w:r w:rsidRPr="00F06708">
        <w:rPr>
          <w:rFonts w:asciiTheme="majorHAnsi" w:hAnsiTheme="majorHAnsi"/>
          <w:spacing w:val="1"/>
          <w:sz w:val="20"/>
          <w:szCs w:val="20"/>
        </w:rPr>
        <w:t xml:space="preserve"> </w:t>
      </w:r>
      <w:r w:rsidRPr="00F06708">
        <w:rPr>
          <w:rFonts w:asciiTheme="majorHAnsi" w:hAnsiTheme="majorHAnsi"/>
          <w:sz w:val="20"/>
          <w:szCs w:val="20"/>
        </w:rPr>
        <w:t>Therefore,</w:t>
      </w:r>
      <w:r w:rsidRPr="00F06708">
        <w:rPr>
          <w:rFonts w:asciiTheme="majorHAnsi" w:hAnsiTheme="majorHAnsi"/>
          <w:spacing w:val="1"/>
          <w:sz w:val="20"/>
          <w:szCs w:val="20"/>
        </w:rPr>
        <w:t xml:space="preserve"> </w:t>
      </w:r>
      <w:r w:rsidRPr="00F06708">
        <w:rPr>
          <w:rFonts w:asciiTheme="majorHAnsi" w:hAnsiTheme="majorHAnsi"/>
          <w:sz w:val="20"/>
          <w:szCs w:val="20"/>
        </w:rPr>
        <w:t xml:space="preserve">considering the information provided by the parties, the Commission esteems that </w:t>
      </w:r>
      <w:r w:rsidR="007E2189" w:rsidRPr="00F06708">
        <w:rPr>
          <w:rFonts w:asciiTheme="majorHAnsi" w:hAnsiTheme="majorHAnsi"/>
          <w:sz w:val="20"/>
          <w:szCs w:val="20"/>
        </w:rPr>
        <w:t>literals</w:t>
      </w:r>
      <w:r w:rsidRPr="00F06708">
        <w:rPr>
          <w:rFonts w:asciiTheme="majorHAnsi" w:hAnsiTheme="majorHAnsi"/>
          <w:sz w:val="20"/>
          <w:szCs w:val="20"/>
        </w:rPr>
        <w:t xml:space="preserve"> “c” and “d” of</w:t>
      </w:r>
      <w:r w:rsidRPr="00F06708">
        <w:rPr>
          <w:rFonts w:asciiTheme="majorHAnsi" w:hAnsiTheme="majorHAnsi"/>
          <w:spacing w:val="1"/>
          <w:sz w:val="20"/>
          <w:szCs w:val="20"/>
        </w:rPr>
        <w:t xml:space="preserve"> </w:t>
      </w:r>
      <w:r w:rsidRPr="00F06708">
        <w:rPr>
          <w:rFonts w:asciiTheme="majorHAnsi" w:hAnsiTheme="majorHAnsi"/>
          <w:sz w:val="20"/>
          <w:szCs w:val="20"/>
        </w:rPr>
        <w:t>the</w:t>
      </w:r>
      <w:r w:rsidRPr="00F06708">
        <w:rPr>
          <w:rFonts w:asciiTheme="majorHAnsi" w:hAnsiTheme="majorHAnsi"/>
          <w:spacing w:val="-2"/>
          <w:sz w:val="20"/>
          <w:szCs w:val="20"/>
        </w:rPr>
        <w:t xml:space="preserve"> </w:t>
      </w:r>
      <w:r w:rsidRPr="00F06708">
        <w:rPr>
          <w:rFonts w:asciiTheme="majorHAnsi" w:hAnsiTheme="majorHAnsi"/>
          <w:sz w:val="20"/>
          <w:szCs w:val="20"/>
        </w:rPr>
        <w:t>second</w:t>
      </w:r>
      <w:r w:rsidRPr="00F06708">
        <w:rPr>
          <w:rFonts w:asciiTheme="majorHAnsi" w:hAnsiTheme="majorHAnsi"/>
          <w:spacing w:val="-2"/>
          <w:sz w:val="20"/>
          <w:szCs w:val="20"/>
        </w:rPr>
        <w:t xml:space="preserve"> </w:t>
      </w:r>
      <w:r w:rsidRPr="00F06708">
        <w:rPr>
          <w:rFonts w:asciiTheme="majorHAnsi" w:hAnsiTheme="majorHAnsi"/>
          <w:sz w:val="20"/>
          <w:szCs w:val="20"/>
        </w:rPr>
        <w:t>clause of</w:t>
      </w:r>
      <w:r w:rsidRPr="00F06708">
        <w:rPr>
          <w:rFonts w:asciiTheme="majorHAnsi" w:hAnsiTheme="majorHAnsi"/>
          <w:spacing w:val="-4"/>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friendly</w:t>
      </w:r>
      <w:r w:rsidRPr="00F06708">
        <w:rPr>
          <w:rFonts w:asciiTheme="majorHAnsi" w:hAnsiTheme="majorHAnsi"/>
          <w:spacing w:val="-1"/>
          <w:sz w:val="20"/>
          <w:szCs w:val="20"/>
        </w:rPr>
        <w:t xml:space="preserve"> </w:t>
      </w:r>
      <w:r w:rsidRPr="00F06708">
        <w:rPr>
          <w:rFonts w:asciiTheme="majorHAnsi" w:hAnsiTheme="majorHAnsi"/>
          <w:sz w:val="20"/>
          <w:szCs w:val="20"/>
        </w:rPr>
        <w:t>settlement</w:t>
      </w:r>
      <w:r w:rsidRPr="00F06708">
        <w:rPr>
          <w:rFonts w:asciiTheme="majorHAnsi" w:hAnsiTheme="majorHAnsi"/>
          <w:spacing w:val="-3"/>
          <w:sz w:val="20"/>
          <w:szCs w:val="20"/>
        </w:rPr>
        <w:t xml:space="preserve"> </w:t>
      </w:r>
      <w:r w:rsidRPr="00F06708">
        <w:rPr>
          <w:rFonts w:asciiTheme="majorHAnsi" w:hAnsiTheme="majorHAnsi"/>
          <w:sz w:val="20"/>
          <w:szCs w:val="20"/>
        </w:rPr>
        <w:t>agreement</w:t>
      </w:r>
      <w:r w:rsidRPr="00F06708">
        <w:rPr>
          <w:rFonts w:asciiTheme="majorHAnsi" w:hAnsiTheme="majorHAnsi"/>
          <w:spacing w:val="1"/>
          <w:sz w:val="20"/>
          <w:szCs w:val="20"/>
        </w:rPr>
        <w:t xml:space="preserve"> </w:t>
      </w:r>
      <w:r w:rsidRPr="00F06708">
        <w:rPr>
          <w:rFonts w:asciiTheme="majorHAnsi" w:hAnsiTheme="majorHAnsi"/>
          <w:sz w:val="20"/>
          <w:szCs w:val="20"/>
        </w:rPr>
        <w:t>have been</w:t>
      </w:r>
      <w:r w:rsidRPr="00F06708">
        <w:rPr>
          <w:rFonts w:asciiTheme="majorHAnsi" w:hAnsiTheme="majorHAnsi"/>
          <w:spacing w:val="-4"/>
          <w:sz w:val="20"/>
          <w:szCs w:val="20"/>
        </w:rPr>
        <w:t xml:space="preserve"> </w:t>
      </w:r>
      <w:r w:rsidRPr="00F06708">
        <w:rPr>
          <w:rFonts w:asciiTheme="majorHAnsi" w:hAnsiTheme="majorHAnsi"/>
          <w:sz w:val="20"/>
          <w:szCs w:val="20"/>
        </w:rPr>
        <w:t>fully</w:t>
      </w:r>
      <w:r w:rsidRPr="00F06708">
        <w:rPr>
          <w:rFonts w:asciiTheme="majorHAnsi" w:hAnsiTheme="majorHAnsi"/>
          <w:spacing w:val="-2"/>
          <w:sz w:val="20"/>
          <w:szCs w:val="20"/>
        </w:rPr>
        <w:t xml:space="preserve"> </w:t>
      </w:r>
      <w:r w:rsidRPr="00F06708">
        <w:rPr>
          <w:rFonts w:asciiTheme="majorHAnsi" w:hAnsiTheme="majorHAnsi"/>
          <w:sz w:val="20"/>
          <w:szCs w:val="20"/>
        </w:rPr>
        <w:t>complied with and</w:t>
      </w:r>
      <w:r w:rsidRPr="00F06708">
        <w:rPr>
          <w:rFonts w:asciiTheme="majorHAnsi" w:hAnsiTheme="majorHAnsi"/>
          <w:spacing w:val="-2"/>
          <w:sz w:val="20"/>
          <w:szCs w:val="20"/>
        </w:rPr>
        <w:t xml:space="preserve"> </w:t>
      </w:r>
      <w:r w:rsidRPr="00F06708">
        <w:rPr>
          <w:rFonts w:asciiTheme="majorHAnsi" w:hAnsiTheme="majorHAnsi"/>
          <w:sz w:val="20"/>
          <w:szCs w:val="20"/>
        </w:rPr>
        <w:t xml:space="preserve">so </w:t>
      </w:r>
      <w:r w:rsidR="007E2189" w:rsidRPr="00F06708">
        <w:rPr>
          <w:rFonts w:asciiTheme="majorHAnsi" w:hAnsiTheme="majorHAnsi"/>
          <w:sz w:val="20"/>
          <w:szCs w:val="20"/>
        </w:rPr>
        <w:t xml:space="preserve">it </w:t>
      </w:r>
      <w:r w:rsidRPr="00F06708">
        <w:rPr>
          <w:rFonts w:asciiTheme="majorHAnsi" w:hAnsiTheme="majorHAnsi"/>
          <w:sz w:val="20"/>
          <w:szCs w:val="20"/>
        </w:rPr>
        <w:t>declares</w:t>
      </w:r>
      <w:r w:rsidR="007E2189" w:rsidRPr="00F06708">
        <w:rPr>
          <w:rFonts w:asciiTheme="majorHAnsi" w:hAnsiTheme="majorHAnsi"/>
          <w:sz w:val="20"/>
          <w:szCs w:val="20"/>
        </w:rPr>
        <w:t xml:space="preserve"> it so</w:t>
      </w:r>
      <w:r w:rsidRPr="00F06708">
        <w:rPr>
          <w:rFonts w:asciiTheme="majorHAnsi" w:hAnsiTheme="majorHAnsi"/>
          <w:sz w:val="20"/>
          <w:szCs w:val="20"/>
        </w:rPr>
        <w:t>.</w:t>
      </w:r>
    </w:p>
    <w:p w14:paraId="0980C6CD" w14:textId="77777777" w:rsidR="00CE75EC" w:rsidRPr="00F06708" w:rsidRDefault="00CE75EC" w:rsidP="007E2189">
      <w:pPr>
        <w:pStyle w:val="ListParagraph"/>
        <w:rPr>
          <w:rFonts w:asciiTheme="majorHAnsi" w:hAnsiTheme="majorHAnsi"/>
          <w:sz w:val="20"/>
          <w:szCs w:val="20"/>
        </w:rPr>
      </w:pPr>
    </w:p>
    <w:p w14:paraId="02887C7A" w14:textId="3DEA1B59"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 xml:space="preserve">In relation to the third clause of the agreement, </w:t>
      </w:r>
      <w:r w:rsidR="007E2189" w:rsidRPr="00F06708">
        <w:rPr>
          <w:rFonts w:asciiTheme="majorHAnsi" w:hAnsiTheme="majorHAnsi"/>
          <w:sz w:val="20"/>
          <w:szCs w:val="20"/>
        </w:rPr>
        <w:t>concerning</w:t>
      </w:r>
      <w:r w:rsidRPr="00F06708">
        <w:rPr>
          <w:rFonts w:asciiTheme="majorHAnsi" w:hAnsiTheme="majorHAnsi"/>
          <w:sz w:val="20"/>
          <w:szCs w:val="20"/>
        </w:rPr>
        <w:t xml:space="preserve"> the guarantees of justice, the State</w:t>
      </w:r>
      <w:r w:rsidRPr="00F06708">
        <w:rPr>
          <w:rFonts w:asciiTheme="majorHAnsi" w:hAnsiTheme="majorHAnsi"/>
          <w:spacing w:val="1"/>
          <w:sz w:val="20"/>
          <w:szCs w:val="20"/>
        </w:rPr>
        <w:t xml:space="preserve"> </w:t>
      </w:r>
      <w:r w:rsidRPr="00F06708">
        <w:rPr>
          <w:rFonts w:asciiTheme="majorHAnsi" w:hAnsiTheme="majorHAnsi"/>
          <w:sz w:val="20"/>
          <w:szCs w:val="20"/>
        </w:rPr>
        <w:t xml:space="preserve">assumed a plurality of commitments, whose </w:t>
      </w:r>
      <w:r w:rsidR="007E2189" w:rsidRPr="00F06708">
        <w:rPr>
          <w:rFonts w:asciiTheme="majorHAnsi" w:hAnsiTheme="majorHAnsi"/>
          <w:sz w:val="20"/>
          <w:szCs w:val="20"/>
        </w:rPr>
        <w:t>content</w:t>
      </w:r>
      <w:r w:rsidRPr="00F06708">
        <w:rPr>
          <w:rFonts w:asciiTheme="majorHAnsi" w:hAnsiTheme="majorHAnsi"/>
          <w:sz w:val="20"/>
          <w:szCs w:val="20"/>
        </w:rPr>
        <w:t xml:space="preserve"> must be analyzed harmoniously. In this</w:t>
      </w:r>
      <w:r w:rsidRPr="00F06708">
        <w:rPr>
          <w:rFonts w:asciiTheme="majorHAnsi" w:hAnsiTheme="majorHAnsi"/>
          <w:spacing w:val="1"/>
          <w:sz w:val="20"/>
          <w:szCs w:val="20"/>
        </w:rPr>
        <w:t xml:space="preserve"> </w:t>
      </w:r>
      <w:r w:rsidRPr="00F06708">
        <w:rPr>
          <w:rFonts w:asciiTheme="majorHAnsi" w:hAnsiTheme="majorHAnsi"/>
          <w:sz w:val="20"/>
          <w:szCs w:val="20"/>
        </w:rPr>
        <w:t>regard, according to the text of the agreement, the State undertook the commitment to “take all measures</w:t>
      </w:r>
      <w:r w:rsidRPr="00F06708">
        <w:rPr>
          <w:rFonts w:asciiTheme="majorHAnsi" w:hAnsiTheme="majorHAnsi"/>
          <w:spacing w:val="1"/>
          <w:sz w:val="20"/>
          <w:szCs w:val="20"/>
        </w:rPr>
        <w:t xml:space="preserve"> </w:t>
      </w:r>
      <w:r w:rsidRPr="00F06708">
        <w:rPr>
          <w:rFonts w:asciiTheme="majorHAnsi" w:hAnsiTheme="majorHAnsi"/>
          <w:sz w:val="20"/>
          <w:szCs w:val="20"/>
        </w:rPr>
        <w:t>within its power to investigate the facts and punish all those responsible for the violations committed to the</w:t>
      </w:r>
      <w:r w:rsidRPr="00F06708">
        <w:rPr>
          <w:rFonts w:asciiTheme="majorHAnsi" w:hAnsiTheme="majorHAnsi"/>
          <w:spacing w:val="1"/>
          <w:sz w:val="20"/>
          <w:szCs w:val="20"/>
        </w:rPr>
        <w:t xml:space="preserve"> </w:t>
      </w:r>
      <w:r w:rsidRPr="00F06708">
        <w:rPr>
          <w:rFonts w:asciiTheme="majorHAnsi" w:hAnsiTheme="majorHAnsi"/>
          <w:sz w:val="20"/>
          <w:szCs w:val="20"/>
        </w:rPr>
        <w:t>detriment of the children,” and on the other hand, a series of commitments related to the establishment of a</w:t>
      </w:r>
      <w:r w:rsidRPr="00F06708">
        <w:rPr>
          <w:rFonts w:asciiTheme="majorHAnsi" w:hAnsiTheme="majorHAnsi"/>
          <w:spacing w:val="1"/>
          <w:sz w:val="20"/>
          <w:szCs w:val="20"/>
        </w:rPr>
        <w:t xml:space="preserve"> </w:t>
      </w:r>
      <w:r w:rsidRPr="00F06708">
        <w:rPr>
          <w:rFonts w:asciiTheme="majorHAnsi" w:hAnsiTheme="majorHAnsi"/>
          <w:sz w:val="20"/>
          <w:szCs w:val="20"/>
        </w:rPr>
        <w:t>Truth Commission “to know the circumstances in which the child soldiers disappeared and what their fate</w:t>
      </w:r>
      <w:r w:rsidRPr="00F06708">
        <w:rPr>
          <w:rFonts w:asciiTheme="majorHAnsi" w:hAnsiTheme="majorHAnsi"/>
          <w:spacing w:val="1"/>
          <w:sz w:val="20"/>
          <w:szCs w:val="20"/>
        </w:rPr>
        <w:t xml:space="preserve"> </w:t>
      </w:r>
      <w:r w:rsidRPr="00F06708">
        <w:rPr>
          <w:rFonts w:asciiTheme="majorHAnsi" w:hAnsiTheme="majorHAnsi"/>
          <w:sz w:val="20"/>
          <w:szCs w:val="20"/>
        </w:rPr>
        <w:t>was.”</w:t>
      </w:r>
    </w:p>
    <w:p w14:paraId="491C0699" w14:textId="77777777" w:rsidR="00CE75EC" w:rsidRPr="00F06708" w:rsidRDefault="00CE75EC" w:rsidP="002E2CB2">
      <w:pPr>
        <w:pStyle w:val="ListParagraph"/>
        <w:rPr>
          <w:rFonts w:asciiTheme="majorHAnsi" w:hAnsiTheme="majorHAnsi"/>
          <w:sz w:val="20"/>
          <w:szCs w:val="20"/>
        </w:rPr>
      </w:pPr>
    </w:p>
    <w:p w14:paraId="378DB246" w14:textId="4F70BDDC"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 xml:space="preserve">First, with regard to </w:t>
      </w:r>
      <w:r w:rsidR="00240F21" w:rsidRPr="00F06708">
        <w:rPr>
          <w:rFonts w:asciiTheme="majorHAnsi" w:hAnsiTheme="majorHAnsi"/>
          <w:sz w:val="20"/>
          <w:szCs w:val="20"/>
        </w:rPr>
        <w:t>literal</w:t>
      </w:r>
      <w:r w:rsidRPr="00F06708">
        <w:rPr>
          <w:rFonts w:asciiTheme="majorHAnsi" w:hAnsiTheme="majorHAnsi"/>
          <w:sz w:val="20"/>
          <w:szCs w:val="20"/>
        </w:rPr>
        <w:t xml:space="preserve"> “a” of the third clause of the agreement, referring to</w:t>
      </w:r>
      <w:r w:rsidRPr="00F06708">
        <w:rPr>
          <w:rFonts w:asciiTheme="majorHAnsi" w:hAnsiTheme="majorHAnsi"/>
          <w:spacing w:val="1"/>
          <w:sz w:val="20"/>
          <w:szCs w:val="20"/>
        </w:rPr>
        <w:t xml:space="preserve"> </w:t>
      </w:r>
      <w:r w:rsidRPr="00F06708">
        <w:rPr>
          <w:rFonts w:asciiTheme="majorHAnsi" w:hAnsiTheme="majorHAnsi"/>
          <w:sz w:val="20"/>
          <w:szCs w:val="20"/>
        </w:rPr>
        <w:t>measures</w:t>
      </w:r>
      <w:r w:rsidRPr="00F06708">
        <w:rPr>
          <w:rFonts w:asciiTheme="majorHAnsi" w:hAnsiTheme="majorHAnsi"/>
          <w:spacing w:val="-6"/>
          <w:sz w:val="20"/>
          <w:szCs w:val="20"/>
        </w:rPr>
        <w:t xml:space="preserve"> </w:t>
      </w:r>
      <w:r w:rsidRPr="00F06708">
        <w:rPr>
          <w:rFonts w:asciiTheme="majorHAnsi" w:hAnsiTheme="majorHAnsi"/>
          <w:sz w:val="20"/>
          <w:szCs w:val="20"/>
        </w:rPr>
        <w:t>to</w:t>
      </w:r>
      <w:r w:rsidRPr="00F06708">
        <w:rPr>
          <w:rFonts w:asciiTheme="majorHAnsi" w:hAnsiTheme="majorHAnsi"/>
          <w:spacing w:val="-7"/>
          <w:sz w:val="20"/>
          <w:szCs w:val="20"/>
        </w:rPr>
        <w:t xml:space="preserve"> </w:t>
      </w:r>
      <w:r w:rsidRPr="00F06708">
        <w:rPr>
          <w:rFonts w:asciiTheme="majorHAnsi" w:hAnsiTheme="majorHAnsi"/>
          <w:sz w:val="20"/>
          <w:szCs w:val="20"/>
        </w:rPr>
        <w:t>investigate</w:t>
      </w:r>
      <w:r w:rsidRPr="00F06708">
        <w:rPr>
          <w:rFonts w:asciiTheme="majorHAnsi" w:hAnsiTheme="majorHAnsi"/>
          <w:spacing w:val="-5"/>
          <w:sz w:val="20"/>
          <w:szCs w:val="20"/>
        </w:rPr>
        <w:t xml:space="preserve"> </w:t>
      </w:r>
      <w:r w:rsidRPr="00F06708">
        <w:rPr>
          <w:rFonts w:asciiTheme="majorHAnsi" w:hAnsiTheme="majorHAnsi"/>
          <w:sz w:val="20"/>
          <w:szCs w:val="20"/>
        </w:rPr>
        <w:t>and</w:t>
      </w:r>
      <w:r w:rsidRPr="00F06708">
        <w:rPr>
          <w:rFonts w:asciiTheme="majorHAnsi" w:hAnsiTheme="majorHAnsi"/>
          <w:spacing w:val="-5"/>
          <w:sz w:val="20"/>
          <w:szCs w:val="20"/>
        </w:rPr>
        <w:t xml:space="preserve"> </w:t>
      </w:r>
      <w:r w:rsidRPr="00F06708">
        <w:rPr>
          <w:rFonts w:asciiTheme="majorHAnsi" w:hAnsiTheme="majorHAnsi"/>
          <w:sz w:val="20"/>
          <w:szCs w:val="20"/>
        </w:rPr>
        <w:t>punish</w:t>
      </w:r>
      <w:r w:rsidRPr="00F06708">
        <w:rPr>
          <w:rFonts w:asciiTheme="majorHAnsi" w:hAnsiTheme="majorHAnsi"/>
          <w:spacing w:val="-6"/>
          <w:sz w:val="20"/>
          <w:szCs w:val="20"/>
        </w:rPr>
        <w:t xml:space="preserve"> </w:t>
      </w:r>
      <w:r w:rsidRPr="00F06708">
        <w:rPr>
          <w:rFonts w:asciiTheme="majorHAnsi" w:hAnsiTheme="majorHAnsi"/>
          <w:sz w:val="20"/>
          <w:szCs w:val="20"/>
        </w:rPr>
        <w:t>all</w:t>
      </w:r>
      <w:r w:rsidRPr="00F06708">
        <w:rPr>
          <w:rFonts w:asciiTheme="majorHAnsi" w:hAnsiTheme="majorHAnsi"/>
          <w:spacing w:val="-7"/>
          <w:sz w:val="20"/>
          <w:szCs w:val="20"/>
        </w:rPr>
        <w:t xml:space="preserve"> </w:t>
      </w:r>
      <w:r w:rsidRPr="00F06708">
        <w:rPr>
          <w:rFonts w:asciiTheme="majorHAnsi" w:hAnsiTheme="majorHAnsi"/>
          <w:sz w:val="20"/>
          <w:szCs w:val="20"/>
        </w:rPr>
        <w:t>those</w:t>
      </w:r>
      <w:r w:rsidRPr="00F06708">
        <w:rPr>
          <w:rFonts w:asciiTheme="majorHAnsi" w:hAnsiTheme="majorHAnsi"/>
          <w:spacing w:val="-5"/>
          <w:sz w:val="20"/>
          <w:szCs w:val="20"/>
        </w:rPr>
        <w:t xml:space="preserve"> </w:t>
      </w:r>
      <w:r w:rsidRPr="00F06708">
        <w:rPr>
          <w:rFonts w:asciiTheme="majorHAnsi" w:hAnsiTheme="majorHAnsi"/>
          <w:sz w:val="20"/>
          <w:szCs w:val="20"/>
        </w:rPr>
        <w:t>responsible,</w:t>
      </w:r>
      <w:r w:rsidRPr="00F06708">
        <w:rPr>
          <w:rFonts w:asciiTheme="majorHAnsi" w:hAnsiTheme="majorHAnsi"/>
          <w:spacing w:val="-6"/>
          <w:sz w:val="20"/>
          <w:szCs w:val="20"/>
        </w:rPr>
        <w:t xml:space="preserve"> </w:t>
      </w:r>
      <w:r w:rsidRPr="00F06708">
        <w:rPr>
          <w:rFonts w:asciiTheme="majorHAnsi" w:hAnsiTheme="majorHAnsi"/>
          <w:sz w:val="20"/>
          <w:szCs w:val="20"/>
        </w:rPr>
        <w:t>on</w:t>
      </w:r>
      <w:r w:rsidRPr="00F06708">
        <w:rPr>
          <w:rFonts w:asciiTheme="majorHAnsi" w:hAnsiTheme="majorHAnsi"/>
          <w:spacing w:val="-6"/>
          <w:sz w:val="20"/>
          <w:szCs w:val="20"/>
        </w:rPr>
        <w:t xml:space="preserve"> </w:t>
      </w:r>
      <w:r w:rsidRPr="00F06708">
        <w:rPr>
          <w:rFonts w:asciiTheme="majorHAnsi" w:hAnsiTheme="majorHAnsi"/>
          <w:sz w:val="20"/>
          <w:szCs w:val="20"/>
        </w:rPr>
        <w:t>January</w:t>
      </w:r>
      <w:r w:rsidRPr="00F06708">
        <w:rPr>
          <w:rFonts w:asciiTheme="majorHAnsi" w:hAnsiTheme="majorHAnsi"/>
          <w:spacing w:val="-6"/>
          <w:sz w:val="20"/>
          <w:szCs w:val="20"/>
        </w:rPr>
        <w:t xml:space="preserve"> </w:t>
      </w:r>
      <w:r w:rsidRPr="00F06708">
        <w:rPr>
          <w:rFonts w:asciiTheme="majorHAnsi" w:hAnsiTheme="majorHAnsi"/>
          <w:sz w:val="20"/>
          <w:szCs w:val="20"/>
        </w:rPr>
        <w:t>26,</w:t>
      </w:r>
      <w:r w:rsidRPr="00F06708">
        <w:rPr>
          <w:rFonts w:asciiTheme="majorHAnsi" w:hAnsiTheme="majorHAnsi"/>
          <w:spacing w:val="-7"/>
          <w:sz w:val="20"/>
          <w:szCs w:val="20"/>
        </w:rPr>
        <w:t xml:space="preserve"> </w:t>
      </w:r>
      <w:r w:rsidRPr="00F06708">
        <w:rPr>
          <w:rFonts w:asciiTheme="majorHAnsi" w:hAnsiTheme="majorHAnsi"/>
          <w:sz w:val="20"/>
          <w:szCs w:val="20"/>
        </w:rPr>
        <w:t>2011,</w:t>
      </w:r>
      <w:r w:rsidRPr="00F06708">
        <w:rPr>
          <w:rFonts w:asciiTheme="majorHAnsi" w:hAnsiTheme="majorHAnsi"/>
          <w:spacing w:val="-5"/>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State</w:t>
      </w:r>
      <w:r w:rsidRPr="00F06708">
        <w:rPr>
          <w:rFonts w:asciiTheme="majorHAnsi" w:hAnsiTheme="majorHAnsi"/>
          <w:spacing w:val="-5"/>
          <w:sz w:val="20"/>
          <w:szCs w:val="20"/>
        </w:rPr>
        <w:t xml:space="preserve"> </w:t>
      </w:r>
      <w:r w:rsidRPr="00F06708">
        <w:rPr>
          <w:rFonts w:asciiTheme="majorHAnsi" w:hAnsiTheme="majorHAnsi"/>
          <w:sz w:val="20"/>
          <w:szCs w:val="20"/>
        </w:rPr>
        <w:t>indicated</w:t>
      </w:r>
      <w:r w:rsidRPr="00F06708">
        <w:rPr>
          <w:rFonts w:asciiTheme="majorHAnsi" w:hAnsiTheme="majorHAnsi"/>
          <w:spacing w:val="-6"/>
          <w:sz w:val="20"/>
          <w:szCs w:val="20"/>
        </w:rPr>
        <w:t xml:space="preserve"> </w:t>
      </w:r>
      <w:r w:rsidRPr="00F06708">
        <w:rPr>
          <w:rFonts w:asciiTheme="majorHAnsi" w:hAnsiTheme="majorHAnsi"/>
          <w:sz w:val="20"/>
          <w:szCs w:val="20"/>
        </w:rPr>
        <w:t>that</w:t>
      </w:r>
      <w:r w:rsidRPr="00F06708">
        <w:rPr>
          <w:rFonts w:asciiTheme="majorHAnsi" w:hAnsiTheme="majorHAnsi"/>
          <w:spacing w:val="-4"/>
          <w:sz w:val="20"/>
          <w:szCs w:val="20"/>
        </w:rPr>
        <w:t xml:space="preserve"> </w:t>
      </w:r>
      <w:r w:rsidRPr="00F06708">
        <w:rPr>
          <w:rFonts w:asciiTheme="majorHAnsi" w:hAnsiTheme="majorHAnsi"/>
          <w:sz w:val="20"/>
          <w:szCs w:val="20"/>
        </w:rPr>
        <w:t>by</w:t>
      </w:r>
      <w:r w:rsidRPr="00F06708">
        <w:rPr>
          <w:rFonts w:asciiTheme="majorHAnsi" w:hAnsiTheme="majorHAnsi"/>
          <w:spacing w:val="-7"/>
          <w:sz w:val="20"/>
          <w:szCs w:val="20"/>
        </w:rPr>
        <w:t xml:space="preserve"> </w:t>
      </w:r>
      <w:r w:rsidRPr="00F06708">
        <w:rPr>
          <w:rFonts w:asciiTheme="majorHAnsi" w:hAnsiTheme="majorHAnsi"/>
          <w:sz w:val="20"/>
          <w:szCs w:val="20"/>
        </w:rPr>
        <w:t>Final</w:t>
      </w:r>
      <w:r w:rsidRPr="00F06708">
        <w:rPr>
          <w:rFonts w:asciiTheme="majorHAnsi" w:hAnsiTheme="majorHAnsi"/>
          <w:spacing w:val="1"/>
          <w:sz w:val="20"/>
          <w:szCs w:val="20"/>
        </w:rPr>
        <w:t xml:space="preserve"> </w:t>
      </w:r>
      <w:r w:rsidRPr="00F06708">
        <w:rPr>
          <w:rFonts w:asciiTheme="majorHAnsi" w:hAnsiTheme="majorHAnsi"/>
          <w:sz w:val="20"/>
          <w:szCs w:val="20"/>
        </w:rPr>
        <w:t xml:space="preserve">Judgment No. 9 dated August 24, 2007, </w:t>
      </w:r>
      <w:r w:rsidR="00240F21" w:rsidRPr="00F06708">
        <w:rPr>
          <w:rFonts w:asciiTheme="majorHAnsi" w:hAnsiTheme="majorHAnsi"/>
          <w:sz w:val="20"/>
          <w:szCs w:val="20"/>
        </w:rPr>
        <w:t xml:space="preserve">the </w:t>
      </w:r>
      <w:r w:rsidRPr="00F06708">
        <w:rPr>
          <w:rFonts w:asciiTheme="majorHAnsi" w:hAnsiTheme="majorHAnsi"/>
          <w:sz w:val="20"/>
          <w:szCs w:val="20"/>
        </w:rPr>
        <w:t>Criminal Court for Settlement and Sentencing No. 3 sentenced the</w:t>
      </w:r>
      <w:r w:rsidRPr="00F06708">
        <w:rPr>
          <w:rFonts w:asciiTheme="majorHAnsi" w:hAnsiTheme="majorHAnsi"/>
          <w:spacing w:val="1"/>
          <w:sz w:val="20"/>
          <w:szCs w:val="20"/>
        </w:rPr>
        <w:t xml:space="preserve"> </w:t>
      </w:r>
      <w:r w:rsidRPr="00F06708">
        <w:rPr>
          <w:rFonts w:asciiTheme="majorHAnsi" w:hAnsiTheme="majorHAnsi"/>
          <w:sz w:val="20"/>
          <w:szCs w:val="20"/>
        </w:rPr>
        <w:t>conduct of Blas Ramón Vera Aguilera to a fine of 500 minimum daily wages for unspecified adverse activities</w:t>
      </w:r>
      <w:r w:rsidRPr="00F06708">
        <w:rPr>
          <w:rFonts w:asciiTheme="majorHAnsi" w:hAnsiTheme="majorHAnsi"/>
          <w:spacing w:val="1"/>
          <w:sz w:val="20"/>
          <w:szCs w:val="20"/>
        </w:rPr>
        <w:t xml:space="preserve"> </w:t>
      </w:r>
      <w:r w:rsidRPr="00F06708">
        <w:rPr>
          <w:rFonts w:asciiTheme="majorHAnsi" w:hAnsiTheme="majorHAnsi"/>
          <w:sz w:val="20"/>
          <w:szCs w:val="20"/>
        </w:rPr>
        <w:t xml:space="preserve">in the capital, equivalent to the sum of 23.457,500 </w:t>
      </w:r>
      <w:proofErr w:type="spellStart"/>
      <w:r w:rsidRPr="00F06708">
        <w:rPr>
          <w:rFonts w:asciiTheme="majorHAnsi" w:hAnsiTheme="majorHAnsi"/>
          <w:sz w:val="20"/>
          <w:szCs w:val="20"/>
        </w:rPr>
        <w:t>Guaraníes</w:t>
      </w:r>
      <w:proofErr w:type="spellEnd"/>
      <w:r w:rsidRPr="00F06708">
        <w:rPr>
          <w:rFonts w:asciiTheme="majorHAnsi" w:hAnsiTheme="majorHAnsi"/>
          <w:sz w:val="20"/>
          <w:szCs w:val="20"/>
        </w:rPr>
        <w:t>, for the Commission of the punishable offense of</w:t>
      </w:r>
      <w:r w:rsidRPr="00F06708">
        <w:rPr>
          <w:rFonts w:asciiTheme="majorHAnsi" w:hAnsiTheme="majorHAnsi"/>
          <w:spacing w:val="1"/>
          <w:sz w:val="20"/>
          <w:szCs w:val="20"/>
        </w:rPr>
        <w:t xml:space="preserve"> </w:t>
      </w:r>
      <w:r w:rsidRPr="00F06708">
        <w:rPr>
          <w:rFonts w:asciiTheme="majorHAnsi" w:hAnsiTheme="majorHAnsi"/>
          <w:sz w:val="20"/>
          <w:szCs w:val="20"/>
        </w:rPr>
        <w:t>abandonment</w:t>
      </w:r>
      <w:r w:rsidRPr="00F06708">
        <w:rPr>
          <w:rFonts w:asciiTheme="majorHAnsi" w:hAnsiTheme="majorHAnsi"/>
          <w:spacing w:val="-6"/>
          <w:sz w:val="20"/>
          <w:szCs w:val="20"/>
        </w:rPr>
        <w:t xml:space="preserve"> </w:t>
      </w:r>
      <w:r w:rsidRPr="00F06708">
        <w:rPr>
          <w:rFonts w:asciiTheme="majorHAnsi" w:hAnsiTheme="majorHAnsi"/>
          <w:sz w:val="20"/>
          <w:szCs w:val="20"/>
        </w:rPr>
        <w:t>and</w:t>
      </w:r>
      <w:r w:rsidRPr="00F06708">
        <w:rPr>
          <w:rFonts w:asciiTheme="majorHAnsi" w:hAnsiTheme="majorHAnsi"/>
          <w:spacing w:val="-4"/>
          <w:sz w:val="20"/>
          <w:szCs w:val="20"/>
        </w:rPr>
        <w:t xml:space="preserve"> </w:t>
      </w:r>
      <w:r w:rsidRPr="00F06708">
        <w:rPr>
          <w:rFonts w:asciiTheme="majorHAnsi" w:hAnsiTheme="majorHAnsi"/>
          <w:sz w:val="20"/>
          <w:szCs w:val="20"/>
        </w:rPr>
        <w:t>failure</w:t>
      </w:r>
      <w:r w:rsidRPr="00F06708">
        <w:rPr>
          <w:rFonts w:asciiTheme="majorHAnsi" w:hAnsiTheme="majorHAnsi"/>
          <w:spacing w:val="-8"/>
          <w:sz w:val="20"/>
          <w:szCs w:val="20"/>
        </w:rPr>
        <w:t xml:space="preserve"> </w:t>
      </w:r>
      <w:r w:rsidRPr="00F06708">
        <w:rPr>
          <w:rFonts w:asciiTheme="majorHAnsi" w:hAnsiTheme="majorHAnsi"/>
          <w:sz w:val="20"/>
          <w:szCs w:val="20"/>
        </w:rPr>
        <w:t>to</w:t>
      </w:r>
      <w:r w:rsidRPr="00F06708">
        <w:rPr>
          <w:rFonts w:asciiTheme="majorHAnsi" w:hAnsiTheme="majorHAnsi"/>
          <w:spacing w:val="-3"/>
          <w:sz w:val="20"/>
          <w:szCs w:val="20"/>
        </w:rPr>
        <w:t xml:space="preserve"> </w:t>
      </w:r>
      <w:r w:rsidRPr="00F06708">
        <w:rPr>
          <w:rFonts w:asciiTheme="majorHAnsi" w:hAnsiTheme="majorHAnsi"/>
          <w:sz w:val="20"/>
          <w:szCs w:val="20"/>
        </w:rPr>
        <w:t>provide</w:t>
      </w:r>
      <w:r w:rsidRPr="00F06708">
        <w:rPr>
          <w:rFonts w:asciiTheme="majorHAnsi" w:hAnsiTheme="majorHAnsi"/>
          <w:spacing w:val="-6"/>
          <w:sz w:val="20"/>
          <w:szCs w:val="20"/>
        </w:rPr>
        <w:t xml:space="preserve"> </w:t>
      </w:r>
      <w:r w:rsidRPr="00F06708">
        <w:rPr>
          <w:rFonts w:asciiTheme="majorHAnsi" w:hAnsiTheme="majorHAnsi"/>
          <w:sz w:val="20"/>
          <w:szCs w:val="20"/>
        </w:rPr>
        <w:t>assistance.</w:t>
      </w:r>
      <w:r w:rsidRPr="00F06708">
        <w:rPr>
          <w:rFonts w:asciiTheme="majorHAnsi" w:hAnsiTheme="majorHAnsi"/>
          <w:spacing w:val="-9"/>
          <w:sz w:val="20"/>
          <w:szCs w:val="20"/>
        </w:rPr>
        <w:t xml:space="preserve"> </w:t>
      </w:r>
      <w:r w:rsidRPr="00F06708">
        <w:rPr>
          <w:rFonts w:asciiTheme="majorHAnsi" w:hAnsiTheme="majorHAnsi"/>
          <w:sz w:val="20"/>
          <w:szCs w:val="20"/>
        </w:rPr>
        <w:t>In</w:t>
      </w:r>
      <w:r w:rsidRPr="00F06708">
        <w:rPr>
          <w:rFonts w:asciiTheme="majorHAnsi" w:hAnsiTheme="majorHAnsi"/>
          <w:spacing w:val="-4"/>
          <w:sz w:val="20"/>
          <w:szCs w:val="20"/>
        </w:rPr>
        <w:t xml:space="preserve"> </w:t>
      </w:r>
      <w:r w:rsidRPr="00F06708">
        <w:rPr>
          <w:rFonts w:asciiTheme="majorHAnsi" w:hAnsiTheme="majorHAnsi"/>
          <w:sz w:val="20"/>
          <w:szCs w:val="20"/>
        </w:rPr>
        <w:t>this</w:t>
      </w:r>
      <w:r w:rsidRPr="00F06708">
        <w:rPr>
          <w:rFonts w:asciiTheme="majorHAnsi" w:hAnsiTheme="majorHAnsi"/>
          <w:spacing w:val="-6"/>
          <w:sz w:val="20"/>
          <w:szCs w:val="20"/>
        </w:rPr>
        <w:t xml:space="preserve"> </w:t>
      </w:r>
      <w:r w:rsidRPr="00F06708">
        <w:rPr>
          <w:rFonts w:asciiTheme="majorHAnsi" w:hAnsiTheme="majorHAnsi"/>
          <w:sz w:val="20"/>
          <w:szCs w:val="20"/>
        </w:rPr>
        <w:t>regard,</w:t>
      </w:r>
      <w:r w:rsidRPr="00F06708">
        <w:rPr>
          <w:rFonts w:asciiTheme="majorHAnsi" w:hAnsiTheme="majorHAnsi"/>
          <w:spacing w:val="-6"/>
          <w:sz w:val="20"/>
          <w:szCs w:val="20"/>
        </w:rPr>
        <w:t xml:space="preserve"> </w:t>
      </w:r>
      <w:r w:rsidRPr="00F06708">
        <w:rPr>
          <w:rFonts w:asciiTheme="majorHAnsi" w:hAnsiTheme="majorHAnsi"/>
          <w:sz w:val="20"/>
          <w:szCs w:val="20"/>
        </w:rPr>
        <w:t>on</w:t>
      </w:r>
      <w:r w:rsidRPr="00F06708">
        <w:rPr>
          <w:rFonts w:asciiTheme="majorHAnsi" w:hAnsiTheme="majorHAnsi"/>
          <w:spacing w:val="-7"/>
          <w:sz w:val="20"/>
          <w:szCs w:val="20"/>
        </w:rPr>
        <w:t xml:space="preserve"> </w:t>
      </w:r>
      <w:r w:rsidRPr="00F06708">
        <w:rPr>
          <w:rFonts w:asciiTheme="majorHAnsi" w:hAnsiTheme="majorHAnsi"/>
          <w:sz w:val="20"/>
          <w:szCs w:val="20"/>
        </w:rPr>
        <w:t>August</w:t>
      </w:r>
      <w:r w:rsidRPr="00F06708">
        <w:rPr>
          <w:rFonts w:asciiTheme="majorHAnsi" w:hAnsiTheme="majorHAnsi"/>
          <w:spacing w:val="-6"/>
          <w:sz w:val="20"/>
          <w:szCs w:val="20"/>
        </w:rPr>
        <w:t xml:space="preserve"> </w:t>
      </w:r>
      <w:r w:rsidRPr="00F06708">
        <w:rPr>
          <w:rFonts w:asciiTheme="majorHAnsi" w:hAnsiTheme="majorHAnsi"/>
          <w:sz w:val="20"/>
          <w:szCs w:val="20"/>
        </w:rPr>
        <w:t>16,</w:t>
      </w:r>
      <w:r w:rsidRPr="00F06708">
        <w:rPr>
          <w:rFonts w:asciiTheme="majorHAnsi" w:hAnsiTheme="majorHAnsi"/>
          <w:spacing w:val="-7"/>
          <w:sz w:val="20"/>
          <w:szCs w:val="20"/>
        </w:rPr>
        <w:t xml:space="preserve"> </w:t>
      </w:r>
      <w:r w:rsidRPr="00F06708">
        <w:rPr>
          <w:rFonts w:asciiTheme="majorHAnsi" w:hAnsiTheme="majorHAnsi"/>
          <w:sz w:val="20"/>
          <w:szCs w:val="20"/>
        </w:rPr>
        <w:t>2011,</w:t>
      </w:r>
      <w:r w:rsidRPr="00F06708">
        <w:rPr>
          <w:rFonts w:asciiTheme="majorHAnsi" w:hAnsiTheme="majorHAnsi"/>
          <w:spacing w:val="-6"/>
          <w:sz w:val="20"/>
          <w:szCs w:val="20"/>
        </w:rPr>
        <w:t xml:space="preserve"> </w:t>
      </w:r>
      <w:r w:rsidRPr="00F06708">
        <w:rPr>
          <w:rFonts w:asciiTheme="majorHAnsi" w:hAnsiTheme="majorHAnsi"/>
          <w:sz w:val="20"/>
          <w:szCs w:val="20"/>
        </w:rPr>
        <w:t>July</w:t>
      </w:r>
      <w:r w:rsidRPr="00F06708">
        <w:rPr>
          <w:rFonts w:asciiTheme="majorHAnsi" w:hAnsiTheme="majorHAnsi"/>
          <w:spacing w:val="-8"/>
          <w:sz w:val="20"/>
          <w:szCs w:val="20"/>
        </w:rPr>
        <w:t xml:space="preserve"> </w:t>
      </w:r>
      <w:r w:rsidRPr="00F06708">
        <w:rPr>
          <w:rFonts w:asciiTheme="majorHAnsi" w:hAnsiTheme="majorHAnsi"/>
          <w:sz w:val="20"/>
          <w:szCs w:val="20"/>
        </w:rPr>
        <w:t>10,</w:t>
      </w:r>
      <w:r w:rsidRPr="00F06708">
        <w:rPr>
          <w:rFonts w:asciiTheme="majorHAnsi" w:hAnsiTheme="majorHAnsi"/>
          <w:spacing w:val="-6"/>
          <w:sz w:val="20"/>
          <w:szCs w:val="20"/>
        </w:rPr>
        <w:t xml:space="preserve"> </w:t>
      </w:r>
      <w:r w:rsidRPr="00F06708">
        <w:rPr>
          <w:rFonts w:asciiTheme="majorHAnsi" w:hAnsiTheme="majorHAnsi"/>
          <w:sz w:val="20"/>
          <w:szCs w:val="20"/>
        </w:rPr>
        <w:t>2012,</w:t>
      </w:r>
      <w:r w:rsidRPr="00F06708">
        <w:rPr>
          <w:rFonts w:asciiTheme="majorHAnsi" w:hAnsiTheme="majorHAnsi"/>
          <w:spacing w:val="-5"/>
          <w:sz w:val="20"/>
          <w:szCs w:val="20"/>
        </w:rPr>
        <w:t xml:space="preserve"> </w:t>
      </w:r>
      <w:r w:rsidRPr="00F06708">
        <w:rPr>
          <w:rFonts w:asciiTheme="majorHAnsi" w:hAnsiTheme="majorHAnsi"/>
          <w:sz w:val="20"/>
          <w:szCs w:val="20"/>
        </w:rPr>
        <w:t>and</w:t>
      </w:r>
      <w:r w:rsidRPr="00F06708">
        <w:rPr>
          <w:rFonts w:asciiTheme="majorHAnsi" w:hAnsiTheme="majorHAnsi"/>
          <w:spacing w:val="-7"/>
          <w:sz w:val="20"/>
          <w:szCs w:val="20"/>
        </w:rPr>
        <w:t xml:space="preserve"> </w:t>
      </w:r>
      <w:r w:rsidRPr="00F06708">
        <w:rPr>
          <w:rFonts w:asciiTheme="majorHAnsi" w:hAnsiTheme="majorHAnsi"/>
          <w:sz w:val="20"/>
          <w:szCs w:val="20"/>
        </w:rPr>
        <w:t xml:space="preserve">February 24, 2013, the petitioners indicated the need to initiate a new judicial investigation, in which they considered the opening of </w:t>
      </w:r>
      <w:r w:rsidRPr="00F06708">
        <w:rPr>
          <w:rFonts w:asciiTheme="majorHAnsi" w:hAnsiTheme="majorHAnsi"/>
          <w:sz w:val="20"/>
          <w:szCs w:val="20"/>
        </w:rPr>
        <w:lastRenderedPageBreak/>
        <w:t>a prosecutor’s file to be insufficient without the necessary steps to identify and punish those responsible, as well as their disagreement with the State’s position regarding the absence of new facts to be able to open a new case. On November 15, 2012, and August 9, 2013, the State indicated the “impossibility” of advancing in compliance with this clause due to the difficulty of establishing a new case without violating the principles of “</w:t>
      </w:r>
      <w:r w:rsidRPr="00F06708">
        <w:rPr>
          <w:rFonts w:asciiTheme="majorHAnsi" w:hAnsiTheme="majorHAnsi"/>
          <w:i/>
          <w:iCs/>
          <w:sz w:val="20"/>
          <w:szCs w:val="20"/>
        </w:rPr>
        <w:t>res judicata</w:t>
      </w:r>
      <w:r w:rsidRPr="00F06708">
        <w:rPr>
          <w:rFonts w:asciiTheme="majorHAnsi" w:hAnsiTheme="majorHAnsi"/>
          <w:sz w:val="20"/>
          <w:szCs w:val="20"/>
        </w:rPr>
        <w:t>” and “</w:t>
      </w:r>
      <w:r w:rsidRPr="00F06708">
        <w:rPr>
          <w:rFonts w:asciiTheme="majorHAnsi" w:hAnsiTheme="majorHAnsi"/>
          <w:i/>
          <w:iCs/>
          <w:sz w:val="20"/>
          <w:szCs w:val="20"/>
        </w:rPr>
        <w:t>non bis in idem</w:t>
      </w:r>
      <w:r w:rsidRPr="00F06708">
        <w:rPr>
          <w:rFonts w:asciiTheme="majorHAnsi" w:hAnsiTheme="majorHAnsi"/>
          <w:sz w:val="20"/>
          <w:szCs w:val="20"/>
        </w:rPr>
        <w:t xml:space="preserve">,” and reiterated the absence of new facts or evidence, to enable a new trial and ratified its position with respect to the final judgment of Mr. Blas Ramón Vera Aguilar, which is why, despite the information provided by the Truth Commission, constituted in the framework of compliance with this </w:t>
      </w:r>
      <w:r w:rsidR="00240F21" w:rsidRPr="00F06708">
        <w:rPr>
          <w:rFonts w:asciiTheme="majorHAnsi" w:hAnsiTheme="majorHAnsi"/>
          <w:sz w:val="20"/>
          <w:szCs w:val="20"/>
        </w:rPr>
        <w:t>part</w:t>
      </w:r>
      <w:r w:rsidRPr="00F06708">
        <w:rPr>
          <w:rFonts w:asciiTheme="majorHAnsi" w:hAnsiTheme="majorHAnsi"/>
          <w:sz w:val="20"/>
          <w:szCs w:val="20"/>
        </w:rPr>
        <w:t xml:space="preserve"> of the agreement and as will be detailed below, it was unable to determine the whereabouts of Marcelino Gómez Paredes and Cristian Ariel </w:t>
      </w:r>
      <w:proofErr w:type="spellStart"/>
      <w:r w:rsidRPr="00F06708">
        <w:rPr>
          <w:rFonts w:asciiTheme="majorHAnsi" w:hAnsiTheme="majorHAnsi"/>
          <w:sz w:val="20"/>
          <w:szCs w:val="20"/>
        </w:rPr>
        <w:t>Núñez</w:t>
      </w:r>
      <w:proofErr w:type="spellEnd"/>
      <w:r w:rsidRPr="00F06708">
        <w:rPr>
          <w:rFonts w:asciiTheme="majorHAnsi" w:hAnsiTheme="majorHAnsi"/>
          <w:sz w:val="20"/>
          <w:szCs w:val="20"/>
        </w:rPr>
        <w:t xml:space="preserve">. On December 16, 2013, the petitioners insisted on the results in compliance with the agreement’s </w:t>
      </w:r>
      <w:r w:rsidR="00240F21" w:rsidRPr="00F06708">
        <w:rPr>
          <w:rFonts w:asciiTheme="majorHAnsi" w:hAnsiTheme="majorHAnsi"/>
          <w:sz w:val="20"/>
          <w:szCs w:val="20"/>
        </w:rPr>
        <w:t>clause</w:t>
      </w:r>
      <w:r w:rsidRPr="00F06708">
        <w:rPr>
          <w:rFonts w:asciiTheme="majorHAnsi" w:hAnsiTheme="majorHAnsi"/>
          <w:sz w:val="20"/>
          <w:szCs w:val="20"/>
        </w:rPr>
        <w:t xml:space="preserve"> 3(a). They argued the imposition of obstacles at the domestic level, </w:t>
      </w:r>
      <w:r w:rsidRPr="00F06708">
        <w:rPr>
          <w:rFonts w:asciiTheme="majorHAnsi" w:hAnsiTheme="majorHAnsi"/>
          <w:i/>
          <w:iCs/>
          <w:sz w:val="20"/>
          <w:szCs w:val="20"/>
        </w:rPr>
        <w:t xml:space="preserve">de jure </w:t>
      </w:r>
      <w:r w:rsidRPr="00F06708">
        <w:rPr>
          <w:rFonts w:asciiTheme="majorHAnsi" w:hAnsiTheme="majorHAnsi"/>
          <w:sz w:val="20"/>
          <w:szCs w:val="20"/>
        </w:rPr>
        <w:t>and</w:t>
      </w:r>
      <w:r w:rsidRPr="00F06708">
        <w:rPr>
          <w:rFonts w:asciiTheme="majorHAnsi" w:hAnsiTheme="majorHAnsi"/>
          <w:i/>
          <w:iCs/>
          <w:sz w:val="20"/>
          <w:szCs w:val="20"/>
        </w:rPr>
        <w:t xml:space="preserve"> de facto</w:t>
      </w:r>
      <w:r w:rsidRPr="00F06708">
        <w:rPr>
          <w:rFonts w:asciiTheme="majorHAnsi" w:hAnsiTheme="majorHAnsi"/>
          <w:sz w:val="20"/>
          <w:szCs w:val="20"/>
        </w:rPr>
        <w:t xml:space="preserve">, to evade the obligation to investigate and punish. On June 3, 2015, the petitioners indicated that the fine imposed on Blas Ramón Vera Aguilar had not been enforced, as the only sanction imposed on any official for the disappearance and/or death of the two </w:t>
      </w:r>
      <w:proofErr w:type="gramStart"/>
      <w:r w:rsidRPr="00F06708">
        <w:rPr>
          <w:rFonts w:asciiTheme="majorHAnsi" w:hAnsiTheme="majorHAnsi"/>
          <w:sz w:val="20"/>
          <w:szCs w:val="20"/>
        </w:rPr>
        <w:t>victims, and</w:t>
      </w:r>
      <w:proofErr w:type="gramEnd"/>
      <w:r w:rsidRPr="00F06708">
        <w:rPr>
          <w:rFonts w:asciiTheme="majorHAnsi" w:hAnsiTheme="majorHAnsi"/>
          <w:sz w:val="20"/>
          <w:szCs w:val="20"/>
        </w:rPr>
        <w:t xml:space="preserve"> insisted on the enforcement of the sentence before the judicial authorities of the Republic of Paraguay. In this regard, on September 22, 2016, the State reported the full payment of the penalty in the form of a fine imposed on Blas Ramón Vera Aguilera. </w:t>
      </w:r>
    </w:p>
    <w:p w14:paraId="6E3E32BE"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759763FC" w14:textId="52E5B306"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With regard</w:t>
      </w:r>
      <w:r w:rsidR="00451839" w:rsidRPr="00F06708">
        <w:rPr>
          <w:rFonts w:asciiTheme="majorHAnsi" w:hAnsiTheme="majorHAnsi"/>
          <w:sz w:val="20"/>
          <w:szCs w:val="20"/>
        </w:rPr>
        <w:t>s</w:t>
      </w:r>
      <w:r w:rsidRPr="00F06708">
        <w:rPr>
          <w:rFonts w:asciiTheme="majorHAnsi" w:hAnsiTheme="majorHAnsi"/>
          <w:sz w:val="20"/>
          <w:szCs w:val="20"/>
        </w:rPr>
        <w:t xml:space="preserve"> to </w:t>
      </w:r>
      <w:r w:rsidR="00451839" w:rsidRPr="00F06708">
        <w:rPr>
          <w:rFonts w:asciiTheme="majorHAnsi" w:hAnsiTheme="majorHAnsi"/>
          <w:sz w:val="20"/>
          <w:szCs w:val="20"/>
        </w:rPr>
        <w:t>literal</w:t>
      </w:r>
      <w:r w:rsidRPr="00F06708">
        <w:rPr>
          <w:rFonts w:asciiTheme="majorHAnsi" w:hAnsiTheme="majorHAnsi"/>
          <w:sz w:val="20"/>
          <w:szCs w:val="20"/>
        </w:rPr>
        <w:t xml:space="preserve"> “b” of the third clause of the agreement, referring to the creation of a Commission to investigate the disappearance of the children, the IACHR notes that on February 7, 2011, the State reported on the creation of the Truth Commission in Case No. 12.330 “Marcelino Gómez Paredes and Cristian Ariel </w:t>
      </w:r>
      <w:proofErr w:type="spellStart"/>
      <w:r w:rsidRPr="00F06708">
        <w:rPr>
          <w:rFonts w:asciiTheme="majorHAnsi" w:hAnsiTheme="majorHAnsi"/>
          <w:sz w:val="20"/>
          <w:szCs w:val="20"/>
        </w:rPr>
        <w:t>Núñez</w:t>
      </w:r>
      <w:proofErr w:type="spellEnd"/>
      <w:r w:rsidRPr="00F06708">
        <w:rPr>
          <w:rFonts w:asciiTheme="majorHAnsi" w:hAnsiTheme="majorHAnsi"/>
          <w:sz w:val="20"/>
          <w:szCs w:val="20"/>
        </w:rPr>
        <w:t xml:space="preserve">” (hereinafter “the Truth Commission”). In this regard, with respect to </w:t>
      </w:r>
      <w:r w:rsidR="00451839" w:rsidRPr="00F06708">
        <w:rPr>
          <w:rFonts w:asciiTheme="majorHAnsi" w:hAnsiTheme="majorHAnsi"/>
          <w:sz w:val="20"/>
          <w:szCs w:val="20"/>
        </w:rPr>
        <w:t>literal</w:t>
      </w:r>
      <w:r w:rsidRPr="00F06708">
        <w:rPr>
          <w:rFonts w:asciiTheme="majorHAnsi" w:hAnsiTheme="majorHAnsi"/>
          <w:sz w:val="20"/>
          <w:szCs w:val="20"/>
        </w:rPr>
        <w:t xml:space="preserve"> “b.1” concerning the composition of the Truth Commission, the State reported that the composition of the Truth Commission included a representative of the Ministry of National Defense, a representative of the Ministry of Foreign Affairs, a representative of the Ministry of the Interior, a representative of the Ministry of Justice and Labor, a representative of the National Secretariat for Children and Adolescents, and two representatives of the Peace and Justice Service-Paraguay, the petitioners organization and representative of the victim’s next of kin. In this regard, on June 10, 2011, the petitioning party confirmed that the composition of the Truth Commission would have been in accordance with what was stipulated in </w:t>
      </w:r>
      <w:r w:rsidR="00B20774" w:rsidRPr="00F06708">
        <w:rPr>
          <w:rFonts w:asciiTheme="majorHAnsi" w:hAnsiTheme="majorHAnsi"/>
          <w:sz w:val="20"/>
          <w:szCs w:val="20"/>
        </w:rPr>
        <w:t>literal</w:t>
      </w:r>
      <w:r w:rsidRPr="00F06708">
        <w:rPr>
          <w:rFonts w:asciiTheme="majorHAnsi" w:hAnsiTheme="majorHAnsi"/>
          <w:sz w:val="20"/>
          <w:szCs w:val="20"/>
        </w:rPr>
        <w:t xml:space="preserve"> “b.1”</w:t>
      </w:r>
      <w:r w:rsidR="00B20774" w:rsidRPr="00F06708">
        <w:rPr>
          <w:rFonts w:asciiTheme="majorHAnsi" w:hAnsiTheme="majorHAnsi"/>
          <w:sz w:val="20"/>
          <w:szCs w:val="20"/>
        </w:rPr>
        <w:t xml:space="preserve"> of the third clause</w:t>
      </w:r>
      <w:r w:rsidRPr="00F06708">
        <w:rPr>
          <w:rFonts w:asciiTheme="majorHAnsi" w:hAnsiTheme="majorHAnsi"/>
          <w:sz w:val="20"/>
          <w:szCs w:val="20"/>
        </w:rPr>
        <w:t xml:space="preserve"> of the agreement. </w:t>
      </w:r>
    </w:p>
    <w:p w14:paraId="7B719EA1"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0FBDC271" w14:textId="7E41DC38"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 xml:space="preserve">With regard to </w:t>
      </w:r>
      <w:r w:rsidR="00B20774" w:rsidRPr="00F06708">
        <w:rPr>
          <w:rFonts w:asciiTheme="majorHAnsi" w:hAnsiTheme="majorHAnsi"/>
          <w:sz w:val="20"/>
          <w:szCs w:val="20"/>
        </w:rPr>
        <w:t>literals</w:t>
      </w:r>
      <w:r w:rsidRPr="00F06708">
        <w:rPr>
          <w:rFonts w:asciiTheme="majorHAnsi" w:hAnsiTheme="majorHAnsi"/>
          <w:sz w:val="20"/>
          <w:szCs w:val="20"/>
        </w:rPr>
        <w:t xml:space="preserve"> “b.2”, “b.3”, “b.4” and “b.5” </w:t>
      </w:r>
      <w:r w:rsidR="00B20774" w:rsidRPr="00F06708">
        <w:rPr>
          <w:rFonts w:asciiTheme="majorHAnsi" w:hAnsiTheme="majorHAnsi"/>
          <w:sz w:val="20"/>
          <w:szCs w:val="20"/>
        </w:rPr>
        <w:t>of the</w:t>
      </w:r>
      <w:r w:rsidRPr="00F06708">
        <w:rPr>
          <w:rFonts w:asciiTheme="majorHAnsi" w:hAnsiTheme="majorHAnsi"/>
          <w:sz w:val="20"/>
          <w:szCs w:val="20"/>
        </w:rPr>
        <w:t xml:space="preserve"> third clause</w:t>
      </w:r>
      <w:r w:rsidR="00B20774" w:rsidRPr="00F06708">
        <w:rPr>
          <w:rFonts w:asciiTheme="majorHAnsi" w:hAnsiTheme="majorHAnsi"/>
          <w:sz w:val="20"/>
          <w:szCs w:val="20"/>
        </w:rPr>
        <w:t xml:space="preserve"> of the agreement</w:t>
      </w:r>
      <w:r w:rsidRPr="00F06708">
        <w:rPr>
          <w:rFonts w:asciiTheme="majorHAnsi" w:hAnsiTheme="majorHAnsi"/>
          <w:sz w:val="20"/>
          <w:szCs w:val="20"/>
        </w:rPr>
        <w:t>, referring to the summons made by the Truth Commission; the participation of the children’s mothers in the work of the Truth Commission; the commitments to provide the means and institutional support for the operation of the mentioned body and the issuance of a Final Report, on February 7, 2011, the State forwarded a copy of Act No. 1 of the Truth Commission, through which the economic and material resources were made available for its operation, the assistance of experts, the confidentiality in the handling of information, the notification to all the country’s Units for the review of documentation and interviews with active-duty military personnel linked to the case, or who could provide information. Likewise, the Ministry of Defense was asked for copies of the case file, a sequence of the case, a list of the persons involved, as well as the scheduling of interviews and field interventions.</w:t>
      </w:r>
    </w:p>
    <w:p w14:paraId="7DD92357" w14:textId="77777777" w:rsidR="00CE75EC" w:rsidRPr="00F06708" w:rsidRDefault="00CE75EC" w:rsidP="002E2CB2">
      <w:pPr>
        <w:pStyle w:val="ListParagraph"/>
        <w:rPr>
          <w:rFonts w:asciiTheme="majorHAnsi" w:hAnsiTheme="majorHAnsi"/>
          <w:sz w:val="20"/>
          <w:szCs w:val="20"/>
        </w:rPr>
      </w:pPr>
    </w:p>
    <w:p w14:paraId="42BCFF49" w14:textId="075CB8E9"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 xml:space="preserve">In this regard, on June 10, 2011, the petitioners reported having knowledge of the steps, hearings, or proceedings carried out by the Truth Commission, independently and with confidential work, confirming the participation of the mothers of the victims and the conduct of an on-site visit. The petitioners also reported </w:t>
      </w:r>
      <w:proofErr w:type="spellStart"/>
      <w:r w:rsidRPr="00F06708">
        <w:rPr>
          <w:rFonts w:asciiTheme="majorHAnsi" w:hAnsiTheme="majorHAnsi"/>
          <w:sz w:val="20"/>
          <w:szCs w:val="20"/>
        </w:rPr>
        <w:t>knowing</w:t>
      </w:r>
      <w:r w:rsidR="00B20774" w:rsidRPr="00F06708">
        <w:rPr>
          <w:rFonts w:asciiTheme="majorHAnsi" w:hAnsiTheme="majorHAnsi"/>
          <w:sz w:val="20"/>
          <w:szCs w:val="20"/>
        </w:rPr>
        <w:t>o</w:t>
      </w:r>
      <w:proofErr w:type="spellEnd"/>
      <w:r w:rsidR="00B20774" w:rsidRPr="00F06708">
        <w:rPr>
          <w:rFonts w:asciiTheme="majorHAnsi" w:hAnsiTheme="majorHAnsi"/>
          <w:sz w:val="20"/>
          <w:szCs w:val="20"/>
        </w:rPr>
        <w:t xml:space="preserve"> of</w:t>
      </w:r>
      <w:r w:rsidRPr="00F06708">
        <w:rPr>
          <w:rFonts w:asciiTheme="majorHAnsi" w:hAnsiTheme="majorHAnsi"/>
          <w:sz w:val="20"/>
          <w:szCs w:val="20"/>
        </w:rPr>
        <w:t xml:space="preserve"> several trips made to the interior of the country and interviews with persons considered “key” to understanding the circumstances of the forced disappearance of the two children.</w:t>
      </w:r>
    </w:p>
    <w:p w14:paraId="679A61AB" w14:textId="77777777" w:rsidR="00CE75EC" w:rsidRPr="00F06708" w:rsidRDefault="00CE75EC" w:rsidP="002E2CB2">
      <w:pPr>
        <w:pStyle w:val="ListParagraph"/>
        <w:rPr>
          <w:rFonts w:asciiTheme="majorHAnsi" w:hAnsiTheme="majorHAnsi"/>
          <w:sz w:val="20"/>
          <w:szCs w:val="20"/>
        </w:rPr>
      </w:pPr>
    </w:p>
    <w:p w14:paraId="72BE7FE5" w14:textId="477E9723"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 xml:space="preserve">Subsequently, on February 24, 2013, the petitioners told the Commission that </w:t>
      </w:r>
      <w:r w:rsidR="00B20774" w:rsidRPr="00F06708">
        <w:rPr>
          <w:rFonts w:asciiTheme="majorHAnsi" w:hAnsiTheme="majorHAnsi"/>
          <w:sz w:val="20"/>
          <w:szCs w:val="20"/>
        </w:rPr>
        <w:t>they</w:t>
      </w:r>
      <w:r w:rsidRPr="00F06708">
        <w:rPr>
          <w:rFonts w:asciiTheme="majorHAnsi" w:hAnsiTheme="majorHAnsi"/>
          <w:sz w:val="20"/>
          <w:szCs w:val="20"/>
        </w:rPr>
        <w:t xml:space="preserve"> had taken cognizance of the Truth Commission’s report, prepared on September 17, 2012. In this regard, on March 26, 2014, the State submitted a copy of the report prepared by the Truth Commission, and on June 18, 2014, the State submitted the certificate of delivery of the Truth Commission’s report, which bears the signatures of Ms. </w:t>
      </w:r>
      <w:proofErr w:type="spellStart"/>
      <w:r w:rsidRPr="00F06708">
        <w:rPr>
          <w:rFonts w:asciiTheme="majorHAnsi" w:hAnsiTheme="majorHAnsi"/>
          <w:sz w:val="20"/>
          <w:szCs w:val="20"/>
        </w:rPr>
        <w:t>Deogracia</w:t>
      </w:r>
      <w:proofErr w:type="spellEnd"/>
      <w:r w:rsidRPr="00F06708">
        <w:rPr>
          <w:rFonts w:asciiTheme="majorHAnsi" w:hAnsiTheme="majorHAnsi"/>
          <w:sz w:val="20"/>
          <w:szCs w:val="20"/>
        </w:rPr>
        <w:t xml:space="preserve"> Lugo and Ms. Zulma Paredes de </w:t>
      </w:r>
      <w:proofErr w:type="spellStart"/>
      <w:r w:rsidRPr="00F06708">
        <w:rPr>
          <w:rFonts w:asciiTheme="majorHAnsi" w:hAnsiTheme="majorHAnsi"/>
          <w:sz w:val="20"/>
          <w:szCs w:val="20"/>
        </w:rPr>
        <w:t>Núñez</w:t>
      </w:r>
      <w:proofErr w:type="spellEnd"/>
      <w:r w:rsidRPr="00F06708">
        <w:rPr>
          <w:rFonts w:asciiTheme="majorHAnsi" w:hAnsiTheme="majorHAnsi"/>
          <w:sz w:val="20"/>
          <w:szCs w:val="20"/>
        </w:rPr>
        <w:t>. By virtue of the foregoing, on June 3, 2015, the petitioners informed its approval with this aspect of the agreement.</w:t>
      </w:r>
    </w:p>
    <w:p w14:paraId="113D6F74"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0C4845C5" w14:textId="4B4A0B2C"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According to the Final Report issued by the Truth Commission, it began its activities on February 25, 2010, with the presentation of the Marcelino Gómez Paredes and Cristian Ariel </w:t>
      </w:r>
      <w:proofErr w:type="spellStart"/>
      <w:r w:rsidRPr="00F06708">
        <w:rPr>
          <w:rFonts w:asciiTheme="majorHAnsi" w:eastAsia="MS Mincho" w:hAnsiTheme="majorHAnsi" w:cstheme="minorHAnsi"/>
          <w:color w:val="000000" w:themeColor="text1"/>
          <w:sz w:val="20"/>
          <w:szCs w:val="20"/>
        </w:rPr>
        <w:t>Núñez</w:t>
      </w:r>
      <w:proofErr w:type="spellEnd"/>
      <w:r w:rsidRPr="00F06708">
        <w:rPr>
          <w:rFonts w:asciiTheme="majorHAnsi" w:eastAsia="MS Mincho" w:hAnsiTheme="majorHAnsi" w:cstheme="minorHAnsi"/>
          <w:color w:val="000000" w:themeColor="text1"/>
          <w:sz w:val="20"/>
          <w:szCs w:val="20"/>
        </w:rPr>
        <w:t xml:space="preserve"> case, the presentation of its members, as well as the analysis of the working mechanism and requirements for the </w:t>
      </w:r>
      <w:r w:rsidRPr="00F06708">
        <w:rPr>
          <w:rFonts w:asciiTheme="majorHAnsi" w:eastAsia="MS Mincho" w:hAnsiTheme="majorHAnsi" w:cstheme="minorHAnsi"/>
          <w:color w:val="000000" w:themeColor="text1"/>
          <w:sz w:val="20"/>
          <w:szCs w:val="20"/>
        </w:rPr>
        <w:lastRenderedPageBreak/>
        <w:t>development of its activities. It should be noted that the Truth Commission considered that the State had effectively complied with the commitments assumed for its formation and operation. Once formed, the members of the Truth Commission met periodically at the headquarters of the Ministry of Defense, starting on February 25, 2010, and later at the Museum of Memory. In its work, the Truth Commission established the minimum rules for its organization and operation. The first activity was a dialogue with the victims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relatives, in which the support of the Ministry of the Interior was requested to ensure the security and permanent surveillance of the relatives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homes, which were subject to threats and harassment. The methodology for gathering information included in-depth interviews with different actors and visits to the places where the events took place and a review of official documents, court files, and administrative records. Visits were made to the petitioners and relatives of the victims in their places of residence and </w:t>
      </w:r>
      <w:proofErr w:type="spellStart"/>
      <w:r w:rsidRPr="00F06708">
        <w:rPr>
          <w:rFonts w:asciiTheme="majorHAnsi" w:eastAsia="MS Mincho" w:hAnsiTheme="majorHAnsi" w:cstheme="minorHAnsi"/>
          <w:color w:val="000000" w:themeColor="text1"/>
          <w:sz w:val="20"/>
          <w:szCs w:val="20"/>
        </w:rPr>
        <w:t>Saltos</w:t>
      </w:r>
      <w:proofErr w:type="spellEnd"/>
      <w:r w:rsidRPr="00F06708">
        <w:rPr>
          <w:rFonts w:asciiTheme="majorHAnsi" w:eastAsia="MS Mincho" w:hAnsiTheme="majorHAnsi" w:cstheme="minorHAnsi"/>
          <w:color w:val="000000" w:themeColor="text1"/>
          <w:sz w:val="20"/>
          <w:szCs w:val="20"/>
        </w:rPr>
        <w:t xml:space="preserve"> del Guairá and the Military Unit where the children were doing their compulsory military service. At least 13 persons were interviewed to receive their testimonies, and according to the Truth Commission, although some persons did not attend despite the summons, most of them were interviewed. Likewise, the Truth Commission confirmed that the documents accessed and analyzed were obtained from public offices or provided by the persons interviewed</w:t>
      </w:r>
      <w:r w:rsidR="00B20774" w:rsidRPr="00F06708">
        <w:rPr>
          <w:rFonts w:asciiTheme="majorHAnsi" w:eastAsia="MS Mincho" w:hAnsiTheme="majorHAnsi" w:cstheme="minorHAnsi"/>
          <w:color w:val="000000" w:themeColor="text1"/>
          <w:sz w:val="20"/>
          <w:szCs w:val="20"/>
        </w:rPr>
        <w:t>.</w:t>
      </w:r>
      <w:r w:rsidRPr="00F06708">
        <w:rPr>
          <w:rStyle w:val="FootnoteReference"/>
          <w:rFonts w:asciiTheme="majorHAnsi" w:eastAsia="MS Mincho" w:hAnsiTheme="majorHAnsi"/>
          <w:color w:val="000000" w:themeColor="text1"/>
          <w:sz w:val="20"/>
          <w:szCs w:val="20"/>
        </w:rPr>
        <w:footnoteReference w:id="4"/>
      </w:r>
      <w:r w:rsidRPr="00F06708">
        <w:rPr>
          <w:rFonts w:asciiTheme="majorHAnsi" w:eastAsia="MS Mincho" w:hAnsiTheme="majorHAnsi" w:cstheme="minorHAnsi"/>
          <w:color w:val="000000" w:themeColor="text1"/>
          <w:sz w:val="20"/>
          <w:szCs w:val="20"/>
        </w:rPr>
        <w:t xml:space="preserve"> Although the Truth Commission</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s Report is in the file, its factual findings and conclusions are confidential as established in </w:t>
      </w:r>
      <w:r w:rsidR="00B20774"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2.b of the friendly settlement agreement and reiterated as such in its Final Report, so the Commission will not </w:t>
      </w:r>
      <w:r w:rsidR="00B20774" w:rsidRPr="00F06708">
        <w:rPr>
          <w:rFonts w:asciiTheme="majorHAnsi" w:eastAsia="MS Mincho" w:hAnsiTheme="majorHAnsi" w:cstheme="minorHAnsi"/>
          <w:color w:val="000000" w:themeColor="text1"/>
          <w:sz w:val="20"/>
          <w:szCs w:val="20"/>
        </w:rPr>
        <w:t>disclose</w:t>
      </w:r>
      <w:r w:rsidRPr="00F06708">
        <w:rPr>
          <w:rFonts w:asciiTheme="majorHAnsi" w:eastAsia="MS Mincho" w:hAnsiTheme="majorHAnsi" w:cstheme="minorHAnsi"/>
          <w:color w:val="000000" w:themeColor="text1"/>
          <w:sz w:val="20"/>
          <w:szCs w:val="20"/>
        </w:rPr>
        <w:t xml:space="preserve"> them in this report.</w:t>
      </w:r>
    </w:p>
    <w:p w14:paraId="3A9B41DF"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304A72C6" w14:textId="44B483E0"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On the grounds that despite the time elapsed, and the actions deployed by the State to comply with the various </w:t>
      </w:r>
      <w:r w:rsidR="00B20774" w:rsidRPr="00F06708">
        <w:rPr>
          <w:rFonts w:asciiTheme="majorHAnsi" w:eastAsia="MS Mincho" w:hAnsiTheme="majorHAnsi" w:cstheme="minorHAnsi"/>
          <w:color w:val="000000" w:themeColor="text1"/>
          <w:sz w:val="20"/>
          <w:szCs w:val="20"/>
        </w:rPr>
        <w:t>literals</w:t>
      </w:r>
      <w:r w:rsidRPr="00F06708">
        <w:rPr>
          <w:rFonts w:asciiTheme="majorHAnsi" w:eastAsia="MS Mincho" w:hAnsiTheme="majorHAnsi" w:cstheme="minorHAnsi"/>
          <w:color w:val="000000" w:themeColor="text1"/>
          <w:sz w:val="20"/>
          <w:szCs w:val="20"/>
        </w:rPr>
        <w:t xml:space="preserve"> of the third clause without achieving the location of the children, in the memorandum of understanding signed between the parties on October 17, 2016, the parties agreed that for the satisfaction of the victims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interest on the third clause the State should manage the exploration of the possibility of the intervention of the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National Team for the Search and Location of Detained and/or Disappeared Persons in the period between 1954 and 1989</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w:t>
      </w:r>
      <w:r w:rsidR="00B20774" w:rsidRPr="00F06708">
        <w:rPr>
          <w:rFonts w:asciiTheme="majorHAnsi" w:eastAsia="MS Mincho" w:hAnsiTheme="majorHAnsi" w:cstheme="minorHAnsi"/>
          <w:color w:val="000000" w:themeColor="text1"/>
          <w:sz w:val="20"/>
          <w:szCs w:val="20"/>
        </w:rPr>
        <w:t>[</w:t>
      </w:r>
      <w:r w:rsidR="00B20774" w:rsidRPr="00F06708">
        <w:rPr>
          <w:rFonts w:asciiTheme="majorHAnsi" w:eastAsia="MS Mincho" w:hAnsiTheme="majorHAnsi" w:cstheme="minorHAnsi"/>
          <w:i/>
          <w:iCs/>
          <w:color w:val="000000" w:themeColor="text1"/>
          <w:sz w:val="20"/>
          <w:szCs w:val="20"/>
        </w:rPr>
        <w:t>ENABI in Spanish</w:t>
      </w:r>
      <w:r w:rsidR="00B20774" w:rsidRPr="00F06708">
        <w:rPr>
          <w:rFonts w:asciiTheme="majorHAnsi" w:eastAsia="MS Mincho" w:hAnsiTheme="majorHAnsi" w:cstheme="minorHAnsi"/>
          <w:color w:val="000000" w:themeColor="text1"/>
          <w:sz w:val="20"/>
          <w:szCs w:val="20"/>
        </w:rPr>
        <w:t xml:space="preserve">] </w:t>
      </w:r>
      <w:r w:rsidRPr="00F06708">
        <w:rPr>
          <w:rFonts w:asciiTheme="majorHAnsi" w:eastAsia="MS Mincho" w:hAnsiTheme="majorHAnsi" w:cstheme="minorHAnsi"/>
          <w:color w:val="000000" w:themeColor="text1"/>
          <w:sz w:val="20"/>
          <w:szCs w:val="20"/>
        </w:rPr>
        <w:t xml:space="preserve">with the aim of clarifying the circumstances of the disappearance of the victims and in the event that the response of said entity was positive, a commitment would be made to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work on a work schedule to move forward with said entity toward activities that would allow progress in the search for the victims in the case</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and, if not, to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work jointly on a formula for approaching the victims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next of kin to determine whether their interests would be satisfied in the execution of the amicable agreement</w:t>
      </w:r>
      <w:r w:rsidR="00373D51" w:rsidRPr="00F06708">
        <w:rPr>
          <w:rFonts w:asciiTheme="majorHAnsi" w:eastAsia="MS Mincho" w:hAnsiTheme="majorHAnsi" w:cstheme="minorHAnsi"/>
          <w:color w:val="000000" w:themeColor="text1"/>
          <w:sz w:val="20"/>
          <w:szCs w:val="20"/>
        </w:rPr>
        <w:t>.</w:t>
      </w:r>
      <w:r w:rsidRPr="00F06708">
        <w:rPr>
          <w:rStyle w:val="FootnoteReference"/>
          <w:rFonts w:asciiTheme="majorHAnsi" w:eastAsia="MS Mincho" w:hAnsiTheme="majorHAnsi"/>
          <w:color w:val="000000" w:themeColor="text1"/>
          <w:sz w:val="20"/>
          <w:szCs w:val="20"/>
        </w:rPr>
        <w:footnoteReference w:id="5"/>
      </w:r>
    </w:p>
    <w:p w14:paraId="3321E056"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3F81CBDD" w14:textId="093A3C43"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In reports from July 10, 2017, to February 25, 2019</w:t>
      </w:r>
      <w:r w:rsidR="00373D51" w:rsidRPr="00F06708">
        <w:rPr>
          <w:rFonts w:asciiTheme="majorHAnsi" w:eastAsia="MS Mincho" w:hAnsiTheme="majorHAnsi" w:cstheme="minorHAnsi"/>
          <w:color w:val="000000" w:themeColor="text1"/>
          <w:sz w:val="20"/>
          <w:szCs w:val="20"/>
        </w:rPr>
        <w:t>,</w:t>
      </w:r>
      <w:r w:rsidRPr="00F06708">
        <w:rPr>
          <w:rStyle w:val="FootnoteReference"/>
          <w:rFonts w:asciiTheme="majorHAnsi" w:eastAsia="MS Mincho" w:hAnsiTheme="majorHAnsi"/>
          <w:color w:val="000000" w:themeColor="text1"/>
          <w:sz w:val="20"/>
          <w:szCs w:val="20"/>
        </w:rPr>
        <w:footnoteReference w:id="6"/>
      </w:r>
      <w:r w:rsidRPr="00F06708">
        <w:rPr>
          <w:rFonts w:asciiTheme="majorHAnsi" w:eastAsia="MS Mincho" w:hAnsiTheme="majorHAnsi" w:cstheme="minorHAnsi"/>
          <w:color w:val="000000" w:themeColor="text1"/>
          <w:sz w:val="20"/>
          <w:szCs w:val="20"/>
        </w:rPr>
        <w:t xml:space="preserve"> the State maintained its position regarding the absence of new facts, for the opening of a new case, and the impossibility of framing the facts under the figure of enforced disappearance, </w:t>
      </w:r>
      <w:proofErr w:type="gramStart"/>
      <w:r w:rsidRPr="00F06708">
        <w:rPr>
          <w:rFonts w:asciiTheme="majorHAnsi" w:eastAsia="MS Mincho" w:hAnsiTheme="majorHAnsi" w:cstheme="minorHAnsi"/>
          <w:color w:val="000000" w:themeColor="text1"/>
          <w:sz w:val="20"/>
          <w:szCs w:val="20"/>
        </w:rPr>
        <w:t>and also</w:t>
      </w:r>
      <w:proofErr w:type="gramEnd"/>
      <w:r w:rsidRPr="00F06708">
        <w:rPr>
          <w:rFonts w:asciiTheme="majorHAnsi" w:eastAsia="MS Mincho" w:hAnsiTheme="majorHAnsi" w:cstheme="minorHAnsi"/>
          <w:color w:val="000000" w:themeColor="text1"/>
          <w:sz w:val="20"/>
          <w:szCs w:val="20"/>
        </w:rPr>
        <w:t xml:space="preserve"> indicated that it would consult with the National Search and Locate Team, as agreed in the memorandum of understanding, to explore whether ENABI could provide support in the search for the children. Notably, on April 25</w:t>
      </w:r>
      <w:proofErr w:type="gramStart"/>
      <w:r w:rsidRPr="00F06708">
        <w:rPr>
          <w:rFonts w:asciiTheme="majorHAnsi" w:eastAsia="MS Mincho" w:hAnsiTheme="majorHAnsi" w:cstheme="minorHAnsi"/>
          <w:color w:val="000000" w:themeColor="text1"/>
          <w:sz w:val="20"/>
          <w:szCs w:val="20"/>
        </w:rPr>
        <w:t xml:space="preserve"> 2019</w:t>
      </w:r>
      <w:proofErr w:type="gramEnd"/>
      <w:r w:rsidRPr="00F06708">
        <w:rPr>
          <w:rFonts w:asciiTheme="majorHAnsi" w:eastAsia="MS Mincho" w:hAnsiTheme="majorHAnsi" w:cstheme="minorHAnsi"/>
          <w:color w:val="000000" w:themeColor="text1"/>
          <w:sz w:val="20"/>
          <w:szCs w:val="20"/>
        </w:rPr>
        <w:t xml:space="preserve">, the State confirmed having forwarded the case background and consultation to ENABI to move forward with such consultation. Subsequently, in the framework of a working meeting facilitated by the Commission on June 6, 2019, a representative of ENABI informed that, as </w:t>
      </w:r>
      <w:proofErr w:type="gramStart"/>
      <w:r w:rsidRPr="00F06708">
        <w:rPr>
          <w:rFonts w:asciiTheme="majorHAnsi" w:eastAsia="MS Mincho" w:hAnsiTheme="majorHAnsi" w:cstheme="minorHAnsi"/>
          <w:color w:val="000000" w:themeColor="text1"/>
          <w:sz w:val="20"/>
          <w:szCs w:val="20"/>
        </w:rPr>
        <w:t>had already</w:t>
      </w:r>
      <w:r w:rsidR="00373D51" w:rsidRPr="00F06708">
        <w:rPr>
          <w:rFonts w:asciiTheme="majorHAnsi" w:eastAsia="MS Mincho" w:hAnsiTheme="majorHAnsi" w:cstheme="minorHAnsi"/>
          <w:color w:val="000000" w:themeColor="text1"/>
          <w:sz w:val="20"/>
          <w:szCs w:val="20"/>
        </w:rPr>
        <w:t xml:space="preserve"> had</w:t>
      </w:r>
      <w:proofErr w:type="gramEnd"/>
      <w:r w:rsidRPr="00F06708">
        <w:rPr>
          <w:rFonts w:asciiTheme="majorHAnsi" w:eastAsia="MS Mincho" w:hAnsiTheme="majorHAnsi" w:cstheme="minorHAnsi"/>
          <w:color w:val="000000" w:themeColor="text1"/>
          <w:sz w:val="20"/>
          <w:szCs w:val="20"/>
        </w:rPr>
        <w:t xml:space="preserve"> been explained to the petitioners and the mothers, the ENABI search timeframe is specific and for political reasons, that is, persons detained and/or disappeared in the period of dictatorship from 1954 to 1989. The representative also indicated that they did not have the resources and that the lack of information on the possible whereabouts of the children prevented the possibility of carrying out excavations at this time. At the same time, the representative made the excavators available to be used </w:t>
      </w:r>
      <w:proofErr w:type="gramStart"/>
      <w:r w:rsidRPr="00F06708">
        <w:rPr>
          <w:rFonts w:asciiTheme="majorHAnsi" w:eastAsia="MS Mincho" w:hAnsiTheme="majorHAnsi" w:cstheme="minorHAnsi"/>
          <w:color w:val="000000" w:themeColor="text1"/>
          <w:sz w:val="20"/>
          <w:szCs w:val="20"/>
        </w:rPr>
        <w:t>in the event that</w:t>
      </w:r>
      <w:proofErr w:type="gramEnd"/>
      <w:r w:rsidRPr="00F06708">
        <w:rPr>
          <w:rFonts w:asciiTheme="majorHAnsi" w:eastAsia="MS Mincho" w:hAnsiTheme="majorHAnsi" w:cstheme="minorHAnsi"/>
          <w:color w:val="000000" w:themeColor="text1"/>
          <w:sz w:val="20"/>
          <w:szCs w:val="20"/>
        </w:rPr>
        <w:t xml:space="preserve"> information about possible search sites should emerge.</w:t>
      </w:r>
    </w:p>
    <w:p w14:paraId="6F7399CA"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7DF0FBB0" w14:textId="77777777"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In view of the foregoing, as agreed by the parties in the minute of understanding of October 17, 2016, at a working meeting facilitated by the Commission on June 6, 2019, the parties agreed to reach a consensus on a route towards the homologation of the agreement. Subsequently, at the working meeting of September 27, 2019, the Commission requested the petitioning party to transmit the elements of information to the mothers to consult them on the course of action of the process, a request that was reiterated at the working meeting of October 15, 2019. </w:t>
      </w:r>
    </w:p>
    <w:p w14:paraId="20F48C5F"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45219145" w14:textId="5E206A31"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lastRenderedPageBreak/>
        <w:t>I</w:t>
      </w:r>
      <w:r w:rsidRPr="00F06708">
        <w:rPr>
          <w:rFonts w:asciiTheme="majorHAnsi" w:hAnsiTheme="majorHAnsi"/>
          <w:sz w:val="20"/>
          <w:szCs w:val="20"/>
        </w:rPr>
        <w:t xml:space="preserve">n the framework of the dialogues to explore other formulas for progress in compliance with this </w:t>
      </w:r>
      <w:r w:rsidR="00E311F3" w:rsidRPr="00F06708">
        <w:rPr>
          <w:rFonts w:asciiTheme="majorHAnsi" w:hAnsiTheme="majorHAnsi"/>
          <w:sz w:val="20"/>
          <w:szCs w:val="20"/>
        </w:rPr>
        <w:t>part</w:t>
      </w:r>
      <w:r w:rsidRPr="00F06708">
        <w:rPr>
          <w:rFonts w:asciiTheme="majorHAnsi" w:hAnsiTheme="majorHAnsi"/>
          <w:sz w:val="20"/>
          <w:szCs w:val="20"/>
        </w:rPr>
        <w:t xml:space="preserve"> of the agreement, on October 16, 2019, the State suggested opening a new case for the criminal offense</w:t>
      </w:r>
      <w:r w:rsidRPr="00F06708">
        <w:rPr>
          <w:rFonts w:asciiTheme="majorHAnsi" w:hAnsiTheme="majorHAnsi"/>
          <w:spacing w:val="-5"/>
          <w:sz w:val="20"/>
          <w:szCs w:val="20"/>
        </w:rPr>
        <w:t xml:space="preserve"> </w:t>
      </w:r>
      <w:r w:rsidRPr="00F06708">
        <w:rPr>
          <w:rFonts w:asciiTheme="majorHAnsi" w:hAnsiTheme="majorHAnsi"/>
          <w:sz w:val="20"/>
          <w:szCs w:val="20"/>
        </w:rPr>
        <w:t>of</w:t>
      </w:r>
      <w:r w:rsidRPr="00F06708">
        <w:rPr>
          <w:rFonts w:asciiTheme="majorHAnsi" w:hAnsiTheme="majorHAnsi"/>
          <w:spacing w:val="-7"/>
          <w:sz w:val="20"/>
          <w:szCs w:val="20"/>
        </w:rPr>
        <w:t xml:space="preserve"> </w:t>
      </w:r>
      <w:r w:rsidRPr="00F06708">
        <w:rPr>
          <w:rFonts w:asciiTheme="majorHAnsi" w:hAnsiTheme="majorHAnsi"/>
          <w:sz w:val="20"/>
          <w:szCs w:val="20"/>
        </w:rPr>
        <w:t>forced</w:t>
      </w:r>
      <w:r w:rsidRPr="00F06708">
        <w:rPr>
          <w:rFonts w:asciiTheme="majorHAnsi" w:hAnsiTheme="majorHAnsi"/>
          <w:spacing w:val="-6"/>
          <w:sz w:val="20"/>
          <w:szCs w:val="20"/>
        </w:rPr>
        <w:t xml:space="preserve"> </w:t>
      </w:r>
      <w:r w:rsidRPr="00F06708">
        <w:rPr>
          <w:rFonts w:asciiTheme="majorHAnsi" w:hAnsiTheme="majorHAnsi"/>
          <w:sz w:val="20"/>
          <w:szCs w:val="20"/>
        </w:rPr>
        <w:t>disappearance</w:t>
      </w:r>
      <w:r w:rsidRPr="00F06708">
        <w:rPr>
          <w:rFonts w:asciiTheme="majorHAnsi" w:hAnsiTheme="majorHAnsi"/>
          <w:spacing w:val="-4"/>
          <w:sz w:val="20"/>
          <w:szCs w:val="20"/>
        </w:rPr>
        <w:t xml:space="preserve"> </w:t>
      </w:r>
      <w:r w:rsidRPr="00F06708">
        <w:rPr>
          <w:rFonts w:asciiTheme="majorHAnsi" w:hAnsiTheme="majorHAnsi"/>
          <w:sz w:val="20"/>
          <w:szCs w:val="20"/>
        </w:rPr>
        <w:t>by</w:t>
      </w:r>
      <w:r w:rsidRPr="00F06708">
        <w:rPr>
          <w:rFonts w:asciiTheme="majorHAnsi" w:hAnsiTheme="majorHAnsi"/>
          <w:spacing w:val="-6"/>
          <w:sz w:val="20"/>
          <w:szCs w:val="20"/>
        </w:rPr>
        <w:t xml:space="preserve"> </w:t>
      </w:r>
      <w:r w:rsidRPr="00F06708">
        <w:rPr>
          <w:rFonts w:asciiTheme="majorHAnsi" w:hAnsiTheme="majorHAnsi"/>
          <w:sz w:val="20"/>
          <w:szCs w:val="20"/>
        </w:rPr>
        <w:t>means</w:t>
      </w:r>
      <w:r w:rsidRPr="00F06708">
        <w:rPr>
          <w:rFonts w:asciiTheme="majorHAnsi" w:hAnsiTheme="majorHAnsi"/>
          <w:spacing w:val="-5"/>
          <w:sz w:val="20"/>
          <w:szCs w:val="20"/>
        </w:rPr>
        <w:t xml:space="preserve"> </w:t>
      </w:r>
      <w:r w:rsidRPr="00F06708">
        <w:rPr>
          <w:rFonts w:asciiTheme="majorHAnsi" w:hAnsiTheme="majorHAnsi"/>
          <w:sz w:val="20"/>
          <w:szCs w:val="20"/>
        </w:rPr>
        <w:t>of</w:t>
      </w:r>
      <w:r w:rsidRPr="00F06708">
        <w:rPr>
          <w:rFonts w:asciiTheme="majorHAnsi" w:hAnsiTheme="majorHAnsi"/>
          <w:spacing w:val="-7"/>
          <w:sz w:val="20"/>
          <w:szCs w:val="20"/>
        </w:rPr>
        <w:t xml:space="preserve"> </w:t>
      </w:r>
      <w:r w:rsidRPr="00F06708">
        <w:rPr>
          <w:rFonts w:asciiTheme="majorHAnsi" w:hAnsiTheme="majorHAnsi"/>
          <w:sz w:val="20"/>
          <w:szCs w:val="20"/>
        </w:rPr>
        <w:t>Resolution</w:t>
      </w:r>
      <w:r w:rsidRPr="00F06708">
        <w:rPr>
          <w:rFonts w:asciiTheme="majorHAnsi" w:hAnsiTheme="majorHAnsi"/>
          <w:spacing w:val="-4"/>
          <w:sz w:val="20"/>
          <w:szCs w:val="20"/>
        </w:rPr>
        <w:t xml:space="preserve"> </w:t>
      </w:r>
      <w:r w:rsidRPr="00F06708">
        <w:rPr>
          <w:rFonts w:asciiTheme="majorHAnsi" w:hAnsiTheme="majorHAnsi"/>
          <w:sz w:val="20"/>
          <w:szCs w:val="20"/>
        </w:rPr>
        <w:t>F.G.E.</w:t>
      </w:r>
      <w:r w:rsidRPr="00F06708">
        <w:rPr>
          <w:rFonts w:asciiTheme="majorHAnsi" w:hAnsiTheme="majorHAnsi"/>
          <w:spacing w:val="-6"/>
          <w:sz w:val="20"/>
          <w:szCs w:val="20"/>
        </w:rPr>
        <w:t xml:space="preserve"> </w:t>
      </w:r>
      <w:r w:rsidRPr="00F06708">
        <w:rPr>
          <w:rFonts w:asciiTheme="majorHAnsi" w:hAnsiTheme="majorHAnsi"/>
          <w:sz w:val="20"/>
          <w:szCs w:val="20"/>
        </w:rPr>
        <w:t>No.</w:t>
      </w:r>
      <w:r w:rsidRPr="00F06708">
        <w:rPr>
          <w:rFonts w:asciiTheme="majorHAnsi" w:hAnsiTheme="majorHAnsi"/>
          <w:spacing w:val="-7"/>
          <w:sz w:val="20"/>
          <w:szCs w:val="20"/>
        </w:rPr>
        <w:t xml:space="preserve"> </w:t>
      </w:r>
      <w:r w:rsidRPr="00F06708">
        <w:rPr>
          <w:rFonts w:asciiTheme="majorHAnsi" w:hAnsiTheme="majorHAnsi"/>
          <w:sz w:val="20"/>
          <w:szCs w:val="20"/>
        </w:rPr>
        <w:t>1148</w:t>
      </w:r>
      <w:r w:rsidRPr="00F06708">
        <w:rPr>
          <w:rFonts w:asciiTheme="majorHAnsi" w:hAnsiTheme="majorHAnsi"/>
          <w:spacing w:val="-7"/>
          <w:sz w:val="20"/>
          <w:szCs w:val="20"/>
        </w:rPr>
        <w:t xml:space="preserve"> </w:t>
      </w:r>
      <w:r w:rsidRPr="00F06708">
        <w:rPr>
          <w:rFonts w:asciiTheme="majorHAnsi" w:hAnsiTheme="majorHAnsi"/>
          <w:sz w:val="20"/>
          <w:szCs w:val="20"/>
        </w:rPr>
        <w:t>dated</w:t>
      </w:r>
      <w:r w:rsidRPr="00F06708">
        <w:rPr>
          <w:rFonts w:asciiTheme="majorHAnsi" w:hAnsiTheme="majorHAnsi"/>
          <w:spacing w:val="-6"/>
          <w:sz w:val="20"/>
          <w:szCs w:val="20"/>
        </w:rPr>
        <w:t xml:space="preserve"> </w:t>
      </w:r>
      <w:r w:rsidRPr="00F06708">
        <w:rPr>
          <w:rFonts w:asciiTheme="majorHAnsi" w:hAnsiTheme="majorHAnsi"/>
          <w:sz w:val="20"/>
          <w:szCs w:val="20"/>
        </w:rPr>
        <w:t>March</w:t>
      </w:r>
      <w:r w:rsidRPr="00F06708">
        <w:rPr>
          <w:rFonts w:asciiTheme="majorHAnsi" w:hAnsiTheme="majorHAnsi"/>
          <w:spacing w:val="-6"/>
          <w:sz w:val="20"/>
          <w:szCs w:val="20"/>
        </w:rPr>
        <w:t xml:space="preserve"> </w:t>
      </w:r>
      <w:r w:rsidRPr="00F06708">
        <w:rPr>
          <w:rFonts w:asciiTheme="majorHAnsi" w:hAnsiTheme="majorHAnsi"/>
          <w:sz w:val="20"/>
          <w:szCs w:val="20"/>
        </w:rPr>
        <w:t>12,</w:t>
      </w:r>
      <w:r w:rsidRPr="00F06708">
        <w:rPr>
          <w:rFonts w:asciiTheme="majorHAnsi" w:hAnsiTheme="majorHAnsi"/>
          <w:spacing w:val="-7"/>
          <w:sz w:val="20"/>
          <w:szCs w:val="20"/>
        </w:rPr>
        <w:t xml:space="preserve"> </w:t>
      </w:r>
      <w:r w:rsidRPr="00F06708">
        <w:rPr>
          <w:rFonts w:asciiTheme="majorHAnsi" w:hAnsiTheme="majorHAnsi"/>
          <w:sz w:val="20"/>
          <w:szCs w:val="20"/>
        </w:rPr>
        <w:t>2019,</w:t>
      </w:r>
      <w:r w:rsidRPr="00F06708">
        <w:rPr>
          <w:rFonts w:asciiTheme="majorHAnsi" w:hAnsiTheme="majorHAnsi"/>
          <w:spacing w:val="-6"/>
          <w:sz w:val="20"/>
          <w:szCs w:val="20"/>
        </w:rPr>
        <w:t xml:space="preserve"> </w:t>
      </w:r>
      <w:r w:rsidRPr="00F06708">
        <w:rPr>
          <w:rFonts w:asciiTheme="majorHAnsi" w:hAnsiTheme="majorHAnsi"/>
          <w:sz w:val="20"/>
          <w:szCs w:val="20"/>
        </w:rPr>
        <w:t>and</w:t>
      </w:r>
      <w:r w:rsidRPr="00F06708">
        <w:rPr>
          <w:rFonts w:asciiTheme="majorHAnsi" w:hAnsiTheme="majorHAnsi"/>
          <w:spacing w:val="-4"/>
          <w:sz w:val="20"/>
          <w:szCs w:val="20"/>
        </w:rPr>
        <w:t xml:space="preserve"> </w:t>
      </w:r>
      <w:r w:rsidRPr="00F06708">
        <w:rPr>
          <w:rFonts w:asciiTheme="majorHAnsi" w:hAnsiTheme="majorHAnsi"/>
          <w:sz w:val="20"/>
          <w:szCs w:val="20"/>
        </w:rPr>
        <w:t>in</w:t>
      </w:r>
      <w:r w:rsidRPr="00F06708">
        <w:rPr>
          <w:rFonts w:asciiTheme="majorHAnsi" w:hAnsiTheme="majorHAnsi"/>
          <w:spacing w:val="-5"/>
          <w:sz w:val="20"/>
          <w:szCs w:val="20"/>
        </w:rPr>
        <w:t xml:space="preserve"> </w:t>
      </w:r>
      <w:r w:rsidRPr="00F06708">
        <w:rPr>
          <w:rFonts w:asciiTheme="majorHAnsi" w:hAnsiTheme="majorHAnsi"/>
          <w:sz w:val="20"/>
          <w:szCs w:val="20"/>
        </w:rPr>
        <w:t>response</w:t>
      </w:r>
      <w:r w:rsidRPr="00F06708">
        <w:rPr>
          <w:rFonts w:asciiTheme="majorHAnsi" w:hAnsiTheme="majorHAnsi"/>
          <w:spacing w:val="1"/>
          <w:sz w:val="20"/>
          <w:szCs w:val="20"/>
        </w:rPr>
        <w:t xml:space="preserve"> </w:t>
      </w:r>
      <w:r w:rsidRPr="00F06708">
        <w:rPr>
          <w:rFonts w:asciiTheme="majorHAnsi" w:hAnsiTheme="majorHAnsi"/>
          <w:sz w:val="20"/>
          <w:szCs w:val="20"/>
        </w:rPr>
        <w:t xml:space="preserve">to Human Rights Note No. 98/19 of the Human Rights Directorate of the Public Prosecution Service, to investigate the disappearance of Marcelino Gómez Paredes and Cristian Ariel </w:t>
      </w:r>
      <w:proofErr w:type="spellStart"/>
      <w:r w:rsidRPr="00F06708">
        <w:rPr>
          <w:rFonts w:asciiTheme="majorHAnsi" w:hAnsiTheme="majorHAnsi"/>
          <w:sz w:val="20"/>
          <w:szCs w:val="20"/>
        </w:rPr>
        <w:t>Núñez</w:t>
      </w:r>
      <w:proofErr w:type="spellEnd"/>
      <w:r w:rsidRPr="00F06708">
        <w:rPr>
          <w:rFonts w:asciiTheme="majorHAnsi" w:hAnsiTheme="majorHAnsi"/>
          <w:sz w:val="20"/>
          <w:szCs w:val="20"/>
        </w:rPr>
        <w:t>. In this</w:t>
      </w:r>
      <w:r w:rsidRPr="00F06708">
        <w:rPr>
          <w:rFonts w:asciiTheme="majorHAnsi" w:hAnsiTheme="majorHAnsi"/>
          <w:spacing w:val="1"/>
          <w:sz w:val="20"/>
          <w:szCs w:val="20"/>
        </w:rPr>
        <w:t xml:space="preserve"> </w:t>
      </w:r>
      <w:r w:rsidRPr="00F06708">
        <w:rPr>
          <w:rFonts w:asciiTheme="majorHAnsi" w:hAnsiTheme="majorHAnsi"/>
          <w:sz w:val="20"/>
          <w:szCs w:val="20"/>
        </w:rPr>
        <w:t>regard, on July 22, 2020, and September 23, 2020, the petitioner expressed its support for opening the case and requested information on the progress made in the investigation and in the search for and location of the mortal remains</w:t>
      </w:r>
      <w:r w:rsidRPr="00F06708">
        <w:rPr>
          <w:rFonts w:asciiTheme="majorHAnsi" w:hAnsiTheme="majorHAnsi"/>
          <w:spacing w:val="-2"/>
          <w:sz w:val="20"/>
          <w:szCs w:val="20"/>
        </w:rPr>
        <w:t xml:space="preserve"> of </w:t>
      </w:r>
      <w:r w:rsidRPr="00F06708">
        <w:rPr>
          <w:rFonts w:asciiTheme="majorHAnsi" w:hAnsiTheme="majorHAnsi"/>
          <w:sz w:val="20"/>
          <w:szCs w:val="20"/>
        </w:rPr>
        <w:t>the victims.</w:t>
      </w:r>
    </w:p>
    <w:p w14:paraId="33CEE028"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22487A39" w14:textId="1A827914"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In the reports submitted to the Commission on February 5 and April 27 and 28, 2021, the State reported the opening of Case No. 35/19, </w:t>
      </w:r>
      <w:r w:rsidR="00C271CA" w:rsidRPr="00F06708">
        <w:rPr>
          <w:rFonts w:asciiTheme="majorHAnsi" w:eastAsia="MS Mincho" w:hAnsiTheme="majorHAnsi" w:cstheme="minorHAnsi"/>
          <w:color w:val="000000" w:themeColor="text1"/>
          <w:sz w:val="20"/>
          <w:szCs w:val="20"/>
        </w:rPr>
        <w:t>“</w:t>
      </w:r>
      <w:proofErr w:type="spellStart"/>
      <w:r w:rsidRPr="00F06708">
        <w:rPr>
          <w:rFonts w:asciiTheme="majorHAnsi" w:eastAsia="MS Mincho" w:hAnsiTheme="majorHAnsi" w:cstheme="minorHAnsi"/>
          <w:i/>
          <w:iCs/>
          <w:color w:val="000000" w:themeColor="text1"/>
          <w:sz w:val="20"/>
          <w:szCs w:val="20"/>
        </w:rPr>
        <w:t>Investigación</w:t>
      </w:r>
      <w:proofErr w:type="spellEnd"/>
      <w:r w:rsidRPr="00F06708">
        <w:rPr>
          <w:rFonts w:asciiTheme="majorHAnsi" w:eastAsia="MS Mincho" w:hAnsiTheme="majorHAnsi" w:cstheme="minorHAnsi"/>
          <w:i/>
          <w:iCs/>
          <w:color w:val="000000" w:themeColor="text1"/>
          <w:sz w:val="20"/>
          <w:szCs w:val="20"/>
        </w:rPr>
        <w:t xml:space="preserve"> Fiscal s/ </w:t>
      </w:r>
      <w:proofErr w:type="spellStart"/>
      <w:r w:rsidRPr="00F06708">
        <w:rPr>
          <w:rFonts w:asciiTheme="majorHAnsi" w:eastAsia="MS Mincho" w:hAnsiTheme="majorHAnsi" w:cstheme="minorHAnsi"/>
          <w:i/>
          <w:iCs/>
          <w:color w:val="000000" w:themeColor="text1"/>
          <w:sz w:val="20"/>
          <w:szCs w:val="20"/>
        </w:rPr>
        <w:t>hechos</w:t>
      </w:r>
      <w:proofErr w:type="spellEnd"/>
      <w:r w:rsidRPr="00F06708">
        <w:rPr>
          <w:rFonts w:asciiTheme="majorHAnsi" w:eastAsia="MS Mincho" w:hAnsiTheme="majorHAnsi" w:cstheme="minorHAnsi"/>
          <w:i/>
          <w:iCs/>
          <w:color w:val="000000" w:themeColor="text1"/>
          <w:sz w:val="20"/>
          <w:szCs w:val="20"/>
        </w:rPr>
        <w:t xml:space="preserve"> </w:t>
      </w:r>
      <w:proofErr w:type="spellStart"/>
      <w:r w:rsidRPr="00F06708">
        <w:rPr>
          <w:rFonts w:asciiTheme="majorHAnsi" w:eastAsia="MS Mincho" w:hAnsiTheme="majorHAnsi" w:cstheme="minorHAnsi"/>
          <w:i/>
          <w:iCs/>
          <w:color w:val="000000" w:themeColor="text1"/>
          <w:sz w:val="20"/>
          <w:szCs w:val="20"/>
        </w:rPr>
        <w:t>punibles</w:t>
      </w:r>
      <w:proofErr w:type="spellEnd"/>
      <w:r w:rsidRPr="00F06708">
        <w:rPr>
          <w:rFonts w:asciiTheme="majorHAnsi" w:eastAsia="MS Mincho" w:hAnsiTheme="majorHAnsi" w:cstheme="minorHAnsi"/>
          <w:i/>
          <w:iCs/>
          <w:color w:val="000000" w:themeColor="text1"/>
          <w:sz w:val="20"/>
          <w:szCs w:val="20"/>
        </w:rPr>
        <w:t xml:space="preserve"> contra la </w:t>
      </w:r>
      <w:proofErr w:type="spellStart"/>
      <w:r w:rsidRPr="00F06708">
        <w:rPr>
          <w:rFonts w:asciiTheme="majorHAnsi" w:eastAsia="MS Mincho" w:hAnsiTheme="majorHAnsi" w:cstheme="minorHAnsi"/>
          <w:i/>
          <w:iCs/>
          <w:color w:val="000000" w:themeColor="text1"/>
          <w:sz w:val="20"/>
          <w:szCs w:val="20"/>
        </w:rPr>
        <w:t>convivencia</w:t>
      </w:r>
      <w:proofErr w:type="spellEnd"/>
      <w:r w:rsidRPr="00F06708">
        <w:rPr>
          <w:rFonts w:asciiTheme="majorHAnsi" w:eastAsia="MS Mincho" w:hAnsiTheme="majorHAnsi" w:cstheme="minorHAnsi"/>
          <w:i/>
          <w:iCs/>
          <w:color w:val="000000" w:themeColor="text1"/>
          <w:sz w:val="20"/>
          <w:szCs w:val="20"/>
        </w:rPr>
        <w:t xml:space="preserve"> de las personas y la </w:t>
      </w:r>
      <w:proofErr w:type="spellStart"/>
      <w:r w:rsidRPr="00F06708">
        <w:rPr>
          <w:rFonts w:asciiTheme="majorHAnsi" w:eastAsia="MS Mincho" w:hAnsiTheme="majorHAnsi" w:cstheme="minorHAnsi"/>
          <w:i/>
          <w:iCs/>
          <w:color w:val="000000" w:themeColor="text1"/>
          <w:sz w:val="20"/>
          <w:szCs w:val="20"/>
        </w:rPr>
        <w:t>vida</w:t>
      </w:r>
      <w:proofErr w:type="spellEnd"/>
      <w:r w:rsidRPr="00F06708">
        <w:rPr>
          <w:rFonts w:asciiTheme="majorHAnsi" w:eastAsia="MS Mincho" w:hAnsiTheme="majorHAnsi" w:cstheme="minorHAnsi"/>
          <w:color w:val="000000" w:themeColor="text1"/>
          <w:sz w:val="20"/>
          <w:szCs w:val="20"/>
        </w:rPr>
        <w:t>,” in charge of Criminal Unit No. 2 of the Public Prosecution Service’s Specialized Unit on Punishable Acts against Human Right, and reported progress in the taking of testimony from Marcelino Gómez Paredes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and Cristian Ariel </w:t>
      </w:r>
      <w:proofErr w:type="spellStart"/>
      <w:r w:rsidRPr="00F06708">
        <w:rPr>
          <w:rFonts w:asciiTheme="majorHAnsi" w:eastAsia="MS Mincho" w:hAnsiTheme="majorHAnsi" w:cstheme="minorHAnsi"/>
          <w:color w:val="000000" w:themeColor="text1"/>
          <w:sz w:val="20"/>
          <w:szCs w:val="20"/>
        </w:rPr>
        <w:t>Núñez</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s</w:t>
      </w:r>
      <w:proofErr w:type="spellEnd"/>
      <w:r w:rsidRPr="00F06708">
        <w:rPr>
          <w:rFonts w:asciiTheme="majorHAnsi" w:eastAsia="MS Mincho" w:hAnsiTheme="majorHAnsi" w:cstheme="minorHAnsi"/>
          <w:color w:val="000000" w:themeColor="text1"/>
          <w:sz w:val="20"/>
          <w:szCs w:val="20"/>
        </w:rPr>
        <w:t xml:space="preserve"> former shipmates, and a copy of the Prosecution File containing the identification of the case and the facts under investigation. At the same time, it was indicated by Resolution F.G.E. N 1411 dated April 14, 2021, that two agents were appointed to assist in the search for the remains, the participation of the Department of Archaeology and Paleontology of the National Secretariat of Culture, the participation of forensic anthropologists, the Directorate of Legal Medicine and Forensic Sciences of the Public Ministry and the request for the participation of the Director of ENABI, also indicated delays due to the State of health emergency as a result of the COVID-19 pandemic. On June 21, 2021, the petitioning party acknowledged the progress made in the investigation and the search for the remains and asked the IACHR to urge the State to keep the petitioning party informed of the progress made in judicial matters and with respect to the search for and location of the remains until full compliance with this aspect of the agreement. The petitioners also indicated that the terms were in place to move toward the approval of the friendly settlement agreement.</w:t>
      </w:r>
    </w:p>
    <w:p w14:paraId="0BBFAF56"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221EF010" w14:textId="5FCF1B07"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hAnsiTheme="majorHAnsi"/>
          <w:sz w:val="20"/>
          <w:szCs w:val="20"/>
        </w:rPr>
        <w:t>Considering the information provided by the parties, the Commission observes that,</w:t>
      </w:r>
      <w:r w:rsidRPr="00F06708">
        <w:rPr>
          <w:rFonts w:asciiTheme="majorHAnsi" w:hAnsiTheme="majorHAnsi"/>
          <w:spacing w:val="1"/>
          <w:sz w:val="20"/>
          <w:szCs w:val="20"/>
        </w:rPr>
        <w:t xml:space="preserve"> </w:t>
      </w:r>
      <w:r w:rsidRPr="00F06708">
        <w:rPr>
          <w:rFonts w:asciiTheme="majorHAnsi" w:hAnsiTheme="majorHAnsi"/>
          <w:sz w:val="20"/>
          <w:szCs w:val="20"/>
        </w:rPr>
        <w:t>in</w:t>
      </w:r>
      <w:r w:rsidRPr="00F06708">
        <w:rPr>
          <w:rFonts w:asciiTheme="majorHAnsi" w:hAnsiTheme="majorHAnsi"/>
          <w:spacing w:val="-11"/>
          <w:sz w:val="20"/>
          <w:szCs w:val="20"/>
        </w:rPr>
        <w:t xml:space="preserve"> </w:t>
      </w: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framework</w:t>
      </w:r>
      <w:r w:rsidRPr="00F06708">
        <w:rPr>
          <w:rFonts w:asciiTheme="majorHAnsi" w:hAnsiTheme="majorHAnsi"/>
          <w:spacing w:val="-7"/>
          <w:sz w:val="20"/>
          <w:szCs w:val="20"/>
        </w:rPr>
        <w:t xml:space="preserve"> </w:t>
      </w:r>
      <w:r w:rsidRPr="00F06708">
        <w:rPr>
          <w:rFonts w:asciiTheme="majorHAnsi" w:hAnsiTheme="majorHAnsi"/>
          <w:sz w:val="20"/>
          <w:szCs w:val="20"/>
        </w:rPr>
        <w:t>of</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8"/>
          <w:sz w:val="20"/>
          <w:szCs w:val="20"/>
        </w:rPr>
        <w:t xml:space="preserve"> </w:t>
      </w:r>
      <w:r w:rsidRPr="00F06708">
        <w:rPr>
          <w:rFonts w:asciiTheme="majorHAnsi" w:hAnsiTheme="majorHAnsi"/>
          <w:sz w:val="20"/>
          <w:szCs w:val="20"/>
        </w:rPr>
        <w:t>commitments</w:t>
      </w:r>
      <w:r w:rsidRPr="00F06708">
        <w:rPr>
          <w:rFonts w:asciiTheme="majorHAnsi" w:hAnsiTheme="majorHAnsi"/>
          <w:spacing w:val="-5"/>
          <w:sz w:val="20"/>
          <w:szCs w:val="20"/>
        </w:rPr>
        <w:t xml:space="preserve"> </w:t>
      </w:r>
      <w:r w:rsidRPr="00F06708">
        <w:rPr>
          <w:rFonts w:asciiTheme="majorHAnsi" w:hAnsiTheme="majorHAnsi"/>
          <w:sz w:val="20"/>
          <w:szCs w:val="20"/>
        </w:rPr>
        <w:t>assumed</w:t>
      </w:r>
      <w:r w:rsidRPr="00F06708">
        <w:rPr>
          <w:rFonts w:asciiTheme="majorHAnsi" w:hAnsiTheme="majorHAnsi"/>
          <w:spacing w:val="-9"/>
          <w:sz w:val="20"/>
          <w:szCs w:val="20"/>
        </w:rPr>
        <w:t xml:space="preserve"> </w:t>
      </w:r>
      <w:r w:rsidRPr="00F06708">
        <w:rPr>
          <w:rFonts w:asciiTheme="majorHAnsi" w:hAnsiTheme="majorHAnsi"/>
          <w:sz w:val="20"/>
          <w:szCs w:val="20"/>
        </w:rPr>
        <w:t>by</w:t>
      </w:r>
      <w:r w:rsidRPr="00F06708">
        <w:rPr>
          <w:rFonts w:asciiTheme="majorHAnsi" w:hAnsiTheme="majorHAnsi"/>
          <w:spacing w:val="-6"/>
          <w:sz w:val="20"/>
          <w:szCs w:val="20"/>
        </w:rPr>
        <w:t xml:space="preserve"> </w:t>
      </w:r>
      <w:r w:rsidRPr="00F06708">
        <w:rPr>
          <w:rFonts w:asciiTheme="majorHAnsi" w:hAnsiTheme="majorHAnsi"/>
          <w:sz w:val="20"/>
          <w:szCs w:val="20"/>
        </w:rPr>
        <w:t>the</w:t>
      </w:r>
      <w:r w:rsidRPr="00F06708">
        <w:rPr>
          <w:rFonts w:asciiTheme="majorHAnsi" w:hAnsiTheme="majorHAnsi"/>
          <w:spacing w:val="-8"/>
          <w:sz w:val="20"/>
          <w:szCs w:val="20"/>
        </w:rPr>
        <w:t xml:space="preserve"> </w:t>
      </w:r>
      <w:r w:rsidRPr="00F06708">
        <w:rPr>
          <w:rFonts w:asciiTheme="majorHAnsi" w:hAnsiTheme="majorHAnsi"/>
          <w:sz w:val="20"/>
          <w:szCs w:val="20"/>
        </w:rPr>
        <w:t>State</w:t>
      </w:r>
      <w:r w:rsidRPr="00F06708">
        <w:rPr>
          <w:rFonts w:asciiTheme="majorHAnsi" w:hAnsiTheme="majorHAnsi"/>
          <w:spacing w:val="-7"/>
          <w:sz w:val="20"/>
          <w:szCs w:val="20"/>
        </w:rPr>
        <w:t xml:space="preserve"> </w:t>
      </w:r>
      <w:r w:rsidRPr="00F06708">
        <w:rPr>
          <w:rFonts w:asciiTheme="majorHAnsi" w:hAnsiTheme="majorHAnsi"/>
          <w:sz w:val="20"/>
          <w:szCs w:val="20"/>
        </w:rPr>
        <w:t>in</w:t>
      </w:r>
      <w:r w:rsidRPr="00F06708">
        <w:rPr>
          <w:rFonts w:asciiTheme="majorHAnsi" w:hAnsiTheme="majorHAnsi"/>
          <w:spacing w:val="-10"/>
          <w:sz w:val="20"/>
          <w:szCs w:val="20"/>
        </w:rPr>
        <w:t xml:space="preserve"> </w:t>
      </w:r>
      <w:r w:rsidRPr="00F06708">
        <w:rPr>
          <w:rFonts w:asciiTheme="majorHAnsi" w:hAnsiTheme="majorHAnsi"/>
          <w:sz w:val="20"/>
          <w:szCs w:val="20"/>
        </w:rPr>
        <w:t>relation</w:t>
      </w:r>
      <w:r w:rsidRPr="00F06708">
        <w:rPr>
          <w:rFonts w:asciiTheme="majorHAnsi" w:hAnsiTheme="majorHAnsi"/>
          <w:spacing w:val="-7"/>
          <w:sz w:val="20"/>
          <w:szCs w:val="20"/>
        </w:rPr>
        <w:t xml:space="preserve"> </w:t>
      </w:r>
      <w:r w:rsidRPr="00F06708">
        <w:rPr>
          <w:rFonts w:asciiTheme="majorHAnsi" w:hAnsiTheme="majorHAnsi"/>
          <w:sz w:val="20"/>
          <w:szCs w:val="20"/>
        </w:rPr>
        <w:t>to</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8"/>
          <w:sz w:val="20"/>
          <w:szCs w:val="20"/>
        </w:rPr>
        <w:t xml:space="preserve"> </w:t>
      </w:r>
      <w:r w:rsidRPr="00F06708">
        <w:rPr>
          <w:rFonts w:asciiTheme="majorHAnsi" w:hAnsiTheme="majorHAnsi"/>
          <w:sz w:val="20"/>
          <w:szCs w:val="20"/>
        </w:rPr>
        <w:t>third</w:t>
      </w:r>
      <w:r w:rsidRPr="00F06708">
        <w:rPr>
          <w:rFonts w:asciiTheme="majorHAnsi" w:hAnsiTheme="majorHAnsi"/>
          <w:spacing w:val="-9"/>
          <w:sz w:val="20"/>
          <w:szCs w:val="20"/>
        </w:rPr>
        <w:t xml:space="preserve"> </w:t>
      </w:r>
      <w:r w:rsidRPr="00F06708">
        <w:rPr>
          <w:rFonts w:asciiTheme="majorHAnsi" w:hAnsiTheme="majorHAnsi"/>
          <w:sz w:val="20"/>
          <w:szCs w:val="20"/>
        </w:rPr>
        <w:t>clause</w:t>
      </w:r>
      <w:r w:rsidRPr="00F06708">
        <w:rPr>
          <w:rFonts w:asciiTheme="majorHAnsi" w:hAnsiTheme="majorHAnsi"/>
          <w:spacing w:val="-6"/>
          <w:sz w:val="20"/>
          <w:szCs w:val="20"/>
        </w:rPr>
        <w:t xml:space="preserve"> </w:t>
      </w:r>
      <w:r w:rsidRPr="00F06708">
        <w:rPr>
          <w:rFonts w:asciiTheme="majorHAnsi" w:hAnsiTheme="majorHAnsi"/>
          <w:sz w:val="20"/>
          <w:szCs w:val="20"/>
        </w:rPr>
        <w:t>of</w:t>
      </w:r>
      <w:r w:rsidRPr="00F06708">
        <w:rPr>
          <w:rFonts w:asciiTheme="majorHAnsi" w:hAnsiTheme="majorHAnsi"/>
          <w:spacing w:val="-9"/>
          <w:sz w:val="20"/>
          <w:szCs w:val="20"/>
        </w:rPr>
        <w:t xml:space="preserve"> </w:t>
      </w: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agreement,</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State has taken steps to comply with the agreed measures. In this regard, it notes that, in relation to the</w:t>
      </w:r>
      <w:r w:rsidRPr="00F06708">
        <w:rPr>
          <w:rFonts w:asciiTheme="majorHAnsi" w:hAnsiTheme="majorHAnsi"/>
          <w:spacing w:val="1"/>
          <w:sz w:val="20"/>
          <w:szCs w:val="20"/>
        </w:rPr>
        <w:t xml:space="preserve"> </w:t>
      </w:r>
      <w:r w:rsidRPr="00F06708">
        <w:rPr>
          <w:rFonts w:asciiTheme="majorHAnsi" w:hAnsiTheme="majorHAnsi"/>
          <w:sz w:val="20"/>
          <w:szCs w:val="20"/>
        </w:rPr>
        <w:t>criminal</w:t>
      </w:r>
      <w:r w:rsidRPr="00F06708">
        <w:rPr>
          <w:rFonts w:asciiTheme="majorHAnsi" w:hAnsiTheme="majorHAnsi"/>
          <w:spacing w:val="-9"/>
          <w:sz w:val="20"/>
          <w:szCs w:val="20"/>
        </w:rPr>
        <w:t xml:space="preserve"> </w:t>
      </w:r>
      <w:r w:rsidRPr="00F06708">
        <w:rPr>
          <w:rFonts w:asciiTheme="majorHAnsi" w:hAnsiTheme="majorHAnsi"/>
          <w:sz w:val="20"/>
          <w:szCs w:val="20"/>
        </w:rPr>
        <w:t>investigation,</w:t>
      </w:r>
      <w:r w:rsidRPr="00F06708">
        <w:rPr>
          <w:rFonts w:asciiTheme="majorHAnsi" w:hAnsiTheme="majorHAnsi"/>
          <w:spacing w:val="-9"/>
          <w:sz w:val="20"/>
          <w:szCs w:val="20"/>
        </w:rPr>
        <w:t xml:space="preserve"> </w:t>
      </w:r>
      <w:r w:rsidRPr="00F06708">
        <w:rPr>
          <w:rFonts w:asciiTheme="majorHAnsi" w:hAnsiTheme="majorHAnsi"/>
          <w:sz w:val="20"/>
          <w:szCs w:val="20"/>
        </w:rPr>
        <w:t>an</w:t>
      </w:r>
      <w:r w:rsidRPr="00F06708">
        <w:rPr>
          <w:rFonts w:asciiTheme="majorHAnsi" w:hAnsiTheme="majorHAnsi"/>
          <w:spacing w:val="-10"/>
          <w:sz w:val="20"/>
          <w:szCs w:val="20"/>
        </w:rPr>
        <w:t xml:space="preserve"> </w:t>
      </w:r>
      <w:r w:rsidRPr="00F06708">
        <w:rPr>
          <w:rFonts w:asciiTheme="majorHAnsi" w:hAnsiTheme="majorHAnsi"/>
          <w:sz w:val="20"/>
          <w:szCs w:val="20"/>
        </w:rPr>
        <w:t>initial</w:t>
      </w:r>
      <w:r w:rsidRPr="00F06708">
        <w:rPr>
          <w:rFonts w:asciiTheme="majorHAnsi" w:hAnsiTheme="majorHAnsi"/>
          <w:spacing w:val="-7"/>
          <w:sz w:val="20"/>
          <w:szCs w:val="20"/>
        </w:rPr>
        <w:t xml:space="preserve"> </w:t>
      </w:r>
      <w:r w:rsidRPr="00F06708">
        <w:rPr>
          <w:rFonts w:asciiTheme="majorHAnsi" w:hAnsiTheme="majorHAnsi"/>
          <w:sz w:val="20"/>
          <w:szCs w:val="20"/>
        </w:rPr>
        <w:t>investigation</w:t>
      </w:r>
      <w:r w:rsidRPr="00F06708">
        <w:rPr>
          <w:rFonts w:asciiTheme="majorHAnsi" w:hAnsiTheme="majorHAnsi"/>
          <w:spacing w:val="-8"/>
          <w:sz w:val="20"/>
          <w:szCs w:val="20"/>
        </w:rPr>
        <w:t xml:space="preserve"> </w:t>
      </w:r>
      <w:r w:rsidRPr="00F06708">
        <w:rPr>
          <w:rFonts w:asciiTheme="majorHAnsi" w:hAnsiTheme="majorHAnsi"/>
          <w:sz w:val="20"/>
          <w:szCs w:val="20"/>
        </w:rPr>
        <w:t>was</w:t>
      </w:r>
      <w:r w:rsidRPr="00F06708">
        <w:rPr>
          <w:rFonts w:asciiTheme="majorHAnsi" w:hAnsiTheme="majorHAnsi"/>
          <w:spacing w:val="-9"/>
          <w:sz w:val="20"/>
          <w:szCs w:val="20"/>
        </w:rPr>
        <w:t xml:space="preserve"> </w:t>
      </w:r>
      <w:r w:rsidRPr="00F06708">
        <w:rPr>
          <w:rFonts w:asciiTheme="majorHAnsi" w:hAnsiTheme="majorHAnsi"/>
          <w:sz w:val="20"/>
          <w:szCs w:val="20"/>
        </w:rPr>
        <w:t>conducted</w:t>
      </w:r>
      <w:r w:rsidRPr="00F06708">
        <w:rPr>
          <w:rFonts w:asciiTheme="majorHAnsi" w:hAnsiTheme="majorHAnsi"/>
          <w:spacing w:val="-8"/>
          <w:sz w:val="20"/>
          <w:szCs w:val="20"/>
        </w:rPr>
        <w:t xml:space="preserve"> </w:t>
      </w:r>
      <w:r w:rsidRPr="00F06708">
        <w:rPr>
          <w:rFonts w:asciiTheme="majorHAnsi" w:hAnsiTheme="majorHAnsi"/>
          <w:sz w:val="20"/>
          <w:szCs w:val="20"/>
        </w:rPr>
        <w:t>in</w:t>
      </w:r>
      <w:r w:rsidRPr="00F06708">
        <w:rPr>
          <w:rFonts w:asciiTheme="majorHAnsi" w:hAnsiTheme="majorHAnsi"/>
          <w:spacing w:val="-11"/>
          <w:sz w:val="20"/>
          <w:szCs w:val="20"/>
        </w:rPr>
        <w:t xml:space="preserve"> </w:t>
      </w:r>
      <w:r w:rsidRPr="00F06708">
        <w:rPr>
          <w:rFonts w:asciiTheme="majorHAnsi" w:hAnsiTheme="majorHAnsi"/>
          <w:sz w:val="20"/>
          <w:szCs w:val="20"/>
        </w:rPr>
        <w:t>which</w:t>
      </w:r>
      <w:r w:rsidRPr="00F06708">
        <w:rPr>
          <w:rFonts w:asciiTheme="majorHAnsi" w:hAnsiTheme="majorHAnsi"/>
          <w:spacing w:val="-8"/>
          <w:sz w:val="20"/>
          <w:szCs w:val="20"/>
        </w:rPr>
        <w:t xml:space="preserve"> </w:t>
      </w:r>
      <w:r w:rsidRPr="00F06708">
        <w:rPr>
          <w:rFonts w:asciiTheme="majorHAnsi" w:hAnsiTheme="majorHAnsi"/>
          <w:sz w:val="20"/>
          <w:szCs w:val="20"/>
        </w:rPr>
        <w:t>Blas</w:t>
      </w:r>
      <w:r w:rsidRPr="00F06708">
        <w:rPr>
          <w:rFonts w:asciiTheme="majorHAnsi" w:hAnsiTheme="majorHAnsi"/>
          <w:spacing w:val="-9"/>
          <w:sz w:val="20"/>
          <w:szCs w:val="20"/>
        </w:rPr>
        <w:t xml:space="preserve"> </w:t>
      </w:r>
      <w:r w:rsidRPr="00F06708">
        <w:rPr>
          <w:rFonts w:asciiTheme="majorHAnsi" w:hAnsiTheme="majorHAnsi"/>
          <w:sz w:val="20"/>
          <w:szCs w:val="20"/>
        </w:rPr>
        <w:t>Ramón</w:t>
      </w:r>
      <w:r w:rsidRPr="00F06708">
        <w:rPr>
          <w:rFonts w:asciiTheme="majorHAnsi" w:hAnsiTheme="majorHAnsi"/>
          <w:spacing w:val="-10"/>
          <w:sz w:val="20"/>
          <w:szCs w:val="20"/>
        </w:rPr>
        <w:t xml:space="preserve"> </w:t>
      </w:r>
      <w:r w:rsidRPr="00F06708">
        <w:rPr>
          <w:rFonts w:asciiTheme="majorHAnsi" w:hAnsiTheme="majorHAnsi"/>
          <w:sz w:val="20"/>
          <w:szCs w:val="20"/>
        </w:rPr>
        <w:t>Vera</w:t>
      </w:r>
      <w:r w:rsidRPr="00F06708">
        <w:rPr>
          <w:rFonts w:asciiTheme="majorHAnsi" w:hAnsiTheme="majorHAnsi"/>
          <w:spacing w:val="-8"/>
          <w:sz w:val="20"/>
          <w:szCs w:val="20"/>
        </w:rPr>
        <w:t xml:space="preserve"> </w:t>
      </w:r>
      <w:r w:rsidRPr="00F06708">
        <w:rPr>
          <w:rFonts w:asciiTheme="majorHAnsi" w:hAnsiTheme="majorHAnsi"/>
          <w:sz w:val="20"/>
          <w:szCs w:val="20"/>
        </w:rPr>
        <w:t>Aguilera</w:t>
      </w:r>
      <w:r w:rsidRPr="00F06708">
        <w:rPr>
          <w:rFonts w:asciiTheme="majorHAnsi" w:hAnsiTheme="majorHAnsi"/>
          <w:spacing w:val="-8"/>
          <w:sz w:val="20"/>
          <w:szCs w:val="20"/>
        </w:rPr>
        <w:t xml:space="preserve"> </w:t>
      </w:r>
      <w:r w:rsidRPr="00F06708">
        <w:rPr>
          <w:rFonts w:asciiTheme="majorHAnsi" w:hAnsiTheme="majorHAnsi"/>
          <w:sz w:val="20"/>
          <w:szCs w:val="20"/>
        </w:rPr>
        <w:t>was</w:t>
      </w:r>
      <w:r w:rsidRPr="00F06708">
        <w:rPr>
          <w:rFonts w:asciiTheme="majorHAnsi" w:hAnsiTheme="majorHAnsi"/>
          <w:spacing w:val="-9"/>
          <w:sz w:val="20"/>
          <w:szCs w:val="20"/>
        </w:rPr>
        <w:t xml:space="preserve"> </w:t>
      </w:r>
      <w:r w:rsidRPr="00F06708">
        <w:rPr>
          <w:rFonts w:asciiTheme="majorHAnsi" w:hAnsiTheme="majorHAnsi"/>
          <w:sz w:val="20"/>
          <w:szCs w:val="20"/>
        </w:rPr>
        <w:t>punished</w:t>
      </w:r>
      <w:r w:rsidRPr="00F06708">
        <w:rPr>
          <w:rFonts w:asciiTheme="majorHAnsi" w:hAnsiTheme="majorHAnsi"/>
          <w:spacing w:val="1"/>
          <w:sz w:val="20"/>
          <w:szCs w:val="20"/>
        </w:rPr>
        <w:t xml:space="preserve"> </w:t>
      </w:r>
      <w:r w:rsidRPr="00F06708">
        <w:rPr>
          <w:rFonts w:asciiTheme="majorHAnsi" w:hAnsiTheme="majorHAnsi"/>
          <w:sz w:val="20"/>
          <w:szCs w:val="20"/>
        </w:rPr>
        <w:t xml:space="preserve">for the punishable act of abandonment and failure to </w:t>
      </w:r>
      <w:proofErr w:type="gramStart"/>
      <w:r w:rsidRPr="00F06708">
        <w:rPr>
          <w:rFonts w:asciiTheme="majorHAnsi" w:hAnsiTheme="majorHAnsi"/>
          <w:sz w:val="20"/>
          <w:szCs w:val="20"/>
        </w:rPr>
        <w:t>provide assistance</w:t>
      </w:r>
      <w:proofErr w:type="gramEnd"/>
      <w:r w:rsidRPr="00F06708">
        <w:rPr>
          <w:rFonts w:asciiTheme="majorHAnsi" w:hAnsiTheme="majorHAnsi"/>
          <w:sz w:val="20"/>
          <w:szCs w:val="20"/>
        </w:rPr>
        <w:t>. In relation to the points of the</w:t>
      </w:r>
      <w:r w:rsidRPr="00F06708">
        <w:rPr>
          <w:rFonts w:asciiTheme="majorHAnsi" w:hAnsiTheme="majorHAnsi"/>
          <w:spacing w:val="1"/>
          <w:sz w:val="20"/>
          <w:szCs w:val="20"/>
        </w:rPr>
        <w:t xml:space="preserve"> </w:t>
      </w:r>
      <w:r w:rsidRPr="00F06708">
        <w:rPr>
          <w:rFonts w:asciiTheme="majorHAnsi" w:hAnsiTheme="majorHAnsi"/>
          <w:sz w:val="20"/>
          <w:szCs w:val="20"/>
        </w:rPr>
        <w:t>agreement related to the formation and functioning of the Truth Commission, it is also observed from the</w:t>
      </w:r>
      <w:r w:rsidRPr="00F06708">
        <w:rPr>
          <w:rFonts w:asciiTheme="majorHAnsi" w:hAnsiTheme="majorHAnsi"/>
          <w:spacing w:val="1"/>
          <w:sz w:val="20"/>
          <w:szCs w:val="20"/>
        </w:rPr>
        <w:t xml:space="preserve"> </w:t>
      </w:r>
      <w:r w:rsidRPr="00F06708">
        <w:rPr>
          <w:rFonts w:asciiTheme="majorHAnsi" w:hAnsiTheme="majorHAnsi"/>
          <w:sz w:val="20"/>
          <w:szCs w:val="20"/>
        </w:rPr>
        <w:t xml:space="preserve">information submitted by the parties that its formation was </w:t>
      </w:r>
      <w:proofErr w:type="gramStart"/>
      <w:r w:rsidRPr="00F06708">
        <w:rPr>
          <w:rFonts w:asciiTheme="majorHAnsi" w:hAnsiTheme="majorHAnsi"/>
          <w:sz w:val="20"/>
          <w:szCs w:val="20"/>
        </w:rPr>
        <w:t>arranged</w:t>
      </w:r>
      <w:proofErr w:type="gramEnd"/>
      <w:r w:rsidRPr="00F06708">
        <w:rPr>
          <w:rFonts w:asciiTheme="majorHAnsi" w:hAnsiTheme="majorHAnsi"/>
          <w:sz w:val="20"/>
          <w:szCs w:val="20"/>
        </w:rPr>
        <w:t xml:space="preserve"> and the means were provided for its</w:t>
      </w:r>
      <w:r w:rsidRPr="00F06708">
        <w:rPr>
          <w:rFonts w:asciiTheme="majorHAnsi" w:hAnsiTheme="majorHAnsi"/>
          <w:spacing w:val="1"/>
          <w:sz w:val="20"/>
          <w:szCs w:val="20"/>
        </w:rPr>
        <w:t xml:space="preserve"> </w:t>
      </w:r>
      <w:r w:rsidRPr="00F06708">
        <w:rPr>
          <w:rFonts w:asciiTheme="majorHAnsi" w:hAnsiTheme="majorHAnsi"/>
          <w:sz w:val="20"/>
          <w:szCs w:val="20"/>
        </w:rPr>
        <w:t>functioning according to the terms agreed upon and that it functioned and submitted its Final Report, as</w:t>
      </w:r>
      <w:r w:rsidRPr="00F06708">
        <w:rPr>
          <w:rFonts w:asciiTheme="majorHAnsi" w:hAnsiTheme="majorHAnsi"/>
          <w:spacing w:val="1"/>
          <w:sz w:val="20"/>
          <w:szCs w:val="20"/>
        </w:rPr>
        <w:t xml:space="preserve"> </w:t>
      </w:r>
      <w:r w:rsidRPr="00F06708">
        <w:rPr>
          <w:rFonts w:asciiTheme="majorHAnsi" w:hAnsiTheme="majorHAnsi"/>
          <w:sz w:val="20"/>
          <w:szCs w:val="20"/>
        </w:rPr>
        <w:t xml:space="preserve">stipulated in the friendly settlement agreement. In addition to these commitments, the parties agreed that the </w:t>
      </w:r>
      <w:r w:rsidRPr="00F06708">
        <w:rPr>
          <w:rFonts w:asciiTheme="majorHAnsi" w:hAnsiTheme="majorHAnsi"/>
          <w:spacing w:val="-1"/>
          <w:sz w:val="20"/>
          <w:szCs w:val="20"/>
        </w:rPr>
        <w:t>satisfaction</w:t>
      </w:r>
      <w:r w:rsidRPr="00F06708">
        <w:rPr>
          <w:rFonts w:asciiTheme="majorHAnsi" w:hAnsiTheme="majorHAnsi"/>
          <w:spacing w:val="-9"/>
          <w:sz w:val="20"/>
          <w:szCs w:val="20"/>
        </w:rPr>
        <w:t xml:space="preserve"> </w:t>
      </w:r>
      <w:r w:rsidRPr="00F06708">
        <w:rPr>
          <w:rFonts w:asciiTheme="majorHAnsi" w:hAnsiTheme="majorHAnsi"/>
          <w:spacing w:val="-1"/>
          <w:sz w:val="20"/>
          <w:szCs w:val="20"/>
        </w:rPr>
        <w:t>of</w:t>
      </w:r>
      <w:r w:rsidRPr="00F06708">
        <w:rPr>
          <w:rFonts w:asciiTheme="majorHAnsi" w:hAnsiTheme="majorHAnsi"/>
          <w:spacing w:val="-10"/>
          <w:sz w:val="20"/>
          <w:szCs w:val="20"/>
        </w:rPr>
        <w:t xml:space="preserve"> </w:t>
      </w:r>
      <w:r w:rsidRPr="00F06708">
        <w:rPr>
          <w:rFonts w:asciiTheme="majorHAnsi" w:hAnsiTheme="majorHAnsi"/>
          <w:spacing w:val="-1"/>
          <w:sz w:val="20"/>
          <w:szCs w:val="20"/>
        </w:rPr>
        <w:t>this</w:t>
      </w:r>
      <w:r w:rsidRPr="00F06708">
        <w:rPr>
          <w:rFonts w:asciiTheme="majorHAnsi" w:hAnsiTheme="majorHAnsi"/>
          <w:spacing w:val="-7"/>
          <w:sz w:val="20"/>
          <w:szCs w:val="20"/>
        </w:rPr>
        <w:t xml:space="preserve"> </w:t>
      </w:r>
      <w:r w:rsidRPr="00F06708">
        <w:rPr>
          <w:rFonts w:asciiTheme="majorHAnsi" w:hAnsiTheme="majorHAnsi"/>
          <w:spacing w:val="-1"/>
          <w:sz w:val="20"/>
          <w:szCs w:val="20"/>
        </w:rPr>
        <w:t>end</w:t>
      </w:r>
      <w:r w:rsidRPr="00F06708">
        <w:rPr>
          <w:rFonts w:asciiTheme="majorHAnsi" w:hAnsiTheme="majorHAnsi"/>
          <w:spacing w:val="-9"/>
          <w:sz w:val="20"/>
          <w:szCs w:val="20"/>
        </w:rPr>
        <w:t xml:space="preserve"> </w:t>
      </w:r>
      <w:r w:rsidRPr="00F06708">
        <w:rPr>
          <w:rFonts w:asciiTheme="majorHAnsi" w:hAnsiTheme="majorHAnsi"/>
          <w:spacing w:val="-1"/>
          <w:sz w:val="20"/>
          <w:szCs w:val="20"/>
        </w:rPr>
        <w:t>of</w:t>
      </w:r>
      <w:r w:rsidRPr="00F06708">
        <w:rPr>
          <w:rFonts w:asciiTheme="majorHAnsi" w:hAnsiTheme="majorHAnsi"/>
          <w:spacing w:val="-10"/>
          <w:sz w:val="20"/>
          <w:szCs w:val="20"/>
        </w:rPr>
        <w:t xml:space="preserve"> </w:t>
      </w:r>
      <w:r w:rsidRPr="00F06708">
        <w:rPr>
          <w:rFonts w:asciiTheme="majorHAnsi" w:hAnsiTheme="majorHAnsi"/>
          <w:spacing w:val="-1"/>
          <w:sz w:val="20"/>
          <w:szCs w:val="20"/>
        </w:rPr>
        <w:t>the</w:t>
      </w:r>
      <w:r w:rsidRPr="00F06708">
        <w:rPr>
          <w:rFonts w:asciiTheme="majorHAnsi" w:hAnsiTheme="majorHAnsi"/>
          <w:spacing w:val="-6"/>
          <w:sz w:val="20"/>
          <w:szCs w:val="20"/>
        </w:rPr>
        <w:t xml:space="preserve"> </w:t>
      </w:r>
      <w:r w:rsidRPr="00F06708">
        <w:rPr>
          <w:rFonts w:asciiTheme="majorHAnsi" w:hAnsiTheme="majorHAnsi"/>
          <w:spacing w:val="-1"/>
          <w:sz w:val="20"/>
          <w:szCs w:val="20"/>
        </w:rPr>
        <w:t>agreement</w:t>
      </w:r>
      <w:r w:rsidRPr="00F06708">
        <w:rPr>
          <w:rFonts w:asciiTheme="majorHAnsi" w:hAnsiTheme="majorHAnsi"/>
          <w:spacing w:val="-9"/>
          <w:sz w:val="20"/>
          <w:szCs w:val="20"/>
        </w:rPr>
        <w:t xml:space="preserve"> </w:t>
      </w:r>
      <w:r w:rsidRPr="00F06708">
        <w:rPr>
          <w:rFonts w:asciiTheme="majorHAnsi" w:hAnsiTheme="majorHAnsi"/>
          <w:spacing w:val="-1"/>
          <w:sz w:val="20"/>
          <w:szCs w:val="20"/>
        </w:rPr>
        <w:t>would</w:t>
      </w:r>
      <w:r w:rsidRPr="00F06708">
        <w:rPr>
          <w:rFonts w:asciiTheme="majorHAnsi" w:hAnsiTheme="majorHAnsi"/>
          <w:spacing w:val="-8"/>
          <w:sz w:val="20"/>
          <w:szCs w:val="20"/>
        </w:rPr>
        <w:t xml:space="preserve"> </w:t>
      </w:r>
      <w:r w:rsidRPr="00F06708">
        <w:rPr>
          <w:rFonts w:asciiTheme="majorHAnsi" w:hAnsiTheme="majorHAnsi"/>
          <w:spacing w:val="-1"/>
          <w:sz w:val="20"/>
          <w:szCs w:val="20"/>
        </w:rPr>
        <w:t>be</w:t>
      </w:r>
      <w:r w:rsidRPr="00F06708">
        <w:rPr>
          <w:rFonts w:asciiTheme="majorHAnsi" w:hAnsiTheme="majorHAnsi"/>
          <w:spacing w:val="-8"/>
          <w:sz w:val="20"/>
          <w:szCs w:val="20"/>
        </w:rPr>
        <w:t xml:space="preserve"> </w:t>
      </w:r>
      <w:r w:rsidRPr="00F06708">
        <w:rPr>
          <w:rFonts w:asciiTheme="majorHAnsi" w:hAnsiTheme="majorHAnsi"/>
          <w:spacing w:val="-1"/>
          <w:sz w:val="20"/>
          <w:szCs w:val="20"/>
        </w:rPr>
        <w:t>materialized</w:t>
      </w:r>
      <w:r w:rsidRPr="00F06708">
        <w:rPr>
          <w:rFonts w:asciiTheme="majorHAnsi" w:hAnsiTheme="majorHAnsi"/>
          <w:spacing w:val="-8"/>
          <w:sz w:val="20"/>
          <w:szCs w:val="20"/>
        </w:rPr>
        <w:t xml:space="preserve"> </w:t>
      </w:r>
      <w:r w:rsidRPr="00F06708">
        <w:rPr>
          <w:rFonts w:asciiTheme="majorHAnsi" w:hAnsiTheme="majorHAnsi"/>
          <w:sz w:val="20"/>
          <w:szCs w:val="20"/>
        </w:rPr>
        <w:t>with</w:t>
      </w:r>
      <w:r w:rsidRPr="00F06708">
        <w:rPr>
          <w:rFonts w:asciiTheme="majorHAnsi" w:hAnsiTheme="majorHAnsi"/>
          <w:spacing w:val="-8"/>
          <w:sz w:val="20"/>
          <w:szCs w:val="20"/>
        </w:rPr>
        <w:t xml:space="preserve"> </w:t>
      </w:r>
      <w:r w:rsidRPr="00F06708">
        <w:rPr>
          <w:rFonts w:asciiTheme="majorHAnsi" w:hAnsiTheme="majorHAnsi"/>
          <w:sz w:val="20"/>
          <w:szCs w:val="20"/>
        </w:rPr>
        <w:t>an</w:t>
      </w:r>
      <w:r w:rsidRPr="00F06708">
        <w:rPr>
          <w:rFonts w:asciiTheme="majorHAnsi" w:hAnsiTheme="majorHAnsi"/>
          <w:spacing w:val="-10"/>
          <w:sz w:val="20"/>
          <w:szCs w:val="20"/>
        </w:rPr>
        <w:t xml:space="preserve"> </w:t>
      </w:r>
      <w:r w:rsidRPr="00F06708">
        <w:rPr>
          <w:rFonts w:asciiTheme="majorHAnsi" w:hAnsiTheme="majorHAnsi"/>
          <w:sz w:val="20"/>
          <w:szCs w:val="20"/>
        </w:rPr>
        <w:t>additional</w:t>
      </w:r>
      <w:r w:rsidRPr="00F06708">
        <w:rPr>
          <w:rFonts w:asciiTheme="majorHAnsi" w:hAnsiTheme="majorHAnsi"/>
          <w:spacing w:val="-8"/>
          <w:sz w:val="20"/>
          <w:szCs w:val="20"/>
        </w:rPr>
        <w:t xml:space="preserve"> </w:t>
      </w:r>
      <w:r w:rsidRPr="00F06708">
        <w:rPr>
          <w:rFonts w:asciiTheme="majorHAnsi" w:hAnsiTheme="majorHAnsi"/>
          <w:sz w:val="20"/>
          <w:szCs w:val="20"/>
        </w:rPr>
        <w:t>measure</w:t>
      </w:r>
      <w:r w:rsidRPr="00F06708">
        <w:rPr>
          <w:rFonts w:asciiTheme="majorHAnsi" w:hAnsiTheme="majorHAnsi"/>
          <w:spacing w:val="-6"/>
          <w:sz w:val="20"/>
          <w:szCs w:val="20"/>
        </w:rPr>
        <w:t xml:space="preserve"> </w:t>
      </w:r>
      <w:r w:rsidRPr="00F06708">
        <w:rPr>
          <w:rFonts w:asciiTheme="majorHAnsi" w:hAnsiTheme="majorHAnsi"/>
          <w:sz w:val="20"/>
          <w:szCs w:val="20"/>
        </w:rPr>
        <w:t>of</w:t>
      </w:r>
      <w:r w:rsidRPr="00F06708">
        <w:rPr>
          <w:rFonts w:asciiTheme="majorHAnsi" w:hAnsiTheme="majorHAnsi"/>
          <w:spacing w:val="-10"/>
          <w:sz w:val="20"/>
          <w:szCs w:val="20"/>
        </w:rPr>
        <w:t xml:space="preserve"> </w:t>
      </w:r>
      <w:r w:rsidRPr="00F06708">
        <w:rPr>
          <w:rFonts w:asciiTheme="majorHAnsi" w:hAnsiTheme="majorHAnsi"/>
          <w:sz w:val="20"/>
          <w:szCs w:val="20"/>
        </w:rPr>
        <w:t>consultation</w:t>
      </w:r>
      <w:r w:rsidRPr="00F06708">
        <w:rPr>
          <w:rFonts w:asciiTheme="majorHAnsi" w:hAnsiTheme="majorHAnsi"/>
          <w:spacing w:val="-7"/>
          <w:sz w:val="20"/>
          <w:szCs w:val="20"/>
        </w:rPr>
        <w:t xml:space="preserve"> </w:t>
      </w:r>
      <w:r w:rsidRPr="00F06708">
        <w:rPr>
          <w:rFonts w:asciiTheme="majorHAnsi" w:hAnsiTheme="majorHAnsi"/>
          <w:sz w:val="20"/>
          <w:szCs w:val="20"/>
        </w:rPr>
        <w:t>with</w:t>
      </w:r>
      <w:r w:rsidRPr="00F06708">
        <w:rPr>
          <w:rFonts w:asciiTheme="majorHAnsi" w:hAnsiTheme="majorHAnsi"/>
          <w:spacing w:val="1"/>
          <w:sz w:val="20"/>
          <w:szCs w:val="20"/>
        </w:rPr>
        <w:t xml:space="preserve"> </w:t>
      </w:r>
      <w:r w:rsidRPr="00F06708">
        <w:rPr>
          <w:rFonts w:asciiTheme="majorHAnsi" w:hAnsiTheme="majorHAnsi"/>
          <w:sz w:val="20"/>
          <w:szCs w:val="20"/>
        </w:rPr>
        <w:t>ENABI</w:t>
      </w:r>
      <w:r w:rsidRPr="00F06708">
        <w:rPr>
          <w:rFonts w:asciiTheme="majorHAnsi" w:hAnsiTheme="majorHAnsi"/>
          <w:spacing w:val="1"/>
          <w:sz w:val="20"/>
          <w:szCs w:val="20"/>
        </w:rPr>
        <w:t xml:space="preserve"> </w:t>
      </w:r>
      <w:r w:rsidRPr="00F06708">
        <w:rPr>
          <w:rFonts w:asciiTheme="majorHAnsi" w:hAnsiTheme="majorHAnsi"/>
          <w:sz w:val="20"/>
          <w:szCs w:val="20"/>
        </w:rPr>
        <w:t>to</w:t>
      </w:r>
      <w:r w:rsidRPr="00F06708">
        <w:rPr>
          <w:rFonts w:asciiTheme="majorHAnsi" w:hAnsiTheme="majorHAnsi"/>
          <w:spacing w:val="1"/>
          <w:sz w:val="20"/>
          <w:szCs w:val="20"/>
        </w:rPr>
        <w:t xml:space="preserve"> </w:t>
      </w:r>
      <w:r w:rsidRPr="00F06708">
        <w:rPr>
          <w:rFonts w:asciiTheme="majorHAnsi" w:hAnsiTheme="majorHAnsi"/>
          <w:sz w:val="20"/>
          <w:szCs w:val="20"/>
        </w:rPr>
        <w:t>assist</w:t>
      </w:r>
      <w:r w:rsidRPr="00F06708">
        <w:rPr>
          <w:rFonts w:asciiTheme="majorHAnsi" w:hAnsiTheme="majorHAnsi"/>
          <w:spacing w:val="1"/>
          <w:sz w:val="20"/>
          <w:szCs w:val="20"/>
        </w:rPr>
        <w:t xml:space="preserve"> </w:t>
      </w:r>
      <w:r w:rsidRPr="00F06708">
        <w:rPr>
          <w:rFonts w:asciiTheme="majorHAnsi" w:hAnsiTheme="majorHAnsi"/>
          <w:sz w:val="20"/>
          <w:szCs w:val="20"/>
        </w:rPr>
        <w:t>in</w:t>
      </w:r>
      <w:r w:rsidRPr="00F06708">
        <w:rPr>
          <w:rFonts w:asciiTheme="majorHAnsi" w:hAnsiTheme="majorHAnsi"/>
          <w:spacing w:val="1"/>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search</w:t>
      </w:r>
      <w:r w:rsidRPr="00F06708">
        <w:rPr>
          <w:rFonts w:asciiTheme="majorHAnsi" w:hAnsiTheme="majorHAnsi"/>
          <w:spacing w:val="1"/>
          <w:sz w:val="20"/>
          <w:szCs w:val="20"/>
        </w:rPr>
        <w:t xml:space="preserve"> </w:t>
      </w:r>
      <w:r w:rsidRPr="00F06708">
        <w:rPr>
          <w:rFonts w:asciiTheme="majorHAnsi" w:hAnsiTheme="majorHAnsi"/>
          <w:sz w:val="20"/>
          <w:szCs w:val="20"/>
        </w:rPr>
        <w:t>for</w:t>
      </w:r>
      <w:r w:rsidRPr="00F06708">
        <w:rPr>
          <w:rFonts w:asciiTheme="majorHAnsi" w:hAnsiTheme="majorHAnsi"/>
          <w:spacing w:val="1"/>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children. That</w:t>
      </w:r>
      <w:r w:rsidRPr="00F06708">
        <w:rPr>
          <w:rFonts w:asciiTheme="majorHAnsi" w:hAnsiTheme="majorHAnsi"/>
          <w:spacing w:val="1"/>
          <w:sz w:val="20"/>
          <w:szCs w:val="20"/>
        </w:rPr>
        <w:t xml:space="preserve"> </w:t>
      </w:r>
      <w:r w:rsidRPr="00F06708">
        <w:rPr>
          <w:rFonts w:asciiTheme="majorHAnsi" w:hAnsiTheme="majorHAnsi"/>
          <w:sz w:val="20"/>
          <w:szCs w:val="20"/>
        </w:rPr>
        <w:t>consultation</w:t>
      </w:r>
      <w:r w:rsidRPr="00F06708">
        <w:rPr>
          <w:rFonts w:asciiTheme="majorHAnsi" w:hAnsiTheme="majorHAnsi"/>
          <w:spacing w:val="1"/>
          <w:sz w:val="20"/>
          <w:szCs w:val="20"/>
        </w:rPr>
        <w:t xml:space="preserve"> </w:t>
      </w:r>
      <w:r w:rsidRPr="00F06708">
        <w:rPr>
          <w:rFonts w:asciiTheme="majorHAnsi" w:hAnsiTheme="majorHAnsi"/>
          <w:sz w:val="20"/>
          <w:szCs w:val="20"/>
        </w:rPr>
        <w:t>was</w:t>
      </w:r>
      <w:r w:rsidRPr="00F06708">
        <w:rPr>
          <w:rFonts w:asciiTheme="majorHAnsi" w:hAnsiTheme="majorHAnsi"/>
          <w:spacing w:val="1"/>
          <w:sz w:val="20"/>
          <w:szCs w:val="20"/>
        </w:rPr>
        <w:t xml:space="preserve"> </w:t>
      </w:r>
      <w:r w:rsidRPr="00F06708">
        <w:rPr>
          <w:rFonts w:asciiTheme="majorHAnsi" w:hAnsiTheme="majorHAnsi"/>
          <w:sz w:val="20"/>
          <w:szCs w:val="20"/>
        </w:rPr>
        <w:t>unsuccessful</w:t>
      </w:r>
      <w:r w:rsidRPr="00F06708">
        <w:rPr>
          <w:rFonts w:asciiTheme="majorHAnsi" w:hAnsiTheme="majorHAnsi"/>
          <w:spacing w:val="1"/>
          <w:sz w:val="20"/>
          <w:szCs w:val="20"/>
        </w:rPr>
        <w:t xml:space="preserve"> </w:t>
      </w:r>
      <w:r w:rsidRPr="00F06708">
        <w:rPr>
          <w:rFonts w:asciiTheme="majorHAnsi" w:hAnsiTheme="majorHAnsi"/>
          <w:sz w:val="20"/>
          <w:szCs w:val="20"/>
        </w:rPr>
        <w:t>due</w:t>
      </w:r>
      <w:r w:rsidRPr="00F06708">
        <w:rPr>
          <w:rFonts w:asciiTheme="majorHAnsi" w:hAnsiTheme="majorHAnsi"/>
          <w:spacing w:val="1"/>
          <w:sz w:val="20"/>
          <w:szCs w:val="20"/>
        </w:rPr>
        <w:t xml:space="preserve"> </w:t>
      </w:r>
      <w:r w:rsidRPr="00F06708">
        <w:rPr>
          <w:rFonts w:asciiTheme="majorHAnsi" w:hAnsiTheme="majorHAnsi"/>
          <w:sz w:val="20"/>
          <w:szCs w:val="20"/>
        </w:rPr>
        <w:t>to</w:t>
      </w:r>
      <w:r w:rsidRPr="00F06708">
        <w:rPr>
          <w:rFonts w:asciiTheme="majorHAnsi" w:hAnsiTheme="majorHAnsi"/>
          <w:spacing w:val="1"/>
          <w:sz w:val="20"/>
          <w:szCs w:val="20"/>
        </w:rPr>
        <w:t xml:space="preserve"> </w:t>
      </w:r>
      <w:r w:rsidRPr="00F06708">
        <w:rPr>
          <w:rFonts w:asciiTheme="majorHAnsi" w:hAnsiTheme="majorHAnsi"/>
          <w:sz w:val="20"/>
          <w:szCs w:val="20"/>
        </w:rPr>
        <w:t>the</w:t>
      </w:r>
      <w:r w:rsidRPr="00F06708">
        <w:rPr>
          <w:rFonts w:asciiTheme="majorHAnsi" w:hAnsiTheme="majorHAnsi"/>
          <w:spacing w:val="1"/>
          <w:sz w:val="20"/>
          <w:szCs w:val="20"/>
        </w:rPr>
        <w:t xml:space="preserve"> </w:t>
      </w:r>
      <w:r w:rsidRPr="00F06708">
        <w:rPr>
          <w:rFonts w:asciiTheme="majorHAnsi" w:hAnsiTheme="majorHAnsi"/>
          <w:sz w:val="20"/>
          <w:szCs w:val="20"/>
        </w:rPr>
        <w:t xml:space="preserve">impossibility of the </w:t>
      </w:r>
      <w:r w:rsidR="00E311F3" w:rsidRPr="00F06708">
        <w:rPr>
          <w:rFonts w:asciiTheme="majorHAnsi" w:hAnsiTheme="majorHAnsi"/>
          <w:sz w:val="20"/>
          <w:szCs w:val="20"/>
        </w:rPr>
        <w:t xml:space="preserve">material and </w:t>
      </w:r>
      <w:r w:rsidRPr="00F06708">
        <w:rPr>
          <w:rFonts w:asciiTheme="majorHAnsi" w:hAnsiTheme="majorHAnsi"/>
          <w:sz w:val="20"/>
          <w:szCs w:val="20"/>
        </w:rPr>
        <w:t>chronological order of ENABI</w:t>
      </w:r>
      <w:r w:rsidR="00C271CA" w:rsidRPr="00F06708">
        <w:rPr>
          <w:rFonts w:asciiTheme="majorHAnsi" w:hAnsiTheme="majorHAnsi"/>
          <w:sz w:val="20"/>
          <w:szCs w:val="20"/>
        </w:rPr>
        <w:t>’</w:t>
      </w:r>
      <w:r w:rsidRPr="00F06708">
        <w:rPr>
          <w:rFonts w:asciiTheme="majorHAnsi" w:hAnsiTheme="majorHAnsi"/>
          <w:sz w:val="20"/>
          <w:szCs w:val="20"/>
        </w:rPr>
        <w:t>s mandate to attend to this process and the lack of</w:t>
      </w:r>
      <w:r w:rsidRPr="00F06708">
        <w:rPr>
          <w:rFonts w:asciiTheme="majorHAnsi" w:hAnsiTheme="majorHAnsi"/>
          <w:spacing w:val="1"/>
          <w:sz w:val="20"/>
          <w:szCs w:val="20"/>
        </w:rPr>
        <w:t xml:space="preserve"> </w:t>
      </w:r>
      <w:r w:rsidRPr="00F06708">
        <w:rPr>
          <w:rFonts w:asciiTheme="majorHAnsi" w:hAnsiTheme="majorHAnsi"/>
          <w:sz w:val="20"/>
          <w:szCs w:val="20"/>
        </w:rPr>
        <w:t>funds and specific information on the possible search locations. Given this scenario, as agreed by the</w:t>
      </w:r>
      <w:r w:rsidRPr="00F06708">
        <w:rPr>
          <w:rFonts w:asciiTheme="majorHAnsi" w:hAnsiTheme="majorHAnsi"/>
          <w:spacing w:val="1"/>
          <w:sz w:val="20"/>
          <w:szCs w:val="20"/>
        </w:rPr>
        <w:t xml:space="preserve"> </w:t>
      </w:r>
      <w:r w:rsidRPr="00F06708">
        <w:rPr>
          <w:rFonts w:asciiTheme="majorHAnsi" w:hAnsiTheme="majorHAnsi"/>
          <w:sz w:val="20"/>
          <w:szCs w:val="20"/>
        </w:rPr>
        <w:t>parties, an approach would be made to the mothers to ascertain their satisfaction with the agreement and the</w:t>
      </w:r>
      <w:r w:rsidRPr="00F06708">
        <w:rPr>
          <w:rFonts w:asciiTheme="majorHAnsi" w:hAnsiTheme="majorHAnsi"/>
          <w:spacing w:val="1"/>
          <w:sz w:val="20"/>
          <w:szCs w:val="20"/>
        </w:rPr>
        <w:t xml:space="preserve"> </w:t>
      </w:r>
      <w:r w:rsidRPr="00F06708">
        <w:rPr>
          <w:rFonts w:asciiTheme="majorHAnsi" w:hAnsiTheme="majorHAnsi"/>
          <w:sz w:val="20"/>
          <w:szCs w:val="20"/>
        </w:rPr>
        <w:t>course of action of the process, in response to which the petitioners indicated that the conditions would be in</w:t>
      </w:r>
      <w:r w:rsidRPr="00F06708">
        <w:rPr>
          <w:rFonts w:asciiTheme="majorHAnsi" w:hAnsiTheme="majorHAnsi"/>
          <w:spacing w:val="1"/>
          <w:sz w:val="20"/>
          <w:szCs w:val="20"/>
        </w:rPr>
        <w:t xml:space="preserve"> </w:t>
      </w:r>
      <w:r w:rsidRPr="00F06708">
        <w:rPr>
          <w:rFonts w:asciiTheme="majorHAnsi" w:hAnsiTheme="majorHAnsi"/>
          <w:sz w:val="20"/>
          <w:szCs w:val="20"/>
        </w:rPr>
        <w:t>place</w:t>
      </w:r>
      <w:r w:rsidRPr="00F06708">
        <w:rPr>
          <w:rFonts w:asciiTheme="majorHAnsi" w:hAnsiTheme="majorHAnsi"/>
          <w:spacing w:val="-7"/>
          <w:sz w:val="20"/>
          <w:szCs w:val="20"/>
        </w:rPr>
        <w:t xml:space="preserve"> </w:t>
      </w:r>
      <w:r w:rsidRPr="00F06708">
        <w:rPr>
          <w:rFonts w:asciiTheme="majorHAnsi" w:hAnsiTheme="majorHAnsi"/>
          <w:sz w:val="20"/>
          <w:szCs w:val="20"/>
        </w:rPr>
        <w:t>to</w:t>
      </w:r>
      <w:r w:rsidRPr="00F06708">
        <w:rPr>
          <w:rFonts w:asciiTheme="majorHAnsi" w:hAnsiTheme="majorHAnsi"/>
          <w:spacing w:val="-9"/>
          <w:sz w:val="20"/>
          <w:szCs w:val="20"/>
        </w:rPr>
        <w:t xml:space="preserve"> </w:t>
      </w:r>
      <w:r w:rsidRPr="00F06708">
        <w:rPr>
          <w:rFonts w:asciiTheme="majorHAnsi" w:hAnsiTheme="majorHAnsi"/>
          <w:sz w:val="20"/>
          <w:szCs w:val="20"/>
        </w:rPr>
        <w:t>move</w:t>
      </w:r>
      <w:r w:rsidRPr="00F06708">
        <w:rPr>
          <w:rFonts w:asciiTheme="majorHAnsi" w:hAnsiTheme="majorHAnsi"/>
          <w:spacing w:val="-8"/>
          <w:sz w:val="20"/>
          <w:szCs w:val="20"/>
        </w:rPr>
        <w:t xml:space="preserve"> </w:t>
      </w:r>
      <w:r w:rsidRPr="00F06708">
        <w:rPr>
          <w:rFonts w:asciiTheme="majorHAnsi" w:hAnsiTheme="majorHAnsi"/>
          <w:sz w:val="20"/>
          <w:szCs w:val="20"/>
        </w:rPr>
        <w:t>forward</w:t>
      </w:r>
      <w:r w:rsidRPr="00F06708">
        <w:rPr>
          <w:rFonts w:asciiTheme="majorHAnsi" w:hAnsiTheme="majorHAnsi"/>
          <w:spacing w:val="-6"/>
          <w:sz w:val="20"/>
          <w:szCs w:val="20"/>
        </w:rPr>
        <w:t xml:space="preserve"> </w:t>
      </w:r>
      <w:r w:rsidRPr="00F06708">
        <w:rPr>
          <w:rFonts w:asciiTheme="majorHAnsi" w:hAnsiTheme="majorHAnsi"/>
          <w:sz w:val="20"/>
          <w:szCs w:val="20"/>
        </w:rPr>
        <w:t>with</w:t>
      </w:r>
      <w:r w:rsidRPr="00F06708">
        <w:rPr>
          <w:rFonts w:asciiTheme="majorHAnsi" w:hAnsiTheme="majorHAnsi"/>
          <w:spacing w:val="-6"/>
          <w:sz w:val="20"/>
          <w:szCs w:val="20"/>
        </w:rPr>
        <w:t xml:space="preserve"> </w:t>
      </w:r>
      <w:r w:rsidRPr="00F06708">
        <w:rPr>
          <w:rFonts w:asciiTheme="majorHAnsi" w:hAnsiTheme="majorHAnsi"/>
          <w:sz w:val="20"/>
          <w:szCs w:val="20"/>
        </w:rPr>
        <w:t>the</w:t>
      </w:r>
      <w:r w:rsidRPr="00F06708">
        <w:rPr>
          <w:rFonts w:asciiTheme="majorHAnsi" w:hAnsiTheme="majorHAnsi"/>
          <w:spacing w:val="-6"/>
          <w:sz w:val="20"/>
          <w:szCs w:val="20"/>
        </w:rPr>
        <w:t xml:space="preserve"> </w:t>
      </w:r>
      <w:r w:rsidRPr="00F06708">
        <w:rPr>
          <w:rFonts w:asciiTheme="majorHAnsi" w:hAnsiTheme="majorHAnsi"/>
          <w:sz w:val="20"/>
          <w:szCs w:val="20"/>
        </w:rPr>
        <w:t>homologation</w:t>
      </w:r>
      <w:r w:rsidRPr="00F06708">
        <w:rPr>
          <w:rFonts w:asciiTheme="majorHAnsi" w:hAnsiTheme="majorHAnsi"/>
          <w:spacing w:val="-8"/>
          <w:sz w:val="20"/>
          <w:szCs w:val="20"/>
        </w:rPr>
        <w:t xml:space="preserve"> </w:t>
      </w:r>
      <w:r w:rsidRPr="00F06708">
        <w:rPr>
          <w:rFonts w:asciiTheme="majorHAnsi" w:hAnsiTheme="majorHAnsi"/>
          <w:sz w:val="20"/>
          <w:szCs w:val="20"/>
        </w:rPr>
        <w:t>of</w:t>
      </w:r>
      <w:r w:rsidRPr="00F06708">
        <w:rPr>
          <w:rFonts w:asciiTheme="majorHAnsi" w:hAnsiTheme="majorHAnsi"/>
          <w:spacing w:val="-9"/>
          <w:sz w:val="20"/>
          <w:szCs w:val="20"/>
        </w:rPr>
        <w:t xml:space="preserve"> </w:t>
      </w: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agreement,</w:t>
      </w:r>
      <w:r w:rsidRPr="00F06708">
        <w:rPr>
          <w:rFonts w:asciiTheme="majorHAnsi" w:hAnsiTheme="majorHAnsi"/>
          <w:spacing w:val="-8"/>
          <w:sz w:val="20"/>
          <w:szCs w:val="20"/>
        </w:rPr>
        <w:t xml:space="preserve"> </w:t>
      </w:r>
      <w:r w:rsidRPr="00F06708">
        <w:rPr>
          <w:rFonts w:asciiTheme="majorHAnsi" w:hAnsiTheme="majorHAnsi"/>
          <w:sz w:val="20"/>
          <w:szCs w:val="20"/>
        </w:rPr>
        <w:t>requesting</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7"/>
          <w:sz w:val="20"/>
          <w:szCs w:val="20"/>
        </w:rPr>
        <w:t xml:space="preserve"> </w:t>
      </w:r>
      <w:r w:rsidRPr="00F06708">
        <w:rPr>
          <w:rFonts w:asciiTheme="majorHAnsi" w:hAnsiTheme="majorHAnsi"/>
          <w:sz w:val="20"/>
          <w:szCs w:val="20"/>
        </w:rPr>
        <w:t>Commission</w:t>
      </w:r>
      <w:r w:rsidRPr="00F06708">
        <w:rPr>
          <w:rFonts w:asciiTheme="majorHAnsi" w:hAnsiTheme="majorHAnsi"/>
          <w:spacing w:val="-9"/>
          <w:sz w:val="20"/>
          <w:szCs w:val="20"/>
        </w:rPr>
        <w:t xml:space="preserve"> </w:t>
      </w:r>
      <w:r w:rsidRPr="00F06708">
        <w:rPr>
          <w:rFonts w:asciiTheme="majorHAnsi" w:hAnsiTheme="majorHAnsi"/>
          <w:sz w:val="20"/>
          <w:szCs w:val="20"/>
        </w:rPr>
        <w:t>to</w:t>
      </w:r>
      <w:r w:rsidRPr="00F06708">
        <w:rPr>
          <w:rFonts w:asciiTheme="majorHAnsi" w:hAnsiTheme="majorHAnsi"/>
          <w:spacing w:val="-9"/>
          <w:sz w:val="20"/>
          <w:szCs w:val="20"/>
        </w:rPr>
        <w:t xml:space="preserve"> </w:t>
      </w:r>
      <w:r w:rsidRPr="00F06708">
        <w:rPr>
          <w:rFonts w:asciiTheme="majorHAnsi" w:hAnsiTheme="majorHAnsi"/>
          <w:sz w:val="20"/>
          <w:szCs w:val="20"/>
        </w:rPr>
        <w:t>keep</w:t>
      </w:r>
      <w:r w:rsidRPr="00F06708">
        <w:rPr>
          <w:rFonts w:asciiTheme="majorHAnsi" w:hAnsiTheme="majorHAnsi"/>
          <w:spacing w:val="-8"/>
          <w:sz w:val="20"/>
          <w:szCs w:val="20"/>
        </w:rPr>
        <w:t xml:space="preserve"> </w:t>
      </w:r>
      <w:r w:rsidRPr="00F06708">
        <w:rPr>
          <w:rFonts w:asciiTheme="majorHAnsi" w:hAnsiTheme="majorHAnsi"/>
          <w:sz w:val="20"/>
          <w:szCs w:val="20"/>
        </w:rPr>
        <w:t>this</w:t>
      </w:r>
      <w:r w:rsidRPr="00F06708">
        <w:rPr>
          <w:rFonts w:asciiTheme="majorHAnsi" w:hAnsiTheme="majorHAnsi"/>
          <w:spacing w:val="-8"/>
          <w:sz w:val="20"/>
          <w:szCs w:val="20"/>
        </w:rPr>
        <w:t xml:space="preserve"> </w:t>
      </w:r>
      <w:r w:rsidRPr="00F06708">
        <w:rPr>
          <w:rFonts w:asciiTheme="majorHAnsi" w:hAnsiTheme="majorHAnsi"/>
          <w:sz w:val="20"/>
          <w:szCs w:val="20"/>
        </w:rPr>
        <w:t>aspect</w:t>
      </w:r>
      <w:r w:rsidRPr="00F06708">
        <w:rPr>
          <w:rFonts w:asciiTheme="majorHAnsi" w:hAnsiTheme="majorHAnsi"/>
          <w:spacing w:val="1"/>
          <w:sz w:val="20"/>
          <w:szCs w:val="20"/>
        </w:rPr>
        <w:t xml:space="preserve"> </w:t>
      </w:r>
      <w:r w:rsidRPr="00F06708">
        <w:rPr>
          <w:rFonts w:asciiTheme="majorHAnsi" w:hAnsiTheme="majorHAnsi"/>
          <w:sz w:val="20"/>
          <w:szCs w:val="20"/>
        </w:rPr>
        <w:t>of the agreement under supervision. The State, for its part, assumed the subsidiary commitment to open a</w:t>
      </w:r>
      <w:r w:rsidRPr="00F06708">
        <w:rPr>
          <w:rFonts w:asciiTheme="majorHAnsi" w:hAnsiTheme="majorHAnsi"/>
          <w:spacing w:val="1"/>
          <w:sz w:val="20"/>
          <w:szCs w:val="20"/>
        </w:rPr>
        <w:t xml:space="preserve"> </w:t>
      </w:r>
      <w:r w:rsidRPr="00F06708">
        <w:rPr>
          <w:rFonts w:asciiTheme="majorHAnsi" w:hAnsiTheme="majorHAnsi"/>
          <w:sz w:val="20"/>
          <w:szCs w:val="20"/>
        </w:rPr>
        <w:t>criminal investigation for the crime of disappearance, in view of the impossibility of ENABI</w:t>
      </w:r>
      <w:r w:rsidR="00C271CA" w:rsidRPr="00F06708">
        <w:rPr>
          <w:rFonts w:asciiTheme="majorHAnsi" w:hAnsiTheme="majorHAnsi"/>
          <w:sz w:val="20"/>
          <w:szCs w:val="20"/>
        </w:rPr>
        <w:t>’</w:t>
      </w:r>
      <w:r w:rsidRPr="00F06708">
        <w:rPr>
          <w:rFonts w:asciiTheme="majorHAnsi" w:hAnsiTheme="majorHAnsi"/>
          <w:sz w:val="20"/>
          <w:szCs w:val="20"/>
        </w:rPr>
        <w:t>s cooperation,</w:t>
      </w:r>
      <w:r w:rsidRPr="00F06708">
        <w:rPr>
          <w:rFonts w:asciiTheme="majorHAnsi" w:hAnsiTheme="majorHAnsi"/>
          <w:spacing w:val="1"/>
          <w:sz w:val="20"/>
          <w:szCs w:val="20"/>
        </w:rPr>
        <w:t xml:space="preserve"> </w:t>
      </w:r>
      <w:r w:rsidRPr="00F06708">
        <w:rPr>
          <w:rFonts w:asciiTheme="majorHAnsi" w:hAnsiTheme="majorHAnsi"/>
          <w:sz w:val="20"/>
          <w:szCs w:val="20"/>
        </w:rPr>
        <w:t>which</w:t>
      </w:r>
      <w:r w:rsidRPr="00F06708">
        <w:rPr>
          <w:rFonts w:asciiTheme="majorHAnsi" w:hAnsiTheme="majorHAnsi"/>
          <w:spacing w:val="-6"/>
          <w:sz w:val="20"/>
          <w:szCs w:val="20"/>
        </w:rPr>
        <w:t xml:space="preserve"> </w:t>
      </w:r>
      <w:r w:rsidRPr="00F06708">
        <w:rPr>
          <w:rFonts w:asciiTheme="majorHAnsi" w:hAnsiTheme="majorHAnsi"/>
          <w:sz w:val="20"/>
          <w:szCs w:val="20"/>
        </w:rPr>
        <w:t>was</w:t>
      </w:r>
      <w:r w:rsidRPr="00F06708">
        <w:rPr>
          <w:rFonts w:asciiTheme="majorHAnsi" w:hAnsiTheme="majorHAnsi"/>
          <w:spacing w:val="-6"/>
          <w:sz w:val="20"/>
          <w:szCs w:val="20"/>
        </w:rPr>
        <w:t xml:space="preserve"> </w:t>
      </w:r>
      <w:r w:rsidRPr="00F06708">
        <w:rPr>
          <w:rFonts w:asciiTheme="majorHAnsi" w:hAnsiTheme="majorHAnsi"/>
          <w:sz w:val="20"/>
          <w:szCs w:val="20"/>
        </w:rPr>
        <w:t>also</w:t>
      </w:r>
      <w:r w:rsidRPr="00F06708">
        <w:rPr>
          <w:rFonts w:asciiTheme="majorHAnsi" w:hAnsiTheme="majorHAnsi"/>
          <w:spacing w:val="-6"/>
          <w:sz w:val="20"/>
          <w:szCs w:val="20"/>
        </w:rPr>
        <w:t xml:space="preserve"> </w:t>
      </w:r>
      <w:r w:rsidRPr="00F06708">
        <w:rPr>
          <w:rFonts w:asciiTheme="majorHAnsi" w:hAnsiTheme="majorHAnsi"/>
          <w:sz w:val="20"/>
          <w:szCs w:val="20"/>
        </w:rPr>
        <w:t>complied</w:t>
      </w:r>
      <w:r w:rsidRPr="00F06708">
        <w:rPr>
          <w:rFonts w:asciiTheme="majorHAnsi" w:hAnsiTheme="majorHAnsi"/>
          <w:spacing w:val="-6"/>
          <w:sz w:val="20"/>
          <w:szCs w:val="20"/>
        </w:rPr>
        <w:t xml:space="preserve"> </w:t>
      </w:r>
      <w:r w:rsidRPr="00F06708">
        <w:rPr>
          <w:rFonts w:asciiTheme="majorHAnsi" w:hAnsiTheme="majorHAnsi"/>
          <w:sz w:val="20"/>
          <w:szCs w:val="20"/>
        </w:rPr>
        <w:t>with</w:t>
      </w:r>
      <w:r w:rsidRPr="00F06708">
        <w:rPr>
          <w:rFonts w:asciiTheme="majorHAnsi" w:hAnsiTheme="majorHAnsi"/>
          <w:spacing w:val="-5"/>
          <w:sz w:val="20"/>
          <w:szCs w:val="20"/>
        </w:rPr>
        <w:t xml:space="preserve"> </w:t>
      </w:r>
      <w:r w:rsidRPr="00F06708">
        <w:rPr>
          <w:rFonts w:asciiTheme="majorHAnsi" w:hAnsiTheme="majorHAnsi"/>
          <w:sz w:val="20"/>
          <w:szCs w:val="20"/>
        </w:rPr>
        <w:t>and</w:t>
      </w:r>
      <w:r w:rsidRPr="00F06708">
        <w:rPr>
          <w:rFonts w:asciiTheme="majorHAnsi" w:hAnsiTheme="majorHAnsi"/>
          <w:spacing w:val="-7"/>
          <w:sz w:val="20"/>
          <w:szCs w:val="20"/>
        </w:rPr>
        <w:t xml:space="preserve"> </w:t>
      </w:r>
      <w:r w:rsidRPr="00F06708">
        <w:rPr>
          <w:rFonts w:asciiTheme="majorHAnsi" w:hAnsiTheme="majorHAnsi"/>
          <w:sz w:val="20"/>
          <w:szCs w:val="20"/>
        </w:rPr>
        <w:t>is</w:t>
      </w:r>
      <w:r w:rsidRPr="00F06708">
        <w:rPr>
          <w:rFonts w:asciiTheme="majorHAnsi" w:hAnsiTheme="majorHAnsi"/>
          <w:spacing w:val="-4"/>
          <w:sz w:val="20"/>
          <w:szCs w:val="20"/>
        </w:rPr>
        <w:t xml:space="preserve"> </w:t>
      </w:r>
      <w:r w:rsidRPr="00F06708">
        <w:rPr>
          <w:rFonts w:asciiTheme="majorHAnsi" w:hAnsiTheme="majorHAnsi"/>
          <w:sz w:val="20"/>
          <w:szCs w:val="20"/>
        </w:rPr>
        <w:t>currently</w:t>
      </w:r>
      <w:r w:rsidRPr="00F06708">
        <w:rPr>
          <w:rFonts w:asciiTheme="majorHAnsi" w:hAnsiTheme="majorHAnsi"/>
          <w:spacing w:val="-4"/>
          <w:sz w:val="20"/>
          <w:szCs w:val="20"/>
        </w:rPr>
        <w:t xml:space="preserve"> </w:t>
      </w:r>
      <w:r w:rsidRPr="00F06708">
        <w:rPr>
          <w:rFonts w:asciiTheme="majorHAnsi" w:hAnsiTheme="majorHAnsi"/>
          <w:sz w:val="20"/>
          <w:szCs w:val="20"/>
        </w:rPr>
        <w:t>underway.</w:t>
      </w:r>
      <w:r w:rsidRPr="00F06708">
        <w:rPr>
          <w:rFonts w:asciiTheme="majorHAnsi" w:hAnsiTheme="majorHAnsi"/>
          <w:spacing w:val="-4"/>
          <w:sz w:val="20"/>
          <w:szCs w:val="20"/>
        </w:rPr>
        <w:t xml:space="preserve"> </w:t>
      </w:r>
      <w:r w:rsidR="00E311F3" w:rsidRPr="00F06708">
        <w:rPr>
          <w:rFonts w:asciiTheme="majorHAnsi" w:hAnsiTheme="majorHAnsi"/>
          <w:spacing w:val="-4"/>
          <w:sz w:val="20"/>
          <w:szCs w:val="20"/>
        </w:rPr>
        <w:t xml:space="preserve">Therefore, taking into consideration the information provided by the parties, the Commission considers that the commitments established in literal “b” with its numerals b.1, b.2, b.3, b.4 and b.5 of the third clause have been fully complied with and so it declares it so. </w:t>
      </w:r>
      <w:r w:rsidRPr="00F06708">
        <w:rPr>
          <w:rFonts w:asciiTheme="majorHAnsi" w:hAnsiTheme="majorHAnsi"/>
          <w:sz w:val="20"/>
          <w:szCs w:val="20"/>
        </w:rPr>
        <w:t>On</w:t>
      </w:r>
      <w:r w:rsidRPr="00F06708">
        <w:rPr>
          <w:rFonts w:asciiTheme="majorHAnsi" w:hAnsiTheme="majorHAnsi"/>
          <w:spacing w:val="-4"/>
          <w:sz w:val="20"/>
          <w:szCs w:val="20"/>
        </w:rPr>
        <w:t xml:space="preserve"> </w:t>
      </w:r>
      <w:r w:rsidRPr="00F06708">
        <w:rPr>
          <w:rFonts w:asciiTheme="majorHAnsi" w:hAnsiTheme="majorHAnsi"/>
          <w:sz w:val="20"/>
          <w:szCs w:val="20"/>
        </w:rPr>
        <w:t>the</w:t>
      </w:r>
      <w:r w:rsidRPr="00F06708">
        <w:rPr>
          <w:rFonts w:asciiTheme="majorHAnsi" w:hAnsiTheme="majorHAnsi"/>
          <w:spacing w:val="-5"/>
          <w:sz w:val="20"/>
          <w:szCs w:val="20"/>
        </w:rPr>
        <w:t xml:space="preserve"> </w:t>
      </w:r>
      <w:r w:rsidRPr="00F06708">
        <w:rPr>
          <w:rFonts w:asciiTheme="majorHAnsi" w:hAnsiTheme="majorHAnsi"/>
          <w:sz w:val="20"/>
          <w:szCs w:val="20"/>
        </w:rPr>
        <w:t>other</w:t>
      </w:r>
      <w:r w:rsidRPr="00F06708">
        <w:rPr>
          <w:rFonts w:asciiTheme="majorHAnsi" w:hAnsiTheme="majorHAnsi"/>
          <w:spacing w:val="-7"/>
          <w:sz w:val="20"/>
          <w:szCs w:val="20"/>
        </w:rPr>
        <w:t xml:space="preserve"> </w:t>
      </w:r>
      <w:r w:rsidRPr="00F06708">
        <w:rPr>
          <w:rFonts w:asciiTheme="majorHAnsi" w:hAnsiTheme="majorHAnsi"/>
          <w:sz w:val="20"/>
          <w:szCs w:val="20"/>
        </w:rPr>
        <w:t>hand,</w:t>
      </w:r>
      <w:r w:rsidRPr="00F06708">
        <w:rPr>
          <w:rFonts w:asciiTheme="majorHAnsi" w:hAnsiTheme="majorHAnsi"/>
          <w:spacing w:val="-4"/>
          <w:sz w:val="20"/>
          <w:szCs w:val="20"/>
        </w:rPr>
        <w:t xml:space="preserve"> </w:t>
      </w:r>
      <w:r w:rsidRPr="00F06708">
        <w:rPr>
          <w:rFonts w:asciiTheme="majorHAnsi" w:hAnsiTheme="majorHAnsi"/>
          <w:sz w:val="20"/>
          <w:szCs w:val="20"/>
        </w:rPr>
        <w:t>with</w:t>
      </w:r>
      <w:r w:rsidRPr="00F06708">
        <w:rPr>
          <w:rFonts w:asciiTheme="majorHAnsi" w:hAnsiTheme="majorHAnsi"/>
          <w:spacing w:val="-4"/>
          <w:sz w:val="20"/>
          <w:szCs w:val="20"/>
        </w:rPr>
        <w:t xml:space="preserve"> </w:t>
      </w:r>
      <w:r w:rsidRPr="00F06708">
        <w:rPr>
          <w:rFonts w:asciiTheme="majorHAnsi" w:hAnsiTheme="majorHAnsi"/>
          <w:sz w:val="20"/>
          <w:szCs w:val="20"/>
        </w:rPr>
        <w:t>respect</w:t>
      </w:r>
      <w:r w:rsidRPr="00F06708">
        <w:rPr>
          <w:rFonts w:asciiTheme="majorHAnsi" w:hAnsiTheme="majorHAnsi"/>
          <w:spacing w:val="-6"/>
          <w:sz w:val="20"/>
          <w:szCs w:val="20"/>
        </w:rPr>
        <w:t xml:space="preserve"> </w:t>
      </w:r>
      <w:r w:rsidRPr="00F06708">
        <w:rPr>
          <w:rFonts w:asciiTheme="majorHAnsi" w:hAnsiTheme="majorHAnsi"/>
          <w:sz w:val="20"/>
          <w:szCs w:val="20"/>
        </w:rPr>
        <w:t>to</w:t>
      </w:r>
      <w:r w:rsidRPr="00F06708">
        <w:rPr>
          <w:rFonts w:asciiTheme="majorHAnsi" w:hAnsiTheme="majorHAnsi"/>
          <w:spacing w:val="-7"/>
          <w:sz w:val="20"/>
          <w:szCs w:val="20"/>
        </w:rPr>
        <w:t xml:space="preserve"> </w:t>
      </w:r>
      <w:r w:rsidRPr="00F06708">
        <w:rPr>
          <w:rFonts w:asciiTheme="majorHAnsi" w:hAnsiTheme="majorHAnsi"/>
          <w:sz w:val="20"/>
          <w:szCs w:val="20"/>
        </w:rPr>
        <w:t>the</w:t>
      </w:r>
      <w:r w:rsidRPr="00F06708">
        <w:rPr>
          <w:rFonts w:asciiTheme="majorHAnsi" w:hAnsiTheme="majorHAnsi"/>
          <w:spacing w:val="-3"/>
          <w:sz w:val="20"/>
          <w:szCs w:val="20"/>
        </w:rPr>
        <w:t xml:space="preserve"> </w:t>
      </w:r>
      <w:r w:rsidRPr="00F06708">
        <w:rPr>
          <w:rFonts w:asciiTheme="majorHAnsi" w:hAnsiTheme="majorHAnsi"/>
          <w:sz w:val="20"/>
          <w:szCs w:val="20"/>
        </w:rPr>
        <w:t>commitments</w:t>
      </w:r>
      <w:r w:rsidRPr="00F06708">
        <w:rPr>
          <w:rFonts w:asciiTheme="majorHAnsi" w:hAnsiTheme="majorHAnsi"/>
          <w:spacing w:val="1"/>
          <w:sz w:val="20"/>
          <w:szCs w:val="20"/>
        </w:rPr>
        <w:t xml:space="preserve"> </w:t>
      </w:r>
      <w:r w:rsidRPr="00F06708">
        <w:rPr>
          <w:rFonts w:asciiTheme="majorHAnsi" w:hAnsiTheme="majorHAnsi"/>
          <w:sz w:val="20"/>
          <w:szCs w:val="20"/>
        </w:rPr>
        <w:t xml:space="preserve">established in </w:t>
      </w:r>
      <w:r w:rsidR="00E311F3" w:rsidRPr="00F06708">
        <w:rPr>
          <w:rFonts w:asciiTheme="majorHAnsi" w:hAnsiTheme="majorHAnsi"/>
          <w:sz w:val="20"/>
          <w:szCs w:val="20"/>
        </w:rPr>
        <w:t>literal</w:t>
      </w:r>
      <w:r w:rsidRPr="00F06708">
        <w:rPr>
          <w:rFonts w:asciiTheme="majorHAnsi" w:hAnsiTheme="majorHAnsi"/>
          <w:sz w:val="20"/>
          <w:szCs w:val="20"/>
        </w:rPr>
        <w:t xml:space="preserve"> </w:t>
      </w:r>
      <w:r w:rsidR="00C271CA" w:rsidRPr="00F06708">
        <w:rPr>
          <w:rFonts w:asciiTheme="majorHAnsi" w:hAnsiTheme="majorHAnsi"/>
          <w:sz w:val="20"/>
          <w:szCs w:val="20"/>
        </w:rPr>
        <w:t>“</w:t>
      </w:r>
      <w:r w:rsidRPr="00F06708">
        <w:rPr>
          <w:rFonts w:asciiTheme="majorHAnsi" w:hAnsiTheme="majorHAnsi"/>
          <w:sz w:val="20"/>
          <w:szCs w:val="20"/>
        </w:rPr>
        <w:t>a</w:t>
      </w:r>
      <w:r w:rsidR="00C271CA" w:rsidRPr="00F06708">
        <w:rPr>
          <w:rFonts w:asciiTheme="majorHAnsi" w:hAnsiTheme="majorHAnsi"/>
          <w:sz w:val="20"/>
          <w:szCs w:val="20"/>
        </w:rPr>
        <w:t>”</w:t>
      </w:r>
      <w:r w:rsidRPr="00F06708">
        <w:rPr>
          <w:rFonts w:asciiTheme="majorHAnsi" w:hAnsiTheme="majorHAnsi"/>
          <w:sz w:val="20"/>
          <w:szCs w:val="20"/>
        </w:rPr>
        <w:t xml:space="preserve"> of the third clause, they have reached a level of partial compliance, and it so</w:t>
      </w:r>
      <w:r w:rsidRPr="00F06708">
        <w:rPr>
          <w:rFonts w:asciiTheme="majorHAnsi" w:hAnsiTheme="majorHAnsi"/>
          <w:spacing w:val="1"/>
          <w:sz w:val="20"/>
          <w:szCs w:val="20"/>
        </w:rPr>
        <w:t xml:space="preserve"> </w:t>
      </w:r>
      <w:r w:rsidR="00E311F3" w:rsidRPr="00F06708">
        <w:rPr>
          <w:rFonts w:asciiTheme="majorHAnsi" w:hAnsiTheme="majorHAnsi"/>
          <w:spacing w:val="1"/>
          <w:sz w:val="20"/>
          <w:szCs w:val="20"/>
        </w:rPr>
        <w:t xml:space="preserve">it </w:t>
      </w:r>
      <w:r w:rsidRPr="00F06708">
        <w:rPr>
          <w:rFonts w:asciiTheme="majorHAnsi" w:hAnsiTheme="majorHAnsi"/>
          <w:sz w:val="20"/>
          <w:szCs w:val="20"/>
        </w:rPr>
        <w:t>declares</w:t>
      </w:r>
      <w:r w:rsidR="00E311F3" w:rsidRPr="00F06708">
        <w:rPr>
          <w:rFonts w:asciiTheme="majorHAnsi" w:hAnsiTheme="majorHAnsi"/>
          <w:sz w:val="20"/>
          <w:szCs w:val="20"/>
        </w:rPr>
        <w:t xml:space="preserve"> it so</w:t>
      </w:r>
      <w:r w:rsidRPr="00F06708">
        <w:rPr>
          <w:rFonts w:asciiTheme="majorHAnsi" w:hAnsiTheme="majorHAnsi"/>
          <w:sz w:val="20"/>
          <w:szCs w:val="20"/>
        </w:rPr>
        <w:t>. In view of the foregoing, the Commission urges the State to continue to take action in the framework</w:t>
      </w:r>
      <w:r w:rsidRPr="00F06708">
        <w:rPr>
          <w:rFonts w:asciiTheme="majorHAnsi" w:hAnsiTheme="majorHAnsi"/>
          <w:spacing w:val="-42"/>
          <w:sz w:val="20"/>
          <w:szCs w:val="20"/>
        </w:rPr>
        <w:t xml:space="preserve"> </w:t>
      </w:r>
      <w:r w:rsidRPr="00F06708">
        <w:rPr>
          <w:rFonts w:asciiTheme="majorHAnsi" w:hAnsiTheme="majorHAnsi"/>
          <w:sz w:val="20"/>
          <w:szCs w:val="20"/>
        </w:rPr>
        <w:t xml:space="preserve">of investigation No. 35/19 </w:t>
      </w:r>
      <w:r w:rsidR="00C271CA" w:rsidRPr="00F06708">
        <w:rPr>
          <w:rFonts w:asciiTheme="majorHAnsi" w:hAnsiTheme="majorHAnsi"/>
          <w:sz w:val="20"/>
          <w:szCs w:val="20"/>
        </w:rPr>
        <w:t>“</w:t>
      </w:r>
      <w:proofErr w:type="spellStart"/>
      <w:r w:rsidRPr="00F06708">
        <w:rPr>
          <w:rFonts w:asciiTheme="majorHAnsi" w:eastAsia="MS Mincho" w:hAnsiTheme="majorHAnsi" w:cstheme="minorHAnsi"/>
          <w:i/>
          <w:iCs/>
          <w:color w:val="000000" w:themeColor="text1"/>
          <w:sz w:val="20"/>
          <w:szCs w:val="20"/>
        </w:rPr>
        <w:t>Investigación</w:t>
      </w:r>
      <w:proofErr w:type="spellEnd"/>
      <w:r w:rsidRPr="00F06708">
        <w:rPr>
          <w:rFonts w:asciiTheme="majorHAnsi" w:eastAsia="MS Mincho" w:hAnsiTheme="majorHAnsi" w:cstheme="minorHAnsi"/>
          <w:i/>
          <w:iCs/>
          <w:color w:val="000000" w:themeColor="text1"/>
          <w:sz w:val="20"/>
          <w:szCs w:val="20"/>
        </w:rPr>
        <w:t xml:space="preserve"> Fiscal s/ </w:t>
      </w:r>
      <w:proofErr w:type="spellStart"/>
      <w:r w:rsidRPr="00F06708">
        <w:rPr>
          <w:rFonts w:asciiTheme="majorHAnsi" w:eastAsia="MS Mincho" w:hAnsiTheme="majorHAnsi" w:cstheme="minorHAnsi"/>
          <w:i/>
          <w:iCs/>
          <w:color w:val="000000" w:themeColor="text1"/>
          <w:sz w:val="20"/>
          <w:szCs w:val="20"/>
        </w:rPr>
        <w:t>hechos</w:t>
      </w:r>
      <w:proofErr w:type="spellEnd"/>
      <w:r w:rsidRPr="00F06708">
        <w:rPr>
          <w:rFonts w:asciiTheme="majorHAnsi" w:eastAsia="MS Mincho" w:hAnsiTheme="majorHAnsi" w:cstheme="minorHAnsi"/>
          <w:i/>
          <w:iCs/>
          <w:color w:val="000000" w:themeColor="text1"/>
          <w:sz w:val="20"/>
          <w:szCs w:val="20"/>
        </w:rPr>
        <w:t xml:space="preserve"> </w:t>
      </w:r>
      <w:proofErr w:type="spellStart"/>
      <w:r w:rsidRPr="00F06708">
        <w:rPr>
          <w:rFonts w:asciiTheme="majorHAnsi" w:eastAsia="MS Mincho" w:hAnsiTheme="majorHAnsi" w:cstheme="minorHAnsi"/>
          <w:i/>
          <w:iCs/>
          <w:color w:val="000000" w:themeColor="text1"/>
          <w:sz w:val="20"/>
          <w:szCs w:val="20"/>
        </w:rPr>
        <w:t>punibles</w:t>
      </w:r>
      <w:proofErr w:type="spellEnd"/>
      <w:r w:rsidRPr="00F06708">
        <w:rPr>
          <w:rFonts w:asciiTheme="majorHAnsi" w:eastAsia="MS Mincho" w:hAnsiTheme="majorHAnsi" w:cstheme="minorHAnsi"/>
          <w:i/>
          <w:iCs/>
          <w:color w:val="000000" w:themeColor="text1"/>
          <w:sz w:val="20"/>
          <w:szCs w:val="20"/>
        </w:rPr>
        <w:t xml:space="preserve"> contra la </w:t>
      </w:r>
      <w:proofErr w:type="spellStart"/>
      <w:r w:rsidRPr="00F06708">
        <w:rPr>
          <w:rFonts w:asciiTheme="majorHAnsi" w:eastAsia="MS Mincho" w:hAnsiTheme="majorHAnsi" w:cstheme="minorHAnsi"/>
          <w:i/>
          <w:iCs/>
          <w:color w:val="000000" w:themeColor="text1"/>
          <w:sz w:val="20"/>
          <w:szCs w:val="20"/>
        </w:rPr>
        <w:t>convivencia</w:t>
      </w:r>
      <w:proofErr w:type="spellEnd"/>
      <w:r w:rsidRPr="00F06708">
        <w:rPr>
          <w:rFonts w:asciiTheme="majorHAnsi" w:eastAsia="MS Mincho" w:hAnsiTheme="majorHAnsi" w:cstheme="minorHAnsi"/>
          <w:i/>
          <w:iCs/>
          <w:color w:val="000000" w:themeColor="text1"/>
          <w:sz w:val="20"/>
          <w:szCs w:val="20"/>
        </w:rPr>
        <w:t xml:space="preserve"> de las personas y la </w:t>
      </w:r>
      <w:proofErr w:type="spellStart"/>
      <w:r w:rsidRPr="00F06708">
        <w:rPr>
          <w:rFonts w:asciiTheme="majorHAnsi" w:eastAsia="MS Mincho" w:hAnsiTheme="majorHAnsi" w:cstheme="minorHAnsi"/>
          <w:i/>
          <w:iCs/>
          <w:color w:val="000000" w:themeColor="text1"/>
          <w:sz w:val="20"/>
          <w:szCs w:val="20"/>
        </w:rPr>
        <w:t>vida</w:t>
      </w:r>
      <w:proofErr w:type="spellEnd"/>
      <w:r w:rsidRPr="00F06708">
        <w:rPr>
          <w:rFonts w:asciiTheme="majorHAnsi" w:hAnsiTheme="majorHAnsi"/>
          <w:sz w:val="20"/>
          <w:szCs w:val="20"/>
        </w:rPr>
        <w:t>,</w:t>
      </w:r>
      <w:r w:rsidR="00C271CA" w:rsidRPr="00F06708">
        <w:rPr>
          <w:rFonts w:asciiTheme="majorHAnsi" w:hAnsiTheme="majorHAnsi"/>
          <w:sz w:val="20"/>
          <w:szCs w:val="20"/>
        </w:rPr>
        <w:t>”</w:t>
      </w:r>
      <w:r w:rsidRPr="00F06708">
        <w:rPr>
          <w:rFonts w:asciiTheme="majorHAnsi" w:hAnsiTheme="majorHAnsi"/>
          <w:spacing w:val="-42"/>
          <w:sz w:val="20"/>
          <w:szCs w:val="20"/>
        </w:rPr>
        <w:t xml:space="preserve"> </w:t>
      </w:r>
      <w:r w:rsidRPr="00F06708">
        <w:rPr>
          <w:rFonts w:asciiTheme="majorHAnsi" w:hAnsiTheme="majorHAnsi"/>
          <w:sz w:val="20"/>
          <w:szCs w:val="20"/>
        </w:rPr>
        <w:t>conducted</w:t>
      </w:r>
      <w:r w:rsidRPr="00F06708">
        <w:rPr>
          <w:rFonts w:asciiTheme="majorHAnsi" w:hAnsiTheme="majorHAnsi"/>
          <w:spacing w:val="-6"/>
          <w:sz w:val="20"/>
          <w:szCs w:val="20"/>
        </w:rPr>
        <w:t xml:space="preserve"> </w:t>
      </w:r>
      <w:r w:rsidRPr="00F06708">
        <w:rPr>
          <w:rFonts w:asciiTheme="majorHAnsi" w:hAnsiTheme="majorHAnsi"/>
          <w:sz w:val="20"/>
          <w:szCs w:val="20"/>
        </w:rPr>
        <w:t>by</w:t>
      </w:r>
      <w:r w:rsidRPr="00F06708">
        <w:rPr>
          <w:rFonts w:asciiTheme="majorHAnsi" w:hAnsiTheme="majorHAnsi"/>
          <w:spacing w:val="-8"/>
          <w:sz w:val="20"/>
          <w:szCs w:val="20"/>
        </w:rPr>
        <w:t xml:space="preserve"> </w:t>
      </w:r>
      <w:r w:rsidRPr="00F06708">
        <w:rPr>
          <w:rFonts w:asciiTheme="majorHAnsi" w:hAnsiTheme="majorHAnsi"/>
          <w:sz w:val="20"/>
          <w:szCs w:val="20"/>
        </w:rPr>
        <w:t>Criminal</w:t>
      </w:r>
      <w:r w:rsidRPr="00F06708">
        <w:rPr>
          <w:rFonts w:asciiTheme="majorHAnsi" w:hAnsiTheme="majorHAnsi"/>
          <w:spacing w:val="-7"/>
          <w:sz w:val="20"/>
          <w:szCs w:val="20"/>
        </w:rPr>
        <w:t xml:space="preserve"> </w:t>
      </w:r>
      <w:r w:rsidRPr="00F06708">
        <w:rPr>
          <w:rFonts w:asciiTheme="majorHAnsi" w:hAnsiTheme="majorHAnsi"/>
          <w:sz w:val="20"/>
          <w:szCs w:val="20"/>
        </w:rPr>
        <w:t>Unit</w:t>
      </w:r>
      <w:r w:rsidRPr="00F06708">
        <w:rPr>
          <w:rFonts w:asciiTheme="majorHAnsi" w:hAnsiTheme="majorHAnsi"/>
          <w:spacing w:val="-4"/>
          <w:sz w:val="20"/>
          <w:szCs w:val="20"/>
        </w:rPr>
        <w:t xml:space="preserve"> </w:t>
      </w:r>
      <w:r w:rsidRPr="00F06708">
        <w:rPr>
          <w:rFonts w:asciiTheme="majorHAnsi" w:hAnsiTheme="majorHAnsi"/>
          <w:sz w:val="20"/>
          <w:szCs w:val="20"/>
        </w:rPr>
        <w:t>No.</w:t>
      </w:r>
      <w:r w:rsidRPr="00F06708">
        <w:rPr>
          <w:rFonts w:asciiTheme="majorHAnsi" w:hAnsiTheme="majorHAnsi"/>
          <w:spacing w:val="-9"/>
          <w:sz w:val="20"/>
          <w:szCs w:val="20"/>
        </w:rPr>
        <w:t xml:space="preserve"> </w:t>
      </w:r>
      <w:r w:rsidRPr="00F06708">
        <w:rPr>
          <w:rFonts w:asciiTheme="majorHAnsi" w:hAnsiTheme="majorHAnsi"/>
          <w:sz w:val="20"/>
          <w:szCs w:val="20"/>
        </w:rPr>
        <w:t>2</w:t>
      </w:r>
      <w:r w:rsidRPr="00F06708">
        <w:rPr>
          <w:rFonts w:asciiTheme="majorHAnsi" w:hAnsiTheme="majorHAnsi"/>
          <w:spacing w:val="-8"/>
          <w:sz w:val="20"/>
          <w:szCs w:val="20"/>
        </w:rPr>
        <w:t xml:space="preserve"> </w:t>
      </w:r>
      <w:r w:rsidRPr="00F06708">
        <w:rPr>
          <w:rFonts w:asciiTheme="majorHAnsi" w:hAnsiTheme="majorHAnsi"/>
          <w:sz w:val="20"/>
          <w:szCs w:val="20"/>
        </w:rPr>
        <w:t>of</w:t>
      </w:r>
      <w:r w:rsidRPr="00F06708">
        <w:rPr>
          <w:rFonts w:asciiTheme="majorHAnsi" w:hAnsiTheme="majorHAnsi"/>
          <w:spacing w:val="-8"/>
          <w:sz w:val="20"/>
          <w:szCs w:val="20"/>
        </w:rPr>
        <w:t xml:space="preserve"> </w:t>
      </w:r>
      <w:r w:rsidRPr="00F06708">
        <w:rPr>
          <w:rFonts w:asciiTheme="majorHAnsi" w:hAnsiTheme="majorHAnsi"/>
          <w:sz w:val="20"/>
          <w:szCs w:val="20"/>
        </w:rPr>
        <w:t>the</w:t>
      </w:r>
      <w:r w:rsidRPr="00F06708">
        <w:rPr>
          <w:rFonts w:asciiTheme="majorHAnsi" w:hAnsiTheme="majorHAnsi"/>
          <w:spacing w:val="-4"/>
          <w:sz w:val="20"/>
          <w:szCs w:val="20"/>
        </w:rPr>
        <w:t xml:space="preserve"> </w:t>
      </w:r>
      <w:r w:rsidRPr="00F06708">
        <w:rPr>
          <w:rFonts w:asciiTheme="majorHAnsi" w:hAnsiTheme="majorHAnsi"/>
          <w:sz w:val="20"/>
          <w:szCs w:val="20"/>
        </w:rPr>
        <w:t>Public</w:t>
      </w:r>
      <w:r w:rsidRPr="00F06708">
        <w:rPr>
          <w:rFonts w:asciiTheme="majorHAnsi" w:hAnsiTheme="majorHAnsi"/>
          <w:spacing w:val="1"/>
          <w:sz w:val="20"/>
          <w:szCs w:val="20"/>
        </w:rPr>
        <w:t xml:space="preserve"> </w:t>
      </w:r>
      <w:r w:rsidRPr="00F06708">
        <w:rPr>
          <w:rFonts w:asciiTheme="majorHAnsi" w:hAnsiTheme="majorHAnsi"/>
          <w:sz w:val="20"/>
          <w:szCs w:val="20"/>
        </w:rPr>
        <w:t>Prosecution Service’s Specialized</w:t>
      </w:r>
      <w:r w:rsidRPr="00F06708">
        <w:rPr>
          <w:rFonts w:asciiTheme="majorHAnsi" w:hAnsiTheme="majorHAnsi"/>
          <w:spacing w:val="-7"/>
          <w:sz w:val="20"/>
          <w:szCs w:val="20"/>
        </w:rPr>
        <w:t xml:space="preserve"> </w:t>
      </w:r>
      <w:r w:rsidRPr="00F06708">
        <w:rPr>
          <w:rFonts w:asciiTheme="majorHAnsi" w:hAnsiTheme="majorHAnsi"/>
          <w:sz w:val="20"/>
          <w:szCs w:val="20"/>
        </w:rPr>
        <w:t>Unit</w:t>
      </w:r>
      <w:r w:rsidRPr="00F06708">
        <w:rPr>
          <w:rFonts w:asciiTheme="majorHAnsi" w:hAnsiTheme="majorHAnsi"/>
          <w:spacing w:val="-5"/>
          <w:sz w:val="20"/>
          <w:szCs w:val="20"/>
        </w:rPr>
        <w:t xml:space="preserve"> </w:t>
      </w:r>
      <w:r w:rsidRPr="00F06708">
        <w:rPr>
          <w:rFonts w:asciiTheme="majorHAnsi" w:hAnsiTheme="majorHAnsi"/>
          <w:sz w:val="20"/>
          <w:szCs w:val="20"/>
        </w:rPr>
        <w:t>on</w:t>
      </w:r>
      <w:r w:rsidRPr="00F06708">
        <w:rPr>
          <w:rFonts w:asciiTheme="majorHAnsi" w:hAnsiTheme="majorHAnsi"/>
          <w:spacing w:val="-6"/>
          <w:sz w:val="20"/>
          <w:szCs w:val="20"/>
        </w:rPr>
        <w:t xml:space="preserve"> </w:t>
      </w:r>
      <w:r w:rsidRPr="00F06708">
        <w:rPr>
          <w:rFonts w:asciiTheme="majorHAnsi" w:hAnsiTheme="majorHAnsi"/>
          <w:sz w:val="20"/>
          <w:szCs w:val="20"/>
        </w:rPr>
        <w:t>Punishable</w:t>
      </w:r>
      <w:r w:rsidRPr="00F06708">
        <w:rPr>
          <w:rFonts w:asciiTheme="majorHAnsi" w:hAnsiTheme="majorHAnsi"/>
          <w:spacing w:val="-6"/>
          <w:sz w:val="20"/>
          <w:szCs w:val="20"/>
        </w:rPr>
        <w:t xml:space="preserve"> </w:t>
      </w:r>
      <w:r w:rsidRPr="00F06708">
        <w:rPr>
          <w:rFonts w:asciiTheme="majorHAnsi" w:hAnsiTheme="majorHAnsi"/>
          <w:sz w:val="20"/>
          <w:szCs w:val="20"/>
        </w:rPr>
        <w:t>Acts</w:t>
      </w:r>
      <w:r w:rsidRPr="00F06708">
        <w:rPr>
          <w:rFonts w:asciiTheme="majorHAnsi" w:hAnsiTheme="majorHAnsi"/>
          <w:spacing w:val="-7"/>
          <w:sz w:val="20"/>
          <w:szCs w:val="20"/>
        </w:rPr>
        <w:t xml:space="preserve"> </w:t>
      </w:r>
      <w:r w:rsidRPr="00F06708">
        <w:rPr>
          <w:rFonts w:asciiTheme="majorHAnsi" w:hAnsiTheme="majorHAnsi"/>
          <w:sz w:val="20"/>
          <w:szCs w:val="20"/>
        </w:rPr>
        <w:t>against</w:t>
      </w:r>
      <w:r w:rsidRPr="00F06708">
        <w:rPr>
          <w:rFonts w:asciiTheme="majorHAnsi" w:hAnsiTheme="majorHAnsi"/>
          <w:spacing w:val="-8"/>
          <w:sz w:val="20"/>
          <w:szCs w:val="20"/>
        </w:rPr>
        <w:t xml:space="preserve"> </w:t>
      </w:r>
      <w:r w:rsidRPr="00F06708">
        <w:rPr>
          <w:rFonts w:asciiTheme="majorHAnsi" w:hAnsiTheme="majorHAnsi"/>
          <w:sz w:val="20"/>
          <w:szCs w:val="20"/>
        </w:rPr>
        <w:t>Human</w:t>
      </w:r>
      <w:r w:rsidRPr="00F06708">
        <w:rPr>
          <w:rFonts w:asciiTheme="majorHAnsi" w:hAnsiTheme="majorHAnsi"/>
          <w:spacing w:val="-9"/>
          <w:sz w:val="20"/>
          <w:szCs w:val="20"/>
        </w:rPr>
        <w:t xml:space="preserve"> </w:t>
      </w:r>
      <w:r w:rsidRPr="00F06708">
        <w:rPr>
          <w:rFonts w:asciiTheme="majorHAnsi" w:hAnsiTheme="majorHAnsi"/>
          <w:sz w:val="20"/>
          <w:szCs w:val="20"/>
        </w:rPr>
        <w:t>Rights, which will continue to be monitored by the Commission to measure progress in the</w:t>
      </w:r>
      <w:r w:rsidRPr="00F06708">
        <w:rPr>
          <w:rFonts w:asciiTheme="majorHAnsi" w:hAnsiTheme="majorHAnsi"/>
          <w:spacing w:val="1"/>
          <w:sz w:val="20"/>
          <w:szCs w:val="20"/>
        </w:rPr>
        <w:t xml:space="preserve"> </w:t>
      </w:r>
      <w:r w:rsidRPr="00F06708">
        <w:rPr>
          <w:rFonts w:asciiTheme="majorHAnsi" w:hAnsiTheme="majorHAnsi"/>
          <w:sz w:val="20"/>
          <w:szCs w:val="20"/>
        </w:rPr>
        <w:t>identification</w:t>
      </w:r>
      <w:r w:rsidRPr="00F06708">
        <w:rPr>
          <w:rFonts w:asciiTheme="majorHAnsi" w:hAnsiTheme="majorHAnsi"/>
          <w:spacing w:val="-2"/>
          <w:sz w:val="20"/>
          <w:szCs w:val="20"/>
        </w:rPr>
        <w:t xml:space="preserve"> </w:t>
      </w:r>
      <w:r w:rsidRPr="00F06708">
        <w:rPr>
          <w:rFonts w:asciiTheme="majorHAnsi" w:hAnsiTheme="majorHAnsi"/>
          <w:sz w:val="20"/>
          <w:szCs w:val="20"/>
        </w:rPr>
        <w:t>of new</w:t>
      </w:r>
      <w:r w:rsidRPr="00F06708">
        <w:rPr>
          <w:rFonts w:asciiTheme="majorHAnsi" w:hAnsiTheme="majorHAnsi"/>
          <w:spacing w:val="-3"/>
          <w:sz w:val="20"/>
          <w:szCs w:val="20"/>
        </w:rPr>
        <w:t xml:space="preserve"> </w:t>
      </w:r>
      <w:r w:rsidRPr="00F06708">
        <w:rPr>
          <w:rFonts w:asciiTheme="majorHAnsi" w:hAnsiTheme="majorHAnsi"/>
          <w:sz w:val="20"/>
          <w:szCs w:val="20"/>
        </w:rPr>
        <w:t>lines</w:t>
      </w:r>
      <w:r w:rsidRPr="00F06708">
        <w:rPr>
          <w:rFonts w:asciiTheme="majorHAnsi" w:hAnsiTheme="majorHAnsi"/>
          <w:spacing w:val="-1"/>
          <w:sz w:val="20"/>
          <w:szCs w:val="20"/>
        </w:rPr>
        <w:t xml:space="preserve"> </w:t>
      </w:r>
      <w:r w:rsidRPr="00F06708">
        <w:rPr>
          <w:rFonts w:asciiTheme="majorHAnsi" w:hAnsiTheme="majorHAnsi"/>
          <w:sz w:val="20"/>
          <w:szCs w:val="20"/>
        </w:rPr>
        <w:t>of investigation</w:t>
      </w:r>
      <w:r w:rsidRPr="00F06708">
        <w:rPr>
          <w:rFonts w:asciiTheme="majorHAnsi" w:hAnsiTheme="majorHAnsi"/>
          <w:spacing w:val="-2"/>
          <w:sz w:val="20"/>
          <w:szCs w:val="20"/>
        </w:rPr>
        <w:t xml:space="preserve"> </w:t>
      </w:r>
      <w:r w:rsidRPr="00F06708">
        <w:rPr>
          <w:rFonts w:asciiTheme="majorHAnsi" w:hAnsiTheme="majorHAnsi"/>
          <w:sz w:val="20"/>
          <w:szCs w:val="20"/>
        </w:rPr>
        <w:t>and</w:t>
      </w:r>
      <w:r w:rsidRPr="00F06708">
        <w:rPr>
          <w:rFonts w:asciiTheme="majorHAnsi" w:hAnsiTheme="majorHAnsi"/>
          <w:spacing w:val="-2"/>
          <w:sz w:val="20"/>
          <w:szCs w:val="20"/>
        </w:rPr>
        <w:t xml:space="preserve"> </w:t>
      </w:r>
      <w:r w:rsidRPr="00F06708">
        <w:rPr>
          <w:rFonts w:asciiTheme="majorHAnsi" w:hAnsiTheme="majorHAnsi"/>
          <w:sz w:val="20"/>
          <w:szCs w:val="20"/>
        </w:rPr>
        <w:t>the search</w:t>
      </w:r>
      <w:r w:rsidRPr="00F06708">
        <w:rPr>
          <w:rFonts w:asciiTheme="majorHAnsi" w:hAnsiTheme="majorHAnsi"/>
          <w:spacing w:val="-1"/>
          <w:sz w:val="20"/>
          <w:szCs w:val="20"/>
        </w:rPr>
        <w:t xml:space="preserve"> </w:t>
      </w:r>
      <w:r w:rsidRPr="00F06708">
        <w:rPr>
          <w:rFonts w:asciiTheme="majorHAnsi" w:hAnsiTheme="majorHAnsi"/>
          <w:sz w:val="20"/>
          <w:szCs w:val="20"/>
        </w:rPr>
        <w:t>for</w:t>
      </w:r>
      <w:r w:rsidRPr="00F06708">
        <w:rPr>
          <w:rFonts w:asciiTheme="majorHAnsi" w:hAnsiTheme="majorHAnsi"/>
          <w:spacing w:val="-1"/>
          <w:sz w:val="20"/>
          <w:szCs w:val="20"/>
        </w:rPr>
        <w:t xml:space="preserve"> </w:t>
      </w:r>
      <w:r w:rsidRPr="00F06708">
        <w:rPr>
          <w:rFonts w:asciiTheme="majorHAnsi" w:hAnsiTheme="majorHAnsi"/>
          <w:sz w:val="20"/>
          <w:szCs w:val="20"/>
        </w:rPr>
        <w:t>the</w:t>
      </w:r>
      <w:r w:rsidRPr="00F06708">
        <w:rPr>
          <w:rFonts w:asciiTheme="majorHAnsi" w:hAnsiTheme="majorHAnsi"/>
          <w:spacing w:val="2"/>
          <w:sz w:val="20"/>
          <w:szCs w:val="20"/>
        </w:rPr>
        <w:t xml:space="preserve"> </w:t>
      </w:r>
      <w:r w:rsidRPr="00F06708">
        <w:rPr>
          <w:rFonts w:asciiTheme="majorHAnsi" w:hAnsiTheme="majorHAnsi"/>
          <w:sz w:val="20"/>
          <w:szCs w:val="20"/>
        </w:rPr>
        <w:t>whereabouts</w:t>
      </w:r>
      <w:r w:rsidRPr="00F06708">
        <w:rPr>
          <w:rFonts w:asciiTheme="majorHAnsi" w:hAnsiTheme="majorHAnsi"/>
          <w:spacing w:val="-1"/>
          <w:sz w:val="20"/>
          <w:szCs w:val="20"/>
        </w:rPr>
        <w:t xml:space="preserve"> </w:t>
      </w:r>
      <w:r w:rsidRPr="00F06708">
        <w:rPr>
          <w:rFonts w:asciiTheme="majorHAnsi" w:hAnsiTheme="majorHAnsi"/>
          <w:sz w:val="20"/>
          <w:szCs w:val="20"/>
        </w:rPr>
        <w:t>of</w:t>
      </w:r>
      <w:r w:rsidRPr="00F06708">
        <w:rPr>
          <w:rFonts w:asciiTheme="majorHAnsi" w:hAnsiTheme="majorHAnsi"/>
          <w:spacing w:val="-3"/>
          <w:sz w:val="20"/>
          <w:szCs w:val="20"/>
        </w:rPr>
        <w:t xml:space="preserve"> </w:t>
      </w:r>
      <w:r w:rsidRPr="00F06708">
        <w:rPr>
          <w:rFonts w:asciiTheme="majorHAnsi" w:hAnsiTheme="majorHAnsi"/>
          <w:sz w:val="20"/>
          <w:szCs w:val="20"/>
        </w:rPr>
        <w:t>the children.</w:t>
      </w:r>
    </w:p>
    <w:p w14:paraId="618D4D7B"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607B4909" w14:textId="7D687630"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With regard</w:t>
      </w:r>
      <w:r w:rsidR="00735EB3" w:rsidRPr="00F06708">
        <w:rPr>
          <w:rFonts w:asciiTheme="majorHAnsi" w:eastAsia="MS Mincho" w:hAnsiTheme="majorHAnsi" w:cstheme="minorHAnsi"/>
          <w:color w:val="000000" w:themeColor="text1"/>
          <w:sz w:val="20"/>
          <w:szCs w:val="20"/>
        </w:rPr>
        <w:t>s</w:t>
      </w:r>
      <w:r w:rsidRPr="00F06708">
        <w:rPr>
          <w:rFonts w:asciiTheme="majorHAnsi" w:eastAsia="MS Mincho" w:hAnsiTheme="majorHAnsi" w:cstheme="minorHAnsi"/>
          <w:color w:val="000000" w:themeColor="text1"/>
          <w:sz w:val="20"/>
          <w:szCs w:val="20"/>
        </w:rPr>
        <w:t xml:space="preserve"> to the fourth clause of the agreement, concerning the installation of a plaque in memory of the children and the naming of a street with their names in Caaguazú, the Commission notes that, </w:t>
      </w:r>
      <w:r w:rsidRPr="00F06708">
        <w:rPr>
          <w:rFonts w:asciiTheme="majorHAnsi" w:eastAsia="MS Mincho" w:hAnsiTheme="majorHAnsi" w:cstheme="minorHAnsi"/>
          <w:color w:val="000000" w:themeColor="text1"/>
          <w:sz w:val="20"/>
          <w:szCs w:val="20"/>
        </w:rPr>
        <w:lastRenderedPageBreak/>
        <w:t>between January and March 2011</w:t>
      </w:r>
      <w:r w:rsidRPr="00F06708">
        <w:rPr>
          <w:rStyle w:val="FootnoteReference"/>
          <w:rFonts w:asciiTheme="majorHAnsi" w:eastAsia="MS Mincho" w:hAnsiTheme="majorHAnsi"/>
          <w:color w:val="000000" w:themeColor="text1"/>
          <w:sz w:val="20"/>
          <w:szCs w:val="20"/>
        </w:rPr>
        <w:footnoteReference w:id="7"/>
      </w:r>
      <w:r w:rsidRPr="00F06708">
        <w:rPr>
          <w:rFonts w:asciiTheme="majorHAnsi" w:eastAsia="MS Mincho" w:hAnsiTheme="majorHAnsi" w:cstheme="minorHAnsi"/>
          <w:color w:val="000000" w:themeColor="text1"/>
          <w:sz w:val="20"/>
          <w:szCs w:val="20"/>
        </w:rPr>
        <w:t xml:space="preserve">, the State reported on the making of the commemorative plaque that was installed at Military Post No. 1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General Patricio Colman</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under the 5th DI/III CE (Fifth Division of the Third Army Corps) based in the town of </w:t>
      </w:r>
      <w:proofErr w:type="spellStart"/>
      <w:r w:rsidRPr="00F06708">
        <w:rPr>
          <w:rFonts w:asciiTheme="majorHAnsi" w:eastAsia="MS Mincho" w:hAnsiTheme="majorHAnsi" w:cstheme="minorHAnsi"/>
          <w:color w:val="000000" w:themeColor="text1"/>
          <w:sz w:val="20"/>
          <w:szCs w:val="20"/>
        </w:rPr>
        <w:t>Lagerenza</w:t>
      </w:r>
      <w:proofErr w:type="spellEnd"/>
      <w:r w:rsidRPr="00F06708">
        <w:rPr>
          <w:rFonts w:asciiTheme="majorHAnsi" w:eastAsia="MS Mincho" w:hAnsiTheme="majorHAnsi" w:cstheme="minorHAnsi"/>
          <w:color w:val="000000" w:themeColor="text1"/>
          <w:sz w:val="20"/>
          <w:szCs w:val="20"/>
        </w:rPr>
        <w:t xml:space="preserve">, Department of Alto Paraguay. It also reported that, by Ordinance No. 109/2010 dated February 3, 2010, the Municipal Board of Caaguazú ordered to designate the first street after Claretian Sisters Avenue, towards the West sector with the name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Disappeared Soldier Marcelino Gómez Paredes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and the second street after Claretian Sisters Avenue towards the West sector with the name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Disappeared Soldier Cristian Ariel </w:t>
      </w:r>
      <w:proofErr w:type="spellStart"/>
      <w:r w:rsidRPr="00F06708">
        <w:rPr>
          <w:rFonts w:asciiTheme="majorHAnsi" w:eastAsia="MS Mincho" w:hAnsiTheme="majorHAnsi" w:cstheme="minorHAnsi"/>
          <w:color w:val="000000" w:themeColor="text1"/>
          <w:sz w:val="20"/>
          <w:szCs w:val="20"/>
        </w:rPr>
        <w:t>Núñez</w:t>
      </w:r>
      <w:proofErr w:type="spellEnd"/>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and that both were inaugurated on January 7, 2011. In this regard, on June 10, 2011, the petitioner confirmed compliance with that obligation. The Commission also notes that the parties indicated in the </w:t>
      </w:r>
      <w:r w:rsidR="00735EB3" w:rsidRPr="00F06708">
        <w:rPr>
          <w:rFonts w:asciiTheme="majorHAnsi" w:eastAsia="MS Mincho" w:hAnsiTheme="majorHAnsi" w:cstheme="minorHAnsi"/>
          <w:color w:val="000000" w:themeColor="text1"/>
          <w:sz w:val="20"/>
          <w:szCs w:val="20"/>
        </w:rPr>
        <w:t>m</w:t>
      </w:r>
      <w:r w:rsidRPr="00F06708">
        <w:rPr>
          <w:rFonts w:asciiTheme="majorHAnsi" w:eastAsia="MS Mincho" w:hAnsiTheme="majorHAnsi" w:cstheme="minorHAnsi"/>
          <w:color w:val="000000" w:themeColor="text1"/>
          <w:sz w:val="20"/>
          <w:szCs w:val="20"/>
        </w:rPr>
        <w:t xml:space="preserve">emorandum of </w:t>
      </w:r>
      <w:r w:rsidR="00735EB3" w:rsidRPr="00F06708">
        <w:rPr>
          <w:rFonts w:asciiTheme="majorHAnsi" w:eastAsia="MS Mincho" w:hAnsiTheme="majorHAnsi" w:cstheme="minorHAnsi"/>
          <w:color w:val="000000" w:themeColor="text1"/>
          <w:sz w:val="20"/>
          <w:szCs w:val="20"/>
        </w:rPr>
        <w:t>u</w:t>
      </w:r>
      <w:r w:rsidRPr="00F06708">
        <w:rPr>
          <w:rFonts w:asciiTheme="majorHAnsi" w:eastAsia="MS Mincho" w:hAnsiTheme="majorHAnsi" w:cstheme="minorHAnsi"/>
          <w:color w:val="000000" w:themeColor="text1"/>
          <w:sz w:val="20"/>
          <w:szCs w:val="20"/>
        </w:rPr>
        <w:t xml:space="preserve">nderstanding signed on October 17, 2016, their common understanding regarding full compliance with </w:t>
      </w:r>
      <w:r w:rsidR="00735EB3" w:rsidRPr="00F06708">
        <w:rPr>
          <w:rFonts w:asciiTheme="majorHAnsi" w:eastAsia="MS Mincho" w:hAnsiTheme="majorHAnsi" w:cstheme="minorHAnsi"/>
          <w:color w:val="000000" w:themeColor="text1"/>
          <w:sz w:val="20"/>
          <w:szCs w:val="20"/>
        </w:rPr>
        <w:t xml:space="preserve">the </w:t>
      </w:r>
      <w:r w:rsidRPr="00F06708">
        <w:rPr>
          <w:rFonts w:asciiTheme="majorHAnsi" w:eastAsia="MS Mincho" w:hAnsiTheme="majorHAnsi" w:cstheme="minorHAnsi"/>
          <w:color w:val="000000" w:themeColor="text1"/>
          <w:sz w:val="20"/>
          <w:szCs w:val="20"/>
        </w:rPr>
        <w:t>satisfaction measures. Therefore, considering the information provided by the parties, the Commission esteem</w:t>
      </w:r>
      <w:r w:rsidR="00735EB3" w:rsidRPr="00F06708">
        <w:rPr>
          <w:rFonts w:asciiTheme="majorHAnsi" w:eastAsia="MS Mincho" w:hAnsiTheme="majorHAnsi" w:cstheme="minorHAnsi"/>
          <w:color w:val="000000" w:themeColor="text1"/>
          <w:sz w:val="20"/>
          <w:szCs w:val="20"/>
        </w:rPr>
        <w:t>s</w:t>
      </w:r>
      <w:r w:rsidRPr="00F06708">
        <w:rPr>
          <w:rFonts w:asciiTheme="majorHAnsi" w:eastAsia="MS Mincho" w:hAnsiTheme="majorHAnsi" w:cstheme="minorHAnsi"/>
          <w:color w:val="000000" w:themeColor="text1"/>
          <w:sz w:val="20"/>
          <w:szCs w:val="20"/>
        </w:rPr>
        <w:t xml:space="preserve"> that the fourth clause of the agreement has been fully complied with and so </w:t>
      </w:r>
      <w:r w:rsidR="00735EB3" w:rsidRPr="00F06708">
        <w:rPr>
          <w:rFonts w:asciiTheme="majorHAnsi" w:eastAsia="MS Mincho" w:hAnsiTheme="majorHAnsi" w:cstheme="minorHAnsi"/>
          <w:color w:val="000000" w:themeColor="text1"/>
          <w:sz w:val="20"/>
          <w:szCs w:val="20"/>
        </w:rPr>
        <w:t xml:space="preserve">it </w:t>
      </w:r>
      <w:r w:rsidRPr="00F06708">
        <w:rPr>
          <w:rFonts w:asciiTheme="majorHAnsi" w:eastAsia="MS Mincho" w:hAnsiTheme="majorHAnsi" w:cstheme="minorHAnsi"/>
          <w:color w:val="000000" w:themeColor="text1"/>
          <w:sz w:val="20"/>
          <w:szCs w:val="20"/>
        </w:rPr>
        <w:t>declares</w:t>
      </w:r>
      <w:r w:rsidR="00735EB3"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w:t>
      </w:r>
    </w:p>
    <w:p w14:paraId="4A84F8ED"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1DDF0114" w14:textId="29991637"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With respect to the fifth clause of the agreement, which refers to primary and comprehensive health care measures, the Commission notes that on March 24, 2011, the State reported that in the act of apology and acknowledgment of international responsibility, held on February 19, 2010, as indicated above, representatives of the Ministry of Health gave the next of kin cards covering </w:t>
      </w:r>
      <w:r w:rsidR="00816FE2" w:rsidRPr="00F06708">
        <w:rPr>
          <w:rFonts w:asciiTheme="majorHAnsi" w:eastAsia="MS Mincho" w:hAnsiTheme="majorHAnsi" w:cstheme="minorHAnsi"/>
          <w:color w:val="000000" w:themeColor="text1"/>
          <w:sz w:val="20"/>
          <w:szCs w:val="20"/>
        </w:rPr>
        <w:t xml:space="preserve">free </w:t>
      </w:r>
      <w:r w:rsidRPr="00F06708">
        <w:rPr>
          <w:rFonts w:asciiTheme="majorHAnsi" w:eastAsia="MS Mincho" w:hAnsiTheme="majorHAnsi" w:cstheme="minorHAnsi"/>
          <w:color w:val="000000" w:themeColor="text1"/>
          <w:sz w:val="20"/>
          <w:szCs w:val="20"/>
        </w:rPr>
        <w:t xml:space="preserve">comprehensive </w:t>
      </w:r>
      <w:r w:rsidR="00816FE2" w:rsidRPr="00F06708">
        <w:rPr>
          <w:rFonts w:asciiTheme="majorHAnsi" w:eastAsia="MS Mincho" w:hAnsiTheme="majorHAnsi" w:cstheme="minorHAnsi"/>
          <w:color w:val="000000" w:themeColor="text1"/>
          <w:sz w:val="20"/>
          <w:szCs w:val="20"/>
        </w:rPr>
        <w:t xml:space="preserve">and psychological </w:t>
      </w:r>
      <w:r w:rsidRPr="00F06708">
        <w:rPr>
          <w:rFonts w:asciiTheme="majorHAnsi" w:eastAsia="MS Mincho" w:hAnsiTheme="majorHAnsi" w:cstheme="minorHAnsi"/>
          <w:color w:val="000000" w:themeColor="text1"/>
          <w:sz w:val="20"/>
          <w:szCs w:val="20"/>
        </w:rPr>
        <w:t xml:space="preserve">medical care. The State also reported that medical care was provided to Ms. </w:t>
      </w:r>
      <w:proofErr w:type="spellStart"/>
      <w:r w:rsidRPr="00F06708">
        <w:rPr>
          <w:rFonts w:asciiTheme="majorHAnsi" w:eastAsia="MS Mincho" w:hAnsiTheme="majorHAnsi" w:cstheme="minorHAnsi"/>
          <w:color w:val="000000" w:themeColor="text1"/>
          <w:sz w:val="20"/>
          <w:szCs w:val="20"/>
        </w:rPr>
        <w:t>Deogracia</w:t>
      </w:r>
      <w:proofErr w:type="spellEnd"/>
      <w:r w:rsidRPr="00F06708">
        <w:rPr>
          <w:rFonts w:asciiTheme="majorHAnsi" w:eastAsia="MS Mincho" w:hAnsiTheme="majorHAnsi" w:cstheme="minorHAnsi"/>
          <w:color w:val="000000" w:themeColor="text1"/>
          <w:sz w:val="20"/>
          <w:szCs w:val="20"/>
        </w:rPr>
        <w:t xml:space="preserve"> Lugo and Ms. Zulma Paredes at the Caaguazú Health Center and at the National Institute for the Prevention of Cardiovascular Diseases, indicating that the beneficiaries rejected the offer of psychological care at the time because it was considered unnecessary. In this regard, the petitioner, on June 10, 2011, indicated that, although they had complied with the fifth clause of the agreement, Mrs. </w:t>
      </w:r>
      <w:proofErr w:type="spellStart"/>
      <w:r w:rsidRPr="00F06708">
        <w:rPr>
          <w:rFonts w:asciiTheme="majorHAnsi" w:eastAsia="MS Mincho" w:hAnsiTheme="majorHAnsi" w:cstheme="minorHAnsi"/>
          <w:color w:val="000000" w:themeColor="text1"/>
          <w:sz w:val="20"/>
          <w:szCs w:val="20"/>
        </w:rPr>
        <w:t>Deogracia</w:t>
      </w:r>
      <w:proofErr w:type="spellEnd"/>
      <w:r w:rsidRPr="00F06708">
        <w:rPr>
          <w:rFonts w:asciiTheme="majorHAnsi" w:eastAsia="MS Mincho" w:hAnsiTheme="majorHAnsi" w:cstheme="minorHAnsi"/>
          <w:color w:val="000000" w:themeColor="text1"/>
          <w:sz w:val="20"/>
          <w:szCs w:val="20"/>
        </w:rPr>
        <w:t xml:space="preserve"> Lugo was suffering from a health problem and that she was not receiving care at her local public hospital and was assuming the medical expenses at her own expense, without reimbursement. In the same vein, on August 16, 2011, July 10, 2012, and February 24, 2013, the petitioners indicated the lack of knowledge on the part of the staff at the public hospitals about the </w:t>
      </w:r>
      <w:proofErr w:type="gramStart"/>
      <w:r w:rsidRPr="00F06708">
        <w:rPr>
          <w:rFonts w:asciiTheme="majorHAnsi" w:eastAsia="MS Mincho" w:hAnsiTheme="majorHAnsi" w:cstheme="minorHAnsi"/>
          <w:color w:val="000000" w:themeColor="text1"/>
          <w:sz w:val="20"/>
          <w:szCs w:val="20"/>
        </w:rPr>
        <w:t>particular case</w:t>
      </w:r>
      <w:proofErr w:type="gramEnd"/>
      <w:r w:rsidRPr="00F06708">
        <w:rPr>
          <w:rFonts w:asciiTheme="majorHAnsi" w:eastAsia="MS Mincho" w:hAnsiTheme="majorHAnsi" w:cstheme="minorHAnsi"/>
          <w:color w:val="000000" w:themeColor="text1"/>
          <w:sz w:val="20"/>
          <w:szCs w:val="20"/>
        </w:rPr>
        <w:t xml:space="preserve"> of the victims, about the carnet received and the right to receive primary and comprehensive health care. In that regard </w:t>
      </w:r>
      <w:r w:rsidR="00816FE2" w:rsidRPr="00F06708">
        <w:rPr>
          <w:rFonts w:asciiTheme="majorHAnsi" w:eastAsia="MS Mincho" w:hAnsiTheme="majorHAnsi" w:cstheme="minorHAnsi"/>
          <w:color w:val="000000" w:themeColor="text1"/>
          <w:sz w:val="20"/>
          <w:szCs w:val="20"/>
        </w:rPr>
        <w:t xml:space="preserve">they </w:t>
      </w:r>
      <w:r w:rsidRPr="00F06708">
        <w:rPr>
          <w:rFonts w:asciiTheme="majorHAnsi" w:eastAsia="MS Mincho" w:hAnsiTheme="majorHAnsi" w:cstheme="minorHAnsi"/>
          <w:color w:val="000000" w:themeColor="text1"/>
          <w:sz w:val="20"/>
          <w:szCs w:val="20"/>
        </w:rPr>
        <w:t>highlighted the absence of effective access to health services, the lack of continuity in the provision of the service, the absence of a serious and effective measure aimed at providing comprehensive medical and psychological care to all the victims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next of kin, specialized and free of charge, which meant that the victims’ next of kin had to pay for private and self-financed medical services. The petitioners also indicated the absence of special guidelines and directives for providing comprehensive and necessary health care. In this regard, on August 9, 2013, and June 18, 2014, the State provided information on home care, care through the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Inmaculada Concepción</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District Hospital in the city of Caaguazú, the provision of appointments, medical and psychological examinations, and the delivery of medicines. In this regard, on December 18, 2013, and June 3, 2015, the representatives of the victims acknowledged these advances and at the same time expressed their disagreement regarding the continued provision and institutionalization of comprehensive health care for the victims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next of kin.</w:t>
      </w:r>
    </w:p>
    <w:p w14:paraId="1D0667B6"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268FF1B7" w14:textId="64B500AA"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Subsequently, through the memorandum of understanding signed between the parties on October 17, 2016, the State undertook to promote, with the health authorities in the area, the necessary measures so that the two mothers of the victims could obtain the treatment required for their comprehensive health. In this regard, between the reports of July 10, 2017, and September 23, 2020</w:t>
      </w:r>
      <w:r w:rsidR="00816FE2" w:rsidRPr="00F06708">
        <w:rPr>
          <w:rFonts w:asciiTheme="majorHAnsi" w:eastAsia="MS Mincho" w:hAnsiTheme="majorHAnsi" w:cstheme="minorHAnsi"/>
          <w:color w:val="000000" w:themeColor="text1"/>
          <w:sz w:val="20"/>
          <w:szCs w:val="20"/>
        </w:rPr>
        <w:t>,</w:t>
      </w:r>
      <w:r w:rsidRPr="00F06708">
        <w:rPr>
          <w:rStyle w:val="FootnoteReference"/>
          <w:rFonts w:asciiTheme="majorHAnsi" w:eastAsia="MS Mincho" w:hAnsiTheme="majorHAnsi"/>
          <w:color w:val="000000" w:themeColor="text1"/>
          <w:sz w:val="20"/>
          <w:szCs w:val="20"/>
        </w:rPr>
        <w:footnoteReference w:id="8"/>
      </w:r>
      <w:r w:rsidRPr="00F06708">
        <w:rPr>
          <w:rFonts w:asciiTheme="majorHAnsi" w:eastAsia="MS Mincho" w:hAnsiTheme="majorHAnsi" w:cstheme="minorHAnsi"/>
          <w:color w:val="000000" w:themeColor="text1"/>
          <w:sz w:val="20"/>
          <w:szCs w:val="20"/>
        </w:rPr>
        <w:t xml:space="preserve"> the petitioners reiterated the existing obstacle regarding the lack of continuity in the provision of health services since the signing of the friendly settlement agreement, where </w:t>
      </w:r>
      <w:r w:rsidR="00816FE2" w:rsidRPr="00F06708">
        <w:rPr>
          <w:rFonts w:asciiTheme="majorHAnsi" w:eastAsia="MS Mincho" w:hAnsiTheme="majorHAnsi" w:cstheme="minorHAnsi"/>
          <w:color w:val="000000" w:themeColor="text1"/>
          <w:sz w:val="20"/>
          <w:szCs w:val="20"/>
        </w:rPr>
        <w:t>they</w:t>
      </w:r>
      <w:r w:rsidRPr="00F06708">
        <w:rPr>
          <w:rFonts w:asciiTheme="majorHAnsi" w:eastAsia="MS Mincho" w:hAnsiTheme="majorHAnsi" w:cstheme="minorHAnsi"/>
          <w:color w:val="000000" w:themeColor="text1"/>
          <w:sz w:val="20"/>
          <w:szCs w:val="20"/>
        </w:rPr>
        <w:t xml:space="preserve"> specified the vulnerability of Mrs. </w:t>
      </w:r>
      <w:proofErr w:type="spellStart"/>
      <w:r w:rsidRPr="00F06708">
        <w:rPr>
          <w:rFonts w:asciiTheme="majorHAnsi" w:eastAsia="MS Mincho" w:hAnsiTheme="majorHAnsi" w:cstheme="minorHAnsi"/>
          <w:color w:val="000000" w:themeColor="text1"/>
          <w:sz w:val="20"/>
          <w:szCs w:val="20"/>
        </w:rPr>
        <w:t>Deogracia</w:t>
      </w:r>
      <w:proofErr w:type="spellEnd"/>
      <w:r w:rsidRPr="00F06708">
        <w:rPr>
          <w:rFonts w:asciiTheme="majorHAnsi" w:eastAsia="MS Mincho" w:hAnsiTheme="majorHAnsi" w:cstheme="minorHAnsi"/>
          <w:color w:val="000000" w:themeColor="text1"/>
          <w:sz w:val="20"/>
          <w:szCs w:val="20"/>
        </w:rPr>
        <w:t xml:space="preserve"> Lugo, the failure to subsidize medical expenses, transportation, medical personnel, medicines, and basic first aid supplies. The State, for its part, in reports dated August 23, 2018, to April 28, 2021</w:t>
      </w:r>
      <w:r w:rsidRPr="00F06708">
        <w:rPr>
          <w:rStyle w:val="FootnoteReference"/>
          <w:rFonts w:asciiTheme="majorHAnsi" w:eastAsia="MS Mincho" w:hAnsiTheme="majorHAnsi"/>
          <w:color w:val="000000" w:themeColor="text1"/>
          <w:sz w:val="20"/>
          <w:szCs w:val="20"/>
        </w:rPr>
        <w:footnoteReference w:id="9"/>
      </w:r>
      <w:r w:rsidRPr="00F06708">
        <w:rPr>
          <w:rFonts w:asciiTheme="majorHAnsi" w:eastAsia="MS Mincho" w:hAnsiTheme="majorHAnsi" w:cstheme="minorHAnsi"/>
          <w:color w:val="000000" w:themeColor="text1"/>
          <w:sz w:val="20"/>
          <w:szCs w:val="20"/>
        </w:rPr>
        <w:t xml:space="preserve">, reported on the issuance of S.G. Resolution No. 135 of March 2018, and subsequently the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Protocol for Medical Care in the Framework of S.G. Resolution No. 134/2018</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to guarantee specific mechanisms and procedures for the care the victims’ mothers and siblings, where medical specialists, frequency of home visits, provision of medicines and other basic medical supplies were determined. The State indicated that, through Resolution S.G. No. 80, issued by the </w:t>
      </w:r>
      <w:r w:rsidRPr="00F06708">
        <w:rPr>
          <w:rFonts w:asciiTheme="majorHAnsi" w:eastAsia="MS Mincho" w:hAnsiTheme="majorHAnsi" w:cstheme="minorHAnsi"/>
          <w:color w:val="000000" w:themeColor="text1"/>
          <w:sz w:val="20"/>
          <w:szCs w:val="20"/>
        </w:rPr>
        <w:lastRenderedPageBreak/>
        <w:t xml:space="preserve">Ministry of Public Health and Social Welfare, it established the obligation to provide medical assistance with specific follow-up to relatives of victims of human rights violations in the framework of the friendly settlement agreement signed in this case. In this regard, on June 21, 2021, the petitioning party acknowledged that a comprehensive and lasting medical assistance scheme has been reached for both families and requested the IACHR that the State maintain communication with the representatives of the victims regarding the respective records and certificates, regular medical visits, and delivery of supplies that the next of kin may require in the future, especially </w:t>
      </w:r>
      <w:proofErr w:type="gramStart"/>
      <w:r w:rsidRPr="00F06708">
        <w:rPr>
          <w:rFonts w:asciiTheme="majorHAnsi" w:eastAsia="MS Mincho" w:hAnsiTheme="majorHAnsi" w:cstheme="minorHAnsi"/>
          <w:color w:val="000000" w:themeColor="text1"/>
          <w:sz w:val="20"/>
          <w:szCs w:val="20"/>
        </w:rPr>
        <w:t>with regard to</w:t>
      </w:r>
      <w:proofErr w:type="gramEnd"/>
      <w:r w:rsidRPr="00F06708">
        <w:rPr>
          <w:rFonts w:asciiTheme="majorHAnsi" w:eastAsia="MS Mincho" w:hAnsiTheme="majorHAnsi" w:cstheme="minorHAnsi"/>
          <w:color w:val="000000" w:themeColor="text1"/>
          <w:sz w:val="20"/>
          <w:szCs w:val="20"/>
        </w:rPr>
        <w:t xml:space="preserve"> Mrs. </w:t>
      </w:r>
      <w:proofErr w:type="spellStart"/>
      <w:r w:rsidRPr="00F06708">
        <w:rPr>
          <w:rFonts w:asciiTheme="majorHAnsi" w:eastAsia="MS Mincho" w:hAnsiTheme="majorHAnsi" w:cstheme="minorHAnsi"/>
          <w:color w:val="000000" w:themeColor="text1"/>
          <w:sz w:val="20"/>
          <w:szCs w:val="20"/>
        </w:rPr>
        <w:t>Deogracia</w:t>
      </w:r>
      <w:proofErr w:type="spellEnd"/>
      <w:r w:rsidRPr="00F06708">
        <w:rPr>
          <w:rFonts w:asciiTheme="majorHAnsi" w:eastAsia="MS Mincho" w:hAnsiTheme="majorHAnsi" w:cstheme="minorHAnsi"/>
          <w:color w:val="000000" w:themeColor="text1"/>
          <w:sz w:val="20"/>
          <w:szCs w:val="20"/>
        </w:rPr>
        <w:t xml:space="preserve"> Lugo. In the same report, they indicated that the conditions were in place to move forward with the approval of the friendly settlement agreement. Therefore, considering the information provided by the parties, the Commission esteem</w:t>
      </w:r>
      <w:r w:rsidR="00735EB3" w:rsidRPr="00F06708">
        <w:rPr>
          <w:rFonts w:asciiTheme="majorHAnsi" w:eastAsia="MS Mincho" w:hAnsiTheme="majorHAnsi" w:cstheme="minorHAnsi"/>
          <w:color w:val="000000" w:themeColor="text1"/>
          <w:sz w:val="20"/>
          <w:szCs w:val="20"/>
        </w:rPr>
        <w:t>s</w:t>
      </w:r>
      <w:r w:rsidRPr="00F06708">
        <w:rPr>
          <w:rFonts w:asciiTheme="majorHAnsi" w:eastAsia="MS Mincho" w:hAnsiTheme="majorHAnsi" w:cstheme="minorHAnsi"/>
          <w:color w:val="000000" w:themeColor="text1"/>
          <w:sz w:val="20"/>
          <w:szCs w:val="20"/>
        </w:rPr>
        <w:t xml:space="preserve"> that the fourth clause of the agreement has been fully complied with and so </w:t>
      </w:r>
      <w:r w:rsidR="00816FE2" w:rsidRPr="00F06708">
        <w:rPr>
          <w:rFonts w:asciiTheme="majorHAnsi" w:eastAsia="MS Mincho" w:hAnsiTheme="majorHAnsi" w:cstheme="minorHAnsi"/>
          <w:color w:val="000000" w:themeColor="text1"/>
          <w:sz w:val="20"/>
          <w:szCs w:val="20"/>
        </w:rPr>
        <w:t xml:space="preserve">it </w:t>
      </w:r>
      <w:r w:rsidRPr="00F06708">
        <w:rPr>
          <w:rFonts w:asciiTheme="majorHAnsi" w:eastAsia="MS Mincho" w:hAnsiTheme="majorHAnsi" w:cstheme="minorHAnsi"/>
          <w:color w:val="000000" w:themeColor="text1"/>
          <w:sz w:val="20"/>
          <w:szCs w:val="20"/>
        </w:rPr>
        <w:t>declares</w:t>
      </w:r>
      <w:r w:rsidR="00816FE2"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w:t>
      </w:r>
    </w:p>
    <w:p w14:paraId="4B5DE180"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4FD08989" w14:textId="4674F8A0"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proofErr w:type="gramStart"/>
      <w:r w:rsidRPr="00F06708">
        <w:rPr>
          <w:rFonts w:asciiTheme="majorHAnsi" w:eastAsia="MS Mincho" w:hAnsiTheme="majorHAnsi" w:cstheme="minorHAnsi"/>
          <w:color w:val="000000" w:themeColor="text1"/>
          <w:sz w:val="20"/>
          <w:szCs w:val="20"/>
        </w:rPr>
        <w:t>With regard to</w:t>
      </w:r>
      <w:proofErr w:type="gramEnd"/>
      <w:r w:rsidRPr="00F06708">
        <w:rPr>
          <w:rFonts w:asciiTheme="majorHAnsi" w:eastAsia="MS Mincho" w:hAnsiTheme="majorHAnsi" w:cstheme="minorHAnsi"/>
          <w:color w:val="000000" w:themeColor="text1"/>
          <w:sz w:val="20"/>
          <w:szCs w:val="20"/>
        </w:rPr>
        <w:t xml:space="preserve"> the sixth clause, concerning security measures, the Commission notes that on January 26 and February 7, 2011, the State reported that the Ministry of the Interior had appointed two police officers assigned to Police Station No. 2 in the city of Caaguazú to provide permanent police protection (24 hours a day) since March 8, 2010, at the homes of the victims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mothers. In this regard, on June 10, 2011, the </w:t>
      </w:r>
      <w:r w:rsidR="003C057A" w:rsidRPr="00F06708">
        <w:rPr>
          <w:rFonts w:asciiTheme="majorHAnsi" w:eastAsia="MS Mincho" w:hAnsiTheme="majorHAnsi" w:cstheme="minorHAnsi"/>
          <w:color w:val="000000" w:themeColor="text1"/>
          <w:sz w:val="20"/>
          <w:szCs w:val="20"/>
        </w:rPr>
        <w:t>petitioning party</w:t>
      </w:r>
      <w:r w:rsidRPr="00F06708">
        <w:rPr>
          <w:rFonts w:asciiTheme="majorHAnsi" w:eastAsia="MS Mincho" w:hAnsiTheme="majorHAnsi" w:cstheme="minorHAnsi"/>
          <w:color w:val="000000" w:themeColor="text1"/>
          <w:sz w:val="20"/>
          <w:szCs w:val="20"/>
        </w:rPr>
        <w:t xml:space="preserve"> indicated that </w:t>
      </w:r>
      <w:r w:rsidR="003C057A" w:rsidRPr="00F06708">
        <w:rPr>
          <w:rFonts w:asciiTheme="majorHAnsi" w:eastAsia="MS Mincho" w:hAnsiTheme="majorHAnsi" w:cstheme="minorHAnsi"/>
          <w:color w:val="000000" w:themeColor="text1"/>
          <w:sz w:val="20"/>
          <w:szCs w:val="20"/>
        </w:rPr>
        <w:t>it</w:t>
      </w:r>
      <w:r w:rsidRPr="00F06708">
        <w:rPr>
          <w:rFonts w:asciiTheme="majorHAnsi" w:eastAsia="MS Mincho" w:hAnsiTheme="majorHAnsi" w:cstheme="minorHAnsi"/>
          <w:color w:val="000000" w:themeColor="text1"/>
          <w:sz w:val="20"/>
          <w:szCs w:val="20"/>
        </w:rPr>
        <w:t xml:space="preserve"> had direct contact with both the Human Rights Directorate of the Ministry of the Interior and the local police station. Subsequently, on October 4, 2011, the State indicated that the Chief Commissioner of Caaguazú carried out patrols and random checks. In this regard, on July 10, 2012, the petitioners stated that sporadic patrols were conducted for Ms. </w:t>
      </w:r>
      <w:proofErr w:type="spellStart"/>
      <w:r w:rsidRPr="00F06708">
        <w:rPr>
          <w:rFonts w:asciiTheme="majorHAnsi" w:eastAsia="MS Mincho" w:hAnsiTheme="majorHAnsi" w:cstheme="minorHAnsi"/>
          <w:color w:val="000000" w:themeColor="text1"/>
          <w:sz w:val="20"/>
          <w:szCs w:val="20"/>
        </w:rPr>
        <w:t>Deogracia</w:t>
      </w:r>
      <w:proofErr w:type="spellEnd"/>
      <w:r w:rsidRPr="00F06708">
        <w:rPr>
          <w:rFonts w:asciiTheme="majorHAnsi" w:eastAsia="MS Mincho" w:hAnsiTheme="majorHAnsi" w:cstheme="minorHAnsi"/>
          <w:color w:val="000000" w:themeColor="text1"/>
          <w:sz w:val="20"/>
          <w:szCs w:val="20"/>
        </w:rPr>
        <w:t xml:space="preserve"> Lugo and that there were none for the Paredes family. Similarly, on February 24, 2013, the petitioners indicated the need for more comprehensive and effective measures, given the vulnerability of the victims, indicated serious security problems in the home of Mrs. </w:t>
      </w:r>
      <w:proofErr w:type="spellStart"/>
      <w:r w:rsidRPr="00F06708">
        <w:rPr>
          <w:rFonts w:asciiTheme="majorHAnsi" w:eastAsia="MS Mincho" w:hAnsiTheme="majorHAnsi" w:cstheme="minorHAnsi"/>
          <w:color w:val="000000" w:themeColor="text1"/>
          <w:sz w:val="20"/>
          <w:szCs w:val="20"/>
        </w:rPr>
        <w:t>Deogracia</w:t>
      </w:r>
      <w:proofErr w:type="spellEnd"/>
      <w:r w:rsidRPr="00F06708">
        <w:rPr>
          <w:rFonts w:asciiTheme="majorHAnsi" w:eastAsia="MS Mincho" w:hAnsiTheme="majorHAnsi" w:cstheme="minorHAnsi"/>
          <w:color w:val="000000" w:themeColor="text1"/>
          <w:sz w:val="20"/>
          <w:szCs w:val="20"/>
        </w:rPr>
        <w:t xml:space="preserve"> de Lugo, and requested the creation of a monitoring and security system in response to threats and an urgent need. In this regard, on August 9, 2013, and June 18, 2014, the State reported that Sub Police Station No. 52 of Barrio Bernardino Caballero, Department of Caaguazú, </w:t>
      </w:r>
      <w:proofErr w:type="gramStart"/>
      <w:r w:rsidRPr="00F06708">
        <w:rPr>
          <w:rFonts w:asciiTheme="majorHAnsi" w:eastAsia="MS Mincho" w:hAnsiTheme="majorHAnsi" w:cstheme="minorHAnsi"/>
          <w:color w:val="000000" w:themeColor="text1"/>
          <w:sz w:val="20"/>
          <w:szCs w:val="20"/>
        </w:rPr>
        <w:t>was in charge of</w:t>
      </w:r>
      <w:proofErr w:type="gramEnd"/>
      <w:r w:rsidRPr="00F06708">
        <w:rPr>
          <w:rFonts w:asciiTheme="majorHAnsi" w:eastAsia="MS Mincho" w:hAnsiTheme="majorHAnsi" w:cstheme="minorHAnsi"/>
          <w:color w:val="000000" w:themeColor="text1"/>
          <w:sz w:val="20"/>
          <w:szCs w:val="20"/>
        </w:rPr>
        <w:t xml:space="preserve"> conducting random day and nighttime checks at the homes of the victims’ next of kin and emphasized the disposition of the Police Post of Barrio Bernardino Caballero in the Department of Caaguazú and gave an account of the signing of control forms in relation to the will of the families. On December 16, 2013</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and June 3, 2015, the petitioning party indicated inconsistencies in the frequency of the rounds made by Sub Police Station No. 52 in signing the check sheets and the documents provided by the State. Subsequently, through the </w:t>
      </w:r>
      <w:r w:rsidR="003C057A" w:rsidRPr="00F06708">
        <w:rPr>
          <w:rFonts w:asciiTheme="majorHAnsi" w:eastAsia="MS Mincho" w:hAnsiTheme="majorHAnsi" w:cstheme="minorHAnsi"/>
          <w:color w:val="000000" w:themeColor="text1"/>
          <w:sz w:val="20"/>
          <w:szCs w:val="20"/>
        </w:rPr>
        <w:t>memorandum</w:t>
      </w:r>
      <w:r w:rsidRPr="00F06708">
        <w:rPr>
          <w:rFonts w:asciiTheme="majorHAnsi" w:eastAsia="MS Mincho" w:hAnsiTheme="majorHAnsi" w:cstheme="minorHAnsi"/>
          <w:color w:val="000000" w:themeColor="text1"/>
          <w:sz w:val="20"/>
          <w:szCs w:val="20"/>
        </w:rPr>
        <w:t xml:space="preserve"> of understanding of October 17, 2016, the parties jointly declared full compliance with the security measures. Therefore, considering the information provided by the parties, the Commission finds that the sixth clause of the friendly settlement agreement has been fully complied with and so </w:t>
      </w:r>
      <w:r w:rsidR="003C057A" w:rsidRPr="00F06708">
        <w:rPr>
          <w:rFonts w:asciiTheme="majorHAnsi" w:eastAsia="MS Mincho" w:hAnsiTheme="majorHAnsi" w:cstheme="minorHAnsi"/>
          <w:color w:val="000000" w:themeColor="text1"/>
          <w:sz w:val="20"/>
          <w:szCs w:val="20"/>
        </w:rPr>
        <w:t xml:space="preserve">it </w:t>
      </w:r>
      <w:r w:rsidRPr="00F06708">
        <w:rPr>
          <w:rFonts w:asciiTheme="majorHAnsi" w:eastAsia="MS Mincho" w:hAnsiTheme="majorHAnsi" w:cstheme="minorHAnsi"/>
          <w:color w:val="000000" w:themeColor="text1"/>
          <w:sz w:val="20"/>
          <w:szCs w:val="20"/>
        </w:rPr>
        <w:t>declares</w:t>
      </w:r>
      <w:r w:rsidR="003C057A"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w:t>
      </w:r>
    </w:p>
    <w:p w14:paraId="41882079"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3F963B6E" w14:textId="2F8F68B5"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Concerning </w:t>
      </w:r>
      <w:r w:rsidR="003C057A"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a</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the seventh clause of the agreement, referring to the legislative measure to amend Article 236 of the Criminal Code on the crime of forced disappearance, as reported by the State, on May 22, 2012, Law No. 4614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Amending Articles 236 and 309 of Law No. 1160/97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Criminal Code</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was enacted, in the terms and as committed to in the agreement. In this regard, on February 24, 2013, the petitioning party confirmed that said reform corresponded to the spirit of the friendly settlement agreement. Subsequently, through the </w:t>
      </w:r>
      <w:r w:rsidR="003C057A" w:rsidRPr="00F06708">
        <w:rPr>
          <w:rFonts w:asciiTheme="majorHAnsi" w:eastAsia="MS Mincho" w:hAnsiTheme="majorHAnsi" w:cstheme="minorHAnsi"/>
          <w:color w:val="000000" w:themeColor="text1"/>
          <w:sz w:val="20"/>
          <w:szCs w:val="20"/>
        </w:rPr>
        <w:t>m</w:t>
      </w:r>
      <w:r w:rsidRPr="00F06708">
        <w:rPr>
          <w:rFonts w:asciiTheme="majorHAnsi" w:eastAsia="MS Mincho" w:hAnsiTheme="majorHAnsi" w:cstheme="minorHAnsi"/>
          <w:color w:val="000000" w:themeColor="text1"/>
          <w:sz w:val="20"/>
          <w:szCs w:val="20"/>
        </w:rPr>
        <w:t xml:space="preserve">emorandum of </w:t>
      </w:r>
      <w:r w:rsidR="003C057A" w:rsidRPr="00F06708">
        <w:rPr>
          <w:rFonts w:asciiTheme="majorHAnsi" w:eastAsia="MS Mincho" w:hAnsiTheme="majorHAnsi" w:cstheme="minorHAnsi"/>
          <w:color w:val="000000" w:themeColor="text1"/>
          <w:sz w:val="20"/>
          <w:szCs w:val="20"/>
        </w:rPr>
        <w:t>u</w:t>
      </w:r>
      <w:r w:rsidRPr="00F06708">
        <w:rPr>
          <w:rFonts w:asciiTheme="majorHAnsi" w:eastAsia="MS Mincho" w:hAnsiTheme="majorHAnsi" w:cstheme="minorHAnsi"/>
          <w:color w:val="000000" w:themeColor="text1"/>
          <w:sz w:val="20"/>
          <w:szCs w:val="20"/>
        </w:rPr>
        <w:t>nderstanding of October 17, 2016, the parties jointly declared full compliance with this aspect of the agreement. Therefore, considering the information provided by the parties, the Commission esteem</w:t>
      </w:r>
      <w:r w:rsidR="00735EB3" w:rsidRPr="00F06708">
        <w:rPr>
          <w:rFonts w:asciiTheme="majorHAnsi" w:eastAsia="MS Mincho" w:hAnsiTheme="majorHAnsi" w:cstheme="minorHAnsi"/>
          <w:color w:val="000000" w:themeColor="text1"/>
          <w:sz w:val="20"/>
          <w:szCs w:val="20"/>
        </w:rPr>
        <w:t>s</w:t>
      </w:r>
      <w:r w:rsidRPr="00F06708">
        <w:rPr>
          <w:rFonts w:asciiTheme="majorHAnsi" w:eastAsia="MS Mincho" w:hAnsiTheme="majorHAnsi" w:cstheme="minorHAnsi"/>
          <w:color w:val="000000" w:themeColor="text1"/>
          <w:sz w:val="20"/>
          <w:szCs w:val="20"/>
        </w:rPr>
        <w:t xml:space="preserve"> that </w:t>
      </w:r>
      <w:r w:rsidR="003C057A"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a</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clause seven of the agreement has been fully complied with and so </w:t>
      </w:r>
      <w:r w:rsidR="003C057A" w:rsidRPr="00F06708">
        <w:rPr>
          <w:rFonts w:asciiTheme="majorHAnsi" w:eastAsia="MS Mincho" w:hAnsiTheme="majorHAnsi" w:cstheme="minorHAnsi"/>
          <w:color w:val="000000" w:themeColor="text1"/>
          <w:sz w:val="20"/>
          <w:szCs w:val="20"/>
        </w:rPr>
        <w:t xml:space="preserve">it </w:t>
      </w:r>
      <w:r w:rsidRPr="00F06708">
        <w:rPr>
          <w:rFonts w:asciiTheme="majorHAnsi" w:eastAsia="MS Mincho" w:hAnsiTheme="majorHAnsi" w:cstheme="minorHAnsi"/>
          <w:color w:val="000000" w:themeColor="text1"/>
          <w:sz w:val="20"/>
          <w:szCs w:val="20"/>
        </w:rPr>
        <w:t>declares</w:t>
      </w:r>
      <w:r w:rsidR="003C057A"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w:t>
      </w:r>
    </w:p>
    <w:p w14:paraId="0172B97D"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179D5367" w14:textId="3796E75A"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proofErr w:type="gramStart"/>
      <w:r w:rsidRPr="00F06708">
        <w:rPr>
          <w:rFonts w:asciiTheme="majorHAnsi" w:eastAsia="MS Mincho" w:hAnsiTheme="majorHAnsi" w:cstheme="minorHAnsi"/>
          <w:color w:val="000000" w:themeColor="text1"/>
          <w:sz w:val="20"/>
          <w:szCs w:val="20"/>
        </w:rPr>
        <w:t>With regard to</w:t>
      </w:r>
      <w:proofErr w:type="gramEnd"/>
      <w:r w:rsidRPr="00F06708">
        <w:rPr>
          <w:rFonts w:asciiTheme="majorHAnsi" w:eastAsia="MS Mincho" w:hAnsiTheme="majorHAnsi" w:cstheme="minorHAnsi"/>
          <w:color w:val="000000" w:themeColor="text1"/>
          <w:sz w:val="20"/>
          <w:szCs w:val="20"/>
        </w:rPr>
        <w:t xml:space="preserve"> </w:t>
      </w:r>
      <w:r w:rsidR="003C057A"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b</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clause seven of the agreement, referring to the screening of the documentary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i/>
          <w:iCs/>
          <w:color w:val="000000" w:themeColor="text1"/>
          <w:sz w:val="20"/>
          <w:szCs w:val="20"/>
        </w:rPr>
        <w:t xml:space="preserve">Cuerpo a Tierra. Los </w:t>
      </w:r>
      <w:proofErr w:type="spellStart"/>
      <w:r w:rsidRPr="00F06708">
        <w:rPr>
          <w:rFonts w:asciiTheme="majorHAnsi" w:eastAsia="MS Mincho" w:hAnsiTheme="majorHAnsi" w:cstheme="minorHAnsi"/>
          <w:i/>
          <w:iCs/>
          <w:color w:val="000000" w:themeColor="text1"/>
          <w:sz w:val="20"/>
          <w:szCs w:val="20"/>
        </w:rPr>
        <w:t>Niños</w:t>
      </w:r>
      <w:proofErr w:type="spellEnd"/>
      <w:r w:rsidRPr="00F06708">
        <w:rPr>
          <w:rFonts w:asciiTheme="majorHAnsi" w:eastAsia="MS Mincho" w:hAnsiTheme="majorHAnsi" w:cstheme="minorHAnsi"/>
          <w:i/>
          <w:iCs/>
          <w:color w:val="000000" w:themeColor="text1"/>
          <w:sz w:val="20"/>
          <w:szCs w:val="20"/>
        </w:rPr>
        <w:t xml:space="preserve"> Soldados del Paraguay</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prepared by the petitioners, at the Mariscal Francisco Solano López Military Academy of the Armed Forces, on March 25, 2011, the State reported that by General Order No. 16 of the Command of the Military Forces, the video documentary was shown at the </w:t>
      </w:r>
      <w:r w:rsidR="00C271CA" w:rsidRPr="00F06708">
        <w:rPr>
          <w:rFonts w:asciiTheme="majorHAnsi" w:eastAsia="MS Mincho" w:hAnsiTheme="majorHAnsi" w:cstheme="minorHAnsi"/>
          <w:color w:val="000000" w:themeColor="text1"/>
          <w:sz w:val="20"/>
          <w:szCs w:val="20"/>
        </w:rPr>
        <w:t>“</w:t>
      </w:r>
      <w:proofErr w:type="spellStart"/>
      <w:r w:rsidRPr="00F06708">
        <w:rPr>
          <w:rFonts w:asciiTheme="majorHAnsi" w:eastAsia="MS Mincho" w:hAnsiTheme="majorHAnsi" w:cstheme="minorHAnsi"/>
          <w:color w:val="000000" w:themeColor="text1"/>
          <w:sz w:val="20"/>
          <w:szCs w:val="20"/>
        </w:rPr>
        <w:t>Mcal</w:t>
      </w:r>
      <w:proofErr w:type="spellEnd"/>
      <w:r w:rsidRPr="00F06708">
        <w:rPr>
          <w:rFonts w:asciiTheme="majorHAnsi" w:eastAsia="MS Mincho" w:hAnsiTheme="majorHAnsi" w:cstheme="minorHAnsi"/>
          <w:color w:val="000000" w:themeColor="text1"/>
          <w:sz w:val="20"/>
          <w:szCs w:val="20"/>
        </w:rPr>
        <w:t>. Francisco Solano López</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Military Academy in </w:t>
      </w:r>
      <w:proofErr w:type="spellStart"/>
      <w:r w:rsidRPr="00F06708">
        <w:rPr>
          <w:rFonts w:asciiTheme="majorHAnsi" w:eastAsia="MS Mincho" w:hAnsiTheme="majorHAnsi" w:cstheme="minorHAnsi"/>
          <w:color w:val="000000" w:themeColor="text1"/>
          <w:sz w:val="20"/>
          <w:szCs w:val="20"/>
        </w:rPr>
        <w:t>Capiatá</w:t>
      </w:r>
      <w:proofErr w:type="spellEnd"/>
      <w:r w:rsidRPr="00F06708">
        <w:rPr>
          <w:rFonts w:asciiTheme="majorHAnsi" w:eastAsia="MS Mincho" w:hAnsiTheme="majorHAnsi" w:cstheme="minorHAnsi"/>
          <w:color w:val="000000" w:themeColor="text1"/>
          <w:sz w:val="20"/>
          <w:szCs w:val="20"/>
        </w:rPr>
        <w:t xml:space="preserve">, with the participation of high-ranking military authorities, relatives of the disappeared minors, and representatives of NGOs. In this regard, on April 12, 2011, the petitioning party confirmed that the point in paragraph seven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b</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had been met. Subsequently, through the </w:t>
      </w:r>
      <w:r w:rsidR="003C057A" w:rsidRPr="00F06708">
        <w:rPr>
          <w:rFonts w:asciiTheme="majorHAnsi" w:eastAsia="MS Mincho" w:hAnsiTheme="majorHAnsi" w:cstheme="minorHAnsi"/>
          <w:color w:val="000000" w:themeColor="text1"/>
          <w:sz w:val="20"/>
          <w:szCs w:val="20"/>
        </w:rPr>
        <w:t>m</w:t>
      </w:r>
      <w:r w:rsidRPr="00F06708">
        <w:rPr>
          <w:rFonts w:asciiTheme="majorHAnsi" w:eastAsia="MS Mincho" w:hAnsiTheme="majorHAnsi" w:cstheme="minorHAnsi"/>
          <w:color w:val="000000" w:themeColor="text1"/>
          <w:sz w:val="20"/>
          <w:szCs w:val="20"/>
        </w:rPr>
        <w:t xml:space="preserve">emorandum of </w:t>
      </w:r>
      <w:r w:rsidR="003C057A" w:rsidRPr="00F06708">
        <w:rPr>
          <w:rFonts w:asciiTheme="majorHAnsi" w:eastAsia="MS Mincho" w:hAnsiTheme="majorHAnsi" w:cstheme="minorHAnsi"/>
          <w:color w:val="000000" w:themeColor="text1"/>
          <w:sz w:val="20"/>
          <w:szCs w:val="20"/>
        </w:rPr>
        <w:t>u</w:t>
      </w:r>
      <w:r w:rsidRPr="00F06708">
        <w:rPr>
          <w:rFonts w:asciiTheme="majorHAnsi" w:eastAsia="MS Mincho" w:hAnsiTheme="majorHAnsi" w:cstheme="minorHAnsi"/>
          <w:color w:val="000000" w:themeColor="text1"/>
          <w:sz w:val="20"/>
          <w:szCs w:val="20"/>
        </w:rPr>
        <w:t xml:space="preserve">nderstanding of October 17, 2016, the parties jointly declared full compliance with this part of the agreement. Therefore, considering the information provided by the parties, the Commission finds that </w:t>
      </w:r>
      <w:r w:rsidR="003C057A"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b</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clause seven of the friendly settlement agreement has been fully complied with and so </w:t>
      </w:r>
      <w:r w:rsidR="003C057A" w:rsidRPr="00F06708">
        <w:rPr>
          <w:rFonts w:asciiTheme="majorHAnsi" w:eastAsia="MS Mincho" w:hAnsiTheme="majorHAnsi" w:cstheme="minorHAnsi"/>
          <w:color w:val="000000" w:themeColor="text1"/>
          <w:sz w:val="20"/>
          <w:szCs w:val="20"/>
        </w:rPr>
        <w:t xml:space="preserve">it </w:t>
      </w:r>
      <w:r w:rsidRPr="00F06708">
        <w:rPr>
          <w:rFonts w:asciiTheme="majorHAnsi" w:eastAsia="MS Mincho" w:hAnsiTheme="majorHAnsi" w:cstheme="minorHAnsi"/>
          <w:color w:val="000000" w:themeColor="text1"/>
          <w:sz w:val="20"/>
          <w:szCs w:val="20"/>
        </w:rPr>
        <w:t>declares</w:t>
      </w:r>
      <w:r w:rsidR="003C057A"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 xml:space="preserve">. In this sense, the Commission considers that clause seven of the friendly settlement agreement has been fully complied with and so </w:t>
      </w:r>
      <w:r w:rsidR="003C057A" w:rsidRPr="00F06708">
        <w:rPr>
          <w:rFonts w:asciiTheme="majorHAnsi" w:eastAsia="MS Mincho" w:hAnsiTheme="majorHAnsi" w:cstheme="minorHAnsi"/>
          <w:color w:val="000000" w:themeColor="text1"/>
          <w:sz w:val="20"/>
          <w:szCs w:val="20"/>
        </w:rPr>
        <w:t xml:space="preserve">it </w:t>
      </w:r>
      <w:r w:rsidRPr="00F06708">
        <w:rPr>
          <w:rFonts w:asciiTheme="majorHAnsi" w:eastAsia="MS Mincho" w:hAnsiTheme="majorHAnsi" w:cstheme="minorHAnsi"/>
          <w:color w:val="000000" w:themeColor="text1"/>
          <w:sz w:val="20"/>
          <w:szCs w:val="20"/>
        </w:rPr>
        <w:t>declares</w:t>
      </w:r>
      <w:r w:rsidR="003C057A"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w:t>
      </w:r>
    </w:p>
    <w:p w14:paraId="4065DAAC"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07F36FC7" w14:textId="4536E243"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proofErr w:type="gramStart"/>
      <w:r w:rsidRPr="00F06708">
        <w:rPr>
          <w:rFonts w:asciiTheme="majorHAnsi" w:eastAsia="MS Mincho" w:hAnsiTheme="majorHAnsi" w:cstheme="minorHAnsi"/>
          <w:color w:val="000000" w:themeColor="text1"/>
          <w:sz w:val="20"/>
          <w:szCs w:val="20"/>
        </w:rPr>
        <w:t>With regard to</w:t>
      </w:r>
      <w:proofErr w:type="gramEnd"/>
      <w:r w:rsidRPr="00F06708">
        <w:rPr>
          <w:rFonts w:asciiTheme="majorHAnsi" w:eastAsia="MS Mincho" w:hAnsiTheme="majorHAnsi" w:cstheme="minorHAnsi"/>
          <w:color w:val="000000" w:themeColor="text1"/>
          <w:sz w:val="20"/>
          <w:szCs w:val="20"/>
        </w:rPr>
        <w:t xml:space="preserve"> </w:t>
      </w:r>
      <w:r w:rsidR="003C057A"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a</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clause eight, referring to pecuniary reparations, on March 25, 2011, the State reported that the victims</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next of kin received, at the public apology ceremony held on February 19, 2010, as indicated above, the sum of US$25,000 in compensation for each of the families, as established in the friendly settlement agreement. In this regard, on April 12, 2011, the petitioners indicated that the point </w:t>
      </w:r>
      <w:r w:rsidR="003C057A" w:rsidRPr="00F06708">
        <w:rPr>
          <w:rFonts w:asciiTheme="majorHAnsi" w:eastAsia="MS Mincho" w:hAnsiTheme="majorHAnsi" w:cstheme="minorHAnsi"/>
          <w:color w:val="000000" w:themeColor="text1"/>
          <w:sz w:val="20"/>
          <w:szCs w:val="20"/>
        </w:rPr>
        <w:t>stablished in clause eight</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a</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had been met. Subsequently, through the </w:t>
      </w:r>
      <w:r w:rsidR="003C057A" w:rsidRPr="00F06708">
        <w:rPr>
          <w:rFonts w:asciiTheme="majorHAnsi" w:eastAsia="MS Mincho" w:hAnsiTheme="majorHAnsi" w:cstheme="minorHAnsi"/>
          <w:color w:val="000000" w:themeColor="text1"/>
          <w:sz w:val="20"/>
          <w:szCs w:val="20"/>
        </w:rPr>
        <w:t>m</w:t>
      </w:r>
      <w:r w:rsidRPr="00F06708">
        <w:rPr>
          <w:rFonts w:asciiTheme="majorHAnsi" w:eastAsia="MS Mincho" w:hAnsiTheme="majorHAnsi" w:cstheme="minorHAnsi"/>
          <w:color w:val="000000" w:themeColor="text1"/>
          <w:sz w:val="20"/>
          <w:szCs w:val="20"/>
        </w:rPr>
        <w:t xml:space="preserve">emorandum of </w:t>
      </w:r>
      <w:r w:rsidR="003C057A" w:rsidRPr="00F06708">
        <w:rPr>
          <w:rFonts w:asciiTheme="majorHAnsi" w:eastAsia="MS Mincho" w:hAnsiTheme="majorHAnsi" w:cstheme="minorHAnsi"/>
          <w:color w:val="000000" w:themeColor="text1"/>
          <w:sz w:val="20"/>
          <w:szCs w:val="20"/>
        </w:rPr>
        <w:t>u</w:t>
      </w:r>
      <w:r w:rsidRPr="00F06708">
        <w:rPr>
          <w:rFonts w:asciiTheme="majorHAnsi" w:eastAsia="MS Mincho" w:hAnsiTheme="majorHAnsi" w:cstheme="minorHAnsi"/>
          <w:color w:val="000000" w:themeColor="text1"/>
          <w:sz w:val="20"/>
          <w:szCs w:val="20"/>
        </w:rPr>
        <w:t>nderstanding of October 17, 2016, the parties jointly declared full compliance with this aspect of the agreement. Given the foregoing, the Commission considers that this aspect of the agreement has been fully complied with and so</w:t>
      </w:r>
      <w:r w:rsidR="003C057A" w:rsidRPr="00F06708">
        <w:rPr>
          <w:rFonts w:asciiTheme="majorHAnsi" w:eastAsia="MS Mincho" w:hAnsiTheme="majorHAnsi" w:cstheme="minorHAnsi"/>
          <w:color w:val="000000" w:themeColor="text1"/>
          <w:sz w:val="20"/>
          <w:szCs w:val="20"/>
        </w:rPr>
        <w:t xml:space="preserve"> it</w:t>
      </w:r>
      <w:r w:rsidRPr="00F06708">
        <w:rPr>
          <w:rFonts w:asciiTheme="majorHAnsi" w:eastAsia="MS Mincho" w:hAnsiTheme="majorHAnsi" w:cstheme="minorHAnsi"/>
          <w:color w:val="000000" w:themeColor="text1"/>
          <w:sz w:val="20"/>
          <w:szCs w:val="20"/>
        </w:rPr>
        <w:t xml:space="preserve"> declares</w:t>
      </w:r>
      <w:r w:rsidR="003C057A"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w:t>
      </w:r>
    </w:p>
    <w:p w14:paraId="2113D1F4"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7A93DF9E" w14:textId="38177F3A"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With regard to </w:t>
      </w:r>
      <w:r w:rsidR="003C057A"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b</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the eighth clause, related to the granting of a pension to the mothers of the victims, on February 7, 2011, the State reported on the request for an </w:t>
      </w:r>
      <w:proofErr w:type="gramStart"/>
      <w:r w:rsidRPr="00F06708">
        <w:rPr>
          <w:rFonts w:asciiTheme="majorHAnsi" w:eastAsia="MS Mincho" w:hAnsiTheme="majorHAnsi" w:cstheme="minorHAnsi"/>
          <w:i/>
          <w:iCs/>
          <w:color w:val="000000" w:themeColor="text1"/>
          <w:sz w:val="20"/>
          <w:szCs w:val="20"/>
        </w:rPr>
        <w:t>ex gratia</w:t>
      </w:r>
      <w:proofErr w:type="gramEnd"/>
      <w:r w:rsidRPr="00F06708">
        <w:rPr>
          <w:rFonts w:asciiTheme="majorHAnsi" w:eastAsia="MS Mincho" w:hAnsiTheme="majorHAnsi" w:cstheme="minorHAnsi"/>
          <w:color w:val="000000" w:themeColor="text1"/>
          <w:sz w:val="20"/>
          <w:szCs w:val="20"/>
        </w:rPr>
        <w:t xml:space="preserve"> pension for Mrs. Zulma Paredes de Gómez and Mrs. </w:t>
      </w:r>
      <w:proofErr w:type="spellStart"/>
      <w:r w:rsidRPr="00F06708">
        <w:rPr>
          <w:rFonts w:asciiTheme="majorHAnsi" w:eastAsia="MS Mincho" w:hAnsiTheme="majorHAnsi" w:cstheme="minorHAnsi"/>
          <w:color w:val="000000" w:themeColor="text1"/>
          <w:sz w:val="20"/>
          <w:szCs w:val="20"/>
        </w:rPr>
        <w:t>Deogracia</w:t>
      </w:r>
      <w:proofErr w:type="spellEnd"/>
      <w:r w:rsidRPr="00F06708">
        <w:rPr>
          <w:rFonts w:asciiTheme="majorHAnsi" w:eastAsia="MS Mincho" w:hAnsiTheme="majorHAnsi" w:cstheme="minorHAnsi"/>
          <w:color w:val="000000" w:themeColor="text1"/>
          <w:sz w:val="20"/>
          <w:szCs w:val="20"/>
        </w:rPr>
        <w:t xml:space="preserve"> Lugo de </w:t>
      </w:r>
      <w:proofErr w:type="spellStart"/>
      <w:r w:rsidRPr="00F06708">
        <w:rPr>
          <w:rFonts w:asciiTheme="majorHAnsi" w:eastAsia="MS Mincho" w:hAnsiTheme="majorHAnsi" w:cstheme="minorHAnsi"/>
          <w:color w:val="000000" w:themeColor="text1"/>
          <w:sz w:val="20"/>
          <w:szCs w:val="20"/>
        </w:rPr>
        <w:t>Núñez</w:t>
      </w:r>
      <w:proofErr w:type="spellEnd"/>
      <w:r w:rsidRPr="00F06708">
        <w:rPr>
          <w:rFonts w:asciiTheme="majorHAnsi" w:eastAsia="MS Mincho" w:hAnsiTheme="majorHAnsi" w:cstheme="minorHAnsi"/>
          <w:color w:val="000000" w:themeColor="text1"/>
          <w:sz w:val="20"/>
          <w:szCs w:val="20"/>
        </w:rPr>
        <w:t>, submitted through the Office of the President of the Republic by Note No. 397 of July 5, 2010. On March 25, 2011, the State reported that the Finance</w:t>
      </w:r>
      <w:r w:rsidR="00F027F7" w:rsidRPr="00F06708">
        <w:rPr>
          <w:rFonts w:asciiTheme="majorHAnsi" w:eastAsia="MS Mincho" w:hAnsiTheme="majorHAnsi" w:cstheme="minorHAnsi"/>
          <w:color w:val="000000" w:themeColor="text1"/>
          <w:sz w:val="20"/>
          <w:szCs w:val="20"/>
        </w:rPr>
        <w:t>, Budget, and Accounts Committee</w:t>
      </w:r>
      <w:r w:rsidRPr="00F06708">
        <w:rPr>
          <w:rFonts w:asciiTheme="majorHAnsi" w:eastAsia="MS Mincho" w:hAnsiTheme="majorHAnsi" w:cstheme="minorHAnsi"/>
          <w:color w:val="000000" w:themeColor="text1"/>
          <w:sz w:val="20"/>
          <w:szCs w:val="20"/>
        </w:rPr>
        <w:t xml:space="preserve"> approved said note, on August 17, 2010. In this regard, on February 24, 2012, and July 10, 2012, the petitioners indicated the failure to comply with and the expiration of the term imposed by paragraph 8(b) and indicated having taken cognizance of the enactment of Law No. 4781 of October 23, 2012, through which the </w:t>
      </w:r>
      <w:r w:rsidRPr="00F06708">
        <w:rPr>
          <w:rFonts w:asciiTheme="majorHAnsi" w:eastAsia="MS Mincho" w:hAnsiTheme="majorHAnsi" w:cstheme="minorHAnsi"/>
          <w:i/>
          <w:iCs/>
          <w:color w:val="000000" w:themeColor="text1"/>
          <w:sz w:val="20"/>
          <w:szCs w:val="20"/>
        </w:rPr>
        <w:t xml:space="preserve">ex gratia </w:t>
      </w:r>
      <w:r w:rsidRPr="00F06708">
        <w:rPr>
          <w:rFonts w:asciiTheme="majorHAnsi" w:eastAsia="MS Mincho" w:hAnsiTheme="majorHAnsi" w:cstheme="minorHAnsi"/>
          <w:color w:val="000000" w:themeColor="text1"/>
          <w:sz w:val="20"/>
          <w:szCs w:val="20"/>
        </w:rPr>
        <w:t xml:space="preserve">pension was granted to Mrs. Zulma Paredes de Gómez and Mrs. </w:t>
      </w:r>
      <w:proofErr w:type="spellStart"/>
      <w:r w:rsidRPr="00F06708">
        <w:rPr>
          <w:rFonts w:asciiTheme="majorHAnsi" w:eastAsia="MS Mincho" w:hAnsiTheme="majorHAnsi" w:cstheme="minorHAnsi"/>
          <w:color w:val="000000" w:themeColor="text1"/>
          <w:sz w:val="20"/>
          <w:szCs w:val="20"/>
        </w:rPr>
        <w:t>Deogracia</w:t>
      </w:r>
      <w:proofErr w:type="spellEnd"/>
      <w:r w:rsidRPr="00F06708">
        <w:rPr>
          <w:rFonts w:asciiTheme="majorHAnsi" w:eastAsia="MS Mincho" w:hAnsiTheme="majorHAnsi" w:cstheme="minorHAnsi"/>
          <w:color w:val="000000" w:themeColor="text1"/>
          <w:sz w:val="20"/>
          <w:szCs w:val="20"/>
        </w:rPr>
        <w:t xml:space="preserve"> Lugo de </w:t>
      </w:r>
      <w:proofErr w:type="spellStart"/>
      <w:r w:rsidRPr="00F06708">
        <w:rPr>
          <w:rFonts w:asciiTheme="majorHAnsi" w:eastAsia="MS Mincho" w:hAnsiTheme="majorHAnsi" w:cstheme="minorHAnsi"/>
          <w:color w:val="000000" w:themeColor="text1"/>
          <w:sz w:val="20"/>
          <w:szCs w:val="20"/>
        </w:rPr>
        <w:t>Núñez</w:t>
      </w:r>
      <w:proofErr w:type="spellEnd"/>
      <w:r w:rsidRPr="00F06708">
        <w:rPr>
          <w:rFonts w:asciiTheme="majorHAnsi" w:eastAsia="MS Mincho" w:hAnsiTheme="majorHAnsi" w:cstheme="minorHAnsi"/>
          <w:color w:val="000000" w:themeColor="text1"/>
          <w:sz w:val="20"/>
          <w:szCs w:val="20"/>
        </w:rPr>
        <w:t xml:space="preserve">, in the monthly amount of 2.500,000 two million five hundred thousand </w:t>
      </w:r>
      <w:proofErr w:type="spellStart"/>
      <w:r w:rsidRPr="00F06708">
        <w:rPr>
          <w:rFonts w:asciiTheme="majorHAnsi" w:eastAsia="MS Mincho" w:hAnsiTheme="majorHAnsi" w:cstheme="minorHAnsi"/>
          <w:color w:val="000000" w:themeColor="text1"/>
          <w:sz w:val="20"/>
          <w:szCs w:val="20"/>
        </w:rPr>
        <w:t>Guaraníes</w:t>
      </w:r>
      <w:proofErr w:type="spellEnd"/>
      <w:r w:rsidRPr="00F06708">
        <w:rPr>
          <w:rFonts w:asciiTheme="majorHAnsi" w:eastAsia="MS Mincho" w:hAnsiTheme="majorHAnsi" w:cstheme="minorHAnsi"/>
          <w:color w:val="000000" w:themeColor="text1"/>
          <w:sz w:val="20"/>
          <w:szCs w:val="20"/>
        </w:rPr>
        <w:t xml:space="preserve">, however, it indicated the non-effective fulfillment of the same. In this regard, on August 9, 2013, the State submitted a report that noted the payment of the contributions to the pension beneficiaries. Subsequently, through the </w:t>
      </w:r>
      <w:r w:rsidR="00F027F7" w:rsidRPr="00F06708">
        <w:rPr>
          <w:rFonts w:asciiTheme="majorHAnsi" w:eastAsia="MS Mincho" w:hAnsiTheme="majorHAnsi" w:cstheme="minorHAnsi"/>
          <w:color w:val="000000" w:themeColor="text1"/>
          <w:sz w:val="20"/>
          <w:szCs w:val="20"/>
        </w:rPr>
        <w:t>m</w:t>
      </w:r>
      <w:r w:rsidRPr="00F06708">
        <w:rPr>
          <w:rFonts w:asciiTheme="majorHAnsi" w:eastAsia="MS Mincho" w:hAnsiTheme="majorHAnsi" w:cstheme="minorHAnsi"/>
          <w:color w:val="000000" w:themeColor="text1"/>
          <w:sz w:val="20"/>
          <w:szCs w:val="20"/>
        </w:rPr>
        <w:t xml:space="preserve">emorandum of </w:t>
      </w:r>
      <w:r w:rsidR="00F027F7" w:rsidRPr="00F06708">
        <w:rPr>
          <w:rFonts w:asciiTheme="majorHAnsi" w:eastAsia="MS Mincho" w:hAnsiTheme="majorHAnsi" w:cstheme="minorHAnsi"/>
          <w:color w:val="000000" w:themeColor="text1"/>
          <w:sz w:val="20"/>
          <w:szCs w:val="20"/>
        </w:rPr>
        <w:t>u</w:t>
      </w:r>
      <w:r w:rsidRPr="00F06708">
        <w:rPr>
          <w:rFonts w:asciiTheme="majorHAnsi" w:eastAsia="MS Mincho" w:hAnsiTheme="majorHAnsi" w:cstheme="minorHAnsi"/>
          <w:color w:val="000000" w:themeColor="text1"/>
          <w:sz w:val="20"/>
          <w:szCs w:val="20"/>
        </w:rPr>
        <w:t xml:space="preserve">nderstanding of October 17, 2016, the parties jointly declared full compliance with this aspect of the agreement. Therefore, the Commission considers that </w:t>
      </w:r>
      <w:r w:rsidR="00F027F7"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b</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clause eight of the agreement has been fully complied with and so </w:t>
      </w:r>
      <w:r w:rsidR="00F027F7" w:rsidRPr="00F06708">
        <w:rPr>
          <w:rFonts w:asciiTheme="majorHAnsi" w:eastAsia="MS Mincho" w:hAnsiTheme="majorHAnsi" w:cstheme="minorHAnsi"/>
          <w:color w:val="000000" w:themeColor="text1"/>
          <w:sz w:val="20"/>
          <w:szCs w:val="20"/>
        </w:rPr>
        <w:t xml:space="preserve">it </w:t>
      </w:r>
      <w:r w:rsidRPr="00F06708">
        <w:rPr>
          <w:rFonts w:asciiTheme="majorHAnsi" w:eastAsia="MS Mincho" w:hAnsiTheme="majorHAnsi" w:cstheme="minorHAnsi"/>
          <w:color w:val="000000" w:themeColor="text1"/>
          <w:sz w:val="20"/>
          <w:szCs w:val="20"/>
        </w:rPr>
        <w:t>declares</w:t>
      </w:r>
      <w:r w:rsidR="00F027F7"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w:t>
      </w:r>
    </w:p>
    <w:p w14:paraId="330A3F51" w14:textId="77777777" w:rsidR="00CE75EC" w:rsidRPr="00F06708" w:rsidRDefault="00CE75EC"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right"/>
        <w:rPr>
          <w:rFonts w:asciiTheme="majorHAnsi" w:eastAsia="MS Mincho" w:hAnsiTheme="majorHAnsi" w:cstheme="minorHAnsi"/>
          <w:color w:val="000000" w:themeColor="text1"/>
          <w:sz w:val="20"/>
          <w:szCs w:val="20"/>
        </w:rPr>
      </w:pPr>
    </w:p>
    <w:p w14:paraId="3F72D19A" w14:textId="2735A890"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Regarding the willingness of the parties </w:t>
      </w:r>
      <w:r w:rsidR="00F027F7" w:rsidRPr="00F06708">
        <w:rPr>
          <w:rFonts w:asciiTheme="majorHAnsi" w:eastAsia="MS Mincho" w:hAnsiTheme="majorHAnsi" w:cstheme="minorHAnsi"/>
          <w:color w:val="000000" w:themeColor="text1"/>
          <w:sz w:val="20"/>
          <w:szCs w:val="20"/>
        </w:rPr>
        <w:t>in</w:t>
      </w:r>
      <w:r w:rsidRPr="00F06708">
        <w:rPr>
          <w:rFonts w:asciiTheme="majorHAnsi" w:eastAsia="MS Mincho" w:hAnsiTheme="majorHAnsi" w:cstheme="minorHAnsi"/>
          <w:color w:val="000000" w:themeColor="text1"/>
          <w:sz w:val="20"/>
          <w:szCs w:val="20"/>
        </w:rPr>
        <w:t xml:space="preserve"> the agreement or in subsequent written communication, on June 21, 2021, the petitioning party indicated its willingness to move towards homologation of the friendly settlement agreement and to continue with the supervision of the Inter-American Commission until full compliance with the agreement is achieved.</w:t>
      </w:r>
    </w:p>
    <w:p w14:paraId="32DFCC2D"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60AAF6E8" w14:textId="438F2BEB"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In relation to the suitability of the agreement with human rights standards, it is observed that the content of the </w:t>
      </w:r>
      <w:r w:rsidR="00F027F7" w:rsidRPr="00F06708">
        <w:rPr>
          <w:rFonts w:asciiTheme="majorHAnsi" w:eastAsia="MS Mincho" w:hAnsiTheme="majorHAnsi" w:cstheme="minorHAnsi"/>
          <w:color w:val="000000" w:themeColor="text1"/>
          <w:sz w:val="20"/>
          <w:szCs w:val="20"/>
        </w:rPr>
        <w:t>F</w:t>
      </w:r>
      <w:r w:rsidRPr="00F06708">
        <w:rPr>
          <w:rFonts w:asciiTheme="majorHAnsi" w:eastAsia="MS Mincho" w:hAnsiTheme="majorHAnsi" w:cstheme="minorHAnsi"/>
          <w:color w:val="000000" w:themeColor="text1"/>
          <w:sz w:val="20"/>
          <w:szCs w:val="20"/>
        </w:rPr>
        <w:t xml:space="preserve">SA is consistent with human rights standards, since elements such as measures of satisfaction, guarantees of non-repetition, measures of pecuniary reparation, and </w:t>
      </w:r>
      <w:r w:rsidR="00F027F7" w:rsidRPr="00F06708">
        <w:rPr>
          <w:rFonts w:asciiTheme="majorHAnsi" w:eastAsia="MS Mincho" w:hAnsiTheme="majorHAnsi" w:cstheme="minorHAnsi"/>
          <w:color w:val="000000" w:themeColor="text1"/>
          <w:sz w:val="20"/>
          <w:szCs w:val="20"/>
        </w:rPr>
        <w:t>of medical and social rehabilitation</w:t>
      </w:r>
      <w:r w:rsidRPr="00F06708">
        <w:rPr>
          <w:rFonts w:asciiTheme="majorHAnsi" w:eastAsia="MS Mincho" w:hAnsiTheme="majorHAnsi" w:cstheme="minorHAnsi"/>
          <w:color w:val="000000" w:themeColor="text1"/>
          <w:sz w:val="20"/>
          <w:szCs w:val="20"/>
        </w:rPr>
        <w:t>, which are considered appropriate within the factual scenario of the particular case, being in accordance with the various pronouncements of the IACHR and the jurisprudence of the Inter-American Court of Human Rights on reparation for victims of human rights violations and enforced disappearance.</w:t>
      </w:r>
    </w:p>
    <w:p w14:paraId="19CEF95A"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640E7A40" w14:textId="36061563"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Finally, concerning the State</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s willingness to comply with the </w:t>
      </w:r>
      <w:r w:rsidR="00F027F7" w:rsidRPr="00F06708">
        <w:rPr>
          <w:rFonts w:asciiTheme="majorHAnsi" w:eastAsia="MS Mincho" w:hAnsiTheme="majorHAnsi" w:cstheme="minorHAnsi"/>
          <w:color w:val="000000" w:themeColor="text1"/>
          <w:sz w:val="20"/>
          <w:szCs w:val="20"/>
        </w:rPr>
        <w:t>F</w:t>
      </w:r>
      <w:r w:rsidRPr="00F06708">
        <w:rPr>
          <w:rFonts w:asciiTheme="majorHAnsi" w:eastAsia="MS Mincho" w:hAnsiTheme="majorHAnsi" w:cstheme="minorHAnsi"/>
          <w:color w:val="000000" w:themeColor="text1"/>
          <w:sz w:val="20"/>
          <w:szCs w:val="20"/>
        </w:rPr>
        <w:t xml:space="preserve">SA, it should be noted that, by virtue of the fulfillment of 15 of the 16 </w:t>
      </w:r>
      <w:r w:rsidR="00F027F7" w:rsidRPr="00F06708">
        <w:rPr>
          <w:rFonts w:asciiTheme="majorHAnsi" w:eastAsia="MS Mincho" w:hAnsiTheme="majorHAnsi" w:cstheme="minorHAnsi"/>
          <w:color w:val="000000" w:themeColor="text1"/>
          <w:sz w:val="20"/>
          <w:szCs w:val="20"/>
        </w:rPr>
        <w:t>execution</w:t>
      </w:r>
      <w:r w:rsidRPr="00F06708">
        <w:rPr>
          <w:rFonts w:asciiTheme="majorHAnsi" w:eastAsia="MS Mincho" w:hAnsiTheme="majorHAnsi" w:cstheme="minorHAnsi"/>
          <w:color w:val="000000" w:themeColor="text1"/>
          <w:sz w:val="20"/>
          <w:szCs w:val="20"/>
        </w:rPr>
        <w:t xml:space="preserve"> commitments established in the friendly settlement agreement, it can be observed that there has been a commitment on the part of the State to comply with what was agreed.</w:t>
      </w:r>
    </w:p>
    <w:p w14:paraId="1A74C258"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7626DB9D" w14:textId="754BB8EB"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In view of the foregoing, the Commission considers that </w:t>
      </w:r>
      <w:r w:rsidR="00F027F7" w:rsidRPr="00F06708">
        <w:rPr>
          <w:rFonts w:asciiTheme="majorHAnsi" w:eastAsia="MS Mincho" w:hAnsiTheme="majorHAnsi" w:cstheme="minorHAnsi"/>
          <w:color w:val="000000" w:themeColor="text1"/>
          <w:sz w:val="20"/>
          <w:szCs w:val="20"/>
        </w:rPr>
        <w:t>literals</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a,</w:t>
      </w:r>
      <w:r w:rsidR="00C271CA" w:rsidRPr="00F06708">
        <w:rPr>
          <w:rFonts w:asciiTheme="majorHAnsi" w:eastAsia="MS Mincho" w:hAnsiTheme="majorHAnsi" w:cstheme="minorHAnsi"/>
          <w:color w:val="000000" w:themeColor="text1"/>
          <w:sz w:val="20"/>
          <w:szCs w:val="20"/>
        </w:rPr>
        <w:t>" “</w:t>
      </w:r>
      <w:r w:rsidRPr="00F06708">
        <w:rPr>
          <w:rFonts w:asciiTheme="majorHAnsi" w:eastAsia="MS Mincho" w:hAnsiTheme="majorHAnsi" w:cstheme="minorHAnsi"/>
          <w:color w:val="000000" w:themeColor="text1"/>
          <w:sz w:val="20"/>
          <w:szCs w:val="20"/>
        </w:rPr>
        <w:t>b,</w:t>
      </w:r>
      <w:r w:rsidR="00C271CA" w:rsidRPr="00F06708">
        <w:rPr>
          <w:rFonts w:asciiTheme="majorHAnsi" w:eastAsia="MS Mincho" w:hAnsiTheme="majorHAnsi" w:cstheme="minorHAnsi"/>
          <w:color w:val="000000" w:themeColor="text1"/>
          <w:sz w:val="20"/>
          <w:szCs w:val="20"/>
        </w:rPr>
        <w:t>" “</w:t>
      </w:r>
      <w:r w:rsidRPr="00F06708">
        <w:rPr>
          <w:rFonts w:asciiTheme="majorHAnsi" w:eastAsia="MS Mincho" w:hAnsiTheme="majorHAnsi" w:cstheme="minorHAnsi"/>
          <w:color w:val="000000" w:themeColor="text1"/>
          <w:sz w:val="20"/>
          <w:szCs w:val="20"/>
        </w:rPr>
        <w:t>c,</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and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d</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the second clause of the agreement (public act of apology and recognition and its dissemination, and publication of the agreement, respectively); </w:t>
      </w:r>
      <w:r w:rsidR="00F027F7"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b</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with its subparagraphs b.1, b.2, b.3, b.4, and b.5 of the third clause of the agreement (Truth Commission); as well as the fourth</w:t>
      </w:r>
      <w:r w:rsidR="00F027F7" w:rsidRPr="00F06708">
        <w:rPr>
          <w:rFonts w:asciiTheme="majorHAnsi" w:eastAsia="MS Mincho" w:hAnsiTheme="majorHAnsi" w:cstheme="minorHAnsi"/>
          <w:color w:val="000000" w:themeColor="text1"/>
          <w:sz w:val="20"/>
          <w:szCs w:val="20"/>
        </w:rPr>
        <w:t xml:space="preserve"> </w:t>
      </w:r>
      <w:r w:rsidRPr="00F06708">
        <w:rPr>
          <w:rFonts w:asciiTheme="majorHAnsi" w:eastAsia="MS Mincho" w:hAnsiTheme="majorHAnsi" w:cstheme="minorHAnsi"/>
          <w:color w:val="000000" w:themeColor="text1"/>
          <w:sz w:val="20"/>
          <w:szCs w:val="20"/>
        </w:rPr>
        <w:t>(plaque and naming of streets); fifth</w:t>
      </w:r>
      <w:r w:rsidR="00F027F7" w:rsidRPr="00F06708">
        <w:rPr>
          <w:rFonts w:asciiTheme="majorHAnsi" w:eastAsia="MS Mincho" w:hAnsiTheme="majorHAnsi" w:cstheme="minorHAnsi"/>
          <w:color w:val="000000" w:themeColor="text1"/>
          <w:sz w:val="20"/>
          <w:szCs w:val="20"/>
        </w:rPr>
        <w:t xml:space="preserve"> </w:t>
      </w:r>
      <w:r w:rsidRPr="00F06708">
        <w:rPr>
          <w:rFonts w:asciiTheme="majorHAnsi" w:eastAsia="MS Mincho" w:hAnsiTheme="majorHAnsi" w:cstheme="minorHAnsi"/>
          <w:color w:val="000000" w:themeColor="text1"/>
          <w:sz w:val="20"/>
          <w:szCs w:val="20"/>
        </w:rPr>
        <w:t>(primary and comprehensive health care); sixth (security measures); seventh</w:t>
      </w:r>
      <w:r w:rsidR="00F027F7" w:rsidRPr="00F06708">
        <w:rPr>
          <w:rFonts w:asciiTheme="majorHAnsi" w:eastAsia="MS Mincho" w:hAnsiTheme="majorHAnsi" w:cstheme="minorHAnsi"/>
          <w:color w:val="000000" w:themeColor="text1"/>
          <w:sz w:val="20"/>
          <w:szCs w:val="20"/>
        </w:rPr>
        <w:t xml:space="preserve"> </w:t>
      </w:r>
      <w:r w:rsidRPr="00F06708">
        <w:rPr>
          <w:rFonts w:asciiTheme="majorHAnsi" w:eastAsia="MS Mincho" w:hAnsiTheme="majorHAnsi" w:cstheme="minorHAnsi"/>
          <w:color w:val="000000" w:themeColor="text1"/>
          <w:sz w:val="20"/>
          <w:szCs w:val="20"/>
        </w:rPr>
        <w:t>(guarantees of non-repetition) and eighth</w:t>
      </w:r>
      <w:r w:rsidR="00F027F7" w:rsidRPr="00F06708">
        <w:rPr>
          <w:rFonts w:asciiTheme="majorHAnsi" w:eastAsia="MS Mincho" w:hAnsiTheme="majorHAnsi" w:cstheme="minorHAnsi"/>
          <w:color w:val="000000" w:themeColor="text1"/>
          <w:sz w:val="20"/>
          <w:szCs w:val="20"/>
        </w:rPr>
        <w:t xml:space="preserve"> </w:t>
      </w:r>
      <w:r w:rsidRPr="00F06708">
        <w:rPr>
          <w:rFonts w:asciiTheme="majorHAnsi" w:eastAsia="MS Mincho" w:hAnsiTheme="majorHAnsi" w:cstheme="minorHAnsi"/>
          <w:color w:val="000000" w:themeColor="text1"/>
          <w:sz w:val="20"/>
          <w:szCs w:val="20"/>
        </w:rPr>
        <w:t xml:space="preserve">(pecuniary reparations) clauses, have been fully complied with and the Commission so </w:t>
      </w:r>
      <w:r w:rsidR="00F027F7" w:rsidRPr="00F06708">
        <w:rPr>
          <w:rFonts w:asciiTheme="majorHAnsi" w:eastAsia="MS Mincho" w:hAnsiTheme="majorHAnsi" w:cstheme="minorHAnsi"/>
          <w:color w:val="000000" w:themeColor="text1"/>
          <w:sz w:val="20"/>
          <w:szCs w:val="20"/>
        </w:rPr>
        <w:t xml:space="preserve">it </w:t>
      </w:r>
      <w:r w:rsidRPr="00F06708">
        <w:rPr>
          <w:rFonts w:asciiTheme="majorHAnsi" w:eastAsia="MS Mincho" w:hAnsiTheme="majorHAnsi" w:cstheme="minorHAnsi"/>
          <w:color w:val="000000" w:themeColor="text1"/>
          <w:sz w:val="20"/>
          <w:szCs w:val="20"/>
        </w:rPr>
        <w:t>declares</w:t>
      </w:r>
      <w:r w:rsidR="00F027F7"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 xml:space="preserve">. On the other hand, the Commission considers that </w:t>
      </w:r>
      <w:r w:rsidR="00F027F7"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a</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point three of the agreement (investigation of the facts and punishment of all those responsible for the violations committed to the detriment of the children Marcelino Gómez Paredes and Cristian Ariel </w:t>
      </w:r>
      <w:proofErr w:type="spellStart"/>
      <w:r w:rsidRPr="00F06708">
        <w:rPr>
          <w:rFonts w:asciiTheme="majorHAnsi" w:eastAsia="MS Mincho" w:hAnsiTheme="majorHAnsi" w:cstheme="minorHAnsi"/>
          <w:color w:val="000000" w:themeColor="text1"/>
          <w:sz w:val="20"/>
          <w:szCs w:val="20"/>
        </w:rPr>
        <w:t>Núñez</w:t>
      </w:r>
      <w:proofErr w:type="spellEnd"/>
      <w:r w:rsidRPr="00F06708">
        <w:rPr>
          <w:rFonts w:asciiTheme="majorHAnsi" w:eastAsia="MS Mincho" w:hAnsiTheme="majorHAnsi" w:cstheme="minorHAnsi"/>
          <w:color w:val="000000" w:themeColor="text1"/>
          <w:sz w:val="20"/>
          <w:szCs w:val="20"/>
        </w:rPr>
        <w:t>) has been partially complied</w:t>
      </w:r>
      <w:r w:rsidR="00F027F7" w:rsidRPr="00F06708">
        <w:rPr>
          <w:rFonts w:asciiTheme="majorHAnsi" w:eastAsia="MS Mincho" w:hAnsiTheme="majorHAnsi" w:cstheme="minorHAnsi"/>
          <w:color w:val="000000" w:themeColor="text1"/>
          <w:sz w:val="20"/>
          <w:szCs w:val="20"/>
        </w:rPr>
        <w:t xml:space="preserve"> and so it declares it so</w:t>
      </w:r>
      <w:r w:rsidRPr="00F06708">
        <w:rPr>
          <w:rFonts w:asciiTheme="majorHAnsi" w:eastAsia="MS Mincho" w:hAnsiTheme="majorHAnsi" w:cstheme="minorHAnsi"/>
          <w:color w:val="000000" w:themeColor="text1"/>
          <w:sz w:val="20"/>
          <w:szCs w:val="20"/>
        </w:rPr>
        <w:t>.</w:t>
      </w:r>
    </w:p>
    <w:p w14:paraId="4BC4114B" w14:textId="77777777" w:rsidR="00CE75EC" w:rsidRPr="00F06708" w:rsidRDefault="00CE75EC" w:rsidP="002E2CB2">
      <w:pPr>
        <w:pStyle w:val="ListParagraph"/>
        <w:rPr>
          <w:rFonts w:asciiTheme="majorHAnsi" w:eastAsia="MS Mincho" w:hAnsiTheme="majorHAnsi" w:cstheme="minorHAnsi"/>
          <w:color w:val="000000" w:themeColor="text1"/>
          <w:sz w:val="20"/>
          <w:szCs w:val="20"/>
        </w:rPr>
      </w:pPr>
    </w:p>
    <w:p w14:paraId="3FDAD8F7" w14:textId="4FBFE37C" w:rsidR="00CE75EC" w:rsidRPr="00F06708" w:rsidRDefault="00CE75EC" w:rsidP="002E2C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Finally, the Commission considers that the rest of the content of the agreement is declaratory</w:t>
      </w:r>
      <w:r w:rsidR="00F027F7" w:rsidRPr="00F06708">
        <w:rPr>
          <w:rFonts w:asciiTheme="majorHAnsi" w:eastAsia="MS Mincho" w:hAnsiTheme="majorHAnsi" w:cstheme="minorHAnsi"/>
          <w:color w:val="000000" w:themeColor="text1"/>
          <w:sz w:val="20"/>
          <w:szCs w:val="20"/>
        </w:rPr>
        <w:t xml:space="preserve"> in nature and t</w:t>
      </w:r>
      <w:r w:rsidRPr="00F06708">
        <w:rPr>
          <w:rFonts w:asciiTheme="majorHAnsi" w:eastAsia="MS Mincho" w:hAnsiTheme="majorHAnsi" w:cstheme="minorHAnsi"/>
          <w:color w:val="000000" w:themeColor="text1"/>
          <w:sz w:val="20"/>
          <w:szCs w:val="20"/>
        </w:rPr>
        <w:t xml:space="preserve">herefore it is not </w:t>
      </w:r>
      <w:r w:rsidR="00F027F7" w:rsidRPr="00F06708">
        <w:rPr>
          <w:rFonts w:asciiTheme="majorHAnsi" w:eastAsia="MS Mincho" w:hAnsiTheme="majorHAnsi" w:cstheme="minorHAnsi"/>
          <w:color w:val="000000" w:themeColor="text1"/>
          <w:sz w:val="20"/>
          <w:szCs w:val="20"/>
        </w:rPr>
        <w:t xml:space="preserve">up to </w:t>
      </w:r>
      <w:r w:rsidRPr="00F06708">
        <w:rPr>
          <w:rFonts w:asciiTheme="majorHAnsi" w:eastAsia="MS Mincho" w:hAnsiTheme="majorHAnsi" w:cstheme="minorHAnsi"/>
          <w:color w:val="000000" w:themeColor="text1"/>
          <w:sz w:val="20"/>
          <w:szCs w:val="20"/>
        </w:rPr>
        <w:t>monitor</w:t>
      </w:r>
      <w:r w:rsidR="00F027F7" w:rsidRPr="00F06708">
        <w:rPr>
          <w:rFonts w:asciiTheme="majorHAnsi" w:eastAsia="MS Mincho" w:hAnsiTheme="majorHAnsi" w:cstheme="minorHAnsi"/>
          <w:color w:val="000000" w:themeColor="text1"/>
          <w:sz w:val="20"/>
          <w:szCs w:val="20"/>
        </w:rPr>
        <w:t>ing</w:t>
      </w:r>
      <w:r w:rsidRPr="00F06708">
        <w:rPr>
          <w:rFonts w:asciiTheme="majorHAnsi" w:eastAsia="MS Mincho" w:hAnsiTheme="majorHAnsi" w:cstheme="minorHAnsi"/>
          <w:color w:val="000000" w:themeColor="text1"/>
          <w:sz w:val="20"/>
          <w:szCs w:val="20"/>
        </w:rPr>
        <w:t>, and in that sense, the implementation of the agreement has reached a partial</w:t>
      </w:r>
      <w:r w:rsidR="00F027F7" w:rsidRPr="00F06708">
        <w:rPr>
          <w:rFonts w:asciiTheme="majorHAnsi" w:eastAsia="MS Mincho" w:hAnsiTheme="majorHAnsi" w:cstheme="minorHAnsi"/>
          <w:color w:val="000000" w:themeColor="text1"/>
          <w:sz w:val="20"/>
          <w:szCs w:val="20"/>
        </w:rPr>
        <w:t xml:space="preserve"> substantial</w:t>
      </w:r>
      <w:r w:rsidRPr="00F06708">
        <w:rPr>
          <w:rFonts w:asciiTheme="majorHAnsi" w:eastAsia="MS Mincho" w:hAnsiTheme="majorHAnsi" w:cstheme="minorHAnsi"/>
          <w:color w:val="000000" w:themeColor="text1"/>
          <w:sz w:val="20"/>
          <w:szCs w:val="20"/>
        </w:rPr>
        <w:t xml:space="preserve"> level and so </w:t>
      </w:r>
      <w:r w:rsidR="00F027F7" w:rsidRPr="00F06708">
        <w:rPr>
          <w:rFonts w:asciiTheme="majorHAnsi" w:eastAsia="MS Mincho" w:hAnsiTheme="majorHAnsi" w:cstheme="minorHAnsi"/>
          <w:color w:val="000000" w:themeColor="text1"/>
          <w:sz w:val="20"/>
          <w:szCs w:val="20"/>
        </w:rPr>
        <w:t xml:space="preserve">it </w:t>
      </w:r>
      <w:r w:rsidRPr="00F06708">
        <w:rPr>
          <w:rFonts w:asciiTheme="majorHAnsi" w:eastAsia="MS Mincho" w:hAnsiTheme="majorHAnsi" w:cstheme="minorHAnsi"/>
          <w:color w:val="000000" w:themeColor="text1"/>
          <w:sz w:val="20"/>
          <w:szCs w:val="20"/>
        </w:rPr>
        <w:t>declares</w:t>
      </w:r>
      <w:r w:rsidR="00F027F7" w:rsidRPr="00F06708">
        <w:rPr>
          <w:rFonts w:asciiTheme="majorHAnsi" w:eastAsia="MS Mincho" w:hAnsiTheme="majorHAnsi" w:cstheme="minorHAnsi"/>
          <w:color w:val="000000" w:themeColor="text1"/>
          <w:sz w:val="20"/>
          <w:szCs w:val="20"/>
        </w:rPr>
        <w:t xml:space="preserve"> it so</w:t>
      </w:r>
      <w:r w:rsidRPr="00F06708">
        <w:rPr>
          <w:rFonts w:asciiTheme="majorHAnsi" w:eastAsia="MS Mincho" w:hAnsiTheme="majorHAnsi" w:cstheme="minorHAnsi"/>
          <w:color w:val="000000" w:themeColor="text1"/>
          <w:sz w:val="20"/>
          <w:szCs w:val="20"/>
        </w:rPr>
        <w:t>.</w:t>
      </w:r>
    </w:p>
    <w:p w14:paraId="33122E13" w14:textId="77777777" w:rsidR="00B32B26" w:rsidRPr="00F06708" w:rsidRDefault="00B32B26" w:rsidP="002E2CB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MS Mincho" w:hAnsiTheme="majorHAnsi" w:cstheme="minorHAnsi"/>
          <w:color w:val="000000" w:themeColor="text1"/>
          <w:sz w:val="20"/>
          <w:szCs w:val="20"/>
        </w:rPr>
      </w:pPr>
    </w:p>
    <w:p w14:paraId="5B7E5170" w14:textId="4A0EAC8B" w:rsidR="00B32B26" w:rsidRPr="00F06708" w:rsidRDefault="00B32B26" w:rsidP="00F027F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eastAsia="Times New Roman" w:hAnsiTheme="majorHAnsi" w:cstheme="minorHAnsi"/>
          <w:b/>
          <w:bCs/>
          <w:color w:val="000000" w:themeColor="text1"/>
          <w:sz w:val="20"/>
          <w:szCs w:val="20"/>
          <w:lang w:eastAsia="es-ES_tradnl"/>
        </w:rPr>
      </w:pPr>
      <w:r w:rsidRPr="00F06708">
        <w:rPr>
          <w:rFonts w:asciiTheme="majorHAnsi" w:eastAsia="Times New Roman" w:hAnsiTheme="majorHAnsi" w:cstheme="minorHAnsi"/>
          <w:b/>
          <w:bCs/>
          <w:color w:val="000000" w:themeColor="text1"/>
          <w:sz w:val="20"/>
          <w:szCs w:val="20"/>
          <w:lang w:eastAsia="es-ES_tradnl"/>
        </w:rPr>
        <w:t>CONCLUSIONS</w:t>
      </w:r>
    </w:p>
    <w:p w14:paraId="18071AEB" w14:textId="77777777" w:rsidR="00B32B26" w:rsidRPr="00F06708" w:rsidRDefault="00B32B26" w:rsidP="002E2C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MS Mincho" w:hAnsiTheme="majorHAnsi" w:cstheme="minorHAnsi"/>
          <w:b/>
          <w:color w:val="000000" w:themeColor="text1"/>
          <w:sz w:val="20"/>
          <w:szCs w:val="20"/>
        </w:rPr>
      </w:pPr>
    </w:p>
    <w:p w14:paraId="1BDDED0D" w14:textId="2BDBCB57" w:rsidR="00CE75EC" w:rsidRPr="00F06708" w:rsidRDefault="00CE75EC" w:rsidP="008104B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Times New Roman" w:hAnsiTheme="majorHAnsi" w:cstheme="minorHAnsi"/>
          <w:bCs/>
          <w:color w:val="000000" w:themeColor="text1"/>
          <w:sz w:val="20"/>
          <w:szCs w:val="20"/>
          <w:lang w:eastAsia="es-ES_tradnl"/>
        </w:rPr>
      </w:pPr>
      <w:r w:rsidRPr="00F06708">
        <w:rPr>
          <w:rFonts w:asciiTheme="majorHAnsi" w:eastAsia="Times New Roman" w:hAnsiTheme="majorHAnsi" w:cstheme="minorHAnsi"/>
          <w:bCs/>
          <w:color w:val="000000" w:themeColor="text1"/>
          <w:sz w:val="20"/>
          <w:szCs w:val="20"/>
          <w:lang w:eastAsia="es-ES_tradnl"/>
        </w:rPr>
        <w:t>Based on the preceding considerations and according to the procedure provided in Articles 48(1)(f) and 49 of the American Convention, the Commission wishes to reiterate its deep appreciation for the efforts made by the parties and its satisfaction with the achievement of a friendly settlement in the instant case, based on respect for human rights and compatible with the object and purpose of the American Convention.</w:t>
      </w:r>
    </w:p>
    <w:p w14:paraId="2A148440" w14:textId="77777777" w:rsidR="00CE75EC" w:rsidRPr="00F06708" w:rsidRDefault="00CE75EC" w:rsidP="008104B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Times New Roman" w:hAnsiTheme="majorHAnsi" w:cstheme="minorHAnsi"/>
          <w:bCs/>
          <w:color w:val="000000" w:themeColor="text1"/>
          <w:sz w:val="20"/>
          <w:szCs w:val="20"/>
          <w:lang w:eastAsia="es-ES_tradnl"/>
        </w:rPr>
      </w:pPr>
    </w:p>
    <w:p w14:paraId="63A06C0E" w14:textId="6C7D3EC5" w:rsidR="00B32B26" w:rsidRPr="00F06708" w:rsidRDefault="00CE75EC" w:rsidP="008104B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eastAsia="Times New Roman" w:hAnsiTheme="majorHAnsi" w:cstheme="minorHAnsi"/>
          <w:bCs/>
          <w:color w:val="000000" w:themeColor="text1"/>
          <w:sz w:val="20"/>
          <w:szCs w:val="20"/>
          <w:lang w:eastAsia="es-ES_tradnl"/>
        </w:rPr>
      </w:pPr>
      <w:r w:rsidRPr="00F06708">
        <w:rPr>
          <w:rFonts w:asciiTheme="majorHAnsi" w:eastAsia="Times New Roman" w:hAnsiTheme="majorHAnsi" w:cstheme="minorHAnsi"/>
          <w:bCs/>
          <w:color w:val="000000" w:themeColor="text1"/>
          <w:sz w:val="20"/>
          <w:szCs w:val="20"/>
          <w:lang w:eastAsia="es-ES_tradnl"/>
        </w:rPr>
        <w:t>By virtue of the considerations and conclusions set out in this report,</w:t>
      </w:r>
    </w:p>
    <w:p w14:paraId="1C5E4841" w14:textId="77777777" w:rsidR="00B32B26" w:rsidRPr="00F06708" w:rsidRDefault="00B32B26" w:rsidP="008104B1">
      <w:pPr>
        <w:ind w:firstLine="709"/>
        <w:jc w:val="both"/>
        <w:rPr>
          <w:rFonts w:asciiTheme="majorHAnsi" w:eastAsia="Times New Roman" w:hAnsiTheme="majorHAnsi" w:cstheme="minorHAnsi"/>
          <w:b/>
          <w:bCs/>
          <w:color w:val="000000" w:themeColor="text1"/>
          <w:sz w:val="20"/>
          <w:szCs w:val="20"/>
          <w:lang w:eastAsia="es-ES_tradnl"/>
        </w:rPr>
      </w:pPr>
    </w:p>
    <w:p w14:paraId="6806A00E" w14:textId="77777777" w:rsidR="00B32B26" w:rsidRPr="00F06708" w:rsidRDefault="00B32B26" w:rsidP="00C13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inorHAnsi"/>
          <w:b/>
          <w:bCs/>
          <w:color w:val="000000" w:themeColor="text1"/>
          <w:sz w:val="20"/>
          <w:szCs w:val="20"/>
          <w:bdr w:val="none" w:sz="0" w:space="0" w:color="auto"/>
          <w:lang w:eastAsia="es-ES_tradnl"/>
        </w:rPr>
      </w:pPr>
      <w:r w:rsidRPr="00F06708">
        <w:rPr>
          <w:rFonts w:asciiTheme="majorHAnsi" w:eastAsia="Times New Roman" w:hAnsiTheme="majorHAnsi" w:cstheme="minorHAnsi"/>
          <w:b/>
          <w:bCs/>
          <w:color w:val="000000" w:themeColor="text1"/>
          <w:sz w:val="20"/>
          <w:szCs w:val="20"/>
          <w:lang w:eastAsia="es-ES_tradnl"/>
        </w:rPr>
        <w:t>THE INTER-AMERICAN COMMISSION ON HUMAN RIGHTS</w:t>
      </w:r>
    </w:p>
    <w:p w14:paraId="61372D00" w14:textId="77777777" w:rsidR="00B32B26" w:rsidRPr="00F06708" w:rsidRDefault="00B32B26" w:rsidP="00C131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inorHAnsi"/>
          <w:color w:val="000000" w:themeColor="text1"/>
          <w:sz w:val="20"/>
          <w:szCs w:val="20"/>
          <w:bdr w:val="none" w:sz="0" w:space="0" w:color="auto"/>
          <w:lang w:eastAsia="es-ES_tradnl"/>
        </w:rPr>
      </w:pPr>
    </w:p>
    <w:p w14:paraId="1CC632C4" w14:textId="77777777" w:rsidR="00B32B26" w:rsidRPr="00F06708" w:rsidRDefault="00B32B26" w:rsidP="008104B1">
      <w:pPr>
        <w:jc w:val="both"/>
        <w:rPr>
          <w:rFonts w:asciiTheme="majorHAnsi" w:eastAsia="Times New Roman" w:hAnsiTheme="majorHAnsi" w:cstheme="minorHAnsi"/>
          <w:b/>
          <w:bCs/>
          <w:color w:val="000000" w:themeColor="text1"/>
          <w:sz w:val="20"/>
          <w:szCs w:val="20"/>
          <w:lang w:val="es-CO" w:eastAsia="es-ES_tradnl"/>
        </w:rPr>
      </w:pPr>
      <w:r w:rsidRPr="00F06708">
        <w:rPr>
          <w:rFonts w:asciiTheme="majorHAnsi" w:eastAsia="Times New Roman" w:hAnsiTheme="majorHAnsi" w:cstheme="minorHAnsi"/>
          <w:b/>
          <w:bCs/>
          <w:color w:val="000000" w:themeColor="text1"/>
          <w:sz w:val="20"/>
          <w:szCs w:val="20"/>
          <w:bdr w:val="none" w:sz="0" w:space="0" w:color="auto"/>
          <w:lang w:val="es-CO" w:eastAsia="es-ES_tradnl"/>
        </w:rPr>
        <w:t>DECIDE</w:t>
      </w:r>
      <w:r w:rsidRPr="00F06708">
        <w:rPr>
          <w:rFonts w:asciiTheme="majorHAnsi" w:eastAsia="Times New Roman" w:hAnsiTheme="majorHAnsi" w:cstheme="minorHAnsi"/>
          <w:b/>
          <w:bCs/>
          <w:color w:val="000000" w:themeColor="text1"/>
          <w:sz w:val="20"/>
          <w:szCs w:val="20"/>
          <w:lang w:val="es-CO" w:eastAsia="es-ES_tradnl"/>
        </w:rPr>
        <w:t>S</w:t>
      </w:r>
      <w:r w:rsidRPr="00F06708">
        <w:rPr>
          <w:rFonts w:asciiTheme="majorHAnsi" w:eastAsia="Times New Roman" w:hAnsiTheme="majorHAnsi" w:cstheme="minorHAnsi"/>
          <w:b/>
          <w:bCs/>
          <w:color w:val="000000" w:themeColor="text1"/>
          <w:sz w:val="20"/>
          <w:szCs w:val="20"/>
          <w:bdr w:val="none" w:sz="0" w:space="0" w:color="auto"/>
          <w:lang w:val="es-CO" w:eastAsia="es-ES_tradnl"/>
        </w:rPr>
        <w:t xml:space="preserve">: </w:t>
      </w:r>
    </w:p>
    <w:p w14:paraId="7A0EF11F" w14:textId="77777777" w:rsidR="00CE75EC" w:rsidRPr="00F06708" w:rsidRDefault="00CE75EC" w:rsidP="008104B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09"/>
        <w:jc w:val="both"/>
        <w:rPr>
          <w:rFonts w:asciiTheme="majorHAnsi" w:eastAsia="MS Mincho" w:hAnsiTheme="majorHAnsi" w:cstheme="minorHAnsi"/>
          <w:color w:val="000000" w:themeColor="text1"/>
          <w:sz w:val="20"/>
          <w:szCs w:val="20"/>
        </w:rPr>
      </w:pPr>
    </w:p>
    <w:p w14:paraId="54DEE17E" w14:textId="58B5B891" w:rsidR="00CE75EC" w:rsidRPr="00F06708" w:rsidRDefault="00CE75EC" w:rsidP="008104B1">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Approve the terms of the agreement signed by the parties on November 4, 2009.</w:t>
      </w:r>
    </w:p>
    <w:p w14:paraId="3C32320F" w14:textId="77777777" w:rsidR="00CE75EC" w:rsidRPr="00F06708" w:rsidRDefault="00CE75EC" w:rsidP="008104B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heme="majorHAnsi" w:eastAsia="MS Mincho" w:hAnsiTheme="majorHAnsi" w:cstheme="minorHAnsi"/>
          <w:color w:val="000000" w:themeColor="text1"/>
          <w:sz w:val="20"/>
          <w:szCs w:val="20"/>
        </w:rPr>
      </w:pPr>
    </w:p>
    <w:p w14:paraId="42A220D1" w14:textId="09C4AEFB" w:rsidR="00CE75EC" w:rsidRPr="00F06708" w:rsidRDefault="00CE75EC" w:rsidP="008104B1">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 xml:space="preserve">Declare full compliance with </w:t>
      </w:r>
      <w:r w:rsidR="00F027F7" w:rsidRPr="00F06708">
        <w:rPr>
          <w:rFonts w:asciiTheme="majorHAnsi" w:eastAsia="MS Mincho" w:hAnsiTheme="majorHAnsi" w:cstheme="minorHAnsi"/>
          <w:color w:val="000000" w:themeColor="text1"/>
          <w:sz w:val="20"/>
          <w:szCs w:val="20"/>
        </w:rPr>
        <w:t>literals</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a,</w:t>
      </w:r>
      <w:r w:rsidR="00C271CA" w:rsidRPr="00F06708">
        <w:rPr>
          <w:rFonts w:asciiTheme="majorHAnsi" w:eastAsia="MS Mincho" w:hAnsiTheme="majorHAnsi" w:cstheme="minorHAnsi"/>
          <w:color w:val="000000" w:themeColor="text1"/>
          <w:sz w:val="20"/>
          <w:szCs w:val="20"/>
        </w:rPr>
        <w:t>" “</w:t>
      </w:r>
      <w:r w:rsidRPr="00F06708">
        <w:rPr>
          <w:rFonts w:asciiTheme="majorHAnsi" w:eastAsia="MS Mincho" w:hAnsiTheme="majorHAnsi" w:cstheme="minorHAnsi"/>
          <w:color w:val="000000" w:themeColor="text1"/>
          <w:sz w:val="20"/>
          <w:szCs w:val="20"/>
        </w:rPr>
        <w:t>b,</w:t>
      </w:r>
      <w:r w:rsidR="00C271CA" w:rsidRPr="00F06708">
        <w:rPr>
          <w:rFonts w:asciiTheme="majorHAnsi" w:eastAsia="MS Mincho" w:hAnsiTheme="majorHAnsi" w:cstheme="minorHAnsi"/>
          <w:color w:val="000000" w:themeColor="text1"/>
          <w:sz w:val="20"/>
          <w:szCs w:val="20"/>
        </w:rPr>
        <w:t>" “</w:t>
      </w:r>
      <w:r w:rsidRPr="00F06708">
        <w:rPr>
          <w:rFonts w:asciiTheme="majorHAnsi" w:eastAsia="MS Mincho" w:hAnsiTheme="majorHAnsi" w:cstheme="minorHAnsi"/>
          <w:color w:val="000000" w:themeColor="text1"/>
          <w:sz w:val="20"/>
          <w:szCs w:val="20"/>
        </w:rPr>
        <w:t>c,</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and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d</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of the second clause of the agreement (public act of apology and acknowledgment and its dissemination, and publication of the agreement, respectively); </w:t>
      </w:r>
      <w:r w:rsidR="00F027F7" w:rsidRPr="00F06708">
        <w:rPr>
          <w:rFonts w:asciiTheme="majorHAnsi" w:eastAsia="MS Mincho" w:hAnsiTheme="majorHAnsi" w:cstheme="minorHAnsi"/>
          <w:color w:val="000000" w:themeColor="text1"/>
          <w:sz w:val="20"/>
          <w:szCs w:val="20"/>
        </w:rPr>
        <w:t>literal</w:t>
      </w:r>
      <w:r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b</w:t>
      </w:r>
      <w:r w:rsidR="00C271CA" w:rsidRPr="00F06708">
        <w:rPr>
          <w:rFonts w:asciiTheme="majorHAnsi" w:eastAsia="MS Mincho" w:hAnsiTheme="majorHAnsi" w:cstheme="minorHAnsi"/>
          <w:color w:val="000000" w:themeColor="text1"/>
          <w:sz w:val="20"/>
          <w:szCs w:val="20"/>
        </w:rPr>
        <w:t>”</w:t>
      </w:r>
      <w:r w:rsidRPr="00F06708">
        <w:rPr>
          <w:rFonts w:asciiTheme="majorHAnsi" w:eastAsia="MS Mincho" w:hAnsiTheme="majorHAnsi" w:cstheme="minorHAnsi"/>
          <w:color w:val="000000" w:themeColor="text1"/>
          <w:sz w:val="20"/>
          <w:szCs w:val="20"/>
        </w:rPr>
        <w:t xml:space="preserve"> with its </w:t>
      </w:r>
      <w:r w:rsidR="00F027F7" w:rsidRPr="00F06708">
        <w:rPr>
          <w:rFonts w:asciiTheme="majorHAnsi" w:eastAsia="MS Mincho" w:hAnsiTheme="majorHAnsi" w:cstheme="minorHAnsi"/>
          <w:color w:val="000000" w:themeColor="text1"/>
          <w:sz w:val="20"/>
          <w:szCs w:val="20"/>
        </w:rPr>
        <w:t>sub</w:t>
      </w:r>
      <w:r w:rsidRPr="00F06708">
        <w:rPr>
          <w:rFonts w:asciiTheme="majorHAnsi" w:eastAsia="MS Mincho" w:hAnsiTheme="majorHAnsi" w:cstheme="minorHAnsi"/>
          <w:color w:val="000000" w:themeColor="text1"/>
          <w:sz w:val="20"/>
          <w:szCs w:val="20"/>
        </w:rPr>
        <w:t>paragraphs b.1, b.2, b.3, b.4, and b.5 of the third clause of the agreement (Truth Commission); as well as the fourth clause (plaque and naming of streets); the fifth clause (primary and comprehensive health care); the sixth clause (security measures); the seventh clause (guarantees of non-repetition) and the eighth clause (pecuniary reparations) of the friendly settlement agreement, according to the analysis contained in this report.</w:t>
      </w:r>
    </w:p>
    <w:p w14:paraId="60D1D8F3" w14:textId="77777777" w:rsidR="00CE75EC" w:rsidRPr="00F06708" w:rsidRDefault="00CE75EC" w:rsidP="008104B1">
      <w:pPr>
        <w:pStyle w:val="ListParagraph"/>
        <w:ind w:left="0" w:firstLine="709"/>
        <w:rPr>
          <w:rFonts w:asciiTheme="majorHAnsi" w:eastAsia="MS Mincho" w:hAnsiTheme="majorHAnsi" w:cstheme="minorHAnsi"/>
          <w:color w:val="000000" w:themeColor="text1"/>
          <w:sz w:val="20"/>
          <w:szCs w:val="20"/>
        </w:rPr>
      </w:pPr>
    </w:p>
    <w:p w14:paraId="476B340A" w14:textId="2DBDD8D1" w:rsidR="00CE75EC" w:rsidRPr="00F06708" w:rsidRDefault="00F027F7" w:rsidP="008104B1">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D</w:t>
      </w:r>
      <w:r w:rsidR="00CE75EC" w:rsidRPr="00F06708">
        <w:rPr>
          <w:rFonts w:asciiTheme="majorHAnsi" w:eastAsia="MS Mincho" w:hAnsiTheme="majorHAnsi" w:cstheme="minorHAnsi"/>
          <w:color w:val="000000" w:themeColor="text1"/>
          <w:sz w:val="20"/>
          <w:szCs w:val="20"/>
        </w:rPr>
        <w:t xml:space="preserve">eclare partial compliance with </w:t>
      </w:r>
      <w:r w:rsidRPr="00F06708">
        <w:rPr>
          <w:rFonts w:asciiTheme="majorHAnsi" w:eastAsia="MS Mincho" w:hAnsiTheme="majorHAnsi" w:cstheme="minorHAnsi"/>
          <w:color w:val="000000" w:themeColor="text1"/>
          <w:sz w:val="20"/>
          <w:szCs w:val="20"/>
        </w:rPr>
        <w:t>literal</w:t>
      </w:r>
      <w:r w:rsidR="00CE75EC" w:rsidRPr="00F06708">
        <w:rPr>
          <w:rFonts w:asciiTheme="majorHAnsi" w:eastAsia="MS Mincho" w:hAnsiTheme="majorHAnsi" w:cstheme="minorHAnsi"/>
          <w:color w:val="000000" w:themeColor="text1"/>
          <w:sz w:val="20"/>
          <w:szCs w:val="20"/>
        </w:rPr>
        <w:t xml:space="preserve"> </w:t>
      </w:r>
      <w:r w:rsidR="00C271CA" w:rsidRPr="00F06708">
        <w:rPr>
          <w:rFonts w:asciiTheme="majorHAnsi" w:eastAsia="MS Mincho" w:hAnsiTheme="majorHAnsi" w:cstheme="minorHAnsi"/>
          <w:color w:val="000000" w:themeColor="text1"/>
          <w:sz w:val="20"/>
          <w:szCs w:val="20"/>
        </w:rPr>
        <w:t>“</w:t>
      </w:r>
      <w:r w:rsidR="00CE75EC" w:rsidRPr="00F06708">
        <w:rPr>
          <w:rFonts w:asciiTheme="majorHAnsi" w:eastAsia="MS Mincho" w:hAnsiTheme="majorHAnsi" w:cstheme="minorHAnsi"/>
          <w:color w:val="000000" w:themeColor="text1"/>
          <w:sz w:val="20"/>
          <w:szCs w:val="20"/>
        </w:rPr>
        <w:t>a</w:t>
      </w:r>
      <w:r w:rsidR="00C271CA" w:rsidRPr="00F06708">
        <w:rPr>
          <w:rFonts w:asciiTheme="majorHAnsi" w:eastAsia="MS Mincho" w:hAnsiTheme="majorHAnsi" w:cstheme="minorHAnsi"/>
          <w:color w:val="000000" w:themeColor="text1"/>
          <w:sz w:val="20"/>
          <w:szCs w:val="20"/>
        </w:rPr>
        <w:t>”</w:t>
      </w:r>
      <w:r w:rsidR="00CE75EC" w:rsidRPr="00F06708">
        <w:rPr>
          <w:rFonts w:asciiTheme="majorHAnsi" w:eastAsia="MS Mincho" w:hAnsiTheme="majorHAnsi" w:cstheme="minorHAnsi"/>
          <w:color w:val="000000" w:themeColor="text1"/>
          <w:sz w:val="20"/>
          <w:szCs w:val="20"/>
        </w:rPr>
        <w:t xml:space="preserve"> of clause three (guarantees of justice)</w:t>
      </w:r>
      <w:r w:rsidRPr="00F06708">
        <w:rPr>
          <w:rFonts w:asciiTheme="majorHAnsi" w:eastAsia="MS Mincho" w:hAnsiTheme="majorHAnsi" w:cstheme="minorHAnsi"/>
          <w:color w:val="000000" w:themeColor="text1"/>
          <w:sz w:val="20"/>
          <w:szCs w:val="20"/>
        </w:rPr>
        <w:t>, according to the analysis contained in this report.</w:t>
      </w:r>
    </w:p>
    <w:p w14:paraId="76B84569" w14:textId="77777777" w:rsidR="00CE75EC" w:rsidRPr="00F06708" w:rsidRDefault="00CE75EC" w:rsidP="008104B1">
      <w:pPr>
        <w:pStyle w:val="ListParagraph"/>
        <w:ind w:left="0" w:firstLine="709"/>
        <w:rPr>
          <w:rFonts w:asciiTheme="majorHAnsi" w:eastAsia="MS Mincho" w:hAnsiTheme="majorHAnsi" w:cstheme="minorHAnsi"/>
          <w:color w:val="000000" w:themeColor="text1"/>
          <w:sz w:val="20"/>
          <w:szCs w:val="20"/>
        </w:rPr>
      </w:pPr>
    </w:p>
    <w:p w14:paraId="33B464B0" w14:textId="49D95672" w:rsidR="00CE75EC" w:rsidRPr="00F06708" w:rsidRDefault="00CE75EC" w:rsidP="008104B1">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cstheme="minorHAnsi"/>
          <w:color w:val="000000" w:themeColor="text1"/>
          <w:sz w:val="20"/>
          <w:szCs w:val="20"/>
        </w:rPr>
      </w:pPr>
      <w:r w:rsidRPr="00F06708">
        <w:rPr>
          <w:rFonts w:asciiTheme="majorHAnsi" w:eastAsia="MS Mincho" w:hAnsiTheme="majorHAnsi" w:cstheme="minorHAnsi"/>
          <w:color w:val="000000" w:themeColor="text1"/>
          <w:sz w:val="20"/>
          <w:szCs w:val="20"/>
        </w:rPr>
        <w:t>Declare substantial partial compliance with the friendly settlement agreement</w:t>
      </w:r>
      <w:r w:rsidR="00F027F7" w:rsidRPr="00F06708">
        <w:rPr>
          <w:rFonts w:asciiTheme="majorHAnsi" w:eastAsia="MS Mincho" w:hAnsiTheme="majorHAnsi" w:cstheme="minorHAnsi"/>
          <w:color w:val="000000" w:themeColor="text1"/>
          <w:sz w:val="20"/>
          <w:szCs w:val="20"/>
        </w:rPr>
        <w:t>, according to the analysis contained in this report.</w:t>
      </w:r>
    </w:p>
    <w:p w14:paraId="2A8791D4" w14:textId="77777777" w:rsidR="00CE75EC" w:rsidRPr="00F06708" w:rsidRDefault="00CE75EC" w:rsidP="008104B1">
      <w:pPr>
        <w:pStyle w:val="ListParagraph"/>
        <w:ind w:left="0" w:firstLine="709"/>
        <w:rPr>
          <w:rFonts w:asciiTheme="majorHAnsi" w:eastAsia="MS Mincho" w:hAnsiTheme="majorHAnsi" w:cstheme="minorHAnsi"/>
          <w:color w:val="000000" w:themeColor="text1"/>
          <w:sz w:val="20"/>
          <w:szCs w:val="20"/>
        </w:rPr>
      </w:pPr>
    </w:p>
    <w:p w14:paraId="51A6B247" w14:textId="03B7CFFB" w:rsidR="00FA675D" w:rsidRPr="00BF5816" w:rsidRDefault="00CE75EC" w:rsidP="008104B1">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hAnsiTheme="majorHAnsi"/>
          <w:sz w:val="20"/>
          <w:szCs w:val="20"/>
        </w:rPr>
      </w:pPr>
      <w:r w:rsidRPr="00F06708">
        <w:rPr>
          <w:rFonts w:asciiTheme="majorHAnsi" w:eastAsia="MS Mincho" w:hAnsiTheme="majorHAnsi" w:cstheme="minorHAnsi"/>
          <w:color w:val="000000" w:themeColor="text1"/>
          <w:sz w:val="20"/>
          <w:szCs w:val="20"/>
        </w:rPr>
        <w:t>To make this report public and include it in its Annual Report to the OAS General Assembly</w:t>
      </w:r>
    </w:p>
    <w:p w14:paraId="01A8DC25" w14:textId="77777777" w:rsidR="00BF5816" w:rsidRPr="00BF5816" w:rsidRDefault="00BF5816" w:rsidP="00BF5816">
      <w:pPr>
        <w:pStyle w:val="ListParagraph"/>
        <w:rPr>
          <w:rFonts w:asciiTheme="majorHAnsi" w:hAnsiTheme="majorHAnsi"/>
          <w:sz w:val="20"/>
          <w:szCs w:val="20"/>
        </w:rPr>
      </w:pPr>
    </w:p>
    <w:p w14:paraId="561339EA" w14:textId="5805DB79" w:rsidR="00BF5816" w:rsidRPr="00AF1E91" w:rsidRDefault="00BF5816" w:rsidP="00BF5816">
      <w:pPr>
        <w:tabs>
          <w:tab w:val="center" w:pos="720"/>
        </w:tabs>
        <w:suppressAutoHyphens/>
        <w:ind w:firstLine="720"/>
        <w:jc w:val="both"/>
        <w:rPr>
          <w:rFonts w:ascii="Cambria" w:hAnsi="Cambria"/>
          <w:sz w:val="20"/>
          <w:szCs w:val="20"/>
        </w:rPr>
      </w:pPr>
      <w:r w:rsidRPr="00AF1E91">
        <w:rPr>
          <w:rFonts w:ascii="Cambria" w:hAnsi="Cambria"/>
          <w:sz w:val="20"/>
          <w:szCs w:val="20"/>
        </w:rPr>
        <w:t>Approved by the Inter-American Commission on Human Rights on Se</w:t>
      </w:r>
      <w:r>
        <w:rPr>
          <w:rFonts w:ascii="Cambria" w:hAnsi="Cambria"/>
          <w:sz w:val="20"/>
          <w:szCs w:val="20"/>
        </w:rPr>
        <w:t>ptember</w:t>
      </w:r>
      <w:r w:rsidRPr="00AF1E91">
        <w:rPr>
          <w:rFonts w:ascii="Cambria" w:hAnsi="Cambria"/>
          <w:sz w:val="20"/>
          <w:szCs w:val="20"/>
        </w:rPr>
        <w:t xml:space="preserve"> </w:t>
      </w:r>
      <w:r>
        <w:rPr>
          <w:rFonts w:ascii="Cambria" w:hAnsi="Cambria"/>
          <w:sz w:val="20"/>
          <w:szCs w:val="20"/>
        </w:rPr>
        <w:t>17</w:t>
      </w:r>
      <w:r w:rsidRPr="00AF1E91">
        <w:rPr>
          <w:rFonts w:ascii="Cambria" w:hAnsi="Cambria"/>
          <w:sz w:val="20"/>
          <w:szCs w:val="20"/>
        </w:rPr>
        <w:t>, 2021. (Signed): Antonia Urrejola</w:t>
      </w:r>
      <w:r>
        <w:rPr>
          <w:rFonts w:ascii="Cambria" w:hAnsi="Cambria"/>
          <w:sz w:val="20"/>
          <w:szCs w:val="20"/>
        </w:rPr>
        <w:t>,</w:t>
      </w:r>
      <w:r w:rsidRPr="00AF1E91">
        <w:rPr>
          <w:rFonts w:ascii="Cambria" w:hAnsi="Cambria"/>
          <w:sz w:val="20"/>
          <w:szCs w:val="20"/>
        </w:rPr>
        <w:t xml:space="preserve"> President; Julissa Mantilla Falcón, First Vice</w:t>
      </w:r>
      <w:r w:rsidR="00C131FD">
        <w:rPr>
          <w:rFonts w:ascii="Cambria" w:hAnsi="Cambria"/>
          <w:sz w:val="20"/>
          <w:szCs w:val="20"/>
        </w:rPr>
        <w:t>-</w:t>
      </w:r>
      <w:r w:rsidRPr="00AF1E91">
        <w:rPr>
          <w:rFonts w:ascii="Cambria" w:hAnsi="Cambria"/>
          <w:sz w:val="20"/>
          <w:szCs w:val="20"/>
        </w:rPr>
        <w:t xml:space="preserve">President; Flavia </w:t>
      </w:r>
      <w:proofErr w:type="spellStart"/>
      <w:r w:rsidRPr="00AF1E91">
        <w:rPr>
          <w:rFonts w:ascii="Cambria" w:hAnsi="Cambria"/>
          <w:sz w:val="20"/>
          <w:szCs w:val="20"/>
        </w:rPr>
        <w:t>Piovesan</w:t>
      </w:r>
      <w:proofErr w:type="spellEnd"/>
      <w:r>
        <w:rPr>
          <w:rFonts w:ascii="Cambria" w:hAnsi="Cambria"/>
          <w:sz w:val="20"/>
          <w:szCs w:val="20"/>
        </w:rPr>
        <w:t>,</w:t>
      </w:r>
      <w:r w:rsidRPr="00AF1E91">
        <w:rPr>
          <w:rFonts w:ascii="Cambria" w:hAnsi="Cambria"/>
          <w:sz w:val="20"/>
          <w:szCs w:val="20"/>
        </w:rPr>
        <w:t xml:space="preserve"> Second Vice</w:t>
      </w:r>
      <w:r w:rsidR="00C131FD">
        <w:rPr>
          <w:rFonts w:ascii="Cambria" w:hAnsi="Cambria"/>
          <w:sz w:val="20"/>
          <w:szCs w:val="20"/>
        </w:rPr>
        <w:t>-</w:t>
      </w:r>
      <w:r w:rsidRPr="00AF1E91">
        <w:rPr>
          <w:rFonts w:ascii="Cambria" w:hAnsi="Cambria"/>
          <w:sz w:val="20"/>
          <w:szCs w:val="20"/>
        </w:rPr>
        <w:t>President</w:t>
      </w:r>
      <w:r>
        <w:rPr>
          <w:rFonts w:ascii="Cambria" w:hAnsi="Cambria"/>
          <w:sz w:val="20"/>
          <w:szCs w:val="20"/>
        </w:rPr>
        <w:t>;</w:t>
      </w:r>
      <w:r w:rsidRPr="00AF1E91">
        <w:rPr>
          <w:rFonts w:ascii="Cambria" w:hAnsi="Cambria"/>
          <w:sz w:val="20"/>
          <w:szCs w:val="20"/>
        </w:rPr>
        <w:t xml:space="preserve"> Margarette May Macaulay</w:t>
      </w:r>
      <w:r>
        <w:rPr>
          <w:rFonts w:ascii="Cambria" w:hAnsi="Cambria"/>
          <w:sz w:val="20"/>
          <w:szCs w:val="20"/>
        </w:rPr>
        <w:t>;</w:t>
      </w:r>
      <w:r w:rsidRPr="00AF1E91">
        <w:rPr>
          <w:rFonts w:ascii="Cambria" w:hAnsi="Cambria"/>
          <w:sz w:val="20"/>
          <w:szCs w:val="20"/>
        </w:rPr>
        <w:t xml:space="preserve"> Esmeralda E. </w:t>
      </w:r>
      <w:proofErr w:type="spellStart"/>
      <w:r w:rsidRPr="00AF1E91">
        <w:rPr>
          <w:rFonts w:ascii="Cambria" w:hAnsi="Cambria"/>
          <w:sz w:val="20"/>
          <w:szCs w:val="20"/>
        </w:rPr>
        <w:t>Arosemena</w:t>
      </w:r>
      <w:proofErr w:type="spellEnd"/>
      <w:r w:rsidRPr="00AF1E91">
        <w:rPr>
          <w:rFonts w:ascii="Cambria" w:hAnsi="Cambria"/>
          <w:sz w:val="20"/>
          <w:szCs w:val="20"/>
        </w:rPr>
        <w:t xml:space="preserve"> Bernal de </w:t>
      </w:r>
      <w:proofErr w:type="spellStart"/>
      <w:r w:rsidRPr="00AF1E91">
        <w:rPr>
          <w:rFonts w:ascii="Cambria" w:hAnsi="Cambria"/>
          <w:sz w:val="20"/>
          <w:szCs w:val="20"/>
        </w:rPr>
        <w:t>Troitiño</w:t>
      </w:r>
      <w:proofErr w:type="spellEnd"/>
      <w:r>
        <w:rPr>
          <w:rFonts w:ascii="Cambria" w:hAnsi="Cambria"/>
          <w:sz w:val="20"/>
          <w:szCs w:val="20"/>
        </w:rPr>
        <w:t>;</w:t>
      </w:r>
      <w:r w:rsidRPr="00AF1E91">
        <w:rPr>
          <w:rFonts w:ascii="Cambria" w:hAnsi="Cambria"/>
          <w:sz w:val="20"/>
          <w:szCs w:val="20"/>
        </w:rPr>
        <w:t xml:space="preserve"> </w:t>
      </w:r>
      <w:r w:rsidR="00C131FD" w:rsidRPr="00AF1E91">
        <w:rPr>
          <w:rFonts w:ascii="Cambria" w:hAnsi="Cambria"/>
          <w:sz w:val="20"/>
          <w:szCs w:val="20"/>
        </w:rPr>
        <w:t>Joel Hernández García</w:t>
      </w:r>
      <w:r w:rsidR="00C131FD">
        <w:rPr>
          <w:rFonts w:ascii="Cambria" w:hAnsi="Cambria"/>
          <w:sz w:val="20"/>
          <w:szCs w:val="20"/>
        </w:rPr>
        <w:t xml:space="preserve"> and</w:t>
      </w:r>
      <w:r w:rsidR="00C131FD" w:rsidRPr="00AF1E91">
        <w:rPr>
          <w:rFonts w:ascii="Cambria" w:hAnsi="Cambria"/>
          <w:sz w:val="20"/>
          <w:szCs w:val="20"/>
        </w:rPr>
        <w:t xml:space="preserve"> </w:t>
      </w:r>
      <w:r w:rsidRPr="00AF1E91">
        <w:rPr>
          <w:rFonts w:ascii="Cambria" w:hAnsi="Cambria"/>
          <w:sz w:val="20"/>
          <w:szCs w:val="20"/>
        </w:rPr>
        <w:t xml:space="preserve">Edgar </w:t>
      </w:r>
      <w:proofErr w:type="spellStart"/>
      <w:r w:rsidRPr="00AF1E91">
        <w:rPr>
          <w:rFonts w:ascii="Cambria" w:hAnsi="Cambria"/>
          <w:sz w:val="20"/>
          <w:szCs w:val="20"/>
        </w:rPr>
        <w:t>Stuardo</w:t>
      </w:r>
      <w:proofErr w:type="spellEnd"/>
      <w:r w:rsidRPr="00AF1E91">
        <w:rPr>
          <w:rFonts w:ascii="Cambria" w:hAnsi="Cambria"/>
          <w:sz w:val="20"/>
          <w:szCs w:val="20"/>
        </w:rPr>
        <w:t xml:space="preserve"> </w:t>
      </w:r>
      <w:proofErr w:type="spellStart"/>
      <w:r w:rsidRPr="00AF1E91">
        <w:rPr>
          <w:rFonts w:ascii="Cambria" w:hAnsi="Cambria"/>
          <w:sz w:val="20"/>
          <w:szCs w:val="20"/>
        </w:rPr>
        <w:t>Ralón</w:t>
      </w:r>
      <w:proofErr w:type="spellEnd"/>
      <w:r w:rsidRPr="00AF1E91">
        <w:rPr>
          <w:rFonts w:ascii="Cambria" w:hAnsi="Cambria"/>
          <w:sz w:val="20"/>
          <w:szCs w:val="20"/>
        </w:rPr>
        <w:t xml:space="preserve"> Orellana, Members of the Commission.</w:t>
      </w:r>
    </w:p>
    <w:p w14:paraId="3AA19B34" w14:textId="77777777" w:rsidR="00BF5816" w:rsidRDefault="00BF5816" w:rsidP="00BF5816">
      <w:pPr>
        <w:tabs>
          <w:tab w:val="center" w:pos="720"/>
        </w:tabs>
        <w:ind w:firstLine="720"/>
        <w:rPr>
          <w:rFonts w:ascii="Cambria" w:hAnsi="Cambria" w:cs="Calibri"/>
          <w:sz w:val="20"/>
          <w:szCs w:val="20"/>
        </w:rPr>
      </w:pPr>
    </w:p>
    <w:sectPr w:rsidR="00BF5816"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100B" w14:textId="77777777" w:rsidR="003443F7" w:rsidRDefault="003443F7" w:rsidP="00036A8A">
      <w:r>
        <w:separator/>
      </w:r>
    </w:p>
  </w:endnote>
  <w:endnote w:type="continuationSeparator" w:id="0">
    <w:p w14:paraId="2900B998" w14:textId="77777777" w:rsidR="003443F7" w:rsidRDefault="003443F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3986793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76E50ED7"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D2E2" w14:textId="77777777" w:rsidR="007607C4" w:rsidRDefault="007607C4">
    <w:pPr>
      <w:pStyle w:val="Footer"/>
      <w:jc w:val="center"/>
    </w:pPr>
  </w:p>
  <w:p w14:paraId="5CCFE10C"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53A46A18"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6587044A" w14:textId="77777777" w:rsidR="007607C4" w:rsidRDefault="007607C4">
    <w:pPr>
      <w:pStyle w:val="Footer"/>
    </w:pPr>
  </w:p>
  <w:p w14:paraId="05512178" w14:textId="77777777" w:rsidR="00A05D46" w:rsidRDefault="00A05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875E" w14:textId="77777777" w:rsidR="003443F7" w:rsidRPr="00036A8A" w:rsidRDefault="003443F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DA06C4F" w14:textId="77777777" w:rsidR="003443F7" w:rsidRPr="00036A8A" w:rsidRDefault="003443F7" w:rsidP="00036A8A">
      <w:pPr>
        <w:rPr>
          <w:rFonts w:asciiTheme="majorHAnsi" w:hAnsiTheme="majorHAnsi"/>
          <w:sz w:val="16"/>
          <w:szCs w:val="16"/>
        </w:rPr>
      </w:pPr>
      <w:r w:rsidRPr="00036A8A">
        <w:rPr>
          <w:rFonts w:asciiTheme="majorHAnsi" w:hAnsiTheme="majorHAnsi"/>
          <w:sz w:val="16"/>
          <w:szCs w:val="16"/>
        </w:rPr>
        <w:separator/>
      </w:r>
    </w:p>
    <w:p w14:paraId="5E67C98C" w14:textId="77777777" w:rsidR="003443F7" w:rsidRPr="00036A8A" w:rsidRDefault="003443F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191FC49" w14:textId="77777777" w:rsidR="003443F7" w:rsidRPr="0093441A" w:rsidRDefault="003443F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C1E6731" w14:textId="50375DD0" w:rsidR="00CE75EC" w:rsidRPr="002E2CB2" w:rsidRDefault="00CE75EC" w:rsidP="002E2CB2">
      <w:pPr>
        <w:pStyle w:val="FootnoteText"/>
        <w:ind w:firstLine="720"/>
        <w:rPr>
          <w:rFonts w:asciiTheme="majorHAnsi" w:hAnsiTheme="majorHAnsi"/>
          <w:sz w:val="16"/>
          <w:szCs w:val="16"/>
        </w:rPr>
      </w:pPr>
      <w:r w:rsidRPr="002E2CB2">
        <w:rPr>
          <w:rStyle w:val="FootnoteReference"/>
          <w:rFonts w:asciiTheme="majorHAnsi" w:hAnsiTheme="majorHAnsi"/>
          <w:sz w:val="16"/>
          <w:szCs w:val="16"/>
        </w:rPr>
        <w:footnoteRef/>
      </w:r>
      <w:r w:rsidRPr="002E2CB2">
        <w:rPr>
          <w:rFonts w:asciiTheme="majorHAnsi" w:hAnsiTheme="majorHAnsi"/>
          <w:sz w:val="16"/>
          <w:szCs w:val="16"/>
        </w:rPr>
        <w:t xml:space="preserve"> </w:t>
      </w:r>
      <w:r w:rsidR="00C271CA" w:rsidRPr="002E2CB2">
        <w:rPr>
          <w:rFonts w:asciiTheme="majorHAnsi" w:hAnsiTheme="majorHAnsi"/>
          <w:sz w:val="16"/>
          <w:szCs w:val="16"/>
        </w:rPr>
        <w:t>Commission's</w:t>
      </w:r>
      <w:r w:rsidR="00C271CA" w:rsidRPr="002E2CB2">
        <w:rPr>
          <w:rFonts w:asciiTheme="majorHAnsi" w:hAnsiTheme="majorHAnsi"/>
          <w:spacing w:val="-3"/>
          <w:sz w:val="16"/>
          <w:szCs w:val="16"/>
        </w:rPr>
        <w:t xml:space="preserve"> </w:t>
      </w:r>
      <w:r w:rsidR="00C271CA" w:rsidRPr="002E2CB2">
        <w:rPr>
          <w:rFonts w:asciiTheme="majorHAnsi" w:hAnsiTheme="majorHAnsi"/>
          <w:sz w:val="16"/>
          <w:szCs w:val="16"/>
        </w:rPr>
        <w:t>own</w:t>
      </w:r>
      <w:r w:rsidR="00C271CA" w:rsidRPr="002E2CB2">
        <w:rPr>
          <w:rFonts w:asciiTheme="majorHAnsi" w:hAnsiTheme="majorHAnsi"/>
          <w:spacing w:val="-5"/>
          <w:sz w:val="16"/>
          <w:szCs w:val="16"/>
        </w:rPr>
        <w:t xml:space="preserve"> </w:t>
      </w:r>
      <w:r w:rsidR="00C271CA" w:rsidRPr="002E2CB2">
        <w:rPr>
          <w:rFonts w:asciiTheme="majorHAnsi" w:hAnsiTheme="majorHAnsi"/>
          <w:sz w:val="16"/>
          <w:szCs w:val="16"/>
        </w:rPr>
        <w:t>numbering.</w:t>
      </w:r>
    </w:p>
  </w:footnote>
  <w:footnote w:id="3">
    <w:p w14:paraId="54836E07" w14:textId="622C4F77" w:rsidR="00CE75EC" w:rsidRPr="002E2CB2" w:rsidRDefault="00CE75EC" w:rsidP="002E2CB2">
      <w:pPr>
        <w:pStyle w:val="FootnoteText"/>
        <w:ind w:firstLine="720"/>
        <w:rPr>
          <w:rFonts w:asciiTheme="majorHAnsi" w:hAnsiTheme="majorHAnsi"/>
          <w:sz w:val="16"/>
          <w:szCs w:val="16"/>
        </w:rPr>
      </w:pPr>
      <w:r w:rsidRPr="002E2CB2">
        <w:rPr>
          <w:rStyle w:val="FootnoteReference"/>
          <w:rFonts w:asciiTheme="majorHAnsi" w:hAnsiTheme="majorHAnsi"/>
          <w:sz w:val="16"/>
          <w:szCs w:val="16"/>
        </w:rPr>
        <w:footnoteRef/>
      </w:r>
      <w:r w:rsidRPr="002E2CB2">
        <w:rPr>
          <w:rFonts w:asciiTheme="majorHAnsi" w:hAnsiTheme="majorHAnsi"/>
          <w:sz w:val="16"/>
          <w:szCs w:val="16"/>
        </w:rPr>
        <w:t xml:space="preserve"> </w:t>
      </w:r>
      <w:r w:rsidR="00C271CA" w:rsidRPr="002E2CB2">
        <w:rPr>
          <w:rFonts w:asciiTheme="majorHAnsi" w:hAnsiTheme="majorHAnsi"/>
          <w:sz w:val="16"/>
          <w:szCs w:val="16"/>
        </w:rPr>
        <w:t xml:space="preserve">Vienna Convention on the Law of Treaties, U.N. Doc. </w:t>
      </w:r>
      <w:r w:rsidR="00C271CA" w:rsidRPr="006F1F69">
        <w:rPr>
          <w:rFonts w:asciiTheme="majorHAnsi" w:hAnsiTheme="majorHAnsi"/>
          <w:sz w:val="16"/>
          <w:szCs w:val="16"/>
          <w:lang w:val="es-CO"/>
        </w:rPr>
        <w:t xml:space="preserve">A/CONF.39/27 (1969), </w:t>
      </w:r>
      <w:proofErr w:type="spellStart"/>
      <w:r w:rsidR="00C271CA" w:rsidRPr="006F1F69">
        <w:rPr>
          <w:rFonts w:asciiTheme="majorHAnsi" w:hAnsiTheme="majorHAnsi"/>
          <w:sz w:val="16"/>
          <w:szCs w:val="16"/>
          <w:lang w:val="es-CO"/>
        </w:rPr>
        <w:t>Article</w:t>
      </w:r>
      <w:proofErr w:type="spellEnd"/>
      <w:r w:rsidR="00C271CA" w:rsidRPr="006F1F69">
        <w:rPr>
          <w:rFonts w:asciiTheme="majorHAnsi" w:hAnsiTheme="majorHAnsi"/>
          <w:sz w:val="16"/>
          <w:szCs w:val="16"/>
          <w:lang w:val="es-CO"/>
        </w:rPr>
        <w:t xml:space="preserve"> 26: "Pacta sunt </w:t>
      </w:r>
      <w:proofErr w:type="spellStart"/>
      <w:r w:rsidR="00C271CA" w:rsidRPr="006F1F69">
        <w:rPr>
          <w:rFonts w:asciiTheme="majorHAnsi" w:hAnsiTheme="majorHAnsi"/>
          <w:sz w:val="16"/>
          <w:szCs w:val="16"/>
          <w:lang w:val="es-CO"/>
        </w:rPr>
        <w:t>servanda</w:t>
      </w:r>
      <w:proofErr w:type="spellEnd"/>
      <w:r w:rsidR="00C271CA" w:rsidRPr="006F1F69">
        <w:rPr>
          <w:rFonts w:asciiTheme="majorHAnsi" w:hAnsiTheme="majorHAnsi"/>
          <w:sz w:val="16"/>
          <w:szCs w:val="16"/>
          <w:lang w:val="es-CO"/>
        </w:rPr>
        <w:t xml:space="preserve">". </w:t>
      </w:r>
      <w:r w:rsidR="00C271CA" w:rsidRPr="002E2CB2">
        <w:rPr>
          <w:rFonts w:asciiTheme="majorHAnsi" w:hAnsiTheme="majorHAnsi"/>
          <w:sz w:val="16"/>
          <w:szCs w:val="16"/>
        </w:rPr>
        <w:t>Every treaty in force is binding upon the parties and must be performed by them in good faith.</w:t>
      </w:r>
    </w:p>
  </w:footnote>
  <w:footnote w:id="4">
    <w:p w14:paraId="4EE93612" w14:textId="42647188" w:rsidR="00CE75EC" w:rsidRPr="002E2CB2" w:rsidRDefault="00CE75EC" w:rsidP="002E2CB2">
      <w:pPr>
        <w:pStyle w:val="FootnoteText"/>
        <w:ind w:firstLine="720"/>
        <w:rPr>
          <w:rFonts w:asciiTheme="majorHAnsi" w:hAnsiTheme="majorHAnsi"/>
          <w:sz w:val="16"/>
          <w:szCs w:val="16"/>
        </w:rPr>
      </w:pPr>
      <w:r w:rsidRPr="002E2CB2">
        <w:rPr>
          <w:rStyle w:val="FootnoteReference"/>
          <w:rFonts w:asciiTheme="majorHAnsi" w:hAnsiTheme="majorHAnsi"/>
          <w:sz w:val="16"/>
          <w:szCs w:val="16"/>
        </w:rPr>
        <w:footnoteRef/>
      </w:r>
      <w:r w:rsidRPr="002E2CB2">
        <w:rPr>
          <w:rFonts w:asciiTheme="majorHAnsi" w:hAnsiTheme="majorHAnsi"/>
          <w:sz w:val="16"/>
          <w:szCs w:val="16"/>
        </w:rPr>
        <w:t xml:space="preserve"> </w:t>
      </w:r>
      <w:r w:rsidR="00C271CA" w:rsidRPr="002E2CB2">
        <w:rPr>
          <w:rFonts w:asciiTheme="majorHAnsi" w:hAnsiTheme="majorHAnsi"/>
          <w:sz w:val="16"/>
          <w:szCs w:val="16"/>
        </w:rPr>
        <w:t>Report of the Truth Commission in Case 12.330, Marcelino Gomez Paredes and Another of Paraguay.</w:t>
      </w:r>
    </w:p>
  </w:footnote>
  <w:footnote w:id="5">
    <w:p w14:paraId="14CEFA94" w14:textId="58B11E76" w:rsidR="00CE75EC" w:rsidRPr="002E2CB2" w:rsidRDefault="00CE75EC" w:rsidP="002E2CB2">
      <w:pPr>
        <w:pStyle w:val="FootnoteText"/>
        <w:ind w:firstLine="720"/>
        <w:rPr>
          <w:rFonts w:asciiTheme="majorHAnsi" w:hAnsiTheme="majorHAnsi"/>
          <w:sz w:val="16"/>
          <w:szCs w:val="16"/>
        </w:rPr>
      </w:pPr>
      <w:r w:rsidRPr="002E2CB2">
        <w:rPr>
          <w:rStyle w:val="FootnoteReference"/>
          <w:rFonts w:asciiTheme="majorHAnsi" w:hAnsiTheme="majorHAnsi"/>
          <w:sz w:val="16"/>
          <w:szCs w:val="16"/>
        </w:rPr>
        <w:footnoteRef/>
      </w:r>
      <w:r w:rsidRPr="00373D51">
        <w:rPr>
          <w:rFonts w:asciiTheme="majorHAnsi" w:hAnsiTheme="majorHAnsi"/>
          <w:sz w:val="16"/>
          <w:szCs w:val="16"/>
        </w:rPr>
        <w:t xml:space="preserve"> </w:t>
      </w:r>
      <w:r w:rsidR="00B20774" w:rsidRPr="00373D51">
        <w:rPr>
          <w:rFonts w:asciiTheme="majorHAnsi" w:hAnsiTheme="majorHAnsi"/>
          <w:sz w:val="16"/>
          <w:szCs w:val="16"/>
        </w:rPr>
        <w:t>Minute of Understanding in the</w:t>
      </w:r>
      <w:r w:rsidR="00C271CA" w:rsidRPr="00373D51">
        <w:rPr>
          <w:rFonts w:asciiTheme="majorHAnsi" w:hAnsiTheme="majorHAnsi"/>
          <w:sz w:val="16"/>
          <w:szCs w:val="16"/>
        </w:rPr>
        <w:t xml:space="preserve"> Case 12.330. </w:t>
      </w:r>
      <w:r w:rsidR="00C271CA" w:rsidRPr="002E2CB2">
        <w:rPr>
          <w:rFonts w:asciiTheme="majorHAnsi" w:hAnsiTheme="majorHAnsi"/>
          <w:sz w:val="16"/>
          <w:szCs w:val="16"/>
        </w:rPr>
        <w:t>October 17, 2016.</w:t>
      </w:r>
    </w:p>
  </w:footnote>
  <w:footnote w:id="6">
    <w:p w14:paraId="4FCF94C4" w14:textId="0E105C4B" w:rsidR="00CE75EC" w:rsidRPr="002E2CB2" w:rsidRDefault="00CE75EC" w:rsidP="002E2CB2">
      <w:pPr>
        <w:pStyle w:val="FootnoteText"/>
        <w:ind w:firstLine="720"/>
        <w:rPr>
          <w:rFonts w:asciiTheme="majorHAnsi" w:hAnsiTheme="majorHAnsi"/>
          <w:sz w:val="16"/>
          <w:szCs w:val="16"/>
        </w:rPr>
      </w:pPr>
      <w:r w:rsidRPr="002E2CB2">
        <w:rPr>
          <w:rStyle w:val="FootnoteReference"/>
          <w:rFonts w:asciiTheme="majorHAnsi" w:hAnsiTheme="majorHAnsi"/>
          <w:sz w:val="16"/>
          <w:szCs w:val="16"/>
        </w:rPr>
        <w:footnoteRef/>
      </w:r>
      <w:r w:rsidRPr="002E2CB2">
        <w:rPr>
          <w:rFonts w:asciiTheme="majorHAnsi" w:hAnsiTheme="majorHAnsi"/>
          <w:sz w:val="16"/>
          <w:szCs w:val="16"/>
        </w:rPr>
        <w:t xml:space="preserve"> </w:t>
      </w:r>
      <w:r w:rsidR="00C271CA" w:rsidRPr="002E2CB2">
        <w:rPr>
          <w:rFonts w:asciiTheme="majorHAnsi" w:hAnsiTheme="majorHAnsi"/>
          <w:sz w:val="16"/>
          <w:szCs w:val="16"/>
        </w:rPr>
        <w:t>Specifically the submissions provided by the State on July 10, 2017, August 23, 2018, January 7, 2019, and February 25, 2019</w:t>
      </w:r>
    </w:p>
  </w:footnote>
  <w:footnote w:id="7">
    <w:p w14:paraId="421FA181" w14:textId="2F258B4A" w:rsidR="00CE75EC" w:rsidRPr="002E2CB2" w:rsidRDefault="00CE75EC" w:rsidP="002E2CB2">
      <w:pPr>
        <w:pStyle w:val="FootnoteText"/>
        <w:ind w:firstLine="720"/>
        <w:rPr>
          <w:rFonts w:asciiTheme="majorHAnsi" w:hAnsiTheme="majorHAnsi"/>
          <w:sz w:val="16"/>
          <w:szCs w:val="16"/>
        </w:rPr>
      </w:pPr>
      <w:r w:rsidRPr="002E2CB2">
        <w:rPr>
          <w:rStyle w:val="FootnoteReference"/>
          <w:rFonts w:asciiTheme="majorHAnsi" w:hAnsiTheme="majorHAnsi"/>
          <w:sz w:val="16"/>
          <w:szCs w:val="16"/>
        </w:rPr>
        <w:footnoteRef/>
      </w:r>
      <w:r w:rsidRPr="002E2CB2">
        <w:rPr>
          <w:rFonts w:asciiTheme="majorHAnsi" w:hAnsiTheme="majorHAnsi"/>
          <w:sz w:val="16"/>
          <w:szCs w:val="16"/>
        </w:rPr>
        <w:t xml:space="preserve"> </w:t>
      </w:r>
      <w:r w:rsidR="00C271CA" w:rsidRPr="002E2CB2">
        <w:rPr>
          <w:rFonts w:asciiTheme="majorHAnsi" w:hAnsiTheme="majorHAnsi"/>
          <w:sz w:val="16"/>
          <w:szCs w:val="16"/>
        </w:rPr>
        <w:t>Specifically, the communications provided by the State on January 26, February 7 and 24, 2011.</w:t>
      </w:r>
    </w:p>
  </w:footnote>
  <w:footnote w:id="8">
    <w:p w14:paraId="1785865F" w14:textId="18ADD3F5" w:rsidR="00CE75EC" w:rsidRPr="002E2CB2" w:rsidRDefault="00CE75EC" w:rsidP="002E2CB2">
      <w:pPr>
        <w:pStyle w:val="FootnoteText"/>
        <w:ind w:firstLine="720"/>
        <w:rPr>
          <w:rFonts w:asciiTheme="majorHAnsi" w:hAnsiTheme="majorHAnsi"/>
          <w:sz w:val="16"/>
          <w:szCs w:val="16"/>
        </w:rPr>
      </w:pPr>
      <w:r w:rsidRPr="002E2CB2">
        <w:rPr>
          <w:rStyle w:val="FootnoteReference"/>
          <w:rFonts w:asciiTheme="majorHAnsi" w:hAnsiTheme="majorHAnsi"/>
          <w:sz w:val="16"/>
          <w:szCs w:val="16"/>
        </w:rPr>
        <w:footnoteRef/>
      </w:r>
      <w:r w:rsidRPr="002E2CB2">
        <w:rPr>
          <w:rFonts w:asciiTheme="majorHAnsi" w:hAnsiTheme="majorHAnsi"/>
          <w:sz w:val="16"/>
          <w:szCs w:val="16"/>
        </w:rPr>
        <w:t xml:space="preserve"> </w:t>
      </w:r>
      <w:r w:rsidR="00C271CA" w:rsidRPr="002E2CB2">
        <w:rPr>
          <w:rFonts w:asciiTheme="majorHAnsi" w:hAnsiTheme="majorHAnsi"/>
          <w:sz w:val="16"/>
          <w:szCs w:val="16"/>
        </w:rPr>
        <w:t>Specifically the submissions provided by the petitioning party on July 10, 2017, September 1, 2017, January 9, 2019, May 30, 2019, January 15, 2020, July 22, 2020, and September 23, 2020.</w:t>
      </w:r>
    </w:p>
  </w:footnote>
  <w:footnote w:id="9">
    <w:p w14:paraId="67BE9510" w14:textId="32E31DC1" w:rsidR="00CE75EC" w:rsidRPr="002E2CB2" w:rsidRDefault="00CE75EC" w:rsidP="002E2CB2">
      <w:pPr>
        <w:pStyle w:val="FootnoteText"/>
        <w:ind w:firstLine="720"/>
        <w:rPr>
          <w:rFonts w:asciiTheme="majorHAnsi" w:hAnsiTheme="majorHAnsi"/>
          <w:sz w:val="16"/>
          <w:szCs w:val="16"/>
        </w:rPr>
      </w:pPr>
      <w:r w:rsidRPr="002E2CB2">
        <w:rPr>
          <w:rStyle w:val="FootnoteReference"/>
          <w:rFonts w:asciiTheme="majorHAnsi" w:hAnsiTheme="majorHAnsi"/>
          <w:sz w:val="16"/>
          <w:szCs w:val="16"/>
        </w:rPr>
        <w:footnoteRef/>
      </w:r>
      <w:r w:rsidRPr="002E2CB2">
        <w:rPr>
          <w:rFonts w:asciiTheme="majorHAnsi" w:hAnsiTheme="majorHAnsi"/>
          <w:sz w:val="16"/>
          <w:szCs w:val="16"/>
        </w:rPr>
        <w:t xml:space="preserve"> </w:t>
      </w:r>
      <w:r w:rsidR="00C271CA" w:rsidRPr="002E2CB2">
        <w:rPr>
          <w:rFonts w:asciiTheme="majorHAnsi" w:hAnsiTheme="majorHAnsi"/>
          <w:sz w:val="16"/>
          <w:szCs w:val="16"/>
        </w:rPr>
        <w:t>Specifically the submissions provided by the State on August 23, 2018, February 25, 2019, February 5, 2021, April 27 and April 28,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D5A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69973A"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28DD"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B5684FA" wp14:editId="01382BF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D957B2E" w14:textId="77777777" w:rsidR="00040C3A" w:rsidRPr="00EC7D62" w:rsidRDefault="003443F7" w:rsidP="002C1641">
    <w:pPr>
      <w:pStyle w:val="Header"/>
      <w:tabs>
        <w:tab w:val="clear" w:pos="4320"/>
        <w:tab w:val="clear" w:pos="8640"/>
      </w:tabs>
      <w:jc w:val="center"/>
      <w:rPr>
        <w:sz w:val="22"/>
        <w:szCs w:val="22"/>
      </w:rPr>
    </w:pPr>
    <w:r>
      <w:rPr>
        <w:sz w:val="22"/>
        <w:szCs w:val="22"/>
      </w:rPr>
      <w:pict w14:anchorId="62FA43B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C819CC"/>
    <w:multiLevelType w:val="multilevel"/>
    <w:tmpl w:val="D25E2062"/>
    <w:lvl w:ilvl="0">
      <w:start w:val="1"/>
      <w:numFmt w:val="lowerLetter"/>
      <w:lvlText w:val="%1."/>
      <w:lvlJc w:val="left"/>
      <w:pPr>
        <w:ind w:left="820" w:hanging="720"/>
      </w:pPr>
      <w:rPr>
        <w:rFonts w:ascii="Cambria" w:eastAsia="Cambria" w:hAnsi="Cambria" w:cs="Cambria" w:hint="default"/>
        <w:spacing w:val="0"/>
        <w:w w:val="99"/>
        <w:sz w:val="20"/>
        <w:szCs w:val="20"/>
        <w:lang w:val="en-US" w:eastAsia="en-US" w:bidi="ar-SA"/>
      </w:rPr>
    </w:lvl>
    <w:lvl w:ilvl="1">
      <w:start w:val="1"/>
      <w:numFmt w:val="decimal"/>
      <w:lvlText w:val="%1.%2"/>
      <w:lvlJc w:val="left"/>
      <w:pPr>
        <w:ind w:left="820" w:hanging="331"/>
      </w:pPr>
      <w:rPr>
        <w:rFonts w:ascii="Cambria" w:eastAsia="Cambria" w:hAnsi="Cambria" w:cs="Cambria" w:hint="default"/>
        <w:spacing w:val="-2"/>
        <w:w w:val="99"/>
        <w:sz w:val="20"/>
        <w:szCs w:val="20"/>
        <w:lang w:val="en-US" w:eastAsia="en-US" w:bidi="ar-SA"/>
      </w:rPr>
    </w:lvl>
    <w:lvl w:ilvl="2">
      <w:numFmt w:val="bullet"/>
      <w:lvlText w:val="•"/>
      <w:lvlJc w:val="left"/>
      <w:pPr>
        <w:ind w:left="2600" w:hanging="331"/>
      </w:pPr>
      <w:rPr>
        <w:rFonts w:hint="default"/>
        <w:lang w:val="en-US" w:eastAsia="en-US" w:bidi="ar-SA"/>
      </w:rPr>
    </w:lvl>
    <w:lvl w:ilvl="3">
      <w:numFmt w:val="bullet"/>
      <w:lvlText w:val="•"/>
      <w:lvlJc w:val="left"/>
      <w:pPr>
        <w:ind w:left="3490" w:hanging="331"/>
      </w:pPr>
      <w:rPr>
        <w:rFonts w:hint="default"/>
        <w:lang w:val="en-US" w:eastAsia="en-US" w:bidi="ar-SA"/>
      </w:rPr>
    </w:lvl>
    <w:lvl w:ilvl="4">
      <w:numFmt w:val="bullet"/>
      <w:lvlText w:val="•"/>
      <w:lvlJc w:val="left"/>
      <w:pPr>
        <w:ind w:left="4380" w:hanging="331"/>
      </w:pPr>
      <w:rPr>
        <w:rFonts w:hint="default"/>
        <w:lang w:val="en-US" w:eastAsia="en-US" w:bidi="ar-SA"/>
      </w:rPr>
    </w:lvl>
    <w:lvl w:ilvl="5">
      <w:numFmt w:val="bullet"/>
      <w:lvlText w:val="•"/>
      <w:lvlJc w:val="left"/>
      <w:pPr>
        <w:ind w:left="5270" w:hanging="331"/>
      </w:pPr>
      <w:rPr>
        <w:rFonts w:hint="default"/>
        <w:lang w:val="en-US" w:eastAsia="en-US" w:bidi="ar-SA"/>
      </w:rPr>
    </w:lvl>
    <w:lvl w:ilvl="6">
      <w:numFmt w:val="bullet"/>
      <w:lvlText w:val="•"/>
      <w:lvlJc w:val="left"/>
      <w:pPr>
        <w:ind w:left="6160" w:hanging="331"/>
      </w:pPr>
      <w:rPr>
        <w:rFonts w:hint="default"/>
        <w:lang w:val="en-US" w:eastAsia="en-US" w:bidi="ar-SA"/>
      </w:rPr>
    </w:lvl>
    <w:lvl w:ilvl="7">
      <w:numFmt w:val="bullet"/>
      <w:lvlText w:val="•"/>
      <w:lvlJc w:val="left"/>
      <w:pPr>
        <w:ind w:left="7050" w:hanging="331"/>
      </w:pPr>
      <w:rPr>
        <w:rFonts w:hint="default"/>
        <w:lang w:val="en-US" w:eastAsia="en-US" w:bidi="ar-SA"/>
      </w:rPr>
    </w:lvl>
    <w:lvl w:ilvl="8">
      <w:numFmt w:val="bullet"/>
      <w:lvlText w:val="•"/>
      <w:lvlJc w:val="left"/>
      <w:pPr>
        <w:ind w:left="7940" w:hanging="331"/>
      </w:pPr>
      <w:rPr>
        <w:rFonts w:hint="default"/>
        <w:lang w:val="en-US" w:eastAsia="en-US" w:bidi="ar-SA"/>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8454519"/>
    <w:multiLevelType w:val="hybridMultilevel"/>
    <w:tmpl w:val="41445A94"/>
    <w:lvl w:ilvl="0" w:tplc="5D223E2C">
      <w:start w:val="1"/>
      <w:numFmt w:val="lowerLetter"/>
      <w:lvlText w:val="%1."/>
      <w:lvlJc w:val="left"/>
      <w:pPr>
        <w:ind w:left="820" w:hanging="720"/>
      </w:pPr>
      <w:rPr>
        <w:rFonts w:ascii="Cambria" w:eastAsia="Cambria" w:hAnsi="Cambria" w:cs="Cambria" w:hint="default"/>
        <w:spacing w:val="0"/>
        <w:w w:val="99"/>
        <w:sz w:val="20"/>
        <w:szCs w:val="20"/>
        <w:lang w:val="en-US" w:eastAsia="en-US" w:bidi="ar-SA"/>
      </w:rPr>
    </w:lvl>
    <w:lvl w:ilvl="1" w:tplc="77928486">
      <w:numFmt w:val="bullet"/>
      <w:lvlText w:val="•"/>
      <w:lvlJc w:val="left"/>
      <w:pPr>
        <w:ind w:left="1710" w:hanging="720"/>
      </w:pPr>
      <w:rPr>
        <w:rFonts w:hint="default"/>
        <w:lang w:val="en-US" w:eastAsia="en-US" w:bidi="ar-SA"/>
      </w:rPr>
    </w:lvl>
    <w:lvl w:ilvl="2" w:tplc="8C2A87CC">
      <w:numFmt w:val="bullet"/>
      <w:lvlText w:val="•"/>
      <w:lvlJc w:val="left"/>
      <w:pPr>
        <w:ind w:left="2600" w:hanging="720"/>
      </w:pPr>
      <w:rPr>
        <w:rFonts w:hint="default"/>
        <w:lang w:val="en-US" w:eastAsia="en-US" w:bidi="ar-SA"/>
      </w:rPr>
    </w:lvl>
    <w:lvl w:ilvl="3" w:tplc="407E9EAC">
      <w:numFmt w:val="bullet"/>
      <w:lvlText w:val="•"/>
      <w:lvlJc w:val="left"/>
      <w:pPr>
        <w:ind w:left="3490" w:hanging="720"/>
      </w:pPr>
      <w:rPr>
        <w:rFonts w:hint="default"/>
        <w:lang w:val="en-US" w:eastAsia="en-US" w:bidi="ar-SA"/>
      </w:rPr>
    </w:lvl>
    <w:lvl w:ilvl="4" w:tplc="C622B1BC">
      <w:numFmt w:val="bullet"/>
      <w:lvlText w:val="•"/>
      <w:lvlJc w:val="left"/>
      <w:pPr>
        <w:ind w:left="4380" w:hanging="720"/>
      </w:pPr>
      <w:rPr>
        <w:rFonts w:hint="default"/>
        <w:lang w:val="en-US" w:eastAsia="en-US" w:bidi="ar-SA"/>
      </w:rPr>
    </w:lvl>
    <w:lvl w:ilvl="5" w:tplc="298A1D82">
      <w:numFmt w:val="bullet"/>
      <w:lvlText w:val="•"/>
      <w:lvlJc w:val="left"/>
      <w:pPr>
        <w:ind w:left="5270" w:hanging="720"/>
      </w:pPr>
      <w:rPr>
        <w:rFonts w:hint="default"/>
        <w:lang w:val="en-US" w:eastAsia="en-US" w:bidi="ar-SA"/>
      </w:rPr>
    </w:lvl>
    <w:lvl w:ilvl="6" w:tplc="612A0F1E">
      <w:numFmt w:val="bullet"/>
      <w:lvlText w:val="•"/>
      <w:lvlJc w:val="left"/>
      <w:pPr>
        <w:ind w:left="6160" w:hanging="720"/>
      </w:pPr>
      <w:rPr>
        <w:rFonts w:hint="default"/>
        <w:lang w:val="en-US" w:eastAsia="en-US" w:bidi="ar-SA"/>
      </w:rPr>
    </w:lvl>
    <w:lvl w:ilvl="7" w:tplc="57D2AD00">
      <w:numFmt w:val="bullet"/>
      <w:lvlText w:val="•"/>
      <w:lvlJc w:val="left"/>
      <w:pPr>
        <w:ind w:left="7050" w:hanging="720"/>
      </w:pPr>
      <w:rPr>
        <w:rFonts w:hint="default"/>
        <w:lang w:val="en-US" w:eastAsia="en-US" w:bidi="ar-SA"/>
      </w:rPr>
    </w:lvl>
    <w:lvl w:ilvl="8" w:tplc="6004D42C">
      <w:numFmt w:val="bullet"/>
      <w:lvlText w:val="•"/>
      <w:lvlJc w:val="left"/>
      <w:pPr>
        <w:ind w:left="7940" w:hanging="720"/>
      </w:pPr>
      <w:rPr>
        <w:rFonts w:hint="default"/>
        <w:lang w:val="en-US" w:eastAsia="en-US" w:bidi="ar-SA"/>
      </w:rPr>
    </w:lvl>
  </w:abstractNum>
  <w:abstractNum w:abstractNumId="7" w15:restartNumberingAfterBreak="0">
    <w:nsid w:val="18802DF3"/>
    <w:multiLevelType w:val="hybridMultilevel"/>
    <w:tmpl w:val="F81E18C0"/>
    <w:lvl w:ilvl="0" w:tplc="F5B47DB2">
      <w:start w:val="1"/>
      <w:numFmt w:val="lowerLetter"/>
      <w:lvlText w:val="%1)"/>
      <w:lvlJc w:val="left"/>
      <w:pPr>
        <w:ind w:left="820" w:hanging="720"/>
      </w:pPr>
      <w:rPr>
        <w:rFonts w:ascii="Cambria" w:eastAsia="Cambria" w:hAnsi="Cambria" w:cs="Cambria" w:hint="default"/>
        <w:spacing w:val="0"/>
        <w:w w:val="99"/>
        <w:sz w:val="20"/>
        <w:szCs w:val="20"/>
        <w:lang w:val="en-US" w:eastAsia="en-US" w:bidi="ar-SA"/>
      </w:rPr>
    </w:lvl>
    <w:lvl w:ilvl="1" w:tplc="BBE270F2">
      <w:numFmt w:val="bullet"/>
      <w:lvlText w:val="•"/>
      <w:lvlJc w:val="left"/>
      <w:pPr>
        <w:ind w:left="1710" w:hanging="720"/>
      </w:pPr>
      <w:rPr>
        <w:rFonts w:hint="default"/>
        <w:lang w:val="en-US" w:eastAsia="en-US" w:bidi="ar-SA"/>
      </w:rPr>
    </w:lvl>
    <w:lvl w:ilvl="2" w:tplc="6DEED212">
      <w:numFmt w:val="bullet"/>
      <w:lvlText w:val="•"/>
      <w:lvlJc w:val="left"/>
      <w:pPr>
        <w:ind w:left="2600" w:hanging="720"/>
      </w:pPr>
      <w:rPr>
        <w:rFonts w:hint="default"/>
        <w:lang w:val="en-US" w:eastAsia="en-US" w:bidi="ar-SA"/>
      </w:rPr>
    </w:lvl>
    <w:lvl w:ilvl="3" w:tplc="BC4C5FB4">
      <w:numFmt w:val="bullet"/>
      <w:lvlText w:val="•"/>
      <w:lvlJc w:val="left"/>
      <w:pPr>
        <w:ind w:left="3490" w:hanging="720"/>
      </w:pPr>
      <w:rPr>
        <w:rFonts w:hint="default"/>
        <w:lang w:val="en-US" w:eastAsia="en-US" w:bidi="ar-SA"/>
      </w:rPr>
    </w:lvl>
    <w:lvl w:ilvl="4" w:tplc="F23ED504">
      <w:numFmt w:val="bullet"/>
      <w:lvlText w:val="•"/>
      <w:lvlJc w:val="left"/>
      <w:pPr>
        <w:ind w:left="4380" w:hanging="720"/>
      </w:pPr>
      <w:rPr>
        <w:rFonts w:hint="default"/>
        <w:lang w:val="en-US" w:eastAsia="en-US" w:bidi="ar-SA"/>
      </w:rPr>
    </w:lvl>
    <w:lvl w:ilvl="5" w:tplc="7196043A">
      <w:numFmt w:val="bullet"/>
      <w:lvlText w:val="•"/>
      <w:lvlJc w:val="left"/>
      <w:pPr>
        <w:ind w:left="5270" w:hanging="720"/>
      </w:pPr>
      <w:rPr>
        <w:rFonts w:hint="default"/>
        <w:lang w:val="en-US" w:eastAsia="en-US" w:bidi="ar-SA"/>
      </w:rPr>
    </w:lvl>
    <w:lvl w:ilvl="6" w:tplc="752A7004">
      <w:numFmt w:val="bullet"/>
      <w:lvlText w:val="•"/>
      <w:lvlJc w:val="left"/>
      <w:pPr>
        <w:ind w:left="6160" w:hanging="720"/>
      </w:pPr>
      <w:rPr>
        <w:rFonts w:hint="default"/>
        <w:lang w:val="en-US" w:eastAsia="en-US" w:bidi="ar-SA"/>
      </w:rPr>
    </w:lvl>
    <w:lvl w:ilvl="7" w:tplc="CD003686">
      <w:numFmt w:val="bullet"/>
      <w:lvlText w:val="•"/>
      <w:lvlJc w:val="left"/>
      <w:pPr>
        <w:ind w:left="7050" w:hanging="720"/>
      </w:pPr>
      <w:rPr>
        <w:rFonts w:hint="default"/>
        <w:lang w:val="en-US" w:eastAsia="en-US" w:bidi="ar-SA"/>
      </w:rPr>
    </w:lvl>
    <w:lvl w:ilvl="8" w:tplc="077684AC">
      <w:numFmt w:val="bullet"/>
      <w:lvlText w:val="•"/>
      <w:lvlJc w:val="left"/>
      <w:pPr>
        <w:ind w:left="7940" w:hanging="720"/>
      </w:pPr>
      <w:rPr>
        <w:rFonts w:hint="default"/>
        <w:lang w:val="en-US" w:eastAsia="en-US" w:bidi="ar-SA"/>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64F5E67"/>
    <w:multiLevelType w:val="hybridMultilevel"/>
    <w:tmpl w:val="E4A884F4"/>
    <w:lvl w:ilvl="0" w:tplc="2A74FD96">
      <w:start w:val="1"/>
      <w:numFmt w:val="lowerLetter"/>
      <w:lvlText w:val="%1."/>
      <w:lvlJc w:val="left"/>
      <w:pPr>
        <w:ind w:left="820" w:hanging="720"/>
        <w:jc w:val="left"/>
      </w:pPr>
      <w:rPr>
        <w:rFonts w:ascii="Cambria" w:eastAsia="Cambria" w:hAnsi="Cambria" w:cs="Cambria" w:hint="default"/>
        <w:spacing w:val="0"/>
        <w:w w:val="99"/>
        <w:sz w:val="20"/>
        <w:szCs w:val="20"/>
        <w:lang w:val="en-US" w:eastAsia="en-US" w:bidi="ar-SA"/>
      </w:rPr>
    </w:lvl>
    <w:lvl w:ilvl="1" w:tplc="FE243382">
      <w:numFmt w:val="bullet"/>
      <w:lvlText w:val="•"/>
      <w:lvlJc w:val="left"/>
      <w:pPr>
        <w:ind w:left="1710" w:hanging="720"/>
      </w:pPr>
      <w:rPr>
        <w:rFonts w:hint="default"/>
        <w:lang w:val="en-US" w:eastAsia="en-US" w:bidi="ar-SA"/>
      </w:rPr>
    </w:lvl>
    <w:lvl w:ilvl="2" w:tplc="5AF4C8F2">
      <w:numFmt w:val="bullet"/>
      <w:lvlText w:val="•"/>
      <w:lvlJc w:val="left"/>
      <w:pPr>
        <w:ind w:left="2600" w:hanging="720"/>
      </w:pPr>
      <w:rPr>
        <w:rFonts w:hint="default"/>
        <w:lang w:val="en-US" w:eastAsia="en-US" w:bidi="ar-SA"/>
      </w:rPr>
    </w:lvl>
    <w:lvl w:ilvl="3" w:tplc="910CF634">
      <w:numFmt w:val="bullet"/>
      <w:lvlText w:val="•"/>
      <w:lvlJc w:val="left"/>
      <w:pPr>
        <w:ind w:left="3490" w:hanging="720"/>
      </w:pPr>
      <w:rPr>
        <w:rFonts w:hint="default"/>
        <w:lang w:val="en-US" w:eastAsia="en-US" w:bidi="ar-SA"/>
      </w:rPr>
    </w:lvl>
    <w:lvl w:ilvl="4" w:tplc="B9349B52">
      <w:numFmt w:val="bullet"/>
      <w:lvlText w:val="•"/>
      <w:lvlJc w:val="left"/>
      <w:pPr>
        <w:ind w:left="4380" w:hanging="720"/>
      </w:pPr>
      <w:rPr>
        <w:rFonts w:hint="default"/>
        <w:lang w:val="en-US" w:eastAsia="en-US" w:bidi="ar-SA"/>
      </w:rPr>
    </w:lvl>
    <w:lvl w:ilvl="5" w:tplc="1CD0D696">
      <w:numFmt w:val="bullet"/>
      <w:lvlText w:val="•"/>
      <w:lvlJc w:val="left"/>
      <w:pPr>
        <w:ind w:left="5270" w:hanging="720"/>
      </w:pPr>
      <w:rPr>
        <w:rFonts w:hint="default"/>
        <w:lang w:val="en-US" w:eastAsia="en-US" w:bidi="ar-SA"/>
      </w:rPr>
    </w:lvl>
    <w:lvl w:ilvl="6" w:tplc="F6629976">
      <w:numFmt w:val="bullet"/>
      <w:lvlText w:val="•"/>
      <w:lvlJc w:val="left"/>
      <w:pPr>
        <w:ind w:left="6160" w:hanging="720"/>
      </w:pPr>
      <w:rPr>
        <w:rFonts w:hint="default"/>
        <w:lang w:val="en-US" w:eastAsia="en-US" w:bidi="ar-SA"/>
      </w:rPr>
    </w:lvl>
    <w:lvl w:ilvl="7" w:tplc="B628C65C">
      <w:numFmt w:val="bullet"/>
      <w:lvlText w:val="•"/>
      <w:lvlJc w:val="left"/>
      <w:pPr>
        <w:ind w:left="7050" w:hanging="720"/>
      </w:pPr>
      <w:rPr>
        <w:rFonts w:hint="default"/>
        <w:lang w:val="en-US" w:eastAsia="en-US" w:bidi="ar-SA"/>
      </w:rPr>
    </w:lvl>
    <w:lvl w:ilvl="8" w:tplc="35C2ABA8">
      <w:numFmt w:val="bullet"/>
      <w:lvlText w:val="•"/>
      <w:lvlJc w:val="left"/>
      <w:pPr>
        <w:ind w:left="7940" w:hanging="720"/>
      </w:pPr>
      <w:rPr>
        <w:rFonts w:hint="default"/>
        <w:lang w:val="en-US" w:eastAsia="en-US" w:bidi="ar-SA"/>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9F679C"/>
    <w:multiLevelType w:val="hybridMultilevel"/>
    <w:tmpl w:val="2DF0D0EC"/>
    <w:lvl w:ilvl="0" w:tplc="7D440CA0">
      <w:start w:val="1"/>
      <w:numFmt w:val="upperRoman"/>
      <w:lvlText w:val="%1."/>
      <w:lvlJc w:val="left"/>
      <w:pPr>
        <w:ind w:left="820" w:hanging="720"/>
        <w:jc w:val="left"/>
      </w:pPr>
      <w:rPr>
        <w:rFonts w:ascii="Cambria" w:eastAsia="Cambria" w:hAnsi="Cambria" w:cs="Cambria" w:hint="default"/>
        <w:b/>
        <w:bCs/>
        <w:spacing w:val="-1"/>
        <w:w w:val="99"/>
        <w:sz w:val="20"/>
        <w:szCs w:val="20"/>
        <w:lang w:val="en-US" w:eastAsia="en-US" w:bidi="ar-SA"/>
      </w:rPr>
    </w:lvl>
    <w:lvl w:ilvl="1" w:tplc="B498BDDA">
      <w:start w:val="1"/>
      <w:numFmt w:val="decimal"/>
      <w:lvlText w:val="%2."/>
      <w:lvlJc w:val="left"/>
      <w:pPr>
        <w:ind w:left="820" w:hanging="720"/>
        <w:jc w:val="left"/>
      </w:pPr>
      <w:rPr>
        <w:rFonts w:ascii="Cambria" w:eastAsia="Cambria" w:hAnsi="Cambria" w:cs="Cambria" w:hint="default"/>
        <w:w w:val="99"/>
        <w:sz w:val="20"/>
        <w:szCs w:val="20"/>
        <w:lang w:val="en-US" w:eastAsia="en-US" w:bidi="ar-SA"/>
      </w:rPr>
    </w:lvl>
    <w:lvl w:ilvl="2" w:tplc="C8B20902">
      <w:numFmt w:val="bullet"/>
      <w:lvlText w:val="•"/>
      <w:lvlJc w:val="left"/>
      <w:pPr>
        <w:ind w:left="2600" w:hanging="720"/>
      </w:pPr>
      <w:rPr>
        <w:rFonts w:hint="default"/>
        <w:lang w:val="en-US" w:eastAsia="en-US" w:bidi="ar-SA"/>
      </w:rPr>
    </w:lvl>
    <w:lvl w:ilvl="3" w:tplc="EE0E2694">
      <w:numFmt w:val="bullet"/>
      <w:lvlText w:val="•"/>
      <w:lvlJc w:val="left"/>
      <w:pPr>
        <w:ind w:left="3490" w:hanging="720"/>
      </w:pPr>
      <w:rPr>
        <w:rFonts w:hint="default"/>
        <w:lang w:val="en-US" w:eastAsia="en-US" w:bidi="ar-SA"/>
      </w:rPr>
    </w:lvl>
    <w:lvl w:ilvl="4" w:tplc="8850EAA6">
      <w:numFmt w:val="bullet"/>
      <w:lvlText w:val="•"/>
      <w:lvlJc w:val="left"/>
      <w:pPr>
        <w:ind w:left="4380" w:hanging="720"/>
      </w:pPr>
      <w:rPr>
        <w:rFonts w:hint="default"/>
        <w:lang w:val="en-US" w:eastAsia="en-US" w:bidi="ar-SA"/>
      </w:rPr>
    </w:lvl>
    <w:lvl w:ilvl="5" w:tplc="736EE584">
      <w:numFmt w:val="bullet"/>
      <w:lvlText w:val="•"/>
      <w:lvlJc w:val="left"/>
      <w:pPr>
        <w:ind w:left="5270" w:hanging="720"/>
      </w:pPr>
      <w:rPr>
        <w:rFonts w:hint="default"/>
        <w:lang w:val="en-US" w:eastAsia="en-US" w:bidi="ar-SA"/>
      </w:rPr>
    </w:lvl>
    <w:lvl w:ilvl="6" w:tplc="BD20EFC2">
      <w:numFmt w:val="bullet"/>
      <w:lvlText w:val="•"/>
      <w:lvlJc w:val="left"/>
      <w:pPr>
        <w:ind w:left="6160" w:hanging="720"/>
      </w:pPr>
      <w:rPr>
        <w:rFonts w:hint="default"/>
        <w:lang w:val="en-US" w:eastAsia="en-US" w:bidi="ar-SA"/>
      </w:rPr>
    </w:lvl>
    <w:lvl w:ilvl="7" w:tplc="7868BA90">
      <w:numFmt w:val="bullet"/>
      <w:lvlText w:val="•"/>
      <w:lvlJc w:val="left"/>
      <w:pPr>
        <w:ind w:left="7050" w:hanging="720"/>
      </w:pPr>
      <w:rPr>
        <w:rFonts w:hint="default"/>
        <w:lang w:val="en-US" w:eastAsia="en-US" w:bidi="ar-SA"/>
      </w:rPr>
    </w:lvl>
    <w:lvl w:ilvl="8" w:tplc="D06AFBDC">
      <w:numFmt w:val="bullet"/>
      <w:lvlText w:val="•"/>
      <w:lvlJc w:val="left"/>
      <w:pPr>
        <w:ind w:left="7940" w:hanging="720"/>
      </w:pPr>
      <w:rPr>
        <w:rFonts w:hint="default"/>
        <w:lang w:val="en-US" w:eastAsia="en-US" w:bidi="ar-SA"/>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4C6006"/>
    <w:multiLevelType w:val="hybridMultilevel"/>
    <w:tmpl w:val="FC24A9B8"/>
    <w:lvl w:ilvl="0" w:tplc="8FF8C670">
      <w:start w:val="1"/>
      <w:numFmt w:val="lowerLetter"/>
      <w:lvlText w:val="%1)"/>
      <w:lvlJc w:val="left"/>
      <w:pPr>
        <w:ind w:left="820" w:hanging="720"/>
        <w:jc w:val="left"/>
      </w:pPr>
      <w:rPr>
        <w:rFonts w:ascii="Cambria" w:eastAsia="Cambria" w:hAnsi="Cambria" w:cs="Cambria" w:hint="default"/>
        <w:spacing w:val="0"/>
        <w:w w:val="99"/>
        <w:sz w:val="20"/>
        <w:szCs w:val="20"/>
        <w:lang w:val="en-US" w:eastAsia="en-US" w:bidi="ar-SA"/>
      </w:rPr>
    </w:lvl>
    <w:lvl w:ilvl="1" w:tplc="49641728">
      <w:numFmt w:val="bullet"/>
      <w:lvlText w:val="•"/>
      <w:lvlJc w:val="left"/>
      <w:pPr>
        <w:ind w:left="1710" w:hanging="720"/>
      </w:pPr>
      <w:rPr>
        <w:rFonts w:hint="default"/>
        <w:lang w:val="en-US" w:eastAsia="en-US" w:bidi="ar-SA"/>
      </w:rPr>
    </w:lvl>
    <w:lvl w:ilvl="2" w:tplc="A1CEEEA2">
      <w:numFmt w:val="bullet"/>
      <w:lvlText w:val="•"/>
      <w:lvlJc w:val="left"/>
      <w:pPr>
        <w:ind w:left="2600" w:hanging="720"/>
      </w:pPr>
      <w:rPr>
        <w:rFonts w:hint="default"/>
        <w:lang w:val="en-US" w:eastAsia="en-US" w:bidi="ar-SA"/>
      </w:rPr>
    </w:lvl>
    <w:lvl w:ilvl="3" w:tplc="6EA66DE4">
      <w:numFmt w:val="bullet"/>
      <w:lvlText w:val="•"/>
      <w:lvlJc w:val="left"/>
      <w:pPr>
        <w:ind w:left="3490" w:hanging="720"/>
      </w:pPr>
      <w:rPr>
        <w:rFonts w:hint="default"/>
        <w:lang w:val="en-US" w:eastAsia="en-US" w:bidi="ar-SA"/>
      </w:rPr>
    </w:lvl>
    <w:lvl w:ilvl="4" w:tplc="58C60122">
      <w:numFmt w:val="bullet"/>
      <w:lvlText w:val="•"/>
      <w:lvlJc w:val="left"/>
      <w:pPr>
        <w:ind w:left="4380" w:hanging="720"/>
      </w:pPr>
      <w:rPr>
        <w:rFonts w:hint="default"/>
        <w:lang w:val="en-US" w:eastAsia="en-US" w:bidi="ar-SA"/>
      </w:rPr>
    </w:lvl>
    <w:lvl w:ilvl="5" w:tplc="E6E8F538">
      <w:numFmt w:val="bullet"/>
      <w:lvlText w:val="•"/>
      <w:lvlJc w:val="left"/>
      <w:pPr>
        <w:ind w:left="5270" w:hanging="720"/>
      </w:pPr>
      <w:rPr>
        <w:rFonts w:hint="default"/>
        <w:lang w:val="en-US" w:eastAsia="en-US" w:bidi="ar-SA"/>
      </w:rPr>
    </w:lvl>
    <w:lvl w:ilvl="6" w:tplc="1F067AB6">
      <w:numFmt w:val="bullet"/>
      <w:lvlText w:val="•"/>
      <w:lvlJc w:val="left"/>
      <w:pPr>
        <w:ind w:left="6160" w:hanging="720"/>
      </w:pPr>
      <w:rPr>
        <w:rFonts w:hint="default"/>
        <w:lang w:val="en-US" w:eastAsia="en-US" w:bidi="ar-SA"/>
      </w:rPr>
    </w:lvl>
    <w:lvl w:ilvl="7" w:tplc="F71A213C">
      <w:numFmt w:val="bullet"/>
      <w:lvlText w:val="•"/>
      <w:lvlJc w:val="left"/>
      <w:pPr>
        <w:ind w:left="7050" w:hanging="720"/>
      </w:pPr>
      <w:rPr>
        <w:rFonts w:hint="default"/>
        <w:lang w:val="en-US" w:eastAsia="en-US" w:bidi="ar-SA"/>
      </w:rPr>
    </w:lvl>
    <w:lvl w:ilvl="8" w:tplc="649E7F2E">
      <w:numFmt w:val="bullet"/>
      <w:lvlText w:val="•"/>
      <w:lvlJc w:val="left"/>
      <w:pPr>
        <w:ind w:left="7940" w:hanging="720"/>
      </w:pPr>
      <w:rPr>
        <w:rFonts w:hint="default"/>
        <w:lang w:val="en-US" w:eastAsia="en-US" w:bidi="ar-SA"/>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1D7186F"/>
    <w:multiLevelType w:val="hybridMultilevel"/>
    <w:tmpl w:val="159077D8"/>
    <w:lvl w:ilvl="0" w:tplc="09682450">
      <w:start w:val="1"/>
      <w:numFmt w:val="lowerLetter"/>
      <w:lvlText w:val="%1."/>
      <w:lvlJc w:val="left"/>
      <w:pPr>
        <w:ind w:left="820" w:hanging="720"/>
        <w:jc w:val="left"/>
      </w:pPr>
      <w:rPr>
        <w:rFonts w:ascii="Cambria" w:eastAsia="Cambria" w:hAnsi="Cambria" w:cs="Cambria" w:hint="default"/>
        <w:spacing w:val="0"/>
        <w:w w:val="99"/>
        <w:sz w:val="20"/>
        <w:szCs w:val="20"/>
        <w:lang w:val="en-US" w:eastAsia="en-US" w:bidi="ar-SA"/>
      </w:rPr>
    </w:lvl>
    <w:lvl w:ilvl="1" w:tplc="5AEA155A">
      <w:numFmt w:val="bullet"/>
      <w:lvlText w:val="•"/>
      <w:lvlJc w:val="left"/>
      <w:pPr>
        <w:ind w:left="1710" w:hanging="720"/>
      </w:pPr>
      <w:rPr>
        <w:rFonts w:hint="default"/>
        <w:lang w:val="en-US" w:eastAsia="en-US" w:bidi="ar-SA"/>
      </w:rPr>
    </w:lvl>
    <w:lvl w:ilvl="2" w:tplc="A34C1206">
      <w:numFmt w:val="bullet"/>
      <w:lvlText w:val="•"/>
      <w:lvlJc w:val="left"/>
      <w:pPr>
        <w:ind w:left="2600" w:hanging="720"/>
      </w:pPr>
      <w:rPr>
        <w:rFonts w:hint="default"/>
        <w:lang w:val="en-US" w:eastAsia="en-US" w:bidi="ar-SA"/>
      </w:rPr>
    </w:lvl>
    <w:lvl w:ilvl="3" w:tplc="CFB87770">
      <w:numFmt w:val="bullet"/>
      <w:lvlText w:val="•"/>
      <w:lvlJc w:val="left"/>
      <w:pPr>
        <w:ind w:left="3490" w:hanging="720"/>
      </w:pPr>
      <w:rPr>
        <w:rFonts w:hint="default"/>
        <w:lang w:val="en-US" w:eastAsia="en-US" w:bidi="ar-SA"/>
      </w:rPr>
    </w:lvl>
    <w:lvl w:ilvl="4" w:tplc="88DA9806">
      <w:numFmt w:val="bullet"/>
      <w:lvlText w:val="•"/>
      <w:lvlJc w:val="left"/>
      <w:pPr>
        <w:ind w:left="4380" w:hanging="720"/>
      </w:pPr>
      <w:rPr>
        <w:rFonts w:hint="default"/>
        <w:lang w:val="en-US" w:eastAsia="en-US" w:bidi="ar-SA"/>
      </w:rPr>
    </w:lvl>
    <w:lvl w:ilvl="5" w:tplc="BF3CEB70">
      <w:numFmt w:val="bullet"/>
      <w:lvlText w:val="•"/>
      <w:lvlJc w:val="left"/>
      <w:pPr>
        <w:ind w:left="5270" w:hanging="720"/>
      </w:pPr>
      <w:rPr>
        <w:rFonts w:hint="default"/>
        <w:lang w:val="en-US" w:eastAsia="en-US" w:bidi="ar-SA"/>
      </w:rPr>
    </w:lvl>
    <w:lvl w:ilvl="6" w:tplc="BAA0112C">
      <w:numFmt w:val="bullet"/>
      <w:lvlText w:val="•"/>
      <w:lvlJc w:val="left"/>
      <w:pPr>
        <w:ind w:left="6160" w:hanging="720"/>
      </w:pPr>
      <w:rPr>
        <w:rFonts w:hint="default"/>
        <w:lang w:val="en-US" w:eastAsia="en-US" w:bidi="ar-SA"/>
      </w:rPr>
    </w:lvl>
    <w:lvl w:ilvl="7" w:tplc="44BE9E70">
      <w:numFmt w:val="bullet"/>
      <w:lvlText w:val="•"/>
      <w:lvlJc w:val="left"/>
      <w:pPr>
        <w:ind w:left="7050" w:hanging="720"/>
      </w:pPr>
      <w:rPr>
        <w:rFonts w:hint="default"/>
        <w:lang w:val="en-US" w:eastAsia="en-US" w:bidi="ar-SA"/>
      </w:rPr>
    </w:lvl>
    <w:lvl w:ilvl="8" w:tplc="C25A9FFE">
      <w:numFmt w:val="bullet"/>
      <w:lvlText w:val="•"/>
      <w:lvlJc w:val="left"/>
      <w:pPr>
        <w:ind w:left="7940" w:hanging="720"/>
      </w:pPr>
      <w:rPr>
        <w:rFonts w:hint="default"/>
        <w:lang w:val="en-US" w:eastAsia="en-US" w:bidi="ar-SA"/>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26065F"/>
    <w:multiLevelType w:val="hybridMultilevel"/>
    <w:tmpl w:val="C60664A8"/>
    <w:lvl w:ilvl="0" w:tplc="E19CA7A8">
      <w:start w:val="1"/>
      <w:numFmt w:val="decimal"/>
      <w:lvlText w:val="%1."/>
      <w:lvlJc w:val="left"/>
      <w:pPr>
        <w:ind w:left="100" w:hanging="720"/>
        <w:jc w:val="right"/>
      </w:pPr>
      <w:rPr>
        <w:rFonts w:ascii="Cambria" w:eastAsia="Cambria" w:hAnsi="Cambria" w:cs="Cambria" w:hint="default"/>
        <w:w w:val="99"/>
        <w:sz w:val="20"/>
        <w:szCs w:val="20"/>
        <w:lang w:val="en-US" w:eastAsia="en-US" w:bidi="ar-SA"/>
      </w:rPr>
    </w:lvl>
    <w:lvl w:ilvl="1" w:tplc="4A087ECA">
      <w:start w:val="14"/>
      <w:numFmt w:val="decimal"/>
      <w:lvlText w:val="%2."/>
      <w:lvlJc w:val="left"/>
      <w:pPr>
        <w:ind w:left="100" w:hanging="720"/>
      </w:pPr>
      <w:rPr>
        <w:rFonts w:ascii="Cambria" w:eastAsia="Cambria" w:hAnsi="Cambria" w:cs="Cambria" w:hint="default"/>
        <w:w w:val="99"/>
        <w:sz w:val="20"/>
        <w:szCs w:val="20"/>
        <w:lang w:val="en-US" w:eastAsia="en-US" w:bidi="ar-SA"/>
      </w:rPr>
    </w:lvl>
    <w:lvl w:ilvl="2" w:tplc="7820F898">
      <w:numFmt w:val="bullet"/>
      <w:lvlText w:val="•"/>
      <w:lvlJc w:val="left"/>
      <w:pPr>
        <w:ind w:left="2024" w:hanging="720"/>
      </w:pPr>
      <w:rPr>
        <w:rFonts w:hint="default"/>
        <w:lang w:val="en-US" w:eastAsia="en-US" w:bidi="ar-SA"/>
      </w:rPr>
    </w:lvl>
    <w:lvl w:ilvl="3" w:tplc="74A2FD96">
      <w:numFmt w:val="bullet"/>
      <w:lvlText w:val="•"/>
      <w:lvlJc w:val="left"/>
      <w:pPr>
        <w:ind w:left="2986" w:hanging="720"/>
      </w:pPr>
      <w:rPr>
        <w:rFonts w:hint="default"/>
        <w:lang w:val="en-US" w:eastAsia="en-US" w:bidi="ar-SA"/>
      </w:rPr>
    </w:lvl>
    <w:lvl w:ilvl="4" w:tplc="0D90C6BC">
      <w:numFmt w:val="bullet"/>
      <w:lvlText w:val="•"/>
      <w:lvlJc w:val="left"/>
      <w:pPr>
        <w:ind w:left="3948" w:hanging="720"/>
      </w:pPr>
      <w:rPr>
        <w:rFonts w:hint="default"/>
        <w:lang w:val="en-US" w:eastAsia="en-US" w:bidi="ar-SA"/>
      </w:rPr>
    </w:lvl>
    <w:lvl w:ilvl="5" w:tplc="A0E885CA">
      <w:numFmt w:val="bullet"/>
      <w:lvlText w:val="•"/>
      <w:lvlJc w:val="left"/>
      <w:pPr>
        <w:ind w:left="4910" w:hanging="720"/>
      </w:pPr>
      <w:rPr>
        <w:rFonts w:hint="default"/>
        <w:lang w:val="en-US" w:eastAsia="en-US" w:bidi="ar-SA"/>
      </w:rPr>
    </w:lvl>
    <w:lvl w:ilvl="6" w:tplc="1498550A">
      <w:numFmt w:val="bullet"/>
      <w:lvlText w:val="•"/>
      <w:lvlJc w:val="left"/>
      <w:pPr>
        <w:ind w:left="5872" w:hanging="720"/>
      </w:pPr>
      <w:rPr>
        <w:rFonts w:hint="default"/>
        <w:lang w:val="en-US" w:eastAsia="en-US" w:bidi="ar-SA"/>
      </w:rPr>
    </w:lvl>
    <w:lvl w:ilvl="7" w:tplc="EBB057F8">
      <w:numFmt w:val="bullet"/>
      <w:lvlText w:val="•"/>
      <w:lvlJc w:val="left"/>
      <w:pPr>
        <w:ind w:left="6834" w:hanging="720"/>
      </w:pPr>
      <w:rPr>
        <w:rFonts w:hint="default"/>
        <w:lang w:val="en-US" w:eastAsia="en-US" w:bidi="ar-SA"/>
      </w:rPr>
    </w:lvl>
    <w:lvl w:ilvl="8" w:tplc="249236EE">
      <w:numFmt w:val="bullet"/>
      <w:lvlText w:val="•"/>
      <w:lvlJc w:val="left"/>
      <w:pPr>
        <w:ind w:left="7796" w:hanging="720"/>
      </w:pPr>
      <w:rPr>
        <w:rFonts w:hint="default"/>
        <w:lang w:val="en-US" w:eastAsia="en-US" w:bidi="ar-SA"/>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50A2D5E"/>
    <w:multiLevelType w:val="hybridMultilevel"/>
    <w:tmpl w:val="5092832E"/>
    <w:lvl w:ilvl="0" w:tplc="F8E06100">
      <w:start w:val="1"/>
      <w:numFmt w:val="decimal"/>
      <w:lvlText w:val="%1."/>
      <w:lvlJc w:val="left"/>
      <w:pPr>
        <w:ind w:left="100" w:hanging="720"/>
        <w:jc w:val="right"/>
      </w:pPr>
      <w:rPr>
        <w:rFonts w:ascii="Cambria" w:eastAsia="Cambria" w:hAnsi="Cambria" w:cs="Cambria" w:hint="default"/>
        <w:w w:val="99"/>
        <w:sz w:val="20"/>
        <w:szCs w:val="20"/>
        <w:lang w:val="en-US" w:eastAsia="en-US" w:bidi="ar-SA"/>
      </w:rPr>
    </w:lvl>
    <w:lvl w:ilvl="1" w:tplc="B024F1D8">
      <w:start w:val="14"/>
      <w:numFmt w:val="decimal"/>
      <w:lvlText w:val="%2."/>
      <w:lvlJc w:val="left"/>
      <w:pPr>
        <w:ind w:left="100" w:hanging="720"/>
        <w:jc w:val="left"/>
      </w:pPr>
      <w:rPr>
        <w:rFonts w:ascii="Cambria" w:eastAsia="Cambria" w:hAnsi="Cambria" w:cs="Cambria" w:hint="default"/>
        <w:w w:val="99"/>
        <w:sz w:val="20"/>
        <w:szCs w:val="20"/>
        <w:lang w:val="en-US" w:eastAsia="en-US" w:bidi="ar-SA"/>
      </w:rPr>
    </w:lvl>
    <w:lvl w:ilvl="2" w:tplc="9C76C448">
      <w:numFmt w:val="bullet"/>
      <w:lvlText w:val="•"/>
      <w:lvlJc w:val="left"/>
      <w:pPr>
        <w:ind w:left="2024" w:hanging="720"/>
      </w:pPr>
      <w:rPr>
        <w:rFonts w:hint="default"/>
        <w:lang w:val="en-US" w:eastAsia="en-US" w:bidi="ar-SA"/>
      </w:rPr>
    </w:lvl>
    <w:lvl w:ilvl="3" w:tplc="71D2EC8A">
      <w:numFmt w:val="bullet"/>
      <w:lvlText w:val="•"/>
      <w:lvlJc w:val="left"/>
      <w:pPr>
        <w:ind w:left="2986" w:hanging="720"/>
      </w:pPr>
      <w:rPr>
        <w:rFonts w:hint="default"/>
        <w:lang w:val="en-US" w:eastAsia="en-US" w:bidi="ar-SA"/>
      </w:rPr>
    </w:lvl>
    <w:lvl w:ilvl="4" w:tplc="EFF2A01A">
      <w:numFmt w:val="bullet"/>
      <w:lvlText w:val="•"/>
      <w:lvlJc w:val="left"/>
      <w:pPr>
        <w:ind w:left="3948" w:hanging="720"/>
      </w:pPr>
      <w:rPr>
        <w:rFonts w:hint="default"/>
        <w:lang w:val="en-US" w:eastAsia="en-US" w:bidi="ar-SA"/>
      </w:rPr>
    </w:lvl>
    <w:lvl w:ilvl="5" w:tplc="B19E7CF8">
      <w:numFmt w:val="bullet"/>
      <w:lvlText w:val="•"/>
      <w:lvlJc w:val="left"/>
      <w:pPr>
        <w:ind w:left="4910" w:hanging="720"/>
      </w:pPr>
      <w:rPr>
        <w:rFonts w:hint="default"/>
        <w:lang w:val="en-US" w:eastAsia="en-US" w:bidi="ar-SA"/>
      </w:rPr>
    </w:lvl>
    <w:lvl w:ilvl="6" w:tplc="D98A180C">
      <w:numFmt w:val="bullet"/>
      <w:lvlText w:val="•"/>
      <w:lvlJc w:val="left"/>
      <w:pPr>
        <w:ind w:left="5872" w:hanging="720"/>
      </w:pPr>
      <w:rPr>
        <w:rFonts w:hint="default"/>
        <w:lang w:val="en-US" w:eastAsia="en-US" w:bidi="ar-SA"/>
      </w:rPr>
    </w:lvl>
    <w:lvl w:ilvl="7" w:tplc="F01E5FDE">
      <w:numFmt w:val="bullet"/>
      <w:lvlText w:val="•"/>
      <w:lvlJc w:val="left"/>
      <w:pPr>
        <w:ind w:left="6834" w:hanging="720"/>
      </w:pPr>
      <w:rPr>
        <w:rFonts w:hint="default"/>
        <w:lang w:val="en-US" w:eastAsia="en-US" w:bidi="ar-SA"/>
      </w:rPr>
    </w:lvl>
    <w:lvl w:ilvl="8" w:tplc="347491AE">
      <w:numFmt w:val="bullet"/>
      <w:lvlText w:val="•"/>
      <w:lvlJc w:val="left"/>
      <w:pPr>
        <w:ind w:left="7796" w:hanging="720"/>
      </w:pPr>
      <w:rPr>
        <w:rFonts w:hint="default"/>
        <w:lang w:val="en-US" w:eastAsia="en-US" w:bidi="ar-SA"/>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B1601C"/>
    <w:multiLevelType w:val="hybridMultilevel"/>
    <w:tmpl w:val="25161248"/>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2784F14"/>
    <w:multiLevelType w:val="hybridMultilevel"/>
    <w:tmpl w:val="0766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C05768"/>
    <w:multiLevelType w:val="hybridMultilevel"/>
    <w:tmpl w:val="8A26569E"/>
    <w:lvl w:ilvl="0" w:tplc="5C92EB8A">
      <w:start w:val="14"/>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91767EF"/>
    <w:multiLevelType w:val="multilevel"/>
    <w:tmpl w:val="067ACD42"/>
    <w:lvl w:ilvl="0">
      <w:start w:val="1"/>
      <w:numFmt w:val="lowerLetter"/>
      <w:lvlText w:val="%1."/>
      <w:lvlJc w:val="left"/>
      <w:pPr>
        <w:ind w:left="820" w:hanging="720"/>
        <w:jc w:val="left"/>
      </w:pPr>
      <w:rPr>
        <w:rFonts w:ascii="Cambria" w:eastAsia="Cambria" w:hAnsi="Cambria" w:cs="Cambria" w:hint="default"/>
        <w:spacing w:val="0"/>
        <w:w w:val="99"/>
        <w:sz w:val="20"/>
        <w:szCs w:val="20"/>
        <w:lang w:val="en-US" w:eastAsia="en-US" w:bidi="ar-SA"/>
      </w:rPr>
    </w:lvl>
    <w:lvl w:ilvl="1">
      <w:start w:val="1"/>
      <w:numFmt w:val="decimal"/>
      <w:lvlText w:val="%1.%2"/>
      <w:lvlJc w:val="left"/>
      <w:pPr>
        <w:ind w:left="820" w:hanging="331"/>
        <w:jc w:val="left"/>
      </w:pPr>
      <w:rPr>
        <w:rFonts w:ascii="Cambria" w:eastAsia="Cambria" w:hAnsi="Cambria" w:cs="Cambria" w:hint="default"/>
        <w:spacing w:val="-2"/>
        <w:w w:val="99"/>
        <w:sz w:val="20"/>
        <w:szCs w:val="20"/>
        <w:lang w:val="en-US" w:eastAsia="en-US" w:bidi="ar-SA"/>
      </w:rPr>
    </w:lvl>
    <w:lvl w:ilvl="2">
      <w:numFmt w:val="bullet"/>
      <w:lvlText w:val="•"/>
      <w:lvlJc w:val="left"/>
      <w:pPr>
        <w:ind w:left="2600" w:hanging="331"/>
      </w:pPr>
      <w:rPr>
        <w:rFonts w:hint="default"/>
        <w:lang w:val="en-US" w:eastAsia="en-US" w:bidi="ar-SA"/>
      </w:rPr>
    </w:lvl>
    <w:lvl w:ilvl="3">
      <w:numFmt w:val="bullet"/>
      <w:lvlText w:val="•"/>
      <w:lvlJc w:val="left"/>
      <w:pPr>
        <w:ind w:left="3490" w:hanging="331"/>
      </w:pPr>
      <w:rPr>
        <w:rFonts w:hint="default"/>
        <w:lang w:val="en-US" w:eastAsia="en-US" w:bidi="ar-SA"/>
      </w:rPr>
    </w:lvl>
    <w:lvl w:ilvl="4">
      <w:numFmt w:val="bullet"/>
      <w:lvlText w:val="•"/>
      <w:lvlJc w:val="left"/>
      <w:pPr>
        <w:ind w:left="4380" w:hanging="331"/>
      </w:pPr>
      <w:rPr>
        <w:rFonts w:hint="default"/>
        <w:lang w:val="en-US" w:eastAsia="en-US" w:bidi="ar-SA"/>
      </w:rPr>
    </w:lvl>
    <w:lvl w:ilvl="5">
      <w:numFmt w:val="bullet"/>
      <w:lvlText w:val="•"/>
      <w:lvlJc w:val="left"/>
      <w:pPr>
        <w:ind w:left="5270" w:hanging="331"/>
      </w:pPr>
      <w:rPr>
        <w:rFonts w:hint="default"/>
        <w:lang w:val="en-US" w:eastAsia="en-US" w:bidi="ar-SA"/>
      </w:rPr>
    </w:lvl>
    <w:lvl w:ilvl="6">
      <w:numFmt w:val="bullet"/>
      <w:lvlText w:val="•"/>
      <w:lvlJc w:val="left"/>
      <w:pPr>
        <w:ind w:left="6160" w:hanging="331"/>
      </w:pPr>
      <w:rPr>
        <w:rFonts w:hint="default"/>
        <w:lang w:val="en-US" w:eastAsia="en-US" w:bidi="ar-SA"/>
      </w:rPr>
    </w:lvl>
    <w:lvl w:ilvl="7">
      <w:numFmt w:val="bullet"/>
      <w:lvlText w:val="•"/>
      <w:lvlJc w:val="left"/>
      <w:pPr>
        <w:ind w:left="7050" w:hanging="331"/>
      </w:pPr>
      <w:rPr>
        <w:rFonts w:hint="default"/>
        <w:lang w:val="en-US" w:eastAsia="en-US" w:bidi="ar-SA"/>
      </w:rPr>
    </w:lvl>
    <w:lvl w:ilvl="8">
      <w:numFmt w:val="bullet"/>
      <w:lvlText w:val="•"/>
      <w:lvlJc w:val="left"/>
      <w:pPr>
        <w:ind w:left="7940" w:hanging="331"/>
      </w:pPr>
      <w:rPr>
        <w:rFonts w:hint="default"/>
        <w:lang w:val="en-US" w:eastAsia="en-US" w:bidi="ar-SA"/>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D576235"/>
    <w:multiLevelType w:val="hybridMultilevel"/>
    <w:tmpl w:val="8F5AD3BC"/>
    <w:lvl w:ilvl="0" w:tplc="4E8EECF8">
      <w:start w:val="1"/>
      <w:numFmt w:val="lowerLetter"/>
      <w:lvlText w:val="%1."/>
      <w:lvlJc w:val="left"/>
      <w:pPr>
        <w:ind w:left="820" w:hanging="720"/>
      </w:pPr>
      <w:rPr>
        <w:rFonts w:ascii="Cambria" w:eastAsia="Cambria" w:hAnsi="Cambria" w:cs="Cambria" w:hint="default"/>
        <w:spacing w:val="0"/>
        <w:w w:val="99"/>
        <w:sz w:val="20"/>
        <w:szCs w:val="20"/>
        <w:lang w:val="en-US" w:eastAsia="en-US" w:bidi="ar-SA"/>
      </w:rPr>
    </w:lvl>
    <w:lvl w:ilvl="1" w:tplc="A504141C">
      <w:numFmt w:val="bullet"/>
      <w:lvlText w:val="•"/>
      <w:lvlJc w:val="left"/>
      <w:pPr>
        <w:ind w:left="1710" w:hanging="720"/>
      </w:pPr>
      <w:rPr>
        <w:rFonts w:hint="default"/>
        <w:lang w:val="en-US" w:eastAsia="en-US" w:bidi="ar-SA"/>
      </w:rPr>
    </w:lvl>
    <w:lvl w:ilvl="2" w:tplc="C93C811E">
      <w:numFmt w:val="bullet"/>
      <w:lvlText w:val="•"/>
      <w:lvlJc w:val="left"/>
      <w:pPr>
        <w:ind w:left="2600" w:hanging="720"/>
      </w:pPr>
      <w:rPr>
        <w:rFonts w:hint="default"/>
        <w:lang w:val="en-US" w:eastAsia="en-US" w:bidi="ar-SA"/>
      </w:rPr>
    </w:lvl>
    <w:lvl w:ilvl="3" w:tplc="D318D960">
      <w:numFmt w:val="bullet"/>
      <w:lvlText w:val="•"/>
      <w:lvlJc w:val="left"/>
      <w:pPr>
        <w:ind w:left="3490" w:hanging="720"/>
      </w:pPr>
      <w:rPr>
        <w:rFonts w:hint="default"/>
        <w:lang w:val="en-US" w:eastAsia="en-US" w:bidi="ar-SA"/>
      </w:rPr>
    </w:lvl>
    <w:lvl w:ilvl="4" w:tplc="CE46DD02">
      <w:numFmt w:val="bullet"/>
      <w:lvlText w:val="•"/>
      <w:lvlJc w:val="left"/>
      <w:pPr>
        <w:ind w:left="4380" w:hanging="720"/>
      </w:pPr>
      <w:rPr>
        <w:rFonts w:hint="default"/>
        <w:lang w:val="en-US" w:eastAsia="en-US" w:bidi="ar-SA"/>
      </w:rPr>
    </w:lvl>
    <w:lvl w:ilvl="5" w:tplc="517C7910">
      <w:numFmt w:val="bullet"/>
      <w:lvlText w:val="•"/>
      <w:lvlJc w:val="left"/>
      <w:pPr>
        <w:ind w:left="5270" w:hanging="720"/>
      </w:pPr>
      <w:rPr>
        <w:rFonts w:hint="default"/>
        <w:lang w:val="en-US" w:eastAsia="en-US" w:bidi="ar-SA"/>
      </w:rPr>
    </w:lvl>
    <w:lvl w:ilvl="6" w:tplc="D9CE6AAA">
      <w:numFmt w:val="bullet"/>
      <w:lvlText w:val="•"/>
      <w:lvlJc w:val="left"/>
      <w:pPr>
        <w:ind w:left="6160" w:hanging="720"/>
      </w:pPr>
      <w:rPr>
        <w:rFonts w:hint="default"/>
        <w:lang w:val="en-US" w:eastAsia="en-US" w:bidi="ar-SA"/>
      </w:rPr>
    </w:lvl>
    <w:lvl w:ilvl="7" w:tplc="6FAC88F2">
      <w:numFmt w:val="bullet"/>
      <w:lvlText w:val="•"/>
      <w:lvlJc w:val="left"/>
      <w:pPr>
        <w:ind w:left="7050" w:hanging="720"/>
      </w:pPr>
      <w:rPr>
        <w:rFonts w:hint="default"/>
        <w:lang w:val="en-US" w:eastAsia="en-US" w:bidi="ar-SA"/>
      </w:rPr>
    </w:lvl>
    <w:lvl w:ilvl="8" w:tplc="54E66334">
      <w:numFmt w:val="bullet"/>
      <w:lvlText w:val="•"/>
      <w:lvlJc w:val="left"/>
      <w:pPr>
        <w:ind w:left="7940" w:hanging="720"/>
      </w:pPr>
      <w:rPr>
        <w:rFonts w:hint="default"/>
        <w:lang w:val="en-US" w:eastAsia="en-US" w:bidi="ar-SA"/>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561945"/>
    <w:multiLevelType w:val="hybridMultilevel"/>
    <w:tmpl w:val="39E80972"/>
    <w:lvl w:ilvl="0" w:tplc="CBD07758">
      <w:start w:val="1"/>
      <w:numFmt w:val="decimal"/>
      <w:lvlText w:val="%1."/>
      <w:lvlJc w:val="left"/>
      <w:pPr>
        <w:ind w:left="1540" w:hanging="720"/>
        <w:jc w:val="left"/>
      </w:pPr>
      <w:rPr>
        <w:rFonts w:ascii="Cambria" w:eastAsia="Cambria" w:hAnsi="Cambria" w:cs="Cambria" w:hint="default"/>
        <w:w w:val="99"/>
        <w:sz w:val="20"/>
        <w:szCs w:val="20"/>
        <w:lang w:val="en-US" w:eastAsia="en-US" w:bidi="ar-SA"/>
      </w:rPr>
    </w:lvl>
    <w:lvl w:ilvl="1" w:tplc="CFBE56B8">
      <w:numFmt w:val="bullet"/>
      <w:lvlText w:val="•"/>
      <w:lvlJc w:val="left"/>
      <w:pPr>
        <w:ind w:left="2358" w:hanging="720"/>
      </w:pPr>
      <w:rPr>
        <w:rFonts w:hint="default"/>
        <w:lang w:val="en-US" w:eastAsia="en-US" w:bidi="ar-SA"/>
      </w:rPr>
    </w:lvl>
    <w:lvl w:ilvl="2" w:tplc="4B86D1F8">
      <w:numFmt w:val="bullet"/>
      <w:lvlText w:val="•"/>
      <w:lvlJc w:val="left"/>
      <w:pPr>
        <w:ind w:left="3176" w:hanging="720"/>
      </w:pPr>
      <w:rPr>
        <w:rFonts w:hint="default"/>
        <w:lang w:val="en-US" w:eastAsia="en-US" w:bidi="ar-SA"/>
      </w:rPr>
    </w:lvl>
    <w:lvl w:ilvl="3" w:tplc="963ABD40">
      <w:numFmt w:val="bullet"/>
      <w:lvlText w:val="•"/>
      <w:lvlJc w:val="left"/>
      <w:pPr>
        <w:ind w:left="3994" w:hanging="720"/>
      </w:pPr>
      <w:rPr>
        <w:rFonts w:hint="default"/>
        <w:lang w:val="en-US" w:eastAsia="en-US" w:bidi="ar-SA"/>
      </w:rPr>
    </w:lvl>
    <w:lvl w:ilvl="4" w:tplc="EB826EC6">
      <w:numFmt w:val="bullet"/>
      <w:lvlText w:val="•"/>
      <w:lvlJc w:val="left"/>
      <w:pPr>
        <w:ind w:left="4812" w:hanging="720"/>
      </w:pPr>
      <w:rPr>
        <w:rFonts w:hint="default"/>
        <w:lang w:val="en-US" w:eastAsia="en-US" w:bidi="ar-SA"/>
      </w:rPr>
    </w:lvl>
    <w:lvl w:ilvl="5" w:tplc="0EB0E1CE">
      <w:numFmt w:val="bullet"/>
      <w:lvlText w:val="•"/>
      <w:lvlJc w:val="left"/>
      <w:pPr>
        <w:ind w:left="5630" w:hanging="720"/>
      </w:pPr>
      <w:rPr>
        <w:rFonts w:hint="default"/>
        <w:lang w:val="en-US" w:eastAsia="en-US" w:bidi="ar-SA"/>
      </w:rPr>
    </w:lvl>
    <w:lvl w:ilvl="6" w:tplc="38BE371A">
      <w:numFmt w:val="bullet"/>
      <w:lvlText w:val="•"/>
      <w:lvlJc w:val="left"/>
      <w:pPr>
        <w:ind w:left="6448" w:hanging="720"/>
      </w:pPr>
      <w:rPr>
        <w:rFonts w:hint="default"/>
        <w:lang w:val="en-US" w:eastAsia="en-US" w:bidi="ar-SA"/>
      </w:rPr>
    </w:lvl>
    <w:lvl w:ilvl="7" w:tplc="5C78E6C6">
      <w:numFmt w:val="bullet"/>
      <w:lvlText w:val="•"/>
      <w:lvlJc w:val="left"/>
      <w:pPr>
        <w:ind w:left="7266" w:hanging="720"/>
      </w:pPr>
      <w:rPr>
        <w:rFonts w:hint="default"/>
        <w:lang w:val="en-US" w:eastAsia="en-US" w:bidi="ar-SA"/>
      </w:rPr>
    </w:lvl>
    <w:lvl w:ilvl="8" w:tplc="CAFE239C">
      <w:numFmt w:val="bullet"/>
      <w:lvlText w:val="•"/>
      <w:lvlJc w:val="left"/>
      <w:pPr>
        <w:ind w:left="8084" w:hanging="720"/>
      </w:pPr>
      <w:rPr>
        <w:rFonts w:hint="default"/>
        <w:lang w:val="en-US" w:eastAsia="en-US" w:bidi="ar-SA"/>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9E33A97"/>
    <w:multiLevelType w:val="hybridMultilevel"/>
    <w:tmpl w:val="082E4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2"/>
  </w:num>
  <w:num w:numId="4">
    <w:abstractNumId w:val="25"/>
  </w:num>
  <w:num w:numId="5">
    <w:abstractNumId w:val="54"/>
  </w:num>
  <w:num w:numId="6">
    <w:abstractNumId w:val="30"/>
  </w:num>
  <w:num w:numId="7">
    <w:abstractNumId w:val="8"/>
  </w:num>
  <w:num w:numId="8">
    <w:abstractNumId w:val="20"/>
  </w:num>
  <w:num w:numId="9">
    <w:abstractNumId w:val="41"/>
  </w:num>
  <w:num w:numId="10">
    <w:abstractNumId w:val="46"/>
  </w:num>
  <w:num w:numId="11">
    <w:abstractNumId w:val="0"/>
  </w:num>
  <w:num w:numId="12">
    <w:abstractNumId w:val="40"/>
  </w:num>
  <w:num w:numId="13">
    <w:abstractNumId w:val="48"/>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51"/>
  </w:num>
  <w:num w:numId="42">
    <w:abstractNumId w:val="56"/>
  </w:num>
  <w:num w:numId="43">
    <w:abstractNumId w:val="58"/>
  </w:num>
  <w:num w:numId="44">
    <w:abstractNumId w:val="60"/>
  </w:num>
  <w:num w:numId="45">
    <w:abstractNumId w:val="61"/>
  </w:num>
  <w:num w:numId="46">
    <w:abstractNumId w:val="64"/>
  </w:num>
  <w:num w:numId="47">
    <w:abstractNumId w:val="66"/>
  </w:num>
  <w:num w:numId="48">
    <w:abstractNumId w:val="67"/>
  </w:num>
  <w:num w:numId="49">
    <w:abstractNumId w:val="68"/>
  </w:num>
  <w:num w:numId="50">
    <w:abstractNumId w:val="69"/>
  </w:num>
  <w:num w:numId="51">
    <w:abstractNumId w:val="24"/>
  </w:num>
  <w:num w:numId="52">
    <w:abstractNumId w:val="44"/>
  </w:num>
  <w:num w:numId="53">
    <w:abstractNumId w:val="59"/>
  </w:num>
  <w:num w:numId="54">
    <w:abstractNumId w:val="49"/>
  </w:num>
  <w:num w:numId="55">
    <w:abstractNumId w:val="50"/>
  </w:num>
  <w:num w:numId="56">
    <w:abstractNumId w:val="45"/>
  </w:num>
  <w:num w:numId="57">
    <w:abstractNumId w:val="57"/>
  </w:num>
  <w:num w:numId="58">
    <w:abstractNumId w:val="6"/>
  </w:num>
  <w:num w:numId="59">
    <w:abstractNumId w:val="3"/>
  </w:num>
  <w:num w:numId="60">
    <w:abstractNumId w:val="7"/>
  </w:num>
  <w:num w:numId="61">
    <w:abstractNumId w:val="63"/>
  </w:num>
  <w:num w:numId="62">
    <w:abstractNumId w:val="33"/>
  </w:num>
  <w:num w:numId="63">
    <w:abstractNumId w:val="16"/>
  </w:num>
  <w:num w:numId="64">
    <w:abstractNumId w:val="55"/>
  </w:num>
  <w:num w:numId="65">
    <w:abstractNumId w:val="23"/>
  </w:num>
  <w:num w:numId="66">
    <w:abstractNumId w:val="47"/>
  </w:num>
  <w:num w:numId="67">
    <w:abstractNumId w:val="19"/>
  </w:num>
  <w:num w:numId="68">
    <w:abstractNumId w:val="53"/>
  </w:num>
  <w:num w:numId="69">
    <w:abstractNumId w:val="65"/>
  </w:num>
  <w:num w:numId="7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MDC0MDA0tLA0MDZW0lEKTi0uzszPAykwrgUA1/9WpiwAAAA="/>
  </w:docVars>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C7C8F"/>
    <w:rsid w:val="000D10DB"/>
    <w:rsid w:val="0012768B"/>
    <w:rsid w:val="0013104F"/>
    <w:rsid w:val="00137EBA"/>
    <w:rsid w:val="00145EDC"/>
    <w:rsid w:val="00167A34"/>
    <w:rsid w:val="0018037F"/>
    <w:rsid w:val="001A5F27"/>
    <w:rsid w:val="001A7870"/>
    <w:rsid w:val="001C1B41"/>
    <w:rsid w:val="00210E0E"/>
    <w:rsid w:val="00225980"/>
    <w:rsid w:val="00240F21"/>
    <w:rsid w:val="00247403"/>
    <w:rsid w:val="00247542"/>
    <w:rsid w:val="00257893"/>
    <w:rsid w:val="00266092"/>
    <w:rsid w:val="00266B61"/>
    <w:rsid w:val="0026712A"/>
    <w:rsid w:val="002704DB"/>
    <w:rsid w:val="002A65AC"/>
    <w:rsid w:val="002C1641"/>
    <w:rsid w:val="002D7EA2"/>
    <w:rsid w:val="002E15DF"/>
    <w:rsid w:val="002E187C"/>
    <w:rsid w:val="002E2CB2"/>
    <w:rsid w:val="002E6526"/>
    <w:rsid w:val="002E6E57"/>
    <w:rsid w:val="00301075"/>
    <w:rsid w:val="00302733"/>
    <w:rsid w:val="00311A4F"/>
    <w:rsid w:val="00314078"/>
    <w:rsid w:val="00322450"/>
    <w:rsid w:val="003246B5"/>
    <w:rsid w:val="0033169F"/>
    <w:rsid w:val="003414AC"/>
    <w:rsid w:val="003443F7"/>
    <w:rsid w:val="00356185"/>
    <w:rsid w:val="00360380"/>
    <w:rsid w:val="00373D51"/>
    <w:rsid w:val="0037520F"/>
    <w:rsid w:val="003815A8"/>
    <w:rsid w:val="00386CF0"/>
    <w:rsid w:val="003C057A"/>
    <w:rsid w:val="003C32BC"/>
    <w:rsid w:val="003C53CB"/>
    <w:rsid w:val="003F1014"/>
    <w:rsid w:val="003F1BBF"/>
    <w:rsid w:val="004165C2"/>
    <w:rsid w:val="00450A4A"/>
    <w:rsid w:val="00451839"/>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05916"/>
    <w:rsid w:val="00613027"/>
    <w:rsid w:val="00627C9F"/>
    <w:rsid w:val="006311DA"/>
    <w:rsid w:val="006311E9"/>
    <w:rsid w:val="00632354"/>
    <w:rsid w:val="00642810"/>
    <w:rsid w:val="00652333"/>
    <w:rsid w:val="0068009E"/>
    <w:rsid w:val="006A17D2"/>
    <w:rsid w:val="006A73E6"/>
    <w:rsid w:val="006B2D5C"/>
    <w:rsid w:val="006C4EB1"/>
    <w:rsid w:val="006E0166"/>
    <w:rsid w:val="006E7B34"/>
    <w:rsid w:val="006F1F69"/>
    <w:rsid w:val="00701B24"/>
    <w:rsid w:val="00735EB3"/>
    <w:rsid w:val="00745899"/>
    <w:rsid w:val="007607C4"/>
    <w:rsid w:val="0076643F"/>
    <w:rsid w:val="007A2F70"/>
    <w:rsid w:val="007C3334"/>
    <w:rsid w:val="007C52BB"/>
    <w:rsid w:val="007C6DBB"/>
    <w:rsid w:val="007D2B98"/>
    <w:rsid w:val="007E2189"/>
    <w:rsid w:val="00803F1C"/>
    <w:rsid w:val="0080600E"/>
    <w:rsid w:val="008104B1"/>
    <w:rsid w:val="00816FE2"/>
    <w:rsid w:val="00817612"/>
    <w:rsid w:val="00837C45"/>
    <w:rsid w:val="00847571"/>
    <w:rsid w:val="00853419"/>
    <w:rsid w:val="00897E12"/>
    <w:rsid w:val="008C4060"/>
    <w:rsid w:val="008D43BA"/>
    <w:rsid w:val="008E3759"/>
    <w:rsid w:val="009041DC"/>
    <w:rsid w:val="009104B4"/>
    <w:rsid w:val="00925FCD"/>
    <w:rsid w:val="0093441A"/>
    <w:rsid w:val="00954BF7"/>
    <w:rsid w:val="0096706E"/>
    <w:rsid w:val="00980359"/>
    <w:rsid w:val="00981FBA"/>
    <w:rsid w:val="009B1B6C"/>
    <w:rsid w:val="009B381B"/>
    <w:rsid w:val="009C4462"/>
    <w:rsid w:val="009D7611"/>
    <w:rsid w:val="009D770B"/>
    <w:rsid w:val="009E53DE"/>
    <w:rsid w:val="00A05D46"/>
    <w:rsid w:val="00A43458"/>
    <w:rsid w:val="00A528D1"/>
    <w:rsid w:val="00A66BE5"/>
    <w:rsid w:val="00AC7E06"/>
    <w:rsid w:val="00AD37C1"/>
    <w:rsid w:val="00AE66EC"/>
    <w:rsid w:val="00AE6F91"/>
    <w:rsid w:val="00AF5571"/>
    <w:rsid w:val="00B167E9"/>
    <w:rsid w:val="00B20774"/>
    <w:rsid w:val="00B314DB"/>
    <w:rsid w:val="00B31EBE"/>
    <w:rsid w:val="00B32B26"/>
    <w:rsid w:val="00B3718B"/>
    <w:rsid w:val="00B4632A"/>
    <w:rsid w:val="00BA276C"/>
    <w:rsid w:val="00BB306F"/>
    <w:rsid w:val="00BD232B"/>
    <w:rsid w:val="00BD4B89"/>
    <w:rsid w:val="00BF5816"/>
    <w:rsid w:val="00C131FD"/>
    <w:rsid w:val="00C21762"/>
    <w:rsid w:val="00C24543"/>
    <w:rsid w:val="00C256A2"/>
    <w:rsid w:val="00C26046"/>
    <w:rsid w:val="00C271CA"/>
    <w:rsid w:val="00C3492D"/>
    <w:rsid w:val="00C55560"/>
    <w:rsid w:val="00C66B72"/>
    <w:rsid w:val="00C8183F"/>
    <w:rsid w:val="00C9567A"/>
    <w:rsid w:val="00CB2660"/>
    <w:rsid w:val="00CC5E90"/>
    <w:rsid w:val="00CD046C"/>
    <w:rsid w:val="00CE5199"/>
    <w:rsid w:val="00CE66D5"/>
    <w:rsid w:val="00CE75EC"/>
    <w:rsid w:val="00D34786"/>
    <w:rsid w:val="00D40A1E"/>
    <w:rsid w:val="00D712D3"/>
    <w:rsid w:val="00D71422"/>
    <w:rsid w:val="00D7145E"/>
    <w:rsid w:val="00D7558D"/>
    <w:rsid w:val="00D81D92"/>
    <w:rsid w:val="00D93446"/>
    <w:rsid w:val="00D93D4A"/>
    <w:rsid w:val="00DA37B6"/>
    <w:rsid w:val="00DA7B5F"/>
    <w:rsid w:val="00DD6A1A"/>
    <w:rsid w:val="00E311F3"/>
    <w:rsid w:val="00E43157"/>
    <w:rsid w:val="00E533FF"/>
    <w:rsid w:val="00E709B3"/>
    <w:rsid w:val="00E8789F"/>
    <w:rsid w:val="00E958E1"/>
    <w:rsid w:val="00E97B71"/>
    <w:rsid w:val="00EB454D"/>
    <w:rsid w:val="00EC564A"/>
    <w:rsid w:val="00EE3522"/>
    <w:rsid w:val="00EE3DDB"/>
    <w:rsid w:val="00EF619B"/>
    <w:rsid w:val="00F00B55"/>
    <w:rsid w:val="00F027F7"/>
    <w:rsid w:val="00F06708"/>
    <w:rsid w:val="00F1380F"/>
    <w:rsid w:val="00F14F0E"/>
    <w:rsid w:val="00F24C29"/>
    <w:rsid w:val="00F253CC"/>
    <w:rsid w:val="00F56BA5"/>
    <w:rsid w:val="00F644E6"/>
    <w:rsid w:val="00F9653B"/>
    <w:rsid w:val="00FA675D"/>
    <w:rsid w:val="00FB1BDE"/>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1"/>
    <w:unhideWhenUsed/>
    <w:qFormat/>
    <w:rsid w:val="00036A8A"/>
    <w:pPr>
      <w:spacing w:after="120"/>
    </w:pPr>
  </w:style>
  <w:style w:type="character" w:customStyle="1" w:styleId="BodyTextChar">
    <w:name w:val="Body Text Char"/>
    <w:basedOn w:val="DefaultParagraphFont"/>
    <w:link w:val="BodyText"/>
    <w:uiPriority w:val="1"/>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table" w:customStyle="1" w:styleId="TableNormal1">
    <w:name w:val="Table Normal1"/>
    <w:uiPriority w:val="2"/>
    <w:semiHidden/>
    <w:unhideWhenUsed/>
    <w:qFormat/>
    <w:rsid w:val="00B32B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lang w:val="en-US" w:eastAsia="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B32B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0"/>
      <w:ind w:left="2373" w:right="4195"/>
    </w:pPr>
    <w:rPr>
      <w:rFonts w:ascii="Cambria" w:eastAsia="Cambria" w:hAnsi="Cambria" w:cs="Cambria"/>
      <w:b/>
      <w:bCs/>
      <w:sz w:val="36"/>
      <w:szCs w:val="36"/>
      <w:bdr w:val="none" w:sz="0" w:space="0" w:color="auto"/>
    </w:rPr>
  </w:style>
  <w:style w:type="character" w:customStyle="1" w:styleId="TitleChar">
    <w:name w:val="Title Char"/>
    <w:basedOn w:val="DefaultParagraphFont"/>
    <w:link w:val="Title"/>
    <w:uiPriority w:val="10"/>
    <w:rsid w:val="00B32B26"/>
    <w:rPr>
      <w:rFonts w:ascii="Cambria" w:eastAsia="Cambria" w:hAnsi="Cambria" w:cs="Cambria"/>
      <w:b/>
      <w:bCs/>
      <w:sz w:val="36"/>
      <w:szCs w:val="36"/>
      <w:bdr w:val="none" w:sz="0" w:space="0" w:color="auto"/>
      <w:lang w:val="en-US" w:eastAsia="en-US"/>
    </w:rPr>
  </w:style>
  <w:style w:type="paragraph" w:customStyle="1" w:styleId="TableParagraph">
    <w:name w:val="Table Paragraph"/>
    <w:basedOn w:val="Normal"/>
    <w:uiPriority w:val="1"/>
    <w:qFormat/>
    <w:rsid w:val="00B32B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w:eastAsia="Cambria" w:hAnsi="Cambria" w:cs="Cambria"/>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oas.org/es/cidh/decisiones/pdf/Resolucion-3-20-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EDE5-F37E-4F97-ABE9-333EFCCA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9280</Words>
  <Characters>49372</Characters>
  <Application>Microsoft Office Word</Application>
  <DocSecurity>0</DocSecurity>
  <Lines>836</Lines>
  <Paragraphs>189</Paragraphs>
  <ScaleCrop>false</ScaleCrop>
  <Company/>
  <LinksUpToDate>false</LinksUpToDate>
  <CharactersWithSpaces>58463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206/21</dc:title>
  <dc:creator/>
  <cp:lastModifiedBy/>
  <cp:revision>1</cp:revision>
  <dcterms:created xsi:type="dcterms:W3CDTF">2021-10-06T13:19:00Z</dcterms:created>
  <dcterms:modified xsi:type="dcterms:W3CDTF">2021-10-06T13:19:00Z</dcterms:modified>
</cp:coreProperties>
</file>