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EA72B"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71A880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76DA2">
                              <w:rPr>
                                <w:rFonts w:asciiTheme="majorHAnsi" w:hAnsiTheme="majorHAnsi" w:cs="Arial"/>
                                <w:b/>
                                <w:bCs/>
                                <w:color w:val="0D0D0D" w:themeColor="text1" w:themeTint="F2"/>
                                <w:sz w:val="36"/>
                                <w:szCs w:val="40"/>
                              </w:rPr>
                              <w:t>332</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F76DA2">
                              <w:rPr>
                                <w:rFonts w:asciiTheme="majorHAnsi" w:hAnsiTheme="majorHAnsi" w:cs="Arial"/>
                                <w:b/>
                                <w:bCs/>
                                <w:color w:val="0D0D0D" w:themeColor="text1" w:themeTint="F2"/>
                                <w:sz w:val="36"/>
                                <w:szCs w:val="40"/>
                              </w:rPr>
                              <w:t>3</w:t>
                            </w:r>
                          </w:p>
                          <w:p w14:paraId="081F51F3" w14:textId="70D5A53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E1492" w:rsidRPr="005E1492">
                              <w:rPr>
                                <w:rFonts w:asciiTheme="majorHAnsi" w:hAnsiTheme="majorHAnsi" w:cs="Arial"/>
                                <w:b/>
                                <w:bCs/>
                                <w:color w:val="0D0D0D" w:themeColor="text1" w:themeTint="F2"/>
                                <w:sz w:val="36"/>
                                <w:szCs w:val="40"/>
                              </w:rPr>
                              <w:t>2</w:t>
                            </w:r>
                            <w:r w:rsidR="00EF17F3">
                              <w:rPr>
                                <w:rFonts w:asciiTheme="majorHAnsi" w:hAnsiTheme="majorHAnsi" w:cs="Arial"/>
                                <w:b/>
                                <w:bCs/>
                                <w:color w:val="0D0D0D" w:themeColor="text1" w:themeTint="F2"/>
                                <w:sz w:val="36"/>
                                <w:szCs w:val="40"/>
                              </w:rPr>
                              <w:t>190</w:t>
                            </w:r>
                            <w:r w:rsidR="00F621C3">
                              <w:rPr>
                                <w:rFonts w:asciiTheme="majorHAnsi" w:hAnsiTheme="majorHAnsi" w:cs="Arial"/>
                                <w:b/>
                                <w:bCs/>
                                <w:color w:val="0D0D0D" w:themeColor="text1" w:themeTint="F2"/>
                                <w:sz w:val="36"/>
                                <w:szCs w:val="40"/>
                              </w:rPr>
                              <w:t>-</w:t>
                            </w:r>
                            <w:r w:rsidR="00EF17F3">
                              <w:rPr>
                                <w:rFonts w:asciiTheme="majorHAnsi" w:hAnsiTheme="majorHAnsi" w:cs="Arial"/>
                                <w:b/>
                                <w:bCs/>
                                <w:color w:val="0D0D0D" w:themeColor="text1" w:themeTint="F2"/>
                                <w:sz w:val="36"/>
                                <w:szCs w:val="40"/>
                              </w:rPr>
                              <w:t>16</w:t>
                            </w:r>
                          </w:p>
                          <w:p w14:paraId="34978E5A" w14:textId="51EDE1B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5E59BA34" w:rsidR="00F42B71" w:rsidRPr="004B625D" w:rsidRDefault="006B72D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ERIC ELLIOTT</w:t>
                            </w:r>
                          </w:p>
                          <w:p w14:paraId="17A89EFB" w14:textId="2617B626" w:rsidR="005B52B0" w:rsidRPr="000C4365" w:rsidRDefault="007F6AA3" w:rsidP="00F42B71">
                            <w:pPr>
                              <w:spacing w:line="276" w:lineRule="auto"/>
                              <w:rPr>
                                <w:rFonts w:asciiTheme="majorHAnsi" w:hAnsiTheme="majorHAnsi"/>
                                <w:color w:val="0D0D0D" w:themeColor="text1" w:themeTint="F2"/>
                              </w:rPr>
                            </w:pPr>
                            <w:r w:rsidRPr="007F6AA3">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171A880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76DA2">
                        <w:rPr>
                          <w:rFonts w:asciiTheme="majorHAnsi" w:hAnsiTheme="majorHAnsi" w:cs="Arial"/>
                          <w:b/>
                          <w:bCs/>
                          <w:color w:val="0D0D0D" w:themeColor="text1" w:themeTint="F2"/>
                          <w:sz w:val="36"/>
                          <w:szCs w:val="40"/>
                        </w:rPr>
                        <w:t>332</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F76DA2">
                        <w:rPr>
                          <w:rFonts w:asciiTheme="majorHAnsi" w:hAnsiTheme="majorHAnsi" w:cs="Arial"/>
                          <w:b/>
                          <w:bCs/>
                          <w:color w:val="0D0D0D" w:themeColor="text1" w:themeTint="F2"/>
                          <w:sz w:val="36"/>
                          <w:szCs w:val="40"/>
                        </w:rPr>
                        <w:t>3</w:t>
                      </w:r>
                    </w:p>
                    <w:p w14:paraId="081F51F3" w14:textId="70D5A53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E1492" w:rsidRPr="005E1492">
                        <w:rPr>
                          <w:rFonts w:asciiTheme="majorHAnsi" w:hAnsiTheme="majorHAnsi" w:cs="Arial"/>
                          <w:b/>
                          <w:bCs/>
                          <w:color w:val="0D0D0D" w:themeColor="text1" w:themeTint="F2"/>
                          <w:sz w:val="36"/>
                          <w:szCs w:val="40"/>
                        </w:rPr>
                        <w:t>2</w:t>
                      </w:r>
                      <w:r w:rsidR="00EF17F3">
                        <w:rPr>
                          <w:rFonts w:asciiTheme="majorHAnsi" w:hAnsiTheme="majorHAnsi" w:cs="Arial"/>
                          <w:b/>
                          <w:bCs/>
                          <w:color w:val="0D0D0D" w:themeColor="text1" w:themeTint="F2"/>
                          <w:sz w:val="36"/>
                          <w:szCs w:val="40"/>
                        </w:rPr>
                        <w:t>190</w:t>
                      </w:r>
                      <w:r w:rsidR="00F621C3">
                        <w:rPr>
                          <w:rFonts w:asciiTheme="majorHAnsi" w:hAnsiTheme="majorHAnsi" w:cs="Arial"/>
                          <w:b/>
                          <w:bCs/>
                          <w:color w:val="0D0D0D" w:themeColor="text1" w:themeTint="F2"/>
                          <w:sz w:val="36"/>
                          <w:szCs w:val="40"/>
                        </w:rPr>
                        <w:t>-</w:t>
                      </w:r>
                      <w:r w:rsidR="00EF17F3">
                        <w:rPr>
                          <w:rFonts w:asciiTheme="majorHAnsi" w:hAnsiTheme="majorHAnsi" w:cs="Arial"/>
                          <w:b/>
                          <w:bCs/>
                          <w:color w:val="0D0D0D" w:themeColor="text1" w:themeTint="F2"/>
                          <w:sz w:val="36"/>
                          <w:szCs w:val="40"/>
                        </w:rPr>
                        <w:t>16</w:t>
                      </w:r>
                    </w:p>
                    <w:p w14:paraId="34978E5A" w14:textId="51EDE1B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5E59BA34" w:rsidR="00F42B71" w:rsidRPr="004B625D" w:rsidRDefault="006B72D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ERIC ELLIOTT</w:t>
                      </w:r>
                    </w:p>
                    <w:p w14:paraId="17A89EFB" w14:textId="2617B626" w:rsidR="005B52B0" w:rsidRPr="000C4365" w:rsidRDefault="007F6AA3" w:rsidP="00F42B71">
                      <w:pPr>
                        <w:spacing w:line="276" w:lineRule="auto"/>
                        <w:rPr>
                          <w:rFonts w:asciiTheme="majorHAnsi" w:hAnsiTheme="majorHAnsi"/>
                          <w:color w:val="0D0D0D" w:themeColor="text1" w:themeTint="F2"/>
                        </w:rPr>
                      </w:pPr>
                      <w:r w:rsidRPr="007F6AA3">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81FBB9F" w:rsidR="00627C9F" w:rsidRPr="00CC55CC" w:rsidRDefault="009E566A" w:rsidP="009E566A">
                            <w:pPr>
                              <w:jc w:val="right"/>
                              <w:rPr>
                                <w:rFonts w:asciiTheme="minorHAnsi" w:hAnsiTheme="minorHAnsi"/>
                                <w:color w:val="FFFFFF" w:themeColor="background1"/>
                                <w:sz w:val="22"/>
                              </w:rPr>
                            </w:pPr>
                            <w:r w:rsidRPr="00CC55CC">
                              <w:rPr>
                                <w:rFonts w:asciiTheme="minorHAnsi" w:hAnsiTheme="minorHAnsi"/>
                                <w:color w:val="FFFFFF" w:themeColor="background1"/>
                                <w:sz w:val="22"/>
                              </w:rPr>
                              <w:t>OEA/Ser.L/V/II</w:t>
                            </w:r>
                          </w:p>
                          <w:p w14:paraId="4AA08A8C" w14:textId="20C43B28" w:rsidR="00627C9F" w:rsidRPr="00593CD5" w:rsidRDefault="00CA6577" w:rsidP="009E566A">
                            <w:pPr>
                              <w:jc w:val="right"/>
                              <w:rPr>
                                <w:rFonts w:asciiTheme="minorHAnsi" w:hAnsiTheme="minorHAnsi"/>
                                <w:color w:val="FFFFFF" w:themeColor="background1"/>
                                <w:sz w:val="22"/>
                              </w:rPr>
                            </w:pPr>
                            <w:r w:rsidRPr="00593CD5">
                              <w:rPr>
                                <w:rFonts w:asciiTheme="minorHAnsi" w:hAnsiTheme="minorHAnsi"/>
                                <w:color w:val="FFFFFF" w:themeColor="background1"/>
                                <w:sz w:val="22"/>
                              </w:rPr>
                              <w:t xml:space="preserve">Doc. </w:t>
                            </w:r>
                            <w:r w:rsidR="00593CD5" w:rsidRPr="00593CD5">
                              <w:rPr>
                                <w:rFonts w:asciiTheme="minorHAnsi" w:hAnsiTheme="minorHAnsi"/>
                                <w:color w:val="FFFFFF" w:themeColor="background1"/>
                                <w:sz w:val="22"/>
                              </w:rPr>
                              <w:t>35</w:t>
                            </w:r>
                            <w:r w:rsidR="00593CD5">
                              <w:rPr>
                                <w:rFonts w:asciiTheme="minorHAnsi" w:hAnsiTheme="minorHAnsi"/>
                                <w:color w:val="FFFFFF" w:themeColor="background1"/>
                                <w:sz w:val="22"/>
                              </w:rPr>
                              <w:t>8</w:t>
                            </w:r>
                          </w:p>
                          <w:p w14:paraId="0BEFF61A" w14:textId="3A1E25F3" w:rsidR="00627C9F" w:rsidRPr="00F76DA2" w:rsidRDefault="00022CF5" w:rsidP="009E566A">
                            <w:pPr>
                              <w:jc w:val="right"/>
                              <w:rPr>
                                <w:rFonts w:asciiTheme="minorHAnsi" w:hAnsiTheme="minorHAnsi"/>
                                <w:color w:val="FFFFFF" w:themeColor="background1"/>
                                <w:sz w:val="22"/>
                              </w:rPr>
                            </w:pPr>
                            <w:r w:rsidRPr="00593CD5">
                              <w:rPr>
                                <w:rFonts w:asciiTheme="minorHAnsi" w:hAnsiTheme="minorHAnsi"/>
                                <w:color w:val="FFFFFF" w:themeColor="background1"/>
                                <w:sz w:val="22"/>
                              </w:rPr>
                              <w:t xml:space="preserve"> </w:t>
                            </w:r>
                            <w:r w:rsidR="00593CD5">
                              <w:rPr>
                                <w:rFonts w:asciiTheme="minorHAnsi" w:hAnsiTheme="minorHAnsi"/>
                                <w:color w:val="FFFFFF" w:themeColor="background1"/>
                                <w:sz w:val="22"/>
                              </w:rPr>
                              <w:t>29 December</w:t>
                            </w:r>
                            <w:r w:rsidR="000C4365" w:rsidRPr="00F76DA2">
                              <w:rPr>
                                <w:rFonts w:asciiTheme="minorHAnsi" w:hAnsiTheme="minorHAnsi"/>
                                <w:color w:val="FFFFFF" w:themeColor="background1"/>
                                <w:sz w:val="22"/>
                              </w:rPr>
                              <w:t xml:space="preserve"> </w:t>
                            </w:r>
                            <w:r w:rsidR="00F42B71" w:rsidRPr="00F76DA2">
                              <w:rPr>
                                <w:rFonts w:asciiTheme="minorHAnsi" w:hAnsiTheme="minorHAnsi"/>
                                <w:color w:val="FFFFFF" w:themeColor="background1"/>
                                <w:sz w:val="22"/>
                              </w:rPr>
                              <w:t>20</w:t>
                            </w:r>
                            <w:r w:rsidR="00593CD5">
                              <w:rPr>
                                <w:rFonts w:asciiTheme="minorHAnsi" w:hAnsiTheme="minorHAnsi"/>
                                <w:color w:val="FFFFFF" w:themeColor="background1"/>
                                <w:sz w:val="22"/>
                              </w:rPr>
                              <w:t>23</w:t>
                            </w:r>
                          </w:p>
                          <w:p w14:paraId="0FC103BD" w14:textId="60711DC6" w:rsidR="00627C9F" w:rsidRPr="00F76DA2" w:rsidRDefault="00627C9F" w:rsidP="009E566A">
                            <w:pPr>
                              <w:jc w:val="right"/>
                              <w:rPr>
                                <w:rFonts w:asciiTheme="minorHAnsi" w:hAnsiTheme="minorHAnsi"/>
                                <w:color w:val="FFFFFF" w:themeColor="background1"/>
                                <w:sz w:val="22"/>
                              </w:rPr>
                            </w:pPr>
                            <w:r w:rsidRPr="00F76DA2">
                              <w:rPr>
                                <w:rFonts w:asciiTheme="minorHAnsi" w:hAnsiTheme="minorHAnsi"/>
                                <w:color w:val="FFFFFF" w:themeColor="background1"/>
                                <w:sz w:val="22"/>
                              </w:rPr>
                              <w:t>Original:</w:t>
                            </w:r>
                            <w:r w:rsidR="002C1641" w:rsidRPr="00F76DA2">
                              <w:rPr>
                                <w:rFonts w:asciiTheme="minorHAnsi" w:hAnsiTheme="minorHAnsi"/>
                                <w:color w:val="FFFFFF" w:themeColor="background1"/>
                                <w:sz w:val="22"/>
                              </w:rPr>
                              <w:t xml:space="preserve"> </w:t>
                            </w:r>
                            <w:r w:rsidR="000C4365" w:rsidRPr="00F76DA2">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681FBB9F" w:rsidR="00627C9F" w:rsidRPr="00CC55CC" w:rsidRDefault="009E566A" w:rsidP="009E566A">
                      <w:pPr>
                        <w:jc w:val="right"/>
                        <w:rPr>
                          <w:rFonts w:asciiTheme="minorHAnsi" w:hAnsiTheme="minorHAnsi"/>
                          <w:color w:val="FFFFFF" w:themeColor="background1"/>
                          <w:sz w:val="22"/>
                        </w:rPr>
                      </w:pPr>
                      <w:r w:rsidRPr="00CC55CC">
                        <w:rPr>
                          <w:rFonts w:asciiTheme="minorHAnsi" w:hAnsiTheme="minorHAnsi"/>
                          <w:color w:val="FFFFFF" w:themeColor="background1"/>
                          <w:sz w:val="22"/>
                        </w:rPr>
                        <w:t>OEA/Ser.L/V/II</w:t>
                      </w:r>
                    </w:p>
                    <w:p w14:paraId="4AA08A8C" w14:textId="20C43B28" w:rsidR="00627C9F" w:rsidRPr="00593CD5" w:rsidRDefault="00CA6577" w:rsidP="009E566A">
                      <w:pPr>
                        <w:jc w:val="right"/>
                        <w:rPr>
                          <w:rFonts w:asciiTheme="minorHAnsi" w:hAnsiTheme="minorHAnsi"/>
                          <w:color w:val="FFFFFF" w:themeColor="background1"/>
                          <w:sz w:val="22"/>
                        </w:rPr>
                      </w:pPr>
                      <w:r w:rsidRPr="00593CD5">
                        <w:rPr>
                          <w:rFonts w:asciiTheme="minorHAnsi" w:hAnsiTheme="minorHAnsi"/>
                          <w:color w:val="FFFFFF" w:themeColor="background1"/>
                          <w:sz w:val="22"/>
                        </w:rPr>
                        <w:t xml:space="preserve">Doc. </w:t>
                      </w:r>
                      <w:r w:rsidR="00593CD5" w:rsidRPr="00593CD5">
                        <w:rPr>
                          <w:rFonts w:asciiTheme="minorHAnsi" w:hAnsiTheme="minorHAnsi"/>
                          <w:color w:val="FFFFFF" w:themeColor="background1"/>
                          <w:sz w:val="22"/>
                        </w:rPr>
                        <w:t>35</w:t>
                      </w:r>
                      <w:r w:rsidR="00593CD5">
                        <w:rPr>
                          <w:rFonts w:asciiTheme="minorHAnsi" w:hAnsiTheme="minorHAnsi"/>
                          <w:color w:val="FFFFFF" w:themeColor="background1"/>
                          <w:sz w:val="22"/>
                        </w:rPr>
                        <w:t>8</w:t>
                      </w:r>
                    </w:p>
                    <w:p w14:paraId="0BEFF61A" w14:textId="3A1E25F3" w:rsidR="00627C9F" w:rsidRPr="00F76DA2" w:rsidRDefault="00022CF5" w:rsidP="009E566A">
                      <w:pPr>
                        <w:jc w:val="right"/>
                        <w:rPr>
                          <w:rFonts w:asciiTheme="minorHAnsi" w:hAnsiTheme="minorHAnsi"/>
                          <w:color w:val="FFFFFF" w:themeColor="background1"/>
                          <w:sz w:val="22"/>
                        </w:rPr>
                      </w:pPr>
                      <w:r w:rsidRPr="00593CD5">
                        <w:rPr>
                          <w:rFonts w:asciiTheme="minorHAnsi" w:hAnsiTheme="minorHAnsi"/>
                          <w:color w:val="FFFFFF" w:themeColor="background1"/>
                          <w:sz w:val="22"/>
                        </w:rPr>
                        <w:t xml:space="preserve"> </w:t>
                      </w:r>
                      <w:r w:rsidR="00593CD5">
                        <w:rPr>
                          <w:rFonts w:asciiTheme="minorHAnsi" w:hAnsiTheme="minorHAnsi"/>
                          <w:color w:val="FFFFFF" w:themeColor="background1"/>
                          <w:sz w:val="22"/>
                        </w:rPr>
                        <w:t>29 December</w:t>
                      </w:r>
                      <w:r w:rsidR="000C4365" w:rsidRPr="00F76DA2">
                        <w:rPr>
                          <w:rFonts w:asciiTheme="minorHAnsi" w:hAnsiTheme="minorHAnsi"/>
                          <w:color w:val="FFFFFF" w:themeColor="background1"/>
                          <w:sz w:val="22"/>
                        </w:rPr>
                        <w:t xml:space="preserve"> </w:t>
                      </w:r>
                      <w:r w:rsidR="00F42B71" w:rsidRPr="00F76DA2">
                        <w:rPr>
                          <w:rFonts w:asciiTheme="minorHAnsi" w:hAnsiTheme="minorHAnsi"/>
                          <w:color w:val="FFFFFF" w:themeColor="background1"/>
                          <w:sz w:val="22"/>
                        </w:rPr>
                        <w:t>20</w:t>
                      </w:r>
                      <w:r w:rsidR="00593CD5">
                        <w:rPr>
                          <w:rFonts w:asciiTheme="minorHAnsi" w:hAnsiTheme="minorHAnsi"/>
                          <w:color w:val="FFFFFF" w:themeColor="background1"/>
                          <w:sz w:val="22"/>
                        </w:rPr>
                        <w:t>23</w:t>
                      </w:r>
                    </w:p>
                    <w:p w14:paraId="0FC103BD" w14:textId="60711DC6" w:rsidR="00627C9F" w:rsidRPr="00F76DA2" w:rsidRDefault="00627C9F" w:rsidP="009E566A">
                      <w:pPr>
                        <w:jc w:val="right"/>
                        <w:rPr>
                          <w:rFonts w:asciiTheme="minorHAnsi" w:hAnsiTheme="minorHAnsi"/>
                          <w:color w:val="FFFFFF" w:themeColor="background1"/>
                          <w:sz w:val="22"/>
                        </w:rPr>
                      </w:pPr>
                      <w:r w:rsidRPr="00F76DA2">
                        <w:rPr>
                          <w:rFonts w:asciiTheme="minorHAnsi" w:hAnsiTheme="minorHAnsi"/>
                          <w:color w:val="FFFFFF" w:themeColor="background1"/>
                          <w:sz w:val="22"/>
                        </w:rPr>
                        <w:t>Original:</w:t>
                      </w:r>
                      <w:r w:rsidR="002C1641" w:rsidRPr="00F76DA2">
                        <w:rPr>
                          <w:rFonts w:asciiTheme="minorHAnsi" w:hAnsiTheme="minorHAnsi"/>
                          <w:color w:val="FFFFFF" w:themeColor="background1"/>
                          <w:sz w:val="22"/>
                        </w:rPr>
                        <w:t xml:space="preserve"> </w:t>
                      </w:r>
                      <w:r w:rsidR="000C4365" w:rsidRPr="00F76DA2">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17219FF"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593CD5">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8E5CC7">
                              <w:rPr>
                                <w:rFonts w:asciiTheme="majorHAnsi" w:hAnsiTheme="majorHAnsi"/>
                                <w:color w:val="0D0D0D" w:themeColor="text1" w:themeTint="F2"/>
                                <w:sz w:val="18"/>
                                <w:szCs w:val="20"/>
                              </w:rPr>
                              <w:t>December 29,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217219FF"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593CD5">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8E5CC7">
                        <w:rPr>
                          <w:rFonts w:asciiTheme="majorHAnsi" w:hAnsiTheme="majorHAnsi"/>
                          <w:color w:val="0D0D0D" w:themeColor="text1" w:themeTint="F2"/>
                          <w:sz w:val="18"/>
                          <w:szCs w:val="20"/>
                        </w:rPr>
                        <w:t>December 29, 2023.</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64316C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E5CC7">
                              <w:rPr>
                                <w:rFonts w:asciiTheme="majorHAnsi" w:hAnsiTheme="majorHAnsi"/>
                                <w:color w:val="595959" w:themeColor="text1" w:themeTint="A6"/>
                                <w:sz w:val="18"/>
                              </w:rPr>
                              <w:t>332</w:t>
                            </w:r>
                            <w:r w:rsidR="00022CF5">
                              <w:rPr>
                                <w:rFonts w:asciiTheme="majorHAnsi" w:hAnsiTheme="majorHAnsi"/>
                                <w:color w:val="595959" w:themeColor="text1" w:themeTint="A6"/>
                                <w:sz w:val="18"/>
                              </w:rPr>
                              <w:t>/</w:t>
                            </w:r>
                            <w:r w:rsidR="008E5CC7">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B631D">
                              <w:rPr>
                                <w:rFonts w:asciiTheme="majorHAnsi" w:hAnsiTheme="majorHAnsi"/>
                                <w:color w:val="595959" w:themeColor="text1" w:themeTint="A6"/>
                                <w:sz w:val="18"/>
                              </w:rPr>
                              <w:t>2190</w:t>
                            </w:r>
                            <w:r w:rsidR="00F621C3">
                              <w:rPr>
                                <w:rFonts w:asciiTheme="majorHAnsi" w:hAnsiTheme="majorHAnsi"/>
                                <w:color w:val="595959" w:themeColor="text1" w:themeTint="A6"/>
                                <w:sz w:val="18"/>
                              </w:rPr>
                              <w:t>-</w:t>
                            </w:r>
                            <w:r w:rsidR="004B631D">
                              <w:rPr>
                                <w:rFonts w:asciiTheme="majorHAnsi" w:hAnsiTheme="majorHAnsi"/>
                                <w:color w:val="595959" w:themeColor="text1" w:themeTint="A6"/>
                                <w:sz w:val="18"/>
                              </w:rPr>
                              <w:t>16</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4B631D">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4B631D">
                              <w:rPr>
                                <w:rFonts w:asciiTheme="majorHAnsi" w:hAnsiTheme="majorHAnsi"/>
                                <w:color w:val="595959" w:themeColor="text1" w:themeTint="A6"/>
                                <w:sz w:val="18"/>
                              </w:rPr>
                              <w:t>Eric Elliott</w:t>
                            </w:r>
                            <w:r w:rsidRPr="003C32BC">
                              <w:rPr>
                                <w:rFonts w:asciiTheme="majorHAnsi" w:hAnsiTheme="majorHAnsi"/>
                                <w:color w:val="595959" w:themeColor="text1" w:themeTint="A6"/>
                                <w:sz w:val="18"/>
                              </w:rPr>
                              <w:t xml:space="preserve">. </w:t>
                            </w:r>
                            <w:r w:rsidR="004B631D">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4B631D">
                              <w:rPr>
                                <w:rFonts w:asciiTheme="majorHAnsi" w:hAnsiTheme="majorHAnsi"/>
                                <w:color w:val="595959" w:themeColor="text1" w:themeTint="A6"/>
                                <w:sz w:val="18"/>
                              </w:rPr>
                              <w:t>December 29,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064316C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E5CC7">
                        <w:rPr>
                          <w:rFonts w:asciiTheme="majorHAnsi" w:hAnsiTheme="majorHAnsi"/>
                          <w:color w:val="595959" w:themeColor="text1" w:themeTint="A6"/>
                          <w:sz w:val="18"/>
                        </w:rPr>
                        <w:t>332</w:t>
                      </w:r>
                      <w:r w:rsidR="00022CF5">
                        <w:rPr>
                          <w:rFonts w:asciiTheme="majorHAnsi" w:hAnsiTheme="majorHAnsi"/>
                          <w:color w:val="595959" w:themeColor="text1" w:themeTint="A6"/>
                          <w:sz w:val="18"/>
                        </w:rPr>
                        <w:t>/</w:t>
                      </w:r>
                      <w:r w:rsidR="008E5CC7">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B631D">
                        <w:rPr>
                          <w:rFonts w:asciiTheme="majorHAnsi" w:hAnsiTheme="majorHAnsi"/>
                          <w:color w:val="595959" w:themeColor="text1" w:themeTint="A6"/>
                          <w:sz w:val="18"/>
                        </w:rPr>
                        <w:t>2190</w:t>
                      </w:r>
                      <w:r w:rsidR="00F621C3">
                        <w:rPr>
                          <w:rFonts w:asciiTheme="majorHAnsi" w:hAnsiTheme="majorHAnsi"/>
                          <w:color w:val="595959" w:themeColor="text1" w:themeTint="A6"/>
                          <w:sz w:val="18"/>
                        </w:rPr>
                        <w:t>-</w:t>
                      </w:r>
                      <w:r w:rsidR="004B631D">
                        <w:rPr>
                          <w:rFonts w:asciiTheme="majorHAnsi" w:hAnsiTheme="majorHAnsi"/>
                          <w:color w:val="595959" w:themeColor="text1" w:themeTint="A6"/>
                          <w:sz w:val="18"/>
                        </w:rPr>
                        <w:t>16</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4B631D">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4B631D">
                        <w:rPr>
                          <w:rFonts w:asciiTheme="majorHAnsi" w:hAnsiTheme="majorHAnsi"/>
                          <w:color w:val="595959" w:themeColor="text1" w:themeTint="A6"/>
                          <w:sz w:val="18"/>
                        </w:rPr>
                        <w:t>Eric Elliott</w:t>
                      </w:r>
                      <w:r w:rsidRPr="003C32BC">
                        <w:rPr>
                          <w:rFonts w:asciiTheme="majorHAnsi" w:hAnsiTheme="majorHAnsi"/>
                          <w:color w:val="595959" w:themeColor="text1" w:themeTint="A6"/>
                          <w:sz w:val="18"/>
                        </w:rPr>
                        <w:t xml:space="preserve">. </w:t>
                      </w:r>
                      <w:r w:rsidR="004B631D">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4B631D">
                        <w:rPr>
                          <w:rFonts w:asciiTheme="majorHAnsi" w:hAnsiTheme="majorHAnsi"/>
                          <w:color w:val="595959" w:themeColor="text1" w:themeTint="A6"/>
                          <w:sz w:val="18"/>
                        </w:rPr>
                        <w:t>December 29, 2023</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4F0AF7">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6C5DA700" w:rsidR="00F621C3" w:rsidRPr="000B6B7A" w:rsidRDefault="007F6AA3" w:rsidP="009163FC">
            <w:pPr>
              <w:jc w:val="both"/>
              <w:rPr>
                <w:rFonts w:ascii="Cambria" w:hAnsi="Cambria"/>
                <w:bCs/>
                <w:sz w:val="20"/>
                <w:szCs w:val="20"/>
              </w:rPr>
            </w:pPr>
            <w:r>
              <w:rPr>
                <w:rFonts w:ascii="Cambria" w:hAnsi="Cambria"/>
                <w:bCs/>
                <w:sz w:val="20"/>
                <w:szCs w:val="20"/>
              </w:rPr>
              <w:t>Eric Elliott</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9E494C"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02F80792" w:rsidR="00F621C3" w:rsidRPr="000B6B7A" w:rsidRDefault="007F6AA3" w:rsidP="009163FC">
            <w:pPr>
              <w:jc w:val="both"/>
              <w:rPr>
                <w:rFonts w:ascii="Cambria" w:hAnsi="Cambria"/>
                <w:bCs/>
                <w:sz w:val="20"/>
                <w:szCs w:val="20"/>
              </w:rPr>
            </w:pPr>
            <w:r>
              <w:rPr>
                <w:rFonts w:ascii="Cambria" w:hAnsi="Cambria"/>
                <w:bCs/>
                <w:sz w:val="20"/>
                <w:szCs w:val="20"/>
              </w:rPr>
              <w:t>Eric Elliott</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3B5FAD3E" w:rsidR="00F621C3" w:rsidRPr="000B6B7A" w:rsidRDefault="00FA1D13" w:rsidP="009163FC">
            <w:pPr>
              <w:jc w:val="both"/>
              <w:rPr>
                <w:rFonts w:ascii="Cambria" w:hAnsi="Cambria"/>
                <w:bCs/>
                <w:sz w:val="20"/>
                <w:szCs w:val="20"/>
              </w:rPr>
            </w:pPr>
            <w:r w:rsidRPr="00FA1D13">
              <w:rPr>
                <w:rFonts w:ascii="Cambria" w:hAnsi="Cambria"/>
                <w:bCs/>
                <w:sz w:val="20"/>
                <w:szCs w:val="20"/>
              </w:rPr>
              <w:t>United States of America</w:t>
            </w:r>
            <w:r w:rsidR="003E1107">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2AD02073" w:rsidR="00E47F3D" w:rsidRPr="000B6B7A" w:rsidRDefault="00BA64A9" w:rsidP="009163FC">
            <w:pPr>
              <w:jc w:val="both"/>
              <w:rPr>
                <w:rFonts w:ascii="Cambria" w:hAnsi="Cambria"/>
                <w:bCs/>
                <w:sz w:val="20"/>
                <w:szCs w:val="20"/>
              </w:rPr>
            </w:pPr>
            <w:r w:rsidRPr="00BA64A9">
              <w:rPr>
                <w:rFonts w:ascii="Cambria" w:hAnsi="Cambria"/>
                <w:bCs/>
                <w:sz w:val="20"/>
                <w:szCs w:val="20"/>
              </w:rPr>
              <w:t>No specific provisions invoked (of the American Declaration on the Rights and Duties of Man</w:t>
            </w:r>
            <w:r w:rsidR="00512C25">
              <w:rPr>
                <w:rStyle w:val="FootnoteReference"/>
                <w:rFonts w:ascii="Cambria" w:hAnsi="Cambria"/>
                <w:bCs/>
                <w:sz w:val="20"/>
                <w:szCs w:val="20"/>
              </w:rPr>
              <w:footnoteReference w:id="3"/>
            </w:r>
            <w:r w:rsidR="00512C25">
              <w:rPr>
                <w:rFonts w:ascii="Cambria" w:hAnsi="Cambria"/>
                <w:bCs/>
                <w:sz w:val="20"/>
                <w:szCs w:val="20"/>
              </w:rPr>
              <w:t>)</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1D0F6D40" w:rsidR="00F621C3" w:rsidRPr="000B6B7A" w:rsidRDefault="00D26972" w:rsidP="009163FC">
            <w:pPr>
              <w:jc w:val="both"/>
              <w:rPr>
                <w:rFonts w:ascii="Cambria" w:hAnsi="Cambria"/>
                <w:bCs/>
                <w:sz w:val="20"/>
                <w:szCs w:val="20"/>
              </w:rPr>
            </w:pPr>
            <w:r w:rsidRPr="00D26972">
              <w:rPr>
                <w:rFonts w:ascii="Cambria" w:hAnsi="Cambria"/>
                <w:bCs/>
                <w:sz w:val="20"/>
                <w:szCs w:val="20"/>
              </w:rPr>
              <w:t>October 24, 2016</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4DF6623E" w:rsidR="00F621C3" w:rsidRPr="000B6B7A" w:rsidRDefault="00EE5892" w:rsidP="009163FC">
            <w:pPr>
              <w:jc w:val="both"/>
              <w:rPr>
                <w:rFonts w:ascii="Cambria" w:hAnsi="Cambria"/>
                <w:bCs/>
                <w:sz w:val="20"/>
                <w:szCs w:val="20"/>
              </w:rPr>
            </w:pPr>
            <w:r w:rsidRPr="00EE5892">
              <w:rPr>
                <w:rFonts w:ascii="Cambria" w:hAnsi="Cambria"/>
                <w:bCs/>
                <w:sz w:val="20"/>
                <w:szCs w:val="20"/>
              </w:rPr>
              <w:t>August 8, 2017</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6B4AFBD8" w:rsidR="00F621C3" w:rsidRPr="000B6B7A" w:rsidRDefault="00EE4FE3" w:rsidP="009163FC">
            <w:pPr>
              <w:jc w:val="both"/>
              <w:rPr>
                <w:rFonts w:ascii="Cambria" w:hAnsi="Cambria"/>
                <w:bCs/>
                <w:sz w:val="20"/>
                <w:szCs w:val="20"/>
              </w:rPr>
            </w:pPr>
            <w:r w:rsidRPr="00EE4FE3">
              <w:rPr>
                <w:rFonts w:ascii="Cambria" w:hAnsi="Cambria"/>
                <w:bCs/>
                <w:sz w:val="20"/>
                <w:szCs w:val="20"/>
              </w:rPr>
              <w:t>July 18, 2022</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464A2E9D" w:rsidR="00F621C3" w:rsidRPr="000B6B7A" w:rsidRDefault="00A92EBD" w:rsidP="009163FC">
            <w:pPr>
              <w:jc w:val="both"/>
              <w:rPr>
                <w:rFonts w:ascii="Cambria" w:hAnsi="Cambria"/>
                <w:bCs/>
                <w:sz w:val="20"/>
                <w:szCs w:val="20"/>
              </w:rPr>
            </w:pPr>
            <w:r w:rsidRPr="00A92EBD">
              <w:rPr>
                <w:rFonts w:ascii="Cambria" w:hAnsi="Cambria"/>
                <w:bCs/>
                <w:sz w:val="20"/>
                <w:szCs w:val="20"/>
              </w:rPr>
              <w:t>June</w:t>
            </w:r>
            <w:r>
              <w:rPr>
                <w:rFonts w:ascii="Cambria" w:hAnsi="Cambria"/>
                <w:bCs/>
                <w:sz w:val="20"/>
                <w:szCs w:val="20"/>
              </w:rPr>
              <w:t xml:space="preserve"> </w:t>
            </w:r>
            <w:r w:rsidR="007E457C" w:rsidRPr="00A92EBD">
              <w:rPr>
                <w:rFonts w:ascii="Cambria" w:hAnsi="Cambria"/>
                <w:bCs/>
                <w:sz w:val="20"/>
                <w:szCs w:val="20"/>
              </w:rPr>
              <w:t>7</w:t>
            </w:r>
            <w:r w:rsidR="007E457C">
              <w:rPr>
                <w:rFonts w:ascii="Cambria" w:hAnsi="Cambria"/>
                <w:bCs/>
                <w:sz w:val="20"/>
                <w:szCs w:val="20"/>
              </w:rPr>
              <w:t xml:space="preserve">, </w:t>
            </w:r>
            <w:r w:rsidR="007E457C" w:rsidRPr="00A92EBD">
              <w:rPr>
                <w:rFonts w:ascii="Cambria" w:hAnsi="Cambria"/>
                <w:bCs/>
                <w:sz w:val="20"/>
                <w:szCs w:val="20"/>
              </w:rPr>
              <w:t>2023</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3D85ECF0" w:rsidR="003771A3" w:rsidRPr="000B6B7A" w:rsidRDefault="00240C2C" w:rsidP="009163FC">
            <w:pPr>
              <w:jc w:val="both"/>
              <w:rPr>
                <w:rFonts w:ascii="Cambria" w:hAnsi="Cambria"/>
                <w:bCs/>
                <w:sz w:val="20"/>
                <w:szCs w:val="20"/>
              </w:rPr>
            </w:pPr>
            <w:r w:rsidRPr="00240C2C">
              <w:rPr>
                <w:rFonts w:ascii="Cambria" w:hAnsi="Cambria"/>
                <w:bCs/>
                <w:sz w:val="20"/>
                <w:szCs w:val="20"/>
              </w:rPr>
              <w:t>October 22, 2022</w:t>
            </w:r>
          </w:p>
        </w:tc>
      </w:tr>
      <w:tr w:rsidR="003771A3" w:rsidRPr="000B6B7A"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670" w:type="dxa"/>
            <w:vAlign w:val="center"/>
          </w:tcPr>
          <w:p w14:paraId="1C4A82C3" w14:textId="39B3A246" w:rsidR="003771A3" w:rsidRPr="000B6B7A" w:rsidRDefault="007E457C" w:rsidP="009163FC">
            <w:pPr>
              <w:jc w:val="both"/>
              <w:rPr>
                <w:rFonts w:ascii="Cambria" w:hAnsi="Cambria"/>
                <w:bCs/>
                <w:sz w:val="20"/>
                <w:szCs w:val="20"/>
              </w:rPr>
            </w:pPr>
            <w:r w:rsidRPr="007E457C">
              <w:rPr>
                <w:rFonts w:ascii="Cambria" w:hAnsi="Cambria"/>
                <w:bCs/>
                <w:sz w:val="20"/>
                <w:szCs w:val="20"/>
              </w:rPr>
              <w:t>December 8, 2020</w:t>
            </w:r>
          </w:p>
        </w:tc>
      </w:tr>
      <w:tr w:rsidR="003771A3" w:rsidRPr="000B6B7A"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F6B7BFD" w14:textId="5CC2BFF7" w:rsidR="003771A3" w:rsidRPr="000B6B7A" w:rsidRDefault="00AB4B0B" w:rsidP="009163FC">
            <w:pPr>
              <w:jc w:val="both"/>
              <w:rPr>
                <w:rFonts w:ascii="Cambria" w:hAnsi="Cambria"/>
                <w:bCs/>
                <w:sz w:val="20"/>
                <w:szCs w:val="20"/>
              </w:rPr>
            </w:pPr>
            <w:r w:rsidRPr="00AB4B0B">
              <w:rPr>
                <w:rFonts w:ascii="Cambria" w:hAnsi="Cambria"/>
                <w:bCs/>
                <w:sz w:val="20"/>
                <w:szCs w:val="20"/>
              </w:rPr>
              <w:t>March 15, 2021</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31786BB1" w:rsidR="00F621C3" w:rsidRPr="000B6B7A" w:rsidRDefault="000F0338"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66CBEF99" w:rsidR="00F621C3" w:rsidRPr="000B6B7A" w:rsidRDefault="000F0338"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365D9B6A" w:rsidR="00F621C3" w:rsidRPr="000B6B7A" w:rsidRDefault="000F0338"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43BC93F6" w:rsidR="00F621C3" w:rsidRPr="000B6B7A" w:rsidRDefault="00243824" w:rsidP="009163FC">
            <w:pPr>
              <w:jc w:val="both"/>
              <w:rPr>
                <w:rFonts w:asciiTheme="majorHAnsi" w:hAnsiTheme="majorHAnsi"/>
                <w:bCs/>
                <w:sz w:val="20"/>
                <w:szCs w:val="20"/>
              </w:rPr>
            </w:pPr>
            <w:r w:rsidRPr="00243824">
              <w:rPr>
                <w:rFonts w:asciiTheme="majorHAnsi" w:hAnsiTheme="majorHAnsi"/>
                <w:bCs/>
                <w:sz w:val="20"/>
                <w:szCs w:val="20"/>
              </w:rPr>
              <w:t>Yes, American Declaration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AC0ADC">
        <w:trPr>
          <w:cantSplit/>
        </w:trPr>
        <w:tc>
          <w:tcPr>
            <w:tcW w:w="3653"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589" w:type="dxa"/>
            <w:vAlign w:val="center"/>
          </w:tcPr>
          <w:p w14:paraId="4773CD23" w14:textId="273755AA" w:rsidR="00F621C3" w:rsidRPr="000B6B7A" w:rsidRDefault="0019315C" w:rsidP="009163FC">
            <w:pPr>
              <w:jc w:val="both"/>
              <w:rPr>
                <w:rFonts w:ascii="Cambria" w:hAnsi="Cambria"/>
                <w:bCs/>
                <w:sz w:val="20"/>
                <w:szCs w:val="20"/>
              </w:rPr>
            </w:pPr>
            <w:r>
              <w:rPr>
                <w:rFonts w:ascii="Cambria" w:hAnsi="Cambria"/>
                <w:bCs/>
                <w:sz w:val="20"/>
                <w:szCs w:val="20"/>
              </w:rPr>
              <w:t>No</w:t>
            </w:r>
          </w:p>
        </w:tc>
      </w:tr>
      <w:tr w:rsidR="00F621C3" w:rsidRPr="000B6B7A" w14:paraId="4DFB74FC" w14:textId="77777777" w:rsidTr="00AC0ADC">
        <w:trPr>
          <w:cantSplit/>
        </w:trPr>
        <w:tc>
          <w:tcPr>
            <w:tcW w:w="3653"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589" w:type="dxa"/>
            <w:vAlign w:val="center"/>
          </w:tcPr>
          <w:p w14:paraId="432DC56B" w14:textId="1EE69245" w:rsidR="00F621C3" w:rsidRPr="000B6B7A" w:rsidRDefault="000C19E1" w:rsidP="009163FC">
            <w:pPr>
              <w:rPr>
                <w:rFonts w:ascii="Cambria" w:hAnsi="Cambria"/>
                <w:bCs/>
                <w:sz w:val="20"/>
                <w:szCs w:val="20"/>
              </w:rPr>
            </w:pPr>
            <w:r w:rsidRPr="000C19E1">
              <w:rPr>
                <w:rFonts w:ascii="Cambria" w:hAnsi="Cambria"/>
                <w:bCs/>
                <w:sz w:val="20"/>
                <w:szCs w:val="20"/>
              </w:rPr>
              <w:t>No, in terms of Section VI</w:t>
            </w:r>
          </w:p>
        </w:tc>
      </w:tr>
      <w:tr w:rsidR="00F621C3" w:rsidRPr="000B6B7A" w14:paraId="6D900199" w14:textId="77777777" w:rsidTr="00AC0ADC">
        <w:trPr>
          <w:cantSplit/>
        </w:trPr>
        <w:tc>
          <w:tcPr>
            <w:tcW w:w="3653"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589" w:type="dxa"/>
            <w:vAlign w:val="center"/>
          </w:tcPr>
          <w:p w14:paraId="6A26CCE9" w14:textId="5AA206F1" w:rsidR="00F621C3" w:rsidRPr="000B6B7A" w:rsidRDefault="000C19E1" w:rsidP="009163FC">
            <w:pPr>
              <w:rPr>
                <w:rFonts w:asciiTheme="majorHAnsi" w:hAnsiTheme="majorHAnsi"/>
                <w:bCs/>
                <w:sz w:val="20"/>
                <w:szCs w:val="20"/>
              </w:rPr>
            </w:pPr>
            <w:r w:rsidRPr="000C19E1">
              <w:rPr>
                <w:rFonts w:asciiTheme="majorHAnsi" w:hAnsiTheme="majorHAnsi"/>
                <w:bCs/>
                <w:sz w:val="20"/>
                <w:szCs w:val="20"/>
              </w:rPr>
              <w:t>No, in terms of Section VI</w:t>
            </w:r>
          </w:p>
        </w:tc>
      </w:tr>
    </w:tbl>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5D80DD1C" w14:textId="70889F4D" w:rsidR="00E855E7" w:rsidRPr="002F1A38" w:rsidRDefault="00E855E7" w:rsidP="00E855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1A38">
        <w:rPr>
          <w:rFonts w:ascii="Cambria" w:hAnsi="Cambria"/>
          <w:sz w:val="20"/>
          <w:szCs w:val="20"/>
        </w:rPr>
        <w:t xml:space="preserve">The petitioner presents a miscellany of complaints arising mainly from his conviction for murder and the subsequent imposition of a life sentence without the possibility of parole. The petition also contains complaints about conditions of detention. </w:t>
      </w:r>
      <w:r w:rsidR="002F1A38" w:rsidRPr="002F1A38">
        <w:rPr>
          <w:rFonts w:ascii="Cambria" w:hAnsi="Cambria"/>
          <w:sz w:val="20"/>
          <w:szCs w:val="20"/>
        </w:rPr>
        <w:t>–</w:t>
      </w:r>
      <w:r w:rsidR="004E3626" w:rsidRPr="002F1A38">
        <w:rPr>
          <w:rFonts w:ascii="Cambria" w:hAnsi="Cambria"/>
          <w:sz w:val="20"/>
          <w:szCs w:val="20"/>
        </w:rPr>
        <w:t>The information in the petition is somewhat scanty and disjointed regarding the petitioner’s claims</w:t>
      </w:r>
      <w:r w:rsidR="002F1A38" w:rsidRPr="002F1A38">
        <w:rPr>
          <w:rFonts w:ascii="Cambria" w:hAnsi="Cambria"/>
          <w:sz w:val="20"/>
          <w:szCs w:val="20"/>
        </w:rPr>
        <w:t>–</w:t>
      </w:r>
      <w:r w:rsidR="004E3626" w:rsidRPr="002F1A38">
        <w:rPr>
          <w:rFonts w:ascii="Cambria" w:hAnsi="Cambria"/>
          <w:sz w:val="20"/>
          <w:szCs w:val="20"/>
        </w:rPr>
        <w:t>.</w:t>
      </w:r>
    </w:p>
    <w:p w14:paraId="29508048" w14:textId="03630933" w:rsidR="00E855E7" w:rsidRPr="008F3C5F" w:rsidRDefault="00AC1ED3"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F3C5F">
        <w:rPr>
          <w:rFonts w:ascii="Cambria" w:hAnsi="Cambria"/>
          <w:sz w:val="20"/>
          <w:szCs w:val="20"/>
        </w:rPr>
        <w:lastRenderedPageBreak/>
        <w:t>According to the petitioner, he was arrested in Oklahoma for murder when he was 16 years old</w:t>
      </w:r>
      <w:r w:rsidR="000F69CA" w:rsidRPr="008F3C5F">
        <w:rPr>
          <w:rFonts w:ascii="Cambria" w:hAnsi="Cambria"/>
          <w:sz w:val="20"/>
          <w:szCs w:val="20"/>
        </w:rPr>
        <w:t>.</w:t>
      </w:r>
      <w:r w:rsidR="000F69CA" w:rsidRPr="008F3C5F">
        <w:rPr>
          <w:rFonts w:ascii="Cambria" w:hAnsi="Cambria"/>
          <w:sz w:val="20"/>
          <w:szCs w:val="20"/>
          <w:vertAlign w:val="superscript"/>
        </w:rPr>
        <w:t xml:space="preserve"> </w:t>
      </w:r>
      <w:r w:rsidR="007A6B18" w:rsidRPr="008F3C5F">
        <w:rPr>
          <w:rFonts w:ascii="Cambria" w:hAnsi="Cambria"/>
          <w:sz w:val="20"/>
          <w:szCs w:val="20"/>
        </w:rPr>
        <w:t xml:space="preserve">The petition does not indicate precisely when the petitioner was arrested. </w:t>
      </w:r>
      <w:r w:rsidRPr="008F3C5F">
        <w:rPr>
          <w:rFonts w:ascii="Cambria" w:hAnsi="Cambria"/>
          <w:sz w:val="20"/>
          <w:szCs w:val="20"/>
        </w:rPr>
        <w:t>The petitioner also mentions that at the time of his arrest, he had, since the age of 12, been diagnosed</w:t>
      </w:r>
      <w:r w:rsidRPr="008F3C5F">
        <w:rPr>
          <w:rFonts w:ascii="Cambria" w:hAnsi="Cambria"/>
          <w:bCs/>
          <w:sz w:val="20"/>
          <w:szCs w:val="20"/>
        </w:rPr>
        <w:t xml:space="preserve"> with </w:t>
      </w:r>
      <w:r w:rsidR="00A30C58" w:rsidRPr="008F3C5F">
        <w:rPr>
          <w:rFonts w:ascii="Cambria" w:hAnsi="Cambria"/>
          <w:bCs/>
          <w:sz w:val="20"/>
          <w:szCs w:val="20"/>
        </w:rPr>
        <w:t xml:space="preserve">attention deficit hyperactivity </w:t>
      </w:r>
      <w:r w:rsidR="00D57C11" w:rsidRPr="008F3C5F">
        <w:rPr>
          <w:rFonts w:ascii="Cambria" w:hAnsi="Cambria"/>
          <w:bCs/>
          <w:sz w:val="20"/>
          <w:szCs w:val="20"/>
        </w:rPr>
        <w:t>disorder (</w:t>
      </w:r>
      <w:r w:rsidRPr="008F3C5F">
        <w:rPr>
          <w:rFonts w:ascii="Cambria" w:hAnsi="Cambria"/>
          <w:bCs/>
          <w:sz w:val="20"/>
          <w:szCs w:val="20"/>
        </w:rPr>
        <w:t>ADHD). Prior to his arrest, the petitioner states that he had been medication to treat his ADHD (Ritalin and Elavil four times a day). He also claims that he has an IQ of 86.</w:t>
      </w:r>
    </w:p>
    <w:p w14:paraId="734E677C" w14:textId="786632D0" w:rsidR="00C84D0A" w:rsidRDefault="00D266D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bCs/>
          <w:sz w:val="20"/>
          <w:szCs w:val="20"/>
        </w:rPr>
        <w:t>T</w:t>
      </w:r>
      <w:r w:rsidR="00AE301E" w:rsidRPr="00AE301E">
        <w:rPr>
          <w:rFonts w:ascii="Cambria" w:hAnsi="Cambria"/>
          <w:bCs/>
          <w:sz w:val="20"/>
          <w:szCs w:val="20"/>
        </w:rPr>
        <w:t>he petitioner claims that</w:t>
      </w:r>
      <w:r>
        <w:rPr>
          <w:rFonts w:ascii="Cambria" w:hAnsi="Cambria"/>
          <w:bCs/>
          <w:sz w:val="20"/>
          <w:szCs w:val="20"/>
        </w:rPr>
        <w:t xml:space="preserve"> following his arrest</w:t>
      </w:r>
      <w:r w:rsidR="00AE301E" w:rsidRPr="00AE301E">
        <w:rPr>
          <w:rFonts w:ascii="Cambria" w:hAnsi="Cambria"/>
          <w:bCs/>
          <w:sz w:val="20"/>
          <w:szCs w:val="20"/>
        </w:rPr>
        <w:t xml:space="preserve"> he was placed in detention, during which time he was not provided with the medication needed to treat his ADHD was not provided.</w:t>
      </w:r>
      <w:r w:rsidR="00AE301E" w:rsidRPr="00AE301E">
        <w:rPr>
          <w:rFonts w:ascii="Cambria" w:hAnsi="Cambria"/>
          <w:bCs/>
          <w:sz w:val="20"/>
          <w:szCs w:val="20"/>
          <w:vertAlign w:val="superscript"/>
        </w:rPr>
        <w:footnoteReference w:id="5"/>
      </w:r>
      <w:r w:rsidR="00AE301E" w:rsidRPr="00AE301E">
        <w:rPr>
          <w:rFonts w:ascii="Cambria" w:hAnsi="Cambria"/>
          <w:bCs/>
          <w:sz w:val="20"/>
          <w:szCs w:val="20"/>
        </w:rPr>
        <w:t xml:space="preserve"> The petitioner also claims he was placed in solitary confinement for the first six months of detention. He further alleges that he was placed in solitary confinement not for disciplinary reasons, but to alleviate an overcrowding problem. The petitioner states that this period of solitary confinement placed him under significant mental strain, particularly given his age</w:t>
      </w:r>
      <w:r w:rsidR="00C33B93">
        <w:rPr>
          <w:rFonts w:ascii="Cambria" w:hAnsi="Cambria"/>
          <w:bCs/>
          <w:sz w:val="20"/>
          <w:szCs w:val="20"/>
        </w:rPr>
        <w:t>.</w:t>
      </w:r>
    </w:p>
    <w:p w14:paraId="126926D8" w14:textId="5399DF64" w:rsidR="007D0634" w:rsidRPr="007D0634" w:rsidRDefault="007D0634" w:rsidP="007D06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D0634">
        <w:rPr>
          <w:rFonts w:ascii="Cambria" w:hAnsi="Cambria"/>
          <w:sz w:val="20"/>
          <w:szCs w:val="20"/>
        </w:rPr>
        <w:t xml:space="preserve">The petitioner mentions that he was transferred to an adult county jail and placed in a "pod" that had five cells with three other juveniles. </w:t>
      </w:r>
      <w:r w:rsidR="006F2D01" w:rsidRPr="006F2D01">
        <w:rPr>
          <w:rFonts w:ascii="Cambria" w:hAnsi="Cambria"/>
          <w:sz w:val="20"/>
          <w:szCs w:val="20"/>
        </w:rPr>
        <w:t>–The petitioner does not mention the date on which he was transferred, or the name of the adult county jail–</w:t>
      </w:r>
      <w:r w:rsidR="00A30C58" w:rsidRPr="006F2D01">
        <w:rPr>
          <w:rFonts w:ascii="Cambria" w:hAnsi="Cambria"/>
          <w:sz w:val="20"/>
          <w:szCs w:val="20"/>
        </w:rPr>
        <w:t>.</w:t>
      </w:r>
      <w:r w:rsidR="00A30C58">
        <w:rPr>
          <w:rFonts w:ascii="Cambria" w:hAnsi="Cambria"/>
          <w:sz w:val="20"/>
          <w:szCs w:val="20"/>
        </w:rPr>
        <w:t xml:space="preserve"> </w:t>
      </w:r>
      <w:r w:rsidRPr="007D0634">
        <w:rPr>
          <w:rFonts w:ascii="Cambria" w:hAnsi="Cambria"/>
          <w:sz w:val="20"/>
          <w:szCs w:val="20"/>
        </w:rPr>
        <w:t xml:space="preserve">He claims that approximately a week later, he was woken up by three juveniles who repeatedly assaulted him.  He states that this occurred on five more occasions over the course of several weeks. </w:t>
      </w:r>
      <w:r w:rsidR="00AF0500" w:rsidRPr="00AF0500">
        <w:rPr>
          <w:rFonts w:ascii="Cambria" w:hAnsi="Cambria"/>
          <w:sz w:val="20"/>
          <w:szCs w:val="20"/>
        </w:rPr>
        <w:t>–The petition does not provide any detail on the persons who assaulted him, or whether he made any reports to the authorities about the alleged assaults–.</w:t>
      </w:r>
    </w:p>
    <w:p w14:paraId="612BE994" w14:textId="38804917" w:rsidR="008B5EDA" w:rsidRPr="008B5EDA" w:rsidRDefault="00A30C58" w:rsidP="008B5E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rPr>
      </w:pPr>
      <w:r w:rsidRPr="00177852">
        <w:rPr>
          <w:rFonts w:ascii="Cambria" w:hAnsi="Cambria"/>
          <w:sz w:val="20"/>
          <w:szCs w:val="20"/>
        </w:rPr>
        <w:t>The</w:t>
      </w:r>
      <w:r w:rsidR="00177852" w:rsidRPr="00177852">
        <w:rPr>
          <w:rFonts w:ascii="Cambria" w:hAnsi="Cambria"/>
          <w:sz w:val="20"/>
          <w:szCs w:val="20"/>
        </w:rPr>
        <w:t xml:space="preserve"> petitioner alleges that he never committed the offence of murder</w:t>
      </w:r>
      <w:r w:rsidR="00177852" w:rsidRPr="00177852">
        <w:rPr>
          <w:rFonts w:ascii="Cambria" w:hAnsi="Cambria"/>
          <w:bCs/>
          <w:sz w:val="20"/>
          <w:szCs w:val="20"/>
        </w:rPr>
        <w:t>.</w:t>
      </w:r>
      <w:r w:rsidR="00177852" w:rsidRPr="00177852">
        <w:rPr>
          <w:rFonts w:ascii="Cambria" w:hAnsi="Cambria"/>
          <w:sz w:val="20"/>
          <w:szCs w:val="20"/>
        </w:rPr>
        <w:t xml:space="preserve"> </w:t>
      </w:r>
      <w:r w:rsidR="00DC112D" w:rsidRPr="00DC112D">
        <w:rPr>
          <w:rFonts w:ascii="Cambria" w:hAnsi="Cambria"/>
          <w:sz w:val="20"/>
          <w:szCs w:val="20"/>
        </w:rPr>
        <w:t>–</w:t>
      </w:r>
      <w:r w:rsidR="00C95880" w:rsidRPr="00C95880">
        <w:rPr>
          <w:rFonts w:ascii="Cambria" w:hAnsi="Cambria"/>
          <w:sz w:val="20"/>
          <w:szCs w:val="20"/>
        </w:rPr>
        <w:t>The petition provides no information on the allegations that led to prosecution of the petitioner for murder</w:t>
      </w:r>
      <w:bookmarkStart w:id="0" w:name="_Hlk149580304"/>
      <w:r w:rsidR="00DC112D" w:rsidRPr="00DC112D">
        <w:rPr>
          <w:rFonts w:ascii="Cambria" w:hAnsi="Cambria"/>
          <w:sz w:val="20"/>
          <w:szCs w:val="20"/>
        </w:rPr>
        <w:t>–</w:t>
      </w:r>
      <w:bookmarkEnd w:id="0"/>
      <w:r w:rsidR="00C95880" w:rsidRPr="00C95880">
        <w:rPr>
          <w:rFonts w:ascii="Cambria" w:hAnsi="Cambria"/>
          <w:sz w:val="20"/>
          <w:szCs w:val="20"/>
        </w:rPr>
        <w:t>.</w:t>
      </w:r>
      <w:r w:rsidR="00C95880">
        <w:rPr>
          <w:rFonts w:ascii="Cambria" w:hAnsi="Cambria"/>
          <w:sz w:val="20"/>
          <w:szCs w:val="20"/>
        </w:rPr>
        <w:t xml:space="preserve"> </w:t>
      </w:r>
      <w:r w:rsidR="00177852" w:rsidRPr="00177852">
        <w:rPr>
          <w:rFonts w:ascii="Cambria" w:hAnsi="Cambria"/>
          <w:sz w:val="20"/>
          <w:szCs w:val="20"/>
        </w:rPr>
        <w:t xml:space="preserve">During the criminal proceedings, the petitioner claims that he was certified to stand trial as an adult, and that the District Attorney involved in his case, filed a motion to seek the death penalty against him. </w:t>
      </w:r>
      <w:r w:rsidR="004D6BDC" w:rsidRPr="004D6BDC">
        <w:rPr>
          <w:rFonts w:ascii="Cambria" w:hAnsi="Cambria"/>
          <w:sz w:val="20"/>
          <w:szCs w:val="20"/>
        </w:rPr>
        <w:t>–The petition provides no dates regarding his certification as adult or the motion to seek the death penalty</w:t>
      </w:r>
      <w:r w:rsidR="004B4E1E" w:rsidRPr="004B4E1E">
        <w:rPr>
          <w:rFonts w:ascii="Cambria" w:hAnsi="Cambria"/>
          <w:sz w:val="20"/>
          <w:szCs w:val="20"/>
        </w:rPr>
        <w:t>–</w:t>
      </w:r>
      <w:r w:rsidR="004D6BDC" w:rsidRPr="004D6BDC">
        <w:rPr>
          <w:rFonts w:ascii="Cambria" w:hAnsi="Cambria"/>
          <w:sz w:val="20"/>
          <w:szCs w:val="20"/>
        </w:rPr>
        <w:t xml:space="preserve">. </w:t>
      </w:r>
      <w:r w:rsidR="00177852" w:rsidRPr="00177852">
        <w:rPr>
          <w:rFonts w:ascii="Cambria" w:hAnsi="Cambria"/>
          <w:sz w:val="20"/>
          <w:szCs w:val="20"/>
        </w:rPr>
        <w:t xml:space="preserve">The petitioner claims that over a three-day period, his attorneys </w:t>
      </w:r>
      <w:r w:rsidR="00177852" w:rsidRPr="00177852">
        <w:rPr>
          <w:rFonts w:ascii="Cambria" w:hAnsi="Cambria"/>
          <w:bCs/>
          <w:sz w:val="20"/>
          <w:szCs w:val="20"/>
        </w:rPr>
        <w:t>coerced him into believing that if he pleaded guilty to the offence, that he would not be subject to the death penalty. Based on the information provided by</w:t>
      </w:r>
      <w:r w:rsidR="008B5EDA" w:rsidRPr="008B5EDA">
        <w:rPr>
          <w:rFonts w:asciiTheme="minorHAnsi" w:eastAsiaTheme="minorHAnsi" w:hAnsiTheme="minorHAnsi" w:cstheme="minorBidi"/>
          <w:bCs/>
          <w:sz w:val="22"/>
          <w:szCs w:val="22"/>
          <w:bdr w:val="none" w:sz="0" w:space="0" w:color="auto"/>
        </w:rPr>
        <w:t xml:space="preserve"> </w:t>
      </w:r>
      <w:r w:rsidR="008B5EDA" w:rsidRPr="008B5EDA">
        <w:rPr>
          <w:rFonts w:ascii="Cambria" w:hAnsi="Cambria"/>
          <w:bCs/>
          <w:sz w:val="20"/>
          <w:szCs w:val="20"/>
        </w:rPr>
        <w:t xml:space="preserve">the petitioner it appears that he pleaded guilty, and on October 31, 1996, sentenced to life imprisonment without the possibility of parole. The petitioner complains that his age, mental competence (given his IQ), and his ADHD were not </w:t>
      </w:r>
      <w:r w:rsidR="00CF46A4" w:rsidRPr="008B5EDA">
        <w:rPr>
          <w:rFonts w:ascii="Cambria" w:hAnsi="Cambria"/>
          <w:bCs/>
          <w:sz w:val="20"/>
          <w:szCs w:val="20"/>
        </w:rPr>
        <w:t>considered</w:t>
      </w:r>
      <w:r w:rsidR="008B5EDA" w:rsidRPr="008B5EDA">
        <w:rPr>
          <w:rFonts w:ascii="Cambria" w:hAnsi="Cambria"/>
          <w:bCs/>
          <w:sz w:val="20"/>
          <w:szCs w:val="20"/>
        </w:rPr>
        <w:t xml:space="preserve"> by the court, District Attorney or his defense attorneys in the proceedings that led to the imposition of the life sentence. </w:t>
      </w:r>
    </w:p>
    <w:p w14:paraId="0C518243" w14:textId="4DA1F0DF" w:rsidR="00E855E7" w:rsidRDefault="00F51AC9"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1AC9">
        <w:rPr>
          <w:rFonts w:ascii="Cambria" w:hAnsi="Cambria"/>
          <w:sz w:val="20"/>
          <w:szCs w:val="20"/>
        </w:rPr>
        <w:t>The petitioner states that he has now been incarcerated for over 22 years and claims that the life sentence constitutes inhumane treatment.</w:t>
      </w:r>
    </w:p>
    <w:p w14:paraId="0A3E4B60" w14:textId="63A16B73" w:rsidR="00B2768B" w:rsidRPr="00B2768B" w:rsidRDefault="00B2768B" w:rsidP="00B276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rPr>
      </w:pPr>
      <w:r w:rsidRPr="00B2768B">
        <w:rPr>
          <w:rFonts w:ascii="Cambria" w:hAnsi="Cambria"/>
          <w:bCs/>
          <w:sz w:val="20"/>
          <w:szCs w:val="20"/>
        </w:rPr>
        <w:t xml:space="preserve">The petitioner indicates that he has not brought any legal proceedings to contest the conviction for murder or the life sentence imposed on him. </w:t>
      </w:r>
      <w:r w:rsidR="00F2140A" w:rsidRPr="00F2140A">
        <w:rPr>
          <w:rFonts w:ascii="Cambria" w:hAnsi="Cambria"/>
          <w:bCs/>
          <w:sz w:val="20"/>
          <w:szCs w:val="20"/>
        </w:rPr>
        <w:t>–The documentation from the petitioner does not provide any clear explanation for not challenging the conviction or sentence before the domestic courts–</w:t>
      </w:r>
      <w:r w:rsidR="00A30C58" w:rsidRPr="00F2140A">
        <w:rPr>
          <w:rFonts w:ascii="Cambria" w:hAnsi="Cambria"/>
          <w:bCs/>
          <w:sz w:val="20"/>
          <w:szCs w:val="20"/>
        </w:rPr>
        <w:t xml:space="preserve">. </w:t>
      </w:r>
    </w:p>
    <w:p w14:paraId="34D96641" w14:textId="27A6FAAA" w:rsidR="00911489" w:rsidRDefault="003E5B41" w:rsidP="004D1A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E5B41">
        <w:rPr>
          <w:rFonts w:ascii="Cambria" w:hAnsi="Cambria"/>
          <w:sz w:val="20"/>
          <w:szCs w:val="20"/>
        </w:rPr>
        <w:t>The State submits that petition is inadmissible for failure to comply with the requirements of Articles 28 and 31 of the Commission’s Rules of Procedure. More specifically, the State contends that the petition fails to identify the steps taken to exhaust domestic remedies</w:t>
      </w:r>
      <w:r w:rsidR="00A30C58" w:rsidRPr="003E5B41">
        <w:rPr>
          <w:rFonts w:ascii="Cambria" w:hAnsi="Cambria"/>
          <w:sz w:val="20"/>
          <w:szCs w:val="20"/>
        </w:rPr>
        <w:t xml:space="preserve">. </w:t>
      </w:r>
      <w:r w:rsidRPr="003E5B41">
        <w:rPr>
          <w:rFonts w:ascii="Cambria" w:hAnsi="Cambria"/>
          <w:sz w:val="20"/>
          <w:szCs w:val="20"/>
        </w:rPr>
        <w:t xml:space="preserve"> </w:t>
      </w:r>
    </w:p>
    <w:p w14:paraId="5B32A9ED" w14:textId="7D25F715" w:rsidR="004D1A64" w:rsidRPr="004D1A64" w:rsidRDefault="004D1A64" w:rsidP="004D1A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D1A64">
        <w:rPr>
          <w:rFonts w:ascii="Cambria" w:hAnsi="Cambria"/>
          <w:sz w:val="20"/>
          <w:szCs w:val="20"/>
        </w:rPr>
        <w:t xml:space="preserve">The State further indicates that based on the docket available </w:t>
      </w:r>
      <w:r w:rsidR="00911489" w:rsidRPr="004D1A64">
        <w:rPr>
          <w:rFonts w:ascii="Cambria" w:hAnsi="Cambria"/>
          <w:sz w:val="20"/>
          <w:szCs w:val="20"/>
        </w:rPr>
        <w:t>through</w:t>
      </w:r>
      <w:r w:rsidRPr="004D1A64">
        <w:rPr>
          <w:rFonts w:ascii="Cambria" w:hAnsi="Cambria"/>
          <w:sz w:val="20"/>
          <w:szCs w:val="20"/>
        </w:rPr>
        <w:t xml:space="preserve"> the Oklahoma State Courts Network, it appears that petitioner’s case is still pending in the District Court in and for Cleveland County, Oklahoma and that there has been relevant activity since the filing of the petition</w:t>
      </w:r>
      <w:r w:rsidR="007306A7">
        <w:rPr>
          <w:rFonts w:ascii="Cambria" w:hAnsi="Cambria"/>
          <w:sz w:val="20"/>
          <w:szCs w:val="20"/>
        </w:rPr>
        <w:t>.</w:t>
      </w:r>
      <w:r w:rsidRPr="004D1A64">
        <w:rPr>
          <w:rFonts w:ascii="Cambria" w:hAnsi="Cambria"/>
          <w:sz w:val="20"/>
          <w:szCs w:val="20"/>
          <w:vertAlign w:val="superscript"/>
        </w:rPr>
        <w:footnoteReference w:id="6"/>
      </w:r>
      <w:r w:rsidRPr="004D1A64">
        <w:rPr>
          <w:rFonts w:ascii="Cambria" w:hAnsi="Cambria"/>
          <w:sz w:val="20"/>
          <w:szCs w:val="20"/>
        </w:rPr>
        <w:t xml:space="preserve"> In the absence of additional clarification from petitioner, the State submits the petition be found inadmissible.</w:t>
      </w:r>
    </w:p>
    <w:p w14:paraId="0FB67DE9" w14:textId="222AF983" w:rsidR="00C84D0A" w:rsidRPr="00FA14BB" w:rsidRDefault="00C84D0A" w:rsidP="00FA1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55505107" w14:textId="28153572"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lastRenderedPageBreak/>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0D3739FF" w14:textId="1716CFDE" w:rsidR="00275833" w:rsidRDefault="00275833"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5833">
        <w:rPr>
          <w:rFonts w:ascii="Cambria" w:hAnsi="Cambria"/>
          <w:sz w:val="20"/>
          <w:szCs w:val="20"/>
        </w:rPr>
        <w:t xml:space="preserve">The </w:t>
      </w:r>
      <w:r w:rsidR="00D258F7">
        <w:rPr>
          <w:rFonts w:ascii="Cambria" w:hAnsi="Cambria"/>
          <w:sz w:val="20"/>
          <w:szCs w:val="20"/>
        </w:rPr>
        <w:t>petitioner</w:t>
      </w:r>
      <w:r w:rsidRPr="00275833">
        <w:rPr>
          <w:rFonts w:ascii="Cambria" w:hAnsi="Cambria"/>
          <w:sz w:val="20"/>
          <w:szCs w:val="20"/>
        </w:rPr>
        <w:t xml:space="preserve"> complaints mainly </w:t>
      </w:r>
      <w:r w:rsidR="00D258F7">
        <w:rPr>
          <w:rFonts w:ascii="Cambria" w:hAnsi="Cambria"/>
          <w:sz w:val="20"/>
          <w:szCs w:val="20"/>
        </w:rPr>
        <w:t>about</w:t>
      </w:r>
      <w:r w:rsidRPr="00275833">
        <w:rPr>
          <w:rFonts w:ascii="Cambria" w:hAnsi="Cambria"/>
          <w:sz w:val="20"/>
          <w:szCs w:val="20"/>
        </w:rPr>
        <w:t xml:space="preserve"> his conviction for murder in 1996, and the subsequent imposition of a life sentence without the possibility of parole. The petitioner also complains of being subjected to certain substandard conditions and treatment while in pre-trial detention</w:t>
      </w:r>
      <w:r w:rsidR="00A30C58" w:rsidRPr="00275833">
        <w:rPr>
          <w:rFonts w:ascii="Cambria" w:hAnsi="Cambria"/>
          <w:sz w:val="20"/>
          <w:szCs w:val="20"/>
        </w:rPr>
        <w:t xml:space="preserve">. </w:t>
      </w:r>
    </w:p>
    <w:p w14:paraId="0243C8E7" w14:textId="15DFED6C" w:rsidR="00A70ABD" w:rsidRDefault="00965351"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5351">
        <w:rPr>
          <w:rFonts w:ascii="Cambria" w:hAnsi="Cambria"/>
          <w:sz w:val="20"/>
          <w:szCs w:val="20"/>
        </w:rPr>
        <w:t>In determining the admissibility of a petition, the Commission is required (in accordance with Article 31 (1) of its Rules of Procedure) to verify whether the remedies of the domestic legal system have been pursued and exhausted in accordance with the generally recognized principles of international law. The Commission observes that the requirement of prior exhaustion of domestic remedies is intended to enable the national authorities to take cognizance of the alleged violation of a protected right and, if appropriate, to resolve the situation before it is brought before an international body.</w:t>
      </w:r>
    </w:p>
    <w:p w14:paraId="4015CBA1" w14:textId="0905BA9C" w:rsidR="00965351" w:rsidRDefault="00731D0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1D00">
        <w:rPr>
          <w:rFonts w:ascii="Cambria" w:hAnsi="Cambria"/>
          <w:sz w:val="20"/>
          <w:szCs w:val="20"/>
        </w:rPr>
        <w:t>The Commission also notes that there is an interplay between Article 31 (a) and Article 28 of its Rules of Procedure. More specifically, Article 28 (8) requires petitions to indicate any steps taken to exhaust domestic remedies, or the impossibility of doing so; and Article 28 (4) requires a petition to provide an account of the fact or situation that is denounced, specifying the place and date of the alleged violations.</w:t>
      </w:r>
    </w:p>
    <w:p w14:paraId="79F7C380" w14:textId="7ACA6DC1" w:rsidR="00731D00" w:rsidRDefault="00B353E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53E0">
        <w:rPr>
          <w:rFonts w:ascii="Cambria" w:hAnsi="Cambria"/>
          <w:sz w:val="20"/>
          <w:szCs w:val="20"/>
        </w:rPr>
        <w:t>Regarding the complaints regarding of substandard conditions and treatment while in pre-trial detention, the petitioner alleges that he (a) was deprived of medication needed for his ADHD; (b) subjected to solitary confinement; and (c) subjected to assault by fellow inmates</w:t>
      </w:r>
      <w:r w:rsidR="00A30C58" w:rsidRPr="00B353E0">
        <w:rPr>
          <w:rFonts w:ascii="Cambria" w:hAnsi="Cambria"/>
          <w:sz w:val="20"/>
          <w:szCs w:val="20"/>
        </w:rPr>
        <w:t xml:space="preserve">. </w:t>
      </w:r>
      <w:r w:rsidR="000C6DEB" w:rsidRPr="00B353E0">
        <w:rPr>
          <w:rFonts w:ascii="Cambria" w:hAnsi="Cambria"/>
          <w:sz w:val="20"/>
          <w:szCs w:val="20"/>
        </w:rPr>
        <w:t>The</w:t>
      </w:r>
      <w:r w:rsidRPr="00B353E0">
        <w:rPr>
          <w:rFonts w:ascii="Cambria" w:hAnsi="Cambria"/>
          <w:sz w:val="20"/>
          <w:szCs w:val="20"/>
        </w:rPr>
        <w:t xml:space="preserve"> Commission notes that the information provided by the petitioner on these complaints is somewhat incomplete and unclear.</w:t>
      </w:r>
    </w:p>
    <w:p w14:paraId="1CC74141" w14:textId="5DE1E62B" w:rsidR="00B353E0" w:rsidRDefault="001B054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B0547">
        <w:rPr>
          <w:rFonts w:ascii="Cambria" w:hAnsi="Cambria"/>
          <w:sz w:val="20"/>
          <w:szCs w:val="20"/>
        </w:rPr>
        <w:t xml:space="preserve">Regarding the issue of medication, for the most part, the Commission notes that the petition contains no clear information on (a) how long the petitioner was deprived of the medication; (b) any adverse effects suffered by the petitioner as result of being deprived of this medication; and (c) any steps taken to redress this issue before the relevant authorities.   </w:t>
      </w:r>
    </w:p>
    <w:p w14:paraId="09A3D389" w14:textId="626AD33C" w:rsidR="001B0547" w:rsidRDefault="00992B1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2B1A">
        <w:rPr>
          <w:rFonts w:ascii="Cambria" w:hAnsi="Cambria"/>
          <w:sz w:val="20"/>
          <w:szCs w:val="20"/>
        </w:rPr>
        <w:t>Regarding the issue of solitary confinement, the petition states that the petitioner was subject to this confinement for six months but does not supply any information on where this occurred; or any specific dates during which this confinement occurred</w:t>
      </w:r>
      <w:r w:rsidR="000C6DEB" w:rsidRPr="00992B1A">
        <w:rPr>
          <w:rFonts w:ascii="Cambria" w:hAnsi="Cambria"/>
          <w:sz w:val="20"/>
          <w:szCs w:val="20"/>
        </w:rPr>
        <w:t xml:space="preserve">. </w:t>
      </w:r>
      <w:r w:rsidRPr="00992B1A">
        <w:rPr>
          <w:rFonts w:ascii="Cambria" w:hAnsi="Cambria"/>
          <w:sz w:val="20"/>
          <w:szCs w:val="20"/>
        </w:rPr>
        <w:t>The petition also does not provide any information on any steps taken by the petitioner to redress this complaint before the relevant domestic authorities.</w:t>
      </w:r>
    </w:p>
    <w:p w14:paraId="76489E25" w14:textId="138856C2" w:rsidR="002F5BE4" w:rsidRDefault="00125263"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25263">
        <w:rPr>
          <w:rFonts w:ascii="Cambria" w:hAnsi="Cambria"/>
          <w:sz w:val="20"/>
          <w:szCs w:val="20"/>
        </w:rPr>
        <w:t>With respect to the alleged assaults by fellow inmates, the petition does not (a) indicate when they occurred; (b) provide the name of the location where it occurred; (c) provide any detail on the persons who assaulted him; indicate whether he made any reports to the authorities about the alleged assaults (and if so, the outcome).</w:t>
      </w:r>
    </w:p>
    <w:p w14:paraId="6E5DCE34" w14:textId="43DDFFC5" w:rsidR="006D007C" w:rsidRDefault="0025083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50837">
        <w:rPr>
          <w:rFonts w:ascii="Cambria" w:hAnsi="Cambria"/>
          <w:sz w:val="20"/>
          <w:szCs w:val="20"/>
        </w:rPr>
        <w:t>Having regard for the lack of specificity and clarity regarding the foregoing claims, (as well as lack of information on steps taken to redress the claims) the Commission is unable to verify that the petitioner has exhausted domestic remedies in relation to the alleged claims. The Commission is similarly unable to verify whether the petitioner is entitled to any exception to the requirement to exhaust domestic remedies</w:t>
      </w:r>
      <w:r w:rsidR="000C6DEB" w:rsidRPr="00250837">
        <w:rPr>
          <w:rFonts w:ascii="Cambria" w:hAnsi="Cambria"/>
          <w:sz w:val="20"/>
          <w:szCs w:val="20"/>
        </w:rPr>
        <w:t xml:space="preserve">. </w:t>
      </w:r>
      <w:r w:rsidRPr="00250837">
        <w:rPr>
          <w:rFonts w:ascii="Cambria" w:hAnsi="Cambria"/>
          <w:sz w:val="20"/>
          <w:szCs w:val="20"/>
        </w:rPr>
        <w:t xml:space="preserve"> Accordingly, the Commission considers that these claims are inadmissible for failure to comply with the requirements of Article 31 (1) of the Commission’s Rules of Procedure.</w:t>
      </w:r>
    </w:p>
    <w:p w14:paraId="0CCD5E5C" w14:textId="3413F6FB" w:rsidR="001A7228" w:rsidRDefault="00A67D2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67D26">
        <w:rPr>
          <w:rFonts w:ascii="Cambria" w:hAnsi="Cambria"/>
          <w:sz w:val="20"/>
          <w:szCs w:val="20"/>
        </w:rPr>
        <w:t xml:space="preserve">The petitioner generally contends that his rights were violated by </w:t>
      </w:r>
      <w:r w:rsidR="00B73BA6">
        <w:rPr>
          <w:rFonts w:ascii="Cambria" w:hAnsi="Cambria"/>
          <w:sz w:val="20"/>
          <w:szCs w:val="20"/>
        </w:rPr>
        <w:t xml:space="preserve">the imposition of a life sentence without the possibility of parole, as well as </w:t>
      </w:r>
      <w:r w:rsidRPr="00A67D26">
        <w:rPr>
          <w:rFonts w:ascii="Cambria" w:hAnsi="Cambria"/>
          <w:sz w:val="20"/>
          <w:szCs w:val="20"/>
        </w:rPr>
        <w:t xml:space="preserve">the criminal proceedings that led to his conviction and sentence. He claims that he was coerced into pleading guilty </w:t>
      </w:r>
      <w:r w:rsidR="00E704DA" w:rsidRPr="00A67D26">
        <w:rPr>
          <w:rFonts w:ascii="Cambria" w:hAnsi="Cambria"/>
          <w:sz w:val="20"/>
          <w:szCs w:val="20"/>
        </w:rPr>
        <w:t>to</w:t>
      </w:r>
      <w:r w:rsidRPr="00A67D26">
        <w:rPr>
          <w:rFonts w:ascii="Cambria" w:hAnsi="Cambria"/>
          <w:sz w:val="20"/>
          <w:szCs w:val="20"/>
        </w:rPr>
        <w:t xml:space="preserve"> avoid the imposition of a death sentence. The Commission notes that the petitioner was sentenced to life imprisonment on October 21, 1996. According to the petitioner, he took no steps to challenge the conviction and sentence before the domestic courts.</w:t>
      </w:r>
      <w:r w:rsidR="0068039B">
        <w:rPr>
          <w:rFonts w:ascii="Cambria" w:hAnsi="Cambria"/>
          <w:sz w:val="20"/>
          <w:szCs w:val="20"/>
        </w:rPr>
        <w:t xml:space="preserve"> </w:t>
      </w:r>
      <w:r w:rsidRPr="00A67D26">
        <w:rPr>
          <w:rFonts w:ascii="Cambria" w:hAnsi="Cambria"/>
          <w:sz w:val="20"/>
          <w:szCs w:val="20"/>
        </w:rPr>
        <w:t>The Commission notes that the State contends that the petition fails to identify the steps taken to exhaust domestic remedies</w:t>
      </w:r>
      <w:r w:rsidR="000C6DEB" w:rsidRPr="00A67D26">
        <w:rPr>
          <w:rFonts w:ascii="Cambria" w:hAnsi="Cambria"/>
          <w:sz w:val="20"/>
          <w:szCs w:val="20"/>
        </w:rPr>
        <w:t xml:space="preserve">. </w:t>
      </w:r>
    </w:p>
    <w:p w14:paraId="04009CBC" w14:textId="45929A94" w:rsidR="001F3859" w:rsidRDefault="000B6729"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729">
        <w:rPr>
          <w:rFonts w:ascii="Cambria" w:hAnsi="Cambria"/>
          <w:sz w:val="20"/>
          <w:szCs w:val="20"/>
        </w:rPr>
        <w:lastRenderedPageBreak/>
        <w:t>Based on this information, the Commission is unable to verify that the petitioner has exhausted domestic remedies in relation to claims relating to the criminal proceedings against him and the consequential conviction and life sentence. The Commission is similarly unable to verify whether the petitioner is entitled to any exception to the requirement to exhaust domestic remedies. Accordingly, the Commission considers that the petition is inadmissible for failure to comply with the requirements of Article 31 (1) of the Commission’s Rules of Procedure</w:t>
      </w:r>
      <w:r w:rsidR="000C6DEB" w:rsidRPr="000B6729">
        <w:rPr>
          <w:rFonts w:ascii="Cambria" w:hAnsi="Cambria"/>
          <w:sz w:val="20"/>
          <w:szCs w:val="20"/>
        </w:rPr>
        <w:t xml:space="preserve">. </w:t>
      </w:r>
      <w:r w:rsidRPr="000B6729">
        <w:rPr>
          <w:rFonts w:ascii="Cambria" w:hAnsi="Cambria"/>
          <w:sz w:val="20"/>
          <w:szCs w:val="20"/>
        </w:rPr>
        <w:t>In addition, the Commission notes that the petition was filed on October 24, 2016, approximately 20 years after the petitioner’s conviction and sentence for murder. On the assumption that the sentence was the final ruling in the domestic proceedings, the petitioner has not offered any information to explain the delay in filing his petition, or to justify any exception to the six-month deadline prescribed by Article 31 (1) of the Commission’s Rules of Procedure</w:t>
      </w:r>
      <w:r w:rsidR="000C6DEB" w:rsidRPr="000B6729">
        <w:rPr>
          <w:rFonts w:ascii="Cambria" w:hAnsi="Cambria"/>
          <w:sz w:val="20"/>
          <w:szCs w:val="20"/>
        </w:rPr>
        <w:t xml:space="preserve">. </w:t>
      </w:r>
      <w:r w:rsidRPr="000B6729">
        <w:rPr>
          <w:rFonts w:ascii="Cambria" w:hAnsi="Cambria"/>
          <w:sz w:val="20"/>
          <w:szCs w:val="20"/>
        </w:rPr>
        <w:t xml:space="preserve">Consequently, in relation to the foregoing claims, the IACHR also considers the petition is </w:t>
      </w:r>
      <w:r w:rsidR="007B082C">
        <w:rPr>
          <w:rFonts w:ascii="Cambria" w:hAnsi="Cambria"/>
          <w:sz w:val="20"/>
          <w:szCs w:val="20"/>
        </w:rPr>
        <w:t xml:space="preserve">also </w:t>
      </w:r>
      <w:r w:rsidRPr="000B6729">
        <w:rPr>
          <w:rFonts w:ascii="Cambria" w:hAnsi="Cambria"/>
          <w:sz w:val="20"/>
          <w:szCs w:val="20"/>
        </w:rPr>
        <w:t>inadmissible for failure to comply with the prescribed six-month deadline for filing.</w:t>
      </w:r>
    </w:p>
    <w:p w14:paraId="70146B96" w14:textId="3312B578" w:rsidR="00F621C3" w:rsidRPr="00C70B0B" w:rsidRDefault="00C70B0B" w:rsidP="00C70B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70B0B">
        <w:rPr>
          <w:rFonts w:ascii="Cambria" w:hAnsi="Cambria"/>
          <w:sz w:val="20"/>
          <w:szCs w:val="20"/>
        </w:rPr>
        <w:t>Having regard for the foregoing, the Commission does not consider it necessary to analyze any of the other admissibility requirements.</w:t>
      </w:r>
      <w:r w:rsidR="00C84D0A" w:rsidRPr="00C70B0B">
        <w:rPr>
          <w:sz w:val="20"/>
          <w:szCs w:val="20"/>
        </w:rPr>
        <w:t xml:space="preserve"> </w:t>
      </w:r>
    </w:p>
    <w:p w14:paraId="5A70550C" w14:textId="27D3235B"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 </w:t>
      </w:r>
      <w:r w:rsidRPr="000B6B7A">
        <w:rPr>
          <w:rFonts w:asciiTheme="majorHAnsi" w:hAnsiTheme="majorHAnsi"/>
          <w:b/>
          <w:bCs/>
          <w:sz w:val="20"/>
          <w:szCs w:val="20"/>
        </w:rPr>
        <w:tab/>
        <w:t>DECISION</w:t>
      </w:r>
    </w:p>
    <w:p w14:paraId="47F30965" w14:textId="41E387D9" w:rsidR="00F621C3" w:rsidRPr="0001329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find the instant petition</w:t>
      </w:r>
      <w:r w:rsidR="00C70B0B">
        <w:rPr>
          <w:rFonts w:asciiTheme="majorHAnsi" w:hAnsiTheme="majorHAnsi"/>
          <w:sz w:val="20"/>
          <w:szCs w:val="20"/>
        </w:rPr>
        <w:t xml:space="preserve"> in</w:t>
      </w:r>
      <w:r w:rsidRPr="000B6B7A">
        <w:rPr>
          <w:rFonts w:asciiTheme="majorHAnsi" w:hAnsiTheme="majorHAnsi"/>
          <w:sz w:val="20"/>
          <w:szCs w:val="20"/>
        </w:rPr>
        <w:t>admissibl</w:t>
      </w:r>
      <w:r w:rsidR="007D0FCB">
        <w:rPr>
          <w:rFonts w:asciiTheme="majorHAnsi" w:hAnsiTheme="majorHAnsi"/>
          <w:sz w:val="20"/>
          <w:szCs w:val="20"/>
        </w:rPr>
        <w:t>e.</w:t>
      </w:r>
    </w:p>
    <w:p w14:paraId="22CC8DDA" w14:textId="29528C83" w:rsidR="00F621C3" w:rsidRPr="001F190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 xml:space="preserve">To notify the parties of this decision;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54E43710" w14:textId="77777777" w:rsidR="00257D90" w:rsidRPr="004F2386" w:rsidRDefault="00257D90" w:rsidP="00257D90">
      <w:pPr>
        <w:suppressAutoHyphens/>
        <w:jc w:val="center"/>
        <w:rPr>
          <w:rFonts w:ascii="Cambria" w:hAnsi="Cambria"/>
          <w:spacing w:val="-2"/>
          <w:sz w:val="20"/>
          <w:szCs w:val="20"/>
        </w:rPr>
      </w:pPr>
    </w:p>
    <w:p w14:paraId="2122B46A" w14:textId="19503ADB" w:rsidR="00C55560" w:rsidRPr="00527719" w:rsidRDefault="00257D90" w:rsidP="00527719">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29</w:t>
      </w:r>
      <w:r w:rsidRPr="00257D90">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527719">
        <w:rPr>
          <w:rFonts w:ascii="Cambria" w:hAnsi="Cambria"/>
          <w:spacing w:val="-2"/>
          <w:sz w:val="20"/>
        </w:rPr>
        <w:t>December</w:t>
      </w:r>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 xml:space="preserve">Julissa Mantilla Falcón, </w:t>
      </w:r>
      <w:r>
        <w:rPr>
          <w:rStyle w:val="normaltextrun"/>
          <w:rFonts w:ascii="Cambria" w:hAnsi="Cambria" w:cs="Segoe UI"/>
          <w:sz w:val="20"/>
          <w:szCs w:val="20"/>
        </w:rPr>
        <w:t xml:space="preserve">and </w:t>
      </w:r>
      <w:r w:rsidRPr="0012356E">
        <w:rPr>
          <w:rStyle w:val="normaltextrun"/>
          <w:rFonts w:ascii="Cambria" w:hAnsi="Cambria" w:cs="Segoe UI"/>
          <w:sz w:val="20"/>
          <w:szCs w:val="20"/>
        </w:rPr>
        <w:t>José Luis Caballero Ochoa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sectPr w:rsidR="00C55560" w:rsidRPr="00527719" w:rsidSect="004F0AF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927A" w14:textId="77777777" w:rsidR="004F0AF7" w:rsidRDefault="004F0AF7" w:rsidP="00036A8A">
      <w:r>
        <w:separator/>
      </w:r>
    </w:p>
  </w:endnote>
  <w:endnote w:type="continuationSeparator" w:id="0">
    <w:p w14:paraId="3B3F2669" w14:textId="77777777" w:rsidR="004F0AF7" w:rsidRDefault="004F0AF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2334" w14:textId="77777777" w:rsidR="004F0AF7" w:rsidRPr="00036A8A" w:rsidRDefault="004F0AF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95BDD3C" w14:textId="77777777" w:rsidR="004F0AF7" w:rsidRPr="00036A8A" w:rsidRDefault="004F0AF7" w:rsidP="00036A8A">
      <w:pPr>
        <w:rPr>
          <w:rFonts w:asciiTheme="majorHAnsi" w:hAnsiTheme="majorHAnsi"/>
          <w:sz w:val="16"/>
          <w:szCs w:val="16"/>
        </w:rPr>
      </w:pPr>
      <w:r w:rsidRPr="00036A8A">
        <w:rPr>
          <w:rFonts w:asciiTheme="majorHAnsi" w:hAnsiTheme="majorHAnsi"/>
          <w:sz w:val="16"/>
          <w:szCs w:val="16"/>
        </w:rPr>
        <w:separator/>
      </w:r>
    </w:p>
    <w:p w14:paraId="04433ED6" w14:textId="77777777" w:rsidR="004F0AF7" w:rsidRPr="00036A8A" w:rsidRDefault="004F0AF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F1735CA" w14:textId="77777777" w:rsidR="004F0AF7" w:rsidRPr="0093441A" w:rsidRDefault="004F0AF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085FC03" w14:textId="6BE295E9" w:rsidR="003E1107" w:rsidRPr="00B20029" w:rsidRDefault="003E1107" w:rsidP="00B20029">
      <w:pPr>
        <w:pStyle w:val="FootnoteText"/>
        <w:ind w:firstLine="720"/>
        <w:jc w:val="both"/>
        <w:rPr>
          <w:rFonts w:asciiTheme="majorHAnsi" w:hAnsiTheme="majorHAnsi"/>
          <w:sz w:val="16"/>
          <w:szCs w:val="16"/>
        </w:rPr>
      </w:pPr>
      <w:r w:rsidRPr="00B20029">
        <w:rPr>
          <w:rStyle w:val="FootnoteReference"/>
          <w:rFonts w:asciiTheme="majorHAnsi" w:hAnsiTheme="majorHAnsi"/>
          <w:sz w:val="16"/>
          <w:szCs w:val="16"/>
        </w:rPr>
        <w:footnoteRef/>
      </w:r>
      <w:r w:rsidRPr="00B20029">
        <w:rPr>
          <w:rFonts w:asciiTheme="majorHAnsi" w:hAnsiTheme="majorHAnsi"/>
          <w:sz w:val="16"/>
          <w:szCs w:val="16"/>
        </w:rPr>
        <w:t xml:space="preserve"> </w:t>
      </w:r>
      <w:r w:rsidR="000F0338" w:rsidRPr="00B20029">
        <w:rPr>
          <w:rFonts w:asciiTheme="majorHAnsi" w:hAnsiTheme="majorHAnsi"/>
          <w:sz w:val="16"/>
          <w:szCs w:val="16"/>
        </w:rPr>
        <w:t>Hereinafter “United States</w:t>
      </w:r>
      <w:r w:rsidR="000C6DEB" w:rsidRPr="00B20029">
        <w:rPr>
          <w:rFonts w:asciiTheme="majorHAnsi" w:hAnsiTheme="majorHAnsi"/>
          <w:sz w:val="16"/>
          <w:szCs w:val="16"/>
        </w:rPr>
        <w:t>,”</w:t>
      </w:r>
      <w:r w:rsidR="000F0338" w:rsidRPr="00B20029">
        <w:rPr>
          <w:rFonts w:asciiTheme="majorHAnsi" w:hAnsiTheme="majorHAnsi"/>
          <w:sz w:val="16"/>
          <w:szCs w:val="16"/>
        </w:rPr>
        <w:t xml:space="preserve"> “the U.S.” or “the State.”</w:t>
      </w:r>
    </w:p>
  </w:footnote>
  <w:footnote w:id="3">
    <w:p w14:paraId="0D79B445" w14:textId="406A334E" w:rsidR="00512C25" w:rsidRPr="00B20029" w:rsidRDefault="00512C25" w:rsidP="00B20029">
      <w:pPr>
        <w:pStyle w:val="FootnoteText"/>
        <w:ind w:firstLine="720"/>
        <w:jc w:val="both"/>
        <w:rPr>
          <w:rFonts w:asciiTheme="majorHAnsi" w:hAnsiTheme="majorHAnsi"/>
          <w:sz w:val="16"/>
          <w:szCs w:val="16"/>
        </w:rPr>
      </w:pPr>
      <w:r w:rsidRPr="00B20029">
        <w:rPr>
          <w:rStyle w:val="FootnoteReference"/>
          <w:rFonts w:asciiTheme="majorHAnsi" w:hAnsiTheme="majorHAnsi"/>
          <w:sz w:val="16"/>
          <w:szCs w:val="16"/>
        </w:rPr>
        <w:footnoteRef/>
      </w:r>
      <w:r w:rsidRPr="00B20029">
        <w:rPr>
          <w:rFonts w:asciiTheme="majorHAnsi" w:hAnsiTheme="majorHAnsi"/>
          <w:sz w:val="16"/>
          <w:szCs w:val="16"/>
        </w:rPr>
        <w:t xml:space="preserve"> Hereinafter “the American Declaration” or “the Declaration</w:t>
      </w:r>
      <w:r w:rsidR="000C6DEB" w:rsidRPr="00B20029">
        <w:rPr>
          <w:rFonts w:asciiTheme="majorHAnsi" w:hAnsiTheme="majorHAnsi"/>
          <w:sz w:val="16"/>
          <w:szCs w:val="16"/>
        </w:rPr>
        <w:t>.”</w:t>
      </w:r>
    </w:p>
  </w:footnote>
  <w:footnote w:id="4">
    <w:p w14:paraId="6F51BDAF" w14:textId="5F4755E7" w:rsidR="00653EA6" w:rsidRPr="00B20029" w:rsidRDefault="00653EA6" w:rsidP="00B20029">
      <w:pPr>
        <w:pStyle w:val="FootnoteText"/>
        <w:ind w:firstLine="720"/>
        <w:jc w:val="both"/>
        <w:rPr>
          <w:rFonts w:asciiTheme="majorHAnsi" w:hAnsiTheme="majorHAnsi"/>
          <w:sz w:val="16"/>
          <w:szCs w:val="16"/>
        </w:rPr>
      </w:pPr>
      <w:r w:rsidRPr="00B20029">
        <w:rPr>
          <w:rStyle w:val="FootnoteReference"/>
          <w:rFonts w:asciiTheme="majorHAnsi" w:hAnsiTheme="majorHAnsi"/>
          <w:sz w:val="16"/>
          <w:szCs w:val="16"/>
        </w:rPr>
        <w:footnoteRef/>
      </w:r>
      <w:r w:rsidRPr="00B20029">
        <w:rPr>
          <w:rFonts w:asciiTheme="majorHAnsi" w:hAnsiTheme="majorHAnsi"/>
          <w:sz w:val="16"/>
          <w:szCs w:val="16"/>
        </w:rPr>
        <w:t xml:space="preserve"> The observations </w:t>
      </w:r>
      <w:r w:rsidR="00321AFD" w:rsidRPr="00B20029">
        <w:rPr>
          <w:rFonts w:asciiTheme="majorHAnsi" w:hAnsiTheme="majorHAnsi"/>
          <w:sz w:val="16"/>
          <w:szCs w:val="16"/>
        </w:rPr>
        <w:t>submitted</w:t>
      </w:r>
      <w:r w:rsidRPr="00B20029">
        <w:rPr>
          <w:rFonts w:asciiTheme="majorHAnsi" w:hAnsiTheme="majorHAnsi"/>
          <w:sz w:val="16"/>
          <w:szCs w:val="16"/>
        </w:rPr>
        <w:t xml:space="preserve"> by each party were duly transmitted to the opposing party.</w:t>
      </w:r>
    </w:p>
  </w:footnote>
  <w:footnote w:id="5">
    <w:p w14:paraId="03DD352A" w14:textId="77777777" w:rsidR="00AE301E" w:rsidRPr="00B20029" w:rsidRDefault="00AE301E" w:rsidP="00B20029">
      <w:pPr>
        <w:pStyle w:val="FootnoteText"/>
        <w:ind w:firstLine="720"/>
        <w:jc w:val="both"/>
        <w:rPr>
          <w:rFonts w:asciiTheme="majorHAnsi" w:hAnsiTheme="majorHAnsi"/>
          <w:sz w:val="16"/>
          <w:szCs w:val="16"/>
        </w:rPr>
      </w:pPr>
      <w:r w:rsidRPr="00B20029">
        <w:rPr>
          <w:rStyle w:val="FootnoteReference"/>
          <w:rFonts w:asciiTheme="majorHAnsi" w:hAnsiTheme="majorHAnsi"/>
          <w:sz w:val="16"/>
          <w:szCs w:val="16"/>
        </w:rPr>
        <w:footnoteRef/>
      </w:r>
      <w:r w:rsidRPr="00B20029">
        <w:rPr>
          <w:rFonts w:asciiTheme="majorHAnsi" w:hAnsiTheme="majorHAnsi"/>
          <w:sz w:val="16"/>
          <w:szCs w:val="16"/>
        </w:rPr>
        <w:t xml:space="preserve"> It appears that the petitioner was in pre-trial detention for two years. The petition is a bit confusing on this issue, but it appears that it is during this period that he claims that he was not given the medication that he needed. </w:t>
      </w:r>
    </w:p>
  </w:footnote>
  <w:footnote w:id="6">
    <w:p w14:paraId="43303672" w14:textId="77777777" w:rsidR="004D1A64" w:rsidRPr="00B20029" w:rsidRDefault="004D1A64" w:rsidP="00B20029">
      <w:pPr>
        <w:pStyle w:val="FootnoteText"/>
        <w:ind w:firstLine="720"/>
        <w:jc w:val="both"/>
        <w:rPr>
          <w:rFonts w:asciiTheme="majorHAnsi" w:hAnsiTheme="majorHAnsi"/>
          <w:sz w:val="16"/>
          <w:szCs w:val="16"/>
        </w:rPr>
      </w:pPr>
      <w:r w:rsidRPr="00B20029">
        <w:rPr>
          <w:rStyle w:val="FootnoteReference"/>
          <w:rFonts w:asciiTheme="majorHAnsi" w:hAnsiTheme="majorHAnsi"/>
          <w:sz w:val="16"/>
          <w:szCs w:val="16"/>
        </w:rPr>
        <w:footnoteRef/>
      </w:r>
      <w:r w:rsidRPr="00B20029">
        <w:rPr>
          <w:rFonts w:asciiTheme="majorHAnsi" w:hAnsiTheme="majorHAnsi"/>
          <w:sz w:val="16"/>
          <w:szCs w:val="16"/>
        </w:rPr>
        <w:t xml:space="preserve"> The State cites an link to the docket (</w:t>
      </w:r>
      <w:hyperlink r:id="rId1" w:history="1">
        <w:r w:rsidRPr="00B20029">
          <w:rPr>
            <w:rStyle w:val="Hyperlink"/>
            <w:rFonts w:asciiTheme="majorHAnsi" w:hAnsiTheme="majorHAnsi"/>
            <w:sz w:val="16"/>
            <w:szCs w:val="16"/>
          </w:rPr>
          <w:t>https://www.oscn.net/dockets/GetCaseInformation.aspx?db=cleveland&amp;number=CF-1994-1124&amp;cmid=9976</w:t>
        </w:r>
      </w:hyperlink>
      <w:r w:rsidRPr="00B20029">
        <w:rPr>
          <w:rFonts w:asciiTheme="majorHAnsi" w:hAnsiTheme="majorHAnsi"/>
          <w:sz w:val="16"/>
          <w:szCs w:val="16"/>
        </w:rPr>
        <w:t xml:space="preserve">), but the information there does not clearly specify the nature of the proceedings that are still allegedly pending.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E494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568467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463813609">
    <w:abstractNumId w:val="4"/>
  </w:num>
  <w:num w:numId="3" w16cid:durableId="1688754018">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1634977">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806974204">
    <w:abstractNumId w:val="6"/>
  </w:num>
  <w:num w:numId="6" w16cid:durableId="800731419">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384671127">
    <w:abstractNumId w:val="57"/>
  </w:num>
  <w:num w:numId="8" w16cid:durableId="2090689316">
    <w:abstractNumId w:val="22"/>
  </w:num>
  <w:num w:numId="9" w16cid:durableId="783235997">
    <w:abstractNumId w:val="49"/>
  </w:num>
  <w:num w:numId="10" w16cid:durableId="201791118">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418412488">
    <w:abstractNumId w:val="28"/>
  </w:num>
  <w:num w:numId="12" w16cid:durableId="1052268408">
    <w:abstractNumId w:val="55"/>
  </w:num>
  <w:num w:numId="13" w16cid:durableId="1938710294">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344745438">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6771053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63841483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536965415">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606233469">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85749506">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98904935">
    <w:abstractNumId w:val="7"/>
  </w:num>
  <w:num w:numId="21" w16cid:durableId="154239824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88550349">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53130429">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723530711">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08406372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42129569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04590709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2992176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342439082">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56999864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29582256">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603387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910848748">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2079329010">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917275467">
    <w:abstractNumId w:val="18"/>
  </w:num>
  <w:num w:numId="36" w16cid:durableId="98219696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827357954">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414253715">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790516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7655587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53252453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194881562">
    <w:abstractNumId w:val="39"/>
  </w:num>
  <w:num w:numId="43" w16cid:durableId="1514801506">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897201987">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46874431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414060610">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412364399">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27208358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2751966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1187303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2110394165">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240601542">
    <w:abstractNumId w:val="43"/>
  </w:num>
  <w:num w:numId="53" w16cid:durableId="1094059217">
    <w:abstractNumId w:val="0"/>
  </w:num>
  <w:num w:numId="54" w16cid:durableId="529609451">
    <w:abstractNumId w:val="38"/>
  </w:num>
  <w:num w:numId="55" w16cid:durableId="101846069">
    <w:abstractNumId w:val="39"/>
  </w:num>
  <w:num w:numId="56" w16cid:durableId="2128498492">
    <w:abstractNumId w:val="45"/>
  </w:num>
  <w:num w:numId="57" w16cid:durableId="889146875">
    <w:abstractNumId w:val="1"/>
  </w:num>
  <w:num w:numId="58" w16cid:durableId="2113013772">
    <w:abstractNumId w:val="2"/>
  </w:num>
  <w:num w:numId="59" w16cid:durableId="1003627669">
    <w:abstractNumId w:val="8"/>
  </w:num>
  <w:num w:numId="60" w16cid:durableId="1608150682">
    <w:abstractNumId w:val="9"/>
  </w:num>
  <w:num w:numId="61" w16cid:durableId="1403672876">
    <w:abstractNumId w:val="10"/>
  </w:num>
  <w:num w:numId="62" w16cid:durableId="1242787522">
    <w:abstractNumId w:val="12"/>
  </w:num>
  <w:num w:numId="63" w16cid:durableId="118767162">
    <w:abstractNumId w:val="13"/>
  </w:num>
  <w:num w:numId="64" w16cid:durableId="1543135146">
    <w:abstractNumId w:val="14"/>
  </w:num>
  <w:num w:numId="65" w16cid:durableId="1031802745">
    <w:abstractNumId w:val="15"/>
  </w:num>
  <w:num w:numId="66" w16cid:durableId="1206914765">
    <w:abstractNumId w:val="16"/>
  </w:num>
  <w:num w:numId="67" w16cid:durableId="49502834">
    <w:abstractNumId w:val="17"/>
  </w:num>
  <w:num w:numId="68" w16cid:durableId="1337151234">
    <w:abstractNumId w:val="19"/>
  </w:num>
  <w:num w:numId="69" w16cid:durableId="1560171123">
    <w:abstractNumId w:val="20"/>
  </w:num>
  <w:num w:numId="70" w16cid:durableId="1689064636">
    <w:abstractNumId w:val="23"/>
  </w:num>
  <w:num w:numId="71" w16cid:durableId="1754937221">
    <w:abstractNumId w:val="24"/>
  </w:num>
  <w:num w:numId="72" w16cid:durableId="1307278216">
    <w:abstractNumId w:val="25"/>
  </w:num>
  <w:num w:numId="73" w16cid:durableId="565190373">
    <w:abstractNumId w:val="27"/>
  </w:num>
  <w:num w:numId="74" w16cid:durableId="2111313913">
    <w:abstractNumId w:val="29"/>
  </w:num>
  <w:num w:numId="75" w16cid:durableId="2028478693">
    <w:abstractNumId w:val="30"/>
  </w:num>
  <w:num w:numId="76" w16cid:durableId="204945712">
    <w:abstractNumId w:val="31"/>
  </w:num>
  <w:num w:numId="77" w16cid:durableId="1353265683">
    <w:abstractNumId w:val="32"/>
  </w:num>
  <w:num w:numId="78" w16cid:durableId="455027630">
    <w:abstractNumId w:val="33"/>
  </w:num>
  <w:num w:numId="79" w16cid:durableId="1721978176">
    <w:abstractNumId w:val="34"/>
  </w:num>
  <w:num w:numId="80" w16cid:durableId="1660424127">
    <w:abstractNumId w:val="35"/>
  </w:num>
  <w:num w:numId="81" w16cid:durableId="541210138">
    <w:abstractNumId w:val="36"/>
  </w:num>
  <w:num w:numId="82" w16cid:durableId="1856456775">
    <w:abstractNumId w:val="40"/>
  </w:num>
  <w:num w:numId="83" w16cid:durableId="2133204121">
    <w:abstractNumId w:val="41"/>
  </w:num>
  <w:num w:numId="84" w16cid:durableId="1714425739">
    <w:abstractNumId w:val="47"/>
  </w:num>
  <w:num w:numId="85" w16cid:durableId="1208687999">
    <w:abstractNumId w:val="50"/>
  </w:num>
  <w:num w:numId="86" w16cid:durableId="1818842117">
    <w:abstractNumId w:val="52"/>
  </w:num>
  <w:num w:numId="87" w16cid:durableId="1716848636">
    <w:abstractNumId w:val="54"/>
  </w:num>
  <w:num w:numId="88" w16cid:durableId="1088039400">
    <w:abstractNumId w:val="56"/>
  </w:num>
  <w:num w:numId="89" w16cid:durableId="429467013">
    <w:abstractNumId w:val="58"/>
  </w:num>
  <w:num w:numId="90" w16cid:durableId="421797509">
    <w:abstractNumId w:val="59"/>
  </w:num>
  <w:num w:numId="91" w16cid:durableId="1302884602">
    <w:abstractNumId w:val="60"/>
  </w:num>
  <w:num w:numId="92" w16cid:durableId="537816744">
    <w:abstractNumId w:val="61"/>
  </w:num>
  <w:num w:numId="93" w16cid:durableId="127631227">
    <w:abstractNumId w:val="62"/>
  </w:num>
  <w:num w:numId="94" w16cid:durableId="1766148496">
    <w:abstractNumId w:val="21"/>
  </w:num>
  <w:num w:numId="95" w16cid:durableId="2132892473">
    <w:abstractNumId w:val="42"/>
  </w:num>
  <w:num w:numId="96" w16cid:durableId="1620793492">
    <w:abstractNumId w:val="53"/>
  </w:num>
  <w:num w:numId="97" w16cid:durableId="1248467602">
    <w:abstractNumId w:val="51"/>
  </w:num>
  <w:num w:numId="98" w16cid:durableId="1232470020">
    <w:abstractNumId w:val="46"/>
  </w:num>
  <w:num w:numId="99" w16cid:durableId="932667679">
    <w:abstractNumId w:val="37"/>
  </w:num>
  <w:num w:numId="100" w16cid:durableId="671491100">
    <w:abstractNumId w:val="3"/>
  </w:num>
  <w:num w:numId="101" w16cid:durableId="532576724">
    <w:abstractNumId w:val="26"/>
  </w:num>
  <w:num w:numId="102" w16cid:durableId="1562979158">
    <w:abstractNumId w:val="48"/>
  </w:num>
  <w:num w:numId="103" w16cid:durableId="192116304">
    <w:abstractNumId w:val="5"/>
  </w:num>
  <w:num w:numId="104" w16cid:durableId="837502790">
    <w:abstractNumId w:val="11"/>
  </w:num>
  <w:num w:numId="105" w16cid:durableId="1795903043">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3293"/>
    <w:rsid w:val="0001788C"/>
    <w:rsid w:val="00022CF5"/>
    <w:rsid w:val="00036A8A"/>
    <w:rsid w:val="00040C3A"/>
    <w:rsid w:val="000639C0"/>
    <w:rsid w:val="00070F3A"/>
    <w:rsid w:val="000716C5"/>
    <w:rsid w:val="00075E23"/>
    <w:rsid w:val="00092F32"/>
    <w:rsid w:val="0009344A"/>
    <w:rsid w:val="00094DBA"/>
    <w:rsid w:val="000A575F"/>
    <w:rsid w:val="000B2F51"/>
    <w:rsid w:val="000B6729"/>
    <w:rsid w:val="000B7443"/>
    <w:rsid w:val="000C19E1"/>
    <w:rsid w:val="000C4365"/>
    <w:rsid w:val="000C6DEB"/>
    <w:rsid w:val="000D10DB"/>
    <w:rsid w:val="000F0338"/>
    <w:rsid w:val="000F69CA"/>
    <w:rsid w:val="00124116"/>
    <w:rsid w:val="00125263"/>
    <w:rsid w:val="0013104F"/>
    <w:rsid w:val="00137EBA"/>
    <w:rsid w:val="00145EDC"/>
    <w:rsid w:val="00153084"/>
    <w:rsid w:val="00167A34"/>
    <w:rsid w:val="001714B4"/>
    <w:rsid w:val="00177852"/>
    <w:rsid w:val="0018037F"/>
    <w:rsid w:val="0019315C"/>
    <w:rsid w:val="001A5F27"/>
    <w:rsid w:val="001A65E4"/>
    <w:rsid w:val="001A7228"/>
    <w:rsid w:val="001A7870"/>
    <w:rsid w:val="001B0547"/>
    <w:rsid w:val="001B27CC"/>
    <w:rsid w:val="001C1B41"/>
    <w:rsid w:val="001E366B"/>
    <w:rsid w:val="001F1902"/>
    <w:rsid w:val="001F3859"/>
    <w:rsid w:val="00210E0E"/>
    <w:rsid w:val="00210F4B"/>
    <w:rsid w:val="00214CB9"/>
    <w:rsid w:val="00230163"/>
    <w:rsid w:val="0023351C"/>
    <w:rsid w:val="00240C2C"/>
    <w:rsid w:val="00243824"/>
    <w:rsid w:val="00247403"/>
    <w:rsid w:val="00247542"/>
    <w:rsid w:val="00250837"/>
    <w:rsid w:val="00257893"/>
    <w:rsid w:val="00257D90"/>
    <w:rsid w:val="00266092"/>
    <w:rsid w:val="00266B61"/>
    <w:rsid w:val="0026712A"/>
    <w:rsid w:val="002704DB"/>
    <w:rsid w:val="00275833"/>
    <w:rsid w:val="002760CE"/>
    <w:rsid w:val="002B1788"/>
    <w:rsid w:val="002B7A85"/>
    <w:rsid w:val="002C1641"/>
    <w:rsid w:val="002D7EA2"/>
    <w:rsid w:val="002E15DF"/>
    <w:rsid w:val="002E187C"/>
    <w:rsid w:val="002E59DA"/>
    <w:rsid w:val="002E6E57"/>
    <w:rsid w:val="002F1A38"/>
    <w:rsid w:val="002F5BE4"/>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C32BC"/>
    <w:rsid w:val="003C48D0"/>
    <w:rsid w:val="003D102A"/>
    <w:rsid w:val="003E1107"/>
    <w:rsid w:val="003E3E03"/>
    <w:rsid w:val="003E5B41"/>
    <w:rsid w:val="003F1BBF"/>
    <w:rsid w:val="003F6535"/>
    <w:rsid w:val="004162B1"/>
    <w:rsid w:val="004165C2"/>
    <w:rsid w:val="00450A4A"/>
    <w:rsid w:val="004666FB"/>
    <w:rsid w:val="00466D0B"/>
    <w:rsid w:val="00467B7E"/>
    <w:rsid w:val="00477CA2"/>
    <w:rsid w:val="0049419D"/>
    <w:rsid w:val="00497778"/>
    <w:rsid w:val="004B2762"/>
    <w:rsid w:val="004B4E1E"/>
    <w:rsid w:val="004B631D"/>
    <w:rsid w:val="004B7EB6"/>
    <w:rsid w:val="004C41DE"/>
    <w:rsid w:val="004C4B62"/>
    <w:rsid w:val="004D0405"/>
    <w:rsid w:val="004D1A64"/>
    <w:rsid w:val="004D6025"/>
    <w:rsid w:val="004D6BDC"/>
    <w:rsid w:val="004D72BC"/>
    <w:rsid w:val="004E3626"/>
    <w:rsid w:val="004F07CB"/>
    <w:rsid w:val="004F0AF7"/>
    <w:rsid w:val="004F6B67"/>
    <w:rsid w:val="00501399"/>
    <w:rsid w:val="00507BC4"/>
    <w:rsid w:val="005128E4"/>
    <w:rsid w:val="00512C25"/>
    <w:rsid w:val="00520468"/>
    <w:rsid w:val="00525560"/>
    <w:rsid w:val="00527719"/>
    <w:rsid w:val="005357A6"/>
    <w:rsid w:val="00544C49"/>
    <w:rsid w:val="0057402A"/>
    <w:rsid w:val="005771D0"/>
    <w:rsid w:val="005816E5"/>
    <w:rsid w:val="0059191A"/>
    <w:rsid w:val="005921FF"/>
    <w:rsid w:val="00592718"/>
    <w:rsid w:val="00593CD5"/>
    <w:rsid w:val="005A6D0E"/>
    <w:rsid w:val="005B222D"/>
    <w:rsid w:val="005B52B0"/>
    <w:rsid w:val="005B6806"/>
    <w:rsid w:val="005C00F9"/>
    <w:rsid w:val="005C4225"/>
    <w:rsid w:val="005E1492"/>
    <w:rsid w:val="005F0F33"/>
    <w:rsid w:val="00600DEB"/>
    <w:rsid w:val="00601A8F"/>
    <w:rsid w:val="00613027"/>
    <w:rsid w:val="00627C9F"/>
    <w:rsid w:val="006311DA"/>
    <w:rsid w:val="006311E9"/>
    <w:rsid w:val="006318B2"/>
    <w:rsid w:val="00632354"/>
    <w:rsid w:val="00642810"/>
    <w:rsid w:val="00652333"/>
    <w:rsid w:val="00653EA6"/>
    <w:rsid w:val="0068009E"/>
    <w:rsid w:val="0068039B"/>
    <w:rsid w:val="006A17D2"/>
    <w:rsid w:val="006A61CE"/>
    <w:rsid w:val="006A73E6"/>
    <w:rsid w:val="006B2D5C"/>
    <w:rsid w:val="006B72D7"/>
    <w:rsid w:val="006C4EB1"/>
    <w:rsid w:val="006C4F0E"/>
    <w:rsid w:val="006D007C"/>
    <w:rsid w:val="006D4707"/>
    <w:rsid w:val="006E0166"/>
    <w:rsid w:val="006E7B34"/>
    <w:rsid w:val="006F1022"/>
    <w:rsid w:val="006F2D01"/>
    <w:rsid w:val="006F4458"/>
    <w:rsid w:val="00701B24"/>
    <w:rsid w:val="00706858"/>
    <w:rsid w:val="0071495F"/>
    <w:rsid w:val="007306A7"/>
    <w:rsid w:val="00731D00"/>
    <w:rsid w:val="0073798E"/>
    <w:rsid w:val="00745899"/>
    <w:rsid w:val="007607C4"/>
    <w:rsid w:val="0076643F"/>
    <w:rsid w:val="00781653"/>
    <w:rsid w:val="00792CC2"/>
    <w:rsid w:val="007A2F70"/>
    <w:rsid w:val="007A4E36"/>
    <w:rsid w:val="007A6B18"/>
    <w:rsid w:val="007B082C"/>
    <w:rsid w:val="007C3334"/>
    <w:rsid w:val="007C52BB"/>
    <w:rsid w:val="007D0634"/>
    <w:rsid w:val="007D0A49"/>
    <w:rsid w:val="007D0FCB"/>
    <w:rsid w:val="007D2048"/>
    <w:rsid w:val="007D267B"/>
    <w:rsid w:val="007D2B98"/>
    <w:rsid w:val="007E457C"/>
    <w:rsid w:val="007F4853"/>
    <w:rsid w:val="007F6AA3"/>
    <w:rsid w:val="00803F1C"/>
    <w:rsid w:val="0080600E"/>
    <w:rsid w:val="00814711"/>
    <w:rsid w:val="00817612"/>
    <w:rsid w:val="00837C45"/>
    <w:rsid w:val="00847D13"/>
    <w:rsid w:val="00853419"/>
    <w:rsid w:val="00870A44"/>
    <w:rsid w:val="00882DE0"/>
    <w:rsid w:val="00897E12"/>
    <w:rsid w:val="008B5EDA"/>
    <w:rsid w:val="008D43BA"/>
    <w:rsid w:val="008E3759"/>
    <w:rsid w:val="008E40F5"/>
    <w:rsid w:val="008E5CC7"/>
    <w:rsid w:val="008F3C5F"/>
    <w:rsid w:val="009041DC"/>
    <w:rsid w:val="009104B4"/>
    <w:rsid w:val="00911489"/>
    <w:rsid w:val="009228DA"/>
    <w:rsid w:val="00925FCD"/>
    <w:rsid w:val="0093441A"/>
    <w:rsid w:val="00946ACE"/>
    <w:rsid w:val="00954BF7"/>
    <w:rsid w:val="00965351"/>
    <w:rsid w:val="0096706E"/>
    <w:rsid w:val="00981FBA"/>
    <w:rsid w:val="0098783D"/>
    <w:rsid w:val="00992B1A"/>
    <w:rsid w:val="009A6263"/>
    <w:rsid w:val="009B381B"/>
    <w:rsid w:val="009B58F0"/>
    <w:rsid w:val="009D7611"/>
    <w:rsid w:val="009E494C"/>
    <w:rsid w:val="009E53DE"/>
    <w:rsid w:val="009E566A"/>
    <w:rsid w:val="00A12DBC"/>
    <w:rsid w:val="00A30C58"/>
    <w:rsid w:val="00A43458"/>
    <w:rsid w:val="00A528D1"/>
    <w:rsid w:val="00A5614D"/>
    <w:rsid w:val="00A66BE5"/>
    <w:rsid w:val="00A67D26"/>
    <w:rsid w:val="00A70ABD"/>
    <w:rsid w:val="00A92EBD"/>
    <w:rsid w:val="00AB4B0B"/>
    <w:rsid w:val="00AC0ADC"/>
    <w:rsid w:val="00AC1ED3"/>
    <w:rsid w:val="00AD37C1"/>
    <w:rsid w:val="00AE301E"/>
    <w:rsid w:val="00AE66EC"/>
    <w:rsid w:val="00AE6F91"/>
    <w:rsid w:val="00AF0500"/>
    <w:rsid w:val="00AF5571"/>
    <w:rsid w:val="00B06BB7"/>
    <w:rsid w:val="00B167E9"/>
    <w:rsid w:val="00B179ED"/>
    <w:rsid w:val="00B20029"/>
    <w:rsid w:val="00B2768B"/>
    <w:rsid w:val="00B314DB"/>
    <w:rsid w:val="00B31EBE"/>
    <w:rsid w:val="00B353E0"/>
    <w:rsid w:val="00B3718B"/>
    <w:rsid w:val="00B44B23"/>
    <w:rsid w:val="00B4632A"/>
    <w:rsid w:val="00B73BA6"/>
    <w:rsid w:val="00B825CD"/>
    <w:rsid w:val="00B92E49"/>
    <w:rsid w:val="00BA276C"/>
    <w:rsid w:val="00BA64A9"/>
    <w:rsid w:val="00BB306F"/>
    <w:rsid w:val="00BD232B"/>
    <w:rsid w:val="00BD2E42"/>
    <w:rsid w:val="00BD4B89"/>
    <w:rsid w:val="00C21762"/>
    <w:rsid w:val="00C24543"/>
    <w:rsid w:val="00C256A2"/>
    <w:rsid w:val="00C310F0"/>
    <w:rsid w:val="00C33B93"/>
    <w:rsid w:val="00C3492D"/>
    <w:rsid w:val="00C40F57"/>
    <w:rsid w:val="00C55560"/>
    <w:rsid w:val="00C66B72"/>
    <w:rsid w:val="00C70B0B"/>
    <w:rsid w:val="00C84D0A"/>
    <w:rsid w:val="00C9567A"/>
    <w:rsid w:val="00C95880"/>
    <w:rsid w:val="00CA6577"/>
    <w:rsid w:val="00CB2660"/>
    <w:rsid w:val="00CC55CC"/>
    <w:rsid w:val="00CC5E90"/>
    <w:rsid w:val="00CD046C"/>
    <w:rsid w:val="00CE5199"/>
    <w:rsid w:val="00CE66D5"/>
    <w:rsid w:val="00CF46A4"/>
    <w:rsid w:val="00D258F7"/>
    <w:rsid w:val="00D266DD"/>
    <w:rsid w:val="00D26972"/>
    <w:rsid w:val="00D34786"/>
    <w:rsid w:val="00D40A1E"/>
    <w:rsid w:val="00D50722"/>
    <w:rsid w:val="00D533C0"/>
    <w:rsid w:val="00D536FE"/>
    <w:rsid w:val="00D57C11"/>
    <w:rsid w:val="00D712D3"/>
    <w:rsid w:val="00D71422"/>
    <w:rsid w:val="00D7145E"/>
    <w:rsid w:val="00D75084"/>
    <w:rsid w:val="00D7558D"/>
    <w:rsid w:val="00D81D92"/>
    <w:rsid w:val="00D93446"/>
    <w:rsid w:val="00DA7B5F"/>
    <w:rsid w:val="00DC0CE5"/>
    <w:rsid w:val="00DC112D"/>
    <w:rsid w:val="00DF078B"/>
    <w:rsid w:val="00DF350D"/>
    <w:rsid w:val="00DF4DF0"/>
    <w:rsid w:val="00E16818"/>
    <w:rsid w:val="00E227C1"/>
    <w:rsid w:val="00E43157"/>
    <w:rsid w:val="00E46EBB"/>
    <w:rsid w:val="00E47F3D"/>
    <w:rsid w:val="00E533FF"/>
    <w:rsid w:val="00E66A76"/>
    <w:rsid w:val="00E704DA"/>
    <w:rsid w:val="00E709B3"/>
    <w:rsid w:val="00E7588C"/>
    <w:rsid w:val="00E7797F"/>
    <w:rsid w:val="00E850B6"/>
    <w:rsid w:val="00E855E7"/>
    <w:rsid w:val="00E8789F"/>
    <w:rsid w:val="00E97B71"/>
    <w:rsid w:val="00EB454D"/>
    <w:rsid w:val="00EB4F31"/>
    <w:rsid w:val="00EB786F"/>
    <w:rsid w:val="00ED0D1B"/>
    <w:rsid w:val="00EE3522"/>
    <w:rsid w:val="00EE4FE3"/>
    <w:rsid w:val="00EE5892"/>
    <w:rsid w:val="00EF17F3"/>
    <w:rsid w:val="00EF4048"/>
    <w:rsid w:val="00EF619B"/>
    <w:rsid w:val="00F00B55"/>
    <w:rsid w:val="00F1380F"/>
    <w:rsid w:val="00F14F0E"/>
    <w:rsid w:val="00F15A3B"/>
    <w:rsid w:val="00F2140A"/>
    <w:rsid w:val="00F24C29"/>
    <w:rsid w:val="00F253CC"/>
    <w:rsid w:val="00F42B71"/>
    <w:rsid w:val="00F51AC9"/>
    <w:rsid w:val="00F56BA5"/>
    <w:rsid w:val="00F621C3"/>
    <w:rsid w:val="00F644E6"/>
    <w:rsid w:val="00F75029"/>
    <w:rsid w:val="00F76DA2"/>
    <w:rsid w:val="00F9653B"/>
    <w:rsid w:val="00F972A7"/>
    <w:rsid w:val="00FA14BB"/>
    <w:rsid w:val="00FA1D13"/>
    <w:rsid w:val="00FB62CF"/>
    <w:rsid w:val="00FC3EB4"/>
    <w:rsid w:val="00FC6C58"/>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paragraph">
    <w:name w:val="paragraph"/>
    <w:basedOn w:val="Normal"/>
    <w:rsid w:val="007D0A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D0A49"/>
  </w:style>
  <w:style w:type="character" w:customStyle="1" w:styleId="eop">
    <w:name w:val="eop"/>
    <w:basedOn w:val="DefaultParagraphFont"/>
    <w:rsid w:val="007D0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scn.net/dockets/GetCaseInformation.aspx?db=cleveland&amp;number=CF-1994-1124&amp;cmid=99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2F1DDB"/>
    <w:rsid w:val="003748EB"/>
    <w:rsid w:val="0037569C"/>
    <w:rsid w:val="004108B1"/>
    <w:rsid w:val="00513BD7"/>
    <w:rsid w:val="005D0D26"/>
    <w:rsid w:val="0069059C"/>
    <w:rsid w:val="006A3012"/>
    <w:rsid w:val="00AB44F1"/>
    <w:rsid w:val="00AE54E1"/>
    <w:rsid w:val="00BC60C7"/>
    <w:rsid w:val="00C23C6A"/>
    <w:rsid w:val="00C7422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1735</Words>
  <Characters>9890</Characters>
  <Application>Microsoft Office Word</Application>
  <DocSecurity>0</DocSecurity>
  <Lines>82</Lines>
  <Paragraphs>23</Paragraphs>
  <ScaleCrop>false</ScaleCrop>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2024-01-26T18:02:00Z</dcterms:created>
  <dcterms:modified xsi:type="dcterms:W3CDTF">2024-01-26T18:02:00Z</dcterms:modified>
</cp:coreProperties>
</file>