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D7209A" w14:textId="77777777" w:rsidR="006C1B70" w:rsidRPr="00451257" w:rsidRDefault="006C1B70" w:rsidP="006C1B70">
      <w:pPr>
        <w:jc w:val="both"/>
        <w:rPr>
          <w:rFonts w:asciiTheme="majorHAnsi" w:hAnsiTheme="majorHAnsi" w:cs="Univers"/>
          <w:b/>
          <w:bCs/>
          <w:sz w:val="22"/>
          <w:szCs w:val="22"/>
        </w:rPr>
      </w:pPr>
      <w:r w:rsidRPr="00451257">
        <w:rPr>
          <w:rFonts w:asciiTheme="majorHAnsi" w:hAnsiTheme="majorHAnsi"/>
          <w:noProof/>
          <w:sz w:val="22"/>
          <w:szCs w:val="22"/>
        </w:rPr>
        <mc:AlternateContent>
          <mc:Choice Requires="wps">
            <w:drawing>
              <wp:anchor distT="0" distB="0" distL="114300" distR="114300" simplePos="0" relativeHeight="251658240" behindDoc="0" locked="0" layoutInCell="1" allowOverlap="1" wp14:anchorId="4EB70A5C" wp14:editId="5F153826">
                <wp:simplePos x="0" y="0"/>
                <wp:positionH relativeFrom="column">
                  <wp:posOffset>-415925</wp:posOffset>
                </wp:positionH>
                <wp:positionV relativeFrom="paragraph">
                  <wp:posOffset>-356870</wp:posOffset>
                </wp:positionV>
                <wp:extent cx="1409700" cy="8977630"/>
                <wp:effectExtent l="0" t="0" r="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27694EB4" id="Rectangle 1" o:spid="_x0000_s1026" style="position:absolute;margin-left:-32.75pt;margin-top:-28.1pt;width:111pt;height:706.9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" fillcolor="#67ae3c" stroked="f" strokeweight="2pt"/>
            </w:pict>
          </mc:Fallback>
        </mc:AlternateContent>
      </w:r>
      <w:r w:rsidRPr="00451257">
        <w:rPr>
          <w:rFonts w:asciiTheme="majorHAnsi" w:hAnsiTheme="majorHAnsi"/>
          <w:noProof/>
          <w:sz w:val="22"/>
          <w:szCs w:val="22"/>
        </w:rPr>
        <mc:AlternateContent>
          <mc:Choice Requires="wps">
            <w:drawing>
              <wp:anchor distT="0" distB="0" distL="114300" distR="114300" simplePos="0" relativeHeight="251658244" behindDoc="0" locked="0" layoutInCell="1" allowOverlap="1" wp14:anchorId="4C17E3A5" wp14:editId="4B85029D">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DCB17C1" w14:textId="77777777" w:rsidR="006C1B70" w:rsidRDefault="006C1B70" w:rsidP="006C1B70">
                            <w:r>
                              <w:rPr>
                                <w:noProof/>
                              </w:rPr>
                              <w:drawing>
                                <wp:inline distT="0" distB="0" distL="0" distR="0" wp14:anchorId="635B0839" wp14:editId="36576CFE">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17E3A5"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" filled="f" stroked="f" strokeweight=".5pt">
                <v:textbox>
                  <w:txbxContent>
                    <w:p w14:paraId="2DCB17C1" w14:textId="77777777" w:rsidR="006C1B70" w:rsidRDefault="006C1B70" w:rsidP="006C1B70">
                      <w:r>
                        <w:rPr>
                          <w:noProof/>
                        </w:rPr>
                        <w:drawing>
                          <wp:inline distT="0" distB="0" distL="0" distR="0" wp14:anchorId="635B0839" wp14:editId="36576CFE">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v:textbox>
              </v:shape>
            </w:pict>
          </mc:Fallback>
        </mc:AlternateContent>
      </w:r>
    </w:p>
    <w:p w14:paraId="040A81F3" w14:textId="77777777" w:rsidR="006C1B70" w:rsidRPr="00451257" w:rsidRDefault="006C1B70" w:rsidP="006C1B70">
      <w:pPr>
        <w:tabs>
          <w:tab w:val="center" w:pos="5400"/>
        </w:tabs>
        <w:suppressAutoHyphens/>
        <w:jc w:val="both"/>
        <w:rPr>
          <w:rFonts w:asciiTheme="majorHAnsi" w:hAnsiTheme="majorHAnsi"/>
          <w:sz w:val="22"/>
          <w:szCs w:val="22"/>
        </w:rPr>
      </w:pPr>
    </w:p>
    <w:p w14:paraId="2227FE21" w14:textId="77777777" w:rsidR="006C1B70" w:rsidRPr="00451257" w:rsidRDefault="006C1B70" w:rsidP="006C1B70">
      <w:pPr>
        <w:tabs>
          <w:tab w:val="center" w:pos="5400"/>
        </w:tabs>
        <w:suppressAutoHyphens/>
        <w:jc w:val="both"/>
        <w:rPr>
          <w:rFonts w:asciiTheme="majorHAnsi" w:hAnsiTheme="majorHAnsi"/>
          <w:sz w:val="22"/>
          <w:szCs w:val="22"/>
        </w:rPr>
      </w:pPr>
    </w:p>
    <w:p w14:paraId="734CE9F6" w14:textId="77777777" w:rsidR="006C1B70" w:rsidRPr="00451257" w:rsidRDefault="006C1B70" w:rsidP="006C1B70">
      <w:pPr>
        <w:tabs>
          <w:tab w:val="center" w:pos="5400"/>
        </w:tabs>
        <w:suppressAutoHyphens/>
        <w:rPr>
          <w:rFonts w:asciiTheme="majorHAnsi" w:hAnsiTheme="majorHAnsi"/>
          <w:sz w:val="22"/>
          <w:szCs w:val="22"/>
        </w:rPr>
      </w:pPr>
    </w:p>
    <w:p w14:paraId="68B8887D" w14:textId="77777777" w:rsidR="006C1B70" w:rsidRPr="00451257" w:rsidRDefault="006C1B70" w:rsidP="006C1B70">
      <w:pPr>
        <w:tabs>
          <w:tab w:val="center" w:pos="5400"/>
        </w:tabs>
        <w:suppressAutoHyphens/>
        <w:rPr>
          <w:rFonts w:asciiTheme="majorHAnsi" w:hAnsiTheme="majorHAnsi"/>
          <w:sz w:val="22"/>
          <w:szCs w:val="22"/>
        </w:rPr>
      </w:pPr>
    </w:p>
    <w:p w14:paraId="0A5902A6" w14:textId="77777777" w:rsidR="006C1B70" w:rsidRPr="00451257" w:rsidRDefault="006C1B70" w:rsidP="006C1B70">
      <w:pPr>
        <w:tabs>
          <w:tab w:val="center" w:pos="5400"/>
        </w:tabs>
        <w:suppressAutoHyphens/>
        <w:rPr>
          <w:rFonts w:asciiTheme="majorHAnsi" w:hAnsiTheme="majorHAnsi"/>
          <w:sz w:val="22"/>
          <w:szCs w:val="22"/>
        </w:rPr>
      </w:pPr>
    </w:p>
    <w:p w14:paraId="13C7489D" w14:textId="77777777" w:rsidR="006C1B70" w:rsidRPr="00451257" w:rsidRDefault="006C1B70" w:rsidP="006C1B70">
      <w:pPr>
        <w:tabs>
          <w:tab w:val="center" w:pos="5400"/>
        </w:tabs>
        <w:suppressAutoHyphens/>
        <w:jc w:val="center"/>
        <w:rPr>
          <w:rFonts w:asciiTheme="majorHAnsi" w:hAnsiTheme="majorHAnsi"/>
          <w:sz w:val="22"/>
          <w:szCs w:val="22"/>
        </w:rPr>
      </w:pPr>
    </w:p>
    <w:p w14:paraId="5F396C40" w14:textId="77777777" w:rsidR="006C1B70" w:rsidRPr="00451257" w:rsidRDefault="006C1B70" w:rsidP="006C1B70">
      <w:pPr>
        <w:tabs>
          <w:tab w:val="center" w:pos="5400"/>
        </w:tabs>
        <w:suppressAutoHyphens/>
        <w:jc w:val="center"/>
        <w:rPr>
          <w:rFonts w:asciiTheme="majorHAnsi" w:hAnsiTheme="majorHAnsi"/>
          <w:sz w:val="22"/>
          <w:szCs w:val="22"/>
        </w:rPr>
      </w:pPr>
    </w:p>
    <w:p w14:paraId="38FABC73" w14:textId="77777777" w:rsidR="006C1B70" w:rsidRPr="00451257" w:rsidRDefault="006C1B70" w:rsidP="006C1B70">
      <w:pPr>
        <w:tabs>
          <w:tab w:val="center" w:pos="5400"/>
        </w:tabs>
        <w:suppressAutoHyphens/>
        <w:jc w:val="center"/>
        <w:rPr>
          <w:rFonts w:asciiTheme="majorHAnsi" w:hAnsiTheme="majorHAnsi"/>
          <w:sz w:val="22"/>
          <w:szCs w:val="22"/>
        </w:rPr>
      </w:pPr>
    </w:p>
    <w:p w14:paraId="061C6285" w14:textId="77777777" w:rsidR="006C1B70" w:rsidRPr="00451257" w:rsidRDefault="006C1B70" w:rsidP="006C1B70">
      <w:pPr>
        <w:tabs>
          <w:tab w:val="center" w:pos="5400"/>
        </w:tabs>
        <w:suppressAutoHyphens/>
        <w:jc w:val="center"/>
        <w:rPr>
          <w:rFonts w:asciiTheme="majorHAnsi" w:hAnsiTheme="majorHAnsi"/>
          <w:sz w:val="22"/>
          <w:szCs w:val="22"/>
        </w:rPr>
      </w:pPr>
    </w:p>
    <w:p w14:paraId="09FC3A86" w14:textId="77777777" w:rsidR="006C1B70" w:rsidRPr="00451257" w:rsidRDefault="006C1B70" w:rsidP="006C1B70">
      <w:pPr>
        <w:tabs>
          <w:tab w:val="center" w:pos="5400"/>
        </w:tabs>
        <w:suppressAutoHyphens/>
        <w:jc w:val="center"/>
        <w:rPr>
          <w:rFonts w:asciiTheme="majorHAnsi" w:hAnsiTheme="majorHAnsi"/>
          <w:sz w:val="22"/>
          <w:szCs w:val="22"/>
        </w:rPr>
      </w:pPr>
    </w:p>
    <w:p w14:paraId="2C5DCE9E" w14:textId="77777777" w:rsidR="006C1B70" w:rsidRPr="00451257" w:rsidRDefault="006C1B70" w:rsidP="006C1B70">
      <w:pPr>
        <w:tabs>
          <w:tab w:val="center" w:pos="5400"/>
        </w:tabs>
        <w:suppressAutoHyphens/>
        <w:jc w:val="center"/>
        <w:rPr>
          <w:rFonts w:asciiTheme="majorHAnsi" w:hAnsiTheme="majorHAnsi"/>
          <w:sz w:val="22"/>
          <w:szCs w:val="22"/>
        </w:rPr>
      </w:pPr>
    </w:p>
    <w:p w14:paraId="25CC561F" w14:textId="77777777" w:rsidR="006C1B70" w:rsidRPr="00451257" w:rsidRDefault="006C1B70" w:rsidP="006C1B70">
      <w:pPr>
        <w:tabs>
          <w:tab w:val="center" w:pos="5400"/>
        </w:tabs>
        <w:suppressAutoHyphens/>
        <w:jc w:val="center"/>
        <w:rPr>
          <w:rFonts w:asciiTheme="majorHAnsi" w:hAnsiTheme="majorHAnsi"/>
          <w:sz w:val="22"/>
          <w:szCs w:val="22"/>
        </w:rPr>
      </w:pPr>
    </w:p>
    <w:p w14:paraId="2B10AB1F" w14:textId="77777777" w:rsidR="006C1B70" w:rsidRPr="00451257" w:rsidRDefault="006C1B70" w:rsidP="006C1B70">
      <w:pPr>
        <w:tabs>
          <w:tab w:val="center" w:pos="5400"/>
        </w:tabs>
        <w:suppressAutoHyphens/>
        <w:jc w:val="center"/>
        <w:rPr>
          <w:rFonts w:asciiTheme="majorHAnsi" w:hAnsiTheme="majorHAnsi"/>
          <w:sz w:val="22"/>
          <w:szCs w:val="22"/>
        </w:rPr>
      </w:pPr>
    </w:p>
    <w:p w14:paraId="39817F28" w14:textId="77777777" w:rsidR="006C1B70" w:rsidRPr="00451257" w:rsidRDefault="006C1B70" w:rsidP="006C1B70">
      <w:pPr>
        <w:tabs>
          <w:tab w:val="center" w:pos="5400"/>
        </w:tabs>
        <w:suppressAutoHyphens/>
        <w:jc w:val="center"/>
        <w:rPr>
          <w:rFonts w:asciiTheme="majorHAnsi" w:hAnsiTheme="majorHAnsi"/>
          <w:sz w:val="22"/>
          <w:szCs w:val="22"/>
        </w:rPr>
      </w:pPr>
      <w:r w:rsidRPr="00451257">
        <w:rPr>
          <w:rFonts w:asciiTheme="majorHAnsi" w:hAnsiTheme="majorHAnsi"/>
          <w:noProof/>
          <w:sz w:val="22"/>
          <w:szCs w:val="22"/>
        </w:rPr>
        <mc:AlternateContent>
          <mc:Choice Requires="wps">
            <w:drawing>
              <wp:anchor distT="0" distB="0" distL="114300" distR="114300" simplePos="0" relativeHeight="251658241" behindDoc="0" locked="0" layoutInCell="1" allowOverlap="1" wp14:anchorId="48C21A6D" wp14:editId="597C95D2">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FD1088" w14:textId="4BC9BD51" w:rsidR="006C1B70" w:rsidRPr="006C1B70" w:rsidRDefault="006C1B70" w:rsidP="006C1B70">
                            <w:pPr>
                              <w:spacing w:line="276" w:lineRule="auto"/>
                              <w:rPr>
                                <w:rFonts w:asciiTheme="majorHAnsi" w:hAnsiTheme="majorHAnsi" w:cs="Arial"/>
                                <w:b/>
                                <w:bCs/>
                                <w:color w:val="0D0D0D" w:themeColor="text1" w:themeTint="F2"/>
                                <w:sz w:val="36"/>
                                <w:szCs w:val="40"/>
                              </w:rPr>
                            </w:pPr>
                            <w:r w:rsidRPr="006C1B70">
                              <w:rPr>
                                <w:rFonts w:asciiTheme="majorHAnsi" w:hAnsiTheme="majorHAnsi" w:cs="Arial"/>
                                <w:b/>
                                <w:bCs/>
                                <w:color w:val="0D0D0D" w:themeColor="text1" w:themeTint="F2"/>
                                <w:sz w:val="36"/>
                                <w:szCs w:val="40"/>
                              </w:rPr>
                              <w:t xml:space="preserve">REPORT No. </w:t>
                            </w:r>
                            <w:r w:rsidR="00C65767">
                              <w:rPr>
                                <w:rFonts w:asciiTheme="majorHAnsi" w:hAnsiTheme="majorHAnsi" w:cs="Arial"/>
                                <w:b/>
                                <w:bCs/>
                                <w:color w:val="0D0D0D" w:themeColor="text1" w:themeTint="F2"/>
                                <w:sz w:val="36"/>
                                <w:szCs w:val="40"/>
                              </w:rPr>
                              <w:t>154</w:t>
                            </w:r>
                            <w:r w:rsidRPr="006C1B70">
                              <w:rPr>
                                <w:rFonts w:asciiTheme="majorHAnsi" w:hAnsiTheme="majorHAnsi" w:cs="Arial"/>
                                <w:b/>
                                <w:bCs/>
                                <w:color w:val="0D0D0D" w:themeColor="text1" w:themeTint="F2"/>
                                <w:sz w:val="36"/>
                                <w:szCs w:val="40"/>
                              </w:rPr>
                              <w:t>/24</w:t>
                            </w:r>
                          </w:p>
                          <w:p w14:paraId="51701D74" w14:textId="2D58212D" w:rsidR="006C1B70" w:rsidRPr="006C1B70" w:rsidRDefault="006C1B70" w:rsidP="006C1B70">
                            <w:pPr>
                              <w:spacing w:line="276" w:lineRule="auto"/>
                              <w:rPr>
                                <w:rFonts w:asciiTheme="majorHAnsi" w:hAnsiTheme="majorHAnsi" w:cs="Arial"/>
                                <w:b/>
                                <w:bCs/>
                                <w:color w:val="0D0D0D" w:themeColor="text1" w:themeTint="F2"/>
                                <w:sz w:val="36"/>
                                <w:szCs w:val="40"/>
                              </w:rPr>
                            </w:pPr>
                            <w:r w:rsidRPr="006C1B70">
                              <w:rPr>
                                <w:rFonts w:asciiTheme="majorHAnsi" w:hAnsiTheme="majorHAnsi" w:cs="Arial"/>
                                <w:b/>
                                <w:bCs/>
                                <w:color w:val="0D0D0D" w:themeColor="text1" w:themeTint="F2"/>
                                <w:sz w:val="36"/>
                                <w:szCs w:val="40"/>
                              </w:rPr>
                              <w:t xml:space="preserve">PETITION </w:t>
                            </w:r>
                            <w:r>
                              <w:rPr>
                                <w:rFonts w:asciiTheme="majorHAnsi" w:hAnsiTheme="majorHAnsi" w:cs="Arial"/>
                                <w:b/>
                                <w:bCs/>
                                <w:color w:val="0D0D0D" w:themeColor="text1" w:themeTint="F2"/>
                                <w:sz w:val="36"/>
                                <w:szCs w:val="40"/>
                              </w:rPr>
                              <w:t>1118</w:t>
                            </w:r>
                            <w:r w:rsidRPr="006C1B70">
                              <w:rPr>
                                <w:rFonts w:asciiTheme="majorHAnsi" w:hAnsiTheme="majorHAnsi" w:cs="Arial"/>
                                <w:b/>
                                <w:bCs/>
                                <w:color w:val="0D0D0D" w:themeColor="text1" w:themeTint="F2"/>
                                <w:sz w:val="36"/>
                                <w:szCs w:val="40"/>
                              </w:rPr>
                              <w:t>-14</w:t>
                            </w:r>
                          </w:p>
                          <w:p w14:paraId="5526C222" w14:textId="77777777" w:rsidR="006C1B70" w:rsidRPr="006C1B70" w:rsidRDefault="006C1B70" w:rsidP="006C1B70">
                            <w:pPr>
                              <w:spacing w:line="276" w:lineRule="auto"/>
                              <w:rPr>
                                <w:rFonts w:asciiTheme="majorHAnsi" w:hAnsiTheme="majorHAnsi" w:cs="Arial"/>
                                <w:color w:val="0D0D0D" w:themeColor="text1" w:themeTint="F2"/>
                                <w:szCs w:val="22"/>
                              </w:rPr>
                            </w:pPr>
                            <w:r w:rsidRPr="006C1B70">
                              <w:rPr>
                                <w:rFonts w:asciiTheme="majorHAnsi" w:hAnsiTheme="majorHAnsi" w:cs="Arial"/>
                                <w:color w:val="0D0D0D" w:themeColor="text1" w:themeTint="F2"/>
                                <w:szCs w:val="22"/>
                              </w:rPr>
                              <w:t>REPORT ON ADMISSIBILITY</w:t>
                            </w:r>
                          </w:p>
                          <w:p w14:paraId="4AF267C5" w14:textId="77777777" w:rsidR="006C1B70" w:rsidRPr="006C1B70" w:rsidRDefault="006C1B70" w:rsidP="006C1B70">
                            <w:pPr>
                              <w:spacing w:line="276" w:lineRule="auto"/>
                              <w:rPr>
                                <w:rFonts w:asciiTheme="majorHAnsi" w:hAnsiTheme="majorHAnsi" w:cs="Arial"/>
                                <w:color w:val="0D0D0D" w:themeColor="text1" w:themeTint="F2"/>
                                <w:szCs w:val="22"/>
                              </w:rPr>
                            </w:pPr>
                          </w:p>
                          <w:p w14:paraId="5083CD1A" w14:textId="76D8F6DA" w:rsidR="006C1B70" w:rsidRPr="006C1B70" w:rsidRDefault="006C1B70" w:rsidP="006C1B70">
                            <w:pPr>
                              <w:spacing w:line="276" w:lineRule="auto"/>
                              <w:rPr>
                                <w:rFonts w:asciiTheme="majorHAnsi" w:hAnsiTheme="majorHAnsi" w:cs="Arial"/>
                                <w:color w:val="0D0D0D" w:themeColor="text1" w:themeTint="F2"/>
                                <w:szCs w:val="22"/>
                                <w:u w:val="single"/>
                              </w:rPr>
                            </w:pPr>
                            <w:r>
                              <w:rPr>
                                <w:rFonts w:asciiTheme="majorHAnsi" w:hAnsiTheme="majorHAnsi" w:cs="Arial"/>
                                <w:color w:val="0D0D0D" w:themeColor="text1" w:themeTint="F2"/>
                                <w:szCs w:val="22"/>
                              </w:rPr>
                              <w:t>NÉSTOR IVÁN MORENO ROJAS</w:t>
                            </w:r>
                          </w:p>
                          <w:p w14:paraId="6B6044CC" w14:textId="77777777" w:rsidR="006C1B70" w:rsidRPr="006C1B70" w:rsidRDefault="006C1B70" w:rsidP="006C1B70">
                            <w:pPr>
                              <w:spacing w:line="276" w:lineRule="auto"/>
                              <w:rPr>
                                <w:rFonts w:asciiTheme="majorHAnsi" w:hAnsiTheme="majorHAnsi"/>
                                <w:color w:val="0D0D0D" w:themeColor="text1" w:themeTint="F2"/>
                              </w:rPr>
                            </w:pPr>
                            <w:r w:rsidRPr="006C1B70">
                              <w:rPr>
                                <w:rFonts w:asciiTheme="majorHAnsi" w:hAnsiTheme="majorHAnsi" w:cs="Arial"/>
                                <w:color w:val="0D0D0D" w:themeColor="text1" w:themeTint="F2"/>
                                <w:szCs w:val="22"/>
                              </w:rPr>
                              <w:t>COLOMBIA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C21A6D" id="Text Box 5" o:spid="_x0000_s1027" type="#_x0000_t202" style="position:absolute;left:0;text-align:left;margin-left:95.25pt;margin-top:6.25pt;width:341.25pt;height:185.1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" filled="f" stroked="f" strokeweight=".5pt">
                <v:textbox>
                  <w:txbxContent>
                    <w:p w14:paraId="52FD1088" w14:textId="4BC9BD51" w:rsidR="006C1B70" w:rsidRPr="006C1B70" w:rsidRDefault="006C1B70" w:rsidP="006C1B70">
                      <w:pPr>
                        <w:spacing w:line="276" w:lineRule="auto"/>
                        <w:rPr>
                          <w:rFonts w:asciiTheme="majorHAnsi" w:hAnsiTheme="majorHAnsi" w:cs="Arial"/>
                          <w:b/>
                          <w:bCs/>
                          <w:color w:val="0D0D0D" w:themeColor="text1" w:themeTint="F2"/>
                          <w:sz w:val="36"/>
                          <w:szCs w:val="40"/>
                        </w:rPr>
                      </w:pPr>
                      <w:r w:rsidRPr="006C1B70">
                        <w:rPr>
                          <w:rFonts w:asciiTheme="majorHAnsi" w:hAnsiTheme="majorHAnsi" w:cs="Arial"/>
                          <w:b/>
                          <w:bCs/>
                          <w:color w:val="0D0D0D" w:themeColor="text1" w:themeTint="F2"/>
                          <w:sz w:val="36"/>
                          <w:szCs w:val="40"/>
                        </w:rPr>
                        <w:t xml:space="preserve">REPORT No. </w:t>
                      </w:r>
                      <w:r w:rsidR="00C65767">
                        <w:rPr>
                          <w:rFonts w:asciiTheme="majorHAnsi" w:hAnsiTheme="majorHAnsi" w:cs="Arial"/>
                          <w:b/>
                          <w:bCs/>
                          <w:color w:val="0D0D0D" w:themeColor="text1" w:themeTint="F2"/>
                          <w:sz w:val="36"/>
                          <w:szCs w:val="40"/>
                        </w:rPr>
                        <w:t>154</w:t>
                      </w:r>
                      <w:r w:rsidRPr="006C1B70">
                        <w:rPr>
                          <w:rFonts w:asciiTheme="majorHAnsi" w:hAnsiTheme="majorHAnsi" w:cs="Arial"/>
                          <w:b/>
                          <w:bCs/>
                          <w:color w:val="0D0D0D" w:themeColor="text1" w:themeTint="F2"/>
                          <w:sz w:val="36"/>
                          <w:szCs w:val="40"/>
                        </w:rPr>
                        <w:t>/24</w:t>
                      </w:r>
                    </w:p>
                    <w:p w14:paraId="51701D74" w14:textId="2D58212D" w:rsidR="006C1B70" w:rsidRPr="006C1B70" w:rsidRDefault="006C1B70" w:rsidP="006C1B70">
                      <w:pPr>
                        <w:spacing w:line="276" w:lineRule="auto"/>
                        <w:rPr>
                          <w:rFonts w:asciiTheme="majorHAnsi" w:hAnsiTheme="majorHAnsi" w:cs="Arial"/>
                          <w:b/>
                          <w:bCs/>
                          <w:color w:val="0D0D0D" w:themeColor="text1" w:themeTint="F2"/>
                          <w:sz w:val="36"/>
                          <w:szCs w:val="40"/>
                        </w:rPr>
                      </w:pPr>
                      <w:r w:rsidRPr="006C1B70">
                        <w:rPr>
                          <w:rFonts w:asciiTheme="majorHAnsi" w:hAnsiTheme="majorHAnsi" w:cs="Arial"/>
                          <w:b/>
                          <w:bCs/>
                          <w:color w:val="0D0D0D" w:themeColor="text1" w:themeTint="F2"/>
                          <w:sz w:val="36"/>
                          <w:szCs w:val="40"/>
                        </w:rPr>
                        <w:t xml:space="preserve">PETITION </w:t>
                      </w:r>
                      <w:r>
                        <w:rPr>
                          <w:rFonts w:asciiTheme="majorHAnsi" w:hAnsiTheme="majorHAnsi" w:cs="Arial"/>
                          <w:b/>
                          <w:bCs/>
                          <w:color w:val="0D0D0D" w:themeColor="text1" w:themeTint="F2"/>
                          <w:sz w:val="36"/>
                          <w:szCs w:val="40"/>
                        </w:rPr>
                        <w:t>1118</w:t>
                      </w:r>
                      <w:r w:rsidRPr="006C1B70">
                        <w:rPr>
                          <w:rFonts w:asciiTheme="majorHAnsi" w:hAnsiTheme="majorHAnsi" w:cs="Arial"/>
                          <w:b/>
                          <w:bCs/>
                          <w:color w:val="0D0D0D" w:themeColor="text1" w:themeTint="F2"/>
                          <w:sz w:val="36"/>
                          <w:szCs w:val="40"/>
                        </w:rPr>
                        <w:t>-14</w:t>
                      </w:r>
                    </w:p>
                    <w:p w14:paraId="5526C222" w14:textId="77777777" w:rsidR="006C1B70" w:rsidRPr="006C1B70" w:rsidRDefault="006C1B70" w:rsidP="006C1B70">
                      <w:pPr>
                        <w:spacing w:line="276" w:lineRule="auto"/>
                        <w:rPr>
                          <w:rFonts w:asciiTheme="majorHAnsi" w:hAnsiTheme="majorHAnsi" w:cs="Arial"/>
                          <w:color w:val="0D0D0D" w:themeColor="text1" w:themeTint="F2"/>
                          <w:szCs w:val="22"/>
                        </w:rPr>
                      </w:pPr>
                      <w:r w:rsidRPr="006C1B70">
                        <w:rPr>
                          <w:rFonts w:asciiTheme="majorHAnsi" w:hAnsiTheme="majorHAnsi" w:cs="Arial"/>
                          <w:color w:val="0D0D0D" w:themeColor="text1" w:themeTint="F2"/>
                          <w:szCs w:val="22"/>
                        </w:rPr>
                        <w:t>REPORT ON ADMISSIBILITY</w:t>
                      </w:r>
                    </w:p>
                    <w:p w14:paraId="4AF267C5" w14:textId="77777777" w:rsidR="006C1B70" w:rsidRPr="006C1B70" w:rsidRDefault="006C1B70" w:rsidP="006C1B70">
                      <w:pPr>
                        <w:spacing w:line="276" w:lineRule="auto"/>
                        <w:rPr>
                          <w:rFonts w:asciiTheme="majorHAnsi" w:hAnsiTheme="majorHAnsi" w:cs="Arial"/>
                          <w:color w:val="0D0D0D" w:themeColor="text1" w:themeTint="F2"/>
                          <w:szCs w:val="22"/>
                        </w:rPr>
                      </w:pPr>
                    </w:p>
                    <w:p w14:paraId="5083CD1A" w14:textId="76D8F6DA" w:rsidR="006C1B70" w:rsidRPr="006C1B70" w:rsidRDefault="006C1B70" w:rsidP="006C1B70">
                      <w:pPr>
                        <w:spacing w:line="276" w:lineRule="auto"/>
                        <w:rPr>
                          <w:rFonts w:asciiTheme="majorHAnsi" w:hAnsiTheme="majorHAnsi" w:cs="Arial"/>
                          <w:color w:val="0D0D0D" w:themeColor="text1" w:themeTint="F2"/>
                          <w:szCs w:val="22"/>
                          <w:u w:val="single"/>
                        </w:rPr>
                      </w:pPr>
                      <w:r>
                        <w:rPr>
                          <w:rFonts w:asciiTheme="majorHAnsi" w:hAnsiTheme="majorHAnsi" w:cs="Arial"/>
                          <w:color w:val="0D0D0D" w:themeColor="text1" w:themeTint="F2"/>
                          <w:szCs w:val="22"/>
                        </w:rPr>
                        <w:t>NÉSTOR IVÁN MORENO ROJAS</w:t>
                      </w:r>
                    </w:p>
                    <w:p w14:paraId="6B6044CC" w14:textId="77777777" w:rsidR="006C1B70" w:rsidRPr="006C1B70" w:rsidRDefault="006C1B70" w:rsidP="006C1B70">
                      <w:pPr>
                        <w:spacing w:line="276" w:lineRule="auto"/>
                        <w:rPr>
                          <w:rFonts w:asciiTheme="majorHAnsi" w:hAnsiTheme="majorHAnsi"/>
                          <w:color w:val="0D0D0D" w:themeColor="text1" w:themeTint="F2"/>
                        </w:rPr>
                      </w:pPr>
                      <w:r w:rsidRPr="006C1B70">
                        <w:rPr>
                          <w:rFonts w:asciiTheme="majorHAnsi" w:hAnsiTheme="majorHAnsi" w:cs="Arial"/>
                          <w:color w:val="0D0D0D" w:themeColor="text1" w:themeTint="F2"/>
                          <w:szCs w:val="22"/>
                        </w:rPr>
                        <w:t>COLOMBIA</w:t>
                      </w:r>
                    </w:p>
                  </w:txbxContent>
                </v:textbox>
              </v:shape>
            </w:pict>
          </mc:Fallback>
        </mc:AlternateContent>
      </w:r>
      <w:r w:rsidRPr="00451257">
        <w:rPr>
          <w:rFonts w:asciiTheme="majorHAnsi" w:hAnsiTheme="majorHAnsi"/>
          <w:noProof/>
          <w:sz w:val="22"/>
          <w:szCs w:val="22"/>
        </w:rPr>
        <mc:AlternateContent>
          <mc:Choice Requires="wps">
            <w:drawing>
              <wp:anchor distT="0" distB="0" distL="114300" distR="114300" simplePos="0" relativeHeight="251658243" behindDoc="0" locked="0" layoutInCell="1" allowOverlap="1" wp14:anchorId="1B8C8B68" wp14:editId="79CCE0C1">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3C2498" w14:textId="15709B67" w:rsidR="006C1B70" w:rsidRPr="006C1B70" w:rsidRDefault="006C1B70" w:rsidP="006C1B70">
                            <w:pPr>
                              <w:jc w:val="right"/>
                              <w:rPr>
                                <w:rFonts w:asciiTheme="minorHAnsi" w:hAnsiTheme="minorHAnsi"/>
                                <w:color w:val="FFFFFF" w:themeColor="background1"/>
                                <w:sz w:val="22"/>
                                <w:lang w:val="pt-BR"/>
                              </w:rPr>
                            </w:pPr>
                            <w:r w:rsidRPr="006C1B70">
                              <w:rPr>
                                <w:rFonts w:asciiTheme="minorHAnsi" w:hAnsiTheme="minorHAnsi"/>
                                <w:color w:val="FFFFFF" w:themeColor="background1"/>
                                <w:sz w:val="22"/>
                                <w:lang w:val="pt-BR"/>
                              </w:rPr>
                              <w:t>OAS/Ser.L/V/II</w:t>
                            </w:r>
                          </w:p>
                          <w:p w14:paraId="0954B702" w14:textId="19ACAF2B" w:rsidR="006C1B70" w:rsidRPr="00272019" w:rsidRDefault="006C1B70" w:rsidP="006C1B70">
                            <w:pPr>
                              <w:jc w:val="right"/>
                              <w:rPr>
                                <w:rFonts w:asciiTheme="minorHAnsi" w:hAnsiTheme="minorHAnsi"/>
                                <w:color w:val="FFFFFF" w:themeColor="background1"/>
                                <w:sz w:val="22"/>
                                <w:lang w:val="pt-BR"/>
                              </w:rPr>
                            </w:pPr>
                            <w:r w:rsidRPr="00272019">
                              <w:rPr>
                                <w:rFonts w:asciiTheme="minorHAnsi" w:hAnsiTheme="minorHAnsi"/>
                                <w:color w:val="FFFFFF" w:themeColor="background1"/>
                                <w:sz w:val="22"/>
                                <w:lang w:val="pt-BR"/>
                              </w:rPr>
                              <w:t xml:space="preserve">Doc. </w:t>
                            </w:r>
                            <w:r w:rsidR="00C65767" w:rsidRPr="00272019">
                              <w:rPr>
                                <w:rFonts w:asciiTheme="minorHAnsi" w:hAnsiTheme="minorHAnsi"/>
                                <w:color w:val="FFFFFF" w:themeColor="background1"/>
                                <w:sz w:val="22"/>
                                <w:lang w:val="pt-BR"/>
                              </w:rPr>
                              <w:t>162</w:t>
                            </w:r>
                          </w:p>
                          <w:p w14:paraId="11FD8EC3" w14:textId="1372485E" w:rsidR="006C1B70" w:rsidRPr="006C1B70" w:rsidRDefault="0085418B" w:rsidP="006C1B70">
                            <w:pPr>
                              <w:jc w:val="right"/>
                              <w:rPr>
                                <w:rFonts w:asciiTheme="minorHAnsi" w:hAnsiTheme="minorHAnsi"/>
                                <w:color w:val="FFFFFF" w:themeColor="background1"/>
                                <w:sz w:val="22"/>
                              </w:rPr>
                            </w:pPr>
                            <w:r>
                              <w:rPr>
                                <w:rFonts w:asciiTheme="minorHAnsi" w:hAnsiTheme="minorHAnsi"/>
                                <w:color w:val="FFFFFF" w:themeColor="background1"/>
                                <w:sz w:val="22"/>
                              </w:rPr>
                              <w:t>27 September</w:t>
                            </w:r>
                            <w:r w:rsidR="006C1B70" w:rsidRPr="006C1B70">
                              <w:rPr>
                                <w:rFonts w:asciiTheme="minorHAnsi" w:hAnsiTheme="minorHAnsi"/>
                                <w:color w:val="FFFFFF" w:themeColor="background1"/>
                                <w:sz w:val="22"/>
                              </w:rPr>
                              <w:t xml:space="preserve"> 2024</w:t>
                            </w:r>
                          </w:p>
                          <w:p w14:paraId="475A89CF" w14:textId="77777777" w:rsidR="006C1B70" w:rsidRPr="004B7EB6" w:rsidRDefault="006C1B70" w:rsidP="006C1B70">
                            <w:pPr>
                              <w:jc w:val="right"/>
                              <w:rPr>
                                <w:rFonts w:asciiTheme="minorHAnsi" w:hAnsiTheme="minorHAnsi"/>
                                <w:color w:val="FFFFFF" w:themeColor="background1"/>
                                <w:sz w:val="22"/>
                              </w:rPr>
                            </w:pPr>
                            <w:r w:rsidRPr="006C1B70">
                              <w:rPr>
                                <w:rFonts w:asciiTheme="minorHAnsi" w:hAnsiTheme="minorHAnsi"/>
                                <w:color w:val="FFFFFF" w:themeColor="background1"/>
                                <w:sz w:val="22"/>
                              </w:rPr>
                              <w:t>Original: 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8C8B68" id="Text Box 8" o:spid="_x0000_s1028" type="#_x0000_t202" style="position:absolute;left:0;text-align:left;margin-left:-29.25pt;margin-top:10pt;width:105.05pt;height:108.45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" filled="f" stroked="f" strokeweight=".5pt">
                <v:textbox>
                  <w:txbxContent>
                    <w:p w14:paraId="673C2498" w14:textId="15709B67" w:rsidR="006C1B70" w:rsidRPr="006C1B70" w:rsidRDefault="006C1B70" w:rsidP="006C1B70">
                      <w:pPr>
                        <w:jc w:val="right"/>
                        <w:rPr>
                          <w:rFonts w:asciiTheme="minorHAnsi" w:hAnsiTheme="minorHAnsi"/>
                          <w:color w:val="FFFFFF" w:themeColor="background1"/>
                          <w:sz w:val="22"/>
                          <w:lang w:val="pt-BR"/>
                        </w:rPr>
                      </w:pPr>
                      <w:r w:rsidRPr="006C1B70">
                        <w:rPr>
                          <w:rFonts w:asciiTheme="minorHAnsi" w:hAnsiTheme="minorHAnsi"/>
                          <w:color w:val="FFFFFF" w:themeColor="background1"/>
                          <w:sz w:val="22"/>
                          <w:lang w:val="pt-BR"/>
                        </w:rPr>
                        <w:t>OAS/Ser.L/V/II</w:t>
                      </w:r>
                    </w:p>
                    <w:p w14:paraId="0954B702" w14:textId="19ACAF2B" w:rsidR="006C1B70" w:rsidRPr="00272019" w:rsidRDefault="006C1B70" w:rsidP="006C1B70">
                      <w:pPr>
                        <w:jc w:val="right"/>
                        <w:rPr>
                          <w:rFonts w:asciiTheme="minorHAnsi" w:hAnsiTheme="minorHAnsi"/>
                          <w:color w:val="FFFFFF" w:themeColor="background1"/>
                          <w:sz w:val="22"/>
                          <w:lang w:val="pt-BR"/>
                        </w:rPr>
                      </w:pPr>
                      <w:r w:rsidRPr="00272019">
                        <w:rPr>
                          <w:rFonts w:asciiTheme="minorHAnsi" w:hAnsiTheme="minorHAnsi"/>
                          <w:color w:val="FFFFFF" w:themeColor="background1"/>
                          <w:sz w:val="22"/>
                          <w:lang w:val="pt-BR"/>
                        </w:rPr>
                        <w:t xml:space="preserve">Doc. </w:t>
                      </w:r>
                      <w:r w:rsidR="00C65767" w:rsidRPr="00272019">
                        <w:rPr>
                          <w:rFonts w:asciiTheme="minorHAnsi" w:hAnsiTheme="minorHAnsi"/>
                          <w:color w:val="FFFFFF" w:themeColor="background1"/>
                          <w:sz w:val="22"/>
                          <w:lang w:val="pt-BR"/>
                        </w:rPr>
                        <w:t>162</w:t>
                      </w:r>
                    </w:p>
                    <w:p w14:paraId="11FD8EC3" w14:textId="1372485E" w:rsidR="006C1B70" w:rsidRPr="006C1B70" w:rsidRDefault="0085418B" w:rsidP="006C1B70">
                      <w:pPr>
                        <w:jc w:val="right"/>
                        <w:rPr>
                          <w:rFonts w:asciiTheme="minorHAnsi" w:hAnsiTheme="minorHAnsi"/>
                          <w:color w:val="FFFFFF" w:themeColor="background1"/>
                          <w:sz w:val="22"/>
                        </w:rPr>
                      </w:pPr>
                      <w:r>
                        <w:rPr>
                          <w:rFonts w:asciiTheme="minorHAnsi" w:hAnsiTheme="minorHAnsi"/>
                          <w:color w:val="FFFFFF" w:themeColor="background1"/>
                          <w:sz w:val="22"/>
                        </w:rPr>
                        <w:t>27 September</w:t>
                      </w:r>
                      <w:r w:rsidR="006C1B70" w:rsidRPr="006C1B70">
                        <w:rPr>
                          <w:rFonts w:asciiTheme="minorHAnsi" w:hAnsiTheme="minorHAnsi"/>
                          <w:color w:val="FFFFFF" w:themeColor="background1"/>
                          <w:sz w:val="22"/>
                        </w:rPr>
                        <w:t xml:space="preserve"> 2024</w:t>
                      </w:r>
                    </w:p>
                    <w:p w14:paraId="475A89CF" w14:textId="77777777" w:rsidR="006C1B70" w:rsidRPr="004B7EB6" w:rsidRDefault="006C1B70" w:rsidP="006C1B70">
                      <w:pPr>
                        <w:jc w:val="right"/>
                        <w:rPr>
                          <w:rFonts w:asciiTheme="minorHAnsi" w:hAnsiTheme="minorHAnsi"/>
                          <w:color w:val="FFFFFF" w:themeColor="background1"/>
                          <w:sz w:val="22"/>
                        </w:rPr>
                      </w:pPr>
                      <w:r w:rsidRPr="006C1B70">
                        <w:rPr>
                          <w:rFonts w:asciiTheme="minorHAnsi" w:hAnsiTheme="minorHAnsi"/>
                          <w:color w:val="FFFFFF" w:themeColor="background1"/>
                          <w:sz w:val="22"/>
                        </w:rPr>
                        <w:t>Original: Spanish</w:t>
                      </w:r>
                    </w:p>
                  </w:txbxContent>
                </v:textbox>
              </v:shape>
            </w:pict>
          </mc:Fallback>
        </mc:AlternateContent>
      </w:r>
    </w:p>
    <w:p w14:paraId="37F7F288" w14:textId="77777777" w:rsidR="006C1B70" w:rsidRPr="00451257" w:rsidRDefault="006C1B70" w:rsidP="006C1B70">
      <w:pPr>
        <w:tabs>
          <w:tab w:val="center" w:pos="5400"/>
        </w:tabs>
        <w:suppressAutoHyphens/>
        <w:jc w:val="center"/>
        <w:rPr>
          <w:rFonts w:asciiTheme="majorHAnsi" w:hAnsiTheme="majorHAnsi"/>
          <w:sz w:val="22"/>
          <w:szCs w:val="22"/>
        </w:rPr>
      </w:pPr>
    </w:p>
    <w:p w14:paraId="3E200C72" w14:textId="77777777" w:rsidR="006C1B70" w:rsidRPr="00451257" w:rsidRDefault="006C1B70" w:rsidP="006C1B70">
      <w:pPr>
        <w:tabs>
          <w:tab w:val="center" w:pos="5400"/>
        </w:tabs>
        <w:suppressAutoHyphens/>
        <w:jc w:val="center"/>
        <w:rPr>
          <w:rFonts w:asciiTheme="majorHAnsi" w:hAnsiTheme="majorHAnsi" w:cs="Arial"/>
          <w:sz w:val="22"/>
          <w:szCs w:val="22"/>
        </w:rPr>
      </w:pPr>
    </w:p>
    <w:p w14:paraId="6E8A3E5D" w14:textId="77777777" w:rsidR="006C1B70" w:rsidRPr="00451257" w:rsidRDefault="006C1B70" w:rsidP="006C1B70">
      <w:pPr>
        <w:tabs>
          <w:tab w:val="center" w:pos="5400"/>
        </w:tabs>
        <w:suppressAutoHyphens/>
        <w:jc w:val="center"/>
        <w:rPr>
          <w:rFonts w:asciiTheme="majorHAnsi" w:hAnsiTheme="majorHAnsi"/>
          <w:sz w:val="22"/>
          <w:szCs w:val="22"/>
        </w:rPr>
      </w:pPr>
    </w:p>
    <w:p w14:paraId="48876487" w14:textId="77777777" w:rsidR="006C1B70" w:rsidRPr="00451257" w:rsidRDefault="006C1B70" w:rsidP="006C1B70">
      <w:pPr>
        <w:tabs>
          <w:tab w:val="center" w:pos="5400"/>
        </w:tabs>
        <w:suppressAutoHyphens/>
        <w:jc w:val="center"/>
        <w:rPr>
          <w:rFonts w:asciiTheme="majorHAnsi" w:hAnsiTheme="majorHAnsi"/>
          <w:sz w:val="22"/>
          <w:szCs w:val="22"/>
        </w:rPr>
      </w:pPr>
    </w:p>
    <w:p w14:paraId="0D287ADE" w14:textId="77777777" w:rsidR="006C1B70" w:rsidRPr="00451257" w:rsidRDefault="006C1B70" w:rsidP="006C1B70">
      <w:pPr>
        <w:tabs>
          <w:tab w:val="center" w:pos="5400"/>
        </w:tabs>
        <w:suppressAutoHyphens/>
        <w:jc w:val="center"/>
        <w:rPr>
          <w:rFonts w:asciiTheme="majorHAnsi" w:hAnsiTheme="majorHAnsi"/>
          <w:sz w:val="22"/>
          <w:szCs w:val="22"/>
        </w:rPr>
      </w:pPr>
    </w:p>
    <w:p w14:paraId="64FE58BC" w14:textId="77777777" w:rsidR="006C1B70" w:rsidRPr="00451257" w:rsidRDefault="006C1B70" w:rsidP="006C1B70">
      <w:pPr>
        <w:tabs>
          <w:tab w:val="center" w:pos="5400"/>
        </w:tabs>
        <w:suppressAutoHyphens/>
        <w:jc w:val="center"/>
        <w:rPr>
          <w:rFonts w:asciiTheme="majorHAnsi" w:hAnsiTheme="majorHAnsi"/>
          <w:sz w:val="22"/>
          <w:szCs w:val="22"/>
        </w:rPr>
      </w:pPr>
    </w:p>
    <w:p w14:paraId="0C9F0615" w14:textId="77777777" w:rsidR="006C1B70" w:rsidRPr="00451257" w:rsidRDefault="006C1B70" w:rsidP="006C1B70">
      <w:pPr>
        <w:tabs>
          <w:tab w:val="center" w:pos="5400"/>
        </w:tabs>
        <w:suppressAutoHyphens/>
        <w:jc w:val="center"/>
        <w:rPr>
          <w:rFonts w:asciiTheme="majorHAnsi" w:hAnsiTheme="majorHAnsi"/>
          <w:sz w:val="22"/>
          <w:szCs w:val="22"/>
        </w:rPr>
      </w:pPr>
    </w:p>
    <w:p w14:paraId="4BB908AE" w14:textId="77777777" w:rsidR="006C1B70" w:rsidRPr="00451257" w:rsidRDefault="006C1B70" w:rsidP="006C1B70">
      <w:pPr>
        <w:tabs>
          <w:tab w:val="center" w:pos="5400"/>
        </w:tabs>
        <w:suppressAutoHyphens/>
        <w:jc w:val="center"/>
        <w:rPr>
          <w:rFonts w:asciiTheme="majorHAnsi" w:hAnsiTheme="majorHAnsi"/>
          <w:sz w:val="22"/>
          <w:szCs w:val="22"/>
        </w:rPr>
      </w:pPr>
    </w:p>
    <w:p w14:paraId="148EC5C4" w14:textId="77777777" w:rsidR="006C1B70" w:rsidRPr="00451257" w:rsidRDefault="006C1B70" w:rsidP="006C1B70">
      <w:pPr>
        <w:tabs>
          <w:tab w:val="center" w:pos="5400"/>
        </w:tabs>
        <w:suppressAutoHyphens/>
        <w:jc w:val="center"/>
        <w:rPr>
          <w:rFonts w:asciiTheme="majorHAnsi" w:hAnsiTheme="majorHAnsi"/>
          <w:sz w:val="22"/>
          <w:szCs w:val="22"/>
        </w:rPr>
      </w:pPr>
    </w:p>
    <w:p w14:paraId="4445BFC7" w14:textId="77777777" w:rsidR="006C1B70" w:rsidRPr="00451257" w:rsidRDefault="006C1B70" w:rsidP="006C1B70">
      <w:pPr>
        <w:tabs>
          <w:tab w:val="center" w:pos="5400"/>
        </w:tabs>
        <w:suppressAutoHyphens/>
        <w:jc w:val="center"/>
        <w:rPr>
          <w:rFonts w:asciiTheme="majorHAnsi" w:hAnsiTheme="majorHAnsi"/>
          <w:sz w:val="22"/>
          <w:szCs w:val="22"/>
        </w:rPr>
      </w:pPr>
    </w:p>
    <w:p w14:paraId="42DB0B63" w14:textId="77777777" w:rsidR="006C1B70" w:rsidRPr="00451257" w:rsidRDefault="006C1B70" w:rsidP="006C1B70">
      <w:pPr>
        <w:tabs>
          <w:tab w:val="center" w:pos="5400"/>
        </w:tabs>
        <w:suppressAutoHyphens/>
        <w:jc w:val="center"/>
        <w:rPr>
          <w:rFonts w:asciiTheme="majorHAnsi" w:hAnsiTheme="majorHAnsi"/>
          <w:sz w:val="22"/>
          <w:szCs w:val="22"/>
        </w:rPr>
      </w:pPr>
    </w:p>
    <w:p w14:paraId="6850A37D" w14:textId="77777777" w:rsidR="006C1B70" w:rsidRPr="00451257" w:rsidRDefault="006C1B70" w:rsidP="006C1B70">
      <w:pPr>
        <w:tabs>
          <w:tab w:val="center" w:pos="5400"/>
        </w:tabs>
        <w:suppressAutoHyphens/>
        <w:jc w:val="center"/>
        <w:rPr>
          <w:rFonts w:asciiTheme="majorHAnsi" w:hAnsiTheme="majorHAnsi"/>
          <w:sz w:val="22"/>
          <w:szCs w:val="22"/>
        </w:rPr>
      </w:pPr>
    </w:p>
    <w:p w14:paraId="789CDA08" w14:textId="77777777" w:rsidR="006C1B70" w:rsidRPr="00451257" w:rsidRDefault="006C1B70" w:rsidP="006C1B70">
      <w:pPr>
        <w:tabs>
          <w:tab w:val="center" w:pos="5400"/>
        </w:tabs>
        <w:suppressAutoHyphens/>
        <w:jc w:val="center"/>
        <w:rPr>
          <w:rFonts w:asciiTheme="majorHAnsi" w:hAnsiTheme="majorHAnsi"/>
          <w:sz w:val="22"/>
          <w:szCs w:val="22"/>
        </w:rPr>
      </w:pPr>
    </w:p>
    <w:p w14:paraId="34656D20" w14:textId="77777777" w:rsidR="006C1B70" w:rsidRPr="00451257" w:rsidRDefault="006C1B70" w:rsidP="006C1B70">
      <w:pPr>
        <w:tabs>
          <w:tab w:val="center" w:pos="5400"/>
        </w:tabs>
        <w:suppressAutoHyphens/>
        <w:jc w:val="center"/>
        <w:rPr>
          <w:rFonts w:asciiTheme="majorHAnsi" w:hAnsiTheme="majorHAnsi"/>
          <w:sz w:val="18"/>
          <w:szCs w:val="22"/>
        </w:rPr>
      </w:pPr>
    </w:p>
    <w:p w14:paraId="32184728" w14:textId="77777777" w:rsidR="006C1B70" w:rsidRPr="00451257" w:rsidRDefault="006C1B70" w:rsidP="006C1B70">
      <w:pPr>
        <w:tabs>
          <w:tab w:val="center" w:pos="5400"/>
        </w:tabs>
        <w:suppressAutoHyphens/>
        <w:jc w:val="center"/>
        <w:rPr>
          <w:rFonts w:asciiTheme="majorHAnsi" w:hAnsiTheme="majorHAnsi"/>
          <w:sz w:val="18"/>
          <w:szCs w:val="22"/>
        </w:rPr>
      </w:pPr>
    </w:p>
    <w:p w14:paraId="686E9DE6" w14:textId="77777777" w:rsidR="006C1B70" w:rsidRPr="00451257" w:rsidRDefault="006C1B70" w:rsidP="006C1B70">
      <w:pPr>
        <w:tabs>
          <w:tab w:val="center" w:pos="5400"/>
        </w:tabs>
        <w:suppressAutoHyphens/>
        <w:jc w:val="center"/>
        <w:rPr>
          <w:rFonts w:asciiTheme="majorHAnsi" w:hAnsiTheme="majorHAnsi"/>
          <w:sz w:val="18"/>
          <w:szCs w:val="22"/>
        </w:rPr>
      </w:pPr>
    </w:p>
    <w:p w14:paraId="76AC6E9F" w14:textId="77777777" w:rsidR="006C1B70" w:rsidRPr="00451257" w:rsidRDefault="006C1B70" w:rsidP="006C1B70">
      <w:pPr>
        <w:tabs>
          <w:tab w:val="center" w:pos="5400"/>
        </w:tabs>
        <w:suppressAutoHyphens/>
        <w:jc w:val="center"/>
        <w:rPr>
          <w:rFonts w:asciiTheme="majorHAnsi" w:hAnsiTheme="majorHAnsi"/>
          <w:sz w:val="18"/>
          <w:szCs w:val="22"/>
        </w:rPr>
      </w:pPr>
    </w:p>
    <w:p w14:paraId="501CC372" w14:textId="77777777" w:rsidR="006C1B70" w:rsidRPr="00451257" w:rsidRDefault="006C1B70" w:rsidP="006C1B70">
      <w:pPr>
        <w:tabs>
          <w:tab w:val="center" w:pos="5400"/>
        </w:tabs>
        <w:suppressAutoHyphens/>
        <w:jc w:val="center"/>
        <w:rPr>
          <w:rFonts w:asciiTheme="majorHAnsi" w:hAnsiTheme="majorHAnsi"/>
          <w:sz w:val="18"/>
          <w:szCs w:val="22"/>
        </w:rPr>
      </w:pPr>
    </w:p>
    <w:p w14:paraId="7A82C5A7" w14:textId="77777777" w:rsidR="006C1B70" w:rsidRPr="00451257" w:rsidRDefault="006C1B70" w:rsidP="006C1B70">
      <w:pPr>
        <w:tabs>
          <w:tab w:val="center" w:pos="5400"/>
        </w:tabs>
        <w:suppressAutoHyphens/>
        <w:jc w:val="center"/>
        <w:rPr>
          <w:rFonts w:asciiTheme="majorHAnsi" w:hAnsiTheme="majorHAnsi"/>
          <w:sz w:val="18"/>
          <w:szCs w:val="22"/>
        </w:rPr>
      </w:pPr>
    </w:p>
    <w:p w14:paraId="05E57E53" w14:textId="77777777" w:rsidR="006C1B70" w:rsidRPr="00451257" w:rsidRDefault="006C1B70" w:rsidP="006C1B70">
      <w:pPr>
        <w:tabs>
          <w:tab w:val="center" w:pos="5400"/>
        </w:tabs>
        <w:suppressAutoHyphens/>
        <w:jc w:val="center"/>
        <w:rPr>
          <w:rFonts w:asciiTheme="majorHAnsi" w:hAnsiTheme="majorHAnsi"/>
          <w:sz w:val="18"/>
          <w:szCs w:val="22"/>
        </w:rPr>
      </w:pPr>
    </w:p>
    <w:p w14:paraId="502BE3EF" w14:textId="77777777" w:rsidR="006C1B70" w:rsidRPr="00451257" w:rsidRDefault="006C1B70" w:rsidP="006C1B70">
      <w:pPr>
        <w:tabs>
          <w:tab w:val="center" w:pos="5400"/>
        </w:tabs>
        <w:suppressAutoHyphens/>
        <w:jc w:val="center"/>
        <w:rPr>
          <w:rFonts w:asciiTheme="majorHAnsi" w:hAnsiTheme="majorHAnsi"/>
          <w:sz w:val="18"/>
          <w:szCs w:val="22"/>
        </w:rPr>
      </w:pPr>
    </w:p>
    <w:p w14:paraId="3ED420FD" w14:textId="77777777" w:rsidR="006C1B70" w:rsidRPr="00451257" w:rsidRDefault="006C1B70" w:rsidP="006C1B70">
      <w:pPr>
        <w:tabs>
          <w:tab w:val="center" w:pos="5400"/>
        </w:tabs>
        <w:suppressAutoHyphens/>
        <w:jc w:val="center"/>
        <w:rPr>
          <w:rFonts w:asciiTheme="majorHAnsi" w:hAnsiTheme="majorHAnsi"/>
          <w:sz w:val="18"/>
          <w:szCs w:val="22"/>
        </w:rPr>
      </w:pPr>
    </w:p>
    <w:p w14:paraId="6B026997" w14:textId="77777777" w:rsidR="006C1B70" w:rsidRPr="00451257" w:rsidRDefault="006C1B70" w:rsidP="006C1B70">
      <w:pPr>
        <w:tabs>
          <w:tab w:val="center" w:pos="5400"/>
        </w:tabs>
        <w:suppressAutoHyphens/>
        <w:jc w:val="center"/>
        <w:rPr>
          <w:rFonts w:asciiTheme="majorHAnsi" w:hAnsiTheme="majorHAnsi"/>
          <w:sz w:val="18"/>
          <w:szCs w:val="22"/>
        </w:rPr>
      </w:pPr>
    </w:p>
    <w:p w14:paraId="5699C455" w14:textId="77777777" w:rsidR="006C1B70" w:rsidRPr="00451257" w:rsidRDefault="006C1B70" w:rsidP="006C1B70">
      <w:pPr>
        <w:tabs>
          <w:tab w:val="center" w:pos="5400"/>
        </w:tabs>
        <w:suppressAutoHyphens/>
        <w:jc w:val="center"/>
        <w:rPr>
          <w:rFonts w:asciiTheme="majorHAnsi" w:hAnsiTheme="majorHAnsi"/>
          <w:sz w:val="18"/>
          <w:szCs w:val="22"/>
        </w:rPr>
      </w:pPr>
    </w:p>
    <w:p w14:paraId="640DE218" w14:textId="77777777" w:rsidR="006C1B70" w:rsidRPr="00451257" w:rsidRDefault="006C1B70" w:rsidP="006C1B70">
      <w:pPr>
        <w:tabs>
          <w:tab w:val="center" w:pos="5400"/>
        </w:tabs>
        <w:suppressAutoHyphens/>
        <w:jc w:val="center"/>
        <w:rPr>
          <w:rFonts w:asciiTheme="majorHAnsi" w:hAnsiTheme="majorHAnsi"/>
          <w:sz w:val="18"/>
          <w:szCs w:val="22"/>
        </w:rPr>
      </w:pPr>
    </w:p>
    <w:p w14:paraId="03A79E2C" w14:textId="77777777" w:rsidR="006C1B70" w:rsidRPr="00451257" w:rsidRDefault="006C1B70" w:rsidP="006C1B70">
      <w:pPr>
        <w:tabs>
          <w:tab w:val="center" w:pos="5400"/>
        </w:tabs>
        <w:suppressAutoHyphens/>
        <w:jc w:val="center"/>
        <w:rPr>
          <w:rFonts w:asciiTheme="majorHAnsi" w:hAnsiTheme="majorHAnsi"/>
          <w:sz w:val="18"/>
          <w:szCs w:val="22"/>
        </w:rPr>
      </w:pPr>
      <w:r w:rsidRPr="00451257">
        <w:rPr>
          <w:rFonts w:asciiTheme="majorHAnsi" w:hAnsiTheme="majorHAnsi"/>
          <w:noProof/>
          <w:sz w:val="22"/>
          <w:szCs w:val="22"/>
        </w:rPr>
        <mc:AlternateContent>
          <mc:Choice Requires="wps">
            <w:drawing>
              <wp:anchor distT="0" distB="0" distL="114300" distR="114300" simplePos="0" relativeHeight="251658242" behindDoc="0" locked="0" layoutInCell="1" allowOverlap="1" wp14:anchorId="43D7535C" wp14:editId="36A5C504">
                <wp:simplePos x="0" y="0"/>
                <wp:positionH relativeFrom="column">
                  <wp:posOffset>1209675</wp:posOffset>
                </wp:positionH>
                <wp:positionV relativeFrom="paragraph">
                  <wp:posOffset>71120</wp:posOffset>
                </wp:positionV>
                <wp:extent cx="4595495" cy="695325"/>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765A229" w14:textId="0E9AAAE0" w:rsidR="006C1B70" w:rsidRPr="003C32BC" w:rsidRDefault="006C1B70" w:rsidP="006C1B70">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2"/>
                              </w:rPr>
                              <w:t xml:space="preserve">Approved electronically by the Commission on </w:t>
                            </w:r>
                            <w:r w:rsidR="0085418B">
                              <w:rPr>
                                <w:rFonts w:asciiTheme="majorHAnsi" w:hAnsiTheme="majorHAnsi"/>
                                <w:color w:val="0D0D0D" w:themeColor="text1" w:themeTint="F2"/>
                                <w:sz w:val="18"/>
                                <w:szCs w:val="22"/>
                              </w:rPr>
                              <w:t>September 27,</w:t>
                            </w:r>
                            <w:r w:rsidRPr="003C32BC">
                              <w:rPr>
                                <w:rFonts w:asciiTheme="majorHAnsi" w:hAnsiTheme="majorHAnsi"/>
                                <w:color w:val="0D0D0D" w:themeColor="text1" w:themeTint="F2"/>
                                <w:sz w:val="18"/>
                                <w:szCs w:val="22"/>
                              </w:rPr>
                              <w:t xml:space="preserve"> 20</w:t>
                            </w:r>
                            <w:r>
                              <w:rPr>
                                <w:rFonts w:asciiTheme="majorHAnsi" w:hAnsiTheme="majorHAnsi"/>
                                <w:color w:val="0D0D0D" w:themeColor="text1" w:themeTint="F2"/>
                                <w:sz w:val="18"/>
                                <w:szCs w:val="22"/>
                              </w:rPr>
                              <w:t>24</w:t>
                            </w:r>
                            <w:r w:rsidR="0085418B">
                              <w:rPr>
                                <w:rFonts w:asciiTheme="majorHAnsi" w:hAnsiTheme="majorHAnsi"/>
                                <w:color w:val="0D0D0D" w:themeColor="text1" w:themeTint="F2"/>
                                <w:sz w:val="18"/>
                                <w:szCs w:val="2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D7535C" id="Text Box 7" o:spid="_x0000_s1029" type="#_x0000_t202" style="position:absolute;left:0;text-align:left;margin-left:95.25pt;margin-top:5.6pt;width:361.85pt;height:54.7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" filled="f" stroked="f" strokeweight=".5pt">
                <v:textbox>
                  <w:txbxContent>
                    <w:p w14:paraId="7765A229" w14:textId="0E9AAAE0" w:rsidR="006C1B70" w:rsidRPr="003C32BC" w:rsidRDefault="006C1B70" w:rsidP="006C1B70">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2"/>
                        </w:rPr>
                        <w:t xml:space="preserve">Approved electronically by the Commission on </w:t>
                      </w:r>
                      <w:r w:rsidR="0085418B">
                        <w:rPr>
                          <w:rFonts w:asciiTheme="majorHAnsi" w:hAnsiTheme="majorHAnsi"/>
                          <w:color w:val="0D0D0D" w:themeColor="text1" w:themeTint="F2"/>
                          <w:sz w:val="18"/>
                          <w:szCs w:val="22"/>
                        </w:rPr>
                        <w:t>September 27,</w:t>
                      </w:r>
                      <w:r w:rsidRPr="003C32BC">
                        <w:rPr>
                          <w:rFonts w:asciiTheme="majorHAnsi" w:hAnsiTheme="majorHAnsi"/>
                          <w:color w:val="0D0D0D" w:themeColor="text1" w:themeTint="F2"/>
                          <w:sz w:val="18"/>
                          <w:szCs w:val="22"/>
                        </w:rPr>
                        <w:t xml:space="preserve"> 20</w:t>
                      </w:r>
                      <w:r>
                        <w:rPr>
                          <w:rFonts w:asciiTheme="majorHAnsi" w:hAnsiTheme="majorHAnsi"/>
                          <w:color w:val="0D0D0D" w:themeColor="text1" w:themeTint="F2"/>
                          <w:sz w:val="18"/>
                          <w:szCs w:val="22"/>
                        </w:rPr>
                        <w:t>24</w:t>
                      </w:r>
                      <w:r w:rsidR="0085418B">
                        <w:rPr>
                          <w:rFonts w:asciiTheme="majorHAnsi" w:hAnsiTheme="majorHAnsi"/>
                          <w:color w:val="0D0D0D" w:themeColor="text1" w:themeTint="F2"/>
                          <w:sz w:val="18"/>
                          <w:szCs w:val="22"/>
                        </w:rPr>
                        <w:t>.</w:t>
                      </w:r>
                    </w:p>
                  </w:txbxContent>
                </v:textbox>
              </v:shape>
            </w:pict>
          </mc:Fallback>
        </mc:AlternateContent>
      </w:r>
    </w:p>
    <w:p w14:paraId="506B9D3B" w14:textId="77777777" w:rsidR="006C1B70" w:rsidRPr="00451257" w:rsidRDefault="006C1B70" w:rsidP="006C1B70">
      <w:pPr>
        <w:tabs>
          <w:tab w:val="center" w:pos="5400"/>
        </w:tabs>
        <w:suppressAutoHyphens/>
        <w:jc w:val="center"/>
        <w:rPr>
          <w:rFonts w:asciiTheme="majorHAnsi" w:hAnsiTheme="majorHAnsi"/>
          <w:sz w:val="18"/>
          <w:szCs w:val="22"/>
        </w:rPr>
      </w:pPr>
    </w:p>
    <w:p w14:paraId="4B7BB075" w14:textId="77777777" w:rsidR="006C1B70" w:rsidRPr="00451257" w:rsidRDefault="006C1B70" w:rsidP="006C1B70">
      <w:pPr>
        <w:tabs>
          <w:tab w:val="center" w:pos="5400"/>
        </w:tabs>
        <w:suppressAutoHyphens/>
        <w:jc w:val="center"/>
        <w:rPr>
          <w:rFonts w:asciiTheme="majorHAnsi" w:hAnsiTheme="majorHAnsi"/>
          <w:sz w:val="18"/>
          <w:szCs w:val="22"/>
        </w:rPr>
      </w:pPr>
    </w:p>
    <w:p w14:paraId="632D520B" w14:textId="77777777" w:rsidR="006C1B70" w:rsidRPr="00451257" w:rsidRDefault="006C1B70" w:rsidP="006C1B70">
      <w:pPr>
        <w:tabs>
          <w:tab w:val="center" w:pos="5400"/>
        </w:tabs>
        <w:suppressAutoHyphens/>
        <w:jc w:val="center"/>
        <w:rPr>
          <w:rFonts w:asciiTheme="majorHAnsi" w:hAnsiTheme="majorHAnsi"/>
          <w:sz w:val="18"/>
          <w:szCs w:val="22"/>
        </w:rPr>
      </w:pPr>
    </w:p>
    <w:p w14:paraId="5CB14C28" w14:textId="77777777" w:rsidR="006C1B70" w:rsidRPr="00451257" w:rsidRDefault="006C1B70" w:rsidP="006C1B70">
      <w:pPr>
        <w:tabs>
          <w:tab w:val="center" w:pos="5400"/>
        </w:tabs>
        <w:suppressAutoHyphens/>
        <w:jc w:val="center"/>
        <w:rPr>
          <w:rFonts w:asciiTheme="majorHAnsi" w:hAnsiTheme="majorHAnsi"/>
          <w:sz w:val="18"/>
          <w:szCs w:val="22"/>
        </w:rPr>
      </w:pPr>
    </w:p>
    <w:p w14:paraId="18C38468" w14:textId="77777777" w:rsidR="006C1B70" w:rsidRPr="00451257" w:rsidRDefault="006C1B70" w:rsidP="006C1B70">
      <w:pPr>
        <w:tabs>
          <w:tab w:val="center" w:pos="5400"/>
        </w:tabs>
        <w:suppressAutoHyphens/>
        <w:jc w:val="center"/>
        <w:rPr>
          <w:rFonts w:asciiTheme="majorHAnsi" w:hAnsiTheme="majorHAnsi"/>
          <w:sz w:val="18"/>
          <w:szCs w:val="22"/>
        </w:rPr>
      </w:pPr>
      <w:r w:rsidRPr="00451257">
        <w:rPr>
          <w:rFonts w:asciiTheme="majorHAnsi" w:hAnsiTheme="majorHAnsi"/>
          <w:noProof/>
          <w:sz w:val="18"/>
          <w:szCs w:val="22"/>
        </w:rPr>
        <mc:AlternateContent>
          <mc:Choice Requires="wps">
            <w:drawing>
              <wp:anchor distT="0" distB="0" distL="114300" distR="114300" simplePos="0" relativeHeight="251658245" behindDoc="0" locked="0" layoutInCell="1" allowOverlap="1" wp14:anchorId="10840711" wp14:editId="340FDE22">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10B088A" w14:textId="1C1178FF" w:rsidR="006C1B70" w:rsidRPr="003C32BC" w:rsidRDefault="006C1B70" w:rsidP="006C1B70">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IACHR, Repo</w:t>
                            </w:r>
                            <w:r w:rsidRPr="0085418B">
                              <w:rPr>
                                <w:rFonts w:asciiTheme="majorHAnsi" w:hAnsiTheme="majorHAnsi"/>
                                <w:color w:val="595959" w:themeColor="text1" w:themeTint="A6"/>
                                <w:sz w:val="18"/>
                              </w:rPr>
                              <w:t xml:space="preserve">rt No. </w:t>
                            </w:r>
                            <w:r w:rsidR="0085418B">
                              <w:rPr>
                                <w:rFonts w:asciiTheme="majorHAnsi" w:hAnsiTheme="majorHAnsi"/>
                                <w:color w:val="595959" w:themeColor="text1" w:themeTint="A6"/>
                                <w:sz w:val="18"/>
                              </w:rPr>
                              <w:t>154</w:t>
                            </w:r>
                            <w:r w:rsidRPr="0085418B">
                              <w:rPr>
                                <w:rFonts w:asciiTheme="majorHAnsi" w:hAnsiTheme="majorHAnsi"/>
                                <w:color w:val="595959" w:themeColor="text1" w:themeTint="A6"/>
                                <w:sz w:val="18"/>
                              </w:rPr>
                              <w:t xml:space="preserve">/24, Petition 1118-14. </w:t>
                            </w:r>
                            <w:r w:rsidRPr="0085418B">
                              <w:rPr>
                                <w:rFonts w:asciiTheme="majorHAnsi" w:hAnsiTheme="majorHAnsi"/>
                                <w:color w:val="595959" w:themeColor="text1" w:themeTint="A6"/>
                                <w:sz w:val="18"/>
                                <w:lang w:val="pt-BR"/>
                              </w:rPr>
                              <w:t xml:space="preserve">Admissibility. Néstor Iván Moreno Rojas. </w:t>
                            </w:r>
                            <w:r w:rsidRPr="0085418B">
                              <w:rPr>
                                <w:rFonts w:asciiTheme="majorHAnsi" w:hAnsiTheme="majorHAnsi"/>
                                <w:color w:val="595959" w:themeColor="text1" w:themeTint="A6"/>
                                <w:sz w:val="18"/>
                              </w:rPr>
                              <w:t xml:space="preserve">Colombia. </w:t>
                            </w:r>
                            <w:r w:rsidR="0085418B">
                              <w:rPr>
                                <w:rFonts w:asciiTheme="majorHAnsi" w:hAnsiTheme="majorHAnsi"/>
                                <w:color w:val="595959" w:themeColor="text1" w:themeTint="A6"/>
                                <w:sz w:val="18"/>
                              </w:rPr>
                              <w:t>September 27, 2024</w:t>
                            </w:r>
                            <w:r w:rsidRPr="0085418B">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840711" id="Text Box 14" o:spid="_x0000_s1030" type="#_x0000_t202" style="position:absolute;left:0;text-align:left;margin-left:95.25pt;margin-top:7.25pt;width:379.85pt;height:48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" filled="f" stroked="f" strokeweight=".5pt">
                <v:textbox>
                  <w:txbxContent>
                    <w:p w14:paraId="110B088A" w14:textId="1C1178FF" w:rsidR="006C1B70" w:rsidRPr="003C32BC" w:rsidRDefault="006C1B70" w:rsidP="006C1B70">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IACHR, Repo</w:t>
                      </w:r>
                      <w:r w:rsidRPr="0085418B">
                        <w:rPr>
                          <w:rFonts w:asciiTheme="majorHAnsi" w:hAnsiTheme="majorHAnsi"/>
                          <w:color w:val="595959" w:themeColor="text1" w:themeTint="A6"/>
                          <w:sz w:val="18"/>
                        </w:rPr>
                        <w:t xml:space="preserve">rt No. </w:t>
                      </w:r>
                      <w:r w:rsidR="0085418B">
                        <w:rPr>
                          <w:rFonts w:asciiTheme="majorHAnsi" w:hAnsiTheme="majorHAnsi"/>
                          <w:color w:val="595959" w:themeColor="text1" w:themeTint="A6"/>
                          <w:sz w:val="18"/>
                        </w:rPr>
                        <w:t>154</w:t>
                      </w:r>
                      <w:r w:rsidRPr="0085418B">
                        <w:rPr>
                          <w:rFonts w:asciiTheme="majorHAnsi" w:hAnsiTheme="majorHAnsi"/>
                          <w:color w:val="595959" w:themeColor="text1" w:themeTint="A6"/>
                          <w:sz w:val="18"/>
                        </w:rPr>
                        <w:t xml:space="preserve">/24, Petition 1118-14. </w:t>
                      </w:r>
                      <w:r w:rsidRPr="0085418B">
                        <w:rPr>
                          <w:rFonts w:asciiTheme="majorHAnsi" w:hAnsiTheme="majorHAnsi"/>
                          <w:color w:val="595959" w:themeColor="text1" w:themeTint="A6"/>
                          <w:sz w:val="18"/>
                          <w:lang w:val="pt-BR"/>
                        </w:rPr>
                        <w:t xml:space="preserve">Admissibility. Néstor Iván Moreno Rojas. </w:t>
                      </w:r>
                      <w:r w:rsidRPr="0085418B">
                        <w:rPr>
                          <w:rFonts w:asciiTheme="majorHAnsi" w:hAnsiTheme="majorHAnsi"/>
                          <w:color w:val="595959" w:themeColor="text1" w:themeTint="A6"/>
                          <w:sz w:val="18"/>
                        </w:rPr>
                        <w:t xml:space="preserve">Colombia. </w:t>
                      </w:r>
                      <w:r w:rsidR="0085418B">
                        <w:rPr>
                          <w:rFonts w:asciiTheme="majorHAnsi" w:hAnsiTheme="majorHAnsi"/>
                          <w:color w:val="595959" w:themeColor="text1" w:themeTint="A6"/>
                          <w:sz w:val="18"/>
                        </w:rPr>
                        <w:t>September 27, 2024</w:t>
                      </w:r>
                      <w:r w:rsidRPr="0085418B">
                        <w:rPr>
                          <w:rFonts w:asciiTheme="majorHAnsi" w:hAnsiTheme="majorHAnsi"/>
                          <w:color w:val="595959" w:themeColor="text1" w:themeTint="A6"/>
                          <w:sz w:val="18"/>
                        </w:rPr>
                        <w:t>.</w:t>
                      </w:r>
                    </w:p>
                  </w:txbxContent>
                </v:textbox>
              </v:shape>
            </w:pict>
          </mc:Fallback>
        </mc:AlternateContent>
      </w:r>
    </w:p>
    <w:p w14:paraId="1FBB5683" w14:textId="77777777" w:rsidR="006C1B70" w:rsidRPr="00451257" w:rsidRDefault="006C1B70" w:rsidP="006C1B70">
      <w:pPr>
        <w:tabs>
          <w:tab w:val="center" w:pos="5400"/>
        </w:tabs>
        <w:suppressAutoHyphens/>
        <w:jc w:val="center"/>
        <w:rPr>
          <w:rFonts w:asciiTheme="majorHAnsi" w:hAnsiTheme="majorHAnsi"/>
          <w:sz w:val="18"/>
          <w:szCs w:val="22"/>
        </w:rPr>
      </w:pPr>
    </w:p>
    <w:p w14:paraId="70F29310" w14:textId="77777777" w:rsidR="006C1B70" w:rsidRPr="00451257" w:rsidRDefault="006C1B70" w:rsidP="006C1B70">
      <w:pPr>
        <w:tabs>
          <w:tab w:val="center" w:pos="5400"/>
        </w:tabs>
        <w:suppressAutoHyphens/>
        <w:jc w:val="center"/>
        <w:rPr>
          <w:rFonts w:asciiTheme="majorHAnsi" w:hAnsiTheme="majorHAnsi"/>
          <w:sz w:val="18"/>
          <w:szCs w:val="22"/>
        </w:rPr>
      </w:pPr>
    </w:p>
    <w:p w14:paraId="2500C4D9" w14:textId="77777777" w:rsidR="006C1B70" w:rsidRPr="00451257" w:rsidRDefault="006C1B70" w:rsidP="006C1B70">
      <w:pPr>
        <w:tabs>
          <w:tab w:val="center" w:pos="5400"/>
        </w:tabs>
        <w:suppressAutoHyphens/>
        <w:jc w:val="center"/>
        <w:rPr>
          <w:rFonts w:asciiTheme="majorHAnsi" w:hAnsiTheme="majorHAnsi"/>
          <w:sz w:val="18"/>
          <w:szCs w:val="22"/>
        </w:rPr>
      </w:pPr>
    </w:p>
    <w:p w14:paraId="298C925F" w14:textId="68218595" w:rsidR="006C1B70" w:rsidRPr="00451257" w:rsidRDefault="00314C86" w:rsidP="006C1B70">
      <w:pPr>
        <w:tabs>
          <w:tab w:val="center" w:pos="5400"/>
        </w:tabs>
        <w:suppressAutoHyphens/>
        <w:jc w:val="center"/>
        <w:rPr>
          <w:rFonts w:asciiTheme="majorHAnsi" w:hAnsiTheme="majorHAnsi"/>
          <w:sz w:val="18"/>
          <w:szCs w:val="22"/>
        </w:rPr>
      </w:pPr>
      <w:r w:rsidRPr="00451257">
        <w:rPr>
          <w:rFonts w:asciiTheme="majorHAnsi" w:hAnsiTheme="majorHAnsi"/>
          <w:noProof/>
          <w:sz w:val="22"/>
          <w:szCs w:val="22"/>
        </w:rPr>
        <mc:AlternateContent>
          <mc:Choice Requires="wps">
            <w:drawing>
              <wp:anchor distT="0" distB="0" distL="114300" distR="114300" simplePos="0" relativeHeight="251658246" behindDoc="0" locked="0" layoutInCell="1" allowOverlap="1" wp14:anchorId="65F51D94" wp14:editId="4ED2781A">
                <wp:simplePos x="0" y="0"/>
                <wp:positionH relativeFrom="column">
                  <wp:posOffset>1204111</wp:posOffset>
                </wp:positionH>
                <wp:positionV relativeFrom="paragraph">
                  <wp:posOffset>721303</wp:posOffset>
                </wp:positionV>
                <wp:extent cx="2085975" cy="503587"/>
                <wp:effectExtent l="0" t="0" r="9525" b="0"/>
                <wp:wrapNone/>
                <wp:docPr id="2" name="Text Box 2"/>
                <wp:cNvGraphicFramePr/>
                <a:graphic xmlns:a="http://schemas.openxmlformats.org/drawingml/2006/main">
                  <a:graphicData uri="http://schemas.microsoft.com/office/word/2010/wordprocessingShape">
                    <wps:wsp>
                      <wps:cNvSpPr txBox="1"/>
                      <wps:spPr>
                        <a:xfrm>
                          <a:off x="0" y="0"/>
                          <a:ext cx="2085975" cy="503587"/>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D1E4A98" w14:textId="77777777" w:rsidR="006C1B70" w:rsidRDefault="006C1B70" w:rsidP="006C1B70">
                            <w:r>
                              <w:rPr>
                                <w:noProof/>
                              </w:rPr>
                              <w:drawing>
                                <wp:inline distT="0" distB="0" distL="0" distR="0" wp14:anchorId="3E20A287" wp14:editId="0507F1E2">
                                  <wp:extent cx="1581150" cy="400050"/>
                                  <wp:effectExtent l="0" t="0" r="0" b="0"/>
                                  <wp:docPr id="6" name="Picture 6" descr="OAS_Seal_ENG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NG_Principal_"/>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81150" cy="40005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F51D94" id="Text Box 2" o:spid="_x0000_s1031" type="#_x0000_t202" style="position:absolute;left:0;text-align:left;margin-left:94.8pt;margin-top:56.8pt;width:164.25pt;height:39.65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" fillcolor="white [3201]" stroked="f" strokeweight=".5pt">
                <v:textbox>
                  <w:txbxContent>
                    <w:p w14:paraId="6D1E4A98" w14:textId="77777777" w:rsidR="006C1B70" w:rsidRDefault="006C1B70" w:rsidP="006C1B70">
                      <w:r>
                        <w:rPr>
                          <w:noProof/>
                        </w:rPr>
                        <w:drawing>
                          <wp:inline distT="0" distB="0" distL="0" distR="0" wp14:anchorId="3E20A287" wp14:editId="0507F1E2">
                            <wp:extent cx="1581150" cy="400050"/>
                            <wp:effectExtent l="0" t="0" r="0" b="0"/>
                            <wp:docPr id="6" name="Picture 6" descr="OAS_Seal_ENG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NG_Principal_"/>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81150" cy="400050"/>
                                    </a:xfrm>
                                    <a:prstGeom prst="rect">
                                      <a:avLst/>
                                    </a:prstGeom>
                                    <a:noFill/>
                                    <a:ln>
                                      <a:noFill/>
                                    </a:ln>
                                  </pic:spPr>
                                </pic:pic>
                              </a:graphicData>
                            </a:graphic>
                          </wp:inline>
                        </w:drawing>
                      </w:r>
                    </w:p>
                  </w:txbxContent>
                </v:textbox>
              </v:shape>
            </w:pict>
          </mc:Fallback>
        </mc:AlternateContent>
      </w:r>
      <w:r w:rsidR="006C1B70" w:rsidRPr="00451257">
        <w:rPr>
          <w:rFonts w:asciiTheme="majorHAnsi" w:hAnsiTheme="majorHAnsi"/>
          <w:noProof/>
          <w:sz w:val="22"/>
          <w:szCs w:val="22"/>
        </w:rPr>
        <mc:AlternateContent>
          <mc:Choice Requires="wps">
            <w:drawing>
              <wp:anchor distT="0" distB="0" distL="114300" distR="114300" simplePos="0" relativeHeight="251658247" behindDoc="0" locked="0" layoutInCell="1" allowOverlap="1" wp14:anchorId="5FC998B7" wp14:editId="7559D9CF">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536388" w14:textId="0B9BBC46" w:rsidR="006C1B70" w:rsidRPr="004B7EB6" w:rsidRDefault="006C1B70" w:rsidP="006C1B70">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314C86">
                              <w:rPr>
                                <w:rFonts w:asciiTheme="minorHAnsi" w:hAnsiTheme="minorHAnsi"/>
                                <w:b/>
                                <w:color w:val="FFFFFF" w:themeColor="background1"/>
                                <w:lang w:val="pt-BR"/>
                              </w:rPr>
                              <w:t>cidh</w:t>
                            </w:r>
                            <w:r w:rsidRPr="004B7EB6">
                              <w:rPr>
                                <w:rFonts w:asciiTheme="minorHAnsi" w:hAnsiTheme="minorHAnsi"/>
                                <w:b/>
                                <w:color w:val="FFFFFF" w:themeColor="background1"/>
                                <w:lang w:val="pt-BR"/>
                              </w:rPr>
                              <w:t>.org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C998B7" id="Text Box 3" o:spid="_x0000_s1032" type="#_x0000_t202" style="position:absolute;left:0;text-align:left;margin-left:-23.55pt;margin-top:67.65pt;width:93pt;height:26.2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" filled="f" stroked="f" strokeweight=".5pt">
                <v:textbox>
                  <w:txbxContent>
                    <w:p w14:paraId="6F536388" w14:textId="0B9BBC46" w:rsidR="006C1B70" w:rsidRPr="004B7EB6" w:rsidRDefault="006C1B70" w:rsidP="006C1B70">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314C86">
                        <w:rPr>
                          <w:rFonts w:asciiTheme="minorHAnsi" w:hAnsiTheme="minorHAnsi"/>
                          <w:b/>
                          <w:color w:val="FFFFFF" w:themeColor="background1"/>
                          <w:lang w:val="pt-BR"/>
                        </w:rPr>
                        <w:t>cidh</w:t>
                      </w:r>
                      <w:r w:rsidRPr="004B7EB6">
                        <w:rPr>
                          <w:rFonts w:asciiTheme="minorHAnsi" w:hAnsiTheme="minorHAnsi"/>
                          <w:b/>
                          <w:color w:val="FFFFFF" w:themeColor="background1"/>
                          <w:lang w:val="pt-BR"/>
                        </w:rPr>
                        <w:t>.org</w:t>
                      </w:r>
                    </w:p>
                  </w:txbxContent>
                </v:textbox>
              </v:shape>
            </w:pict>
          </mc:Fallback>
        </mc:AlternateContent>
      </w:r>
    </w:p>
    <w:p w14:paraId="10D822AD" w14:textId="77777777" w:rsidR="006C1B70" w:rsidRPr="00451257" w:rsidRDefault="006C1B70" w:rsidP="006C1B70">
      <w:pPr>
        <w:tabs>
          <w:tab w:val="center" w:pos="5400"/>
        </w:tabs>
        <w:suppressAutoHyphens/>
        <w:jc w:val="center"/>
        <w:rPr>
          <w:rFonts w:asciiTheme="majorHAnsi" w:hAnsiTheme="majorHAnsi"/>
          <w:sz w:val="18"/>
          <w:szCs w:val="22"/>
        </w:rPr>
        <w:sectPr w:rsidR="006C1B70" w:rsidRPr="00451257" w:rsidSect="006C1B70">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p>
    <w:p w14:paraId="39E5CB57" w14:textId="77777777" w:rsidR="006C1B70" w:rsidRPr="00451257" w:rsidRDefault="006C1B70" w:rsidP="004A4174">
      <w:pPr>
        <w:spacing w:after="240"/>
        <w:ind w:firstLine="720"/>
        <w:jc w:val="both"/>
        <w:rPr>
          <w:rFonts w:asciiTheme="majorHAnsi" w:hAnsiTheme="majorHAnsi"/>
          <w:b/>
          <w:bCs/>
          <w:sz w:val="20"/>
          <w:szCs w:val="20"/>
        </w:rPr>
      </w:pPr>
      <w:r w:rsidRPr="00451257">
        <w:rPr>
          <w:rFonts w:asciiTheme="majorHAnsi" w:hAnsiTheme="majorHAnsi"/>
          <w:b/>
          <w:bCs/>
          <w:sz w:val="20"/>
          <w:szCs w:val="20"/>
        </w:rPr>
        <w:lastRenderedPageBreak/>
        <w:t>I.</w:t>
      </w:r>
      <w:r w:rsidRPr="00451257">
        <w:rPr>
          <w:rFonts w:asciiTheme="majorHAnsi" w:hAnsiTheme="majorHAnsi"/>
          <w:b/>
          <w:bCs/>
          <w:sz w:val="20"/>
          <w:szCs w:val="20"/>
        </w:rPr>
        <w:tab/>
        <w:t xml:space="preserve">INFORMATION ABOUT THE PETITION </w:t>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937"/>
        <w:gridCol w:w="5310"/>
      </w:tblGrid>
      <w:tr w:rsidR="006C1B70" w:rsidRPr="00451257" w14:paraId="3965347F" w14:textId="77777777" w:rsidTr="004A4174">
        <w:tc>
          <w:tcPr>
            <w:tcW w:w="3937" w:type="dxa"/>
            <w:tcBorders>
              <w:top w:val="single" w:sz="4" w:space="0" w:color="auto"/>
              <w:bottom w:val="single" w:sz="6" w:space="0" w:color="auto"/>
            </w:tcBorders>
            <w:shd w:val="clear" w:color="auto" w:fill="67AE3C"/>
            <w:vAlign w:val="center"/>
          </w:tcPr>
          <w:p w14:paraId="3FB68B11" w14:textId="77777777" w:rsidR="006C1B70" w:rsidRPr="00451257" w:rsidRDefault="006C1B70" w:rsidP="004A4174">
            <w:pPr>
              <w:jc w:val="center"/>
              <w:rPr>
                <w:rFonts w:ascii="Cambria" w:hAnsi="Cambria"/>
                <w:b/>
                <w:bCs/>
                <w:color w:val="FFFFFF" w:themeColor="background1"/>
                <w:sz w:val="20"/>
                <w:szCs w:val="20"/>
              </w:rPr>
            </w:pPr>
            <w:r w:rsidRPr="00451257">
              <w:rPr>
                <w:rFonts w:ascii="Cambria" w:hAnsi="Cambria"/>
                <w:b/>
                <w:bCs/>
                <w:color w:val="FFFFFF" w:themeColor="background1"/>
                <w:sz w:val="20"/>
                <w:szCs w:val="20"/>
              </w:rPr>
              <w:t>Petitioner:</w:t>
            </w:r>
          </w:p>
        </w:tc>
        <w:tc>
          <w:tcPr>
            <w:tcW w:w="5310" w:type="dxa"/>
          </w:tcPr>
          <w:p w14:paraId="5901E96F" w14:textId="46BED0C4" w:rsidR="006C1B70" w:rsidRPr="00451257" w:rsidRDefault="006C1B70" w:rsidP="004A4174">
            <w:pPr>
              <w:jc w:val="both"/>
              <w:rPr>
                <w:rFonts w:asciiTheme="majorHAnsi" w:hAnsiTheme="majorHAnsi"/>
                <w:bCs/>
                <w:sz w:val="20"/>
                <w:szCs w:val="20"/>
              </w:rPr>
            </w:pPr>
            <w:r w:rsidRPr="00451257">
              <w:rPr>
                <w:rFonts w:asciiTheme="majorHAnsi" w:hAnsiTheme="majorHAnsi"/>
                <w:sz w:val="20"/>
                <w:szCs w:val="20"/>
              </w:rPr>
              <w:t>Mauricio Alarcón Rojas</w:t>
            </w:r>
          </w:p>
        </w:tc>
      </w:tr>
      <w:tr w:rsidR="006C1B70" w:rsidRPr="00451257" w14:paraId="179685D0" w14:textId="77777777" w:rsidTr="004A4174">
        <w:tc>
          <w:tcPr>
            <w:tcW w:w="3937" w:type="dxa"/>
            <w:tcBorders>
              <w:top w:val="single" w:sz="6" w:space="0" w:color="auto"/>
              <w:bottom w:val="single" w:sz="6" w:space="0" w:color="auto"/>
            </w:tcBorders>
            <w:shd w:val="clear" w:color="auto" w:fill="67AE3C"/>
            <w:vAlign w:val="center"/>
          </w:tcPr>
          <w:p w14:paraId="7A9BB88F" w14:textId="77777777" w:rsidR="006C1B70" w:rsidRPr="00451257" w:rsidRDefault="0098406D" w:rsidP="004A4174">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73D7B49E6441164BB12BFE8B0BA3C0B4"/>
                </w:placeholder>
                <w:dropDownList>
                  <w:listItem w:value="Choose an item."/>
                  <w:listItem w:displayText="Alleged victim" w:value="Alleged victim"/>
                  <w:listItem w:displayText="Alleged victims" w:value="Alleged victims"/>
                </w:dropDownList>
              </w:sdtPr>
              <w:sdtEndPr/>
              <w:sdtContent>
                <w:r w:rsidR="006C1B70" w:rsidRPr="00451257">
                  <w:rPr>
                    <w:rFonts w:ascii="Cambria" w:hAnsi="Cambria"/>
                    <w:b/>
                    <w:bCs/>
                    <w:color w:val="FFFFFF" w:themeColor="background1"/>
                    <w:sz w:val="20"/>
                    <w:szCs w:val="20"/>
                  </w:rPr>
                  <w:t>Alleged victim</w:t>
                </w:r>
              </w:sdtContent>
            </w:sdt>
            <w:r w:rsidR="006C1B70" w:rsidRPr="00451257">
              <w:rPr>
                <w:rFonts w:ascii="Cambria" w:hAnsi="Cambria"/>
                <w:b/>
                <w:bCs/>
                <w:color w:val="FFFFFF" w:themeColor="background1"/>
                <w:sz w:val="20"/>
                <w:szCs w:val="20"/>
              </w:rPr>
              <w:t>:</w:t>
            </w:r>
          </w:p>
        </w:tc>
        <w:tc>
          <w:tcPr>
            <w:tcW w:w="5310" w:type="dxa"/>
          </w:tcPr>
          <w:p w14:paraId="430450A4" w14:textId="59987887" w:rsidR="006C1B70" w:rsidRPr="00451257" w:rsidRDefault="006C1B70" w:rsidP="004A4174">
            <w:pPr>
              <w:jc w:val="both"/>
              <w:rPr>
                <w:rFonts w:asciiTheme="majorHAnsi" w:hAnsiTheme="majorHAnsi"/>
                <w:bCs/>
                <w:sz w:val="20"/>
                <w:szCs w:val="20"/>
              </w:rPr>
            </w:pPr>
            <w:r w:rsidRPr="00451257">
              <w:rPr>
                <w:rFonts w:asciiTheme="majorHAnsi" w:hAnsiTheme="majorHAnsi"/>
                <w:sz w:val="20"/>
                <w:szCs w:val="20"/>
              </w:rPr>
              <w:t>Néstor Iván Moreno Rojas</w:t>
            </w:r>
          </w:p>
        </w:tc>
      </w:tr>
      <w:tr w:rsidR="006C1B70" w:rsidRPr="00451257" w14:paraId="32AD5D67" w14:textId="77777777" w:rsidTr="004A4174">
        <w:tc>
          <w:tcPr>
            <w:tcW w:w="3937" w:type="dxa"/>
            <w:tcBorders>
              <w:top w:val="single" w:sz="6" w:space="0" w:color="auto"/>
              <w:bottom w:val="single" w:sz="6" w:space="0" w:color="auto"/>
            </w:tcBorders>
            <w:shd w:val="clear" w:color="auto" w:fill="67AE3C"/>
            <w:vAlign w:val="center"/>
          </w:tcPr>
          <w:p w14:paraId="04983510" w14:textId="77777777" w:rsidR="006C1B70" w:rsidRPr="00451257" w:rsidRDefault="006C1B70" w:rsidP="004A4174">
            <w:pPr>
              <w:jc w:val="center"/>
              <w:rPr>
                <w:rFonts w:ascii="Cambria" w:hAnsi="Cambria"/>
                <w:b/>
                <w:bCs/>
                <w:color w:val="FFFFFF" w:themeColor="background1"/>
                <w:sz w:val="20"/>
                <w:szCs w:val="20"/>
              </w:rPr>
            </w:pPr>
            <w:r w:rsidRPr="00451257">
              <w:rPr>
                <w:rFonts w:ascii="Cambria" w:hAnsi="Cambria"/>
                <w:b/>
                <w:bCs/>
                <w:color w:val="FFFFFF" w:themeColor="background1"/>
                <w:sz w:val="20"/>
                <w:szCs w:val="20"/>
              </w:rPr>
              <w:t>Respondent State:</w:t>
            </w:r>
          </w:p>
        </w:tc>
        <w:tc>
          <w:tcPr>
            <w:tcW w:w="5310" w:type="dxa"/>
          </w:tcPr>
          <w:p w14:paraId="5E3858A3" w14:textId="206E830A" w:rsidR="006C1B70" w:rsidRPr="00451257" w:rsidRDefault="006C1B70" w:rsidP="004A4174">
            <w:pPr>
              <w:jc w:val="both"/>
              <w:rPr>
                <w:rFonts w:asciiTheme="majorHAnsi" w:hAnsiTheme="majorHAnsi"/>
                <w:bCs/>
                <w:sz w:val="20"/>
                <w:szCs w:val="20"/>
              </w:rPr>
            </w:pPr>
            <w:r w:rsidRPr="00451257">
              <w:rPr>
                <w:rFonts w:asciiTheme="majorHAnsi" w:hAnsiTheme="majorHAnsi"/>
                <w:sz w:val="20"/>
                <w:szCs w:val="20"/>
              </w:rPr>
              <w:t>Colombia</w:t>
            </w:r>
            <w:r w:rsidR="009B58A9">
              <w:rPr>
                <w:rStyle w:val="FootnoteReference"/>
                <w:rFonts w:asciiTheme="majorHAnsi" w:hAnsiTheme="majorHAnsi"/>
                <w:sz w:val="20"/>
                <w:szCs w:val="20"/>
              </w:rPr>
              <w:footnoteReference w:id="2"/>
            </w:r>
            <w:r w:rsidRPr="00451257">
              <w:rPr>
                <w:rFonts w:asciiTheme="majorHAnsi" w:hAnsiTheme="majorHAnsi"/>
                <w:sz w:val="20"/>
                <w:szCs w:val="20"/>
              </w:rPr>
              <w:t xml:space="preserve"> </w:t>
            </w:r>
          </w:p>
        </w:tc>
      </w:tr>
      <w:tr w:rsidR="006C1B70" w:rsidRPr="00451257" w14:paraId="051748FF" w14:textId="77777777" w:rsidTr="004A4174">
        <w:tc>
          <w:tcPr>
            <w:tcW w:w="3937" w:type="dxa"/>
            <w:tcBorders>
              <w:top w:val="single" w:sz="6" w:space="0" w:color="auto"/>
              <w:bottom w:val="single" w:sz="6" w:space="0" w:color="auto"/>
            </w:tcBorders>
            <w:shd w:val="clear" w:color="auto" w:fill="67AE3C"/>
            <w:vAlign w:val="center"/>
          </w:tcPr>
          <w:p w14:paraId="3FE4F962" w14:textId="77777777" w:rsidR="006C1B70" w:rsidRPr="00451257" w:rsidRDefault="006C1B70" w:rsidP="004A4174">
            <w:pPr>
              <w:jc w:val="center"/>
              <w:rPr>
                <w:rFonts w:ascii="Cambria" w:hAnsi="Cambria"/>
                <w:b/>
                <w:bCs/>
                <w:color w:val="FFFFFF" w:themeColor="background1"/>
                <w:sz w:val="20"/>
                <w:szCs w:val="20"/>
              </w:rPr>
            </w:pPr>
            <w:r w:rsidRPr="00451257">
              <w:rPr>
                <w:rFonts w:ascii="Cambria" w:hAnsi="Cambria"/>
                <w:b/>
                <w:bCs/>
                <w:color w:val="FFFFFF" w:themeColor="background1"/>
                <w:sz w:val="20"/>
                <w:szCs w:val="20"/>
              </w:rPr>
              <w:t>Rights invoked:</w:t>
            </w:r>
          </w:p>
        </w:tc>
        <w:tc>
          <w:tcPr>
            <w:tcW w:w="5310" w:type="dxa"/>
          </w:tcPr>
          <w:p w14:paraId="4E3FEA96" w14:textId="56F6A751" w:rsidR="006C1B70" w:rsidRPr="00451257" w:rsidRDefault="00451257" w:rsidP="004A4174">
            <w:pPr>
              <w:jc w:val="both"/>
              <w:rPr>
                <w:rFonts w:asciiTheme="majorHAnsi" w:hAnsiTheme="majorHAnsi"/>
                <w:bCs/>
                <w:sz w:val="20"/>
                <w:szCs w:val="20"/>
              </w:rPr>
            </w:pPr>
            <w:r w:rsidRPr="00451257">
              <w:rPr>
                <w:rFonts w:asciiTheme="majorHAnsi" w:hAnsiTheme="majorHAnsi"/>
                <w:sz w:val="20"/>
                <w:szCs w:val="20"/>
              </w:rPr>
              <w:t>Articles 7 (</w:t>
            </w:r>
            <w:r>
              <w:rPr>
                <w:rFonts w:asciiTheme="majorHAnsi" w:hAnsiTheme="majorHAnsi"/>
                <w:sz w:val="20"/>
                <w:szCs w:val="20"/>
              </w:rPr>
              <w:t>personal liberty</w:t>
            </w:r>
            <w:r w:rsidRPr="00451257">
              <w:rPr>
                <w:rFonts w:asciiTheme="majorHAnsi" w:hAnsiTheme="majorHAnsi"/>
                <w:sz w:val="20"/>
                <w:szCs w:val="20"/>
              </w:rPr>
              <w:t>), 8 (</w:t>
            </w:r>
            <w:r>
              <w:rPr>
                <w:rFonts w:asciiTheme="majorHAnsi" w:hAnsiTheme="majorHAnsi"/>
                <w:sz w:val="20"/>
                <w:szCs w:val="20"/>
              </w:rPr>
              <w:t>right to a fair trial</w:t>
            </w:r>
            <w:r w:rsidRPr="00451257">
              <w:rPr>
                <w:rFonts w:asciiTheme="majorHAnsi" w:hAnsiTheme="majorHAnsi"/>
                <w:sz w:val="20"/>
                <w:szCs w:val="20"/>
              </w:rPr>
              <w:t>), 9 (</w:t>
            </w:r>
            <w:r>
              <w:rPr>
                <w:rFonts w:asciiTheme="majorHAnsi" w:hAnsiTheme="majorHAnsi"/>
                <w:sz w:val="20"/>
                <w:szCs w:val="20"/>
              </w:rPr>
              <w:t>freedom from ex post facto laws</w:t>
            </w:r>
            <w:r w:rsidRPr="00451257">
              <w:rPr>
                <w:rFonts w:asciiTheme="majorHAnsi" w:hAnsiTheme="majorHAnsi"/>
                <w:sz w:val="20"/>
                <w:szCs w:val="20"/>
              </w:rPr>
              <w:t>), 23 (right to participate in government)</w:t>
            </w:r>
            <w:r>
              <w:rPr>
                <w:rFonts w:asciiTheme="majorHAnsi" w:hAnsiTheme="majorHAnsi"/>
                <w:sz w:val="20"/>
                <w:szCs w:val="20"/>
              </w:rPr>
              <w:t>, and</w:t>
            </w:r>
            <w:r w:rsidRPr="00451257">
              <w:rPr>
                <w:rFonts w:asciiTheme="majorHAnsi" w:hAnsiTheme="majorHAnsi"/>
                <w:sz w:val="20"/>
                <w:szCs w:val="20"/>
              </w:rPr>
              <w:t xml:space="preserve"> </w:t>
            </w:r>
            <w:r w:rsidR="006C1B70" w:rsidRPr="00451257">
              <w:rPr>
                <w:rFonts w:asciiTheme="majorHAnsi" w:hAnsiTheme="majorHAnsi"/>
                <w:sz w:val="20"/>
                <w:szCs w:val="20"/>
              </w:rPr>
              <w:t>25 (right to judicial protection) of the American Convention on Human Rights</w:t>
            </w:r>
            <w:r w:rsidR="006C1B70" w:rsidRPr="00451257">
              <w:rPr>
                <w:rStyle w:val="FootnoteReference"/>
                <w:rFonts w:asciiTheme="majorHAnsi" w:hAnsiTheme="majorHAnsi"/>
                <w:bCs/>
                <w:sz w:val="20"/>
                <w:szCs w:val="20"/>
              </w:rPr>
              <w:footnoteReference w:id="3"/>
            </w:r>
            <w:r w:rsidR="006C1B70" w:rsidRPr="00451257">
              <w:rPr>
                <w:rFonts w:asciiTheme="majorHAnsi" w:hAnsiTheme="majorHAnsi"/>
                <w:sz w:val="20"/>
                <w:szCs w:val="20"/>
              </w:rPr>
              <w:t xml:space="preserve"> </w:t>
            </w:r>
          </w:p>
        </w:tc>
      </w:tr>
    </w:tbl>
    <w:p w14:paraId="69582392" w14:textId="77777777" w:rsidR="006C1B70" w:rsidRPr="00451257" w:rsidRDefault="006C1B70" w:rsidP="004A4174">
      <w:pPr>
        <w:spacing w:before="240" w:after="240"/>
        <w:ind w:firstLine="720"/>
        <w:jc w:val="both"/>
        <w:rPr>
          <w:rFonts w:asciiTheme="majorHAnsi" w:hAnsiTheme="majorHAnsi"/>
          <w:b/>
          <w:bCs/>
          <w:sz w:val="20"/>
          <w:szCs w:val="20"/>
        </w:rPr>
      </w:pPr>
      <w:r w:rsidRPr="00451257">
        <w:rPr>
          <w:rFonts w:asciiTheme="majorHAnsi" w:hAnsiTheme="majorHAnsi"/>
          <w:b/>
          <w:bCs/>
          <w:sz w:val="20"/>
          <w:szCs w:val="20"/>
        </w:rPr>
        <w:t>II.</w:t>
      </w:r>
      <w:r w:rsidRPr="00451257">
        <w:rPr>
          <w:rFonts w:asciiTheme="majorHAnsi" w:hAnsiTheme="majorHAnsi"/>
          <w:b/>
          <w:bCs/>
          <w:sz w:val="20"/>
          <w:szCs w:val="20"/>
        </w:rPr>
        <w:tab/>
        <w:t>PROCEEDINGS BEFORE THE IACHR</w:t>
      </w:r>
      <w:r w:rsidRPr="00451257">
        <w:rPr>
          <w:rStyle w:val="FootnoteReference"/>
          <w:rFonts w:ascii="Cambria" w:hAnsi="Cambria"/>
          <w:b/>
          <w:sz w:val="20"/>
          <w:szCs w:val="20"/>
        </w:rPr>
        <w:footnoteReference w:id="4"/>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937"/>
        <w:gridCol w:w="5310"/>
      </w:tblGrid>
      <w:tr w:rsidR="00451257" w:rsidRPr="00451257" w14:paraId="7D683D8F" w14:textId="77777777" w:rsidTr="004A4174">
        <w:tc>
          <w:tcPr>
            <w:tcW w:w="3937" w:type="dxa"/>
            <w:tcBorders>
              <w:top w:val="single" w:sz="6" w:space="0" w:color="auto"/>
              <w:bottom w:val="single" w:sz="6" w:space="0" w:color="auto"/>
            </w:tcBorders>
            <w:shd w:val="clear" w:color="auto" w:fill="67AE3C"/>
            <w:vAlign w:val="center"/>
          </w:tcPr>
          <w:p w14:paraId="75597612" w14:textId="77777777" w:rsidR="00451257" w:rsidRPr="00451257" w:rsidRDefault="00451257" w:rsidP="004A4174">
            <w:pPr>
              <w:jc w:val="center"/>
              <w:rPr>
                <w:rFonts w:ascii="Cambria" w:hAnsi="Cambria"/>
                <w:b/>
                <w:bCs/>
                <w:color w:val="FFFFFF" w:themeColor="background1"/>
                <w:sz w:val="20"/>
                <w:szCs w:val="20"/>
              </w:rPr>
            </w:pPr>
            <w:r w:rsidRPr="00451257">
              <w:rPr>
                <w:rFonts w:ascii="Cambria" w:hAnsi="Cambria"/>
                <w:b/>
                <w:bCs/>
                <w:color w:val="FFFFFF" w:themeColor="background1"/>
                <w:sz w:val="20"/>
                <w:szCs w:val="20"/>
              </w:rPr>
              <w:t>Filing of the petition:</w:t>
            </w:r>
          </w:p>
        </w:tc>
        <w:tc>
          <w:tcPr>
            <w:tcW w:w="5310" w:type="dxa"/>
          </w:tcPr>
          <w:p w14:paraId="04138F2C" w14:textId="143B98EF" w:rsidR="00451257" w:rsidRPr="00451257" w:rsidRDefault="00D8160A" w:rsidP="004A4174">
            <w:pPr>
              <w:jc w:val="both"/>
              <w:rPr>
                <w:rFonts w:asciiTheme="majorHAnsi" w:hAnsiTheme="majorHAnsi"/>
                <w:bCs/>
                <w:sz w:val="20"/>
                <w:szCs w:val="20"/>
              </w:rPr>
            </w:pPr>
            <w:r w:rsidRPr="00D8160A">
              <w:rPr>
                <w:rFonts w:asciiTheme="majorHAnsi" w:hAnsiTheme="majorHAnsi"/>
                <w:sz w:val="20"/>
                <w:szCs w:val="20"/>
              </w:rPr>
              <w:t>August 6, 2014</w:t>
            </w:r>
          </w:p>
        </w:tc>
      </w:tr>
      <w:tr w:rsidR="00451257" w:rsidRPr="00451257" w14:paraId="461319D9" w14:textId="77777777" w:rsidTr="004A4174">
        <w:tc>
          <w:tcPr>
            <w:tcW w:w="3937" w:type="dxa"/>
            <w:tcBorders>
              <w:top w:val="single" w:sz="6" w:space="0" w:color="auto"/>
              <w:bottom w:val="single" w:sz="6" w:space="0" w:color="auto"/>
            </w:tcBorders>
            <w:shd w:val="clear" w:color="auto" w:fill="67AE3C"/>
            <w:vAlign w:val="center"/>
          </w:tcPr>
          <w:p w14:paraId="57F73472" w14:textId="77777777" w:rsidR="00D8160A" w:rsidRPr="00D8160A" w:rsidRDefault="00D8160A" w:rsidP="004A4174">
            <w:pPr>
              <w:jc w:val="center"/>
              <w:rPr>
                <w:rFonts w:ascii="Cambria" w:hAnsi="Cambria"/>
                <w:b/>
                <w:bCs/>
                <w:color w:val="FFFFFF" w:themeColor="background1"/>
                <w:sz w:val="20"/>
                <w:szCs w:val="20"/>
              </w:rPr>
            </w:pPr>
            <w:r w:rsidRPr="00D8160A">
              <w:rPr>
                <w:rFonts w:ascii="Cambria" w:hAnsi="Cambria"/>
                <w:b/>
                <w:bCs/>
                <w:color w:val="FFFFFF" w:themeColor="background1"/>
                <w:sz w:val="20"/>
                <w:szCs w:val="20"/>
              </w:rPr>
              <w:t>Additional information received</w:t>
            </w:r>
          </w:p>
          <w:p w14:paraId="36175D25" w14:textId="41A3D880" w:rsidR="00451257" w:rsidRPr="00451257" w:rsidRDefault="00D8160A" w:rsidP="004A4174">
            <w:pPr>
              <w:jc w:val="center"/>
              <w:rPr>
                <w:rFonts w:ascii="Cambria" w:hAnsi="Cambria"/>
                <w:b/>
                <w:bCs/>
                <w:color w:val="FFFFFF" w:themeColor="background1"/>
                <w:sz w:val="20"/>
                <w:szCs w:val="20"/>
              </w:rPr>
            </w:pPr>
            <w:r w:rsidRPr="00D8160A">
              <w:rPr>
                <w:rFonts w:ascii="Cambria" w:hAnsi="Cambria"/>
                <w:b/>
                <w:bCs/>
                <w:color w:val="FFFFFF" w:themeColor="background1"/>
                <w:sz w:val="20"/>
                <w:szCs w:val="20"/>
              </w:rPr>
              <w:t>during the initial review stage:</w:t>
            </w:r>
          </w:p>
        </w:tc>
        <w:tc>
          <w:tcPr>
            <w:tcW w:w="5310" w:type="dxa"/>
          </w:tcPr>
          <w:p w14:paraId="395D29A3" w14:textId="5746FDAA" w:rsidR="00451257" w:rsidRPr="00451257" w:rsidRDefault="00D8160A" w:rsidP="004A4174">
            <w:pPr>
              <w:jc w:val="both"/>
              <w:rPr>
                <w:rFonts w:asciiTheme="majorHAnsi" w:hAnsiTheme="majorHAnsi"/>
                <w:sz w:val="20"/>
                <w:szCs w:val="20"/>
              </w:rPr>
            </w:pPr>
            <w:r w:rsidRPr="00D8160A">
              <w:rPr>
                <w:rFonts w:asciiTheme="majorHAnsi" w:hAnsiTheme="majorHAnsi"/>
                <w:sz w:val="20"/>
                <w:szCs w:val="20"/>
              </w:rPr>
              <w:t>May 13, 2015, May 4, 2018, August 22, 2018, July 27, 2021 and September 19, 2022</w:t>
            </w:r>
          </w:p>
        </w:tc>
      </w:tr>
      <w:tr w:rsidR="00451257" w:rsidRPr="00451257" w14:paraId="15B6A137" w14:textId="77777777" w:rsidTr="004A4174">
        <w:tc>
          <w:tcPr>
            <w:tcW w:w="3937" w:type="dxa"/>
            <w:tcBorders>
              <w:top w:val="single" w:sz="6" w:space="0" w:color="auto"/>
              <w:bottom w:val="single" w:sz="6" w:space="0" w:color="auto"/>
            </w:tcBorders>
            <w:shd w:val="clear" w:color="auto" w:fill="67AE3C"/>
            <w:vAlign w:val="center"/>
          </w:tcPr>
          <w:p w14:paraId="230E8818" w14:textId="77777777" w:rsidR="00451257" w:rsidRPr="00451257" w:rsidRDefault="00451257" w:rsidP="004A4174">
            <w:pPr>
              <w:jc w:val="center"/>
              <w:rPr>
                <w:rFonts w:ascii="Cambria" w:hAnsi="Cambria"/>
                <w:b/>
                <w:bCs/>
                <w:color w:val="FFFFFF" w:themeColor="background1"/>
                <w:sz w:val="20"/>
                <w:szCs w:val="20"/>
              </w:rPr>
            </w:pPr>
            <w:r w:rsidRPr="00451257">
              <w:rPr>
                <w:rFonts w:ascii="Cambria" w:hAnsi="Cambria"/>
                <w:b/>
                <w:color w:val="FFFFFF" w:themeColor="background1"/>
                <w:sz w:val="20"/>
                <w:szCs w:val="20"/>
              </w:rPr>
              <w:t>Notification of the petition to the State:</w:t>
            </w:r>
          </w:p>
        </w:tc>
        <w:tc>
          <w:tcPr>
            <w:tcW w:w="5310" w:type="dxa"/>
          </w:tcPr>
          <w:p w14:paraId="7F87BEFB" w14:textId="404A63EB" w:rsidR="00451257" w:rsidRPr="00451257" w:rsidRDefault="00D8160A" w:rsidP="004A4174">
            <w:pPr>
              <w:jc w:val="both"/>
              <w:rPr>
                <w:rFonts w:asciiTheme="majorHAnsi" w:hAnsiTheme="majorHAnsi"/>
                <w:bCs/>
                <w:sz w:val="20"/>
                <w:szCs w:val="20"/>
              </w:rPr>
            </w:pPr>
            <w:r w:rsidRPr="00D8160A">
              <w:rPr>
                <w:rFonts w:asciiTheme="majorHAnsi" w:hAnsiTheme="majorHAnsi"/>
                <w:sz w:val="20"/>
                <w:szCs w:val="20"/>
              </w:rPr>
              <w:t>November 10, 2022</w:t>
            </w:r>
          </w:p>
        </w:tc>
      </w:tr>
      <w:tr w:rsidR="00451257" w:rsidRPr="00451257" w14:paraId="3DE4826F" w14:textId="77777777" w:rsidTr="004A4174">
        <w:trPr>
          <w:trHeight w:val="264"/>
        </w:trPr>
        <w:tc>
          <w:tcPr>
            <w:tcW w:w="3937" w:type="dxa"/>
            <w:tcBorders>
              <w:top w:val="single" w:sz="6" w:space="0" w:color="auto"/>
              <w:bottom w:val="single" w:sz="6" w:space="0" w:color="auto"/>
            </w:tcBorders>
            <w:shd w:val="clear" w:color="auto" w:fill="67AE3C"/>
            <w:vAlign w:val="center"/>
          </w:tcPr>
          <w:p w14:paraId="1A53828A" w14:textId="0E6D296F" w:rsidR="00451257" w:rsidRPr="00451257" w:rsidRDefault="00451257" w:rsidP="004A4174">
            <w:pPr>
              <w:jc w:val="center"/>
              <w:rPr>
                <w:rFonts w:ascii="Cambria" w:hAnsi="Cambria"/>
                <w:b/>
                <w:bCs/>
                <w:color w:val="FFFFFF" w:themeColor="background1"/>
                <w:sz w:val="20"/>
                <w:szCs w:val="20"/>
              </w:rPr>
            </w:pPr>
            <w:r w:rsidRPr="00451257">
              <w:rPr>
                <w:rFonts w:ascii="Cambria" w:hAnsi="Cambria"/>
                <w:b/>
                <w:color w:val="FFFFFF" w:themeColor="background1"/>
                <w:sz w:val="20"/>
                <w:szCs w:val="20"/>
              </w:rPr>
              <w:t>State</w:t>
            </w:r>
            <w:r w:rsidR="009D78B0">
              <w:rPr>
                <w:rFonts w:ascii="Cambria" w:hAnsi="Cambria"/>
                <w:b/>
                <w:color w:val="FFFFFF" w:themeColor="background1"/>
                <w:sz w:val="20"/>
                <w:szCs w:val="20"/>
              </w:rPr>
              <w:t>’</w:t>
            </w:r>
            <w:r w:rsidRPr="00451257">
              <w:rPr>
                <w:rFonts w:ascii="Cambria" w:hAnsi="Cambria"/>
                <w:b/>
                <w:color w:val="FFFFFF" w:themeColor="background1"/>
                <w:sz w:val="20"/>
                <w:szCs w:val="20"/>
              </w:rPr>
              <w:t>s first response:</w:t>
            </w:r>
          </w:p>
        </w:tc>
        <w:tc>
          <w:tcPr>
            <w:tcW w:w="5310" w:type="dxa"/>
          </w:tcPr>
          <w:p w14:paraId="10C3AD85" w14:textId="5F0FE4F6" w:rsidR="00451257" w:rsidRPr="00451257" w:rsidRDefault="00D8160A" w:rsidP="004A4174">
            <w:pPr>
              <w:jc w:val="both"/>
              <w:rPr>
                <w:rFonts w:asciiTheme="majorHAnsi" w:hAnsiTheme="majorHAnsi"/>
                <w:bCs/>
                <w:sz w:val="20"/>
                <w:szCs w:val="20"/>
              </w:rPr>
            </w:pPr>
            <w:r w:rsidRPr="00D8160A">
              <w:rPr>
                <w:rFonts w:asciiTheme="majorHAnsi" w:hAnsiTheme="majorHAnsi"/>
                <w:sz w:val="20"/>
                <w:szCs w:val="20"/>
              </w:rPr>
              <w:t>February 23, 2023</w:t>
            </w:r>
          </w:p>
        </w:tc>
      </w:tr>
      <w:tr w:rsidR="00451257" w:rsidRPr="00451257" w14:paraId="154B2E41" w14:textId="77777777" w:rsidTr="004A4174">
        <w:tc>
          <w:tcPr>
            <w:tcW w:w="3937" w:type="dxa"/>
            <w:tcBorders>
              <w:top w:val="single" w:sz="6" w:space="0" w:color="auto"/>
              <w:bottom w:val="single" w:sz="6" w:space="0" w:color="auto"/>
            </w:tcBorders>
            <w:shd w:val="clear" w:color="auto" w:fill="67AE3C"/>
            <w:vAlign w:val="center"/>
          </w:tcPr>
          <w:p w14:paraId="026CC23B" w14:textId="77777777" w:rsidR="00451257" w:rsidRPr="00451257" w:rsidRDefault="00451257" w:rsidP="004A4174">
            <w:pPr>
              <w:jc w:val="center"/>
              <w:rPr>
                <w:rFonts w:ascii="Cambria" w:hAnsi="Cambria"/>
                <w:b/>
                <w:bCs/>
                <w:color w:val="FFFFFF" w:themeColor="background1"/>
                <w:sz w:val="20"/>
                <w:szCs w:val="20"/>
              </w:rPr>
            </w:pPr>
            <w:r w:rsidRPr="00451257">
              <w:rPr>
                <w:rFonts w:ascii="Cambria" w:hAnsi="Cambria"/>
                <w:b/>
                <w:bCs/>
                <w:color w:val="FFFFFF" w:themeColor="background1"/>
                <w:sz w:val="20"/>
                <w:szCs w:val="20"/>
              </w:rPr>
              <w:t>Additional observations from the petitioner:</w:t>
            </w:r>
          </w:p>
        </w:tc>
        <w:tc>
          <w:tcPr>
            <w:tcW w:w="5310" w:type="dxa"/>
          </w:tcPr>
          <w:p w14:paraId="2164061C" w14:textId="624FC527" w:rsidR="00451257" w:rsidRPr="00451257" w:rsidRDefault="00D8160A" w:rsidP="004A4174">
            <w:pPr>
              <w:jc w:val="both"/>
              <w:rPr>
                <w:rFonts w:asciiTheme="majorHAnsi" w:hAnsiTheme="majorHAnsi"/>
                <w:bCs/>
                <w:sz w:val="20"/>
                <w:szCs w:val="20"/>
              </w:rPr>
            </w:pPr>
            <w:r w:rsidRPr="00D8160A">
              <w:rPr>
                <w:rFonts w:asciiTheme="majorHAnsi" w:hAnsiTheme="majorHAnsi"/>
                <w:sz w:val="20"/>
                <w:szCs w:val="20"/>
              </w:rPr>
              <w:t>May 2, 2023</w:t>
            </w:r>
          </w:p>
        </w:tc>
      </w:tr>
      <w:tr w:rsidR="00451257" w:rsidRPr="00451257" w14:paraId="7294F192" w14:textId="77777777" w:rsidTr="004A4174">
        <w:tc>
          <w:tcPr>
            <w:tcW w:w="3937" w:type="dxa"/>
            <w:tcBorders>
              <w:top w:val="single" w:sz="6" w:space="0" w:color="auto"/>
              <w:bottom w:val="single" w:sz="6" w:space="0" w:color="auto"/>
            </w:tcBorders>
            <w:shd w:val="clear" w:color="auto" w:fill="67AE3C"/>
            <w:vAlign w:val="center"/>
          </w:tcPr>
          <w:p w14:paraId="34D607DA" w14:textId="77777777" w:rsidR="00451257" w:rsidRPr="00451257" w:rsidRDefault="00451257" w:rsidP="004A4174">
            <w:pPr>
              <w:jc w:val="center"/>
              <w:rPr>
                <w:rFonts w:ascii="Cambria" w:hAnsi="Cambria"/>
                <w:b/>
                <w:bCs/>
                <w:color w:val="FFFFFF" w:themeColor="background1"/>
                <w:sz w:val="20"/>
                <w:szCs w:val="20"/>
              </w:rPr>
            </w:pPr>
            <w:r w:rsidRPr="00451257">
              <w:rPr>
                <w:rFonts w:ascii="Cambria" w:hAnsi="Cambria"/>
                <w:b/>
                <w:bCs/>
                <w:color w:val="FFFFFF" w:themeColor="background1"/>
                <w:sz w:val="20"/>
                <w:szCs w:val="20"/>
              </w:rPr>
              <w:t>Notification of the possible archiving of the petition:</w:t>
            </w:r>
          </w:p>
        </w:tc>
        <w:tc>
          <w:tcPr>
            <w:tcW w:w="5310" w:type="dxa"/>
          </w:tcPr>
          <w:p w14:paraId="11F802ED" w14:textId="78D5F126" w:rsidR="00451257" w:rsidRPr="00451257" w:rsidRDefault="00D8160A" w:rsidP="004A4174">
            <w:pPr>
              <w:jc w:val="both"/>
              <w:rPr>
                <w:rFonts w:asciiTheme="majorHAnsi" w:hAnsiTheme="majorHAnsi"/>
                <w:bCs/>
                <w:sz w:val="20"/>
                <w:szCs w:val="20"/>
              </w:rPr>
            </w:pPr>
            <w:r w:rsidRPr="00D8160A">
              <w:rPr>
                <w:rFonts w:asciiTheme="majorHAnsi" w:hAnsiTheme="majorHAnsi"/>
                <w:sz w:val="20"/>
                <w:szCs w:val="20"/>
              </w:rPr>
              <w:t>August 26, 2022</w:t>
            </w:r>
          </w:p>
        </w:tc>
      </w:tr>
      <w:tr w:rsidR="00451257" w:rsidRPr="00451257" w14:paraId="6FFF8B36" w14:textId="77777777" w:rsidTr="004A4174">
        <w:tc>
          <w:tcPr>
            <w:tcW w:w="3937" w:type="dxa"/>
            <w:tcBorders>
              <w:top w:val="single" w:sz="6" w:space="0" w:color="auto"/>
              <w:bottom w:val="single" w:sz="6" w:space="0" w:color="auto"/>
            </w:tcBorders>
            <w:shd w:val="clear" w:color="auto" w:fill="67AE3C"/>
            <w:vAlign w:val="center"/>
          </w:tcPr>
          <w:p w14:paraId="57046613" w14:textId="51549D2E" w:rsidR="00451257" w:rsidRPr="00451257" w:rsidRDefault="00451257" w:rsidP="004A4174">
            <w:pPr>
              <w:jc w:val="center"/>
              <w:rPr>
                <w:rFonts w:ascii="Cambria" w:hAnsi="Cambria"/>
                <w:b/>
                <w:bCs/>
                <w:color w:val="FFFFFF" w:themeColor="background1"/>
                <w:sz w:val="20"/>
                <w:szCs w:val="20"/>
              </w:rPr>
            </w:pPr>
            <w:r w:rsidRPr="00451257">
              <w:rPr>
                <w:rFonts w:ascii="Cambria" w:hAnsi="Cambria"/>
                <w:b/>
                <w:bCs/>
                <w:color w:val="FFFFFF" w:themeColor="background1"/>
                <w:sz w:val="20"/>
                <w:szCs w:val="20"/>
              </w:rPr>
              <w:t>Petitioner</w:t>
            </w:r>
            <w:r w:rsidR="009D78B0">
              <w:rPr>
                <w:rFonts w:ascii="Cambria" w:hAnsi="Cambria"/>
                <w:b/>
                <w:bCs/>
                <w:color w:val="FFFFFF" w:themeColor="background1"/>
                <w:sz w:val="20"/>
                <w:szCs w:val="20"/>
              </w:rPr>
              <w:t>’</w:t>
            </w:r>
            <w:r w:rsidRPr="00451257">
              <w:rPr>
                <w:rFonts w:ascii="Cambria" w:hAnsi="Cambria"/>
                <w:b/>
                <w:bCs/>
                <w:color w:val="FFFFFF" w:themeColor="background1"/>
                <w:sz w:val="20"/>
                <w:szCs w:val="20"/>
              </w:rPr>
              <w:t>s response to the notification regarding the possible archiving of the petition:</w:t>
            </w:r>
          </w:p>
        </w:tc>
        <w:tc>
          <w:tcPr>
            <w:tcW w:w="5310" w:type="dxa"/>
          </w:tcPr>
          <w:p w14:paraId="5ECCC071" w14:textId="68866426" w:rsidR="00451257" w:rsidRPr="00451257" w:rsidRDefault="00D8160A" w:rsidP="004A4174">
            <w:pPr>
              <w:jc w:val="both"/>
              <w:rPr>
                <w:rFonts w:asciiTheme="majorHAnsi" w:hAnsiTheme="majorHAnsi"/>
                <w:bCs/>
                <w:sz w:val="20"/>
                <w:szCs w:val="20"/>
              </w:rPr>
            </w:pPr>
            <w:r w:rsidRPr="00D8160A">
              <w:rPr>
                <w:rFonts w:asciiTheme="majorHAnsi" w:hAnsiTheme="majorHAnsi"/>
                <w:sz w:val="20"/>
                <w:szCs w:val="20"/>
              </w:rPr>
              <w:t>September 19, 2022</w:t>
            </w:r>
          </w:p>
        </w:tc>
      </w:tr>
    </w:tbl>
    <w:p w14:paraId="398C807E" w14:textId="77777777" w:rsidR="006C1B70" w:rsidRPr="00451257" w:rsidRDefault="006C1B70" w:rsidP="004A4174">
      <w:pPr>
        <w:spacing w:before="240" w:after="240"/>
        <w:ind w:firstLine="720"/>
        <w:jc w:val="both"/>
        <w:rPr>
          <w:rFonts w:asciiTheme="majorHAnsi" w:hAnsiTheme="majorHAnsi"/>
          <w:b/>
          <w:bCs/>
          <w:sz w:val="20"/>
          <w:szCs w:val="20"/>
        </w:rPr>
      </w:pPr>
      <w:r w:rsidRPr="00451257">
        <w:rPr>
          <w:rFonts w:asciiTheme="majorHAnsi" w:hAnsiTheme="majorHAnsi"/>
          <w:b/>
          <w:bCs/>
          <w:sz w:val="20"/>
          <w:szCs w:val="20"/>
        </w:rPr>
        <w:t xml:space="preserve">III. </w:t>
      </w:r>
      <w:r w:rsidRPr="00451257">
        <w:rPr>
          <w:rFonts w:asciiTheme="majorHAnsi" w:hAnsiTheme="majorHAnsi"/>
          <w:b/>
          <w:bCs/>
          <w:sz w:val="20"/>
          <w:szCs w:val="20"/>
        </w:rPr>
        <w:tab/>
        <w:t xml:space="preserve">COMPETENCE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937"/>
        <w:gridCol w:w="5305"/>
      </w:tblGrid>
      <w:tr w:rsidR="006C1B70" w:rsidRPr="00451257" w14:paraId="0A474B2C" w14:textId="77777777" w:rsidTr="004A4174">
        <w:trPr>
          <w:cantSplit/>
        </w:trPr>
        <w:tc>
          <w:tcPr>
            <w:tcW w:w="3937" w:type="dxa"/>
            <w:tcBorders>
              <w:top w:val="single" w:sz="4" w:space="0" w:color="auto"/>
              <w:bottom w:val="single" w:sz="6" w:space="0" w:color="auto"/>
            </w:tcBorders>
            <w:shd w:val="clear" w:color="auto" w:fill="67AE3C"/>
            <w:vAlign w:val="center"/>
          </w:tcPr>
          <w:p w14:paraId="5E2A2E93" w14:textId="77777777" w:rsidR="006C1B70" w:rsidRPr="00451257" w:rsidRDefault="006C1B70" w:rsidP="004A4174">
            <w:pPr>
              <w:jc w:val="center"/>
              <w:rPr>
                <w:rFonts w:ascii="Cambria" w:hAnsi="Cambria"/>
                <w:b/>
                <w:bCs/>
                <w:i/>
                <w:color w:val="FFFFFF" w:themeColor="background1"/>
                <w:sz w:val="20"/>
                <w:szCs w:val="20"/>
              </w:rPr>
            </w:pPr>
            <w:r w:rsidRPr="00451257">
              <w:rPr>
                <w:rFonts w:ascii="Cambria" w:hAnsi="Cambria"/>
                <w:b/>
                <w:bCs/>
                <w:color w:val="FFFFFF" w:themeColor="background1"/>
                <w:sz w:val="20"/>
                <w:szCs w:val="20"/>
              </w:rPr>
              <w:t>Competence</w:t>
            </w:r>
            <w:r w:rsidRPr="00451257">
              <w:rPr>
                <w:rFonts w:ascii="Cambria" w:hAnsi="Cambria"/>
                <w:b/>
                <w:bCs/>
                <w:i/>
                <w:color w:val="FFFFFF" w:themeColor="background1"/>
                <w:sz w:val="20"/>
                <w:szCs w:val="20"/>
              </w:rPr>
              <w:t xml:space="preserve"> Ratione personae:</w:t>
            </w:r>
          </w:p>
        </w:tc>
        <w:tc>
          <w:tcPr>
            <w:tcW w:w="5305" w:type="dxa"/>
          </w:tcPr>
          <w:p w14:paraId="13499E36" w14:textId="77777777" w:rsidR="006C1B70" w:rsidRPr="00451257" w:rsidRDefault="006C1B70" w:rsidP="004A4174">
            <w:pPr>
              <w:rPr>
                <w:rFonts w:asciiTheme="majorHAnsi" w:hAnsiTheme="majorHAnsi"/>
                <w:bCs/>
                <w:sz w:val="20"/>
                <w:szCs w:val="20"/>
              </w:rPr>
            </w:pPr>
            <w:r w:rsidRPr="00451257">
              <w:rPr>
                <w:rFonts w:asciiTheme="majorHAnsi" w:hAnsiTheme="majorHAnsi"/>
                <w:sz w:val="20"/>
                <w:szCs w:val="20"/>
              </w:rPr>
              <w:t>Yes</w:t>
            </w:r>
          </w:p>
        </w:tc>
      </w:tr>
      <w:tr w:rsidR="006C1B70" w:rsidRPr="00451257" w14:paraId="3A70F7B5" w14:textId="77777777" w:rsidTr="004A4174">
        <w:trPr>
          <w:cantSplit/>
        </w:trPr>
        <w:tc>
          <w:tcPr>
            <w:tcW w:w="3937" w:type="dxa"/>
            <w:tcBorders>
              <w:top w:val="single" w:sz="6" w:space="0" w:color="auto"/>
              <w:bottom w:val="single" w:sz="6" w:space="0" w:color="auto"/>
            </w:tcBorders>
            <w:shd w:val="clear" w:color="auto" w:fill="67AE3C"/>
            <w:vAlign w:val="center"/>
          </w:tcPr>
          <w:p w14:paraId="6C1B8A62" w14:textId="77777777" w:rsidR="006C1B70" w:rsidRPr="00451257" w:rsidRDefault="006C1B70" w:rsidP="004A4174">
            <w:pPr>
              <w:jc w:val="center"/>
              <w:rPr>
                <w:rFonts w:ascii="Cambria" w:hAnsi="Cambria"/>
                <w:b/>
                <w:bCs/>
                <w:color w:val="FFFFFF" w:themeColor="background1"/>
                <w:sz w:val="20"/>
                <w:szCs w:val="20"/>
              </w:rPr>
            </w:pPr>
            <w:r w:rsidRPr="00451257">
              <w:rPr>
                <w:rFonts w:ascii="Cambria" w:hAnsi="Cambria"/>
                <w:b/>
                <w:bCs/>
                <w:color w:val="FFFFFF" w:themeColor="background1"/>
                <w:sz w:val="20"/>
                <w:szCs w:val="20"/>
              </w:rPr>
              <w:t>Competence</w:t>
            </w:r>
            <w:r w:rsidRPr="00451257">
              <w:rPr>
                <w:rFonts w:ascii="Cambria" w:hAnsi="Cambria"/>
                <w:b/>
                <w:bCs/>
                <w:i/>
                <w:color w:val="FFFFFF" w:themeColor="background1"/>
                <w:sz w:val="20"/>
                <w:szCs w:val="20"/>
              </w:rPr>
              <w:t xml:space="preserve"> Ratione loci</w:t>
            </w:r>
            <w:r w:rsidRPr="00451257">
              <w:rPr>
                <w:rFonts w:ascii="Cambria" w:hAnsi="Cambria"/>
                <w:b/>
                <w:bCs/>
                <w:color w:val="FFFFFF" w:themeColor="background1"/>
                <w:sz w:val="20"/>
                <w:szCs w:val="20"/>
              </w:rPr>
              <w:t>:</w:t>
            </w:r>
          </w:p>
        </w:tc>
        <w:tc>
          <w:tcPr>
            <w:tcW w:w="5305" w:type="dxa"/>
          </w:tcPr>
          <w:p w14:paraId="7798C2AA" w14:textId="77777777" w:rsidR="006C1B70" w:rsidRPr="00451257" w:rsidRDefault="006C1B70" w:rsidP="004A4174">
            <w:pPr>
              <w:rPr>
                <w:rFonts w:asciiTheme="majorHAnsi" w:hAnsiTheme="majorHAnsi"/>
                <w:bCs/>
                <w:sz w:val="20"/>
                <w:szCs w:val="20"/>
              </w:rPr>
            </w:pPr>
            <w:r w:rsidRPr="00451257">
              <w:rPr>
                <w:rFonts w:asciiTheme="majorHAnsi" w:hAnsiTheme="majorHAnsi"/>
                <w:sz w:val="20"/>
                <w:szCs w:val="20"/>
              </w:rPr>
              <w:t>Yes</w:t>
            </w:r>
          </w:p>
        </w:tc>
      </w:tr>
      <w:tr w:rsidR="006C1B70" w:rsidRPr="00451257" w14:paraId="67EA436F" w14:textId="77777777" w:rsidTr="004A4174">
        <w:trPr>
          <w:cantSplit/>
        </w:trPr>
        <w:tc>
          <w:tcPr>
            <w:tcW w:w="3937" w:type="dxa"/>
            <w:tcBorders>
              <w:top w:val="single" w:sz="6" w:space="0" w:color="auto"/>
              <w:bottom w:val="single" w:sz="6" w:space="0" w:color="auto"/>
            </w:tcBorders>
            <w:shd w:val="clear" w:color="auto" w:fill="67AE3C"/>
            <w:vAlign w:val="center"/>
          </w:tcPr>
          <w:p w14:paraId="1ADBAFA6" w14:textId="77777777" w:rsidR="006C1B70" w:rsidRPr="00451257" w:rsidRDefault="006C1B70" w:rsidP="004A4174">
            <w:pPr>
              <w:jc w:val="center"/>
              <w:rPr>
                <w:rFonts w:ascii="Cambria" w:hAnsi="Cambria"/>
                <w:b/>
                <w:bCs/>
                <w:color w:val="FFFFFF" w:themeColor="background1"/>
                <w:sz w:val="20"/>
                <w:szCs w:val="20"/>
              </w:rPr>
            </w:pPr>
            <w:r w:rsidRPr="00451257">
              <w:rPr>
                <w:rFonts w:ascii="Cambria" w:hAnsi="Cambria"/>
                <w:b/>
                <w:bCs/>
                <w:color w:val="FFFFFF" w:themeColor="background1"/>
                <w:sz w:val="20"/>
                <w:szCs w:val="20"/>
              </w:rPr>
              <w:t>Competence</w:t>
            </w:r>
            <w:r w:rsidRPr="00451257">
              <w:rPr>
                <w:rFonts w:ascii="Cambria" w:hAnsi="Cambria"/>
                <w:b/>
                <w:bCs/>
                <w:i/>
                <w:color w:val="FFFFFF" w:themeColor="background1"/>
                <w:sz w:val="20"/>
                <w:szCs w:val="20"/>
              </w:rPr>
              <w:t xml:space="preserve"> Ratione temporis</w:t>
            </w:r>
            <w:r w:rsidRPr="00451257">
              <w:rPr>
                <w:rFonts w:ascii="Cambria" w:hAnsi="Cambria"/>
                <w:b/>
                <w:bCs/>
                <w:color w:val="FFFFFF" w:themeColor="background1"/>
                <w:sz w:val="20"/>
                <w:szCs w:val="20"/>
              </w:rPr>
              <w:t>:</w:t>
            </w:r>
          </w:p>
        </w:tc>
        <w:tc>
          <w:tcPr>
            <w:tcW w:w="5305" w:type="dxa"/>
          </w:tcPr>
          <w:p w14:paraId="78EE456C" w14:textId="77777777" w:rsidR="006C1B70" w:rsidRPr="00451257" w:rsidRDefault="006C1B70" w:rsidP="004A4174">
            <w:pPr>
              <w:rPr>
                <w:rFonts w:asciiTheme="majorHAnsi" w:hAnsiTheme="majorHAnsi"/>
                <w:bCs/>
                <w:sz w:val="20"/>
                <w:szCs w:val="20"/>
              </w:rPr>
            </w:pPr>
            <w:r w:rsidRPr="00451257">
              <w:rPr>
                <w:rFonts w:asciiTheme="majorHAnsi" w:hAnsiTheme="majorHAnsi"/>
                <w:sz w:val="20"/>
                <w:szCs w:val="20"/>
              </w:rPr>
              <w:t>Yes</w:t>
            </w:r>
          </w:p>
        </w:tc>
      </w:tr>
      <w:tr w:rsidR="006C1B70" w:rsidRPr="00451257" w14:paraId="2E9AEFCA" w14:textId="77777777" w:rsidTr="004A4174">
        <w:trPr>
          <w:cantSplit/>
        </w:trPr>
        <w:tc>
          <w:tcPr>
            <w:tcW w:w="3937" w:type="dxa"/>
            <w:tcBorders>
              <w:top w:val="single" w:sz="6" w:space="0" w:color="auto"/>
              <w:bottom w:val="single" w:sz="6" w:space="0" w:color="auto"/>
            </w:tcBorders>
            <w:shd w:val="clear" w:color="auto" w:fill="67AE3C"/>
            <w:vAlign w:val="center"/>
          </w:tcPr>
          <w:p w14:paraId="2129D543" w14:textId="77777777" w:rsidR="006C1B70" w:rsidRPr="00451257" w:rsidRDefault="006C1B70" w:rsidP="004A4174">
            <w:pPr>
              <w:jc w:val="center"/>
              <w:rPr>
                <w:rFonts w:ascii="Cambria" w:hAnsi="Cambria"/>
                <w:b/>
                <w:bCs/>
                <w:color w:val="FFFFFF" w:themeColor="background1"/>
                <w:sz w:val="20"/>
                <w:szCs w:val="20"/>
              </w:rPr>
            </w:pPr>
            <w:r w:rsidRPr="00451257">
              <w:rPr>
                <w:rFonts w:ascii="Cambria" w:hAnsi="Cambria"/>
                <w:b/>
                <w:bCs/>
                <w:color w:val="FFFFFF" w:themeColor="background1"/>
                <w:sz w:val="20"/>
                <w:szCs w:val="20"/>
              </w:rPr>
              <w:t>Competence</w:t>
            </w:r>
            <w:r w:rsidRPr="00451257">
              <w:rPr>
                <w:rFonts w:ascii="Cambria" w:hAnsi="Cambria"/>
                <w:b/>
                <w:bCs/>
                <w:i/>
                <w:color w:val="FFFFFF" w:themeColor="background1"/>
                <w:sz w:val="20"/>
                <w:szCs w:val="20"/>
              </w:rPr>
              <w:t xml:space="preserve"> Ratione materiae</w:t>
            </w:r>
            <w:r w:rsidRPr="00451257">
              <w:rPr>
                <w:rFonts w:ascii="Cambria" w:hAnsi="Cambria"/>
                <w:b/>
                <w:bCs/>
                <w:color w:val="FFFFFF" w:themeColor="background1"/>
                <w:sz w:val="20"/>
                <w:szCs w:val="20"/>
              </w:rPr>
              <w:t>:</w:t>
            </w:r>
          </w:p>
        </w:tc>
        <w:tc>
          <w:tcPr>
            <w:tcW w:w="5305" w:type="dxa"/>
          </w:tcPr>
          <w:p w14:paraId="5CE7404F" w14:textId="77777777" w:rsidR="006C1B70" w:rsidRPr="00451257" w:rsidRDefault="006C1B70" w:rsidP="004A4174">
            <w:pPr>
              <w:jc w:val="both"/>
              <w:rPr>
                <w:rFonts w:asciiTheme="majorHAnsi" w:hAnsiTheme="majorHAnsi"/>
                <w:bCs/>
                <w:sz w:val="20"/>
                <w:szCs w:val="20"/>
              </w:rPr>
            </w:pPr>
            <w:r w:rsidRPr="00451257">
              <w:rPr>
                <w:rFonts w:asciiTheme="majorHAnsi" w:hAnsiTheme="majorHAnsi"/>
                <w:sz w:val="20"/>
                <w:szCs w:val="20"/>
              </w:rPr>
              <w:t xml:space="preserve">Yes, American Convention (instrument deposited on July 31, 1973). </w:t>
            </w:r>
          </w:p>
        </w:tc>
      </w:tr>
    </w:tbl>
    <w:p w14:paraId="08EDF11A" w14:textId="77777777" w:rsidR="006C1B70" w:rsidRPr="00451257" w:rsidRDefault="006C1B70" w:rsidP="004A4174">
      <w:pPr>
        <w:spacing w:before="240" w:after="240"/>
        <w:ind w:firstLine="720"/>
        <w:jc w:val="both"/>
        <w:rPr>
          <w:rFonts w:asciiTheme="majorHAnsi" w:hAnsiTheme="majorHAnsi"/>
          <w:b/>
          <w:bCs/>
          <w:sz w:val="20"/>
          <w:szCs w:val="20"/>
        </w:rPr>
      </w:pPr>
      <w:r w:rsidRPr="00451257">
        <w:rPr>
          <w:rFonts w:asciiTheme="majorHAnsi" w:hAnsiTheme="majorHAnsi"/>
          <w:b/>
          <w:bCs/>
          <w:sz w:val="20"/>
          <w:szCs w:val="20"/>
        </w:rPr>
        <w:t xml:space="preserve">IV. </w:t>
      </w:r>
      <w:r w:rsidRPr="00451257">
        <w:rPr>
          <w:rFonts w:asciiTheme="majorHAnsi" w:hAnsiTheme="majorHAnsi"/>
          <w:b/>
          <w:bCs/>
          <w:sz w:val="20"/>
          <w:szCs w:val="20"/>
        </w:rPr>
        <w:tab/>
        <w:t xml:space="preserve">DUPLICATION OF PROCEDURES AND INTERNATIONAL </w:t>
      </w:r>
      <w:r w:rsidRPr="00451257">
        <w:rPr>
          <w:rFonts w:asciiTheme="majorHAnsi" w:hAnsiTheme="majorHAnsi"/>
          <w:b/>
          <w:bCs/>
          <w:i/>
          <w:sz w:val="20"/>
          <w:szCs w:val="20"/>
        </w:rPr>
        <w:t>RES JUDICATA</w:t>
      </w:r>
      <w:r w:rsidRPr="00451257">
        <w:rPr>
          <w:rFonts w:asciiTheme="majorHAnsi" w:hAnsiTheme="majorHAnsi"/>
          <w:b/>
          <w:bCs/>
          <w:sz w:val="20"/>
          <w:szCs w:val="20"/>
        </w:rPr>
        <w:t>, COLORABLE CLAIM, EXHAUSTION OF DOMESTIC REMEDIES AND TIMELINESS OF THE PETITION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937"/>
        <w:gridCol w:w="5305"/>
      </w:tblGrid>
      <w:tr w:rsidR="006C1B70" w:rsidRPr="00451257" w14:paraId="0791CBAD" w14:textId="77777777" w:rsidTr="004A4174">
        <w:trPr>
          <w:cantSplit/>
        </w:trPr>
        <w:tc>
          <w:tcPr>
            <w:tcW w:w="3937" w:type="dxa"/>
            <w:tcBorders>
              <w:top w:val="single" w:sz="4" w:space="0" w:color="auto"/>
              <w:bottom w:val="single" w:sz="6" w:space="0" w:color="auto"/>
            </w:tcBorders>
            <w:shd w:val="clear" w:color="auto" w:fill="67AE3C"/>
            <w:vAlign w:val="center"/>
          </w:tcPr>
          <w:p w14:paraId="2B472852" w14:textId="2E20E87D" w:rsidR="006C1B70" w:rsidRPr="00451257" w:rsidRDefault="006C1B70" w:rsidP="004A4174">
            <w:pPr>
              <w:jc w:val="center"/>
              <w:rPr>
                <w:rFonts w:ascii="Cambria" w:hAnsi="Cambria"/>
                <w:b/>
                <w:bCs/>
                <w:color w:val="FFFFFF" w:themeColor="background1"/>
                <w:sz w:val="20"/>
                <w:szCs w:val="20"/>
              </w:rPr>
            </w:pPr>
            <w:r w:rsidRPr="00451257">
              <w:rPr>
                <w:rFonts w:ascii="Cambria" w:hAnsi="Cambria"/>
                <w:b/>
                <w:bCs/>
                <w:color w:val="FFFFFF" w:themeColor="background1"/>
                <w:sz w:val="20"/>
                <w:szCs w:val="20"/>
              </w:rPr>
              <w:t xml:space="preserve">Duplication of procedures and </w:t>
            </w:r>
            <w:r w:rsidR="00F7616E">
              <w:rPr>
                <w:rFonts w:ascii="Cambria" w:hAnsi="Cambria"/>
                <w:b/>
                <w:bCs/>
                <w:color w:val="FFFFFF" w:themeColor="background1"/>
                <w:sz w:val="20"/>
                <w:szCs w:val="20"/>
              </w:rPr>
              <w:t>i</w:t>
            </w:r>
            <w:r w:rsidRPr="00451257">
              <w:rPr>
                <w:rFonts w:ascii="Cambria" w:hAnsi="Cambria"/>
                <w:b/>
                <w:bCs/>
                <w:color w:val="FFFFFF" w:themeColor="background1"/>
                <w:sz w:val="20"/>
                <w:szCs w:val="20"/>
              </w:rPr>
              <w:t xml:space="preserve">nternational </w:t>
            </w:r>
            <w:r w:rsidRPr="00451257">
              <w:rPr>
                <w:rFonts w:ascii="Cambria" w:hAnsi="Cambria"/>
                <w:b/>
                <w:bCs/>
                <w:i/>
                <w:color w:val="FFFFFF" w:themeColor="background1"/>
                <w:sz w:val="20"/>
                <w:szCs w:val="20"/>
              </w:rPr>
              <w:t>res judicata</w:t>
            </w:r>
            <w:r w:rsidRPr="00451257">
              <w:rPr>
                <w:rFonts w:ascii="Cambria" w:hAnsi="Cambria"/>
                <w:b/>
                <w:bCs/>
                <w:color w:val="FFFFFF" w:themeColor="background1"/>
                <w:sz w:val="20"/>
                <w:szCs w:val="20"/>
              </w:rPr>
              <w:t>:</w:t>
            </w:r>
          </w:p>
        </w:tc>
        <w:tc>
          <w:tcPr>
            <w:tcW w:w="5305" w:type="dxa"/>
            <w:vAlign w:val="center"/>
          </w:tcPr>
          <w:p w14:paraId="63E29C44" w14:textId="77777777" w:rsidR="006C1B70" w:rsidRPr="00451257" w:rsidRDefault="006C1B70" w:rsidP="004A4174">
            <w:pPr>
              <w:jc w:val="both"/>
              <w:rPr>
                <w:rFonts w:ascii="Cambria" w:hAnsi="Cambria"/>
                <w:bCs/>
                <w:sz w:val="20"/>
                <w:szCs w:val="20"/>
              </w:rPr>
            </w:pPr>
            <w:r w:rsidRPr="00451257">
              <w:rPr>
                <w:rFonts w:ascii="Cambria" w:hAnsi="Cambria"/>
                <w:bCs/>
                <w:sz w:val="20"/>
                <w:szCs w:val="20"/>
              </w:rPr>
              <w:t>No</w:t>
            </w:r>
          </w:p>
        </w:tc>
      </w:tr>
      <w:tr w:rsidR="006C1B70" w:rsidRPr="00451257" w14:paraId="6D43BD91" w14:textId="77777777" w:rsidTr="004A4174">
        <w:trPr>
          <w:cantSplit/>
        </w:trPr>
        <w:tc>
          <w:tcPr>
            <w:tcW w:w="3937" w:type="dxa"/>
            <w:tcBorders>
              <w:top w:val="single" w:sz="6" w:space="0" w:color="auto"/>
              <w:bottom w:val="single" w:sz="6" w:space="0" w:color="auto"/>
            </w:tcBorders>
            <w:shd w:val="clear" w:color="auto" w:fill="67AE3C"/>
            <w:vAlign w:val="center"/>
          </w:tcPr>
          <w:p w14:paraId="7F3F5FB2" w14:textId="696FDE16" w:rsidR="006C1B70" w:rsidRPr="00451257" w:rsidRDefault="006C1B70" w:rsidP="004A4174">
            <w:pPr>
              <w:jc w:val="center"/>
              <w:rPr>
                <w:rFonts w:ascii="Cambria" w:hAnsi="Cambria"/>
                <w:b/>
                <w:bCs/>
                <w:i/>
                <w:color w:val="FFFFFF" w:themeColor="background1"/>
                <w:sz w:val="20"/>
                <w:szCs w:val="20"/>
              </w:rPr>
            </w:pPr>
            <w:r w:rsidRPr="00451257">
              <w:rPr>
                <w:rFonts w:ascii="Cambria" w:hAnsi="Cambria"/>
                <w:b/>
                <w:bCs/>
                <w:color w:val="FFFFFF" w:themeColor="background1"/>
                <w:sz w:val="20"/>
                <w:szCs w:val="20"/>
              </w:rPr>
              <w:t>Rights declared admissible</w:t>
            </w:r>
            <w:r w:rsidR="004A4174">
              <w:rPr>
                <w:rFonts w:ascii="Cambria" w:hAnsi="Cambria"/>
                <w:b/>
                <w:bCs/>
                <w:color w:val="FFFFFF" w:themeColor="background1"/>
                <w:sz w:val="20"/>
                <w:szCs w:val="20"/>
              </w:rPr>
              <w:t>:</w:t>
            </w:r>
          </w:p>
        </w:tc>
        <w:tc>
          <w:tcPr>
            <w:tcW w:w="5305" w:type="dxa"/>
            <w:vAlign w:val="center"/>
          </w:tcPr>
          <w:p w14:paraId="3D47242E" w14:textId="7C6DF569" w:rsidR="006C1B70" w:rsidRPr="00451257" w:rsidRDefault="00414800" w:rsidP="004A4174">
            <w:pPr>
              <w:jc w:val="both"/>
              <w:rPr>
                <w:rFonts w:ascii="Cambria" w:hAnsi="Cambria"/>
                <w:bCs/>
                <w:sz w:val="20"/>
                <w:szCs w:val="20"/>
              </w:rPr>
            </w:pPr>
            <w:r w:rsidRPr="00451257">
              <w:rPr>
                <w:rFonts w:asciiTheme="majorHAnsi" w:hAnsiTheme="majorHAnsi"/>
                <w:sz w:val="20"/>
                <w:szCs w:val="20"/>
              </w:rPr>
              <w:t>Articles 7 (</w:t>
            </w:r>
            <w:r>
              <w:rPr>
                <w:rFonts w:asciiTheme="majorHAnsi" w:hAnsiTheme="majorHAnsi"/>
                <w:sz w:val="20"/>
                <w:szCs w:val="20"/>
              </w:rPr>
              <w:t>personal liberty</w:t>
            </w:r>
            <w:r w:rsidRPr="00451257">
              <w:rPr>
                <w:rFonts w:asciiTheme="majorHAnsi" w:hAnsiTheme="majorHAnsi"/>
                <w:sz w:val="20"/>
                <w:szCs w:val="20"/>
              </w:rPr>
              <w:t>), 8 (</w:t>
            </w:r>
            <w:r>
              <w:rPr>
                <w:rFonts w:asciiTheme="majorHAnsi" w:hAnsiTheme="majorHAnsi"/>
                <w:sz w:val="20"/>
                <w:szCs w:val="20"/>
              </w:rPr>
              <w:t>right to a fair trial</w:t>
            </w:r>
            <w:r w:rsidRPr="00451257">
              <w:rPr>
                <w:rFonts w:asciiTheme="majorHAnsi" w:hAnsiTheme="majorHAnsi"/>
                <w:sz w:val="20"/>
                <w:szCs w:val="20"/>
              </w:rPr>
              <w:t>), 23 (right to participate in government)</w:t>
            </w:r>
            <w:r>
              <w:rPr>
                <w:rFonts w:asciiTheme="majorHAnsi" w:hAnsiTheme="majorHAnsi"/>
                <w:sz w:val="20"/>
                <w:szCs w:val="20"/>
              </w:rPr>
              <w:t>, and</w:t>
            </w:r>
            <w:r w:rsidRPr="00451257">
              <w:rPr>
                <w:rFonts w:asciiTheme="majorHAnsi" w:hAnsiTheme="majorHAnsi"/>
                <w:sz w:val="20"/>
                <w:szCs w:val="20"/>
              </w:rPr>
              <w:t xml:space="preserve"> 25 (right to judicial protection) </w:t>
            </w:r>
            <w:r w:rsidRPr="00414800">
              <w:rPr>
                <w:rFonts w:asciiTheme="majorHAnsi" w:hAnsiTheme="majorHAnsi"/>
                <w:sz w:val="20"/>
                <w:szCs w:val="20"/>
              </w:rPr>
              <w:t xml:space="preserve">of the American Convention, in </w:t>
            </w:r>
            <w:r>
              <w:rPr>
                <w:rFonts w:asciiTheme="majorHAnsi" w:hAnsiTheme="majorHAnsi"/>
                <w:sz w:val="20"/>
                <w:szCs w:val="20"/>
              </w:rPr>
              <w:t>conjunction with</w:t>
            </w:r>
            <w:r w:rsidRPr="00414800">
              <w:rPr>
                <w:rFonts w:asciiTheme="majorHAnsi" w:hAnsiTheme="majorHAnsi"/>
                <w:sz w:val="20"/>
                <w:szCs w:val="20"/>
              </w:rPr>
              <w:t xml:space="preserve"> Article 1.1 (obligation to respect rights)</w:t>
            </w:r>
          </w:p>
        </w:tc>
      </w:tr>
      <w:tr w:rsidR="006C1B70" w:rsidRPr="00451257" w14:paraId="7FC38751" w14:textId="77777777" w:rsidTr="004A4174">
        <w:trPr>
          <w:cantSplit/>
        </w:trPr>
        <w:tc>
          <w:tcPr>
            <w:tcW w:w="3937" w:type="dxa"/>
            <w:tcBorders>
              <w:top w:val="single" w:sz="6" w:space="0" w:color="auto"/>
              <w:bottom w:val="single" w:sz="6" w:space="0" w:color="auto"/>
            </w:tcBorders>
            <w:shd w:val="clear" w:color="auto" w:fill="67AE3C"/>
            <w:vAlign w:val="center"/>
          </w:tcPr>
          <w:p w14:paraId="5ACC611B" w14:textId="77777777" w:rsidR="006C1B70" w:rsidRPr="00451257" w:rsidRDefault="006C1B70" w:rsidP="004A4174">
            <w:pPr>
              <w:jc w:val="center"/>
              <w:rPr>
                <w:rFonts w:ascii="Cambria" w:hAnsi="Cambria"/>
                <w:b/>
                <w:bCs/>
                <w:color w:val="FFFFFF" w:themeColor="background1"/>
                <w:sz w:val="20"/>
                <w:szCs w:val="20"/>
              </w:rPr>
            </w:pPr>
            <w:r w:rsidRPr="00451257">
              <w:rPr>
                <w:rFonts w:ascii="Cambria" w:hAnsi="Cambria"/>
                <w:b/>
                <w:bCs/>
                <w:color w:val="FFFFFF" w:themeColor="background1"/>
                <w:sz w:val="20"/>
                <w:szCs w:val="20"/>
              </w:rPr>
              <w:t>Exhaustion of domestic remedies or applicability of an exception to the rule:</w:t>
            </w:r>
          </w:p>
        </w:tc>
        <w:tc>
          <w:tcPr>
            <w:tcW w:w="5305" w:type="dxa"/>
          </w:tcPr>
          <w:p w14:paraId="6DB62558" w14:textId="5156C19B" w:rsidR="006C1B70" w:rsidRPr="00451257" w:rsidRDefault="00414800" w:rsidP="004A4174">
            <w:pPr>
              <w:rPr>
                <w:rFonts w:asciiTheme="majorHAnsi" w:hAnsiTheme="majorHAnsi"/>
                <w:bCs/>
                <w:sz w:val="20"/>
                <w:szCs w:val="20"/>
              </w:rPr>
            </w:pPr>
            <w:r w:rsidRPr="00414800">
              <w:rPr>
                <w:rFonts w:asciiTheme="majorHAnsi" w:hAnsiTheme="majorHAnsi"/>
                <w:sz w:val="20"/>
                <w:szCs w:val="20"/>
              </w:rPr>
              <w:t>Yes, under the terms of Section VI</w:t>
            </w:r>
          </w:p>
        </w:tc>
      </w:tr>
      <w:tr w:rsidR="006C1B70" w:rsidRPr="00451257" w14:paraId="7CE55F27" w14:textId="77777777" w:rsidTr="004A4174">
        <w:trPr>
          <w:cantSplit/>
        </w:trPr>
        <w:tc>
          <w:tcPr>
            <w:tcW w:w="3937" w:type="dxa"/>
            <w:tcBorders>
              <w:top w:val="single" w:sz="6" w:space="0" w:color="auto"/>
              <w:bottom w:val="single" w:sz="6" w:space="0" w:color="auto"/>
            </w:tcBorders>
            <w:shd w:val="clear" w:color="auto" w:fill="67AE3C"/>
            <w:vAlign w:val="center"/>
          </w:tcPr>
          <w:p w14:paraId="0B2B336D" w14:textId="77777777" w:rsidR="006C1B70" w:rsidRPr="00451257" w:rsidRDefault="006C1B70" w:rsidP="004A4174">
            <w:pPr>
              <w:jc w:val="center"/>
              <w:rPr>
                <w:rFonts w:ascii="Cambria" w:hAnsi="Cambria"/>
                <w:b/>
                <w:bCs/>
                <w:color w:val="FFFFFF" w:themeColor="background1"/>
                <w:sz w:val="20"/>
                <w:szCs w:val="20"/>
              </w:rPr>
            </w:pPr>
            <w:r w:rsidRPr="00451257">
              <w:rPr>
                <w:rFonts w:ascii="Cambria" w:hAnsi="Cambria"/>
                <w:b/>
                <w:bCs/>
                <w:color w:val="FFFFFF" w:themeColor="background1"/>
                <w:sz w:val="20"/>
                <w:szCs w:val="20"/>
              </w:rPr>
              <w:t>Timeliness of the petition:</w:t>
            </w:r>
          </w:p>
        </w:tc>
        <w:tc>
          <w:tcPr>
            <w:tcW w:w="5305" w:type="dxa"/>
          </w:tcPr>
          <w:p w14:paraId="13609FF6" w14:textId="3EDC1974" w:rsidR="006C1B70" w:rsidRPr="00451257" w:rsidRDefault="00414800" w:rsidP="004A4174">
            <w:pPr>
              <w:rPr>
                <w:rFonts w:asciiTheme="majorHAnsi" w:hAnsiTheme="majorHAnsi"/>
                <w:bCs/>
                <w:sz w:val="20"/>
                <w:szCs w:val="20"/>
              </w:rPr>
            </w:pPr>
            <w:r w:rsidRPr="00414800">
              <w:rPr>
                <w:rFonts w:asciiTheme="majorHAnsi" w:hAnsiTheme="majorHAnsi"/>
                <w:sz w:val="20"/>
                <w:szCs w:val="20"/>
              </w:rPr>
              <w:t>Yes, under the terms of Section VI</w:t>
            </w:r>
          </w:p>
        </w:tc>
      </w:tr>
    </w:tbl>
    <w:p w14:paraId="563B8B6E" w14:textId="49827889" w:rsidR="00F249D0" w:rsidRPr="00451257" w:rsidRDefault="00CE44CC">
      <w:pPr>
        <w:spacing w:before="240" w:after="240"/>
        <w:ind w:firstLine="720"/>
        <w:jc w:val="both"/>
        <w:rPr>
          <w:rFonts w:asciiTheme="majorHAnsi" w:hAnsiTheme="majorHAnsi"/>
          <w:b/>
          <w:sz w:val="20"/>
          <w:szCs w:val="20"/>
        </w:rPr>
      </w:pPr>
      <w:r w:rsidRPr="00451257">
        <w:rPr>
          <w:rFonts w:asciiTheme="majorHAnsi" w:hAnsiTheme="majorHAnsi"/>
          <w:b/>
          <w:sz w:val="20"/>
          <w:szCs w:val="20"/>
        </w:rPr>
        <w:lastRenderedPageBreak/>
        <w:t xml:space="preserve">V. </w:t>
      </w:r>
      <w:r w:rsidRPr="00451257">
        <w:rPr>
          <w:rFonts w:asciiTheme="majorHAnsi" w:hAnsiTheme="majorHAnsi"/>
          <w:b/>
          <w:sz w:val="20"/>
          <w:szCs w:val="20"/>
        </w:rPr>
        <w:tab/>
      </w:r>
      <w:r w:rsidR="004A4174">
        <w:rPr>
          <w:rFonts w:asciiTheme="majorHAnsi" w:hAnsiTheme="majorHAnsi"/>
          <w:b/>
          <w:sz w:val="20"/>
          <w:szCs w:val="20"/>
        </w:rPr>
        <w:t>FACTS ALLEGED</w:t>
      </w:r>
      <w:r w:rsidR="003239B8" w:rsidRPr="00451257">
        <w:rPr>
          <w:rFonts w:asciiTheme="majorHAnsi" w:hAnsiTheme="majorHAnsi"/>
          <w:b/>
          <w:sz w:val="20"/>
          <w:szCs w:val="20"/>
        </w:rPr>
        <w:t xml:space="preserve"> </w:t>
      </w:r>
    </w:p>
    <w:p w14:paraId="4560EA01" w14:textId="23A0208A" w:rsidR="00F249D0" w:rsidRPr="00451257" w:rsidRDefault="00CE44CC">
      <w:pPr>
        <w:pStyle w:val="ListParagraph"/>
        <w:spacing w:before="240" w:after="240"/>
        <w:jc w:val="both"/>
        <w:rPr>
          <w:rFonts w:asciiTheme="majorHAnsi" w:hAnsiTheme="majorHAnsi"/>
          <w:bCs/>
          <w:i/>
          <w:iCs/>
          <w:sz w:val="20"/>
          <w:szCs w:val="20"/>
        </w:rPr>
      </w:pPr>
      <w:r w:rsidRPr="00451257">
        <w:rPr>
          <w:rFonts w:asciiTheme="majorHAnsi" w:hAnsiTheme="majorHAnsi"/>
          <w:bCs/>
          <w:i/>
          <w:iCs/>
          <w:sz w:val="20"/>
          <w:szCs w:val="20"/>
        </w:rPr>
        <w:t xml:space="preserve">The </w:t>
      </w:r>
      <w:r w:rsidR="005A43B2" w:rsidRPr="00451257">
        <w:rPr>
          <w:rFonts w:asciiTheme="majorHAnsi" w:hAnsiTheme="majorHAnsi"/>
          <w:bCs/>
          <w:i/>
          <w:iCs/>
          <w:sz w:val="20"/>
          <w:szCs w:val="20"/>
        </w:rPr>
        <w:t>petition</w:t>
      </w:r>
      <w:r w:rsidR="004A4174">
        <w:rPr>
          <w:rFonts w:asciiTheme="majorHAnsi" w:hAnsiTheme="majorHAnsi"/>
          <w:bCs/>
          <w:i/>
          <w:iCs/>
          <w:sz w:val="20"/>
          <w:szCs w:val="20"/>
        </w:rPr>
        <w:t>er</w:t>
      </w:r>
    </w:p>
    <w:p w14:paraId="31FE098C" w14:textId="29E86336" w:rsidR="00F249D0" w:rsidRPr="00451257" w:rsidRDefault="00CE44CC">
      <w:pPr>
        <w:pStyle w:val="ListParagraph"/>
        <w:numPr>
          <w:ilvl w:val="0"/>
          <w:numId w:val="60"/>
        </w:numPr>
        <w:spacing w:before="240" w:after="240"/>
        <w:ind w:left="0" w:firstLine="720"/>
        <w:jc w:val="both"/>
        <w:rPr>
          <w:rFonts w:asciiTheme="majorHAnsi" w:hAnsiTheme="majorHAnsi"/>
          <w:bCs/>
          <w:sz w:val="20"/>
          <w:szCs w:val="20"/>
        </w:rPr>
      </w:pPr>
      <w:r w:rsidRPr="00451257">
        <w:rPr>
          <w:rFonts w:asciiTheme="majorHAnsi" w:hAnsiTheme="majorHAnsi"/>
          <w:bCs/>
          <w:sz w:val="20"/>
          <w:szCs w:val="20"/>
        </w:rPr>
        <w:t>The petitioner alleges violation</w:t>
      </w:r>
      <w:r w:rsidR="00933656">
        <w:rPr>
          <w:rFonts w:asciiTheme="majorHAnsi" w:hAnsiTheme="majorHAnsi"/>
          <w:bCs/>
          <w:sz w:val="20"/>
          <w:szCs w:val="20"/>
        </w:rPr>
        <w:t>s</w:t>
      </w:r>
      <w:r w:rsidRPr="00451257">
        <w:rPr>
          <w:rFonts w:asciiTheme="majorHAnsi" w:hAnsiTheme="majorHAnsi"/>
          <w:bCs/>
          <w:sz w:val="20"/>
          <w:szCs w:val="20"/>
        </w:rPr>
        <w:t xml:space="preserve"> of the right to personal liberty, </w:t>
      </w:r>
      <w:r w:rsidR="00376B9A" w:rsidRPr="00451257">
        <w:rPr>
          <w:rFonts w:asciiTheme="majorHAnsi" w:hAnsiTheme="majorHAnsi"/>
          <w:bCs/>
          <w:sz w:val="20"/>
          <w:szCs w:val="20"/>
        </w:rPr>
        <w:t>t</w:t>
      </w:r>
      <w:r w:rsidR="005267FE">
        <w:rPr>
          <w:rFonts w:asciiTheme="majorHAnsi" w:hAnsiTheme="majorHAnsi"/>
          <w:bCs/>
          <w:sz w:val="20"/>
          <w:szCs w:val="20"/>
        </w:rPr>
        <w:t>he right to be tried by an</w:t>
      </w:r>
      <w:r w:rsidR="00376B9A" w:rsidRPr="00451257">
        <w:rPr>
          <w:rFonts w:asciiTheme="majorHAnsi" w:hAnsiTheme="majorHAnsi"/>
          <w:bCs/>
          <w:sz w:val="20"/>
          <w:szCs w:val="20"/>
        </w:rPr>
        <w:t xml:space="preserve"> </w:t>
      </w:r>
      <w:r w:rsidR="005267FE" w:rsidRPr="005267FE">
        <w:rPr>
          <w:rFonts w:asciiTheme="majorHAnsi" w:hAnsiTheme="majorHAnsi"/>
          <w:bCs/>
          <w:sz w:val="20"/>
          <w:szCs w:val="20"/>
        </w:rPr>
        <w:t>impartial tribunal previously established by law</w:t>
      </w:r>
      <w:r w:rsidR="005267FE">
        <w:rPr>
          <w:rFonts w:asciiTheme="majorHAnsi" w:hAnsiTheme="majorHAnsi"/>
          <w:bCs/>
          <w:sz w:val="20"/>
          <w:szCs w:val="20"/>
        </w:rPr>
        <w:t>, and</w:t>
      </w:r>
      <w:r w:rsidR="00C64F1F" w:rsidRPr="00451257">
        <w:rPr>
          <w:rFonts w:asciiTheme="majorHAnsi" w:hAnsiTheme="majorHAnsi"/>
          <w:bCs/>
          <w:sz w:val="20"/>
          <w:szCs w:val="20"/>
        </w:rPr>
        <w:t xml:space="preserve"> to appeal the judgment</w:t>
      </w:r>
      <w:r w:rsidR="00853419">
        <w:rPr>
          <w:rFonts w:asciiTheme="majorHAnsi" w:hAnsiTheme="majorHAnsi"/>
          <w:bCs/>
          <w:sz w:val="20"/>
          <w:szCs w:val="20"/>
        </w:rPr>
        <w:t xml:space="preserve"> of that tribunal</w:t>
      </w:r>
      <w:r w:rsidR="005267FE">
        <w:rPr>
          <w:rFonts w:asciiTheme="majorHAnsi" w:hAnsiTheme="majorHAnsi"/>
          <w:bCs/>
          <w:sz w:val="20"/>
          <w:szCs w:val="20"/>
        </w:rPr>
        <w:t xml:space="preserve"> (</w:t>
      </w:r>
      <w:r w:rsidR="005267FE" w:rsidRPr="005267FE">
        <w:rPr>
          <w:rFonts w:asciiTheme="majorHAnsi" w:hAnsiTheme="majorHAnsi"/>
          <w:bCs/>
          <w:sz w:val="20"/>
          <w:szCs w:val="20"/>
        </w:rPr>
        <w:t>right to a fair trial</w:t>
      </w:r>
      <w:r w:rsidR="005267FE">
        <w:rPr>
          <w:rFonts w:asciiTheme="majorHAnsi" w:hAnsiTheme="majorHAnsi"/>
          <w:bCs/>
          <w:sz w:val="20"/>
          <w:szCs w:val="20"/>
        </w:rPr>
        <w:t>)</w:t>
      </w:r>
      <w:r w:rsidR="00C64F1F" w:rsidRPr="00451257">
        <w:rPr>
          <w:rFonts w:asciiTheme="majorHAnsi" w:hAnsiTheme="majorHAnsi"/>
          <w:bCs/>
          <w:sz w:val="20"/>
          <w:szCs w:val="20"/>
        </w:rPr>
        <w:t xml:space="preserve">, </w:t>
      </w:r>
      <w:r w:rsidR="00C85FA1">
        <w:rPr>
          <w:rFonts w:asciiTheme="majorHAnsi" w:hAnsiTheme="majorHAnsi"/>
          <w:bCs/>
          <w:sz w:val="20"/>
          <w:szCs w:val="20"/>
        </w:rPr>
        <w:t xml:space="preserve">the </w:t>
      </w:r>
      <w:r w:rsidR="00451257">
        <w:rPr>
          <w:rFonts w:asciiTheme="majorHAnsi" w:hAnsiTheme="majorHAnsi"/>
          <w:bCs/>
          <w:sz w:val="20"/>
          <w:szCs w:val="20"/>
        </w:rPr>
        <w:t>right to participate in government</w:t>
      </w:r>
      <w:r w:rsidR="00C93991" w:rsidRPr="00451257">
        <w:rPr>
          <w:rFonts w:asciiTheme="majorHAnsi" w:hAnsiTheme="majorHAnsi"/>
          <w:bCs/>
          <w:sz w:val="20"/>
          <w:szCs w:val="20"/>
        </w:rPr>
        <w:t>, and the right to judicial protection</w:t>
      </w:r>
      <w:r w:rsidR="00C85FA1">
        <w:rPr>
          <w:rFonts w:asciiTheme="majorHAnsi" w:hAnsiTheme="majorHAnsi"/>
          <w:bCs/>
          <w:sz w:val="20"/>
          <w:szCs w:val="20"/>
        </w:rPr>
        <w:t>,</w:t>
      </w:r>
      <w:r w:rsidR="00C93991" w:rsidRPr="00451257">
        <w:rPr>
          <w:rFonts w:asciiTheme="majorHAnsi" w:hAnsiTheme="majorHAnsi"/>
          <w:bCs/>
          <w:sz w:val="20"/>
          <w:szCs w:val="20"/>
        </w:rPr>
        <w:t xml:space="preserve"> to the detriment of </w:t>
      </w:r>
      <w:r w:rsidR="00E162A2" w:rsidRPr="00451257">
        <w:rPr>
          <w:rFonts w:asciiTheme="majorHAnsi" w:hAnsiTheme="majorHAnsi"/>
          <w:bCs/>
          <w:sz w:val="20"/>
          <w:szCs w:val="20"/>
        </w:rPr>
        <w:t xml:space="preserve">former </w:t>
      </w:r>
      <w:r w:rsidR="0024067B">
        <w:rPr>
          <w:rFonts w:asciiTheme="majorHAnsi" w:hAnsiTheme="majorHAnsi"/>
          <w:bCs/>
          <w:sz w:val="20"/>
          <w:szCs w:val="20"/>
        </w:rPr>
        <w:t>S</w:t>
      </w:r>
      <w:r w:rsidR="00E162A2" w:rsidRPr="00451257">
        <w:rPr>
          <w:rFonts w:asciiTheme="majorHAnsi" w:hAnsiTheme="majorHAnsi"/>
          <w:bCs/>
          <w:sz w:val="20"/>
          <w:szCs w:val="20"/>
        </w:rPr>
        <w:t xml:space="preserve">enator </w:t>
      </w:r>
      <w:r w:rsidR="00EC7CF4" w:rsidRPr="00451257">
        <w:rPr>
          <w:rFonts w:asciiTheme="majorHAnsi" w:hAnsiTheme="majorHAnsi"/>
          <w:bCs/>
          <w:sz w:val="20"/>
          <w:szCs w:val="20"/>
        </w:rPr>
        <w:t xml:space="preserve">Néstor Iván Moreno Rojas, due to his conviction in a </w:t>
      </w:r>
      <w:r w:rsidR="0024067B">
        <w:rPr>
          <w:rFonts w:asciiTheme="majorHAnsi" w:hAnsiTheme="majorHAnsi"/>
          <w:bCs/>
          <w:sz w:val="20"/>
          <w:szCs w:val="20"/>
        </w:rPr>
        <w:t xml:space="preserve">single-instance </w:t>
      </w:r>
      <w:r w:rsidR="00220B09" w:rsidRPr="00451257">
        <w:rPr>
          <w:rFonts w:asciiTheme="majorHAnsi" w:hAnsiTheme="majorHAnsi"/>
          <w:bCs/>
          <w:sz w:val="20"/>
          <w:szCs w:val="20"/>
        </w:rPr>
        <w:t xml:space="preserve">criminal proceeding </w:t>
      </w:r>
      <w:r w:rsidR="0024067B">
        <w:rPr>
          <w:rFonts w:asciiTheme="majorHAnsi" w:hAnsiTheme="majorHAnsi"/>
          <w:bCs/>
          <w:sz w:val="20"/>
          <w:szCs w:val="20"/>
        </w:rPr>
        <w:t>on charges</w:t>
      </w:r>
      <w:r w:rsidR="00D35A8E" w:rsidRPr="00451257">
        <w:rPr>
          <w:rFonts w:asciiTheme="majorHAnsi" w:hAnsiTheme="majorHAnsi"/>
          <w:bCs/>
          <w:sz w:val="20"/>
          <w:szCs w:val="20"/>
        </w:rPr>
        <w:t xml:space="preserve"> </w:t>
      </w:r>
      <w:r w:rsidR="002506DA" w:rsidRPr="00451257">
        <w:rPr>
          <w:rFonts w:asciiTheme="majorHAnsi" w:hAnsiTheme="majorHAnsi"/>
          <w:bCs/>
          <w:sz w:val="20"/>
          <w:szCs w:val="20"/>
        </w:rPr>
        <w:t xml:space="preserve">of </w:t>
      </w:r>
      <w:r w:rsidR="008069A4" w:rsidRPr="00451257">
        <w:rPr>
          <w:rFonts w:asciiTheme="majorHAnsi" w:hAnsiTheme="majorHAnsi"/>
          <w:bCs/>
          <w:sz w:val="20"/>
          <w:szCs w:val="20"/>
        </w:rPr>
        <w:t>corruption</w:t>
      </w:r>
      <w:r w:rsidR="00EC7CF4" w:rsidRPr="00451257">
        <w:rPr>
          <w:rFonts w:asciiTheme="majorHAnsi" w:hAnsiTheme="majorHAnsi"/>
          <w:bCs/>
          <w:sz w:val="20"/>
          <w:szCs w:val="20"/>
        </w:rPr>
        <w:t>.</w:t>
      </w:r>
    </w:p>
    <w:p w14:paraId="79C109E3" w14:textId="4C84F959" w:rsidR="00F249D0" w:rsidRPr="00451257" w:rsidRDefault="00CE44CC">
      <w:pPr>
        <w:pStyle w:val="ListParagraph"/>
        <w:numPr>
          <w:ilvl w:val="0"/>
          <w:numId w:val="60"/>
        </w:numPr>
        <w:spacing w:before="240" w:after="240"/>
        <w:ind w:left="0" w:firstLine="720"/>
        <w:jc w:val="both"/>
        <w:rPr>
          <w:rFonts w:asciiTheme="majorHAnsi" w:hAnsiTheme="majorHAnsi"/>
          <w:bCs/>
          <w:sz w:val="20"/>
          <w:szCs w:val="20"/>
        </w:rPr>
      </w:pPr>
      <w:r w:rsidRPr="00451257">
        <w:rPr>
          <w:rFonts w:asciiTheme="majorHAnsi" w:hAnsiTheme="majorHAnsi"/>
          <w:bCs/>
          <w:sz w:val="20"/>
          <w:szCs w:val="20"/>
        </w:rPr>
        <w:t xml:space="preserve">The petitioner states that Mr. Moreno Rojas </w:t>
      </w:r>
      <w:r w:rsidR="00250E52" w:rsidRPr="00451257">
        <w:rPr>
          <w:rFonts w:asciiTheme="majorHAnsi" w:hAnsiTheme="majorHAnsi"/>
          <w:bCs/>
          <w:sz w:val="20"/>
          <w:szCs w:val="20"/>
        </w:rPr>
        <w:t>was elected to the office of senator for t</w:t>
      </w:r>
      <w:r w:rsidR="00645843">
        <w:rPr>
          <w:rFonts w:asciiTheme="majorHAnsi" w:hAnsiTheme="majorHAnsi"/>
          <w:bCs/>
          <w:sz w:val="20"/>
          <w:szCs w:val="20"/>
        </w:rPr>
        <w:t>wo</w:t>
      </w:r>
      <w:r w:rsidR="00250E52" w:rsidRPr="00451257">
        <w:rPr>
          <w:rFonts w:asciiTheme="majorHAnsi" w:hAnsiTheme="majorHAnsi"/>
          <w:bCs/>
          <w:sz w:val="20"/>
          <w:szCs w:val="20"/>
        </w:rPr>
        <w:t xml:space="preserve"> </w:t>
      </w:r>
      <w:r w:rsidR="00645843">
        <w:rPr>
          <w:rFonts w:asciiTheme="majorHAnsi" w:hAnsiTheme="majorHAnsi"/>
          <w:bCs/>
          <w:sz w:val="20"/>
          <w:szCs w:val="20"/>
        </w:rPr>
        <w:t xml:space="preserve">terms, </w:t>
      </w:r>
      <w:r w:rsidR="00250E52" w:rsidRPr="00451257">
        <w:rPr>
          <w:rFonts w:asciiTheme="majorHAnsi" w:hAnsiTheme="majorHAnsi"/>
          <w:bCs/>
          <w:sz w:val="20"/>
          <w:szCs w:val="20"/>
        </w:rPr>
        <w:t xml:space="preserve">from 2006 to 2010 and from </w:t>
      </w:r>
      <w:r w:rsidR="00C8379C" w:rsidRPr="00451257">
        <w:rPr>
          <w:rFonts w:asciiTheme="majorHAnsi" w:hAnsiTheme="majorHAnsi"/>
          <w:bCs/>
          <w:sz w:val="20"/>
          <w:szCs w:val="20"/>
        </w:rPr>
        <w:t xml:space="preserve">2010 to 2014. </w:t>
      </w:r>
      <w:r w:rsidR="0013575F">
        <w:rPr>
          <w:rFonts w:asciiTheme="majorHAnsi" w:hAnsiTheme="majorHAnsi"/>
          <w:bCs/>
          <w:sz w:val="20"/>
          <w:szCs w:val="20"/>
        </w:rPr>
        <w:t>While he was serving</w:t>
      </w:r>
      <w:r w:rsidR="009C5CB6" w:rsidRPr="00451257">
        <w:rPr>
          <w:rFonts w:asciiTheme="majorHAnsi" w:hAnsiTheme="majorHAnsi"/>
          <w:bCs/>
          <w:sz w:val="20"/>
          <w:szCs w:val="20"/>
        </w:rPr>
        <w:t xml:space="preserve"> as senator, his brother, Samuel Moreno Rojas</w:t>
      </w:r>
      <w:r w:rsidR="00993E6C" w:rsidRPr="00451257">
        <w:rPr>
          <w:rFonts w:asciiTheme="majorHAnsi" w:hAnsiTheme="majorHAnsi"/>
          <w:bCs/>
          <w:sz w:val="20"/>
          <w:szCs w:val="20"/>
        </w:rPr>
        <w:t xml:space="preserve">, </w:t>
      </w:r>
      <w:r w:rsidR="009C5CB6" w:rsidRPr="00451257">
        <w:rPr>
          <w:rFonts w:asciiTheme="majorHAnsi" w:hAnsiTheme="majorHAnsi"/>
          <w:bCs/>
          <w:sz w:val="20"/>
          <w:szCs w:val="20"/>
        </w:rPr>
        <w:t xml:space="preserve">was elected mayor </w:t>
      </w:r>
      <w:r w:rsidR="00EB6039" w:rsidRPr="00451257">
        <w:rPr>
          <w:rFonts w:asciiTheme="majorHAnsi" w:hAnsiTheme="majorHAnsi"/>
          <w:bCs/>
          <w:sz w:val="20"/>
          <w:szCs w:val="20"/>
        </w:rPr>
        <w:t xml:space="preserve">of Bogotá </w:t>
      </w:r>
      <w:r w:rsidR="00951E31" w:rsidRPr="00451257">
        <w:rPr>
          <w:rFonts w:asciiTheme="majorHAnsi" w:hAnsiTheme="majorHAnsi"/>
          <w:bCs/>
          <w:sz w:val="20"/>
          <w:szCs w:val="20"/>
        </w:rPr>
        <w:t>in January 2008</w:t>
      </w:r>
      <w:r w:rsidR="00645843">
        <w:rPr>
          <w:rFonts w:asciiTheme="majorHAnsi" w:hAnsiTheme="majorHAnsi"/>
          <w:bCs/>
          <w:sz w:val="20"/>
          <w:szCs w:val="20"/>
        </w:rPr>
        <w:t>.</w:t>
      </w:r>
      <w:r w:rsidR="009622C9" w:rsidRPr="00451257">
        <w:rPr>
          <w:rFonts w:asciiTheme="majorHAnsi" w:hAnsiTheme="majorHAnsi"/>
          <w:bCs/>
          <w:sz w:val="20"/>
          <w:szCs w:val="20"/>
        </w:rPr>
        <w:t xml:space="preserve"> </w:t>
      </w:r>
      <w:r w:rsidR="00645843">
        <w:rPr>
          <w:rFonts w:asciiTheme="majorHAnsi" w:hAnsiTheme="majorHAnsi"/>
          <w:bCs/>
          <w:sz w:val="20"/>
          <w:szCs w:val="20"/>
        </w:rPr>
        <w:t>During his brother</w:t>
      </w:r>
      <w:r w:rsidR="009D78B0">
        <w:rPr>
          <w:rFonts w:asciiTheme="majorHAnsi" w:hAnsiTheme="majorHAnsi"/>
          <w:bCs/>
          <w:sz w:val="20"/>
          <w:szCs w:val="20"/>
        </w:rPr>
        <w:t>’</w:t>
      </w:r>
      <w:r w:rsidR="00645843">
        <w:rPr>
          <w:rFonts w:asciiTheme="majorHAnsi" w:hAnsiTheme="majorHAnsi"/>
          <w:bCs/>
          <w:sz w:val="20"/>
          <w:szCs w:val="20"/>
        </w:rPr>
        <w:t xml:space="preserve">s </w:t>
      </w:r>
      <w:r w:rsidR="00A77B27">
        <w:rPr>
          <w:rFonts w:asciiTheme="majorHAnsi" w:hAnsiTheme="majorHAnsi"/>
          <w:bCs/>
          <w:sz w:val="20"/>
          <w:szCs w:val="20"/>
        </w:rPr>
        <w:t xml:space="preserve">mayoral </w:t>
      </w:r>
      <w:r w:rsidR="00645843">
        <w:rPr>
          <w:rFonts w:asciiTheme="majorHAnsi" w:hAnsiTheme="majorHAnsi"/>
          <w:bCs/>
          <w:sz w:val="20"/>
          <w:szCs w:val="20"/>
        </w:rPr>
        <w:t>term,</w:t>
      </w:r>
      <w:r w:rsidR="009622C9" w:rsidRPr="00451257">
        <w:rPr>
          <w:rFonts w:asciiTheme="majorHAnsi" w:hAnsiTheme="majorHAnsi"/>
          <w:bCs/>
          <w:sz w:val="20"/>
          <w:szCs w:val="20"/>
        </w:rPr>
        <w:t xml:space="preserve"> </w:t>
      </w:r>
      <w:r w:rsidR="007C1AB1" w:rsidRPr="00451257">
        <w:rPr>
          <w:rFonts w:asciiTheme="majorHAnsi" w:hAnsiTheme="majorHAnsi"/>
          <w:bCs/>
          <w:sz w:val="20"/>
          <w:szCs w:val="20"/>
        </w:rPr>
        <w:t xml:space="preserve">public </w:t>
      </w:r>
      <w:r w:rsidR="00341EC8" w:rsidRPr="00451257">
        <w:rPr>
          <w:rFonts w:asciiTheme="majorHAnsi" w:hAnsiTheme="majorHAnsi"/>
          <w:bCs/>
          <w:sz w:val="20"/>
          <w:szCs w:val="20"/>
        </w:rPr>
        <w:t xml:space="preserve">works </w:t>
      </w:r>
      <w:r w:rsidR="00951E31" w:rsidRPr="00451257">
        <w:rPr>
          <w:rFonts w:asciiTheme="majorHAnsi" w:hAnsiTheme="majorHAnsi"/>
          <w:bCs/>
          <w:sz w:val="20"/>
          <w:szCs w:val="20"/>
        </w:rPr>
        <w:t xml:space="preserve">contract </w:t>
      </w:r>
      <w:r w:rsidR="006B7650" w:rsidRPr="00451257">
        <w:rPr>
          <w:rFonts w:asciiTheme="majorHAnsi" w:hAnsiTheme="majorHAnsi"/>
          <w:bCs/>
          <w:sz w:val="20"/>
          <w:szCs w:val="20"/>
        </w:rPr>
        <w:t xml:space="preserve">IDU-137-2007 </w:t>
      </w:r>
      <w:r w:rsidR="009622C9" w:rsidRPr="00451257">
        <w:rPr>
          <w:rFonts w:asciiTheme="majorHAnsi" w:hAnsiTheme="majorHAnsi"/>
          <w:bCs/>
          <w:sz w:val="20"/>
          <w:szCs w:val="20"/>
        </w:rPr>
        <w:t>was executed</w:t>
      </w:r>
      <w:r w:rsidR="00341EC8" w:rsidRPr="00451257">
        <w:rPr>
          <w:rFonts w:asciiTheme="majorHAnsi" w:hAnsiTheme="majorHAnsi"/>
          <w:bCs/>
          <w:sz w:val="20"/>
          <w:szCs w:val="20"/>
        </w:rPr>
        <w:t xml:space="preserve">, </w:t>
      </w:r>
      <w:r w:rsidR="00A77B27">
        <w:rPr>
          <w:rFonts w:asciiTheme="majorHAnsi" w:hAnsiTheme="majorHAnsi"/>
          <w:bCs/>
          <w:sz w:val="20"/>
          <w:szCs w:val="20"/>
        </w:rPr>
        <w:t xml:space="preserve">having been </w:t>
      </w:r>
      <w:r w:rsidR="00341EC8" w:rsidRPr="00451257">
        <w:rPr>
          <w:rFonts w:asciiTheme="majorHAnsi" w:hAnsiTheme="majorHAnsi"/>
          <w:bCs/>
          <w:sz w:val="20"/>
          <w:szCs w:val="20"/>
        </w:rPr>
        <w:t xml:space="preserve">signed </w:t>
      </w:r>
      <w:r w:rsidR="0034048B" w:rsidRPr="00451257">
        <w:rPr>
          <w:rFonts w:asciiTheme="majorHAnsi" w:hAnsiTheme="majorHAnsi"/>
          <w:bCs/>
          <w:sz w:val="20"/>
          <w:szCs w:val="20"/>
        </w:rPr>
        <w:t xml:space="preserve">in </w:t>
      </w:r>
      <w:r w:rsidR="00050AAD" w:rsidRPr="00451257">
        <w:rPr>
          <w:rFonts w:asciiTheme="majorHAnsi" w:hAnsiTheme="majorHAnsi"/>
          <w:bCs/>
          <w:sz w:val="20"/>
          <w:szCs w:val="20"/>
        </w:rPr>
        <w:t xml:space="preserve">2007 </w:t>
      </w:r>
      <w:r w:rsidR="0034048B" w:rsidRPr="00451257">
        <w:rPr>
          <w:rFonts w:asciiTheme="majorHAnsi" w:hAnsiTheme="majorHAnsi"/>
          <w:bCs/>
          <w:sz w:val="20"/>
          <w:szCs w:val="20"/>
        </w:rPr>
        <w:t xml:space="preserve">by the </w:t>
      </w:r>
      <w:r w:rsidR="00645843">
        <w:rPr>
          <w:rFonts w:asciiTheme="majorHAnsi" w:hAnsiTheme="majorHAnsi"/>
          <w:bCs/>
          <w:sz w:val="20"/>
          <w:szCs w:val="20"/>
        </w:rPr>
        <w:t>previous</w:t>
      </w:r>
      <w:r w:rsidR="0034048B" w:rsidRPr="00451257">
        <w:rPr>
          <w:rFonts w:asciiTheme="majorHAnsi" w:hAnsiTheme="majorHAnsi"/>
          <w:bCs/>
          <w:sz w:val="20"/>
          <w:szCs w:val="20"/>
        </w:rPr>
        <w:t xml:space="preserve"> mayor </w:t>
      </w:r>
      <w:r w:rsidR="00645843">
        <w:rPr>
          <w:rFonts w:asciiTheme="majorHAnsi" w:hAnsiTheme="majorHAnsi"/>
          <w:bCs/>
          <w:sz w:val="20"/>
          <w:szCs w:val="20"/>
        </w:rPr>
        <w:t>and</w:t>
      </w:r>
      <w:r w:rsidR="00050AAD" w:rsidRPr="00451257">
        <w:rPr>
          <w:rFonts w:asciiTheme="majorHAnsi" w:hAnsiTheme="majorHAnsi"/>
          <w:bCs/>
          <w:sz w:val="20"/>
          <w:szCs w:val="20"/>
        </w:rPr>
        <w:t xml:space="preserve"> the company </w:t>
      </w:r>
      <w:r w:rsidR="00D95CE1" w:rsidRPr="00451257">
        <w:rPr>
          <w:rFonts w:asciiTheme="majorHAnsi" w:hAnsiTheme="majorHAnsi"/>
          <w:bCs/>
          <w:sz w:val="20"/>
          <w:szCs w:val="20"/>
        </w:rPr>
        <w:t>Grupo Nule S.A.</w:t>
      </w:r>
      <w:r w:rsidR="00645843">
        <w:rPr>
          <w:rFonts w:asciiTheme="majorHAnsi" w:hAnsiTheme="majorHAnsi"/>
          <w:bCs/>
          <w:sz w:val="20"/>
          <w:szCs w:val="20"/>
        </w:rPr>
        <w:t>,</w:t>
      </w:r>
      <w:r w:rsidR="00D95CE1" w:rsidRPr="00451257">
        <w:rPr>
          <w:rFonts w:asciiTheme="majorHAnsi" w:hAnsiTheme="majorHAnsi"/>
          <w:bCs/>
          <w:sz w:val="20"/>
          <w:szCs w:val="20"/>
        </w:rPr>
        <w:t xml:space="preserve"> </w:t>
      </w:r>
      <w:r w:rsidR="00645843">
        <w:rPr>
          <w:rFonts w:asciiTheme="majorHAnsi" w:hAnsiTheme="majorHAnsi"/>
          <w:bCs/>
          <w:sz w:val="20"/>
          <w:szCs w:val="20"/>
        </w:rPr>
        <w:t>owned by</w:t>
      </w:r>
      <w:r w:rsidR="005E1DF4" w:rsidRPr="00451257">
        <w:rPr>
          <w:rFonts w:asciiTheme="majorHAnsi" w:hAnsiTheme="majorHAnsi"/>
          <w:bCs/>
          <w:sz w:val="20"/>
          <w:szCs w:val="20"/>
        </w:rPr>
        <w:t xml:space="preserve"> brothers Miguel Eduardo </w:t>
      </w:r>
      <w:r w:rsidR="00244050" w:rsidRPr="00451257">
        <w:rPr>
          <w:rFonts w:asciiTheme="majorHAnsi" w:hAnsiTheme="majorHAnsi"/>
          <w:bCs/>
          <w:sz w:val="20"/>
          <w:szCs w:val="20"/>
        </w:rPr>
        <w:t xml:space="preserve">and </w:t>
      </w:r>
      <w:r w:rsidR="005E1DF4" w:rsidRPr="00451257">
        <w:rPr>
          <w:rFonts w:asciiTheme="majorHAnsi" w:hAnsiTheme="majorHAnsi"/>
          <w:bCs/>
          <w:sz w:val="20"/>
          <w:szCs w:val="20"/>
        </w:rPr>
        <w:t xml:space="preserve">Manuel </w:t>
      </w:r>
      <w:r w:rsidR="009845BF" w:rsidRPr="00451257">
        <w:rPr>
          <w:rFonts w:asciiTheme="majorHAnsi" w:hAnsiTheme="majorHAnsi"/>
          <w:bCs/>
          <w:sz w:val="20"/>
          <w:szCs w:val="20"/>
        </w:rPr>
        <w:t>Francisco</w:t>
      </w:r>
      <w:r w:rsidR="00244050" w:rsidRPr="00451257">
        <w:rPr>
          <w:rFonts w:asciiTheme="majorHAnsi" w:hAnsiTheme="majorHAnsi"/>
          <w:bCs/>
          <w:sz w:val="20"/>
          <w:szCs w:val="20"/>
        </w:rPr>
        <w:t xml:space="preserve">, </w:t>
      </w:r>
      <w:r w:rsidR="009845BF" w:rsidRPr="00451257">
        <w:rPr>
          <w:rFonts w:asciiTheme="majorHAnsi" w:hAnsiTheme="majorHAnsi"/>
          <w:bCs/>
          <w:sz w:val="20"/>
          <w:szCs w:val="20"/>
        </w:rPr>
        <w:t>both surnamed Nule Velilla, Guido Alberto Nule Marino, and Mauricio Galofre Amín</w:t>
      </w:r>
      <w:r w:rsidR="00645843">
        <w:rPr>
          <w:rFonts w:asciiTheme="majorHAnsi" w:hAnsiTheme="majorHAnsi"/>
          <w:bCs/>
          <w:sz w:val="20"/>
          <w:szCs w:val="20"/>
        </w:rPr>
        <w:t>,</w:t>
      </w:r>
      <w:r w:rsidR="000E6DBC" w:rsidRPr="00451257">
        <w:rPr>
          <w:rFonts w:asciiTheme="majorHAnsi" w:hAnsiTheme="majorHAnsi"/>
          <w:bCs/>
          <w:sz w:val="20"/>
          <w:szCs w:val="20"/>
        </w:rPr>
        <w:t xml:space="preserve"> for the construction of a section of </w:t>
      </w:r>
      <w:r w:rsidR="00645843">
        <w:rPr>
          <w:rFonts w:asciiTheme="majorHAnsi" w:hAnsiTheme="majorHAnsi"/>
          <w:bCs/>
          <w:sz w:val="20"/>
          <w:szCs w:val="20"/>
        </w:rPr>
        <w:t>the city</w:t>
      </w:r>
      <w:r w:rsidR="009D78B0">
        <w:rPr>
          <w:rFonts w:asciiTheme="majorHAnsi" w:hAnsiTheme="majorHAnsi"/>
          <w:bCs/>
          <w:sz w:val="20"/>
          <w:szCs w:val="20"/>
        </w:rPr>
        <w:t>’</w:t>
      </w:r>
      <w:r w:rsidR="00645843">
        <w:rPr>
          <w:rFonts w:asciiTheme="majorHAnsi" w:hAnsiTheme="majorHAnsi"/>
          <w:bCs/>
          <w:sz w:val="20"/>
          <w:szCs w:val="20"/>
        </w:rPr>
        <w:t xml:space="preserve">s </w:t>
      </w:r>
      <w:r w:rsidR="000E6DBC" w:rsidRPr="00451257">
        <w:rPr>
          <w:rFonts w:asciiTheme="majorHAnsi" w:hAnsiTheme="majorHAnsi"/>
          <w:bCs/>
          <w:sz w:val="20"/>
          <w:szCs w:val="20"/>
        </w:rPr>
        <w:t xml:space="preserve">public transportation </w:t>
      </w:r>
      <w:r w:rsidR="00645843">
        <w:rPr>
          <w:rFonts w:asciiTheme="majorHAnsi" w:hAnsiTheme="majorHAnsi"/>
          <w:bCs/>
          <w:sz w:val="20"/>
          <w:szCs w:val="20"/>
        </w:rPr>
        <w:t>system</w:t>
      </w:r>
      <w:r w:rsidR="000E6DBC" w:rsidRPr="00451257">
        <w:rPr>
          <w:rFonts w:asciiTheme="majorHAnsi" w:hAnsiTheme="majorHAnsi"/>
          <w:bCs/>
          <w:sz w:val="20"/>
          <w:szCs w:val="20"/>
        </w:rPr>
        <w:t xml:space="preserve">. </w:t>
      </w:r>
      <w:r w:rsidR="00993E6C" w:rsidRPr="00451257">
        <w:rPr>
          <w:rFonts w:asciiTheme="majorHAnsi" w:hAnsiTheme="majorHAnsi"/>
          <w:bCs/>
          <w:sz w:val="20"/>
          <w:szCs w:val="20"/>
        </w:rPr>
        <w:t xml:space="preserve">The petitioner states that </w:t>
      </w:r>
      <w:r w:rsidR="00645843">
        <w:rPr>
          <w:rFonts w:asciiTheme="majorHAnsi" w:hAnsiTheme="majorHAnsi"/>
          <w:bCs/>
          <w:sz w:val="20"/>
          <w:szCs w:val="20"/>
        </w:rPr>
        <w:t>under this</w:t>
      </w:r>
      <w:r w:rsidR="00993E6C" w:rsidRPr="00451257">
        <w:rPr>
          <w:rFonts w:asciiTheme="majorHAnsi" w:hAnsiTheme="majorHAnsi"/>
          <w:bCs/>
          <w:sz w:val="20"/>
          <w:szCs w:val="20"/>
        </w:rPr>
        <w:t xml:space="preserve"> contract</w:t>
      </w:r>
      <w:r w:rsidR="00A044CE" w:rsidRPr="00451257">
        <w:rPr>
          <w:rFonts w:asciiTheme="majorHAnsi" w:hAnsiTheme="majorHAnsi"/>
          <w:bCs/>
          <w:sz w:val="20"/>
          <w:szCs w:val="20"/>
        </w:rPr>
        <w:t xml:space="preserve">, the Urban Development Institute (hereinafter </w:t>
      </w:r>
      <w:r w:rsidR="009D78B0">
        <w:rPr>
          <w:rFonts w:asciiTheme="majorHAnsi" w:hAnsiTheme="majorHAnsi"/>
          <w:bCs/>
          <w:sz w:val="20"/>
          <w:szCs w:val="20"/>
        </w:rPr>
        <w:t>“</w:t>
      </w:r>
      <w:r w:rsidR="00A044CE" w:rsidRPr="00451257">
        <w:rPr>
          <w:rFonts w:asciiTheme="majorHAnsi" w:hAnsiTheme="majorHAnsi"/>
          <w:bCs/>
          <w:sz w:val="20"/>
          <w:szCs w:val="20"/>
        </w:rPr>
        <w:t>IDU</w:t>
      </w:r>
      <w:r w:rsidR="009D78B0">
        <w:rPr>
          <w:rFonts w:asciiTheme="majorHAnsi" w:hAnsiTheme="majorHAnsi"/>
          <w:bCs/>
          <w:sz w:val="20"/>
          <w:szCs w:val="20"/>
        </w:rPr>
        <w:t>”</w:t>
      </w:r>
      <w:r w:rsidR="00A044CE" w:rsidRPr="00451257">
        <w:rPr>
          <w:rFonts w:asciiTheme="majorHAnsi" w:hAnsiTheme="majorHAnsi"/>
          <w:bCs/>
          <w:sz w:val="20"/>
          <w:szCs w:val="20"/>
        </w:rPr>
        <w:t>) found that the contract</w:t>
      </w:r>
      <w:r w:rsidR="00A77B27">
        <w:rPr>
          <w:rFonts w:asciiTheme="majorHAnsi" w:hAnsiTheme="majorHAnsi"/>
          <w:bCs/>
          <w:sz w:val="20"/>
          <w:szCs w:val="20"/>
        </w:rPr>
        <w:t>ing</w:t>
      </w:r>
      <w:r w:rsidR="00A044CE" w:rsidRPr="00451257">
        <w:rPr>
          <w:rFonts w:asciiTheme="majorHAnsi" w:hAnsiTheme="majorHAnsi"/>
          <w:bCs/>
          <w:sz w:val="20"/>
          <w:szCs w:val="20"/>
        </w:rPr>
        <w:t xml:space="preserve"> company had illegally appropriated </w:t>
      </w:r>
      <w:r w:rsidR="00613585" w:rsidRPr="00451257">
        <w:rPr>
          <w:rFonts w:asciiTheme="majorHAnsi" w:hAnsiTheme="majorHAnsi"/>
          <w:bCs/>
          <w:sz w:val="20"/>
          <w:szCs w:val="20"/>
        </w:rPr>
        <w:t xml:space="preserve">approximately US$35 million </w:t>
      </w:r>
      <w:r w:rsidR="00A07036" w:rsidRPr="00451257">
        <w:rPr>
          <w:rFonts w:asciiTheme="majorHAnsi" w:hAnsiTheme="majorHAnsi"/>
          <w:bCs/>
          <w:sz w:val="20"/>
          <w:szCs w:val="20"/>
        </w:rPr>
        <w:t xml:space="preserve">from the advances paid by the district for public works in the city that it was to execute in 2008 and 2009. </w:t>
      </w:r>
      <w:r w:rsidR="00F67A75" w:rsidRPr="00451257">
        <w:rPr>
          <w:rFonts w:asciiTheme="majorHAnsi" w:hAnsiTheme="majorHAnsi"/>
          <w:sz w:val="20"/>
          <w:szCs w:val="20"/>
        </w:rPr>
        <w:t xml:space="preserve">The petitioner emphasizes that </w:t>
      </w:r>
      <w:r w:rsidR="00576975" w:rsidRPr="00451257">
        <w:rPr>
          <w:rFonts w:asciiTheme="majorHAnsi" w:hAnsiTheme="majorHAnsi"/>
          <w:sz w:val="20"/>
          <w:szCs w:val="20"/>
        </w:rPr>
        <w:t xml:space="preserve">the unlawfully appropriated money was </w:t>
      </w:r>
      <w:r w:rsidR="00CA3626" w:rsidRPr="00451257">
        <w:rPr>
          <w:rFonts w:asciiTheme="majorHAnsi" w:hAnsiTheme="majorHAnsi"/>
          <w:sz w:val="20"/>
          <w:szCs w:val="20"/>
        </w:rPr>
        <w:t xml:space="preserve">subsequently </w:t>
      </w:r>
      <w:r w:rsidR="00A77B27">
        <w:rPr>
          <w:rFonts w:asciiTheme="majorHAnsi" w:hAnsiTheme="majorHAnsi"/>
          <w:sz w:val="20"/>
          <w:szCs w:val="20"/>
        </w:rPr>
        <w:t>replaced by</w:t>
      </w:r>
      <w:r w:rsidR="00576975" w:rsidRPr="00451257">
        <w:rPr>
          <w:rFonts w:asciiTheme="majorHAnsi" w:hAnsiTheme="majorHAnsi"/>
          <w:sz w:val="20"/>
          <w:szCs w:val="20"/>
        </w:rPr>
        <w:t xml:space="preserve"> the insurance company of the public works contract </w:t>
      </w:r>
      <w:r w:rsidR="00CA3626" w:rsidRPr="00451257">
        <w:rPr>
          <w:rFonts w:asciiTheme="majorHAnsi" w:hAnsiTheme="majorHAnsi"/>
          <w:sz w:val="20"/>
          <w:szCs w:val="20"/>
        </w:rPr>
        <w:t>due to the commission of the crime</w:t>
      </w:r>
      <w:r w:rsidR="00576975" w:rsidRPr="00451257">
        <w:rPr>
          <w:rFonts w:asciiTheme="majorHAnsi" w:hAnsiTheme="majorHAnsi"/>
          <w:sz w:val="20"/>
          <w:szCs w:val="20"/>
        </w:rPr>
        <w:t>.</w:t>
      </w:r>
      <w:r w:rsidR="00F26253">
        <w:rPr>
          <w:rFonts w:asciiTheme="majorHAnsi" w:hAnsiTheme="majorHAnsi"/>
          <w:sz w:val="20"/>
          <w:szCs w:val="20"/>
        </w:rPr>
        <w:t xml:space="preserve"> </w:t>
      </w:r>
    </w:p>
    <w:p w14:paraId="7DA534FC" w14:textId="3D4DAE25" w:rsidR="00F249D0" w:rsidRPr="00451257" w:rsidRDefault="00C03406">
      <w:pPr>
        <w:pStyle w:val="ListParagraph"/>
        <w:numPr>
          <w:ilvl w:val="0"/>
          <w:numId w:val="60"/>
        </w:numPr>
        <w:spacing w:before="240" w:after="240"/>
        <w:ind w:left="0" w:firstLine="720"/>
        <w:jc w:val="both"/>
        <w:rPr>
          <w:rFonts w:asciiTheme="majorHAnsi" w:hAnsiTheme="majorHAnsi"/>
          <w:sz w:val="20"/>
          <w:szCs w:val="20"/>
        </w:rPr>
      </w:pPr>
      <w:r>
        <w:rPr>
          <w:rFonts w:asciiTheme="majorHAnsi" w:hAnsiTheme="majorHAnsi"/>
          <w:bCs/>
          <w:sz w:val="20"/>
          <w:szCs w:val="20"/>
        </w:rPr>
        <w:t xml:space="preserve">The petitioner </w:t>
      </w:r>
      <w:r w:rsidR="0053380D">
        <w:rPr>
          <w:rFonts w:asciiTheme="majorHAnsi" w:hAnsiTheme="majorHAnsi"/>
          <w:bCs/>
          <w:sz w:val="20"/>
          <w:szCs w:val="20"/>
        </w:rPr>
        <w:t>notes</w:t>
      </w:r>
      <w:r w:rsidRPr="00451257">
        <w:rPr>
          <w:rFonts w:asciiTheme="majorHAnsi" w:hAnsiTheme="majorHAnsi"/>
          <w:bCs/>
          <w:sz w:val="20"/>
          <w:szCs w:val="20"/>
        </w:rPr>
        <w:t xml:space="preserve"> that this </w:t>
      </w:r>
      <w:r>
        <w:rPr>
          <w:rFonts w:asciiTheme="majorHAnsi" w:hAnsiTheme="majorHAnsi"/>
          <w:bCs/>
          <w:sz w:val="20"/>
          <w:szCs w:val="20"/>
        </w:rPr>
        <w:t>incident</w:t>
      </w:r>
      <w:r w:rsidRPr="00451257">
        <w:rPr>
          <w:rFonts w:asciiTheme="majorHAnsi" w:hAnsiTheme="majorHAnsi"/>
          <w:bCs/>
          <w:sz w:val="20"/>
          <w:szCs w:val="20"/>
        </w:rPr>
        <w:t xml:space="preserve"> </w:t>
      </w:r>
      <w:r w:rsidRPr="00451257">
        <w:rPr>
          <w:rFonts w:asciiTheme="majorHAnsi" w:hAnsiTheme="majorHAnsi"/>
          <w:sz w:val="20"/>
          <w:szCs w:val="20"/>
        </w:rPr>
        <w:t>led</w:t>
      </w:r>
      <w:r w:rsidR="00BE15EA" w:rsidRPr="00451257">
        <w:rPr>
          <w:rFonts w:asciiTheme="majorHAnsi" w:hAnsiTheme="majorHAnsi"/>
          <w:bCs/>
          <w:sz w:val="20"/>
          <w:szCs w:val="20"/>
        </w:rPr>
        <w:t xml:space="preserve"> </w:t>
      </w:r>
      <w:r w:rsidR="00BE15EA" w:rsidRPr="00451257">
        <w:rPr>
          <w:rFonts w:asciiTheme="majorHAnsi" w:hAnsiTheme="majorHAnsi"/>
          <w:sz w:val="20"/>
          <w:szCs w:val="20"/>
        </w:rPr>
        <w:t xml:space="preserve">to </w:t>
      </w:r>
      <w:r w:rsidR="00B54059" w:rsidRPr="00451257">
        <w:rPr>
          <w:rFonts w:asciiTheme="majorHAnsi" w:hAnsiTheme="majorHAnsi"/>
          <w:sz w:val="20"/>
          <w:szCs w:val="20"/>
        </w:rPr>
        <w:t xml:space="preserve">the scandal </w:t>
      </w:r>
      <w:r w:rsidR="00EE5CFF" w:rsidRPr="00451257">
        <w:rPr>
          <w:rFonts w:asciiTheme="majorHAnsi" w:hAnsiTheme="majorHAnsi"/>
          <w:sz w:val="20"/>
          <w:szCs w:val="20"/>
        </w:rPr>
        <w:t xml:space="preserve">known </w:t>
      </w:r>
      <w:r w:rsidR="00556B0D" w:rsidRPr="00451257">
        <w:rPr>
          <w:rFonts w:asciiTheme="majorHAnsi" w:hAnsiTheme="majorHAnsi"/>
          <w:sz w:val="20"/>
          <w:szCs w:val="20"/>
        </w:rPr>
        <w:t xml:space="preserve">as </w:t>
      </w:r>
      <w:r w:rsidR="009D78B0">
        <w:rPr>
          <w:rFonts w:asciiTheme="majorHAnsi" w:hAnsiTheme="majorHAnsi"/>
          <w:sz w:val="20"/>
          <w:szCs w:val="20"/>
        </w:rPr>
        <w:t>“</w:t>
      </w:r>
      <w:r w:rsidR="00556B0D" w:rsidRPr="00451257">
        <w:rPr>
          <w:rFonts w:asciiTheme="majorHAnsi" w:hAnsiTheme="majorHAnsi"/>
          <w:i/>
          <w:iCs/>
          <w:sz w:val="20"/>
          <w:szCs w:val="20"/>
        </w:rPr>
        <w:t>the contracting</w:t>
      </w:r>
      <w:r>
        <w:rPr>
          <w:rFonts w:asciiTheme="majorHAnsi" w:hAnsiTheme="majorHAnsi"/>
          <w:i/>
          <w:iCs/>
          <w:sz w:val="20"/>
          <w:szCs w:val="20"/>
        </w:rPr>
        <w:t xml:space="preserve"> carousel</w:t>
      </w:r>
      <w:r w:rsidR="009D78B0">
        <w:rPr>
          <w:rFonts w:asciiTheme="majorHAnsi" w:hAnsiTheme="majorHAnsi"/>
          <w:sz w:val="20"/>
          <w:szCs w:val="20"/>
        </w:rPr>
        <w:t>”</w:t>
      </w:r>
      <w:r w:rsidR="00556B0D" w:rsidRPr="00451257">
        <w:rPr>
          <w:rFonts w:asciiTheme="majorHAnsi" w:hAnsiTheme="majorHAnsi"/>
          <w:sz w:val="20"/>
          <w:szCs w:val="20"/>
        </w:rPr>
        <w:t xml:space="preserve"> </w:t>
      </w:r>
      <w:r w:rsidR="00437999" w:rsidRPr="00451257">
        <w:rPr>
          <w:rFonts w:asciiTheme="majorHAnsi" w:hAnsiTheme="majorHAnsi"/>
          <w:sz w:val="20"/>
          <w:szCs w:val="20"/>
        </w:rPr>
        <w:t xml:space="preserve">in Bogotá, </w:t>
      </w:r>
      <w:r w:rsidR="00556B0D" w:rsidRPr="00451257">
        <w:rPr>
          <w:rFonts w:asciiTheme="majorHAnsi" w:hAnsiTheme="majorHAnsi"/>
          <w:sz w:val="20"/>
          <w:szCs w:val="20"/>
        </w:rPr>
        <w:t>which</w:t>
      </w:r>
      <w:r w:rsidR="0053380D">
        <w:rPr>
          <w:rFonts w:asciiTheme="majorHAnsi" w:hAnsiTheme="majorHAnsi"/>
          <w:sz w:val="20"/>
          <w:szCs w:val="20"/>
        </w:rPr>
        <w:t>,</w:t>
      </w:r>
      <w:r w:rsidR="00556B0D" w:rsidRPr="00451257">
        <w:rPr>
          <w:rFonts w:asciiTheme="majorHAnsi" w:hAnsiTheme="majorHAnsi"/>
          <w:sz w:val="20"/>
          <w:szCs w:val="20"/>
        </w:rPr>
        <w:t xml:space="preserve"> </w:t>
      </w:r>
      <w:r w:rsidR="009934F3">
        <w:rPr>
          <w:rFonts w:asciiTheme="majorHAnsi" w:hAnsiTheme="majorHAnsi"/>
          <w:sz w:val="20"/>
          <w:szCs w:val="20"/>
        </w:rPr>
        <w:t>the petitioner</w:t>
      </w:r>
      <w:r w:rsidR="0053380D">
        <w:rPr>
          <w:rFonts w:asciiTheme="majorHAnsi" w:hAnsiTheme="majorHAnsi"/>
          <w:sz w:val="20"/>
          <w:szCs w:val="20"/>
        </w:rPr>
        <w:t xml:space="preserve"> say,</w:t>
      </w:r>
      <w:r w:rsidR="00556B0D" w:rsidRPr="00451257">
        <w:rPr>
          <w:rFonts w:asciiTheme="majorHAnsi" w:hAnsiTheme="majorHAnsi"/>
          <w:sz w:val="20"/>
          <w:szCs w:val="20"/>
        </w:rPr>
        <w:t xml:space="preserve"> </w:t>
      </w:r>
      <w:r w:rsidR="005566BD" w:rsidRPr="00451257">
        <w:rPr>
          <w:rFonts w:asciiTheme="majorHAnsi" w:hAnsiTheme="majorHAnsi"/>
          <w:sz w:val="20"/>
          <w:szCs w:val="20"/>
        </w:rPr>
        <w:t xml:space="preserve">dated </w:t>
      </w:r>
      <w:r w:rsidR="004814A2" w:rsidRPr="00451257">
        <w:rPr>
          <w:rFonts w:asciiTheme="majorHAnsi" w:hAnsiTheme="majorHAnsi"/>
          <w:sz w:val="20"/>
          <w:szCs w:val="20"/>
        </w:rPr>
        <w:t xml:space="preserve">from </w:t>
      </w:r>
      <w:r w:rsidR="005566BD" w:rsidRPr="00451257">
        <w:rPr>
          <w:rFonts w:asciiTheme="majorHAnsi" w:hAnsiTheme="majorHAnsi"/>
          <w:sz w:val="20"/>
          <w:szCs w:val="20"/>
        </w:rPr>
        <w:t>1991 to 2007</w:t>
      </w:r>
      <w:r w:rsidR="0053380D">
        <w:rPr>
          <w:rFonts w:asciiTheme="majorHAnsi" w:hAnsiTheme="majorHAnsi"/>
          <w:sz w:val="20"/>
          <w:szCs w:val="20"/>
        </w:rPr>
        <w:t>.</w:t>
      </w:r>
      <w:r w:rsidR="005566BD" w:rsidRPr="00451257">
        <w:rPr>
          <w:rFonts w:asciiTheme="majorHAnsi" w:hAnsiTheme="majorHAnsi"/>
          <w:sz w:val="20"/>
          <w:szCs w:val="20"/>
        </w:rPr>
        <w:t xml:space="preserve"> </w:t>
      </w:r>
      <w:r w:rsidR="00EE726D">
        <w:rPr>
          <w:rFonts w:asciiTheme="majorHAnsi" w:hAnsiTheme="majorHAnsi"/>
          <w:sz w:val="20"/>
          <w:szCs w:val="20"/>
        </w:rPr>
        <w:t>S</w:t>
      </w:r>
      <w:r w:rsidR="0053380D">
        <w:rPr>
          <w:rFonts w:asciiTheme="majorHAnsi" w:hAnsiTheme="majorHAnsi"/>
          <w:sz w:val="20"/>
          <w:szCs w:val="20"/>
        </w:rPr>
        <w:t>everal</w:t>
      </w:r>
      <w:r w:rsidR="00437999" w:rsidRPr="00451257">
        <w:rPr>
          <w:rFonts w:asciiTheme="majorHAnsi" w:hAnsiTheme="majorHAnsi"/>
          <w:sz w:val="20"/>
          <w:szCs w:val="20"/>
        </w:rPr>
        <w:t xml:space="preserve"> contractors</w:t>
      </w:r>
      <w:r w:rsidR="00EE726D">
        <w:rPr>
          <w:rFonts w:asciiTheme="majorHAnsi" w:hAnsiTheme="majorHAnsi"/>
          <w:sz w:val="20"/>
          <w:szCs w:val="20"/>
        </w:rPr>
        <w:t xml:space="preserve"> stated that</w:t>
      </w:r>
      <w:r w:rsidR="005566BD" w:rsidRPr="00451257">
        <w:rPr>
          <w:rFonts w:asciiTheme="majorHAnsi" w:hAnsiTheme="majorHAnsi"/>
          <w:sz w:val="20"/>
          <w:szCs w:val="20"/>
        </w:rPr>
        <w:t xml:space="preserve"> </w:t>
      </w:r>
      <w:r w:rsidR="0053380D">
        <w:rPr>
          <w:rFonts w:asciiTheme="majorHAnsi" w:hAnsiTheme="majorHAnsi"/>
          <w:sz w:val="20"/>
          <w:szCs w:val="20"/>
        </w:rPr>
        <w:t>city council members</w:t>
      </w:r>
      <w:r w:rsidR="00437999" w:rsidRPr="00451257">
        <w:rPr>
          <w:rFonts w:asciiTheme="majorHAnsi" w:hAnsiTheme="majorHAnsi"/>
          <w:sz w:val="20"/>
          <w:szCs w:val="20"/>
        </w:rPr>
        <w:t xml:space="preserve">, </w:t>
      </w:r>
      <w:r w:rsidR="0053380D">
        <w:rPr>
          <w:rFonts w:asciiTheme="majorHAnsi" w:hAnsiTheme="majorHAnsi"/>
          <w:sz w:val="20"/>
          <w:szCs w:val="20"/>
        </w:rPr>
        <w:t>heads</w:t>
      </w:r>
      <w:r w:rsidR="00437999" w:rsidRPr="00451257">
        <w:rPr>
          <w:rFonts w:asciiTheme="majorHAnsi" w:hAnsiTheme="majorHAnsi"/>
          <w:sz w:val="20"/>
          <w:szCs w:val="20"/>
        </w:rPr>
        <w:t xml:space="preserve"> of decentralized institutions, secretaries of district entities</w:t>
      </w:r>
      <w:r w:rsidR="0053380D">
        <w:rPr>
          <w:rFonts w:asciiTheme="majorHAnsi" w:hAnsiTheme="majorHAnsi"/>
          <w:sz w:val="20"/>
          <w:szCs w:val="20"/>
        </w:rPr>
        <w:t>,</w:t>
      </w:r>
      <w:r w:rsidR="00437999" w:rsidRPr="00451257">
        <w:rPr>
          <w:rFonts w:asciiTheme="majorHAnsi" w:hAnsiTheme="majorHAnsi"/>
          <w:sz w:val="20"/>
          <w:szCs w:val="20"/>
        </w:rPr>
        <w:t xml:space="preserve"> </w:t>
      </w:r>
      <w:r w:rsidR="00EE5CFF" w:rsidRPr="00451257">
        <w:rPr>
          <w:rFonts w:asciiTheme="majorHAnsi" w:hAnsiTheme="majorHAnsi"/>
          <w:sz w:val="20"/>
          <w:szCs w:val="20"/>
        </w:rPr>
        <w:t xml:space="preserve">and the Nule Group </w:t>
      </w:r>
      <w:r w:rsidR="00437999" w:rsidRPr="00451257">
        <w:rPr>
          <w:rFonts w:asciiTheme="majorHAnsi" w:hAnsiTheme="majorHAnsi"/>
          <w:sz w:val="20"/>
          <w:szCs w:val="20"/>
        </w:rPr>
        <w:t xml:space="preserve">intervened </w:t>
      </w:r>
      <w:r w:rsidR="0053380D">
        <w:rPr>
          <w:rFonts w:asciiTheme="majorHAnsi" w:hAnsiTheme="majorHAnsi"/>
          <w:sz w:val="20"/>
          <w:szCs w:val="20"/>
        </w:rPr>
        <w:t>in the</w:t>
      </w:r>
      <w:r w:rsidR="00B647D9" w:rsidRPr="00451257">
        <w:rPr>
          <w:rFonts w:asciiTheme="majorHAnsi" w:hAnsiTheme="majorHAnsi"/>
          <w:sz w:val="20"/>
          <w:szCs w:val="20"/>
        </w:rPr>
        <w:t xml:space="preserve"> award</w:t>
      </w:r>
      <w:r w:rsidR="0053380D">
        <w:rPr>
          <w:rFonts w:asciiTheme="majorHAnsi" w:hAnsiTheme="majorHAnsi"/>
          <w:sz w:val="20"/>
          <w:szCs w:val="20"/>
        </w:rPr>
        <w:t>ing of</w:t>
      </w:r>
      <w:r w:rsidR="00B647D9" w:rsidRPr="00451257">
        <w:rPr>
          <w:rFonts w:asciiTheme="majorHAnsi" w:hAnsiTheme="majorHAnsi"/>
          <w:sz w:val="20"/>
          <w:szCs w:val="20"/>
        </w:rPr>
        <w:t xml:space="preserve"> public contracts </w:t>
      </w:r>
      <w:r w:rsidR="003312E9" w:rsidRPr="00451257">
        <w:rPr>
          <w:rFonts w:asciiTheme="majorHAnsi" w:hAnsiTheme="majorHAnsi"/>
          <w:sz w:val="20"/>
          <w:szCs w:val="20"/>
        </w:rPr>
        <w:t>and distribute</w:t>
      </w:r>
      <w:r w:rsidR="0053380D">
        <w:rPr>
          <w:rFonts w:asciiTheme="majorHAnsi" w:hAnsiTheme="majorHAnsi"/>
          <w:sz w:val="20"/>
          <w:szCs w:val="20"/>
        </w:rPr>
        <w:t>d</w:t>
      </w:r>
      <w:r w:rsidR="003312E9" w:rsidRPr="00451257">
        <w:rPr>
          <w:rFonts w:asciiTheme="majorHAnsi" w:hAnsiTheme="majorHAnsi"/>
          <w:sz w:val="20"/>
          <w:szCs w:val="20"/>
        </w:rPr>
        <w:t xml:space="preserve"> the money for the works among themselves</w:t>
      </w:r>
      <w:r w:rsidR="00437999" w:rsidRPr="00451257">
        <w:rPr>
          <w:rFonts w:asciiTheme="majorHAnsi" w:hAnsiTheme="majorHAnsi"/>
          <w:sz w:val="20"/>
          <w:szCs w:val="20"/>
        </w:rPr>
        <w:t xml:space="preserve">. </w:t>
      </w:r>
      <w:r w:rsidR="003312E9" w:rsidRPr="00451257">
        <w:rPr>
          <w:rFonts w:asciiTheme="majorHAnsi" w:hAnsiTheme="majorHAnsi"/>
          <w:sz w:val="20"/>
          <w:szCs w:val="20"/>
        </w:rPr>
        <w:t xml:space="preserve">The petitioner </w:t>
      </w:r>
      <w:r w:rsidR="005A43ED" w:rsidRPr="00451257">
        <w:rPr>
          <w:rFonts w:asciiTheme="majorHAnsi" w:hAnsiTheme="majorHAnsi"/>
          <w:sz w:val="20"/>
          <w:szCs w:val="20"/>
        </w:rPr>
        <w:t xml:space="preserve">explains that, </w:t>
      </w:r>
      <w:r w:rsidR="00437999" w:rsidRPr="00451257">
        <w:rPr>
          <w:rFonts w:asciiTheme="majorHAnsi" w:hAnsiTheme="majorHAnsi"/>
          <w:sz w:val="20"/>
          <w:szCs w:val="20"/>
        </w:rPr>
        <w:t xml:space="preserve">during </w:t>
      </w:r>
      <w:r w:rsidR="00461595" w:rsidRPr="00451257">
        <w:rPr>
          <w:rFonts w:asciiTheme="majorHAnsi" w:hAnsiTheme="majorHAnsi"/>
          <w:sz w:val="20"/>
          <w:szCs w:val="20"/>
        </w:rPr>
        <w:t>Samuel Moreno</w:t>
      </w:r>
      <w:r w:rsidR="009D78B0">
        <w:rPr>
          <w:rFonts w:asciiTheme="majorHAnsi" w:hAnsiTheme="majorHAnsi"/>
          <w:sz w:val="20"/>
          <w:szCs w:val="20"/>
        </w:rPr>
        <w:t>’</w:t>
      </w:r>
      <w:r w:rsidR="00461595">
        <w:rPr>
          <w:rFonts w:asciiTheme="majorHAnsi" w:hAnsiTheme="majorHAnsi"/>
          <w:sz w:val="20"/>
          <w:szCs w:val="20"/>
        </w:rPr>
        <w:t>s</w:t>
      </w:r>
      <w:r w:rsidR="00437999" w:rsidRPr="00451257">
        <w:rPr>
          <w:rFonts w:asciiTheme="majorHAnsi" w:hAnsiTheme="majorHAnsi"/>
          <w:sz w:val="20"/>
          <w:szCs w:val="20"/>
        </w:rPr>
        <w:t xml:space="preserve"> administration, the works </w:t>
      </w:r>
      <w:r w:rsidR="00461595">
        <w:rPr>
          <w:rFonts w:asciiTheme="majorHAnsi" w:hAnsiTheme="majorHAnsi"/>
          <w:sz w:val="20"/>
          <w:szCs w:val="20"/>
        </w:rPr>
        <w:t>under</w:t>
      </w:r>
      <w:r w:rsidR="00437999" w:rsidRPr="00451257">
        <w:rPr>
          <w:rFonts w:asciiTheme="majorHAnsi" w:hAnsiTheme="majorHAnsi"/>
          <w:sz w:val="20"/>
          <w:szCs w:val="20"/>
        </w:rPr>
        <w:t xml:space="preserve"> </w:t>
      </w:r>
      <w:r w:rsidR="00461595">
        <w:rPr>
          <w:rFonts w:asciiTheme="majorHAnsi" w:hAnsiTheme="majorHAnsi"/>
          <w:sz w:val="20"/>
          <w:szCs w:val="20"/>
        </w:rPr>
        <w:t>contract No. 137</w:t>
      </w:r>
      <w:r w:rsidR="00437999" w:rsidRPr="00451257">
        <w:rPr>
          <w:rFonts w:asciiTheme="majorHAnsi" w:hAnsiTheme="majorHAnsi"/>
          <w:sz w:val="20"/>
          <w:szCs w:val="20"/>
        </w:rPr>
        <w:t xml:space="preserve"> of 2007 were </w:t>
      </w:r>
      <w:r w:rsidR="00461595">
        <w:rPr>
          <w:rFonts w:asciiTheme="majorHAnsi" w:hAnsiTheme="majorHAnsi"/>
          <w:sz w:val="20"/>
          <w:szCs w:val="20"/>
        </w:rPr>
        <w:t>halted</w:t>
      </w:r>
      <w:r w:rsidR="00437999" w:rsidRPr="00451257">
        <w:rPr>
          <w:rFonts w:asciiTheme="majorHAnsi" w:hAnsiTheme="majorHAnsi"/>
          <w:sz w:val="20"/>
          <w:szCs w:val="20"/>
        </w:rPr>
        <w:t xml:space="preserve"> because they were underfinanced due to the diversion of the advance payments</w:t>
      </w:r>
      <w:r w:rsidR="00461595">
        <w:rPr>
          <w:rFonts w:asciiTheme="majorHAnsi" w:hAnsiTheme="majorHAnsi"/>
          <w:sz w:val="20"/>
          <w:szCs w:val="20"/>
        </w:rPr>
        <w:t>,</w:t>
      </w:r>
      <w:r w:rsidR="00437999" w:rsidRPr="00451257">
        <w:rPr>
          <w:rFonts w:asciiTheme="majorHAnsi" w:hAnsiTheme="majorHAnsi"/>
          <w:sz w:val="20"/>
          <w:szCs w:val="20"/>
        </w:rPr>
        <w:t xml:space="preserve"> </w:t>
      </w:r>
      <w:r w:rsidR="00461595">
        <w:rPr>
          <w:rFonts w:asciiTheme="majorHAnsi" w:hAnsiTheme="majorHAnsi"/>
          <w:sz w:val="20"/>
          <w:szCs w:val="20"/>
        </w:rPr>
        <w:t>resulting in</w:t>
      </w:r>
      <w:r w:rsidR="005A43ED" w:rsidRPr="00451257">
        <w:rPr>
          <w:rFonts w:asciiTheme="majorHAnsi" w:hAnsiTheme="majorHAnsi"/>
          <w:sz w:val="20"/>
          <w:szCs w:val="20"/>
        </w:rPr>
        <w:t xml:space="preserve"> </w:t>
      </w:r>
      <w:r w:rsidR="00461595">
        <w:rPr>
          <w:rFonts w:asciiTheme="majorHAnsi" w:hAnsiTheme="majorHAnsi"/>
          <w:sz w:val="20"/>
          <w:szCs w:val="20"/>
        </w:rPr>
        <w:t>a</w:t>
      </w:r>
      <w:r w:rsidR="00437999" w:rsidRPr="00451257">
        <w:rPr>
          <w:rFonts w:asciiTheme="majorHAnsi" w:hAnsiTheme="majorHAnsi"/>
          <w:sz w:val="20"/>
          <w:szCs w:val="20"/>
        </w:rPr>
        <w:t xml:space="preserve"> declaration of breach of contract and the loss of the advance payment</w:t>
      </w:r>
      <w:r w:rsidR="00461595">
        <w:rPr>
          <w:rFonts w:asciiTheme="majorHAnsi" w:hAnsiTheme="majorHAnsi"/>
          <w:sz w:val="20"/>
          <w:szCs w:val="20"/>
        </w:rPr>
        <w:t xml:space="preserve">; the contract was subsequently assigned </w:t>
      </w:r>
      <w:r w:rsidR="00437999" w:rsidRPr="00451257">
        <w:rPr>
          <w:rFonts w:asciiTheme="majorHAnsi" w:hAnsiTheme="majorHAnsi"/>
          <w:sz w:val="20"/>
          <w:szCs w:val="20"/>
        </w:rPr>
        <w:t xml:space="preserve">to another contractor </w:t>
      </w:r>
      <w:r w:rsidR="00A2707A">
        <w:rPr>
          <w:rFonts w:asciiTheme="majorHAnsi" w:hAnsiTheme="majorHAnsi"/>
          <w:sz w:val="20"/>
          <w:szCs w:val="20"/>
        </w:rPr>
        <w:t>to complete its execution</w:t>
      </w:r>
      <w:r w:rsidR="00437999" w:rsidRPr="00451257">
        <w:rPr>
          <w:rFonts w:asciiTheme="majorHAnsi" w:hAnsiTheme="majorHAnsi"/>
          <w:sz w:val="20"/>
          <w:szCs w:val="20"/>
        </w:rPr>
        <w:t xml:space="preserve">. </w:t>
      </w:r>
      <w:r w:rsidR="00A2707A">
        <w:rPr>
          <w:rFonts w:asciiTheme="majorHAnsi" w:hAnsiTheme="majorHAnsi"/>
          <w:sz w:val="20"/>
          <w:szCs w:val="20"/>
        </w:rPr>
        <w:t>In</w:t>
      </w:r>
      <w:r w:rsidR="00437999" w:rsidRPr="00451257">
        <w:rPr>
          <w:rFonts w:asciiTheme="majorHAnsi" w:hAnsiTheme="majorHAnsi"/>
          <w:sz w:val="20"/>
          <w:szCs w:val="20"/>
        </w:rPr>
        <w:t xml:space="preserve"> 2011, the Nule </w:t>
      </w:r>
      <w:r w:rsidR="00064BBF" w:rsidRPr="00451257">
        <w:rPr>
          <w:rFonts w:asciiTheme="majorHAnsi" w:hAnsiTheme="majorHAnsi"/>
          <w:sz w:val="20"/>
          <w:szCs w:val="20"/>
        </w:rPr>
        <w:t xml:space="preserve">brothers </w:t>
      </w:r>
      <w:r w:rsidR="00437999" w:rsidRPr="00451257">
        <w:rPr>
          <w:rFonts w:asciiTheme="majorHAnsi" w:hAnsiTheme="majorHAnsi"/>
          <w:sz w:val="20"/>
          <w:szCs w:val="20"/>
        </w:rPr>
        <w:t xml:space="preserve">acknowledged </w:t>
      </w:r>
      <w:r w:rsidR="00BA3053" w:rsidRPr="00451257">
        <w:rPr>
          <w:rFonts w:asciiTheme="majorHAnsi" w:hAnsiTheme="majorHAnsi"/>
          <w:sz w:val="20"/>
          <w:szCs w:val="20"/>
        </w:rPr>
        <w:t xml:space="preserve">their </w:t>
      </w:r>
      <w:r w:rsidR="00437999" w:rsidRPr="00451257">
        <w:rPr>
          <w:rFonts w:asciiTheme="majorHAnsi" w:hAnsiTheme="majorHAnsi"/>
          <w:sz w:val="20"/>
          <w:szCs w:val="20"/>
        </w:rPr>
        <w:t xml:space="preserve">criminal responsibility in the </w:t>
      </w:r>
      <w:r w:rsidR="00F53C61" w:rsidRPr="00451257">
        <w:rPr>
          <w:rFonts w:asciiTheme="majorHAnsi" w:hAnsiTheme="majorHAnsi"/>
          <w:sz w:val="20"/>
          <w:szCs w:val="20"/>
        </w:rPr>
        <w:t xml:space="preserve">embezzlement of </w:t>
      </w:r>
      <w:r w:rsidR="0002289D">
        <w:rPr>
          <w:rFonts w:asciiTheme="majorHAnsi" w:hAnsiTheme="majorHAnsi"/>
          <w:sz w:val="20"/>
          <w:szCs w:val="20"/>
        </w:rPr>
        <w:t>US$</w:t>
      </w:r>
      <w:r w:rsidR="00BA3053" w:rsidRPr="00451257">
        <w:rPr>
          <w:rFonts w:asciiTheme="majorHAnsi" w:hAnsiTheme="majorHAnsi"/>
          <w:sz w:val="20"/>
          <w:szCs w:val="20"/>
        </w:rPr>
        <w:t xml:space="preserve">35 </w:t>
      </w:r>
      <w:r w:rsidR="00437999" w:rsidRPr="00451257">
        <w:rPr>
          <w:rFonts w:asciiTheme="majorHAnsi" w:hAnsiTheme="majorHAnsi"/>
          <w:sz w:val="20"/>
          <w:szCs w:val="20"/>
        </w:rPr>
        <w:t>million</w:t>
      </w:r>
      <w:r w:rsidR="00BA3053" w:rsidRPr="00451257">
        <w:rPr>
          <w:rFonts w:asciiTheme="majorHAnsi" w:hAnsiTheme="majorHAnsi"/>
          <w:sz w:val="20"/>
          <w:szCs w:val="20"/>
        </w:rPr>
        <w:t xml:space="preserve">, </w:t>
      </w:r>
      <w:r w:rsidR="00437999" w:rsidRPr="00451257">
        <w:rPr>
          <w:rFonts w:asciiTheme="majorHAnsi" w:hAnsiTheme="majorHAnsi"/>
          <w:sz w:val="20"/>
          <w:szCs w:val="20"/>
        </w:rPr>
        <w:t>a</w:t>
      </w:r>
      <w:r w:rsidR="0002289D">
        <w:rPr>
          <w:rFonts w:asciiTheme="majorHAnsi" w:hAnsiTheme="majorHAnsi"/>
          <w:sz w:val="20"/>
          <w:szCs w:val="20"/>
        </w:rPr>
        <w:t>dmitting to</w:t>
      </w:r>
      <w:r w:rsidR="00437999" w:rsidRPr="00451257">
        <w:rPr>
          <w:rFonts w:asciiTheme="majorHAnsi" w:hAnsiTheme="majorHAnsi"/>
          <w:sz w:val="20"/>
          <w:szCs w:val="20"/>
        </w:rPr>
        <w:t xml:space="preserve"> the </w:t>
      </w:r>
      <w:r w:rsidR="00934E18">
        <w:rPr>
          <w:rFonts w:asciiTheme="majorHAnsi" w:hAnsiTheme="majorHAnsi"/>
          <w:sz w:val="20"/>
          <w:szCs w:val="20"/>
        </w:rPr>
        <w:t>offense</w:t>
      </w:r>
      <w:r w:rsidR="00437999" w:rsidRPr="00451257">
        <w:rPr>
          <w:rFonts w:asciiTheme="majorHAnsi" w:hAnsiTheme="majorHAnsi"/>
          <w:sz w:val="20"/>
          <w:szCs w:val="20"/>
        </w:rPr>
        <w:t xml:space="preserve"> of embezzlement by </w:t>
      </w:r>
      <w:r w:rsidR="00177DDE" w:rsidRPr="00451257">
        <w:rPr>
          <w:rFonts w:asciiTheme="majorHAnsi" w:hAnsiTheme="majorHAnsi"/>
          <w:sz w:val="20"/>
          <w:szCs w:val="20"/>
        </w:rPr>
        <w:t xml:space="preserve">appropriation. </w:t>
      </w:r>
      <w:r w:rsidR="00437999" w:rsidRPr="00451257">
        <w:rPr>
          <w:rFonts w:asciiTheme="majorHAnsi" w:hAnsiTheme="majorHAnsi"/>
          <w:sz w:val="20"/>
          <w:szCs w:val="20"/>
        </w:rPr>
        <w:t xml:space="preserve">They </w:t>
      </w:r>
      <w:r w:rsidR="00BD181A" w:rsidRPr="00451257">
        <w:rPr>
          <w:rFonts w:asciiTheme="majorHAnsi" w:hAnsiTheme="majorHAnsi"/>
          <w:sz w:val="20"/>
          <w:szCs w:val="20"/>
        </w:rPr>
        <w:t xml:space="preserve">also </w:t>
      </w:r>
      <w:r w:rsidR="00437999" w:rsidRPr="00451257">
        <w:rPr>
          <w:rFonts w:asciiTheme="majorHAnsi" w:hAnsiTheme="majorHAnsi"/>
          <w:sz w:val="20"/>
          <w:szCs w:val="20"/>
        </w:rPr>
        <w:t>a</w:t>
      </w:r>
      <w:r w:rsidR="00934E18">
        <w:rPr>
          <w:rFonts w:asciiTheme="majorHAnsi" w:hAnsiTheme="majorHAnsi"/>
          <w:sz w:val="20"/>
          <w:szCs w:val="20"/>
        </w:rPr>
        <w:t>dmitted</w:t>
      </w:r>
      <w:r w:rsidR="00437999" w:rsidRPr="00451257">
        <w:rPr>
          <w:rFonts w:asciiTheme="majorHAnsi" w:hAnsiTheme="majorHAnsi"/>
          <w:sz w:val="20"/>
          <w:szCs w:val="20"/>
        </w:rPr>
        <w:t xml:space="preserve"> </w:t>
      </w:r>
      <w:r w:rsidR="00BD181A" w:rsidRPr="00451257">
        <w:rPr>
          <w:rFonts w:asciiTheme="majorHAnsi" w:hAnsiTheme="majorHAnsi"/>
          <w:sz w:val="20"/>
          <w:szCs w:val="20"/>
        </w:rPr>
        <w:t xml:space="preserve">their </w:t>
      </w:r>
      <w:r w:rsidR="00437999" w:rsidRPr="00451257">
        <w:rPr>
          <w:rFonts w:asciiTheme="majorHAnsi" w:hAnsiTheme="majorHAnsi"/>
          <w:sz w:val="20"/>
          <w:szCs w:val="20"/>
        </w:rPr>
        <w:t xml:space="preserve">criminal responsibility for having falsified the bidding documents in which </w:t>
      </w:r>
      <w:r w:rsidR="00461595">
        <w:rPr>
          <w:rFonts w:asciiTheme="majorHAnsi" w:hAnsiTheme="majorHAnsi"/>
          <w:sz w:val="20"/>
          <w:szCs w:val="20"/>
        </w:rPr>
        <w:t>contract No. 137</w:t>
      </w:r>
      <w:r w:rsidR="00437999" w:rsidRPr="00451257">
        <w:rPr>
          <w:rFonts w:asciiTheme="majorHAnsi" w:hAnsiTheme="majorHAnsi"/>
          <w:sz w:val="20"/>
          <w:szCs w:val="20"/>
        </w:rPr>
        <w:t xml:space="preserve"> of 2007 was awarded</w:t>
      </w:r>
      <w:r w:rsidR="00BD181A" w:rsidRPr="00451257">
        <w:rPr>
          <w:rFonts w:asciiTheme="majorHAnsi" w:hAnsiTheme="majorHAnsi"/>
          <w:sz w:val="20"/>
          <w:szCs w:val="20"/>
        </w:rPr>
        <w:t xml:space="preserve">, </w:t>
      </w:r>
      <w:r w:rsidR="00437999" w:rsidRPr="00451257">
        <w:rPr>
          <w:rFonts w:asciiTheme="majorHAnsi" w:hAnsiTheme="majorHAnsi"/>
          <w:sz w:val="20"/>
          <w:szCs w:val="20"/>
        </w:rPr>
        <w:t xml:space="preserve">for procedural fraud in the </w:t>
      </w:r>
      <w:r w:rsidR="00177DDE" w:rsidRPr="00451257">
        <w:rPr>
          <w:rFonts w:asciiTheme="majorHAnsi" w:hAnsiTheme="majorHAnsi"/>
          <w:sz w:val="20"/>
          <w:szCs w:val="20"/>
        </w:rPr>
        <w:t xml:space="preserve">contractor </w:t>
      </w:r>
      <w:r w:rsidR="00437999" w:rsidRPr="00451257">
        <w:rPr>
          <w:rFonts w:asciiTheme="majorHAnsi" w:hAnsiTheme="majorHAnsi"/>
          <w:sz w:val="20"/>
          <w:szCs w:val="20"/>
        </w:rPr>
        <w:t>selection process</w:t>
      </w:r>
      <w:r w:rsidR="00934E18">
        <w:rPr>
          <w:rFonts w:asciiTheme="majorHAnsi" w:hAnsiTheme="majorHAnsi"/>
          <w:sz w:val="20"/>
          <w:szCs w:val="20"/>
        </w:rPr>
        <w:t>,</w:t>
      </w:r>
      <w:r w:rsidR="00437999" w:rsidRPr="00451257">
        <w:rPr>
          <w:rFonts w:asciiTheme="majorHAnsi" w:hAnsiTheme="majorHAnsi"/>
          <w:sz w:val="20"/>
          <w:szCs w:val="20"/>
        </w:rPr>
        <w:t xml:space="preserve"> </w:t>
      </w:r>
      <w:r w:rsidR="00BD181A" w:rsidRPr="00451257">
        <w:rPr>
          <w:rFonts w:asciiTheme="majorHAnsi" w:hAnsiTheme="majorHAnsi"/>
          <w:sz w:val="20"/>
          <w:szCs w:val="20"/>
        </w:rPr>
        <w:t xml:space="preserve">and for the crime of </w:t>
      </w:r>
      <w:r w:rsidR="00437999" w:rsidRPr="00451257">
        <w:rPr>
          <w:rFonts w:asciiTheme="majorHAnsi" w:hAnsiTheme="majorHAnsi"/>
          <w:sz w:val="20"/>
          <w:szCs w:val="20"/>
        </w:rPr>
        <w:t xml:space="preserve">conspiracy </w:t>
      </w:r>
      <w:r w:rsidR="00934E18">
        <w:rPr>
          <w:rFonts w:asciiTheme="majorHAnsi" w:hAnsiTheme="majorHAnsi"/>
          <w:sz w:val="20"/>
          <w:szCs w:val="20"/>
        </w:rPr>
        <w:t>between</w:t>
      </w:r>
      <w:r w:rsidR="00437999" w:rsidRPr="00451257">
        <w:rPr>
          <w:rFonts w:asciiTheme="majorHAnsi" w:hAnsiTheme="majorHAnsi"/>
          <w:sz w:val="20"/>
          <w:szCs w:val="20"/>
        </w:rPr>
        <w:t xml:space="preserve"> all </w:t>
      </w:r>
      <w:r w:rsidR="00042BC5" w:rsidRPr="00451257">
        <w:rPr>
          <w:rFonts w:asciiTheme="majorHAnsi" w:hAnsiTheme="majorHAnsi"/>
          <w:sz w:val="20"/>
          <w:szCs w:val="20"/>
        </w:rPr>
        <w:t xml:space="preserve">the leaders </w:t>
      </w:r>
      <w:r w:rsidR="00437999" w:rsidRPr="00451257">
        <w:rPr>
          <w:rFonts w:asciiTheme="majorHAnsi" w:hAnsiTheme="majorHAnsi"/>
          <w:sz w:val="20"/>
          <w:szCs w:val="20"/>
        </w:rPr>
        <w:t xml:space="preserve">of the </w:t>
      </w:r>
      <w:r w:rsidR="00177DDE" w:rsidRPr="00451257">
        <w:rPr>
          <w:rFonts w:asciiTheme="majorHAnsi" w:hAnsiTheme="majorHAnsi"/>
          <w:sz w:val="20"/>
          <w:szCs w:val="20"/>
        </w:rPr>
        <w:t xml:space="preserve">Nule </w:t>
      </w:r>
      <w:r w:rsidR="00437999" w:rsidRPr="00451257">
        <w:rPr>
          <w:rFonts w:asciiTheme="majorHAnsi" w:hAnsiTheme="majorHAnsi"/>
          <w:sz w:val="20"/>
          <w:szCs w:val="20"/>
        </w:rPr>
        <w:t>Grou</w:t>
      </w:r>
      <w:r w:rsidR="006C1B70" w:rsidRPr="00451257">
        <w:rPr>
          <w:rFonts w:asciiTheme="majorHAnsi" w:hAnsiTheme="majorHAnsi"/>
          <w:sz w:val="20"/>
          <w:szCs w:val="20"/>
        </w:rPr>
        <w:t>p</w:t>
      </w:r>
      <w:r w:rsidR="00177DDE" w:rsidRPr="00451257">
        <w:rPr>
          <w:rFonts w:asciiTheme="majorHAnsi" w:hAnsiTheme="majorHAnsi"/>
          <w:sz w:val="20"/>
          <w:szCs w:val="20"/>
        </w:rPr>
        <w:t>.</w:t>
      </w:r>
    </w:p>
    <w:p w14:paraId="45EE9A90" w14:textId="0ECF5728" w:rsidR="00F249D0" w:rsidRPr="00451257" w:rsidRDefault="00CE44CC">
      <w:pPr>
        <w:pStyle w:val="ListParagraph"/>
        <w:numPr>
          <w:ilvl w:val="0"/>
          <w:numId w:val="60"/>
        </w:numPr>
        <w:spacing w:before="240" w:after="240"/>
        <w:ind w:left="0" w:firstLine="720"/>
        <w:jc w:val="both"/>
        <w:rPr>
          <w:rFonts w:asciiTheme="majorHAnsi" w:hAnsiTheme="majorHAnsi"/>
          <w:sz w:val="20"/>
          <w:szCs w:val="20"/>
        </w:rPr>
      </w:pPr>
      <w:r w:rsidRPr="00451257">
        <w:rPr>
          <w:rFonts w:asciiTheme="majorHAnsi" w:hAnsiTheme="majorHAnsi"/>
          <w:sz w:val="20"/>
          <w:szCs w:val="20"/>
        </w:rPr>
        <w:t xml:space="preserve">In </w:t>
      </w:r>
      <w:r w:rsidR="00782E8E" w:rsidRPr="00451257">
        <w:rPr>
          <w:rFonts w:asciiTheme="majorHAnsi" w:hAnsiTheme="majorHAnsi"/>
          <w:sz w:val="20"/>
          <w:szCs w:val="20"/>
        </w:rPr>
        <w:t xml:space="preserve">this context, </w:t>
      </w:r>
      <w:r w:rsidR="009934F3">
        <w:rPr>
          <w:rFonts w:asciiTheme="majorHAnsi" w:hAnsiTheme="majorHAnsi"/>
          <w:sz w:val="20"/>
          <w:szCs w:val="20"/>
        </w:rPr>
        <w:t>the petitioner</w:t>
      </w:r>
      <w:r w:rsidR="00782E8E" w:rsidRPr="00451257">
        <w:rPr>
          <w:rFonts w:asciiTheme="majorHAnsi" w:hAnsiTheme="majorHAnsi"/>
          <w:sz w:val="20"/>
          <w:szCs w:val="20"/>
        </w:rPr>
        <w:t xml:space="preserve"> </w:t>
      </w:r>
      <w:r w:rsidR="007E6D2B">
        <w:rPr>
          <w:rFonts w:asciiTheme="majorHAnsi" w:hAnsiTheme="majorHAnsi"/>
          <w:sz w:val="20"/>
          <w:szCs w:val="20"/>
        </w:rPr>
        <w:t>contends</w:t>
      </w:r>
      <w:r w:rsidR="00517BEE" w:rsidRPr="00451257">
        <w:rPr>
          <w:rFonts w:asciiTheme="majorHAnsi" w:hAnsiTheme="majorHAnsi"/>
          <w:sz w:val="20"/>
          <w:szCs w:val="20"/>
        </w:rPr>
        <w:t xml:space="preserve"> that the Nule brothers </w:t>
      </w:r>
      <w:r w:rsidR="009D78B0">
        <w:rPr>
          <w:rFonts w:asciiTheme="majorHAnsi" w:hAnsiTheme="majorHAnsi"/>
          <w:sz w:val="20"/>
          <w:szCs w:val="20"/>
        </w:rPr>
        <w:t>“</w:t>
      </w:r>
      <w:r w:rsidR="00517BEE" w:rsidRPr="00451257">
        <w:rPr>
          <w:rFonts w:asciiTheme="majorHAnsi" w:hAnsiTheme="majorHAnsi"/>
          <w:i/>
          <w:iCs/>
          <w:sz w:val="20"/>
          <w:szCs w:val="20"/>
        </w:rPr>
        <w:t>took advantage of this investigation to make serious accusations in the media in the second half of 2010</w:t>
      </w:r>
      <w:r w:rsidR="008650D1">
        <w:rPr>
          <w:rFonts w:asciiTheme="majorHAnsi" w:hAnsiTheme="majorHAnsi"/>
          <w:i/>
          <w:iCs/>
          <w:sz w:val="20"/>
          <w:szCs w:val="20"/>
        </w:rPr>
        <w:t>,</w:t>
      </w:r>
      <w:r w:rsidR="00517BEE" w:rsidRPr="00451257">
        <w:rPr>
          <w:rFonts w:asciiTheme="majorHAnsi" w:hAnsiTheme="majorHAnsi"/>
          <w:i/>
          <w:iCs/>
          <w:sz w:val="20"/>
          <w:szCs w:val="20"/>
        </w:rPr>
        <w:t xml:space="preserve"> thereby succeed</w:t>
      </w:r>
      <w:r w:rsidR="008650D1">
        <w:rPr>
          <w:rFonts w:asciiTheme="majorHAnsi" w:hAnsiTheme="majorHAnsi"/>
          <w:i/>
          <w:iCs/>
          <w:sz w:val="20"/>
          <w:szCs w:val="20"/>
        </w:rPr>
        <w:t>ing</w:t>
      </w:r>
      <w:r w:rsidR="00517BEE" w:rsidRPr="00451257">
        <w:rPr>
          <w:rFonts w:asciiTheme="majorHAnsi" w:hAnsiTheme="majorHAnsi"/>
          <w:i/>
          <w:iCs/>
          <w:sz w:val="20"/>
          <w:szCs w:val="20"/>
        </w:rPr>
        <w:t xml:space="preserve"> in getting the investigative </w:t>
      </w:r>
      <w:r w:rsidR="008650D1">
        <w:rPr>
          <w:rFonts w:asciiTheme="majorHAnsi" w:hAnsiTheme="majorHAnsi"/>
          <w:i/>
          <w:iCs/>
          <w:sz w:val="20"/>
          <w:szCs w:val="20"/>
        </w:rPr>
        <w:t>authorities</w:t>
      </w:r>
      <w:r w:rsidR="00517BEE" w:rsidRPr="00451257">
        <w:rPr>
          <w:rFonts w:asciiTheme="majorHAnsi" w:hAnsiTheme="majorHAnsi"/>
          <w:i/>
          <w:iCs/>
          <w:sz w:val="20"/>
          <w:szCs w:val="20"/>
        </w:rPr>
        <w:t xml:space="preserve"> to </w:t>
      </w:r>
      <w:r w:rsidR="008650D1">
        <w:rPr>
          <w:rFonts w:asciiTheme="majorHAnsi" w:hAnsiTheme="majorHAnsi"/>
          <w:i/>
          <w:iCs/>
          <w:sz w:val="20"/>
          <w:szCs w:val="20"/>
        </w:rPr>
        <w:t>involve</w:t>
      </w:r>
      <w:r w:rsidR="00517BEE" w:rsidRPr="00451257">
        <w:rPr>
          <w:rFonts w:asciiTheme="majorHAnsi" w:hAnsiTheme="majorHAnsi"/>
          <w:i/>
          <w:iCs/>
          <w:sz w:val="20"/>
          <w:szCs w:val="20"/>
        </w:rPr>
        <w:t xml:space="preserve"> them as witnesses against Iván Moreno</w:t>
      </w:r>
      <w:r w:rsidR="00517BEE" w:rsidRPr="00451257">
        <w:rPr>
          <w:rFonts w:asciiTheme="majorHAnsi" w:hAnsiTheme="majorHAnsi"/>
          <w:sz w:val="20"/>
          <w:szCs w:val="20"/>
        </w:rPr>
        <w:t>.</w:t>
      </w:r>
      <w:r w:rsidR="009D78B0">
        <w:rPr>
          <w:rFonts w:asciiTheme="majorHAnsi" w:hAnsiTheme="majorHAnsi"/>
          <w:sz w:val="20"/>
          <w:szCs w:val="20"/>
        </w:rPr>
        <w:t>”</w:t>
      </w:r>
      <w:r w:rsidR="00517BEE" w:rsidRPr="00451257">
        <w:rPr>
          <w:rFonts w:asciiTheme="majorHAnsi" w:hAnsiTheme="majorHAnsi"/>
          <w:sz w:val="20"/>
          <w:szCs w:val="20"/>
        </w:rPr>
        <w:t xml:space="preserve"> </w:t>
      </w:r>
      <w:r w:rsidR="008650D1">
        <w:rPr>
          <w:rFonts w:asciiTheme="majorHAnsi" w:hAnsiTheme="majorHAnsi"/>
          <w:sz w:val="20"/>
          <w:szCs w:val="20"/>
        </w:rPr>
        <w:t>They say</w:t>
      </w:r>
      <w:r w:rsidR="00C04C7C" w:rsidRPr="00451257">
        <w:rPr>
          <w:rFonts w:asciiTheme="majorHAnsi" w:hAnsiTheme="majorHAnsi"/>
          <w:sz w:val="20"/>
          <w:szCs w:val="20"/>
        </w:rPr>
        <w:t xml:space="preserve"> that between </w:t>
      </w:r>
      <w:r w:rsidR="00517BEE" w:rsidRPr="00451257">
        <w:rPr>
          <w:rFonts w:asciiTheme="majorHAnsi" w:hAnsiTheme="majorHAnsi"/>
          <w:sz w:val="20"/>
          <w:szCs w:val="20"/>
        </w:rPr>
        <w:t xml:space="preserve">November and December </w:t>
      </w:r>
      <w:r w:rsidR="00C04C7C" w:rsidRPr="00451257">
        <w:rPr>
          <w:rFonts w:asciiTheme="majorHAnsi" w:hAnsiTheme="majorHAnsi"/>
          <w:sz w:val="20"/>
          <w:szCs w:val="20"/>
        </w:rPr>
        <w:t>2010</w:t>
      </w:r>
      <w:r w:rsidR="008650D1">
        <w:rPr>
          <w:rFonts w:asciiTheme="majorHAnsi" w:hAnsiTheme="majorHAnsi"/>
          <w:sz w:val="20"/>
          <w:szCs w:val="20"/>
        </w:rPr>
        <w:t>,</w:t>
      </w:r>
      <w:r w:rsidR="00C04C7C" w:rsidRPr="00451257">
        <w:rPr>
          <w:rFonts w:asciiTheme="majorHAnsi" w:hAnsiTheme="majorHAnsi"/>
          <w:sz w:val="20"/>
          <w:szCs w:val="20"/>
        </w:rPr>
        <w:t xml:space="preserve"> </w:t>
      </w:r>
      <w:r w:rsidR="00517BEE" w:rsidRPr="00451257">
        <w:rPr>
          <w:rFonts w:asciiTheme="majorHAnsi" w:hAnsiTheme="majorHAnsi"/>
          <w:sz w:val="20"/>
          <w:szCs w:val="20"/>
        </w:rPr>
        <w:t xml:space="preserve">the </w:t>
      </w:r>
      <w:r w:rsidR="00C04C7C" w:rsidRPr="00451257">
        <w:rPr>
          <w:rFonts w:asciiTheme="majorHAnsi" w:hAnsiTheme="majorHAnsi"/>
          <w:sz w:val="20"/>
          <w:szCs w:val="20"/>
        </w:rPr>
        <w:t xml:space="preserve">partners </w:t>
      </w:r>
      <w:r w:rsidR="00517BEE" w:rsidRPr="00451257">
        <w:rPr>
          <w:rFonts w:asciiTheme="majorHAnsi" w:hAnsiTheme="majorHAnsi"/>
          <w:sz w:val="20"/>
          <w:szCs w:val="20"/>
        </w:rPr>
        <w:t xml:space="preserve">of the Nule Group testified against Samuel Moreno Rojas and Néstor Iván Moreno Rojas, </w:t>
      </w:r>
      <w:r w:rsidR="00A5044F" w:rsidRPr="00451257">
        <w:rPr>
          <w:rFonts w:asciiTheme="majorHAnsi" w:hAnsiTheme="majorHAnsi"/>
          <w:sz w:val="20"/>
          <w:szCs w:val="20"/>
        </w:rPr>
        <w:t xml:space="preserve">stating </w:t>
      </w:r>
      <w:r w:rsidR="00517BEE" w:rsidRPr="00451257">
        <w:rPr>
          <w:rFonts w:asciiTheme="majorHAnsi" w:hAnsiTheme="majorHAnsi"/>
          <w:sz w:val="20"/>
          <w:szCs w:val="20"/>
        </w:rPr>
        <w:t xml:space="preserve">that they had committed acts of corruption in 2008. </w:t>
      </w:r>
      <w:r w:rsidR="00AC223D" w:rsidRPr="00451257">
        <w:rPr>
          <w:rFonts w:asciiTheme="majorHAnsi" w:hAnsiTheme="majorHAnsi"/>
          <w:sz w:val="20"/>
          <w:szCs w:val="20"/>
        </w:rPr>
        <w:t xml:space="preserve">In particular, they </w:t>
      </w:r>
      <w:r w:rsidR="008650D1">
        <w:rPr>
          <w:rFonts w:asciiTheme="majorHAnsi" w:hAnsiTheme="majorHAnsi"/>
          <w:sz w:val="20"/>
          <w:szCs w:val="20"/>
        </w:rPr>
        <w:t>note</w:t>
      </w:r>
      <w:r w:rsidR="00AC223D" w:rsidRPr="00451257">
        <w:rPr>
          <w:rFonts w:asciiTheme="majorHAnsi" w:hAnsiTheme="majorHAnsi"/>
          <w:sz w:val="20"/>
          <w:szCs w:val="20"/>
        </w:rPr>
        <w:t xml:space="preserve"> that Mr. Miguel Eduardo Nule Velilla publicly </w:t>
      </w:r>
      <w:r w:rsidR="001432C3">
        <w:rPr>
          <w:rFonts w:asciiTheme="majorHAnsi" w:hAnsiTheme="majorHAnsi"/>
          <w:sz w:val="20"/>
          <w:szCs w:val="20"/>
        </w:rPr>
        <w:t>accused</w:t>
      </w:r>
      <w:r w:rsidR="00AC223D" w:rsidRPr="00451257">
        <w:rPr>
          <w:rFonts w:asciiTheme="majorHAnsi" w:hAnsiTheme="majorHAnsi"/>
          <w:sz w:val="20"/>
          <w:szCs w:val="20"/>
        </w:rPr>
        <w:t xml:space="preserve"> Néstor Iván Moreno Rojas </w:t>
      </w:r>
      <w:r w:rsidR="008650D1">
        <w:rPr>
          <w:rFonts w:asciiTheme="majorHAnsi" w:hAnsiTheme="majorHAnsi"/>
          <w:sz w:val="20"/>
          <w:szCs w:val="20"/>
        </w:rPr>
        <w:t>o</w:t>
      </w:r>
      <w:r w:rsidR="00AC223D" w:rsidRPr="00451257">
        <w:rPr>
          <w:rFonts w:asciiTheme="majorHAnsi" w:hAnsiTheme="majorHAnsi"/>
          <w:sz w:val="20"/>
          <w:szCs w:val="20"/>
        </w:rPr>
        <w:t xml:space="preserve">n a radio </w:t>
      </w:r>
      <w:r w:rsidR="008650D1">
        <w:rPr>
          <w:rFonts w:asciiTheme="majorHAnsi" w:hAnsiTheme="majorHAnsi"/>
          <w:sz w:val="20"/>
          <w:szCs w:val="20"/>
        </w:rPr>
        <w:t>program</w:t>
      </w:r>
      <w:r w:rsidR="00AC223D" w:rsidRPr="00451257">
        <w:rPr>
          <w:rFonts w:asciiTheme="majorHAnsi" w:hAnsiTheme="majorHAnsi"/>
          <w:sz w:val="20"/>
          <w:szCs w:val="20"/>
        </w:rPr>
        <w:t xml:space="preserve">, </w:t>
      </w:r>
      <w:r w:rsidR="008650D1">
        <w:rPr>
          <w:rFonts w:asciiTheme="majorHAnsi" w:hAnsiTheme="majorHAnsi"/>
          <w:sz w:val="20"/>
          <w:szCs w:val="20"/>
        </w:rPr>
        <w:t>asserting</w:t>
      </w:r>
      <w:r w:rsidR="00A374B5" w:rsidRPr="00451257">
        <w:rPr>
          <w:rFonts w:asciiTheme="majorHAnsi" w:hAnsiTheme="majorHAnsi"/>
          <w:sz w:val="20"/>
          <w:szCs w:val="20"/>
        </w:rPr>
        <w:t xml:space="preserve"> </w:t>
      </w:r>
      <w:r w:rsidR="00AC223D" w:rsidRPr="00451257">
        <w:rPr>
          <w:rFonts w:asciiTheme="majorHAnsi" w:hAnsiTheme="majorHAnsi"/>
          <w:sz w:val="20"/>
          <w:szCs w:val="20"/>
        </w:rPr>
        <w:t>that he had requested money to obtain contracts with the Mayor</w:t>
      </w:r>
      <w:r w:rsidR="009D78B0">
        <w:rPr>
          <w:rFonts w:asciiTheme="majorHAnsi" w:hAnsiTheme="majorHAnsi"/>
          <w:sz w:val="20"/>
          <w:szCs w:val="20"/>
        </w:rPr>
        <w:t>’</w:t>
      </w:r>
      <w:r w:rsidR="00AC223D" w:rsidRPr="00451257">
        <w:rPr>
          <w:rFonts w:asciiTheme="majorHAnsi" w:hAnsiTheme="majorHAnsi"/>
          <w:sz w:val="20"/>
          <w:szCs w:val="20"/>
        </w:rPr>
        <w:t>s Office of Bogotá, since his brother was the mayor.</w:t>
      </w:r>
    </w:p>
    <w:p w14:paraId="6DAC5941" w14:textId="49C1BAC3" w:rsidR="00F249D0" w:rsidRPr="00451257" w:rsidRDefault="00C17209">
      <w:pPr>
        <w:pStyle w:val="ListParagraph"/>
        <w:numPr>
          <w:ilvl w:val="0"/>
          <w:numId w:val="60"/>
        </w:numPr>
        <w:spacing w:before="240" w:after="240"/>
        <w:ind w:left="0" w:firstLine="720"/>
        <w:jc w:val="both"/>
        <w:rPr>
          <w:rFonts w:asciiTheme="majorHAnsi" w:hAnsiTheme="majorHAnsi"/>
          <w:sz w:val="20"/>
          <w:szCs w:val="20"/>
        </w:rPr>
      </w:pPr>
      <w:r>
        <w:rPr>
          <w:rFonts w:asciiTheme="majorHAnsi" w:hAnsiTheme="majorHAnsi"/>
          <w:sz w:val="20"/>
          <w:szCs w:val="20"/>
        </w:rPr>
        <w:t xml:space="preserve">He </w:t>
      </w:r>
      <w:r w:rsidRPr="00451257">
        <w:rPr>
          <w:rFonts w:asciiTheme="majorHAnsi" w:hAnsiTheme="majorHAnsi"/>
          <w:sz w:val="20"/>
          <w:szCs w:val="20"/>
        </w:rPr>
        <w:t xml:space="preserve">indicates that </w:t>
      </w:r>
      <w:r w:rsidR="00A5044F" w:rsidRPr="00451257">
        <w:rPr>
          <w:rFonts w:asciiTheme="majorHAnsi" w:hAnsiTheme="majorHAnsi"/>
          <w:sz w:val="20"/>
          <w:szCs w:val="20"/>
        </w:rPr>
        <w:t xml:space="preserve">the Supreme Court of Justice opened criminal investigation </w:t>
      </w:r>
      <w:r w:rsidR="00376CA3" w:rsidRPr="00451257">
        <w:rPr>
          <w:rFonts w:asciiTheme="majorHAnsi" w:hAnsiTheme="majorHAnsi"/>
          <w:sz w:val="20"/>
          <w:szCs w:val="20"/>
        </w:rPr>
        <w:t xml:space="preserve">file </w:t>
      </w:r>
      <w:r>
        <w:rPr>
          <w:rFonts w:asciiTheme="majorHAnsi" w:hAnsiTheme="majorHAnsi"/>
          <w:sz w:val="20"/>
          <w:szCs w:val="20"/>
        </w:rPr>
        <w:t xml:space="preserve">No. </w:t>
      </w:r>
      <w:r w:rsidR="00490CD5" w:rsidRPr="00451257">
        <w:rPr>
          <w:rFonts w:asciiTheme="majorHAnsi" w:hAnsiTheme="majorHAnsi"/>
          <w:sz w:val="20"/>
          <w:szCs w:val="20"/>
        </w:rPr>
        <w:t>34</w:t>
      </w:r>
      <w:r w:rsidR="00376CA3" w:rsidRPr="00451257">
        <w:rPr>
          <w:rFonts w:asciiTheme="majorHAnsi" w:hAnsiTheme="majorHAnsi"/>
          <w:sz w:val="20"/>
          <w:szCs w:val="20"/>
        </w:rPr>
        <w:t xml:space="preserve">.282 </w:t>
      </w:r>
      <w:r w:rsidR="00A5044F" w:rsidRPr="00451257">
        <w:rPr>
          <w:rFonts w:asciiTheme="majorHAnsi" w:hAnsiTheme="majorHAnsi"/>
          <w:sz w:val="20"/>
          <w:szCs w:val="20"/>
        </w:rPr>
        <w:t xml:space="preserve">against the senator on May 27, 2010, three months after the </w:t>
      </w:r>
      <w:r w:rsidR="00277598" w:rsidRPr="00451257">
        <w:rPr>
          <w:rFonts w:asciiTheme="majorHAnsi" w:hAnsiTheme="majorHAnsi"/>
          <w:sz w:val="20"/>
          <w:szCs w:val="20"/>
        </w:rPr>
        <w:t xml:space="preserve">Nule family </w:t>
      </w:r>
      <w:r w:rsidR="00A5044F" w:rsidRPr="00451257">
        <w:rPr>
          <w:rFonts w:asciiTheme="majorHAnsi" w:hAnsiTheme="majorHAnsi"/>
          <w:sz w:val="20"/>
          <w:szCs w:val="20"/>
        </w:rPr>
        <w:t xml:space="preserve">lost </w:t>
      </w:r>
      <w:r>
        <w:rPr>
          <w:rFonts w:asciiTheme="majorHAnsi" w:hAnsiTheme="majorHAnsi"/>
          <w:sz w:val="20"/>
          <w:szCs w:val="20"/>
        </w:rPr>
        <w:t xml:space="preserve">contract </w:t>
      </w:r>
      <w:r w:rsidR="00A5044F" w:rsidRPr="00451257">
        <w:rPr>
          <w:rFonts w:asciiTheme="majorHAnsi" w:hAnsiTheme="majorHAnsi"/>
          <w:sz w:val="20"/>
          <w:szCs w:val="20"/>
        </w:rPr>
        <w:t xml:space="preserve">IDU-137-2007 and the </w:t>
      </w:r>
      <w:r>
        <w:rPr>
          <w:rFonts w:asciiTheme="majorHAnsi" w:hAnsiTheme="majorHAnsi"/>
          <w:sz w:val="20"/>
          <w:szCs w:val="20"/>
        </w:rPr>
        <w:t>government</w:t>
      </w:r>
      <w:r w:rsidR="00A5044F" w:rsidRPr="00451257">
        <w:rPr>
          <w:rFonts w:asciiTheme="majorHAnsi" w:hAnsiTheme="majorHAnsi"/>
          <w:sz w:val="20"/>
          <w:szCs w:val="20"/>
        </w:rPr>
        <w:t xml:space="preserve"> contracting </w:t>
      </w:r>
      <w:r>
        <w:rPr>
          <w:rFonts w:asciiTheme="majorHAnsi" w:hAnsiTheme="majorHAnsi"/>
          <w:sz w:val="20"/>
          <w:szCs w:val="20"/>
        </w:rPr>
        <w:t xml:space="preserve">fraud </w:t>
      </w:r>
      <w:r w:rsidR="00A5044F" w:rsidRPr="00451257">
        <w:rPr>
          <w:rFonts w:asciiTheme="majorHAnsi" w:hAnsiTheme="majorHAnsi"/>
          <w:sz w:val="20"/>
          <w:szCs w:val="20"/>
        </w:rPr>
        <w:t xml:space="preserve">was uncovered. </w:t>
      </w:r>
      <w:r w:rsidR="000240A8" w:rsidRPr="00451257">
        <w:rPr>
          <w:rFonts w:asciiTheme="majorHAnsi" w:hAnsiTheme="majorHAnsi"/>
          <w:sz w:val="20"/>
          <w:szCs w:val="20"/>
        </w:rPr>
        <w:t xml:space="preserve">The petitioner </w:t>
      </w:r>
      <w:r w:rsidR="000D7817" w:rsidRPr="00451257">
        <w:rPr>
          <w:rFonts w:asciiTheme="majorHAnsi" w:hAnsiTheme="majorHAnsi"/>
          <w:sz w:val="20"/>
          <w:szCs w:val="20"/>
        </w:rPr>
        <w:t xml:space="preserve">states that the alleged victim was </w:t>
      </w:r>
      <w:r w:rsidR="005B07AD">
        <w:rPr>
          <w:rFonts w:asciiTheme="majorHAnsi" w:hAnsiTheme="majorHAnsi"/>
          <w:sz w:val="20"/>
          <w:szCs w:val="20"/>
        </w:rPr>
        <w:t>taken into pretrial custody</w:t>
      </w:r>
      <w:r w:rsidR="000D7817" w:rsidRPr="00451257">
        <w:rPr>
          <w:rFonts w:asciiTheme="majorHAnsi" w:hAnsiTheme="majorHAnsi"/>
          <w:sz w:val="20"/>
          <w:szCs w:val="20"/>
        </w:rPr>
        <w:t xml:space="preserve"> </w:t>
      </w:r>
      <w:r w:rsidR="00E26CFC" w:rsidRPr="00451257">
        <w:rPr>
          <w:rFonts w:asciiTheme="majorHAnsi" w:hAnsiTheme="majorHAnsi"/>
          <w:sz w:val="20"/>
          <w:szCs w:val="20"/>
        </w:rPr>
        <w:t>on April 29, 2011</w:t>
      </w:r>
      <w:r w:rsidR="000D7817" w:rsidRPr="00451257">
        <w:rPr>
          <w:rFonts w:asciiTheme="majorHAnsi" w:hAnsiTheme="majorHAnsi"/>
          <w:sz w:val="20"/>
          <w:szCs w:val="20"/>
        </w:rPr>
        <w:t>, and has been deprived of h</w:t>
      </w:r>
      <w:r w:rsidR="005B07AD">
        <w:rPr>
          <w:rFonts w:asciiTheme="majorHAnsi" w:hAnsiTheme="majorHAnsi"/>
          <w:sz w:val="20"/>
          <w:szCs w:val="20"/>
        </w:rPr>
        <w:t>is</w:t>
      </w:r>
      <w:r w:rsidR="000D7817" w:rsidRPr="00451257">
        <w:rPr>
          <w:rFonts w:asciiTheme="majorHAnsi" w:hAnsiTheme="majorHAnsi"/>
          <w:sz w:val="20"/>
          <w:szCs w:val="20"/>
        </w:rPr>
        <w:t xml:space="preserve"> liberty </w:t>
      </w:r>
      <w:r w:rsidR="005B07AD">
        <w:rPr>
          <w:rFonts w:asciiTheme="majorHAnsi" w:hAnsiTheme="majorHAnsi"/>
          <w:sz w:val="20"/>
          <w:szCs w:val="20"/>
        </w:rPr>
        <w:t>since then</w:t>
      </w:r>
      <w:r w:rsidR="00E26CFC" w:rsidRPr="00451257">
        <w:rPr>
          <w:rFonts w:asciiTheme="majorHAnsi" w:hAnsiTheme="majorHAnsi"/>
          <w:sz w:val="20"/>
          <w:szCs w:val="20"/>
        </w:rPr>
        <w:t>.</w:t>
      </w:r>
    </w:p>
    <w:p w14:paraId="07E915BE" w14:textId="2C35296C" w:rsidR="00F249D0" w:rsidRPr="00451257" w:rsidRDefault="009934F3">
      <w:pPr>
        <w:pStyle w:val="ListParagraph"/>
        <w:numPr>
          <w:ilvl w:val="0"/>
          <w:numId w:val="60"/>
        </w:numPr>
        <w:spacing w:before="240" w:after="240"/>
        <w:ind w:left="0" w:firstLine="720"/>
        <w:jc w:val="both"/>
        <w:rPr>
          <w:rFonts w:asciiTheme="majorHAnsi" w:hAnsiTheme="majorHAnsi"/>
          <w:sz w:val="20"/>
          <w:szCs w:val="20"/>
        </w:rPr>
      </w:pPr>
      <w:r>
        <w:rPr>
          <w:rFonts w:asciiTheme="majorHAnsi" w:hAnsiTheme="majorHAnsi"/>
          <w:sz w:val="20"/>
          <w:szCs w:val="20"/>
        </w:rPr>
        <w:t>The petitioner</w:t>
      </w:r>
      <w:r w:rsidRPr="00451257">
        <w:rPr>
          <w:rFonts w:asciiTheme="majorHAnsi" w:hAnsiTheme="majorHAnsi"/>
          <w:sz w:val="20"/>
          <w:szCs w:val="20"/>
        </w:rPr>
        <w:t xml:space="preserve"> </w:t>
      </w:r>
      <w:r w:rsidR="00A317E3">
        <w:rPr>
          <w:rFonts w:asciiTheme="majorHAnsi" w:hAnsiTheme="majorHAnsi"/>
          <w:sz w:val="20"/>
          <w:szCs w:val="20"/>
        </w:rPr>
        <w:t>note</w:t>
      </w:r>
      <w:r>
        <w:rPr>
          <w:rFonts w:asciiTheme="majorHAnsi" w:hAnsiTheme="majorHAnsi"/>
          <w:sz w:val="20"/>
          <w:szCs w:val="20"/>
        </w:rPr>
        <w:t>s</w:t>
      </w:r>
      <w:r w:rsidR="005B4D3B" w:rsidRPr="00451257">
        <w:rPr>
          <w:rFonts w:asciiTheme="majorHAnsi" w:hAnsiTheme="majorHAnsi"/>
          <w:sz w:val="20"/>
          <w:szCs w:val="20"/>
        </w:rPr>
        <w:t xml:space="preserve"> </w:t>
      </w:r>
      <w:r w:rsidR="005F3657" w:rsidRPr="00451257">
        <w:rPr>
          <w:rFonts w:asciiTheme="majorHAnsi" w:hAnsiTheme="majorHAnsi"/>
          <w:sz w:val="20"/>
          <w:szCs w:val="20"/>
        </w:rPr>
        <w:t>that</w:t>
      </w:r>
      <w:r w:rsidR="00A40AED" w:rsidRPr="00451257">
        <w:rPr>
          <w:rFonts w:asciiTheme="majorHAnsi" w:hAnsiTheme="majorHAnsi"/>
          <w:sz w:val="20"/>
          <w:szCs w:val="20"/>
        </w:rPr>
        <w:t xml:space="preserve">, </w:t>
      </w:r>
      <w:r w:rsidR="00A317E3">
        <w:rPr>
          <w:rFonts w:asciiTheme="majorHAnsi" w:hAnsiTheme="majorHAnsi"/>
          <w:sz w:val="20"/>
          <w:szCs w:val="20"/>
        </w:rPr>
        <w:t>because</w:t>
      </w:r>
      <w:r w:rsidR="00A40AED" w:rsidRPr="00451257">
        <w:rPr>
          <w:rFonts w:asciiTheme="majorHAnsi" w:hAnsiTheme="majorHAnsi"/>
          <w:sz w:val="20"/>
          <w:szCs w:val="20"/>
        </w:rPr>
        <w:t xml:space="preserve"> the trial court for senators as persons with constitutional immunity is the Supreme Court of Justice, </w:t>
      </w:r>
      <w:r w:rsidR="00AB1D29" w:rsidRPr="00451257">
        <w:rPr>
          <w:rFonts w:asciiTheme="majorHAnsi" w:hAnsiTheme="majorHAnsi"/>
          <w:sz w:val="20"/>
          <w:szCs w:val="20"/>
        </w:rPr>
        <w:t>on February 19, 2009</w:t>
      </w:r>
      <w:r w:rsidR="00A40AED" w:rsidRPr="00451257">
        <w:rPr>
          <w:rFonts w:asciiTheme="majorHAnsi" w:hAnsiTheme="majorHAnsi"/>
          <w:sz w:val="20"/>
          <w:szCs w:val="20"/>
        </w:rPr>
        <w:t xml:space="preserve">, </w:t>
      </w:r>
      <w:r w:rsidRPr="00451257">
        <w:rPr>
          <w:rFonts w:asciiTheme="majorHAnsi" w:hAnsiTheme="majorHAnsi"/>
          <w:sz w:val="20"/>
          <w:szCs w:val="20"/>
        </w:rPr>
        <w:t>the Plenary Chamber of the Supreme Court created a Trial Chamber</w:t>
      </w:r>
      <w:r w:rsidR="00A317E3">
        <w:rPr>
          <w:rFonts w:asciiTheme="majorHAnsi" w:hAnsiTheme="majorHAnsi"/>
          <w:sz w:val="20"/>
          <w:szCs w:val="20"/>
        </w:rPr>
        <w:t xml:space="preserve"> within the Court</w:t>
      </w:r>
      <w:r w:rsidRPr="00451257">
        <w:rPr>
          <w:rFonts w:asciiTheme="majorHAnsi" w:hAnsiTheme="majorHAnsi"/>
          <w:sz w:val="20"/>
          <w:szCs w:val="20"/>
        </w:rPr>
        <w:t xml:space="preserve"> for persons with constitutional immunity</w:t>
      </w:r>
      <w:r w:rsidR="005B4D3B" w:rsidRPr="00451257">
        <w:rPr>
          <w:rFonts w:asciiTheme="majorHAnsi" w:hAnsiTheme="majorHAnsi"/>
          <w:sz w:val="20"/>
          <w:szCs w:val="20"/>
        </w:rPr>
        <w:t xml:space="preserve">. </w:t>
      </w:r>
      <w:r w:rsidRPr="00451257">
        <w:rPr>
          <w:rFonts w:asciiTheme="majorHAnsi" w:hAnsiTheme="majorHAnsi"/>
          <w:sz w:val="20"/>
          <w:szCs w:val="20"/>
        </w:rPr>
        <w:t xml:space="preserve">The petitioner </w:t>
      </w:r>
      <w:r w:rsidR="005B4D3B" w:rsidRPr="00451257">
        <w:rPr>
          <w:rFonts w:asciiTheme="majorHAnsi" w:hAnsiTheme="majorHAnsi"/>
          <w:sz w:val="20"/>
          <w:szCs w:val="20"/>
        </w:rPr>
        <w:t xml:space="preserve">argues that this constitutes a violation of the principle that the trial court must have been previously established by law, </w:t>
      </w:r>
      <w:r w:rsidR="0053376A">
        <w:rPr>
          <w:rFonts w:asciiTheme="majorHAnsi" w:hAnsiTheme="majorHAnsi"/>
          <w:sz w:val="20"/>
          <w:szCs w:val="20"/>
        </w:rPr>
        <w:t>because</w:t>
      </w:r>
      <w:r w:rsidR="005B4D3B" w:rsidRPr="00451257">
        <w:rPr>
          <w:rFonts w:asciiTheme="majorHAnsi" w:hAnsiTheme="majorHAnsi"/>
          <w:sz w:val="20"/>
          <w:szCs w:val="20"/>
        </w:rPr>
        <w:t xml:space="preserve"> </w:t>
      </w:r>
      <w:r w:rsidR="0053376A">
        <w:rPr>
          <w:rFonts w:asciiTheme="majorHAnsi" w:hAnsiTheme="majorHAnsi"/>
          <w:sz w:val="20"/>
          <w:szCs w:val="20"/>
        </w:rPr>
        <w:t>the Trial</w:t>
      </w:r>
      <w:r w:rsidR="005B4D3B" w:rsidRPr="00451257">
        <w:rPr>
          <w:rFonts w:asciiTheme="majorHAnsi" w:hAnsiTheme="majorHAnsi"/>
          <w:sz w:val="20"/>
          <w:szCs w:val="20"/>
        </w:rPr>
        <w:t xml:space="preserve"> Chamber was created after the fact to </w:t>
      </w:r>
      <w:r w:rsidR="0053376A">
        <w:rPr>
          <w:rFonts w:asciiTheme="majorHAnsi" w:hAnsiTheme="majorHAnsi"/>
          <w:sz w:val="20"/>
          <w:szCs w:val="20"/>
        </w:rPr>
        <w:t>hear matters</w:t>
      </w:r>
      <w:r w:rsidR="005B4D3B" w:rsidRPr="00451257">
        <w:rPr>
          <w:rFonts w:asciiTheme="majorHAnsi" w:hAnsiTheme="majorHAnsi"/>
          <w:sz w:val="20"/>
          <w:szCs w:val="20"/>
        </w:rPr>
        <w:t xml:space="preserve"> that allegedly occurred in May 2008</w:t>
      </w:r>
      <w:r w:rsidR="0053376A">
        <w:rPr>
          <w:rFonts w:asciiTheme="majorHAnsi" w:hAnsiTheme="majorHAnsi"/>
          <w:sz w:val="20"/>
          <w:szCs w:val="20"/>
        </w:rPr>
        <w:t>.</w:t>
      </w:r>
      <w:r w:rsidR="002430F2" w:rsidRPr="00451257">
        <w:rPr>
          <w:rFonts w:asciiTheme="majorHAnsi" w:hAnsiTheme="majorHAnsi"/>
          <w:sz w:val="20"/>
          <w:szCs w:val="20"/>
        </w:rPr>
        <w:t xml:space="preserve"> </w:t>
      </w:r>
      <w:r w:rsidR="0053376A">
        <w:rPr>
          <w:rFonts w:asciiTheme="majorHAnsi" w:hAnsiTheme="majorHAnsi"/>
          <w:sz w:val="20"/>
          <w:szCs w:val="20"/>
        </w:rPr>
        <w:t>T</w:t>
      </w:r>
      <w:r w:rsidR="002430F2" w:rsidRPr="00451257">
        <w:rPr>
          <w:rFonts w:asciiTheme="majorHAnsi" w:hAnsiTheme="majorHAnsi"/>
          <w:sz w:val="20"/>
          <w:szCs w:val="20"/>
        </w:rPr>
        <w:t>herefore</w:t>
      </w:r>
      <w:r w:rsidR="0053376A">
        <w:rPr>
          <w:rFonts w:asciiTheme="majorHAnsi" w:hAnsiTheme="majorHAnsi"/>
          <w:sz w:val="20"/>
          <w:szCs w:val="20"/>
        </w:rPr>
        <w:t>, he</w:t>
      </w:r>
      <w:r w:rsidR="002430F2" w:rsidRPr="00451257">
        <w:rPr>
          <w:rFonts w:asciiTheme="majorHAnsi" w:hAnsiTheme="majorHAnsi"/>
          <w:sz w:val="20"/>
          <w:szCs w:val="20"/>
        </w:rPr>
        <w:t xml:space="preserve"> c</w:t>
      </w:r>
      <w:r w:rsidR="0053376A">
        <w:rPr>
          <w:rFonts w:asciiTheme="majorHAnsi" w:hAnsiTheme="majorHAnsi"/>
          <w:sz w:val="20"/>
          <w:szCs w:val="20"/>
        </w:rPr>
        <w:t>ontends</w:t>
      </w:r>
      <w:r w:rsidR="002430F2" w:rsidRPr="00451257">
        <w:rPr>
          <w:rFonts w:asciiTheme="majorHAnsi" w:hAnsiTheme="majorHAnsi"/>
          <w:sz w:val="20"/>
          <w:szCs w:val="20"/>
        </w:rPr>
        <w:t xml:space="preserve"> that the </w:t>
      </w:r>
      <w:r w:rsidR="008045DA">
        <w:rPr>
          <w:rFonts w:asciiTheme="majorHAnsi" w:hAnsiTheme="majorHAnsi"/>
          <w:sz w:val="20"/>
          <w:szCs w:val="20"/>
        </w:rPr>
        <w:t>right to be tried in</w:t>
      </w:r>
      <w:r w:rsidR="002430F2" w:rsidRPr="00451257">
        <w:rPr>
          <w:rFonts w:asciiTheme="majorHAnsi" w:hAnsiTheme="majorHAnsi"/>
          <w:sz w:val="20"/>
          <w:szCs w:val="20"/>
        </w:rPr>
        <w:t xml:space="preserve"> a competent court previously established by law and the principle</w:t>
      </w:r>
      <w:r w:rsidR="008045DA">
        <w:rPr>
          <w:rFonts w:asciiTheme="majorHAnsi" w:hAnsiTheme="majorHAnsi"/>
          <w:sz w:val="20"/>
          <w:szCs w:val="20"/>
        </w:rPr>
        <w:t>s</w:t>
      </w:r>
      <w:r w:rsidR="002430F2" w:rsidRPr="00451257">
        <w:rPr>
          <w:rFonts w:asciiTheme="majorHAnsi" w:hAnsiTheme="majorHAnsi"/>
          <w:sz w:val="20"/>
          <w:szCs w:val="20"/>
        </w:rPr>
        <w:t xml:space="preserve"> of legality and non-retroactivity have been violated. </w:t>
      </w:r>
      <w:r w:rsidR="008045DA">
        <w:rPr>
          <w:rFonts w:asciiTheme="majorHAnsi" w:hAnsiTheme="majorHAnsi"/>
          <w:sz w:val="20"/>
          <w:szCs w:val="20"/>
        </w:rPr>
        <w:t>He further</w:t>
      </w:r>
      <w:r w:rsidR="009C2267" w:rsidRPr="00451257">
        <w:rPr>
          <w:rFonts w:asciiTheme="majorHAnsi" w:hAnsiTheme="majorHAnsi"/>
          <w:sz w:val="20"/>
          <w:szCs w:val="20"/>
        </w:rPr>
        <w:t xml:space="preserve"> alleges the violation of the right to </w:t>
      </w:r>
      <w:r w:rsidR="009C2267" w:rsidRPr="00451257">
        <w:rPr>
          <w:rFonts w:asciiTheme="majorHAnsi" w:hAnsiTheme="majorHAnsi"/>
          <w:sz w:val="20"/>
          <w:szCs w:val="20"/>
        </w:rPr>
        <w:lastRenderedPageBreak/>
        <w:t>personal liberty, since, once the maximum legal term of pretrial detention had elapsed, the Trial Chamber denied Mr. Moreno Rojas</w:t>
      </w:r>
      <w:r w:rsidR="009D78B0">
        <w:rPr>
          <w:rFonts w:asciiTheme="majorHAnsi" w:hAnsiTheme="majorHAnsi"/>
          <w:sz w:val="20"/>
          <w:szCs w:val="20"/>
        </w:rPr>
        <w:t>’</w:t>
      </w:r>
      <w:r w:rsidR="009C2267" w:rsidRPr="00451257">
        <w:rPr>
          <w:rFonts w:asciiTheme="majorHAnsi" w:hAnsiTheme="majorHAnsi"/>
          <w:sz w:val="20"/>
          <w:szCs w:val="20"/>
        </w:rPr>
        <w:t xml:space="preserve"> request for release, </w:t>
      </w:r>
      <w:r w:rsidR="008045DA">
        <w:rPr>
          <w:rFonts w:asciiTheme="majorHAnsi" w:hAnsiTheme="majorHAnsi"/>
          <w:sz w:val="20"/>
          <w:szCs w:val="20"/>
        </w:rPr>
        <w:t xml:space="preserve">based on </w:t>
      </w:r>
      <w:r w:rsidR="006C725F" w:rsidRPr="00451257">
        <w:rPr>
          <w:rFonts w:asciiTheme="majorHAnsi" w:hAnsiTheme="majorHAnsi"/>
          <w:sz w:val="20"/>
          <w:szCs w:val="20"/>
        </w:rPr>
        <w:t>the complexity of the proceedings</w:t>
      </w:r>
      <w:r w:rsidR="00167538" w:rsidRPr="00451257">
        <w:rPr>
          <w:rFonts w:asciiTheme="majorHAnsi" w:hAnsiTheme="majorHAnsi"/>
          <w:sz w:val="20"/>
          <w:szCs w:val="20"/>
        </w:rPr>
        <w:t>, and kept him in pretrial detention for three years until his conviction in 2014</w:t>
      </w:r>
      <w:r w:rsidR="006C725F" w:rsidRPr="00451257">
        <w:rPr>
          <w:rFonts w:asciiTheme="majorHAnsi" w:hAnsiTheme="majorHAnsi"/>
          <w:sz w:val="20"/>
          <w:szCs w:val="20"/>
        </w:rPr>
        <w:t>.</w:t>
      </w:r>
    </w:p>
    <w:p w14:paraId="13F3C8B5" w14:textId="5655DA26" w:rsidR="00F249D0" w:rsidRPr="00451257" w:rsidRDefault="005B5202">
      <w:pPr>
        <w:pStyle w:val="ListParagraph"/>
        <w:numPr>
          <w:ilvl w:val="0"/>
          <w:numId w:val="60"/>
        </w:numPr>
        <w:spacing w:before="240" w:after="240"/>
        <w:ind w:left="0" w:firstLine="720"/>
        <w:jc w:val="both"/>
        <w:rPr>
          <w:rFonts w:asciiTheme="majorHAnsi" w:hAnsiTheme="majorHAnsi"/>
          <w:sz w:val="20"/>
          <w:szCs w:val="20"/>
        </w:rPr>
      </w:pPr>
      <w:r>
        <w:rPr>
          <w:rFonts w:asciiTheme="majorHAnsi" w:hAnsiTheme="majorHAnsi"/>
          <w:sz w:val="20"/>
          <w:szCs w:val="20"/>
        </w:rPr>
        <w:t>The petitioner</w:t>
      </w:r>
      <w:r w:rsidR="003C0BF3">
        <w:rPr>
          <w:rFonts w:asciiTheme="majorHAnsi" w:hAnsiTheme="majorHAnsi"/>
          <w:sz w:val="20"/>
          <w:szCs w:val="20"/>
        </w:rPr>
        <w:t xml:space="preserve"> states</w:t>
      </w:r>
      <w:r w:rsidR="007C7FF3" w:rsidRPr="00451257">
        <w:rPr>
          <w:rFonts w:asciiTheme="majorHAnsi" w:hAnsiTheme="majorHAnsi"/>
          <w:sz w:val="20"/>
          <w:szCs w:val="20"/>
        </w:rPr>
        <w:t xml:space="preserve"> </w:t>
      </w:r>
      <w:r w:rsidR="00616E6A" w:rsidRPr="00451257">
        <w:rPr>
          <w:rFonts w:asciiTheme="majorHAnsi" w:hAnsiTheme="majorHAnsi"/>
          <w:sz w:val="20"/>
          <w:szCs w:val="20"/>
        </w:rPr>
        <w:t xml:space="preserve">that </w:t>
      </w:r>
      <w:r w:rsidRPr="00451257">
        <w:rPr>
          <w:rFonts w:asciiTheme="majorHAnsi" w:hAnsiTheme="majorHAnsi"/>
          <w:sz w:val="20"/>
          <w:szCs w:val="20"/>
        </w:rPr>
        <w:t xml:space="preserve">on October 27, 2014, </w:t>
      </w:r>
      <w:r w:rsidR="00616E6A" w:rsidRPr="00451257">
        <w:rPr>
          <w:rFonts w:asciiTheme="majorHAnsi" w:hAnsiTheme="majorHAnsi"/>
          <w:sz w:val="20"/>
          <w:szCs w:val="20"/>
        </w:rPr>
        <w:t xml:space="preserve">the Trial Chamber of the Supreme Court sentenced the alleged victim to 14 years in prison for his alleged </w:t>
      </w:r>
      <w:r w:rsidR="0071228B" w:rsidRPr="00451257">
        <w:rPr>
          <w:rFonts w:asciiTheme="majorHAnsi" w:hAnsiTheme="majorHAnsi"/>
          <w:sz w:val="20"/>
          <w:szCs w:val="20"/>
        </w:rPr>
        <w:t xml:space="preserve">intervention to </w:t>
      </w:r>
      <w:r w:rsidR="00DB367D">
        <w:rPr>
          <w:rFonts w:asciiTheme="majorHAnsi" w:hAnsiTheme="majorHAnsi"/>
          <w:sz w:val="20"/>
          <w:szCs w:val="20"/>
        </w:rPr>
        <w:t>award</w:t>
      </w:r>
      <w:r w:rsidR="0071228B" w:rsidRPr="00451257">
        <w:rPr>
          <w:rFonts w:asciiTheme="majorHAnsi" w:hAnsiTheme="majorHAnsi"/>
          <w:sz w:val="20"/>
          <w:szCs w:val="20"/>
        </w:rPr>
        <w:t xml:space="preserve"> the bid to the Nule Group. </w:t>
      </w:r>
      <w:r w:rsidR="00DD491D" w:rsidRPr="00451257">
        <w:rPr>
          <w:rFonts w:asciiTheme="majorHAnsi" w:hAnsiTheme="majorHAnsi"/>
          <w:sz w:val="20"/>
          <w:szCs w:val="20"/>
        </w:rPr>
        <w:t xml:space="preserve">At the time of the facts, there was no ordinary remedy under domestic law to challenge </w:t>
      </w:r>
      <w:r w:rsidR="00DB367D">
        <w:rPr>
          <w:rFonts w:asciiTheme="majorHAnsi" w:hAnsiTheme="majorHAnsi"/>
          <w:sz w:val="20"/>
          <w:szCs w:val="20"/>
        </w:rPr>
        <w:t xml:space="preserve">single-instance </w:t>
      </w:r>
      <w:r w:rsidR="00DD491D" w:rsidRPr="00451257">
        <w:rPr>
          <w:rFonts w:asciiTheme="majorHAnsi" w:hAnsiTheme="majorHAnsi"/>
          <w:sz w:val="20"/>
          <w:szCs w:val="20"/>
        </w:rPr>
        <w:t xml:space="preserve">decisions </w:t>
      </w:r>
      <w:r w:rsidR="00AB5ABC" w:rsidRPr="00451257">
        <w:rPr>
          <w:rFonts w:asciiTheme="majorHAnsi" w:hAnsiTheme="majorHAnsi"/>
          <w:sz w:val="20"/>
          <w:szCs w:val="20"/>
        </w:rPr>
        <w:t xml:space="preserve">against persons with </w:t>
      </w:r>
      <w:r w:rsidR="00DB367D">
        <w:rPr>
          <w:rFonts w:asciiTheme="majorHAnsi" w:hAnsiTheme="majorHAnsi"/>
          <w:sz w:val="20"/>
          <w:szCs w:val="20"/>
        </w:rPr>
        <w:t>immunity</w:t>
      </w:r>
      <w:r w:rsidR="00921F6C" w:rsidRPr="00451257">
        <w:rPr>
          <w:rFonts w:asciiTheme="majorHAnsi" w:hAnsiTheme="majorHAnsi"/>
          <w:sz w:val="20"/>
          <w:szCs w:val="20"/>
        </w:rPr>
        <w:t>. Therefore</w:t>
      </w:r>
      <w:r w:rsidR="00AB5ABC" w:rsidRPr="00451257">
        <w:rPr>
          <w:rFonts w:asciiTheme="majorHAnsi" w:hAnsiTheme="majorHAnsi"/>
          <w:sz w:val="20"/>
          <w:szCs w:val="20"/>
        </w:rPr>
        <w:t>, Mr. Moreno Rojas</w:t>
      </w:r>
      <w:r w:rsidR="00DB367D">
        <w:rPr>
          <w:rFonts w:asciiTheme="majorHAnsi" w:hAnsiTheme="majorHAnsi"/>
          <w:sz w:val="20"/>
          <w:szCs w:val="20"/>
        </w:rPr>
        <w:t>’s defense counsel</w:t>
      </w:r>
      <w:r w:rsidR="00AB5ABC" w:rsidRPr="00451257">
        <w:rPr>
          <w:rFonts w:asciiTheme="majorHAnsi" w:hAnsiTheme="majorHAnsi"/>
          <w:sz w:val="20"/>
          <w:szCs w:val="20"/>
        </w:rPr>
        <w:t xml:space="preserve"> filed a </w:t>
      </w:r>
      <w:r w:rsidR="00DB367D">
        <w:rPr>
          <w:rFonts w:asciiTheme="majorHAnsi" w:hAnsiTheme="majorHAnsi"/>
          <w:sz w:val="20"/>
          <w:szCs w:val="20"/>
        </w:rPr>
        <w:t>petition for the protection of constitutional rights (</w:t>
      </w:r>
      <w:r w:rsidR="00AB5ABC" w:rsidRPr="00DB367D">
        <w:rPr>
          <w:rFonts w:asciiTheme="majorHAnsi" w:hAnsiTheme="majorHAnsi"/>
          <w:i/>
          <w:iCs/>
          <w:sz w:val="20"/>
          <w:szCs w:val="20"/>
        </w:rPr>
        <w:t>tutela</w:t>
      </w:r>
      <w:r w:rsidR="00AB5ABC" w:rsidRPr="00451257">
        <w:rPr>
          <w:rFonts w:asciiTheme="majorHAnsi" w:hAnsiTheme="majorHAnsi"/>
          <w:sz w:val="20"/>
          <w:szCs w:val="20"/>
        </w:rPr>
        <w:t xml:space="preserve"> action</w:t>
      </w:r>
      <w:r w:rsidR="00DB367D">
        <w:rPr>
          <w:rFonts w:asciiTheme="majorHAnsi" w:hAnsiTheme="majorHAnsi"/>
          <w:sz w:val="20"/>
          <w:szCs w:val="20"/>
        </w:rPr>
        <w:t>)</w:t>
      </w:r>
      <w:r w:rsidR="00AB5ABC" w:rsidRPr="00451257">
        <w:rPr>
          <w:rFonts w:asciiTheme="majorHAnsi" w:hAnsiTheme="majorHAnsi"/>
          <w:sz w:val="20"/>
          <w:szCs w:val="20"/>
        </w:rPr>
        <w:t xml:space="preserve"> </w:t>
      </w:r>
      <w:r w:rsidR="00921F6C" w:rsidRPr="00451257">
        <w:rPr>
          <w:rFonts w:asciiTheme="majorHAnsi" w:hAnsiTheme="majorHAnsi"/>
          <w:sz w:val="20"/>
          <w:szCs w:val="20"/>
        </w:rPr>
        <w:t xml:space="preserve">against the Supreme Court ruling, but </w:t>
      </w:r>
      <w:r w:rsidR="00DB367D">
        <w:rPr>
          <w:rFonts w:asciiTheme="majorHAnsi" w:hAnsiTheme="majorHAnsi"/>
          <w:sz w:val="20"/>
          <w:szCs w:val="20"/>
        </w:rPr>
        <w:t>it</w:t>
      </w:r>
      <w:r w:rsidR="00B60F09" w:rsidRPr="00451257">
        <w:rPr>
          <w:rFonts w:asciiTheme="majorHAnsi" w:hAnsiTheme="majorHAnsi"/>
          <w:sz w:val="20"/>
          <w:szCs w:val="20"/>
        </w:rPr>
        <w:t xml:space="preserve"> was dismissed in both instances on May 25, 2016.</w:t>
      </w:r>
      <w:r w:rsidR="007B42F2">
        <w:rPr>
          <w:rFonts w:asciiTheme="majorHAnsi" w:hAnsiTheme="majorHAnsi"/>
          <w:sz w:val="20"/>
          <w:szCs w:val="20"/>
        </w:rPr>
        <w:t xml:space="preserve"> </w:t>
      </w:r>
    </w:p>
    <w:p w14:paraId="0A678174" w14:textId="34EBC251" w:rsidR="00F249D0" w:rsidRPr="00451257" w:rsidRDefault="007B42F2">
      <w:pPr>
        <w:pStyle w:val="ListParagraph"/>
        <w:numPr>
          <w:ilvl w:val="0"/>
          <w:numId w:val="60"/>
        </w:numPr>
        <w:spacing w:before="240" w:after="240"/>
        <w:ind w:left="0" w:firstLine="720"/>
        <w:jc w:val="both"/>
        <w:rPr>
          <w:rFonts w:asciiTheme="majorHAnsi" w:hAnsiTheme="majorHAnsi"/>
          <w:sz w:val="20"/>
          <w:szCs w:val="20"/>
        </w:rPr>
      </w:pPr>
      <w:r>
        <w:rPr>
          <w:rFonts w:asciiTheme="majorHAnsi" w:hAnsiTheme="majorHAnsi"/>
          <w:sz w:val="20"/>
          <w:szCs w:val="20"/>
        </w:rPr>
        <w:t>The</w:t>
      </w:r>
      <w:r w:rsidRPr="00451257">
        <w:rPr>
          <w:rFonts w:asciiTheme="majorHAnsi" w:hAnsiTheme="majorHAnsi"/>
          <w:sz w:val="20"/>
          <w:szCs w:val="20"/>
        </w:rPr>
        <w:t xml:space="preserve"> petitioner </w:t>
      </w:r>
      <w:r w:rsidR="0020100F" w:rsidRPr="00451257">
        <w:rPr>
          <w:rFonts w:asciiTheme="majorHAnsi" w:hAnsiTheme="majorHAnsi"/>
          <w:sz w:val="20"/>
          <w:szCs w:val="20"/>
        </w:rPr>
        <w:t>explains that, in 2018, the Congress of the Republic issued Legislative Act 01 of 2018,</w:t>
      </w:r>
      <w:r>
        <w:rPr>
          <w:rFonts w:asciiTheme="majorHAnsi" w:hAnsiTheme="majorHAnsi"/>
          <w:sz w:val="20"/>
          <w:szCs w:val="20"/>
        </w:rPr>
        <w:t xml:space="preserve"> </w:t>
      </w:r>
      <w:r w:rsidR="0020100F" w:rsidRPr="00451257">
        <w:rPr>
          <w:rFonts w:asciiTheme="majorHAnsi" w:hAnsiTheme="majorHAnsi"/>
          <w:sz w:val="20"/>
          <w:szCs w:val="20"/>
        </w:rPr>
        <w:t>amend</w:t>
      </w:r>
      <w:r>
        <w:rPr>
          <w:rFonts w:asciiTheme="majorHAnsi" w:hAnsiTheme="majorHAnsi"/>
          <w:sz w:val="20"/>
          <w:szCs w:val="20"/>
        </w:rPr>
        <w:t>ing</w:t>
      </w:r>
      <w:r w:rsidR="0020100F" w:rsidRPr="00451257">
        <w:rPr>
          <w:rFonts w:asciiTheme="majorHAnsi" w:hAnsiTheme="majorHAnsi"/>
          <w:sz w:val="20"/>
          <w:szCs w:val="20"/>
        </w:rPr>
        <w:t xml:space="preserve"> the Constitution and creat</w:t>
      </w:r>
      <w:r>
        <w:rPr>
          <w:rFonts w:asciiTheme="majorHAnsi" w:hAnsiTheme="majorHAnsi"/>
          <w:sz w:val="20"/>
          <w:szCs w:val="20"/>
        </w:rPr>
        <w:t>ing</w:t>
      </w:r>
      <w:r w:rsidR="0020100F" w:rsidRPr="00451257">
        <w:rPr>
          <w:rFonts w:asciiTheme="majorHAnsi" w:hAnsiTheme="majorHAnsi"/>
          <w:sz w:val="20"/>
          <w:szCs w:val="20"/>
        </w:rPr>
        <w:t xml:space="preserve"> </w:t>
      </w:r>
      <w:r w:rsidR="00BA64C4">
        <w:rPr>
          <w:rFonts w:asciiTheme="majorHAnsi" w:hAnsiTheme="majorHAnsi"/>
          <w:sz w:val="20"/>
          <w:szCs w:val="20"/>
        </w:rPr>
        <w:t xml:space="preserve">a </w:t>
      </w:r>
      <w:r w:rsidRPr="00BA64C4">
        <w:rPr>
          <w:rFonts w:asciiTheme="majorHAnsi" w:hAnsiTheme="majorHAnsi"/>
          <w:sz w:val="20"/>
          <w:szCs w:val="20"/>
        </w:rPr>
        <w:t>two-</w:t>
      </w:r>
      <w:r w:rsidR="00BA64C4">
        <w:rPr>
          <w:rFonts w:asciiTheme="majorHAnsi" w:hAnsiTheme="majorHAnsi"/>
          <w:sz w:val="20"/>
          <w:szCs w:val="20"/>
        </w:rPr>
        <w:t>instance</w:t>
      </w:r>
      <w:r w:rsidRPr="00BA64C4">
        <w:rPr>
          <w:rFonts w:asciiTheme="majorHAnsi" w:hAnsiTheme="majorHAnsi"/>
          <w:sz w:val="20"/>
          <w:szCs w:val="20"/>
        </w:rPr>
        <w:t xml:space="preserve"> proce</w:t>
      </w:r>
      <w:r w:rsidR="003929AB">
        <w:rPr>
          <w:rFonts w:asciiTheme="majorHAnsi" w:hAnsiTheme="majorHAnsi"/>
          <w:sz w:val="20"/>
          <w:szCs w:val="20"/>
        </w:rPr>
        <w:t>dure</w:t>
      </w:r>
      <w:r w:rsidR="0020100F" w:rsidRPr="00451257">
        <w:rPr>
          <w:rFonts w:asciiTheme="majorHAnsi" w:hAnsiTheme="majorHAnsi"/>
          <w:sz w:val="20"/>
          <w:szCs w:val="20"/>
        </w:rPr>
        <w:t xml:space="preserve"> for persons with </w:t>
      </w:r>
      <w:r>
        <w:rPr>
          <w:rFonts w:asciiTheme="majorHAnsi" w:hAnsiTheme="majorHAnsi"/>
          <w:sz w:val="20"/>
          <w:szCs w:val="20"/>
        </w:rPr>
        <w:t>immunity</w:t>
      </w:r>
      <w:r w:rsidR="0020100F" w:rsidRPr="00451257">
        <w:rPr>
          <w:rFonts w:asciiTheme="majorHAnsi" w:hAnsiTheme="majorHAnsi"/>
          <w:sz w:val="20"/>
          <w:szCs w:val="20"/>
        </w:rPr>
        <w:t xml:space="preserve">, through </w:t>
      </w:r>
      <w:r w:rsidR="00143FF3" w:rsidRPr="00451257">
        <w:rPr>
          <w:rFonts w:asciiTheme="majorHAnsi" w:hAnsiTheme="majorHAnsi"/>
          <w:sz w:val="20"/>
          <w:szCs w:val="20"/>
        </w:rPr>
        <w:t xml:space="preserve">the </w:t>
      </w:r>
      <w:r>
        <w:rPr>
          <w:rFonts w:asciiTheme="majorHAnsi" w:hAnsiTheme="majorHAnsi"/>
          <w:sz w:val="20"/>
          <w:szCs w:val="20"/>
        </w:rPr>
        <w:t>creation</w:t>
      </w:r>
      <w:r w:rsidR="00143FF3" w:rsidRPr="00451257">
        <w:rPr>
          <w:rFonts w:asciiTheme="majorHAnsi" w:hAnsiTheme="majorHAnsi"/>
          <w:sz w:val="20"/>
          <w:szCs w:val="20"/>
        </w:rPr>
        <w:t xml:space="preserve"> of </w:t>
      </w:r>
      <w:r w:rsidR="0020100F" w:rsidRPr="00451257">
        <w:rPr>
          <w:rFonts w:asciiTheme="majorHAnsi" w:hAnsiTheme="majorHAnsi"/>
          <w:sz w:val="20"/>
          <w:szCs w:val="20"/>
        </w:rPr>
        <w:t xml:space="preserve">a Special </w:t>
      </w:r>
      <w:r>
        <w:rPr>
          <w:rFonts w:asciiTheme="majorHAnsi" w:hAnsiTheme="majorHAnsi"/>
          <w:sz w:val="20"/>
          <w:szCs w:val="20"/>
        </w:rPr>
        <w:t xml:space="preserve">Trial </w:t>
      </w:r>
      <w:r w:rsidR="0020100F" w:rsidRPr="00451257">
        <w:rPr>
          <w:rFonts w:asciiTheme="majorHAnsi" w:hAnsiTheme="majorHAnsi"/>
          <w:sz w:val="20"/>
          <w:szCs w:val="20"/>
        </w:rPr>
        <w:t xml:space="preserve">Chamber in the Supreme Court of Justice. </w:t>
      </w:r>
      <w:r>
        <w:rPr>
          <w:rFonts w:asciiTheme="majorHAnsi" w:hAnsiTheme="majorHAnsi"/>
          <w:sz w:val="20"/>
          <w:szCs w:val="20"/>
        </w:rPr>
        <w:t>This</w:t>
      </w:r>
      <w:r w:rsidR="006507A0" w:rsidRPr="00451257">
        <w:rPr>
          <w:rFonts w:asciiTheme="majorHAnsi" w:hAnsiTheme="majorHAnsi"/>
          <w:sz w:val="20"/>
          <w:szCs w:val="20"/>
        </w:rPr>
        <w:t xml:space="preserve"> allowed </w:t>
      </w:r>
      <w:r>
        <w:rPr>
          <w:rFonts w:asciiTheme="majorHAnsi" w:hAnsiTheme="majorHAnsi"/>
          <w:sz w:val="20"/>
          <w:szCs w:val="20"/>
        </w:rPr>
        <w:t xml:space="preserve">defendants </w:t>
      </w:r>
      <w:r w:rsidR="006507A0" w:rsidRPr="00451257">
        <w:rPr>
          <w:rFonts w:asciiTheme="majorHAnsi" w:hAnsiTheme="majorHAnsi"/>
          <w:sz w:val="20"/>
          <w:szCs w:val="20"/>
        </w:rPr>
        <w:t xml:space="preserve">to challenge </w:t>
      </w:r>
      <w:r>
        <w:rPr>
          <w:rFonts w:asciiTheme="majorHAnsi" w:hAnsiTheme="majorHAnsi"/>
          <w:sz w:val="20"/>
          <w:szCs w:val="20"/>
        </w:rPr>
        <w:t>single-instance</w:t>
      </w:r>
      <w:r w:rsidR="006507A0" w:rsidRPr="00451257">
        <w:rPr>
          <w:rFonts w:asciiTheme="majorHAnsi" w:hAnsiTheme="majorHAnsi"/>
          <w:sz w:val="20"/>
          <w:szCs w:val="20"/>
        </w:rPr>
        <w:t xml:space="preserve"> conviction</w:t>
      </w:r>
      <w:r>
        <w:rPr>
          <w:rFonts w:asciiTheme="majorHAnsi" w:hAnsiTheme="majorHAnsi"/>
          <w:sz w:val="20"/>
          <w:szCs w:val="20"/>
        </w:rPr>
        <w:t xml:space="preserve">s </w:t>
      </w:r>
      <w:r w:rsidRPr="00451257">
        <w:rPr>
          <w:rFonts w:asciiTheme="majorHAnsi" w:hAnsiTheme="majorHAnsi"/>
          <w:sz w:val="20"/>
          <w:szCs w:val="20"/>
        </w:rPr>
        <w:t>in some cases</w:t>
      </w:r>
      <w:r w:rsidR="00E41D7B" w:rsidRPr="00451257">
        <w:rPr>
          <w:rFonts w:asciiTheme="majorHAnsi" w:hAnsiTheme="majorHAnsi"/>
          <w:sz w:val="20"/>
          <w:szCs w:val="20"/>
        </w:rPr>
        <w:t>. In view of this</w:t>
      </w:r>
      <w:r w:rsidR="000D4208" w:rsidRPr="00451257">
        <w:rPr>
          <w:rFonts w:asciiTheme="majorHAnsi" w:hAnsiTheme="majorHAnsi"/>
          <w:sz w:val="20"/>
          <w:szCs w:val="20"/>
        </w:rPr>
        <w:t xml:space="preserve">, </w:t>
      </w:r>
      <w:r w:rsidR="00497235" w:rsidRPr="00451257">
        <w:rPr>
          <w:rFonts w:asciiTheme="majorHAnsi" w:hAnsiTheme="majorHAnsi"/>
          <w:sz w:val="20"/>
          <w:szCs w:val="20"/>
        </w:rPr>
        <w:t>on November 19, 2020</w:t>
      </w:r>
      <w:r w:rsidR="000D4208" w:rsidRPr="00451257">
        <w:rPr>
          <w:rFonts w:asciiTheme="majorHAnsi" w:hAnsiTheme="majorHAnsi"/>
          <w:sz w:val="20"/>
          <w:szCs w:val="20"/>
        </w:rPr>
        <w:t xml:space="preserve">, </w:t>
      </w:r>
      <w:r w:rsidR="00E41D7B" w:rsidRPr="00451257">
        <w:rPr>
          <w:rFonts w:asciiTheme="majorHAnsi" w:hAnsiTheme="majorHAnsi"/>
          <w:sz w:val="20"/>
          <w:szCs w:val="20"/>
        </w:rPr>
        <w:t>Mr. Néstor Iván Moreno Rojas</w:t>
      </w:r>
      <w:r w:rsidR="00237ECC">
        <w:rPr>
          <w:rFonts w:asciiTheme="majorHAnsi" w:hAnsiTheme="majorHAnsi"/>
          <w:sz w:val="20"/>
          <w:szCs w:val="20"/>
        </w:rPr>
        <w:t>’s defense counsel</w:t>
      </w:r>
      <w:r w:rsidR="00E41D7B" w:rsidRPr="00451257">
        <w:rPr>
          <w:rFonts w:asciiTheme="majorHAnsi" w:hAnsiTheme="majorHAnsi"/>
          <w:sz w:val="20"/>
          <w:szCs w:val="20"/>
        </w:rPr>
        <w:t xml:space="preserve"> filed a special request </w:t>
      </w:r>
      <w:r w:rsidR="00237ECC">
        <w:rPr>
          <w:rFonts w:asciiTheme="majorHAnsi" w:hAnsiTheme="majorHAnsi"/>
          <w:sz w:val="20"/>
          <w:szCs w:val="20"/>
        </w:rPr>
        <w:t>with</w:t>
      </w:r>
      <w:r w:rsidR="00E41D7B" w:rsidRPr="00451257">
        <w:rPr>
          <w:rFonts w:asciiTheme="majorHAnsi" w:hAnsiTheme="majorHAnsi"/>
          <w:sz w:val="20"/>
          <w:szCs w:val="20"/>
        </w:rPr>
        <w:t xml:space="preserve"> the Criminal Cassation Chamber of the Supreme Court to challenge his conviction.</w:t>
      </w:r>
      <w:r w:rsidR="00497235" w:rsidRPr="00451257">
        <w:rPr>
          <w:rFonts w:asciiTheme="majorHAnsi" w:hAnsiTheme="majorHAnsi"/>
          <w:sz w:val="20"/>
          <w:szCs w:val="20"/>
        </w:rPr>
        <w:t xml:space="preserve"> He reports that </w:t>
      </w:r>
      <w:r w:rsidR="00237ECC">
        <w:rPr>
          <w:rFonts w:asciiTheme="majorHAnsi" w:hAnsiTheme="majorHAnsi"/>
          <w:sz w:val="20"/>
          <w:szCs w:val="20"/>
        </w:rPr>
        <w:t>this</w:t>
      </w:r>
      <w:r w:rsidR="00497235" w:rsidRPr="00451257">
        <w:rPr>
          <w:rFonts w:asciiTheme="majorHAnsi" w:hAnsiTheme="majorHAnsi"/>
          <w:sz w:val="20"/>
          <w:szCs w:val="20"/>
        </w:rPr>
        <w:t xml:space="preserve"> request was granted on April 27, 2021, but the challenge has not yet been </w:t>
      </w:r>
      <w:r w:rsidR="00237ECC">
        <w:rPr>
          <w:rFonts w:asciiTheme="majorHAnsi" w:hAnsiTheme="majorHAnsi"/>
          <w:sz w:val="20"/>
          <w:szCs w:val="20"/>
        </w:rPr>
        <w:t>adjudicated</w:t>
      </w:r>
      <w:r w:rsidR="00497235" w:rsidRPr="00451257">
        <w:rPr>
          <w:rFonts w:asciiTheme="majorHAnsi" w:hAnsiTheme="majorHAnsi"/>
          <w:sz w:val="20"/>
          <w:szCs w:val="20"/>
        </w:rPr>
        <w:t>.</w:t>
      </w:r>
    </w:p>
    <w:p w14:paraId="3FDDED5F" w14:textId="19AB8EA5" w:rsidR="00F249D0" w:rsidRDefault="009934F3">
      <w:pPr>
        <w:pStyle w:val="ListParagraph"/>
        <w:numPr>
          <w:ilvl w:val="0"/>
          <w:numId w:val="60"/>
        </w:numPr>
        <w:spacing w:before="240" w:after="240"/>
        <w:ind w:left="0" w:firstLine="720"/>
        <w:jc w:val="both"/>
        <w:rPr>
          <w:rFonts w:asciiTheme="majorHAnsi" w:hAnsiTheme="majorHAnsi"/>
          <w:sz w:val="20"/>
          <w:szCs w:val="20"/>
        </w:rPr>
      </w:pPr>
      <w:r>
        <w:rPr>
          <w:rFonts w:asciiTheme="majorHAnsi" w:hAnsiTheme="majorHAnsi"/>
          <w:sz w:val="20"/>
          <w:szCs w:val="20"/>
        </w:rPr>
        <w:t>Nevertheless</w:t>
      </w:r>
      <w:r w:rsidRPr="00451257">
        <w:rPr>
          <w:rFonts w:asciiTheme="majorHAnsi" w:hAnsiTheme="majorHAnsi"/>
          <w:sz w:val="20"/>
          <w:szCs w:val="20"/>
        </w:rPr>
        <w:t>, the petitioner argue</w:t>
      </w:r>
      <w:r>
        <w:rPr>
          <w:rFonts w:asciiTheme="majorHAnsi" w:hAnsiTheme="majorHAnsi"/>
          <w:sz w:val="20"/>
          <w:szCs w:val="20"/>
        </w:rPr>
        <w:t>s</w:t>
      </w:r>
      <w:r w:rsidRPr="00451257">
        <w:rPr>
          <w:rFonts w:asciiTheme="majorHAnsi" w:hAnsiTheme="majorHAnsi"/>
          <w:sz w:val="20"/>
          <w:szCs w:val="20"/>
        </w:rPr>
        <w:t xml:space="preserve"> that the alleged victim</w:t>
      </w:r>
      <w:r w:rsidR="009D78B0">
        <w:rPr>
          <w:rFonts w:asciiTheme="majorHAnsi" w:hAnsiTheme="majorHAnsi"/>
          <w:sz w:val="20"/>
          <w:szCs w:val="20"/>
        </w:rPr>
        <w:t>’</w:t>
      </w:r>
      <w:r w:rsidRPr="00451257">
        <w:rPr>
          <w:rFonts w:asciiTheme="majorHAnsi" w:hAnsiTheme="majorHAnsi"/>
          <w:sz w:val="20"/>
          <w:szCs w:val="20"/>
        </w:rPr>
        <w:t xml:space="preserve">s right to appeal </w:t>
      </w:r>
      <w:r w:rsidR="00385ECB" w:rsidRPr="00451257">
        <w:rPr>
          <w:rFonts w:asciiTheme="majorHAnsi" w:hAnsiTheme="majorHAnsi"/>
          <w:sz w:val="20"/>
          <w:szCs w:val="20"/>
        </w:rPr>
        <w:t xml:space="preserve">the judgment </w:t>
      </w:r>
      <w:r w:rsidRPr="00451257">
        <w:rPr>
          <w:rFonts w:asciiTheme="majorHAnsi" w:hAnsiTheme="majorHAnsi"/>
          <w:sz w:val="20"/>
          <w:szCs w:val="20"/>
        </w:rPr>
        <w:t>has been violated, since he has already served his sentence</w:t>
      </w:r>
      <w:r>
        <w:rPr>
          <w:rFonts w:asciiTheme="majorHAnsi" w:hAnsiTheme="majorHAnsi"/>
          <w:sz w:val="20"/>
          <w:szCs w:val="20"/>
        </w:rPr>
        <w:t>. He maintains that</w:t>
      </w:r>
      <w:r w:rsidRPr="00451257">
        <w:rPr>
          <w:rFonts w:asciiTheme="majorHAnsi" w:hAnsiTheme="majorHAnsi"/>
          <w:sz w:val="20"/>
          <w:szCs w:val="20"/>
        </w:rPr>
        <w:t xml:space="preserve"> </w:t>
      </w:r>
      <w:r>
        <w:rPr>
          <w:rFonts w:asciiTheme="majorHAnsi" w:hAnsiTheme="majorHAnsi"/>
          <w:sz w:val="20"/>
          <w:szCs w:val="20"/>
        </w:rPr>
        <w:t>this rendered</w:t>
      </w:r>
      <w:r w:rsidRPr="00451257">
        <w:rPr>
          <w:rFonts w:asciiTheme="majorHAnsi" w:hAnsiTheme="majorHAnsi"/>
          <w:sz w:val="20"/>
          <w:szCs w:val="20"/>
        </w:rPr>
        <w:t xml:space="preserve"> the </w:t>
      </w:r>
      <w:r w:rsidR="008B5604" w:rsidRPr="00451257">
        <w:rPr>
          <w:rFonts w:asciiTheme="majorHAnsi" w:hAnsiTheme="majorHAnsi"/>
          <w:sz w:val="20"/>
          <w:szCs w:val="20"/>
        </w:rPr>
        <w:t xml:space="preserve">remedy granted </w:t>
      </w:r>
      <w:r w:rsidRPr="00451257">
        <w:rPr>
          <w:rFonts w:asciiTheme="majorHAnsi" w:hAnsiTheme="majorHAnsi"/>
          <w:sz w:val="20"/>
          <w:szCs w:val="20"/>
        </w:rPr>
        <w:t xml:space="preserve">ineffective </w:t>
      </w:r>
      <w:r w:rsidR="002D3B1F" w:rsidRPr="00451257">
        <w:rPr>
          <w:rFonts w:asciiTheme="majorHAnsi" w:hAnsiTheme="majorHAnsi"/>
          <w:sz w:val="20"/>
          <w:szCs w:val="20"/>
        </w:rPr>
        <w:t>and inoperative</w:t>
      </w:r>
      <w:r>
        <w:rPr>
          <w:rFonts w:asciiTheme="majorHAnsi" w:hAnsiTheme="majorHAnsi"/>
          <w:sz w:val="20"/>
          <w:szCs w:val="20"/>
        </w:rPr>
        <w:t xml:space="preserve">, and that </w:t>
      </w:r>
      <w:r w:rsidR="002D3B1F" w:rsidRPr="00451257">
        <w:rPr>
          <w:rFonts w:asciiTheme="majorHAnsi" w:hAnsiTheme="majorHAnsi"/>
          <w:sz w:val="20"/>
          <w:szCs w:val="20"/>
        </w:rPr>
        <w:t xml:space="preserve">the amendment to the Constitution did not remedy </w:t>
      </w:r>
      <w:r w:rsidR="00D67439" w:rsidRPr="00451257">
        <w:rPr>
          <w:rFonts w:asciiTheme="majorHAnsi" w:hAnsiTheme="majorHAnsi"/>
          <w:sz w:val="20"/>
          <w:szCs w:val="20"/>
        </w:rPr>
        <w:t xml:space="preserve">that violation. </w:t>
      </w:r>
      <w:r w:rsidR="00AC7894">
        <w:rPr>
          <w:rFonts w:asciiTheme="majorHAnsi" w:hAnsiTheme="majorHAnsi"/>
          <w:sz w:val="20"/>
          <w:szCs w:val="20"/>
        </w:rPr>
        <w:t>T</w:t>
      </w:r>
      <w:r>
        <w:rPr>
          <w:rFonts w:asciiTheme="majorHAnsi" w:hAnsiTheme="majorHAnsi"/>
          <w:sz w:val="20"/>
          <w:szCs w:val="20"/>
        </w:rPr>
        <w:t>he petitioner</w:t>
      </w:r>
      <w:r w:rsidR="00FF4A92" w:rsidRPr="00451257">
        <w:rPr>
          <w:rFonts w:asciiTheme="majorHAnsi" w:hAnsiTheme="majorHAnsi"/>
          <w:sz w:val="20"/>
          <w:szCs w:val="20"/>
        </w:rPr>
        <w:t xml:space="preserve"> submit</w:t>
      </w:r>
      <w:r w:rsidR="00AC7894">
        <w:rPr>
          <w:rFonts w:asciiTheme="majorHAnsi" w:hAnsiTheme="majorHAnsi"/>
          <w:sz w:val="20"/>
          <w:szCs w:val="20"/>
        </w:rPr>
        <w:t>ted</w:t>
      </w:r>
      <w:r w:rsidR="00FF4A92" w:rsidRPr="00451257">
        <w:rPr>
          <w:rFonts w:asciiTheme="majorHAnsi" w:hAnsiTheme="majorHAnsi"/>
          <w:sz w:val="20"/>
          <w:szCs w:val="20"/>
        </w:rPr>
        <w:t xml:space="preserve"> </w:t>
      </w:r>
      <w:r w:rsidR="00AC7894">
        <w:rPr>
          <w:rFonts w:asciiTheme="majorHAnsi" w:hAnsiTheme="majorHAnsi"/>
          <w:sz w:val="20"/>
          <w:szCs w:val="20"/>
        </w:rPr>
        <w:t>a</w:t>
      </w:r>
      <w:r w:rsidR="002D3B1F" w:rsidRPr="00451257">
        <w:rPr>
          <w:rFonts w:asciiTheme="majorHAnsi" w:hAnsiTheme="majorHAnsi"/>
          <w:sz w:val="20"/>
          <w:szCs w:val="20"/>
        </w:rPr>
        <w:t xml:space="preserve"> certificate </w:t>
      </w:r>
      <w:r w:rsidR="00AC7894">
        <w:rPr>
          <w:rFonts w:asciiTheme="majorHAnsi" w:hAnsiTheme="majorHAnsi"/>
          <w:sz w:val="20"/>
          <w:szCs w:val="20"/>
        </w:rPr>
        <w:t>from</w:t>
      </w:r>
      <w:r w:rsidR="002D3B1F" w:rsidRPr="00451257">
        <w:rPr>
          <w:rFonts w:asciiTheme="majorHAnsi" w:hAnsiTheme="majorHAnsi"/>
          <w:sz w:val="20"/>
          <w:szCs w:val="20"/>
        </w:rPr>
        <w:t xml:space="preserve"> the </w:t>
      </w:r>
      <w:r w:rsidR="00FF4A92" w:rsidRPr="00451257">
        <w:rPr>
          <w:rFonts w:asciiTheme="majorHAnsi" w:hAnsiTheme="majorHAnsi"/>
          <w:sz w:val="20"/>
          <w:szCs w:val="20"/>
        </w:rPr>
        <w:t xml:space="preserve">National Penitentiary and Prison </w:t>
      </w:r>
      <w:r w:rsidR="002D3B1F" w:rsidRPr="00451257">
        <w:rPr>
          <w:rFonts w:asciiTheme="majorHAnsi" w:hAnsiTheme="majorHAnsi"/>
          <w:sz w:val="20"/>
          <w:szCs w:val="20"/>
        </w:rPr>
        <w:t>Institute</w:t>
      </w:r>
      <w:r w:rsidR="00AC7894">
        <w:rPr>
          <w:rFonts w:asciiTheme="majorHAnsi" w:hAnsiTheme="majorHAnsi"/>
          <w:sz w:val="20"/>
          <w:szCs w:val="20"/>
        </w:rPr>
        <w:t xml:space="preserve"> stating that</w:t>
      </w:r>
      <w:r w:rsidR="00FF4A92" w:rsidRPr="00451257">
        <w:rPr>
          <w:rFonts w:asciiTheme="majorHAnsi" w:hAnsiTheme="majorHAnsi"/>
          <w:sz w:val="20"/>
          <w:szCs w:val="20"/>
        </w:rPr>
        <w:t xml:space="preserve">, </w:t>
      </w:r>
      <w:r w:rsidR="009959FD" w:rsidRPr="00451257">
        <w:rPr>
          <w:rFonts w:asciiTheme="majorHAnsi" w:hAnsiTheme="majorHAnsi"/>
          <w:sz w:val="20"/>
          <w:szCs w:val="20"/>
        </w:rPr>
        <w:t>as of April 2023</w:t>
      </w:r>
      <w:r w:rsidR="00FF4A92" w:rsidRPr="00451257">
        <w:rPr>
          <w:rFonts w:asciiTheme="majorHAnsi" w:hAnsiTheme="majorHAnsi"/>
          <w:sz w:val="20"/>
          <w:szCs w:val="20"/>
        </w:rPr>
        <w:t xml:space="preserve">, </w:t>
      </w:r>
      <w:r w:rsidR="00CE44CC" w:rsidRPr="00CE44CC">
        <w:rPr>
          <w:rFonts w:eastAsia="Calibri" w:cs="Calibri"/>
          <w:sz w:val="20"/>
          <w:szCs w:val="20"/>
          <w:bdr w:val="none" w:sz="0" w:space="0" w:color="auto"/>
        </w:rPr>
        <w:t>Mr. Moreno Rojas had been physically deprived of his liberty for 143 months and 14 days. He was granted a 33-month and 27-day reduction in sentence, which, when credited to him in the computation of his sentence, brings the total to 177 months and 11 days of deprivation of liberty; that is, nine months more than what he should have received based on the 14-year sentence (168 months)</w:t>
      </w:r>
      <w:r w:rsidR="00AF7E4D" w:rsidRPr="00116447">
        <w:rPr>
          <w:rFonts w:asciiTheme="majorHAnsi" w:hAnsiTheme="majorHAnsi"/>
          <w:sz w:val="20"/>
          <w:szCs w:val="20"/>
        </w:rPr>
        <w:t>.</w:t>
      </w:r>
      <w:r w:rsidR="00AF7E4D" w:rsidRPr="00AF7E4D">
        <w:rPr>
          <w:rFonts w:asciiTheme="majorHAnsi" w:hAnsiTheme="majorHAnsi"/>
          <w:sz w:val="20"/>
          <w:szCs w:val="20"/>
        </w:rPr>
        <w:t xml:space="preserve"> </w:t>
      </w:r>
      <w:r w:rsidR="008A548B" w:rsidRPr="00451257">
        <w:rPr>
          <w:rFonts w:asciiTheme="majorHAnsi" w:hAnsiTheme="majorHAnsi"/>
          <w:sz w:val="20"/>
          <w:szCs w:val="20"/>
        </w:rPr>
        <w:t xml:space="preserve">However, he argues that the Supreme Court </w:t>
      </w:r>
      <w:r w:rsidR="00AC7894">
        <w:rPr>
          <w:rFonts w:asciiTheme="majorHAnsi" w:hAnsiTheme="majorHAnsi"/>
          <w:sz w:val="20"/>
          <w:szCs w:val="20"/>
        </w:rPr>
        <w:t>denied</w:t>
      </w:r>
      <w:r w:rsidR="008A548B" w:rsidRPr="00451257">
        <w:rPr>
          <w:rFonts w:asciiTheme="majorHAnsi" w:hAnsiTheme="majorHAnsi"/>
          <w:sz w:val="20"/>
          <w:szCs w:val="20"/>
        </w:rPr>
        <w:t xml:space="preserve"> his request for release because it </w:t>
      </w:r>
      <w:r w:rsidR="00AC7894">
        <w:rPr>
          <w:rFonts w:asciiTheme="majorHAnsi" w:hAnsiTheme="majorHAnsi"/>
          <w:sz w:val="20"/>
          <w:szCs w:val="20"/>
        </w:rPr>
        <w:t>found that it lacked jurisdiction</w:t>
      </w:r>
      <w:r w:rsidR="008A548B" w:rsidRPr="00451257">
        <w:rPr>
          <w:rFonts w:asciiTheme="majorHAnsi" w:hAnsiTheme="majorHAnsi"/>
          <w:sz w:val="20"/>
          <w:szCs w:val="20"/>
        </w:rPr>
        <w:t xml:space="preserve"> to </w:t>
      </w:r>
      <w:r w:rsidR="00AC7894">
        <w:rPr>
          <w:rFonts w:asciiTheme="majorHAnsi" w:hAnsiTheme="majorHAnsi"/>
          <w:sz w:val="20"/>
          <w:szCs w:val="20"/>
        </w:rPr>
        <w:t>rule</w:t>
      </w:r>
      <w:r w:rsidR="00874588" w:rsidRPr="00451257">
        <w:rPr>
          <w:rFonts w:asciiTheme="majorHAnsi" w:hAnsiTheme="majorHAnsi"/>
          <w:sz w:val="20"/>
          <w:szCs w:val="20"/>
        </w:rPr>
        <w:t xml:space="preserve"> </w:t>
      </w:r>
      <w:r w:rsidR="008A548B" w:rsidRPr="00451257">
        <w:rPr>
          <w:rFonts w:asciiTheme="majorHAnsi" w:hAnsiTheme="majorHAnsi"/>
          <w:sz w:val="20"/>
          <w:szCs w:val="20"/>
        </w:rPr>
        <w:t xml:space="preserve">on the matter. </w:t>
      </w:r>
      <w:r w:rsidR="001B1DFD" w:rsidRPr="00451257">
        <w:rPr>
          <w:rFonts w:asciiTheme="majorHAnsi" w:hAnsiTheme="majorHAnsi"/>
          <w:sz w:val="20"/>
          <w:szCs w:val="20"/>
        </w:rPr>
        <w:t xml:space="preserve">With this, the petitioner </w:t>
      </w:r>
      <w:r w:rsidR="0004617B" w:rsidRPr="00451257">
        <w:rPr>
          <w:rFonts w:asciiTheme="majorHAnsi" w:hAnsiTheme="majorHAnsi"/>
          <w:sz w:val="20"/>
          <w:szCs w:val="20"/>
        </w:rPr>
        <w:t xml:space="preserve">alleges </w:t>
      </w:r>
      <w:r w:rsidR="001B1DFD" w:rsidRPr="00451257">
        <w:rPr>
          <w:rFonts w:asciiTheme="majorHAnsi" w:hAnsiTheme="majorHAnsi"/>
          <w:sz w:val="20"/>
          <w:szCs w:val="20"/>
        </w:rPr>
        <w:t>that the State again violated Mr. Moreno Rojas</w:t>
      </w:r>
      <w:r w:rsidR="009D78B0">
        <w:rPr>
          <w:rFonts w:asciiTheme="majorHAnsi" w:hAnsiTheme="majorHAnsi"/>
          <w:sz w:val="20"/>
          <w:szCs w:val="20"/>
        </w:rPr>
        <w:t>’</w:t>
      </w:r>
      <w:r w:rsidR="00AC7894">
        <w:rPr>
          <w:rFonts w:asciiTheme="majorHAnsi" w:hAnsiTheme="majorHAnsi"/>
          <w:sz w:val="20"/>
          <w:szCs w:val="20"/>
        </w:rPr>
        <w:t>s</w:t>
      </w:r>
      <w:r w:rsidR="001B1DFD" w:rsidRPr="00451257">
        <w:rPr>
          <w:rFonts w:asciiTheme="majorHAnsi" w:hAnsiTheme="majorHAnsi"/>
          <w:sz w:val="20"/>
          <w:szCs w:val="20"/>
        </w:rPr>
        <w:t xml:space="preserve"> right to personal liberty and his </w:t>
      </w:r>
      <w:r w:rsidR="00451257">
        <w:rPr>
          <w:rFonts w:asciiTheme="majorHAnsi" w:hAnsiTheme="majorHAnsi"/>
          <w:sz w:val="20"/>
          <w:szCs w:val="20"/>
        </w:rPr>
        <w:t>right to participate in government</w:t>
      </w:r>
      <w:r w:rsidR="001B1DFD" w:rsidRPr="00451257">
        <w:rPr>
          <w:rFonts w:asciiTheme="majorHAnsi" w:hAnsiTheme="majorHAnsi"/>
          <w:sz w:val="20"/>
          <w:szCs w:val="20"/>
        </w:rPr>
        <w:t xml:space="preserve"> due to the</w:t>
      </w:r>
      <w:r w:rsidR="00AC7894">
        <w:rPr>
          <w:rFonts w:asciiTheme="majorHAnsi" w:hAnsiTheme="majorHAnsi"/>
          <w:sz w:val="20"/>
          <w:szCs w:val="20"/>
        </w:rPr>
        <w:t xml:space="preserve"> accessory penalty of</w:t>
      </w:r>
      <w:r w:rsidR="001B1DFD" w:rsidRPr="00451257">
        <w:rPr>
          <w:rFonts w:asciiTheme="majorHAnsi" w:hAnsiTheme="majorHAnsi"/>
          <w:sz w:val="20"/>
          <w:szCs w:val="20"/>
        </w:rPr>
        <w:t xml:space="preserve"> disqualification</w:t>
      </w:r>
      <w:r w:rsidR="005D773B" w:rsidRPr="00451257">
        <w:rPr>
          <w:rFonts w:asciiTheme="majorHAnsi" w:hAnsiTheme="majorHAnsi"/>
          <w:sz w:val="20"/>
          <w:szCs w:val="20"/>
        </w:rPr>
        <w:t>, which prevents him from holding public office.</w:t>
      </w:r>
    </w:p>
    <w:p w14:paraId="3FE83220" w14:textId="77777777" w:rsidR="00F249D0" w:rsidRPr="00451257" w:rsidRDefault="00513B98">
      <w:pPr>
        <w:pStyle w:val="ListParagraph"/>
        <w:spacing w:before="240" w:after="240"/>
        <w:ind w:left="0" w:firstLine="720"/>
        <w:jc w:val="both"/>
        <w:rPr>
          <w:rFonts w:asciiTheme="majorHAnsi" w:hAnsiTheme="majorHAnsi"/>
          <w:bCs/>
          <w:i/>
          <w:iCs/>
          <w:sz w:val="20"/>
          <w:szCs w:val="20"/>
        </w:rPr>
      </w:pPr>
      <w:r w:rsidRPr="00451257">
        <w:rPr>
          <w:rFonts w:asciiTheme="majorHAnsi" w:hAnsiTheme="majorHAnsi"/>
          <w:i/>
          <w:iCs/>
          <w:sz w:val="20"/>
          <w:szCs w:val="20"/>
        </w:rPr>
        <w:t>The State</w:t>
      </w:r>
    </w:p>
    <w:p w14:paraId="49D7BC95" w14:textId="56A59571" w:rsidR="00F249D0" w:rsidRPr="00451257" w:rsidRDefault="00B93D7F">
      <w:pPr>
        <w:pStyle w:val="ListParagraph"/>
        <w:numPr>
          <w:ilvl w:val="0"/>
          <w:numId w:val="60"/>
        </w:numPr>
        <w:spacing w:before="240" w:after="240"/>
        <w:ind w:left="0" w:firstLine="720"/>
        <w:jc w:val="both"/>
        <w:rPr>
          <w:rFonts w:asciiTheme="majorHAnsi" w:hAnsiTheme="majorHAnsi"/>
          <w:bCs/>
          <w:sz w:val="20"/>
          <w:szCs w:val="20"/>
        </w:rPr>
      </w:pPr>
      <w:r w:rsidRPr="00451257">
        <w:rPr>
          <w:rFonts w:asciiTheme="majorHAnsi" w:hAnsiTheme="majorHAnsi"/>
          <w:sz w:val="20"/>
          <w:szCs w:val="20"/>
        </w:rPr>
        <w:t xml:space="preserve">The </w:t>
      </w:r>
      <w:r w:rsidR="003F5154" w:rsidRPr="00451257">
        <w:rPr>
          <w:rFonts w:asciiTheme="majorHAnsi" w:hAnsiTheme="majorHAnsi"/>
          <w:sz w:val="20"/>
          <w:szCs w:val="20"/>
        </w:rPr>
        <w:t>State</w:t>
      </w:r>
      <w:r w:rsidR="00E753BE">
        <w:rPr>
          <w:rFonts w:asciiTheme="majorHAnsi" w:hAnsiTheme="majorHAnsi"/>
          <w:sz w:val="20"/>
          <w:szCs w:val="20"/>
        </w:rPr>
        <w:t xml:space="preserve"> </w:t>
      </w:r>
      <w:r w:rsidRPr="00451257">
        <w:rPr>
          <w:rFonts w:asciiTheme="majorHAnsi" w:hAnsiTheme="majorHAnsi"/>
          <w:sz w:val="20"/>
          <w:szCs w:val="20"/>
        </w:rPr>
        <w:t xml:space="preserve">replies that </w:t>
      </w:r>
      <w:r w:rsidR="00E753BE">
        <w:rPr>
          <w:rFonts w:asciiTheme="majorHAnsi" w:hAnsiTheme="majorHAnsi"/>
          <w:sz w:val="20"/>
          <w:szCs w:val="20"/>
        </w:rPr>
        <w:t>the</w:t>
      </w:r>
      <w:r w:rsidRPr="00451257">
        <w:rPr>
          <w:rFonts w:asciiTheme="majorHAnsi" w:hAnsiTheme="majorHAnsi"/>
          <w:sz w:val="20"/>
          <w:szCs w:val="20"/>
        </w:rPr>
        <w:t xml:space="preserve"> petition is inadmissible </w:t>
      </w:r>
      <w:r w:rsidR="00686032" w:rsidRPr="00451257">
        <w:rPr>
          <w:rFonts w:asciiTheme="majorHAnsi" w:hAnsiTheme="majorHAnsi"/>
          <w:sz w:val="20"/>
          <w:szCs w:val="20"/>
        </w:rPr>
        <w:t xml:space="preserve">because </w:t>
      </w:r>
      <w:r w:rsidR="007D4305" w:rsidRPr="00451257">
        <w:rPr>
          <w:rFonts w:asciiTheme="majorHAnsi" w:hAnsiTheme="majorHAnsi"/>
          <w:sz w:val="20"/>
          <w:szCs w:val="20"/>
        </w:rPr>
        <w:t xml:space="preserve">the facts contained therein do not </w:t>
      </w:r>
      <w:r w:rsidR="007D4305" w:rsidRPr="00451257">
        <w:rPr>
          <w:rFonts w:asciiTheme="majorHAnsi" w:hAnsiTheme="majorHAnsi"/>
          <w:i/>
          <w:iCs/>
          <w:sz w:val="20"/>
          <w:szCs w:val="20"/>
        </w:rPr>
        <w:t xml:space="preserve">prima facie </w:t>
      </w:r>
      <w:r w:rsidR="007D4305" w:rsidRPr="00451257">
        <w:rPr>
          <w:rFonts w:asciiTheme="majorHAnsi" w:hAnsiTheme="majorHAnsi"/>
          <w:sz w:val="20"/>
          <w:szCs w:val="20"/>
        </w:rPr>
        <w:t>c</w:t>
      </w:r>
      <w:r w:rsidR="00E753BE">
        <w:rPr>
          <w:rFonts w:asciiTheme="majorHAnsi" w:hAnsiTheme="majorHAnsi"/>
          <w:sz w:val="20"/>
          <w:szCs w:val="20"/>
        </w:rPr>
        <w:t>onstitute</w:t>
      </w:r>
      <w:r w:rsidR="007D4305" w:rsidRPr="00451257">
        <w:rPr>
          <w:rFonts w:asciiTheme="majorHAnsi" w:hAnsiTheme="majorHAnsi"/>
          <w:sz w:val="20"/>
          <w:szCs w:val="20"/>
        </w:rPr>
        <w:t xml:space="preserve"> a violation of the rights invoked.</w:t>
      </w:r>
    </w:p>
    <w:p w14:paraId="746A7A7D" w14:textId="66CF5F3D" w:rsidR="00F249D0" w:rsidRPr="00451257" w:rsidRDefault="00843C56">
      <w:pPr>
        <w:pStyle w:val="ListParagraph"/>
        <w:numPr>
          <w:ilvl w:val="0"/>
          <w:numId w:val="60"/>
        </w:numPr>
        <w:spacing w:before="240" w:after="240"/>
        <w:ind w:left="0" w:firstLine="720"/>
        <w:jc w:val="both"/>
        <w:rPr>
          <w:rFonts w:asciiTheme="majorHAnsi" w:hAnsiTheme="majorHAnsi"/>
          <w:bCs/>
          <w:sz w:val="20"/>
          <w:szCs w:val="20"/>
        </w:rPr>
      </w:pPr>
      <w:r w:rsidRPr="00451257">
        <w:rPr>
          <w:rFonts w:asciiTheme="majorHAnsi" w:hAnsiTheme="majorHAnsi"/>
          <w:sz w:val="20"/>
          <w:szCs w:val="20"/>
        </w:rPr>
        <w:t xml:space="preserve">The State </w:t>
      </w:r>
      <w:r w:rsidR="00AF2141">
        <w:rPr>
          <w:rFonts w:asciiTheme="majorHAnsi" w:hAnsiTheme="majorHAnsi"/>
          <w:sz w:val="20"/>
          <w:szCs w:val="20"/>
        </w:rPr>
        <w:t>asserts</w:t>
      </w:r>
      <w:r w:rsidR="00C62DE1" w:rsidRPr="00451257">
        <w:rPr>
          <w:rFonts w:asciiTheme="majorHAnsi" w:hAnsiTheme="majorHAnsi"/>
          <w:sz w:val="20"/>
          <w:szCs w:val="20"/>
        </w:rPr>
        <w:t xml:space="preserve"> that the complaint that </w:t>
      </w:r>
      <w:r w:rsidR="009E5DAD" w:rsidRPr="00451257">
        <w:rPr>
          <w:rFonts w:asciiTheme="majorHAnsi" w:hAnsiTheme="majorHAnsi"/>
          <w:sz w:val="20"/>
          <w:szCs w:val="20"/>
        </w:rPr>
        <w:t xml:space="preserve">gave rise to </w:t>
      </w:r>
      <w:r w:rsidR="00C62DE1" w:rsidRPr="00451257">
        <w:rPr>
          <w:rFonts w:asciiTheme="majorHAnsi" w:hAnsiTheme="majorHAnsi"/>
          <w:sz w:val="20"/>
          <w:szCs w:val="20"/>
        </w:rPr>
        <w:t xml:space="preserve">the criminal proceedings against Senator Iván Moreno was based </w:t>
      </w:r>
      <w:r w:rsidR="009F733D" w:rsidRPr="00451257">
        <w:rPr>
          <w:rFonts w:asciiTheme="majorHAnsi" w:hAnsiTheme="majorHAnsi"/>
          <w:sz w:val="20"/>
          <w:szCs w:val="20"/>
        </w:rPr>
        <w:t xml:space="preserve">on his interference in the contracting for the Bogotá road network, the manipulation of the </w:t>
      </w:r>
      <w:r w:rsidR="00431C48" w:rsidRPr="00451257">
        <w:rPr>
          <w:rFonts w:asciiTheme="majorHAnsi" w:hAnsiTheme="majorHAnsi"/>
          <w:sz w:val="20"/>
          <w:szCs w:val="20"/>
        </w:rPr>
        <w:t>bidding process</w:t>
      </w:r>
      <w:r w:rsidR="00FF4CF4">
        <w:rPr>
          <w:rFonts w:asciiTheme="majorHAnsi" w:hAnsiTheme="majorHAnsi"/>
          <w:sz w:val="20"/>
          <w:szCs w:val="20"/>
        </w:rPr>
        <w:t>,</w:t>
      </w:r>
      <w:r w:rsidR="00431C48" w:rsidRPr="00451257">
        <w:rPr>
          <w:rFonts w:asciiTheme="majorHAnsi" w:hAnsiTheme="majorHAnsi"/>
          <w:sz w:val="20"/>
          <w:szCs w:val="20"/>
        </w:rPr>
        <w:t xml:space="preserve"> and his demand to be awarded two </w:t>
      </w:r>
      <w:r w:rsidR="00FF4CF4">
        <w:rPr>
          <w:rFonts w:asciiTheme="majorHAnsi" w:hAnsiTheme="majorHAnsi"/>
          <w:sz w:val="20"/>
          <w:szCs w:val="20"/>
        </w:rPr>
        <w:t>free zones</w:t>
      </w:r>
      <w:r w:rsidR="001176D3" w:rsidRPr="00451257">
        <w:rPr>
          <w:rFonts w:asciiTheme="majorHAnsi" w:hAnsiTheme="majorHAnsi"/>
          <w:sz w:val="20"/>
          <w:szCs w:val="20"/>
        </w:rPr>
        <w:t xml:space="preserve"> in the Bogotá-Girardot road concession. </w:t>
      </w:r>
      <w:r w:rsidR="00454A7F" w:rsidRPr="00451257">
        <w:rPr>
          <w:rFonts w:asciiTheme="majorHAnsi" w:hAnsiTheme="majorHAnsi"/>
          <w:sz w:val="20"/>
          <w:szCs w:val="20"/>
        </w:rPr>
        <w:t xml:space="preserve">As a result, the Supreme Court opened </w:t>
      </w:r>
      <w:r w:rsidR="00477EF3" w:rsidRPr="00451257">
        <w:rPr>
          <w:rFonts w:asciiTheme="majorHAnsi" w:hAnsiTheme="majorHAnsi"/>
          <w:sz w:val="20"/>
          <w:szCs w:val="20"/>
        </w:rPr>
        <w:t xml:space="preserve">a </w:t>
      </w:r>
      <w:r w:rsidR="00454A7F" w:rsidRPr="00451257">
        <w:rPr>
          <w:rFonts w:asciiTheme="majorHAnsi" w:hAnsiTheme="majorHAnsi"/>
          <w:sz w:val="20"/>
          <w:szCs w:val="20"/>
        </w:rPr>
        <w:t xml:space="preserve">criminal investigation against him </w:t>
      </w:r>
      <w:r w:rsidR="00FF4CF4" w:rsidRPr="00451257">
        <w:rPr>
          <w:rFonts w:asciiTheme="majorHAnsi" w:hAnsiTheme="majorHAnsi"/>
          <w:sz w:val="20"/>
          <w:szCs w:val="20"/>
        </w:rPr>
        <w:t>on April 27, 2011</w:t>
      </w:r>
      <w:r w:rsidR="00FF4CF4">
        <w:rPr>
          <w:rFonts w:asciiTheme="majorHAnsi" w:hAnsiTheme="majorHAnsi"/>
          <w:sz w:val="20"/>
          <w:szCs w:val="20"/>
        </w:rPr>
        <w:t>,</w:t>
      </w:r>
      <w:r w:rsidR="00FF4CF4" w:rsidRPr="00451257">
        <w:rPr>
          <w:rFonts w:asciiTheme="majorHAnsi" w:hAnsiTheme="majorHAnsi"/>
          <w:sz w:val="20"/>
          <w:szCs w:val="20"/>
        </w:rPr>
        <w:t xml:space="preserve"> </w:t>
      </w:r>
      <w:r w:rsidR="00454A7F" w:rsidRPr="00451257">
        <w:rPr>
          <w:rFonts w:asciiTheme="majorHAnsi" w:hAnsiTheme="majorHAnsi"/>
          <w:sz w:val="20"/>
          <w:szCs w:val="20"/>
        </w:rPr>
        <w:t xml:space="preserve">and </w:t>
      </w:r>
      <w:r w:rsidR="00FF4CF4">
        <w:rPr>
          <w:rFonts w:asciiTheme="majorHAnsi" w:hAnsiTheme="majorHAnsi"/>
          <w:sz w:val="20"/>
          <w:szCs w:val="20"/>
        </w:rPr>
        <w:t>issued a warrant for</w:t>
      </w:r>
      <w:r w:rsidR="00454A7F" w:rsidRPr="00451257">
        <w:rPr>
          <w:rFonts w:asciiTheme="majorHAnsi" w:hAnsiTheme="majorHAnsi"/>
          <w:sz w:val="20"/>
          <w:szCs w:val="20"/>
        </w:rPr>
        <w:t xml:space="preserve"> his arrest</w:t>
      </w:r>
      <w:r w:rsidR="00FF4CF4">
        <w:rPr>
          <w:rFonts w:asciiTheme="majorHAnsi" w:hAnsiTheme="majorHAnsi"/>
          <w:sz w:val="20"/>
          <w:szCs w:val="20"/>
        </w:rPr>
        <w:t xml:space="preserve"> </w:t>
      </w:r>
      <w:r w:rsidR="00FF4CF4" w:rsidRPr="00451257">
        <w:rPr>
          <w:rFonts w:asciiTheme="majorHAnsi" w:hAnsiTheme="majorHAnsi"/>
          <w:sz w:val="20"/>
          <w:szCs w:val="20"/>
        </w:rPr>
        <w:t>on April 28</w:t>
      </w:r>
      <w:r w:rsidR="00FF4CF4">
        <w:rPr>
          <w:rFonts w:asciiTheme="majorHAnsi" w:hAnsiTheme="majorHAnsi"/>
          <w:sz w:val="20"/>
          <w:szCs w:val="20"/>
        </w:rPr>
        <w:t>, 2011</w:t>
      </w:r>
      <w:r w:rsidR="00454A7F" w:rsidRPr="00451257">
        <w:rPr>
          <w:rFonts w:asciiTheme="majorHAnsi" w:hAnsiTheme="majorHAnsi"/>
          <w:sz w:val="20"/>
          <w:szCs w:val="20"/>
        </w:rPr>
        <w:t xml:space="preserve">. </w:t>
      </w:r>
      <w:r w:rsidR="00FF4CF4">
        <w:rPr>
          <w:rFonts w:asciiTheme="majorHAnsi" w:hAnsiTheme="majorHAnsi"/>
          <w:sz w:val="20"/>
          <w:szCs w:val="20"/>
        </w:rPr>
        <w:t>Based on</w:t>
      </w:r>
      <w:r w:rsidR="00BD47D5" w:rsidRPr="00451257">
        <w:rPr>
          <w:rFonts w:asciiTheme="majorHAnsi" w:hAnsiTheme="majorHAnsi"/>
          <w:sz w:val="20"/>
          <w:szCs w:val="20"/>
        </w:rPr>
        <w:t xml:space="preserve"> these facts, the Supreme Court </w:t>
      </w:r>
      <w:r w:rsidR="00FF4CF4">
        <w:rPr>
          <w:rFonts w:asciiTheme="majorHAnsi" w:hAnsiTheme="majorHAnsi"/>
          <w:sz w:val="20"/>
          <w:szCs w:val="20"/>
        </w:rPr>
        <w:t xml:space="preserve">convicted him </w:t>
      </w:r>
      <w:r w:rsidR="00FF4CF4" w:rsidRPr="00451257">
        <w:rPr>
          <w:rFonts w:asciiTheme="majorHAnsi" w:hAnsiTheme="majorHAnsi"/>
          <w:sz w:val="20"/>
          <w:szCs w:val="20"/>
        </w:rPr>
        <w:t>on October 27, 2014</w:t>
      </w:r>
      <w:r w:rsidR="00FF4CF4">
        <w:rPr>
          <w:rFonts w:asciiTheme="majorHAnsi" w:hAnsiTheme="majorHAnsi"/>
          <w:sz w:val="20"/>
          <w:szCs w:val="20"/>
        </w:rPr>
        <w:t>,</w:t>
      </w:r>
      <w:r w:rsidR="00BD47D5" w:rsidRPr="00451257">
        <w:rPr>
          <w:rFonts w:asciiTheme="majorHAnsi" w:hAnsiTheme="majorHAnsi"/>
          <w:sz w:val="20"/>
          <w:szCs w:val="20"/>
        </w:rPr>
        <w:t xml:space="preserve"> </w:t>
      </w:r>
      <w:r w:rsidR="00FF4CF4">
        <w:rPr>
          <w:rFonts w:asciiTheme="majorHAnsi" w:hAnsiTheme="majorHAnsi"/>
          <w:sz w:val="20"/>
          <w:szCs w:val="20"/>
        </w:rPr>
        <w:t>for</w:t>
      </w:r>
      <w:r w:rsidR="00BD47D5" w:rsidRPr="00451257">
        <w:rPr>
          <w:rFonts w:asciiTheme="majorHAnsi" w:hAnsiTheme="majorHAnsi"/>
          <w:sz w:val="20"/>
          <w:szCs w:val="20"/>
        </w:rPr>
        <w:t xml:space="preserve"> </w:t>
      </w:r>
      <w:r w:rsidR="002222A6" w:rsidRPr="00451257">
        <w:rPr>
          <w:rFonts w:asciiTheme="majorHAnsi" w:hAnsiTheme="majorHAnsi"/>
          <w:sz w:val="20"/>
          <w:szCs w:val="20"/>
        </w:rPr>
        <w:t xml:space="preserve">the crimes </w:t>
      </w:r>
      <w:r w:rsidR="00BD47D5" w:rsidRPr="00451257">
        <w:rPr>
          <w:rFonts w:asciiTheme="majorHAnsi" w:hAnsiTheme="majorHAnsi"/>
          <w:sz w:val="20"/>
          <w:szCs w:val="20"/>
        </w:rPr>
        <w:t xml:space="preserve">of extortion </w:t>
      </w:r>
      <w:r w:rsidR="002222A6" w:rsidRPr="00451257">
        <w:rPr>
          <w:rFonts w:asciiTheme="majorHAnsi" w:hAnsiTheme="majorHAnsi"/>
          <w:sz w:val="20"/>
          <w:szCs w:val="20"/>
        </w:rPr>
        <w:t>and influence peddling</w:t>
      </w:r>
      <w:r w:rsidR="00BD47D5" w:rsidRPr="00451257">
        <w:rPr>
          <w:rFonts w:asciiTheme="majorHAnsi" w:hAnsiTheme="majorHAnsi"/>
          <w:sz w:val="20"/>
          <w:szCs w:val="20"/>
        </w:rPr>
        <w:t xml:space="preserve">, </w:t>
      </w:r>
      <w:r w:rsidR="002222A6" w:rsidRPr="00451257">
        <w:rPr>
          <w:rFonts w:asciiTheme="majorHAnsi" w:hAnsiTheme="majorHAnsi"/>
          <w:sz w:val="20"/>
          <w:szCs w:val="20"/>
        </w:rPr>
        <w:t xml:space="preserve">and </w:t>
      </w:r>
      <w:r w:rsidR="00876E80">
        <w:rPr>
          <w:rFonts w:asciiTheme="majorHAnsi" w:hAnsiTheme="majorHAnsi"/>
          <w:sz w:val="20"/>
          <w:szCs w:val="20"/>
        </w:rPr>
        <w:t>for</w:t>
      </w:r>
      <w:r w:rsidR="00BD47D5" w:rsidRPr="00451257">
        <w:rPr>
          <w:rFonts w:asciiTheme="majorHAnsi" w:hAnsiTheme="majorHAnsi"/>
          <w:sz w:val="20"/>
          <w:szCs w:val="20"/>
        </w:rPr>
        <w:t xml:space="preserve"> undue interest in the execution of contracts</w:t>
      </w:r>
      <w:r w:rsidR="002222A6" w:rsidRPr="00451257">
        <w:rPr>
          <w:rFonts w:asciiTheme="majorHAnsi" w:hAnsiTheme="majorHAnsi"/>
          <w:sz w:val="20"/>
          <w:szCs w:val="20"/>
        </w:rPr>
        <w:t>.</w:t>
      </w:r>
    </w:p>
    <w:p w14:paraId="33EA0FDD" w14:textId="76FEFFC2" w:rsidR="00F249D0" w:rsidRPr="00451257" w:rsidRDefault="00CE44CC">
      <w:pPr>
        <w:pStyle w:val="ListParagraph"/>
        <w:numPr>
          <w:ilvl w:val="0"/>
          <w:numId w:val="60"/>
        </w:numPr>
        <w:spacing w:before="240" w:after="240"/>
        <w:ind w:left="0" w:firstLine="720"/>
        <w:jc w:val="both"/>
        <w:rPr>
          <w:rFonts w:asciiTheme="majorHAnsi" w:hAnsiTheme="majorHAnsi"/>
          <w:bCs/>
          <w:sz w:val="20"/>
          <w:szCs w:val="20"/>
        </w:rPr>
      </w:pPr>
      <w:r w:rsidRPr="00451257">
        <w:rPr>
          <w:rFonts w:asciiTheme="majorHAnsi" w:hAnsiTheme="majorHAnsi"/>
          <w:sz w:val="20"/>
          <w:szCs w:val="20"/>
        </w:rPr>
        <w:t>The alleged victim</w:t>
      </w:r>
      <w:r w:rsidR="00FF5C53">
        <w:rPr>
          <w:rFonts w:asciiTheme="majorHAnsi" w:hAnsiTheme="majorHAnsi"/>
          <w:sz w:val="20"/>
          <w:szCs w:val="20"/>
        </w:rPr>
        <w:t>’s defense counsel</w:t>
      </w:r>
      <w:r w:rsidRPr="00451257">
        <w:rPr>
          <w:rFonts w:asciiTheme="majorHAnsi" w:hAnsiTheme="majorHAnsi"/>
          <w:sz w:val="20"/>
          <w:szCs w:val="20"/>
        </w:rPr>
        <w:t xml:space="preserve"> filed a </w:t>
      </w:r>
      <w:r w:rsidRPr="00FF5C53">
        <w:rPr>
          <w:rFonts w:asciiTheme="majorHAnsi" w:hAnsiTheme="majorHAnsi"/>
          <w:i/>
          <w:iCs/>
          <w:sz w:val="20"/>
          <w:szCs w:val="20"/>
        </w:rPr>
        <w:t>tutela</w:t>
      </w:r>
      <w:r w:rsidRPr="00451257">
        <w:rPr>
          <w:rFonts w:asciiTheme="majorHAnsi" w:hAnsiTheme="majorHAnsi"/>
          <w:sz w:val="20"/>
          <w:szCs w:val="20"/>
        </w:rPr>
        <w:t xml:space="preserve"> action against the judgment</w:t>
      </w:r>
      <w:r w:rsidR="00FF5C53">
        <w:rPr>
          <w:rFonts w:asciiTheme="majorHAnsi" w:hAnsiTheme="majorHAnsi"/>
          <w:sz w:val="20"/>
          <w:szCs w:val="20"/>
        </w:rPr>
        <w:t>,</w:t>
      </w:r>
      <w:r w:rsidRPr="00451257">
        <w:rPr>
          <w:rFonts w:asciiTheme="majorHAnsi" w:hAnsiTheme="majorHAnsi"/>
          <w:sz w:val="20"/>
          <w:szCs w:val="20"/>
        </w:rPr>
        <w:t xml:space="preserve"> </w:t>
      </w:r>
      <w:r w:rsidR="00FF5C53">
        <w:rPr>
          <w:rFonts w:asciiTheme="majorHAnsi" w:hAnsiTheme="majorHAnsi"/>
          <w:sz w:val="20"/>
          <w:szCs w:val="20"/>
        </w:rPr>
        <w:t>which</w:t>
      </w:r>
      <w:r w:rsidRPr="00451257">
        <w:rPr>
          <w:rFonts w:asciiTheme="majorHAnsi" w:hAnsiTheme="majorHAnsi"/>
          <w:sz w:val="20"/>
          <w:szCs w:val="20"/>
        </w:rPr>
        <w:t xml:space="preserve"> was </w:t>
      </w:r>
      <w:r w:rsidR="00FF5C53">
        <w:rPr>
          <w:rFonts w:asciiTheme="majorHAnsi" w:hAnsiTheme="majorHAnsi"/>
          <w:sz w:val="20"/>
          <w:szCs w:val="20"/>
        </w:rPr>
        <w:t xml:space="preserve">ruled </w:t>
      </w:r>
      <w:r w:rsidRPr="00451257">
        <w:rPr>
          <w:rFonts w:asciiTheme="majorHAnsi" w:hAnsiTheme="majorHAnsi"/>
          <w:sz w:val="20"/>
          <w:szCs w:val="20"/>
        </w:rPr>
        <w:t xml:space="preserve">inadmissible by the Labor Chamber of the Supreme Court on </w:t>
      </w:r>
      <w:r w:rsidR="00FB293A" w:rsidRPr="00451257">
        <w:rPr>
          <w:rFonts w:asciiTheme="majorHAnsi" w:hAnsiTheme="majorHAnsi"/>
          <w:sz w:val="20"/>
          <w:szCs w:val="20"/>
        </w:rPr>
        <w:t>December 11, 2014</w:t>
      </w:r>
      <w:r w:rsidRPr="00451257">
        <w:rPr>
          <w:rFonts w:asciiTheme="majorHAnsi" w:hAnsiTheme="majorHAnsi"/>
          <w:sz w:val="20"/>
          <w:szCs w:val="20"/>
        </w:rPr>
        <w:t>.</w:t>
      </w:r>
      <w:r w:rsidR="00FB293A" w:rsidRPr="00451257">
        <w:rPr>
          <w:rFonts w:asciiTheme="majorHAnsi" w:hAnsiTheme="majorHAnsi"/>
          <w:sz w:val="20"/>
          <w:szCs w:val="20"/>
        </w:rPr>
        <w:t xml:space="preserve"> Mr. Moreno Rojas challenged that </w:t>
      </w:r>
      <w:r w:rsidR="00FF5C53">
        <w:rPr>
          <w:rFonts w:asciiTheme="majorHAnsi" w:hAnsiTheme="majorHAnsi"/>
          <w:sz w:val="20"/>
          <w:szCs w:val="20"/>
        </w:rPr>
        <w:t>ruling,</w:t>
      </w:r>
      <w:r w:rsidR="00FB293A" w:rsidRPr="00451257">
        <w:rPr>
          <w:rFonts w:asciiTheme="majorHAnsi" w:hAnsiTheme="majorHAnsi"/>
          <w:sz w:val="20"/>
          <w:szCs w:val="20"/>
        </w:rPr>
        <w:t xml:space="preserve"> and </w:t>
      </w:r>
      <w:r w:rsidR="00DA2470" w:rsidRPr="00451257">
        <w:rPr>
          <w:rFonts w:asciiTheme="majorHAnsi" w:hAnsiTheme="majorHAnsi"/>
          <w:sz w:val="20"/>
          <w:szCs w:val="20"/>
        </w:rPr>
        <w:t>on May 21, 2015</w:t>
      </w:r>
      <w:r w:rsidR="00FF5C53">
        <w:rPr>
          <w:rFonts w:asciiTheme="majorHAnsi" w:hAnsiTheme="majorHAnsi"/>
          <w:sz w:val="20"/>
          <w:szCs w:val="20"/>
        </w:rPr>
        <w:t>,</w:t>
      </w:r>
      <w:r w:rsidR="00DA2470" w:rsidRPr="00451257">
        <w:rPr>
          <w:rFonts w:asciiTheme="majorHAnsi" w:hAnsiTheme="majorHAnsi"/>
          <w:sz w:val="20"/>
          <w:szCs w:val="20"/>
        </w:rPr>
        <w:t xml:space="preserve"> the Civil Cassation Chamber of the </w:t>
      </w:r>
      <w:r w:rsidR="00FF5C53">
        <w:rPr>
          <w:rFonts w:asciiTheme="majorHAnsi" w:hAnsiTheme="majorHAnsi"/>
          <w:sz w:val="20"/>
          <w:szCs w:val="20"/>
        </w:rPr>
        <w:t>Supreme Court</w:t>
      </w:r>
      <w:r w:rsidR="00DA2470" w:rsidRPr="00451257">
        <w:rPr>
          <w:rFonts w:asciiTheme="majorHAnsi" w:hAnsiTheme="majorHAnsi"/>
          <w:sz w:val="20"/>
          <w:szCs w:val="20"/>
        </w:rPr>
        <w:t xml:space="preserve"> </w:t>
      </w:r>
      <w:r w:rsidR="007E6248">
        <w:rPr>
          <w:rFonts w:asciiTheme="majorHAnsi" w:hAnsiTheme="majorHAnsi"/>
          <w:sz w:val="20"/>
          <w:szCs w:val="20"/>
        </w:rPr>
        <w:t>adjudicated</w:t>
      </w:r>
      <w:r w:rsidR="00DA2470" w:rsidRPr="00451257">
        <w:rPr>
          <w:rFonts w:asciiTheme="majorHAnsi" w:hAnsiTheme="majorHAnsi"/>
          <w:sz w:val="20"/>
          <w:szCs w:val="20"/>
        </w:rPr>
        <w:t xml:space="preserve"> the appeal </w:t>
      </w:r>
      <w:r w:rsidR="00E077B9" w:rsidRPr="00451257">
        <w:rPr>
          <w:rFonts w:asciiTheme="majorHAnsi" w:hAnsiTheme="majorHAnsi"/>
          <w:sz w:val="20"/>
          <w:szCs w:val="20"/>
        </w:rPr>
        <w:t>and declared</w:t>
      </w:r>
      <w:r w:rsidR="007E6248">
        <w:rPr>
          <w:rFonts w:asciiTheme="majorHAnsi" w:hAnsiTheme="majorHAnsi"/>
          <w:sz w:val="20"/>
          <w:szCs w:val="20"/>
        </w:rPr>
        <w:t xml:space="preserve"> the action</w:t>
      </w:r>
      <w:r w:rsidR="00E077B9" w:rsidRPr="00451257">
        <w:rPr>
          <w:rFonts w:asciiTheme="majorHAnsi" w:hAnsiTheme="majorHAnsi"/>
          <w:sz w:val="20"/>
          <w:szCs w:val="20"/>
        </w:rPr>
        <w:t xml:space="preserve"> </w:t>
      </w:r>
      <w:r w:rsidR="004E1047" w:rsidRPr="00451257">
        <w:rPr>
          <w:rFonts w:asciiTheme="majorHAnsi" w:hAnsiTheme="majorHAnsi"/>
          <w:sz w:val="20"/>
          <w:szCs w:val="20"/>
        </w:rPr>
        <w:t>unfounded</w:t>
      </w:r>
      <w:r w:rsidR="00E077B9" w:rsidRPr="00451257">
        <w:rPr>
          <w:rFonts w:asciiTheme="majorHAnsi" w:hAnsiTheme="majorHAnsi"/>
          <w:sz w:val="20"/>
          <w:szCs w:val="20"/>
        </w:rPr>
        <w:t xml:space="preserve">. </w:t>
      </w:r>
      <w:r w:rsidR="001F64BE" w:rsidRPr="00451257">
        <w:rPr>
          <w:rFonts w:asciiTheme="majorHAnsi" w:hAnsiTheme="majorHAnsi"/>
          <w:sz w:val="20"/>
          <w:szCs w:val="20"/>
        </w:rPr>
        <w:t xml:space="preserve">The State indicates that the alleged victim filed </w:t>
      </w:r>
      <w:r w:rsidR="00836406" w:rsidRPr="00451257">
        <w:rPr>
          <w:rFonts w:asciiTheme="majorHAnsi" w:hAnsiTheme="majorHAnsi"/>
          <w:sz w:val="20"/>
          <w:szCs w:val="20"/>
        </w:rPr>
        <w:t xml:space="preserve">another </w:t>
      </w:r>
      <w:r w:rsidR="001F64BE" w:rsidRPr="007E6248">
        <w:rPr>
          <w:rFonts w:asciiTheme="majorHAnsi" w:hAnsiTheme="majorHAnsi"/>
          <w:i/>
          <w:iCs/>
          <w:sz w:val="20"/>
          <w:szCs w:val="20"/>
        </w:rPr>
        <w:t>tutela</w:t>
      </w:r>
      <w:r w:rsidR="001F64BE" w:rsidRPr="00451257">
        <w:rPr>
          <w:rFonts w:asciiTheme="majorHAnsi" w:hAnsiTheme="majorHAnsi"/>
          <w:sz w:val="20"/>
          <w:szCs w:val="20"/>
        </w:rPr>
        <w:t xml:space="preserve"> </w:t>
      </w:r>
      <w:r w:rsidR="00836406" w:rsidRPr="00451257">
        <w:rPr>
          <w:rFonts w:asciiTheme="majorHAnsi" w:hAnsiTheme="majorHAnsi"/>
          <w:sz w:val="20"/>
          <w:szCs w:val="20"/>
        </w:rPr>
        <w:t xml:space="preserve">action, which was </w:t>
      </w:r>
      <w:r w:rsidR="007E6248">
        <w:rPr>
          <w:rFonts w:asciiTheme="majorHAnsi" w:hAnsiTheme="majorHAnsi"/>
          <w:sz w:val="20"/>
          <w:szCs w:val="20"/>
        </w:rPr>
        <w:t>also</w:t>
      </w:r>
      <w:r w:rsidR="00836406" w:rsidRPr="00451257">
        <w:rPr>
          <w:rFonts w:asciiTheme="majorHAnsi" w:hAnsiTheme="majorHAnsi"/>
          <w:sz w:val="20"/>
          <w:szCs w:val="20"/>
        </w:rPr>
        <w:t xml:space="preserve"> denied on May 25, 2016.</w:t>
      </w:r>
    </w:p>
    <w:p w14:paraId="356F4DE7" w14:textId="408D0859" w:rsidR="00F249D0" w:rsidRPr="00451257" w:rsidRDefault="000D0BBF">
      <w:pPr>
        <w:pStyle w:val="ListParagraph"/>
        <w:numPr>
          <w:ilvl w:val="0"/>
          <w:numId w:val="60"/>
        </w:numPr>
        <w:spacing w:before="240" w:after="240"/>
        <w:ind w:left="0" w:firstLine="720"/>
        <w:jc w:val="both"/>
        <w:rPr>
          <w:rFonts w:asciiTheme="majorHAnsi" w:hAnsiTheme="majorHAnsi"/>
          <w:bCs/>
          <w:sz w:val="20"/>
          <w:szCs w:val="20"/>
        </w:rPr>
      </w:pPr>
      <w:r w:rsidRPr="00451257">
        <w:rPr>
          <w:rFonts w:asciiTheme="majorHAnsi" w:hAnsiTheme="majorHAnsi"/>
          <w:bCs/>
          <w:sz w:val="20"/>
          <w:szCs w:val="20"/>
        </w:rPr>
        <w:t xml:space="preserve">Two years later, the Congress of the </w:t>
      </w:r>
      <w:r w:rsidR="009D7CDB" w:rsidRPr="00451257">
        <w:rPr>
          <w:rFonts w:asciiTheme="majorHAnsi" w:hAnsiTheme="majorHAnsi"/>
          <w:bCs/>
          <w:sz w:val="20"/>
          <w:szCs w:val="20"/>
        </w:rPr>
        <w:t>Republic issued Legislative Act 01 of 2018</w:t>
      </w:r>
      <w:r w:rsidR="009810A2">
        <w:rPr>
          <w:rFonts w:asciiTheme="majorHAnsi" w:hAnsiTheme="majorHAnsi"/>
          <w:bCs/>
          <w:sz w:val="20"/>
          <w:szCs w:val="20"/>
        </w:rPr>
        <w:t>,</w:t>
      </w:r>
      <w:r w:rsidR="009D7CDB" w:rsidRPr="00451257">
        <w:rPr>
          <w:rFonts w:asciiTheme="majorHAnsi" w:hAnsiTheme="majorHAnsi"/>
          <w:bCs/>
          <w:sz w:val="20"/>
          <w:szCs w:val="20"/>
        </w:rPr>
        <w:t xml:space="preserve"> creat</w:t>
      </w:r>
      <w:r w:rsidR="009810A2">
        <w:rPr>
          <w:rFonts w:asciiTheme="majorHAnsi" w:hAnsiTheme="majorHAnsi"/>
          <w:bCs/>
          <w:sz w:val="20"/>
          <w:szCs w:val="20"/>
        </w:rPr>
        <w:t>ing</w:t>
      </w:r>
      <w:r w:rsidR="009D7CDB" w:rsidRPr="00451257">
        <w:rPr>
          <w:rFonts w:asciiTheme="majorHAnsi" w:hAnsiTheme="majorHAnsi"/>
          <w:bCs/>
          <w:sz w:val="20"/>
          <w:szCs w:val="20"/>
        </w:rPr>
        <w:t xml:space="preserve"> the </w:t>
      </w:r>
      <w:r w:rsidR="003929AB" w:rsidRPr="003929AB">
        <w:rPr>
          <w:rFonts w:asciiTheme="majorHAnsi" w:hAnsiTheme="majorHAnsi"/>
          <w:bCs/>
          <w:sz w:val="20"/>
          <w:szCs w:val="20"/>
        </w:rPr>
        <w:t>two</w:t>
      </w:r>
      <w:r w:rsidR="009810A2" w:rsidRPr="003929AB">
        <w:rPr>
          <w:rFonts w:asciiTheme="majorHAnsi" w:hAnsiTheme="majorHAnsi"/>
          <w:bCs/>
          <w:sz w:val="20"/>
          <w:szCs w:val="20"/>
        </w:rPr>
        <w:t>-</w:t>
      </w:r>
      <w:r w:rsidR="009D7CDB" w:rsidRPr="003929AB">
        <w:rPr>
          <w:rFonts w:asciiTheme="majorHAnsi" w:hAnsiTheme="majorHAnsi"/>
          <w:bCs/>
          <w:sz w:val="20"/>
          <w:szCs w:val="20"/>
        </w:rPr>
        <w:t xml:space="preserve">instance </w:t>
      </w:r>
      <w:r w:rsidR="009810A2" w:rsidRPr="003929AB">
        <w:rPr>
          <w:rFonts w:asciiTheme="majorHAnsi" w:hAnsiTheme="majorHAnsi"/>
          <w:bCs/>
          <w:sz w:val="20"/>
          <w:szCs w:val="20"/>
        </w:rPr>
        <w:t>procedure</w:t>
      </w:r>
      <w:r w:rsidR="009810A2">
        <w:rPr>
          <w:rFonts w:asciiTheme="majorHAnsi" w:hAnsiTheme="majorHAnsi"/>
          <w:bCs/>
          <w:sz w:val="20"/>
          <w:szCs w:val="20"/>
        </w:rPr>
        <w:t xml:space="preserve"> in</w:t>
      </w:r>
      <w:r w:rsidR="009D7CDB" w:rsidRPr="00451257">
        <w:rPr>
          <w:rFonts w:asciiTheme="majorHAnsi" w:hAnsiTheme="majorHAnsi"/>
          <w:bCs/>
          <w:sz w:val="20"/>
          <w:szCs w:val="20"/>
        </w:rPr>
        <w:t xml:space="preserve"> the Supreme Court </w:t>
      </w:r>
      <w:r w:rsidR="009810A2" w:rsidRPr="00451257">
        <w:rPr>
          <w:rFonts w:asciiTheme="majorHAnsi" w:hAnsiTheme="majorHAnsi"/>
          <w:bCs/>
          <w:sz w:val="20"/>
          <w:szCs w:val="20"/>
        </w:rPr>
        <w:t xml:space="preserve">for persons with </w:t>
      </w:r>
      <w:r w:rsidR="009810A2">
        <w:rPr>
          <w:rFonts w:asciiTheme="majorHAnsi" w:hAnsiTheme="majorHAnsi"/>
          <w:bCs/>
          <w:sz w:val="20"/>
          <w:szCs w:val="20"/>
        </w:rPr>
        <w:t>immunity</w:t>
      </w:r>
      <w:r w:rsidR="00923E48" w:rsidRPr="00451257">
        <w:rPr>
          <w:rFonts w:asciiTheme="majorHAnsi" w:hAnsiTheme="majorHAnsi"/>
          <w:bCs/>
          <w:sz w:val="20"/>
          <w:szCs w:val="20"/>
        </w:rPr>
        <w:t xml:space="preserve">. </w:t>
      </w:r>
      <w:r w:rsidR="00FE0702">
        <w:rPr>
          <w:rFonts w:asciiTheme="majorHAnsi" w:hAnsiTheme="majorHAnsi"/>
          <w:bCs/>
          <w:sz w:val="20"/>
          <w:szCs w:val="20"/>
        </w:rPr>
        <w:t>The State notes</w:t>
      </w:r>
      <w:r w:rsidR="00434881" w:rsidRPr="00451257">
        <w:rPr>
          <w:rFonts w:asciiTheme="majorHAnsi" w:hAnsiTheme="majorHAnsi"/>
          <w:bCs/>
          <w:sz w:val="20"/>
          <w:szCs w:val="20"/>
        </w:rPr>
        <w:t xml:space="preserve"> that defense </w:t>
      </w:r>
      <w:r w:rsidR="00FE0702">
        <w:rPr>
          <w:rFonts w:asciiTheme="majorHAnsi" w:hAnsiTheme="majorHAnsi"/>
          <w:bCs/>
          <w:sz w:val="20"/>
          <w:szCs w:val="20"/>
        </w:rPr>
        <w:t xml:space="preserve">counsel for </w:t>
      </w:r>
      <w:r w:rsidR="00434881" w:rsidRPr="00451257">
        <w:rPr>
          <w:rFonts w:asciiTheme="majorHAnsi" w:hAnsiTheme="majorHAnsi"/>
          <w:bCs/>
          <w:sz w:val="20"/>
          <w:szCs w:val="20"/>
        </w:rPr>
        <w:t xml:space="preserve">the alleged victim </w:t>
      </w:r>
      <w:r w:rsidR="006A580A" w:rsidRPr="00451257">
        <w:rPr>
          <w:rFonts w:asciiTheme="majorHAnsi" w:hAnsiTheme="majorHAnsi"/>
          <w:bCs/>
          <w:sz w:val="20"/>
          <w:szCs w:val="20"/>
        </w:rPr>
        <w:t xml:space="preserve">filed two </w:t>
      </w:r>
      <w:r w:rsidR="006A580A" w:rsidRPr="00FE0702">
        <w:rPr>
          <w:rFonts w:asciiTheme="majorHAnsi" w:hAnsiTheme="majorHAnsi"/>
          <w:bCs/>
          <w:i/>
          <w:iCs/>
          <w:sz w:val="20"/>
          <w:szCs w:val="20"/>
        </w:rPr>
        <w:t>tutela</w:t>
      </w:r>
      <w:r w:rsidR="006A580A" w:rsidRPr="00451257">
        <w:rPr>
          <w:rFonts w:asciiTheme="majorHAnsi" w:hAnsiTheme="majorHAnsi"/>
          <w:bCs/>
          <w:sz w:val="20"/>
          <w:szCs w:val="20"/>
        </w:rPr>
        <w:t xml:space="preserve"> actions, one requesting that </w:t>
      </w:r>
      <w:r w:rsidR="006F3F48">
        <w:rPr>
          <w:rFonts w:asciiTheme="majorHAnsi" w:hAnsiTheme="majorHAnsi"/>
          <w:bCs/>
          <w:sz w:val="20"/>
          <w:szCs w:val="20"/>
        </w:rPr>
        <w:t>his challenge be granted</w:t>
      </w:r>
      <w:r w:rsidR="006A580A" w:rsidRPr="00451257">
        <w:rPr>
          <w:rFonts w:asciiTheme="majorHAnsi" w:hAnsiTheme="majorHAnsi"/>
          <w:bCs/>
          <w:sz w:val="20"/>
          <w:szCs w:val="20"/>
        </w:rPr>
        <w:t xml:space="preserve">, and </w:t>
      </w:r>
      <w:r w:rsidR="006F3F48">
        <w:rPr>
          <w:rFonts w:asciiTheme="majorHAnsi" w:hAnsiTheme="majorHAnsi"/>
          <w:bCs/>
          <w:sz w:val="20"/>
          <w:szCs w:val="20"/>
        </w:rPr>
        <w:t>the other</w:t>
      </w:r>
      <w:r w:rsidR="006A580A" w:rsidRPr="00451257">
        <w:rPr>
          <w:rFonts w:asciiTheme="majorHAnsi" w:hAnsiTheme="majorHAnsi"/>
          <w:bCs/>
          <w:sz w:val="20"/>
          <w:szCs w:val="20"/>
        </w:rPr>
        <w:t xml:space="preserve"> alleging the violation of his right to personal liberty because </w:t>
      </w:r>
      <w:r w:rsidR="00CF0358">
        <w:rPr>
          <w:rFonts w:asciiTheme="majorHAnsi" w:hAnsiTheme="majorHAnsi"/>
          <w:bCs/>
          <w:sz w:val="20"/>
          <w:szCs w:val="20"/>
        </w:rPr>
        <w:t>a measure granting him house arrest had not been implemented</w:t>
      </w:r>
      <w:r w:rsidR="006A580A" w:rsidRPr="00451257">
        <w:rPr>
          <w:rFonts w:asciiTheme="majorHAnsi" w:hAnsiTheme="majorHAnsi"/>
          <w:bCs/>
          <w:sz w:val="20"/>
          <w:szCs w:val="20"/>
        </w:rPr>
        <w:t xml:space="preserve">. </w:t>
      </w:r>
      <w:r w:rsidR="0035332A" w:rsidRPr="00451257">
        <w:rPr>
          <w:rFonts w:asciiTheme="majorHAnsi" w:hAnsiTheme="majorHAnsi"/>
          <w:bCs/>
          <w:sz w:val="20"/>
          <w:szCs w:val="20"/>
        </w:rPr>
        <w:t xml:space="preserve">Both actions were </w:t>
      </w:r>
      <w:r w:rsidR="00CB509C">
        <w:rPr>
          <w:rFonts w:asciiTheme="majorHAnsi" w:hAnsiTheme="majorHAnsi"/>
          <w:bCs/>
          <w:sz w:val="20"/>
          <w:szCs w:val="20"/>
        </w:rPr>
        <w:t>denied on appeal</w:t>
      </w:r>
      <w:r w:rsidR="0035332A" w:rsidRPr="00451257">
        <w:rPr>
          <w:rFonts w:asciiTheme="majorHAnsi" w:hAnsiTheme="majorHAnsi"/>
          <w:bCs/>
          <w:sz w:val="20"/>
          <w:szCs w:val="20"/>
        </w:rPr>
        <w:t xml:space="preserve"> in </w:t>
      </w:r>
      <w:r w:rsidR="0037200D" w:rsidRPr="00451257">
        <w:rPr>
          <w:rFonts w:asciiTheme="majorHAnsi" w:hAnsiTheme="majorHAnsi"/>
          <w:bCs/>
          <w:sz w:val="20"/>
          <w:szCs w:val="20"/>
        </w:rPr>
        <w:t xml:space="preserve">February and </w:t>
      </w:r>
      <w:r w:rsidR="0035332A" w:rsidRPr="00451257">
        <w:rPr>
          <w:rFonts w:asciiTheme="majorHAnsi" w:hAnsiTheme="majorHAnsi"/>
          <w:bCs/>
          <w:sz w:val="20"/>
          <w:szCs w:val="20"/>
        </w:rPr>
        <w:t xml:space="preserve">August 2020. </w:t>
      </w:r>
      <w:r w:rsidR="00BC0205" w:rsidRPr="00451257">
        <w:rPr>
          <w:rFonts w:asciiTheme="majorHAnsi" w:hAnsiTheme="majorHAnsi"/>
          <w:bCs/>
          <w:sz w:val="20"/>
          <w:szCs w:val="20"/>
        </w:rPr>
        <w:t xml:space="preserve">Finally, </w:t>
      </w:r>
      <w:r w:rsidR="005B71B7" w:rsidRPr="00451257">
        <w:rPr>
          <w:rFonts w:asciiTheme="majorHAnsi" w:hAnsiTheme="majorHAnsi"/>
          <w:bCs/>
          <w:sz w:val="20"/>
          <w:szCs w:val="20"/>
        </w:rPr>
        <w:t xml:space="preserve">Colombia indicates </w:t>
      </w:r>
      <w:r w:rsidR="005B71B7" w:rsidRPr="00451257">
        <w:rPr>
          <w:rFonts w:asciiTheme="majorHAnsi" w:hAnsiTheme="majorHAnsi"/>
          <w:bCs/>
          <w:sz w:val="20"/>
          <w:szCs w:val="20"/>
        </w:rPr>
        <w:lastRenderedPageBreak/>
        <w:t xml:space="preserve">that </w:t>
      </w:r>
      <w:r w:rsidR="004D375E" w:rsidRPr="00451257">
        <w:rPr>
          <w:rFonts w:asciiTheme="majorHAnsi" w:hAnsiTheme="majorHAnsi"/>
          <w:bCs/>
          <w:sz w:val="20"/>
          <w:szCs w:val="20"/>
        </w:rPr>
        <w:t>on November 19, 2020, Mr. Moreno Rojas</w:t>
      </w:r>
      <w:r w:rsidR="00CB509C">
        <w:rPr>
          <w:rFonts w:asciiTheme="majorHAnsi" w:hAnsiTheme="majorHAnsi"/>
          <w:bCs/>
          <w:sz w:val="20"/>
          <w:szCs w:val="20"/>
        </w:rPr>
        <w:t>’s defense counsel</w:t>
      </w:r>
      <w:r w:rsidR="004D375E" w:rsidRPr="00451257">
        <w:rPr>
          <w:rFonts w:asciiTheme="majorHAnsi" w:hAnsiTheme="majorHAnsi"/>
          <w:bCs/>
          <w:sz w:val="20"/>
          <w:szCs w:val="20"/>
        </w:rPr>
        <w:t xml:space="preserve"> </w:t>
      </w:r>
      <w:r w:rsidR="000B6F8C" w:rsidRPr="00451257">
        <w:rPr>
          <w:rFonts w:asciiTheme="majorHAnsi" w:hAnsiTheme="majorHAnsi"/>
          <w:bCs/>
          <w:sz w:val="20"/>
          <w:szCs w:val="20"/>
        </w:rPr>
        <w:t xml:space="preserve">filed a petition to challenge the conviction </w:t>
      </w:r>
      <w:r w:rsidR="00CB509C">
        <w:rPr>
          <w:rFonts w:asciiTheme="majorHAnsi" w:hAnsiTheme="majorHAnsi"/>
          <w:bCs/>
          <w:sz w:val="20"/>
          <w:szCs w:val="20"/>
        </w:rPr>
        <w:t xml:space="preserve">in </w:t>
      </w:r>
      <w:r w:rsidR="000B6F8C" w:rsidRPr="00451257">
        <w:rPr>
          <w:rFonts w:asciiTheme="majorHAnsi" w:hAnsiTheme="majorHAnsi"/>
          <w:bCs/>
          <w:sz w:val="20"/>
          <w:szCs w:val="20"/>
        </w:rPr>
        <w:t>the Supreme Court</w:t>
      </w:r>
      <w:r w:rsidR="00CB509C">
        <w:rPr>
          <w:rFonts w:asciiTheme="majorHAnsi" w:hAnsiTheme="majorHAnsi"/>
          <w:bCs/>
          <w:sz w:val="20"/>
          <w:szCs w:val="20"/>
        </w:rPr>
        <w:t>.</w:t>
      </w:r>
      <w:r w:rsidR="000B6F8C" w:rsidRPr="00451257">
        <w:rPr>
          <w:rFonts w:asciiTheme="majorHAnsi" w:hAnsiTheme="majorHAnsi"/>
          <w:bCs/>
          <w:sz w:val="20"/>
          <w:szCs w:val="20"/>
        </w:rPr>
        <w:t xml:space="preserve"> </w:t>
      </w:r>
      <w:r w:rsidR="00CB509C">
        <w:rPr>
          <w:rFonts w:asciiTheme="majorHAnsi" w:hAnsiTheme="majorHAnsi"/>
          <w:bCs/>
          <w:sz w:val="20"/>
          <w:szCs w:val="20"/>
        </w:rPr>
        <w:t>The petition</w:t>
      </w:r>
      <w:r w:rsidR="000B6F8C" w:rsidRPr="00451257">
        <w:rPr>
          <w:rFonts w:asciiTheme="majorHAnsi" w:hAnsiTheme="majorHAnsi"/>
          <w:bCs/>
          <w:sz w:val="20"/>
          <w:szCs w:val="20"/>
        </w:rPr>
        <w:t xml:space="preserve"> was granted on April 27, 2021</w:t>
      </w:r>
      <w:r w:rsidR="004B7161" w:rsidRPr="00451257">
        <w:rPr>
          <w:rFonts w:asciiTheme="majorHAnsi" w:hAnsiTheme="majorHAnsi"/>
          <w:bCs/>
          <w:sz w:val="20"/>
          <w:szCs w:val="20"/>
        </w:rPr>
        <w:t xml:space="preserve">, and the appeal is </w:t>
      </w:r>
      <w:r w:rsidR="00CB509C">
        <w:rPr>
          <w:rFonts w:asciiTheme="majorHAnsi" w:hAnsiTheme="majorHAnsi"/>
          <w:bCs/>
          <w:sz w:val="20"/>
          <w:szCs w:val="20"/>
        </w:rPr>
        <w:t>pending</w:t>
      </w:r>
      <w:r w:rsidR="004B7161" w:rsidRPr="00451257">
        <w:rPr>
          <w:rFonts w:asciiTheme="majorHAnsi" w:hAnsiTheme="majorHAnsi"/>
          <w:bCs/>
          <w:sz w:val="20"/>
          <w:szCs w:val="20"/>
        </w:rPr>
        <w:t>.</w:t>
      </w:r>
    </w:p>
    <w:p w14:paraId="0A0C6EBD" w14:textId="3AB8CE3D" w:rsidR="00F249D0" w:rsidRPr="00451257" w:rsidRDefault="00CE44CC">
      <w:pPr>
        <w:pStyle w:val="ListParagraph"/>
        <w:numPr>
          <w:ilvl w:val="0"/>
          <w:numId w:val="60"/>
        </w:numPr>
        <w:spacing w:before="240" w:after="240"/>
        <w:ind w:left="0" w:firstLine="720"/>
        <w:jc w:val="both"/>
        <w:rPr>
          <w:rFonts w:asciiTheme="majorHAnsi" w:hAnsiTheme="majorHAnsi"/>
          <w:bCs/>
          <w:sz w:val="20"/>
          <w:szCs w:val="20"/>
        </w:rPr>
      </w:pPr>
      <w:r w:rsidRPr="00451257">
        <w:rPr>
          <w:rFonts w:asciiTheme="majorHAnsi" w:hAnsiTheme="majorHAnsi"/>
          <w:bCs/>
          <w:sz w:val="20"/>
          <w:szCs w:val="20"/>
        </w:rPr>
        <w:t xml:space="preserve">The State maintains that </w:t>
      </w:r>
      <w:r w:rsidR="00C12AA0">
        <w:rPr>
          <w:rFonts w:asciiTheme="majorHAnsi" w:hAnsiTheme="majorHAnsi"/>
          <w:bCs/>
          <w:sz w:val="20"/>
          <w:szCs w:val="20"/>
        </w:rPr>
        <w:t>this</w:t>
      </w:r>
      <w:r w:rsidRPr="00451257">
        <w:rPr>
          <w:rFonts w:asciiTheme="majorHAnsi" w:hAnsiTheme="majorHAnsi"/>
          <w:bCs/>
          <w:sz w:val="20"/>
          <w:szCs w:val="20"/>
        </w:rPr>
        <w:t xml:space="preserve"> petition is inadmissible under the terms of Article 47(b) of the American Convention, </w:t>
      </w:r>
      <w:r w:rsidR="00994458" w:rsidRPr="00451257">
        <w:rPr>
          <w:rFonts w:asciiTheme="majorHAnsi" w:hAnsiTheme="majorHAnsi"/>
          <w:bCs/>
          <w:sz w:val="20"/>
          <w:szCs w:val="20"/>
        </w:rPr>
        <w:t xml:space="preserve">since it does not state facts that </w:t>
      </w:r>
      <w:r w:rsidR="00C12AA0">
        <w:rPr>
          <w:rFonts w:asciiTheme="majorHAnsi" w:hAnsiTheme="majorHAnsi"/>
          <w:bCs/>
          <w:sz w:val="20"/>
          <w:szCs w:val="20"/>
        </w:rPr>
        <w:t>would establish</w:t>
      </w:r>
      <w:r w:rsidR="00994458" w:rsidRPr="00451257">
        <w:rPr>
          <w:rFonts w:asciiTheme="majorHAnsi" w:hAnsiTheme="majorHAnsi"/>
          <w:bCs/>
          <w:sz w:val="20"/>
          <w:szCs w:val="20"/>
        </w:rPr>
        <w:t xml:space="preserve"> </w:t>
      </w:r>
      <w:r w:rsidR="00C94300" w:rsidRPr="00451257">
        <w:rPr>
          <w:rFonts w:asciiTheme="majorHAnsi" w:hAnsiTheme="majorHAnsi"/>
          <w:bCs/>
          <w:sz w:val="20"/>
          <w:szCs w:val="20"/>
        </w:rPr>
        <w:t xml:space="preserve">a violation of the rights </w:t>
      </w:r>
      <w:r w:rsidR="00B33DF3" w:rsidRPr="00451257">
        <w:rPr>
          <w:rFonts w:asciiTheme="majorHAnsi" w:hAnsiTheme="majorHAnsi"/>
          <w:bCs/>
          <w:sz w:val="20"/>
          <w:szCs w:val="20"/>
        </w:rPr>
        <w:t xml:space="preserve">protected in </w:t>
      </w:r>
      <w:r w:rsidR="00C12AA0">
        <w:rPr>
          <w:rFonts w:asciiTheme="majorHAnsi" w:hAnsiTheme="majorHAnsi"/>
          <w:bCs/>
          <w:sz w:val="20"/>
          <w:szCs w:val="20"/>
        </w:rPr>
        <w:t>the Convention</w:t>
      </w:r>
      <w:r w:rsidR="00B33DF3" w:rsidRPr="00451257">
        <w:rPr>
          <w:rFonts w:asciiTheme="majorHAnsi" w:hAnsiTheme="majorHAnsi"/>
          <w:bCs/>
          <w:sz w:val="20"/>
          <w:szCs w:val="20"/>
        </w:rPr>
        <w:t xml:space="preserve">. </w:t>
      </w:r>
      <w:r w:rsidR="00C12AA0">
        <w:rPr>
          <w:rFonts w:asciiTheme="majorHAnsi" w:hAnsiTheme="majorHAnsi"/>
          <w:bCs/>
          <w:sz w:val="20"/>
          <w:szCs w:val="20"/>
        </w:rPr>
        <w:t>It further</w:t>
      </w:r>
      <w:r w:rsidR="00B33DF3" w:rsidRPr="00451257">
        <w:rPr>
          <w:rFonts w:asciiTheme="majorHAnsi" w:hAnsiTheme="majorHAnsi"/>
          <w:bCs/>
          <w:sz w:val="20"/>
          <w:szCs w:val="20"/>
        </w:rPr>
        <w:t xml:space="preserve"> asserts that there is no violation of the right to </w:t>
      </w:r>
      <w:r w:rsidR="00AE3888" w:rsidRPr="00451257">
        <w:rPr>
          <w:rFonts w:asciiTheme="majorHAnsi" w:hAnsiTheme="majorHAnsi"/>
          <w:bCs/>
          <w:sz w:val="20"/>
          <w:szCs w:val="20"/>
        </w:rPr>
        <w:t xml:space="preserve">appeal the judgment, </w:t>
      </w:r>
      <w:r w:rsidR="00F66650" w:rsidRPr="00451257">
        <w:rPr>
          <w:rFonts w:asciiTheme="majorHAnsi" w:hAnsiTheme="majorHAnsi"/>
          <w:bCs/>
          <w:sz w:val="20"/>
          <w:szCs w:val="20"/>
        </w:rPr>
        <w:t xml:space="preserve">due to the changes </w:t>
      </w:r>
      <w:r w:rsidR="00C12AA0">
        <w:rPr>
          <w:rFonts w:asciiTheme="majorHAnsi" w:hAnsiTheme="majorHAnsi"/>
          <w:bCs/>
          <w:sz w:val="20"/>
          <w:szCs w:val="20"/>
        </w:rPr>
        <w:t>made</w:t>
      </w:r>
      <w:r w:rsidR="00F66650" w:rsidRPr="00451257">
        <w:rPr>
          <w:rFonts w:asciiTheme="majorHAnsi" w:hAnsiTheme="majorHAnsi"/>
          <w:bCs/>
          <w:sz w:val="20"/>
          <w:szCs w:val="20"/>
        </w:rPr>
        <w:t xml:space="preserve"> in the Colombian legal system, which guarantee </w:t>
      </w:r>
      <w:r w:rsidR="00340289" w:rsidRPr="00451257">
        <w:rPr>
          <w:rFonts w:asciiTheme="majorHAnsi" w:hAnsiTheme="majorHAnsi"/>
          <w:bCs/>
          <w:sz w:val="20"/>
          <w:szCs w:val="20"/>
        </w:rPr>
        <w:t xml:space="preserve">the comprehensive review of criminal </w:t>
      </w:r>
      <w:r w:rsidR="00C12AA0">
        <w:rPr>
          <w:rFonts w:asciiTheme="majorHAnsi" w:hAnsiTheme="majorHAnsi"/>
          <w:bCs/>
          <w:sz w:val="20"/>
          <w:szCs w:val="20"/>
        </w:rPr>
        <w:t>convictions</w:t>
      </w:r>
      <w:r w:rsidR="00340289" w:rsidRPr="00451257">
        <w:rPr>
          <w:rFonts w:asciiTheme="majorHAnsi" w:hAnsiTheme="majorHAnsi"/>
          <w:bCs/>
          <w:sz w:val="20"/>
          <w:szCs w:val="20"/>
        </w:rPr>
        <w:t xml:space="preserve"> handed down against </w:t>
      </w:r>
      <w:r w:rsidR="00C12AA0">
        <w:rPr>
          <w:rFonts w:asciiTheme="majorHAnsi" w:hAnsiTheme="majorHAnsi"/>
          <w:bCs/>
          <w:sz w:val="20"/>
          <w:szCs w:val="20"/>
        </w:rPr>
        <w:t>persons with immunity</w:t>
      </w:r>
      <w:r w:rsidR="00340289" w:rsidRPr="00451257">
        <w:rPr>
          <w:rFonts w:asciiTheme="majorHAnsi" w:hAnsiTheme="majorHAnsi"/>
          <w:bCs/>
          <w:sz w:val="20"/>
          <w:szCs w:val="20"/>
        </w:rPr>
        <w:t>.</w:t>
      </w:r>
    </w:p>
    <w:p w14:paraId="1A00F7A5" w14:textId="64830D3F" w:rsidR="00F249D0" w:rsidRPr="00451257" w:rsidRDefault="00CE44CC">
      <w:pPr>
        <w:pStyle w:val="ListParagraph"/>
        <w:numPr>
          <w:ilvl w:val="0"/>
          <w:numId w:val="60"/>
        </w:numPr>
        <w:spacing w:before="240" w:after="240"/>
        <w:ind w:left="0" w:firstLine="720"/>
        <w:jc w:val="both"/>
        <w:rPr>
          <w:rFonts w:asciiTheme="majorHAnsi" w:hAnsiTheme="majorHAnsi"/>
          <w:bCs/>
          <w:sz w:val="20"/>
          <w:szCs w:val="20"/>
        </w:rPr>
      </w:pPr>
      <w:r w:rsidRPr="00451257">
        <w:rPr>
          <w:rFonts w:asciiTheme="majorHAnsi" w:hAnsiTheme="majorHAnsi"/>
          <w:bCs/>
          <w:sz w:val="20"/>
          <w:szCs w:val="20"/>
        </w:rPr>
        <w:t xml:space="preserve">Colombia reports that the Constitutional Court </w:t>
      </w:r>
      <w:r w:rsidR="001E063D">
        <w:rPr>
          <w:rFonts w:asciiTheme="majorHAnsi" w:hAnsiTheme="majorHAnsi"/>
          <w:bCs/>
          <w:sz w:val="20"/>
          <w:szCs w:val="20"/>
        </w:rPr>
        <w:t xml:space="preserve">initially exercised </w:t>
      </w:r>
      <w:r w:rsidR="00C401B1" w:rsidRPr="00451257">
        <w:rPr>
          <w:rFonts w:asciiTheme="majorHAnsi" w:hAnsiTheme="majorHAnsi"/>
          <w:bCs/>
          <w:sz w:val="20"/>
          <w:szCs w:val="20"/>
        </w:rPr>
        <w:t xml:space="preserve">conventionality </w:t>
      </w:r>
      <w:r w:rsidR="001E063D">
        <w:rPr>
          <w:rFonts w:asciiTheme="majorHAnsi" w:hAnsiTheme="majorHAnsi"/>
          <w:bCs/>
          <w:sz w:val="20"/>
          <w:szCs w:val="20"/>
        </w:rPr>
        <w:t xml:space="preserve">control </w:t>
      </w:r>
      <w:r w:rsidR="00C401B1" w:rsidRPr="00451257">
        <w:rPr>
          <w:rFonts w:asciiTheme="majorHAnsi" w:hAnsiTheme="majorHAnsi"/>
          <w:bCs/>
          <w:sz w:val="20"/>
          <w:szCs w:val="20"/>
        </w:rPr>
        <w:t xml:space="preserve">through Judgment C-792 of 2014, </w:t>
      </w:r>
      <w:r w:rsidR="001E063D">
        <w:rPr>
          <w:rFonts w:asciiTheme="majorHAnsi" w:hAnsiTheme="majorHAnsi"/>
          <w:bCs/>
          <w:sz w:val="20"/>
          <w:szCs w:val="20"/>
        </w:rPr>
        <w:t>ordering</w:t>
      </w:r>
      <w:r w:rsidR="00611E39" w:rsidRPr="00451257">
        <w:rPr>
          <w:rFonts w:asciiTheme="majorHAnsi" w:hAnsiTheme="majorHAnsi"/>
          <w:bCs/>
          <w:sz w:val="20"/>
          <w:szCs w:val="20"/>
        </w:rPr>
        <w:t xml:space="preserve"> </w:t>
      </w:r>
      <w:r w:rsidR="004D7F97" w:rsidRPr="00451257">
        <w:rPr>
          <w:rFonts w:asciiTheme="majorHAnsi" w:hAnsiTheme="majorHAnsi"/>
          <w:bCs/>
          <w:sz w:val="20"/>
          <w:szCs w:val="20"/>
        </w:rPr>
        <w:t xml:space="preserve">the legislature to </w:t>
      </w:r>
      <w:r w:rsidR="001E063D">
        <w:rPr>
          <w:rFonts w:asciiTheme="majorHAnsi" w:hAnsiTheme="majorHAnsi"/>
          <w:bCs/>
          <w:sz w:val="20"/>
          <w:szCs w:val="20"/>
        </w:rPr>
        <w:t>create</w:t>
      </w:r>
      <w:r w:rsidR="004D7F97" w:rsidRPr="00451257">
        <w:rPr>
          <w:rFonts w:asciiTheme="majorHAnsi" w:hAnsiTheme="majorHAnsi"/>
          <w:bCs/>
          <w:sz w:val="20"/>
          <w:szCs w:val="20"/>
        </w:rPr>
        <w:t xml:space="preserve"> a remedy to </w:t>
      </w:r>
      <w:r w:rsidR="001E063D">
        <w:rPr>
          <w:rFonts w:asciiTheme="majorHAnsi" w:hAnsiTheme="majorHAnsi"/>
          <w:bCs/>
          <w:sz w:val="20"/>
          <w:szCs w:val="20"/>
        </w:rPr>
        <w:t>provide</w:t>
      </w:r>
      <w:r w:rsidR="004D7F97" w:rsidRPr="00451257">
        <w:rPr>
          <w:rFonts w:asciiTheme="majorHAnsi" w:hAnsiTheme="majorHAnsi"/>
          <w:bCs/>
          <w:sz w:val="20"/>
          <w:szCs w:val="20"/>
        </w:rPr>
        <w:t xml:space="preserve"> </w:t>
      </w:r>
      <w:r w:rsidR="001E063D" w:rsidRPr="00451257">
        <w:rPr>
          <w:rFonts w:asciiTheme="majorHAnsi" w:hAnsiTheme="majorHAnsi"/>
          <w:bCs/>
          <w:sz w:val="20"/>
          <w:szCs w:val="20"/>
        </w:rPr>
        <w:t xml:space="preserve">persons with constitutional immunity </w:t>
      </w:r>
      <w:r w:rsidR="001E063D">
        <w:rPr>
          <w:rFonts w:asciiTheme="majorHAnsi" w:hAnsiTheme="majorHAnsi"/>
          <w:bCs/>
          <w:sz w:val="20"/>
          <w:szCs w:val="20"/>
        </w:rPr>
        <w:t xml:space="preserve">with </w:t>
      </w:r>
      <w:r w:rsidR="004D7F97" w:rsidRPr="00451257">
        <w:rPr>
          <w:rFonts w:asciiTheme="majorHAnsi" w:hAnsiTheme="majorHAnsi"/>
          <w:bCs/>
          <w:sz w:val="20"/>
          <w:szCs w:val="20"/>
        </w:rPr>
        <w:t xml:space="preserve">the right to </w:t>
      </w:r>
      <w:r w:rsidR="004D7F97" w:rsidRPr="003929AB">
        <w:rPr>
          <w:rFonts w:asciiTheme="majorHAnsi" w:hAnsiTheme="majorHAnsi"/>
          <w:bCs/>
          <w:sz w:val="20"/>
          <w:szCs w:val="20"/>
        </w:rPr>
        <w:t xml:space="preserve">challenge judgments. </w:t>
      </w:r>
      <w:r w:rsidR="001E063D" w:rsidRPr="003929AB">
        <w:rPr>
          <w:rFonts w:asciiTheme="majorHAnsi" w:hAnsiTheme="majorHAnsi"/>
          <w:bCs/>
          <w:sz w:val="20"/>
          <w:szCs w:val="20"/>
        </w:rPr>
        <w:t>Accordingly</w:t>
      </w:r>
      <w:r w:rsidR="007761CD" w:rsidRPr="003929AB">
        <w:rPr>
          <w:rFonts w:asciiTheme="majorHAnsi" w:hAnsiTheme="majorHAnsi"/>
          <w:bCs/>
          <w:sz w:val="20"/>
          <w:szCs w:val="20"/>
        </w:rPr>
        <w:t xml:space="preserve">, Congress issued Legislative Act 01 of 2018, </w:t>
      </w:r>
      <w:r w:rsidR="00724491" w:rsidRPr="003929AB">
        <w:rPr>
          <w:rFonts w:asciiTheme="majorHAnsi" w:hAnsiTheme="majorHAnsi"/>
          <w:bCs/>
          <w:sz w:val="20"/>
          <w:szCs w:val="20"/>
        </w:rPr>
        <w:t>amending the constitution to</w:t>
      </w:r>
      <w:r w:rsidR="00BB0C53" w:rsidRPr="003929AB">
        <w:rPr>
          <w:rFonts w:asciiTheme="majorHAnsi" w:hAnsiTheme="majorHAnsi"/>
          <w:bCs/>
          <w:sz w:val="20"/>
          <w:szCs w:val="20"/>
        </w:rPr>
        <w:t xml:space="preserve"> create the Special </w:t>
      </w:r>
      <w:r w:rsidR="00724491" w:rsidRPr="003929AB">
        <w:rPr>
          <w:rFonts w:asciiTheme="majorHAnsi" w:hAnsiTheme="majorHAnsi"/>
          <w:bCs/>
          <w:sz w:val="20"/>
          <w:szCs w:val="20"/>
        </w:rPr>
        <w:t xml:space="preserve">Examining </w:t>
      </w:r>
      <w:r w:rsidR="00BB0C53" w:rsidRPr="003929AB">
        <w:rPr>
          <w:rFonts w:asciiTheme="majorHAnsi" w:hAnsiTheme="majorHAnsi"/>
          <w:bCs/>
          <w:sz w:val="20"/>
          <w:szCs w:val="20"/>
        </w:rPr>
        <w:t xml:space="preserve">Chamber and the Special </w:t>
      </w:r>
      <w:r w:rsidR="00724491" w:rsidRPr="003929AB">
        <w:rPr>
          <w:rFonts w:asciiTheme="majorHAnsi" w:hAnsiTheme="majorHAnsi"/>
          <w:bCs/>
          <w:sz w:val="20"/>
          <w:szCs w:val="20"/>
        </w:rPr>
        <w:t xml:space="preserve">First Instance </w:t>
      </w:r>
      <w:r w:rsidR="00BB0C53" w:rsidRPr="003929AB">
        <w:rPr>
          <w:rFonts w:asciiTheme="majorHAnsi" w:hAnsiTheme="majorHAnsi"/>
          <w:bCs/>
          <w:sz w:val="20"/>
          <w:szCs w:val="20"/>
        </w:rPr>
        <w:t xml:space="preserve">Chamber </w:t>
      </w:r>
      <w:r w:rsidR="00AC5859" w:rsidRPr="003929AB">
        <w:rPr>
          <w:rFonts w:asciiTheme="majorHAnsi" w:hAnsiTheme="majorHAnsi"/>
          <w:bCs/>
          <w:sz w:val="20"/>
          <w:szCs w:val="20"/>
        </w:rPr>
        <w:t xml:space="preserve">to complement the Trial Chamber of the Supreme Court of Justice and </w:t>
      </w:r>
      <w:r w:rsidR="006739A1" w:rsidRPr="003929AB">
        <w:rPr>
          <w:rFonts w:asciiTheme="majorHAnsi" w:hAnsiTheme="majorHAnsi"/>
          <w:bCs/>
          <w:sz w:val="20"/>
          <w:szCs w:val="20"/>
        </w:rPr>
        <w:t xml:space="preserve">guarantee the </w:t>
      </w:r>
      <w:r w:rsidR="00724491" w:rsidRPr="003929AB">
        <w:rPr>
          <w:rFonts w:asciiTheme="majorHAnsi" w:hAnsiTheme="majorHAnsi"/>
          <w:bCs/>
          <w:sz w:val="20"/>
          <w:szCs w:val="20"/>
        </w:rPr>
        <w:t xml:space="preserve">right to </w:t>
      </w:r>
      <w:r w:rsidR="006739A1" w:rsidRPr="003929AB">
        <w:rPr>
          <w:rFonts w:asciiTheme="majorHAnsi" w:hAnsiTheme="majorHAnsi"/>
          <w:bCs/>
          <w:sz w:val="20"/>
          <w:szCs w:val="20"/>
        </w:rPr>
        <w:t xml:space="preserve">challenge criminal judgments before </w:t>
      </w:r>
      <w:r w:rsidR="00724491" w:rsidRPr="003929AB">
        <w:rPr>
          <w:rFonts w:asciiTheme="majorHAnsi" w:hAnsiTheme="majorHAnsi"/>
          <w:bCs/>
          <w:sz w:val="20"/>
          <w:szCs w:val="20"/>
        </w:rPr>
        <w:t>the Court</w:t>
      </w:r>
      <w:r w:rsidR="006739A1" w:rsidRPr="003929AB">
        <w:rPr>
          <w:rFonts w:asciiTheme="majorHAnsi" w:hAnsiTheme="majorHAnsi"/>
          <w:bCs/>
          <w:sz w:val="20"/>
          <w:szCs w:val="20"/>
        </w:rPr>
        <w:t xml:space="preserve">. </w:t>
      </w:r>
      <w:r w:rsidR="00EB58C8" w:rsidRPr="003929AB">
        <w:rPr>
          <w:rFonts w:asciiTheme="majorHAnsi" w:hAnsiTheme="majorHAnsi"/>
          <w:bCs/>
          <w:sz w:val="20"/>
          <w:szCs w:val="20"/>
        </w:rPr>
        <w:t>In addition, t</w:t>
      </w:r>
      <w:r w:rsidR="00047F51" w:rsidRPr="003929AB">
        <w:rPr>
          <w:rFonts w:asciiTheme="majorHAnsi" w:hAnsiTheme="majorHAnsi"/>
          <w:bCs/>
          <w:sz w:val="20"/>
          <w:szCs w:val="20"/>
        </w:rPr>
        <w:t>he</w:t>
      </w:r>
      <w:r w:rsidR="00034494" w:rsidRPr="00451257">
        <w:rPr>
          <w:rFonts w:asciiTheme="majorHAnsi" w:hAnsiTheme="majorHAnsi"/>
          <w:bCs/>
          <w:sz w:val="20"/>
          <w:szCs w:val="20"/>
        </w:rPr>
        <w:t xml:space="preserve"> Constitutional Court clarified in </w:t>
      </w:r>
      <w:r w:rsidR="00D52F22">
        <w:rPr>
          <w:rFonts w:asciiTheme="majorHAnsi" w:hAnsiTheme="majorHAnsi"/>
          <w:bCs/>
          <w:sz w:val="20"/>
          <w:szCs w:val="20"/>
        </w:rPr>
        <w:t>Judgment</w:t>
      </w:r>
      <w:r w:rsidR="00034494" w:rsidRPr="00451257">
        <w:rPr>
          <w:rFonts w:asciiTheme="majorHAnsi" w:hAnsiTheme="majorHAnsi"/>
          <w:bCs/>
          <w:sz w:val="20"/>
          <w:szCs w:val="20"/>
        </w:rPr>
        <w:t xml:space="preserve"> SU-146 </w:t>
      </w:r>
      <w:r w:rsidR="00AB279A" w:rsidRPr="00451257">
        <w:rPr>
          <w:rFonts w:asciiTheme="majorHAnsi" w:hAnsiTheme="majorHAnsi"/>
          <w:bCs/>
          <w:sz w:val="20"/>
          <w:szCs w:val="20"/>
        </w:rPr>
        <w:t xml:space="preserve">of 2020 that said right exists </w:t>
      </w:r>
      <w:r w:rsidR="002B18B1" w:rsidRPr="00451257">
        <w:rPr>
          <w:rFonts w:asciiTheme="majorHAnsi" w:hAnsiTheme="majorHAnsi"/>
          <w:bCs/>
          <w:sz w:val="20"/>
          <w:szCs w:val="20"/>
        </w:rPr>
        <w:t xml:space="preserve">as of </w:t>
      </w:r>
      <w:r w:rsidR="00AB279A" w:rsidRPr="00451257">
        <w:rPr>
          <w:rFonts w:asciiTheme="majorHAnsi" w:hAnsiTheme="majorHAnsi"/>
          <w:bCs/>
          <w:sz w:val="20"/>
          <w:szCs w:val="20"/>
        </w:rPr>
        <w:t xml:space="preserve">January 20, 2014, date on which the Inter-American Court of Human Rights </w:t>
      </w:r>
      <w:r w:rsidR="009E6FC5" w:rsidRPr="00451257">
        <w:rPr>
          <w:rFonts w:asciiTheme="majorHAnsi" w:hAnsiTheme="majorHAnsi"/>
          <w:bCs/>
          <w:sz w:val="20"/>
          <w:szCs w:val="20"/>
        </w:rPr>
        <w:t xml:space="preserve">issued </w:t>
      </w:r>
      <w:r w:rsidR="00D52F22">
        <w:rPr>
          <w:rFonts w:asciiTheme="majorHAnsi" w:hAnsiTheme="majorHAnsi"/>
          <w:bCs/>
          <w:sz w:val="20"/>
          <w:szCs w:val="20"/>
        </w:rPr>
        <w:t>its</w:t>
      </w:r>
      <w:r w:rsidR="009E6FC5" w:rsidRPr="00451257">
        <w:rPr>
          <w:rFonts w:asciiTheme="majorHAnsi" w:hAnsiTheme="majorHAnsi"/>
          <w:bCs/>
          <w:sz w:val="20"/>
          <w:szCs w:val="20"/>
        </w:rPr>
        <w:t xml:space="preserve"> decision in the </w:t>
      </w:r>
      <w:r w:rsidR="009E6FC5" w:rsidRPr="00451257">
        <w:rPr>
          <w:rFonts w:asciiTheme="majorHAnsi" w:hAnsiTheme="majorHAnsi"/>
          <w:bCs/>
          <w:i/>
          <w:iCs/>
          <w:sz w:val="20"/>
          <w:szCs w:val="20"/>
        </w:rPr>
        <w:t xml:space="preserve">Case of Liakat Ali Alibuz </w:t>
      </w:r>
      <w:r w:rsidR="001E063D">
        <w:rPr>
          <w:rFonts w:asciiTheme="majorHAnsi" w:hAnsiTheme="majorHAnsi"/>
          <w:bCs/>
          <w:i/>
          <w:iCs/>
          <w:sz w:val="20"/>
          <w:szCs w:val="20"/>
        </w:rPr>
        <w:t>v</w:t>
      </w:r>
      <w:r w:rsidR="009E6FC5" w:rsidRPr="00451257">
        <w:rPr>
          <w:rFonts w:asciiTheme="majorHAnsi" w:hAnsiTheme="majorHAnsi"/>
          <w:bCs/>
          <w:i/>
          <w:iCs/>
          <w:sz w:val="20"/>
          <w:szCs w:val="20"/>
        </w:rPr>
        <w:t>. Suriname</w:t>
      </w:r>
      <w:r w:rsidR="009E6FC5" w:rsidRPr="00451257">
        <w:rPr>
          <w:rFonts w:asciiTheme="majorHAnsi" w:hAnsiTheme="majorHAnsi"/>
          <w:bCs/>
          <w:sz w:val="20"/>
          <w:szCs w:val="20"/>
        </w:rPr>
        <w:t xml:space="preserve">, </w:t>
      </w:r>
      <w:r w:rsidR="006614DC" w:rsidRPr="00451257">
        <w:rPr>
          <w:rFonts w:asciiTheme="majorHAnsi" w:hAnsiTheme="majorHAnsi"/>
          <w:bCs/>
          <w:sz w:val="20"/>
          <w:szCs w:val="20"/>
        </w:rPr>
        <w:t xml:space="preserve">in which it determined the content and scope of the right </w:t>
      </w:r>
      <w:r w:rsidR="00D52F22">
        <w:rPr>
          <w:rFonts w:asciiTheme="majorHAnsi" w:hAnsiTheme="majorHAnsi"/>
          <w:bCs/>
          <w:sz w:val="20"/>
          <w:szCs w:val="20"/>
        </w:rPr>
        <w:t>enshrined</w:t>
      </w:r>
      <w:r w:rsidR="006614DC" w:rsidRPr="00451257">
        <w:rPr>
          <w:rFonts w:asciiTheme="majorHAnsi" w:hAnsiTheme="majorHAnsi"/>
          <w:bCs/>
          <w:sz w:val="20"/>
          <w:szCs w:val="20"/>
        </w:rPr>
        <w:t xml:space="preserve"> in Article 8.2</w:t>
      </w:r>
      <w:r w:rsidR="00FE1EFB">
        <w:rPr>
          <w:rFonts w:asciiTheme="majorHAnsi" w:hAnsiTheme="majorHAnsi"/>
          <w:bCs/>
          <w:sz w:val="20"/>
          <w:szCs w:val="20"/>
        </w:rPr>
        <w:t>(</w:t>
      </w:r>
      <w:r w:rsidR="006614DC" w:rsidRPr="00451257">
        <w:rPr>
          <w:rFonts w:asciiTheme="majorHAnsi" w:hAnsiTheme="majorHAnsi"/>
          <w:bCs/>
          <w:sz w:val="20"/>
          <w:szCs w:val="20"/>
        </w:rPr>
        <w:t>h) of the American Convention.</w:t>
      </w:r>
    </w:p>
    <w:p w14:paraId="32292426" w14:textId="02C52E93" w:rsidR="00F249D0" w:rsidRPr="00451257" w:rsidRDefault="00906017">
      <w:pPr>
        <w:pStyle w:val="ListParagraph"/>
        <w:numPr>
          <w:ilvl w:val="0"/>
          <w:numId w:val="60"/>
        </w:numPr>
        <w:spacing w:before="240" w:after="240"/>
        <w:ind w:left="0" w:firstLine="720"/>
        <w:jc w:val="both"/>
        <w:rPr>
          <w:rFonts w:asciiTheme="majorHAnsi" w:hAnsiTheme="majorHAnsi"/>
          <w:bCs/>
          <w:sz w:val="20"/>
          <w:szCs w:val="20"/>
        </w:rPr>
      </w:pPr>
      <w:r>
        <w:rPr>
          <w:rFonts w:asciiTheme="majorHAnsi" w:hAnsiTheme="majorHAnsi"/>
          <w:bCs/>
          <w:sz w:val="20"/>
          <w:szCs w:val="20"/>
        </w:rPr>
        <w:t>The</w:t>
      </w:r>
      <w:r w:rsidR="00715BA2" w:rsidRPr="00451257">
        <w:rPr>
          <w:rFonts w:asciiTheme="majorHAnsi" w:hAnsiTheme="majorHAnsi"/>
          <w:bCs/>
          <w:sz w:val="20"/>
          <w:szCs w:val="20"/>
        </w:rPr>
        <w:t xml:space="preserve"> State considers that</w:t>
      </w:r>
      <w:r w:rsidR="007A6D2F">
        <w:rPr>
          <w:rFonts w:asciiTheme="majorHAnsi" w:hAnsiTheme="majorHAnsi"/>
          <w:bCs/>
          <w:sz w:val="20"/>
          <w:szCs w:val="20"/>
        </w:rPr>
        <w:t>, with</w:t>
      </w:r>
      <w:r w:rsidR="00715BA2" w:rsidRPr="00451257">
        <w:rPr>
          <w:rFonts w:asciiTheme="majorHAnsi" w:hAnsiTheme="majorHAnsi"/>
          <w:bCs/>
          <w:sz w:val="20"/>
          <w:szCs w:val="20"/>
        </w:rPr>
        <w:t xml:space="preserve"> </w:t>
      </w:r>
      <w:r w:rsidR="002746FF" w:rsidRPr="00451257">
        <w:rPr>
          <w:rFonts w:asciiTheme="majorHAnsi" w:hAnsiTheme="majorHAnsi"/>
          <w:bCs/>
          <w:sz w:val="20"/>
          <w:szCs w:val="20"/>
        </w:rPr>
        <w:t>this new fact</w:t>
      </w:r>
      <w:r w:rsidR="007A6D2F">
        <w:rPr>
          <w:rFonts w:asciiTheme="majorHAnsi" w:hAnsiTheme="majorHAnsi"/>
          <w:bCs/>
          <w:sz w:val="20"/>
          <w:szCs w:val="20"/>
        </w:rPr>
        <w:t xml:space="preserve">, </w:t>
      </w:r>
      <w:r w:rsidR="002746FF" w:rsidRPr="00451257">
        <w:rPr>
          <w:rFonts w:asciiTheme="majorHAnsi" w:hAnsiTheme="majorHAnsi"/>
          <w:bCs/>
          <w:sz w:val="20"/>
          <w:szCs w:val="20"/>
        </w:rPr>
        <w:t xml:space="preserve">the alleged violation of the right to </w:t>
      </w:r>
      <w:r w:rsidR="007A6D2F">
        <w:rPr>
          <w:rFonts w:asciiTheme="majorHAnsi" w:hAnsiTheme="majorHAnsi"/>
          <w:bCs/>
          <w:sz w:val="20"/>
          <w:szCs w:val="20"/>
        </w:rPr>
        <w:t>appeal a criminal conviction</w:t>
      </w:r>
      <w:r w:rsidR="002746FF" w:rsidRPr="00451257">
        <w:rPr>
          <w:rFonts w:asciiTheme="majorHAnsi" w:hAnsiTheme="majorHAnsi"/>
          <w:bCs/>
          <w:sz w:val="20"/>
          <w:szCs w:val="20"/>
        </w:rPr>
        <w:t xml:space="preserve"> </w:t>
      </w:r>
      <w:r w:rsidR="007A6D2F">
        <w:rPr>
          <w:rFonts w:asciiTheme="majorHAnsi" w:hAnsiTheme="majorHAnsi"/>
          <w:bCs/>
          <w:sz w:val="20"/>
          <w:szCs w:val="20"/>
        </w:rPr>
        <w:t>has been</w:t>
      </w:r>
      <w:r w:rsidR="002746FF" w:rsidRPr="00451257">
        <w:rPr>
          <w:rFonts w:asciiTheme="majorHAnsi" w:hAnsiTheme="majorHAnsi"/>
          <w:bCs/>
          <w:sz w:val="20"/>
          <w:szCs w:val="20"/>
        </w:rPr>
        <w:t xml:space="preserve"> overcome </w:t>
      </w:r>
      <w:r w:rsidR="00D005CD" w:rsidRPr="00451257">
        <w:rPr>
          <w:rFonts w:asciiTheme="majorHAnsi" w:hAnsiTheme="majorHAnsi"/>
          <w:bCs/>
          <w:sz w:val="20"/>
          <w:szCs w:val="20"/>
        </w:rPr>
        <w:t xml:space="preserve">thanks to the progress made in the domestic legal system. </w:t>
      </w:r>
      <w:r w:rsidR="007A6D2F">
        <w:rPr>
          <w:rFonts w:asciiTheme="majorHAnsi" w:hAnsiTheme="majorHAnsi"/>
          <w:bCs/>
          <w:sz w:val="20"/>
          <w:szCs w:val="20"/>
        </w:rPr>
        <w:t>It</w:t>
      </w:r>
      <w:r w:rsidR="002B161D" w:rsidRPr="00451257">
        <w:rPr>
          <w:rFonts w:asciiTheme="majorHAnsi" w:hAnsiTheme="majorHAnsi"/>
          <w:bCs/>
          <w:sz w:val="20"/>
          <w:szCs w:val="20"/>
        </w:rPr>
        <w:t xml:space="preserve"> argues that the facts </w:t>
      </w:r>
      <w:r w:rsidR="007A6D2F">
        <w:rPr>
          <w:rFonts w:asciiTheme="majorHAnsi" w:hAnsiTheme="majorHAnsi"/>
          <w:bCs/>
          <w:sz w:val="20"/>
          <w:szCs w:val="20"/>
        </w:rPr>
        <w:t xml:space="preserve">alleged </w:t>
      </w:r>
      <w:r w:rsidR="002B161D" w:rsidRPr="00451257">
        <w:rPr>
          <w:rFonts w:asciiTheme="majorHAnsi" w:hAnsiTheme="majorHAnsi"/>
          <w:bCs/>
          <w:sz w:val="20"/>
          <w:szCs w:val="20"/>
        </w:rPr>
        <w:t xml:space="preserve">do not </w:t>
      </w:r>
      <w:r w:rsidR="002B161D" w:rsidRPr="00451257">
        <w:rPr>
          <w:rFonts w:asciiTheme="majorHAnsi" w:hAnsiTheme="majorHAnsi"/>
          <w:bCs/>
          <w:i/>
          <w:iCs/>
          <w:sz w:val="20"/>
          <w:szCs w:val="20"/>
        </w:rPr>
        <w:t xml:space="preserve">prima facie </w:t>
      </w:r>
      <w:r w:rsidR="007A6D2F">
        <w:rPr>
          <w:rFonts w:asciiTheme="majorHAnsi" w:hAnsiTheme="majorHAnsi"/>
          <w:bCs/>
          <w:sz w:val="20"/>
          <w:szCs w:val="20"/>
        </w:rPr>
        <w:t>constitute</w:t>
      </w:r>
      <w:r w:rsidR="002B161D" w:rsidRPr="00451257">
        <w:rPr>
          <w:rFonts w:asciiTheme="majorHAnsi" w:hAnsiTheme="majorHAnsi"/>
          <w:bCs/>
          <w:sz w:val="20"/>
          <w:szCs w:val="20"/>
        </w:rPr>
        <w:t xml:space="preserve"> a violation of the American Convention, </w:t>
      </w:r>
      <w:r w:rsidR="007A6D2F">
        <w:rPr>
          <w:rFonts w:asciiTheme="majorHAnsi" w:hAnsiTheme="majorHAnsi"/>
          <w:bCs/>
          <w:sz w:val="20"/>
          <w:szCs w:val="20"/>
        </w:rPr>
        <w:t>and therefore</w:t>
      </w:r>
      <w:r w:rsidR="002B161D" w:rsidRPr="00451257">
        <w:rPr>
          <w:rFonts w:asciiTheme="majorHAnsi" w:hAnsiTheme="majorHAnsi"/>
          <w:bCs/>
          <w:sz w:val="20"/>
          <w:szCs w:val="20"/>
        </w:rPr>
        <w:t xml:space="preserve"> </w:t>
      </w:r>
      <w:r w:rsidR="000759E4" w:rsidRPr="00451257">
        <w:rPr>
          <w:rFonts w:asciiTheme="majorHAnsi" w:hAnsiTheme="majorHAnsi"/>
          <w:bCs/>
          <w:sz w:val="20"/>
          <w:szCs w:val="20"/>
        </w:rPr>
        <w:t xml:space="preserve">the instant petition </w:t>
      </w:r>
      <w:r w:rsidR="002B161D" w:rsidRPr="00451257">
        <w:rPr>
          <w:rFonts w:asciiTheme="majorHAnsi" w:hAnsiTheme="majorHAnsi"/>
          <w:bCs/>
          <w:sz w:val="20"/>
          <w:szCs w:val="20"/>
        </w:rPr>
        <w:t xml:space="preserve">should </w:t>
      </w:r>
      <w:r w:rsidR="000759E4" w:rsidRPr="00451257">
        <w:rPr>
          <w:rFonts w:asciiTheme="majorHAnsi" w:hAnsiTheme="majorHAnsi"/>
          <w:bCs/>
          <w:sz w:val="20"/>
          <w:szCs w:val="20"/>
        </w:rPr>
        <w:t>be declared inadmissible.</w:t>
      </w:r>
    </w:p>
    <w:p w14:paraId="6F5C89E9" w14:textId="206281BC" w:rsidR="00F249D0" w:rsidRPr="00451257" w:rsidRDefault="00CE44CC">
      <w:pPr>
        <w:spacing w:before="240" w:after="240"/>
        <w:ind w:firstLine="720"/>
        <w:jc w:val="both"/>
        <w:rPr>
          <w:rFonts w:asciiTheme="majorHAnsi" w:hAnsiTheme="majorHAnsi"/>
          <w:sz w:val="20"/>
          <w:szCs w:val="20"/>
        </w:rPr>
      </w:pPr>
      <w:r w:rsidRPr="00451257">
        <w:rPr>
          <w:rFonts w:asciiTheme="majorHAnsi" w:eastAsia="Cambria" w:hAnsiTheme="majorHAnsi" w:cs="Cambria"/>
          <w:b/>
          <w:bCs/>
          <w:color w:val="000000"/>
          <w:sz w:val="20"/>
          <w:szCs w:val="20"/>
          <w:u w:color="000000"/>
          <w:lang w:eastAsia="es-ES"/>
        </w:rPr>
        <w:t>VI.</w:t>
      </w:r>
      <w:r w:rsidRPr="00451257">
        <w:rPr>
          <w:rFonts w:asciiTheme="majorHAnsi" w:eastAsia="Cambria" w:hAnsiTheme="majorHAnsi" w:cs="Cambria"/>
          <w:b/>
          <w:bCs/>
          <w:color w:val="000000"/>
          <w:sz w:val="20"/>
          <w:szCs w:val="20"/>
          <w:u w:color="000000"/>
          <w:lang w:eastAsia="es-ES"/>
        </w:rPr>
        <w:tab/>
      </w:r>
      <w:r w:rsidR="004A6A54" w:rsidRPr="00451257">
        <w:rPr>
          <w:rFonts w:asciiTheme="majorHAnsi" w:hAnsiTheme="majorHAnsi"/>
          <w:b/>
          <w:bCs/>
          <w:sz w:val="20"/>
          <w:szCs w:val="20"/>
        </w:rPr>
        <w:t xml:space="preserve">ANALYSIS OF </w:t>
      </w:r>
      <w:r w:rsidR="00C21FEF" w:rsidRPr="00451257">
        <w:rPr>
          <w:rFonts w:asciiTheme="majorHAnsi" w:hAnsiTheme="majorHAnsi"/>
          <w:b/>
          <w:sz w:val="20"/>
          <w:szCs w:val="20"/>
        </w:rPr>
        <w:t xml:space="preserve">EXHAUSTION OF DOMESTIC REMEDIES AND </w:t>
      </w:r>
      <w:r w:rsidR="004A4174" w:rsidRPr="002B0607">
        <w:rPr>
          <w:rFonts w:asciiTheme="majorHAnsi" w:hAnsiTheme="majorHAnsi"/>
          <w:b/>
          <w:bCs/>
          <w:sz w:val="20"/>
          <w:szCs w:val="20"/>
        </w:rPr>
        <w:t>TIMELINESS OF THE PETITION</w:t>
      </w:r>
    </w:p>
    <w:p w14:paraId="4C23B41E" w14:textId="45794575" w:rsidR="00F249D0" w:rsidRPr="00451257" w:rsidRDefault="00CE44C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rPr>
      </w:pPr>
      <w:r w:rsidRPr="00451257">
        <w:rPr>
          <w:rFonts w:asciiTheme="majorHAnsi" w:hAnsiTheme="majorHAnsi"/>
          <w:sz w:val="20"/>
          <w:szCs w:val="20"/>
        </w:rPr>
        <w:t xml:space="preserve">This petition concerns alleged violations of the due process rights of Mr. Néstor Iván Moreno Rojas in the course of a </w:t>
      </w:r>
      <w:r w:rsidR="0037237B">
        <w:rPr>
          <w:rFonts w:asciiTheme="majorHAnsi" w:hAnsiTheme="majorHAnsi"/>
          <w:sz w:val="20"/>
          <w:szCs w:val="20"/>
        </w:rPr>
        <w:t xml:space="preserve">single-instance </w:t>
      </w:r>
      <w:r w:rsidRPr="00451257">
        <w:rPr>
          <w:rFonts w:asciiTheme="majorHAnsi" w:hAnsiTheme="majorHAnsi"/>
          <w:sz w:val="20"/>
          <w:szCs w:val="20"/>
        </w:rPr>
        <w:t xml:space="preserve">criminal proceeding brought against him for acts of corruption in </w:t>
      </w:r>
      <w:r w:rsidR="00B509B9">
        <w:rPr>
          <w:rFonts w:asciiTheme="majorHAnsi" w:hAnsiTheme="majorHAnsi"/>
          <w:sz w:val="20"/>
          <w:szCs w:val="20"/>
        </w:rPr>
        <w:t>awarding of government</w:t>
      </w:r>
      <w:r w:rsidRPr="00451257">
        <w:rPr>
          <w:rFonts w:asciiTheme="majorHAnsi" w:hAnsiTheme="majorHAnsi"/>
          <w:sz w:val="20"/>
          <w:szCs w:val="20"/>
        </w:rPr>
        <w:t xml:space="preserve"> contracts in the </w:t>
      </w:r>
      <w:r w:rsidR="0037237B">
        <w:rPr>
          <w:rFonts w:asciiTheme="majorHAnsi" w:hAnsiTheme="majorHAnsi"/>
          <w:sz w:val="20"/>
          <w:szCs w:val="20"/>
        </w:rPr>
        <w:t>city of Bogotá</w:t>
      </w:r>
      <w:r w:rsidRPr="00451257">
        <w:rPr>
          <w:rFonts w:asciiTheme="majorHAnsi" w:hAnsiTheme="majorHAnsi"/>
          <w:sz w:val="20"/>
          <w:szCs w:val="20"/>
        </w:rPr>
        <w:t xml:space="preserve">. </w:t>
      </w:r>
      <w:r w:rsidR="00984EEE" w:rsidRPr="00451257">
        <w:rPr>
          <w:rFonts w:asciiTheme="majorHAnsi" w:hAnsiTheme="majorHAnsi"/>
          <w:sz w:val="20"/>
          <w:szCs w:val="20"/>
        </w:rPr>
        <w:t xml:space="preserve">The petitioner argues that </w:t>
      </w:r>
      <w:r w:rsidR="00821E2C" w:rsidRPr="00451257">
        <w:rPr>
          <w:rFonts w:asciiTheme="majorHAnsi" w:hAnsiTheme="majorHAnsi"/>
          <w:sz w:val="20"/>
          <w:szCs w:val="20"/>
        </w:rPr>
        <w:t xml:space="preserve">the </w:t>
      </w:r>
      <w:r w:rsidR="0036609C">
        <w:rPr>
          <w:rFonts w:asciiTheme="majorHAnsi" w:hAnsiTheme="majorHAnsi"/>
          <w:sz w:val="20"/>
          <w:szCs w:val="20"/>
        </w:rPr>
        <w:t xml:space="preserve">appeal </w:t>
      </w:r>
      <w:r w:rsidR="00821E2C" w:rsidRPr="00451257">
        <w:rPr>
          <w:rFonts w:asciiTheme="majorHAnsi" w:hAnsiTheme="majorHAnsi"/>
          <w:sz w:val="20"/>
          <w:szCs w:val="20"/>
        </w:rPr>
        <w:t xml:space="preserve">remedy </w:t>
      </w:r>
      <w:r w:rsidR="0036609C">
        <w:rPr>
          <w:rFonts w:asciiTheme="majorHAnsi" w:hAnsiTheme="majorHAnsi"/>
          <w:sz w:val="20"/>
          <w:szCs w:val="20"/>
        </w:rPr>
        <w:t xml:space="preserve">afforded to </w:t>
      </w:r>
      <w:r w:rsidR="00C12AA0">
        <w:rPr>
          <w:rFonts w:asciiTheme="majorHAnsi" w:hAnsiTheme="majorHAnsi"/>
          <w:sz w:val="20"/>
          <w:szCs w:val="20"/>
        </w:rPr>
        <w:t>persons with immunity</w:t>
      </w:r>
      <w:r w:rsidR="00821E2C" w:rsidRPr="00451257">
        <w:rPr>
          <w:rFonts w:asciiTheme="majorHAnsi" w:hAnsiTheme="majorHAnsi"/>
          <w:sz w:val="20"/>
          <w:szCs w:val="20"/>
        </w:rPr>
        <w:t xml:space="preserve"> was ineffective in </w:t>
      </w:r>
      <w:r w:rsidR="0036609C">
        <w:rPr>
          <w:rFonts w:asciiTheme="majorHAnsi" w:hAnsiTheme="majorHAnsi"/>
          <w:sz w:val="20"/>
          <w:szCs w:val="20"/>
        </w:rPr>
        <w:t>this</w:t>
      </w:r>
      <w:r w:rsidR="00821E2C" w:rsidRPr="00451257">
        <w:rPr>
          <w:rFonts w:asciiTheme="majorHAnsi" w:hAnsiTheme="majorHAnsi"/>
          <w:sz w:val="20"/>
          <w:szCs w:val="20"/>
        </w:rPr>
        <w:t xml:space="preserve"> case</w:t>
      </w:r>
      <w:r w:rsidR="008422F3" w:rsidRPr="00451257">
        <w:rPr>
          <w:rFonts w:asciiTheme="majorHAnsi" w:hAnsiTheme="majorHAnsi"/>
          <w:sz w:val="20"/>
          <w:szCs w:val="20"/>
        </w:rPr>
        <w:t>. The State, for its part, does not dispute the exhaustion of domestic remedies.</w:t>
      </w:r>
    </w:p>
    <w:p w14:paraId="10C1C223" w14:textId="63EEC9C6" w:rsidR="00F249D0" w:rsidRPr="00451257" w:rsidRDefault="00CE44C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rPr>
      </w:pPr>
      <w:r w:rsidRPr="00451257">
        <w:rPr>
          <w:rFonts w:asciiTheme="majorHAnsi" w:hAnsiTheme="majorHAnsi"/>
          <w:sz w:val="20"/>
          <w:szCs w:val="20"/>
        </w:rPr>
        <w:t>Article 46</w:t>
      </w:r>
      <w:r w:rsidR="00FE1EFB">
        <w:rPr>
          <w:rFonts w:asciiTheme="majorHAnsi" w:hAnsiTheme="majorHAnsi"/>
          <w:sz w:val="20"/>
          <w:szCs w:val="20"/>
        </w:rPr>
        <w:t>.</w:t>
      </w:r>
      <w:r w:rsidRPr="00451257">
        <w:rPr>
          <w:rFonts w:asciiTheme="majorHAnsi" w:hAnsiTheme="majorHAnsi"/>
          <w:sz w:val="20"/>
          <w:szCs w:val="20"/>
        </w:rPr>
        <w:t xml:space="preserve">1(a) of the American Convention provides that </w:t>
      </w:r>
      <w:r w:rsidR="00CC3BFF">
        <w:rPr>
          <w:rFonts w:asciiTheme="majorHAnsi" w:hAnsiTheme="majorHAnsi"/>
          <w:sz w:val="20"/>
          <w:szCs w:val="20"/>
        </w:rPr>
        <w:t>the admission of</w:t>
      </w:r>
      <w:r w:rsidRPr="00451257">
        <w:rPr>
          <w:rFonts w:asciiTheme="majorHAnsi" w:hAnsiTheme="majorHAnsi"/>
          <w:sz w:val="20"/>
          <w:szCs w:val="20"/>
        </w:rPr>
        <w:t xml:space="preserve"> a petition</w:t>
      </w:r>
      <w:r w:rsidR="00CC3BFF">
        <w:rPr>
          <w:rFonts w:asciiTheme="majorHAnsi" w:hAnsiTheme="majorHAnsi"/>
          <w:sz w:val="20"/>
          <w:szCs w:val="20"/>
        </w:rPr>
        <w:t xml:space="preserve"> </w:t>
      </w:r>
      <w:r w:rsidRPr="00451257">
        <w:rPr>
          <w:rFonts w:asciiTheme="majorHAnsi" w:hAnsiTheme="majorHAnsi"/>
          <w:sz w:val="20"/>
          <w:szCs w:val="20"/>
        </w:rPr>
        <w:t xml:space="preserve">is </w:t>
      </w:r>
      <w:r w:rsidR="00CC3BFF">
        <w:rPr>
          <w:rFonts w:asciiTheme="majorHAnsi" w:hAnsiTheme="majorHAnsi"/>
          <w:sz w:val="20"/>
          <w:szCs w:val="20"/>
        </w:rPr>
        <w:t>subject to the requirement</w:t>
      </w:r>
      <w:r w:rsidRPr="00451257">
        <w:rPr>
          <w:rFonts w:asciiTheme="majorHAnsi" w:hAnsiTheme="majorHAnsi"/>
          <w:sz w:val="20"/>
          <w:szCs w:val="20"/>
        </w:rPr>
        <w:t xml:space="preserve"> </w:t>
      </w:r>
      <w:r w:rsidR="009D78B0">
        <w:rPr>
          <w:rFonts w:asciiTheme="majorHAnsi" w:hAnsiTheme="majorHAnsi"/>
          <w:sz w:val="20"/>
          <w:szCs w:val="20"/>
        </w:rPr>
        <w:t>“</w:t>
      </w:r>
      <w:r w:rsidR="00CC3BFF" w:rsidRPr="00CC3BFF">
        <w:rPr>
          <w:rFonts w:asciiTheme="majorHAnsi" w:hAnsiTheme="majorHAnsi"/>
          <w:i/>
          <w:iCs/>
          <w:sz w:val="20"/>
          <w:szCs w:val="20"/>
        </w:rPr>
        <w:t>that the remedies under domestic law have been pursued and exhausted in accordance with generally recognized principles of international law</w:t>
      </w:r>
      <w:r w:rsidR="00A61514">
        <w:rPr>
          <w:rFonts w:asciiTheme="majorHAnsi" w:hAnsiTheme="majorHAnsi"/>
          <w:i/>
          <w:iCs/>
          <w:sz w:val="20"/>
          <w:szCs w:val="20"/>
        </w:rPr>
        <w:t>.</w:t>
      </w:r>
      <w:r w:rsidR="009D78B0">
        <w:rPr>
          <w:rFonts w:asciiTheme="majorHAnsi" w:hAnsiTheme="majorHAnsi"/>
          <w:sz w:val="20"/>
          <w:szCs w:val="20"/>
        </w:rPr>
        <w:t>”</w:t>
      </w:r>
      <w:r w:rsidRPr="00451257">
        <w:rPr>
          <w:rFonts w:asciiTheme="majorHAnsi" w:hAnsiTheme="majorHAnsi"/>
          <w:sz w:val="20"/>
          <w:szCs w:val="20"/>
        </w:rPr>
        <w:t xml:space="preserve"> In this regard, the IACHR has determined repeated</w:t>
      </w:r>
      <w:r w:rsidR="003524D0">
        <w:rPr>
          <w:rFonts w:asciiTheme="majorHAnsi" w:hAnsiTheme="majorHAnsi"/>
          <w:sz w:val="20"/>
          <w:szCs w:val="20"/>
        </w:rPr>
        <w:t>ly</w:t>
      </w:r>
      <w:r w:rsidRPr="00451257">
        <w:rPr>
          <w:rFonts w:asciiTheme="majorHAnsi" w:hAnsiTheme="majorHAnsi"/>
          <w:sz w:val="20"/>
          <w:szCs w:val="20"/>
        </w:rPr>
        <w:t xml:space="preserve"> </w:t>
      </w:r>
      <w:r w:rsidR="003524D0">
        <w:rPr>
          <w:rFonts w:asciiTheme="majorHAnsi" w:hAnsiTheme="majorHAnsi"/>
          <w:sz w:val="20"/>
          <w:szCs w:val="20"/>
        </w:rPr>
        <w:t xml:space="preserve">in its </w:t>
      </w:r>
      <w:r w:rsidRPr="00451257">
        <w:rPr>
          <w:rFonts w:asciiTheme="majorHAnsi" w:hAnsiTheme="majorHAnsi"/>
          <w:sz w:val="20"/>
          <w:szCs w:val="20"/>
        </w:rPr>
        <w:t xml:space="preserve">decisions that </w:t>
      </w:r>
      <w:r w:rsidR="00D63D49" w:rsidRPr="00A86FEE">
        <w:rPr>
          <w:rFonts w:asciiTheme="majorHAnsi" w:hAnsiTheme="majorHAnsi"/>
          <w:sz w:val="20"/>
          <w:szCs w:val="20"/>
        </w:rPr>
        <w:t xml:space="preserve">the appropriate remedies to be exhausted in cases </w:t>
      </w:r>
      <w:r w:rsidR="00D63D49">
        <w:rPr>
          <w:rFonts w:asciiTheme="majorHAnsi" w:hAnsiTheme="majorHAnsi"/>
          <w:sz w:val="20"/>
          <w:szCs w:val="20"/>
        </w:rPr>
        <w:t xml:space="preserve">of alleged violations of </w:t>
      </w:r>
      <w:r w:rsidR="00D63D49" w:rsidRPr="00A86FEE">
        <w:rPr>
          <w:rFonts w:asciiTheme="majorHAnsi" w:hAnsiTheme="majorHAnsi"/>
          <w:sz w:val="20"/>
          <w:szCs w:val="20"/>
        </w:rPr>
        <w:t xml:space="preserve">due process and other human rights </w:t>
      </w:r>
      <w:r w:rsidR="00D63D49">
        <w:rPr>
          <w:rFonts w:asciiTheme="majorHAnsi" w:hAnsiTheme="majorHAnsi"/>
          <w:sz w:val="20"/>
          <w:szCs w:val="20"/>
        </w:rPr>
        <w:t>during</w:t>
      </w:r>
      <w:r w:rsidR="00D63D49" w:rsidRPr="00A86FEE">
        <w:rPr>
          <w:rFonts w:asciiTheme="majorHAnsi" w:hAnsiTheme="majorHAnsi"/>
          <w:sz w:val="20"/>
          <w:szCs w:val="20"/>
        </w:rPr>
        <w:t xml:space="preserve"> judicial proceedings are, as a general rule, those means available under national procedural law that make it possible to challenge</w:t>
      </w:r>
      <w:r w:rsidR="00D63D49">
        <w:rPr>
          <w:rFonts w:asciiTheme="majorHAnsi" w:hAnsiTheme="majorHAnsi"/>
          <w:sz w:val="20"/>
          <w:szCs w:val="20"/>
        </w:rPr>
        <w:t>—</w:t>
      </w:r>
      <w:r w:rsidR="00D63D49" w:rsidRPr="00A86FEE">
        <w:rPr>
          <w:rFonts w:asciiTheme="majorHAnsi" w:hAnsiTheme="majorHAnsi"/>
          <w:sz w:val="20"/>
          <w:szCs w:val="20"/>
        </w:rPr>
        <w:t>during the proceedings in question</w:t>
      </w:r>
      <w:r w:rsidR="00D63D49">
        <w:rPr>
          <w:rFonts w:asciiTheme="majorHAnsi" w:hAnsiTheme="majorHAnsi"/>
          <w:sz w:val="20"/>
          <w:szCs w:val="20"/>
        </w:rPr>
        <w:t>—</w:t>
      </w:r>
      <w:r w:rsidR="00D63D49" w:rsidRPr="00A86FEE">
        <w:rPr>
          <w:rFonts w:asciiTheme="majorHAnsi" w:hAnsiTheme="majorHAnsi"/>
          <w:sz w:val="20"/>
          <w:szCs w:val="20"/>
        </w:rPr>
        <w:t xml:space="preserve">actions and decisions made </w:t>
      </w:r>
      <w:r w:rsidR="00D63D49">
        <w:rPr>
          <w:rFonts w:asciiTheme="majorHAnsi" w:hAnsiTheme="majorHAnsi"/>
          <w:sz w:val="20"/>
          <w:szCs w:val="20"/>
        </w:rPr>
        <w:t>in</w:t>
      </w:r>
      <w:r w:rsidR="00D63D49" w:rsidRPr="00A86FEE">
        <w:rPr>
          <w:rFonts w:asciiTheme="majorHAnsi" w:hAnsiTheme="majorHAnsi"/>
          <w:sz w:val="20"/>
          <w:szCs w:val="20"/>
        </w:rPr>
        <w:t xml:space="preserve"> th</w:t>
      </w:r>
      <w:r w:rsidR="00D63D49">
        <w:rPr>
          <w:rFonts w:asciiTheme="majorHAnsi" w:hAnsiTheme="majorHAnsi"/>
          <w:sz w:val="20"/>
          <w:szCs w:val="20"/>
        </w:rPr>
        <w:t>ose same</w:t>
      </w:r>
      <w:r w:rsidR="00D63D49" w:rsidRPr="00A86FEE">
        <w:rPr>
          <w:rFonts w:asciiTheme="majorHAnsi" w:hAnsiTheme="majorHAnsi"/>
          <w:sz w:val="20"/>
          <w:szCs w:val="20"/>
        </w:rPr>
        <w:t xml:space="preserve"> proceedings</w:t>
      </w:r>
      <w:r w:rsidR="003524D0">
        <w:rPr>
          <w:rFonts w:asciiTheme="majorHAnsi" w:hAnsiTheme="majorHAnsi"/>
          <w:sz w:val="20"/>
          <w:szCs w:val="20"/>
        </w:rPr>
        <w:t>.</w:t>
      </w:r>
      <w:r w:rsidRPr="00451257">
        <w:rPr>
          <w:rFonts w:asciiTheme="majorHAnsi" w:hAnsiTheme="majorHAnsi"/>
          <w:sz w:val="20"/>
          <w:szCs w:val="20"/>
          <w:vertAlign w:val="superscript"/>
        </w:rPr>
        <w:footnoteReference w:id="5"/>
      </w:r>
      <w:r w:rsidRPr="00451257">
        <w:rPr>
          <w:rFonts w:asciiTheme="majorHAnsi" w:hAnsiTheme="majorHAnsi"/>
          <w:sz w:val="20"/>
          <w:szCs w:val="20"/>
        </w:rPr>
        <w:t xml:space="preserve"> </w:t>
      </w:r>
    </w:p>
    <w:p w14:paraId="74416705" w14:textId="58D289E9" w:rsidR="00F249D0" w:rsidRPr="00451257" w:rsidRDefault="00CE44C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rPr>
      </w:pPr>
      <w:r w:rsidRPr="00451257">
        <w:rPr>
          <w:rFonts w:asciiTheme="majorHAnsi" w:hAnsiTheme="majorHAnsi"/>
          <w:sz w:val="20"/>
          <w:szCs w:val="20"/>
        </w:rPr>
        <w:t xml:space="preserve">Regarding compliance with the requirement of exhaustion of remedies in the special single-instance criminal proceeding, the Commission notes that the Colombian legal system did not provide for any ordinary remedy to challenge the judgment handed down against persons </w:t>
      </w:r>
      <w:r w:rsidR="00EB58C8">
        <w:rPr>
          <w:rFonts w:asciiTheme="majorHAnsi" w:hAnsiTheme="majorHAnsi"/>
          <w:sz w:val="20"/>
          <w:szCs w:val="20"/>
        </w:rPr>
        <w:t xml:space="preserve">with immunity </w:t>
      </w:r>
      <w:r w:rsidRPr="00451257">
        <w:rPr>
          <w:rFonts w:asciiTheme="majorHAnsi" w:hAnsiTheme="majorHAnsi"/>
          <w:sz w:val="20"/>
          <w:szCs w:val="20"/>
        </w:rPr>
        <w:t xml:space="preserve">at the time </w:t>
      </w:r>
      <w:r w:rsidR="00EB58C8">
        <w:rPr>
          <w:rFonts w:asciiTheme="majorHAnsi" w:hAnsiTheme="majorHAnsi"/>
          <w:sz w:val="20"/>
          <w:szCs w:val="20"/>
        </w:rPr>
        <w:t xml:space="preserve">of </w:t>
      </w:r>
      <w:r w:rsidRPr="00451257">
        <w:rPr>
          <w:rFonts w:asciiTheme="majorHAnsi" w:hAnsiTheme="majorHAnsi"/>
          <w:sz w:val="20"/>
          <w:szCs w:val="20"/>
        </w:rPr>
        <w:t xml:space="preserve">Mr. </w:t>
      </w:r>
      <w:r w:rsidR="00452456" w:rsidRPr="00451257">
        <w:rPr>
          <w:rFonts w:asciiTheme="majorHAnsi" w:hAnsiTheme="majorHAnsi"/>
          <w:sz w:val="20"/>
          <w:szCs w:val="20"/>
        </w:rPr>
        <w:t>Moreno Rojas</w:t>
      </w:r>
      <w:r w:rsidR="009D78B0">
        <w:rPr>
          <w:rFonts w:asciiTheme="majorHAnsi" w:hAnsiTheme="majorHAnsi"/>
          <w:sz w:val="20"/>
          <w:szCs w:val="20"/>
        </w:rPr>
        <w:t>’</w:t>
      </w:r>
      <w:r w:rsidR="00EB58C8">
        <w:rPr>
          <w:rFonts w:asciiTheme="majorHAnsi" w:hAnsiTheme="majorHAnsi"/>
          <w:sz w:val="20"/>
          <w:szCs w:val="20"/>
        </w:rPr>
        <w:t>s</w:t>
      </w:r>
      <w:r w:rsidRPr="00451257">
        <w:rPr>
          <w:rFonts w:asciiTheme="majorHAnsi" w:hAnsiTheme="majorHAnsi"/>
          <w:sz w:val="20"/>
          <w:szCs w:val="20"/>
        </w:rPr>
        <w:t xml:space="preserve"> conviction</w:t>
      </w:r>
      <w:r w:rsidR="00EB58C8">
        <w:rPr>
          <w:rFonts w:asciiTheme="majorHAnsi" w:hAnsiTheme="majorHAnsi"/>
          <w:sz w:val="20"/>
          <w:szCs w:val="20"/>
        </w:rPr>
        <w:t>;</w:t>
      </w:r>
      <w:r w:rsidRPr="00451257">
        <w:rPr>
          <w:rFonts w:asciiTheme="majorHAnsi" w:hAnsiTheme="majorHAnsi"/>
          <w:sz w:val="20"/>
          <w:szCs w:val="20"/>
        </w:rPr>
        <w:t xml:space="preserve"> that is, prior to the entry into force of Legislative Act 01 of 2018. </w:t>
      </w:r>
      <w:r w:rsidR="002E79E2" w:rsidRPr="00451257">
        <w:rPr>
          <w:rFonts w:asciiTheme="majorHAnsi" w:hAnsiTheme="majorHAnsi"/>
          <w:sz w:val="20"/>
          <w:szCs w:val="20"/>
        </w:rPr>
        <w:t xml:space="preserve">However, thanks to the </w:t>
      </w:r>
      <w:r w:rsidR="00EB58C8">
        <w:rPr>
          <w:rFonts w:asciiTheme="majorHAnsi" w:hAnsiTheme="majorHAnsi"/>
          <w:sz w:val="20"/>
          <w:szCs w:val="20"/>
        </w:rPr>
        <w:t>clarification made by</w:t>
      </w:r>
      <w:r w:rsidR="006718AB" w:rsidRPr="00451257">
        <w:rPr>
          <w:rFonts w:asciiTheme="majorHAnsi" w:hAnsiTheme="majorHAnsi"/>
          <w:sz w:val="20"/>
          <w:szCs w:val="20"/>
        </w:rPr>
        <w:t xml:space="preserve"> </w:t>
      </w:r>
      <w:r w:rsidR="002E79E2" w:rsidRPr="00451257">
        <w:rPr>
          <w:rFonts w:asciiTheme="majorHAnsi" w:hAnsiTheme="majorHAnsi"/>
          <w:sz w:val="20"/>
          <w:szCs w:val="20"/>
        </w:rPr>
        <w:t>the Constitutional Court</w:t>
      </w:r>
      <w:r w:rsidR="00EB58C8">
        <w:rPr>
          <w:rFonts w:asciiTheme="majorHAnsi" w:hAnsiTheme="majorHAnsi"/>
          <w:sz w:val="20"/>
          <w:szCs w:val="20"/>
        </w:rPr>
        <w:t xml:space="preserve"> in Judgment</w:t>
      </w:r>
      <w:r w:rsidR="00EB58C8" w:rsidRPr="00451257">
        <w:rPr>
          <w:rFonts w:asciiTheme="majorHAnsi" w:hAnsiTheme="majorHAnsi"/>
          <w:sz w:val="20"/>
          <w:szCs w:val="20"/>
        </w:rPr>
        <w:t xml:space="preserve"> SU-146 of 2020</w:t>
      </w:r>
      <w:r w:rsidR="006718AB" w:rsidRPr="00451257">
        <w:rPr>
          <w:rFonts w:asciiTheme="majorHAnsi" w:hAnsiTheme="majorHAnsi"/>
          <w:sz w:val="20"/>
          <w:szCs w:val="20"/>
        </w:rPr>
        <w:t>,</w:t>
      </w:r>
      <w:r w:rsidR="00FE4EFE">
        <w:rPr>
          <w:rFonts w:asciiTheme="majorHAnsi" w:hAnsiTheme="majorHAnsi"/>
          <w:sz w:val="20"/>
          <w:szCs w:val="20"/>
        </w:rPr>
        <w:t xml:space="preserve"> as</w:t>
      </w:r>
      <w:r w:rsidR="006718AB" w:rsidRPr="00451257">
        <w:rPr>
          <w:rFonts w:asciiTheme="majorHAnsi" w:hAnsiTheme="majorHAnsi"/>
          <w:sz w:val="20"/>
          <w:szCs w:val="20"/>
        </w:rPr>
        <w:t xml:space="preserve"> </w:t>
      </w:r>
      <w:r w:rsidR="00FE4EFE">
        <w:rPr>
          <w:rFonts w:asciiTheme="majorHAnsi" w:hAnsiTheme="majorHAnsi"/>
          <w:sz w:val="20"/>
          <w:szCs w:val="20"/>
        </w:rPr>
        <w:t>noted</w:t>
      </w:r>
      <w:r w:rsidR="00452456" w:rsidRPr="00451257">
        <w:rPr>
          <w:rFonts w:asciiTheme="majorHAnsi" w:hAnsiTheme="majorHAnsi"/>
          <w:sz w:val="20"/>
          <w:szCs w:val="20"/>
        </w:rPr>
        <w:t xml:space="preserve"> by the State, the alleged victim had a new opportunity to challenge his conviction</w:t>
      </w:r>
      <w:r w:rsidR="00B00280">
        <w:rPr>
          <w:rFonts w:asciiTheme="majorHAnsi" w:hAnsiTheme="majorHAnsi"/>
          <w:sz w:val="20"/>
          <w:szCs w:val="20"/>
        </w:rPr>
        <w:t xml:space="preserve"> (</w:t>
      </w:r>
      <w:r w:rsidR="00452456" w:rsidRPr="00451257">
        <w:rPr>
          <w:rFonts w:asciiTheme="majorHAnsi" w:hAnsiTheme="majorHAnsi"/>
          <w:sz w:val="20"/>
          <w:szCs w:val="20"/>
        </w:rPr>
        <w:t>since it was issued after January 30, 2014</w:t>
      </w:r>
      <w:r w:rsidR="00B00280">
        <w:rPr>
          <w:rFonts w:asciiTheme="majorHAnsi" w:hAnsiTheme="majorHAnsi"/>
          <w:sz w:val="20"/>
          <w:szCs w:val="20"/>
        </w:rPr>
        <w:t>)</w:t>
      </w:r>
      <w:r w:rsidR="00B136FA" w:rsidRPr="00451257">
        <w:rPr>
          <w:rFonts w:asciiTheme="majorHAnsi" w:hAnsiTheme="majorHAnsi"/>
          <w:sz w:val="20"/>
          <w:szCs w:val="20"/>
        </w:rPr>
        <w:t xml:space="preserve">, </w:t>
      </w:r>
      <w:r w:rsidR="00FE4EFE">
        <w:rPr>
          <w:rFonts w:asciiTheme="majorHAnsi" w:hAnsiTheme="majorHAnsi"/>
          <w:sz w:val="20"/>
          <w:szCs w:val="20"/>
        </w:rPr>
        <w:t>and the parties report that his</w:t>
      </w:r>
      <w:r w:rsidR="00B136FA" w:rsidRPr="00451257">
        <w:rPr>
          <w:rFonts w:asciiTheme="majorHAnsi" w:hAnsiTheme="majorHAnsi"/>
          <w:sz w:val="20"/>
          <w:szCs w:val="20"/>
        </w:rPr>
        <w:t xml:space="preserve"> appeal is </w:t>
      </w:r>
      <w:r w:rsidR="00FE4EFE">
        <w:rPr>
          <w:rFonts w:asciiTheme="majorHAnsi" w:hAnsiTheme="majorHAnsi"/>
          <w:sz w:val="20"/>
          <w:szCs w:val="20"/>
        </w:rPr>
        <w:t>pending</w:t>
      </w:r>
      <w:r w:rsidR="00B136FA" w:rsidRPr="00451257">
        <w:rPr>
          <w:rFonts w:asciiTheme="majorHAnsi" w:hAnsiTheme="majorHAnsi"/>
          <w:sz w:val="20"/>
          <w:szCs w:val="20"/>
        </w:rPr>
        <w:t>.</w:t>
      </w:r>
      <w:r w:rsidR="00EB58C8">
        <w:rPr>
          <w:rFonts w:asciiTheme="majorHAnsi" w:hAnsiTheme="majorHAnsi"/>
          <w:sz w:val="20"/>
          <w:szCs w:val="20"/>
        </w:rPr>
        <w:t xml:space="preserve"> </w:t>
      </w:r>
    </w:p>
    <w:p w14:paraId="0C1A0E66" w14:textId="1C18530A" w:rsidR="00F249D0" w:rsidRPr="00451257" w:rsidRDefault="00212FA4">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rPr>
      </w:pPr>
      <w:r>
        <w:rPr>
          <w:rFonts w:asciiTheme="majorHAnsi" w:hAnsiTheme="majorHAnsi"/>
          <w:sz w:val="20"/>
          <w:szCs w:val="20"/>
        </w:rPr>
        <w:lastRenderedPageBreak/>
        <w:t>The</w:t>
      </w:r>
      <w:r w:rsidR="00B136FA" w:rsidRPr="00451257">
        <w:rPr>
          <w:rFonts w:asciiTheme="majorHAnsi" w:hAnsiTheme="majorHAnsi"/>
          <w:sz w:val="20"/>
          <w:szCs w:val="20"/>
        </w:rPr>
        <w:t xml:space="preserve"> Commission </w:t>
      </w:r>
      <w:r w:rsidR="009D32B4" w:rsidRPr="00451257">
        <w:rPr>
          <w:rFonts w:asciiTheme="majorHAnsi" w:hAnsiTheme="majorHAnsi"/>
          <w:sz w:val="20"/>
          <w:szCs w:val="20"/>
        </w:rPr>
        <w:t xml:space="preserve">notes </w:t>
      </w:r>
      <w:r w:rsidR="00B136FA" w:rsidRPr="00451257">
        <w:rPr>
          <w:rFonts w:asciiTheme="majorHAnsi" w:hAnsiTheme="majorHAnsi"/>
          <w:sz w:val="20"/>
          <w:szCs w:val="20"/>
        </w:rPr>
        <w:t xml:space="preserve">that </w:t>
      </w:r>
      <w:r w:rsidR="00353314" w:rsidRPr="00451257">
        <w:rPr>
          <w:rFonts w:asciiTheme="majorHAnsi" w:hAnsiTheme="majorHAnsi"/>
          <w:sz w:val="20"/>
          <w:szCs w:val="20"/>
        </w:rPr>
        <w:t xml:space="preserve">the criminal proceedings against Mr. Moreno Rojas were reopened and </w:t>
      </w:r>
      <w:r w:rsidR="00571868" w:rsidRPr="00451257">
        <w:rPr>
          <w:rFonts w:asciiTheme="majorHAnsi" w:hAnsiTheme="majorHAnsi"/>
          <w:sz w:val="20"/>
          <w:szCs w:val="20"/>
        </w:rPr>
        <w:t xml:space="preserve">more than </w:t>
      </w:r>
      <w:r w:rsidR="008B3602" w:rsidRPr="00451257">
        <w:rPr>
          <w:rFonts w:asciiTheme="majorHAnsi" w:hAnsiTheme="majorHAnsi"/>
          <w:sz w:val="20"/>
          <w:szCs w:val="20"/>
        </w:rPr>
        <w:t xml:space="preserve">thirteen </w:t>
      </w:r>
      <w:r w:rsidR="00353314" w:rsidRPr="00451257">
        <w:rPr>
          <w:rFonts w:asciiTheme="majorHAnsi" w:hAnsiTheme="majorHAnsi"/>
          <w:sz w:val="20"/>
          <w:szCs w:val="20"/>
        </w:rPr>
        <w:t xml:space="preserve">years after </w:t>
      </w:r>
      <w:r w:rsidR="008B3602" w:rsidRPr="00451257">
        <w:rPr>
          <w:rFonts w:asciiTheme="majorHAnsi" w:hAnsiTheme="majorHAnsi"/>
          <w:sz w:val="20"/>
          <w:szCs w:val="20"/>
        </w:rPr>
        <w:t xml:space="preserve">they </w:t>
      </w:r>
      <w:r w:rsidR="00353314" w:rsidRPr="00451257">
        <w:rPr>
          <w:rFonts w:asciiTheme="majorHAnsi" w:hAnsiTheme="majorHAnsi"/>
          <w:sz w:val="20"/>
          <w:szCs w:val="20"/>
        </w:rPr>
        <w:t xml:space="preserve">were </w:t>
      </w:r>
      <w:r>
        <w:rPr>
          <w:rFonts w:asciiTheme="majorHAnsi" w:hAnsiTheme="majorHAnsi"/>
          <w:sz w:val="20"/>
          <w:szCs w:val="20"/>
        </w:rPr>
        <w:t>first brought</w:t>
      </w:r>
      <w:r w:rsidR="00353314" w:rsidRPr="00451257">
        <w:rPr>
          <w:rFonts w:asciiTheme="majorHAnsi" w:hAnsiTheme="majorHAnsi"/>
          <w:sz w:val="20"/>
          <w:szCs w:val="20"/>
        </w:rPr>
        <w:t xml:space="preserve">, </w:t>
      </w:r>
      <w:r>
        <w:rPr>
          <w:rFonts w:asciiTheme="majorHAnsi" w:hAnsiTheme="majorHAnsi"/>
          <w:sz w:val="20"/>
          <w:szCs w:val="20"/>
        </w:rPr>
        <w:t xml:space="preserve">and </w:t>
      </w:r>
      <w:r w:rsidR="00353314" w:rsidRPr="00451257">
        <w:rPr>
          <w:rFonts w:asciiTheme="majorHAnsi" w:hAnsiTheme="majorHAnsi"/>
          <w:sz w:val="20"/>
          <w:szCs w:val="20"/>
        </w:rPr>
        <w:t xml:space="preserve">they </w:t>
      </w:r>
      <w:r w:rsidR="009D32B4" w:rsidRPr="00451257">
        <w:rPr>
          <w:rFonts w:asciiTheme="majorHAnsi" w:hAnsiTheme="majorHAnsi"/>
          <w:sz w:val="20"/>
          <w:szCs w:val="20"/>
        </w:rPr>
        <w:t xml:space="preserve">have still not been completed. In view of the foregoing, the IACHR considers that the exception </w:t>
      </w:r>
      <w:r w:rsidR="00827BDA" w:rsidRPr="00451257">
        <w:rPr>
          <w:rFonts w:asciiTheme="majorHAnsi" w:hAnsiTheme="majorHAnsi"/>
          <w:sz w:val="20"/>
          <w:szCs w:val="20"/>
        </w:rPr>
        <w:t xml:space="preserve">to exhaustion </w:t>
      </w:r>
      <w:r w:rsidR="009D32B4" w:rsidRPr="00451257">
        <w:rPr>
          <w:rFonts w:asciiTheme="majorHAnsi" w:hAnsiTheme="majorHAnsi"/>
          <w:sz w:val="20"/>
          <w:szCs w:val="20"/>
        </w:rPr>
        <w:t xml:space="preserve">for </w:t>
      </w:r>
      <w:r w:rsidR="00827BDA" w:rsidRPr="00451257">
        <w:rPr>
          <w:rFonts w:asciiTheme="majorHAnsi" w:hAnsiTheme="majorHAnsi"/>
          <w:sz w:val="20"/>
          <w:szCs w:val="20"/>
        </w:rPr>
        <w:t xml:space="preserve">unwarranted delay in the </w:t>
      </w:r>
      <w:r>
        <w:rPr>
          <w:rFonts w:asciiTheme="majorHAnsi" w:hAnsiTheme="majorHAnsi"/>
          <w:sz w:val="20"/>
          <w:szCs w:val="20"/>
        </w:rPr>
        <w:t>adjudication</w:t>
      </w:r>
      <w:r w:rsidR="00827BDA" w:rsidRPr="00451257">
        <w:rPr>
          <w:rFonts w:asciiTheme="majorHAnsi" w:hAnsiTheme="majorHAnsi"/>
          <w:sz w:val="20"/>
          <w:szCs w:val="20"/>
        </w:rPr>
        <w:t xml:space="preserve"> of domestic remedies, contained in Article 46</w:t>
      </w:r>
      <w:r w:rsidR="00FE1EFB">
        <w:rPr>
          <w:rFonts w:asciiTheme="majorHAnsi" w:hAnsiTheme="majorHAnsi"/>
          <w:sz w:val="20"/>
          <w:szCs w:val="20"/>
        </w:rPr>
        <w:t>.</w:t>
      </w:r>
      <w:r w:rsidR="00827BDA" w:rsidRPr="00451257">
        <w:rPr>
          <w:rFonts w:asciiTheme="majorHAnsi" w:hAnsiTheme="majorHAnsi"/>
          <w:sz w:val="20"/>
          <w:szCs w:val="20"/>
        </w:rPr>
        <w:t xml:space="preserve">2(c) of the Convention, </w:t>
      </w:r>
      <w:r w:rsidR="009D32B4" w:rsidRPr="00451257">
        <w:rPr>
          <w:rFonts w:asciiTheme="majorHAnsi" w:hAnsiTheme="majorHAnsi"/>
          <w:sz w:val="20"/>
          <w:szCs w:val="20"/>
        </w:rPr>
        <w:t>is applicable</w:t>
      </w:r>
      <w:r w:rsidR="00827BDA" w:rsidRPr="00451257">
        <w:rPr>
          <w:rFonts w:asciiTheme="majorHAnsi" w:hAnsiTheme="majorHAnsi"/>
          <w:sz w:val="20"/>
          <w:szCs w:val="20"/>
        </w:rPr>
        <w:t xml:space="preserve">. Given that the petition was </w:t>
      </w:r>
      <w:r>
        <w:rPr>
          <w:rFonts w:asciiTheme="majorHAnsi" w:hAnsiTheme="majorHAnsi"/>
          <w:sz w:val="20"/>
          <w:szCs w:val="20"/>
        </w:rPr>
        <w:t>filed</w:t>
      </w:r>
      <w:r w:rsidR="00827BDA" w:rsidRPr="00451257">
        <w:rPr>
          <w:rFonts w:asciiTheme="majorHAnsi" w:hAnsiTheme="majorHAnsi"/>
          <w:sz w:val="20"/>
          <w:szCs w:val="20"/>
        </w:rPr>
        <w:t xml:space="preserve"> on August 6, 2014, </w:t>
      </w:r>
      <w:r w:rsidR="00CD0E22" w:rsidRPr="00451257">
        <w:rPr>
          <w:rFonts w:asciiTheme="majorHAnsi" w:hAnsiTheme="majorHAnsi"/>
          <w:sz w:val="20"/>
          <w:szCs w:val="20"/>
        </w:rPr>
        <w:t xml:space="preserve">the Commission concludes that </w:t>
      </w:r>
      <w:r w:rsidR="00225C14" w:rsidRPr="00451257">
        <w:rPr>
          <w:rFonts w:asciiTheme="majorHAnsi" w:hAnsiTheme="majorHAnsi"/>
          <w:sz w:val="20"/>
          <w:szCs w:val="20"/>
        </w:rPr>
        <w:t>it was filed within a reasonable period, in the terms of Article 32.2 of the Rules of Procedure</w:t>
      </w:r>
      <w:r>
        <w:rPr>
          <w:rFonts w:asciiTheme="majorHAnsi" w:hAnsiTheme="majorHAnsi"/>
          <w:sz w:val="20"/>
          <w:szCs w:val="20"/>
        </w:rPr>
        <w:t xml:space="preserve"> of the IACHR</w:t>
      </w:r>
      <w:r w:rsidR="00225C14" w:rsidRPr="00451257">
        <w:rPr>
          <w:rFonts w:asciiTheme="majorHAnsi" w:hAnsiTheme="majorHAnsi"/>
          <w:sz w:val="20"/>
          <w:szCs w:val="20"/>
        </w:rPr>
        <w:t>.</w:t>
      </w:r>
    </w:p>
    <w:p w14:paraId="5EA721F7" w14:textId="5C7295FD" w:rsidR="00F249D0" w:rsidRPr="00451257" w:rsidRDefault="00CE44CC">
      <w:pPr>
        <w:pStyle w:val="ListParagraph"/>
        <w:spacing w:before="240" w:after="240"/>
        <w:jc w:val="both"/>
        <w:rPr>
          <w:rFonts w:asciiTheme="majorHAnsi" w:hAnsiTheme="majorHAnsi"/>
          <w:b/>
          <w:sz w:val="20"/>
          <w:szCs w:val="20"/>
        </w:rPr>
      </w:pPr>
      <w:r w:rsidRPr="00451257">
        <w:rPr>
          <w:rFonts w:asciiTheme="majorHAnsi" w:hAnsiTheme="majorHAnsi"/>
          <w:b/>
          <w:bCs/>
          <w:sz w:val="20"/>
          <w:szCs w:val="20"/>
        </w:rPr>
        <w:t>VII.</w:t>
      </w:r>
      <w:r w:rsidRPr="00451257">
        <w:rPr>
          <w:rFonts w:asciiTheme="majorHAnsi" w:hAnsiTheme="majorHAnsi"/>
          <w:b/>
          <w:bCs/>
          <w:sz w:val="20"/>
          <w:szCs w:val="20"/>
        </w:rPr>
        <w:tab/>
      </w:r>
      <w:r w:rsidR="004A6A54" w:rsidRPr="00451257">
        <w:rPr>
          <w:rFonts w:asciiTheme="majorHAnsi" w:hAnsiTheme="majorHAnsi"/>
          <w:b/>
          <w:bCs/>
          <w:sz w:val="20"/>
          <w:szCs w:val="20"/>
        </w:rPr>
        <w:t xml:space="preserve">ANALYSIS OF </w:t>
      </w:r>
      <w:r w:rsidR="004A4174">
        <w:rPr>
          <w:rFonts w:asciiTheme="majorHAnsi" w:hAnsiTheme="majorHAnsi"/>
          <w:b/>
          <w:bCs/>
          <w:sz w:val="20"/>
          <w:szCs w:val="20"/>
        </w:rPr>
        <w:t>COLORABLE CLAIM</w:t>
      </w:r>
    </w:p>
    <w:p w14:paraId="4CCEE270" w14:textId="4BF9A58B" w:rsidR="00F249D0" w:rsidRPr="00451257" w:rsidRDefault="00CE44C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rPr>
      </w:pPr>
      <w:r w:rsidRPr="00451257">
        <w:rPr>
          <w:rFonts w:asciiTheme="majorHAnsi" w:hAnsiTheme="majorHAnsi"/>
          <w:sz w:val="20"/>
          <w:szCs w:val="20"/>
        </w:rPr>
        <w:t xml:space="preserve">The Commission notes that </w:t>
      </w:r>
      <w:r w:rsidR="00853419">
        <w:rPr>
          <w:rFonts w:asciiTheme="majorHAnsi" w:hAnsiTheme="majorHAnsi"/>
          <w:sz w:val="20"/>
          <w:szCs w:val="20"/>
        </w:rPr>
        <w:t>this</w:t>
      </w:r>
      <w:r w:rsidRPr="00451257">
        <w:rPr>
          <w:rFonts w:asciiTheme="majorHAnsi" w:hAnsiTheme="majorHAnsi"/>
          <w:sz w:val="20"/>
          <w:szCs w:val="20"/>
        </w:rPr>
        <w:t xml:space="preserve"> petition </w:t>
      </w:r>
      <w:r w:rsidR="004B421C" w:rsidRPr="00451257">
        <w:rPr>
          <w:rFonts w:asciiTheme="majorHAnsi" w:hAnsiTheme="majorHAnsi"/>
          <w:sz w:val="20"/>
          <w:szCs w:val="20"/>
        </w:rPr>
        <w:t xml:space="preserve">includes allegations regarding </w:t>
      </w:r>
      <w:r w:rsidR="00225C14" w:rsidRPr="00451257">
        <w:rPr>
          <w:rFonts w:asciiTheme="majorHAnsi" w:hAnsiTheme="majorHAnsi"/>
          <w:sz w:val="20"/>
          <w:szCs w:val="20"/>
        </w:rPr>
        <w:t xml:space="preserve">the violation of the right to personal liberty, </w:t>
      </w:r>
      <w:r w:rsidR="00853419" w:rsidRPr="00451257">
        <w:rPr>
          <w:rFonts w:asciiTheme="majorHAnsi" w:hAnsiTheme="majorHAnsi"/>
          <w:bCs/>
          <w:sz w:val="20"/>
          <w:szCs w:val="20"/>
        </w:rPr>
        <w:t>t</w:t>
      </w:r>
      <w:r w:rsidR="00853419">
        <w:rPr>
          <w:rFonts w:asciiTheme="majorHAnsi" w:hAnsiTheme="majorHAnsi"/>
          <w:bCs/>
          <w:sz w:val="20"/>
          <w:szCs w:val="20"/>
        </w:rPr>
        <w:t>he right to be tried by an</w:t>
      </w:r>
      <w:r w:rsidR="00853419" w:rsidRPr="00451257">
        <w:rPr>
          <w:rFonts w:asciiTheme="majorHAnsi" w:hAnsiTheme="majorHAnsi"/>
          <w:bCs/>
          <w:sz w:val="20"/>
          <w:szCs w:val="20"/>
        </w:rPr>
        <w:t xml:space="preserve"> </w:t>
      </w:r>
      <w:r w:rsidR="00853419" w:rsidRPr="005267FE">
        <w:rPr>
          <w:rFonts w:asciiTheme="majorHAnsi" w:hAnsiTheme="majorHAnsi"/>
          <w:bCs/>
          <w:sz w:val="20"/>
          <w:szCs w:val="20"/>
        </w:rPr>
        <w:t>impartial tribunal previously established by law</w:t>
      </w:r>
      <w:r w:rsidR="00853419">
        <w:rPr>
          <w:rFonts w:asciiTheme="majorHAnsi" w:hAnsiTheme="majorHAnsi"/>
          <w:bCs/>
          <w:sz w:val="20"/>
          <w:szCs w:val="20"/>
        </w:rPr>
        <w:t>, and</w:t>
      </w:r>
      <w:r w:rsidR="00853419" w:rsidRPr="00451257">
        <w:rPr>
          <w:rFonts w:asciiTheme="majorHAnsi" w:hAnsiTheme="majorHAnsi"/>
          <w:bCs/>
          <w:sz w:val="20"/>
          <w:szCs w:val="20"/>
        </w:rPr>
        <w:t xml:space="preserve"> to appeal the judgment</w:t>
      </w:r>
      <w:r w:rsidR="00853419">
        <w:rPr>
          <w:rFonts w:asciiTheme="majorHAnsi" w:hAnsiTheme="majorHAnsi"/>
          <w:bCs/>
          <w:sz w:val="20"/>
          <w:szCs w:val="20"/>
        </w:rPr>
        <w:t xml:space="preserve"> of that tribunal (</w:t>
      </w:r>
      <w:r w:rsidR="00853419" w:rsidRPr="005267FE">
        <w:rPr>
          <w:rFonts w:asciiTheme="majorHAnsi" w:hAnsiTheme="majorHAnsi"/>
          <w:bCs/>
          <w:sz w:val="20"/>
          <w:szCs w:val="20"/>
        </w:rPr>
        <w:t>right to a fair trial</w:t>
      </w:r>
      <w:r w:rsidR="00853419">
        <w:rPr>
          <w:rFonts w:asciiTheme="majorHAnsi" w:hAnsiTheme="majorHAnsi"/>
          <w:bCs/>
          <w:sz w:val="20"/>
          <w:szCs w:val="20"/>
        </w:rPr>
        <w:t>)</w:t>
      </w:r>
      <w:r w:rsidR="00522438" w:rsidRPr="00451257">
        <w:rPr>
          <w:rFonts w:asciiTheme="majorHAnsi" w:hAnsiTheme="majorHAnsi"/>
          <w:sz w:val="20"/>
          <w:szCs w:val="20"/>
        </w:rPr>
        <w:t xml:space="preserve">, as well as </w:t>
      </w:r>
      <w:r w:rsidR="00451257">
        <w:rPr>
          <w:rFonts w:asciiTheme="majorHAnsi" w:hAnsiTheme="majorHAnsi"/>
          <w:sz w:val="20"/>
          <w:szCs w:val="20"/>
        </w:rPr>
        <w:t>right to participate in government</w:t>
      </w:r>
      <w:r w:rsidR="00522438" w:rsidRPr="00451257">
        <w:rPr>
          <w:rFonts w:asciiTheme="majorHAnsi" w:hAnsiTheme="majorHAnsi"/>
          <w:sz w:val="20"/>
          <w:szCs w:val="20"/>
        </w:rPr>
        <w:t xml:space="preserve"> and the right to judicial protection, </w:t>
      </w:r>
      <w:r w:rsidR="00853419">
        <w:rPr>
          <w:rFonts w:asciiTheme="majorHAnsi" w:hAnsiTheme="majorHAnsi"/>
          <w:sz w:val="20"/>
          <w:szCs w:val="20"/>
        </w:rPr>
        <w:t>in connection with</w:t>
      </w:r>
      <w:r w:rsidR="00F3464D" w:rsidRPr="00451257">
        <w:rPr>
          <w:rFonts w:asciiTheme="majorHAnsi" w:hAnsiTheme="majorHAnsi"/>
          <w:sz w:val="20"/>
          <w:szCs w:val="20"/>
        </w:rPr>
        <w:t xml:space="preserve"> the criminal proceedings against Néstor Iván Moreno Rojas</w:t>
      </w:r>
      <w:r w:rsidR="00522438" w:rsidRPr="00451257">
        <w:rPr>
          <w:rFonts w:asciiTheme="majorHAnsi" w:hAnsiTheme="majorHAnsi"/>
          <w:sz w:val="20"/>
          <w:szCs w:val="20"/>
        </w:rPr>
        <w:t xml:space="preserve">. </w:t>
      </w:r>
      <w:r w:rsidR="00441E0D" w:rsidRPr="00451257">
        <w:rPr>
          <w:rFonts w:asciiTheme="majorHAnsi" w:hAnsiTheme="majorHAnsi"/>
          <w:sz w:val="20"/>
          <w:szCs w:val="20"/>
        </w:rPr>
        <w:t xml:space="preserve">The petitioner asserts that the violation of the right to appeal the conviction still exists, since the alleged victim has served his sentence without </w:t>
      </w:r>
      <w:r w:rsidR="00A47EAC">
        <w:rPr>
          <w:rFonts w:asciiTheme="majorHAnsi" w:hAnsiTheme="majorHAnsi"/>
          <w:sz w:val="20"/>
          <w:szCs w:val="20"/>
        </w:rPr>
        <w:t>the conviction having</w:t>
      </w:r>
      <w:r w:rsidR="00441E0D" w:rsidRPr="00451257">
        <w:rPr>
          <w:rFonts w:asciiTheme="majorHAnsi" w:hAnsiTheme="majorHAnsi"/>
          <w:sz w:val="20"/>
          <w:szCs w:val="20"/>
        </w:rPr>
        <w:t xml:space="preserve"> be</w:t>
      </w:r>
      <w:r w:rsidR="00A47EAC">
        <w:rPr>
          <w:rFonts w:asciiTheme="majorHAnsi" w:hAnsiTheme="majorHAnsi"/>
          <w:sz w:val="20"/>
          <w:szCs w:val="20"/>
        </w:rPr>
        <w:t>en</w:t>
      </w:r>
      <w:r w:rsidR="00441E0D" w:rsidRPr="00451257">
        <w:rPr>
          <w:rFonts w:asciiTheme="majorHAnsi" w:hAnsiTheme="majorHAnsi"/>
          <w:sz w:val="20"/>
          <w:szCs w:val="20"/>
        </w:rPr>
        <w:t xml:space="preserve"> reviewed by a higher </w:t>
      </w:r>
      <w:r w:rsidR="00E64A0E">
        <w:rPr>
          <w:rFonts w:asciiTheme="majorHAnsi" w:hAnsiTheme="majorHAnsi"/>
          <w:sz w:val="20"/>
          <w:szCs w:val="20"/>
        </w:rPr>
        <w:t>court</w:t>
      </w:r>
      <w:r w:rsidR="00441E0D" w:rsidRPr="00451257">
        <w:rPr>
          <w:rFonts w:asciiTheme="majorHAnsi" w:hAnsiTheme="majorHAnsi"/>
          <w:sz w:val="20"/>
          <w:szCs w:val="20"/>
        </w:rPr>
        <w:t xml:space="preserve">, </w:t>
      </w:r>
      <w:r w:rsidR="00A47EAC">
        <w:rPr>
          <w:rFonts w:asciiTheme="majorHAnsi" w:hAnsiTheme="majorHAnsi"/>
          <w:sz w:val="20"/>
          <w:szCs w:val="20"/>
        </w:rPr>
        <w:t>as well as</w:t>
      </w:r>
      <w:r w:rsidR="00441E0D" w:rsidRPr="00451257">
        <w:rPr>
          <w:rFonts w:asciiTheme="majorHAnsi" w:hAnsiTheme="majorHAnsi"/>
          <w:sz w:val="20"/>
          <w:szCs w:val="20"/>
        </w:rPr>
        <w:t xml:space="preserve"> other procedural violations such as the </w:t>
      </w:r>
      <w:r w:rsidR="001116C3" w:rsidRPr="00451257">
        <w:rPr>
          <w:rFonts w:asciiTheme="majorHAnsi" w:hAnsiTheme="majorHAnsi"/>
          <w:sz w:val="20"/>
          <w:szCs w:val="20"/>
        </w:rPr>
        <w:t xml:space="preserve">excessive duration of </w:t>
      </w:r>
      <w:r w:rsidR="00A47EAC">
        <w:rPr>
          <w:rFonts w:asciiTheme="majorHAnsi" w:hAnsiTheme="majorHAnsi"/>
          <w:sz w:val="20"/>
          <w:szCs w:val="20"/>
        </w:rPr>
        <w:t xml:space="preserve">his </w:t>
      </w:r>
      <w:r w:rsidR="001116C3" w:rsidRPr="00451257">
        <w:rPr>
          <w:rFonts w:asciiTheme="majorHAnsi" w:hAnsiTheme="majorHAnsi"/>
          <w:sz w:val="20"/>
          <w:szCs w:val="20"/>
        </w:rPr>
        <w:t>pretrial detention</w:t>
      </w:r>
      <w:r w:rsidR="00441E0D" w:rsidRPr="00451257">
        <w:rPr>
          <w:rFonts w:asciiTheme="majorHAnsi" w:hAnsiTheme="majorHAnsi"/>
          <w:sz w:val="20"/>
          <w:szCs w:val="20"/>
        </w:rPr>
        <w:t>.</w:t>
      </w:r>
      <w:r w:rsidR="001116C3" w:rsidRPr="00451257">
        <w:rPr>
          <w:rFonts w:asciiTheme="majorHAnsi" w:hAnsiTheme="majorHAnsi"/>
          <w:sz w:val="20"/>
          <w:szCs w:val="20"/>
        </w:rPr>
        <w:t xml:space="preserve"> Colombia replies that the alleged violation of the right </w:t>
      </w:r>
      <w:r w:rsidR="00A47EAC">
        <w:rPr>
          <w:rFonts w:asciiTheme="majorHAnsi" w:hAnsiTheme="majorHAnsi"/>
          <w:sz w:val="20"/>
          <w:szCs w:val="20"/>
        </w:rPr>
        <w:t>of appeal</w:t>
      </w:r>
      <w:r w:rsidR="001116C3" w:rsidRPr="00451257">
        <w:rPr>
          <w:rFonts w:asciiTheme="majorHAnsi" w:hAnsiTheme="majorHAnsi"/>
          <w:sz w:val="20"/>
          <w:szCs w:val="20"/>
        </w:rPr>
        <w:t xml:space="preserve"> was remedied by the constitutional </w:t>
      </w:r>
      <w:r w:rsidR="00A47EAC">
        <w:rPr>
          <w:rFonts w:asciiTheme="majorHAnsi" w:hAnsiTheme="majorHAnsi"/>
          <w:sz w:val="20"/>
          <w:szCs w:val="20"/>
        </w:rPr>
        <w:t>amendment</w:t>
      </w:r>
      <w:r w:rsidR="001116C3" w:rsidRPr="00451257">
        <w:rPr>
          <w:rFonts w:asciiTheme="majorHAnsi" w:hAnsiTheme="majorHAnsi"/>
          <w:sz w:val="20"/>
          <w:szCs w:val="20"/>
        </w:rPr>
        <w:t xml:space="preserve"> of 2018 and its interpretation by the Constitutional Court in 2020.</w:t>
      </w:r>
    </w:p>
    <w:p w14:paraId="37D1B722" w14:textId="684F7125" w:rsidR="00F249D0" w:rsidRPr="00451257" w:rsidRDefault="00CE44C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rPr>
      </w:pPr>
      <w:r w:rsidRPr="00451257">
        <w:rPr>
          <w:sz w:val="20"/>
          <w:szCs w:val="20"/>
        </w:rPr>
        <w:t xml:space="preserve">For </w:t>
      </w:r>
      <w:r w:rsidR="00017855" w:rsidRPr="00D82018">
        <w:rPr>
          <w:rFonts w:asciiTheme="majorHAnsi" w:hAnsiTheme="majorHAnsi"/>
          <w:sz w:val="20"/>
          <w:szCs w:val="20"/>
        </w:rPr>
        <w:t xml:space="preserve">the purposes of admissibility, </w:t>
      </w:r>
      <w:r w:rsidR="00017855">
        <w:rPr>
          <w:rFonts w:asciiTheme="majorHAnsi" w:hAnsiTheme="majorHAnsi"/>
          <w:sz w:val="20"/>
          <w:szCs w:val="20"/>
        </w:rPr>
        <w:t>the Commission</w:t>
      </w:r>
      <w:r w:rsidR="00017855" w:rsidRPr="00D82018">
        <w:rPr>
          <w:rFonts w:asciiTheme="majorHAnsi" w:hAnsiTheme="majorHAnsi"/>
          <w:sz w:val="20"/>
          <w:szCs w:val="20"/>
        </w:rPr>
        <w:t xml:space="preserve"> must decide whether the alleged facts may </w:t>
      </w:r>
      <w:r w:rsidR="00017855">
        <w:rPr>
          <w:rFonts w:asciiTheme="majorHAnsi" w:hAnsiTheme="majorHAnsi"/>
          <w:sz w:val="20"/>
          <w:szCs w:val="20"/>
        </w:rPr>
        <w:t>constitute</w:t>
      </w:r>
      <w:r w:rsidR="00017855" w:rsidRPr="00D82018">
        <w:rPr>
          <w:rFonts w:asciiTheme="majorHAnsi" w:hAnsiTheme="majorHAnsi"/>
          <w:sz w:val="20"/>
          <w:szCs w:val="20"/>
        </w:rPr>
        <w:t xml:space="preserve"> a violation of rights, as stipulated in Article 47(b) of the American Convention, or whether the petition is </w:t>
      </w:r>
      <w:r w:rsidR="00017855">
        <w:rPr>
          <w:rFonts w:asciiTheme="majorHAnsi" w:hAnsiTheme="majorHAnsi"/>
          <w:sz w:val="20"/>
          <w:szCs w:val="20"/>
        </w:rPr>
        <w:t>“</w:t>
      </w:r>
      <w:r w:rsidR="00017855" w:rsidRPr="00D82018">
        <w:rPr>
          <w:rFonts w:asciiTheme="majorHAnsi" w:hAnsiTheme="majorHAnsi"/>
          <w:sz w:val="20"/>
          <w:szCs w:val="20"/>
        </w:rPr>
        <w:t>manifestly groundless</w:t>
      </w:r>
      <w:r w:rsidR="00017855">
        <w:rPr>
          <w:rFonts w:asciiTheme="majorHAnsi" w:hAnsiTheme="majorHAnsi"/>
          <w:sz w:val="20"/>
          <w:szCs w:val="20"/>
        </w:rPr>
        <w:t>”</w:t>
      </w:r>
      <w:r w:rsidR="00017855" w:rsidRPr="00D82018">
        <w:rPr>
          <w:rFonts w:asciiTheme="majorHAnsi" w:hAnsiTheme="majorHAnsi"/>
          <w:sz w:val="20"/>
          <w:szCs w:val="20"/>
        </w:rPr>
        <w:t xml:space="preserve"> or </w:t>
      </w:r>
      <w:r w:rsidR="00017855">
        <w:rPr>
          <w:rFonts w:asciiTheme="majorHAnsi" w:hAnsiTheme="majorHAnsi"/>
          <w:sz w:val="20"/>
          <w:szCs w:val="20"/>
        </w:rPr>
        <w:t>“</w:t>
      </w:r>
      <w:r w:rsidR="00017855" w:rsidRPr="00D82018">
        <w:rPr>
          <w:rFonts w:asciiTheme="majorHAnsi" w:hAnsiTheme="majorHAnsi"/>
          <w:sz w:val="20"/>
          <w:szCs w:val="20"/>
        </w:rPr>
        <w:t>obviously out of order</w:t>
      </w:r>
      <w:r w:rsidR="00017855">
        <w:rPr>
          <w:rFonts w:asciiTheme="majorHAnsi" w:hAnsiTheme="majorHAnsi"/>
          <w:sz w:val="20"/>
          <w:szCs w:val="20"/>
        </w:rPr>
        <w:t>,”</w:t>
      </w:r>
      <w:r w:rsidR="00017855" w:rsidRPr="00D82018">
        <w:rPr>
          <w:rFonts w:asciiTheme="majorHAnsi" w:hAnsiTheme="majorHAnsi"/>
          <w:sz w:val="20"/>
          <w:szCs w:val="20"/>
        </w:rPr>
        <w:t xml:space="preserve"> in accordance with subparagraph (c) of </w:t>
      </w:r>
      <w:r w:rsidR="00017855">
        <w:rPr>
          <w:rFonts w:asciiTheme="majorHAnsi" w:hAnsiTheme="majorHAnsi"/>
          <w:sz w:val="20"/>
          <w:szCs w:val="20"/>
        </w:rPr>
        <w:t>the same</w:t>
      </w:r>
      <w:r w:rsidR="00017855" w:rsidRPr="00D82018">
        <w:rPr>
          <w:rFonts w:asciiTheme="majorHAnsi" w:hAnsiTheme="majorHAnsi"/>
          <w:sz w:val="20"/>
          <w:szCs w:val="20"/>
        </w:rPr>
        <w:t xml:space="preserve"> article</w:t>
      </w:r>
      <w:r w:rsidR="00017855" w:rsidRPr="002B0607">
        <w:rPr>
          <w:rFonts w:asciiTheme="majorHAnsi" w:hAnsiTheme="majorHAnsi"/>
          <w:sz w:val="20"/>
          <w:szCs w:val="20"/>
        </w:rPr>
        <w:t xml:space="preserve">. </w:t>
      </w:r>
      <w:r w:rsidR="00017855" w:rsidRPr="00D82018">
        <w:rPr>
          <w:rFonts w:asciiTheme="majorHAnsi" w:hAnsiTheme="majorHAnsi"/>
          <w:sz w:val="20"/>
          <w:szCs w:val="20"/>
        </w:rPr>
        <w:t xml:space="preserve">The </w:t>
      </w:r>
      <w:r w:rsidR="00017855">
        <w:rPr>
          <w:rFonts w:asciiTheme="majorHAnsi" w:hAnsiTheme="majorHAnsi"/>
          <w:sz w:val="20"/>
          <w:szCs w:val="20"/>
        </w:rPr>
        <w:t>standard</w:t>
      </w:r>
      <w:r w:rsidR="00017855" w:rsidRPr="00D82018">
        <w:rPr>
          <w:rFonts w:asciiTheme="majorHAnsi" w:hAnsiTheme="majorHAnsi"/>
          <w:sz w:val="20"/>
          <w:szCs w:val="20"/>
        </w:rPr>
        <w:t xml:space="preserve"> for evaluating these requirements differs from that used to </w:t>
      </w:r>
      <w:r w:rsidR="00017855">
        <w:rPr>
          <w:rFonts w:asciiTheme="majorHAnsi" w:hAnsiTheme="majorHAnsi"/>
          <w:sz w:val="20"/>
          <w:szCs w:val="20"/>
        </w:rPr>
        <w:t>decide</w:t>
      </w:r>
      <w:r w:rsidR="00017855" w:rsidRPr="00D82018">
        <w:rPr>
          <w:rFonts w:asciiTheme="majorHAnsi" w:hAnsiTheme="majorHAnsi"/>
          <w:sz w:val="20"/>
          <w:szCs w:val="20"/>
        </w:rPr>
        <w:t xml:space="preserve"> on the merits of a petition</w:t>
      </w:r>
      <w:r w:rsidRPr="00451257">
        <w:rPr>
          <w:sz w:val="20"/>
          <w:szCs w:val="20"/>
        </w:rPr>
        <w:t xml:space="preserve">; </w:t>
      </w:r>
      <w:r w:rsidR="00017855" w:rsidRPr="00017855">
        <w:rPr>
          <w:sz w:val="20"/>
          <w:szCs w:val="20"/>
        </w:rPr>
        <w:t xml:space="preserve">the Commission must make a </w:t>
      </w:r>
      <w:r w:rsidR="00017855" w:rsidRPr="00017855">
        <w:rPr>
          <w:i/>
          <w:iCs/>
          <w:sz w:val="20"/>
          <w:szCs w:val="20"/>
        </w:rPr>
        <w:t>prima facie</w:t>
      </w:r>
      <w:r w:rsidR="00017855" w:rsidRPr="00017855">
        <w:rPr>
          <w:sz w:val="20"/>
          <w:szCs w:val="20"/>
        </w:rPr>
        <w:t xml:space="preserve"> assessment at this stage to determine whether the petition establishes the basis for a possible or potential violation of a right guaranteed by the Convention, but not to establish </w:t>
      </w:r>
      <w:r w:rsidR="00017855">
        <w:rPr>
          <w:sz w:val="20"/>
          <w:szCs w:val="20"/>
        </w:rPr>
        <w:t>whether such violation actually exists</w:t>
      </w:r>
      <w:r w:rsidR="00017855" w:rsidRPr="00017855">
        <w:rPr>
          <w:sz w:val="20"/>
          <w:szCs w:val="20"/>
        </w:rPr>
        <w:t>.</w:t>
      </w:r>
      <w:r w:rsidRPr="00451257">
        <w:rPr>
          <w:sz w:val="20"/>
          <w:szCs w:val="20"/>
        </w:rPr>
        <w:t xml:space="preserve"> </w:t>
      </w:r>
      <w:r w:rsidR="00E57688" w:rsidRPr="00E57688">
        <w:rPr>
          <w:sz w:val="20"/>
          <w:szCs w:val="20"/>
        </w:rPr>
        <w:t xml:space="preserve">This determination as to whether </w:t>
      </w:r>
      <w:r w:rsidR="00E57688">
        <w:rPr>
          <w:sz w:val="20"/>
          <w:szCs w:val="20"/>
        </w:rPr>
        <w:t>the petition establishes</w:t>
      </w:r>
      <w:r w:rsidR="00E57688" w:rsidRPr="00E57688">
        <w:rPr>
          <w:sz w:val="20"/>
          <w:szCs w:val="20"/>
        </w:rPr>
        <w:t xml:space="preserve"> a colorable claim of violations of the American Convention is a preliminary analysis, </w:t>
      </w:r>
      <w:r w:rsidR="00F57AF4">
        <w:rPr>
          <w:sz w:val="20"/>
          <w:szCs w:val="20"/>
        </w:rPr>
        <w:t>not</w:t>
      </w:r>
      <w:r w:rsidR="00E57688" w:rsidRPr="00E57688">
        <w:rPr>
          <w:sz w:val="20"/>
          <w:szCs w:val="20"/>
        </w:rPr>
        <w:t xml:space="preserve"> a prejudgment o</w:t>
      </w:r>
      <w:r w:rsidR="009E4A6D">
        <w:rPr>
          <w:sz w:val="20"/>
          <w:szCs w:val="20"/>
        </w:rPr>
        <w:t>f</w:t>
      </w:r>
      <w:r w:rsidR="00E57688" w:rsidRPr="00E57688">
        <w:rPr>
          <w:sz w:val="20"/>
          <w:szCs w:val="20"/>
        </w:rPr>
        <w:t xml:space="preserve"> the merits of the case</w:t>
      </w:r>
      <w:r w:rsidRPr="00451257">
        <w:rPr>
          <w:sz w:val="20"/>
          <w:szCs w:val="20"/>
        </w:rPr>
        <w:t>.</w:t>
      </w:r>
    </w:p>
    <w:p w14:paraId="036B6208" w14:textId="67861A22" w:rsidR="00F249D0" w:rsidRPr="00451257" w:rsidRDefault="00CE44C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rPr>
      </w:pPr>
      <w:r w:rsidRPr="00451257">
        <w:rPr>
          <w:rFonts w:asciiTheme="majorHAnsi" w:hAnsiTheme="majorHAnsi"/>
          <w:sz w:val="20"/>
          <w:szCs w:val="20"/>
        </w:rPr>
        <w:t xml:space="preserve">The IACHR notes that </w:t>
      </w:r>
      <w:r w:rsidR="00761703" w:rsidRPr="00451257">
        <w:rPr>
          <w:rFonts w:asciiTheme="majorHAnsi" w:hAnsiTheme="majorHAnsi"/>
          <w:sz w:val="20"/>
          <w:szCs w:val="20"/>
        </w:rPr>
        <w:t>the State did not dispute the petitioner</w:t>
      </w:r>
      <w:r w:rsidR="009D78B0">
        <w:rPr>
          <w:rFonts w:asciiTheme="majorHAnsi" w:hAnsiTheme="majorHAnsi"/>
          <w:sz w:val="20"/>
          <w:szCs w:val="20"/>
        </w:rPr>
        <w:t>’</w:t>
      </w:r>
      <w:r w:rsidR="00761703" w:rsidRPr="00451257">
        <w:rPr>
          <w:rFonts w:asciiTheme="majorHAnsi" w:hAnsiTheme="majorHAnsi"/>
          <w:sz w:val="20"/>
          <w:szCs w:val="20"/>
        </w:rPr>
        <w:t xml:space="preserve">s allegations regarding the ineffectiveness of the remedy provided </w:t>
      </w:r>
      <w:r w:rsidR="00D73D04">
        <w:rPr>
          <w:rFonts w:asciiTheme="majorHAnsi" w:hAnsiTheme="majorHAnsi"/>
          <w:sz w:val="20"/>
          <w:szCs w:val="20"/>
        </w:rPr>
        <w:t>to</w:t>
      </w:r>
      <w:r w:rsidR="00A83E57" w:rsidRPr="00451257">
        <w:rPr>
          <w:rFonts w:asciiTheme="majorHAnsi" w:hAnsiTheme="majorHAnsi"/>
          <w:sz w:val="20"/>
          <w:szCs w:val="20"/>
        </w:rPr>
        <w:t xml:space="preserve"> the alleged victim</w:t>
      </w:r>
      <w:r w:rsidR="00D73D04" w:rsidRPr="00D73D04">
        <w:rPr>
          <w:rFonts w:asciiTheme="majorHAnsi" w:hAnsiTheme="majorHAnsi"/>
          <w:sz w:val="20"/>
          <w:szCs w:val="20"/>
        </w:rPr>
        <w:t xml:space="preserve"> </w:t>
      </w:r>
      <w:r w:rsidR="00D73D04" w:rsidRPr="00451257">
        <w:rPr>
          <w:rFonts w:asciiTheme="majorHAnsi" w:hAnsiTheme="majorHAnsi"/>
          <w:sz w:val="20"/>
          <w:szCs w:val="20"/>
        </w:rPr>
        <w:t>in 2020</w:t>
      </w:r>
      <w:r w:rsidR="00761703" w:rsidRPr="00451257">
        <w:rPr>
          <w:rFonts w:asciiTheme="majorHAnsi" w:hAnsiTheme="majorHAnsi"/>
          <w:sz w:val="20"/>
          <w:szCs w:val="20"/>
        </w:rPr>
        <w:t>.</w:t>
      </w:r>
      <w:r w:rsidR="00A83E57" w:rsidRPr="00451257">
        <w:rPr>
          <w:rFonts w:asciiTheme="majorHAnsi" w:hAnsiTheme="majorHAnsi"/>
          <w:sz w:val="20"/>
          <w:szCs w:val="20"/>
        </w:rPr>
        <w:t xml:space="preserve"> Nor did it </w:t>
      </w:r>
      <w:r w:rsidR="00E64A0E">
        <w:rPr>
          <w:rFonts w:asciiTheme="majorHAnsi" w:hAnsiTheme="majorHAnsi"/>
          <w:sz w:val="20"/>
          <w:szCs w:val="20"/>
        </w:rPr>
        <w:t>address</w:t>
      </w:r>
      <w:r w:rsidR="00A83E57" w:rsidRPr="00451257">
        <w:rPr>
          <w:rFonts w:asciiTheme="majorHAnsi" w:hAnsiTheme="majorHAnsi"/>
          <w:sz w:val="20"/>
          <w:szCs w:val="20"/>
        </w:rPr>
        <w:t xml:space="preserve"> the alleged violations of his right to personal liberty, </w:t>
      </w:r>
      <w:r w:rsidR="00E64A0E" w:rsidRPr="00E64A0E">
        <w:rPr>
          <w:rFonts w:asciiTheme="majorHAnsi" w:hAnsiTheme="majorHAnsi"/>
          <w:sz w:val="20"/>
          <w:szCs w:val="20"/>
        </w:rPr>
        <w:t xml:space="preserve">right to be tried by </w:t>
      </w:r>
      <w:r w:rsidR="00E64A0E">
        <w:rPr>
          <w:rFonts w:asciiTheme="majorHAnsi" w:hAnsiTheme="majorHAnsi"/>
          <w:sz w:val="20"/>
          <w:szCs w:val="20"/>
        </w:rPr>
        <w:t>a</w:t>
      </w:r>
      <w:r w:rsidR="00E64A0E" w:rsidRPr="00E64A0E">
        <w:rPr>
          <w:rFonts w:asciiTheme="majorHAnsi" w:hAnsiTheme="majorHAnsi"/>
          <w:sz w:val="20"/>
          <w:szCs w:val="20"/>
        </w:rPr>
        <w:t xml:space="preserve"> tribunal previously established by law</w:t>
      </w:r>
      <w:r w:rsidR="00A83E57" w:rsidRPr="00451257">
        <w:rPr>
          <w:rFonts w:asciiTheme="majorHAnsi" w:hAnsiTheme="majorHAnsi"/>
          <w:sz w:val="20"/>
          <w:szCs w:val="20"/>
        </w:rPr>
        <w:t xml:space="preserve">, </w:t>
      </w:r>
      <w:r w:rsidR="00E64A0E">
        <w:rPr>
          <w:rFonts w:asciiTheme="majorHAnsi" w:hAnsiTheme="majorHAnsi"/>
          <w:sz w:val="20"/>
          <w:szCs w:val="20"/>
        </w:rPr>
        <w:t>and</w:t>
      </w:r>
      <w:r w:rsidR="00A83E57" w:rsidRPr="00451257">
        <w:rPr>
          <w:rFonts w:asciiTheme="majorHAnsi" w:hAnsiTheme="majorHAnsi"/>
          <w:sz w:val="20"/>
          <w:szCs w:val="20"/>
        </w:rPr>
        <w:t xml:space="preserve"> </w:t>
      </w:r>
      <w:r w:rsidR="00451257">
        <w:rPr>
          <w:rFonts w:asciiTheme="majorHAnsi" w:hAnsiTheme="majorHAnsi"/>
          <w:sz w:val="20"/>
          <w:szCs w:val="20"/>
        </w:rPr>
        <w:t>right to participate in government</w:t>
      </w:r>
      <w:r w:rsidR="00A83E57" w:rsidRPr="00451257">
        <w:rPr>
          <w:rFonts w:asciiTheme="majorHAnsi" w:hAnsiTheme="majorHAnsi"/>
          <w:sz w:val="20"/>
          <w:szCs w:val="20"/>
        </w:rPr>
        <w:t xml:space="preserve">. </w:t>
      </w:r>
      <w:r w:rsidR="00E64A0E" w:rsidRPr="00E64A0E">
        <w:rPr>
          <w:rFonts w:asciiTheme="majorHAnsi" w:hAnsiTheme="majorHAnsi"/>
          <w:sz w:val="20"/>
          <w:szCs w:val="20"/>
        </w:rPr>
        <w:t>It is therefore clear that a debate remains as to the Colombian State</w:t>
      </w:r>
      <w:r w:rsidR="00E64A0E">
        <w:rPr>
          <w:rFonts w:asciiTheme="majorHAnsi" w:hAnsiTheme="majorHAnsi"/>
          <w:sz w:val="20"/>
          <w:szCs w:val="20"/>
        </w:rPr>
        <w:t>’</w:t>
      </w:r>
      <w:r w:rsidR="00E64A0E" w:rsidRPr="00E64A0E">
        <w:rPr>
          <w:rFonts w:asciiTheme="majorHAnsi" w:hAnsiTheme="majorHAnsi"/>
          <w:sz w:val="20"/>
          <w:szCs w:val="20"/>
        </w:rPr>
        <w:t xml:space="preserve">s compliance with its international obligations to provide </w:t>
      </w:r>
      <w:r w:rsidR="00D7054A">
        <w:rPr>
          <w:rFonts w:asciiTheme="majorHAnsi" w:hAnsiTheme="majorHAnsi"/>
          <w:sz w:val="20"/>
          <w:szCs w:val="20"/>
        </w:rPr>
        <w:t xml:space="preserve">a </w:t>
      </w:r>
      <w:r w:rsidR="00E64A0E" w:rsidRPr="00E64A0E">
        <w:rPr>
          <w:rFonts w:asciiTheme="majorHAnsi" w:hAnsiTheme="majorHAnsi"/>
          <w:sz w:val="20"/>
          <w:szCs w:val="20"/>
        </w:rPr>
        <w:t>simple, prompt, effective</w:t>
      </w:r>
      <w:r w:rsidR="00AE26AD">
        <w:rPr>
          <w:rFonts w:asciiTheme="majorHAnsi" w:hAnsiTheme="majorHAnsi"/>
          <w:sz w:val="20"/>
          <w:szCs w:val="20"/>
        </w:rPr>
        <w:t>,</w:t>
      </w:r>
      <w:r w:rsidR="00E64A0E" w:rsidRPr="00E64A0E">
        <w:rPr>
          <w:rFonts w:asciiTheme="majorHAnsi" w:hAnsiTheme="majorHAnsi"/>
          <w:sz w:val="20"/>
          <w:szCs w:val="20"/>
        </w:rPr>
        <w:t xml:space="preserve"> and a</w:t>
      </w:r>
      <w:r w:rsidR="00AE26AD">
        <w:rPr>
          <w:rFonts w:asciiTheme="majorHAnsi" w:hAnsiTheme="majorHAnsi"/>
          <w:sz w:val="20"/>
          <w:szCs w:val="20"/>
        </w:rPr>
        <w:t>dequate</w:t>
      </w:r>
      <w:r w:rsidR="00E64A0E" w:rsidRPr="00E64A0E">
        <w:rPr>
          <w:rFonts w:asciiTheme="majorHAnsi" w:hAnsiTheme="majorHAnsi"/>
          <w:sz w:val="20"/>
          <w:szCs w:val="20"/>
        </w:rPr>
        <w:t xml:space="preserve"> </w:t>
      </w:r>
      <w:r w:rsidR="00AE26AD">
        <w:rPr>
          <w:rFonts w:asciiTheme="majorHAnsi" w:hAnsiTheme="majorHAnsi"/>
          <w:sz w:val="20"/>
          <w:szCs w:val="20"/>
        </w:rPr>
        <w:t>remedy</w:t>
      </w:r>
      <w:r w:rsidR="00E64A0E">
        <w:rPr>
          <w:rFonts w:asciiTheme="majorHAnsi" w:hAnsiTheme="majorHAnsi"/>
          <w:sz w:val="20"/>
          <w:szCs w:val="20"/>
        </w:rPr>
        <w:t xml:space="preserve"> </w:t>
      </w:r>
      <w:r w:rsidR="00D7054A">
        <w:rPr>
          <w:rFonts w:asciiTheme="majorHAnsi" w:hAnsiTheme="majorHAnsi"/>
          <w:sz w:val="20"/>
          <w:szCs w:val="20"/>
        </w:rPr>
        <w:t xml:space="preserve">for </w:t>
      </w:r>
      <w:r w:rsidR="00E64A0E">
        <w:rPr>
          <w:rFonts w:asciiTheme="majorHAnsi" w:hAnsiTheme="majorHAnsi"/>
          <w:sz w:val="20"/>
          <w:szCs w:val="20"/>
        </w:rPr>
        <w:t>the</w:t>
      </w:r>
      <w:r w:rsidR="009371F9" w:rsidRPr="00451257">
        <w:rPr>
          <w:rFonts w:asciiTheme="majorHAnsi" w:hAnsiTheme="majorHAnsi"/>
          <w:sz w:val="20"/>
          <w:szCs w:val="20"/>
        </w:rPr>
        <w:t xml:space="preserve"> alleged violations</w:t>
      </w:r>
      <w:r w:rsidR="00AE26AD">
        <w:rPr>
          <w:rFonts w:asciiTheme="majorHAnsi" w:hAnsiTheme="majorHAnsi"/>
          <w:sz w:val="20"/>
          <w:szCs w:val="20"/>
        </w:rPr>
        <w:t xml:space="preserve"> </w:t>
      </w:r>
      <w:r w:rsidR="00194367">
        <w:rPr>
          <w:rFonts w:asciiTheme="majorHAnsi" w:hAnsiTheme="majorHAnsi"/>
          <w:sz w:val="20"/>
          <w:szCs w:val="20"/>
        </w:rPr>
        <w:t>of</w:t>
      </w:r>
      <w:r w:rsidR="009371F9" w:rsidRPr="00451257">
        <w:rPr>
          <w:rFonts w:asciiTheme="majorHAnsi" w:hAnsiTheme="majorHAnsi"/>
          <w:sz w:val="20"/>
          <w:szCs w:val="20"/>
        </w:rPr>
        <w:t xml:space="preserve"> Articles 8</w:t>
      </w:r>
      <w:r w:rsidR="00FE1EFB">
        <w:rPr>
          <w:rFonts w:asciiTheme="majorHAnsi" w:hAnsiTheme="majorHAnsi"/>
          <w:sz w:val="20"/>
          <w:szCs w:val="20"/>
        </w:rPr>
        <w:t>.</w:t>
      </w:r>
      <w:r w:rsidR="009371F9" w:rsidRPr="00451257">
        <w:rPr>
          <w:rFonts w:asciiTheme="majorHAnsi" w:hAnsiTheme="majorHAnsi"/>
          <w:sz w:val="20"/>
          <w:szCs w:val="20"/>
        </w:rPr>
        <w:t>2(h) and 25</w:t>
      </w:r>
      <w:r w:rsidR="00FE1EFB">
        <w:rPr>
          <w:rFonts w:asciiTheme="majorHAnsi" w:hAnsiTheme="majorHAnsi"/>
          <w:sz w:val="20"/>
          <w:szCs w:val="20"/>
        </w:rPr>
        <w:t>.</w:t>
      </w:r>
      <w:r w:rsidR="009371F9" w:rsidRPr="00451257">
        <w:rPr>
          <w:rFonts w:asciiTheme="majorHAnsi" w:hAnsiTheme="majorHAnsi"/>
          <w:sz w:val="20"/>
          <w:szCs w:val="20"/>
        </w:rPr>
        <w:t xml:space="preserve">1 of the American Convention, as well as </w:t>
      </w:r>
      <w:r w:rsidR="006F521C" w:rsidRPr="00451257">
        <w:rPr>
          <w:rFonts w:asciiTheme="majorHAnsi" w:hAnsiTheme="majorHAnsi"/>
          <w:sz w:val="20"/>
          <w:szCs w:val="20"/>
        </w:rPr>
        <w:t>the other alleged violations</w:t>
      </w:r>
      <w:r w:rsidR="009371F9" w:rsidRPr="00451257">
        <w:rPr>
          <w:rFonts w:asciiTheme="majorHAnsi" w:hAnsiTheme="majorHAnsi"/>
          <w:sz w:val="20"/>
          <w:szCs w:val="20"/>
        </w:rPr>
        <w:t>.</w:t>
      </w:r>
    </w:p>
    <w:p w14:paraId="499C75BE" w14:textId="501AF7D6" w:rsidR="00F249D0" w:rsidRPr="00451257" w:rsidRDefault="00CE44C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rPr>
      </w:pPr>
      <w:r w:rsidRPr="00451257">
        <w:rPr>
          <w:rFonts w:asciiTheme="majorHAnsi" w:hAnsiTheme="majorHAnsi"/>
          <w:sz w:val="20"/>
          <w:szCs w:val="20"/>
        </w:rPr>
        <w:t xml:space="preserve">In </w:t>
      </w:r>
      <w:r w:rsidR="00C25ADB" w:rsidRPr="00451257">
        <w:rPr>
          <w:rFonts w:asciiTheme="majorHAnsi" w:hAnsiTheme="majorHAnsi"/>
          <w:sz w:val="20"/>
          <w:szCs w:val="20"/>
        </w:rPr>
        <w:t xml:space="preserve">view of these considerations and </w:t>
      </w:r>
      <w:r w:rsidRPr="00451257">
        <w:rPr>
          <w:rFonts w:asciiTheme="majorHAnsi" w:hAnsiTheme="majorHAnsi"/>
          <w:sz w:val="20"/>
          <w:szCs w:val="20"/>
        </w:rPr>
        <w:t xml:space="preserve">after examining the </w:t>
      </w:r>
      <w:r w:rsidR="00634ED3">
        <w:rPr>
          <w:rFonts w:asciiTheme="majorHAnsi" w:hAnsiTheme="majorHAnsi"/>
          <w:sz w:val="20"/>
          <w:szCs w:val="20"/>
        </w:rPr>
        <w:t>factual and legal elements</w:t>
      </w:r>
      <w:r w:rsidRPr="00451257">
        <w:rPr>
          <w:rFonts w:asciiTheme="majorHAnsi" w:hAnsiTheme="majorHAnsi"/>
          <w:sz w:val="20"/>
          <w:szCs w:val="20"/>
        </w:rPr>
        <w:t xml:space="preserve"> presented by the parties, the Commission </w:t>
      </w:r>
      <w:r w:rsidR="00634ED3">
        <w:rPr>
          <w:rFonts w:asciiTheme="majorHAnsi" w:hAnsiTheme="majorHAnsi"/>
          <w:sz w:val="20"/>
          <w:szCs w:val="20"/>
        </w:rPr>
        <w:t>finds</w:t>
      </w:r>
      <w:r w:rsidRPr="00451257">
        <w:rPr>
          <w:rFonts w:asciiTheme="majorHAnsi" w:hAnsiTheme="majorHAnsi"/>
          <w:sz w:val="20"/>
          <w:szCs w:val="20"/>
        </w:rPr>
        <w:t xml:space="preserve"> that the </w:t>
      </w:r>
      <w:r w:rsidR="00634ED3">
        <w:rPr>
          <w:rFonts w:asciiTheme="majorHAnsi" w:hAnsiTheme="majorHAnsi"/>
          <w:sz w:val="20"/>
          <w:szCs w:val="20"/>
        </w:rPr>
        <w:t xml:space="preserve">petitioner’s </w:t>
      </w:r>
      <w:r w:rsidRPr="00451257">
        <w:rPr>
          <w:rFonts w:asciiTheme="majorHAnsi" w:hAnsiTheme="majorHAnsi"/>
          <w:sz w:val="20"/>
          <w:szCs w:val="20"/>
        </w:rPr>
        <w:t xml:space="preserve">allegations are not manifestly </w:t>
      </w:r>
      <w:r w:rsidR="00634ED3">
        <w:rPr>
          <w:rFonts w:asciiTheme="majorHAnsi" w:hAnsiTheme="majorHAnsi"/>
          <w:sz w:val="20"/>
          <w:szCs w:val="20"/>
        </w:rPr>
        <w:t>groundless</w:t>
      </w:r>
      <w:r w:rsidRPr="00451257">
        <w:rPr>
          <w:rFonts w:asciiTheme="majorHAnsi" w:hAnsiTheme="majorHAnsi"/>
          <w:sz w:val="20"/>
          <w:szCs w:val="20"/>
        </w:rPr>
        <w:t xml:space="preserve"> and require a study of the merits</w:t>
      </w:r>
      <w:r w:rsidR="00634ED3">
        <w:rPr>
          <w:rFonts w:asciiTheme="majorHAnsi" w:hAnsiTheme="majorHAnsi"/>
          <w:sz w:val="20"/>
          <w:szCs w:val="20"/>
        </w:rPr>
        <w:t>,</w:t>
      </w:r>
      <w:r w:rsidR="00394073" w:rsidRPr="00451257">
        <w:rPr>
          <w:rFonts w:asciiTheme="majorHAnsi" w:hAnsiTheme="majorHAnsi"/>
          <w:sz w:val="20"/>
          <w:szCs w:val="20"/>
        </w:rPr>
        <w:t xml:space="preserve"> </w:t>
      </w:r>
      <w:r w:rsidR="00634ED3" w:rsidRPr="00FB2BBB">
        <w:rPr>
          <w:rFonts w:asciiTheme="majorHAnsi" w:hAnsiTheme="majorHAnsi"/>
          <w:sz w:val="20"/>
          <w:szCs w:val="20"/>
        </w:rPr>
        <w:t>since the alleged facts, if corroborated as true, could c</w:t>
      </w:r>
      <w:r w:rsidR="00634ED3">
        <w:rPr>
          <w:rFonts w:asciiTheme="majorHAnsi" w:hAnsiTheme="majorHAnsi"/>
          <w:sz w:val="20"/>
          <w:szCs w:val="20"/>
        </w:rPr>
        <w:t>onstitute</w:t>
      </w:r>
      <w:r w:rsidR="00634ED3" w:rsidRPr="00FB2BBB">
        <w:rPr>
          <w:rFonts w:asciiTheme="majorHAnsi" w:hAnsiTheme="majorHAnsi"/>
          <w:sz w:val="20"/>
          <w:szCs w:val="20"/>
        </w:rPr>
        <w:t xml:space="preserve"> violations of</w:t>
      </w:r>
      <w:r w:rsidR="00634ED3" w:rsidRPr="00451257">
        <w:rPr>
          <w:rFonts w:asciiTheme="majorHAnsi" w:hAnsiTheme="majorHAnsi"/>
          <w:sz w:val="20"/>
          <w:szCs w:val="20"/>
        </w:rPr>
        <w:t xml:space="preserve"> </w:t>
      </w:r>
      <w:r w:rsidR="004B421C" w:rsidRPr="00451257">
        <w:rPr>
          <w:rFonts w:asciiTheme="majorHAnsi" w:hAnsiTheme="majorHAnsi"/>
          <w:sz w:val="20"/>
          <w:szCs w:val="20"/>
        </w:rPr>
        <w:t xml:space="preserve">Articles </w:t>
      </w:r>
      <w:r w:rsidR="000A2A3D" w:rsidRPr="00451257">
        <w:rPr>
          <w:rFonts w:asciiTheme="majorHAnsi" w:hAnsiTheme="majorHAnsi"/>
          <w:sz w:val="20"/>
          <w:szCs w:val="20"/>
        </w:rPr>
        <w:t>7 (personal liberty), 8 (</w:t>
      </w:r>
      <w:r w:rsidR="00451257">
        <w:rPr>
          <w:rFonts w:asciiTheme="majorHAnsi" w:hAnsiTheme="majorHAnsi"/>
          <w:sz w:val="20"/>
          <w:szCs w:val="20"/>
        </w:rPr>
        <w:t>right to a fair trial</w:t>
      </w:r>
      <w:r w:rsidR="000A2A3D" w:rsidRPr="00451257">
        <w:rPr>
          <w:rFonts w:asciiTheme="majorHAnsi" w:hAnsiTheme="majorHAnsi"/>
          <w:sz w:val="20"/>
          <w:szCs w:val="20"/>
        </w:rPr>
        <w:t xml:space="preserve">), </w:t>
      </w:r>
      <w:r w:rsidR="000A2A3D" w:rsidRPr="00451257">
        <w:rPr>
          <w:rFonts w:asciiTheme="majorHAnsi" w:hAnsiTheme="majorHAnsi"/>
          <w:bCs/>
          <w:sz w:val="20"/>
          <w:szCs w:val="20"/>
        </w:rPr>
        <w:t>23 (</w:t>
      </w:r>
      <w:r w:rsidR="00451257">
        <w:rPr>
          <w:rFonts w:asciiTheme="majorHAnsi" w:hAnsiTheme="majorHAnsi"/>
          <w:bCs/>
          <w:sz w:val="20"/>
          <w:szCs w:val="20"/>
        </w:rPr>
        <w:t>right to participate in government</w:t>
      </w:r>
      <w:r w:rsidR="000A2A3D" w:rsidRPr="00451257">
        <w:rPr>
          <w:rFonts w:asciiTheme="majorHAnsi" w:hAnsiTheme="majorHAnsi"/>
          <w:bCs/>
          <w:sz w:val="20"/>
          <w:szCs w:val="20"/>
        </w:rPr>
        <w:t>) and 25 (judicial protection) of the American Convention</w:t>
      </w:r>
      <w:r w:rsidR="00A517E6" w:rsidRPr="00451257">
        <w:rPr>
          <w:rFonts w:asciiTheme="majorHAnsi" w:hAnsiTheme="majorHAnsi"/>
          <w:bCs/>
          <w:sz w:val="20"/>
          <w:szCs w:val="20"/>
        </w:rPr>
        <w:t xml:space="preserve">, in </w:t>
      </w:r>
      <w:r w:rsidR="00FE1EFB">
        <w:rPr>
          <w:rFonts w:asciiTheme="majorHAnsi" w:hAnsiTheme="majorHAnsi"/>
          <w:bCs/>
          <w:sz w:val="20"/>
          <w:szCs w:val="20"/>
        </w:rPr>
        <w:t>conjunction with</w:t>
      </w:r>
      <w:r w:rsidR="00A517E6" w:rsidRPr="00451257">
        <w:rPr>
          <w:rFonts w:asciiTheme="majorHAnsi" w:hAnsiTheme="majorHAnsi"/>
          <w:bCs/>
          <w:sz w:val="20"/>
          <w:szCs w:val="20"/>
        </w:rPr>
        <w:t xml:space="preserve"> Article 1.1 </w:t>
      </w:r>
      <w:r w:rsidR="00FE1EFB">
        <w:rPr>
          <w:rFonts w:asciiTheme="majorHAnsi" w:hAnsiTheme="majorHAnsi"/>
          <w:bCs/>
          <w:sz w:val="20"/>
          <w:szCs w:val="20"/>
        </w:rPr>
        <w:t xml:space="preserve">thereof </w:t>
      </w:r>
      <w:r w:rsidR="00A517E6" w:rsidRPr="00451257">
        <w:rPr>
          <w:rFonts w:asciiTheme="majorHAnsi" w:hAnsiTheme="majorHAnsi"/>
          <w:bCs/>
          <w:sz w:val="20"/>
          <w:szCs w:val="20"/>
        </w:rPr>
        <w:t xml:space="preserve">(obligation to respect rights) </w:t>
      </w:r>
      <w:r w:rsidR="00394073" w:rsidRPr="00451257">
        <w:rPr>
          <w:rFonts w:asciiTheme="majorHAnsi" w:hAnsiTheme="majorHAnsi"/>
          <w:sz w:val="20"/>
          <w:szCs w:val="20"/>
        </w:rPr>
        <w:t xml:space="preserve">to the detriment of </w:t>
      </w:r>
      <w:r w:rsidR="000A2A3D" w:rsidRPr="00451257">
        <w:rPr>
          <w:rFonts w:asciiTheme="majorHAnsi" w:hAnsiTheme="majorHAnsi"/>
          <w:sz w:val="20"/>
          <w:szCs w:val="20"/>
        </w:rPr>
        <w:t>Néstor Iván Moreno Rojas</w:t>
      </w:r>
      <w:r w:rsidR="00172792">
        <w:rPr>
          <w:rFonts w:asciiTheme="majorHAnsi" w:hAnsiTheme="majorHAnsi"/>
          <w:sz w:val="20"/>
          <w:szCs w:val="20"/>
        </w:rPr>
        <w:t>,</w:t>
      </w:r>
      <w:r w:rsidR="000A2A3D" w:rsidRPr="00451257">
        <w:rPr>
          <w:rFonts w:asciiTheme="majorHAnsi" w:hAnsiTheme="majorHAnsi"/>
          <w:sz w:val="20"/>
          <w:szCs w:val="20"/>
        </w:rPr>
        <w:t xml:space="preserve"> </w:t>
      </w:r>
      <w:r w:rsidR="00634ED3">
        <w:rPr>
          <w:rFonts w:asciiTheme="majorHAnsi" w:hAnsiTheme="majorHAnsi"/>
          <w:sz w:val="20"/>
          <w:szCs w:val="20"/>
        </w:rPr>
        <w:t>as described in</w:t>
      </w:r>
      <w:r w:rsidR="00394073" w:rsidRPr="00451257">
        <w:rPr>
          <w:rFonts w:asciiTheme="majorHAnsi" w:hAnsiTheme="majorHAnsi"/>
          <w:sz w:val="20"/>
          <w:szCs w:val="20"/>
        </w:rPr>
        <w:t xml:space="preserve"> this report.</w:t>
      </w:r>
    </w:p>
    <w:p w14:paraId="125DD3A4" w14:textId="7313A477" w:rsidR="00F249D0" w:rsidRPr="00451257" w:rsidRDefault="00771686">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rPr>
      </w:pPr>
      <w:r>
        <w:rPr>
          <w:rFonts w:asciiTheme="majorHAnsi" w:hAnsiTheme="majorHAnsi"/>
          <w:sz w:val="20"/>
          <w:szCs w:val="20"/>
        </w:rPr>
        <w:t>As to</w:t>
      </w:r>
      <w:r w:rsidRPr="00451257">
        <w:rPr>
          <w:rFonts w:asciiTheme="majorHAnsi" w:hAnsiTheme="majorHAnsi"/>
          <w:sz w:val="20"/>
          <w:szCs w:val="20"/>
        </w:rPr>
        <w:t xml:space="preserve"> the claim of </w:t>
      </w:r>
      <w:r w:rsidR="00E943E1">
        <w:rPr>
          <w:rFonts w:asciiTheme="majorHAnsi" w:hAnsiTheme="majorHAnsi"/>
          <w:sz w:val="20"/>
          <w:szCs w:val="20"/>
        </w:rPr>
        <w:t xml:space="preserve">the </w:t>
      </w:r>
      <w:r w:rsidRPr="00451257">
        <w:rPr>
          <w:rFonts w:asciiTheme="majorHAnsi" w:hAnsiTheme="majorHAnsi"/>
          <w:sz w:val="20"/>
          <w:szCs w:val="20"/>
        </w:rPr>
        <w:t>alleged violation of Article 9 (</w:t>
      </w:r>
      <w:r w:rsidR="00451257" w:rsidRPr="00451257">
        <w:rPr>
          <w:rFonts w:asciiTheme="majorHAnsi" w:hAnsiTheme="majorHAnsi"/>
          <w:sz w:val="20"/>
          <w:szCs w:val="20"/>
        </w:rPr>
        <w:t>freedom from ex post facto laws</w:t>
      </w:r>
      <w:r w:rsidRPr="00451257">
        <w:rPr>
          <w:rFonts w:asciiTheme="majorHAnsi" w:hAnsiTheme="majorHAnsi"/>
          <w:sz w:val="20"/>
          <w:szCs w:val="20"/>
        </w:rPr>
        <w:t xml:space="preserve">) of the American Convention, the Commission </w:t>
      </w:r>
      <w:r>
        <w:rPr>
          <w:rFonts w:asciiTheme="majorHAnsi" w:hAnsiTheme="majorHAnsi"/>
          <w:sz w:val="20"/>
          <w:szCs w:val="20"/>
        </w:rPr>
        <w:t>finds</w:t>
      </w:r>
      <w:r w:rsidRPr="00451257">
        <w:rPr>
          <w:rFonts w:asciiTheme="majorHAnsi" w:hAnsiTheme="majorHAnsi"/>
          <w:sz w:val="20"/>
          <w:szCs w:val="20"/>
        </w:rPr>
        <w:t xml:space="preserve"> that </w:t>
      </w:r>
      <w:r w:rsidR="00C74DE4" w:rsidRPr="00451257">
        <w:rPr>
          <w:rFonts w:asciiTheme="majorHAnsi" w:hAnsiTheme="majorHAnsi"/>
          <w:sz w:val="20"/>
          <w:szCs w:val="20"/>
        </w:rPr>
        <w:t xml:space="preserve">the petitioner </w:t>
      </w:r>
      <w:r w:rsidRPr="00451257">
        <w:rPr>
          <w:rFonts w:asciiTheme="majorHAnsi" w:hAnsiTheme="majorHAnsi"/>
          <w:sz w:val="20"/>
          <w:szCs w:val="20"/>
        </w:rPr>
        <w:t xml:space="preserve">has not offered allegations or </w:t>
      </w:r>
      <w:r w:rsidR="007C1E45" w:rsidRPr="00451257">
        <w:rPr>
          <w:rFonts w:asciiTheme="majorHAnsi" w:hAnsiTheme="majorHAnsi"/>
          <w:sz w:val="20"/>
          <w:szCs w:val="20"/>
        </w:rPr>
        <w:t xml:space="preserve">sufficient </w:t>
      </w:r>
      <w:r w:rsidRPr="00451257">
        <w:rPr>
          <w:rFonts w:asciiTheme="majorHAnsi" w:hAnsiTheme="majorHAnsi"/>
          <w:sz w:val="20"/>
          <w:szCs w:val="20"/>
        </w:rPr>
        <w:t xml:space="preserve">support </w:t>
      </w:r>
      <w:r w:rsidR="003047CD">
        <w:rPr>
          <w:rFonts w:asciiTheme="majorHAnsi" w:hAnsiTheme="majorHAnsi"/>
          <w:sz w:val="20"/>
          <w:szCs w:val="20"/>
        </w:rPr>
        <w:t>for</w:t>
      </w:r>
      <w:r w:rsidR="003047CD" w:rsidRPr="003047CD">
        <w:rPr>
          <w:rFonts w:asciiTheme="majorHAnsi" w:hAnsiTheme="majorHAnsi"/>
          <w:sz w:val="20"/>
          <w:szCs w:val="20"/>
        </w:rPr>
        <w:t xml:space="preserve"> a </w:t>
      </w:r>
      <w:r w:rsidR="003047CD" w:rsidRPr="003047CD">
        <w:rPr>
          <w:rFonts w:asciiTheme="majorHAnsi" w:hAnsiTheme="majorHAnsi"/>
          <w:i/>
          <w:iCs/>
          <w:sz w:val="20"/>
          <w:szCs w:val="20"/>
        </w:rPr>
        <w:t>prima facie</w:t>
      </w:r>
      <w:r w:rsidR="003047CD" w:rsidRPr="003047CD">
        <w:rPr>
          <w:rFonts w:asciiTheme="majorHAnsi" w:hAnsiTheme="majorHAnsi"/>
          <w:sz w:val="20"/>
          <w:szCs w:val="20"/>
        </w:rPr>
        <w:t xml:space="preserve"> consideration of a possible violation</w:t>
      </w:r>
      <w:r w:rsidRPr="00451257">
        <w:rPr>
          <w:rFonts w:asciiTheme="majorHAnsi" w:hAnsiTheme="majorHAnsi"/>
          <w:sz w:val="20"/>
          <w:szCs w:val="20"/>
        </w:rPr>
        <w:t>.</w:t>
      </w:r>
    </w:p>
    <w:p w14:paraId="348CF759" w14:textId="77777777" w:rsidR="00F249D0" w:rsidRPr="00451257" w:rsidRDefault="00CE44CC">
      <w:pPr>
        <w:pStyle w:val="ListParagraph"/>
        <w:spacing w:before="240" w:after="240"/>
        <w:jc w:val="both"/>
        <w:rPr>
          <w:rFonts w:asciiTheme="majorHAnsi" w:hAnsiTheme="majorHAnsi"/>
          <w:b/>
          <w:bCs/>
          <w:sz w:val="20"/>
          <w:szCs w:val="20"/>
        </w:rPr>
      </w:pPr>
      <w:r w:rsidRPr="00451257">
        <w:rPr>
          <w:rFonts w:asciiTheme="majorHAnsi" w:hAnsiTheme="majorHAnsi"/>
          <w:b/>
          <w:bCs/>
          <w:sz w:val="20"/>
          <w:szCs w:val="20"/>
        </w:rPr>
        <w:t xml:space="preserve">VIII. </w:t>
      </w:r>
      <w:r w:rsidRPr="00451257">
        <w:rPr>
          <w:rFonts w:asciiTheme="majorHAnsi" w:hAnsiTheme="majorHAnsi"/>
          <w:b/>
          <w:bCs/>
          <w:sz w:val="20"/>
          <w:szCs w:val="20"/>
        </w:rPr>
        <w:tab/>
        <w:t>DECISION</w:t>
      </w:r>
    </w:p>
    <w:p w14:paraId="1EF9D0B9" w14:textId="0A7D4CDC" w:rsidR="00F249D0" w:rsidRPr="00451257" w:rsidRDefault="00CE44C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451257">
        <w:rPr>
          <w:rFonts w:asciiTheme="majorHAnsi" w:hAnsiTheme="majorHAnsi"/>
          <w:sz w:val="20"/>
          <w:szCs w:val="20"/>
        </w:rPr>
        <w:t xml:space="preserve">To </w:t>
      </w:r>
      <w:r w:rsidR="000A793A" w:rsidRPr="000A793A">
        <w:rPr>
          <w:rFonts w:asciiTheme="majorHAnsi" w:hAnsiTheme="majorHAnsi"/>
          <w:sz w:val="20"/>
          <w:szCs w:val="20"/>
        </w:rPr>
        <w:t xml:space="preserve">find the instant petition </w:t>
      </w:r>
      <w:r w:rsidRPr="00451257">
        <w:rPr>
          <w:rFonts w:asciiTheme="majorHAnsi" w:hAnsiTheme="majorHAnsi"/>
          <w:sz w:val="20"/>
          <w:szCs w:val="20"/>
        </w:rPr>
        <w:t xml:space="preserve">admissible in relation to </w:t>
      </w:r>
      <w:r w:rsidR="00C74DE4" w:rsidRPr="00451257">
        <w:rPr>
          <w:rFonts w:asciiTheme="majorHAnsi" w:hAnsiTheme="majorHAnsi"/>
          <w:sz w:val="20"/>
          <w:szCs w:val="20"/>
        </w:rPr>
        <w:t xml:space="preserve">Articles 7, 8, </w:t>
      </w:r>
      <w:r w:rsidR="002E1EE6" w:rsidRPr="00451257">
        <w:rPr>
          <w:rFonts w:asciiTheme="majorHAnsi" w:hAnsiTheme="majorHAnsi"/>
          <w:sz w:val="20"/>
          <w:szCs w:val="20"/>
        </w:rPr>
        <w:t>23</w:t>
      </w:r>
      <w:r w:rsidR="00D87497">
        <w:rPr>
          <w:rFonts w:asciiTheme="majorHAnsi" w:hAnsiTheme="majorHAnsi"/>
          <w:sz w:val="20"/>
          <w:szCs w:val="20"/>
        </w:rPr>
        <w:t>,</w:t>
      </w:r>
      <w:r w:rsidR="002E1EE6" w:rsidRPr="00451257">
        <w:rPr>
          <w:rFonts w:asciiTheme="majorHAnsi" w:hAnsiTheme="majorHAnsi"/>
          <w:sz w:val="20"/>
          <w:szCs w:val="20"/>
        </w:rPr>
        <w:t xml:space="preserve"> and 25 of the American Convention</w:t>
      </w:r>
      <w:r w:rsidR="002F36D4">
        <w:rPr>
          <w:rFonts w:asciiTheme="majorHAnsi" w:hAnsiTheme="majorHAnsi"/>
          <w:sz w:val="20"/>
          <w:szCs w:val="20"/>
        </w:rPr>
        <w:t>.</w:t>
      </w:r>
    </w:p>
    <w:p w14:paraId="70C9164E" w14:textId="7DB475D9" w:rsidR="00F249D0" w:rsidRPr="00451257" w:rsidRDefault="000A793A">
      <w:pPr>
        <w:pStyle w:val="ListParagraph"/>
        <w:numPr>
          <w:ilvl w:val="0"/>
          <w:numId w:val="55"/>
        </w:numPr>
        <w:jc w:val="both"/>
        <w:rPr>
          <w:rFonts w:asciiTheme="majorHAnsi" w:eastAsia="Arial Unicode MS" w:hAnsiTheme="majorHAnsi" w:cs="Times New Roman"/>
          <w:color w:val="auto"/>
          <w:sz w:val="20"/>
          <w:szCs w:val="20"/>
          <w:lang w:eastAsia="en-US"/>
        </w:rPr>
      </w:pPr>
      <w:r>
        <w:rPr>
          <w:rFonts w:asciiTheme="majorHAnsi" w:eastAsia="Arial Unicode MS" w:hAnsiTheme="majorHAnsi" w:cs="Times New Roman"/>
          <w:color w:val="auto"/>
          <w:sz w:val="20"/>
          <w:szCs w:val="20"/>
          <w:lang w:eastAsia="en-US"/>
        </w:rPr>
        <w:t xml:space="preserve">To </w:t>
      </w:r>
      <w:r w:rsidRPr="000A793A">
        <w:rPr>
          <w:rFonts w:asciiTheme="majorHAnsi" w:eastAsia="Arial Unicode MS" w:hAnsiTheme="majorHAnsi" w:cs="Times New Roman"/>
          <w:color w:val="auto"/>
          <w:sz w:val="20"/>
          <w:szCs w:val="20"/>
          <w:lang w:eastAsia="en-US"/>
        </w:rPr>
        <w:t xml:space="preserve">find the instant petition </w:t>
      </w:r>
      <w:r w:rsidRPr="00451257">
        <w:rPr>
          <w:rFonts w:asciiTheme="majorHAnsi" w:eastAsia="Arial Unicode MS" w:hAnsiTheme="majorHAnsi" w:cs="Times New Roman"/>
          <w:color w:val="auto"/>
          <w:sz w:val="20"/>
          <w:szCs w:val="20"/>
          <w:lang w:eastAsia="en-US"/>
        </w:rPr>
        <w:t xml:space="preserve">inadmissible in relation to </w:t>
      </w:r>
      <w:r w:rsidR="002E1EE6" w:rsidRPr="00451257">
        <w:rPr>
          <w:rFonts w:asciiTheme="majorHAnsi" w:eastAsia="Arial Unicode MS" w:hAnsiTheme="majorHAnsi" w:cs="Times New Roman"/>
          <w:color w:val="auto"/>
          <w:sz w:val="20"/>
          <w:szCs w:val="20"/>
          <w:lang w:eastAsia="en-US"/>
        </w:rPr>
        <w:t xml:space="preserve">Article 9 </w:t>
      </w:r>
      <w:r w:rsidRPr="00451257">
        <w:rPr>
          <w:rFonts w:asciiTheme="majorHAnsi" w:hAnsiTheme="majorHAnsi"/>
          <w:sz w:val="20"/>
          <w:szCs w:val="20"/>
        </w:rPr>
        <w:t>of the American Convention</w:t>
      </w:r>
      <w:r w:rsidR="002F36D4">
        <w:rPr>
          <w:rFonts w:asciiTheme="majorHAnsi" w:eastAsia="Arial Unicode MS" w:hAnsiTheme="majorHAnsi" w:cs="Times New Roman"/>
          <w:color w:val="auto"/>
          <w:sz w:val="20"/>
          <w:szCs w:val="20"/>
          <w:lang w:eastAsia="en-US"/>
        </w:rPr>
        <w:t>.</w:t>
      </w:r>
    </w:p>
    <w:p w14:paraId="6D69AB04" w14:textId="77777777" w:rsidR="000419AD" w:rsidRPr="00451257" w:rsidRDefault="000419AD" w:rsidP="002E1EE6">
      <w:pPr>
        <w:pStyle w:val="ListParagraph"/>
        <w:jc w:val="both"/>
        <w:rPr>
          <w:rFonts w:asciiTheme="majorHAnsi" w:eastAsia="Arial Unicode MS" w:hAnsiTheme="majorHAnsi" w:cs="Times New Roman"/>
          <w:color w:val="auto"/>
          <w:sz w:val="20"/>
          <w:szCs w:val="20"/>
          <w:lang w:eastAsia="en-US"/>
        </w:rPr>
      </w:pPr>
    </w:p>
    <w:p w14:paraId="09D29BE3" w14:textId="6529FA47" w:rsidR="00F249D0" w:rsidRDefault="000A793A">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2B0607">
        <w:rPr>
          <w:rFonts w:asciiTheme="majorHAnsi" w:hAnsiTheme="majorHAnsi"/>
          <w:sz w:val="20"/>
          <w:szCs w:val="20"/>
        </w:rPr>
        <w:lastRenderedPageBreak/>
        <w:t>To notify the parties of this decision; to continue with the analysis on the merits; and to publish this decision and include it in its Annual Report to the General Assembly of the Organization of American States</w:t>
      </w:r>
      <w:r w:rsidRPr="00451257">
        <w:rPr>
          <w:rFonts w:asciiTheme="majorHAnsi" w:hAnsiTheme="majorHAnsi"/>
          <w:sz w:val="20"/>
          <w:szCs w:val="20"/>
        </w:rPr>
        <w:t>.</w:t>
      </w:r>
    </w:p>
    <w:p w14:paraId="7D2FD86E" w14:textId="0F57F37F" w:rsidR="002F36D4" w:rsidRDefault="002F36D4" w:rsidP="002F36D4">
      <w:pPr>
        <w:suppressAutoHyphens/>
        <w:ind w:firstLine="720"/>
        <w:jc w:val="both"/>
        <w:rPr>
          <w:rStyle w:val="normaltextrun"/>
          <w:rFonts w:ascii="Cambria" w:hAnsi="Cambria" w:cs="Segoe UI"/>
          <w:sz w:val="20"/>
          <w:szCs w:val="20"/>
        </w:rPr>
      </w:pPr>
      <w:r w:rsidRPr="006D25D7">
        <w:rPr>
          <w:rFonts w:ascii="Cambria" w:hAnsi="Cambria"/>
          <w:spacing w:val="-2"/>
          <w:sz w:val="20"/>
        </w:rPr>
        <w:t>Approved by the Inter-American Commission on Human Rights on the</w:t>
      </w:r>
      <w:r>
        <w:rPr>
          <w:rFonts w:ascii="Cambria" w:hAnsi="Cambria"/>
          <w:spacing w:val="-2"/>
          <w:sz w:val="20"/>
        </w:rPr>
        <w:t xml:space="preserve"> 27</w:t>
      </w:r>
      <w:r w:rsidRPr="002F36D4">
        <w:rPr>
          <w:rFonts w:ascii="Cambria" w:hAnsi="Cambria"/>
          <w:spacing w:val="-2"/>
          <w:sz w:val="20"/>
          <w:vertAlign w:val="superscript"/>
        </w:rPr>
        <w:t>th</w:t>
      </w:r>
      <w:r>
        <w:rPr>
          <w:rFonts w:ascii="Cambria" w:hAnsi="Cambria"/>
          <w:spacing w:val="-2"/>
          <w:sz w:val="20"/>
        </w:rPr>
        <w:t xml:space="preserve"> </w:t>
      </w:r>
      <w:r w:rsidRPr="006D25D7">
        <w:rPr>
          <w:rFonts w:ascii="Cambria" w:hAnsi="Cambria"/>
          <w:spacing w:val="-2"/>
          <w:sz w:val="20"/>
        </w:rPr>
        <w:t>d</w:t>
      </w:r>
      <w:r>
        <w:rPr>
          <w:rFonts w:ascii="Cambria" w:hAnsi="Cambria"/>
          <w:spacing w:val="-2"/>
          <w:sz w:val="20"/>
        </w:rPr>
        <w:t>ay of the month of September, 2024</w:t>
      </w:r>
      <w:r w:rsidRPr="006D25D7">
        <w:rPr>
          <w:rFonts w:ascii="Cambria" w:hAnsi="Cambria"/>
          <w:spacing w:val="-2"/>
          <w:sz w:val="20"/>
        </w:rPr>
        <w:t xml:space="preserve">. </w:t>
      </w:r>
      <w:r>
        <w:rPr>
          <w:rFonts w:ascii="Cambria" w:hAnsi="Cambria"/>
          <w:spacing w:val="-2"/>
          <w:sz w:val="20"/>
        </w:rPr>
        <w:t xml:space="preserve"> </w:t>
      </w:r>
      <w:r w:rsidRPr="00CA3324">
        <w:rPr>
          <w:rFonts w:ascii="Cambria" w:hAnsi="Cambria"/>
          <w:spacing w:val="-2"/>
          <w:sz w:val="20"/>
        </w:rPr>
        <w:t xml:space="preserve">(Signed:) </w:t>
      </w:r>
      <w:r w:rsidRPr="00AD0B0F">
        <w:rPr>
          <w:rStyle w:val="normaltextrun"/>
          <w:rFonts w:ascii="Cambria" w:hAnsi="Cambria" w:cs="Segoe UI"/>
          <w:sz w:val="20"/>
          <w:szCs w:val="20"/>
        </w:rPr>
        <w:t>Roberta Clarke</w:t>
      </w:r>
      <w:r w:rsidRPr="00CA3324">
        <w:rPr>
          <w:rStyle w:val="normaltextrun"/>
          <w:rFonts w:ascii="Cambria" w:hAnsi="Cambria" w:cs="Segoe UI"/>
          <w:sz w:val="20"/>
          <w:szCs w:val="20"/>
        </w:rPr>
        <w:t xml:space="preserve">, President; </w:t>
      </w:r>
      <w:r>
        <w:rPr>
          <w:rStyle w:val="normaltextrun"/>
          <w:rFonts w:ascii="Cambria" w:hAnsi="Cambria" w:cs="Segoe UI"/>
          <w:sz w:val="20"/>
          <w:szCs w:val="20"/>
        </w:rPr>
        <w:t>José Luis Caballero Ochoa</w:t>
      </w:r>
      <w:r w:rsidRPr="00CA3324">
        <w:rPr>
          <w:rStyle w:val="normaltextrun"/>
          <w:rFonts w:ascii="Cambria" w:hAnsi="Cambria" w:cs="Segoe UI"/>
          <w:sz w:val="20"/>
          <w:szCs w:val="20"/>
        </w:rPr>
        <w:t>, Se</w:t>
      </w:r>
      <w:r>
        <w:rPr>
          <w:rStyle w:val="normaltextrun"/>
          <w:rFonts w:ascii="Cambria" w:hAnsi="Cambria" w:cs="Segoe UI"/>
          <w:sz w:val="20"/>
          <w:szCs w:val="20"/>
        </w:rPr>
        <w:t>cond</w:t>
      </w:r>
      <w:r w:rsidRPr="00CA3324">
        <w:rPr>
          <w:rStyle w:val="normaltextrun"/>
          <w:rFonts w:ascii="Cambria" w:hAnsi="Cambria" w:cs="Segoe UI"/>
          <w:sz w:val="20"/>
          <w:szCs w:val="20"/>
        </w:rPr>
        <w:t xml:space="preserve"> Vice</w:t>
      </w:r>
      <w:r>
        <w:rPr>
          <w:rStyle w:val="normaltextrun"/>
          <w:rFonts w:ascii="Cambria" w:hAnsi="Cambria" w:cs="Segoe UI"/>
          <w:sz w:val="20"/>
          <w:szCs w:val="20"/>
        </w:rPr>
        <w:t xml:space="preserve"> P</w:t>
      </w:r>
      <w:r w:rsidRPr="00CA3324">
        <w:rPr>
          <w:rStyle w:val="normaltextrun"/>
          <w:rFonts w:ascii="Cambria" w:hAnsi="Cambria" w:cs="Segoe UI"/>
          <w:sz w:val="20"/>
          <w:szCs w:val="20"/>
        </w:rPr>
        <w:t xml:space="preserve">resident; </w:t>
      </w:r>
      <w:r>
        <w:rPr>
          <w:rStyle w:val="normaltextrun"/>
          <w:rFonts w:ascii="Cambria" w:hAnsi="Cambria" w:cs="Segoe UI"/>
          <w:sz w:val="20"/>
          <w:szCs w:val="20"/>
        </w:rPr>
        <w:t>Andrea Pochak, and Gloria Monique de Mees,</w:t>
      </w:r>
      <w:r w:rsidRPr="00CA3324">
        <w:rPr>
          <w:rStyle w:val="normaltextrun"/>
          <w:rFonts w:ascii="Cambria" w:hAnsi="Cambria" w:cs="Segoe UI"/>
          <w:sz w:val="20"/>
          <w:szCs w:val="20"/>
        </w:rPr>
        <w:t xml:space="preserve"> Commissioners</w:t>
      </w:r>
      <w:r>
        <w:rPr>
          <w:rStyle w:val="normaltextrun"/>
          <w:rFonts w:ascii="Cambria" w:hAnsi="Cambria" w:cs="Segoe UI"/>
          <w:sz w:val="20"/>
          <w:szCs w:val="20"/>
        </w:rPr>
        <w:t>.</w:t>
      </w:r>
    </w:p>
    <w:p w14:paraId="73FEDDAB" w14:textId="77777777" w:rsidR="002F36D4" w:rsidRPr="00451257" w:rsidRDefault="002F36D4" w:rsidP="002F36D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sz w:val="20"/>
          <w:szCs w:val="20"/>
        </w:rPr>
      </w:pPr>
    </w:p>
    <w:p w14:paraId="6FB30870" w14:textId="77777777" w:rsidR="00A45F47" w:rsidRPr="00CE44CC" w:rsidRDefault="00A45F47" w:rsidP="00A45F47">
      <w:pPr>
        <w:rPr>
          <w:rFonts w:asciiTheme="majorHAnsi" w:hAnsiTheme="majorHAnsi"/>
          <w:sz w:val="20"/>
          <w:szCs w:val="20"/>
        </w:rPr>
      </w:pPr>
    </w:p>
    <w:p w14:paraId="42579AA3" w14:textId="20DD0D56" w:rsidR="00F249D0" w:rsidRPr="00451257" w:rsidRDefault="00CE44C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Pr>
          <w:rFonts w:asciiTheme="majorHAnsi" w:hAnsiTheme="majorHAnsi"/>
          <w:noProof/>
          <w:sz w:val="20"/>
          <w:szCs w:val="20"/>
        </w:rPr>
        <mc:AlternateContent>
          <mc:Choice Requires="wps">
            <w:drawing>
              <wp:anchor distT="0" distB="0" distL="114300" distR="114300" simplePos="0" relativeHeight="251658248" behindDoc="0" locked="1" layoutInCell="1" allowOverlap="1" wp14:anchorId="5B554F91" wp14:editId="01E9C023">
                <wp:simplePos x="0" y="0"/>
                <wp:positionH relativeFrom="column">
                  <wp:posOffset>-91440</wp:posOffset>
                </wp:positionH>
                <wp:positionV relativeFrom="page">
                  <wp:posOffset>9144000</wp:posOffset>
                </wp:positionV>
                <wp:extent cx="3383280" cy="228600"/>
                <wp:effectExtent l="0" t="0" r="0" b="0"/>
                <wp:wrapNone/>
                <wp:docPr id="115218846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383280" cy="228600"/>
                        </a:xfrm>
                        <a:prstGeom prst="rect">
                          <a:avLst/>
                        </a:prstGeom>
                        <a:noFill/>
                        <a:ln w="9525" cap="flat" cmpd="sng" algn="ctr">
                          <a:noFill/>
                          <a:prstDash val="solid"/>
                          <a:round/>
                          <a:headEnd type="none" w="med" len="med"/>
                          <a:tailEnd type="none" w="med" len="med"/>
                        </a:ln>
                      </wps:spPr>
                      <wps:txbx>
                        <w:txbxContent>
                          <w:p w14:paraId="132EE9DE" w14:textId="36A52329" w:rsidR="00CE44CC" w:rsidRPr="00CE44CC" w:rsidRDefault="00CE44CC">
                            <w:pPr>
                              <w:rPr>
                                <w:sz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B554F91" id="Text Box 1" o:spid="_x0000_s1033" type="#_x0000_t202" style="position:absolute;left:0;text-align:left;margin-left:-7.2pt;margin-top:10in;width:266.4pt;height:18pt;z-index:251658248;visibility:visible;mso-wrap-style:square;mso-height-percent:0;mso-wrap-distance-left:9pt;mso-wrap-distance-top:0;mso-wrap-distance-right:9pt;mso-wrap-distance-bottom:0;mso-position-horizontal:absolute;mso-position-horizontal-relative:text;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" filled="f" stroked="f">
                <v:stroke joinstyle="round"/>
                <v:textbox>
                  <w:txbxContent>
                    <w:p w14:paraId="132EE9DE" w14:textId="36A52329" w:rsidR="00CE44CC" w:rsidRPr="00CE44CC" w:rsidRDefault="00CE44CC">
                      <w:pPr>
                        <w:rPr>
                          <w:sz w:val="18"/>
                        </w:rPr>
                      </w:pPr>
                    </w:p>
                  </w:txbxContent>
                </v:textbox>
                <w10:wrap anchory="page"/>
                <w10:anchorlock/>
              </v:shape>
            </w:pict>
          </mc:Fallback>
        </mc:AlternateContent>
      </w:r>
    </w:p>
    <w:sectPr w:rsidR="00F249D0" w:rsidRPr="00451257" w:rsidSect="00934A2C">
      <w:headerReference w:type="even" r:id="rId14"/>
      <w:headerReference w:type="default" r:id="rId15"/>
      <w:footerReference w:type="default" r:id="rId16"/>
      <w:footerReference w:type="first" r:id="rId17"/>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0AED2F" w14:textId="77777777" w:rsidR="00E92594" w:rsidRDefault="00E92594">
      <w:r>
        <w:separator/>
      </w:r>
    </w:p>
  </w:endnote>
  <w:endnote w:type="continuationSeparator" w:id="0">
    <w:p w14:paraId="581F480F" w14:textId="77777777" w:rsidR="00E92594" w:rsidRDefault="00E92594">
      <w:r>
        <w:continuationSeparator/>
      </w:r>
    </w:p>
  </w:endnote>
  <w:endnote w:type="continuationNotice" w:id="1">
    <w:p w14:paraId="2DE4C6D9" w14:textId="77777777" w:rsidR="00E92594" w:rsidRDefault="00E9259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3163477"/>
      <w:docPartObj>
        <w:docPartGallery w:val="Page Numbers (Bottom of Page)"/>
        <w:docPartUnique/>
      </w:docPartObj>
    </w:sdtPr>
    <w:sdtEndPr>
      <w:rPr>
        <w:noProof/>
        <w:sz w:val="16"/>
      </w:rPr>
    </w:sdtEndPr>
    <w:sdtContent>
      <w:p w14:paraId="7848A8F9" w14:textId="77777777" w:rsidR="006C1B70" w:rsidRPr="006311DA" w:rsidRDefault="006C1B70">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Pr>
            <w:noProof/>
            <w:sz w:val="16"/>
          </w:rPr>
          <w:t>2</w:t>
        </w:r>
        <w:r w:rsidRPr="006311DA">
          <w:rPr>
            <w:noProof/>
            <w:sz w:val="16"/>
          </w:rPr>
          <w:fldChar w:fldCharType="end"/>
        </w:r>
      </w:p>
    </w:sdtContent>
  </w:sdt>
  <w:p w14:paraId="16875EA8" w14:textId="77777777" w:rsidR="006C1B70" w:rsidRDefault="006C1B7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A8E5B0" w14:textId="77777777" w:rsidR="006C1B70" w:rsidRDefault="006C1B70">
    <w:pPr>
      <w:pStyle w:val="Footer"/>
      <w:jc w:val="center"/>
    </w:pPr>
  </w:p>
  <w:p w14:paraId="79807902" w14:textId="77777777" w:rsidR="006C1B70" w:rsidRDefault="006C1B7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174ACA8F" w14:textId="77777777" w:rsidR="00F249D0" w:rsidRDefault="00CE44CC">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BD0FF5">
          <w:rPr>
            <w:noProof/>
            <w:sz w:val="16"/>
            <w:szCs w:val="22"/>
          </w:rPr>
          <w:t>2</w:t>
        </w:r>
        <w:r w:rsidRPr="00934A2C">
          <w:rPr>
            <w:noProof/>
            <w:sz w:val="16"/>
            <w:szCs w:val="22"/>
          </w:rPr>
          <w:fldChar w:fldCharType="end"/>
        </w:r>
      </w:p>
    </w:sdtContent>
  </w:sdt>
  <w:p w14:paraId="2B4995C9" w14:textId="77777777" w:rsidR="0070697F" w:rsidRDefault="0070697F">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A8DAB" w14:textId="77777777" w:rsidR="0070697F" w:rsidRPr="00934A2C" w:rsidRDefault="0070697F">
    <w:pPr>
      <w:pStyle w:val="Footer"/>
      <w:jc w:val="center"/>
      <w:rPr>
        <w:sz w:val="16"/>
        <w:szCs w:val="22"/>
      </w:rPr>
    </w:pPr>
  </w:p>
  <w:p w14:paraId="3429B668"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D60EB5" w14:textId="77777777" w:rsidR="00E92594" w:rsidRPr="000F35ED" w:rsidRDefault="00E92594">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202B0C09" w14:textId="77777777" w:rsidR="00E92594" w:rsidRPr="000F35ED" w:rsidRDefault="00E92594" w:rsidP="000F35ED">
      <w:pPr>
        <w:rPr>
          <w:rFonts w:asciiTheme="majorHAnsi" w:hAnsiTheme="majorHAnsi"/>
          <w:sz w:val="16"/>
          <w:szCs w:val="16"/>
        </w:rPr>
      </w:pPr>
      <w:r w:rsidRPr="000F35ED">
        <w:rPr>
          <w:rFonts w:asciiTheme="majorHAnsi" w:hAnsiTheme="majorHAnsi"/>
          <w:sz w:val="16"/>
          <w:szCs w:val="16"/>
        </w:rPr>
        <w:separator/>
      </w:r>
    </w:p>
    <w:p w14:paraId="2E797303" w14:textId="77777777" w:rsidR="00E92594" w:rsidRDefault="00E92594">
      <w:pPr>
        <w:pStyle w:val="Footer"/>
        <w:rPr>
          <w:rFonts w:asciiTheme="majorHAnsi" w:hAnsiTheme="majorHAnsi"/>
          <w:sz w:val="16"/>
          <w:szCs w:val="16"/>
        </w:rPr>
      </w:pPr>
      <w:r>
        <w:rPr>
          <w:rFonts w:asciiTheme="majorHAnsi" w:hAnsiTheme="majorHAnsi"/>
          <w:sz w:val="16"/>
          <w:szCs w:val="16"/>
        </w:rPr>
        <w:t xml:space="preserve">[... </w:t>
      </w:r>
      <w:r w:rsidRPr="000F35ED">
        <w:rPr>
          <w:rFonts w:asciiTheme="majorHAnsi" w:hAnsiTheme="majorHAnsi"/>
          <w:sz w:val="16"/>
          <w:szCs w:val="16"/>
        </w:rPr>
        <w:t>continued]</w:t>
      </w:r>
    </w:p>
  </w:footnote>
  <w:footnote w:type="continuationNotice" w:id="1">
    <w:p w14:paraId="5AAC78DC" w14:textId="77777777" w:rsidR="00E92594" w:rsidRDefault="00E92594">
      <w:pPr>
        <w:jc w:val="right"/>
        <w:rPr>
          <w:rFonts w:asciiTheme="majorHAnsi" w:hAnsiTheme="majorHAnsi"/>
          <w:sz w:val="16"/>
          <w:szCs w:val="16"/>
          <w:lang w:val="es-ES"/>
        </w:rPr>
      </w:pPr>
      <w:r>
        <w:rPr>
          <w:rFonts w:asciiTheme="majorHAnsi" w:hAnsiTheme="majorHAnsi"/>
          <w:sz w:val="16"/>
          <w:szCs w:val="16"/>
          <w:lang w:val="es-ES"/>
        </w:rPr>
        <w:t>[</w:t>
      </w:r>
      <w:r w:rsidRPr="000F35ED">
        <w:rPr>
          <w:rFonts w:asciiTheme="majorHAnsi" w:hAnsiTheme="majorHAnsi"/>
          <w:sz w:val="16"/>
          <w:szCs w:val="16"/>
          <w:lang w:val="es-ES"/>
        </w:rPr>
        <w:t>continued...]</w:t>
      </w:r>
    </w:p>
  </w:footnote>
  <w:footnote w:id="2">
    <w:p w14:paraId="4AA5D93E" w14:textId="72698417" w:rsidR="009B58A9" w:rsidRDefault="009B58A9" w:rsidP="009B58A9">
      <w:pPr>
        <w:pStyle w:val="FootnoteText"/>
        <w:ind w:firstLine="360"/>
        <w:jc w:val="both"/>
      </w:pPr>
      <w:r>
        <w:rPr>
          <w:rStyle w:val="FootnoteReference"/>
        </w:rPr>
        <w:footnoteRef/>
      </w:r>
      <w:r>
        <w:t xml:space="preserve"> </w:t>
      </w:r>
      <w:r w:rsidRPr="00CE44CC">
        <w:rPr>
          <w:rFonts w:asciiTheme="majorHAnsi" w:hAnsiTheme="majorHAnsi"/>
          <w:sz w:val="16"/>
          <w:szCs w:val="16"/>
        </w:rPr>
        <w:t xml:space="preserve">In </w:t>
      </w:r>
      <w:r>
        <w:rPr>
          <w:rFonts w:asciiTheme="majorHAnsi" w:hAnsiTheme="majorHAnsi"/>
          <w:sz w:val="16"/>
          <w:szCs w:val="16"/>
        </w:rPr>
        <w:t>accordance</w:t>
      </w:r>
      <w:r w:rsidRPr="00CE44CC">
        <w:rPr>
          <w:rFonts w:asciiTheme="majorHAnsi" w:hAnsiTheme="majorHAnsi"/>
          <w:sz w:val="16"/>
          <w:szCs w:val="16"/>
        </w:rPr>
        <w:t xml:space="preserve"> with Article 17.2(a) of the Commission’s Rules of Procedure, Commissioner Carlos Bernal Pulido, a Colombian national, did not participate in the deliberations or in the decision in this case.</w:t>
      </w:r>
      <w:r>
        <w:rPr>
          <w:rFonts w:asciiTheme="majorHAnsi" w:hAnsiTheme="majorHAnsi"/>
          <w:sz w:val="16"/>
          <w:szCs w:val="16"/>
        </w:rPr>
        <w:t xml:space="preserve"> </w:t>
      </w:r>
    </w:p>
  </w:footnote>
  <w:footnote w:id="3">
    <w:p w14:paraId="067A4F09" w14:textId="20972D3D" w:rsidR="006C1B70" w:rsidRPr="00CE44CC" w:rsidRDefault="006C1B70" w:rsidP="00CE44CC">
      <w:pPr>
        <w:pStyle w:val="FootnoteText"/>
        <w:tabs>
          <w:tab w:val="left" w:pos="360"/>
          <w:tab w:val="left" w:pos="720"/>
        </w:tabs>
        <w:ind w:left="720" w:hanging="360"/>
        <w:jc w:val="both"/>
        <w:rPr>
          <w:rFonts w:asciiTheme="majorHAnsi" w:hAnsiTheme="majorHAnsi"/>
          <w:sz w:val="16"/>
          <w:szCs w:val="16"/>
        </w:rPr>
      </w:pPr>
      <w:r w:rsidRPr="00BD284E">
        <w:rPr>
          <w:rStyle w:val="FootnoteReference"/>
        </w:rPr>
        <w:footnoteRef/>
      </w:r>
      <w:r w:rsidR="007F0421">
        <w:rPr>
          <w:rFonts w:asciiTheme="majorHAnsi" w:hAnsiTheme="majorHAnsi"/>
          <w:sz w:val="16"/>
          <w:szCs w:val="16"/>
        </w:rPr>
        <w:t xml:space="preserve"> </w:t>
      </w:r>
      <w:r w:rsidRPr="00CE44CC">
        <w:rPr>
          <w:rFonts w:asciiTheme="majorHAnsi" w:hAnsiTheme="majorHAnsi"/>
          <w:sz w:val="16"/>
          <w:szCs w:val="16"/>
        </w:rPr>
        <w:t xml:space="preserve">Hereinafter referred to as </w:t>
      </w:r>
      <w:r w:rsidR="009D78B0" w:rsidRPr="00CE44CC">
        <w:rPr>
          <w:rFonts w:asciiTheme="majorHAnsi" w:hAnsiTheme="majorHAnsi"/>
          <w:sz w:val="16"/>
          <w:szCs w:val="16"/>
        </w:rPr>
        <w:t>“</w:t>
      </w:r>
      <w:r w:rsidRPr="00CE44CC">
        <w:rPr>
          <w:rFonts w:asciiTheme="majorHAnsi" w:hAnsiTheme="majorHAnsi"/>
          <w:sz w:val="16"/>
          <w:szCs w:val="16"/>
        </w:rPr>
        <w:t>the American Convention</w:t>
      </w:r>
      <w:r w:rsidR="009D78B0" w:rsidRPr="00CE44CC">
        <w:rPr>
          <w:rFonts w:asciiTheme="majorHAnsi" w:hAnsiTheme="majorHAnsi"/>
          <w:sz w:val="16"/>
          <w:szCs w:val="16"/>
        </w:rPr>
        <w:t>”</w:t>
      </w:r>
      <w:r w:rsidRPr="00CE44CC">
        <w:rPr>
          <w:rFonts w:asciiTheme="majorHAnsi" w:hAnsiTheme="majorHAnsi"/>
          <w:sz w:val="16"/>
          <w:szCs w:val="16"/>
        </w:rPr>
        <w:t xml:space="preserve"> or </w:t>
      </w:r>
      <w:r w:rsidR="009D78B0" w:rsidRPr="00CE44CC">
        <w:rPr>
          <w:rFonts w:asciiTheme="majorHAnsi" w:hAnsiTheme="majorHAnsi"/>
          <w:sz w:val="16"/>
          <w:szCs w:val="16"/>
        </w:rPr>
        <w:t>“</w:t>
      </w:r>
      <w:r w:rsidRPr="00CE44CC">
        <w:rPr>
          <w:rFonts w:asciiTheme="majorHAnsi" w:hAnsiTheme="majorHAnsi"/>
          <w:sz w:val="16"/>
          <w:szCs w:val="16"/>
        </w:rPr>
        <w:t>the Convention.</w:t>
      </w:r>
      <w:r w:rsidR="009D78B0" w:rsidRPr="00CE44CC">
        <w:rPr>
          <w:rFonts w:asciiTheme="majorHAnsi" w:hAnsiTheme="majorHAnsi"/>
          <w:sz w:val="16"/>
          <w:szCs w:val="16"/>
        </w:rPr>
        <w:t>”</w:t>
      </w:r>
      <w:r w:rsidRPr="00CE44CC">
        <w:rPr>
          <w:rFonts w:asciiTheme="majorHAnsi" w:hAnsiTheme="majorHAnsi"/>
          <w:sz w:val="16"/>
          <w:szCs w:val="16"/>
        </w:rPr>
        <w:t xml:space="preserve"> </w:t>
      </w:r>
    </w:p>
  </w:footnote>
  <w:footnote w:id="4">
    <w:p w14:paraId="2825FB7E" w14:textId="612D9EB8" w:rsidR="00414800" w:rsidRPr="00CE44CC" w:rsidRDefault="006C1B70" w:rsidP="00314C86">
      <w:pPr>
        <w:pStyle w:val="FootnoteText"/>
        <w:ind w:firstLine="360"/>
        <w:jc w:val="both"/>
        <w:rPr>
          <w:rFonts w:asciiTheme="majorHAnsi" w:hAnsiTheme="majorHAnsi"/>
          <w:sz w:val="16"/>
          <w:szCs w:val="16"/>
        </w:rPr>
      </w:pPr>
      <w:r w:rsidRPr="007F0421">
        <w:rPr>
          <w:rStyle w:val="FootnoteReference"/>
        </w:rPr>
        <w:footnoteRef/>
      </w:r>
      <w:r w:rsidRPr="00CE44CC">
        <w:rPr>
          <w:rFonts w:asciiTheme="majorHAnsi" w:hAnsiTheme="majorHAnsi"/>
          <w:sz w:val="16"/>
          <w:szCs w:val="16"/>
        </w:rPr>
        <w:t xml:space="preserve"> The observations submitted by each party were duly transmitted to the opposing party.</w:t>
      </w:r>
      <w:r w:rsidR="00414800" w:rsidRPr="00CE44CC">
        <w:rPr>
          <w:rFonts w:asciiTheme="majorHAnsi" w:hAnsiTheme="majorHAnsi"/>
          <w:sz w:val="16"/>
          <w:szCs w:val="16"/>
        </w:rPr>
        <w:t xml:space="preserve"> </w:t>
      </w:r>
      <w:r w:rsidR="006D3CAB" w:rsidRPr="00CE44CC">
        <w:rPr>
          <w:rFonts w:asciiTheme="majorHAnsi" w:hAnsiTheme="majorHAnsi"/>
          <w:sz w:val="16"/>
          <w:szCs w:val="16"/>
        </w:rPr>
        <w:t xml:space="preserve">Along with the initial petition, the petitioner asked the Inter-American Commission to grant precautionary measures, a request that was registered </w:t>
      </w:r>
      <w:r w:rsidR="00FC194E" w:rsidRPr="00CE44CC">
        <w:rPr>
          <w:rFonts w:asciiTheme="majorHAnsi" w:hAnsiTheme="majorHAnsi"/>
          <w:sz w:val="16"/>
          <w:szCs w:val="16"/>
        </w:rPr>
        <w:t>as</w:t>
      </w:r>
      <w:r w:rsidR="006D3CAB" w:rsidRPr="00CE44CC">
        <w:rPr>
          <w:rFonts w:asciiTheme="majorHAnsi" w:hAnsiTheme="majorHAnsi"/>
          <w:sz w:val="16"/>
          <w:szCs w:val="16"/>
        </w:rPr>
        <w:t xml:space="preserve"> MC-311-14</w:t>
      </w:r>
      <w:r w:rsidR="00414800" w:rsidRPr="00CE44CC">
        <w:rPr>
          <w:rFonts w:asciiTheme="majorHAnsi" w:hAnsiTheme="majorHAnsi"/>
          <w:sz w:val="16"/>
          <w:szCs w:val="16"/>
        </w:rPr>
        <w:t xml:space="preserve">; </w:t>
      </w:r>
      <w:r w:rsidR="00116B0A" w:rsidRPr="00CE44CC">
        <w:rPr>
          <w:rFonts w:asciiTheme="majorHAnsi" w:hAnsiTheme="majorHAnsi"/>
          <w:sz w:val="16"/>
          <w:szCs w:val="16"/>
        </w:rPr>
        <w:t>however, on November 20, 2015, the IACHR notified the petitioner of the decision to deny his request for precautionary measures.</w:t>
      </w:r>
      <w:r w:rsidR="00414800" w:rsidRPr="00CE44CC">
        <w:rPr>
          <w:rFonts w:asciiTheme="majorHAnsi" w:hAnsiTheme="majorHAnsi"/>
          <w:sz w:val="16"/>
          <w:szCs w:val="16"/>
        </w:rPr>
        <w:t xml:space="preserve"> </w:t>
      </w:r>
      <w:r w:rsidR="00FC194E" w:rsidRPr="00CE44CC">
        <w:rPr>
          <w:rFonts w:asciiTheme="majorHAnsi" w:hAnsiTheme="majorHAnsi"/>
          <w:sz w:val="16"/>
          <w:szCs w:val="16"/>
        </w:rPr>
        <w:t>On August 19, 2020, the petitioner again sought the granting of precautionary measures; this request, registered as MC-797-20, was denied on April 1, 2021</w:t>
      </w:r>
      <w:r w:rsidR="00414800" w:rsidRPr="00CE44CC">
        <w:rPr>
          <w:rFonts w:asciiTheme="majorHAnsi" w:hAnsiTheme="majorHAnsi"/>
          <w:sz w:val="16"/>
          <w:szCs w:val="16"/>
        </w:rPr>
        <w:t>.</w:t>
      </w:r>
    </w:p>
  </w:footnote>
  <w:footnote w:id="5">
    <w:p w14:paraId="2976AF80" w14:textId="7FF15D07" w:rsidR="00F249D0" w:rsidRPr="00CE44CC" w:rsidRDefault="00CE44CC" w:rsidP="00314C86">
      <w:pPr>
        <w:pStyle w:val="FootnoteText"/>
        <w:ind w:firstLine="360"/>
        <w:jc w:val="both"/>
        <w:rPr>
          <w:rFonts w:asciiTheme="majorHAnsi" w:hAnsiTheme="majorHAnsi"/>
          <w:sz w:val="16"/>
          <w:szCs w:val="16"/>
        </w:rPr>
      </w:pPr>
      <w:r w:rsidRPr="00314C86">
        <w:rPr>
          <w:rStyle w:val="FootnoteReference"/>
        </w:rPr>
        <w:footnoteRef/>
      </w:r>
      <w:r w:rsidR="00314C86">
        <w:rPr>
          <w:rFonts w:asciiTheme="majorHAnsi" w:hAnsiTheme="majorHAnsi"/>
          <w:sz w:val="16"/>
          <w:szCs w:val="16"/>
        </w:rPr>
        <w:t xml:space="preserve"> </w:t>
      </w:r>
      <w:r w:rsidRPr="00CE44CC">
        <w:rPr>
          <w:rFonts w:asciiTheme="majorHAnsi" w:hAnsiTheme="majorHAnsi"/>
          <w:sz w:val="16"/>
          <w:szCs w:val="16"/>
        </w:rPr>
        <w:t>IACHR, Report No. 96/21. Petition 546-13. Inadmissibility. Rafael de Jesús Gómez Gómez. Venezuela. April 29, 2010, para. 10; IACHR. Report No. 346/20. Admissibility. Emilio Palacio Urrutia. Ecuador. November 23, 2020, para. 14; Report No. 108/19. Petition 81-09. Admissibility. Anael Fidel Sanjuanelo Polo and family. Colombia. July 28, 2019, paras. 6, 15; Report No. 168/17. Admissibility. Miguel Ángel Morales Morales. Peru. December 1, 2017, para. 15.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2B2949" w14:textId="77777777" w:rsidR="006C1B70" w:rsidRDefault="006C1B70"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73DBAAB6" w14:textId="77777777" w:rsidR="006C1B70" w:rsidRDefault="006C1B7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5E82E3" w14:textId="77777777" w:rsidR="006C1B70" w:rsidRDefault="006C1B70" w:rsidP="002C1641">
    <w:pPr>
      <w:pStyle w:val="Header"/>
      <w:tabs>
        <w:tab w:val="clear" w:pos="4320"/>
        <w:tab w:val="clear" w:pos="8640"/>
      </w:tabs>
      <w:jc w:val="center"/>
      <w:rPr>
        <w:sz w:val="22"/>
        <w:szCs w:val="22"/>
      </w:rPr>
    </w:pPr>
    <w:r>
      <w:rPr>
        <w:noProof/>
        <w:sz w:val="22"/>
        <w:szCs w:val="22"/>
      </w:rPr>
      <w:drawing>
        <wp:inline distT="0" distB="0" distL="0" distR="0" wp14:anchorId="7038E558" wp14:editId="51C35003">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46D01BD3" w14:textId="77777777" w:rsidR="006C1B70" w:rsidRPr="00EC7D62" w:rsidRDefault="0098406D" w:rsidP="002C1641">
    <w:pPr>
      <w:pStyle w:val="Header"/>
      <w:tabs>
        <w:tab w:val="clear" w:pos="4320"/>
        <w:tab w:val="clear" w:pos="8640"/>
      </w:tabs>
      <w:jc w:val="center"/>
      <w:rPr>
        <w:sz w:val="22"/>
        <w:szCs w:val="22"/>
      </w:rPr>
    </w:pPr>
    <w:r>
      <w:rPr>
        <w:noProof/>
      </w:rPr>
    </w:r>
    <w:r>
      <w:rPr>
        <w:noProof/>
      </w:rPr>
      <w:pict w14:anchorId="040F3C31">
        <v:rect id="Rectangle 20" o:spid="_x0000_s1026" style="width:468pt;height:1.1pt;visibility:visible;mso-wrap-style:square;mso-left-percent:-10001;mso-top-percent:-10001;mso-position-horizontal:absolute;mso-position-horizontal-relative:char;mso-position-vertical:absolute;mso-position-vertical-relative:line;mso-left-percent:-10001;mso-top-percent:-10001;v-text-anchor:top" filled="f">
          <o:lock v:ext="edit" aspectratio="t"/>
          <w10:anchorlock/>
        </v:rect>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D6129" w14:textId="77777777" w:rsidR="00F249D0" w:rsidRDefault="00CE44CC">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37F518E5" w14:textId="77777777" w:rsidR="00040C3A" w:rsidRDefault="00040C3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7E853" w14:textId="28E1DF6B" w:rsidR="00A50FCF" w:rsidRDefault="006C1B70" w:rsidP="00A50FCF">
    <w:pPr>
      <w:pStyle w:val="Header"/>
      <w:tabs>
        <w:tab w:val="clear" w:pos="4320"/>
        <w:tab w:val="clear" w:pos="8640"/>
      </w:tabs>
      <w:jc w:val="center"/>
      <w:rPr>
        <w:sz w:val="22"/>
        <w:szCs w:val="22"/>
      </w:rPr>
    </w:pPr>
    <w:r>
      <w:rPr>
        <w:noProof/>
        <w:sz w:val="22"/>
        <w:szCs w:val="22"/>
      </w:rPr>
      <w:drawing>
        <wp:inline distT="0" distB="0" distL="0" distR="0" wp14:anchorId="7C44DDEA" wp14:editId="7902563C">
          <wp:extent cx="2209800" cy="117396"/>
          <wp:effectExtent l="0" t="0" r="0" b="0"/>
          <wp:docPr id="115158419" name="Picture 115158419"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12F897FD" w14:textId="77777777" w:rsidR="00040C3A" w:rsidRPr="00EC7D62" w:rsidRDefault="0098406D" w:rsidP="00A50FCF">
    <w:pPr>
      <w:pStyle w:val="Header"/>
      <w:tabs>
        <w:tab w:val="clear" w:pos="4320"/>
        <w:tab w:val="clear" w:pos="8640"/>
      </w:tabs>
      <w:jc w:val="center"/>
      <w:rPr>
        <w:sz w:val="22"/>
        <w:szCs w:val="22"/>
      </w:rPr>
    </w:pPr>
    <w:r>
      <w:rPr>
        <w:noProof/>
        <w:sz w:val="22"/>
        <w:szCs w:val="22"/>
        <w:bdr w:val="nil"/>
      </w:rPr>
      <w:pict w14:anchorId="4A4CF43F">
        <v:rect id="_x0000_i1026"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60E71D1"/>
    <w:multiLevelType w:val="hybridMultilevel"/>
    <w:tmpl w:val="58E857C4"/>
    <w:lvl w:ilvl="0" w:tplc="1902E916">
      <w:start w:val="1"/>
      <w:numFmt w:val="decimal"/>
      <w:lvlText w:val="%1."/>
      <w:lvlJc w:val="left"/>
      <w:pPr>
        <w:ind w:left="14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F294A2F"/>
    <w:multiLevelType w:val="hybridMultilevel"/>
    <w:tmpl w:val="7046A72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1233D8"/>
    <w:multiLevelType w:val="hybridMultilevel"/>
    <w:tmpl w:val="9DBE22B0"/>
    <w:lvl w:ilvl="0" w:tplc="FFFFFFFF">
      <w:start w:val="1"/>
      <w:numFmt w:val="decimal"/>
      <w:lvlText w:val="%1."/>
      <w:lvlJc w:val="left"/>
      <w:pPr>
        <w:ind w:left="1440" w:hanging="72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2458008E"/>
    <w:multiLevelType w:val="hybridMultilevel"/>
    <w:tmpl w:val="9DBE22B0"/>
    <w:lvl w:ilvl="0" w:tplc="1902E916">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1"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2"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7"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41903036">
    <w:abstractNumId w:val="4"/>
  </w:num>
  <w:num w:numId="2" w16cid:durableId="2119787510">
    <w:abstractNumId w:val="6"/>
  </w:num>
  <w:num w:numId="3" w16cid:durableId="1836843260">
    <w:abstractNumId w:val="56"/>
  </w:num>
  <w:num w:numId="4" w16cid:durableId="2018339747">
    <w:abstractNumId w:val="23"/>
  </w:num>
  <w:num w:numId="5" w16cid:durableId="368341374">
    <w:abstractNumId w:val="50"/>
  </w:num>
  <w:num w:numId="6" w16cid:durableId="1074009954">
    <w:abstractNumId w:val="30"/>
  </w:num>
  <w:num w:numId="7" w16cid:durableId="1545016965">
    <w:abstractNumId w:val="7"/>
  </w:num>
  <w:num w:numId="8" w16cid:durableId="1165165820">
    <w:abstractNumId w:val="19"/>
  </w:num>
  <w:num w:numId="9" w16cid:durableId="751703382">
    <w:abstractNumId w:val="45"/>
  </w:num>
  <w:num w:numId="10" w16cid:durableId="1010065578">
    <w:abstractNumId w:val="0"/>
  </w:num>
  <w:num w:numId="11" w16cid:durableId="599265313">
    <w:abstractNumId w:val="40"/>
  </w:num>
  <w:num w:numId="12" w16cid:durableId="1094203649">
    <w:abstractNumId w:val="41"/>
  </w:num>
  <w:num w:numId="13" w16cid:durableId="393090155">
    <w:abstractNumId w:val="47"/>
  </w:num>
  <w:num w:numId="14" w16cid:durableId="1198931784">
    <w:abstractNumId w:val="1"/>
  </w:num>
  <w:num w:numId="15" w16cid:durableId="2056192837">
    <w:abstractNumId w:val="3"/>
  </w:num>
  <w:num w:numId="16" w16cid:durableId="1680153077">
    <w:abstractNumId w:val="8"/>
  </w:num>
  <w:num w:numId="17" w16cid:durableId="1790273299">
    <w:abstractNumId w:val="9"/>
  </w:num>
  <w:num w:numId="18" w16cid:durableId="2128112662">
    <w:abstractNumId w:val="10"/>
  </w:num>
  <w:num w:numId="19" w16cid:durableId="7217114">
    <w:abstractNumId w:val="11"/>
  </w:num>
  <w:num w:numId="20" w16cid:durableId="1858302314">
    <w:abstractNumId w:val="13"/>
  </w:num>
  <w:num w:numId="21" w16cid:durableId="1702172520">
    <w:abstractNumId w:val="14"/>
  </w:num>
  <w:num w:numId="22" w16cid:durableId="1700861223">
    <w:abstractNumId w:val="15"/>
  </w:num>
  <w:num w:numId="23" w16cid:durableId="1025131478">
    <w:abstractNumId w:val="17"/>
  </w:num>
  <w:num w:numId="24" w16cid:durableId="477890311">
    <w:abstractNumId w:val="18"/>
  </w:num>
  <w:num w:numId="25" w16cid:durableId="1967855925">
    <w:abstractNumId w:val="20"/>
  </w:num>
  <w:num w:numId="26" w16cid:durableId="998537020">
    <w:abstractNumId w:val="21"/>
  </w:num>
  <w:num w:numId="27" w16cid:durableId="642350406">
    <w:abstractNumId w:val="24"/>
  </w:num>
  <w:num w:numId="28" w16cid:durableId="1616718871">
    <w:abstractNumId w:val="25"/>
  </w:num>
  <w:num w:numId="29" w16cid:durableId="1530486082">
    <w:abstractNumId w:val="26"/>
  </w:num>
  <w:num w:numId="30" w16cid:durableId="802582976">
    <w:abstractNumId w:val="28"/>
  </w:num>
  <w:num w:numId="31" w16cid:durableId="287396833">
    <w:abstractNumId w:val="31"/>
  </w:num>
  <w:num w:numId="32" w16cid:durableId="535119711">
    <w:abstractNumId w:val="32"/>
  </w:num>
  <w:num w:numId="33" w16cid:durableId="2078547275">
    <w:abstractNumId w:val="33"/>
  </w:num>
  <w:num w:numId="34" w16cid:durableId="1703632659">
    <w:abstractNumId w:val="34"/>
  </w:num>
  <w:num w:numId="35" w16cid:durableId="1264075887">
    <w:abstractNumId w:val="35"/>
  </w:num>
  <w:num w:numId="36" w16cid:durableId="1752315512">
    <w:abstractNumId w:val="36"/>
  </w:num>
  <w:num w:numId="37" w16cid:durableId="1536426887">
    <w:abstractNumId w:val="37"/>
  </w:num>
  <w:num w:numId="38" w16cid:durableId="949702590">
    <w:abstractNumId w:val="38"/>
  </w:num>
  <w:num w:numId="39" w16cid:durableId="115605940">
    <w:abstractNumId w:val="42"/>
  </w:num>
  <w:num w:numId="40" w16cid:durableId="2008750670">
    <w:abstractNumId w:val="43"/>
  </w:num>
  <w:num w:numId="41" w16cid:durableId="579801488">
    <w:abstractNumId w:val="49"/>
  </w:num>
  <w:num w:numId="42" w16cid:durableId="910309630">
    <w:abstractNumId w:val="51"/>
  </w:num>
  <w:num w:numId="43" w16cid:durableId="221603102">
    <w:abstractNumId w:val="52"/>
  </w:num>
  <w:num w:numId="44" w16cid:durableId="779104680">
    <w:abstractNumId w:val="54"/>
  </w:num>
  <w:num w:numId="45" w16cid:durableId="1713115894">
    <w:abstractNumId w:val="55"/>
  </w:num>
  <w:num w:numId="46" w16cid:durableId="1387951419">
    <w:abstractNumId w:val="57"/>
  </w:num>
  <w:num w:numId="47" w16cid:durableId="648510715">
    <w:abstractNumId w:val="58"/>
  </w:num>
  <w:num w:numId="48" w16cid:durableId="1806315575">
    <w:abstractNumId w:val="59"/>
  </w:num>
  <w:num w:numId="49" w16cid:durableId="1682586011">
    <w:abstractNumId w:val="60"/>
  </w:num>
  <w:num w:numId="50" w16cid:durableId="2025083079">
    <w:abstractNumId w:val="61"/>
  </w:num>
  <w:num w:numId="51" w16cid:durableId="530342504">
    <w:abstractNumId w:val="22"/>
  </w:num>
  <w:num w:numId="52" w16cid:durableId="955454438">
    <w:abstractNumId w:val="44"/>
  </w:num>
  <w:num w:numId="53" w16cid:durableId="586957926">
    <w:abstractNumId w:val="53"/>
  </w:num>
  <w:num w:numId="54" w16cid:durableId="1498381482">
    <w:abstractNumId w:val="48"/>
  </w:num>
  <w:num w:numId="55" w16cid:durableId="1930308158">
    <w:abstractNumId w:val="46"/>
  </w:num>
  <w:num w:numId="56" w16cid:durableId="71783945">
    <w:abstractNumId w:val="29"/>
  </w:num>
  <w:num w:numId="57" w16cid:durableId="327246300">
    <w:abstractNumId w:val="27"/>
  </w:num>
  <w:num w:numId="58" w16cid:durableId="823088829">
    <w:abstractNumId w:val="39"/>
  </w:num>
  <w:num w:numId="59" w16cid:durableId="178545844">
    <w:abstractNumId w:val="5"/>
  </w:num>
  <w:num w:numId="60" w16cid:durableId="166218650">
    <w:abstractNumId w:val="16"/>
  </w:num>
  <w:num w:numId="61" w16cid:durableId="2067682195">
    <w:abstractNumId w:val="2"/>
  </w:num>
  <w:num w:numId="62" w16cid:durableId="301349953">
    <w:abstractNumId w:val="12"/>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22"/>
  <w:removePersonalInformation/>
  <w:removeDateAndTime/>
  <w:activeWritingStyle w:appName="MSWord" w:lang="en-US" w:vendorID="64" w:dllVersion="0" w:nlCheck="1" w:checkStyle="0"/>
  <w:activeWritingStyle w:appName="MSWord" w:lang="pt-BR" w:vendorID="64" w:dllVersion="0" w:nlCheck="1" w:checkStyle="0"/>
  <w:defaultTabStop w:val="720"/>
  <w:hyphenationZone w:val="425"/>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6E1F"/>
    <w:rsid w:val="000070D7"/>
    <w:rsid w:val="00017855"/>
    <w:rsid w:val="0001788C"/>
    <w:rsid w:val="0002289D"/>
    <w:rsid w:val="00023CED"/>
    <w:rsid w:val="000240A8"/>
    <w:rsid w:val="000337EF"/>
    <w:rsid w:val="00034494"/>
    <w:rsid w:val="00040C3A"/>
    <w:rsid w:val="000419AD"/>
    <w:rsid w:val="00042BC5"/>
    <w:rsid w:val="000433C9"/>
    <w:rsid w:val="0004617B"/>
    <w:rsid w:val="00047F51"/>
    <w:rsid w:val="00050AAD"/>
    <w:rsid w:val="00057919"/>
    <w:rsid w:val="00060B00"/>
    <w:rsid w:val="0006105E"/>
    <w:rsid w:val="00064BBF"/>
    <w:rsid w:val="0006762F"/>
    <w:rsid w:val="00071174"/>
    <w:rsid w:val="000716C5"/>
    <w:rsid w:val="0007176F"/>
    <w:rsid w:val="000759E4"/>
    <w:rsid w:val="00075E23"/>
    <w:rsid w:val="0009344A"/>
    <w:rsid w:val="0009560E"/>
    <w:rsid w:val="000A2A3D"/>
    <w:rsid w:val="000A392E"/>
    <w:rsid w:val="000A575F"/>
    <w:rsid w:val="000A793A"/>
    <w:rsid w:val="000B39B5"/>
    <w:rsid w:val="000B4FB1"/>
    <w:rsid w:val="000B6F8C"/>
    <w:rsid w:val="000D05CB"/>
    <w:rsid w:val="000D0BBF"/>
    <w:rsid w:val="000D10DB"/>
    <w:rsid w:val="000D3D7A"/>
    <w:rsid w:val="000D4208"/>
    <w:rsid w:val="000D5456"/>
    <w:rsid w:val="000D7817"/>
    <w:rsid w:val="000E5EB5"/>
    <w:rsid w:val="000E6DBC"/>
    <w:rsid w:val="000E771E"/>
    <w:rsid w:val="000F35ED"/>
    <w:rsid w:val="000F6C14"/>
    <w:rsid w:val="001004FE"/>
    <w:rsid w:val="00105908"/>
    <w:rsid w:val="00106DD9"/>
    <w:rsid w:val="00107131"/>
    <w:rsid w:val="0010736F"/>
    <w:rsid w:val="001116C3"/>
    <w:rsid w:val="00113F73"/>
    <w:rsid w:val="00116447"/>
    <w:rsid w:val="00116B0A"/>
    <w:rsid w:val="001176D3"/>
    <w:rsid w:val="00121CC2"/>
    <w:rsid w:val="00131425"/>
    <w:rsid w:val="00133EE5"/>
    <w:rsid w:val="0013575F"/>
    <w:rsid w:val="00135920"/>
    <w:rsid w:val="001432C3"/>
    <w:rsid w:val="00143FF3"/>
    <w:rsid w:val="0015297A"/>
    <w:rsid w:val="00167538"/>
    <w:rsid w:val="00167A34"/>
    <w:rsid w:val="00172792"/>
    <w:rsid w:val="00173717"/>
    <w:rsid w:val="00174657"/>
    <w:rsid w:val="00176E42"/>
    <w:rsid w:val="00177DDE"/>
    <w:rsid w:val="0018206E"/>
    <w:rsid w:val="00185CDF"/>
    <w:rsid w:val="0018732E"/>
    <w:rsid w:val="00187E98"/>
    <w:rsid w:val="00194367"/>
    <w:rsid w:val="001955CF"/>
    <w:rsid w:val="00195B60"/>
    <w:rsid w:val="001A0D50"/>
    <w:rsid w:val="001A520D"/>
    <w:rsid w:val="001A7870"/>
    <w:rsid w:val="001B142B"/>
    <w:rsid w:val="001B1DFD"/>
    <w:rsid w:val="001B3A00"/>
    <w:rsid w:val="001B478B"/>
    <w:rsid w:val="001C1B39"/>
    <w:rsid w:val="001C1B41"/>
    <w:rsid w:val="001C7A28"/>
    <w:rsid w:val="001D65EF"/>
    <w:rsid w:val="001D7F96"/>
    <w:rsid w:val="001E063D"/>
    <w:rsid w:val="001E0758"/>
    <w:rsid w:val="001E49E7"/>
    <w:rsid w:val="001E4FFB"/>
    <w:rsid w:val="001F5FAD"/>
    <w:rsid w:val="001F64BE"/>
    <w:rsid w:val="001F7201"/>
    <w:rsid w:val="0020100F"/>
    <w:rsid w:val="00212FA4"/>
    <w:rsid w:val="00220B09"/>
    <w:rsid w:val="00220DA1"/>
    <w:rsid w:val="002222A6"/>
    <w:rsid w:val="00223A29"/>
    <w:rsid w:val="002250A3"/>
    <w:rsid w:val="00225C14"/>
    <w:rsid w:val="00235217"/>
    <w:rsid w:val="00237ECC"/>
    <w:rsid w:val="0024067B"/>
    <w:rsid w:val="002430F2"/>
    <w:rsid w:val="00244050"/>
    <w:rsid w:val="00246D1F"/>
    <w:rsid w:val="00247403"/>
    <w:rsid w:val="00247542"/>
    <w:rsid w:val="002506DA"/>
    <w:rsid w:val="00250E52"/>
    <w:rsid w:val="0025272F"/>
    <w:rsid w:val="00255B2C"/>
    <w:rsid w:val="00256CEF"/>
    <w:rsid w:val="00266B61"/>
    <w:rsid w:val="0026712A"/>
    <w:rsid w:val="00267F9C"/>
    <w:rsid w:val="002704DB"/>
    <w:rsid w:val="00272019"/>
    <w:rsid w:val="002746FF"/>
    <w:rsid w:val="00276870"/>
    <w:rsid w:val="00277598"/>
    <w:rsid w:val="00287326"/>
    <w:rsid w:val="002A0AAE"/>
    <w:rsid w:val="002A5820"/>
    <w:rsid w:val="002B161D"/>
    <w:rsid w:val="002B18B1"/>
    <w:rsid w:val="002B6B77"/>
    <w:rsid w:val="002D1943"/>
    <w:rsid w:val="002D2B26"/>
    <w:rsid w:val="002D3B1F"/>
    <w:rsid w:val="002D4070"/>
    <w:rsid w:val="002D57E7"/>
    <w:rsid w:val="002D5886"/>
    <w:rsid w:val="002D7EA2"/>
    <w:rsid w:val="002E187C"/>
    <w:rsid w:val="002E1EE6"/>
    <w:rsid w:val="002E79E2"/>
    <w:rsid w:val="002F36D4"/>
    <w:rsid w:val="002F51C4"/>
    <w:rsid w:val="002F6822"/>
    <w:rsid w:val="00302733"/>
    <w:rsid w:val="00302DCA"/>
    <w:rsid w:val="003047CD"/>
    <w:rsid w:val="00304A1A"/>
    <w:rsid w:val="00305835"/>
    <w:rsid w:val="00306F33"/>
    <w:rsid w:val="00314078"/>
    <w:rsid w:val="00314C86"/>
    <w:rsid w:val="0031535D"/>
    <w:rsid w:val="003239B8"/>
    <w:rsid w:val="003312E9"/>
    <w:rsid w:val="0033169F"/>
    <w:rsid w:val="00340289"/>
    <w:rsid w:val="0034048B"/>
    <w:rsid w:val="00341EC8"/>
    <w:rsid w:val="00344977"/>
    <w:rsid w:val="00346C95"/>
    <w:rsid w:val="0034770F"/>
    <w:rsid w:val="003524D0"/>
    <w:rsid w:val="00353314"/>
    <w:rsid w:val="0035332A"/>
    <w:rsid w:val="00353F7F"/>
    <w:rsid w:val="00356185"/>
    <w:rsid w:val="00360380"/>
    <w:rsid w:val="00360A74"/>
    <w:rsid w:val="0036609C"/>
    <w:rsid w:val="0037200D"/>
    <w:rsid w:val="0037237B"/>
    <w:rsid w:val="0037519E"/>
    <w:rsid w:val="00376B9A"/>
    <w:rsid w:val="00376CA3"/>
    <w:rsid w:val="00385ECB"/>
    <w:rsid w:val="00386B9F"/>
    <w:rsid w:val="00386CF0"/>
    <w:rsid w:val="003906C8"/>
    <w:rsid w:val="003929AB"/>
    <w:rsid w:val="00394073"/>
    <w:rsid w:val="00397230"/>
    <w:rsid w:val="003A0213"/>
    <w:rsid w:val="003B70FB"/>
    <w:rsid w:val="003C0BF3"/>
    <w:rsid w:val="003C676B"/>
    <w:rsid w:val="003D3BC2"/>
    <w:rsid w:val="003E3DBA"/>
    <w:rsid w:val="003E6CA1"/>
    <w:rsid w:val="003F22A3"/>
    <w:rsid w:val="003F5154"/>
    <w:rsid w:val="00405F9C"/>
    <w:rsid w:val="004065A8"/>
    <w:rsid w:val="00414800"/>
    <w:rsid w:val="004165C2"/>
    <w:rsid w:val="004241A0"/>
    <w:rsid w:val="00431C48"/>
    <w:rsid w:val="0043348B"/>
    <w:rsid w:val="00434881"/>
    <w:rsid w:val="00437999"/>
    <w:rsid w:val="00441E0D"/>
    <w:rsid w:val="00441ECB"/>
    <w:rsid w:val="00444269"/>
    <w:rsid w:val="00445193"/>
    <w:rsid w:val="004451D8"/>
    <w:rsid w:val="00447C4E"/>
    <w:rsid w:val="00451257"/>
    <w:rsid w:val="0045174D"/>
    <w:rsid w:val="00452456"/>
    <w:rsid w:val="00454A7F"/>
    <w:rsid w:val="00460A9B"/>
    <w:rsid w:val="00461595"/>
    <w:rsid w:val="00462C1B"/>
    <w:rsid w:val="00467B7E"/>
    <w:rsid w:val="00473BB4"/>
    <w:rsid w:val="00476842"/>
    <w:rsid w:val="00477592"/>
    <w:rsid w:val="00477EF3"/>
    <w:rsid w:val="004814A2"/>
    <w:rsid w:val="00481558"/>
    <w:rsid w:val="00486F1C"/>
    <w:rsid w:val="00490CD5"/>
    <w:rsid w:val="0049419D"/>
    <w:rsid w:val="00494573"/>
    <w:rsid w:val="004967B4"/>
    <w:rsid w:val="004967F3"/>
    <w:rsid w:val="00497235"/>
    <w:rsid w:val="004A057B"/>
    <w:rsid w:val="004A4174"/>
    <w:rsid w:val="004A5838"/>
    <w:rsid w:val="004A6A54"/>
    <w:rsid w:val="004B421C"/>
    <w:rsid w:val="004B7161"/>
    <w:rsid w:val="004C20D2"/>
    <w:rsid w:val="004C2312"/>
    <w:rsid w:val="004C4B62"/>
    <w:rsid w:val="004C54C9"/>
    <w:rsid w:val="004C7B33"/>
    <w:rsid w:val="004D375E"/>
    <w:rsid w:val="004D4ABA"/>
    <w:rsid w:val="004D6025"/>
    <w:rsid w:val="004D6FA0"/>
    <w:rsid w:val="004D7F97"/>
    <w:rsid w:val="004E1047"/>
    <w:rsid w:val="004E2649"/>
    <w:rsid w:val="004F0BC4"/>
    <w:rsid w:val="004F626F"/>
    <w:rsid w:val="00501399"/>
    <w:rsid w:val="005047ED"/>
    <w:rsid w:val="00504F2D"/>
    <w:rsid w:val="0050633D"/>
    <w:rsid w:val="00507BC4"/>
    <w:rsid w:val="005114B8"/>
    <w:rsid w:val="005128E4"/>
    <w:rsid w:val="005133DB"/>
    <w:rsid w:val="00513B98"/>
    <w:rsid w:val="00514504"/>
    <w:rsid w:val="00517BEE"/>
    <w:rsid w:val="00521E1F"/>
    <w:rsid w:val="00522438"/>
    <w:rsid w:val="00525560"/>
    <w:rsid w:val="005267FE"/>
    <w:rsid w:val="00527A96"/>
    <w:rsid w:val="00531F0F"/>
    <w:rsid w:val="0053376A"/>
    <w:rsid w:val="0053380D"/>
    <w:rsid w:val="005400A6"/>
    <w:rsid w:val="00544C49"/>
    <w:rsid w:val="00547008"/>
    <w:rsid w:val="00547797"/>
    <w:rsid w:val="005516A1"/>
    <w:rsid w:val="005559EF"/>
    <w:rsid w:val="005566BD"/>
    <w:rsid w:val="00556B0D"/>
    <w:rsid w:val="00563557"/>
    <w:rsid w:val="00571868"/>
    <w:rsid w:val="0057402A"/>
    <w:rsid w:val="00576975"/>
    <w:rsid w:val="005771D0"/>
    <w:rsid w:val="0059191A"/>
    <w:rsid w:val="005921FF"/>
    <w:rsid w:val="0059659E"/>
    <w:rsid w:val="005A24ED"/>
    <w:rsid w:val="005A43B2"/>
    <w:rsid w:val="005A43ED"/>
    <w:rsid w:val="005A6D0E"/>
    <w:rsid w:val="005B0299"/>
    <w:rsid w:val="005B07AD"/>
    <w:rsid w:val="005B4D3B"/>
    <w:rsid w:val="005B4D7C"/>
    <w:rsid w:val="005B5202"/>
    <w:rsid w:val="005B52B0"/>
    <w:rsid w:val="005B6806"/>
    <w:rsid w:val="005B71B7"/>
    <w:rsid w:val="005C4225"/>
    <w:rsid w:val="005D5481"/>
    <w:rsid w:val="005D773B"/>
    <w:rsid w:val="005E1DF4"/>
    <w:rsid w:val="005F0D47"/>
    <w:rsid w:val="005F0DAD"/>
    <w:rsid w:val="005F0F33"/>
    <w:rsid w:val="005F3024"/>
    <w:rsid w:val="005F35D6"/>
    <w:rsid w:val="005F3657"/>
    <w:rsid w:val="005F65F6"/>
    <w:rsid w:val="00600DEB"/>
    <w:rsid w:val="00611E39"/>
    <w:rsid w:val="00613585"/>
    <w:rsid w:val="00616E6A"/>
    <w:rsid w:val="00627C9F"/>
    <w:rsid w:val="006311E9"/>
    <w:rsid w:val="006313C1"/>
    <w:rsid w:val="00632354"/>
    <w:rsid w:val="00634ED3"/>
    <w:rsid w:val="00635421"/>
    <w:rsid w:val="00642810"/>
    <w:rsid w:val="00645843"/>
    <w:rsid w:val="006507A0"/>
    <w:rsid w:val="00652333"/>
    <w:rsid w:val="006537EB"/>
    <w:rsid w:val="006614DC"/>
    <w:rsid w:val="006615DC"/>
    <w:rsid w:val="00663B79"/>
    <w:rsid w:val="006718AB"/>
    <w:rsid w:val="006739A1"/>
    <w:rsid w:val="0068009E"/>
    <w:rsid w:val="00686032"/>
    <w:rsid w:val="00686AFA"/>
    <w:rsid w:val="00692219"/>
    <w:rsid w:val="006A17D2"/>
    <w:rsid w:val="006A580A"/>
    <w:rsid w:val="006A73E6"/>
    <w:rsid w:val="006B2D5C"/>
    <w:rsid w:val="006B5697"/>
    <w:rsid w:val="006B7650"/>
    <w:rsid w:val="006C0ECF"/>
    <w:rsid w:val="006C1B70"/>
    <w:rsid w:val="006C4EB1"/>
    <w:rsid w:val="006C725F"/>
    <w:rsid w:val="006C75F2"/>
    <w:rsid w:val="006D3CAB"/>
    <w:rsid w:val="006E0166"/>
    <w:rsid w:val="006E22F7"/>
    <w:rsid w:val="006E2FFB"/>
    <w:rsid w:val="006E7B34"/>
    <w:rsid w:val="006F106D"/>
    <w:rsid w:val="006F3F48"/>
    <w:rsid w:val="006F521C"/>
    <w:rsid w:val="0070526B"/>
    <w:rsid w:val="0070697F"/>
    <w:rsid w:val="007103C4"/>
    <w:rsid w:val="0071228B"/>
    <w:rsid w:val="00715BA2"/>
    <w:rsid w:val="0072199C"/>
    <w:rsid w:val="00722C9F"/>
    <w:rsid w:val="00724491"/>
    <w:rsid w:val="007253B8"/>
    <w:rsid w:val="00730695"/>
    <w:rsid w:val="00732E5A"/>
    <w:rsid w:val="00736217"/>
    <w:rsid w:val="0073741F"/>
    <w:rsid w:val="007469E4"/>
    <w:rsid w:val="007477B5"/>
    <w:rsid w:val="00755051"/>
    <w:rsid w:val="007567B5"/>
    <w:rsid w:val="00761703"/>
    <w:rsid w:val="0076643F"/>
    <w:rsid w:val="00770E33"/>
    <w:rsid w:val="00771686"/>
    <w:rsid w:val="00771FB2"/>
    <w:rsid w:val="007761CD"/>
    <w:rsid w:val="00777F63"/>
    <w:rsid w:val="0078276E"/>
    <w:rsid w:val="00782E8E"/>
    <w:rsid w:val="00784F5D"/>
    <w:rsid w:val="0079156D"/>
    <w:rsid w:val="007A5817"/>
    <w:rsid w:val="007A6D2F"/>
    <w:rsid w:val="007B05C4"/>
    <w:rsid w:val="007B38F6"/>
    <w:rsid w:val="007B42F2"/>
    <w:rsid w:val="007B5754"/>
    <w:rsid w:val="007B60E9"/>
    <w:rsid w:val="007B6CC3"/>
    <w:rsid w:val="007B76D3"/>
    <w:rsid w:val="007C1AB1"/>
    <w:rsid w:val="007C1E45"/>
    <w:rsid w:val="007C3334"/>
    <w:rsid w:val="007C54CA"/>
    <w:rsid w:val="007C7FF3"/>
    <w:rsid w:val="007D2B98"/>
    <w:rsid w:val="007D3957"/>
    <w:rsid w:val="007D4305"/>
    <w:rsid w:val="007E21BC"/>
    <w:rsid w:val="007E264D"/>
    <w:rsid w:val="007E6248"/>
    <w:rsid w:val="007E6D2B"/>
    <w:rsid w:val="007E7C82"/>
    <w:rsid w:val="007F0421"/>
    <w:rsid w:val="007F2AA1"/>
    <w:rsid w:val="007F588D"/>
    <w:rsid w:val="00803F1C"/>
    <w:rsid w:val="008045DA"/>
    <w:rsid w:val="0080600E"/>
    <w:rsid w:val="008069A4"/>
    <w:rsid w:val="00814688"/>
    <w:rsid w:val="00817612"/>
    <w:rsid w:val="00821E2C"/>
    <w:rsid w:val="00827BDA"/>
    <w:rsid w:val="008338A4"/>
    <w:rsid w:val="00834D49"/>
    <w:rsid w:val="00836406"/>
    <w:rsid w:val="00837C45"/>
    <w:rsid w:val="008422F3"/>
    <w:rsid w:val="00842E18"/>
    <w:rsid w:val="00843C56"/>
    <w:rsid w:val="00844730"/>
    <w:rsid w:val="008457C2"/>
    <w:rsid w:val="008527F9"/>
    <w:rsid w:val="00853419"/>
    <w:rsid w:val="0085418B"/>
    <w:rsid w:val="00857A82"/>
    <w:rsid w:val="008650D1"/>
    <w:rsid w:val="00873836"/>
    <w:rsid w:val="00874588"/>
    <w:rsid w:val="0087581F"/>
    <w:rsid w:val="00876E80"/>
    <w:rsid w:val="00877084"/>
    <w:rsid w:val="00880DB5"/>
    <w:rsid w:val="00885737"/>
    <w:rsid w:val="0088615E"/>
    <w:rsid w:val="00890650"/>
    <w:rsid w:val="008944DC"/>
    <w:rsid w:val="00897E12"/>
    <w:rsid w:val="008A548B"/>
    <w:rsid w:val="008A7E0F"/>
    <w:rsid w:val="008B12F5"/>
    <w:rsid w:val="008B3602"/>
    <w:rsid w:val="008B51D4"/>
    <w:rsid w:val="008B5604"/>
    <w:rsid w:val="008B5DB8"/>
    <w:rsid w:val="008C5E2D"/>
    <w:rsid w:val="008D768D"/>
    <w:rsid w:val="008E2D44"/>
    <w:rsid w:val="008E3759"/>
    <w:rsid w:val="008E3BFE"/>
    <w:rsid w:val="008F1912"/>
    <w:rsid w:val="0090270B"/>
    <w:rsid w:val="009041DC"/>
    <w:rsid w:val="00906017"/>
    <w:rsid w:val="0091749E"/>
    <w:rsid w:val="00917B5A"/>
    <w:rsid w:val="00920A58"/>
    <w:rsid w:val="00920A8C"/>
    <w:rsid w:val="00921F6C"/>
    <w:rsid w:val="0092374D"/>
    <w:rsid w:val="00923E48"/>
    <w:rsid w:val="00933656"/>
    <w:rsid w:val="00934A2C"/>
    <w:rsid w:val="00934E18"/>
    <w:rsid w:val="009371F9"/>
    <w:rsid w:val="00951E31"/>
    <w:rsid w:val="009601F4"/>
    <w:rsid w:val="00961864"/>
    <w:rsid w:val="009622C9"/>
    <w:rsid w:val="0096706E"/>
    <w:rsid w:val="00974491"/>
    <w:rsid w:val="0097465B"/>
    <w:rsid w:val="00975C4E"/>
    <w:rsid w:val="00980993"/>
    <w:rsid w:val="009810A2"/>
    <w:rsid w:val="00981AFC"/>
    <w:rsid w:val="00981FBA"/>
    <w:rsid w:val="0098406D"/>
    <w:rsid w:val="009845BF"/>
    <w:rsid w:val="00984EEE"/>
    <w:rsid w:val="009934F3"/>
    <w:rsid w:val="00993E6C"/>
    <w:rsid w:val="00994458"/>
    <w:rsid w:val="00994934"/>
    <w:rsid w:val="009959FD"/>
    <w:rsid w:val="00997BC5"/>
    <w:rsid w:val="009A4F41"/>
    <w:rsid w:val="009A56CE"/>
    <w:rsid w:val="009B381B"/>
    <w:rsid w:val="009B58A9"/>
    <w:rsid w:val="009C2267"/>
    <w:rsid w:val="009C54B3"/>
    <w:rsid w:val="009C5CB6"/>
    <w:rsid w:val="009D1753"/>
    <w:rsid w:val="009D32B4"/>
    <w:rsid w:val="009D7611"/>
    <w:rsid w:val="009D78B0"/>
    <w:rsid w:val="009D7CDB"/>
    <w:rsid w:val="009E0B61"/>
    <w:rsid w:val="009E4A6D"/>
    <w:rsid w:val="009E4EBF"/>
    <w:rsid w:val="009E53DE"/>
    <w:rsid w:val="009E5DAD"/>
    <w:rsid w:val="009E6FC5"/>
    <w:rsid w:val="009F733D"/>
    <w:rsid w:val="00A044CE"/>
    <w:rsid w:val="00A07036"/>
    <w:rsid w:val="00A11212"/>
    <w:rsid w:val="00A11E44"/>
    <w:rsid w:val="00A15562"/>
    <w:rsid w:val="00A2707A"/>
    <w:rsid w:val="00A30100"/>
    <w:rsid w:val="00A317E3"/>
    <w:rsid w:val="00A328B3"/>
    <w:rsid w:val="00A328E8"/>
    <w:rsid w:val="00A34FD0"/>
    <w:rsid w:val="00A374B5"/>
    <w:rsid w:val="00A37F12"/>
    <w:rsid w:val="00A40AED"/>
    <w:rsid w:val="00A45F47"/>
    <w:rsid w:val="00A47EAC"/>
    <w:rsid w:val="00A5044F"/>
    <w:rsid w:val="00A50FCF"/>
    <w:rsid w:val="00A517E6"/>
    <w:rsid w:val="00A528D1"/>
    <w:rsid w:val="00A60A36"/>
    <w:rsid w:val="00A610CD"/>
    <w:rsid w:val="00A61514"/>
    <w:rsid w:val="00A623AB"/>
    <w:rsid w:val="00A758AA"/>
    <w:rsid w:val="00A77B27"/>
    <w:rsid w:val="00A83E57"/>
    <w:rsid w:val="00A85E36"/>
    <w:rsid w:val="00A95562"/>
    <w:rsid w:val="00AA09A2"/>
    <w:rsid w:val="00AA0D77"/>
    <w:rsid w:val="00AA7996"/>
    <w:rsid w:val="00AB1D29"/>
    <w:rsid w:val="00AB279A"/>
    <w:rsid w:val="00AB5ABC"/>
    <w:rsid w:val="00AC19CB"/>
    <w:rsid w:val="00AC223D"/>
    <w:rsid w:val="00AC5859"/>
    <w:rsid w:val="00AC7894"/>
    <w:rsid w:val="00AD07D0"/>
    <w:rsid w:val="00AE012E"/>
    <w:rsid w:val="00AE26AD"/>
    <w:rsid w:val="00AE3888"/>
    <w:rsid w:val="00AE5488"/>
    <w:rsid w:val="00AE6F91"/>
    <w:rsid w:val="00AF0950"/>
    <w:rsid w:val="00AF2141"/>
    <w:rsid w:val="00AF5571"/>
    <w:rsid w:val="00AF7E4D"/>
    <w:rsid w:val="00B00280"/>
    <w:rsid w:val="00B04818"/>
    <w:rsid w:val="00B07341"/>
    <w:rsid w:val="00B136FA"/>
    <w:rsid w:val="00B14CB1"/>
    <w:rsid w:val="00B25F47"/>
    <w:rsid w:val="00B30539"/>
    <w:rsid w:val="00B314DB"/>
    <w:rsid w:val="00B33DF3"/>
    <w:rsid w:val="00B361F2"/>
    <w:rsid w:val="00B3718B"/>
    <w:rsid w:val="00B3745F"/>
    <w:rsid w:val="00B41098"/>
    <w:rsid w:val="00B4632A"/>
    <w:rsid w:val="00B509B9"/>
    <w:rsid w:val="00B530F1"/>
    <w:rsid w:val="00B54059"/>
    <w:rsid w:val="00B55065"/>
    <w:rsid w:val="00B55ABD"/>
    <w:rsid w:val="00B60F09"/>
    <w:rsid w:val="00B647D9"/>
    <w:rsid w:val="00B93D7F"/>
    <w:rsid w:val="00BA17AA"/>
    <w:rsid w:val="00BA276C"/>
    <w:rsid w:val="00BA3053"/>
    <w:rsid w:val="00BA64C4"/>
    <w:rsid w:val="00BB019D"/>
    <w:rsid w:val="00BB0C53"/>
    <w:rsid w:val="00BB306F"/>
    <w:rsid w:val="00BC0205"/>
    <w:rsid w:val="00BD0FF5"/>
    <w:rsid w:val="00BD181A"/>
    <w:rsid w:val="00BD284E"/>
    <w:rsid w:val="00BD47D5"/>
    <w:rsid w:val="00BD4B89"/>
    <w:rsid w:val="00BD5922"/>
    <w:rsid w:val="00BE15EA"/>
    <w:rsid w:val="00BF02CB"/>
    <w:rsid w:val="00BF6FD8"/>
    <w:rsid w:val="00C03406"/>
    <w:rsid w:val="00C03680"/>
    <w:rsid w:val="00C0446C"/>
    <w:rsid w:val="00C04C7C"/>
    <w:rsid w:val="00C054DF"/>
    <w:rsid w:val="00C12AA0"/>
    <w:rsid w:val="00C17209"/>
    <w:rsid w:val="00C21762"/>
    <w:rsid w:val="00C21FEF"/>
    <w:rsid w:val="00C23BA4"/>
    <w:rsid w:val="00C24543"/>
    <w:rsid w:val="00C256A2"/>
    <w:rsid w:val="00C25ADB"/>
    <w:rsid w:val="00C310F8"/>
    <w:rsid w:val="00C401B1"/>
    <w:rsid w:val="00C42413"/>
    <w:rsid w:val="00C51515"/>
    <w:rsid w:val="00C54A31"/>
    <w:rsid w:val="00C5660B"/>
    <w:rsid w:val="00C62DE1"/>
    <w:rsid w:val="00C640F4"/>
    <w:rsid w:val="00C64F1F"/>
    <w:rsid w:val="00C65767"/>
    <w:rsid w:val="00C66B72"/>
    <w:rsid w:val="00C74DE4"/>
    <w:rsid w:val="00C82CE5"/>
    <w:rsid w:val="00C8379C"/>
    <w:rsid w:val="00C85FA1"/>
    <w:rsid w:val="00C87AC4"/>
    <w:rsid w:val="00C93991"/>
    <w:rsid w:val="00C94300"/>
    <w:rsid w:val="00C9567A"/>
    <w:rsid w:val="00CA0B09"/>
    <w:rsid w:val="00CA3626"/>
    <w:rsid w:val="00CA69E5"/>
    <w:rsid w:val="00CB212D"/>
    <w:rsid w:val="00CB2660"/>
    <w:rsid w:val="00CB509C"/>
    <w:rsid w:val="00CC34FC"/>
    <w:rsid w:val="00CC3BFF"/>
    <w:rsid w:val="00CC5E90"/>
    <w:rsid w:val="00CD046C"/>
    <w:rsid w:val="00CD0E22"/>
    <w:rsid w:val="00CD5768"/>
    <w:rsid w:val="00CD701A"/>
    <w:rsid w:val="00CE076C"/>
    <w:rsid w:val="00CE44CC"/>
    <w:rsid w:val="00CE5199"/>
    <w:rsid w:val="00CE66D5"/>
    <w:rsid w:val="00CF0358"/>
    <w:rsid w:val="00CF307E"/>
    <w:rsid w:val="00CF3E95"/>
    <w:rsid w:val="00CF637A"/>
    <w:rsid w:val="00D005CD"/>
    <w:rsid w:val="00D053B2"/>
    <w:rsid w:val="00D059DE"/>
    <w:rsid w:val="00D05ABD"/>
    <w:rsid w:val="00D10F25"/>
    <w:rsid w:val="00D13FCE"/>
    <w:rsid w:val="00D16D22"/>
    <w:rsid w:val="00D306D1"/>
    <w:rsid w:val="00D30800"/>
    <w:rsid w:val="00D3092C"/>
    <w:rsid w:val="00D34786"/>
    <w:rsid w:val="00D35A8E"/>
    <w:rsid w:val="00D37BFC"/>
    <w:rsid w:val="00D454A7"/>
    <w:rsid w:val="00D469F0"/>
    <w:rsid w:val="00D47A8E"/>
    <w:rsid w:val="00D52D14"/>
    <w:rsid w:val="00D52F22"/>
    <w:rsid w:val="00D56966"/>
    <w:rsid w:val="00D572A1"/>
    <w:rsid w:val="00D63D49"/>
    <w:rsid w:val="00D67439"/>
    <w:rsid w:val="00D7054A"/>
    <w:rsid w:val="00D712D3"/>
    <w:rsid w:val="00D7141B"/>
    <w:rsid w:val="00D71422"/>
    <w:rsid w:val="00D72DC6"/>
    <w:rsid w:val="00D73D04"/>
    <w:rsid w:val="00D7558D"/>
    <w:rsid w:val="00D8160A"/>
    <w:rsid w:val="00D81D92"/>
    <w:rsid w:val="00D87497"/>
    <w:rsid w:val="00D876F9"/>
    <w:rsid w:val="00D92E0C"/>
    <w:rsid w:val="00D95CE1"/>
    <w:rsid w:val="00D9751D"/>
    <w:rsid w:val="00DA2470"/>
    <w:rsid w:val="00DA428D"/>
    <w:rsid w:val="00DA7411"/>
    <w:rsid w:val="00DA7B5F"/>
    <w:rsid w:val="00DB367D"/>
    <w:rsid w:val="00DB382E"/>
    <w:rsid w:val="00DB4D4A"/>
    <w:rsid w:val="00DB4F24"/>
    <w:rsid w:val="00DC11E7"/>
    <w:rsid w:val="00DC24E3"/>
    <w:rsid w:val="00DC7023"/>
    <w:rsid w:val="00DC769A"/>
    <w:rsid w:val="00DD3D86"/>
    <w:rsid w:val="00DD491D"/>
    <w:rsid w:val="00DD4AD2"/>
    <w:rsid w:val="00DE2862"/>
    <w:rsid w:val="00DE3897"/>
    <w:rsid w:val="00DE56FE"/>
    <w:rsid w:val="00DE79D2"/>
    <w:rsid w:val="00DF1EC4"/>
    <w:rsid w:val="00DF3A4A"/>
    <w:rsid w:val="00DF4F12"/>
    <w:rsid w:val="00DF5F48"/>
    <w:rsid w:val="00DF66FA"/>
    <w:rsid w:val="00E0340B"/>
    <w:rsid w:val="00E04260"/>
    <w:rsid w:val="00E04A90"/>
    <w:rsid w:val="00E0551F"/>
    <w:rsid w:val="00E077B9"/>
    <w:rsid w:val="00E162A2"/>
    <w:rsid w:val="00E16362"/>
    <w:rsid w:val="00E219C7"/>
    <w:rsid w:val="00E24653"/>
    <w:rsid w:val="00E26CFC"/>
    <w:rsid w:val="00E4118C"/>
    <w:rsid w:val="00E41D7B"/>
    <w:rsid w:val="00E43157"/>
    <w:rsid w:val="00E441DB"/>
    <w:rsid w:val="00E461CE"/>
    <w:rsid w:val="00E52464"/>
    <w:rsid w:val="00E573E4"/>
    <w:rsid w:val="00E57688"/>
    <w:rsid w:val="00E64A0E"/>
    <w:rsid w:val="00E64C3D"/>
    <w:rsid w:val="00E720CA"/>
    <w:rsid w:val="00E753BE"/>
    <w:rsid w:val="00E84EB5"/>
    <w:rsid w:val="00E85662"/>
    <w:rsid w:val="00E8789F"/>
    <w:rsid w:val="00E92594"/>
    <w:rsid w:val="00E943E1"/>
    <w:rsid w:val="00E97B71"/>
    <w:rsid w:val="00EA22BA"/>
    <w:rsid w:val="00EA3787"/>
    <w:rsid w:val="00EA3D34"/>
    <w:rsid w:val="00EB454D"/>
    <w:rsid w:val="00EB58C8"/>
    <w:rsid w:val="00EB6039"/>
    <w:rsid w:val="00EC29FE"/>
    <w:rsid w:val="00EC7CF4"/>
    <w:rsid w:val="00ED4E11"/>
    <w:rsid w:val="00ED549D"/>
    <w:rsid w:val="00ED5E10"/>
    <w:rsid w:val="00ED6B81"/>
    <w:rsid w:val="00ED76BE"/>
    <w:rsid w:val="00EE00E9"/>
    <w:rsid w:val="00EE0E48"/>
    <w:rsid w:val="00EE5CFE"/>
    <w:rsid w:val="00EE5CFF"/>
    <w:rsid w:val="00EE726D"/>
    <w:rsid w:val="00EF1AAA"/>
    <w:rsid w:val="00EF619B"/>
    <w:rsid w:val="00F00B55"/>
    <w:rsid w:val="00F02AD1"/>
    <w:rsid w:val="00F11E7A"/>
    <w:rsid w:val="00F249D0"/>
    <w:rsid w:val="00F253CC"/>
    <w:rsid w:val="00F26253"/>
    <w:rsid w:val="00F26891"/>
    <w:rsid w:val="00F30E4A"/>
    <w:rsid w:val="00F3464D"/>
    <w:rsid w:val="00F37106"/>
    <w:rsid w:val="00F3741D"/>
    <w:rsid w:val="00F44E25"/>
    <w:rsid w:val="00F46F62"/>
    <w:rsid w:val="00F519CF"/>
    <w:rsid w:val="00F53C61"/>
    <w:rsid w:val="00F56BA5"/>
    <w:rsid w:val="00F56ECB"/>
    <w:rsid w:val="00F57AF4"/>
    <w:rsid w:val="00F60E22"/>
    <w:rsid w:val="00F66650"/>
    <w:rsid w:val="00F67A75"/>
    <w:rsid w:val="00F720BF"/>
    <w:rsid w:val="00F7616E"/>
    <w:rsid w:val="00F81395"/>
    <w:rsid w:val="00F81BB8"/>
    <w:rsid w:val="00F87C31"/>
    <w:rsid w:val="00F90159"/>
    <w:rsid w:val="00F90C64"/>
    <w:rsid w:val="00F917D1"/>
    <w:rsid w:val="00F9653B"/>
    <w:rsid w:val="00FA3D85"/>
    <w:rsid w:val="00FB293A"/>
    <w:rsid w:val="00FB62CF"/>
    <w:rsid w:val="00FC194E"/>
    <w:rsid w:val="00FC3F5B"/>
    <w:rsid w:val="00FD3C3B"/>
    <w:rsid w:val="00FE057E"/>
    <w:rsid w:val="00FE0702"/>
    <w:rsid w:val="00FE07DD"/>
    <w:rsid w:val="00FE1EFB"/>
    <w:rsid w:val="00FE4EFE"/>
    <w:rsid w:val="00FE6B45"/>
    <w:rsid w:val="00FE7486"/>
    <w:rsid w:val="00FF4A92"/>
    <w:rsid w:val="00FF4CF4"/>
    <w:rsid w:val="00FF55F3"/>
    <w:rsid w:val="00FF5851"/>
    <w:rsid w:val="00FF5C53"/>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D16A1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Char2"/>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link w:val="FootnoteReference"/>
    <w:rsid w:val="006C1B70"/>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character" w:customStyle="1" w:styleId="normaltextrun">
    <w:name w:val="normaltextrun"/>
    <w:basedOn w:val="DefaultParagraphFont"/>
    <w:rsid w:val="002F36D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44123">
      <w:bodyDiv w:val="1"/>
      <w:marLeft w:val="0"/>
      <w:marRight w:val="0"/>
      <w:marTop w:val="0"/>
      <w:marBottom w:val="0"/>
      <w:divBdr>
        <w:top w:val="none" w:sz="0" w:space="0" w:color="auto"/>
        <w:left w:val="none" w:sz="0" w:space="0" w:color="auto"/>
        <w:bottom w:val="none" w:sz="0" w:space="0" w:color="auto"/>
        <w:right w:val="none" w:sz="0" w:space="0" w:color="auto"/>
      </w:divBdr>
    </w:div>
    <w:div w:id="378744439">
      <w:bodyDiv w:val="1"/>
      <w:marLeft w:val="0"/>
      <w:marRight w:val="0"/>
      <w:marTop w:val="0"/>
      <w:marBottom w:val="0"/>
      <w:divBdr>
        <w:top w:val="none" w:sz="0" w:space="0" w:color="auto"/>
        <w:left w:val="none" w:sz="0" w:space="0" w:color="auto"/>
        <w:bottom w:val="none" w:sz="0" w:space="0" w:color="auto"/>
        <w:right w:val="none" w:sz="0" w:space="0" w:color="auto"/>
      </w:divBdr>
    </w:div>
    <w:div w:id="593824757">
      <w:bodyDiv w:val="1"/>
      <w:marLeft w:val="0"/>
      <w:marRight w:val="0"/>
      <w:marTop w:val="0"/>
      <w:marBottom w:val="0"/>
      <w:divBdr>
        <w:top w:val="none" w:sz="0" w:space="0" w:color="auto"/>
        <w:left w:val="none" w:sz="0" w:space="0" w:color="auto"/>
        <w:bottom w:val="none" w:sz="0" w:space="0" w:color="auto"/>
        <w:right w:val="none" w:sz="0" w:space="0" w:color="auto"/>
      </w:divBdr>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533763380">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image" Target="media/image2.gif"/><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4.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73D7B49E6441164BB12BFE8B0BA3C0B4"/>
        <w:category>
          <w:name w:val="General"/>
          <w:gallery w:val="placeholder"/>
        </w:category>
        <w:types>
          <w:type w:val="bbPlcHdr"/>
        </w:types>
        <w:behaviors>
          <w:behavior w:val="content"/>
        </w:behaviors>
        <w:guid w:val="{C85FBE16-A0AE-3E4A-96A8-C2858A411927}"/>
      </w:docPartPr>
      <w:docPartBody>
        <w:p w:rsidR="00BF6517" w:rsidRDefault="00356053" w:rsidP="00356053">
          <w:pPr>
            <w:pStyle w:val="73D7B49E6441164BB12BFE8B0BA3C0B4"/>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116641"/>
    <w:rsid w:val="00140362"/>
    <w:rsid w:val="001E0F0B"/>
    <w:rsid w:val="00200821"/>
    <w:rsid w:val="0025245B"/>
    <w:rsid w:val="002A3923"/>
    <w:rsid w:val="002D4070"/>
    <w:rsid w:val="00356053"/>
    <w:rsid w:val="00394049"/>
    <w:rsid w:val="003B0C71"/>
    <w:rsid w:val="00460A9B"/>
    <w:rsid w:val="004B5BBB"/>
    <w:rsid w:val="004F2DF8"/>
    <w:rsid w:val="00517E2A"/>
    <w:rsid w:val="006D3128"/>
    <w:rsid w:val="006F24A1"/>
    <w:rsid w:val="007469E4"/>
    <w:rsid w:val="007477B5"/>
    <w:rsid w:val="007A0D1A"/>
    <w:rsid w:val="00875B8A"/>
    <w:rsid w:val="008953BC"/>
    <w:rsid w:val="008D6762"/>
    <w:rsid w:val="00944013"/>
    <w:rsid w:val="0097465B"/>
    <w:rsid w:val="009A261B"/>
    <w:rsid w:val="009E4EBF"/>
    <w:rsid w:val="00AA2E17"/>
    <w:rsid w:val="00AC15A4"/>
    <w:rsid w:val="00B0336C"/>
    <w:rsid w:val="00B54140"/>
    <w:rsid w:val="00B754DD"/>
    <w:rsid w:val="00B76356"/>
    <w:rsid w:val="00BF6517"/>
    <w:rsid w:val="00C34343"/>
    <w:rsid w:val="00C60155"/>
    <w:rsid w:val="00D241E9"/>
    <w:rsid w:val="00D7750D"/>
    <w:rsid w:val="00F00D2F"/>
    <w:rsid w:val="00F06F23"/>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56053"/>
    <w:rPr>
      <w:color w:val="808080"/>
    </w:rPr>
  </w:style>
  <w:style w:type="paragraph" w:customStyle="1" w:styleId="73D7B49E6441164BB12BFE8B0BA3C0B4">
    <w:name w:val="73D7B49E6441164BB12BFE8B0BA3C0B4"/>
    <w:rsid w:val="00356053"/>
    <w:pPr>
      <w:spacing w:after="160"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C95626-5AB0-4ADD-B919-3F5DD81424A7}">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2908</Words>
  <Characters>16578</Characters>
  <Application>Microsoft Office Word</Application>
  <DocSecurity>0</DocSecurity>
  <Lines>138</Lines>
  <Paragraphs>38</Paragraphs>
  <ScaleCrop>false</ScaleCrop>
  <Manager/>
  <Company/>
  <LinksUpToDate>false</LinksUpToDate>
  <CharactersWithSpaces>19448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2025-01-09T15:50:00Z</dcterms:created>
  <dcterms:modified xsi:type="dcterms:W3CDTF">2025-01-09T15:50:00Z</dcterms:modified>
  <cp:category/>
</cp:coreProperties>
</file>