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A4D2" w14:textId="77777777" w:rsidR="003B3DAA" w:rsidRPr="00DF4135" w:rsidRDefault="00664804" w:rsidP="00BD586A">
      <w:pPr>
        <w:keepNext/>
        <w:rPr>
          <w:rFonts w:ascii="Cambria" w:eastAsia="Cambria" w:hAnsi="Cambria" w:cs="Cambria"/>
          <w:b/>
          <w:sz w:val="32"/>
          <w:szCs w:val="32"/>
          <w:lang w:val="en-US"/>
        </w:rPr>
      </w:pPr>
      <w:bookmarkStart w:id="0" w:name="_Hlk69315807"/>
      <w:r w:rsidRPr="00DF4135">
        <w:rPr>
          <w:rFonts w:ascii="Cambria" w:eastAsia="Cambria" w:hAnsi="Cambria" w:cs="Cambria"/>
          <w:b/>
          <w:sz w:val="32"/>
          <w:szCs w:val="32"/>
          <w:lang w:val="en-US"/>
        </w:rPr>
        <w:t>CHAPTER III</w:t>
      </w:r>
    </w:p>
    <w:p w14:paraId="1C930321" w14:textId="77777777" w:rsidR="003B3DAA" w:rsidRPr="00DF4135" w:rsidRDefault="00664804" w:rsidP="00BD586A">
      <w:pPr>
        <w:keepNext/>
        <w:rPr>
          <w:rFonts w:ascii="Cambria" w:eastAsia="Cambria" w:hAnsi="Cambria" w:cs="Cambria"/>
          <w:b/>
          <w:sz w:val="32"/>
          <w:szCs w:val="32"/>
          <w:lang w:val="en-US"/>
        </w:rPr>
      </w:pPr>
      <w:r w:rsidRPr="00DF4135">
        <w:rPr>
          <w:rFonts w:ascii="Cambria" w:eastAsia="Cambria" w:hAnsi="Cambria" w:cs="Cambria"/>
          <w:b/>
          <w:sz w:val="32"/>
          <w:szCs w:val="32"/>
          <w:lang w:val="en-US"/>
        </w:rPr>
        <w:t xml:space="preserve">ACTIVITIES OF THEMATIC AND COUNTRY RAPPORTEURS </w:t>
      </w:r>
      <w:r w:rsidRPr="00DF4135">
        <w:rPr>
          <w:rFonts w:ascii="Cambria" w:eastAsia="Cambria" w:hAnsi="Cambria" w:cs="Cambria"/>
          <w:b/>
          <w:sz w:val="32"/>
          <w:szCs w:val="32"/>
          <w:lang w:val="en-US"/>
        </w:rPr>
        <w:br/>
        <w:t>AND PROMOTION AND TRAINING ACTIVITIES</w:t>
      </w:r>
    </w:p>
    <w:p w14:paraId="4EEBBFC3" w14:textId="77777777" w:rsidR="003B3DAA" w:rsidRPr="00DF4135" w:rsidRDefault="003B3DAA" w:rsidP="00BD586A">
      <w:pPr>
        <w:rPr>
          <w:rFonts w:ascii="Cambria" w:eastAsia="Cambria" w:hAnsi="Cambria" w:cs="Cambria"/>
          <w:sz w:val="20"/>
          <w:szCs w:val="20"/>
          <w:lang w:val="en-US"/>
        </w:rPr>
      </w:pPr>
    </w:p>
    <w:p w14:paraId="45286D36" w14:textId="77777777" w:rsidR="003B3DAA" w:rsidRPr="00DF4135" w:rsidRDefault="003B3DAA">
      <w:pPr>
        <w:rPr>
          <w:rFonts w:ascii="Cambria" w:eastAsia="Cambria" w:hAnsi="Cambria" w:cs="Cambria"/>
          <w:sz w:val="20"/>
          <w:szCs w:val="20"/>
          <w:lang w:val="en-US"/>
        </w:rPr>
      </w:pPr>
    </w:p>
    <w:p w14:paraId="3AF2947F" w14:textId="77777777" w:rsidR="003B3DAA" w:rsidRPr="00DF4135" w:rsidRDefault="003B3DAA">
      <w:pPr>
        <w:rPr>
          <w:rFonts w:ascii="Cambria" w:eastAsia="Cambria" w:hAnsi="Cambria" w:cs="Cambria"/>
          <w:sz w:val="20"/>
          <w:szCs w:val="20"/>
          <w:lang w:val="en-US"/>
        </w:rPr>
      </w:pPr>
    </w:p>
    <w:p w14:paraId="0737AADA"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Inter-American Commission on Human Rights (IACHR) performs its functions of observation and monitoring of specific human rights issues through its Country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and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It should be noted that the IACHR carries out these activities of observation and monitoring of the human rights situation in the countries of the region through a series of mechanisms such as </w:t>
      </w:r>
      <w:r w:rsidRPr="00DF4135">
        <w:rPr>
          <w:rFonts w:ascii="Cambria" w:eastAsia="Cambria" w:hAnsi="Cambria" w:cs="Cambria"/>
          <w:i/>
          <w:sz w:val="20"/>
          <w:szCs w:val="20"/>
          <w:lang w:val="en-US"/>
        </w:rPr>
        <w:t xml:space="preserve">on-site </w:t>
      </w:r>
      <w:r w:rsidRPr="00DF4135">
        <w:rPr>
          <w:rFonts w:ascii="Cambria" w:eastAsia="Cambria" w:hAnsi="Cambria" w:cs="Cambria"/>
          <w:sz w:val="20"/>
          <w:szCs w:val="20"/>
          <w:lang w:val="en-US"/>
        </w:rPr>
        <w:t>visits, working visits, press releases, requests for information from the States (letters based on Article 41 of the American Convention on Human Rights</w:t>
      </w:r>
      <w:r w:rsidRPr="00DF4135">
        <w:rPr>
          <w:rFonts w:ascii="Cambria" w:eastAsia="Cambria" w:hAnsi="Cambria" w:cs="Cambria"/>
          <w:sz w:val="20"/>
          <w:szCs w:val="20"/>
          <w:vertAlign w:val="superscript"/>
          <w:lang w:val="en-US"/>
        </w:rPr>
        <w:footnoteReference w:id="1"/>
      </w:r>
      <w:r w:rsidRPr="00DF4135">
        <w:rPr>
          <w:rFonts w:ascii="Cambria" w:eastAsia="Cambria" w:hAnsi="Cambria" w:cs="Cambria"/>
          <w:sz w:val="20"/>
          <w:szCs w:val="20"/>
          <w:lang w:val="en-US"/>
        </w:rPr>
        <w:t xml:space="preserve"> and Article 18 of the Statute of the IACHR</w:t>
      </w:r>
      <w:r w:rsidRPr="00DF4135">
        <w:rPr>
          <w:rFonts w:ascii="Cambria" w:eastAsia="Cambria" w:hAnsi="Cambria" w:cs="Cambria"/>
          <w:sz w:val="20"/>
          <w:szCs w:val="20"/>
          <w:vertAlign w:val="superscript"/>
          <w:lang w:val="en-US"/>
        </w:rPr>
        <w:footnoteReference w:id="2"/>
      </w:r>
      <w:r w:rsidRPr="00DF4135">
        <w:rPr>
          <w:rFonts w:ascii="Cambria" w:eastAsia="Cambria" w:hAnsi="Cambria" w:cs="Cambria"/>
          <w:sz w:val="20"/>
          <w:szCs w:val="20"/>
          <w:lang w:val="en-US"/>
        </w:rPr>
        <w:t xml:space="preserve">), among other instruments. </w:t>
      </w:r>
    </w:p>
    <w:p w14:paraId="7DA2111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addition, the IACHR conducts training and promotion activities - often in coordination with the </w:t>
      </w:r>
      <w:proofErr w:type="gramStart"/>
      <w:r w:rsidRPr="00DF4135">
        <w:rPr>
          <w:rFonts w:ascii="Cambria" w:eastAsia="Cambria" w:hAnsi="Cambria" w:cs="Cambria"/>
          <w:sz w:val="20"/>
          <w:szCs w:val="20"/>
          <w:lang w:val="en-US"/>
        </w:rPr>
        <w:t xml:space="preserve">aforementioned </w:t>
      </w:r>
      <w:proofErr w:type="spellStart"/>
      <w:r w:rsidRPr="00DF4135">
        <w:rPr>
          <w:rFonts w:ascii="Cambria" w:eastAsia="Cambria" w:hAnsi="Cambria" w:cs="Cambria"/>
          <w:sz w:val="20"/>
          <w:szCs w:val="20"/>
          <w:lang w:val="en-US"/>
        </w:rPr>
        <w:t>Rapporteurships</w:t>
      </w:r>
      <w:proofErr w:type="spellEnd"/>
      <w:proofErr w:type="gramEnd"/>
      <w:r w:rsidRPr="00DF4135">
        <w:rPr>
          <w:rFonts w:ascii="Cambria" w:eastAsia="Cambria" w:hAnsi="Cambria" w:cs="Cambria"/>
          <w:sz w:val="20"/>
          <w:szCs w:val="20"/>
          <w:lang w:val="en-US"/>
        </w:rPr>
        <w:t xml:space="preserve"> - through its specialized areas, to disseminate and provide training on inter-American human rights standards that have been generated through the doctrine and jurisprudence of the inter-American human rights system (IAHRS). The purpose of this is to promote greater understanding of these standards by civil society, networks of social actors, and member states, and their application and incorporation into national decisions, regulatory frameworks, and public policies with a focus on human rights. For the IACHR, the strengthening of state institutions is the basis for the realization of human rights in the countries of the region. </w:t>
      </w:r>
    </w:p>
    <w:p w14:paraId="4D76530E"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proofErr w:type="gramStart"/>
      <w:r w:rsidRPr="00DF4135">
        <w:rPr>
          <w:rFonts w:ascii="Cambria" w:eastAsia="Cambria" w:hAnsi="Cambria" w:cs="Cambria"/>
          <w:sz w:val="20"/>
          <w:szCs w:val="20"/>
          <w:lang w:val="en-US"/>
        </w:rPr>
        <w:t>With regard to</w:t>
      </w:r>
      <w:proofErr w:type="gramEnd"/>
      <w:r w:rsidRPr="00DF4135">
        <w:rPr>
          <w:rFonts w:ascii="Cambria" w:eastAsia="Cambria" w:hAnsi="Cambria" w:cs="Cambria"/>
          <w:sz w:val="20"/>
          <w:szCs w:val="20"/>
          <w:lang w:val="en-US"/>
        </w:rPr>
        <w:t xml:space="preserve">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the Inter-American Commission has been establishing them since 1990 in order to draw attention to certain individuals, groups, and collectivities that are particularly exposed to human rights violations due to their situation of vulnerability and the historical discrimination to which they have been subjected. The purpose of creating a thematic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is to strengthen, promote, and systematize the work of the Inter-American Commission on specific issues. In this sense, they stimulate awareness of human rights among the peoples of the Americas.</w:t>
      </w:r>
      <w:r w:rsidRPr="00DF4135">
        <w:rPr>
          <w:rFonts w:ascii="Cambria" w:eastAsia="Cambria" w:hAnsi="Cambria" w:cs="Cambria"/>
          <w:sz w:val="20"/>
          <w:szCs w:val="20"/>
          <w:vertAlign w:val="superscript"/>
          <w:lang w:val="en-US"/>
        </w:rPr>
        <w:footnoteReference w:id="3"/>
      </w:r>
      <w:r w:rsidRPr="00DF4135">
        <w:rPr>
          <w:rFonts w:ascii="Cambria" w:eastAsia="Cambria" w:hAnsi="Cambria" w:cs="Cambria"/>
          <w:sz w:val="20"/>
          <w:szCs w:val="20"/>
          <w:lang w:val="en-US"/>
        </w:rPr>
        <w:t xml:space="preserve">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also support the work of the IACHR in developing legal standards; contribute to knowledge about the mechanisms of the inter-American system; and promote access to national and international justice for individuals, groups, and collectivities related to their thematic focus. In turn, the IACHR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work closely with various sectors that operate in their areas of expertise, including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of the United Nations and other universal mechanisms, civil society organizations, States, and academia, among others.</w:t>
      </w:r>
    </w:p>
    <w:p w14:paraId="4F5D26D0"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IACHR's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are governed by the provisions set forth in Article 15 of the Commission's Rules of Procedure,</w:t>
      </w:r>
      <w:r w:rsidRPr="00DF4135">
        <w:rPr>
          <w:rFonts w:ascii="Cambria" w:eastAsia="Cambria" w:hAnsi="Cambria" w:cs="Cambria"/>
          <w:sz w:val="20"/>
          <w:szCs w:val="20"/>
          <w:vertAlign w:val="superscript"/>
          <w:lang w:val="en-US"/>
        </w:rPr>
        <w:footnoteReference w:id="4"/>
      </w:r>
      <w:r w:rsidRPr="00DF4135">
        <w:rPr>
          <w:rFonts w:ascii="Cambria" w:eastAsia="Cambria" w:hAnsi="Cambria" w:cs="Cambria"/>
          <w:sz w:val="20"/>
          <w:szCs w:val="20"/>
          <w:lang w:val="en-US"/>
        </w:rPr>
        <w:t xml:space="preserve"> as well as by the practices established by the Commission</w:t>
      </w:r>
      <w:proofErr w:type="gramStart"/>
      <w:r w:rsidRPr="00DF4135">
        <w:rPr>
          <w:rFonts w:ascii="Cambria" w:eastAsia="Cambria" w:hAnsi="Cambria" w:cs="Cambria"/>
          <w:sz w:val="20"/>
          <w:szCs w:val="20"/>
          <w:lang w:val="en-US"/>
        </w:rPr>
        <w:t>. .</w:t>
      </w:r>
      <w:proofErr w:type="gramEnd"/>
      <w:r w:rsidRPr="00DF4135">
        <w:rPr>
          <w:rFonts w:ascii="Cambria" w:eastAsia="Cambria" w:hAnsi="Cambria" w:cs="Cambria"/>
          <w:sz w:val="20"/>
          <w:szCs w:val="20"/>
          <w:lang w:val="en-US"/>
        </w:rPr>
        <w:t xml:space="preserve"> The Commission approves the reports and work plans of each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w:t>
      </w:r>
      <w:r w:rsidRPr="00DF4135">
        <w:rPr>
          <w:rFonts w:ascii="Cambria" w:eastAsia="Cambria" w:hAnsi="Cambria" w:cs="Cambria"/>
          <w:sz w:val="20"/>
          <w:szCs w:val="20"/>
          <w:lang w:val="en-US"/>
        </w:rPr>
        <w:lastRenderedPageBreak/>
        <w:t xml:space="preserve">and oversees the day-to-day execution of their mandates. The Rules of Procedure of the IACHR precisely define the procedure for their establishment as specialized thematic offices created by the IACHR itself and for the election of thematic rapporteurs. Likewise, the Rules of Procedure regulate the functions carried out by the IACHR in which its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participate. The </w:t>
      </w:r>
      <w:proofErr w:type="gramStart"/>
      <w:r w:rsidRPr="00DF4135">
        <w:rPr>
          <w:rFonts w:ascii="Cambria" w:eastAsia="Cambria" w:hAnsi="Cambria" w:cs="Cambria"/>
          <w:sz w:val="20"/>
          <w:szCs w:val="20"/>
          <w:lang w:val="en-US"/>
        </w:rPr>
        <w:t>aforementioned norms</w:t>
      </w:r>
      <w:proofErr w:type="gramEnd"/>
      <w:r w:rsidRPr="00DF4135">
        <w:rPr>
          <w:rFonts w:ascii="Cambria" w:eastAsia="Cambria" w:hAnsi="Cambria" w:cs="Cambria"/>
          <w:sz w:val="20"/>
          <w:szCs w:val="20"/>
          <w:lang w:val="en-US"/>
        </w:rPr>
        <w:t xml:space="preserve"> and practices constitute an important set of rules that regulate the conduct of all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and establish rigorous procedures for action. </w:t>
      </w:r>
    </w:p>
    <w:p w14:paraId="43A6D487"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addition, the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collaborate in the fulfillment of the IACHR's main function of promoting the observance and defense of human rights, and serve as a consultative body to the OAS in this area.</w:t>
      </w:r>
      <w:r w:rsidRPr="00DF4135">
        <w:rPr>
          <w:rFonts w:ascii="Cambria" w:eastAsia="Cambria" w:hAnsi="Cambria" w:cs="Cambria"/>
          <w:sz w:val="20"/>
          <w:szCs w:val="20"/>
          <w:vertAlign w:val="superscript"/>
          <w:lang w:val="en-US"/>
        </w:rPr>
        <w:footnoteReference w:id="5"/>
      </w:r>
      <w:r w:rsidRPr="00DF4135">
        <w:rPr>
          <w:rFonts w:ascii="Cambria" w:eastAsia="Cambria" w:hAnsi="Cambria" w:cs="Cambria"/>
          <w:sz w:val="20"/>
          <w:szCs w:val="20"/>
          <w:lang w:val="en-US"/>
        </w:rPr>
        <w:t xml:space="preserve"> In this regard, they may request information from the governments of the States</w:t>
      </w:r>
      <w:r w:rsidRPr="00DF4135">
        <w:rPr>
          <w:rFonts w:ascii="Cambria" w:eastAsia="Cambria" w:hAnsi="Cambria" w:cs="Cambria"/>
          <w:sz w:val="20"/>
          <w:szCs w:val="20"/>
          <w:vertAlign w:val="superscript"/>
          <w:lang w:val="en-US"/>
        </w:rPr>
        <w:footnoteReference w:id="6"/>
      </w:r>
      <w:r w:rsidRPr="00DF4135">
        <w:rPr>
          <w:rFonts w:ascii="Cambria" w:eastAsia="Cambria" w:hAnsi="Cambria" w:cs="Cambria"/>
          <w:sz w:val="20"/>
          <w:szCs w:val="20"/>
          <w:lang w:val="en-US"/>
        </w:rPr>
        <w:t xml:space="preserve"> and provide reports on the measures they adopt in the area of human rights,</w:t>
      </w:r>
      <w:r w:rsidRPr="00DF4135">
        <w:rPr>
          <w:rFonts w:ascii="Cambria" w:eastAsia="Cambria" w:hAnsi="Cambria" w:cs="Cambria"/>
          <w:sz w:val="20"/>
          <w:szCs w:val="20"/>
          <w:vertAlign w:val="superscript"/>
          <w:lang w:val="en-US"/>
        </w:rPr>
        <w:footnoteReference w:id="7"/>
      </w:r>
      <w:r w:rsidRPr="00DF4135">
        <w:rPr>
          <w:rFonts w:ascii="Cambria" w:eastAsia="Cambria" w:hAnsi="Cambria" w:cs="Cambria"/>
          <w:sz w:val="20"/>
          <w:szCs w:val="20"/>
          <w:lang w:val="en-US"/>
        </w:rPr>
        <w:t xml:space="preserve"> as well as formulate recommendations for the adoption of progressive measures in favor of human rights, in accordance with the IACHR's mandate.</w:t>
      </w:r>
      <w:r w:rsidRPr="00DF4135">
        <w:rPr>
          <w:rFonts w:ascii="Cambria" w:eastAsia="Cambria" w:hAnsi="Cambria" w:cs="Cambria"/>
          <w:sz w:val="20"/>
          <w:szCs w:val="20"/>
          <w:vertAlign w:val="superscript"/>
          <w:lang w:val="en-US"/>
        </w:rPr>
        <w:footnoteReference w:id="8"/>
      </w:r>
      <w:r w:rsidRPr="00DF4135">
        <w:rPr>
          <w:rFonts w:ascii="Cambria" w:eastAsia="Cambria" w:hAnsi="Cambria" w:cs="Cambria"/>
          <w:sz w:val="20"/>
          <w:szCs w:val="20"/>
          <w:lang w:val="en-US"/>
        </w:rPr>
        <w:t xml:space="preserve"> The rapporteurs also prepare studies and reports relevant to their thematic functions.</w:t>
      </w:r>
      <w:r w:rsidRPr="00DF4135">
        <w:rPr>
          <w:rFonts w:ascii="Cambria" w:eastAsia="Cambria" w:hAnsi="Cambria" w:cs="Cambria"/>
          <w:sz w:val="20"/>
          <w:szCs w:val="20"/>
          <w:vertAlign w:val="superscript"/>
          <w:lang w:val="en-US"/>
        </w:rPr>
        <w:footnoteReference w:id="9"/>
      </w:r>
      <w:r w:rsidRPr="00DF4135">
        <w:rPr>
          <w:rFonts w:ascii="Cambria" w:eastAsia="Cambria" w:hAnsi="Cambria" w:cs="Cambria"/>
          <w:sz w:val="20"/>
          <w:szCs w:val="20"/>
          <w:lang w:val="en-US"/>
        </w:rPr>
        <w:t xml:space="preserve"> In addition, as part of their attributions, the rapporteurs may conduct working visits to States and participate in </w:t>
      </w:r>
      <w:r w:rsidRPr="00DF4135">
        <w:rPr>
          <w:rFonts w:ascii="Cambria" w:eastAsia="Cambria" w:hAnsi="Cambria" w:cs="Cambria"/>
          <w:i/>
          <w:sz w:val="20"/>
          <w:szCs w:val="20"/>
          <w:lang w:val="en-US"/>
        </w:rPr>
        <w:t xml:space="preserve">on-site </w:t>
      </w:r>
      <w:r w:rsidRPr="00DF4135">
        <w:rPr>
          <w:rFonts w:ascii="Cambria" w:eastAsia="Cambria" w:hAnsi="Cambria" w:cs="Cambria"/>
          <w:sz w:val="20"/>
          <w:szCs w:val="20"/>
          <w:lang w:val="en-US"/>
        </w:rPr>
        <w:t>visits by the IACHR, with the consent or at the invitation of the respective government.</w:t>
      </w:r>
      <w:r w:rsidRPr="00DF4135">
        <w:rPr>
          <w:rFonts w:ascii="Cambria" w:eastAsia="Cambria" w:hAnsi="Cambria" w:cs="Cambria"/>
          <w:sz w:val="20"/>
          <w:szCs w:val="20"/>
          <w:vertAlign w:val="superscript"/>
          <w:lang w:val="en-US"/>
        </w:rPr>
        <w:footnoteReference w:id="10"/>
      </w:r>
      <w:r w:rsidRPr="00DF4135">
        <w:rPr>
          <w:rFonts w:ascii="Cambria" w:eastAsia="Cambria" w:hAnsi="Cambria" w:cs="Cambria"/>
          <w:sz w:val="20"/>
          <w:szCs w:val="20"/>
          <w:lang w:val="en-US"/>
        </w:rPr>
        <w:t xml:space="preserve"> </w:t>
      </w:r>
    </w:p>
    <w:p w14:paraId="72340626"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IACHR currently has eleven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w:t>
      </w:r>
    </w:p>
    <w:p w14:paraId="50DCC81B"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the Rights of Indigenous Peoples (1990</w:t>
      </w:r>
      <w:proofErr w:type="gramStart"/>
      <w:r w:rsidRPr="00DF4135">
        <w:rPr>
          <w:rFonts w:ascii="Cambria" w:eastAsia="Cambria" w:hAnsi="Cambria" w:cs="Cambria"/>
          <w:i/>
          <w:color w:val="000000"/>
          <w:sz w:val="20"/>
          <w:szCs w:val="20"/>
          <w:lang w:val="en-US"/>
        </w:rPr>
        <w:t>);</w:t>
      </w:r>
      <w:proofErr w:type="gramEnd"/>
    </w:p>
    <w:p w14:paraId="40F587A7"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DF4135">
        <w:rPr>
          <w:rFonts w:ascii="Cambria" w:eastAsia="Cambria" w:hAnsi="Cambria" w:cs="Cambria"/>
          <w:i/>
          <w:color w:val="000000"/>
          <w:sz w:val="20"/>
          <w:szCs w:val="20"/>
          <w:lang w:val="en-US"/>
        </w:rPr>
        <w:t>Office of the Rapporteur on the Rights of Women (1994</w:t>
      </w:r>
      <w:proofErr w:type="gramStart"/>
      <w:r w:rsidRPr="00DF4135">
        <w:rPr>
          <w:rFonts w:ascii="Cambria" w:eastAsia="Cambria" w:hAnsi="Cambria" w:cs="Cambria"/>
          <w:i/>
          <w:color w:val="000000"/>
          <w:sz w:val="20"/>
          <w:szCs w:val="20"/>
          <w:lang w:val="en-US"/>
        </w:rPr>
        <w:t>);</w:t>
      </w:r>
      <w:proofErr w:type="gramEnd"/>
    </w:p>
    <w:p w14:paraId="2661F553"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the Rights of Migrants (1996</w:t>
      </w:r>
      <w:proofErr w:type="gramStart"/>
      <w:r w:rsidRPr="00DF4135">
        <w:rPr>
          <w:rFonts w:ascii="Cambria" w:eastAsia="Cambria" w:hAnsi="Cambria" w:cs="Cambria"/>
          <w:i/>
          <w:color w:val="000000"/>
          <w:sz w:val="20"/>
          <w:szCs w:val="20"/>
          <w:lang w:val="en-US"/>
        </w:rPr>
        <w:t>);</w:t>
      </w:r>
      <w:proofErr w:type="gramEnd"/>
    </w:p>
    <w:p w14:paraId="170D3AF6"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the Rights of the Child (1998</w:t>
      </w:r>
      <w:proofErr w:type="gramStart"/>
      <w:r w:rsidRPr="00DF4135">
        <w:rPr>
          <w:rFonts w:ascii="Cambria" w:eastAsia="Cambria" w:hAnsi="Cambria" w:cs="Cambria"/>
          <w:i/>
          <w:color w:val="000000"/>
          <w:sz w:val="20"/>
          <w:szCs w:val="20"/>
          <w:lang w:val="en-US"/>
        </w:rPr>
        <w:t>);</w:t>
      </w:r>
      <w:proofErr w:type="gramEnd"/>
    </w:p>
    <w:p w14:paraId="719B9F9E"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DF4135">
        <w:rPr>
          <w:rFonts w:ascii="Cambria" w:eastAsia="Cambria" w:hAnsi="Cambria" w:cs="Cambria"/>
          <w:i/>
          <w:color w:val="000000"/>
          <w:sz w:val="20"/>
          <w:szCs w:val="20"/>
          <w:lang w:val="en-US"/>
        </w:rPr>
        <w:t>Office of the Rapporteur on Human Rights Defenders (2011</w:t>
      </w:r>
      <w:r w:rsidRPr="00DF4135">
        <w:rPr>
          <w:rFonts w:ascii="Cambria" w:eastAsia="Cambria" w:hAnsi="Cambria" w:cs="Cambria"/>
          <w:i/>
          <w:color w:val="000000"/>
          <w:sz w:val="20"/>
          <w:szCs w:val="20"/>
          <w:vertAlign w:val="superscript"/>
          <w:lang w:val="en-US"/>
        </w:rPr>
        <w:footnoteReference w:id="11"/>
      </w:r>
      <w:proofErr w:type="gramStart"/>
      <w:r w:rsidRPr="00DF4135">
        <w:rPr>
          <w:rFonts w:ascii="Cambria" w:eastAsia="Cambria" w:hAnsi="Cambria" w:cs="Cambria"/>
          <w:i/>
          <w:color w:val="000000"/>
          <w:sz w:val="20"/>
          <w:szCs w:val="20"/>
          <w:lang w:val="en-US"/>
        </w:rPr>
        <w:t>);</w:t>
      </w:r>
      <w:proofErr w:type="gramEnd"/>
    </w:p>
    <w:p w14:paraId="7A476FB3"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DF4135">
        <w:rPr>
          <w:rFonts w:ascii="Cambria" w:eastAsia="Cambria" w:hAnsi="Cambria" w:cs="Cambria"/>
          <w:i/>
          <w:color w:val="000000"/>
          <w:sz w:val="20"/>
          <w:szCs w:val="20"/>
          <w:lang w:val="en-US"/>
        </w:rPr>
        <w:t>Office of the Rapporteur on the Rights of Persons Deprived of Liberty (2004</w:t>
      </w:r>
      <w:proofErr w:type="gramStart"/>
      <w:r w:rsidRPr="00DF4135">
        <w:rPr>
          <w:rFonts w:ascii="Cambria" w:eastAsia="Cambria" w:hAnsi="Cambria" w:cs="Cambria"/>
          <w:i/>
          <w:color w:val="000000"/>
          <w:sz w:val="20"/>
          <w:szCs w:val="20"/>
          <w:lang w:val="en-US"/>
        </w:rPr>
        <w:t>);</w:t>
      </w:r>
      <w:proofErr w:type="gramEnd"/>
      <w:r w:rsidRPr="00DF4135">
        <w:rPr>
          <w:rFonts w:ascii="Cambria" w:eastAsia="Cambria" w:hAnsi="Cambria" w:cs="Cambria"/>
          <w:i/>
          <w:color w:val="000000"/>
          <w:sz w:val="20"/>
          <w:szCs w:val="20"/>
          <w:lang w:val="en-US"/>
        </w:rPr>
        <w:t xml:space="preserve"> </w:t>
      </w:r>
    </w:p>
    <w:p w14:paraId="2195173F"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the Rights of Afro-descendants and against Racial Discrimination (2005</w:t>
      </w:r>
      <w:proofErr w:type="gramStart"/>
      <w:r w:rsidRPr="00DF4135">
        <w:rPr>
          <w:rFonts w:ascii="Cambria" w:eastAsia="Cambria" w:hAnsi="Cambria" w:cs="Cambria"/>
          <w:i/>
          <w:color w:val="000000"/>
          <w:sz w:val="20"/>
          <w:szCs w:val="20"/>
          <w:lang w:val="en-US"/>
        </w:rPr>
        <w:t>);</w:t>
      </w:r>
      <w:proofErr w:type="gramEnd"/>
    </w:p>
    <w:p w14:paraId="6FA9910B"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the Rights of Lesbian, Gay, Bisexual, Trans, and Intersex Persons (2014</w:t>
      </w:r>
      <w:proofErr w:type="gramStart"/>
      <w:r w:rsidRPr="00DF4135">
        <w:rPr>
          <w:rFonts w:ascii="Cambria" w:eastAsia="Cambria" w:hAnsi="Cambria" w:cs="Cambria"/>
          <w:i/>
          <w:color w:val="000000"/>
          <w:sz w:val="20"/>
          <w:szCs w:val="20"/>
          <w:lang w:val="en-US"/>
        </w:rPr>
        <w:t>);</w:t>
      </w:r>
      <w:proofErr w:type="gramEnd"/>
    </w:p>
    <w:p w14:paraId="572E45EF"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Memory, Truth, and Justice (2019). </w:t>
      </w:r>
    </w:p>
    <w:p w14:paraId="253DD43E"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Older Persons (2019); and</w:t>
      </w:r>
    </w:p>
    <w:p w14:paraId="50041003" w14:textId="77777777" w:rsidR="003B3DAA" w:rsidRPr="00DF4135" w:rsidRDefault="00664804" w:rsidP="00DF4135">
      <w:pPr>
        <w:numPr>
          <w:ilvl w:val="3"/>
          <w:numId w:val="9"/>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DF4135">
        <w:rPr>
          <w:rFonts w:ascii="Cambria" w:eastAsia="Cambria" w:hAnsi="Cambria" w:cs="Cambria"/>
          <w:i/>
          <w:color w:val="000000"/>
          <w:sz w:val="20"/>
          <w:szCs w:val="20"/>
          <w:lang w:val="en-US"/>
        </w:rPr>
        <w:t>Rapporteurship</w:t>
      </w:r>
      <w:proofErr w:type="spellEnd"/>
      <w:r w:rsidRPr="00DF4135">
        <w:rPr>
          <w:rFonts w:ascii="Cambria" w:eastAsia="Cambria" w:hAnsi="Cambria" w:cs="Cambria"/>
          <w:i/>
          <w:color w:val="000000"/>
          <w:sz w:val="20"/>
          <w:szCs w:val="20"/>
          <w:lang w:val="en-US"/>
        </w:rPr>
        <w:t xml:space="preserve"> on Persons with Disabilities (2019).</w:t>
      </w:r>
    </w:p>
    <w:p w14:paraId="46E7137D" w14:textId="77777777" w:rsidR="003B3DAA" w:rsidRPr="00DF4135" w:rsidRDefault="003B3DAA">
      <w:pPr>
        <w:rPr>
          <w:rFonts w:ascii="Cambria" w:eastAsia="Cambria" w:hAnsi="Cambria" w:cs="Cambria"/>
          <w:b/>
          <w:lang w:val="en-US"/>
        </w:rPr>
      </w:pPr>
    </w:p>
    <w:p w14:paraId="29E3786E"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IACHR also has the power to create </w:t>
      </w:r>
      <w:r w:rsidRPr="00DF4135">
        <w:rPr>
          <w:rFonts w:ascii="Cambria" w:eastAsia="Cambria" w:hAnsi="Cambria" w:cs="Cambria"/>
          <w:i/>
          <w:sz w:val="20"/>
          <w:szCs w:val="20"/>
          <w:lang w:val="en-US"/>
        </w:rPr>
        <w:t xml:space="preserve">Special </w:t>
      </w:r>
      <w:proofErr w:type="spellStart"/>
      <w:r w:rsidRPr="00DF4135">
        <w:rPr>
          <w:rFonts w:ascii="Cambria" w:eastAsia="Cambria" w:hAnsi="Cambria" w:cs="Cambria"/>
          <w:i/>
          <w:sz w:val="20"/>
          <w:szCs w:val="20"/>
          <w:lang w:val="en-US"/>
        </w:rPr>
        <w:t>Rapporteurships</w:t>
      </w:r>
      <w:proofErr w:type="spellEnd"/>
      <w:r w:rsidRPr="00DF4135">
        <w:rPr>
          <w:rFonts w:ascii="Cambria" w:eastAsia="Cambria" w:hAnsi="Cambria" w:cs="Cambria"/>
          <w:i/>
          <w:sz w:val="20"/>
          <w:szCs w:val="20"/>
          <w:lang w:val="en-US"/>
        </w:rPr>
        <w:t xml:space="preserve"> </w:t>
      </w:r>
      <w:r w:rsidRPr="00DF4135">
        <w:rPr>
          <w:rFonts w:ascii="Cambria" w:eastAsia="Cambria" w:hAnsi="Cambria" w:cs="Cambria"/>
          <w:sz w:val="20"/>
          <w:szCs w:val="20"/>
          <w:lang w:val="en-US"/>
        </w:rPr>
        <w:t>in charge of other persons appointed by the Commission.</w:t>
      </w:r>
      <w:r w:rsidRPr="00DF4135">
        <w:rPr>
          <w:rFonts w:ascii="Cambria" w:eastAsia="Cambria" w:hAnsi="Cambria" w:cs="Cambria"/>
          <w:sz w:val="20"/>
          <w:szCs w:val="20"/>
          <w:vertAlign w:val="superscript"/>
          <w:lang w:val="en-US"/>
        </w:rPr>
        <w:footnoteReference w:id="12"/>
      </w:r>
      <w:r w:rsidRPr="00DF4135">
        <w:rPr>
          <w:rFonts w:ascii="Cambria" w:eastAsia="Cambria" w:hAnsi="Cambria" w:cs="Cambria"/>
          <w:sz w:val="20"/>
          <w:szCs w:val="20"/>
          <w:lang w:val="en-US"/>
        </w:rPr>
        <w:t xml:space="preserve"> Within this framework of action, since 1997, there has been a </w:t>
      </w:r>
      <w:r w:rsidRPr="00DF4135">
        <w:rPr>
          <w:rFonts w:ascii="Cambria" w:eastAsia="Cambria" w:hAnsi="Cambria" w:cs="Cambria"/>
          <w:i/>
          <w:sz w:val="20"/>
          <w:szCs w:val="20"/>
          <w:lang w:val="en-US"/>
        </w:rPr>
        <w:t xml:space="preserve">Special </w:t>
      </w:r>
      <w:proofErr w:type="spellStart"/>
      <w:r w:rsidRPr="00DF4135">
        <w:rPr>
          <w:rFonts w:ascii="Cambria" w:eastAsia="Cambria" w:hAnsi="Cambria" w:cs="Cambria"/>
          <w:i/>
          <w:sz w:val="20"/>
          <w:szCs w:val="20"/>
          <w:lang w:val="en-US"/>
        </w:rPr>
        <w:t>Rapporteurship</w:t>
      </w:r>
      <w:proofErr w:type="spellEnd"/>
      <w:r w:rsidRPr="00DF4135">
        <w:rPr>
          <w:rFonts w:ascii="Cambria" w:eastAsia="Cambria" w:hAnsi="Cambria" w:cs="Cambria"/>
          <w:i/>
          <w:sz w:val="20"/>
          <w:szCs w:val="20"/>
          <w:lang w:val="en-US"/>
        </w:rPr>
        <w:t xml:space="preserve"> for Freedom of Expression (RELE),</w:t>
      </w:r>
      <w:r w:rsidRPr="00DF4135">
        <w:rPr>
          <w:rFonts w:ascii="Cambria" w:eastAsia="Cambria" w:hAnsi="Cambria" w:cs="Cambria"/>
          <w:sz w:val="20"/>
          <w:szCs w:val="20"/>
          <w:vertAlign w:val="superscript"/>
          <w:lang w:val="en-US"/>
        </w:rPr>
        <w:footnoteReference w:id="13"/>
      </w:r>
      <w:r w:rsidRPr="00DF4135">
        <w:rPr>
          <w:rFonts w:ascii="Cambria" w:eastAsia="Cambria" w:hAnsi="Cambria" w:cs="Cambria"/>
          <w:sz w:val="20"/>
          <w:szCs w:val="20"/>
          <w:lang w:val="en-US"/>
        </w:rPr>
        <w:t xml:space="preserve"> which is a permanent office </w:t>
      </w:r>
      <w:r w:rsidRPr="00DF4135">
        <w:rPr>
          <w:rFonts w:ascii="Cambria" w:eastAsia="Cambria" w:hAnsi="Cambria" w:cs="Cambria"/>
          <w:sz w:val="20"/>
          <w:szCs w:val="20"/>
          <w:lang w:val="en-US"/>
        </w:rPr>
        <w:lastRenderedPageBreak/>
        <w:t xml:space="preserve">with its own operational structure and functional independence that operates within the legal framework of the IACHR. </w:t>
      </w:r>
    </w:p>
    <w:p w14:paraId="168FDB8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On April 3, 2014, the IACHR also decided to establish a </w:t>
      </w:r>
      <w:r w:rsidRPr="00DF4135">
        <w:rPr>
          <w:rFonts w:ascii="Cambria" w:eastAsia="Cambria" w:hAnsi="Cambria" w:cs="Cambria"/>
          <w:i/>
          <w:sz w:val="20"/>
          <w:szCs w:val="20"/>
          <w:lang w:val="en-US"/>
        </w:rPr>
        <w:t xml:space="preserve">Special </w:t>
      </w:r>
      <w:proofErr w:type="spellStart"/>
      <w:r w:rsidRPr="00DF4135">
        <w:rPr>
          <w:rFonts w:ascii="Cambria" w:eastAsia="Cambria" w:hAnsi="Cambria" w:cs="Cambria"/>
          <w:i/>
          <w:sz w:val="20"/>
          <w:szCs w:val="20"/>
          <w:lang w:val="en-US"/>
        </w:rPr>
        <w:t>Rapporteurship</w:t>
      </w:r>
      <w:proofErr w:type="spellEnd"/>
      <w:r w:rsidRPr="00DF4135">
        <w:rPr>
          <w:rFonts w:ascii="Cambria" w:eastAsia="Cambria" w:hAnsi="Cambria" w:cs="Cambria"/>
          <w:i/>
          <w:sz w:val="20"/>
          <w:szCs w:val="20"/>
          <w:lang w:val="en-US"/>
        </w:rPr>
        <w:t xml:space="preserve"> on Economic, Social, Cultural, and Environmental Rights (REDESCA or Special </w:t>
      </w:r>
      <w:proofErr w:type="spellStart"/>
      <w:r w:rsidRPr="00DF4135">
        <w:rPr>
          <w:rFonts w:ascii="Cambria" w:eastAsia="Cambria" w:hAnsi="Cambria" w:cs="Cambria"/>
          <w:i/>
          <w:sz w:val="20"/>
          <w:szCs w:val="20"/>
          <w:lang w:val="en-US"/>
        </w:rPr>
        <w:t>Rapporteurship</w:t>
      </w:r>
      <w:proofErr w:type="spellEnd"/>
      <w:r w:rsidRPr="00DF4135">
        <w:rPr>
          <w:rFonts w:ascii="Cambria" w:eastAsia="Cambria" w:hAnsi="Cambria" w:cs="Cambria"/>
          <w:i/>
          <w:sz w:val="20"/>
          <w:szCs w:val="20"/>
          <w:lang w:val="en-US"/>
        </w:rPr>
        <w:t xml:space="preserve"> on ESCER</w:t>
      </w:r>
      <w:r w:rsidRPr="00DF4135">
        <w:rPr>
          <w:rFonts w:ascii="Cambria" w:eastAsia="Cambria" w:hAnsi="Cambria" w:cs="Cambria"/>
          <w:sz w:val="20"/>
          <w:szCs w:val="20"/>
          <w:lang w:val="en-US"/>
        </w:rPr>
        <w:t xml:space="preserve">), </w:t>
      </w:r>
      <w:proofErr w:type="gramStart"/>
      <w:r w:rsidRPr="00DF4135">
        <w:rPr>
          <w:rFonts w:ascii="Cambria" w:eastAsia="Cambria" w:hAnsi="Cambria" w:cs="Cambria"/>
          <w:sz w:val="20"/>
          <w:szCs w:val="20"/>
          <w:lang w:val="en-US"/>
        </w:rPr>
        <w:t>taking into account</w:t>
      </w:r>
      <w:proofErr w:type="gramEnd"/>
      <w:r w:rsidRPr="00DF4135">
        <w:rPr>
          <w:rFonts w:ascii="Cambria" w:eastAsia="Cambria" w:hAnsi="Cambria" w:cs="Cambria"/>
          <w:i/>
          <w:sz w:val="20"/>
          <w:szCs w:val="20"/>
          <w:lang w:val="en-US"/>
        </w:rPr>
        <w:t xml:space="preserve"> </w:t>
      </w:r>
      <w:r w:rsidRPr="00DF4135">
        <w:rPr>
          <w:rFonts w:ascii="Cambria" w:eastAsia="Cambria" w:hAnsi="Cambria" w:cs="Cambria"/>
          <w:sz w:val="20"/>
          <w:szCs w:val="20"/>
          <w:lang w:val="en-US"/>
        </w:rPr>
        <w:t xml:space="preserve">the interdependent and indivisible nature of human rights and the importance of the protection and promotion of economic, social, and cultural rights in the region. Through the creation of this new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the IACHR seeks to strengthen and deepen its work in the defense and protection of economic, social, and cultural rights in the Americas. As background to the creation of REDESCA, it should be recalled that, as part of the process of strengthening the inter-American system, both OAS member states and other actors of the inter-American human rights system expressed their interest in directing greater attention to the issue of economic, social, and cultural rights. As a result of this process, the IACHR created specialized institutional bodies. Indeed, during the 146th Regular Session, which took place from October 29 to November 16, 2012, the Commission created a Unit on Economic, Social, and Cultural Rights (ESCR Unit), which later became the current Special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Economic, Social, Cultural, and Environmental Rights (REDESCA). </w:t>
      </w:r>
    </w:p>
    <w:p w14:paraId="27E542B4"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Regarding the most recent changes in the structure of the IACHR's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it should be noted that during the 171st period of sessions, held from February 7 to 16, 2019 in Bolivia, it was decided to broaden and deepen the existing institutional framework </w:t>
      </w:r>
      <w:proofErr w:type="gramStart"/>
      <w:r w:rsidRPr="00DF4135">
        <w:rPr>
          <w:rFonts w:ascii="Cambria" w:eastAsia="Cambria" w:hAnsi="Cambria" w:cs="Cambria"/>
          <w:sz w:val="20"/>
          <w:szCs w:val="20"/>
          <w:lang w:val="en-US"/>
        </w:rPr>
        <w:t>for  following</w:t>
      </w:r>
      <w:proofErr w:type="gramEnd"/>
      <w:r w:rsidRPr="00DF4135">
        <w:rPr>
          <w:rFonts w:ascii="Cambria" w:eastAsia="Cambria" w:hAnsi="Cambria" w:cs="Cambria"/>
          <w:sz w:val="20"/>
          <w:szCs w:val="20"/>
          <w:lang w:val="en-US"/>
        </w:rPr>
        <w:t xml:space="preserve"> up on certain matters. Specifically, the IACHR decided that the Units on Memory, Truth, and Justice; on Older Persons; and on Persons with Disabilities would be transformed into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joining the </w:t>
      </w:r>
      <w:proofErr w:type="gramStart"/>
      <w:r w:rsidRPr="00DF4135">
        <w:rPr>
          <w:rFonts w:ascii="Cambria" w:eastAsia="Cambria" w:hAnsi="Cambria" w:cs="Cambria"/>
          <w:sz w:val="20"/>
          <w:szCs w:val="20"/>
          <w:lang w:val="en-US"/>
        </w:rPr>
        <w:t>eight existing</w:t>
      </w:r>
      <w:proofErr w:type="gramEnd"/>
      <w:r w:rsidRPr="00DF4135">
        <w:rPr>
          <w:rFonts w:ascii="Cambria" w:eastAsia="Cambria" w:hAnsi="Cambria" w:cs="Cambria"/>
          <w:sz w:val="20"/>
          <w:szCs w:val="20"/>
          <w:lang w:val="en-US"/>
        </w:rPr>
        <w:t xml:space="preserve">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In addition, the mandate of 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Persons Deprived of Liberty was expanded to include the prevention of and fight against torture, and the mandate of 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Human Rights Defenders was expanded to include the situation of justice operators.</w:t>
      </w:r>
    </w:p>
    <w:p w14:paraId="213CAE83"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Among their functions,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have used their mandate to promote regional initiatives on priority issues in the region relevant to their areas of focus. These initiatives have been strengthened by participatory information-gathering processes, including the perspective of States and civil society; the preparation of regional reports on pressing issues and the presentation of these reports; the organization of promotional activities to disseminate knowledge about the standards of the inter-American system; the circulation of questionnaires and the preparation of consultations with experts; the organization of relevant thematic hearings and working visits; the preparation of press releases; and the use of other mechanisms. At the individual cases level,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participate and play a specialized role in the processing of individual petitions on human rights violations received by the IACHR. They also participate in the analysis of requests for precautionary measures and in hearings and friendly settlements. </w:t>
      </w:r>
    </w:p>
    <w:p w14:paraId="2FFF9721"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this regard, as part of their role of monitoring and promoting human rights, the IACHR's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constantly strive to work in an articulated and strategic manner, </w:t>
      </w:r>
      <w:proofErr w:type="gramStart"/>
      <w:r w:rsidRPr="00DF4135">
        <w:rPr>
          <w:rFonts w:ascii="Cambria" w:eastAsia="Cambria" w:hAnsi="Cambria" w:cs="Cambria"/>
          <w:sz w:val="20"/>
          <w:szCs w:val="20"/>
          <w:lang w:val="en-US"/>
        </w:rPr>
        <w:t>taking into account</w:t>
      </w:r>
      <w:proofErr w:type="gramEnd"/>
      <w:r w:rsidRPr="00DF4135">
        <w:rPr>
          <w:rFonts w:ascii="Cambria" w:eastAsia="Cambria" w:hAnsi="Cambria" w:cs="Cambria"/>
          <w:sz w:val="20"/>
          <w:szCs w:val="20"/>
          <w:lang w:val="en-US"/>
        </w:rPr>
        <w:t xml:space="preserve"> the intersection of identities and the existence of heightened risks of human rights violations against certain individuals, groups, and collectivities in the Hemisphere. In addition, over the years, the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have identified the existence of issues that require cross-cutting and joint action by the different thematic areas, such as those involving indigenous women, migrants deprived of their liberty, among others, which has led to actions based on the interaction of the different thematic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w:t>
      </w:r>
    </w:p>
    <w:p w14:paraId="7B55A806"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proofErr w:type="gramStart"/>
      <w:r w:rsidRPr="00DF4135">
        <w:rPr>
          <w:rFonts w:ascii="Cambria" w:eastAsia="Cambria" w:hAnsi="Cambria" w:cs="Cambria"/>
          <w:sz w:val="20"/>
          <w:szCs w:val="20"/>
          <w:lang w:val="en-US"/>
        </w:rPr>
        <w:lastRenderedPageBreak/>
        <w:t>In light of</w:t>
      </w:r>
      <w:proofErr w:type="gramEnd"/>
      <w:r w:rsidRPr="00DF4135">
        <w:rPr>
          <w:rFonts w:ascii="Cambria" w:eastAsia="Cambria" w:hAnsi="Cambria" w:cs="Cambria"/>
          <w:sz w:val="20"/>
          <w:szCs w:val="20"/>
          <w:lang w:val="en-US"/>
        </w:rPr>
        <w:t xml:space="preserve"> the above, considering the variety of observation, monitoring, promotion, and training activities of the IACHR </w:t>
      </w:r>
      <w:proofErr w:type="spellStart"/>
      <w:r w:rsidRPr="00DF4135">
        <w:rPr>
          <w:rFonts w:ascii="Cambria" w:eastAsia="Cambria" w:hAnsi="Cambria" w:cs="Cambria"/>
          <w:sz w:val="20"/>
          <w:szCs w:val="20"/>
          <w:lang w:val="en-US"/>
        </w:rPr>
        <w:t>rapporteurships</w:t>
      </w:r>
      <w:proofErr w:type="spellEnd"/>
      <w:r w:rsidRPr="00DF4135">
        <w:rPr>
          <w:rFonts w:ascii="Cambria" w:eastAsia="Cambria" w:hAnsi="Cambria" w:cs="Cambria"/>
          <w:sz w:val="20"/>
          <w:szCs w:val="20"/>
          <w:lang w:val="en-US"/>
        </w:rPr>
        <w:t xml:space="preserve">, this chapter is divided into two sections: the </w:t>
      </w:r>
      <w:r w:rsidRPr="00DF4135">
        <w:rPr>
          <w:rFonts w:ascii="Cambria" w:eastAsia="Cambria" w:hAnsi="Cambria" w:cs="Cambria"/>
          <w:b/>
          <w:i/>
          <w:sz w:val="20"/>
          <w:szCs w:val="20"/>
          <w:lang w:val="en-US"/>
        </w:rPr>
        <w:t xml:space="preserve">first </w:t>
      </w:r>
      <w:r w:rsidRPr="00DF4135">
        <w:rPr>
          <w:rFonts w:ascii="Cambria" w:eastAsia="Cambria" w:hAnsi="Cambria" w:cs="Cambria"/>
          <w:sz w:val="20"/>
          <w:szCs w:val="20"/>
          <w:lang w:val="en-US"/>
        </w:rPr>
        <w:t xml:space="preserve">will address human rights </w:t>
      </w:r>
      <w:r w:rsidRPr="00DF4135">
        <w:rPr>
          <w:rFonts w:ascii="Cambria" w:eastAsia="Cambria" w:hAnsi="Cambria" w:cs="Cambria"/>
          <w:b/>
          <w:i/>
          <w:sz w:val="20"/>
          <w:szCs w:val="20"/>
          <w:lang w:val="en-US"/>
        </w:rPr>
        <w:t xml:space="preserve">observation and monitoring activities </w:t>
      </w:r>
      <w:r w:rsidRPr="00DF4135">
        <w:rPr>
          <w:rFonts w:ascii="Cambria" w:eastAsia="Cambria" w:hAnsi="Cambria" w:cs="Cambria"/>
          <w:sz w:val="20"/>
          <w:szCs w:val="20"/>
          <w:lang w:val="en-US"/>
        </w:rPr>
        <w:t xml:space="preserve">carried out by the IACHR through </w:t>
      </w:r>
      <w:r w:rsidRPr="00DF4135">
        <w:rPr>
          <w:rFonts w:ascii="Cambria" w:eastAsia="Cambria" w:hAnsi="Cambria" w:cs="Cambria"/>
          <w:i/>
          <w:sz w:val="20"/>
          <w:szCs w:val="20"/>
          <w:lang w:val="en-US"/>
        </w:rPr>
        <w:t xml:space="preserve">on-site </w:t>
      </w:r>
      <w:r w:rsidRPr="00DF4135">
        <w:rPr>
          <w:rFonts w:ascii="Cambria" w:eastAsia="Cambria" w:hAnsi="Cambria" w:cs="Cambria"/>
          <w:sz w:val="20"/>
          <w:szCs w:val="20"/>
          <w:lang w:val="en-US"/>
        </w:rPr>
        <w:t xml:space="preserve">and working visits, press releases, requests for information, and thematic and country reports (A); and the </w:t>
      </w:r>
      <w:r w:rsidRPr="00DF4135">
        <w:rPr>
          <w:rFonts w:ascii="Cambria" w:eastAsia="Cambria" w:hAnsi="Cambria" w:cs="Cambria"/>
          <w:b/>
          <w:i/>
          <w:sz w:val="20"/>
          <w:szCs w:val="20"/>
          <w:lang w:val="en-US"/>
        </w:rPr>
        <w:t xml:space="preserve">second </w:t>
      </w:r>
      <w:r w:rsidRPr="00DF4135">
        <w:rPr>
          <w:rFonts w:ascii="Cambria" w:eastAsia="Cambria" w:hAnsi="Cambria" w:cs="Cambria"/>
          <w:sz w:val="20"/>
          <w:szCs w:val="20"/>
          <w:lang w:val="en-US"/>
        </w:rPr>
        <w:t xml:space="preserve">will report on </w:t>
      </w:r>
      <w:r w:rsidRPr="00DF4135">
        <w:rPr>
          <w:rFonts w:ascii="Cambria" w:eastAsia="Cambria" w:hAnsi="Cambria" w:cs="Cambria"/>
          <w:b/>
          <w:i/>
          <w:sz w:val="20"/>
          <w:szCs w:val="20"/>
          <w:lang w:val="en-US"/>
        </w:rPr>
        <w:t xml:space="preserve">promotion and training activities </w:t>
      </w:r>
      <w:r w:rsidRPr="00DF4135">
        <w:rPr>
          <w:rFonts w:ascii="Cambria" w:eastAsia="Cambria" w:hAnsi="Cambria" w:cs="Cambria"/>
          <w:sz w:val="20"/>
          <w:szCs w:val="20"/>
          <w:lang w:val="en-US"/>
        </w:rPr>
        <w:t>(B).</w:t>
      </w:r>
    </w:p>
    <w:p w14:paraId="201BE29F" w14:textId="77777777" w:rsidR="003B3DAA" w:rsidRPr="00DF4135" w:rsidRDefault="00664804" w:rsidP="00DF4135">
      <w:pPr>
        <w:pStyle w:val="Heading1"/>
      </w:pPr>
      <w:r w:rsidRPr="00DF4135">
        <w:t>IACHR observation and monitoring activities in 2020</w:t>
      </w:r>
    </w:p>
    <w:p w14:paraId="68D1ABBA" w14:textId="77777777" w:rsidR="003B3DAA" w:rsidRPr="00DF4135" w:rsidRDefault="003B3DAA">
      <w:pPr>
        <w:rPr>
          <w:rFonts w:ascii="Cambria" w:eastAsia="Cambria" w:hAnsi="Cambria" w:cs="Cambria"/>
          <w:lang w:val="en-US"/>
        </w:rPr>
      </w:pPr>
    </w:p>
    <w:p w14:paraId="4EB5E0BA" w14:textId="77777777" w:rsidR="003B3DAA" w:rsidRPr="00DF4135" w:rsidRDefault="00664804" w:rsidP="00DF4135">
      <w:pPr>
        <w:pStyle w:val="Heading2"/>
        <w:rPr>
          <w:lang w:val="en-US"/>
        </w:rPr>
      </w:pPr>
      <w:r w:rsidRPr="00DF4135">
        <w:rPr>
          <w:lang w:val="en-US"/>
        </w:rPr>
        <w:t>On-site visits</w:t>
      </w:r>
    </w:p>
    <w:p w14:paraId="327B1776" w14:textId="77777777" w:rsidR="003B3DAA" w:rsidRPr="00DF4135" w:rsidRDefault="003B3DAA">
      <w:pPr>
        <w:rPr>
          <w:rFonts w:ascii="Cambria" w:eastAsia="Cambria" w:hAnsi="Cambria" w:cs="Cambria"/>
          <w:sz w:val="20"/>
          <w:szCs w:val="20"/>
          <w:lang w:val="en-US"/>
        </w:rPr>
      </w:pPr>
    </w:p>
    <w:p w14:paraId="373FE62E" w14:textId="5A0E0445" w:rsidR="003B3DAA" w:rsidRPr="00DF4135" w:rsidRDefault="00664804" w:rsidP="00DF4135">
      <w:pPr>
        <w:pStyle w:val="Heading3"/>
      </w:pPr>
      <w:r w:rsidRPr="00DF4135">
        <w:t>Visit in loco to Chile</w:t>
      </w:r>
    </w:p>
    <w:p w14:paraId="296E4429" w14:textId="77777777" w:rsidR="003B3DAA" w:rsidRPr="00DF4135" w:rsidRDefault="003B3DAA">
      <w:pPr>
        <w:jc w:val="both"/>
        <w:rPr>
          <w:rFonts w:ascii="Cambria" w:eastAsia="Cambria" w:hAnsi="Cambria" w:cs="Cambria"/>
          <w:sz w:val="20"/>
          <w:szCs w:val="20"/>
          <w:lang w:val="en-US"/>
        </w:rPr>
      </w:pPr>
    </w:p>
    <w:p w14:paraId="06399D62"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The IACHR conducted an on-site visit to Chile from January 25 to 31, 2020. The objective was to observe on the ground the human rights situation in the country.</w:t>
      </w:r>
    </w:p>
    <w:p w14:paraId="6B576CD3"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highlight w:val="white"/>
          <w:lang w:val="en-US"/>
        </w:rPr>
        <w:t xml:space="preserve">The IACHR delegation was composed of the Chair of the Commission, Commissioner Esmeralda </w:t>
      </w:r>
      <w:proofErr w:type="spellStart"/>
      <w:r w:rsidRPr="00DF4135">
        <w:rPr>
          <w:rFonts w:ascii="Cambria" w:eastAsia="Cambria" w:hAnsi="Cambria" w:cs="Cambria"/>
          <w:color w:val="000000"/>
          <w:sz w:val="20"/>
          <w:szCs w:val="20"/>
          <w:highlight w:val="white"/>
          <w:lang w:val="en-US"/>
        </w:rPr>
        <w:t>Arosemena</w:t>
      </w:r>
      <w:proofErr w:type="spellEnd"/>
      <w:r w:rsidRPr="00DF4135">
        <w:rPr>
          <w:rFonts w:ascii="Cambria" w:eastAsia="Cambria" w:hAnsi="Cambria" w:cs="Cambria"/>
          <w:color w:val="000000"/>
          <w:sz w:val="20"/>
          <w:szCs w:val="20"/>
          <w:highlight w:val="white"/>
          <w:lang w:val="en-US"/>
        </w:rPr>
        <w:t xml:space="preserve"> de </w:t>
      </w:r>
      <w:proofErr w:type="spellStart"/>
      <w:r w:rsidRPr="00DF4135">
        <w:rPr>
          <w:rFonts w:ascii="Cambria" w:eastAsia="Cambria" w:hAnsi="Cambria" w:cs="Cambria"/>
          <w:color w:val="000000"/>
          <w:sz w:val="20"/>
          <w:szCs w:val="20"/>
          <w:highlight w:val="white"/>
          <w:lang w:val="en-US"/>
        </w:rPr>
        <w:t>Troitiño</w:t>
      </w:r>
      <w:proofErr w:type="spellEnd"/>
      <w:r w:rsidRPr="00DF4135">
        <w:rPr>
          <w:rFonts w:ascii="Cambria" w:eastAsia="Cambria" w:hAnsi="Cambria" w:cs="Cambria"/>
          <w:color w:val="000000"/>
          <w:sz w:val="20"/>
          <w:szCs w:val="20"/>
          <w:highlight w:val="white"/>
          <w:lang w:val="en-US"/>
        </w:rPr>
        <w:t xml:space="preserve">, the Vice-Chair and Rapporteur for Chile, Commissioner Joel Hernández, Commissioners Margarette May Macaulay, </w:t>
      </w:r>
      <w:proofErr w:type="spellStart"/>
      <w:r w:rsidRPr="00DF4135">
        <w:rPr>
          <w:rFonts w:ascii="Cambria" w:eastAsia="Cambria" w:hAnsi="Cambria" w:cs="Cambria"/>
          <w:color w:val="000000"/>
          <w:sz w:val="20"/>
          <w:szCs w:val="20"/>
          <w:highlight w:val="white"/>
          <w:lang w:val="en-US"/>
        </w:rPr>
        <w:t>Flávia</w:t>
      </w:r>
      <w:proofErr w:type="spellEnd"/>
      <w:r w:rsidRPr="00DF4135">
        <w:rPr>
          <w:rFonts w:ascii="Cambria" w:eastAsia="Cambria" w:hAnsi="Cambria" w:cs="Cambria"/>
          <w:color w:val="000000"/>
          <w:sz w:val="20"/>
          <w:szCs w:val="20"/>
          <w:highlight w:val="white"/>
          <w:lang w:val="en-US"/>
        </w:rPr>
        <w:t xml:space="preserve"> </w:t>
      </w:r>
      <w:proofErr w:type="spellStart"/>
      <w:r w:rsidRPr="00DF4135">
        <w:rPr>
          <w:rFonts w:ascii="Cambria" w:eastAsia="Cambria" w:hAnsi="Cambria" w:cs="Cambria"/>
          <w:color w:val="000000"/>
          <w:sz w:val="20"/>
          <w:szCs w:val="20"/>
          <w:highlight w:val="white"/>
          <w:lang w:val="en-US"/>
        </w:rPr>
        <w:t>Piovesan</w:t>
      </w:r>
      <w:proofErr w:type="spellEnd"/>
      <w:r w:rsidRPr="00DF4135">
        <w:rPr>
          <w:rFonts w:ascii="Cambria" w:eastAsia="Cambria" w:hAnsi="Cambria" w:cs="Cambria"/>
          <w:color w:val="000000"/>
          <w:sz w:val="20"/>
          <w:szCs w:val="20"/>
          <w:highlight w:val="white"/>
          <w:lang w:val="en-US"/>
        </w:rPr>
        <w:t xml:space="preserve">, Julissa Mantilla, and Commissioner </w:t>
      </w:r>
      <w:proofErr w:type="spellStart"/>
      <w:r w:rsidRPr="00DF4135">
        <w:rPr>
          <w:rFonts w:ascii="Cambria" w:eastAsia="Cambria" w:hAnsi="Cambria" w:cs="Cambria"/>
          <w:color w:val="000000"/>
          <w:sz w:val="20"/>
          <w:szCs w:val="20"/>
          <w:highlight w:val="white"/>
          <w:lang w:val="en-US"/>
        </w:rPr>
        <w:t>Stuardo</w:t>
      </w:r>
      <w:proofErr w:type="spellEnd"/>
      <w:r w:rsidRPr="00DF4135">
        <w:rPr>
          <w:rFonts w:ascii="Cambria" w:eastAsia="Cambria" w:hAnsi="Cambria" w:cs="Cambria"/>
          <w:color w:val="000000"/>
          <w:sz w:val="20"/>
          <w:szCs w:val="20"/>
          <w:highlight w:val="white"/>
          <w:lang w:val="en-US"/>
        </w:rPr>
        <w:t xml:space="preserve"> </w:t>
      </w:r>
      <w:proofErr w:type="spellStart"/>
      <w:r w:rsidRPr="00DF4135">
        <w:rPr>
          <w:rFonts w:ascii="Cambria" w:eastAsia="Cambria" w:hAnsi="Cambria" w:cs="Cambria"/>
          <w:color w:val="000000"/>
          <w:sz w:val="20"/>
          <w:szCs w:val="20"/>
          <w:highlight w:val="white"/>
          <w:lang w:val="en-US"/>
        </w:rPr>
        <w:t>Ralón</w:t>
      </w:r>
      <w:proofErr w:type="spellEnd"/>
      <w:r w:rsidRPr="00DF4135">
        <w:rPr>
          <w:rFonts w:ascii="Cambria" w:eastAsia="Cambria" w:hAnsi="Cambria" w:cs="Cambria"/>
          <w:color w:val="000000"/>
          <w:sz w:val="20"/>
          <w:szCs w:val="20"/>
          <w:highlight w:val="white"/>
          <w:lang w:val="en-US"/>
        </w:rPr>
        <w:t xml:space="preserve">; Also present were the Executive Secretary at the time, Paulo </w:t>
      </w:r>
      <w:proofErr w:type="spellStart"/>
      <w:r w:rsidRPr="00DF4135">
        <w:rPr>
          <w:rFonts w:ascii="Cambria" w:eastAsia="Cambria" w:hAnsi="Cambria" w:cs="Cambria"/>
          <w:color w:val="000000"/>
          <w:sz w:val="20"/>
          <w:szCs w:val="20"/>
          <w:highlight w:val="white"/>
          <w:lang w:val="en-US"/>
        </w:rPr>
        <w:t>Abrão</w:t>
      </w:r>
      <w:proofErr w:type="spellEnd"/>
      <w:r w:rsidRPr="00DF4135">
        <w:rPr>
          <w:rFonts w:ascii="Cambria" w:eastAsia="Cambria" w:hAnsi="Cambria" w:cs="Cambria"/>
          <w:color w:val="000000"/>
          <w:sz w:val="20"/>
          <w:szCs w:val="20"/>
          <w:highlight w:val="white"/>
          <w:lang w:val="en-US"/>
        </w:rPr>
        <w:t xml:space="preserve">, the Deputy Executive Secretary María Claudia Pulido, the Special Rapporteur for Freedom of Expression Edison Lanza, the Special Rapporteur for Economic, Social, Cultural, and Environmental Rights, Soledad García-Muñoz, and a technical team from the IACHR Executive </w:t>
      </w:r>
      <w:r w:rsidRPr="00DF4135">
        <w:rPr>
          <w:rFonts w:ascii="Cambria" w:eastAsia="Cambria" w:hAnsi="Cambria" w:cs="Cambria"/>
          <w:sz w:val="20"/>
          <w:szCs w:val="20"/>
          <w:highlight w:val="white"/>
          <w:lang w:val="en-US"/>
        </w:rPr>
        <w:t>Secretariat.</w:t>
      </w:r>
    </w:p>
    <w:p w14:paraId="13F6CBA6"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highlight w:val="white"/>
          <w:lang w:val="en-US"/>
        </w:rPr>
        <w:t xml:space="preserve">The Commission met with government authorities and autonomous bodies; with representatives of civil society organizations and international bodies; as well as with victims of human rights violations and their families, collectives, and students. The IACHR delegation visited the cities of Santiago, Arica, Temuco, </w:t>
      </w:r>
      <w:proofErr w:type="spellStart"/>
      <w:r w:rsidRPr="00DF4135">
        <w:rPr>
          <w:rFonts w:ascii="Cambria" w:eastAsia="Cambria" w:hAnsi="Cambria" w:cs="Cambria"/>
          <w:color w:val="000000"/>
          <w:sz w:val="20"/>
          <w:szCs w:val="20"/>
          <w:highlight w:val="white"/>
          <w:lang w:val="en-US"/>
        </w:rPr>
        <w:t>Ercilla</w:t>
      </w:r>
      <w:proofErr w:type="spellEnd"/>
      <w:r w:rsidRPr="00DF4135">
        <w:rPr>
          <w:rFonts w:ascii="Cambria" w:eastAsia="Cambria" w:hAnsi="Cambria" w:cs="Cambria"/>
          <w:color w:val="000000"/>
          <w:sz w:val="20"/>
          <w:szCs w:val="20"/>
          <w:highlight w:val="white"/>
          <w:lang w:val="en-US"/>
        </w:rPr>
        <w:t xml:space="preserve">, Concepción, Antofagasta, and Valparaíso. It also visited the towns of Lo </w:t>
      </w:r>
      <w:proofErr w:type="spellStart"/>
      <w:r w:rsidRPr="00DF4135">
        <w:rPr>
          <w:rFonts w:ascii="Cambria" w:eastAsia="Cambria" w:hAnsi="Cambria" w:cs="Cambria"/>
          <w:color w:val="000000"/>
          <w:sz w:val="20"/>
          <w:szCs w:val="20"/>
          <w:highlight w:val="white"/>
          <w:lang w:val="en-US"/>
        </w:rPr>
        <w:t>Hermida</w:t>
      </w:r>
      <w:proofErr w:type="spellEnd"/>
      <w:r w:rsidRPr="00DF4135">
        <w:rPr>
          <w:rFonts w:ascii="Cambria" w:eastAsia="Cambria" w:hAnsi="Cambria" w:cs="Cambria"/>
          <w:color w:val="000000"/>
          <w:sz w:val="20"/>
          <w:szCs w:val="20"/>
          <w:highlight w:val="white"/>
          <w:lang w:val="en-US"/>
        </w:rPr>
        <w:t xml:space="preserve"> and </w:t>
      </w:r>
      <w:proofErr w:type="spellStart"/>
      <w:r w:rsidRPr="00DF4135">
        <w:rPr>
          <w:rFonts w:ascii="Cambria" w:eastAsia="Cambria" w:hAnsi="Cambria" w:cs="Cambria"/>
          <w:color w:val="000000"/>
          <w:sz w:val="20"/>
          <w:szCs w:val="20"/>
          <w:highlight w:val="white"/>
          <w:lang w:val="en-US"/>
        </w:rPr>
        <w:t>Pudahuel</w:t>
      </w:r>
      <w:proofErr w:type="spellEnd"/>
      <w:r w:rsidRPr="00DF4135">
        <w:rPr>
          <w:rFonts w:ascii="Cambria" w:eastAsia="Cambria" w:hAnsi="Cambria" w:cs="Cambria"/>
          <w:color w:val="000000"/>
          <w:sz w:val="20"/>
          <w:szCs w:val="20"/>
          <w:highlight w:val="white"/>
          <w:lang w:val="en-US"/>
        </w:rPr>
        <w:t xml:space="preserve"> Sur. It also visited the Santiago 1 Preventive Detention Center, the 3rd Carabineros Police Station, the Temuco Penitentiary Compliance Center and the SENAME center, the San Miguel Family Residence, and CREAD </w:t>
      </w:r>
      <w:proofErr w:type="spellStart"/>
      <w:r w:rsidRPr="00DF4135">
        <w:rPr>
          <w:rFonts w:ascii="Cambria" w:eastAsia="Cambria" w:hAnsi="Cambria" w:cs="Cambria"/>
          <w:color w:val="000000"/>
          <w:sz w:val="20"/>
          <w:szCs w:val="20"/>
          <w:highlight w:val="white"/>
          <w:lang w:val="en-US"/>
        </w:rPr>
        <w:t>Pudahuel</w:t>
      </w:r>
      <w:proofErr w:type="spellEnd"/>
      <w:r w:rsidRPr="00DF4135">
        <w:rPr>
          <w:rFonts w:ascii="Cambria" w:eastAsia="Cambria" w:hAnsi="Cambria" w:cs="Cambria"/>
          <w:color w:val="000000"/>
          <w:sz w:val="20"/>
          <w:szCs w:val="20"/>
          <w:highlight w:val="white"/>
          <w:lang w:val="en-US"/>
        </w:rPr>
        <w:t>. Throughout the visit, the IACHR met with more than 900 people, victims, and family members.</w:t>
      </w:r>
    </w:p>
    <w:p w14:paraId="7DEF4F7B"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IACHR released the preliminary observations of the visit, which are contained in </w:t>
      </w:r>
      <w:r w:rsidRPr="00DF4135">
        <w:rPr>
          <w:rFonts w:ascii="Cambria" w:eastAsia="Cambria" w:hAnsi="Cambria" w:cs="Cambria"/>
          <w:color w:val="0000FF"/>
          <w:sz w:val="20"/>
          <w:szCs w:val="20"/>
          <w:u w:val="single"/>
          <w:lang w:val="en-US"/>
        </w:rPr>
        <w:t xml:space="preserve">Press Release 018/2020. </w:t>
      </w:r>
      <w:r w:rsidRPr="00DF4135">
        <w:rPr>
          <w:rFonts w:ascii="Cambria" w:eastAsia="Cambria" w:hAnsi="Cambria" w:cs="Cambria"/>
          <w:sz w:val="20"/>
          <w:szCs w:val="20"/>
          <w:lang w:val="en-US"/>
        </w:rPr>
        <w:t xml:space="preserve">In addition, </w:t>
      </w:r>
      <w:proofErr w:type="gramStart"/>
      <w:r w:rsidRPr="00DF4135">
        <w:rPr>
          <w:rFonts w:ascii="Cambria" w:eastAsia="Cambria" w:hAnsi="Cambria" w:cs="Cambria"/>
          <w:sz w:val="20"/>
          <w:szCs w:val="20"/>
          <w:lang w:val="en-US"/>
        </w:rPr>
        <w:t>as a result of</w:t>
      </w:r>
      <w:proofErr w:type="gramEnd"/>
      <w:r w:rsidRPr="00DF4135">
        <w:rPr>
          <w:rFonts w:ascii="Cambria" w:eastAsia="Cambria" w:hAnsi="Cambria" w:cs="Cambria"/>
          <w:sz w:val="20"/>
          <w:szCs w:val="20"/>
          <w:lang w:val="en-US"/>
        </w:rPr>
        <w:t xml:space="preserve"> the visit, the IACHR will prepare a country report in the coming months. A fact sheet on the visit is included below. </w:t>
      </w:r>
    </w:p>
    <w:tbl>
      <w:tblPr>
        <w:tblStyle w:val="aa"/>
        <w:tblW w:w="8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310"/>
      </w:tblGrid>
      <w:tr w:rsidR="003B3DAA" w:rsidRPr="00DF4135" w14:paraId="4E461053" w14:textId="77777777" w:rsidTr="00306B0E">
        <w:trPr>
          <w:trHeight w:val="179"/>
        </w:trPr>
        <w:tc>
          <w:tcPr>
            <w:tcW w:w="2875" w:type="dxa"/>
            <w:shd w:val="clear" w:color="auto" w:fill="DEEBF6"/>
          </w:tcPr>
          <w:p w14:paraId="60C91A04"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State</w:t>
            </w:r>
          </w:p>
        </w:tc>
        <w:tc>
          <w:tcPr>
            <w:tcW w:w="5310" w:type="dxa"/>
            <w:shd w:val="clear" w:color="auto" w:fill="FFFFFF"/>
          </w:tcPr>
          <w:p w14:paraId="1DF800DE"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Chile</w:t>
            </w:r>
          </w:p>
        </w:tc>
      </w:tr>
      <w:tr w:rsidR="003B3DAA" w:rsidRPr="00DF4135" w14:paraId="330D45B8" w14:textId="77777777" w:rsidTr="00306B0E">
        <w:tc>
          <w:tcPr>
            <w:tcW w:w="2875" w:type="dxa"/>
            <w:shd w:val="clear" w:color="auto" w:fill="DEEBF6"/>
          </w:tcPr>
          <w:p w14:paraId="70ED2B86"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Dates / Locations</w:t>
            </w:r>
          </w:p>
        </w:tc>
        <w:tc>
          <w:tcPr>
            <w:tcW w:w="5310" w:type="dxa"/>
            <w:shd w:val="clear" w:color="auto" w:fill="FFFFFF"/>
          </w:tcPr>
          <w:p w14:paraId="55AB98AF" w14:textId="77777777" w:rsidR="003B3DAA" w:rsidRPr="00BD586A" w:rsidRDefault="00664804">
            <w:pPr>
              <w:spacing w:after="240"/>
              <w:jc w:val="both"/>
              <w:rPr>
                <w:rFonts w:ascii="Cambria" w:eastAsia="Cambria" w:hAnsi="Cambria" w:cs="Cambria"/>
                <w:sz w:val="18"/>
                <w:szCs w:val="18"/>
                <w:lang w:val="es-ES"/>
              </w:rPr>
            </w:pPr>
            <w:proofErr w:type="spellStart"/>
            <w:r w:rsidRPr="00BD586A">
              <w:rPr>
                <w:rFonts w:ascii="Cambria" w:eastAsia="Cambria" w:hAnsi="Cambria" w:cs="Cambria"/>
                <w:sz w:val="18"/>
                <w:szCs w:val="18"/>
                <w:lang w:val="es-ES"/>
              </w:rPr>
              <w:t>January</w:t>
            </w:r>
            <w:proofErr w:type="spellEnd"/>
            <w:r w:rsidRPr="00BD586A">
              <w:rPr>
                <w:rFonts w:ascii="Cambria" w:eastAsia="Cambria" w:hAnsi="Cambria" w:cs="Cambria"/>
                <w:sz w:val="18"/>
                <w:szCs w:val="18"/>
                <w:lang w:val="es-ES"/>
              </w:rPr>
              <w:t xml:space="preserve"> 25 </w:t>
            </w:r>
            <w:proofErr w:type="spellStart"/>
            <w:r w:rsidRPr="00BD586A">
              <w:rPr>
                <w:rFonts w:ascii="Cambria" w:eastAsia="Cambria" w:hAnsi="Cambria" w:cs="Cambria"/>
                <w:sz w:val="18"/>
                <w:szCs w:val="18"/>
                <w:lang w:val="es-ES"/>
              </w:rPr>
              <w:t>to</w:t>
            </w:r>
            <w:proofErr w:type="spellEnd"/>
            <w:r w:rsidRPr="00BD586A">
              <w:rPr>
                <w:rFonts w:ascii="Cambria" w:eastAsia="Cambria" w:hAnsi="Cambria" w:cs="Cambria"/>
                <w:sz w:val="18"/>
                <w:szCs w:val="18"/>
                <w:lang w:val="es-ES"/>
              </w:rPr>
              <w:t xml:space="preserve"> 31, 2020 / </w:t>
            </w:r>
            <w:r w:rsidRPr="00BD586A">
              <w:rPr>
                <w:rFonts w:ascii="Cambria" w:eastAsia="Cambria" w:hAnsi="Cambria" w:cs="Cambria"/>
                <w:sz w:val="18"/>
                <w:szCs w:val="18"/>
                <w:highlight w:val="white"/>
                <w:lang w:val="es-ES"/>
              </w:rPr>
              <w:t>Santiago, Arica, Temuco, Ercilla, Concepción, Antofagasta, and Valparaíso.</w:t>
            </w:r>
          </w:p>
        </w:tc>
      </w:tr>
      <w:tr w:rsidR="003B3DAA" w:rsidRPr="00DF4135" w14:paraId="42069632" w14:textId="77777777" w:rsidTr="00306B0E">
        <w:tc>
          <w:tcPr>
            <w:tcW w:w="2875" w:type="dxa"/>
            <w:shd w:val="clear" w:color="auto" w:fill="DEEBF6"/>
          </w:tcPr>
          <w:p w14:paraId="1F387D03"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Topic(s) / reports</w:t>
            </w:r>
          </w:p>
        </w:tc>
        <w:tc>
          <w:tcPr>
            <w:tcW w:w="5310" w:type="dxa"/>
            <w:shd w:val="clear" w:color="auto" w:fill="auto"/>
          </w:tcPr>
          <w:p w14:paraId="55209569"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Issues from all IACHR </w:t>
            </w:r>
            <w:proofErr w:type="spellStart"/>
            <w:r w:rsidRPr="00DF4135">
              <w:rPr>
                <w:rFonts w:ascii="Cambria" w:eastAsia="Cambria" w:hAnsi="Cambria" w:cs="Cambria"/>
                <w:sz w:val="18"/>
                <w:szCs w:val="18"/>
                <w:lang w:val="en-US"/>
              </w:rPr>
              <w:t>rapporteurships</w:t>
            </w:r>
            <w:proofErr w:type="spellEnd"/>
            <w:r w:rsidRPr="00DF4135">
              <w:rPr>
                <w:rFonts w:ascii="Cambria" w:eastAsia="Cambria" w:hAnsi="Cambria" w:cs="Cambria"/>
                <w:sz w:val="18"/>
                <w:szCs w:val="18"/>
                <w:lang w:val="en-US"/>
              </w:rPr>
              <w:t xml:space="preserve"> have been addressed, with emphasis on social protests.</w:t>
            </w:r>
          </w:p>
          <w:p w14:paraId="5E10B542" w14:textId="77777777" w:rsidR="003B3DAA" w:rsidRPr="00DF4135" w:rsidRDefault="003B3DAA">
            <w:pPr>
              <w:jc w:val="both"/>
              <w:rPr>
                <w:rFonts w:ascii="Cambria" w:eastAsia="Cambria" w:hAnsi="Cambria" w:cs="Cambria"/>
                <w:sz w:val="18"/>
                <w:szCs w:val="18"/>
                <w:highlight w:val="yellow"/>
                <w:lang w:val="en-US"/>
              </w:rPr>
            </w:pPr>
          </w:p>
        </w:tc>
      </w:tr>
      <w:tr w:rsidR="003B3DAA" w:rsidRPr="00DF4135" w14:paraId="134E6975" w14:textId="77777777" w:rsidTr="00306B0E">
        <w:tc>
          <w:tcPr>
            <w:tcW w:w="2875" w:type="dxa"/>
            <w:shd w:val="clear" w:color="auto" w:fill="DEEBF6"/>
          </w:tcPr>
          <w:p w14:paraId="11BCC140"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Institutions visited</w:t>
            </w:r>
          </w:p>
        </w:tc>
        <w:tc>
          <w:tcPr>
            <w:tcW w:w="5310" w:type="dxa"/>
            <w:shd w:val="clear" w:color="auto" w:fill="FFFFFF"/>
          </w:tcPr>
          <w:p w14:paraId="114E79DD" w14:textId="77777777" w:rsidR="003B3DAA" w:rsidRPr="00DF4135" w:rsidRDefault="00664804">
            <w:pPr>
              <w:ind w:left="60" w:right="10"/>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Ministry of Foreign Affairs, National Human Rights Institute (INDH), OHCHR, Ministry of the Interior, Presidency of the Republic, Ministry of Defense, Chamber of Deputies and Senate, Carabineros de Chile and PDI, Children's Ombudsman's Office, Comptroller General of the Republic, Ministry of Justice, Ministry of Justice and Human Rights - National Service for Minors </w:t>
            </w:r>
            <w:r w:rsidRPr="00DF4135">
              <w:rPr>
                <w:rFonts w:ascii="Cambria" w:eastAsia="Cambria" w:hAnsi="Cambria" w:cs="Cambria"/>
                <w:sz w:val="18"/>
                <w:szCs w:val="18"/>
                <w:lang w:val="en-US"/>
              </w:rPr>
              <w:lastRenderedPageBreak/>
              <w:t>(SENAME), Supreme Court of Chile, National Prosecutors' Office, Public Criminal Defense Office, National Association of Magistrates, Ministry of Justice/</w:t>
            </w:r>
            <w:proofErr w:type="spellStart"/>
            <w:r w:rsidRPr="00DF4135">
              <w:rPr>
                <w:rFonts w:ascii="Cambria" w:eastAsia="Cambria" w:hAnsi="Cambria" w:cs="Cambria"/>
                <w:sz w:val="18"/>
                <w:szCs w:val="18"/>
                <w:lang w:val="en-US"/>
              </w:rPr>
              <w:t>Subsecretariat</w:t>
            </w:r>
            <w:proofErr w:type="spellEnd"/>
            <w:r w:rsidRPr="00DF4135">
              <w:rPr>
                <w:rFonts w:ascii="Cambria" w:eastAsia="Cambria" w:hAnsi="Cambria" w:cs="Cambria"/>
                <w:sz w:val="18"/>
                <w:szCs w:val="18"/>
                <w:lang w:val="en-US"/>
              </w:rPr>
              <w:t xml:space="preserve"> of Human Rights on persons deprived of liberty in the framework of social protests, 51st Police Station, Center for the Deprivation of Liberty in the framework of social protests, 51st Police Station, National Center for the Deprivation of Liberty in the framework of social protests. Police Station, Deprivation of Liberty Center, Ministry of Women and Gender Equity, Indigenous Affairs Unit of the Ministry of Social Development, Elderly People (SENAM) of the Ministry of Social Development, Ministry of Health, Ministry of Education, Ministry of Cultures, Arts and Heritage, Ministry of Environment, Ministry of Labor and Social Security.</w:t>
            </w:r>
          </w:p>
          <w:p w14:paraId="0AA5BCF3" w14:textId="77777777" w:rsidR="003B3DAA" w:rsidRPr="00DF4135" w:rsidRDefault="003B3DAA">
            <w:pPr>
              <w:ind w:left="60" w:right="10"/>
              <w:jc w:val="both"/>
              <w:rPr>
                <w:rFonts w:ascii="Cambria" w:eastAsia="Cambria" w:hAnsi="Cambria" w:cs="Cambria"/>
                <w:sz w:val="18"/>
                <w:szCs w:val="18"/>
                <w:lang w:val="en-US"/>
              </w:rPr>
            </w:pPr>
          </w:p>
        </w:tc>
      </w:tr>
      <w:tr w:rsidR="003B3DAA" w:rsidRPr="00DF4135" w14:paraId="2235D390" w14:textId="77777777" w:rsidTr="00306B0E">
        <w:tc>
          <w:tcPr>
            <w:tcW w:w="2875" w:type="dxa"/>
            <w:shd w:val="clear" w:color="auto" w:fill="DEEBF6"/>
          </w:tcPr>
          <w:p w14:paraId="4230634D"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lastRenderedPageBreak/>
              <w:t>Commissioner / Rapporteur</w:t>
            </w:r>
          </w:p>
        </w:tc>
        <w:tc>
          <w:tcPr>
            <w:tcW w:w="5310" w:type="dxa"/>
            <w:shd w:val="clear" w:color="auto" w:fill="FFFFFF"/>
          </w:tcPr>
          <w:p w14:paraId="555E6AD8"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The IACHR delegation was composed of the Chair of the Commission, Commissioner Esmeralda </w:t>
            </w:r>
            <w:proofErr w:type="spellStart"/>
            <w:r w:rsidRPr="00DF4135">
              <w:rPr>
                <w:rFonts w:ascii="Cambria" w:eastAsia="Cambria" w:hAnsi="Cambria" w:cs="Cambria"/>
                <w:sz w:val="18"/>
                <w:szCs w:val="18"/>
                <w:lang w:val="en-US"/>
              </w:rPr>
              <w:t>Arosemena</w:t>
            </w:r>
            <w:proofErr w:type="spellEnd"/>
            <w:r w:rsidRPr="00DF4135">
              <w:rPr>
                <w:rFonts w:ascii="Cambria" w:eastAsia="Cambria" w:hAnsi="Cambria" w:cs="Cambria"/>
                <w:sz w:val="18"/>
                <w:szCs w:val="18"/>
                <w:lang w:val="en-US"/>
              </w:rPr>
              <w:t xml:space="preserve"> de </w:t>
            </w:r>
            <w:proofErr w:type="spellStart"/>
            <w:r w:rsidRPr="00DF4135">
              <w:rPr>
                <w:rFonts w:ascii="Cambria" w:eastAsia="Cambria" w:hAnsi="Cambria" w:cs="Cambria"/>
                <w:sz w:val="18"/>
                <w:szCs w:val="18"/>
                <w:lang w:val="en-US"/>
              </w:rPr>
              <w:t>Troitiño</w:t>
            </w:r>
            <w:proofErr w:type="spellEnd"/>
            <w:r w:rsidRPr="00DF4135">
              <w:rPr>
                <w:rFonts w:ascii="Cambria" w:eastAsia="Cambria" w:hAnsi="Cambria" w:cs="Cambria"/>
                <w:sz w:val="18"/>
                <w:szCs w:val="18"/>
                <w:lang w:val="en-US"/>
              </w:rPr>
              <w:t xml:space="preserve">, the Vice-Chair and Rapporteur for Chile, Commissioner Joel Hernández, Commissioners Margarette May Macaulay, </w:t>
            </w:r>
            <w:proofErr w:type="spellStart"/>
            <w:r w:rsidRPr="00DF4135">
              <w:rPr>
                <w:rFonts w:ascii="Cambria" w:eastAsia="Cambria" w:hAnsi="Cambria" w:cs="Cambria"/>
                <w:sz w:val="18"/>
                <w:szCs w:val="18"/>
                <w:lang w:val="en-US"/>
              </w:rPr>
              <w:t>Flávia</w:t>
            </w:r>
            <w:proofErr w:type="spellEnd"/>
            <w:r w:rsidRPr="00DF4135">
              <w:rPr>
                <w:rFonts w:ascii="Cambria" w:eastAsia="Cambria" w:hAnsi="Cambria" w:cs="Cambria"/>
                <w:sz w:val="18"/>
                <w:szCs w:val="18"/>
                <w:lang w:val="en-US"/>
              </w:rPr>
              <w:t xml:space="preserve"> </w:t>
            </w:r>
            <w:proofErr w:type="spellStart"/>
            <w:r w:rsidRPr="00DF4135">
              <w:rPr>
                <w:rFonts w:ascii="Cambria" w:eastAsia="Cambria" w:hAnsi="Cambria" w:cs="Cambria"/>
                <w:sz w:val="18"/>
                <w:szCs w:val="18"/>
                <w:lang w:val="en-US"/>
              </w:rPr>
              <w:t>Piovesan</w:t>
            </w:r>
            <w:proofErr w:type="spellEnd"/>
            <w:r w:rsidRPr="00DF4135">
              <w:rPr>
                <w:rFonts w:ascii="Cambria" w:eastAsia="Cambria" w:hAnsi="Cambria" w:cs="Cambria"/>
                <w:sz w:val="18"/>
                <w:szCs w:val="18"/>
                <w:lang w:val="en-US"/>
              </w:rPr>
              <w:t xml:space="preserve">, Julissa Mantilla, and Commissioner </w:t>
            </w:r>
            <w:proofErr w:type="spellStart"/>
            <w:r w:rsidRPr="00DF4135">
              <w:rPr>
                <w:rFonts w:ascii="Cambria" w:eastAsia="Cambria" w:hAnsi="Cambria" w:cs="Cambria"/>
                <w:sz w:val="18"/>
                <w:szCs w:val="18"/>
                <w:lang w:val="en-US"/>
              </w:rPr>
              <w:t>Stuardo</w:t>
            </w:r>
            <w:proofErr w:type="spellEnd"/>
            <w:r w:rsidRPr="00DF4135">
              <w:rPr>
                <w:rFonts w:ascii="Cambria" w:eastAsia="Cambria" w:hAnsi="Cambria" w:cs="Cambria"/>
                <w:sz w:val="18"/>
                <w:szCs w:val="18"/>
                <w:lang w:val="en-US"/>
              </w:rPr>
              <w:t xml:space="preserve"> </w:t>
            </w:r>
            <w:proofErr w:type="spellStart"/>
            <w:r w:rsidRPr="00DF4135">
              <w:rPr>
                <w:rFonts w:ascii="Cambria" w:eastAsia="Cambria" w:hAnsi="Cambria" w:cs="Cambria"/>
                <w:sz w:val="18"/>
                <w:szCs w:val="18"/>
                <w:lang w:val="en-US"/>
              </w:rPr>
              <w:t>Ralón</w:t>
            </w:r>
            <w:proofErr w:type="spellEnd"/>
            <w:r w:rsidRPr="00DF4135">
              <w:rPr>
                <w:rFonts w:ascii="Cambria" w:eastAsia="Cambria" w:hAnsi="Cambria" w:cs="Cambria"/>
                <w:sz w:val="18"/>
                <w:szCs w:val="18"/>
                <w:lang w:val="en-US"/>
              </w:rPr>
              <w:t xml:space="preserve">; In addition, Executive Secretary Paulo </w:t>
            </w:r>
            <w:proofErr w:type="spellStart"/>
            <w:r w:rsidRPr="00DF4135">
              <w:rPr>
                <w:rFonts w:ascii="Cambria" w:eastAsia="Cambria" w:hAnsi="Cambria" w:cs="Cambria"/>
                <w:sz w:val="18"/>
                <w:szCs w:val="18"/>
                <w:lang w:val="en-US"/>
              </w:rPr>
              <w:t>Abrão</w:t>
            </w:r>
            <w:proofErr w:type="spellEnd"/>
            <w:r w:rsidRPr="00DF4135">
              <w:rPr>
                <w:rFonts w:ascii="Cambria" w:eastAsia="Cambria" w:hAnsi="Cambria" w:cs="Cambria"/>
                <w:sz w:val="18"/>
                <w:szCs w:val="18"/>
                <w:lang w:val="en-US"/>
              </w:rPr>
              <w:t>, Deputy Executive Secretary María Claudia Pulido, Special Rapporteur for Freedom of Expression Edison Lanza, Special Rapporteur for Economic, Social, Cultural, and Environmental Rights Soledad García-Muñoz and a technical team from the IACHR Executive Secretariat.</w:t>
            </w:r>
          </w:p>
        </w:tc>
      </w:tr>
      <w:tr w:rsidR="003B3DAA" w:rsidRPr="00DF4135" w14:paraId="6FCE5E03" w14:textId="77777777" w:rsidTr="00306B0E">
        <w:tc>
          <w:tcPr>
            <w:tcW w:w="2875" w:type="dxa"/>
            <w:shd w:val="clear" w:color="auto" w:fill="DEEBF6"/>
          </w:tcPr>
          <w:p w14:paraId="0601EECB"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Observation</w:t>
            </w:r>
          </w:p>
        </w:tc>
        <w:tc>
          <w:tcPr>
            <w:tcW w:w="5310" w:type="dxa"/>
            <w:shd w:val="clear" w:color="auto" w:fill="FFFFFF"/>
          </w:tcPr>
          <w:p w14:paraId="13328D0F"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The IACHR conducted an on-site observation of the human rights situation in the country.</w:t>
            </w:r>
          </w:p>
          <w:p w14:paraId="155A2B7A" w14:textId="77777777" w:rsidR="003B3DAA" w:rsidRPr="00DF4135" w:rsidRDefault="003B3DAA">
            <w:pPr>
              <w:jc w:val="both"/>
              <w:rPr>
                <w:rFonts w:ascii="Cambria" w:eastAsia="Cambria" w:hAnsi="Cambria" w:cs="Cambria"/>
                <w:sz w:val="18"/>
                <w:szCs w:val="18"/>
                <w:lang w:val="en-US"/>
              </w:rPr>
            </w:pPr>
          </w:p>
          <w:p w14:paraId="3F42B58C"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sz w:val="18"/>
                <w:szCs w:val="18"/>
                <w:lang w:val="en-US"/>
              </w:rPr>
              <w:t>Read the Preliminary Observations of the visit:</w:t>
            </w:r>
          </w:p>
          <w:p w14:paraId="7D3B879C" w14:textId="77777777" w:rsidR="003B3DAA" w:rsidRPr="00DF4135" w:rsidRDefault="00BD586A">
            <w:pPr>
              <w:spacing w:after="240"/>
              <w:jc w:val="both"/>
              <w:rPr>
                <w:rFonts w:ascii="Cambria" w:eastAsia="Cambria" w:hAnsi="Cambria" w:cs="Cambria"/>
                <w:sz w:val="18"/>
                <w:szCs w:val="18"/>
                <w:lang w:val="en-US"/>
              </w:rPr>
            </w:pPr>
            <w:hyperlink r:id="rId7">
              <w:r w:rsidR="00664804" w:rsidRPr="00DF4135">
                <w:rPr>
                  <w:rFonts w:ascii="Cambria" w:eastAsia="Cambria" w:hAnsi="Cambria" w:cs="Cambria"/>
                  <w:color w:val="0000FF"/>
                  <w:sz w:val="18"/>
                  <w:szCs w:val="18"/>
                  <w:u w:val="single"/>
                  <w:lang w:val="en-US"/>
                </w:rPr>
                <w:t>Press Release 018/2020.</w:t>
              </w:r>
            </w:hyperlink>
          </w:p>
        </w:tc>
      </w:tr>
    </w:tbl>
    <w:p w14:paraId="5AF97A1F" w14:textId="77777777" w:rsidR="003B3DAA" w:rsidRPr="00DF4135" w:rsidRDefault="003B3DAA">
      <w:pPr>
        <w:spacing w:after="240"/>
        <w:jc w:val="both"/>
        <w:rPr>
          <w:rFonts w:ascii="Cambria" w:eastAsia="Cambria" w:hAnsi="Cambria" w:cs="Cambria"/>
          <w:sz w:val="20"/>
          <w:szCs w:val="20"/>
          <w:lang w:val="en-US"/>
        </w:rPr>
      </w:pPr>
    </w:p>
    <w:p w14:paraId="2FCED9CB" w14:textId="77777777" w:rsidR="003B3DAA" w:rsidRPr="00DF4135" w:rsidRDefault="00664804" w:rsidP="00DF4135">
      <w:pPr>
        <w:pStyle w:val="Heading3"/>
      </w:pPr>
      <w:r w:rsidRPr="00DF4135">
        <w:rPr>
          <w:i/>
        </w:rPr>
        <w:t xml:space="preserve">In loco </w:t>
      </w:r>
      <w:r w:rsidRPr="00DF4135">
        <w:t>visit to Venezuela</w:t>
      </w:r>
    </w:p>
    <w:p w14:paraId="2D86151E" w14:textId="77777777" w:rsidR="003B3DAA" w:rsidRPr="00DF4135" w:rsidRDefault="003B3DAA">
      <w:pPr>
        <w:ind w:left="720"/>
        <w:jc w:val="both"/>
        <w:rPr>
          <w:rFonts w:ascii="Cambria" w:eastAsia="Cambria" w:hAnsi="Cambria" w:cs="Cambria"/>
          <w:sz w:val="20"/>
          <w:szCs w:val="20"/>
          <w:lang w:val="en-US"/>
        </w:rPr>
      </w:pPr>
    </w:p>
    <w:p w14:paraId="0BE4E79C"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lang w:val="en-US"/>
        </w:rPr>
        <w:t xml:space="preserve">The Inter-American Commission on Human Rights (IACHR) conducted, from February 5-8, 2020, a historic on-site visit to monitor the human rights situation in Venezuela. </w:t>
      </w:r>
      <w:r w:rsidRPr="00DF4135">
        <w:rPr>
          <w:rFonts w:ascii="Cambria" w:eastAsia="Cambria" w:hAnsi="Cambria" w:cs="Cambria"/>
          <w:color w:val="000000"/>
          <w:sz w:val="20"/>
          <w:szCs w:val="20"/>
          <w:highlight w:val="white"/>
          <w:lang w:val="en-US"/>
        </w:rPr>
        <w:t xml:space="preserve">The visit, which was initially scheduled to take place between February 4 and 7 in the cities of Caracas and Maracaibo, took place in the city of </w:t>
      </w:r>
      <w:proofErr w:type="spellStart"/>
      <w:r w:rsidRPr="00DF4135">
        <w:rPr>
          <w:rFonts w:ascii="Cambria" w:eastAsia="Cambria" w:hAnsi="Cambria" w:cs="Cambria"/>
          <w:color w:val="000000"/>
          <w:sz w:val="20"/>
          <w:szCs w:val="20"/>
          <w:highlight w:val="white"/>
          <w:lang w:val="en-US"/>
        </w:rPr>
        <w:t>Cúcuta</w:t>
      </w:r>
      <w:proofErr w:type="spellEnd"/>
      <w:r w:rsidRPr="00DF4135">
        <w:rPr>
          <w:rFonts w:ascii="Cambria" w:eastAsia="Cambria" w:hAnsi="Cambria" w:cs="Cambria"/>
          <w:color w:val="000000"/>
          <w:sz w:val="20"/>
          <w:szCs w:val="20"/>
          <w:highlight w:val="white"/>
          <w:lang w:val="en-US"/>
        </w:rPr>
        <w:t>, Colombia, on the border with Venezuela, after the Venezuelan authorities refused to allow the IACHR to enter the country.</w:t>
      </w:r>
    </w:p>
    <w:p w14:paraId="6795F8A0"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highlight w:val="white"/>
          <w:lang w:val="en-US"/>
        </w:rPr>
        <w:t xml:space="preserve">The IACHR mission was chaired by the Country Rapporteur for Venezuela, Commissioner Esmeralda </w:t>
      </w:r>
      <w:proofErr w:type="spellStart"/>
      <w:r w:rsidRPr="00DF4135">
        <w:rPr>
          <w:rFonts w:ascii="Cambria" w:eastAsia="Cambria" w:hAnsi="Cambria" w:cs="Cambria"/>
          <w:color w:val="000000"/>
          <w:sz w:val="20"/>
          <w:szCs w:val="20"/>
          <w:highlight w:val="white"/>
          <w:lang w:val="en-US"/>
        </w:rPr>
        <w:t>Arosemena</w:t>
      </w:r>
      <w:proofErr w:type="spellEnd"/>
      <w:r w:rsidRPr="00DF4135">
        <w:rPr>
          <w:rFonts w:ascii="Cambria" w:eastAsia="Cambria" w:hAnsi="Cambria" w:cs="Cambria"/>
          <w:color w:val="000000"/>
          <w:sz w:val="20"/>
          <w:szCs w:val="20"/>
          <w:highlight w:val="white"/>
          <w:lang w:val="en-US"/>
        </w:rPr>
        <w:t xml:space="preserve"> de </w:t>
      </w:r>
      <w:proofErr w:type="spellStart"/>
      <w:r w:rsidRPr="00DF4135">
        <w:rPr>
          <w:rFonts w:ascii="Cambria" w:eastAsia="Cambria" w:hAnsi="Cambria" w:cs="Cambria"/>
          <w:color w:val="000000"/>
          <w:sz w:val="20"/>
          <w:szCs w:val="20"/>
          <w:highlight w:val="white"/>
          <w:lang w:val="en-US"/>
        </w:rPr>
        <w:t>Troitiño</w:t>
      </w:r>
      <w:proofErr w:type="spellEnd"/>
      <w:r w:rsidRPr="00DF4135">
        <w:rPr>
          <w:rFonts w:ascii="Cambria" w:eastAsia="Cambria" w:hAnsi="Cambria" w:cs="Cambria"/>
          <w:color w:val="000000"/>
          <w:sz w:val="20"/>
          <w:szCs w:val="20"/>
          <w:highlight w:val="white"/>
          <w:lang w:val="en-US"/>
        </w:rPr>
        <w:t xml:space="preserve">, and the Rapporteur on the Rights of Migrants, Commissioner Julissa Mantilla Falcón. The delegation also included the participation of Edison Lanza, Special Rapporteur on Freedom of Expression; Soledad García Muñoz, Special Rapporteur on Economic, Social, Cultural, and Environmental Rights (ESCR); s the Executive Secretary at the time, Paulo </w:t>
      </w:r>
      <w:proofErr w:type="spellStart"/>
      <w:r w:rsidRPr="00DF4135">
        <w:rPr>
          <w:rFonts w:ascii="Cambria" w:eastAsia="Cambria" w:hAnsi="Cambria" w:cs="Cambria"/>
          <w:color w:val="000000"/>
          <w:sz w:val="20"/>
          <w:szCs w:val="20"/>
          <w:highlight w:val="white"/>
          <w:lang w:val="en-US"/>
        </w:rPr>
        <w:t>Abrão</w:t>
      </w:r>
      <w:proofErr w:type="spellEnd"/>
      <w:r w:rsidRPr="00DF4135">
        <w:rPr>
          <w:rFonts w:ascii="Cambria" w:eastAsia="Cambria" w:hAnsi="Cambria" w:cs="Cambria"/>
          <w:color w:val="000000"/>
          <w:sz w:val="20"/>
          <w:szCs w:val="20"/>
          <w:highlight w:val="white"/>
          <w:lang w:val="en-US"/>
        </w:rPr>
        <w:t>, and a team of specialists from the IACHR Executive Secretariat.</w:t>
      </w:r>
    </w:p>
    <w:p w14:paraId="7F7011B9"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lang w:val="en-US"/>
        </w:rPr>
        <w:t xml:space="preserve">In Bogotá, the IACHR held meetings with Venezuelan and Colombian civil society organizations, exiled journalists, and groups of people who have been forced to migrate from Venezuela due to the humanitarian and human rights crisis. Subsequently, the Commission traveled to the border city of </w:t>
      </w:r>
      <w:proofErr w:type="spellStart"/>
      <w:r w:rsidRPr="00DF4135">
        <w:rPr>
          <w:rFonts w:ascii="Cambria" w:eastAsia="Cambria" w:hAnsi="Cambria" w:cs="Cambria"/>
          <w:color w:val="000000"/>
          <w:sz w:val="20"/>
          <w:szCs w:val="20"/>
          <w:lang w:val="en-US"/>
        </w:rPr>
        <w:t>Cúcuta</w:t>
      </w:r>
      <w:proofErr w:type="spellEnd"/>
      <w:r w:rsidRPr="00DF4135">
        <w:rPr>
          <w:rFonts w:ascii="Cambria" w:eastAsia="Cambria" w:hAnsi="Cambria" w:cs="Cambria"/>
          <w:color w:val="000000"/>
          <w:sz w:val="20"/>
          <w:szCs w:val="20"/>
          <w:lang w:val="en-US"/>
        </w:rPr>
        <w:t xml:space="preserve">. During the days of activities in and around that city, the IACHR visited the Simón Bolívar International Bridge, the Erasmo </w:t>
      </w:r>
      <w:proofErr w:type="spellStart"/>
      <w:r w:rsidRPr="00DF4135">
        <w:rPr>
          <w:rFonts w:ascii="Cambria" w:eastAsia="Cambria" w:hAnsi="Cambria" w:cs="Cambria"/>
          <w:color w:val="000000"/>
          <w:sz w:val="20"/>
          <w:szCs w:val="20"/>
          <w:lang w:val="en-US"/>
        </w:rPr>
        <w:t>Meoz</w:t>
      </w:r>
      <w:proofErr w:type="spellEnd"/>
      <w:r w:rsidRPr="00DF4135">
        <w:rPr>
          <w:rFonts w:ascii="Cambria" w:eastAsia="Cambria" w:hAnsi="Cambria" w:cs="Cambria"/>
          <w:color w:val="000000"/>
          <w:sz w:val="20"/>
          <w:szCs w:val="20"/>
          <w:lang w:val="en-US"/>
        </w:rPr>
        <w:t xml:space="preserve"> University Hospital, the </w:t>
      </w:r>
      <w:proofErr w:type="spellStart"/>
      <w:r w:rsidRPr="00DF4135">
        <w:rPr>
          <w:rFonts w:ascii="Cambria" w:eastAsia="Cambria" w:hAnsi="Cambria" w:cs="Cambria"/>
          <w:color w:val="000000"/>
          <w:sz w:val="20"/>
          <w:szCs w:val="20"/>
          <w:lang w:val="en-US"/>
        </w:rPr>
        <w:t>Scalabrinian</w:t>
      </w:r>
      <w:proofErr w:type="spellEnd"/>
      <w:r w:rsidRPr="00DF4135">
        <w:rPr>
          <w:rFonts w:ascii="Cambria" w:eastAsia="Cambria" w:hAnsi="Cambria" w:cs="Cambria"/>
          <w:color w:val="000000"/>
          <w:sz w:val="20"/>
          <w:szCs w:val="20"/>
          <w:lang w:val="en-US"/>
        </w:rPr>
        <w:t xml:space="preserve"> Mission, and a soup kitchen that offers more than 4,000 meals a day to migrants.</w:t>
      </w:r>
    </w:p>
    <w:p w14:paraId="0964F33A"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lang w:val="en-US"/>
        </w:rPr>
        <w:lastRenderedPageBreak/>
        <w:t xml:space="preserve">From the city of </w:t>
      </w:r>
      <w:proofErr w:type="spellStart"/>
      <w:r w:rsidRPr="00DF4135">
        <w:rPr>
          <w:rFonts w:ascii="Cambria" w:eastAsia="Cambria" w:hAnsi="Cambria" w:cs="Cambria"/>
          <w:color w:val="000000"/>
          <w:sz w:val="20"/>
          <w:szCs w:val="20"/>
          <w:lang w:val="en-US"/>
        </w:rPr>
        <w:t>Cúcuta</w:t>
      </w:r>
      <w:proofErr w:type="spellEnd"/>
      <w:r w:rsidRPr="00DF4135">
        <w:rPr>
          <w:rFonts w:ascii="Cambria" w:eastAsia="Cambria" w:hAnsi="Cambria" w:cs="Cambria"/>
          <w:color w:val="000000"/>
          <w:sz w:val="20"/>
          <w:szCs w:val="20"/>
          <w:lang w:val="en-US"/>
        </w:rPr>
        <w:t>, the IACHR held numerous meetings with deputies and journalists in exile, groups of victims living in Colombia, and others who were displaced from Venezuela, particularly from the states of Táchira and Zulia. The Commission also held working meetings with international organizations such as the United Nations Refugee Agency (UNHCR), the International Organization for Migration (IOM), the Pan American Health Organization (PAHO), and the United Nations Office on Drugs and Crime (UNODC). In addition, the IACHR held virtual meetings with civil society organizations and victims' groups that connected from different cities inside and outside Venezuela.</w:t>
      </w:r>
    </w:p>
    <w:p w14:paraId="00D3A5DB" w14:textId="77777777" w:rsidR="003B3DAA" w:rsidRPr="00DF4135" w:rsidRDefault="00664804" w:rsidP="00DF4135">
      <w:pPr>
        <w:numPr>
          <w:ilvl w:val="0"/>
          <w:numId w:val="4"/>
        </w:numPr>
        <w:spacing w:after="240"/>
        <w:ind w:left="0" w:firstLine="720"/>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lang w:val="en-US"/>
        </w:rPr>
        <w:t xml:space="preserve">Likewise, from the city of </w:t>
      </w:r>
      <w:proofErr w:type="spellStart"/>
      <w:r w:rsidRPr="00DF4135">
        <w:rPr>
          <w:rFonts w:ascii="Cambria" w:eastAsia="Cambria" w:hAnsi="Cambria" w:cs="Cambria"/>
          <w:color w:val="000000"/>
          <w:sz w:val="20"/>
          <w:szCs w:val="20"/>
          <w:lang w:val="en-US"/>
        </w:rPr>
        <w:t>Cúcuta</w:t>
      </w:r>
      <w:proofErr w:type="spellEnd"/>
      <w:r w:rsidRPr="00DF4135">
        <w:rPr>
          <w:rFonts w:ascii="Cambria" w:eastAsia="Cambria" w:hAnsi="Cambria" w:cs="Cambria"/>
          <w:color w:val="000000"/>
          <w:sz w:val="20"/>
          <w:szCs w:val="20"/>
          <w:lang w:val="en-US"/>
        </w:rPr>
        <w:t xml:space="preserve">, a team from the Commission collected documentary information, audiovisual material, and nearly 70 testimonies from people who denounced human rights violations that occurred in Venezuela, in addition to 130 virtual testimonies received from its headquarters. </w:t>
      </w:r>
    </w:p>
    <w:p w14:paraId="528E755C" w14:textId="77777777" w:rsidR="003B3DAA" w:rsidRPr="00DF4135" w:rsidRDefault="00664804" w:rsidP="00DF4135">
      <w:pPr>
        <w:numPr>
          <w:ilvl w:val="0"/>
          <w:numId w:val="4"/>
        </w:numP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IACHR released the preliminary observations on the visit, which are contained in </w:t>
      </w:r>
      <w:hyperlink r:id="rId8">
        <w:r w:rsidRPr="00DF4135">
          <w:rPr>
            <w:rFonts w:ascii="Cambria" w:eastAsia="Cambria" w:hAnsi="Cambria" w:cs="Cambria"/>
            <w:color w:val="0000FF"/>
            <w:sz w:val="20"/>
            <w:szCs w:val="20"/>
            <w:u w:val="single"/>
            <w:lang w:val="en-US"/>
          </w:rPr>
          <w:t>Press Release 106/2020</w:t>
        </w:r>
      </w:hyperlink>
      <w:r w:rsidRPr="00DF4135">
        <w:rPr>
          <w:rFonts w:ascii="Cambria" w:eastAsia="Cambria" w:hAnsi="Cambria" w:cs="Cambria"/>
          <w:sz w:val="20"/>
          <w:szCs w:val="20"/>
          <w:lang w:val="en-US"/>
        </w:rPr>
        <w:t xml:space="preserve">. In addition, </w:t>
      </w:r>
      <w:proofErr w:type="gramStart"/>
      <w:r w:rsidRPr="00DF4135">
        <w:rPr>
          <w:rFonts w:ascii="Cambria" w:eastAsia="Cambria" w:hAnsi="Cambria" w:cs="Cambria"/>
          <w:sz w:val="20"/>
          <w:szCs w:val="20"/>
          <w:lang w:val="en-US"/>
        </w:rPr>
        <w:t>as a result of</w:t>
      </w:r>
      <w:proofErr w:type="gramEnd"/>
      <w:r w:rsidRPr="00DF4135">
        <w:rPr>
          <w:rFonts w:ascii="Cambria" w:eastAsia="Cambria" w:hAnsi="Cambria" w:cs="Cambria"/>
          <w:sz w:val="20"/>
          <w:szCs w:val="20"/>
          <w:lang w:val="en-US"/>
        </w:rPr>
        <w:t xml:space="preserve"> the visit, the IACHR will prepare a country report in the coming months. A fact sheet on the visit is included below.</w:t>
      </w:r>
    </w:p>
    <w:tbl>
      <w:tblPr>
        <w:tblStyle w:val="ab"/>
        <w:tblW w:w="85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5400"/>
      </w:tblGrid>
      <w:tr w:rsidR="003B3DAA" w:rsidRPr="00DF4135" w14:paraId="58A08C2A" w14:textId="77777777" w:rsidTr="00BD586A">
        <w:tc>
          <w:tcPr>
            <w:tcW w:w="3145" w:type="dxa"/>
            <w:shd w:val="clear" w:color="auto" w:fill="DEEBF6"/>
          </w:tcPr>
          <w:p w14:paraId="3E392A1B"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State</w:t>
            </w:r>
          </w:p>
        </w:tc>
        <w:tc>
          <w:tcPr>
            <w:tcW w:w="5400" w:type="dxa"/>
            <w:shd w:val="clear" w:color="auto" w:fill="FFFFFF"/>
          </w:tcPr>
          <w:p w14:paraId="32113164"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 xml:space="preserve">Venezuela / Colombia </w:t>
            </w:r>
          </w:p>
        </w:tc>
      </w:tr>
      <w:tr w:rsidR="003B3DAA" w:rsidRPr="00DF4135" w14:paraId="1CB6D531" w14:textId="77777777" w:rsidTr="00BD586A">
        <w:tc>
          <w:tcPr>
            <w:tcW w:w="3145" w:type="dxa"/>
            <w:shd w:val="clear" w:color="auto" w:fill="DEEBF6"/>
          </w:tcPr>
          <w:p w14:paraId="222E0200"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Dates / Locations</w:t>
            </w:r>
          </w:p>
        </w:tc>
        <w:tc>
          <w:tcPr>
            <w:tcW w:w="5400" w:type="dxa"/>
            <w:shd w:val="clear" w:color="auto" w:fill="FFFFFF"/>
          </w:tcPr>
          <w:p w14:paraId="5A0F6C33"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color w:val="000000"/>
                <w:sz w:val="18"/>
                <w:szCs w:val="18"/>
                <w:highlight w:val="white"/>
                <w:lang w:val="en-US"/>
              </w:rPr>
              <w:t xml:space="preserve">February 4 to 7, 2020 / Bogotá and </w:t>
            </w:r>
            <w:proofErr w:type="spellStart"/>
            <w:r w:rsidRPr="00DF4135">
              <w:rPr>
                <w:rFonts w:ascii="Cambria" w:eastAsia="Cambria" w:hAnsi="Cambria" w:cs="Cambria"/>
                <w:color w:val="000000"/>
                <w:sz w:val="18"/>
                <w:szCs w:val="18"/>
                <w:highlight w:val="white"/>
                <w:lang w:val="en-US"/>
              </w:rPr>
              <w:t>Cúcuta</w:t>
            </w:r>
            <w:proofErr w:type="spellEnd"/>
          </w:p>
        </w:tc>
      </w:tr>
      <w:tr w:rsidR="003B3DAA" w:rsidRPr="00DF4135" w14:paraId="262B758B" w14:textId="77777777" w:rsidTr="00BD586A">
        <w:tc>
          <w:tcPr>
            <w:tcW w:w="3145" w:type="dxa"/>
            <w:shd w:val="clear" w:color="auto" w:fill="DEEBF6"/>
          </w:tcPr>
          <w:p w14:paraId="2D1D8B86"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Topic(s) / reports</w:t>
            </w:r>
          </w:p>
        </w:tc>
        <w:tc>
          <w:tcPr>
            <w:tcW w:w="5400" w:type="dxa"/>
            <w:shd w:val="clear" w:color="auto" w:fill="FFFFFF"/>
          </w:tcPr>
          <w:p w14:paraId="617E5B89"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Special </w:t>
            </w:r>
            <w:proofErr w:type="spellStart"/>
            <w:r w:rsidRPr="00DF4135">
              <w:rPr>
                <w:rFonts w:ascii="Cambria" w:eastAsia="Cambria" w:hAnsi="Cambria" w:cs="Cambria"/>
                <w:sz w:val="18"/>
                <w:szCs w:val="18"/>
                <w:lang w:val="en-US"/>
              </w:rPr>
              <w:t>Rapporteurship</w:t>
            </w:r>
            <w:proofErr w:type="spellEnd"/>
            <w:r w:rsidRPr="00DF4135">
              <w:rPr>
                <w:rFonts w:ascii="Cambria" w:eastAsia="Cambria" w:hAnsi="Cambria" w:cs="Cambria"/>
                <w:sz w:val="18"/>
                <w:szCs w:val="18"/>
                <w:lang w:val="en-US"/>
              </w:rPr>
              <w:t xml:space="preserve"> for Freedom of Expression; Special </w:t>
            </w:r>
            <w:proofErr w:type="spellStart"/>
            <w:r w:rsidRPr="00DF4135">
              <w:rPr>
                <w:rFonts w:ascii="Cambria" w:eastAsia="Cambria" w:hAnsi="Cambria" w:cs="Cambria"/>
                <w:sz w:val="18"/>
                <w:szCs w:val="18"/>
                <w:lang w:val="en-US"/>
              </w:rPr>
              <w:t>Rapporteurship</w:t>
            </w:r>
            <w:proofErr w:type="spellEnd"/>
            <w:r w:rsidRPr="00DF4135">
              <w:rPr>
                <w:rFonts w:ascii="Cambria" w:eastAsia="Cambria" w:hAnsi="Cambria" w:cs="Cambria"/>
                <w:sz w:val="18"/>
                <w:szCs w:val="18"/>
                <w:lang w:val="en-US"/>
              </w:rPr>
              <w:t xml:space="preserve"> for Economic, Social, Cultural, and Environmental Rights; </w:t>
            </w:r>
            <w:proofErr w:type="spellStart"/>
            <w:r w:rsidRPr="00DF4135">
              <w:rPr>
                <w:rFonts w:ascii="Cambria" w:eastAsia="Cambria" w:hAnsi="Cambria" w:cs="Cambria"/>
                <w:sz w:val="18"/>
                <w:szCs w:val="18"/>
                <w:lang w:val="en-US"/>
              </w:rPr>
              <w:t>Rapporteurship</w:t>
            </w:r>
            <w:proofErr w:type="spellEnd"/>
            <w:r w:rsidRPr="00DF4135">
              <w:rPr>
                <w:rFonts w:ascii="Cambria" w:eastAsia="Cambria" w:hAnsi="Cambria" w:cs="Cambria"/>
                <w:sz w:val="18"/>
                <w:szCs w:val="18"/>
                <w:lang w:val="en-US"/>
              </w:rPr>
              <w:t xml:space="preserve"> on the Rights of Migrants; Special Follow-up Mechanism for Venezuela - MESEVE. </w:t>
            </w:r>
          </w:p>
          <w:p w14:paraId="478A7807" w14:textId="77777777" w:rsidR="003B3DAA" w:rsidRPr="00DF4135" w:rsidRDefault="003B3DAA">
            <w:pPr>
              <w:spacing w:after="240"/>
              <w:jc w:val="both"/>
              <w:rPr>
                <w:rFonts w:ascii="Cambria" w:eastAsia="Cambria" w:hAnsi="Cambria" w:cs="Cambria"/>
                <w:sz w:val="18"/>
                <w:szCs w:val="18"/>
                <w:lang w:val="en-US"/>
              </w:rPr>
            </w:pPr>
          </w:p>
        </w:tc>
      </w:tr>
      <w:tr w:rsidR="003B3DAA" w:rsidRPr="00DF4135" w14:paraId="68CF8508" w14:textId="77777777" w:rsidTr="00BD586A">
        <w:tc>
          <w:tcPr>
            <w:tcW w:w="3145" w:type="dxa"/>
            <w:shd w:val="clear" w:color="auto" w:fill="DEEBF6"/>
          </w:tcPr>
          <w:p w14:paraId="6C491688"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Institutions visited</w:t>
            </w:r>
          </w:p>
        </w:tc>
        <w:tc>
          <w:tcPr>
            <w:tcW w:w="5400" w:type="dxa"/>
            <w:shd w:val="clear" w:color="auto" w:fill="FFFFFF"/>
          </w:tcPr>
          <w:p w14:paraId="4AF252B8"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The United Nations Refugee Agency (UNHCR); the International Organization for Migration (IOM); the Pan American Health Organization (PAHO); the United Nations Office on Drugs and Crime (UNODC). In addition, the IACHR held virtual and face-to-face meetings with civil society organizations and victims' groups.</w:t>
            </w:r>
          </w:p>
          <w:p w14:paraId="4D5C4BAA" w14:textId="77777777" w:rsidR="003B3DAA" w:rsidRPr="00DF4135" w:rsidRDefault="003B3DAA">
            <w:pPr>
              <w:spacing w:after="240"/>
              <w:jc w:val="both"/>
              <w:rPr>
                <w:rFonts w:ascii="Cambria" w:eastAsia="Cambria" w:hAnsi="Cambria" w:cs="Cambria"/>
                <w:sz w:val="18"/>
                <w:szCs w:val="18"/>
                <w:lang w:val="en-US"/>
              </w:rPr>
            </w:pPr>
          </w:p>
        </w:tc>
      </w:tr>
      <w:tr w:rsidR="003B3DAA" w:rsidRPr="00DF4135" w14:paraId="37E8EBE3" w14:textId="77777777" w:rsidTr="00BD586A">
        <w:trPr>
          <w:trHeight w:val="1996"/>
        </w:trPr>
        <w:tc>
          <w:tcPr>
            <w:tcW w:w="3145" w:type="dxa"/>
            <w:shd w:val="clear" w:color="auto" w:fill="DEEBF6"/>
          </w:tcPr>
          <w:p w14:paraId="7C2F80A9"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Commissioner / Rapporteur</w:t>
            </w:r>
          </w:p>
        </w:tc>
        <w:tc>
          <w:tcPr>
            <w:tcW w:w="5400" w:type="dxa"/>
            <w:shd w:val="clear" w:color="auto" w:fill="FFFFFF"/>
          </w:tcPr>
          <w:p w14:paraId="4567BDCB" w14:textId="77777777" w:rsidR="003B3DAA" w:rsidRPr="00DF4135" w:rsidRDefault="00664804">
            <w:pPr>
              <w:spacing w:after="240"/>
              <w:jc w:val="both"/>
              <w:rPr>
                <w:rFonts w:ascii="Cambria" w:eastAsia="Cambria" w:hAnsi="Cambria" w:cs="Cambria"/>
                <w:color w:val="000000"/>
                <w:sz w:val="18"/>
                <w:szCs w:val="18"/>
                <w:lang w:val="en-US"/>
              </w:rPr>
            </w:pPr>
            <w:r w:rsidRPr="00DF4135">
              <w:rPr>
                <w:rFonts w:ascii="Cambria" w:eastAsia="Cambria" w:hAnsi="Cambria" w:cs="Cambria"/>
                <w:color w:val="000000"/>
                <w:sz w:val="18"/>
                <w:szCs w:val="18"/>
                <w:highlight w:val="white"/>
                <w:lang w:val="en-US"/>
              </w:rPr>
              <w:t xml:space="preserve">Country Rapporteur for Venezuela, Commissioner Esmeralda </w:t>
            </w:r>
            <w:proofErr w:type="spellStart"/>
            <w:r w:rsidRPr="00DF4135">
              <w:rPr>
                <w:rFonts w:ascii="Cambria" w:eastAsia="Cambria" w:hAnsi="Cambria" w:cs="Cambria"/>
                <w:color w:val="000000"/>
                <w:sz w:val="18"/>
                <w:szCs w:val="18"/>
                <w:highlight w:val="white"/>
                <w:lang w:val="en-US"/>
              </w:rPr>
              <w:t>Arosemena</w:t>
            </w:r>
            <w:proofErr w:type="spellEnd"/>
            <w:r w:rsidRPr="00DF4135">
              <w:rPr>
                <w:rFonts w:ascii="Cambria" w:eastAsia="Cambria" w:hAnsi="Cambria" w:cs="Cambria"/>
                <w:color w:val="000000"/>
                <w:sz w:val="18"/>
                <w:szCs w:val="18"/>
                <w:highlight w:val="white"/>
                <w:lang w:val="en-US"/>
              </w:rPr>
              <w:t xml:space="preserve"> de </w:t>
            </w:r>
            <w:proofErr w:type="spellStart"/>
            <w:r w:rsidRPr="00DF4135">
              <w:rPr>
                <w:rFonts w:ascii="Cambria" w:eastAsia="Cambria" w:hAnsi="Cambria" w:cs="Cambria"/>
                <w:color w:val="000000"/>
                <w:sz w:val="18"/>
                <w:szCs w:val="18"/>
                <w:highlight w:val="white"/>
                <w:lang w:val="en-US"/>
              </w:rPr>
              <w:t>Troitiño</w:t>
            </w:r>
            <w:proofErr w:type="spellEnd"/>
            <w:r w:rsidRPr="00DF4135">
              <w:rPr>
                <w:rFonts w:ascii="Cambria" w:eastAsia="Cambria" w:hAnsi="Cambria" w:cs="Cambria"/>
                <w:color w:val="000000"/>
                <w:sz w:val="18"/>
                <w:szCs w:val="18"/>
                <w:highlight w:val="white"/>
                <w:lang w:val="en-US"/>
              </w:rPr>
              <w:t xml:space="preserve">; Rapporteur on the Rights of Migrants, Commissioner Julissa Mantilla Falcón; Edison Lanza, Special Rapporteur on Freedom of Expression; Soledad García Muñoz, Special Rapporteur on Economic, Social, Cultural, and Environmental Rights (ESCR); Executive Secretary at the time, Paulo </w:t>
            </w:r>
            <w:proofErr w:type="spellStart"/>
            <w:r w:rsidRPr="00DF4135">
              <w:rPr>
                <w:rFonts w:ascii="Cambria" w:eastAsia="Cambria" w:hAnsi="Cambria" w:cs="Cambria"/>
                <w:color w:val="000000"/>
                <w:sz w:val="18"/>
                <w:szCs w:val="18"/>
                <w:highlight w:val="white"/>
                <w:lang w:val="en-US"/>
              </w:rPr>
              <w:t>Abrão</w:t>
            </w:r>
            <w:proofErr w:type="spellEnd"/>
            <w:r w:rsidRPr="00DF4135">
              <w:rPr>
                <w:rFonts w:ascii="Cambria" w:eastAsia="Cambria" w:hAnsi="Cambria" w:cs="Cambria"/>
                <w:color w:val="000000"/>
                <w:sz w:val="18"/>
                <w:szCs w:val="18"/>
                <w:highlight w:val="white"/>
                <w:lang w:val="en-US"/>
              </w:rPr>
              <w:t>, and a team of specialists from the IACHR Executive Secretariat.</w:t>
            </w:r>
          </w:p>
        </w:tc>
      </w:tr>
      <w:tr w:rsidR="003B3DAA" w:rsidRPr="00DF4135" w14:paraId="2F0FFF22" w14:textId="77777777" w:rsidTr="00BD586A">
        <w:tc>
          <w:tcPr>
            <w:tcW w:w="3145" w:type="dxa"/>
            <w:shd w:val="clear" w:color="auto" w:fill="DEEBF6"/>
          </w:tcPr>
          <w:p w14:paraId="7DAE46D1"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Observation</w:t>
            </w:r>
          </w:p>
        </w:tc>
        <w:tc>
          <w:tcPr>
            <w:tcW w:w="5400" w:type="dxa"/>
            <w:shd w:val="clear" w:color="auto" w:fill="FFFFFF"/>
          </w:tcPr>
          <w:p w14:paraId="21DFBA96"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The IACHR conducted an on-site observation of the human rights situation in the country.</w:t>
            </w:r>
          </w:p>
          <w:p w14:paraId="1F05CD4F"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sz w:val="18"/>
                <w:szCs w:val="18"/>
                <w:lang w:val="en-US"/>
              </w:rPr>
              <w:t>Read the Preliminary Observations of the visit:</w:t>
            </w:r>
          </w:p>
          <w:p w14:paraId="3CA207BF" w14:textId="77777777" w:rsidR="003B3DAA" w:rsidRPr="00DF4135" w:rsidRDefault="00BD586A">
            <w:pPr>
              <w:spacing w:after="240"/>
              <w:jc w:val="both"/>
              <w:rPr>
                <w:rFonts w:ascii="Cambria" w:eastAsia="Cambria" w:hAnsi="Cambria" w:cs="Cambria"/>
                <w:sz w:val="18"/>
                <w:szCs w:val="18"/>
                <w:lang w:val="en-US"/>
              </w:rPr>
            </w:pPr>
            <w:hyperlink r:id="rId9">
              <w:r w:rsidR="00664804" w:rsidRPr="00DF4135">
                <w:rPr>
                  <w:rFonts w:ascii="Cambria" w:eastAsia="Cambria" w:hAnsi="Cambria" w:cs="Cambria"/>
                  <w:color w:val="0000FF"/>
                  <w:sz w:val="18"/>
                  <w:szCs w:val="18"/>
                  <w:u w:val="single"/>
                  <w:lang w:val="en-US"/>
                </w:rPr>
                <w:t>Press Release 106/2020</w:t>
              </w:r>
            </w:hyperlink>
            <w:r w:rsidR="00664804" w:rsidRPr="00DF4135">
              <w:rPr>
                <w:rFonts w:ascii="Cambria" w:eastAsia="Cambria" w:hAnsi="Cambria" w:cs="Cambria"/>
                <w:sz w:val="18"/>
                <w:szCs w:val="18"/>
                <w:lang w:val="en-US"/>
              </w:rPr>
              <w:t>.</w:t>
            </w:r>
          </w:p>
        </w:tc>
      </w:tr>
    </w:tbl>
    <w:p w14:paraId="13BB7F8A" w14:textId="77777777" w:rsidR="003B3DAA" w:rsidRPr="00DF4135" w:rsidRDefault="003B3DAA">
      <w:pPr>
        <w:jc w:val="both"/>
        <w:rPr>
          <w:rFonts w:ascii="Cambria" w:eastAsia="Cambria" w:hAnsi="Cambria" w:cs="Cambria"/>
          <w:sz w:val="20"/>
          <w:szCs w:val="20"/>
          <w:lang w:val="en-US"/>
        </w:rPr>
      </w:pPr>
    </w:p>
    <w:p w14:paraId="6EB42F3F" w14:textId="118587B0" w:rsidR="00BD586A" w:rsidRDefault="00BD586A" w:rsidP="00BD586A">
      <w:pPr>
        <w:pStyle w:val="Heading2"/>
        <w:numPr>
          <w:ilvl w:val="0"/>
          <w:numId w:val="0"/>
        </w:numPr>
        <w:ind w:left="1440"/>
        <w:rPr>
          <w:lang w:val="en-US"/>
        </w:rPr>
      </w:pPr>
    </w:p>
    <w:p w14:paraId="4AB331E5" w14:textId="578DF88E" w:rsidR="00BD586A" w:rsidRDefault="00BD586A" w:rsidP="00BD586A">
      <w:pPr>
        <w:rPr>
          <w:lang w:val="en-US" w:eastAsia="en-US"/>
        </w:rPr>
      </w:pPr>
    </w:p>
    <w:p w14:paraId="7C853BAB" w14:textId="1E4F1864" w:rsidR="00BD586A" w:rsidRDefault="00BD586A" w:rsidP="00BD586A">
      <w:pPr>
        <w:rPr>
          <w:lang w:val="en-US" w:eastAsia="en-US"/>
        </w:rPr>
      </w:pPr>
    </w:p>
    <w:p w14:paraId="5B67852D" w14:textId="2D6CE8D0" w:rsidR="00BD586A" w:rsidRDefault="00BD586A" w:rsidP="00BD586A">
      <w:pPr>
        <w:rPr>
          <w:lang w:val="en-US" w:eastAsia="en-US"/>
        </w:rPr>
      </w:pPr>
    </w:p>
    <w:p w14:paraId="462C48C2" w14:textId="77777777" w:rsidR="00BD586A" w:rsidRPr="00BD586A" w:rsidRDefault="00BD586A" w:rsidP="00BD586A">
      <w:pPr>
        <w:rPr>
          <w:lang w:val="en-US" w:eastAsia="en-US"/>
        </w:rPr>
      </w:pPr>
    </w:p>
    <w:p w14:paraId="1B188FDA" w14:textId="30E2250D" w:rsidR="003B3DAA" w:rsidRPr="00DF4135" w:rsidRDefault="00664804" w:rsidP="00DF4135">
      <w:pPr>
        <w:pStyle w:val="Heading2"/>
        <w:rPr>
          <w:lang w:val="en-US"/>
        </w:rPr>
      </w:pPr>
      <w:r w:rsidRPr="00DF4135">
        <w:rPr>
          <w:lang w:val="en-US"/>
        </w:rPr>
        <w:t xml:space="preserve">Working visits </w:t>
      </w:r>
    </w:p>
    <w:p w14:paraId="185352F3" w14:textId="77777777" w:rsidR="003B3DAA" w:rsidRPr="00DF4135" w:rsidRDefault="003B3DAA">
      <w:pPr>
        <w:ind w:firstLine="720"/>
        <w:jc w:val="both"/>
        <w:rPr>
          <w:rFonts w:ascii="Cambria" w:eastAsia="Cambria" w:hAnsi="Cambria" w:cs="Cambria"/>
          <w:b/>
          <w:sz w:val="20"/>
          <w:szCs w:val="20"/>
          <w:lang w:val="en-US"/>
        </w:rPr>
      </w:pPr>
    </w:p>
    <w:p w14:paraId="4FA1E2F5" w14:textId="77777777" w:rsidR="003B3DAA" w:rsidRPr="00DF4135" w:rsidRDefault="00664804">
      <w:pPr>
        <w:ind w:firstLine="720"/>
        <w:jc w:val="both"/>
        <w:rPr>
          <w:rFonts w:ascii="Cambria" w:eastAsia="Cambria" w:hAnsi="Cambria" w:cs="Cambria"/>
          <w:b/>
          <w:sz w:val="20"/>
          <w:szCs w:val="20"/>
          <w:lang w:val="en-US"/>
        </w:rPr>
      </w:pPr>
      <w:r w:rsidRPr="00DF4135">
        <w:rPr>
          <w:rFonts w:ascii="Cambria" w:eastAsia="Cambria" w:hAnsi="Cambria" w:cs="Cambria"/>
          <w:b/>
          <w:sz w:val="20"/>
          <w:szCs w:val="20"/>
          <w:lang w:val="en-US"/>
        </w:rPr>
        <w:t xml:space="preserve">2.1. </w:t>
      </w:r>
      <w:r w:rsidRPr="00DF4135">
        <w:rPr>
          <w:rFonts w:ascii="Cambria" w:eastAsia="Cambria" w:hAnsi="Cambria" w:cs="Cambria"/>
          <w:b/>
          <w:sz w:val="20"/>
          <w:szCs w:val="20"/>
          <w:lang w:val="en-US"/>
        </w:rPr>
        <w:tab/>
        <w:t xml:space="preserve">Visit to Peru </w:t>
      </w:r>
    </w:p>
    <w:p w14:paraId="108CB111" w14:textId="77777777" w:rsidR="003B3DAA" w:rsidRPr="00DF4135" w:rsidRDefault="003B3DAA">
      <w:pPr>
        <w:ind w:firstLine="720"/>
        <w:jc w:val="both"/>
        <w:rPr>
          <w:rFonts w:ascii="Cambria" w:eastAsia="Cambria" w:hAnsi="Cambria" w:cs="Cambria"/>
          <w:b/>
          <w:sz w:val="20"/>
          <w:szCs w:val="20"/>
          <w:lang w:val="en-US"/>
        </w:rPr>
      </w:pPr>
    </w:p>
    <w:p w14:paraId="00718769" w14:textId="77777777" w:rsidR="003B3DAA" w:rsidRPr="00DF4135" w:rsidRDefault="00664804" w:rsidP="00DF413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color w:val="000000"/>
          <w:sz w:val="20"/>
          <w:szCs w:val="20"/>
          <w:lang w:val="en-US"/>
        </w:rPr>
        <w:t xml:space="preserve">During this period, the Inter-American Commission on Human Rights conducted two working visits, one to Peru and one virtual visit to Mexico. </w:t>
      </w:r>
    </w:p>
    <w:p w14:paraId="1E647D65" w14:textId="77777777" w:rsidR="003B3DAA" w:rsidRPr="00DF4135" w:rsidRDefault="00664804" w:rsidP="00DF413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color w:val="000000"/>
          <w:sz w:val="20"/>
          <w:szCs w:val="20"/>
          <w:highlight w:val="white"/>
          <w:lang w:val="en-US"/>
        </w:rPr>
        <w:t xml:space="preserve">The working visit to </w:t>
      </w:r>
      <w:r w:rsidRPr="00DF4135">
        <w:rPr>
          <w:rFonts w:ascii="Cambria" w:eastAsia="Cambria" w:hAnsi="Cambria" w:cs="Cambria"/>
          <w:b/>
          <w:color w:val="000000"/>
          <w:sz w:val="20"/>
          <w:szCs w:val="20"/>
          <w:highlight w:val="white"/>
          <w:lang w:val="en-US"/>
        </w:rPr>
        <w:t xml:space="preserve">Peru </w:t>
      </w:r>
      <w:r w:rsidRPr="00DF4135">
        <w:rPr>
          <w:rFonts w:ascii="Cambria" w:eastAsia="Cambria" w:hAnsi="Cambria" w:cs="Cambria"/>
          <w:color w:val="000000"/>
          <w:sz w:val="20"/>
          <w:szCs w:val="20"/>
          <w:highlight w:val="white"/>
          <w:lang w:val="en-US"/>
        </w:rPr>
        <w:t xml:space="preserve">took place from November 29 to December 2, 2020, with the objective of observing on the ground the human rights situation in the context of social protests related to the recent political and institutional crisis. </w:t>
      </w:r>
      <w:r w:rsidRPr="00DF4135">
        <w:rPr>
          <w:rFonts w:ascii="Cambria" w:eastAsia="Cambria" w:hAnsi="Cambria" w:cs="Cambria"/>
          <w:color w:val="000000"/>
          <w:sz w:val="20"/>
          <w:szCs w:val="20"/>
          <w:lang w:val="en-US"/>
        </w:rPr>
        <w:t xml:space="preserve">The IACHR delegation was headed by its Chair, Joel Hernández, and included Commissioner </w:t>
      </w:r>
      <w:proofErr w:type="spellStart"/>
      <w:r w:rsidRPr="00DF4135">
        <w:rPr>
          <w:rFonts w:ascii="Cambria" w:eastAsia="Cambria" w:hAnsi="Cambria" w:cs="Cambria"/>
          <w:color w:val="000000"/>
          <w:sz w:val="20"/>
          <w:szCs w:val="20"/>
          <w:lang w:val="en-US"/>
        </w:rPr>
        <w:t>Stuardo</w:t>
      </w:r>
      <w:proofErr w:type="spellEnd"/>
      <w:r w:rsidRPr="00DF4135">
        <w:rPr>
          <w:rFonts w:ascii="Cambria" w:eastAsia="Cambria" w:hAnsi="Cambria" w:cs="Cambria"/>
          <w:color w:val="000000"/>
          <w:sz w:val="20"/>
          <w:szCs w:val="20"/>
          <w:lang w:val="en-US"/>
        </w:rPr>
        <w:t xml:space="preserve"> </w:t>
      </w:r>
      <w:proofErr w:type="spellStart"/>
      <w:r w:rsidRPr="00DF4135">
        <w:rPr>
          <w:rFonts w:ascii="Cambria" w:eastAsia="Cambria" w:hAnsi="Cambria" w:cs="Cambria"/>
          <w:color w:val="000000"/>
          <w:sz w:val="20"/>
          <w:szCs w:val="20"/>
          <w:lang w:val="en-US"/>
        </w:rPr>
        <w:t>Ralón</w:t>
      </w:r>
      <w:proofErr w:type="spellEnd"/>
      <w:r w:rsidRPr="00DF4135">
        <w:rPr>
          <w:rFonts w:ascii="Cambria" w:eastAsia="Cambria" w:hAnsi="Cambria" w:cs="Cambria"/>
          <w:color w:val="000000"/>
          <w:sz w:val="20"/>
          <w:szCs w:val="20"/>
          <w:lang w:val="en-US"/>
        </w:rPr>
        <w:t xml:space="preserve">, Rapporteur for Peru, the Interim Executive Secretary, María Claudia Pulido, the Special Rapporteur for Freedom of Expression, Pedro </w:t>
      </w:r>
      <w:proofErr w:type="spellStart"/>
      <w:r w:rsidRPr="00DF4135">
        <w:rPr>
          <w:rFonts w:ascii="Cambria" w:eastAsia="Cambria" w:hAnsi="Cambria" w:cs="Cambria"/>
          <w:color w:val="000000"/>
          <w:sz w:val="20"/>
          <w:szCs w:val="20"/>
          <w:lang w:val="en-US"/>
        </w:rPr>
        <w:t>Vaca</w:t>
      </w:r>
      <w:proofErr w:type="spellEnd"/>
      <w:r w:rsidRPr="00DF4135">
        <w:rPr>
          <w:rFonts w:ascii="Cambria" w:eastAsia="Cambria" w:hAnsi="Cambria" w:cs="Cambria"/>
          <w:color w:val="000000"/>
          <w:sz w:val="20"/>
          <w:szCs w:val="20"/>
          <w:lang w:val="en-US"/>
        </w:rPr>
        <w:t xml:space="preserve">, and members of the technical team of the Executive Secretariat. Within this framework, the Inter-American Commission met with the President of the Republic, Francisco </w:t>
      </w:r>
      <w:proofErr w:type="spellStart"/>
      <w:r w:rsidRPr="00DF4135">
        <w:rPr>
          <w:rFonts w:ascii="Cambria" w:eastAsia="Cambria" w:hAnsi="Cambria" w:cs="Cambria"/>
          <w:color w:val="000000"/>
          <w:sz w:val="20"/>
          <w:szCs w:val="20"/>
          <w:lang w:val="en-US"/>
        </w:rPr>
        <w:t>Sagasti</w:t>
      </w:r>
      <w:proofErr w:type="spellEnd"/>
      <w:r w:rsidRPr="00DF4135">
        <w:rPr>
          <w:rFonts w:ascii="Cambria" w:eastAsia="Cambria" w:hAnsi="Cambria" w:cs="Cambria"/>
          <w:color w:val="000000"/>
          <w:sz w:val="20"/>
          <w:szCs w:val="20"/>
          <w:lang w:val="en-US"/>
        </w:rPr>
        <w:t xml:space="preserve">, the Minister of Foreign Affairs, Elizabeth </w:t>
      </w:r>
      <w:proofErr w:type="spellStart"/>
      <w:r w:rsidRPr="00DF4135">
        <w:rPr>
          <w:rFonts w:ascii="Cambria" w:eastAsia="Cambria" w:hAnsi="Cambria" w:cs="Cambria"/>
          <w:color w:val="000000"/>
          <w:sz w:val="20"/>
          <w:szCs w:val="20"/>
          <w:lang w:val="en-US"/>
        </w:rPr>
        <w:t>Astete</w:t>
      </w:r>
      <w:proofErr w:type="spellEnd"/>
      <w:r w:rsidRPr="00DF4135">
        <w:rPr>
          <w:rFonts w:ascii="Cambria" w:eastAsia="Cambria" w:hAnsi="Cambria" w:cs="Cambria"/>
          <w:color w:val="000000"/>
          <w:sz w:val="20"/>
          <w:szCs w:val="20"/>
          <w:lang w:val="en-US"/>
        </w:rPr>
        <w:t xml:space="preserve">, and the Minister of Justice, Eduardo Vega. It also met with the Minister of the Interior, the Director General of the Police, the Congress of the Republic, the Constitutional Court, the Attorney General's </w:t>
      </w:r>
      <w:proofErr w:type="gramStart"/>
      <w:r w:rsidRPr="00DF4135">
        <w:rPr>
          <w:rFonts w:ascii="Cambria" w:eastAsia="Cambria" w:hAnsi="Cambria" w:cs="Cambria"/>
          <w:color w:val="000000"/>
          <w:sz w:val="20"/>
          <w:szCs w:val="20"/>
          <w:lang w:val="en-US"/>
        </w:rPr>
        <w:t>Office</w:t>
      </w:r>
      <w:proofErr w:type="gramEnd"/>
      <w:r w:rsidRPr="00DF4135">
        <w:rPr>
          <w:rFonts w:ascii="Cambria" w:eastAsia="Cambria" w:hAnsi="Cambria" w:cs="Cambria"/>
          <w:color w:val="000000"/>
          <w:sz w:val="20"/>
          <w:szCs w:val="20"/>
          <w:lang w:val="en-US"/>
        </w:rPr>
        <w:t xml:space="preserve"> and the Ombudsperson's Office. Likewise, it held meetings and gathered testimonies of victims of human rights violations in the context of the protests, as well as with family members, representatives of civil society organizations, defenders, youth, students, volunteer </w:t>
      </w:r>
      <w:proofErr w:type="spellStart"/>
      <w:r w:rsidRPr="00DF4135">
        <w:rPr>
          <w:rFonts w:ascii="Cambria" w:eastAsia="Cambria" w:hAnsi="Cambria" w:cs="Cambria"/>
          <w:color w:val="000000"/>
          <w:sz w:val="20"/>
          <w:szCs w:val="20"/>
          <w:lang w:val="en-US"/>
        </w:rPr>
        <w:t>brigadistas</w:t>
      </w:r>
      <w:proofErr w:type="spellEnd"/>
      <w:r w:rsidRPr="00DF4135">
        <w:rPr>
          <w:rFonts w:ascii="Cambria" w:eastAsia="Cambria" w:hAnsi="Cambria" w:cs="Cambria"/>
          <w:color w:val="000000"/>
          <w:sz w:val="20"/>
          <w:szCs w:val="20"/>
          <w:lang w:val="en-US"/>
        </w:rPr>
        <w:t>, journalists, and police officers.</w:t>
      </w:r>
    </w:p>
    <w:p w14:paraId="102B52A7" w14:textId="0086BDBB" w:rsidR="003B3DAA" w:rsidRPr="00BD586A" w:rsidRDefault="00664804" w:rsidP="00DF413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color w:val="000000"/>
          <w:sz w:val="20"/>
          <w:szCs w:val="20"/>
          <w:lang w:val="en-US"/>
        </w:rPr>
        <w:t xml:space="preserve">The IACHR released its observations on the visit in </w:t>
      </w:r>
      <w:hyperlink r:id="rId10">
        <w:r w:rsidRPr="00DF4135">
          <w:rPr>
            <w:rFonts w:ascii="Cambria" w:eastAsia="Cambria" w:hAnsi="Cambria" w:cs="Cambria"/>
            <w:color w:val="0000FF"/>
            <w:sz w:val="20"/>
            <w:szCs w:val="20"/>
            <w:u w:val="single"/>
            <w:lang w:val="en-US"/>
          </w:rPr>
          <w:t>Press Release 290/2020</w:t>
        </w:r>
      </w:hyperlink>
      <w:r w:rsidRPr="00DF4135">
        <w:rPr>
          <w:rFonts w:ascii="Cambria" w:eastAsia="Cambria" w:hAnsi="Cambria" w:cs="Cambria"/>
          <w:color w:val="000000"/>
          <w:sz w:val="20"/>
          <w:szCs w:val="20"/>
          <w:lang w:val="en-US"/>
        </w:rPr>
        <w:t xml:space="preserve">. A </w:t>
      </w:r>
      <w:r w:rsidRPr="00DF4135">
        <w:rPr>
          <w:rFonts w:ascii="Cambria" w:eastAsia="Cambria" w:hAnsi="Cambria" w:cs="Cambria"/>
          <w:sz w:val="20"/>
          <w:szCs w:val="20"/>
          <w:lang w:val="en-US"/>
        </w:rPr>
        <w:t>fact sheet on the visit is included below.</w:t>
      </w:r>
    </w:p>
    <w:p w14:paraId="4C296E9F" w14:textId="77777777" w:rsidR="00BD586A" w:rsidRPr="00DF4135" w:rsidRDefault="00BD586A" w:rsidP="00BD586A">
      <w:pPr>
        <w:pBdr>
          <w:top w:val="nil"/>
          <w:left w:val="nil"/>
          <w:bottom w:val="nil"/>
          <w:right w:val="nil"/>
          <w:between w:val="nil"/>
        </w:pBdr>
        <w:spacing w:after="240"/>
        <w:jc w:val="both"/>
        <w:rPr>
          <w:rFonts w:ascii="Cambria" w:eastAsia="Cambria" w:hAnsi="Cambria" w:cs="Cambria"/>
          <w:lang w:val="en-US"/>
        </w:rPr>
      </w:pPr>
    </w:p>
    <w:tbl>
      <w:tblPr>
        <w:tblStyle w:val="ac"/>
        <w:tblW w:w="8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040"/>
      </w:tblGrid>
      <w:tr w:rsidR="003B3DAA" w:rsidRPr="00DF4135" w14:paraId="328B70F4" w14:textId="77777777" w:rsidTr="00BD586A">
        <w:tc>
          <w:tcPr>
            <w:tcW w:w="3325" w:type="dxa"/>
            <w:shd w:val="clear" w:color="auto" w:fill="DEEBF6"/>
          </w:tcPr>
          <w:p w14:paraId="6EBDAC5B"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State</w:t>
            </w:r>
          </w:p>
        </w:tc>
        <w:tc>
          <w:tcPr>
            <w:tcW w:w="5040" w:type="dxa"/>
            <w:shd w:val="clear" w:color="auto" w:fill="FFFFFF"/>
          </w:tcPr>
          <w:p w14:paraId="7D8A0269"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Peru</w:t>
            </w:r>
          </w:p>
        </w:tc>
      </w:tr>
      <w:tr w:rsidR="003B3DAA" w:rsidRPr="00DF4135" w14:paraId="7F86EEA0" w14:textId="77777777" w:rsidTr="00BD586A">
        <w:tc>
          <w:tcPr>
            <w:tcW w:w="3325" w:type="dxa"/>
            <w:shd w:val="clear" w:color="auto" w:fill="DEEBF6"/>
          </w:tcPr>
          <w:p w14:paraId="2A790F64"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Dates / Locations</w:t>
            </w:r>
          </w:p>
        </w:tc>
        <w:tc>
          <w:tcPr>
            <w:tcW w:w="5040" w:type="dxa"/>
            <w:shd w:val="clear" w:color="auto" w:fill="FFFFFF"/>
          </w:tcPr>
          <w:p w14:paraId="01504580"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sz w:val="18"/>
                <w:szCs w:val="18"/>
                <w:highlight w:val="white"/>
                <w:lang w:val="en-US"/>
              </w:rPr>
              <w:t>from November 29 to December 2, 2020 / Lima</w:t>
            </w:r>
          </w:p>
        </w:tc>
      </w:tr>
      <w:tr w:rsidR="003B3DAA" w:rsidRPr="00DF4135" w14:paraId="2B710A6F" w14:textId="77777777" w:rsidTr="00BD586A">
        <w:tc>
          <w:tcPr>
            <w:tcW w:w="3325" w:type="dxa"/>
            <w:shd w:val="clear" w:color="auto" w:fill="DEEBF6"/>
          </w:tcPr>
          <w:p w14:paraId="767D79FE"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Topic(s) / reports</w:t>
            </w:r>
          </w:p>
        </w:tc>
        <w:tc>
          <w:tcPr>
            <w:tcW w:w="5040" w:type="dxa"/>
            <w:shd w:val="clear" w:color="auto" w:fill="FFFFFF"/>
          </w:tcPr>
          <w:p w14:paraId="46BDF30B" w14:textId="77777777" w:rsidR="003B3DAA" w:rsidRPr="00DF4135" w:rsidRDefault="00664804">
            <w:pPr>
              <w:jc w:val="both"/>
              <w:rPr>
                <w:rFonts w:ascii="Cambria" w:eastAsia="Cambria" w:hAnsi="Cambria" w:cs="Cambria"/>
                <w:sz w:val="18"/>
                <w:szCs w:val="18"/>
                <w:highlight w:val="white"/>
                <w:lang w:val="en-US"/>
              </w:rPr>
            </w:pPr>
            <w:r w:rsidRPr="00DF4135">
              <w:rPr>
                <w:rFonts w:ascii="Cambria" w:eastAsia="Cambria" w:hAnsi="Cambria" w:cs="Cambria"/>
                <w:sz w:val="18"/>
                <w:szCs w:val="18"/>
                <w:highlight w:val="white"/>
                <w:lang w:val="en-US"/>
              </w:rPr>
              <w:t xml:space="preserve">Democratic </w:t>
            </w:r>
            <w:proofErr w:type="spellStart"/>
            <w:r w:rsidRPr="00DF4135">
              <w:rPr>
                <w:rFonts w:ascii="Cambria" w:eastAsia="Cambria" w:hAnsi="Cambria" w:cs="Cambria"/>
                <w:sz w:val="18"/>
                <w:szCs w:val="18"/>
                <w:highlight w:val="white"/>
                <w:lang w:val="en-US"/>
              </w:rPr>
              <w:t>institutionality</w:t>
            </w:r>
            <w:proofErr w:type="spellEnd"/>
            <w:r w:rsidRPr="00DF4135">
              <w:rPr>
                <w:rFonts w:ascii="Cambria" w:eastAsia="Cambria" w:hAnsi="Cambria" w:cs="Cambria"/>
                <w:sz w:val="18"/>
                <w:szCs w:val="18"/>
                <w:highlight w:val="white"/>
                <w:lang w:val="en-US"/>
              </w:rPr>
              <w:t xml:space="preserve">, social protest, excessive use of force, access to justice, and other cross-cutting issues. </w:t>
            </w:r>
          </w:p>
          <w:p w14:paraId="0021CAE3" w14:textId="77777777" w:rsidR="003B3DAA" w:rsidRPr="00DF4135" w:rsidRDefault="003B3DAA">
            <w:pPr>
              <w:jc w:val="both"/>
              <w:rPr>
                <w:rFonts w:ascii="Cambria" w:eastAsia="Cambria" w:hAnsi="Cambria" w:cs="Cambria"/>
                <w:sz w:val="18"/>
                <w:szCs w:val="18"/>
                <w:lang w:val="en-US"/>
              </w:rPr>
            </w:pPr>
          </w:p>
        </w:tc>
      </w:tr>
      <w:tr w:rsidR="003B3DAA" w:rsidRPr="00DF4135" w14:paraId="407BB914" w14:textId="77777777" w:rsidTr="00BD586A">
        <w:tc>
          <w:tcPr>
            <w:tcW w:w="3325" w:type="dxa"/>
            <w:shd w:val="clear" w:color="auto" w:fill="DEEBF6"/>
          </w:tcPr>
          <w:p w14:paraId="2AA9FEFF"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Institutions visited</w:t>
            </w:r>
          </w:p>
        </w:tc>
        <w:tc>
          <w:tcPr>
            <w:tcW w:w="5040" w:type="dxa"/>
            <w:shd w:val="clear" w:color="auto" w:fill="FFFFFF"/>
          </w:tcPr>
          <w:p w14:paraId="56A8471D" w14:textId="77777777" w:rsidR="003B3DAA" w:rsidRPr="00DF4135" w:rsidRDefault="00664804">
            <w:pPr>
              <w:jc w:val="both"/>
              <w:rPr>
                <w:rFonts w:ascii="Cambria" w:eastAsia="Cambria" w:hAnsi="Cambria" w:cs="Cambria"/>
                <w:sz w:val="18"/>
                <w:szCs w:val="18"/>
                <w:highlight w:val="white"/>
                <w:lang w:val="en-US"/>
              </w:rPr>
            </w:pPr>
            <w:r w:rsidRPr="00DF4135">
              <w:rPr>
                <w:rFonts w:ascii="Cambria" w:eastAsia="Cambria" w:hAnsi="Cambria" w:cs="Cambria"/>
                <w:sz w:val="18"/>
                <w:szCs w:val="18"/>
                <w:highlight w:val="white"/>
                <w:lang w:val="en-US"/>
              </w:rPr>
              <w:t xml:space="preserve">Presidency of the Republic, Ministry of Foreign Affairs, Ministry of Justice, Ministry of the Interior, Congress of the Republic, Constitutional Court, Attorney General's Office, and the Ombudsperson's Office. </w:t>
            </w:r>
          </w:p>
          <w:p w14:paraId="10BD1282" w14:textId="77777777" w:rsidR="003B3DAA" w:rsidRPr="00DF4135" w:rsidRDefault="003B3DAA">
            <w:pPr>
              <w:jc w:val="both"/>
              <w:rPr>
                <w:lang w:val="en-US"/>
              </w:rPr>
            </w:pPr>
          </w:p>
        </w:tc>
      </w:tr>
      <w:tr w:rsidR="003B3DAA" w:rsidRPr="00DF4135" w14:paraId="7DBE0820" w14:textId="77777777" w:rsidTr="00BD586A">
        <w:trPr>
          <w:trHeight w:val="1497"/>
        </w:trPr>
        <w:tc>
          <w:tcPr>
            <w:tcW w:w="3325" w:type="dxa"/>
            <w:shd w:val="clear" w:color="auto" w:fill="DEEBF6"/>
          </w:tcPr>
          <w:p w14:paraId="6578026A"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b/>
                <w:sz w:val="18"/>
                <w:szCs w:val="18"/>
                <w:lang w:val="en-US"/>
              </w:rPr>
              <w:t>Commissioner / Rapporteur</w:t>
            </w:r>
          </w:p>
        </w:tc>
        <w:tc>
          <w:tcPr>
            <w:tcW w:w="5040" w:type="dxa"/>
            <w:shd w:val="clear" w:color="auto" w:fill="FFFFFF"/>
          </w:tcPr>
          <w:p w14:paraId="480187A8"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Chairman, Joel Hernández; Commissioner </w:t>
            </w:r>
            <w:proofErr w:type="spellStart"/>
            <w:r w:rsidRPr="00DF4135">
              <w:rPr>
                <w:rFonts w:ascii="Cambria" w:eastAsia="Cambria" w:hAnsi="Cambria" w:cs="Cambria"/>
                <w:sz w:val="18"/>
                <w:szCs w:val="18"/>
                <w:lang w:val="en-US"/>
              </w:rPr>
              <w:t>Stuardo</w:t>
            </w:r>
            <w:proofErr w:type="spellEnd"/>
            <w:r w:rsidRPr="00DF4135">
              <w:rPr>
                <w:rFonts w:ascii="Cambria" w:eastAsia="Cambria" w:hAnsi="Cambria" w:cs="Cambria"/>
                <w:sz w:val="18"/>
                <w:szCs w:val="18"/>
                <w:lang w:val="en-US"/>
              </w:rPr>
              <w:t xml:space="preserve"> </w:t>
            </w:r>
            <w:proofErr w:type="spellStart"/>
            <w:r w:rsidRPr="00DF4135">
              <w:rPr>
                <w:rFonts w:ascii="Cambria" w:eastAsia="Cambria" w:hAnsi="Cambria" w:cs="Cambria"/>
                <w:sz w:val="18"/>
                <w:szCs w:val="18"/>
                <w:lang w:val="en-US"/>
              </w:rPr>
              <w:t>Ralón</w:t>
            </w:r>
            <w:proofErr w:type="spellEnd"/>
            <w:r w:rsidRPr="00DF4135">
              <w:rPr>
                <w:rFonts w:ascii="Cambria" w:eastAsia="Cambria" w:hAnsi="Cambria" w:cs="Cambria"/>
                <w:sz w:val="18"/>
                <w:szCs w:val="18"/>
                <w:lang w:val="en-US"/>
              </w:rPr>
              <w:t xml:space="preserve">, Rapporteur for Peru; Acting Executive Secretary, María Claudia Pulido; Special Rapporteur for Freedom of Expression, Pedro </w:t>
            </w:r>
            <w:proofErr w:type="spellStart"/>
            <w:r w:rsidRPr="00DF4135">
              <w:rPr>
                <w:rFonts w:ascii="Cambria" w:eastAsia="Cambria" w:hAnsi="Cambria" w:cs="Cambria"/>
                <w:sz w:val="18"/>
                <w:szCs w:val="18"/>
                <w:lang w:val="en-US"/>
              </w:rPr>
              <w:t>Vaca</w:t>
            </w:r>
            <w:proofErr w:type="spellEnd"/>
            <w:r w:rsidRPr="00DF4135">
              <w:rPr>
                <w:rFonts w:ascii="Cambria" w:eastAsia="Cambria" w:hAnsi="Cambria" w:cs="Cambria"/>
                <w:sz w:val="18"/>
                <w:szCs w:val="18"/>
                <w:lang w:val="en-US"/>
              </w:rPr>
              <w:t>; and members of the technical team of the Executive Secretariat.</w:t>
            </w:r>
          </w:p>
        </w:tc>
      </w:tr>
      <w:tr w:rsidR="003B3DAA" w:rsidRPr="00DF4135" w14:paraId="4A5CB482" w14:textId="77777777" w:rsidTr="00BD586A">
        <w:tc>
          <w:tcPr>
            <w:tcW w:w="3325" w:type="dxa"/>
            <w:shd w:val="clear" w:color="auto" w:fill="DEEBF6"/>
          </w:tcPr>
          <w:p w14:paraId="7E4ABA7E" w14:textId="77777777" w:rsidR="003B3DAA" w:rsidRPr="00DF4135" w:rsidRDefault="00664804">
            <w:pPr>
              <w:spacing w:after="240"/>
              <w:jc w:val="both"/>
              <w:rPr>
                <w:rFonts w:ascii="Cambria" w:eastAsia="Cambria" w:hAnsi="Cambria" w:cs="Cambria"/>
                <w:b/>
                <w:sz w:val="18"/>
                <w:szCs w:val="18"/>
                <w:lang w:val="en-US"/>
              </w:rPr>
            </w:pPr>
            <w:r w:rsidRPr="00DF4135">
              <w:rPr>
                <w:rFonts w:ascii="Cambria" w:eastAsia="Cambria" w:hAnsi="Cambria" w:cs="Cambria"/>
                <w:b/>
                <w:sz w:val="18"/>
                <w:szCs w:val="18"/>
                <w:lang w:val="en-US"/>
              </w:rPr>
              <w:t>Observation</w:t>
            </w:r>
          </w:p>
        </w:tc>
        <w:tc>
          <w:tcPr>
            <w:tcW w:w="5040" w:type="dxa"/>
            <w:shd w:val="clear" w:color="auto" w:fill="FFFFFF"/>
          </w:tcPr>
          <w:p w14:paraId="13E1722E"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The IACHR conducted an on-site observation of the human rights situation in the country.</w:t>
            </w:r>
          </w:p>
          <w:p w14:paraId="4AE612AC" w14:textId="77777777" w:rsidR="003B3DAA" w:rsidRPr="00DF4135" w:rsidRDefault="00664804">
            <w:pPr>
              <w:spacing w:after="240"/>
              <w:jc w:val="both"/>
              <w:rPr>
                <w:rFonts w:ascii="Cambria" w:eastAsia="Cambria" w:hAnsi="Cambria" w:cs="Cambria"/>
                <w:sz w:val="18"/>
                <w:szCs w:val="18"/>
                <w:lang w:val="en-US"/>
              </w:rPr>
            </w:pPr>
            <w:r w:rsidRPr="00DF4135">
              <w:rPr>
                <w:rFonts w:ascii="Cambria" w:eastAsia="Cambria" w:hAnsi="Cambria" w:cs="Cambria"/>
                <w:sz w:val="18"/>
                <w:szCs w:val="18"/>
                <w:lang w:val="en-US"/>
              </w:rPr>
              <w:t>Read the Preliminary Observations of the visit:</w:t>
            </w:r>
          </w:p>
          <w:p w14:paraId="776720A8" w14:textId="77777777" w:rsidR="003B3DAA" w:rsidRPr="00DF4135" w:rsidRDefault="00BD586A">
            <w:pPr>
              <w:spacing w:after="240"/>
              <w:jc w:val="both"/>
              <w:rPr>
                <w:rFonts w:ascii="Cambria" w:eastAsia="Cambria" w:hAnsi="Cambria" w:cs="Cambria"/>
                <w:sz w:val="18"/>
                <w:szCs w:val="18"/>
                <w:lang w:val="en-US"/>
              </w:rPr>
            </w:pPr>
            <w:hyperlink r:id="rId11">
              <w:r w:rsidR="00664804" w:rsidRPr="00DF4135">
                <w:rPr>
                  <w:rFonts w:ascii="Cambria" w:eastAsia="Cambria" w:hAnsi="Cambria" w:cs="Cambria"/>
                  <w:color w:val="0000FF"/>
                  <w:sz w:val="18"/>
                  <w:szCs w:val="18"/>
                  <w:u w:val="single"/>
                  <w:lang w:val="en-US"/>
                </w:rPr>
                <w:t>Press Release 290/2020</w:t>
              </w:r>
            </w:hyperlink>
            <w:r w:rsidR="00664804" w:rsidRPr="00DF4135">
              <w:rPr>
                <w:rFonts w:ascii="Cambria" w:eastAsia="Cambria" w:hAnsi="Cambria" w:cs="Cambria"/>
                <w:sz w:val="18"/>
                <w:szCs w:val="18"/>
                <w:lang w:val="en-US"/>
              </w:rPr>
              <w:t>.</w:t>
            </w:r>
          </w:p>
        </w:tc>
      </w:tr>
    </w:tbl>
    <w:p w14:paraId="6185B338" w14:textId="77777777" w:rsidR="003B3DAA" w:rsidRPr="00DF4135" w:rsidRDefault="003B3DAA">
      <w:pPr>
        <w:pBdr>
          <w:top w:val="nil"/>
          <w:left w:val="nil"/>
          <w:bottom w:val="nil"/>
          <w:right w:val="nil"/>
          <w:between w:val="nil"/>
        </w:pBdr>
        <w:spacing w:after="240"/>
        <w:jc w:val="both"/>
        <w:rPr>
          <w:rFonts w:ascii="Cambria" w:eastAsia="Cambria" w:hAnsi="Cambria" w:cs="Cambria"/>
          <w:sz w:val="20"/>
          <w:szCs w:val="20"/>
          <w:lang w:val="en-US"/>
        </w:rPr>
      </w:pPr>
    </w:p>
    <w:p w14:paraId="61395CEF" w14:textId="77777777" w:rsidR="003B3DAA" w:rsidRPr="00DF4135" w:rsidRDefault="00664804">
      <w:pPr>
        <w:ind w:firstLine="720"/>
        <w:jc w:val="both"/>
        <w:rPr>
          <w:rFonts w:ascii="Cambria" w:eastAsia="Cambria" w:hAnsi="Cambria" w:cs="Cambria"/>
          <w:b/>
          <w:sz w:val="20"/>
          <w:szCs w:val="20"/>
          <w:lang w:val="en-US"/>
        </w:rPr>
      </w:pPr>
      <w:r w:rsidRPr="00DF4135">
        <w:rPr>
          <w:rFonts w:ascii="Cambria" w:eastAsia="Cambria" w:hAnsi="Cambria" w:cs="Cambria"/>
          <w:b/>
          <w:sz w:val="20"/>
          <w:szCs w:val="20"/>
          <w:lang w:val="en-US"/>
        </w:rPr>
        <w:t xml:space="preserve">2.2. </w:t>
      </w:r>
      <w:r w:rsidRPr="00DF4135">
        <w:rPr>
          <w:rFonts w:ascii="Cambria" w:eastAsia="Cambria" w:hAnsi="Cambria" w:cs="Cambria"/>
          <w:b/>
          <w:sz w:val="20"/>
          <w:szCs w:val="20"/>
          <w:lang w:val="en-US"/>
        </w:rPr>
        <w:tab/>
        <w:t>Virtual visit to Mexico</w:t>
      </w:r>
    </w:p>
    <w:p w14:paraId="70AF24BF" w14:textId="77777777" w:rsidR="003B3DAA" w:rsidRPr="00DF4135" w:rsidRDefault="003B3DAA">
      <w:pPr>
        <w:ind w:firstLine="720"/>
        <w:jc w:val="both"/>
        <w:rPr>
          <w:rFonts w:ascii="Cambria" w:eastAsia="Cambria" w:hAnsi="Cambria" w:cs="Cambria"/>
          <w:b/>
          <w:sz w:val="20"/>
          <w:szCs w:val="20"/>
          <w:lang w:val="en-US"/>
        </w:rPr>
      </w:pPr>
    </w:p>
    <w:p w14:paraId="0A21B11F" w14:textId="77777777" w:rsidR="003B3DAA" w:rsidRPr="00DF4135" w:rsidRDefault="00664804" w:rsidP="00DF413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IACHR conducted the first part of its virtual working visit to </w:t>
      </w:r>
      <w:r w:rsidRPr="00DF4135">
        <w:rPr>
          <w:rFonts w:ascii="Cambria" w:eastAsia="Cambria" w:hAnsi="Cambria" w:cs="Cambria"/>
          <w:b/>
          <w:sz w:val="20"/>
          <w:szCs w:val="20"/>
          <w:highlight w:val="white"/>
          <w:lang w:val="en-US"/>
        </w:rPr>
        <w:t xml:space="preserve">Mexico </w:t>
      </w:r>
      <w:r w:rsidRPr="00DF4135">
        <w:rPr>
          <w:rFonts w:ascii="Cambria" w:eastAsia="Cambria" w:hAnsi="Cambria" w:cs="Cambria"/>
          <w:sz w:val="20"/>
          <w:szCs w:val="20"/>
          <w:highlight w:val="white"/>
          <w:lang w:val="en-US"/>
        </w:rPr>
        <w:t xml:space="preserve">from December 16-18, 2020, with the objective of observing </w:t>
      </w:r>
      <w:r w:rsidRPr="00DF4135">
        <w:rPr>
          <w:rFonts w:ascii="Cambria" w:eastAsia="Cambria" w:hAnsi="Cambria" w:cs="Cambria"/>
          <w:sz w:val="20"/>
          <w:szCs w:val="20"/>
          <w:lang w:val="en-US"/>
        </w:rPr>
        <w:t xml:space="preserve">the human rights situation of persons in human mobility, from a sub-regional approach. </w:t>
      </w:r>
      <w:r w:rsidRPr="00DF4135">
        <w:rPr>
          <w:rFonts w:ascii="Cambria" w:eastAsia="Cambria" w:hAnsi="Cambria" w:cs="Cambria"/>
          <w:sz w:val="20"/>
          <w:szCs w:val="20"/>
          <w:highlight w:val="white"/>
          <w:lang w:val="en-US"/>
        </w:rPr>
        <w:t xml:space="preserve">The </w:t>
      </w:r>
      <w:r w:rsidRPr="00DF4135">
        <w:rPr>
          <w:rFonts w:ascii="Cambria" w:eastAsia="Cambria" w:hAnsi="Cambria" w:cs="Cambria"/>
          <w:sz w:val="20"/>
          <w:szCs w:val="20"/>
          <w:lang w:val="en-US"/>
        </w:rPr>
        <w:t xml:space="preserve">delegation was headed by Commissioner Julissa Mantilla, Rapporteur on the Rights of Migrant Persons and was comprised of Commissioner Esmeralda </w:t>
      </w:r>
      <w:proofErr w:type="spellStart"/>
      <w:r w:rsidRPr="00DF4135">
        <w:rPr>
          <w:rFonts w:ascii="Cambria" w:eastAsia="Cambria" w:hAnsi="Cambria" w:cs="Cambria"/>
          <w:sz w:val="20"/>
          <w:szCs w:val="20"/>
          <w:lang w:val="en-US"/>
        </w:rPr>
        <w:t>Arosemena</w:t>
      </w:r>
      <w:proofErr w:type="spellEnd"/>
      <w:r w:rsidRPr="00DF4135">
        <w:rPr>
          <w:rFonts w:ascii="Cambria" w:eastAsia="Cambria" w:hAnsi="Cambria" w:cs="Cambria"/>
          <w:sz w:val="20"/>
          <w:szCs w:val="20"/>
          <w:lang w:val="en-US"/>
        </w:rPr>
        <w:t xml:space="preserve"> de </w:t>
      </w:r>
      <w:proofErr w:type="spellStart"/>
      <w:r w:rsidRPr="00DF4135">
        <w:rPr>
          <w:rFonts w:ascii="Cambria" w:eastAsia="Cambria" w:hAnsi="Cambria" w:cs="Cambria"/>
          <w:sz w:val="20"/>
          <w:szCs w:val="20"/>
          <w:lang w:val="en-US"/>
        </w:rPr>
        <w:t>Troitiño</w:t>
      </w:r>
      <w:proofErr w:type="spellEnd"/>
      <w:r w:rsidRPr="00DF4135">
        <w:rPr>
          <w:rFonts w:ascii="Cambria" w:eastAsia="Cambria" w:hAnsi="Cambria" w:cs="Cambria"/>
          <w:sz w:val="20"/>
          <w:szCs w:val="20"/>
          <w:lang w:val="en-US"/>
        </w:rPr>
        <w:t xml:space="preserve">, Country Rapporteur for Mexico and on the Rights of Children and Adolescents; Soledad García Muñoz, Special Rapporteur for Economic, Social and Cultural Rights; María Claudia Pulido, Acting Executive Secretary, and specialists from the Executive Secretariat of the IACHR. Within this framework, the Inter-American Commission met with the Ministry of Foreign Affairs (SRE), the Ministry of Labor and Social Security (STPS), the National Migration Institute (INM), the Mexican Commission for Refugee Assistance (COMAR), the Unit for Migration Policy, </w:t>
      </w:r>
      <w:proofErr w:type="gramStart"/>
      <w:r w:rsidRPr="00DF4135">
        <w:rPr>
          <w:rFonts w:ascii="Cambria" w:eastAsia="Cambria" w:hAnsi="Cambria" w:cs="Cambria"/>
          <w:sz w:val="20"/>
          <w:szCs w:val="20"/>
          <w:lang w:val="en-US"/>
        </w:rPr>
        <w:t>Registration</w:t>
      </w:r>
      <w:proofErr w:type="gramEnd"/>
      <w:r w:rsidRPr="00DF4135">
        <w:rPr>
          <w:rFonts w:ascii="Cambria" w:eastAsia="Cambria" w:hAnsi="Cambria" w:cs="Cambria"/>
          <w:sz w:val="20"/>
          <w:szCs w:val="20"/>
          <w:lang w:val="en-US"/>
        </w:rPr>
        <w:t xml:space="preserve"> and Identity of Persons (UPMRIP), the National Human Rights Commission (CNDH), and representatives of the Judiciary and the Legislative Branch. Meetings were also held with international organizations and representatives of civil society organizations. </w:t>
      </w:r>
    </w:p>
    <w:p w14:paraId="49949DF2" w14:textId="77777777" w:rsidR="003B3DAA" w:rsidRPr="00DF4135" w:rsidRDefault="00664804" w:rsidP="00DF413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second phase of the virtual visit was scheduled to take place on January 11 and 12. At the end of that second phase, the Commission planned to publish its preliminary observations on the visit. The State has also expressed its willingness to conduct an on-site </w:t>
      </w:r>
      <w:proofErr w:type="gramStart"/>
      <w:r w:rsidRPr="00DF4135">
        <w:rPr>
          <w:rFonts w:ascii="Cambria" w:eastAsia="Cambria" w:hAnsi="Cambria" w:cs="Cambria"/>
          <w:sz w:val="20"/>
          <w:szCs w:val="20"/>
          <w:lang w:val="en-US"/>
        </w:rPr>
        <w:t>visit, when</w:t>
      </w:r>
      <w:proofErr w:type="gramEnd"/>
      <w:r w:rsidRPr="00DF4135">
        <w:rPr>
          <w:rFonts w:ascii="Cambria" w:eastAsia="Cambria" w:hAnsi="Cambria" w:cs="Cambria"/>
          <w:sz w:val="20"/>
          <w:szCs w:val="20"/>
          <w:lang w:val="en-US"/>
        </w:rPr>
        <w:t xml:space="preserve"> sanitary conditions permit. A fact sheet on the visit is included below.</w:t>
      </w:r>
    </w:p>
    <w:tbl>
      <w:tblPr>
        <w:tblStyle w:val="ad"/>
        <w:tblW w:w="8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0"/>
        <w:gridCol w:w="5490"/>
      </w:tblGrid>
      <w:tr w:rsidR="003B3DAA" w:rsidRPr="00DF4135" w14:paraId="07568B35" w14:textId="77777777" w:rsidTr="00BD586A">
        <w:trPr>
          <w:trHeight w:val="500"/>
        </w:trPr>
        <w:tc>
          <w:tcPr>
            <w:tcW w:w="269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657C22C8"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State</w:t>
            </w:r>
          </w:p>
        </w:tc>
        <w:tc>
          <w:tcPr>
            <w:tcW w:w="549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64F32A3"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Mexico</w:t>
            </w:r>
          </w:p>
        </w:tc>
      </w:tr>
      <w:tr w:rsidR="003B3DAA" w:rsidRPr="00DF4135" w14:paraId="58C3B7A3" w14:textId="77777777" w:rsidTr="00BD586A">
        <w:trPr>
          <w:trHeight w:val="710"/>
        </w:trPr>
        <w:tc>
          <w:tcPr>
            <w:tcW w:w="2690"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1E272AA0"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Dates / Locations</w:t>
            </w:r>
          </w:p>
        </w:tc>
        <w:tc>
          <w:tcPr>
            <w:tcW w:w="5490" w:type="dxa"/>
            <w:tcBorders>
              <w:top w:val="nil"/>
              <w:left w:val="nil"/>
              <w:bottom w:val="single" w:sz="8" w:space="0" w:color="000000"/>
              <w:right w:val="single" w:sz="8" w:space="0" w:color="000000"/>
            </w:tcBorders>
            <w:tcMar>
              <w:top w:w="100" w:type="dxa"/>
              <w:left w:w="80" w:type="dxa"/>
              <w:bottom w:w="100" w:type="dxa"/>
              <w:right w:w="80" w:type="dxa"/>
            </w:tcMar>
          </w:tcPr>
          <w:p w14:paraId="5F9B02B5" w14:textId="77777777" w:rsidR="003B3DAA" w:rsidRPr="00DF4135" w:rsidRDefault="00664804">
            <w:pPr>
              <w:spacing w:line="276" w:lineRule="auto"/>
              <w:jc w:val="both"/>
              <w:rPr>
                <w:rFonts w:ascii="Cambria" w:eastAsia="Cambria" w:hAnsi="Cambria" w:cs="Cambria"/>
                <w:sz w:val="18"/>
                <w:szCs w:val="18"/>
                <w:lang w:val="en-US"/>
              </w:rPr>
            </w:pPr>
            <w:r w:rsidRPr="00DF4135">
              <w:rPr>
                <w:rFonts w:ascii="Cambria" w:eastAsia="Cambria" w:hAnsi="Cambria" w:cs="Cambria"/>
                <w:sz w:val="18"/>
                <w:szCs w:val="18"/>
                <w:lang w:val="en-US"/>
              </w:rPr>
              <w:t>From December 16 to 18, 2020. The second part of the visit was scheduled to take place on January 11 and 12, 2021.</w:t>
            </w:r>
          </w:p>
        </w:tc>
      </w:tr>
      <w:tr w:rsidR="003B3DAA" w:rsidRPr="00DF4135" w14:paraId="4EAF6885" w14:textId="77777777" w:rsidTr="00BD586A">
        <w:trPr>
          <w:trHeight w:val="1220"/>
        </w:trPr>
        <w:tc>
          <w:tcPr>
            <w:tcW w:w="2690"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6768D8E8"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Topic(s) / reports</w:t>
            </w:r>
          </w:p>
        </w:tc>
        <w:tc>
          <w:tcPr>
            <w:tcW w:w="5490" w:type="dxa"/>
            <w:tcBorders>
              <w:top w:val="nil"/>
              <w:left w:val="nil"/>
              <w:bottom w:val="single" w:sz="8" w:space="0" w:color="000000"/>
              <w:right w:val="single" w:sz="8" w:space="0" w:color="000000"/>
            </w:tcBorders>
            <w:tcMar>
              <w:top w:w="100" w:type="dxa"/>
              <w:left w:w="80" w:type="dxa"/>
              <w:bottom w:w="100" w:type="dxa"/>
              <w:right w:w="80" w:type="dxa"/>
            </w:tcMar>
          </w:tcPr>
          <w:p w14:paraId="3C561D50" w14:textId="77777777" w:rsidR="003B3DAA" w:rsidRPr="00DF4135" w:rsidRDefault="00664804">
            <w:pPr>
              <w:spacing w:line="276" w:lineRule="auto"/>
              <w:jc w:val="both"/>
              <w:rPr>
                <w:rFonts w:ascii="Cambria" w:eastAsia="Cambria" w:hAnsi="Cambria" w:cs="Cambria"/>
                <w:sz w:val="18"/>
                <w:szCs w:val="18"/>
                <w:lang w:val="en-US"/>
              </w:rPr>
            </w:pPr>
            <w:r w:rsidRPr="00DF4135">
              <w:rPr>
                <w:rFonts w:ascii="Cambria" w:eastAsia="Cambria" w:hAnsi="Cambria" w:cs="Cambria"/>
                <w:sz w:val="18"/>
                <w:szCs w:val="18"/>
                <w:lang w:val="en-US"/>
              </w:rPr>
              <w:t>Migrants, persons in a situation of human mobility (migrants, returnees or deportees, asylum seekers, refugees, stateless persons, internally displaced persons, victims of human trafficking).</w:t>
            </w:r>
          </w:p>
        </w:tc>
      </w:tr>
      <w:tr w:rsidR="003B3DAA" w:rsidRPr="00DF4135" w14:paraId="3D339A6E" w14:textId="77777777" w:rsidTr="00BD586A">
        <w:trPr>
          <w:trHeight w:val="1985"/>
        </w:trPr>
        <w:tc>
          <w:tcPr>
            <w:tcW w:w="2690"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3A4983B8"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Institutions visited</w:t>
            </w:r>
          </w:p>
        </w:tc>
        <w:tc>
          <w:tcPr>
            <w:tcW w:w="5490" w:type="dxa"/>
            <w:tcBorders>
              <w:top w:val="nil"/>
              <w:left w:val="nil"/>
              <w:bottom w:val="single" w:sz="8" w:space="0" w:color="000000"/>
              <w:right w:val="single" w:sz="8" w:space="0" w:color="000000"/>
            </w:tcBorders>
            <w:tcMar>
              <w:top w:w="100" w:type="dxa"/>
              <w:left w:w="80" w:type="dxa"/>
              <w:bottom w:w="100" w:type="dxa"/>
              <w:right w:w="80" w:type="dxa"/>
            </w:tcMar>
          </w:tcPr>
          <w:p w14:paraId="314EF5AC" w14:textId="77777777" w:rsidR="003B3DAA" w:rsidRPr="00DF4135" w:rsidRDefault="00664804">
            <w:pPr>
              <w:spacing w:line="276" w:lineRule="auto"/>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Ministry of Foreign Affairs (SRE), the Ministry of Labor and Social Security (STPS), the National Institute of Migration (INM), the Mexican Commission for Refugee Assistance (COMAR), the Unit for Migration Policy, </w:t>
            </w:r>
            <w:proofErr w:type="gramStart"/>
            <w:r w:rsidRPr="00DF4135">
              <w:rPr>
                <w:rFonts w:ascii="Cambria" w:eastAsia="Cambria" w:hAnsi="Cambria" w:cs="Cambria"/>
                <w:sz w:val="18"/>
                <w:szCs w:val="18"/>
                <w:lang w:val="en-US"/>
              </w:rPr>
              <w:t>Registration</w:t>
            </w:r>
            <w:proofErr w:type="gramEnd"/>
            <w:r w:rsidRPr="00DF4135">
              <w:rPr>
                <w:rFonts w:ascii="Cambria" w:eastAsia="Cambria" w:hAnsi="Cambria" w:cs="Cambria"/>
                <w:sz w:val="18"/>
                <w:szCs w:val="18"/>
                <w:lang w:val="en-US"/>
              </w:rPr>
              <w:t xml:space="preserve"> and Identity of Persons (UPMRIP), the National Human Rights Commission (CNDH), and representatives of the Judiciary and the Legislative Branch.</w:t>
            </w:r>
          </w:p>
        </w:tc>
      </w:tr>
      <w:tr w:rsidR="003B3DAA" w:rsidRPr="00DF4135" w14:paraId="0A3467A5" w14:textId="77777777" w:rsidTr="00BD586A">
        <w:trPr>
          <w:trHeight w:val="2495"/>
        </w:trPr>
        <w:tc>
          <w:tcPr>
            <w:tcW w:w="2690"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7FB84AB8"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lastRenderedPageBreak/>
              <w:t>Commissioner / Rapporteur</w:t>
            </w:r>
          </w:p>
        </w:tc>
        <w:tc>
          <w:tcPr>
            <w:tcW w:w="5490" w:type="dxa"/>
            <w:tcBorders>
              <w:top w:val="nil"/>
              <w:left w:val="nil"/>
              <w:bottom w:val="single" w:sz="8" w:space="0" w:color="000000"/>
              <w:right w:val="single" w:sz="8" w:space="0" w:color="000000"/>
            </w:tcBorders>
            <w:tcMar>
              <w:top w:w="100" w:type="dxa"/>
              <w:left w:w="80" w:type="dxa"/>
              <w:bottom w:w="100" w:type="dxa"/>
              <w:right w:w="80" w:type="dxa"/>
            </w:tcMar>
          </w:tcPr>
          <w:p w14:paraId="5C177019" w14:textId="77777777" w:rsidR="003B3DAA" w:rsidRPr="00DF4135" w:rsidRDefault="00664804">
            <w:pPr>
              <w:spacing w:line="276" w:lineRule="auto"/>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Commissioner Julissa Mantilla, Rapporteur on the Rights of Migrants </w:t>
            </w:r>
            <w:proofErr w:type="gramStart"/>
            <w:r w:rsidRPr="00DF4135">
              <w:rPr>
                <w:rFonts w:ascii="Cambria" w:eastAsia="Cambria" w:hAnsi="Cambria" w:cs="Cambria"/>
                <w:sz w:val="18"/>
                <w:szCs w:val="18"/>
                <w:lang w:val="en-US"/>
              </w:rPr>
              <w:t>and  Commissioner</w:t>
            </w:r>
            <w:proofErr w:type="gramEnd"/>
            <w:r w:rsidRPr="00DF4135">
              <w:rPr>
                <w:rFonts w:ascii="Cambria" w:eastAsia="Cambria" w:hAnsi="Cambria" w:cs="Cambria"/>
                <w:sz w:val="18"/>
                <w:szCs w:val="18"/>
                <w:lang w:val="en-US"/>
              </w:rPr>
              <w:t xml:space="preserve"> Esmeralda </w:t>
            </w:r>
            <w:proofErr w:type="spellStart"/>
            <w:r w:rsidRPr="00DF4135">
              <w:rPr>
                <w:rFonts w:ascii="Cambria" w:eastAsia="Cambria" w:hAnsi="Cambria" w:cs="Cambria"/>
                <w:sz w:val="18"/>
                <w:szCs w:val="18"/>
                <w:lang w:val="en-US"/>
              </w:rPr>
              <w:t>Arosemena</w:t>
            </w:r>
            <w:proofErr w:type="spellEnd"/>
            <w:r w:rsidRPr="00DF4135">
              <w:rPr>
                <w:rFonts w:ascii="Cambria" w:eastAsia="Cambria" w:hAnsi="Cambria" w:cs="Cambria"/>
                <w:sz w:val="18"/>
                <w:szCs w:val="18"/>
                <w:lang w:val="en-US"/>
              </w:rPr>
              <w:t xml:space="preserve"> de </w:t>
            </w:r>
            <w:proofErr w:type="spellStart"/>
            <w:r w:rsidRPr="00DF4135">
              <w:rPr>
                <w:rFonts w:ascii="Cambria" w:eastAsia="Cambria" w:hAnsi="Cambria" w:cs="Cambria"/>
                <w:sz w:val="18"/>
                <w:szCs w:val="18"/>
                <w:lang w:val="en-US"/>
              </w:rPr>
              <w:t>Troitiño</w:t>
            </w:r>
            <w:proofErr w:type="spellEnd"/>
            <w:r w:rsidRPr="00DF4135">
              <w:rPr>
                <w:rFonts w:ascii="Cambria" w:eastAsia="Cambria" w:hAnsi="Cambria" w:cs="Cambria"/>
                <w:sz w:val="18"/>
                <w:szCs w:val="18"/>
                <w:lang w:val="en-US"/>
              </w:rPr>
              <w:t>, Country Rapporteur for Mexico and on the Rights of Children and Adolescents; Soledad García Muñoz, Special Rapporteur for Economic, Social and Cultural Rights; María Claudia Pulido, Acting Executive Secretary; and specialists from the Executive Secretariat of the IACHR.</w:t>
            </w:r>
          </w:p>
        </w:tc>
      </w:tr>
      <w:tr w:rsidR="003B3DAA" w:rsidRPr="00DF4135" w14:paraId="54E77B58" w14:textId="77777777" w:rsidTr="00BD586A">
        <w:trPr>
          <w:trHeight w:val="1565"/>
        </w:trPr>
        <w:tc>
          <w:tcPr>
            <w:tcW w:w="2690" w:type="dxa"/>
            <w:tcBorders>
              <w:top w:val="nil"/>
              <w:left w:val="single" w:sz="8" w:space="0" w:color="000000"/>
              <w:bottom w:val="single" w:sz="8" w:space="0" w:color="000000"/>
              <w:right w:val="single" w:sz="8" w:space="0" w:color="000000"/>
            </w:tcBorders>
            <w:shd w:val="clear" w:color="auto" w:fill="CFE2F3"/>
            <w:tcMar>
              <w:top w:w="100" w:type="dxa"/>
              <w:left w:w="80" w:type="dxa"/>
              <w:bottom w:w="100" w:type="dxa"/>
              <w:right w:w="80" w:type="dxa"/>
            </w:tcMar>
          </w:tcPr>
          <w:p w14:paraId="1778E263" w14:textId="77777777" w:rsidR="003B3DAA" w:rsidRPr="00DF4135" w:rsidRDefault="00664804">
            <w:pPr>
              <w:spacing w:line="276" w:lineRule="auto"/>
              <w:jc w:val="both"/>
              <w:rPr>
                <w:rFonts w:ascii="Cambria" w:eastAsia="Cambria" w:hAnsi="Cambria" w:cs="Cambria"/>
                <w:b/>
                <w:sz w:val="18"/>
                <w:szCs w:val="18"/>
                <w:lang w:val="en-US"/>
              </w:rPr>
            </w:pPr>
            <w:r w:rsidRPr="00DF4135">
              <w:rPr>
                <w:rFonts w:ascii="Cambria" w:eastAsia="Cambria" w:hAnsi="Cambria" w:cs="Cambria"/>
                <w:b/>
                <w:sz w:val="18"/>
                <w:szCs w:val="18"/>
                <w:lang w:val="en-US"/>
              </w:rPr>
              <w:t>Observation</w:t>
            </w:r>
          </w:p>
        </w:tc>
        <w:tc>
          <w:tcPr>
            <w:tcW w:w="5490" w:type="dxa"/>
            <w:tcBorders>
              <w:top w:val="nil"/>
              <w:left w:val="nil"/>
              <w:bottom w:val="single" w:sz="8" w:space="0" w:color="000000"/>
              <w:right w:val="single" w:sz="8" w:space="0" w:color="000000"/>
            </w:tcBorders>
            <w:tcMar>
              <w:top w:w="100" w:type="dxa"/>
              <w:left w:w="80" w:type="dxa"/>
              <w:bottom w:w="100" w:type="dxa"/>
              <w:right w:w="80" w:type="dxa"/>
            </w:tcMar>
          </w:tcPr>
          <w:p w14:paraId="1391A158" w14:textId="77777777" w:rsidR="003B3DAA" w:rsidRPr="00DF4135" w:rsidRDefault="00664804">
            <w:pPr>
              <w:spacing w:line="276" w:lineRule="auto"/>
              <w:jc w:val="both"/>
              <w:rPr>
                <w:rFonts w:ascii="Cambria" w:eastAsia="Cambria" w:hAnsi="Cambria" w:cs="Cambria"/>
                <w:sz w:val="18"/>
                <w:szCs w:val="18"/>
                <w:lang w:val="en-US"/>
              </w:rPr>
            </w:pPr>
            <w:r w:rsidRPr="00DF4135">
              <w:rPr>
                <w:rFonts w:ascii="Cambria" w:eastAsia="Cambria" w:hAnsi="Cambria" w:cs="Cambria"/>
                <w:sz w:val="18"/>
                <w:szCs w:val="18"/>
                <w:lang w:val="en-US"/>
              </w:rPr>
              <w:t>The second phase of the virtual visit was scheduled to take place on January 11 and 12. Upon completion, the preliminary observations of the Inter-American Commission will be published. In addition, the State expressed its willingness to conduct an on-site visit, when sanitary conditions permit.</w:t>
            </w:r>
          </w:p>
        </w:tc>
      </w:tr>
    </w:tbl>
    <w:p w14:paraId="4F73B8A8" w14:textId="77777777" w:rsidR="003B3DAA" w:rsidRPr="00DF4135" w:rsidRDefault="003B3DAA">
      <w:pPr>
        <w:pBdr>
          <w:top w:val="nil"/>
          <w:left w:val="nil"/>
          <w:bottom w:val="nil"/>
          <w:right w:val="nil"/>
          <w:between w:val="nil"/>
        </w:pBdr>
        <w:spacing w:after="240"/>
        <w:jc w:val="both"/>
        <w:rPr>
          <w:rFonts w:ascii="Cambria" w:eastAsia="Cambria" w:hAnsi="Cambria" w:cs="Cambria"/>
          <w:sz w:val="20"/>
          <w:szCs w:val="20"/>
          <w:lang w:val="en-US"/>
        </w:rPr>
      </w:pPr>
    </w:p>
    <w:p w14:paraId="15CFB8D9" w14:textId="1BC2E800" w:rsidR="003B3DAA" w:rsidRPr="00DF4135" w:rsidRDefault="00DF4135" w:rsidP="00DF4135">
      <w:pPr>
        <w:pStyle w:val="Heading2"/>
        <w:rPr>
          <w:lang w:val="en-US"/>
        </w:rPr>
      </w:pPr>
      <w:r w:rsidRPr="00DF4135">
        <w:rPr>
          <w:lang w:val="en-US"/>
        </w:rPr>
        <w:t>Press R</w:t>
      </w:r>
      <w:r w:rsidR="00664804" w:rsidRPr="00DF4135">
        <w:rPr>
          <w:lang w:val="en-US"/>
        </w:rPr>
        <w:t xml:space="preserve">eleases </w:t>
      </w:r>
    </w:p>
    <w:p w14:paraId="5CF30BD0" w14:textId="77777777" w:rsidR="003B3DAA" w:rsidRPr="00DF4135" w:rsidRDefault="003B3DAA">
      <w:pPr>
        <w:ind w:firstLine="720"/>
        <w:jc w:val="both"/>
        <w:rPr>
          <w:rFonts w:ascii="Cambria" w:eastAsia="Cambria" w:hAnsi="Cambria" w:cs="Cambria"/>
          <w:sz w:val="20"/>
          <w:szCs w:val="20"/>
          <w:lang w:val="en-US"/>
        </w:rPr>
      </w:pPr>
    </w:p>
    <w:p w14:paraId="73190021"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As part of its mandate to monitor the human rights situation in the Hemisphere, during 2020, the Inter-American Commission on Human Rights issued 143 press releases on situations that raised its concern and, likewise, issued statements recognizing the good practices of some States. Through this mechanism, the Commission addressed the human rights situation in 17 countries in the region (Bolivia, Brazil, Chile, Colombia, Costa Rica, Cuba, Ecuador, El Salvador, Guatemala, Haiti, Honduras, Mexico, Nicaragua, Peru, Trinidad and Tobago, United States, and Venezuela). </w:t>
      </w:r>
    </w:p>
    <w:p w14:paraId="2126DC77"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Through press releases and social networks, the Commission has addressed all the issues defined as priorities by the IACHR in its Strategic Plan. </w:t>
      </w:r>
    </w:p>
    <w:p w14:paraId="6AE4790D"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IACHR also devoted special attention to the various challenges </w:t>
      </w:r>
      <w:proofErr w:type="gramStart"/>
      <w:r w:rsidRPr="00DF4135">
        <w:rPr>
          <w:rFonts w:ascii="Cambria" w:eastAsia="Cambria" w:hAnsi="Cambria" w:cs="Cambria"/>
          <w:sz w:val="20"/>
          <w:szCs w:val="20"/>
          <w:lang w:val="en-US"/>
        </w:rPr>
        <w:t>in the area of</w:t>
      </w:r>
      <w:proofErr w:type="gramEnd"/>
      <w:r w:rsidRPr="00DF4135">
        <w:rPr>
          <w:rFonts w:ascii="Cambria" w:eastAsia="Cambria" w:hAnsi="Cambria" w:cs="Cambria"/>
          <w:sz w:val="20"/>
          <w:szCs w:val="20"/>
          <w:lang w:val="en-US"/>
        </w:rPr>
        <w:t xml:space="preserve"> human rights protection in the context of the pandemic, with specific follow-up through its SACROI COVID-19 (Room for Coordination and Timely and Integrated Response to the COVID-19 Pandemic). Through 40 press releases, the IACHR addressed issues such as access to and free flow of information during the pandemic, the prospects for comprehensive protection of human rights and public health in this context, the compatibility of emergency measures with human rights obligations, and the need for additional measures to protect and guarantee the rights of vulnerable persons, such as indigenous peoples, the elderly, persons with disabilities, LGBTI persons, migrants, refugees and displaced persons, persons deprived of their liberty, and sex workers. Also within this framework, the IACHR published press releases to disseminate its Resolutions </w:t>
      </w:r>
      <w:hyperlink r:id="rId12">
        <w:r w:rsidRPr="00DF4135">
          <w:rPr>
            <w:rFonts w:ascii="Cambria" w:eastAsia="Cambria" w:hAnsi="Cambria" w:cs="Cambria"/>
            <w:color w:val="0000FF"/>
            <w:sz w:val="20"/>
            <w:szCs w:val="20"/>
            <w:u w:val="single"/>
            <w:lang w:val="en-US"/>
          </w:rPr>
          <w:t xml:space="preserve">01/20 (Pandemic and human rights) </w:t>
        </w:r>
      </w:hyperlink>
      <w:r w:rsidRPr="00DF4135">
        <w:rPr>
          <w:rFonts w:ascii="Cambria" w:eastAsia="Cambria" w:hAnsi="Cambria" w:cs="Cambria"/>
          <w:sz w:val="20"/>
          <w:szCs w:val="20"/>
          <w:lang w:val="en-US"/>
        </w:rPr>
        <w:t xml:space="preserve">and </w:t>
      </w:r>
      <w:hyperlink r:id="rId13">
        <w:r w:rsidRPr="00DF4135">
          <w:rPr>
            <w:rFonts w:ascii="Cambria" w:eastAsia="Cambria" w:hAnsi="Cambria" w:cs="Cambria"/>
            <w:color w:val="0000FF"/>
            <w:sz w:val="20"/>
            <w:szCs w:val="20"/>
            <w:u w:val="single"/>
            <w:lang w:val="en-US"/>
          </w:rPr>
          <w:t>04/20 (Human rights of persons with COVID-19)</w:t>
        </w:r>
      </w:hyperlink>
      <w:r w:rsidRPr="00DF4135">
        <w:rPr>
          <w:rFonts w:ascii="Cambria" w:eastAsia="Cambria" w:hAnsi="Cambria" w:cs="Cambria"/>
          <w:sz w:val="20"/>
          <w:szCs w:val="20"/>
          <w:lang w:val="en-US"/>
        </w:rPr>
        <w:t>, and practical guides on the subject, including the new practical guide on standards to ensure respect for mourning, funeral rites, and tributes to persons who died during the pandemic.</w:t>
      </w:r>
      <w:r w:rsidRPr="00DF4135">
        <w:rPr>
          <w:rFonts w:ascii="Cambria" w:eastAsia="Cambria" w:hAnsi="Cambria" w:cs="Cambria"/>
          <w:sz w:val="20"/>
          <w:szCs w:val="20"/>
          <w:vertAlign w:val="superscript"/>
          <w:lang w:val="en-US"/>
        </w:rPr>
        <w:footnoteReference w:id="14"/>
      </w:r>
      <w:r w:rsidRPr="00DF4135">
        <w:rPr>
          <w:rFonts w:ascii="Cambria" w:eastAsia="Cambria" w:hAnsi="Cambria" w:cs="Cambria"/>
          <w:sz w:val="20"/>
          <w:szCs w:val="20"/>
          <w:lang w:val="en-US"/>
        </w:rPr>
        <w:t xml:space="preserve"> </w:t>
      </w:r>
    </w:p>
    <w:p w14:paraId="5A04CDEC"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lastRenderedPageBreak/>
        <w:t>The other issues addressed by the Commission through press releases and social networks are related to the situation of people in vulnerable situations such as women, migrants, children, LGBTI people, and, especially, indigenous peoples.</w:t>
      </w:r>
    </w:p>
    <w:p w14:paraId="055CCDA6"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proofErr w:type="gramStart"/>
      <w:r w:rsidRPr="00DF4135">
        <w:rPr>
          <w:rFonts w:ascii="Cambria" w:eastAsia="Cambria" w:hAnsi="Cambria" w:cs="Cambria"/>
          <w:sz w:val="20"/>
          <w:szCs w:val="20"/>
          <w:lang w:val="en-US"/>
        </w:rPr>
        <w:t>With regard to</w:t>
      </w:r>
      <w:proofErr w:type="gramEnd"/>
      <w:r w:rsidRPr="00DF4135">
        <w:rPr>
          <w:rFonts w:ascii="Cambria" w:eastAsia="Cambria" w:hAnsi="Cambria" w:cs="Cambria"/>
          <w:sz w:val="20"/>
          <w:szCs w:val="20"/>
          <w:lang w:val="en-US"/>
        </w:rPr>
        <w:t xml:space="preserve"> the rights of </w:t>
      </w:r>
      <w:r w:rsidRPr="00DF4135">
        <w:rPr>
          <w:rFonts w:ascii="Cambria" w:eastAsia="Cambria" w:hAnsi="Cambria" w:cs="Cambria"/>
          <w:b/>
          <w:sz w:val="20"/>
          <w:szCs w:val="20"/>
          <w:lang w:val="en-US"/>
        </w:rPr>
        <w:t>indigenous peoples</w:t>
      </w:r>
      <w:r w:rsidRPr="00DF4135">
        <w:rPr>
          <w:rFonts w:ascii="Cambria" w:eastAsia="Cambria" w:hAnsi="Cambria" w:cs="Cambria"/>
          <w:sz w:val="20"/>
          <w:szCs w:val="20"/>
          <w:lang w:val="en-US"/>
        </w:rPr>
        <w:t xml:space="preserve">, the Commission followed up on the situation through 11 press releases, in which it expressed its concern about the special vulnerability of indigenous peoples in the face of the pandemic and the need for States to adopt specific measures in accordance with their culture and respect for their territories and warned of the serious risks to which they were exposed in the context of the pandemic. It also expressed its strong condemnation of the rape of indigenous girls and adolescents in Colombia; warned about the health crisis in the urban indigenous community of </w:t>
      </w:r>
      <w:proofErr w:type="spellStart"/>
      <w:r w:rsidRPr="00DF4135">
        <w:rPr>
          <w:rFonts w:ascii="Cambria" w:eastAsia="Cambria" w:hAnsi="Cambria" w:cs="Cambria"/>
          <w:sz w:val="20"/>
          <w:szCs w:val="20"/>
          <w:lang w:val="en-US"/>
        </w:rPr>
        <w:t>Cantagallo</w:t>
      </w:r>
      <w:proofErr w:type="spellEnd"/>
      <w:r w:rsidRPr="00DF4135">
        <w:rPr>
          <w:rFonts w:ascii="Cambria" w:eastAsia="Cambria" w:hAnsi="Cambria" w:cs="Cambria"/>
          <w:sz w:val="20"/>
          <w:szCs w:val="20"/>
          <w:lang w:val="en-US"/>
        </w:rPr>
        <w:t xml:space="preserve"> in Peru; and voiced its concern about the state of health of </w:t>
      </w:r>
      <w:proofErr w:type="spellStart"/>
      <w:r w:rsidRPr="00DF4135">
        <w:rPr>
          <w:rFonts w:ascii="Cambria" w:eastAsia="Cambria" w:hAnsi="Cambria" w:cs="Cambria"/>
          <w:sz w:val="20"/>
          <w:szCs w:val="20"/>
          <w:lang w:val="en-US"/>
        </w:rPr>
        <w:t>Mapuche</w:t>
      </w:r>
      <w:proofErr w:type="spellEnd"/>
      <w:r w:rsidRPr="00DF4135">
        <w:rPr>
          <w:rFonts w:ascii="Cambria" w:eastAsia="Cambria" w:hAnsi="Cambria" w:cs="Cambria"/>
          <w:sz w:val="20"/>
          <w:szCs w:val="20"/>
          <w:lang w:val="en-US"/>
        </w:rPr>
        <w:t xml:space="preserve"> prisoners on hunger strike in Chile. It also expressed its concern regarding threats, harassment, and violence against indigenous leaders in Costa Rica and condemned the execution of </w:t>
      </w:r>
      <w:proofErr w:type="spellStart"/>
      <w:r w:rsidRPr="00DF4135">
        <w:rPr>
          <w:rFonts w:ascii="Cambria" w:eastAsia="Cambria" w:hAnsi="Cambria" w:cs="Cambria"/>
          <w:sz w:val="20"/>
          <w:szCs w:val="20"/>
          <w:lang w:val="en-US"/>
        </w:rPr>
        <w:t>Lezmond</w:t>
      </w:r>
      <w:proofErr w:type="spellEnd"/>
      <w:r w:rsidRPr="00DF4135">
        <w:rPr>
          <w:rFonts w:ascii="Cambria" w:eastAsia="Cambria" w:hAnsi="Cambria" w:cs="Cambria"/>
          <w:sz w:val="20"/>
          <w:szCs w:val="20"/>
          <w:lang w:val="en-US"/>
        </w:rPr>
        <w:t xml:space="preserve"> Mitchell, the only indigenous person on the Federal Death Row in the United States. In the context of the special follow-up mechanism on Nicaragua (MESENI), it urged the State of Nicaragua to cease violations of the rights of indigenous people and communities. Finally, it welcomed the approval of measures to promote the participation of indigenous peoples in the constituent assembly process in Chile. </w:t>
      </w:r>
    </w:p>
    <w:p w14:paraId="544A16E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With regard to women's </w:t>
      </w:r>
      <w:r w:rsidRPr="00DF4135">
        <w:rPr>
          <w:rFonts w:ascii="Cambria" w:eastAsia="Cambria" w:hAnsi="Cambria" w:cs="Cambria"/>
          <w:b/>
          <w:sz w:val="20"/>
          <w:szCs w:val="20"/>
          <w:lang w:val="en-US"/>
        </w:rPr>
        <w:t>rights</w:t>
      </w:r>
      <w:r w:rsidRPr="00DF4135">
        <w:rPr>
          <w:rFonts w:ascii="Cambria" w:eastAsia="Cambria" w:hAnsi="Cambria" w:cs="Cambria"/>
          <w:sz w:val="20"/>
          <w:szCs w:val="20"/>
          <w:lang w:val="en-US"/>
        </w:rPr>
        <w:t>, the IACHR monitored the situation through 11 press releases, 4 of which focused on the protection of rights during the pandemic, such as the Commission's calls to the States to incorporate a gender perspective in the response to the COVID-19 pandemic and to adopt measures to combat sexual and domestic violence in this context, as well as to guarantee sexual and reproductive health services; while the others highlighted the Commission's concern with the cases of gender-based discrimination and violence against women in the countries of the region.</w:t>
      </w:r>
    </w:p>
    <w:p w14:paraId="395D34DF"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Commission also monitored the situation of </w:t>
      </w:r>
      <w:r w:rsidRPr="00DF4135">
        <w:rPr>
          <w:rFonts w:ascii="Cambria" w:eastAsia="Cambria" w:hAnsi="Cambria" w:cs="Cambria"/>
          <w:b/>
          <w:sz w:val="20"/>
          <w:szCs w:val="20"/>
          <w:lang w:val="en-US"/>
        </w:rPr>
        <w:t xml:space="preserve">migrants </w:t>
      </w:r>
      <w:r w:rsidRPr="00DF4135">
        <w:rPr>
          <w:rFonts w:ascii="Cambria" w:eastAsia="Cambria" w:hAnsi="Cambria" w:cs="Cambria"/>
          <w:sz w:val="20"/>
          <w:szCs w:val="20"/>
          <w:lang w:val="en-US"/>
        </w:rPr>
        <w:t>in the region through 13 press releases. In 6 of them, the IACHR addressed facts related to challenges with protecting the rights of migrants, displaced persons, and refugees in the context of the pandemic and stressed, together with experts from the United Nations, that migrants should be included in COVID-19 recovery plans. In this context, the Commission made a specific call for States to guarantee the human rights of Venezuelans returning to Venezuela. The IACHR also called on the States to guarantee the rights of migrants and to comply with their international obligations in this area. For example, it drew attention to the situation of the members of the caravans of migrants and refugees from Central American countries and urged the States of El Salvador, Guatemala, Honduras, and Mexico to guarantee the rights of migrants and asylum seekers at all stages of displacement. In addition, the Commission expressed its concern over reports of sterilizations and surgical interventions without consent in immigration detention centers in the United States and regretted the deaths of at least 19 Venezuelans, including children, adolescents, and women, who were forced to leave Venezuela and cross the sea to Trinidad and Tobago. In addition, in the framework of the International Day of Migrants, the IACHR announced the publication of its report on due process in procedures for recognition of refugee or stateless status and the granting of complementary protection.</w:t>
      </w:r>
      <w:r w:rsidRPr="00DF4135">
        <w:rPr>
          <w:rFonts w:ascii="Cambria" w:eastAsia="Cambria" w:hAnsi="Cambria" w:cs="Cambria"/>
          <w:sz w:val="20"/>
          <w:szCs w:val="20"/>
          <w:vertAlign w:val="superscript"/>
          <w:lang w:val="en-US"/>
        </w:rPr>
        <w:footnoteReference w:id="15"/>
      </w:r>
      <w:r w:rsidRPr="00DF4135">
        <w:rPr>
          <w:rFonts w:ascii="Cambria" w:eastAsia="Cambria" w:hAnsi="Cambria" w:cs="Cambria"/>
          <w:sz w:val="20"/>
          <w:szCs w:val="20"/>
          <w:lang w:val="en-US"/>
        </w:rPr>
        <w:t xml:space="preserve"> </w:t>
      </w:r>
    </w:p>
    <w:p w14:paraId="47C2152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With regard to the situation of </w:t>
      </w:r>
      <w:r w:rsidRPr="00DF4135">
        <w:rPr>
          <w:rFonts w:ascii="Cambria" w:eastAsia="Cambria" w:hAnsi="Cambria" w:cs="Cambria"/>
          <w:b/>
          <w:sz w:val="20"/>
          <w:szCs w:val="20"/>
          <w:lang w:val="en-US"/>
        </w:rPr>
        <w:t xml:space="preserve">freedom of expression, </w:t>
      </w:r>
      <w:r w:rsidRPr="00DF4135">
        <w:rPr>
          <w:rFonts w:ascii="Cambria" w:eastAsia="Cambria" w:hAnsi="Cambria" w:cs="Cambria"/>
          <w:sz w:val="20"/>
          <w:szCs w:val="20"/>
          <w:lang w:val="en-US"/>
        </w:rPr>
        <w:t xml:space="preserve">the Commission issued 10 communiqués, 3 of which refer to additional challenges generated by the pandemic, specifically on access to information, universal Internet access policies, and the right to education of children and adolescents during </w:t>
      </w:r>
      <w:proofErr w:type="gramStart"/>
      <w:r w:rsidRPr="00DF4135">
        <w:rPr>
          <w:rFonts w:ascii="Cambria" w:eastAsia="Cambria" w:hAnsi="Cambria" w:cs="Cambria"/>
          <w:sz w:val="20"/>
          <w:szCs w:val="20"/>
          <w:lang w:val="en-US"/>
        </w:rPr>
        <w:t>the  pandemic</w:t>
      </w:r>
      <w:proofErr w:type="gramEnd"/>
      <w:r w:rsidRPr="00DF4135">
        <w:rPr>
          <w:rFonts w:ascii="Cambria" w:eastAsia="Cambria" w:hAnsi="Cambria" w:cs="Cambria"/>
          <w:sz w:val="20"/>
          <w:szCs w:val="20"/>
          <w:lang w:val="en-US"/>
        </w:rPr>
        <w:t xml:space="preserve">. In addition, the IACHR expressed serious concern over reports of spying on journalists in Colombia; the escalation of criminalization and </w:t>
      </w:r>
      <w:r w:rsidRPr="00DF4135">
        <w:rPr>
          <w:rFonts w:ascii="Cambria" w:eastAsia="Cambria" w:hAnsi="Cambria" w:cs="Cambria"/>
          <w:sz w:val="20"/>
          <w:szCs w:val="20"/>
          <w:lang w:val="en-US"/>
        </w:rPr>
        <w:lastRenderedPageBreak/>
        <w:t xml:space="preserve">harassment of activists, artists, and independent journalists in Cuba; as well as serious cases of violation of the right to information in Nicaragua and decisions of the Supreme Court of Justice of Venezuela that undermined democratic institutions to the detriment of the fundamental freedoms of expression, </w:t>
      </w:r>
      <w:proofErr w:type="gramStart"/>
      <w:r w:rsidRPr="00DF4135">
        <w:rPr>
          <w:rFonts w:ascii="Cambria" w:eastAsia="Cambria" w:hAnsi="Cambria" w:cs="Cambria"/>
          <w:sz w:val="20"/>
          <w:szCs w:val="20"/>
          <w:lang w:val="en-US"/>
        </w:rPr>
        <w:t>assembly</w:t>
      </w:r>
      <w:proofErr w:type="gramEnd"/>
      <w:r w:rsidRPr="00DF4135">
        <w:rPr>
          <w:rFonts w:ascii="Cambria" w:eastAsia="Cambria" w:hAnsi="Cambria" w:cs="Cambria"/>
          <w:sz w:val="20"/>
          <w:szCs w:val="20"/>
          <w:lang w:val="en-US"/>
        </w:rPr>
        <w:t xml:space="preserve"> and association. </w:t>
      </w:r>
    </w:p>
    <w:p w14:paraId="7BB206E0"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Commission also continued to monitor the situation of </w:t>
      </w:r>
      <w:r w:rsidRPr="00DF4135">
        <w:rPr>
          <w:rFonts w:ascii="Cambria" w:eastAsia="Cambria" w:hAnsi="Cambria" w:cs="Cambria"/>
          <w:b/>
          <w:sz w:val="20"/>
          <w:szCs w:val="20"/>
          <w:lang w:val="en-US"/>
        </w:rPr>
        <w:t>children</w:t>
      </w:r>
      <w:r w:rsidRPr="00DF4135">
        <w:rPr>
          <w:rFonts w:ascii="Cambria" w:eastAsia="Cambria" w:hAnsi="Cambria" w:cs="Cambria"/>
          <w:sz w:val="20"/>
          <w:szCs w:val="20"/>
          <w:lang w:val="en-US"/>
        </w:rPr>
        <w:t xml:space="preserve">. In 2020, it published 11 press releases on the subject, in which it called on the States to renew their commitment to children. </w:t>
      </w:r>
      <w:proofErr w:type="gramStart"/>
      <w:r w:rsidRPr="00DF4135">
        <w:rPr>
          <w:rFonts w:ascii="Cambria" w:eastAsia="Cambria" w:hAnsi="Cambria" w:cs="Cambria"/>
          <w:sz w:val="20"/>
          <w:szCs w:val="20"/>
          <w:lang w:val="en-US"/>
        </w:rPr>
        <w:t>In particular, 6</w:t>
      </w:r>
      <w:proofErr w:type="gramEnd"/>
      <w:r w:rsidRPr="00DF4135">
        <w:rPr>
          <w:rFonts w:ascii="Cambria" w:eastAsia="Cambria" w:hAnsi="Cambria" w:cs="Cambria"/>
          <w:sz w:val="20"/>
          <w:szCs w:val="20"/>
          <w:lang w:val="en-US"/>
        </w:rPr>
        <w:t xml:space="preserve"> press releases were devoted to promoting the strengthening of protection of the rights of children and adolescents in the context of the pandemic, as well as the fight against sexual and domestic violence. The IACHR also strongly condemned the rape of indigenous girls and adolescents in Colombia and voiced concern for the rights of Venezuelan youth, calling for the adoption of comprehensive protection measures for this segment of the population.</w:t>
      </w:r>
    </w:p>
    <w:p w14:paraId="77BEC8CA"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Another topic of particular interest to the Commission is the plight of </w:t>
      </w:r>
      <w:r w:rsidRPr="00DF4135">
        <w:rPr>
          <w:rFonts w:ascii="Cambria" w:eastAsia="Cambria" w:hAnsi="Cambria" w:cs="Cambria"/>
          <w:b/>
          <w:sz w:val="20"/>
          <w:szCs w:val="20"/>
          <w:lang w:val="en-US"/>
        </w:rPr>
        <w:t xml:space="preserve">human rights defenders. </w:t>
      </w:r>
      <w:r w:rsidRPr="00DF4135">
        <w:rPr>
          <w:rFonts w:ascii="Cambria" w:eastAsia="Cambria" w:hAnsi="Cambria" w:cs="Cambria"/>
          <w:sz w:val="20"/>
          <w:szCs w:val="20"/>
          <w:lang w:val="en-US"/>
        </w:rPr>
        <w:t xml:space="preserve">Of the 11 press releases published on the subject, 8 refer to the criminalization, harassment, unlawful deprivation of liberty, and assassinations of social leaders in the countries of the region. The IACHR also called on States to protect and guarantee the work of human rights defenders in the face of the COVID-19 pandemic and to implement democratic and participatory citizen security policies focusing on protection of the individual. The IACHR also invited States, civil society, experts, and academia to respond to a questionnaire on guidelines and recommendations for the development of plans to mitigate and/or eliminate risks to human rights defenders. </w:t>
      </w:r>
    </w:p>
    <w:p w14:paraId="6D29F2AE"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With respect to the rights of </w:t>
      </w:r>
      <w:r w:rsidRPr="00DF4135">
        <w:rPr>
          <w:rFonts w:ascii="Cambria" w:eastAsia="Cambria" w:hAnsi="Cambria" w:cs="Cambria"/>
          <w:b/>
          <w:sz w:val="20"/>
          <w:szCs w:val="20"/>
          <w:lang w:val="en-US"/>
        </w:rPr>
        <w:t>persons deprived of liberty</w:t>
      </w:r>
      <w:r w:rsidRPr="00DF4135">
        <w:rPr>
          <w:rFonts w:ascii="Cambria" w:eastAsia="Cambria" w:hAnsi="Cambria" w:cs="Cambria"/>
          <w:sz w:val="20"/>
          <w:szCs w:val="20"/>
          <w:lang w:val="en-US"/>
        </w:rPr>
        <w:t xml:space="preserve">, the IACHR published 14 communiqués, addressing issues, challenges, and concerns in the region. The IACHR highlighted the special risks faced by persons deprived of liberty in the face of the COVID-19 pandemic and called on the States to guarantee the health and integrity of these persons. </w:t>
      </w:r>
      <w:proofErr w:type="gramStart"/>
      <w:r w:rsidRPr="00DF4135">
        <w:rPr>
          <w:rFonts w:ascii="Cambria" w:eastAsia="Cambria" w:hAnsi="Cambria" w:cs="Cambria"/>
          <w:sz w:val="20"/>
          <w:szCs w:val="20"/>
          <w:lang w:val="en-US"/>
        </w:rPr>
        <w:t>On the occasion of</w:t>
      </w:r>
      <w:proofErr w:type="gramEnd"/>
      <w:r w:rsidRPr="00DF4135">
        <w:rPr>
          <w:rFonts w:ascii="Cambria" w:eastAsia="Cambria" w:hAnsi="Cambria" w:cs="Cambria"/>
          <w:sz w:val="20"/>
          <w:szCs w:val="20"/>
          <w:lang w:val="en-US"/>
        </w:rPr>
        <w:t xml:space="preserve"> the International Day against the Death Penalty in the Americas, it also reiterated its call for the abolition of the death penalty, condemned the resumption of its application at the federal level in the United States, after more than 17 years in which no executions had been carried out, as well as its application to </w:t>
      </w:r>
      <w:proofErr w:type="spellStart"/>
      <w:r w:rsidRPr="00DF4135">
        <w:rPr>
          <w:rFonts w:ascii="Cambria" w:eastAsia="Cambria" w:hAnsi="Cambria" w:cs="Cambria"/>
          <w:sz w:val="20"/>
          <w:szCs w:val="20"/>
          <w:lang w:val="en-US"/>
        </w:rPr>
        <w:t>Lezmond</w:t>
      </w:r>
      <w:proofErr w:type="spellEnd"/>
      <w:r w:rsidRPr="00DF4135">
        <w:rPr>
          <w:rFonts w:ascii="Cambria" w:eastAsia="Cambria" w:hAnsi="Cambria" w:cs="Cambria"/>
          <w:sz w:val="20"/>
          <w:szCs w:val="20"/>
          <w:lang w:val="en-US"/>
        </w:rPr>
        <w:t xml:space="preserve"> Mitchell, the only indigenous person on Federal Death Row in the United States. Additionally, the Commission expressed its rejection of the acts of violence in Peruvian prisons and the death of 47 people in the Los Llanos "</w:t>
      </w:r>
      <w:proofErr w:type="spellStart"/>
      <w:r w:rsidRPr="00DF4135">
        <w:rPr>
          <w:rFonts w:ascii="Cambria" w:eastAsia="Cambria" w:hAnsi="Cambria" w:cs="Cambria"/>
          <w:sz w:val="20"/>
          <w:szCs w:val="20"/>
          <w:lang w:val="en-US"/>
        </w:rPr>
        <w:t>Cepello</w:t>
      </w:r>
      <w:proofErr w:type="spellEnd"/>
      <w:r w:rsidRPr="00DF4135">
        <w:rPr>
          <w:rFonts w:ascii="Cambria" w:eastAsia="Cambria" w:hAnsi="Cambria" w:cs="Cambria"/>
          <w:sz w:val="20"/>
          <w:szCs w:val="20"/>
          <w:lang w:val="en-US"/>
        </w:rPr>
        <w:t>" Penitentiary Center in Venezuela on May 1, urging the State to conduct an exhaustive investigation of the events. The IACHR also announced the publication of a new report on persons deprived of liberty in Nicaragua in the context of the human rights crisis that began on April 18, 2018.</w:t>
      </w:r>
      <w:r w:rsidRPr="00DF4135">
        <w:rPr>
          <w:rFonts w:ascii="Cambria" w:eastAsia="Cambria" w:hAnsi="Cambria" w:cs="Cambria"/>
          <w:sz w:val="20"/>
          <w:szCs w:val="20"/>
          <w:vertAlign w:val="superscript"/>
          <w:lang w:val="en-US"/>
        </w:rPr>
        <w:footnoteReference w:id="16"/>
      </w:r>
      <w:r w:rsidRPr="00DF4135">
        <w:rPr>
          <w:rFonts w:ascii="Cambria" w:eastAsia="Cambria" w:hAnsi="Cambria" w:cs="Cambria"/>
          <w:sz w:val="20"/>
          <w:szCs w:val="20"/>
          <w:lang w:val="en-US"/>
        </w:rPr>
        <w:t xml:space="preserve">  </w:t>
      </w:r>
    </w:p>
    <w:p w14:paraId="7D4FDC71"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The Commission monitored the situation of the </w:t>
      </w:r>
      <w:r w:rsidRPr="00DF4135">
        <w:rPr>
          <w:rFonts w:ascii="Cambria" w:eastAsia="Cambria" w:hAnsi="Cambria" w:cs="Cambria"/>
          <w:b/>
          <w:sz w:val="20"/>
          <w:szCs w:val="20"/>
          <w:lang w:val="en-US"/>
        </w:rPr>
        <w:t xml:space="preserve">rights of Afro-descendants and against racial discrimination through </w:t>
      </w:r>
      <w:r w:rsidRPr="00DF4135">
        <w:rPr>
          <w:rFonts w:ascii="Cambria" w:eastAsia="Cambria" w:hAnsi="Cambria" w:cs="Cambria"/>
          <w:sz w:val="20"/>
          <w:szCs w:val="20"/>
          <w:lang w:val="en-US"/>
        </w:rPr>
        <w:t xml:space="preserve">8 press releases in which it called on the States to eliminate racism, racial discrimination, and intolerance. The Commission welcomed the progress of the bill declaring the National Day of Afro-Peruvian Women and recalled the importance of the anti-racism bill in Peru. On the other hand, the Commission strongly condemned the murder of George Floyd, repudiated structural racism, systemic violence against people of African descent, impunity, and the disproportionate use of police force, demanding urgent measures to guarantee equality and non-discrimination in the United States. In addition, the IACHR called for ensuring the participation of the Afro-descendent tribal people in Chile's constituent process. </w:t>
      </w:r>
    </w:p>
    <w:p w14:paraId="7BC8D628"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lastRenderedPageBreak/>
        <w:t xml:space="preserve">Regarding the </w:t>
      </w:r>
      <w:r w:rsidRPr="00DF4135">
        <w:rPr>
          <w:rFonts w:ascii="Cambria" w:eastAsia="Cambria" w:hAnsi="Cambria" w:cs="Cambria"/>
          <w:b/>
          <w:sz w:val="20"/>
          <w:szCs w:val="20"/>
          <w:lang w:val="en-US"/>
        </w:rPr>
        <w:t>rights of Lesbian, Gay, Bisexual, Trans, and Intersex Persons</w:t>
      </w:r>
      <w:r w:rsidRPr="00DF4135">
        <w:rPr>
          <w:rFonts w:ascii="Cambria" w:eastAsia="Cambria" w:hAnsi="Cambria" w:cs="Cambria"/>
          <w:sz w:val="20"/>
          <w:szCs w:val="20"/>
          <w:lang w:val="en-US"/>
        </w:rPr>
        <w:t>, the IACHR followed up on the situation through 6 press releases. On the one hand, the Commission welcomed the progress made in the region regarding the rights of LGTBI persons and announced the publication of the report on trans and gender-diverse persons and their economic, social, cultural, and environmental rights.</w:t>
      </w:r>
      <w:r w:rsidRPr="00DF4135">
        <w:rPr>
          <w:rFonts w:ascii="Cambria" w:eastAsia="Cambria" w:hAnsi="Cambria" w:cs="Cambria"/>
          <w:sz w:val="20"/>
          <w:szCs w:val="20"/>
          <w:vertAlign w:val="superscript"/>
          <w:lang w:val="en-US"/>
        </w:rPr>
        <w:footnoteReference w:id="17"/>
      </w:r>
      <w:r w:rsidRPr="00DF4135">
        <w:rPr>
          <w:rFonts w:ascii="Cambria" w:eastAsia="Cambria" w:hAnsi="Cambria" w:cs="Cambria"/>
          <w:sz w:val="20"/>
          <w:szCs w:val="20"/>
          <w:lang w:val="en-US"/>
        </w:rPr>
        <w:t xml:space="preserve"> Additionally, in the framework of the International Day against Homophobia, Biphobia, and Transphobia, the IACHR and various international experts called attention to the suffering and resilience of LGBT persons during the COVID-19 pandemic. The Commission has also called on States to guarantee the right to health, including mental health, of bisexual and intersex persons. </w:t>
      </w:r>
    </w:p>
    <w:p w14:paraId="62CCA727"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Regarding </w:t>
      </w:r>
      <w:r w:rsidRPr="00DF4135">
        <w:rPr>
          <w:rFonts w:ascii="Cambria" w:eastAsia="Cambria" w:hAnsi="Cambria" w:cs="Cambria"/>
          <w:b/>
          <w:sz w:val="20"/>
          <w:szCs w:val="20"/>
          <w:lang w:val="en-US"/>
        </w:rPr>
        <w:t>the rights of Older Persons</w:t>
      </w:r>
      <w:r w:rsidRPr="00DF4135">
        <w:rPr>
          <w:rFonts w:ascii="Cambria" w:eastAsia="Cambria" w:hAnsi="Cambria" w:cs="Cambria"/>
          <w:sz w:val="20"/>
          <w:szCs w:val="20"/>
          <w:lang w:val="en-US"/>
        </w:rPr>
        <w:t xml:space="preserve">, the IACHR published 3 press releases. It urged States to guarantee older persons' rights in the face of the COVID-19 pandemic, due to this group’s disproportionate vulnerability to infection and mortality. Likewise, </w:t>
      </w:r>
      <w:proofErr w:type="gramStart"/>
      <w:r w:rsidRPr="00DF4135">
        <w:rPr>
          <w:rFonts w:ascii="Cambria" w:eastAsia="Cambria" w:hAnsi="Cambria" w:cs="Cambria"/>
          <w:sz w:val="20"/>
          <w:szCs w:val="20"/>
          <w:lang w:val="en-US"/>
        </w:rPr>
        <w:t>on the occasion of</w:t>
      </w:r>
      <w:proofErr w:type="gramEnd"/>
      <w:r w:rsidRPr="00DF4135">
        <w:rPr>
          <w:rFonts w:ascii="Cambria" w:eastAsia="Cambria" w:hAnsi="Cambria" w:cs="Cambria"/>
          <w:sz w:val="20"/>
          <w:szCs w:val="20"/>
          <w:lang w:val="en-US"/>
        </w:rPr>
        <w:t xml:space="preserve"> the International Day of Older Persons. the IACHR called on States to eliminate violence and discrimination against older </w:t>
      </w:r>
      <w:proofErr w:type="gramStart"/>
      <w:r w:rsidRPr="00DF4135">
        <w:rPr>
          <w:rFonts w:ascii="Cambria" w:eastAsia="Cambria" w:hAnsi="Cambria" w:cs="Cambria"/>
          <w:sz w:val="20"/>
          <w:szCs w:val="20"/>
          <w:lang w:val="en-US"/>
        </w:rPr>
        <w:t>women, and</w:t>
      </w:r>
      <w:proofErr w:type="gramEnd"/>
      <w:r w:rsidRPr="00DF4135">
        <w:rPr>
          <w:rFonts w:ascii="Cambria" w:eastAsia="Cambria" w:hAnsi="Cambria" w:cs="Cambria"/>
          <w:sz w:val="20"/>
          <w:szCs w:val="20"/>
          <w:lang w:val="en-US"/>
        </w:rPr>
        <w:t xml:space="preserve"> warned of the persistence of severe challenges in the region’s justice systems when it comes to addressing cases involving violence against older women and where the lack of an effective state response leads to impunity and perpetuates such violence and abuse.</w:t>
      </w:r>
    </w:p>
    <w:p w14:paraId="60356F4A"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addition, the IACHR and its REDESCA have monitored the situation of </w:t>
      </w:r>
      <w:r w:rsidRPr="00DF4135">
        <w:rPr>
          <w:rFonts w:ascii="Cambria" w:eastAsia="Cambria" w:hAnsi="Cambria" w:cs="Cambria"/>
          <w:b/>
          <w:sz w:val="20"/>
          <w:szCs w:val="20"/>
          <w:lang w:val="en-US"/>
        </w:rPr>
        <w:t>Economic, Social, Cultural, and Environmental Rights and have published their findings</w:t>
      </w:r>
      <w:r w:rsidRPr="00DF4135">
        <w:rPr>
          <w:rFonts w:ascii="Cambria" w:eastAsia="Cambria" w:hAnsi="Cambria" w:cs="Cambria"/>
          <w:sz w:val="20"/>
          <w:szCs w:val="20"/>
          <w:lang w:val="en-US"/>
        </w:rPr>
        <w:t xml:space="preserve"> through</w:t>
      </w:r>
      <w:r w:rsidRPr="00DF4135">
        <w:rPr>
          <w:rFonts w:ascii="Cambria" w:eastAsia="Cambria" w:hAnsi="Cambria" w:cs="Cambria"/>
          <w:b/>
          <w:sz w:val="20"/>
          <w:szCs w:val="20"/>
          <w:lang w:val="en-US"/>
        </w:rPr>
        <w:t xml:space="preserve"> </w:t>
      </w:r>
      <w:r w:rsidRPr="00DF4135">
        <w:rPr>
          <w:rFonts w:ascii="Cambria" w:eastAsia="Cambria" w:hAnsi="Cambria" w:cs="Cambria"/>
          <w:sz w:val="20"/>
          <w:szCs w:val="20"/>
          <w:lang w:val="en-US"/>
        </w:rPr>
        <w:t>11 press releases. It is worth mentioning that the IACHR and its REDESCA expressed in 8 press releases their deep concern about the situation of economic, social, cultural, and environmental rights in the context of the pandemic, with special emphasis on the right to health, including mental health, and the need to guarantee universal access to it. A joint statement was issued with the OECD, the United Nations High Commissioner for Human Rights, and the ILO regarding Responsible Business in the context of the health crisis,</w:t>
      </w:r>
      <w:r w:rsidRPr="00DF4135">
        <w:rPr>
          <w:rFonts w:ascii="Cambria" w:eastAsia="Cambria" w:hAnsi="Cambria" w:cs="Cambria"/>
          <w:sz w:val="20"/>
          <w:szCs w:val="20"/>
          <w:vertAlign w:val="superscript"/>
          <w:lang w:val="en-US"/>
        </w:rPr>
        <w:footnoteReference w:id="18"/>
      </w:r>
      <w:r w:rsidRPr="00DF4135">
        <w:rPr>
          <w:rFonts w:ascii="Cambria" w:eastAsia="Cambria" w:hAnsi="Cambria" w:cs="Cambria"/>
          <w:sz w:val="20"/>
          <w:szCs w:val="20"/>
          <w:lang w:val="en-US"/>
        </w:rPr>
        <w:t xml:space="preserve"> as along with a joint communiqué with the United Nations Special Rapporteur on Environment and Human Rights regarding guaranteeing the right to a healthy environment in the region. Likewise, the Commission and its REDESCA urged States to effectively protect people living in poverty and extreme poverty in the region confronted by the pandemic. In addition, the IACHR and its REDESCA announced the publication of a Compendium on Labor and Trade Union Rights.</w:t>
      </w:r>
      <w:r w:rsidRPr="00DF4135">
        <w:rPr>
          <w:rFonts w:ascii="Cambria" w:eastAsia="Cambria" w:hAnsi="Cambria" w:cs="Cambria"/>
          <w:sz w:val="20"/>
          <w:szCs w:val="20"/>
          <w:vertAlign w:val="superscript"/>
          <w:lang w:val="en-US"/>
        </w:rPr>
        <w:footnoteReference w:id="19"/>
      </w:r>
      <w:r w:rsidRPr="00DF4135">
        <w:rPr>
          <w:rFonts w:ascii="Cambria" w:eastAsia="Cambria" w:hAnsi="Cambria" w:cs="Cambria"/>
          <w:sz w:val="20"/>
          <w:szCs w:val="20"/>
          <w:lang w:val="en-US"/>
        </w:rPr>
        <w:t xml:space="preserve"> </w:t>
      </w:r>
    </w:p>
    <w:p w14:paraId="7CFB47D7"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During 2020, the IACHR continued to monitor </w:t>
      </w:r>
      <w:r w:rsidRPr="00DF4135">
        <w:rPr>
          <w:rFonts w:ascii="Cambria" w:eastAsia="Cambria" w:hAnsi="Cambria" w:cs="Cambria"/>
          <w:b/>
          <w:sz w:val="20"/>
          <w:szCs w:val="20"/>
          <w:lang w:val="en-US"/>
        </w:rPr>
        <w:t>political and human rights crises in the region.</w:t>
      </w:r>
      <w:r w:rsidRPr="00DF4135">
        <w:rPr>
          <w:rFonts w:ascii="Cambria" w:eastAsia="Cambria" w:hAnsi="Cambria" w:cs="Cambria"/>
          <w:sz w:val="20"/>
          <w:szCs w:val="20"/>
          <w:lang w:val="en-US"/>
        </w:rPr>
        <w:t xml:space="preserve"> In this regard, the Commission monitored situations involving acts of repression by State agents, the excessive use of police force against demonstrators, cases of police lethality, and situations in which democratic institutions and human rights were debilitated. </w:t>
      </w:r>
    </w:p>
    <w:p w14:paraId="4EFFFAC4"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Through 3 press releases, the Commission announced the formation and installation of the Interdisciplinary Group of Independent Experts (GIEI) to assist in the investigations into acts of violence and human rights violations in </w:t>
      </w:r>
      <w:r w:rsidRPr="00DF4135">
        <w:rPr>
          <w:rFonts w:ascii="Cambria" w:eastAsia="Cambria" w:hAnsi="Cambria" w:cs="Cambria"/>
          <w:b/>
          <w:sz w:val="20"/>
          <w:szCs w:val="20"/>
          <w:lang w:val="en-US"/>
        </w:rPr>
        <w:t>Bolivia</w:t>
      </w:r>
      <w:r w:rsidRPr="00DF4135">
        <w:rPr>
          <w:rFonts w:ascii="Cambria" w:eastAsia="Cambria" w:hAnsi="Cambria" w:cs="Cambria"/>
          <w:sz w:val="20"/>
          <w:szCs w:val="20"/>
          <w:lang w:val="en-US"/>
        </w:rPr>
        <w:t xml:space="preserve">. </w:t>
      </w:r>
    </w:p>
    <w:p w14:paraId="4D440E30"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relation to its monitoring of developments in </w:t>
      </w:r>
      <w:r w:rsidRPr="00DF4135">
        <w:rPr>
          <w:rFonts w:ascii="Cambria" w:eastAsia="Cambria" w:hAnsi="Cambria" w:cs="Cambria"/>
          <w:b/>
          <w:sz w:val="20"/>
          <w:szCs w:val="20"/>
          <w:lang w:val="en-US"/>
        </w:rPr>
        <w:t>Cuba</w:t>
      </w:r>
      <w:r w:rsidRPr="00DF4135">
        <w:rPr>
          <w:rFonts w:ascii="Cambria" w:eastAsia="Cambria" w:hAnsi="Cambria" w:cs="Cambria"/>
          <w:sz w:val="20"/>
          <w:szCs w:val="20"/>
          <w:lang w:val="en-US"/>
        </w:rPr>
        <w:t xml:space="preserve">, the IACHR issued 4 press releases, in which it expressed its concern at the escalation of criminalization and harassment of activists, artists, and independent journalists in Cuba; rejected the operation against the San </w:t>
      </w:r>
      <w:r w:rsidRPr="00DF4135">
        <w:rPr>
          <w:rFonts w:ascii="Cambria" w:eastAsia="Cambria" w:hAnsi="Cambria" w:cs="Cambria"/>
          <w:sz w:val="20"/>
          <w:szCs w:val="20"/>
          <w:lang w:val="en-US"/>
        </w:rPr>
        <w:lastRenderedPageBreak/>
        <w:t>Isidro movement; called on the State to adopt comprehensive protection measures against gender violence; and announced the publication of its country report on the human rights situation.</w:t>
      </w:r>
    </w:p>
    <w:p w14:paraId="46E1313C"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relation to the situation in </w:t>
      </w:r>
      <w:r w:rsidRPr="00DF4135">
        <w:rPr>
          <w:rFonts w:ascii="Cambria" w:eastAsia="Cambria" w:hAnsi="Cambria" w:cs="Cambria"/>
          <w:b/>
          <w:sz w:val="20"/>
          <w:szCs w:val="20"/>
          <w:lang w:val="en-US"/>
        </w:rPr>
        <w:t>Nicaragua</w:t>
      </w:r>
      <w:r w:rsidRPr="00DF4135">
        <w:rPr>
          <w:rFonts w:ascii="Cambria" w:eastAsia="Cambria" w:hAnsi="Cambria" w:cs="Cambria"/>
          <w:sz w:val="20"/>
          <w:szCs w:val="20"/>
          <w:lang w:val="en-US"/>
        </w:rPr>
        <w:t>, the Commission issued 10 press releases referring to the weakening of the rule of law in the face of serious human rights violations, condemning the persistence of repression, denouncing attacks on the press and the persistence of rights violations, and expressing concern about the human rights situation in the context of the response to the pandemic. In those communiqués, the IACHR called on the State to ensure conditions conducive to the enjoyment of human rights, and to guarantee memory, truth, and justice in accordance with its international obligations, and it reiterated its ongoing commitment to assist victims of violations.</w:t>
      </w:r>
    </w:p>
    <w:p w14:paraId="482AB6EB"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With regard to the situation in </w:t>
      </w:r>
      <w:r w:rsidRPr="00DF4135">
        <w:rPr>
          <w:rFonts w:ascii="Cambria" w:eastAsia="Cambria" w:hAnsi="Cambria" w:cs="Cambria"/>
          <w:b/>
          <w:sz w:val="20"/>
          <w:szCs w:val="20"/>
          <w:lang w:val="en-US"/>
        </w:rPr>
        <w:t>Venezuela</w:t>
      </w:r>
      <w:r w:rsidRPr="00DF4135">
        <w:rPr>
          <w:rFonts w:ascii="Cambria" w:eastAsia="Cambria" w:hAnsi="Cambria" w:cs="Cambria"/>
          <w:sz w:val="20"/>
          <w:szCs w:val="20"/>
          <w:lang w:val="en-US"/>
        </w:rPr>
        <w:t xml:space="preserve">, the IACHR published 10 communiqués on issues of particular concern, including: the weakening of the rule of law, harassment and stigmatization of human rights defenders, and the effects of the pandemic </w:t>
      </w:r>
      <w:proofErr w:type="gramStart"/>
      <w:r w:rsidRPr="00DF4135">
        <w:rPr>
          <w:rFonts w:ascii="Cambria" w:eastAsia="Cambria" w:hAnsi="Cambria" w:cs="Cambria"/>
          <w:sz w:val="20"/>
          <w:szCs w:val="20"/>
          <w:lang w:val="en-US"/>
        </w:rPr>
        <w:t>on  guarantees</w:t>
      </w:r>
      <w:proofErr w:type="gramEnd"/>
      <w:r w:rsidRPr="00DF4135">
        <w:rPr>
          <w:rFonts w:ascii="Cambria" w:eastAsia="Cambria" w:hAnsi="Cambria" w:cs="Cambria"/>
          <w:sz w:val="20"/>
          <w:szCs w:val="20"/>
          <w:lang w:val="en-US"/>
        </w:rPr>
        <w:t xml:space="preserve"> for the human rights of Venezuelans. They include a joint communiqué addressed to Venezuela and Trinidad and Tobago regarding the death of 19 Venezuelans, including children and adolescents, who were forced to leave the country and who died after the shipwreck of a boat taking them to Trinidad and Tobago. In addition, the Commission regretted that it had been denied entry into Venezuela for the on-site visit that was due to take place from February 4 to 8, following acceptance of the invitation made by Venezuela’s Permanent Representative to the OAS (appointed by the National Assembly of Venezuela). </w:t>
      </w:r>
    </w:p>
    <w:p w14:paraId="29B8335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The following is a list of all press releases issued by the Commission during 2020. This list includes the 142 press releases related to the monitoring mandate, which are also included in Chapter I, which lists all press releases issued by the IACHR in 2020.</w:t>
      </w:r>
    </w:p>
    <w:tbl>
      <w:tblPr>
        <w:tblStyle w:val="ae"/>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1530"/>
        <w:gridCol w:w="1170"/>
      </w:tblGrid>
      <w:tr w:rsidR="003B3DAA" w:rsidRPr="00DF4135" w14:paraId="328F92CF" w14:textId="77777777" w:rsidTr="00BD586A">
        <w:tc>
          <w:tcPr>
            <w:tcW w:w="8815" w:type="dxa"/>
            <w:gridSpan w:val="3"/>
            <w:shd w:val="clear" w:color="auto" w:fill="BDD7EE"/>
          </w:tcPr>
          <w:p w14:paraId="1A96152E" w14:textId="77777777" w:rsidR="003B3DAA" w:rsidRPr="00DF4135" w:rsidRDefault="00664804">
            <w:pPr>
              <w:jc w:val="center"/>
              <w:rPr>
                <w:rFonts w:ascii="Cambria" w:eastAsia="Cambria" w:hAnsi="Cambria" w:cs="Cambria"/>
                <w:b/>
                <w:sz w:val="20"/>
                <w:szCs w:val="20"/>
                <w:lang w:val="en-US"/>
              </w:rPr>
            </w:pPr>
            <w:r w:rsidRPr="00DF4135">
              <w:rPr>
                <w:rFonts w:ascii="Cambria" w:eastAsia="Cambria" w:hAnsi="Cambria" w:cs="Cambria"/>
                <w:b/>
                <w:sz w:val="20"/>
                <w:szCs w:val="20"/>
                <w:lang w:val="en-US"/>
              </w:rPr>
              <w:t>2020 Press Releases</w:t>
            </w:r>
          </w:p>
          <w:p w14:paraId="0AB73C43" w14:textId="77777777" w:rsidR="003B3DAA" w:rsidRPr="00DF4135" w:rsidRDefault="003B3DAA">
            <w:pPr>
              <w:jc w:val="center"/>
              <w:rPr>
                <w:rFonts w:ascii="Cambria" w:eastAsia="Cambria" w:hAnsi="Cambria" w:cs="Cambria"/>
                <w:b/>
                <w:sz w:val="20"/>
                <w:szCs w:val="20"/>
                <w:lang w:val="en-US"/>
              </w:rPr>
            </w:pPr>
          </w:p>
        </w:tc>
      </w:tr>
      <w:tr w:rsidR="003B3DAA" w:rsidRPr="00DF4135" w14:paraId="65AECD03" w14:textId="77777777" w:rsidTr="00BD586A">
        <w:tc>
          <w:tcPr>
            <w:tcW w:w="8815" w:type="dxa"/>
            <w:gridSpan w:val="3"/>
            <w:shd w:val="clear" w:color="auto" w:fill="DEEBF6"/>
          </w:tcPr>
          <w:p w14:paraId="48FFD91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Regional: SACROI COVID-19                                                                                          Total: 40</w:t>
            </w:r>
          </w:p>
          <w:p w14:paraId="1A37B1DB" w14:textId="77777777" w:rsidR="003B3DAA" w:rsidRPr="00DF4135" w:rsidRDefault="003B3DAA">
            <w:pPr>
              <w:rPr>
                <w:rFonts w:ascii="Cambria" w:eastAsia="Cambria" w:hAnsi="Cambria" w:cs="Cambria"/>
                <w:b/>
                <w:sz w:val="20"/>
                <w:szCs w:val="20"/>
                <w:lang w:val="en-US"/>
              </w:rPr>
            </w:pPr>
          </w:p>
        </w:tc>
      </w:tr>
      <w:tr w:rsidR="003B3DAA" w:rsidRPr="00DF4135" w14:paraId="575A5463" w14:textId="77777777" w:rsidTr="00BD586A">
        <w:tc>
          <w:tcPr>
            <w:tcW w:w="6115" w:type="dxa"/>
            <w:shd w:val="clear" w:color="auto" w:fill="F2F2F2"/>
          </w:tcPr>
          <w:p w14:paraId="7DFBDD9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2716444"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1320605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5C1CC91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7ABD20F6" w14:textId="77777777" w:rsidTr="00BD586A">
        <w:tc>
          <w:tcPr>
            <w:tcW w:w="6115" w:type="dxa"/>
            <w:shd w:val="clear" w:color="auto" w:fill="FFFFFF"/>
          </w:tcPr>
          <w:p w14:paraId="3F64312F" w14:textId="77777777" w:rsidR="003B3DAA" w:rsidRPr="00DF4135" w:rsidRDefault="00BD586A">
            <w:pPr>
              <w:tabs>
                <w:tab w:val="left" w:pos="2329"/>
              </w:tabs>
              <w:jc w:val="both"/>
              <w:rPr>
                <w:rFonts w:ascii="Cambria" w:eastAsia="Cambria" w:hAnsi="Cambria" w:cs="Cambria"/>
                <w:sz w:val="20"/>
                <w:szCs w:val="20"/>
                <w:lang w:val="en-US"/>
              </w:rPr>
            </w:pPr>
            <w:hyperlink r:id="rId14">
              <w:r w:rsidR="00664804" w:rsidRPr="00DF4135">
                <w:rPr>
                  <w:rFonts w:ascii="Cambria" w:eastAsia="Cambria" w:hAnsi="Cambria" w:cs="Cambria"/>
                  <w:color w:val="0000FF"/>
                  <w:sz w:val="20"/>
                  <w:szCs w:val="20"/>
                  <w:u w:val="single"/>
                  <w:lang w:val="en-US"/>
                </w:rPr>
                <w:t>COVID-19: Governments should promote and protect access to and free flow of information during pandemic - International experts.</w:t>
              </w:r>
            </w:hyperlink>
          </w:p>
          <w:p w14:paraId="01BF9C0A" w14:textId="77777777" w:rsidR="003B3DAA" w:rsidRPr="00DF4135" w:rsidRDefault="003B3DAA">
            <w:pPr>
              <w:tabs>
                <w:tab w:val="left" w:pos="2329"/>
              </w:tabs>
              <w:jc w:val="both"/>
              <w:rPr>
                <w:rFonts w:ascii="Cambria" w:eastAsia="Cambria" w:hAnsi="Cambria" w:cs="Cambria"/>
                <w:sz w:val="20"/>
                <w:szCs w:val="20"/>
                <w:lang w:val="en-US"/>
              </w:rPr>
            </w:pPr>
          </w:p>
        </w:tc>
        <w:tc>
          <w:tcPr>
            <w:tcW w:w="1530" w:type="dxa"/>
            <w:shd w:val="clear" w:color="auto" w:fill="FFFFFF"/>
          </w:tcPr>
          <w:p w14:paraId="2ED1D572" w14:textId="77777777" w:rsidR="003B3DAA" w:rsidRPr="00DF4135" w:rsidRDefault="00664804">
            <w:pPr>
              <w:tabs>
                <w:tab w:val="left" w:pos="613"/>
              </w:tabs>
              <w:rPr>
                <w:rFonts w:ascii="Cambria" w:eastAsia="Cambria" w:hAnsi="Cambria" w:cs="Cambria"/>
                <w:sz w:val="20"/>
                <w:szCs w:val="20"/>
                <w:lang w:val="en-US"/>
              </w:rPr>
            </w:pPr>
            <w:r w:rsidRPr="00DF4135">
              <w:rPr>
                <w:rFonts w:ascii="Cambria" w:eastAsia="Cambria" w:hAnsi="Cambria" w:cs="Cambria"/>
                <w:sz w:val="20"/>
                <w:szCs w:val="20"/>
                <w:lang w:val="en-US"/>
              </w:rPr>
              <w:t>19/03/2020</w:t>
            </w:r>
          </w:p>
        </w:tc>
        <w:tc>
          <w:tcPr>
            <w:tcW w:w="1170" w:type="dxa"/>
            <w:shd w:val="clear" w:color="auto" w:fill="FFFFFF"/>
          </w:tcPr>
          <w:p w14:paraId="42F6378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58</w:t>
            </w:r>
          </w:p>
        </w:tc>
      </w:tr>
      <w:tr w:rsidR="003B3DAA" w:rsidRPr="00DF4135" w14:paraId="0555D84F" w14:textId="77777777" w:rsidTr="00BD586A">
        <w:tc>
          <w:tcPr>
            <w:tcW w:w="6115" w:type="dxa"/>
            <w:shd w:val="clear" w:color="auto" w:fill="FFFFFF"/>
          </w:tcPr>
          <w:p w14:paraId="44A6854A" w14:textId="77777777" w:rsidR="003B3DAA" w:rsidRPr="00DF4135" w:rsidRDefault="00BD586A">
            <w:pPr>
              <w:tabs>
                <w:tab w:val="left" w:pos="1333"/>
              </w:tabs>
              <w:jc w:val="both"/>
              <w:rPr>
                <w:rFonts w:ascii="Cambria" w:eastAsia="Cambria" w:hAnsi="Cambria" w:cs="Cambria"/>
                <w:sz w:val="20"/>
                <w:szCs w:val="20"/>
                <w:lang w:val="en-US"/>
              </w:rPr>
            </w:pPr>
            <w:hyperlink r:id="rId15">
              <w:r w:rsidR="00664804" w:rsidRPr="00DF4135">
                <w:rPr>
                  <w:rFonts w:ascii="Cambria" w:eastAsia="Cambria" w:hAnsi="Cambria" w:cs="Cambria"/>
                  <w:color w:val="0000FF"/>
                  <w:sz w:val="20"/>
                  <w:szCs w:val="20"/>
                  <w:u w:val="single"/>
                  <w:lang w:val="en-US"/>
                </w:rPr>
                <w:t>The IACHR and its REDESCA urge to ensure comprehensive human rights and public health protection perspectives in the face of the COVID-19 pandemic</w:t>
              </w:r>
            </w:hyperlink>
            <w:r w:rsidR="00664804" w:rsidRPr="00DF4135">
              <w:rPr>
                <w:rFonts w:ascii="Cambria" w:eastAsia="Cambria" w:hAnsi="Cambria" w:cs="Cambria"/>
                <w:sz w:val="20"/>
                <w:szCs w:val="20"/>
                <w:lang w:val="en-US"/>
              </w:rPr>
              <w:t>.</w:t>
            </w:r>
          </w:p>
          <w:p w14:paraId="43542E8A" w14:textId="77777777" w:rsidR="003B3DAA" w:rsidRPr="00DF4135" w:rsidRDefault="003B3DAA">
            <w:pPr>
              <w:tabs>
                <w:tab w:val="left" w:pos="1333"/>
              </w:tabs>
              <w:jc w:val="both"/>
              <w:rPr>
                <w:rFonts w:ascii="Cambria" w:eastAsia="Cambria" w:hAnsi="Cambria" w:cs="Cambria"/>
                <w:sz w:val="20"/>
                <w:szCs w:val="20"/>
                <w:lang w:val="en-US"/>
              </w:rPr>
            </w:pPr>
          </w:p>
        </w:tc>
        <w:tc>
          <w:tcPr>
            <w:tcW w:w="1530" w:type="dxa"/>
            <w:shd w:val="clear" w:color="auto" w:fill="FFFFFF"/>
          </w:tcPr>
          <w:p w14:paraId="0F8A48F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20/03/2020</w:t>
            </w:r>
          </w:p>
        </w:tc>
        <w:tc>
          <w:tcPr>
            <w:tcW w:w="1170" w:type="dxa"/>
            <w:shd w:val="clear" w:color="auto" w:fill="FFFFFF"/>
          </w:tcPr>
          <w:p w14:paraId="471ED81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60</w:t>
            </w:r>
          </w:p>
        </w:tc>
      </w:tr>
      <w:tr w:rsidR="003B3DAA" w:rsidRPr="00DF4135" w14:paraId="4DF4BC44" w14:textId="77777777" w:rsidTr="00BD586A">
        <w:tc>
          <w:tcPr>
            <w:tcW w:w="6115" w:type="dxa"/>
            <w:shd w:val="clear" w:color="auto" w:fill="FFFFFF"/>
          </w:tcPr>
          <w:p w14:paraId="49580745" w14:textId="77777777" w:rsidR="003B3DAA" w:rsidRPr="00DF4135" w:rsidRDefault="00BD586A">
            <w:pPr>
              <w:tabs>
                <w:tab w:val="left" w:pos="2543"/>
              </w:tabs>
              <w:jc w:val="both"/>
              <w:rPr>
                <w:rFonts w:ascii="Cambria" w:eastAsia="Cambria" w:hAnsi="Cambria" w:cs="Cambria"/>
                <w:sz w:val="20"/>
                <w:szCs w:val="20"/>
                <w:lang w:val="en-US"/>
              </w:rPr>
            </w:pPr>
            <w:hyperlink r:id="rId16">
              <w:r w:rsidR="00664804" w:rsidRPr="00DF4135">
                <w:rPr>
                  <w:rFonts w:ascii="Cambria" w:eastAsia="Cambria" w:hAnsi="Cambria" w:cs="Cambria"/>
                  <w:color w:val="0000FF"/>
                  <w:sz w:val="20"/>
                  <w:szCs w:val="20"/>
                  <w:u w:val="single"/>
                  <w:lang w:val="en-US"/>
                </w:rPr>
                <w:t>IACHR installs its COVID-19 Pandemic Crisis Coordination and Timely and Integrated Response Room.</w:t>
              </w:r>
            </w:hyperlink>
          </w:p>
        </w:tc>
        <w:tc>
          <w:tcPr>
            <w:tcW w:w="1530" w:type="dxa"/>
            <w:shd w:val="clear" w:color="auto" w:fill="FFFFFF"/>
          </w:tcPr>
          <w:p w14:paraId="511BC13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27/03/2020</w:t>
            </w:r>
          </w:p>
        </w:tc>
        <w:tc>
          <w:tcPr>
            <w:tcW w:w="1170" w:type="dxa"/>
            <w:shd w:val="clear" w:color="auto" w:fill="FFFFFF"/>
          </w:tcPr>
          <w:p w14:paraId="30D09BC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63</w:t>
            </w:r>
          </w:p>
        </w:tc>
      </w:tr>
      <w:tr w:rsidR="003B3DAA" w:rsidRPr="00DF4135" w14:paraId="7D8C24F9" w14:textId="77777777" w:rsidTr="00BD586A">
        <w:tc>
          <w:tcPr>
            <w:tcW w:w="6115" w:type="dxa"/>
            <w:shd w:val="clear" w:color="auto" w:fill="FFFFFF"/>
          </w:tcPr>
          <w:p w14:paraId="40E76587" w14:textId="77777777" w:rsidR="003B3DAA" w:rsidRPr="00DF4135" w:rsidRDefault="00BD586A">
            <w:pPr>
              <w:jc w:val="both"/>
              <w:rPr>
                <w:rFonts w:ascii="Cambria" w:eastAsia="Cambria" w:hAnsi="Cambria" w:cs="Cambria"/>
                <w:sz w:val="20"/>
                <w:szCs w:val="20"/>
                <w:lang w:val="en-US"/>
              </w:rPr>
            </w:pPr>
            <w:hyperlink r:id="rId17">
              <w:r w:rsidR="00664804" w:rsidRPr="00DF4135">
                <w:rPr>
                  <w:rFonts w:ascii="Cambria" w:eastAsia="Cambria" w:hAnsi="Cambria" w:cs="Cambria"/>
                  <w:color w:val="0000FF"/>
                  <w:sz w:val="20"/>
                  <w:szCs w:val="20"/>
                  <w:u w:val="single"/>
                  <w:lang w:val="en-US"/>
                </w:rPr>
                <w:t>The IACHR urges States to guarantee the health and integrity of persons deprived of liberty and their families in the face of the COVID-19 pandemic</w:t>
              </w:r>
            </w:hyperlink>
            <w:r w:rsidR="00664804" w:rsidRPr="00DF4135">
              <w:rPr>
                <w:rFonts w:ascii="Cambria" w:eastAsia="Cambria" w:hAnsi="Cambria" w:cs="Cambria"/>
                <w:sz w:val="20"/>
                <w:szCs w:val="20"/>
                <w:lang w:val="en-US"/>
              </w:rPr>
              <w:t>.</w:t>
            </w:r>
          </w:p>
          <w:p w14:paraId="082ECA4E"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613D92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31/03/2020</w:t>
            </w:r>
          </w:p>
        </w:tc>
        <w:tc>
          <w:tcPr>
            <w:tcW w:w="1170" w:type="dxa"/>
            <w:shd w:val="clear" w:color="auto" w:fill="FFFFFF"/>
          </w:tcPr>
          <w:p w14:paraId="427E2CD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66</w:t>
            </w:r>
          </w:p>
        </w:tc>
      </w:tr>
      <w:tr w:rsidR="003B3DAA" w:rsidRPr="00DF4135" w14:paraId="57FF7E09" w14:textId="77777777" w:rsidTr="00BD586A">
        <w:tc>
          <w:tcPr>
            <w:tcW w:w="6115" w:type="dxa"/>
            <w:shd w:val="clear" w:color="auto" w:fill="FFFFFF"/>
          </w:tcPr>
          <w:p w14:paraId="04736CFB" w14:textId="77777777" w:rsidR="003B3DAA" w:rsidRPr="00DF4135" w:rsidRDefault="00BD586A">
            <w:pPr>
              <w:jc w:val="both"/>
              <w:rPr>
                <w:rFonts w:ascii="Cambria" w:eastAsia="Cambria" w:hAnsi="Cambria" w:cs="Cambria"/>
                <w:color w:val="0000FF"/>
                <w:sz w:val="20"/>
                <w:szCs w:val="20"/>
                <w:u w:val="single"/>
                <w:lang w:val="en-US"/>
              </w:rPr>
            </w:pPr>
            <w:hyperlink r:id="rId18">
              <w:r w:rsidR="00664804" w:rsidRPr="00DF4135">
                <w:rPr>
                  <w:rFonts w:ascii="Cambria" w:eastAsia="Cambria" w:hAnsi="Cambria" w:cs="Cambria"/>
                  <w:color w:val="0000FF"/>
                  <w:sz w:val="20"/>
                  <w:szCs w:val="20"/>
                  <w:u w:val="single"/>
                  <w:lang w:val="en-US"/>
                </w:rPr>
                <w:t>In the context of the COVID-19 pandemic, the IACHR calls on States to guarantee the rights of persons with disabilities.</w:t>
              </w:r>
            </w:hyperlink>
          </w:p>
          <w:p w14:paraId="5B288AD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D64042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08/04/2020</w:t>
            </w:r>
          </w:p>
        </w:tc>
        <w:tc>
          <w:tcPr>
            <w:tcW w:w="1170" w:type="dxa"/>
            <w:shd w:val="clear" w:color="auto" w:fill="FFFFFF"/>
          </w:tcPr>
          <w:p w14:paraId="4100D53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71</w:t>
            </w:r>
          </w:p>
        </w:tc>
      </w:tr>
      <w:tr w:rsidR="003B3DAA" w:rsidRPr="00DF4135" w14:paraId="33B967DB" w14:textId="77777777" w:rsidTr="00BD586A">
        <w:tc>
          <w:tcPr>
            <w:tcW w:w="6115" w:type="dxa"/>
            <w:shd w:val="clear" w:color="auto" w:fill="FFFFFF"/>
          </w:tcPr>
          <w:p w14:paraId="7F92F2D0" w14:textId="77777777" w:rsidR="003B3DAA" w:rsidRPr="00DF4135" w:rsidRDefault="00BD586A">
            <w:pPr>
              <w:tabs>
                <w:tab w:val="left" w:pos="873"/>
              </w:tabs>
              <w:jc w:val="both"/>
              <w:rPr>
                <w:rFonts w:ascii="Cambria" w:eastAsia="Cambria" w:hAnsi="Cambria" w:cs="Cambria"/>
                <w:sz w:val="20"/>
                <w:szCs w:val="20"/>
                <w:lang w:val="en-US"/>
              </w:rPr>
            </w:pPr>
            <w:hyperlink r:id="rId19">
              <w:r w:rsidR="00664804" w:rsidRPr="00DF4135">
                <w:rPr>
                  <w:rFonts w:ascii="Cambria" w:eastAsia="Cambria" w:hAnsi="Cambria" w:cs="Cambria"/>
                  <w:color w:val="0000FF"/>
                  <w:sz w:val="20"/>
                  <w:szCs w:val="20"/>
                  <w:u w:val="single"/>
                  <w:lang w:val="en-US"/>
                </w:rPr>
                <w:t>IACHR adopts Resolution on Pandemic and Human Rights in the Americas.</w:t>
              </w:r>
            </w:hyperlink>
          </w:p>
        </w:tc>
        <w:tc>
          <w:tcPr>
            <w:tcW w:w="1530" w:type="dxa"/>
            <w:shd w:val="clear" w:color="auto" w:fill="FFFFFF"/>
          </w:tcPr>
          <w:p w14:paraId="437A03B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10/04/2020</w:t>
            </w:r>
          </w:p>
        </w:tc>
        <w:tc>
          <w:tcPr>
            <w:tcW w:w="1170" w:type="dxa"/>
            <w:shd w:val="clear" w:color="auto" w:fill="FFFFFF"/>
          </w:tcPr>
          <w:p w14:paraId="3AED113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73</w:t>
            </w:r>
          </w:p>
        </w:tc>
      </w:tr>
      <w:tr w:rsidR="003B3DAA" w:rsidRPr="00DF4135" w14:paraId="2213287A" w14:textId="77777777" w:rsidTr="00BD586A">
        <w:tc>
          <w:tcPr>
            <w:tcW w:w="6115" w:type="dxa"/>
            <w:shd w:val="clear" w:color="auto" w:fill="FFFFFF"/>
          </w:tcPr>
          <w:p w14:paraId="6AD21B57" w14:textId="77777777" w:rsidR="003B3DAA" w:rsidRPr="00DF4135" w:rsidRDefault="00BD586A">
            <w:pPr>
              <w:tabs>
                <w:tab w:val="left" w:pos="2757"/>
              </w:tabs>
              <w:jc w:val="both"/>
              <w:rPr>
                <w:rFonts w:ascii="Cambria" w:eastAsia="Cambria" w:hAnsi="Cambria" w:cs="Cambria"/>
                <w:color w:val="0000FF"/>
                <w:sz w:val="20"/>
                <w:szCs w:val="20"/>
                <w:u w:val="single"/>
                <w:lang w:val="en-US"/>
              </w:rPr>
            </w:pPr>
            <w:hyperlink r:id="rId20">
              <w:r w:rsidR="00664804" w:rsidRPr="00DF4135">
                <w:rPr>
                  <w:rFonts w:ascii="Cambria" w:eastAsia="Cambria" w:hAnsi="Cambria" w:cs="Cambria"/>
                  <w:color w:val="0000FF"/>
                  <w:sz w:val="20"/>
                  <w:szCs w:val="20"/>
                  <w:u w:val="single"/>
                  <w:lang w:val="en-US"/>
                </w:rPr>
                <w:t>The IACHR calls on States to incorporate a gender perspective in the response to the COVID-19 pandemic and to combat sexual and domestic violence in this context.</w:t>
              </w:r>
            </w:hyperlink>
          </w:p>
          <w:p w14:paraId="196FD032" w14:textId="77777777" w:rsidR="003B3DAA" w:rsidRPr="00DF4135" w:rsidRDefault="003B3DAA">
            <w:pPr>
              <w:tabs>
                <w:tab w:val="left" w:pos="2757"/>
              </w:tabs>
              <w:jc w:val="both"/>
              <w:rPr>
                <w:rFonts w:ascii="Cambria" w:eastAsia="Cambria" w:hAnsi="Cambria" w:cs="Cambria"/>
                <w:sz w:val="20"/>
                <w:szCs w:val="20"/>
                <w:lang w:val="en-US"/>
              </w:rPr>
            </w:pPr>
          </w:p>
        </w:tc>
        <w:tc>
          <w:tcPr>
            <w:tcW w:w="1530" w:type="dxa"/>
            <w:shd w:val="clear" w:color="auto" w:fill="FFFFFF"/>
          </w:tcPr>
          <w:p w14:paraId="7192BDB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11/04/2020</w:t>
            </w:r>
          </w:p>
        </w:tc>
        <w:tc>
          <w:tcPr>
            <w:tcW w:w="1170" w:type="dxa"/>
            <w:shd w:val="clear" w:color="auto" w:fill="FFFFFF"/>
          </w:tcPr>
          <w:p w14:paraId="258608F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74</w:t>
            </w:r>
          </w:p>
        </w:tc>
      </w:tr>
      <w:tr w:rsidR="003B3DAA" w:rsidRPr="00DF4135" w14:paraId="5C5911AB" w14:textId="77777777" w:rsidTr="00BD586A">
        <w:tc>
          <w:tcPr>
            <w:tcW w:w="6115" w:type="dxa"/>
            <w:shd w:val="clear" w:color="auto" w:fill="FFFFFF"/>
          </w:tcPr>
          <w:p w14:paraId="54049900" w14:textId="77777777" w:rsidR="003B3DAA" w:rsidRPr="00DF4135" w:rsidRDefault="00BD586A">
            <w:pPr>
              <w:tabs>
                <w:tab w:val="left" w:pos="2359"/>
              </w:tabs>
              <w:jc w:val="both"/>
              <w:rPr>
                <w:rFonts w:ascii="Cambria" w:eastAsia="Cambria" w:hAnsi="Cambria" w:cs="Cambria"/>
                <w:sz w:val="20"/>
                <w:szCs w:val="20"/>
                <w:lang w:val="en-US"/>
              </w:rPr>
            </w:pPr>
            <w:hyperlink r:id="rId21">
              <w:r w:rsidR="00664804" w:rsidRPr="00DF4135">
                <w:rPr>
                  <w:rFonts w:ascii="Cambria" w:eastAsia="Cambria" w:hAnsi="Cambria" w:cs="Cambria"/>
                  <w:color w:val="0000FF"/>
                  <w:sz w:val="20"/>
                  <w:szCs w:val="20"/>
                  <w:u w:val="single"/>
                  <w:lang w:val="en-US"/>
                </w:rPr>
                <w:t>The IACHR calls on the OAS States to ensure that the emergency measures adopted to address the COVID-19 pandemic are consistent with their international obligations</w:t>
              </w:r>
            </w:hyperlink>
            <w:r w:rsidR="00664804" w:rsidRPr="00DF4135">
              <w:rPr>
                <w:rFonts w:ascii="Cambria" w:eastAsia="Cambria" w:hAnsi="Cambria" w:cs="Cambria"/>
                <w:sz w:val="20"/>
                <w:szCs w:val="20"/>
                <w:lang w:val="en-US"/>
              </w:rPr>
              <w:t>.</w:t>
            </w:r>
          </w:p>
          <w:p w14:paraId="4F6E762E" w14:textId="77777777" w:rsidR="003B3DAA" w:rsidRPr="00DF4135" w:rsidRDefault="003B3DAA">
            <w:pPr>
              <w:tabs>
                <w:tab w:val="left" w:pos="2359"/>
              </w:tabs>
              <w:jc w:val="both"/>
              <w:rPr>
                <w:rFonts w:ascii="Cambria" w:eastAsia="Cambria" w:hAnsi="Cambria" w:cs="Cambria"/>
                <w:sz w:val="20"/>
                <w:szCs w:val="20"/>
                <w:lang w:val="en-US"/>
              </w:rPr>
            </w:pPr>
          </w:p>
        </w:tc>
        <w:tc>
          <w:tcPr>
            <w:tcW w:w="1530" w:type="dxa"/>
            <w:shd w:val="clear" w:color="auto" w:fill="FFFFFF"/>
          </w:tcPr>
          <w:p w14:paraId="5BB8B31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17/04/2020</w:t>
            </w:r>
          </w:p>
        </w:tc>
        <w:tc>
          <w:tcPr>
            <w:tcW w:w="1170" w:type="dxa"/>
            <w:shd w:val="clear" w:color="auto" w:fill="FFFFFF"/>
          </w:tcPr>
          <w:p w14:paraId="57BBD7F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76</w:t>
            </w:r>
          </w:p>
        </w:tc>
      </w:tr>
      <w:tr w:rsidR="003B3DAA" w:rsidRPr="00DF4135" w14:paraId="7552D9D3" w14:textId="77777777" w:rsidTr="00BD586A">
        <w:tc>
          <w:tcPr>
            <w:tcW w:w="6115" w:type="dxa"/>
            <w:shd w:val="clear" w:color="auto" w:fill="FFFFFF"/>
          </w:tcPr>
          <w:p w14:paraId="6007BF63" w14:textId="77777777" w:rsidR="003B3DAA" w:rsidRPr="00DF4135" w:rsidRDefault="00BD586A">
            <w:pPr>
              <w:tabs>
                <w:tab w:val="left" w:pos="2543"/>
              </w:tabs>
              <w:jc w:val="both"/>
              <w:rPr>
                <w:rFonts w:ascii="Cambria" w:eastAsia="Cambria" w:hAnsi="Cambria" w:cs="Cambria"/>
                <w:sz w:val="20"/>
                <w:szCs w:val="20"/>
                <w:lang w:val="en-US"/>
              </w:rPr>
            </w:pPr>
            <w:hyperlink r:id="rId22">
              <w:r w:rsidR="00664804" w:rsidRPr="00DF4135">
                <w:rPr>
                  <w:rFonts w:ascii="Cambria" w:eastAsia="Cambria" w:hAnsi="Cambria" w:cs="Cambria"/>
                  <w:color w:val="0000FF"/>
                  <w:sz w:val="20"/>
                  <w:szCs w:val="20"/>
                  <w:u w:val="single"/>
                  <w:lang w:val="en-US"/>
                </w:rPr>
                <w:t xml:space="preserve">The IACHR urges States to protect the human rights of migrants, </w:t>
              </w:r>
              <w:proofErr w:type="gramStart"/>
              <w:r w:rsidR="00664804" w:rsidRPr="00DF4135">
                <w:rPr>
                  <w:rFonts w:ascii="Cambria" w:eastAsia="Cambria" w:hAnsi="Cambria" w:cs="Cambria"/>
                  <w:color w:val="0000FF"/>
                  <w:sz w:val="20"/>
                  <w:szCs w:val="20"/>
                  <w:u w:val="single"/>
                  <w:lang w:val="en-US"/>
                </w:rPr>
                <w:t>refugees</w:t>
              </w:r>
              <w:proofErr w:type="gramEnd"/>
              <w:r w:rsidR="00664804" w:rsidRPr="00DF4135">
                <w:rPr>
                  <w:rFonts w:ascii="Cambria" w:eastAsia="Cambria" w:hAnsi="Cambria" w:cs="Cambria"/>
                  <w:color w:val="0000FF"/>
                  <w:sz w:val="20"/>
                  <w:szCs w:val="20"/>
                  <w:u w:val="single"/>
                  <w:lang w:val="en-US"/>
                </w:rPr>
                <w:t xml:space="preserve"> and displaced persons in the face of the COVID-19 pandemic</w:t>
              </w:r>
            </w:hyperlink>
            <w:r w:rsidR="00664804" w:rsidRPr="00DF4135">
              <w:rPr>
                <w:rFonts w:ascii="Cambria" w:eastAsia="Cambria" w:hAnsi="Cambria" w:cs="Cambria"/>
                <w:sz w:val="20"/>
                <w:szCs w:val="20"/>
                <w:lang w:val="en-US"/>
              </w:rPr>
              <w:t>.</w:t>
            </w:r>
          </w:p>
          <w:p w14:paraId="244612E1" w14:textId="77777777" w:rsidR="003B3DAA" w:rsidRPr="00DF4135" w:rsidRDefault="003B3DAA">
            <w:pPr>
              <w:tabs>
                <w:tab w:val="left" w:pos="2543"/>
              </w:tabs>
              <w:jc w:val="both"/>
              <w:rPr>
                <w:rFonts w:ascii="Cambria" w:eastAsia="Cambria" w:hAnsi="Cambria" w:cs="Cambria"/>
                <w:sz w:val="20"/>
                <w:szCs w:val="20"/>
                <w:lang w:val="en-US"/>
              </w:rPr>
            </w:pPr>
          </w:p>
        </w:tc>
        <w:tc>
          <w:tcPr>
            <w:tcW w:w="1530" w:type="dxa"/>
            <w:shd w:val="clear" w:color="auto" w:fill="FFFFFF"/>
          </w:tcPr>
          <w:p w14:paraId="2F4F1A6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17/04/2020</w:t>
            </w:r>
          </w:p>
        </w:tc>
        <w:tc>
          <w:tcPr>
            <w:tcW w:w="1170" w:type="dxa"/>
            <w:shd w:val="clear" w:color="auto" w:fill="FFFFFF"/>
          </w:tcPr>
          <w:p w14:paraId="08B3D08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77</w:t>
            </w:r>
          </w:p>
        </w:tc>
      </w:tr>
      <w:tr w:rsidR="003B3DAA" w:rsidRPr="00DF4135" w14:paraId="71F54DC6" w14:textId="77777777" w:rsidTr="00BD586A">
        <w:tc>
          <w:tcPr>
            <w:tcW w:w="6115" w:type="dxa"/>
            <w:shd w:val="clear" w:color="auto" w:fill="FFFFFF"/>
          </w:tcPr>
          <w:p w14:paraId="067B6240" w14:textId="77777777" w:rsidR="003B3DAA" w:rsidRPr="00DF4135" w:rsidRDefault="00BD586A">
            <w:pPr>
              <w:jc w:val="both"/>
              <w:rPr>
                <w:rFonts w:ascii="Cambria" w:eastAsia="Cambria" w:hAnsi="Cambria" w:cs="Cambria"/>
                <w:color w:val="0000FF"/>
                <w:sz w:val="20"/>
                <w:szCs w:val="20"/>
                <w:u w:val="single"/>
                <w:lang w:val="en-US"/>
              </w:rPr>
            </w:pPr>
            <w:hyperlink r:id="rId23">
              <w:r w:rsidR="00664804" w:rsidRPr="00DF4135">
                <w:rPr>
                  <w:rFonts w:ascii="Cambria" w:eastAsia="Cambria" w:hAnsi="Cambria" w:cs="Cambria"/>
                  <w:color w:val="0000FF"/>
                  <w:sz w:val="20"/>
                  <w:szCs w:val="20"/>
                  <w:u w:val="single"/>
                  <w:lang w:val="en-US"/>
                </w:rPr>
                <w:t>IACHR and its RELE express concern about restrictions on freedom of expression and access to information in the response of States to the COVID-19 pandemic.</w:t>
              </w:r>
            </w:hyperlink>
          </w:p>
          <w:p w14:paraId="4674E89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E0CFE8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18/04/2020</w:t>
            </w:r>
          </w:p>
        </w:tc>
        <w:tc>
          <w:tcPr>
            <w:tcW w:w="1170" w:type="dxa"/>
            <w:shd w:val="clear" w:color="auto" w:fill="FFFFFF"/>
          </w:tcPr>
          <w:p w14:paraId="238CF73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78</w:t>
            </w:r>
          </w:p>
        </w:tc>
      </w:tr>
      <w:tr w:rsidR="003B3DAA" w:rsidRPr="00DF4135" w14:paraId="5F608B17" w14:textId="77777777" w:rsidTr="00BD586A">
        <w:tc>
          <w:tcPr>
            <w:tcW w:w="6115" w:type="dxa"/>
            <w:shd w:val="clear" w:color="auto" w:fill="FFFFFF"/>
          </w:tcPr>
          <w:p w14:paraId="6AB59FBC"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24">
              <w:r w:rsidR="00664804" w:rsidRPr="00DF4135">
                <w:rPr>
                  <w:rFonts w:ascii="Cambria" w:eastAsia="Cambria" w:hAnsi="Cambria" w:cs="Cambria"/>
                  <w:color w:val="0000FF"/>
                  <w:sz w:val="20"/>
                  <w:szCs w:val="20"/>
                  <w:u w:val="single"/>
                  <w:lang w:val="en-US"/>
                </w:rPr>
                <w:t xml:space="preserve">IACHR launches multimedia site with standards, </w:t>
              </w:r>
              <w:proofErr w:type="gramStart"/>
              <w:r w:rsidR="00664804" w:rsidRPr="00DF4135">
                <w:rPr>
                  <w:rFonts w:ascii="Cambria" w:eastAsia="Cambria" w:hAnsi="Cambria" w:cs="Cambria"/>
                  <w:color w:val="0000FF"/>
                  <w:sz w:val="20"/>
                  <w:szCs w:val="20"/>
                  <w:u w:val="single"/>
                  <w:lang w:val="en-US"/>
                </w:rPr>
                <w:t>recommendations</w:t>
              </w:r>
              <w:proofErr w:type="gramEnd"/>
              <w:r w:rsidR="00664804" w:rsidRPr="00DF4135">
                <w:rPr>
                  <w:rFonts w:ascii="Cambria" w:eastAsia="Cambria" w:hAnsi="Cambria" w:cs="Cambria"/>
                  <w:color w:val="0000FF"/>
                  <w:sz w:val="20"/>
                  <w:szCs w:val="20"/>
                  <w:u w:val="single"/>
                  <w:lang w:val="en-US"/>
                </w:rPr>
                <w:t xml:space="preserve"> and human rights monitoring on the COVID-19 pandemic.</w:t>
              </w:r>
            </w:hyperlink>
          </w:p>
          <w:p w14:paraId="54BDE469"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13F0665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18/04/2020</w:t>
            </w:r>
          </w:p>
        </w:tc>
        <w:tc>
          <w:tcPr>
            <w:tcW w:w="1170" w:type="dxa"/>
            <w:shd w:val="clear" w:color="auto" w:fill="FFFFFF"/>
          </w:tcPr>
          <w:p w14:paraId="0891E08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79</w:t>
            </w:r>
          </w:p>
        </w:tc>
      </w:tr>
      <w:tr w:rsidR="003B3DAA" w:rsidRPr="00DF4135" w14:paraId="295D89D9" w14:textId="77777777" w:rsidTr="00BD586A">
        <w:tc>
          <w:tcPr>
            <w:tcW w:w="6115" w:type="dxa"/>
            <w:shd w:val="clear" w:color="auto" w:fill="FFFFFF"/>
          </w:tcPr>
          <w:p w14:paraId="15C4D397" w14:textId="77777777" w:rsidR="003B3DAA" w:rsidRPr="00DF4135" w:rsidRDefault="00BD586A">
            <w:pPr>
              <w:tabs>
                <w:tab w:val="left" w:pos="2359"/>
              </w:tabs>
              <w:jc w:val="both"/>
              <w:rPr>
                <w:rFonts w:ascii="Cambria" w:eastAsia="Cambria" w:hAnsi="Cambria" w:cs="Cambria"/>
                <w:color w:val="0000FF"/>
                <w:sz w:val="20"/>
                <w:szCs w:val="20"/>
                <w:u w:val="single"/>
                <w:lang w:val="en-US"/>
              </w:rPr>
            </w:pPr>
            <w:hyperlink r:id="rId25">
              <w:r w:rsidR="00664804" w:rsidRPr="00DF4135">
                <w:rPr>
                  <w:rFonts w:ascii="Cambria" w:eastAsia="Cambria" w:hAnsi="Cambria" w:cs="Cambria"/>
                  <w:color w:val="0000FF"/>
                  <w:sz w:val="20"/>
                  <w:szCs w:val="20"/>
                  <w:u w:val="single"/>
                  <w:lang w:val="en-US"/>
                </w:rPr>
                <w:t>The IACHR calls on States to guarantee the rights of LGBTI persons in the response to the COVID-19 pandemic.</w:t>
              </w:r>
            </w:hyperlink>
          </w:p>
          <w:p w14:paraId="3AF6005A" w14:textId="77777777" w:rsidR="003B3DAA" w:rsidRPr="00DF4135" w:rsidRDefault="003B3DAA">
            <w:pPr>
              <w:tabs>
                <w:tab w:val="left" w:pos="2359"/>
              </w:tabs>
              <w:jc w:val="both"/>
              <w:rPr>
                <w:rFonts w:ascii="Cambria" w:eastAsia="Cambria" w:hAnsi="Cambria" w:cs="Cambria"/>
                <w:sz w:val="20"/>
                <w:szCs w:val="20"/>
                <w:lang w:val="en-US"/>
              </w:rPr>
            </w:pPr>
          </w:p>
        </w:tc>
        <w:tc>
          <w:tcPr>
            <w:tcW w:w="1530" w:type="dxa"/>
            <w:shd w:val="clear" w:color="auto" w:fill="FFFFFF"/>
          </w:tcPr>
          <w:p w14:paraId="0A7854E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20/04/2020</w:t>
            </w:r>
          </w:p>
        </w:tc>
        <w:tc>
          <w:tcPr>
            <w:tcW w:w="1170" w:type="dxa"/>
            <w:shd w:val="clear" w:color="auto" w:fill="FFFFFF"/>
          </w:tcPr>
          <w:p w14:paraId="455D5A4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81</w:t>
            </w:r>
          </w:p>
        </w:tc>
      </w:tr>
      <w:tr w:rsidR="003B3DAA" w:rsidRPr="00DF4135" w14:paraId="1AAAB157" w14:textId="77777777" w:rsidTr="00BD586A">
        <w:tc>
          <w:tcPr>
            <w:tcW w:w="6115" w:type="dxa"/>
            <w:shd w:val="clear" w:color="auto" w:fill="FFFFFF"/>
          </w:tcPr>
          <w:p w14:paraId="047E0FD2" w14:textId="77777777" w:rsidR="003B3DAA" w:rsidRPr="00DF4135" w:rsidRDefault="00BD586A">
            <w:pPr>
              <w:tabs>
                <w:tab w:val="left" w:pos="904"/>
              </w:tabs>
              <w:jc w:val="both"/>
              <w:rPr>
                <w:rFonts w:ascii="Cambria" w:eastAsia="Cambria" w:hAnsi="Cambria" w:cs="Cambria"/>
                <w:color w:val="0000FF"/>
                <w:sz w:val="20"/>
                <w:szCs w:val="20"/>
                <w:u w:val="single"/>
                <w:lang w:val="en-US"/>
              </w:rPr>
            </w:pPr>
            <w:hyperlink r:id="rId26">
              <w:r w:rsidR="00664804" w:rsidRPr="00DF4135">
                <w:rPr>
                  <w:rFonts w:ascii="Cambria" w:eastAsia="Cambria" w:hAnsi="Cambria" w:cs="Cambria"/>
                  <w:color w:val="0000FF"/>
                  <w:sz w:val="20"/>
                  <w:szCs w:val="20"/>
                  <w:u w:val="single"/>
                  <w:lang w:val="en-US"/>
                </w:rPr>
                <w:t>The IACHR urges States to guarantee the rights of the elderly in the face of the COVID-19 pandemic.</w:t>
              </w:r>
            </w:hyperlink>
          </w:p>
          <w:p w14:paraId="7331916D" w14:textId="77777777" w:rsidR="003B3DAA" w:rsidRPr="00DF4135" w:rsidRDefault="003B3DAA">
            <w:pPr>
              <w:tabs>
                <w:tab w:val="left" w:pos="904"/>
              </w:tabs>
              <w:jc w:val="both"/>
              <w:rPr>
                <w:rFonts w:ascii="Cambria" w:eastAsia="Cambria" w:hAnsi="Cambria" w:cs="Cambria"/>
                <w:sz w:val="20"/>
                <w:szCs w:val="20"/>
                <w:lang w:val="en-US"/>
              </w:rPr>
            </w:pPr>
          </w:p>
        </w:tc>
        <w:tc>
          <w:tcPr>
            <w:tcW w:w="1530" w:type="dxa"/>
            <w:shd w:val="clear" w:color="auto" w:fill="FFFFFF"/>
          </w:tcPr>
          <w:p w14:paraId="4FA4EDE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23/04/2020</w:t>
            </w:r>
          </w:p>
        </w:tc>
        <w:tc>
          <w:tcPr>
            <w:tcW w:w="1170" w:type="dxa"/>
            <w:shd w:val="clear" w:color="auto" w:fill="FFFFFF"/>
          </w:tcPr>
          <w:p w14:paraId="0547483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88</w:t>
            </w:r>
          </w:p>
        </w:tc>
      </w:tr>
      <w:tr w:rsidR="003B3DAA" w:rsidRPr="00DF4135" w14:paraId="3BC135AD" w14:textId="77777777" w:rsidTr="00BD586A">
        <w:tc>
          <w:tcPr>
            <w:tcW w:w="6115" w:type="dxa"/>
            <w:shd w:val="clear" w:color="auto" w:fill="FFFFFF"/>
          </w:tcPr>
          <w:p w14:paraId="21620909" w14:textId="77777777" w:rsidR="003B3DAA" w:rsidRPr="00DF4135" w:rsidRDefault="00BD586A">
            <w:pPr>
              <w:tabs>
                <w:tab w:val="left" w:pos="2834"/>
              </w:tabs>
              <w:jc w:val="both"/>
              <w:rPr>
                <w:rFonts w:ascii="Cambria" w:eastAsia="Cambria" w:hAnsi="Cambria" w:cs="Cambria"/>
                <w:color w:val="0000FF"/>
                <w:sz w:val="20"/>
                <w:szCs w:val="20"/>
                <w:u w:val="single"/>
                <w:lang w:val="en-US"/>
              </w:rPr>
            </w:pPr>
            <w:hyperlink r:id="rId27">
              <w:r w:rsidR="00664804" w:rsidRPr="00DF4135">
                <w:rPr>
                  <w:rFonts w:ascii="Cambria" w:eastAsia="Cambria" w:hAnsi="Cambria" w:cs="Cambria"/>
                  <w:color w:val="0000FF"/>
                  <w:sz w:val="20"/>
                  <w:szCs w:val="20"/>
                  <w:u w:val="single"/>
                  <w:lang w:val="en-US"/>
                </w:rPr>
                <w:t>IACHR warns about the consequences of the COVID-19 pandemic on children and adolescents.</w:t>
              </w:r>
            </w:hyperlink>
          </w:p>
          <w:p w14:paraId="49015B1C" w14:textId="77777777" w:rsidR="003B3DAA" w:rsidRPr="00DF4135" w:rsidRDefault="003B3DAA">
            <w:pPr>
              <w:tabs>
                <w:tab w:val="left" w:pos="2834"/>
              </w:tabs>
              <w:jc w:val="both"/>
              <w:rPr>
                <w:rFonts w:ascii="Cambria" w:eastAsia="Cambria" w:hAnsi="Cambria" w:cs="Cambria"/>
                <w:sz w:val="20"/>
                <w:szCs w:val="20"/>
                <w:lang w:val="en-US"/>
              </w:rPr>
            </w:pPr>
          </w:p>
        </w:tc>
        <w:tc>
          <w:tcPr>
            <w:tcW w:w="1530" w:type="dxa"/>
            <w:shd w:val="clear" w:color="auto" w:fill="FFFFFF"/>
          </w:tcPr>
          <w:p w14:paraId="54112DE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27/04/2020</w:t>
            </w:r>
          </w:p>
        </w:tc>
        <w:tc>
          <w:tcPr>
            <w:tcW w:w="1170" w:type="dxa"/>
            <w:shd w:val="clear" w:color="auto" w:fill="FFFFFF"/>
          </w:tcPr>
          <w:p w14:paraId="321A732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90</w:t>
            </w:r>
          </w:p>
        </w:tc>
      </w:tr>
      <w:tr w:rsidR="003B3DAA" w:rsidRPr="00DF4135" w14:paraId="5C702255" w14:textId="77777777" w:rsidTr="00BD586A">
        <w:tc>
          <w:tcPr>
            <w:tcW w:w="6115" w:type="dxa"/>
            <w:shd w:val="clear" w:color="auto" w:fill="FFFFFF"/>
          </w:tcPr>
          <w:p w14:paraId="7E350DC1" w14:textId="77777777" w:rsidR="003B3DAA" w:rsidRPr="00DF4135" w:rsidRDefault="00BD586A">
            <w:pPr>
              <w:tabs>
                <w:tab w:val="left" w:pos="2451"/>
              </w:tabs>
              <w:jc w:val="both"/>
              <w:rPr>
                <w:rFonts w:ascii="Cambria" w:eastAsia="Cambria" w:hAnsi="Cambria" w:cs="Cambria"/>
                <w:sz w:val="20"/>
                <w:szCs w:val="20"/>
                <w:lang w:val="en-US"/>
              </w:rPr>
            </w:pPr>
            <w:hyperlink r:id="rId28">
              <w:r w:rsidR="00664804" w:rsidRPr="00DF4135">
                <w:rPr>
                  <w:rFonts w:ascii="Cambria" w:eastAsia="Cambria" w:hAnsi="Cambria" w:cs="Cambria"/>
                  <w:color w:val="0000FF"/>
                  <w:sz w:val="20"/>
                  <w:szCs w:val="20"/>
                  <w:u w:val="single"/>
                  <w:lang w:val="en-US"/>
                </w:rPr>
                <w:t>The IACHR and its REDESCA call on the States of the region to guarantee the rights of Afro-descendants and prevent racial discrimination in the context of the COVID-19 pandemic.</w:t>
              </w:r>
            </w:hyperlink>
          </w:p>
        </w:tc>
        <w:tc>
          <w:tcPr>
            <w:tcW w:w="1530" w:type="dxa"/>
            <w:shd w:val="clear" w:color="auto" w:fill="FFFFFF"/>
          </w:tcPr>
          <w:p w14:paraId="545D922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28/04/2020</w:t>
            </w:r>
          </w:p>
        </w:tc>
        <w:tc>
          <w:tcPr>
            <w:tcW w:w="1170" w:type="dxa"/>
            <w:shd w:val="clear" w:color="auto" w:fill="FFFFFF"/>
          </w:tcPr>
          <w:p w14:paraId="24BC074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92</w:t>
            </w:r>
          </w:p>
        </w:tc>
      </w:tr>
      <w:tr w:rsidR="003B3DAA" w:rsidRPr="00DF4135" w14:paraId="388D6FC3" w14:textId="77777777" w:rsidTr="00BD586A">
        <w:tc>
          <w:tcPr>
            <w:tcW w:w="6115" w:type="dxa"/>
            <w:shd w:val="clear" w:color="auto" w:fill="FFFFFF"/>
          </w:tcPr>
          <w:p w14:paraId="54E1F42A"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29">
              <w:r w:rsidR="00664804" w:rsidRPr="00DF4135">
                <w:rPr>
                  <w:rFonts w:ascii="Cambria" w:eastAsia="Cambria" w:hAnsi="Cambria" w:cs="Cambria"/>
                  <w:color w:val="0000FF"/>
                  <w:sz w:val="20"/>
                  <w:szCs w:val="20"/>
                  <w:u w:val="single"/>
                  <w:lang w:val="en-US"/>
                </w:rPr>
                <w:t>Respect for the bereavement of the families of those who died in the COVID19 Pandemic.</w:t>
              </w:r>
            </w:hyperlink>
          </w:p>
          <w:p w14:paraId="7B60CE90"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4BE16C5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01/05/2020</w:t>
            </w:r>
          </w:p>
        </w:tc>
        <w:tc>
          <w:tcPr>
            <w:tcW w:w="1170" w:type="dxa"/>
            <w:shd w:val="clear" w:color="auto" w:fill="FFFFFF"/>
          </w:tcPr>
          <w:p w14:paraId="2205189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97</w:t>
            </w:r>
          </w:p>
        </w:tc>
      </w:tr>
      <w:tr w:rsidR="003B3DAA" w:rsidRPr="00DF4135" w14:paraId="0DD99C8C" w14:textId="77777777" w:rsidTr="00BD586A">
        <w:tc>
          <w:tcPr>
            <w:tcW w:w="6115" w:type="dxa"/>
            <w:shd w:val="clear" w:color="auto" w:fill="FFFFFF"/>
          </w:tcPr>
          <w:p w14:paraId="25055EF0" w14:textId="77777777" w:rsidR="003B3DAA" w:rsidRPr="00DF4135" w:rsidRDefault="00BD586A">
            <w:pPr>
              <w:tabs>
                <w:tab w:val="left" w:pos="2451"/>
              </w:tabs>
              <w:jc w:val="both"/>
              <w:rPr>
                <w:rFonts w:ascii="Cambria" w:eastAsia="Cambria" w:hAnsi="Cambria" w:cs="Cambria"/>
                <w:sz w:val="20"/>
                <w:szCs w:val="20"/>
                <w:lang w:val="en-US"/>
              </w:rPr>
            </w:pPr>
            <w:hyperlink r:id="rId30">
              <w:r w:rsidR="00664804" w:rsidRPr="00DF4135">
                <w:rPr>
                  <w:rFonts w:ascii="Cambria" w:eastAsia="Cambria" w:hAnsi="Cambria" w:cs="Cambria"/>
                  <w:color w:val="0000FF"/>
                  <w:sz w:val="20"/>
                  <w:szCs w:val="20"/>
                  <w:u w:val="single"/>
                  <w:lang w:val="en-US"/>
                </w:rPr>
                <w:t>The IACHR calls on States to protect and guarantee the work of human rights defenders in the face of the COVID-19 pandemic</w:t>
              </w:r>
            </w:hyperlink>
            <w:r w:rsidR="00664804" w:rsidRPr="00DF4135">
              <w:rPr>
                <w:rFonts w:ascii="Cambria" w:eastAsia="Cambria" w:hAnsi="Cambria" w:cs="Cambria"/>
                <w:sz w:val="20"/>
                <w:szCs w:val="20"/>
                <w:lang w:val="en-US"/>
              </w:rPr>
              <w:t>.</w:t>
            </w:r>
          </w:p>
          <w:p w14:paraId="5A17E185"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61339E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05/05/2020</w:t>
            </w:r>
          </w:p>
        </w:tc>
        <w:tc>
          <w:tcPr>
            <w:tcW w:w="1170" w:type="dxa"/>
            <w:shd w:val="clear" w:color="auto" w:fill="FFFFFF"/>
          </w:tcPr>
          <w:p w14:paraId="144DF5C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101</w:t>
            </w:r>
          </w:p>
        </w:tc>
      </w:tr>
      <w:tr w:rsidR="003B3DAA" w:rsidRPr="00DF4135" w14:paraId="281AD1BE" w14:textId="77777777" w:rsidTr="00BD586A">
        <w:tc>
          <w:tcPr>
            <w:tcW w:w="6115" w:type="dxa"/>
            <w:shd w:val="clear" w:color="auto" w:fill="FFFFFF"/>
          </w:tcPr>
          <w:p w14:paraId="70575982" w14:textId="77777777" w:rsidR="003B3DAA" w:rsidRPr="00DF4135" w:rsidRDefault="00BD586A">
            <w:pPr>
              <w:tabs>
                <w:tab w:val="left" w:pos="2374"/>
              </w:tabs>
              <w:jc w:val="both"/>
              <w:rPr>
                <w:rFonts w:ascii="Cambria" w:eastAsia="Cambria" w:hAnsi="Cambria" w:cs="Cambria"/>
                <w:sz w:val="20"/>
                <w:szCs w:val="20"/>
                <w:lang w:val="en-US"/>
              </w:rPr>
            </w:pPr>
            <w:hyperlink r:id="rId31">
              <w:r w:rsidR="00664804" w:rsidRPr="00DF4135">
                <w:rPr>
                  <w:rFonts w:ascii="Cambria" w:eastAsia="Cambria" w:hAnsi="Cambria" w:cs="Cambria"/>
                  <w:color w:val="0000FF"/>
                  <w:sz w:val="20"/>
                  <w:szCs w:val="20"/>
                  <w:u w:val="single"/>
                  <w:lang w:val="en-US"/>
                </w:rPr>
                <w:t xml:space="preserve">The IACHR warns about the special vulnerability of indigenous peoples in the face of the COVID-19 pandemic </w:t>
              </w:r>
            </w:hyperlink>
            <w:r w:rsidR="00664804" w:rsidRPr="00DF4135">
              <w:rPr>
                <w:rFonts w:ascii="Cambria" w:eastAsia="Cambria" w:hAnsi="Cambria" w:cs="Cambria"/>
                <w:sz w:val="20"/>
                <w:szCs w:val="20"/>
                <w:lang w:val="en-US"/>
              </w:rPr>
              <w:t>and</w:t>
            </w:r>
            <w:hyperlink r:id="rId32">
              <w:r w:rsidR="00664804" w:rsidRPr="00DF4135">
                <w:rPr>
                  <w:rFonts w:ascii="Cambria" w:eastAsia="Cambria" w:hAnsi="Cambria" w:cs="Cambria"/>
                  <w:color w:val="0000FF"/>
                  <w:sz w:val="20"/>
                  <w:szCs w:val="20"/>
                  <w:u w:val="single"/>
                  <w:lang w:val="en-US"/>
                </w:rPr>
                <w:t xml:space="preserve"> calls on States to take specific measures in accordance with their culture and respect for their territories.</w:t>
              </w:r>
            </w:hyperlink>
          </w:p>
          <w:p w14:paraId="6211C856" w14:textId="77777777" w:rsidR="003B3DAA" w:rsidRPr="00DF4135" w:rsidRDefault="003B3DAA">
            <w:pPr>
              <w:tabs>
                <w:tab w:val="left" w:pos="2374"/>
              </w:tabs>
              <w:jc w:val="both"/>
              <w:rPr>
                <w:rFonts w:ascii="Cambria" w:eastAsia="Cambria" w:hAnsi="Cambria" w:cs="Cambria"/>
                <w:sz w:val="20"/>
                <w:szCs w:val="20"/>
                <w:lang w:val="en-US"/>
              </w:rPr>
            </w:pPr>
          </w:p>
        </w:tc>
        <w:tc>
          <w:tcPr>
            <w:tcW w:w="1530" w:type="dxa"/>
            <w:shd w:val="clear" w:color="auto" w:fill="FFFFFF"/>
          </w:tcPr>
          <w:p w14:paraId="5F3F6BA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06/05/2020</w:t>
            </w:r>
          </w:p>
        </w:tc>
        <w:tc>
          <w:tcPr>
            <w:tcW w:w="1170" w:type="dxa"/>
            <w:shd w:val="clear" w:color="auto" w:fill="FFFFFF"/>
          </w:tcPr>
          <w:p w14:paraId="1F129CE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103</w:t>
            </w:r>
          </w:p>
        </w:tc>
      </w:tr>
      <w:tr w:rsidR="003B3DAA" w:rsidRPr="00DF4135" w14:paraId="0A3004E4" w14:textId="77777777" w:rsidTr="00BD586A">
        <w:tc>
          <w:tcPr>
            <w:tcW w:w="6115" w:type="dxa"/>
            <w:shd w:val="clear" w:color="auto" w:fill="FFFFFF"/>
          </w:tcPr>
          <w:p w14:paraId="27ED2EDB" w14:textId="77777777" w:rsidR="003B3DAA" w:rsidRPr="00DF4135" w:rsidRDefault="00BD586A">
            <w:pPr>
              <w:tabs>
                <w:tab w:val="left" w:pos="2451"/>
              </w:tabs>
              <w:jc w:val="both"/>
              <w:rPr>
                <w:rFonts w:ascii="Cambria" w:eastAsia="Cambria" w:hAnsi="Cambria" w:cs="Cambria"/>
                <w:sz w:val="20"/>
                <w:szCs w:val="20"/>
                <w:lang w:val="en-US"/>
              </w:rPr>
            </w:pPr>
            <w:hyperlink r:id="rId33">
              <w:r w:rsidR="00664804" w:rsidRPr="00DF4135">
                <w:rPr>
                  <w:rFonts w:ascii="Cambria" w:eastAsia="Cambria" w:hAnsi="Cambria" w:cs="Cambria"/>
                  <w:color w:val="0000FF"/>
                  <w:sz w:val="20"/>
                  <w:szCs w:val="20"/>
                  <w:u w:val="single"/>
                  <w:lang w:val="en-US"/>
                </w:rPr>
                <w:t xml:space="preserve">In the framework of the International Day against </w:t>
              </w:r>
              <w:proofErr w:type="spellStart"/>
              <w:proofErr w:type="gramStart"/>
              <w:r w:rsidR="00664804" w:rsidRPr="00DF4135">
                <w:rPr>
                  <w:rFonts w:ascii="Cambria" w:eastAsia="Cambria" w:hAnsi="Cambria" w:cs="Cambria"/>
                  <w:color w:val="0000FF"/>
                  <w:sz w:val="20"/>
                  <w:szCs w:val="20"/>
                  <w:u w:val="single"/>
                  <w:lang w:val="en-US"/>
                </w:rPr>
                <w:t>Homophobia,BiphobiaandTransphobia</w:t>
              </w:r>
              <w:proofErr w:type="spellEnd"/>
              <w:proofErr w:type="gramEnd"/>
              <w:r w:rsidR="00664804" w:rsidRPr="00DF4135">
                <w:rPr>
                  <w:rFonts w:ascii="Cambria" w:eastAsia="Cambria" w:hAnsi="Cambria" w:cs="Cambria"/>
                  <w:color w:val="0000FF"/>
                  <w:sz w:val="20"/>
                  <w:szCs w:val="20"/>
                  <w:u w:val="single"/>
                  <w:lang w:val="en-US"/>
                </w:rPr>
                <w:t>, the IACHR and various international experts call attention to the suffering and resilience of LGBT people during the COVID-19 pandemic</w:t>
              </w:r>
            </w:hyperlink>
            <w:r w:rsidR="00664804" w:rsidRPr="00DF4135">
              <w:rPr>
                <w:rFonts w:ascii="Cambria" w:eastAsia="Cambria" w:hAnsi="Cambria" w:cs="Cambria"/>
                <w:sz w:val="20"/>
                <w:szCs w:val="20"/>
                <w:lang w:val="en-US"/>
              </w:rPr>
              <w:t>.</w:t>
            </w:r>
          </w:p>
        </w:tc>
        <w:tc>
          <w:tcPr>
            <w:tcW w:w="1530" w:type="dxa"/>
            <w:shd w:val="clear" w:color="auto" w:fill="FFFFFF"/>
          </w:tcPr>
          <w:p w14:paraId="512B505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14/05/2020</w:t>
            </w:r>
          </w:p>
        </w:tc>
        <w:tc>
          <w:tcPr>
            <w:tcW w:w="1170" w:type="dxa"/>
            <w:shd w:val="clear" w:color="auto" w:fill="FFFFFF"/>
          </w:tcPr>
          <w:p w14:paraId="05B4F53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110</w:t>
            </w:r>
          </w:p>
        </w:tc>
      </w:tr>
      <w:tr w:rsidR="003B3DAA" w:rsidRPr="00DF4135" w14:paraId="02DE0C5A" w14:textId="77777777" w:rsidTr="00BD586A">
        <w:tc>
          <w:tcPr>
            <w:tcW w:w="6115" w:type="dxa"/>
            <w:shd w:val="clear" w:color="auto" w:fill="FFFFFF"/>
          </w:tcPr>
          <w:p w14:paraId="6F38645C" w14:textId="77777777" w:rsidR="003B3DAA" w:rsidRPr="00DF4135" w:rsidRDefault="00BD586A">
            <w:pPr>
              <w:jc w:val="both"/>
              <w:rPr>
                <w:rFonts w:ascii="Cambria" w:eastAsia="Cambria" w:hAnsi="Cambria" w:cs="Cambria"/>
                <w:color w:val="0000FF"/>
                <w:sz w:val="20"/>
                <w:szCs w:val="20"/>
                <w:u w:val="single"/>
                <w:lang w:val="en-US"/>
              </w:rPr>
            </w:pPr>
            <w:hyperlink r:id="rId34">
              <w:r w:rsidR="00664804" w:rsidRPr="00DF4135">
                <w:rPr>
                  <w:rFonts w:ascii="Cambria" w:eastAsia="Cambria" w:hAnsi="Cambria" w:cs="Cambria"/>
                  <w:color w:val="0000FF"/>
                  <w:sz w:val="20"/>
                  <w:szCs w:val="20"/>
                  <w:u w:val="single"/>
                  <w:lang w:val="en-US"/>
                </w:rPr>
                <w:t>IACHR calls on States to guarantee the rights of Venezuelan returnees to Venezuela in the face of the COVID-19 pandemic.</w:t>
              </w:r>
            </w:hyperlink>
          </w:p>
          <w:p w14:paraId="616F0CD7"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C4C71D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16/05/2020</w:t>
            </w:r>
          </w:p>
        </w:tc>
        <w:tc>
          <w:tcPr>
            <w:tcW w:w="1170" w:type="dxa"/>
            <w:shd w:val="clear" w:color="auto" w:fill="FFFFFF"/>
          </w:tcPr>
          <w:p w14:paraId="1BB827D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112</w:t>
            </w:r>
          </w:p>
        </w:tc>
      </w:tr>
      <w:tr w:rsidR="003B3DAA" w:rsidRPr="00DF4135" w14:paraId="6B926273" w14:textId="77777777" w:rsidTr="00BD586A">
        <w:tc>
          <w:tcPr>
            <w:tcW w:w="6115" w:type="dxa"/>
            <w:shd w:val="clear" w:color="auto" w:fill="FFFFFF"/>
          </w:tcPr>
          <w:p w14:paraId="1B8C7B9D" w14:textId="77777777" w:rsidR="003B3DAA" w:rsidRPr="00DF4135" w:rsidRDefault="00BD586A">
            <w:pPr>
              <w:tabs>
                <w:tab w:val="left" w:pos="2451"/>
              </w:tabs>
              <w:jc w:val="both"/>
              <w:rPr>
                <w:rFonts w:ascii="Cambria" w:eastAsia="Cambria" w:hAnsi="Cambria" w:cs="Cambria"/>
                <w:sz w:val="20"/>
                <w:szCs w:val="20"/>
                <w:lang w:val="en-US"/>
              </w:rPr>
            </w:pPr>
            <w:hyperlink r:id="rId35">
              <w:r w:rsidR="00664804" w:rsidRPr="00DF4135">
                <w:rPr>
                  <w:rFonts w:ascii="Cambria" w:eastAsia="Cambria" w:hAnsi="Cambria" w:cs="Cambria"/>
                  <w:color w:val="0000FF"/>
                  <w:sz w:val="20"/>
                  <w:szCs w:val="20"/>
                  <w:u w:val="single"/>
                  <w:lang w:val="en-US"/>
                </w:rPr>
                <w:t>IACHR and its REDESCA urge States to effectively protect people living in poverty and extreme poverty in the Americas in the face of the COVID-19 pandemic</w:t>
              </w:r>
            </w:hyperlink>
            <w:r w:rsidR="00664804" w:rsidRPr="00DF4135">
              <w:rPr>
                <w:rFonts w:ascii="Cambria" w:eastAsia="Cambria" w:hAnsi="Cambria" w:cs="Cambria"/>
                <w:sz w:val="20"/>
                <w:szCs w:val="20"/>
                <w:lang w:val="en-US"/>
              </w:rPr>
              <w:t>.</w:t>
            </w:r>
          </w:p>
          <w:p w14:paraId="776F023D"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78B5C49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02/06/2020</w:t>
            </w:r>
          </w:p>
        </w:tc>
        <w:tc>
          <w:tcPr>
            <w:tcW w:w="1170" w:type="dxa"/>
            <w:shd w:val="clear" w:color="auto" w:fill="FFFFFF"/>
          </w:tcPr>
          <w:p w14:paraId="7043940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124</w:t>
            </w:r>
          </w:p>
        </w:tc>
      </w:tr>
      <w:tr w:rsidR="003B3DAA" w:rsidRPr="00DF4135" w14:paraId="3949EE90" w14:textId="77777777" w:rsidTr="00BD586A">
        <w:tc>
          <w:tcPr>
            <w:tcW w:w="6115" w:type="dxa"/>
            <w:shd w:val="clear" w:color="auto" w:fill="FFFFFF"/>
          </w:tcPr>
          <w:p w14:paraId="69D7BF80" w14:textId="77777777" w:rsidR="003B3DAA" w:rsidRPr="00DF4135" w:rsidRDefault="00BD586A">
            <w:pPr>
              <w:tabs>
                <w:tab w:val="left" w:pos="2895"/>
              </w:tabs>
              <w:jc w:val="both"/>
              <w:rPr>
                <w:rFonts w:ascii="Cambria" w:eastAsia="Cambria" w:hAnsi="Cambria" w:cs="Cambria"/>
                <w:sz w:val="20"/>
                <w:szCs w:val="20"/>
                <w:lang w:val="en-US"/>
              </w:rPr>
            </w:pPr>
            <w:hyperlink r:id="rId36">
              <w:r w:rsidR="00664804" w:rsidRPr="00DF4135">
                <w:rPr>
                  <w:rFonts w:ascii="Cambria" w:eastAsia="Cambria" w:hAnsi="Cambria" w:cs="Cambria"/>
                  <w:color w:val="0000FF"/>
                  <w:sz w:val="20"/>
                  <w:szCs w:val="20"/>
                  <w:u w:val="single"/>
                  <w:lang w:val="en-US"/>
                </w:rPr>
                <w:t>Amazonian indigenous people are "at serious risk" from COVID-19, warn UN Human Rights and IACHR.</w:t>
              </w:r>
            </w:hyperlink>
          </w:p>
        </w:tc>
        <w:tc>
          <w:tcPr>
            <w:tcW w:w="1530" w:type="dxa"/>
            <w:shd w:val="clear" w:color="auto" w:fill="FFFFFF"/>
          </w:tcPr>
          <w:p w14:paraId="14DA76B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04/06/2020</w:t>
            </w:r>
          </w:p>
        </w:tc>
        <w:tc>
          <w:tcPr>
            <w:tcW w:w="1170" w:type="dxa"/>
            <w:shd w:val="clear" w:color="auto" w:fill="FFFFFF"/>
          </w:tcPr>
          <w:p w14:paraId="1C09A69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126</w:t>
            </w:r>
          </w:p>
        </w:tc>
      </w:tr>
      <w:tr w:rsidR="003B3DAA" w:rsidRPr="00DF4135" w14:paraId="22C980DB" w14:textId="77777777" w:rsidTr="00BD586A">
        <w:tc>
          <w:tcPr>
            <w:tcW w:w="6115" w:type="dxa"/>
            <w:shd w:val="clear" w:color="auto" w:fill="FFFFFF"/>
          </w:tcPr>
          <w:p w14:paraId="6451EB1E" w14:textId="77777777" w:rsidR="003B3DAA" w:rsidRPr="00DF4135" w:rsidRDefault="00BD586A">
            <w:pPr>
              <w:tabs>
                <w:tab w:val="left" w:pos="2451"/>
              </w:tabs>
              <w:jc w:val="both"/>
              <w:rPr>
                <w:rFonts w:ascii="Cambria" w:eastAsia="Cambria" w:hAnsi="Cambria" w:cs="Cambria"/>
                <w:sz w:val="20"/>
                <w:szCs w:val="20"/>
                <w:lang w:val="en-US"/>
              </w:rPr>
            </w:pPr>
            <w:hyperlink r:id="rId37">
              <w:r w:rsidR="00664804" w:rsidRPr="00DF4135">
                <w:rPr>
                  <w:rFonts w:ascii="Cambria" w:eastAsia="Cambria" w:hAnsi="Cambria" w:cs="Cambria"/>
                  <w:color w:val="0000FF"/>
                  <w:sz w:val="20"/>
                  <w:szCs w:val="20"/>
                  <w:u w:val="single"/>
                  <w:lang w:val="en-US"/>
                </w:rPr>
                <w:t>IACHR calls to guarantee the validity of democracy and the rule of law in the context of the COVID 19 pandemic</w:t>
              </w:r>
            </w:hyperlink>
            <w:r w:rsidR="00664804" w:rsidRPr="00DF4135">
              <w:rPr>
                <w:rFonts w:ascii="Cambria" w:eastAsia="Cambria" w:hAnsi="Cambria" w:cs="Cambria"/>
                <w:sz w:val="20"/>
                <w:szCs w:val="20"/>
                <w:lang w:val="en-US"/>
              </w:rPr>
              <w:t>.</w:t>
            </w:r>
          </w:p>
          <w:p w14:paraId="35B5D1D0"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1B3EF2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09/06/2020</w:t>
            </w:r>
          </w:p>
        </w:tc>
        <w:tc>
          <w:tcPr>
            <w:tcW w:w="1170" w:type="dxa"/>
            <w:shd w:val="clear" w:color="auto" w:fill="FFFFFF"/>
          </w:tcPr>
          <w:p w14:paraId="58E34B3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130</w:t>
            </w:r>
          </w:p>
        </w:tc>
      </w:tr>
      <w:tr w:rsidR="003B3DAA" w:rsidRPr="00DF4135" w14:paraId="025AA427" w14:textId="77777777" w:rsidTr="00BD586A">
        <w:tc>
          <w:tcPr>
            <w:tcW w:w="6115" w:type="dxa"/>
            <w:shd w:val="clear" w:color="auto" w:fill="FFFFFF"/>
          </w:tcPr>
          <w:p w14:paraId="27611F69"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38">
              <w:r w:rsidR="00664804" w:rsidRPr="00DF4135">
                <w:rPr>
                  <w:rFonts w:ascii="Cambria" w:eastAsia="Cambria" w:hAnsi="Cambria" w:cs="Cambria"/>
                  <w:color w:val="0000FF"/>
                  <w:sz w:val="20"/>
                  <w:szCs w:val="20"/>
                  <w:u w:val="single"/>
                  <w:lang w:val="en-US"/>
                </w:rPr>
                <w:t xml:space="preserve">On the occasion of World Refugee Day, the IACHR observes serious challenges in the comprehensive protection of the rights of </w:t>
              </w:r>
              <w:proofErr w:type="gramStart"/>
              <w:r w:rsidR="00664804" w:rsidRPr="00DF4135">
                <w:rPr>
                  <w:rFonts w:ascii="Cambria" w:eastAsia="Cambria" w:hAnsi="Cambria" w:cs="Cambria"/>
                  <w:color w:val="0000FF"/>
                  <w:sz w:val="20"/>
                  <w:szCs w:val="20"/>
                  <w:u w:val="single"/>
                  <w:lang w:val="en-US"/>
                </w:rPr>
                <w:t>refugees, and</w:t>
              </w:r>
              <w:proofErr w:type="gramEnd"/>
              <w:r w:rsidR="00664804" w:rsidRPr="00DF4135">
                <w:rPr>
                  <w:rFonts w:ascii="Cambria" w:eastAsia="Cambria" w:hAnsi="Cambria" w:cs="Cambria"/>
                  <w:color w:val="0000FF"/>
                  <w:sz w:val="20"/>
                  <w:szCs w:val="20"/>
                  <w:u w:val="single"/>
                  <w:lang w:val="en-US"/>
                </w:rPr>
                <w:t xml:space="preserve"> urges States to adopt effective and urgent measures in the context of the COVID pandemic.</w:t>
              </w:r>
            </w:hyperlink>
          </w:p>
        </w:tc>
        <w:tc>
          <w:tcPr>
            <w:tcW w:w="1530" w:type="dxa"/>
            <w:shd w:val="clear" w:color="auto" w:fill="FFFFFF"/>
          </w:tcPr>
          <w:p w14:paraId="53FECE6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20/06/2020</w:t>
            </w:r>
          </w:p>
        </w:tc>
        <w:tc>
          <w:tcPr>
            <w:tcW w:w="1170" w:type="dxa"/>
            <w:shd w:val="clear" w:color="auto" w:fill="FFFFFF"/>
          </w:tcPr>
          <w:p w14:paraId="7141BF7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142</w:t>
            </w:r>
          </w:p>
        </w:tc>
      </w:tr>
      <w:tr w:rsidR="003B3DAA" w:rsidRPr="00DF4135" w14:paraId="239C7C5B" w14:textId="77777777" w:rsidTr="00BD586A">
        <w:tc>
          <w:tcPr>
            <w:tcW w:w="6115" w:type="dxa"/>
            <w:shd w:val="clear" w:color="auto" w:fill="FFFFFF"/>
          </w:tcPr>
          <w:p w14:paraId="6A582BEE" w14:textId="77777777" w:rsidR="003B3DAA" w:rsidRPr="00DF4135" w:rsidRDefault="00BD586A">
            <w:pPr>
              <w:tabs>
                <w:tab w:val="left" w:pos="2803"/>
              </w:tabs>
              <w:jc w:val="both"/>
              <w:rPr>
                <w:rFonts w:ascii="Cambria" w:eastAsia="Cambria" w:hAnsi="Cambria" w:cs="Cambria"/>
                <w:color w:val="0000FF"/>
                <w:sz w:val="20"/>
                <w:szCs w:val="20"/>
                <w:u w:val="single"/>
                <w:lang w:val="en-US"/>
              </w:rPr>
            </w:pPr>
            <w:hyperlink r:id="rId39">
              <w:r w:rsidR="00664804" w:rsidRPr="00DF4135">
                <w:rPr>
                  <w:rFonts w:ascii="Cambria" w:eastAsia="Cambria" w:hAnsi="Cambria" w:cs="Cambria"/>
                  <w:color w:val="0000FF"/>
                  <w:sz w:val="20"/>
                  <w:szCs w:val="20"/>
                  <w:u w:val="single"/>
                  <w:lang w:val="en-US"/>
                </w:rPr>
                <w:t>In anticipation of the International Day of Afro-Latin American, Afro-Caribbean and Diaspora Women, the IACHR calls on States to adopt special measures to eradicate the multiple discrimination faced by Afro-descendant women in the Americas.</w:t>
              </w:r>
            </w:hyperlink>
          </w:p>
          <w:p w14:paraId="539A3968" w14:textId="77777777" w:rsidR="003B3DAA" w:rsidRPr="00DF4135" w:rsidRDefault="003B3DAA">
            <w:pPr>
              <w:tabs>
                <w:tab w:val="left" w:pos="2803"/>
              </w:tabs>
              <w:jc w:val="both"/>
              <w:rPr>
                <w:rFonts w:ascii="Cambria" w:eastAsia="Cambria" w:hAnsi="Cambria" w:cs="Cambria"/>
                <w:sz w:val="20"/>
                <w:szCs w:val="20"/>
                <w:lang w:val="en-US"/>
              </w:rPr>
            </w:pPr>
          </w:p>
        </w:tc>
        <w:tc>
          <w:tcPr>
            <w:tcW w:w="1530" w:type="dxa"/>
            <w:shd w:val="clear" w:color="auto" w:fill="FFFFFF"/>
          </w:tcPr>
          <w:p w14:paraId="5E9923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24/07/2020</w:t>
            </w:r>
          </w:p>
        </w:tc>
        <w:tc>
          <w:tcPr>
            <w:tcW w:w="1170" w:type="dxa"/>
            <w:shd w:val="clear" w:color="auto" w:fill="FFFFFF"/>
          </w:tcPr>
          <w:p w14:paraId="33F39B6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177</w:t>
            </w:r>
          </w:p>
        </w:tc>
      </w:tr>
      <w:tr w:rsidR="003B3DAA" w:rsidRPr="00DF4135" w14:paraId="3F621DC1" w14:textId="77777777" w:rsidTr="00BD586A">
        <w:tc>
          <w:tcPr>
            <w:tcW w:w="6115" w:type="dxa"/>
            <w:shd w:val="clear" w:color="auto" w:fill="FFFFFF"/>
          </w:tcPr>
          <w:p w14:paraId="455B77AA"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40">
              <w:r w:rsidR="00664804" w:rsidRPr="00DF4135">
                <w:rPr>
                  <w:rFonts w:ascii="Cambria" w:eastAsia="Cambria" w:hAnsi="Cambria" w:cs="Cambria"/>
                  <w:color w:val="0000FF"/>
                  <w:sz w:val="20"/>
                  <w:szCs w:val="20"/>
                  <w:u w:val="single"/>
                  <w:lang w:val="en-US"/>
                </w:rPr>
                <w:t>IACHR adopts Resolution 4/20 establishing Inter-American Guidelines on the "Human Rights of Persons with COVID-19".</w:t>
              </w:r>
            </w:hyperlink>
          </w:p>
          <w:p w14:paraId="610A8EF8"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6D1BB49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27/07/2020</w:t>
            </w:r>
          </w:p>
        </w:tc>
        <w:tc>
          <w:tcPr>
            <w:tcW w:w="1170" w:type="dxa"/>
            <w:shd w:val="clear" w:color="auto" w:fill="FFFFFF"/>
          </w:tcPr>
          <w:p w14:paraId="5AEC897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180</w:t>
            </w:r>
          </w:p>
        </w:tc>
      </w:tr>
      <w:tr w:rsidR="003B3DAA" w:rsidRPr="00DF4135" w14:paraId="02CD9BD7" w14:textId="77777777" w:rsidTr="00BD586A">
        <w:tc>
          <w:tcPr>
            <w:tcW w:w="6115" w:type="dxa"/>
            <w:shd w:val="clear" w:color="auto" w:fill="FFFFFF"/>
          </w:tcPr>
          <w:p w14:paraId="321C3D32"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41">
              <w:proofErr w:type="gramStart"/>
              <w:r w:rsidR="00664804" w:rsidRPr="00DF4135">
                <w:rPr>
                  <w:rFonts w:ascii="Cambria" w:eastAsia="Cambria" w:hAnsi="Cambria" w:cs="Cambria"/>
                  <w:color w:val="0000FF"/>
                  <w:sz w:val="20"/>
                  <w:szCs w:val="20"/>
                  <w:u w:val="single"/>
                  <w:lang w:val="en-US"/>
                </w:rPr>
                <w:t>On the occasion of</w:t>
              </w:r>
              <w:proofErr w:type="gramEnd"/>
              <w:r w:rsidR="00664804" w:rsidRPr="00DF4135">
                <w:rPr>
                  <w:rFonts w:ascii="Cambria" w:eastAsia="Cambria" w:hAnsi="Cambria" w:cs="Cambria"/>
                  <w:color w:val="0000FF"/>
                  <w:sz w:val="20"/>
                  <w:szCs w:val="20"/>
                  <w:u w:val="single"/>
                  <w:lang w:val="en-US"/>
                </w:rPr>
                <w:t xml:space="preserve"> the World Day against Trafficking in Persons, and in the context of COVID-19, the IACHR urges States to identify and protect victims of trafficking, especially girls and women.</w:t>
              </w:r>
            </w:hyperlink>
          </w:p>
          <w:p w14:paraId="006476F8"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2934A65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29/07/2020</w:t>
            </w:r>
          </w:p>
        </w:tc>
        <w:tc>
          <w:tcPr>
            <w:tcW w:w="1170" w:type="dxa"/>
            <w:shd w:val="clear" w:color="auto" w:fill="FFFFFF"/>
          </w:tcPr>
          <w:p w14:paraId="63DF26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183</w:t>
            </w:r>
          </w:p>
        </w:tc>
      </w:tr>
      <w:tr w:rsidR="003B3DAA" w:rsidRPr="00DF4135" w14:paraId="3CF49F9D" w14:textId="77777777" w:rsidTr="00BD586A">
        <w:tc>
          <w:tcPr>
            <w:tcW w:w="6115" w:type="dxa"/>
            <w:shd w:val="clear" w:color="auto" w:fill="FFFFFF"/>
          </w:tcPr>
          <w:p w14:paraId="24E0333D" w14:textId="77777777" w:rsidR="003B3DAA" w:rsidRPr="00DF4135" w:rsidRDefault="00BD586A">
            <w:pPr>
              <w:tabs>
                <w:tab w:val="left" w:pos="2451"/>
              </w:tabs>
              <w:jc w:val="both"/>
              <w:rPr>
                <w:rFonts w:ascii="Cambria" w:eastAsia="Cambria" w:hAnsi="Cambria" w:cs="Cambria"/>
                <w:sz w:val="20"/>
                <w:szCs w:val="20"/>
                <w:lang w:val="en-US"/>
              </w:rPr>
            </w:pPr>
            <w:hyperlink r:id="rId42">
              <w:r w:rsidR="00664804" w:rsidRPr="00DF4135">
                <w:rPr>
                  <w:rFonts w:ascii="Cambria" w:eastAsia="Cambria" w:hAnsi="Cambria" w:cs="Cambria"/>
                  <w:color w:val="0000FF"/>
                  <w:sz w:val="20"/>
                  <w:szCs w:val="20"/>
                  <w:u w:val="single"/>
                  <w:lang w:val="en-US"/>
                </w:rPr>
                <w:t>The Americas: Governments must strengthen, not weaken, environmental protection during the COVID-19 pandemic.</w:t>
              </w:r>
            </w:hyperlink>
          </w:p>
          <w:p w14:paraId="481A847A" w14:textId="77777777" w:rsidR="003B3DAA" w:rsidRPr="00DF4135" w:rsidRDefault="003B3DAA">
            <w:pPr>
              <w:tabs>
                <w:tab w:val="left" w:pos="2451"/>
              </w:tabs>
              <w:jc w:val="both"/>
              <w:rPr>
                <w:lang w:val="en-US"/>
              </w:rPr>
            </w:pPr>
          </w:p>
        </w:tc>
        <w:tc>
          <w:tcPr>
            <w:tcW w:w="1530" w:type="dxa"/>
            <w:shd w:val="clear" w:color="auto" w:fill="FFFFFF"/>
          </w:tcPr>
          <w:p w14:paraId="3C591A9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13/08/2020</w:t>
            </w:r>
          </w:p>
        </w:tc>
        <w:tc>
          <w:tcPr>
            <w:tcW w:w="1170" w:type="dxa"/>
            <w:shd w:val="clear" w:color="auto" w:fill="FFFFFF"/>
          </w:tcPr>
          <w:p w14:paraId="415D8CF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198</w:t>
            </w:r>
          </w:p>
        </w:tc>
      </w:tr>
      <w:tr w:rsidR="003B3DAA" w:rsidRPr="00DF4135" w14:paraId="3D35601A" w14:textId="77777777" w:rsidTr="00BD586A">
        <w:tc>
          <w:tcPr>
            <w:tcW w:w="6115" w:type="dxa"/>
            <w:shd w:val="clear" w:color="auto" w:fill="FFFFFF"/>
          </w:tcPr>
          <w:p w14:paraId="0F9C2E5E" w14:textId="77777777" w:rsidR="003B3DAA" w:rsidRPr="00DF4135" w:rsidRDefault="00BD586A">
            <w:pPr>
              <w:tabs>
                <w:tab w:val="left" w:pos="2451"/>
                <w:tab w:val="left" w:pos="2941"/>
              </w:tabs>
              <w:jc w:val="both"/>
              <w:rPr>
                <w:rFonts w:ascii="Cambria" w:eastAsia="Cambria" w:hAnsi="Cambria" w:cs="Cambria"/>
                <w:sz w:val="20"/>
                <w:szCs w:val="20"/>
                <w:lang w:val="en-US"/>
              </w:rPr>
            </w:pPr>
            <w:hyperlink r:id="rId43">
              <w:r w:rsidR="00664804" w:rsidRPr="00DF4135">
                <w:rPr>
                  <w:rFonts w:ascii="Cambria" w:eastAsia="Cambria" w:hAnsi="Cambria" w:cs="Cambria"/>
                  <w:color w:val="0000FF"/>
                  <w:sz w:val="20"/>
                  <w:szCs w:val="20"/>
                  <w:u w:val="single"/>
                  <w:lang w:val="en-US"/>
                </w:rPr>
                <w:t xml:space="preserve">The IACHR urges the States of the </w:t>
              </w:r>
              <w:proofErr w:type="spellStart"/>
              <w:r w:rsidR="00664804" w:rsidRPr="00DF4135">
                <w:rPr>
                  <w:rFonts w:ascii="Cambria" w:eastAsia="Cambria" w:hAnsi="Cambria" w:cs="Cambria"/>
                  <w:color w:val="0000FF"/>
                  <w:sz w:val="20"/>
                  <w:szCs w:val="20"/>
                  <w:u w:val="single"/>
                  <w:lang w:val="en-US"/>
                </w:rPr>
                <w:t>Panamazoniaand</w:t>
              </w:r>
              <w:proofErr w:type="spellEnd"/>
              <w:r w:rsidR="00664804" w:rsidRPr="00DF4135">
                <w:rPr>
                  <w:rFonts w:ascii="Cambria" w:eastAsia="Cambria" w:hAnsi="Cambria" w:cs="Cambria"/>
                  <w:color w:val="0000FF"/>
                  <w:sz w:val="20"/>
                  <w:szCs w:val="20"/>
                  <w:u w:val="single"/>
                  <w:lang w:val="en-US"/>
                </w:rPr>
                <w:t xml:space="preserve"> Gran </w:t>
              </w:r>
              <w:proofErr w:type="spellStart"/>
              <w:r w:rsidR="00664804" w:rsidRPr="00DF4135">
                <w:rPr>
                  <w:rFonts w:ascii="Cambria" w:eastAsia="Cambria" w:hAnsi="Cambria" w:cs="Cambria"/>
                  <w:color w:val="0000FF"/>
                  <w:sz w:val="20"/>
                  <w:szCs w:val="20"/>
                  <w:u w:val="single"/>
                  <w:lang w:val="en-US"/>
                </w:rPr>
                <w:t>Chacoregionto</w:t>
              </w:r>
              <w:proofErr w:type="spellEnd"/>
              <w:r w:rsidR="00664804" w:rsidRPr="00DF4135">
                <w:rPr>
                  <w:rFonts w:ascii="Cambria" w:eastAsia="Cambria" w:hAnsi="Cambria" w:cs="Cambria"/>
                  <w:color w:val="0000FF"/>
                  <w:sz w:val="20"/>
                  <w:szCs w:val="20"/>
                  <w:u w:val="single"/>
                  <w:lang w:val="en-US"/>
                </w:rPr>
                <w:t xml:space="preserve"> adopt urgent measures to address the critical situation of indigenous peoples due to the pandemic</w:t>
              </w:r>
            </w:hyperlink>
            <w:r w:rsidR="00664804" w:rsidRPr="00DF4135">
              <w:rPr>
                <w:rFonts w:ascii="Cambria" w:eastAsia="Cambria" w:hAnsi="Cambria" w:cs="Cambria"/>
                <w:sz w:val="20"/>
                <w:szCs w:val="20"/>
                <w:lang w:val="en-US"/>
              </w:rPr>
              <w:t>.</w:t>
            </w:r>
          </w:p>
          <w:p w14:paraId="75AB87F0" w14:textId="77777777" w:rsidR="003B3DAA" w:rsidRPr="00DF4135" w:rsidRDefault="003B3DAA">
            <w:pPr>
              <w:tabs>
                <w:tab w:val="left" w:pos="2451"/>
                <w:tab w:val="left" w:pos="2941"/>
              </w:tabs>
              <w:jc w:val="both"/>
              <w:rPr>
                <w:rFonts w:ascii="Cambria" w:eastAsia="Cambria" w:hAnsi="Cambria" w:cs="Cambria"/>
                <w:sz w:val="20"/>
                <w:szCs w:val="20"/>
                <w:lang w:val="en-US"/>
              </w:rPr>
            </w:pPr>
          </w:p>
        </w:tc>
        <w:tc>
          <w:tcPr>
            <w:tcW w:w="1530" w:type="dxa"/>
            <w:shd w:val="clear" w:color="auto" w:fill="FFFFFF"/>
          </w:tcPr>
          <w:p w14:paraId="508B007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17/08/2020</w:t>
            </w:r>
          </w:p>
        </w:tc>
        <w:tc>
          <w:tcPr>
            <w:tcW w:w="1170" w:type="dxa"/>
            <w:shd w:val="clear" w:color="auto" w:fill="FFFFFF"/>
          </w:tcPr>
          <w:p w14:paraId="7F9CCB6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200</w:t>
            </w:r>
          </w:p>
        </w:tc>
      </w:tr>
      <w:tr w:rsidR="003B3DAA" w:rsidRPr="00DF4135" w14:paraId="6C916BC3" w14:textId="77777777" w:rsidTr="00BD586A">
        <w:tc>
          <w:tcPr>
            <w:tcW w:w="6115" w:type="dxa"/>
            <w:shd w:val="clear" w:color="auto" w:fill="FFFFFF"/>
          </w:tcPr>
          <w:p w14:paraId="43B4AC2C" w14:textId="77777777" w:rsidR="003B3DAA" w:rsidRPr="00DF4135" w:rsidRDefault="00BD586A">
            <w:pPr>
              <w:tabs>
                <w:tab w:val="left" w:pos="551"/>
                <w:tab w:val="left" w:pos="2451"/>
              </w:tabs>
              <w:jc w:val="both"/>
              <w:rPr>
                <w:rFonts w:ascii="Cambria" w:eastAsia="Cambria" w:hAnsi="Cambria" w:cs="Cambria"/>
                <w:sz w:val="20"/>
                <w:szCs w:val="20"/>
                <w:lang w:val="en-US"/>
              </w:rPr>
            </w:pPr>
            <w:hyperlink r:id="rId44">
              <w:r w:rsidR="00664804" w:rsidRPr="00DF4135">
                <w:rPr>
                  <w:rFonts w:ascii="Cambria" w:eastAsia="Cambria" w:hAnsi="Cambria" w:cs="Cambria"/>
                  <w:color w:val="0000FF"/>
                  <w:sz w:val="20"/>
                  <w:szCs w:val="20"/>
                  <w:u w:val="single"/>
                  <w:lang w:val="en-US"/>
                </w:rPr>
                <w:t>States in the region should accelerate universal Internet access policies during the COVID-19 pandemic and adopt differentiated measures to incorporate vulnerable groups</w:t>
              </w:r>
            </w:hyperlink>
            <w:r w:rsidR="00664804" w:rsidRPr="00DF4135">
              <w:rPr>
                <w:rFonts w:ascii="Cambria" w:eastAsia="Cambria" w:hAnsi="Cambria" w:cs="Cambria"/>
                <w:sz w:val="20"/>
                <w:szCs w:val="20"/>
                <w:lang w:val="en-US"/>
              </w:rPr>
              <w:t>.</w:t>
            </w:r>
          </w:p>
          <w:p w14:paraId="053DEEF4" w14:textId="77777777" w:rsidR="003B3DAA" w:rsidRPr="00DF4135" w:rsidRDefault="003B3DAA">
            <w:pPr>
              <w:tabs>
                <w:tab w:val="left" w:pos="551"/>
                <w:tab w:val="left" w:pos="2451"/>
              </w:tabs>
              <w:jc w:val="both"/>
              <w:rPr>
                <w:rFonts w:ascii="Cambria" w:eastAsia="Cambria" w:hAnsi="Cambria" w:cs="Cambria"/>
                <w:sz w:val="20"/>
                <w:szCs w:val="20"/>
                <w:lang w:val="en-US"/>
              </w:rPr>
            </w:pPr>
          </w:p>
        </w:tc>
        <w:tc>
          <w:tcPr>
            <w:tcW w:w="1530" w:type="dxa"/>
            <w:shd w:val="clear" w:color="auto" w:fill="FFFFFF"/>
          </w:tcPr>
          <w:p w14:paraId="3404A76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31/08/2020</w:t>
            </w:r>
          </w:p>
        </w:tc>
        <w:tc>
          <w:tcPr>
            <w:tcW w:w="1170" w:type="dxa"/>
            <w:shd w:val="clear" w:color="auto" w:fill="FFFFFF"/>
          </w:tcPr>
          <w:p w14:paraId="319642E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206</w:t>
            </w:r>
          </w:p>
        </w:tc>
      </w:tr>
      <w:tr w:rsidR="003B3DAA" w:rsidRPr="00DF4135" w14:paraId="5B60C257" w14:textId="77777777" w:rsidTr="00BD586A">
        <w:tc>
          <w:tcPr>
            <w:tcW w:w="6115" w:type="dxa"/>
            <w:shd w:val="clear" w:color="auto" w:fill="FFFFFF"/>
          </w:tcPr>
          <w:p w14:paraId="21DFFB7F" w14:textId="77777777" w:rsidR="003B3DAA" w:rsidRPr="00DF4135" w:rsidRDefault="00BD586A">
            <w:pPr>
              <w:tabs>
                <w:tab w:val="left" w:pos="2451"/>
                <w:tab w:val="left" w:pos="2957"/>
              </w:tabs>
              <w:jc w:val="both"/>
              <w:rPr>
                <w:rFonts w:ascii="Cambria" w:eastAsia="Cambria" w:hAnsi="Cambria" w:cs="Cambria"/>
                <w:sz w:val="20"/>
                <w:szCs w:val="20"/>
                <w:lang w:val="en-US"/>
              </w:rPr>
            </w:pPr>
            <w:hyperlink r:id="rId45">
              <w:proofErr w:type="gramStart"/>
              <w:r w:rsidR="00664804" w:rsidRPr="00DF4135">
                <w:rPr>
                  <w:rFonts w:ascii="Cambria" w:eastAsia="Cambria" w:hAnsi="Cambria" w:cs="Cambria"/>
                  <w:color w:val="0000FF"/>
                  <w:sz w:val="20"/>
                  <w:szCs w:val="20"/>
                  <w:u w:val="single"/>
                  <w:lang w:val="en-US"/>
                </w:rPr>
                <w:t>In light of</w:t>
              </w:r>
              <w:proofErr w:type="gramEnd"/>
              <w:r w:rsidR="00664804" w:rsidRPr="00DF4135">
                <w:rPr>
                  <w:rFonts w:ascii="Cambria" w:eastAsia="Cambria" w:hAnsi="Cambria" w:cs="Cambria"/>
                  <w:color w:val="0000FF"/>
                  <w:sz w:val="20"/>
                  <w:szCs w:val="20"/>
                  <w:u w:val="single"/>
                  <w:lang w:val="en-US"/>
                </w:rPr>
                <w:t xml:space="preserve"> the COVID-19 pandemic, the IACHR is concerned about the special situation of risk faced by persons deprived of liberty in the region.</w:t>
              </w:r>
            </w:hyperlink>
          </w:p>
        </w:tc>
        <w:tc>
          <w:tcPr>
            <w:tcW w:w="1530" w:type="dxa"/>
            <w:shd w:val="clear" w:color="auto" w:fill="FFFFFF"/>
          </w:tcPr>
          <w:p w14:paraId="28C0011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09/09/2020</w:t>
            </w:r>
          </w:p>
        </w:tc>
        <w:tc>
          <w:tcPr>
            <w:tcW w:w="1170" w:type="dxa"/>
            <w:shd w:val="clear" w:color="auto" w:fill="FFFFFF"/>
          </w:tcPr>
          <w:p w14:paraId="68F6B3E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212</w:t>
            </w:r>
          </w:p>
        </w:tc>
      </w:tr>
      <w:tr w:rsidR="003B3DAA" w:rsidRPr="00DF4135" w14:paraId="5112AFEA" w14:textId="77777777" w:rsidTr="00BD586A">
        <w:tc>
          <w:tcPr>
            <w:tcW w:w="6115" w:type="dxa"/>
            <w:shd w:val="clear" w:color="auto" w:fill="FFFFFF"/>
          </w:tcPr>
          <w:p w14:paraId="2A0C7580" w14:textId="77777777" w:rsidR="003B3DAA" w:rsidRPr="00DF4135" w:rsidRDefault="00BD586A">
            <w:pPr>
              <w:tabs>
                <w:tab w:val="left" w:pos="2451"/>
                <w:tab w:val="left" w:pos="2650"/>
              </w:tabs>
              <w:jc w:val="both"/>
              <w:rPr>
                <w:rFonts w:ascii="Cambria" w:eastAsia="Cambria" w:hAnsi="Cambria" w:cs="Cambria"/>
                <w:sz w:val="20"/>
                <w:szCs w:val="20"/>
                <w:lang w:val="en-US"/>
              </w:rPr>
            </w:pPr>
            <w:hyperlink r:id="rId46">
              <w:r w:rsidR="00664804" w:rsidRPr="00DF4135">
                <w:rPr>
                  <w:rFonts w:ascii="Cambria" w:eastAsia="Cambria" w:hAnsi="Cambria" w:cs="Cambria"/>
                  <w:color w:val="0000FF"/>
                  <w:sz w:val="20"/>
                  <w:szCs w:val="20"/>
                  <w:u w:val="single"/>
                  <w:lang w:val="en-US"/>
                </w:rPr>
                <w:t>The IACHR urges States to guarantee sexual and reproductive health services for women and girls in the context of the COVID-19 pandemic</w:t>
              </w:r>
            </w:hyperlink>
            <w:r w:rsidR="00664804" w:rsidRPr="00DF4135">
              <w:rPr>
                <w:rFonts w:ascii="Cambria" w:eastAsia="Cambria" w:hAnsi="Cambria" w:cs="Cambria"/>
                <w:sz w:val="20"/>
                <w:szCs w:val="20"/>
                <w:lang w:val="en-US"/>
              </w:rPr>
              <w:t>.</w:t>
            </w:r>
          </w:p>
        </w:tc>
        <w:tc>
          <w:tcPr>
            <w:tcW w:w="1530" w:type="dxa"/>
            <w:shd w:val="clear" w:color="auto" w:fill="FFFFFF"/>
          </w:tcPr>
          <w:p w14:paraId="3B0466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14/09/2020</w:t>
            </w:r>
          </w:p>
        </w:tc>
        <w:tc>
          <w:tcPr>
            <w:tcW w:w="1170" w:type="dxa"/>
            <w:shd w:val="clear" w:color="auto" w:fill="FFFFFF"/>
          </w:tcPr>
          <w:p w14:paraId="32DFDC4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217</w:t>
            </w:r>
          </w:p>
        </w:tc>
      </w:tr>
      <w:tr w:rsidR="003B3DAA" w:rsidRPr="00DF4135" w14:paraId="25C7DE39" w14:textId="77777777" w:rsidTr="00BD586A">
        <w:tc>
          <w:tcPr>
            <w:tcW w:w="6115" w:type="dxa"/>
            <w:shd w:val="clear" w:color="auto" w:fill="FFFFFF"/>
          </w:tcPr>
          <w:p w14:paraId="54F38437" w14:textId="77777777" w:rsidR="003B3DAA" w:rsidRPr="00DF4135" w:rsidRDefault="00BD586A">
            <w:pPr>
              <w:tabs>
                <w:tab w:val="left" w:pos="2451"/>
              </w:tabs>
              <w:jc w:val="both"/>
              <w:rPr>
                <w:rFonts w:ascii="Cambria" w:eastAsia="Cambria" w:hAnsi="Cambria" w:cs="Cambria"/>
                <w:sz w:val="20"/>
                <w:szCs w:val="20"/>
                <w:lang w:val="en-US"/>
              </w:rPr>
            </w:pPr>
            <w:hyperlink r:id="rId47">
              <w:r w:rsidR="00664804" w:rsidRPr="00DF4135">
                <w:rPr>
                  <w:rFonts w:ascii="Cambria" w:eastAsia="Cambria" w:hAnsi="Cambria" w:cs="Cambria"/>
                  <w:color w:val="0000FF"/>
                  <w:sz w:val="20"/>
                  <w:szCs w:val="20"/>
                  <w:u w:val="single"/>
                  <w:lang w:val="en-US"/>
                </w:rPr>
                <w:t>The IACHR calls for combating corruption and guaranteeing human rights through transparency and accountability in public management in the context of the COVID-19 pandemic</w:t>
              </w:r>
            </w:hyperlink>
            <w:r w:rsidR="00664804" w:rsidRPr="00DF4135">
              <w:rPr>
                <w:rFonts w:ascii="Cambria" w:eastAsia="Cambria" w:hAnsi="Cambria" w:cs="Cambria"/>
                <w:sz w:val="20"/>
                <w:szCs w:val="20"/>
                <w:lang w:val="en-US"/>
              </w:rPr>
              <w:t>.</w:t>
            </w:r>
          </w:p>
          <w:p w14:paraId="1D241483"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0C33B9F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16/09/2020</w:t>
            </w:r>
          </w:p>
        </w:tc>
        <w:tc>
          <w:tcPr>
            <w:tcW w:w="1170" w:type="dxa"/>
            <w:shd w:val="clear" w:color="auto" w:fill="FFFFFF"/>
          </w:tcPr>
          <w:p w14:paraId="3771DA1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223</w:t>
            </w:r>
          </w:p>
        </w:tc>
      </w:tr>
      <w:tr w:rsidR="003B3DAA" w:rsidRPr="00DF4135" w14:paraId="6BAB0E87" w14:textId="77777777" w:rsidTr="00BD586A">
        <w:tc>
          <w:tcPr>
            <w:tcW w:w="6115" w:type="dxa"/>
            <w:shd w:val="clear" w:color="auto" w:fill="FFFFFF"/>
          </w:tcPr>
          <w:p w14:paraId="7FA509F1" w14:textId="77777777" w:rsidR="003B3DAA" w:rsidRPr="00DF4135" w:rsidRDefault="00BD586A">
            <w:pPr>
              <w:tabs>
                <w:tab w:val="left" w:pos="2451"/>
                <w:tab w:val="left" w:pos="2512"/>
              </w:tabs>
              <w:jc w:val="both"/>
              <w:rPr>
                <w:rFonts w:ascii="Cambria" w:eastAsia="Cambria" w:hAnsi="Cambria" w:cs="Cambria"/>
                <w:sz w:val="20"/>
                <w:szCs w:val="20"/>
                <w:lang w:val="en-US"/>
              </w:rPr>
            </w:pPr>
            <w:hyperlink r:id="rId48">
              <w:r w:rsidR="00664804" w:rsidRPr="00DF4135">
                <w:rPr>
                  <w:rFonts w:ascii="Cambria" w:eastAsia="Cambria" w:hAnsi="Cambria" w:cs="Cambria"/>
                  <w:color w:val="0000FF"/>
                  <w:sz w:val="20"/>
                  <w:szCs w:val="20"/>
                  <w:u w:val="single"/>
                  <w:lang w:val="en-US"/>
                </w:rPr>
                <w:t>The States of the region must adopt urgent measures towards the effective protection of mental health in the context of the pandemic and the guarantee of its universal access</w:t>
              </w:r>
            </w:hyperlink>
            <w:r w:rsidR="00664804" w:rsidRPr="00DF4135">
              <w:rPr>
                <w:rFonts w:ascii="Cambria" w:eastAsia="Cambria" w:hAnsi="Cambria" w:cs="Cambria"/>
                <w:sz w:val="20"/>
                <w:szCs w:val="20"/>
                <w:lang w:val="en-US"/>
              </w:rPr>
              <w:t>.</w:t>
            </w:r>
          </w:p>
        </w:tc>
        <w:tc>
          <w:tcPr>
            <w:tcW w:w="1530" w:type="dxa"/>
            <w:shd w:val="clear" w:color="auto" w:fill="FFFFFF"/>
          </w:tcPr>
          <w:p w14:paraId="797B6F9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02/10/2020</w:t>
            </w:r>
          </w:p>
        </w:tc>
        <w:tc>
          <w:tcPr>
            <w:tcW w:w="1170" w:type="dxa"/>
            <w:shd w:val="clear" w:color="auto" w:fill="FFFFFF"/>
          </w:tcPr>
          <w:p w14:paraId="0F73E1D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243</w:t>
            </w:r>
          </w:p>
        </w:tc>
      </w:tr>
      <w:tr w:rsidR="003B3DAA" w:rsidRPr="00DF4135" w14:paraId="16A9BBCA" w14:textId="77777777" w:rsidTr="00BD586A">
        <w:tc>
          <w:tcPr>
            <w:tcW w:w="6115" w:type="dxa"/>
            <w:shd w:val="clear" w:color="auto" w:fill="FFFFFF"/>
          </w:tcPr>
          <w:p w14:paraId="1C5937B2" w14:textId="77777777" w:rsidR="003B3DAA" w:rsidRPr="00DF4135" w:rsidRDefault="00BD586A">
            <w:pPr>
              <w:tabs>
                <w:tab w:val="left" w:pos="2451"/>
              </w:tabs>
              <w:jc w:val="both"/>
              <w:rPr>
                <w:rFonts w:ascii="Cambria" w:eastAsia="Cambria" w:hAnsi="Cambria" w:cs="Cambria"/>
                <w:sz w:val="20"/>
                <w:szCs w:val="20"/>
                <w:lang w:val="en-US"/>
              </w:rPr>
            </w:pPr>
            <w:hyperlink r:id="rId49">
              <w:r w:rsidR="00664804" w:rsidRPr="00DF4135">
                <w:rPr>
                  <w:rFonts w:ascii="Cambria" w:eastAsia="Cambria" w:hAnsi="Cambria" w:cs="Cambria"/>
                  <w:color w:val="0000FF"/>
                  <w:sz w:val="20"/>
                  <w:szCs w:val="20"/>
                  <w:u w:val="single"/>
                  <w:lang w:val="en-US"/>
                </w:rPr>
                <w:t>On the International Day of the Girl Child, the IACHR urges States to strengthen the protection of girls and adolescents during the pandemic</w:t>
              </w:r>
            </w:hyperlink>
            <w:r w:rsidR="00664804" w:rsidRPr="00DF4135">
              <w:rPr>
                <w:rFonts w:ascii="Cambria" w:eastAsia="Cambria" w:hAnsi="Cambria" w:cs="Cambria"/>
                <w:sz w:val="20"/>
                <w:szCs w:val="20"/>
                <w:lang w:val="en-US"/>
              </w:rPr>
              <w:t>.</w:t>
            </w:r>
          </w:p>
          <w:p w14:paraId="25BA7BCF"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7E2C8D5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11/10/2020</w:t>
            </w:r>
          </w:p>
        </w:tc>
        <w:tc>
          <w:tcPr>
            <w:tcW w:w="1170" w:type="dxa"/>
            <w:shd w:val="clear" w:color="auto" w:fill="FFFFFF"/>
          </w:tcPr>
          <w:p w14:paraId="0E38087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250</w:t>
            </w:r>
          </w:p>
        </w:tc>
      </w:tr>
      <w:tr w:rsidR="003B3DAA" w:rsidRPr="00DF4135" w14:paraId="374BD8A4" w14:textId="77777777" w:rsidTr="00BD586A">
        <w:tc>
          <w:tcPr>
            <w:tcW w:w="6115" w:type="dxa"/>
            <w:shd w:val="clear" w:color="auto" w:fill="FFFFFF"/>
          </w:tcPr>
          <w:p w14:paraId="0895DFD8" w14:textId="77777777" w:rsidR="003B3DAA" w:rsidRPr="00DF4135" w:rsidRDefault="00BD586A">
            <w:pPr>
              <w:tabs>
                <w:tab w:val="left" w:pos="2451"/>
              </w:tabs>
              <w:jc w:val="both"/>
              <w:rPr>
                <w:rFonts w:ascii="Cambria" w:eastAsia="Cambria" w:hAnsi="Cambria" w:cs="Cambria"/>
                <w:color w:val="0000FF"/>
                <w:sz w:val="20"/>
                <w:szCs w:val="20"/>
                <w:u w:val="single"/>
                <w:lang w:val="en-US"/>
              </w:rPr>
            </w:pPr>
            <w:hyperlink r:id="rId50">
              <w:r w:rsidR="00664804" w:rsidRPr="00DF4135">
                <w:rPr>
                  <w:rFonts w:ascii="Cambria" w:eastAsia="Cambria" w:hAnsi="Cambria" w:cs="Cambria"/>
                  <w:color w:val="0000FF"/>
                  <w:sz w:val="20"/>
                  <w:szCs w:val="20"/>
                  <w:u w:val="single"/>
                  <w:lang w:val="en-US"/>
                </w:rPr>
                <w:t>The IACHR publishes the Practical Guide on standards to ensure respect for mourning, funeral rites and tributes to persons who died during the COVID-19 pandemic.</w:t>
              </w:r>
            </w:hyperlink>
          </w:p>
          <w:p w14:paraId="78B9226E" w14:textId="77777777" w:rsidR="003B3DAA" w:rsidRPr="00DF4135" w:rsidRDefault="003B3DAA">
            <w:pPr>
              <w:tabs>
                <w:tab w:val="left" w:pos="2451"/>
              </w:tabs>
              <w:jc w:val="both"/>
              <w:rPr>
                <w:rFonts w:ascii="Cambria" w:eastAsia="Cambria" w:hAnsi="Cambria" w:cs="Cambria"/>
                <w:sz w:val="20"/>
                <w:szCs w:val="20"/>
                <w:lang w:val="en-US"/>
              </w:rPr>
            </w:pPr>
          </w:p>
        </w:tc>
        <w:tc>
          <w:tcPr>
            <w:tcW w:w="1530" w:type="dxa"/>
            <w:shd w:val="clear" w:color="auto" w:fill="FFFFFF"/>
          </w:tcPr>
          <w:p w14:paraId="716AC24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15/10/2020</w:t>
            </w:r>
          </w:p>
        </w:tc>
        <w:tc>
          <w:tcPr>
            <w:tcW w:w="1170" w:type="dxa"/>
            <w:shd w:val="clear" w:color="auto" w:fill="FFFFFF"/>
          </w:tcPr>
          <w:p w14:paraId="27AD1D5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254</w:t>
            </w:r>
          </w:p>
        </w:tc>
      </w:tr>
      <w:tr w:rsidR="003B3DAA" w:rsidRPr="00DF4135" w14:paraId="6866E155" w14:textId="77777777" w:rsidTr="00BD586A">
        <w:tc>
          <w:tcPr>
            <w:tcW w:w="6115" w:type="dxa"/>
            <w:shd w:val="clear" w:color="auto" w:fill="FFFFFF"/>
          </w:tcPr>
          <w:p w14:paraId="73C2E856" w14:textId="77777777" w:rsidR="003B3DAA" w:rsidRPr="00DF4135" w:rsidRDefault="00BD586A">
            <w:pPr>
              <w:tabs>
                <w:tab w:val="left" w:pos="2344"/>
                <w:tab w:val="left" w:pos="2451"/>
              </w:tabs>
              <w:jc w:val="both"/>
              <w:rPr>
                <w:rFonts w:ascii="Cambria" w:eastAsia="Cambria" w:hAnsi="Cambria" w:cs="Cambria"/>
                <w:color w:val="0000FF"/>
                <w:sz w:val="20"/>
                <w:szCs w:val="20"/>
                <w:u w:val="single"/>
                <w:lang w:val="en-US"/>
              </w:rPr>
            </w:pPr>
            <w:hyperlink r:id="rId51">
              <w:r w:rsidR="00664804" w:rsidRPr="00DF4135">
                <w:rPr>
                  <w:rFonts w:ascii="Cambria" w:eastAsia="Cambria" w:hAnsi="Cambria" w:cs="Cambria"/>
                  <w:color w:val="0000FF"/>
                  <w:sz w:val="20"/>
                  <w:szCs w:val="20"/>
                  <w:u w:val="single"/>
                  <w:lang w:val="en-US"/>
                </w:rPr>
                <w:t>The IACHR calls on States to guarantee the human rights of women engaged in sex work in the context of the pandemic.</w:t>
              </w:r>
            </w:hyperlink>
          </w:p>
          <w:p w14:paraId="17582681" w14:textId="77777777" w:rsidR="003B3DAA" w:rsidRPr="00DF4135" w:rsidRDefault="003B3DAA">
            <w:pPr>
              <w:tabs>
                <w:tab w:val="left" w:pos="2344"/>
                <w:tab w:val="left" w:pos="2451"/>
              </w:tabs>
              <w:jc w:val="both"/>
              <w:rPr>
                <w:rFonts w:ascii="Cambria" w:eastAsia="Cambria" w:hAnsi="Cambria" w:cs="Cambria"/>
                <w:sz w:val="20"/>
                <w:szCs w:val="20"/>
                <w:lang w:val="en-US"/>
              </w:rPr>
            </w:pPr>
          </w:p>
        </w:tc>
        <w:tc>
          <w:tcPr>
            <w:tcW w:w="1530" w:type="dxa"/>
            <w:shd w:val="clear" w:color="auto" w:fill="FFFFFF"/>
          </w:tcPr>
          <w:p w14:paraId="2BC9CEB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12/11/2020</w:t>
            </w:r>
          </w:p>
        </w:tc>
        <w:tc>
          <w:tcPr>
            <w:tcW w:w="1170" w:type="dxa"/>
            <w:shd w:val="clear" w:color="auto" w:fill="FFFFFF"/>
          </w:tcPr>
          <w:p w14:paraId="780B667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272</w:t>
            </w:r>
          </w:p>
        </w:tc>
      </w:tr>
      <w:tr w:rsidR="003B3DAA" w:rsidRPr="00DF4135" w14:paraId="73858CC1" w14:textId="77777777" w:rsidTr="00BD586A">
        <w:tc>
          <w:tcPr>
            <w:tcW w:w="6115" w:type="dxa"/>
            <w:shd w:val="clear" w:color="auto" w:fill="FFFFFF"/>
          </w:tcPr>
          <w:p w14:paraId="4DDF6EB1" w14:textId="77777777" w:rsidR="003B3DAA" w:rsidRPr="00DF4135" w:rsidRDefault="00BD586A">
            <w:pPr>
              <w:tabs>
                <w:tab w:val="left" w:pos="5451"/>
              </w:tabs>
              <w:jc w:val="both"/>
              <w:rPr>
                <w:rFonts w:ascii="Cambria" w:eastAsia="Cambria" w:hAnsi="Cambria" w:cs="Cambria"/>
                <w:sz w:val="20"/>
                <w:szCs w:val="20"/>
                <w:lang w:val="en-US"/>
              </w:rPr>
            </w:pPr>
            <w:hyperlink r:id="rId52">
              <w:r w:rsidR="00664804" w:rsidRPr="00DF4135">
                <w:rPr>
                  <w:rFonts w:ascii="Cambria" w:eastAsia="Cambria" w:hAnsi="Cambria" w:cs="Cambria"/>
                  <w:color w:val="0000FF"/>
                  <w:sz w:val="20"/>
                  <w:szCs w:val="20"/>
                  <w:u w:val="single"/>
                  <w:lang w:val="en-US"/>
                </w:rPr>
                <w:t>IACHR publishes Practical Guide on access to the right to education for children and adolescents during the pandemic</w:t>
              </w:r>
            </w:hyperlink>
            <w:r w:rsidR="00664804" w:rsidRPr="00DF4135">
              <w:rPr>
                <w:rFonts w:ascii="Cambria" w:eastAsia="Cambria" w:hAnsi="Cambria" w:cs="Cambria"/>
                <w:sz w:val="20"/>
                <w:szCs w:val="20"/>
                <w:lang w:val="en-US"/>
              </w:rPr>
              <w:t>.</w:t>
            </w:r>
            <w:r w:rsidR="00664804" w:rsidRPr="00DF4135">
              <w:rPr>
                <w:rFonts w:ascii="Cambria" w:eastAsia="Cambria" w:hAnsi="Cambria" w:cs="Cambria"/>
                <w:sz w:val="20"/>
                <w:szCs w:val="20"/>
                <w:lang w:val="en-US"/>
              </w:rPr>
              <w:tab/>
            </w:r>
          </w:p>
          <w:p w14:paraId="0FA65CF6" w14:textId="77777777" w:rsidR="003B3DAA" w:rsidRPr="00DF4135" w:rsidRDefault="003B3DAA">
            <w:pPr>
              <w:tabs>
                <w:tab w:val="left" w:pos="5451"/>
              </w:tabs>
              <w:jc w:val="both"/>
              <w:rPr>
                <w:rFonts w:ascii="Cambria" w:eastAsia="Cambria" w:hAnsi="Cambria" w:cs="Cambria"/>
                <w:sz w:val="20"/>
                <w:szCs w:val="20"/>
                <w:lang w:val="en-US"/>
              </w:rPr>
            </w:pPr>
          </w:p>
        </w:tc>
        <w:tc>
          <w:tcPr>
            <w:tcW w:w="1530" w:type="dxa"/>
            <w:shd w:val="clear" w:color="auto" w:fill="FFFFFF"/>
          </w:tcPr>
          <w:p w14:paraId="7C4908F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16/12/2020</w:t>
            </w:r>
          </w:p>
        </w:tc>
        <w:tc>
          <w:tcPr>
            <w:tcW w:w="1170" w:type="dxa"/>
            <w:shd w:val="clear" w:color="auto" w:fill="FFFFFF"/>
          </w:tcPr>
          <w:p w14:paraId="18EA673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301</w:t>
            </w:r>
          </w:p>
        </w:tc>
      </w:tr>
      <w:tr w:rsidR="003B3DAA" w:rsidRPr="00DF4135" w14:paraId="1C7D60D1" w14:textId="77777777" w:rsidTr="00BD586A">
        <w:tc>
          <w:tcPr>
            <w:tcW w:w="6115" w:type="dxa"/>
            <w:shd w:val="clear" w:color="auto" w:fill="FFFFFF"/>
          </w:tcPr>
          <w:p w14:paraId="6575ACAA" w14:textId="77777777" w:rsidR="003B3DAA" w:rsidRPr="00DF4135" w:rsidRDefault="00BD586A">
            <w:pPr>
              <w:tabs>
                <w:tab w:val="left" w:pos="2344"/>
                <w:tab w:val="left" w:pos="2451"/>
              </w:tabs>
              <w:jc w:val="both"/>
              <w:rPr>
                <w:rFonts w:ascii="Cambria" w:eastAsia="Cambria" w:hAnsi="Cambria" w:cs="Cambria"/>
                <w:color w:val="0000FF"/>
                <w:sz w:val="20"/>
                <w:szCs w:val="20"/>
                <w:u w:val="single"/>
                <w:lang w:val="en-US"/>
              </w:rPr>
            </w:pPr>
            <w:hyperlink r:id="rId53">
              <w:r w:rsidR="00664804" w:rsidRPr="00DF4135">
                <w:rPr>
                  <w:rFonts w:ascii="Cambria" w:eastAsia="Cambria" w:hAnsi="Cambria" w:cs="Cambria"/>
                  <w:color w:val="0000FF"/>
                  <w:sz w:val="20"/>
                  <w:szCs w:val="20"/>
                  <w:u w:val="single"/>
                  <w:lang w:val="en-US"/>
                </w:rPr>
                <w:t>Migrants should be included in all COVID-19 recovery plans - regional and UN experts.</w:t>
              </w:r>
            </w:hyperlink>
          </w:p>
          <w:p w14:paraId="6E6DECF7" w14:textId="77777777" w:rsidR="003B3DAA" w:rsidRPr="00DF4135" w:rsidRDefault="003B3DAA">
            <w:pPr>
              <w:tabs>
                <w:tab w:val="left" w:pos="2344"/>
                <w:tab w:val="left" w:pos="2451"/>
              </w:tabs>
              <w:jc w:val="both"/>
              <w:rPr>
                <w:rFonts w:ascii="Cambria" w:eastAsia="Cambria" w:hAnsi="Cambria" w:cs="Cambria"/>
                <w:sz w:val="20"/>
                <w:szCs w:val="20"/>
                <w:lang w:val="en-US"/>
              </w:rPr>
            </w:pPr>
          </w:p>
        </w:tc>
        <w:tc>
          <w:tcPr>
            <w:tcW w:w="1530" w:type="dxa"/>
            <w:shd w:val="clear" w:color="auto" w:fill="FFFFFF"/>
          </w:tcPr>
          <w:p w14:paraId="0A28BF9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17/12/2020</w:t>
            </w:r>
          </w:p>
        </w:tc>
        <w:tc>
          <w:tcPr>
            <w:tcW w:w="1170" w:type="dxa"/>
            <w:shd w:val="clear" w:color="auto" w:fill="FFFFFF"/>
          </w:tcPr>
          <w:p w14:paraId="5849A64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303</w:t>
            </w:r>
          </w:p>
        </w:tc>
      </w:tr>
      <w:tr w:rsidR="003B3DAA" w:rsidRPr="00DF4135" w14:paraId="7FDDCCDA" w14:textId="77777777" w:rsidTr="00BD586A">
        <w:tc>
          <w:tcPr>
            <w:tcW w:w="6115" w:type="dxa"/>
            <w:shd w:val="clear" w:color="auto" w:fill="FFFFFF"/>
          </w:tcPr>
          <w:p w14:paraId="10F7F60A" w14:textId="77777777" w:rsidR="003B3DAA" w:rsidRPr="00DF4135" w:rsidRDefault="00BD586A">
            <w:pPr>
              <w:tabs>
                <w:tab w:val="left" w:pos="2344"/>
                <w:tab w:val="left" w:pos="2451"/>
              </w:tabs>
              <w:jc w:val="both"/>
              <w:rPr>
                <w:rFonts w:ascii="Cambria" w:eastAsia="Cambria" w:hAnsi="Cambria" w:cs="Cambria"/>
                <w:sz w:val="20"/>
                <w:szCs w:val="20"/>
                <w:lang w:val="en-US"/>
              </w:rPr>
            </w:pPr>
            <w:hyperlink r:id="rId54">
              <w:r w:rsidR="00664804" w:rsidRPr="00DF4135">
                <w:rPr>
                  <w:rFonts w:ascii="Cambria" w:eastAsia="Cambria" w:hAnsi="Cambria" w:cs="Cambria"/>
                  <w:color w:val="0000FF"/>
                  <w:sz w:val="20"/>
                  <w:szCs w:val="20"/>
                  <w:u w:val="single"/>
                  <w:lang w:val="en-US"/>
                </w:rPr>
                <w:t>IACHR reiterates its call to the States to guarantee the human rights of Venezuelan returnees to Venezuela in the context of the COVID-19 pandemic</w:t>
              </w:r>
            </w:hyperlink>
            <w:r w:rsidR="00664804" w:rsidRPr="00DF4135">
              <w:rPr>
                <w:rFonts w:ascii="Cambria" w:eastAsia="Cambria" w:hAnsi="Cambria" w:cs="Cambria"/>
                <w:sz w:val="20"/>
                <w:szCs w:val="20"/>
                <w:lang w:val="en-US"/>
              </w:rPr>
              <w:t xml:space="preserve">. </w:t>
            </w:r>
          </w:p>
          <w:p w14:paraId="13A69562" w14:textId="77777777" w:rsidR="003B3DAA" w:rsidRPr="00DF4135" w:rsidRDefault="003B3DAA">
            <w:pPr>
              <w:tabs>
                <w:tab w:val="left" w:pos="2344"/>
                <w:tab w:val="left" w:pos="2451"/>
              </w:tabs>
              <w:jc w:val="both"/>
              <w:rPr>
                <w:rFonts w:ascii="Cambria" w:eastAsia="Cambria" w:hAnsi="Cambria" w:cs="Cambria"/>
                <w:sz w:val="20"/>
                <w:szCs w:val="20"/>
                <w:lang w:val="en-US"/>
              </w:rPr>
            </w:pPr>
          </w:p>
        </w:tc>
        <w:tc>
          <w:tcPr>
            <w:tcW w:w="1530" w:type="dxa"/>
            <w:shd w:val="clear" w:color="auto" w:fill="FFFFFF"/>
          </w:tcPr>
          <w:p w14:paraId="78BD89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22/12/2020</w:t>
            </w:r>
          </w:p>
        </w:tc>
        <w:tc>
          <w:tcPr>
            <w:tcW w:w="1170" w:type="dxa"/>
            <w:shd w:val="clear" w:color="auto" w:fill="FFFFFF"/>
          </w:tcPr>
          <w:p w14:paraId="1A4FBBA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309</w:t>
            </w:r>
          </w:p>
        </w:tc>
      </w:tr>
    </w:tbl>
    <w:p w14:paraId="7B08BE54" w14:textId="77777777" w:rsidR="003B3DAA" w:rsidRPr="00DF4135" w:rsidRDefault="003B3DAA">
      <w:pPr>
        <w:rPr>
          <w:rFonts w:ascii="Cambria" w:eastAsia="Cambria" w:hAnsi="Cambria" w:cs="Cambria"/>
          <w:lang w:val="en-US"/>
        </w:rPr>
      </w:pPr>
    </w:p>
    <w:tbl>
      <w:tblPr>
        <w:tblStyle w:val="af"/>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1530"/>
        <w:gridCol w:w="1170"/>
      </w:tblGrid>
      <w:tr w:rsidR="003B3DAA" w:rsidRPr="00DF4135" w14:paraId="07B09BB7" w14:textId="77777777" w:rsidTr="00BD586A">
        <w:tc>
          <w:tcPr>
            <w:tcW w:w="8815" w:type="dxa"/>
            <w:gridSpan w:val="3"/>
            <w:shd w:val="clear" w:color="auto" w:fill="DEEBF6"/>
          </w:tcPr>
          <w:p w14:paraId="197A958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Regional: Miscellaneous                                                                                               Total: 25</w:t>
            </w:r>
          </w:p>
          <w:p w14:paraId="0EC71D0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 xml:space="preserve">                                                                     </w:t>
            </w:r>
          </w:p>
        </w:tc>
      </w:tr>
      <w:tr w:rsidR="003B3DAA" w:rsidRPr="00DF4135" w14:paraId="709297E7" w14:textId="77777777" w:rsidTr="00BD586A">
        <w:tc>
          <w:tcPr>
            <w:tcW w:w="6115" w:type="dxa"/>
            <w:shd w:val="clear" w:color="auto" w:fill="F2F2F2"/>
          </w:tcPr>
          <w:p w14:paraId="1D52619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7C77D5B1"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1C4DEBB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74580A5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17558CC8" w14:textId="77777777" w:rsidTr="00BD586A">
        <w:tc>
          <w:tcPr>
            <w:tcW w:w="6115" w:type="dxa"/>
            <w:shd w:val="clear" w:color="auto" w:fill="FFFFFF"/>
          </w:tcPr>
          <w:p w14:paraId="42DA7E84" w14:textId="77777777" w:rsidR="003B3DAA" w:rsidRPr="00DF4135" w:rsidRDefault="00BD586A">
            <w:pPr>
              <w:jc w:val="both"/>
              <w:rPr>
                <w:rFonts w:ascii="Cambria" w:eastAsia="Cambria" w:hAnsi="Cambria" w:cs="Cambria"/>
                <w:sz w:val="20"/>
                <w:szCs w:val="20"/>
                <w:lang w:val="en-US"/>
              </w:rPr>
            </w:pPr>
            <w:hyperlink r:id="rId55">
              <w:r w:rsidR="00664804" w:rsidRPr="00DF4135">
                <w:rPr>
                  <w:rFonts w:ascii="Cambria" w:eastAsia="Cambria" w:hAnsi="Cambria" w:cs="Cambria"/>
                  <w:color w:val="0000FF"/>
                  <w:sz w:val="20"/>
                  <w:szCs w:val="20"/>
                  <w:u w:val="single"/>
                  <w:lang w:val="en-US"/>
                </w:rPr>
                <w:t xml:space="preserve">IACHR publishes thematic report </w:t>
              </w:r>
              <w:proofErr w:type="gramStart"/>
              <w:r w:rsidR="00664804" w:rsidRPr="00DF4135">
                <w:rPr>
                  <w:rFonts w:ascii="Cambria" w:eastAsia="Cambria" w:hAnsi="Cambria" w:cs="Cambria"/>
                  <w:color w:val="0000FF"/>
                  <w:sz w:val="20"/>
                  <w:szCs w:val="20"/>
                  <w:u w:val="single"/>
                  <w:lang w:val="en-US"/>
                </w:rPr>
                <w:t>on the situation of</w:t>
              </w:r>
              <w:proofErr w:type="gramEnd"/>
              <w:r w:rsidR="00664804" w:rsidRPr="00DF4135">
                <w:rPr>
                  <w:rFonts w:ascii="Cambria" w:eastAsia="Cambria" w:hAnsi="Cambria" w:cs="Cambria"/>
                  <w:color w:val="0000FF"/>
                  <w:sz w:val="20"/>
                  <w:szCs w:val="20"/>
                  <w:u w:val="single"/>
                  <w:lang w:val="en-US"/>
                </w:rPr>
                <w:t xml:space="preserve"> violence and discrimination against women, girls and adolescents in Latin America and the Caribbean</w:t>
              </w:r>
            </w:hyperlink>
            <w:r w:rsidR="00664804" w:rsidRPr="00DF4135">
              <w:rPr>
                <w:rFonts w:ascii="Cambria" w:eastAsia="Cambria" w:hAnsi="Cambria" w:cs="Cambria"/>
                <w:sz w:val="20"/>
                <w:szCs w:val="20"/>
                <w:lang w:val="en-US"/>
              </w:rPr>
              <w:t>.</w:t>
            </w:r>
          </w:p>
          <w:p w14:paraId="533462B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BBB313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22/01/2020</w:t>
            </w:r>
          </w:p>
        </w:tc>
        <w:tc>
          <w:tcPr>
            <w:tcW w:w="1170" w:type="dxa"/>
            <w:shd w:val="clear" w:color="auto" w:fill="FFFFFF"/>
          </w:tcPr>
          <w:p w14:paraId="775BC9B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w:t>
            </w:r>
          </w:p>
        </w:tc>
      </w:tr>
      <w:tr w:rsidR="003B3DAA" w:rsidRPr="00DF4135" w14:paraId="2B7948D7" w14:textId="77777777" w:rsidTr="00BD586A">
        <w:tc>
          <w:tcPr>
            <w:tcW w:w="6115" w:type="dxa"/>
            <w:shd w:val="clear" w:color="auto" w:fill="FFFFFF"/>
          </w:tcPr>
          <w:p w14:paraId="48068356" w14:textId="77777777" w:rsidR="003B3DAA" w:rsidRPr="00DF4135" w:rsidRDefault="00BD586A">
            <w:pPr>
              <w:tabs>
                <w:tab w:val="left" w:pos="1501"/>
              </w:tabs>
              <w:jc w:val="both"/>
              <w:rPr>
                <w:rFonts w:ascii="Cambria" w:eastAsia="Cambria" w:hAnsi="Cambria" w:cs="Cambria"/>
                <w:color w:val="0000FF"/>
                <w:sz w:val="20"/>
                <w:szCs w:val="20"/>
                <w:u w:val="single"/>
                <w:lang w:val="en-US"/>
              </w:rPr>
            </w:pPr>
            <w:hyperlink r:id="rId56">
              <w:r w:rsidR="00664804" w:rsidRPr="00DF4135">
                <w:rPr>
                  <w:rFonts w:ascii="Cambria" w:eastAsia="Cambria" w:hAnsi="Cambria" w:cs="Cambria"/>
                  <w:color w:val="0000FF"/>
                  <w:sz w:val="20"/>
                  <w:szCs w:val="20"/>
                  <w:u w:val="single"/>
                  <w:lang w:val="en-US"/>
                </w:rPr>
                <w:t>IACHR celebrates the Third Meeting of Best Practices for National Human Rights Institutions.</w:t>
              </w:r>
            </w:hyperlink>
          </w:p>
          <w:p w14:paraId="3CE95A4D" w14:textId="77777777" w:rsidR="003B3DAA" w:rsidRPr="00DF4135" w:rsidRDefault="003B3DAA">
            <w:pPr>
              <w:tabs>
                <w:tab w:val="left" w:pos="1501"/>
              </w:tabs>
              <w:jc w:val="both"/>
              <w:rPr>
                <w:rFonts w:ascii="Cambria" w:eastAsia="Cambria" w:hAnsi="Cambria" w:cs="Cambria"/>
                <w:sz w:val="20"/>
                <w:szCs w:val="20"/>
                <w:lang w:val="en-US"/>
              </w:rPr>
            </w:pPr>
          </w:p>
        </w:tc>
        <w:tc>
          <w:tcPr>
            <w:tcW w:w="1530" w:type="dxa"/>
            <w:shd w:val="clear" w:color="auto" w:fill="FFFFFF"/>
          </w:tcPr>
          <w:p w14:paraId="5F3A109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27/01/2020</w:t>
            </w:r>
          </w:p>
        </w:tc>
        <w:tc>
          <w:tcPr>
            <w:tcW w:w="1170" w:type="dxa"/>
            <w:shd w:val="clear" w:color="auto" w:fill="FFFFFF"/>
          </w:tcPr>
          <w:p w14:paraId="519A674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w:t>
            </w:r>
          </w:p>
        </w:tc>
      </w:tr>
      <w:tr w:rsidR="003B3DAA" w:rsidRPr="00DF4135" w14:paraId="4825DEDA" w14:textId="77777777" w:rsidTr="00BD586A">
        <w:tc>
          <w:tcPr>
            <w:tcW w:w="6115" w:type="dxa"/>
            <w:shd w:val="clear" w:color="auto" w:fill="FFFFFF"/>
          </w:tcPr>
          <w:p w14:paraId="66EC3A78" w14:textId="77777777" w:rsidR="003B3DAA" w:rsidRPr="00DF4135" w:rsidRDefault="00BD586A">
            <w:pPr>
              <w:tabs>
                <w:tab w:val="left" w:pos="1685"/>
              </w:tabs>
              <w:jc w:val="both"/>
              <w:rPr>
                <w:rFonts w:ascii="Cambria" w:eastAsia="Cambria" w:hAnsi="Cambria" w:cs="Cambria"/>
                <w:sz w:val="20"/>
                <w:szCs w:val="20"/>
                <w:lang w:val="en-US"/>
              </w:rPr>
            </w:pPr>
            <w:hyperlink r:id="rId57">
              <w:r w:rsidR="00664804" w:rsidRPr="00DF4135">
                <w:rPr>
                  <w:rFonts w:ascii="Cambria" w:eastAsia="Cambria" w:hAnsi="Cambria" w:cs="Cambria"/>
                  <w:color w:val="0000FF"/>
                  <w:sz w:val="20"/>
                  <w:szCs w:val="20"/>
                  <w:u w:val="single"/>
                  <w:lang w:val="en-US"/>
                </w:rPr>
                <w:t xml:space="preserve">On International Women's Day, the IACHR calls on States to adopt comprehensive protection measures against gender-based violence with </w:t>
              </w:r>
              <w:proofErr w:type="spellStart"/>
              <w:r w:rsidR="00664804" w:rsidRPr="00DF4135">
                <w:rPr>
                  <w:rFonts w:ascii="Cambria" w:eastAsia="Cambria" w:hAnsi="Cambria" w:cs="Cambria"/>
                  <w:color w:val="0000FF"/>
                  <w:sz w:val="20"/>
                  <w:szCs w:val="20"/>
                  <w:u w:val="single"/>
                  <w:lang w:val="en-US"/>
                </w:rPr>
                <w:t>anintersectionalapproach</w:t>
              </w:r>
              <w:proofErr w:type="spellEnd"/>
            </w:hyperlink>
            <w:r w:rsidR="00664804" w:rsidRPr="00DF4135">
              <w:rPr>
                <w:rFonts w:ascii="Cambria" w:eastAsia="Cambria" w:hAnsi="Cambria" w:cs="Cambria"/>
                <w:sz w:val="20"/>
                <w:szCs w:val="20"/>
                <w:lang w:val="en-US"/>
              </w:rPr>
              <w:t>.</w:t>
            </w:r>
          </w:p>
          <w:p w14:paraId="0F8BE9AF" w14:textId="77777777" w:rsidR="003B3DAA" w:rsidRPr="00DF4135" w:rsidRDefault="003B3DAA">
            <w:pPr>
              <w:tabs>
                <w:tab w:val="left" w:pos="1685"/>
              </w:tabs>
              <w:jc w:val="both"/>
              <w:rPr>
                <w:rFonts w:ascii="Cambria" w:eastAsia="Cambria" w:hAnsi="Cambria" w:cs="Cambria"/>
                <w:sz w:val="20"/>
                <w:szCs w:val="20"/>
                <w:lang w:val="en-US"/>
              </w:rPr>
            </w:pPr>
          </w:p>
        </w:tc>
        <w:tc>
          <w:tcPr>
            <w:tcW w:w="1530" w:type="dxa"/>
            <w:shd w:val="clear" w:color="auto" w:fill="FFFFFF"/>
          </w:tcPr>
          <w:p w14:paraId="05909B1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06/03/2020</w:t>
            </w:r>
          </w:p>
        </w:tc>
        <w:tc>
          <w:tcPr>
            <w:tcW w:w="1170" w:type="dxa"/>
            <w:shd w:val="clear" w:color="auto" w:fill="FFFFFF"/>
          </w:tcPr>
          <w:p w14:paraId="179B9EC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51</w:t>
            </w:r>
          </w:p>
        </w:tc>
      </w:tr>
      <w:tr w:rsidR="003B3DAA" w:rsidRPr="00DF4135" w14:paraId="01C9C71E" w14:textId="77777777" w:rsidTr="00BD586A">
        <w:tc>
          <w:tcPr>
            <w:tcW w:w="6115" w:type="dxa"/>
            <w:shd w:val="clear" w:color="auto" w:fill="FFFFFF"/>
          </w:tcPr>
          <w:p w14:paraId="6FE32663" w14:textId="77777777" w:rsidR="003B3DAA" w:rsidRPr="00DF4135" w:rsidRDefault="00BD586A">
            <w:pPr>
              <w:jc w:val="both"/>
              <w:rPr>
                <w:rFonts w:ascii="Cambria" w:eastAsia="Cambria" w:hAnsi="Cambria" w:cs="Cambria"/>
                <w:sz w:val="20"/>
                <w:szCs w:val="20"/>
                <w:lang w:val="en-US"/>
              </w:rPr>
            </w:pPr>
            <w:hyperlink r:id="rId58">
              <w:r w:rsidR="00664804" w:rsidRPr="00DF4135">
                <w:rPr>
                  <w:rFonts w:ascii="Cambria" w:eastAsia="Cambria" w:hAnsi="Cambria" w:cs="Cambria"/>
                  <w:color w:val="0000FF"/>
                  <w:sz w:val="20"/>
                  <w:szCs w:val="20"/>
                  <w:u w:val="single"/>
                  <w:lang w:val="en-US"/>
                </w:rPr>
                <w:t>On the Day of Children and Adolescents of the Americas, the IACHR reiterates its call to the States to reduce the inequalities that affect children and adolescents in the region</w:t>
              </w:r>
            </w:hyperlink>
            <w:r w:rsidR="00664804" w:rsidRPr="00DF4135">
              <w:rPr>
                <w:rFonts w:ascii="Cambria" w:eastAsia="Cambria" w:hAnsi="Cambria" w:cs="Cambria"/>
                <w:sz w:val="20"/>
                <w:szCs w:val="20"/>
                <w:lang w:val="en-US"/>
              </w:rPr>
              <w:t>.</w:t>
            </w:r>
          </w:p>
          <w:p w14:paraId="784491F5"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9A056B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10/06/2020</w:t>
            </w:r>
          </w:p>
        </w:tc>
        <w:tc>
          <w:tcPr>
            <w:tcW w:w="1170" w:type="dxa"/>
            <w:shd w:val="clear" w:color="auto" w:fill="FFFFFF"/>
          </w:tcPr>
          <w:p w14:paraId="172BAE4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133</w:t>
            </w:r>
          </w:p>
        </w:tc>
      </w:tr>
      <w:tr w:rsidR="003B3DAA" w:rsidRPr="00DF4135" w14:paraId="256B2A3E" w14:textId="77777777" w:rsidTr="00BD586A">
        <w:tc>
          <w:tcPr>
            <w:tcW w:w="6115" w:type="dxa"/>
            <w:shd w:val="clear" w:color="auto" w:fill="FFFFFF"/>
          </w:tcPr>
          <w:p w14:paraId="34E87DE6" w14:textId="77777777" w:rsidR="003B3DAA" w:rsidRPr="00DF4135" w:rsidRDefault="00BD586A">
            <w:pPr>
              <w:tabs>
                <w:tab w:val="left" w:pos="1011"/>
              </w:tabs>
              <w:jc w:val="both"/>
              <w:rPr>
                <w:rFonts w:ascii="Cambria" w:eastAsia="Cambria" w:hAnsi="Cambria" w:cs="Cambria"/>
                <w:sz w:val="20"/>
                <w:szCs w:val="20"/>
                <w:lang w:val="en-US"/>
              </w:rPr>
            </w:pPr>
            <w:hyperlink r:id="rId59">
              <w:r w:rsidR="00664804" w:rsidRPr="00DF4135">
                <w:rPr>
                  <w:rFonts w:ascii="Cambria" w:eastAsia="Cambria" w:hAnsi="Cambria" w:cs="Cambria"/>
                  <w:color w:val="0000FF"/>
                  <w:sz w:val="20"/>
                  <w:szCs w:val="20"/>
                  <w:u w:val="single"/>
                  <w:lang w:val="en-US"/>
                </w:rPr>
                <w:t xml:space="preserve">On the "World Day for Elder Abuse Awareness", the IACHR announces the launch of the new web section of the </w:t>
              </w:r>
              <w:proofErr w:type="spellStart"/>
              <w:r w:rsidR="00664804" w:rsidRPr="00DF4135">
                <w:rPr>
                  <w:rFonts w:ascii="Cambria" w:eastAsia="Cambria" w:hAnsi="Cambria" w:cs="Cambria"/>
                  <w:color w:val="0000FF"/>
                  <w:sz w:val="20"/>
                  <w:szCs w:val="20"/>
                  <w:u w:val="single"/>
                  <w:lang w:val="en-US"/>
                </w:rPr>
                <w:t>Rapporteurship</w:t>
              </w:r>
              <w:proofErr w:type="spellEnd"/>
              <w:r w:rsidR="00664804" w:rsidRPr="00DF4135">
                <w:rPr>
                  <w:rFonts w:ascii="Cambria" w:eastAsia="Cambria" w:hAnsi="Cambria" w:cs="Cambria"/>
                  <w:color w:val="0000FF"/>
                  <w:sz w:val="20"/>
                  <w:szCs w:val="20"/>
                  <w:u w:val="single"/>
                  <w:lang w:val="en-US"/>
                </w:rPr>
                <w:t xml:space="preserve"> on the Rights of Older Persons</w:t>
              </w:r>
            </w:hyperlink>
            <w:r w:rsidR="00664804" w:rsidRPr="00DF4135">
              <w:rPr>
                <w:rFonts w:ascii="Cambria" w:eastAsia="Cambria" w:hAnsi="Cambria" w:cs="Cambria"/>
                <w:sz w:val="20"/>
                <w:szCs w:val="20"/>
                <w:lang w:val="en-US"/>
              </w:rPr>
              <w:t>.</w:t>
            </w:r>
          </w:p>
          <w:p w14:paraId="5632BCA5" w14:textId="77777777" w:rsidR="003B3DAA" w:rsidRPr="00DF4135" w:rsidRDefault="003B3DAA">
            <w:pPr>
              <w:tabs>
                <w:tab w:val="left" w:pos="1011"/>
              </w:tabs>
              <w:jc w:val="both"/>
              <w:rPr>
                <w:rFonts w:ascii="Cambria" w:eastAsia="Cambria" w:hAnsi="Cambria" w:cs="Cambria"/>
                <w:sz w:val="20"/>
                <w:szCs w:val="20"/>
                <w:lang w:val="en-US"/>
              </w:rPr>
            </w:pPr>
          </w:p>
        </w:tc>
        <w:tc>
          <w:tcPr>
            <w:tcW w:w="1530" w:type="dxa"/>
            <w:shd w:val="clear" w:color="auto" w:fill="FFFFFF"/>
          </w:tcPr>
          <w:p w14:paraId="737BD97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15/06/2020</w:t>
            </w:r>
          </w:p>
        </w:tc>
        <w:tc>
          <w:tcPr>
            <w:tcW w:w="1170" w:type="dxa"/>
            <w:shd w:val="clear" w:color="auto" w:fill="FFFFFF"/>
          </w:tcPr>
          <w:p w14:paraId="7153583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137</w:t>
            </w:r>
          </w:p>
        </w:tc>
      </w:tr>
      <w:tr w:rsidR="003B3DAA" w:rsidRPr="00DF4135" w14:paraId="6F70E073" w14:textId="77777777" w:rsidTr="00BD586A">
        <w:tc>
          <w:tcPr>
            <w:tcW w:w="6115" w:type="dxa"/>
            <w:shd w:val="clear" w:color="auto" w:fill="FFFFFF"/>
          </w:tcPr>
          <w:p w14:paraId="1B40494B" w14:textId="77777777" w:rsidR="003B3DAA" w:rsidRPr="00DF4135" w:rsidRDefault="00BD586A">
            <w:pPr>
              <w:tabs>
                <w:tab w:val="left" w:pos="1792"/>
              </w:tabs>
              <w:jc w:val="both"/>
              <w:rPr>
                <w:rFonts w:ascii="Cambria" w:eastAsia="Cambria" w:hAnsi="Cambria" w:cs="Cambria"/>
                <w:color w:val="0000FF"/>
                <w:sz w:val="20"/>
                <w:szCs w:val="20"/>
                <w:u w:val="single"/>
                <w:lang w:val="en-US"/>
              </w:rPr>
            </w:pPr>
            <w:hyperlink r:id="rId60">
              <w:r w:rsidR="00664804" w:rsidRPr="00DF4135">
                <w:rPr>
                  <w:rFonts w:ascii="Cambria" w:eastAsia="Cambria" w:hAnsi="Cambria" w:cs="Cambria"/>
                  <w:color w:val="0000FF"/>
                  <w:sz w:val="20"/>
                  <w:szCs w:val="20"/>
                  <w:u w:val="single"/>
                  <w:lang w:val="en-US"/>
                </w:rPr>
                <w:t>On the International Day in Support of Victims of Torture, the IACHR calls on States to guarantee the work of mechanisms to prevent and combat torture.</w:t>
              </w:r>
            </w:hyperlink>
          </w:p>
          <w:p w14:paraId="0C4881A4" w14:textId="77777777" w:rsidR="003B3DAA" w:rsidRPr="00DF4135" w:rsidRDefault="003B3DAA">
            <w:pPr>
              <w:tabs>
                <w:tab w:val="left" w:pos="1792"/>
              </w:tabs>
              <w:jc w:val="both"/>
              <w:rPr>
                <w:rFonts w:ascii="Cambria" w:eastAsia="Cambria" w:hAnsi="Cambria" w:cs="Cambria"/>
                <w:sz w:val="20"/>
                <w:szCs w:val="20"/>
                <w:lang w:val="en-US"/>
              </w:rPr>
            </w:pPr>
          </w:p>
        </w:tc>
        <w:tc>
          <w:tcPr>
            <w:tcW w:w="1530" w:type="dxa"/>
            <w:shd w:val="clear" w:color="auto" w:fill="FFFFFF"/>
          </w:tcPr>
          <w:p w14:paraId="54A2175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26/06/2020</w:t>
            </w:r>
          </w:p>
        </w:tc>
        <w:tc>
          <w:tcPr>
            <w:tcW w:w="1170" w:type="dxa"/>
            <w:shd w:val="clear" w:color="auto" w:fill="FFFFFF"/>
          </w:tcPr>
          <w:p w14:paraId="696554B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148</w:t>
            </w:r>
          </w:p>
        </w:tc>
      </w:tr>
      <w:tr w:rsidR="003B3DAA" w:rsidRPr="00DF4135" w14:paraId="478D4008" w14:textId="77777777" w:rsidTr="00BD586A">
        <w:tc>
          <w:tcPr>
            <w:tcW w:w="6115" w:type="dxa"/>
            <w:shd w:val="clear" w:color="auto" w:fill="FFFFFF"/>
          </w:tcPr>
          <w:p w14:paraId="585F9D67" w14:textId="77777777" w:rsidR="003B3DAA" w:rsidRPr="00DF4135" w:rsidRDefault="00BD586A">
            <w:pPr>
              <w:tabs>
                <w:tab w:val="left" w:pos="1639"/>
              </w:tabs>
              <w:jc w:val="both"/>
              <w:rPr>
                <w:rFonts w:ascii="Cambria" w:eastAsia="Cambria" w:hAnsi="Cambria" w:cs="Cambria"/>
                <w:sz w:val="20"/>
                <w:szCs w:val="20"/>
                <w:lang w:val="en-US"/>
              </w:rPr>
            </w:pPr>
            <w:hyperlink r:id="rId61">
              <w:r w:rsidR="00664804" w:rsidRPr="00DF4135">
                <w:rPr>
                  <w:rFonts w:ascii="Cambria" w:eastAsia="Cambria" w:hAnsi="Cambria" w:cs="Cambria"/>
                  <w:color w:val="0000FF"/>
                  <w:sz w:val="20"/>
                  <w:szCs w:val="20"/>
                  <w:u w:val="single"/>
                  <w:lang w:val="en-US"/>
                </w:rPr>
                <w:t>In the framework of the 50th Anniversary of the Pride celebrations, the IACHR celebrates the progress made in the region in terms of LGBTI rights</w:t>
              </w:r>
            </w:hyperlink>
            <w:r w:rsidR="00664804" w:rsidRPr="00DF4135">
              <w:rPr>
                <w:rFonts w:ascii="Cambria" w:eastAsia="Cambria" w:hAnsi="Cambria" w:cs="Cambria"/>
                <w:sz w:val="20"/>
                <w:szCs w:val="20"/>
                <w:lang w:val="en-US"/>
              </w:rPr>
              <w:t>.</w:t>
            </w:r>
          </w:p>
          <w:p w14:paraId="67265B8C" w14:textId="77777777" w:rsidR="003B3DAA" w:rsidRPr="00DF4135" w:rsidRDefault="003B3DAA">
            <w:pPr>
              <w:tabs>
                <w:tab w:val="left" w:pos="1639"/>
              </w:tabs>
              <w:jc w:val="both"/>
              <w:rPr>
                <w:rFonts w:ascii="Cambria" w:eastAsia="Cambria" w:hAnsi="Cambria" w:cs="Cambria"/>
                <w:sz w:val="20"/>
                <w:szCs w:val="20"/>
                <w:lang w:val="en-US"/>
              </w:rPr>
            </w:pPr>
          </w:p>
        </w:tc>
        <w:tc>
          <w:tcPr>
            <w:tcW w:w="1530" w:type="dxa"/>
            <w:shd w:val="clear" w:color="auto" w:fill="FFFFFF"/>
          </w:tcPr>
          <w:p w14:paraId="4592EF9D" w14:textId="77777777" w:rsidR="003B3DAA" w:rsidRPr="00DF4135" w:rsidRDefault="00664804">
            <w:pPr>
              <w:jc w:val="center"/>
              <w:rPr>
                <w:rFonts w:ascii="Cambria" w:eastAsia="Cambria" w:hAnsi="Cambria" w:cs="Cambria"/>
                <w:sz w:val="20"/>
                <w:szCs w:val="20"/>
                <w:lang w:val="en-US"/>
              </w:rPr>
            </w:pPr>
            <w:r w:rsidRPr="00DF4135">
              <w:rPr>
                <w:rFonts w:ascii="Cambria" w:eastAsia="Cambria" w:hAnsi="Cambria" w:cs="Cambria"/>
                <w:sz w:val="20"/>
                <w:szCs w:val="20"/>
                <w:lang w:val="en-US"/>
              </w:rPr>
              <w:t>30/06/2020</w:t>
            </w:r>
          </w:p>
        </w:tc>
        <w:tc>
          <w:tcPr>
            <w:tcW w:w="1170" w:type="dxa"/>
            <w:shd w:val="clear" w:color="auto" w:fill="FFFFFF"/>
          </w:tcPr>
          <w:p w14:paraId="30FF272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155</w:t>
            </w:r>
          </w:p>
        </w:tc>
      </w:tr>
      <w:tr w:rsidR="003B3DAA" w:rsidRPr="00DF4135" w14:paraId="320F0D49" w14:textId="77777777" w:rsidTr="00BD586A">
        <w:tc>
          <w:tcPr>
            <w:tcW w:w="6115" w:type="dxa"/>
            <w:shd w:val="clear" w:color="auto" w:fill="FFFFFF"/>
          </w:tcPr>
          <w:p w14:paraId="10DE5657" w14:textId="77777777" w:rsidR="003B3DAA" w:rsidRPr="00DF4135" w:rsidRDefault="00BD586A">
            <w:pPr>
              <w:tabs>
                <w:tab w:val="left" w:pos="1731"/>
              </w:tabs>
              <w:jc w:val="both"/>
              <w:rPr>
                <w:rFonts w:ascii="Cambria" w:eastAsia="Cambria" w:hAnsi="Cambria" w:cs="Cambria"/>
                <w:sz w:val="20"/>
                <w:szCs w:val="20"/>
                <w:lang w:val="en-US"/>
              </w:rPr>
            </w:pPr>
            <w:hyperlink r:id="rId62">
              <w:r w:rsidR="00664804" w:rsidRPr="00DF4135">
                <w:rPr>
                  <w:rFonts w:ascii="Cambria" w:eastAsia="Cambria" w:hAnsi="Cambria" w:cs="Cambria"/>
                  <w:color w:val="0000FF"/>
                  <w:sz w:val="20"/>
                  <w:szCs w:val="20"/>
                  <w:u w:val="single"/>
                  <w:lang w:val="en-US"/>
                </w:rPr>
                <w:t>The IACHR updates the objectives of the Specialized Academic Network and moves forward with the Impact Observatory</w:t>
              </w:r>
            </w:hyperlink>
            <w:r w:rsidR="00664804" w:rsidRPr="00DF4135">
              <w:rPr>
                <w:rFonts w:ascii="Cambria" w:eastAsia="Cambria" w:hAnsi="Cambria" w:cs="Cambria"/>
                <w:sz w:val="20"/>
                <w:szCs w:val="20"/>
                <w:lang w:val="en-US"/>
              </w:rPr>
              <w:t>.</w:t>
            </w:r>
          </w:p>
        </w:tc>
        <w:tc>
          <w:tcPr>
            <w:tcW w:w="1530" w:type="dxa"/>
            <w:shd w:val="clear" w:color="auto" w:fill="FFFFFF"/>
          </w:tcPr>
          <w:p w14:paraId="3CA2FC8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22/07/2020</w:t>
            </w:r>
          </w:p>
        </w:tc>
        <w:tc>
          <w:tcPr>
            <w:tcW w:w="1170" w:type="dxa"/>
            <w:shd w:val="clear" w:color="auto" w:fill="FFFFFF"/>
          </w:tcPr>
          <w:p w14:paraId="53BDC3D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172</w:t>
            </w:r>
          </w:p>
        </w:tc>
      </w:tr>
      <w:tr w:rsidR="003B3DAA" w:rsidRPr="00DF4135" w14:paraId="187416AC" w14:textId="77777777" w:rsidTr="00BD586A">
        <w:tc>
          <w:tcPr>
            <w:tcW w:w="6115" w:type="dxa"/>
            <w:shd w:val="clear" w:color="auto" w:fill="FFFFFF"/>
          </w:tcPr>
          <w:p w14:paraId="067D7EDE" w14:textId="77777777" w:rsidR="003B3DAA" w:rsidRPr="00DF4135" w:rsidRDefault="00BD586A">
            <w:pPr>
              <w:tabs>
                <w:tab w:val="left" w:pos="1180"/>
              </w:tabs>
              <w:jc w:val="both"/>
              <w:rPr>
                <w:rFonts w:ascii="Cambria" w:eastAsia="Cambria" w:hAnsi="Cambria" w:cs="Cambria"/>
                <w:sz w:val="20"/>
                <w:szCs w:val="20"/>
                <w:lang w:val="en-US"/>
              </w:rPr>
            </w:pPr>
            <w:hyperlink r:id="rId63">
              <w:r w:rsidR="00664804" w:rsidRPr="00DF4135">
                <w:rPr>
                  <w:rFonts w:ascii="Cambria" w:eastAsia="Cambria" w:hAnsi="Cambria" w:cs="Cambria"/>
                  <w:color w:val="0000FF"/>
                  <w:sz w:val="20"/>
                  <w:szCs w:val="20"/>
                  <w:u w:val="single"/>
                  <w:lang w:val="en-US"/>
                </w:rPr>
                <w:t>The IACHR invites you to answer the questionnaire on guidelines and recommendations for the development of plans to mitigate and/or eliminate risks to human rights defenders</w:t>
              </w:r>
            </w:hyperlink>
            <w:r w:rsidR="00664804" w:rsidRPr="00DF4135">
              <w:rPr>
                <w:rFonts w:ascii="Cambria" w:eastAsia="Cambria" w:hAnsi="Cambria" w:cs="Cambria"/>
                <w:sz w:val="20"/>
                <w:szCs w:val="20"/>
                <w:lang w:val="en-US"/>
              </w:rPr>
              <w:t>.</w:t>
            </w:r>
          </w:p>
          <w:p w14:paraId="1778B9DB" w14:textId="77777777" w:rsidR="003B3DAA" w:rsidRPr="00DF4135" w:rsidRDefault="003B3DAA">
            <w:pPr>
              <w:tabs>
                <w:tab w:val="left" w:pos="1180"/>
              </w:tabs>
              <w:jc w:val="both"/>
              <w:rPr>
                <w:rFonts w:ascii="Cambria" w:eastAsia="Cambria" w:hAnsi="Cambria" w:cs="Cambria"/>
                <w:sz w:val="20"/>
                <w:szCs w:val="20"/>
                <w:lang w:val="en-US"/>
              </w:rPr>
            </w:pPr>
          </w:p>
        </w:tc>
        <w:tc>
          <w:tcPr>
            <w:tcW w:w="1530" w:type="dxa"/>
            <w:shd w:val="clear" w:color="auto" w:fill="FFFFFF"/>
          </w:tcPr>
          <w:p w14:paraId="0D7ECAAC" w14:textId="77777777" w:rsidR="003B3DAA" w:rsidRPr="00DF4135" w:rsidRDefault="00664804">
            <w:pPr>
              <w:jc w:val="center"/>
              <w:rPr>
                <w:rFonts w:ascii="Cambria" w:eastAsia="Cambria" w:hAnsi="Cambria" w:cs="Cambria"/>
                <w:sz w:val="20"/>
                <w:szCs w:val="20"/>
                <w:lang w:val="en-US"/>
              </w:rPr>
            </w:pPr>
            <w:r w:rsidRPr="00DF4135">
              <w:rPr>
                <w:rFonts w:ascii="Cambria" w:eastAsia="Cambria" w:hAnsi="Cambria" w:cs="Cambria"/>
                <w:sz w:val="20"/>
                <w:szCs w:val="20"/>
                <w:lang w:val="en-US"/>
              </w:rPr>
              <w:t>30/07/2020</w:t>
            </w:r>
          </w:p>
        </w:tc>
        <w:tc>
          <w:tcPr>
            <w:tcW w:w="1170" w:type="dxa"/>
            <w:shd w:val="clear" w:color="auto" w:fill="FFFFFF"/>
          </w:tcPr>
          <w:p w14:paraId="5431E03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184</w:t>
            </w:r>
          </w:p>
        </w:tc>
      </w:tr>
      <w:tr w:rsidR="003B3DAA" w:rsidRPr="00DF4135" w14:paraId="1DD62C27" w14:textId="77777777" w:rsidTr="00BD586A">
        <w:tc>
          <w:tcPr>
            <w:tcW w:w="6115" w:type="dxa"/>
            <w:shd w:val="clear" w:color="auto" w:fill="FFFFFF"/>
          </w:tcPr>
          <w:p w14:paraId="389672CA" w14:textId="77777777" w:rsidR="003B3DAA" w:rsidRPr="00DF4135" w:rsidRDefault="00BD586A">
            <w:pPr>
              <w:tabs>
                <w:tab w:val="left" w:pos="1226"/>
              </w:tabs>
              <w:jc w:val="both"/>
              <w:rPr>
                <w:rFonts w:ascii="Cambria" w:eastAsia="Cambria" w:hAnsi="Cambria" w:cs="Cambria"/>
                <w:color w:val="0000FF"/>
                <w:sz w:val="20"/>
                <w:szCs w:val="20"/>
                <w:u w:val="single"/>
                <w:lang w:val="en-US"/>
              </w:rPr>
            </w:pPr>
            <w:hyperlink r:id="rId64">
              <w:proofErr w:type="gramStart"/>
              <w:r w:rsidR="00664804" w:rsidRPr="00DF4135">
                <w:rPr>
                  <w:rFonts w:ascii="Cambria" w:eastAsia="Cambria" w:hAnsi="Cambria" w:cs="Cambria"/>
                  <w:color w:val="0000FF"/>
                  <w:sz w:val="20"/>
                  <w:szCs w:val="20"/>
                  <w:u w:val="single"/>
                  <w:lang w:val="en-US"/>
                </w:rPr>
                <w:t>On the occasion of</w:t>
              </w:r>
              <w:proofErr w:type="gramEnd"/>
              <w:r w:rsidR="00664804" w:rsidRPr="00DF4135">
                <w:rPr>
                  <w:rFonts w:ascii="Cambria" w:eastAsia="Cambria" w:hAnsi="Cambria" w:cs="Cambria"/>
                  <w:color w:val="0000FF"/>
                  <w:sz w:val="20"/>
                  <w:szCs w:val="20"/>
                  <w:u w:val="single"/>
                  <w:lang w:val="en-US"/>
                </w:rPr>
                <w:t xml:space="preserve"> the International Day of the Victims of Enforced Disappearances, the IACHR urges States to strengthen their efforts to search for missing victims.</w:t>
              </w:r>
            </w:hyperlink>
          </w:p>
          <w:p w14:paraId="7EBE92F6" w14:textId="77777777" w:rsidR="003B3DAA" w:rsidRPr="00DF4135" w:rsidRDefault="003B3DAA">
            <w:pPr>
              <w:tabs>
                <w:tab w:val="left" w:pos="1226"/>
              </w:tabs>
              <w:jc w:val="both"/>
              <w:rPr>
                <w:rFonts w:ascii="Cambria" w:eastAsia="Cambria" w:hAnsi="Cambria" w:cs="Cambria"/>
                <w:sz w:val="20"/>
                <w:szCs w:val="20"/>
                <w:lang w:val="en-US"/>
              </w:rPr>
            </w:pPr>
          </w:p>
        </w:tc>
        <w:tc>
          <w:tcPr>
            <w:tcW w:w="1530" w:type="dxa"/>
            <w:shd w:val="clear" w:color="auto" w:fill="FFFFFF"/>
          </w:tcPr>
          <w:p w14:paraId="7018D09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01/09/2020</w:t>
            </w:r>
          </w:p>
        </w:tc>
        <w:tc>
          <w:tcPr>
            <w:tcW w:w="1170" w:type="dxa"/>
            <w:shd w:val="clear" w:color="auto" w:fill="FFFFFF"/>
          </w:tcPr>
          <w:p w14:paraId="0306256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208</w:t>
            </w:r>
          </w:p>
        </w:tc>
      </w:tr>
      <w:tr w:rsidR="003B3DAA" w:rsidRPr="00DF4135" w14:paraId="1F8F4C26" w14:textId="77777777" w:rsidTr="00BD586A">
        <w:tc>
          <w:tcPr>
            <w:tcW w:w="6115" w:type="dxa"/>
            <w:shd w:val="clear" w:color="auto" w:fill="FFFFFF"/>
          </w:tcPr>
          <w:p w14:paraId="3C688313" w14:textId="77777777" w:rsidR="003B3DAA" w:rsidRPr="00DF4135" w:rsidRDefault="00BD586A">
            <w:pPr>
              <w:jc w:val="both"/>
              <w:rPr>
                <w:rFonts w:ascii="Cambria" w:eastAsia="Cambria" w:hAnsi="Cambria" w:cs="Cambria"/>
                <w:sz w:val="20"/>
                <w:szCs w:val="20"/>
                <w:lang w:val="en-US"/>
              </w:rPr>
            </w:pPr>
            <w:hyperlink r:id="rId65">
              <w:r w:rsidR="00664804" w:rsidRPr="00DF4135">
                <w:rPr>
                  <w:rFonts w:ascii="Cambria" w:eastAsia="Cambria" w:hAnsi="Cambria" w:cs="Cambria"/>
                  <w:color w:val="0000FF"/>
                  <w:sz w:val="20"/>
                  <w:szCs w:val="20"/>
                  <w:u w:val="single"/>
                  <w:lang w:val="en-US"/>
                </w:rPr>
                <w:t>IACHR calls on the States of the region to eliminate all forms of racial discrimination, promote cultural change and adopt comprehensive reparation measures for Afro-descendants</w:t>
              </w:r>
            </w:hyperlink>
            <w:r w:rsidR="00664804" w:rsidRPr="00DF4135">
              <w:rPr>
                <w:rFonts w:ascii="Cambria" w:eastAsia="Cambria" w:hAnsi="Cambria" w:cs="Cambria"/>
                <w:sz w:val="20"/>
                <w:szCs w:val="20"/>
                <w:lang w:val="en-US"/>
              </w:rPr>
              <w:t>.</w:t>
            </w:r>
          </w:p>
          <w:p w14:paraId="1079558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9D21B6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12/09/2020</w:t>
            </w:r>
          </w:p>
        </w:tc>
        <w:tc>
          <w:tcPr>
            <w:tcW w:w="1170" w:type="dxa"/>
            <w:shd w:val="clear" w:color="auto" w:fill="FFFFFF"/>
          </w:tcPr>
          <w:p w14:paraId="2C71A9E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216</w:t>
            </w:r>
          </w:p>
        </w:tc>
      </w:tr>
      <w:tr w:rsidR="003B3DAA" w:rsidRPr="00DF4135" w14:paraId="369722EB" w14:textId="77777777" w:rsidTr="00BD586A">
        <w:tc>
          <w:tcPr>
            <w:tcW w:w="6115" w:type="dxa"/>
            <w:shd w:val="clear" w:color="auto" w:fill="FFFFFF"/>
          </w:tcPr>
          <w:p w14:paraId="576909BF" w14:textId="77777777" w:rsidR="003B3DAA" w:rsidRPr="00DF4135" w:rsidRDefault="00BD586A">
            <w:pPr>
              <w:tabs>
                <w:tab w:val="left" w:pos="4703"/>
              </w:tabs>
              <w:jc w:val="both"/>
              <w:rPr>
                <w:rFonts w:ascii="Cambria" w:eastAsia="Cambria" w:hAnsi="Cambria" w:cs="Cambria"/>
                <w:color w:val="0000FF"/>
                <w:sz w:val="20"/>
                <w:szCs w:val="20"/>
                <w:u w:val="single"/>
                <w:lang w:val="en-US"/>
              </w:rPr>
            </w:pPr>
            <w:hyperlink r:id="rId66">
              <w:r w:rsidR="00664804" w:rsidRPr="00DF4135">
                <w:rPr>
                  <w:rFonts w:ascii="Cambria" w:eastAsia="Cambria" w:hAnsi="Cambria" w:cs="Cambria"/>
                  <w:color w:val="0000FF"/>
                  <w:sz w:val="20"/>
                  <w:szCs w:val="20"/>
                  <w:u w:val="single"/>
                  <w:lang w:val="en-US"/>
                </w:rPr>
                <w:t>New publication "IACHR: 60 years of promotion and protection of human rights in images" (1959-2019).</w:t>
              </w:r>
            </w:hyperlink>
          </w:p>
          <w:p w14:paraId="73A7CA36" w14:textId="77777777" w:rsidR="003B3DAA" w:rsidRPr="00DF4135" w:rsidRDefault="003B3DAA">
            <w:pPr>
              <w:tabs>
                <w:tab w:val="left" w:pos="4703"/>
              </w:tabs>
              <w:jc w:val="both"/>
              <w:rPr>
                <w:rFonts w:ascii="Cambria" w:eastAsia="Cambria" w:hAnsi="Cambria" w:cs="Cambria"/>
                <w:sz w:val="20"/>
                <w:szCs w:val="20"/>
                <w:lang w:val="en-US"/>
              </w:rPr>
            </w:pPr>
          </w:p>
        </w:tc>
        <w:tc>
          <w:tcPr>
            <w:tcW w:w="1530" w:type="dxa"/>
            <w:shd w:val="clear" w:color="auto" w:fill="FFFFFF"/>
          </w:tcPr>
          <w:p w14:paraId="0705740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16/09/2020</w:t>
            </w:r>
          </w:p>
        </w:tc>
        <w:tc>
          <w:tcPr>
            <w:tcW w:w="1170" w:type="dxa"/>
            <w:shd w:val="clear" w:color="auto" w:fill="FFFFFF"/>
          </w:tcPr>
          <w:p w14:paraId="7741E91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222</w:t>
            </w:r>
          </w:p>
        </w:tc>
      </w:tr>
      <w:tr w:rsidR="003B3DAA" w:rsidRPr="00DF4135" w14:paraId="18B20579" w14:textId="77777777" w:rsidTr="00BD586A">
        <w:tc>
          <w:tcPr>
            <w:tcW w:w="6115" w:type="dxa"/>
            <w:shd w:val="clear" w:color="auto" w:fill="FFFFFF"/>
          </w:tcPr>
          <w:p w14:paraId="5F236105" w14:textId="77777777" w:rsidR="003B3DAA" w:rsidRPr="00DF4135" w:rsidRDefault="00BD586A">
            <w:pPr>
              <w:tabs>
                <w:tab w:val="left" w:pos="1777"/>
              </w:tabs>
              <w:jc w:val="both"/>
              <w:rPr>
                <w:rFonts w:ascii="Cambria" w:eastAsia="Cambria" w:hAnsi="Cambria" w:cs="Cambria"/>
                <w:color w:val="0000FF"/>
                <w:sz w:val="20"/>
                <w:szCs w:val="20"/>
                <w:u w:val="single"/>
                <w:lang w:val="en-US"/>
              </w:rPr>
            </w:pPr>
            <w:hyperlink r:id="rId67">
              <w:r w:rsidR="00664804" w:rsidRPr="00DF4135">
                <w:rPr>
                  <w:rFonts w:ascii="Cambria" w:eastAsia="Cambria" w:hAnsi="Cambria" w:cs="Cambria"/>
                  <w:color w:val="0000FF"/>
                  <w:sz w:val="20"/>
                  <w:szCs w:val="20"/>
                  <w:u w:val="single"/>
                  <w:lang w:val="en-US"/>
                </w:rPr>
                <w:t>On International Bisexual Awareness Day, the IACHR calls on States to guarantee the right to mental health of bisexual people.</w:t>
              </w:r>
            </w:hyperlink>
          </w:p>
          <w:p w14:paraId="6B4DD9E0" w14:textId="77777777" w:rsidR="003B3DAA" w:rsidRPr="00DF4135" w:rsidRDefault="003B3DAA">
            <w:pPr>
              <w:tabs>
                <w:tab w:val="left" w:pos="1777"/>
              </w:tabs>
              <w:jc w:val="both"/>
              <w:rPr>
                <w:rFonts w:ascii="Cambria" w:eastAsia="Cambria" w:hAnsi="Cambria" w:cs="Cambria"/>
                <w:sz w:val="20"/>
                <w:szCs w:val="20"/>
                <w:lang w:val="en-US"/>
              </w:rPr>
            </w:pPr>
          </w:p>
        </w:tc>
        <w:tc>
          <w:tcPr>
            <w:tcW w:w="1530" w:type="dxa"/>
            <w:shd w:val="clear" w:color="auto" w:fill="FFFFFF"/>
          </w:tcPr>
          <w:p w14:paraId="24AC572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23/09/2020</w:t>
            </w:r>
          </w:p>
        </w:tc>
        <w:tc>
          <w:tcPr>
            <w:tcW w:w="1170" w:type="dxa"/>
            <w:shd w:val="clear" w:color="auto" w:fill="FFFFFF"/>
          </w:tcPr>
          <w:p w14:paraId="0297E82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226</w:t>
            </w:r>
          </w:p>
        </w:tc>
      </w:tr>
      <w:tr w:rsidR="003B3DAA" w:rsidRPr="00DF4135" w14:paraId="187147F1" w14:textId="77777777" w:rsidTr="00BD586A">
        <w:tc>
          <w:tcPr>
            <w:tcW w:w="6115" w:type="dxa"/>
            <w:shd w:val="clear" w:color="auto" w:fill="FFFFFF"/>
          </w:tcPr>
          <w:p w14:paraId="0088BC9E" w14:textId="77777777" w:rsidR="003B3DAA" w:rsidRPr="00DF4135" w:rsidRDefault="00BD586A">
            <w:pPr>
              <w:jc w:val="both"/>
              <w:rPr>
                <w:rFonts w:ascii="Cambria" w:eastAsia="Cambria" w:hAnsi="Cambria" w:cs="Cambria"/>
                <w:sz w:val="20"/>
                <w:szCs w:val="20"/>
                <w:lang w:val="en-US"/>
              </w:rPr>
            </w:pPr>
            <w:hyperlink r:id="rId68">
              <w:r w:rsidR="00664804" w:rsidRPr="00DF4135">
                <w:rPr>
                  <w:rFonts w:ascii="Cambria" w:eastAsia="Cambria" w:hAnsi="Cambria" w:cs="Cambria"/>
                  <w:color w:val="0000FF"/>
                  <w:sz w:val="20"/>
                  <w:szCs w:val="20"/>
                  <w:u w:val="single"/>
                  <w:lang w:val="en-US"/>
                </w:rPr>
                <w:t>The IACHR calls on the States of the region to implement democratic and participatory citizen security policies focused on the protection of the individual</w:t>
              </w:r>
            </w:hyperlink>
            <w:r w:rsidR="00664804" w:rsidRPr="00DF4135">
              <w:rPr>
                <w:rFonts w:ascii="Cambria" w:eastAsia="Cambria" w:hAnsi="Cambria" w:cs="Cambria"/>
                <w:sz w:val="20"/>
                <w:szCs w:val="20"/>
                <w:lang w:val="en-US"/>
              </w:rPr>
              <w:t>.</w:t>
            </w:r>
          </w:p>
          <w:p w14:paraId="18B8B2B9"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0AD14F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25/09/2020</w:t>
            </w:r>
          </w:p>
        </w:tc>
        <w:tc>
          <w:tcPr>
            <w:tcW w:w="1170" w:type="dxa"/>
            <w:shd w:val="clear" w:color="auto" w:fill="FFFFFF"/>
          </w:tcPr>
          <w:p w14:paraId="0B09F7B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231</w:t>
            </w:r>
          </w:p>
        </w:tc>
      </w:tr>
      <w:tr w:rsidR="003B3DAA" w:rsidRPr="00DF4135" w14:paraId="389CDC61" w14:textId="77777777" w:rsidTr="00BD586A">
        <w:tc>
          <w:tcPr>
            <w:tcW w:w="6115" w:type="dxa"/>
            <w:shd w:val="clear" w:color="auto" w:fill="FFFFFF"/>
          </w:tcPr>
          <w:p w14:paraId="4CE1BA13" w14:textId="77777777" w:rsidR="003B3DAA" w:rsidRPr="00DF4135" w:rsidRDefault="00BD586A">
            <w:pPr>
              <w:tabs>
                <w:tab w:val="left" w:pos="4826"/>
              </w:tabs>
              <w:jc w:val="both"/>
              <w:rPr>
                <w:rFonts w:ascii="Cambria" w:eastAsia="Cambria" w:hAnsi="Cambria" w:cs="Cambria"/>
                <w:sz w:val="20"/>
                <w:szCs w:val="20"/>
                <w:lang w:val="en-US"/>
              </w:rPr>
            </w:pPr>
            <w:hyperlink r:id="rId69">
              <w:proofErr w:type="gramStart"/>
              <w:r w:rsidR="00664804" w:rsidRPr="00DF4135">
                <w:rPr>
                  <w:rFonts w:ascii="Cambria" w:eastAsia="Cambria" w:hAnsi="Cambria" w:cs="Cambria"/>
                  <w:color w:val="0000FF"/>
                  <w:sz w:val="20"/>
                  <w:szCs w:val="20"/>
                  <w:u w:val="single"/>
                  <w:lang w:val="en-US"/>
                </w:rPr>
                <w:t>On the occasion of</w:t>
              </w:r>
              <w:proofErr w:type="gramEnd"/>
              <w:r w:rsidR="00664804" w:rsidRPr="00DF4135">
                <w:rPr>
                  <w:rFonts w:ascii="Cambria" w:eastAsia="Cambria" w:hAnsi="Cambria" w:cs="Cambria"/>
                  <w:color w:val="0000FF"/>
                  <w:sz w:val="20"/>
                  <w:szCs w:val="20"/>
                  <w:u w:val="single"/>
                  <w:lang w:val="en-US"/>
                </w:rPr>
                <w:t xml:space="preserve"> the 66th anniversary of the adoption of the Convention Relating to the Status of Stateless Persons, the IACHR urges States to redouble their efforts to reduce the phenomenon and protect stateless persons in the region</w:t>
              </w:r>
            </w:hyperlink>
            <w:r w:rsidR="00664804" w:rsidRPr="00DF4135">
              <w:rPr>
                <w:rFonts w:ascii="Cambria" w:eastAsia="Cambria" w:hAnsi="Cambria" w:cs="Cambria"/>
                <w:sz w:val="20"/>
                <w:szCs w:val="20"/>
                <w:lang w:val="en-US"/>
              </w:rPr>
              <w:t>.</w:t>
            </w:r>
          </w:p>
          <w:p w14:paraId="0AAC365C" w14:textId="77777777" w:rsidR="003B3DAA" w:rsidRPr="00DF4135" w:rsidRDefault="003B3DAA">
            <w:pPr>
              <w:tabs>
                <w:tab w:val="left" w:pos="4826"/>
              </w:tabs>
              <w:jc w:val="both"/>
              <w:rPr>
                <w:rFonts w:ascii="Cambria" w:eastAsia="Cambria" w:hAnsi="Cambria" w:cs="Cambria"/>
                <w:sz w:val="20"/>
                <w:szCs w:val="20"/>
                <w:lang w:val="en-US"/>
              </w:rPr>
            </w:pPr>
          </w:p>
        </w:tc>
        <w:tc>
          <w:tcPr>
            <w:tcW w:w="1530" w:type="dxa"/>
            <w:shd w:val="clear" w:color="auto" w:fill="FFFFFF"/>
          </w:tcPr>
          <w:p w14:paraId="0BAE178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30/09/2020</w:t>
            </w:r>
          </w:p>
        </w:tc>
        <w:tc>
          <w:tcPr>
            <w:tcW w:w="1170" w:type="dxa"/>
            <w:shd w:val="clear" w:color="auto" w:fill="FFFFFF"/>
          </w:tcPr>
          <w:p w14:paraId="30C9610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238</w:t>
            </w:r>
          </w:p>
        </w:tc>
      </w:tr>
      <w:tr w:rsidR="003B3DAA" w:rsidRPr="00DF4135" w14:paraId="7D53AA75" w14:textId="77777777" w:rsidTr="00BD586A">
        <w:tc>
          <w:tcPr>
            <w:tcW w:w="6115" w:type="dxa"/>
            <w:shd w:val="clear" w:color="auto" w:fill="FFFFFF"/>
          </w:tcPr>
          <w:p w14:paraId="74BF58F7" w14:textId="77777777" w:rsidR="003B3DAA" w:rsidRPr="00DF4135" w:rsidRDefault="00BD586A">
            <w:pPr>
              <w:jc w:val="both"/>
              <w:rPr>
                <w:rFonts w:ascii="Cambria" w:eastAsia="Cambria" w:hAnsi="Cambria" w:cs="Cambria"/>
                <w:sz w:val="20"/>
                <w:szCs w:val="20"/>
                <w:lang w:val="en-US"/>
              </w:rPr>
            </w:pPr>
            <w:hyperlink r:id="rId70">
              <w:r w:rsidR="00664804" w:rsidRPr="00DF4135">
                <w:rPr>
                  <w:rFonts w:ascii="Cambria" w:eastAsia="Cambria" w:hAnsi="Cambria" w:cs="Cambria"/>
                  <w:color w:val="0000FF"/>
                  <w:sz w:val="20"/>
                  <w:szCs w:val="20"/>
                  <w:u w:val="single"/>
                  <w:lang w:val="en-US"/>
                </w:rPr>
                <w:t>On the World Day of Older Persons, the IACHR calls for guaranteeing the rights of older persons and eliminating violence and discrimination against older women</w:t>
              </w:r>
            </w:hyperlink>
            <w:r w:rsidR="00664804" w:rsidRPr="00DF4135">
              <w:rPr>
                <w:rFonts w:ascii="Cambria" w:eastAsia="Cambria" w:hAnsi="Cambria" w:cs="Cambria"/>
                <w:sz w:val="20"/>
                <w:szCs w:val="20"/>
                <w:lang w:val="en-US"/>
              </w:rPr>
              <w:t>.</w:t>
            </w:r>
          </w:p>
          <w:p w14:paraId="6BC4F2D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DA6014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01/10/2020</w:t>
            </w:r>
          </w:p>
        </w:tc>
        <w:tc>
          <w:tcPr>
            <w:tcW w:w="1170" w:type="dxa"/>
            <w:shd w:val="clear" w:color="auto" w:fill="FFFFFF"/>
          </w:tcPr>
          <w:p w14:paraId="648C819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240</w:t>
            </w:r>
          </w:p>
        </w:tc>
      </w:tr>
      <w:tr w:rsidR="003B3DAA" w:rsidRPr="00DF4135" w14:paraId="4CE5FD40" w14:textId="77777777" w:rsidTr="00BD586A">
        <w:tc>
          <w:tcPr>
            <w:tcW w:w="6115" w:type="dxa"/>
            <w:shd w:val="clear" w:color="auto" w:fill="FFFFFF"/>
          </w:tcPr>
          <w:p w14:paraId="0DBF4457" w14:textId="77777777" w:rsidR="003B3DAA" w:rsidRPr="00DF4135" w:rsidRDefault="00BD586A">
            <w:pPr>
              <w:tabs>
                <w:tab w:val="left" w:pos="2757"/>
              </w:tabs>
              <w:jc w:val="both"/>
              <w:rPr>
                <w:rFonts w:ascii="Cambria" w:eastAsia="Cambria" w:hAnsi="Cambria" w:cs="Cambria"/>
                <w:color w:val="0000FF"/>
                <w:sz w:val="20"/>
                <w:szCs w:val="20"/>
                <w:u w:val="single"/>
                <w:lang w:val="en-US"/>
              </w:rPr>
            </w:pPr>
            <w:hyperlink r:id="rId71">
              <w:r w:rsidR="00664804" w:rsidRPr="00DF4135">
                <w:rPr>
                  <w:rFonts w:ascii="Cambria" w:eastAsia="Cambria" w:hAnsi="Cambria" w:cs="Cambria"/>
                  <w:color w:val="0000FF"/>
                  <w:sz w:val="20"/>
                  <w:szCs w:val="20"/>
                  <w:u w:val="single"/>
                  <w:lang w:val="en-US"/>
                </w:rPr>
                <w:t>On the International Day against the Death Penalty in the Americas, the IACHR reiterates its call for its abolition.</w:t>
              </w:r>
            </w:hyperlink>
          </w:p>
          <w:p w14:paraId="7DAD7E91" w14:textId="77777777" w:rsidR="003B3DAA" w:rsidRPr="00DF4135" w:rsidRDefault="003B3DAA">
            <w:pPr>
              <w:tabs>
                <w:tab w:val="left" w:pos="2757"/>
              </w:tabs>
              <w:jc w:val="both"/>
              <w:rPr>
                <w:rFonts w:ascii="Cambria" w:eastAsia="Cambria" w:hAnsi="Cambria" w:cs="Cambria"/>
                <w:sz w:val="20"/>
                <w:szCs w:val="20"/>
                <w:lang w:val="en-US"/>
              </w:rPr>
            </w:pPr>
          </w:p>
        </w:tc>
        <w:tc>
          <w:tcPr>
            <w:tcW w:w="1530" w:type="dxa"/>
            <w:shd w:val="clear" w:color="auto" w:fill="FFFFFF"/>
          </w:tcPr>
          <w:p w14:paraId="03DD6D0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09/10/2020</w:t>
            </w:r>
          </w:p>
        </w:tc>
        <w:tc>
          <w:tcPr>
            <w:tcW w:w="1170" w:type="dxa"/>
            <w:shd w:val="clear" w:color="auto" w:fill="FFFFFF"/>
          </w:tcPr>
          <w:p w14:paraId="60AC4BD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248</w:t>
            </w:r>
          </w:p>
        </w:tc>
      </w:tr>
      <w:tr w:rsidR="003B3DAA" w:rsidRPr="00DF4135" w14:paraId="4250AEB3" w14:textId="77777777" w:rsidTr="00BD586A">
        <w:tc>
          <w:tcPr>
            <w:tcW w:w="6115" w:type="dxa"/>
            <w:shd w:val="clear" w:color="auto" w:fill="FFFFFF"/>
          </w:tcPr>
          <w:p w14:paraId="2E31560B" w14:textId="77777777" w:rsidR="003B3DAA" w:rsidRPr="00DF4135" w:rsidRDefault="00BD586A">
            <w:pPr>
              <w:tabs>
                <w:tab w:val="left" w:pos="1226"/>
              </w:tabs>
              <w:jc w:val="both"/>
              <w:rPr>
                <w:rFonts w:ascii="Cambria" w:eastAsia="Cambria" w:hAnsi="Cambria" w:cs="Cambria"/>
                <w:sz w:val="20"/>
                <w:szCs w:val="20"/>
                <w:lang w:val="en-US"/>
              </w:rPr>
            </w:pPr>
            <w:hyperlink r:id="rId72">
              <w:r w:rsidR="00664804" w:rsidRPr="00DF4135">
                <w:rPr>
                  <w:rFonts w:ascii="Cambria" w:eastAsia="Cambria" w:hAnsi="Cambria" w:cs="Cambria"/>
                  <w:color w:val="0000FF"/>
                  <w:sz w:val="20"/>
                  <w:szCs w:val="20"/>
                  <w:u w:val="single"/>
                  <w:lang w:val="en-US"/>
                </w:rPr>
                <w:t xml:space="preserve">On </w:t>
              </w:r>
              <w:proofErr w:type="spellStart"/>
              <w:r w:rsidR="00664804" w:rsidRPr="00DF4135">
                <w:rPr>
                  <w:rFonts w:ascii="Cambria" w:eastAsia="Cambria" w:hAnsi="Cambria" w:cs="Cambria"/>
                  <w:color w:val="0000FF"/>
                  <w:sz w:val="20"/>
                  <w:szCs w:val="20"/>
                  <w:u w:val="single"/>
                  <w:lang w:val="en-US"/>
                </w:rPr>
                <w:t>InternationalIntersex</w:t>
              </w:r>
              <w:proofErr w:type="spellEnd"/>
              <w:r w:rsidR="00664804" w:rsidRPr="00DF4135">
                <w:rPr>
                  <w:rFonts w:ascii="Cambria" w:eastAsia="Cambria" w:hAnsi="Cambria" w:cs="Cambria"/>
                  <w:color w:val="0000FF"/>
                  <w:sz w:val="20"/>
                  <w:szCs w:val="20"/>
                  <w:u w:val="single"/>
                  <w:lang w:val="en-US"/>
                </w:rPr>
                <w:t xml:space="preserve">, the IACHR calls on States to guarantee the right to health </w:t>
              </w:r>
              <w:proofErr w:type="spellStart"/>
              <w:r w:rsidR="00664804" w:rsidRPr="00DF4135">
                <w:rPr>
                  <w:rFonts w:ascii="Cambria" w:eastAsia="Cambria" w:hAnsi="Cambria" w:cs="Cambria"/>
                  <w:color w:val="0000FF"/>
                  <w:sz w:val="20"/>
                  <w:szCs w:val="20"/>
                  <w:u w:val="single"/>
                  <w:lang w:val="en-US"/>
                </w:rPr>
                <w:t>ofintersexpersons</w:t>
              </w:r>
              <w:proofErr w:type="spellEnd"/>
            </w:hyperlink>
            <w:r w:rsidR="00664804" w:rsidRPr="00DF4135">
              <w:rPr>
                <w:rFonts w:ascii="Cambria" w:eastAsia="Cambria" w:hAnsi="Cambria" w:cs="Cambria"/>
                <w:sz w:val="20"/>
                <w:szCs w:val="20"/>
                <w:lang w:val="en-US"/>
              </w:rPr>
              <w:t>.</w:t>
            </w:r>
          </w:p>
          <w:p w14:paraId="35BEBD03" w14:textId="77777777" w:rsidR="003B3DAA" w:rsidRPr="00DF4135" w:rsidRDefault="003B3DAA">
            <w:pPr>
              <w:tabs>
                <w:tab w:val="left" w:pos="1226"/>
              </w:tabs>
              <w:jc w:val="both"/>
              <w:rPr>
                <w:rFonts w:ascii="Cambria" w:eastAsia="Cambria" w:hAnsi="Cambria" w:cs="Cambria"/>
                <w:sz w:val="20"/>
                <w:szCs w:val="20"/>
                <w:lang w:val="en-US"/>
              </w:rPr>
            </w:pPr>
          </w:p>
        </w:tc>
        <w:tc>
          <w:tcPr>
            <w:tcW w:w="1530" w:type="dxa"/>
            <w:shd w:val="clear" w:color="auto" w:fill="FFFFFF"/>
          </w:tcPr>
          <w:p w14:paraId="7165EDD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26/10/2020</w:t>
            </w:r>
          </w:p>
        </w:tc>
        <w:tc>
          <w:tcPr>
            <w:tcW w:w="1170" w:type="dxa"/>
            <w:shd w:val="clear" w:color="auto" w:fill="FFFFFF"/>
          </w:tcPr>
          <w:p w14:paraId="6E620B1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259</w:t>
            </w:r>
          </w:p>
        </w:tc>
      </w:tr>
      <w:tr w:rsidR="003B3DAA" w:rsidRPr="00DF4135" w14:paraId="2002356B" w14:textId="77777777" w:rsidTr="00BD586A">
        <w:tc>
          <w:tcPr>
            <w:tcW w:w="6115" w:type="dxa"/>
            <w:shd w:val="clear" w:color="auto" w:fill="FFFFFF"/>
          </w:tcPr>
          <w:p w14:paraId="2C4AE32B" w14:textId="77777777" w:rsidR="003B3DAA" w:rsidRPr="00DF4135" w:rsidRDefault="00664804">
            <w:pPr>
              <w:tabs>
                <w:tab w:val="left" w:pos="2390"/>
              </w:tabs>
              <w:jc w:val="both"/>
              <w:rPr>
                <w:rFonts w:ascii="Cambria" w:eastAsia="Cambria" w:hAnsi="Cambria" w:cs="Cambria"/>
                <w:sz w:val="20"/>
                <w:szCs w:val="20"/>
                <w:lang w:val="en-US"/>
              </w:rPr>
            </w:pPr>
            <w:r w:rsidRPr="00DF4135">
              <w:rPr>
                <w:rFonts w:ascii="Cambria" w:eastAsia="Cambria" w:hAnsi="Cambria" w:cs="Cambria"/>
                <w:sz w:val="20"/>
                <w:szCs w:val="20"/>
                <w:lang w:val="en-US"/>
              </w:rPr>
              <w:t>The</w:t>
            </w:r>
            <w:hyperlink r:id="rId73">
              <w:r w:rsidRPr="00DF4135">
                <w:rPr>
                  <w:rFonts w:ascii="Cambria" w:eastAsia="Cambria" w:hAnsi="Cambria" w:cs="Cambria"/>
                  <w:color w:val="0000FF"/>
                  <w:sz w:val="20"/>
                  <w:szCs w:val="20"/>
                  <w:u w:val="single"/>
                  <w:lang w:val="en-US"/>
                </w:rPr>
                <w:t xml:space="preserve"> IACHR and its REDESCA express solidarity with the people affected by Tropical Depression Eta in countries of the region, and call on the States and the international community to address the situation of those affected.</w:t>
              </w:r>
            </w:hyperlink>
          </w:p>
          <w:p w14:paraId="4FF9AFCD" w14:textId="77777777" w:rsidR="003B3DAA" w:rsidRPr="00DF4135" w:rsidRDefault="003B3DAA">
            <w:pPr>
              <w:tabs>
                <w:tab w:val="left" w:pos="2390"/>
              </w:tabs>
              <w:jc w:val="both"/>
              <w:rPr>
                <w:rFonts w:ascii="Cambria" w:eastAsia="Cambria" w:hAnsi="Cambria" w:cs="Cambria"/>
                <w:sz w:val="20"/>
                <w:szCs w:val="20"/>
                <w:lang w:val="en-US"/>
              </w:rPr>
            </w:pPr>
          </w:p>
        </w:tc>
        <w:tc>
          <w:tcPr>
            <w:tcW w:w="1530" w:type="dxa"/>
            <w:shd w:val="clear" w:color="auto" w:fill="FFFFFF"/>
          </w:tcPr>
          <w:p w14:paraId="38DA3AB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17/11/2020</w:t>
            </w:r>
          </w:p>
        </w:tc>
        <w:tc>
          <w:tcPr>
            <w:tcW w:w="1170" w:type="dxa"/>
            <w:shd w:val="clear" w:color="auto" w:fill="FFFFFF"/>
          </w:tcPr>
          <w:p w14:paraId="270C5AC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276</w:t>
            </w:r>
          </w:p>
        </w:tc>
      </w:tr>
      <w:tr w:rsidR="003B3DAA" w:rsidRPr="00DF4135" w14:paraId="28DC1CFA" w14:textId="77777777" w:rsidTr="00BD586A">
        <w:tc>
          <w:tcPr>
            <w:tcW w:w="6115" w:type="dxa"/>
            <w:shd w:val="clear" w:color="auto" w:fill="FFFFFF"/>
          </w:tcPr>
          <w:p w14:paraId="0FC81028" w14:textId="77777777" w:rsidR="003B3DAA" w:rsidRPr="00DF4135" w:rsidRDefault="00BD586A">
            <w:pPr>
              <w:jc w:val="both"/>
              <w:rPr>
                <w:rFonts w:ascii="Cambria" w:eastAsia="Cambria" w:hAnsi="Cambria" w:cs="Cambria"/>
                <w:color w:val="0000FF"/>
                <w:sz w:val="20"/>
                <w:szCs w:val="20"/>
                <w:u w:val="single"/>
                <w:lang w:val="en-US"/>
              </w:rPr>
            </w:pPr>
            <w:hyperlink r:id="rId74">
              <w:r w:rsidR="00664804" w:rsidRPr="00DF4135">
                <w:rPr>
                  <w:rFonts w:ascii="Cambria" w:eastAsia="Cambria" w:hAnsi="Cambria" w:cs="Cambria"/>
                  <w:color w:val="0000FF"/>
                  <w:sz w:val="20"/>
                  <w:szCs w:val="20"/>
                  <w:u w:val="single"/>
                  <w:lang w:val="en-US"/>
                </w:rPr>
                <w:t>IACHR and REDESCA publish thematic report "Trans and Gender Diverse People and their Economic, Social, Cultural and Environmental Rights".</w:t>
              </w:r>
            </w:hyperlink>
          </w:p>
          <w:p w14:paraId="0920908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155FF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24/11/2020</w:t>
            </w:r>
          </w:p>
        </w:tc>
        <w:tc>
          <w:tcPr>
            <w:tcW w:w="1170" w:type="dxa"/>
            <w:shd w:val="clear" w:color="auto" w:fill="FFFFFF"/>
          </w:tcPr>
          <w:p w14:paraId="1B30593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282</w:t>
            </w:r>
          </w:p>
        </w:tc>
      </w:tr>
      <w:tr w:rsidR="003B3DAA" w:rsidRPr="00DF4135" w14:paraId="00493C56" w14:textId="77777777" w:rsidTr="00BD586A">
        <w:tc>
          <w:tcPr>
            <w:tcW w:w="6115" w:type="dxa"/>
            <w:shd w:val="clear" w:color="auto" w:fill="FFFFFF"/>
          </w:tcPr>
          <w:p w14:paraId="1F5075EB" w14:textId="77777777" w:rsidR="003B3DAA" w:rsidRPr="00DF4135" w:rsidRDefault="00BD586A">
            <w:pPr>
              <w:jc w:val="both"/>
              <w:rPr>
                <w:rFonts w:ascii="Cambria" w:eastAsia="Cambria" w:hAnsi="Cambria" w:cs="Cambria"/>
                <w:color w:val="0000FF"/>
                <w:sz w:val="20"/>
                <w:szCs w:val="20"/>
                <w:u w:val="single"/>
                <w:lang w:val="en-US"/>
              </w:rPr>
            </w:pPr>
            <w:hyperlink r:id="rId75">
              <w:r w:rsidR="00664804" w:rsidRPr="00DF4135">
                <w:rPr>
                  <w:rFonts w:ascii="Cambria" w:eastAsia="Cambria" w:hAnsi="Cambria" w:cs="Cambria"/>
                  <w:color w:val="0000FF"/>
                  <w:sz w:val="20"/>
                  <w:szCs w:val="20"/>
                  <w:u w:val="single"/>
                  <w:lang w:val="en-US"/>
                </w:rPr>
                <w:t>On the International Day for the Elimination of Violence against Women, the IACHR calls on justice operators to strictly observe Inter-American standards on sexual and gender-based violence.</w:t>
              </w:r>
            </w:hyperlink>
          </w:p>
          <w:p w14:paraId="6CC87CB4"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264F86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25/11/2020</w:t>
            </w:r>
          </w:p>
        </w:tc>
        <w:tc>
          <w:tcPr>
            <w:tcW w:w="1170" w:type="dxa"/>
            <w:shd w:val="clear" w:color="auto" w:fill="FFFFFF"/>
          </w:tcPr>
          <w:p w14:paraId="569A80B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284</w:t>
            </w:r>
          </w:p>
        </w:tc>
      </w:tr>
      <w:tr w:rsidR="003B3DAA" w:rsidRPr="00DF4135" w14:paraId="367FF111" w14:textId="77777777" w:rsidTr="00BD586A">
        <w:tc>
          <w:tcPr>
            <w:tcW w:w="6115" w:type="dxa"/>
            <w:shd w:val="clear" w:color="auto" w:fill="FFFFFF"/>
          </w:tcPr>
          <w:p w14:paraId="149C5DC7" w14:textId="77777777" w:rsidR="003B3DAA" w:rsidRPr="00DF4135" w:rsidRDefault="00BD586A">
            <w:pPr>
              <w:jc w:val="both"/>
              <w:rPr>
                <w:rFonts w:ascii="Cambria" w:eastAsia="Cambria" w:hAnsi="Cambria" w:cs="Cambria"/>
                <w:color w:val="0000FF"/>
                <w:sz w:val="20"/>
                <w:szCs w:val="20"/>
                <w:u w:val="single"/>
                <w:lang w:val="en-US"/>
              </w:rPr>
            </w:pPr>
            <w:hyperlink r:id="rId76">
              <w:r w:rsidR="00664804" w:rsidRPr="00DF4135">
                <w:rPr>
                  <w:rFonts w:ascii="Cambria" w:eastAsia="Cambria" w:hAnsi="Cambria" w:cs="Cambria"/>
                  <w:color w:val="0000FF"/>
                  <w:sz w:val="20"/>
                  <w:szCs w:val="20"/>
                  <w:u w:val="single"/>
                  <w:lang w:val="en-US"/>
                </w:rPr>
                <w:t>The IACHR calls on States to adopt special measures to guarantee the full legal capacity of persons with disabilities with a human rights approach.</w:t>
              </w:r>
            </w:hyperlink>
          </w:p>
          <w:p w14:paraId="4DC6470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AA0A8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03/12/2020</w:t>
            </w:r>
          </w:p>
        </w:tc>
        <w:tc>
          <w:tcPr>
            <w:tcW w:w="1170" w:type="dxa"/>
            <w:shd w:val="clear" w:color="auto" w:fill="FFFFFF"/>
          </w:tcPr>
          <w:p w14:paraId="107D6B0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289</w:t>
            </w:r>
          </w:p>
        </w:tc>
      </w:tr>
      <w:tr w:rsidR="003B3DAA" w:rsidRPr="00DF4135" w14:paraId="12180730" w14:textId="77777777" w:rsidTr="00BD586A">
        <w:tc>
          <w:tcPr>
            <w:tcW w:w="6115" w:type="dxa"/>
            <w:shd w:val="clear" w:color="auto" w:fill="FFFFFF"/>
          </w:tcPr>
          <w:p w14:paraId="654FE6E0" w14:textId="77777777" w:rsidR="003B3DAA" w:rsidRPr="00DF4135" w:rsidRDefault="00BD586A">
            <w:pPr>
              <w:tabs>
                <w:tab w:val="left" w:pos="2267"/>
              </w:tabs>
              <w:jc w:val="both"/>
              <w:rPr>
                <w:rFonts w:ascii="Cambria" w:eastAsia="Cambria" w:hAnsi="Cambria" w:cs="Cambria"/>
                <w:sz w:val="20"/>
                <w:szCs w:val="20"/>
                <w:lang w:val="en-US"/>
              </w:rPr>
            </w:pPr>
            <w:hyperlink r:id="rId77">
              <w:r w:rsidR="00664804" w:rsidRPr="00DF4135">
                <w:rPr>
                  <w:rFonts w:ascii="Cambria" w:eastAsia="Cambria" w:hAnsi="Cambria" w:cs="Cambria"/>
                  <w:color w:val="0000FF"/>
                  <w:sz w:val="20"/>
                  <w:szCs w:val="20"/>
                  <w:u w:val="single"/>
                  <w:lang w:val="en-US"/>
                </w:rPr>
                <w:t xml:space="preserve">The IACHR and its Special </w:t>
              </w:r>
              <w:proofErr w:type="spellStart"/>
              <w:r w:rsidR="00664804" w:rsidRPr="00DF4135">
                <w:rPr>
                  <w:rFonts w:ascii="Cambria" w:eastAsia="Cambria" w:hAnsi="Cambria" w:cs="Cambria"/>
                  <w:color w:val="0000FF"/>
                  <w:sz w:val="20"/>
                  <w:szCs w:val="20"/>
                  <w:u w:val="single"/>
                  <w:lang w:val="en-US"/>
                </w:rPr>
                <w:t>Rapporteurships</w:t>
              </w:r>
              <w:proofErr w:type="spellEnd"/>
              <w:r w:rsidR="00664804" w:rsidRPr="00DF4135">
                <w:rPr>
                  <w:rFonts w:ascii="Cambria" w:eastAsia="Cambria" w:hAnsi="Cambria" w:cs="Cambria"/>
                  <w:color w:val="0000FF"/>
                  <w:sz w:val="20"/>
                  <w:szCs w:val="20"/>
                  <w:u w:val="single"/>
                  <w:lang w:val="en-US"/>
                </w:rPr>
                <w:t xml:space="preserve"> commemorate International Human Rights Day, recalling the States' duty to protect</w:t>
              </w:r>
            </w:hyperlink>
            <w:r w:rsidR="00664804" w:rsidRPr="00DF4135">
              <w:rPr>
                <w:rFonts w:ascii="Cambria" w:eastAsia="Cambria" w:hAnsi="Cambria" w:cs="Cambria"/>
                <w:sz w:val="20"/>
                <w:szCs w:val="20"/>
                <w:lang w:val="en-US"/>
              </w:rPr>
              <w:t>.</w:t>
            </w:r>
          </w:p>
          <w:p w14:paraId="45590713" w14:textId="77777777" w:rsidR="003B3DAA" w:rsidRPr="00DF4135" w:rsidRDefault="003B3DAA">
            <w:pPr>
              <w:tabs>
                <w:tab w:val="left" w:pos="2267"/>
              </w:tabs>
              <w:jc w:val="both"/>
              <w:rPr>
                <w:rFonts w:ascii="Cambria" w:eastAsia="Cambria" w:hAnsi="Cambria" w:cs="Cambria"/>
                <w:sz w:val="20"/>
                <w:szCs w:val="20"/>
                <w:lang w:val="en-US"/>
              </w:rPr>
            </w:pPr>
          </w:p>
        </w:tc>
        <w:tc>
          <w:tcPr>
            <w:tcW w:w="1530" w:type="dxa"/>
            <w:shd w:val="clear" w:color="auto" w:fill="FFFFFF"/>
          </w:tcPr>
          <w:p w14:paraId="03714CB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10/12/2020</w:t>
            </w:r>
          </w:p>
        </w:tc>
        <w:tc>
          <w:tcPr>
            <w:tcW w:w="1170" w:type="dxa"/>
            <w:shd w:val="clear" w:color="auto" w:fill="FFFFFF"/>
          </w:tcPr>
          <w:p w14:paraId="2C9959D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295</w:t>
            </w:r>
          </w:p>
        </w:tc>
      </w:tr>
      <w:tr w:rsidR="003B3DAA" w:rsidRPr="00DF4135" w14:paraId="0586F8B1" w14:textId="77777777" w:rsidTr="00BD586A">
        <w:tc>
          <w:tcPr>
            <w:tcW w:w="6115" w:type="dxa"/>
            <w:shd w:val="clear" w:color="auto" w:fill="FFFFFF"/>
          </w:tcPr>
          <w:p w14:paraId="3ED888DD" w14:textId="77777777" w:rsidR="003B3DAA" w:rsidRPr="00DF4135" w:rsidRDefault="00BD586A">
            <w:pPr>
              <w:tabs>
                <w:tab w:val="left" w:pos="2267"/>
              </w:tabs>
              <w:jc w:val="both"/>
              <w:rPr>
                <w:rFonts w:ascii="Cambria" w:eastAsia="Cambria" w:hAnsi="Cambria" w:cs="Cambria"/>
                <w:sz w:val="20"/>
                <w:szCs w:val="20"/>
                <w:lang w:val="en-US"/>
              </w:rPr>
            </w:pPr>
            <w:hyperlink r:id="rId78">
              <w:r w:rsidR="00664804" w:rsidRPr="00DF4135">
                <w:rPr>
                  <w:rFonts w:ascii="Cambria" w:eastAsia="Cambria" w:hAnsi="Cambria" w:cs="Cambria"/>
                  <w:color w:val="0000FF"/>
                  <w:sz w:val="20"/>
                  <w:szCs w:val="20"/>
                  <w:u w:val="single"/>
                  <w:lang w:val="en-US"/>
                </w:rPr>
                <w:t>The IACHR presents the report "Due process in the procedures for the determination of refugee and stateless person status, and the granting of complementary protection".</w:t>
              </w:r>
            </w:hyperlink>
          </w:p>
          <w:p w14:paraId="14076A9E" w14:textId="77777777" w:rsidR="003B3DAA" w:rsidRPr="00DF4135" w:rsidRDefault="003B3DAA">
            <w:pPr>
              <w:tabs>
                <w:tab w:val="left" w:pos="2267"/>
              </w:tabs>
              <w:jc w:val="both"/>
              <w:rPr>
                <w:rFonts w:ascii="Cambria" w:eastAsia="Cambria" w:hAnsi="Cambria" w:cs="Cambria"/>
                <w:sz w:val="20"/>
                <w:szCs w:val="20"/>
                <w:lang w:val="en-US"/>
              </w:rPr>
            </w:pPr>
          </w:p>
        </w:tc>
        <w:tc>
          <w:tcPr>
            <w:tcW w:w="1530" w:type="dxa"/>
            <w:shd w:val="clear" w:color="auto" w:fill="FFFFFF"/>
          </w:tcPr>
          <w:p w14:paraId="7B91EB3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18/12/2020</w:t>
            </w:r>
          </w:p>
        </w:tc>
        <w:tc>
          <w:tcPr>
            <w:tcW w:w="1170" w:type="dxa"/>
            <w:shd w:val="clear" w:color="auto" w:fill="FFFFFF"/>
          </w:tcPr>
          <w:p w14:paraId="27F88EB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307</w:t>
            </w:r>
          </w:p>
        </w:tc>
      </w:tr>
      <w:tr w:rsidR="003B3DAA" w:rsidRPr="00DF4135" w14:paraId="086858A3" w14:textId="77777777" w:rsidTr="00BD586A">
        <w:tc>
          <w:tcPr>
            <w:tcW w:w="6115" w:type="dxa"/>
            <w:shd w:val="clear" w:color="auto" w:fill="FFFFFF"/>
          </w:tcPr>
          <w:p w14:paraId="25FF505B" w14:textId="77777777" w:rsidR="003B3DAA" w:rsidRPr="00DF4135" w:rsidRDefault="00BD586A">
            <w:pPr>
              <w:tabs>
                <w:tab w:val="left" w:pos="2267"/>
              </w:tabs>
              <w:jc w:val="both"/>
              <w:rPr>
                <w:rFonts w:ascii="Cambria" w:eastAsia="Cambria" w:hAnsi="Cambria" w:cs="Cambria"/>
                <w:sz w:val="20"/>
                <w:szCs w:val="20"/>
                <w:lang w:val="en-US"/>
              </w:rPr>
            </w:pPr>
            <w:hyperlink r:id="rId79">
              <w:r w:rsidR="00664804" w:rsidRPr="00DF4135">
                <w:rPr>
                  <w:rFonts w:ascii="Cambria" w:eastAsia="Cambria" w:hAnsi="Cambria" w:cs="Cambria"/>
                  <w:color w:val="0000FF"/>
                  <w:sz w:val="20"/>
                  <w:szCs w:val="20"/>
                  <w:u w:val="single"/>
                  <w:lang w:val="en-US"/>
                </w:rPr>
                <w:t xml:space="preserve">IACHR and REDESCA publish Compendium on labor and trade union rights. </w:t>
              </w:r>
            </w:hyperlink>
          </w:p>
        </w:tc>
        <w:tc>
          <w:tcPr>
            <w:tcW w:w="1530" w:type="dxa"/>
            <w:shd w:val="clear" w:color="auto" w:fill="FFFFFF"/>
          </w:tcPr>
          <w:p w14:paraId="4EBA736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30/12/2020</w:t>
            </w:r>
          </w:p>
        </w:tc>
        <w:tc>
          <w:tcPr>
            <w:tcW w:w="1170" w:type="dxa"/>
            <w:shd w:val="clear" w:color="auto" w:fill="FFFFFF"/>
          </w:tcPr>
          <w:p w14:paraId="61EAD13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314</w:t>
            </w:r>
          </w:p>
        </w:tc>
      </w:tr>
    </w:tbl>
    <w:p w14:paraId="261D2727" w14:textId="77777777" w:rsidR="003B3DAA" w:rsidRPr="00DF4135" w:rsidRDefault="003B3DAA">
      <w:pPr>
        <w:rPr>
          <w:rFonts w:ascii="Cambria" w:eastAsia="Cambria" w:hAnsi="Cambria" w:cs="Cambria"/>
          <w:lang w:val="en-US"/>
        </w:rPr>
      </w:pPr>
    </w:p>
    <w:p w14:paraId="4773D703" w14:textId="77777777" w:rsidR="003B3DAA" w:rsidRPr="00DF4135" w:rsidRDefault="003B3DAA">
      <w:pPr>
        <w:rPr>
          <w:rFonts w:ascii="Cambria" w:eastAsia="Cambria" w:hAnsi="Cambria" w:cs="Cambria"/>
          <w:lang w:val="en-US"/>
        </w:rPr>
      </w:pPr>
    </w:p>
    <w:tbl>
      <w:tblPr>
        <w:tblStyle w:val="af0"/>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1530"/>
        <w:gridCol w:w="1170"/>
      </w:tblGrid>
      <w:tr w:rsidR="003B3DAA" w:rsidRPr="00DF4135" w14:paraId="78E70C6A" w14:textId="77777777" w:rsidTr="00BD586A">
        <w:tc>
          <w:tcPr>
            <w:tcW w:w="8815" w:type="dxa"/>
            <w:gridSpan w:val="3"/>
            <w:shd w:val="clear" w:color="auto" w:fill="BDD7EE"/>
          </w:tcPr>
          <w:p w14:paraId="420C71BF" w14:textId="77777777" w:rsidR="003B3DAA" w:rsidRPr="00DF4135" w:rsidRDefault="00664804">
            <w:pPr>
              <w:jc w:val="center"/>
              <w:rPr>
                <w:rFonts w:ascii="Cambria" w:eastAsia="Cambria" w:hAnsi="Cambria" w:cs="Cambria"/>
                <w:b/>
                <w:sz w:val="20"/>
                <w:szCs w:val="20"/>
                <w:lang w:val="en-US"/>
              </w:rPr>
            </w:pPr>
            <w:r w:rsidRPr="00DF4135">
              <w:rPr>
                <w:rFonts w:ascii="Cambria" w:eastAsia="Cambria" w:hAnsi="Cambria" w:cs="Cambria"/>
                <w:b/>
                <w:sz w:val="20"/>
                <w:szCs w:val="20"/>
                <w:lang w:val="en-US"/>
              </w:rPr>
              <w:t>2020 Press Releases</w:t>
            </w:r>
          </w:p>
          <w:p w14:paraId="72747630" w14:textId="77777777" w:rsidR="003B3DAA" w:rsidRPr="00DF4135" w:rsidRDefault="003B3DAA">
            <w:pPr>
              <w:jc w:val="center"/>
              <w:rPr>
                <w:rFonts w:ascii="Cambria" w:eastAsia="Cambria" w:hAnsi="Cambria" w:cs="Cambria"/>
                <w:b/>
                <w:sz w:val="20"/>
                <w:szCs w:val="20"/>
                <w:lang w:val="en-US"/>
              </w:rPr>
            </w:pPr>
          </w:p>
        </w:tc>
      </w:tr>
      <w:tr w:rsidR="003B3DAA" w:rsidRPr="00DF4135" w14:paraId="33541F6B" w14:textId="77777777" w:rsidTr="00BD586A">
        <w:tc>
          <w:tcPr>
            <w:tcW w:w="8815" w:type="dxa"/>
            <w:gridSpan w:val="3"/>
            <w:shd w:val="clear" w:color="auto" w:fill="DEEBF6"/>
          </w:tcPr>
          <w:p w14:paraId="52D43DC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 xml:space="preserve">By Country: Bolivia                                                                                                                       Total: 3                                                                                       </w:t>
            </w:r>
          </w:p>
        </w:tc>
      </w:tr>
      <w:tr w:rsidR="003B3DAA" w:rsidRPr="00DF4135" w14:paraId="557C4912" w14:textId="77777777" w:rsidTr="00BD586A">
        <w:tc>
          <w:tcPr>
            <w:tcW w:w="6115" w:type="dxa"/>
            <w:shd w:val="clear" w:color="auto" w:fill="F2F2F2"/>
          </w:tcPr>
          <w:p w14:paraId="3D4610F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4054C9D"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1A58F31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61715FF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70BB65E2" w14:textId="77777777" w:rsidTr="00BD586A">
        <w:tc>
          <w:tcPr>
            <w:tcW w:w="6115" w:type="dxa"/>
            <w:shd w:val="clear" w:color="auto" w:fill="FFFFFF"/>
          </w:tcPr>
          <w:p w14:paraId="1C0C216A" w14:textId="77777777" w:rsidR="003B3DAA" w:rsidRPr="00DF4135" w:rsidRDefault="00BD586A">
            <w:pPr>
              <w:tabs>
                <w:tab w:val="left" w:pos="1733"/>
              </w:tabs>
              <w:jc w:val="both"/>
              <w:rPr>
                <w:rFonts w:ascii="Cambria" w:eastAsia="Cambria" w:hAnsi="Cambria" w:cs="Cambria"/>
                <w:sz w:val="20"/>
                <w:szCs w:val="20"/>
                <w:lang w:val="en-US"/>
              </w:rPr>
            </w:pPr>
            <w:hyperlink r:id="rId80">
              <w:r w:rsidR="00664804" w:rsidRPr="00DF4135">
                <w:rPr>
                  <w:rFonts w:ascii="Cambria" w:eastAsia="Cambria" w:hAnsi="Cambria" w:cs="Cambria"/>
                  <w:color w:val="0000FF"/>
                  <w:sz w:val="20"/>
                  <w:szCs w:val="20"/>
                  <w:u w:val="single"/>
                  <w:lang w:val="en-US"/>
                </w:rPr>
                <w:t>IACHR announces the integration of the Interdisciplinary Group of Independent Experts for Bolivia</w:t>
              </w:r>
            </w:hyperlink>
            <w:r w:rsidR="00664804" w:rsidRPr="00DF4135">
              <w:rPr>
                <w:rFonts w:ascii="Cambria" w:eastAsia="Cambria" w:hAnsi="Cambria" w:cs="Cambria"/>
                <w:sz w:val="20"/>
                <w:szCs w:val="20"/>
                <w:lang w:val="en-US"/>
              </w:rPr>
              <w:t>.</w:t>
            </w:r>
          </w:p>
        </w:tc>
        <w:tc>
          <w:tcPr>
            <w:tcW w:w="1530" w:type="dxa"/>
            <w:shd w:val="clear" w:color="auto" w:fill="FFFFFF"/>
          </w:tcPr>
          <w:p w14:paraId="186AAC3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23/01/2020</w:t>
            </w:r>
          </w:p>
        </w:tc>
        <w:tc>
          <w:tcPr>
            <w:tcW w:w="1170" w:type="dxa"/>
            <w:shd w:val="clear" w:color="auto" w:fill="FFFFFF"/>
          </w:tcPr>
          <w:p w14:paraId="4F5E53A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w:t>
            </w:r>
          </w:p>
        </w:tc>
      </w:tr>
      <w:tr w:rsidR="003B3DAA" w:rsidRPr="00DF4135" w14:paraId="6AF8F370" w14:textId="77777777" w:rsidTr="00BD586A">
        <w:tc>
          <w:tcPr>
            <w:tcW w:w="6115" w:type="dxa"/>
            <w:shd w:val="clear" w:color="auto" w:fill="FFFFFF"/>
          </w:tcPr>
          <w:p w14:paraId="60408EDA" w14:textId="77777777" w:rsidR="003B3DAA" w:rsidRPr="00DF4135" w:rsidRDefault="00BD586A">
            <w:pPr>
              <w:jc w:val="both"/>
              <w:rPr>
                <w:rFonts w:ascii="Cambria" w:eastAsia="Cambria" w:hAnsi="Cambria" w:cs="Cambria"/>
                <w:color w:val="0000FF"/>
                <w:sz w:val="20"/>
                <w:szCs w:val="20"/>
                <w:u w:val="single"/>
                <w:lang w:val="en-US"/>
              </w:rPr>
            </w:pPr>
            <w:hyperlink r:id="rId81">
              <w:r w:rsidR="00664804" w:rsidRPr="00DF4135">
                <w:rPr>
                  <w:rFonts w:ascii="Cambria" w:eastAsia="Cambria" w:hAnsi="Cambria" w:cs="Cambria"/>
                  <w:color w:val="0000FF"/>
                  <w:sz w:val="20"/>
                  <w:szCs w:val="20"/>
                  <w:u w:val="single"/>
                  <w:lang w:val="en-US"/>
                </w:rPr>
                <w:t>IACHR announces strengthening and tentative date for the installation of the Interdisciplinary Group of Independent Experts (GIEI) to assist in the investigations of the acts of violence and human rights violations in Bolivia.</w:t>
              </w:r>
            </w:hyperlink>
          </w:p>
          <w:p w14:paraId="27B535D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DE00BA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28/04/2020</w:t>
            </w:r>
          </w:p>
        </w:tc>
        <w:tc>
          <w:tcPr>
            <w:tcW w:w="1170" w:type="dxa"/>
            <w:shd w:val="clear" w:color="auto" w:fill="FFFFFF"/>
          </w:tcPr>
          <w:p w14:paraId="472B80C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91</w:t>
            </w:r>
          </w:p>
        </w:tc>
      </w:tr>
      <w:tr w:rsidR="003B3DAA" w:rsidRPr="00DF4135" w14:paraId="0212E5C9" w14:textId="77777777" w:rsidTr="00BD586A">
        <w:tc>
          <w:tcPr>
            <w:tcW w:w="6115" w:type="dxa"/>
            <w:shd w:val="clear" w:color="auto" w:fill="FFFFFF"/>
          </w:tcPr>
          <w:p w14:paraId="6BA00E04" w14:textId="77777777" w:rsidR="003B3DAA" w:rsidRPr="00DF4135" w:rsidRDefault="00BD586A">
            <w:pPr>
              <w:jc w:val="both"/>
              <w:rPr>
                <w:rFonts w:ascii="Cambria" w:eastAsia="Cambria" w:hAnsi="Cambria" w:cs="Cambria"/>
                <w:color w:val="0000FF"/>
                <w:sz w:val="20"/>
                <w:szCs w:val="20"/>
                <w:u w:val="single"/>
                <w:lang w:val="en-US"/>
              </w:rPr>
            </w:pPr>
            <w:hyperlink r:id="rId82">
              <w:r w:rsidR="00664804" w:rsidRPr="00DF4135">
                <w:rPr>
                  <w:rFonts w:ascii="Cambria" w:eastAsia="Cambria" w:hAnsi="Cambria" w:cs="Cambria"/>
                  <w:color w:val="0000FF"/>
                  <w:sz w:val="20"/>
                  <w:szCs w:val="20"/>
                  <w:u w:val="single"/>
                  <w:lang w:val="en-US"/>
                </w:rPr>
                <w:t>The IACHR announces the installation of the Interdisciplinary Group of Independent Experts for Bolivia on November 23.</w:t>
              </w:r>
            </w:hyperlink>
          </w:p>
          <w:p w14:paraId="764692E1"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C7DC37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20/11/2020</w:t>
            </w:r>
          </w:p>
        </w:tc>
        <w:tc>
          <w:tcPr>
            <w:tcW w:w="1170" w:type="dxa"/>
            <w:shd w:val="clear" w:color="auto" w:fill="FFFFFF"/>
          </w:tcPr>
          <w:p w14:paraId="4FBF89B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278</w:t>
            </w:r>
          </w:p>
        </w:tc>
      </w:tr>
      <w:tr w:rsidR="003B3DAA" w:rsidRPr="00DF4135" w14:paraId="4284BF09" w14:textId="77777777" w:rsidTr="00BD586A">
        <w:tc>
          <w:tcPr>
            <w:tcW w:w="8815" w:type="dxa"/>
            <w:gridSpan w:val="3"/>
            <w:shd w:val="clear" w:color="auto" w:fill="DEEBF6"/>
          </w:tcPr>
          <w:p w14:paraId="2A05FB4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Brazil                                                                                                                         Total: 2</w:t>
            </w:r>
          </w:p>
        </w:tc>
      </w:tr>
      <w:tr w:rsidR="003B3DAA" w:rsidRPr="00DF4135" w14:paraId="2C79AED5" w14:textId="77777777" w:rsidTr="00BD586A">
        <w:tc>
          <w:tcPr>
            <w:tcW w:w="6115" w:type="dxa"/>
            <w:shd w:val="clear" w:color="auto" w:fill="F2F2F2"/>
          </w:tcPr>
          <w:p w14:paraId="79A1A59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95B8713"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5759B44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2766C3F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112343AF" w14:textId="77777777" w:rsidTr="00BD586A">
        <w:tc>
          <w:tcPr>
            <w:tcW w:w="6115" w:type="dxa"/>
            <w:shd w:val="clear" w:color="auto" w:fill="FFFFFF"/>
          </w:tcPr>
          <w:p w14:paraId="5334E6C3" w14:textId="77777777" w:rsidR="003B3DAA" w:rsidRPr="00DF4135" w:rsidRDefault="00BD586A">
            <w:pPr>
              <w:jc w:val="both"/>
              <w:rPr>
                <w:rFonts w:ascii="Cambria" w:eastAsia="Cambria" w:hAnsi="Cambria" w:cs="Cambria"/>
                <w:color w:val="0000FF"/>
                <w:sz w:val="20"/>
                <w:szCs w:val="20"/>
                <w:u w:val="single"/>
                <w:lang w:val="en-US"/>
              </w:rPr>
            </w:pPr>
            <w:hyperlink r:id="rId83">
              <w:r w:rsidR="00664804" w:rsidRPr="00DF4135">
                <w:rPr>
                  <w:rFonts w:ascii="Cambria" w:eastAsia="Cambria" w:hAnsi="Cambria" w:cs="Cambria"/>
                  <w:color w:val="0000FF"/>
                  <w:sz w:val="20"/>
                  <w:szCs w:val="20"/>
                  <w:u w:val="single"/>
                  <w:lang w:val="en-US"/>
                </w:rPr>
                <w:t>IACHR condemns violent police actions in Brazil and urges the adoption of measures to combat social and racial discrimination.</w:t>
              </w:r>
            </w:hyperlink>
          </w:p>
          <w:p w14:paraId="2F85A853"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59737B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02/08/2020</w:t>
            </w:r>
          </w:p>
        </w:tc>
        <w:tc>
          <w:tcPr>
            <w:tcW w:w="1170" w:type="dxa"/>
            <w:shd w:val="clear" w:color="auto" w:fill="FFFFFF"/>
          </w:tcPr>
          <w:p w14:paraId="05405C5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187</w:t>
            </w:r>
          </w:p>
        </w:tc>
      </w:tr>
      <w:tr w:rsidR="003B3DAA" w:rsidRPr="00DF4135" w14:paraId="3429313C" w14:textId="77777777" w:rsidTr="00BD586A">
        <w:tc>
          <w:tcPr>
            <w:tcW w:w="6115" w:type="dxa"/>
            <w:shd w:val="clear" w:color="auto" w:fill="FFFFFF"/>
          </w:tcPr>
          <w:p w14:paraId="10E84E65" w14:textId="77777777" w:rsidR="003B3DAA" w:rsidRPr="00DF4135" w:rsidRDefault="00BD586A">
            <w:pPr>
              <w:jc w:val="both"/>
              <w:rPr>
                <w:rFonts w:ascii="Cambria" w:eastAsia="Cambria" w:hAnsi="Cambria" w:cs="Cambria"/>
                <w:color w:val="0000FF"/>
                <w:sz w:val="20"/>
                <w:szCs w:val="20"/>
                <w:u w:val="single"/>
                <w:lang w:val="en-US"/>
              </w:rPr>
            </w:pPr>
            <w:hyperlink r:id="rId84">
              <w:r w:rsidR="00664804" w:rsidRPr="00DF4135">
                <w:rPr>
                  <w:rFonts w:ascii="Cambria" w:eastAsia="Cambria" w:hAnsi="Cambria" w:cs="Cambria"/>
                  <w:color w:val="0000FF"/>
                  <w:sz w:val="20"/>
                  <w:szCs w:val="20"/>
                  <w:u w:val="single"/>
                  <w:lang w:val="en-US"/>
                </w:rPr>
                <w:t>The IACHR expresses its concern about the situation of persons deprived of liberty in Brazil in the face of the COVID-19 pandemic.</w:t>
              </w:r>
            </w:hyperlink>
          </w:p>
          <w:p w14:paraId="3B14268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F17A8F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08/08/2020</w:t>
            </w:r>
          </w:p>
        </w:tc>
        <w:tc>
          <w:tcPr>
            <w:tcW w:w="1170" w:type="dxa"/>
            <w:shd w:val="clear" w:color="auto" w:fill="FFFFFF"/>
          </w:tcPr>
          <w:p w14:paraId="19BAF3D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195</w:t>
            </w:r>
          </w:p>
        </w:tc>
      </w:tr>
      <w:tr w:rsidR="003B3DAA" w:rsidRPr="00DF4135" w14:paraId="19BCD2D5" w14:textId="77777777" w:rsidTr="00BD586A">
        <w:tc>
          <w:tcPr>
            <w:tcW w:w="8815" w:type="dxa"/>
            <w:gridSpan w:val="3"/>
            <w:shd w:val="clear" w:color="auto" w:fill="DEEBF6"/>
          </w:tcPr>
          <w:p w14:paraId="2B52922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 xml:space="preserve">By Country: Chile                                                                                                                           Total: 5                                                                                       </w:t>
            </w:r>
          </w:p>
        </w:tc>
      </w:tr>
      <w:tr w:rsidR="003B3DAA" w:rsidRPr="00DF4135" w14:paraId="26998FE8" w14:textId="77777777" w:rsidTr="00BD586A">
        <w:tc>
          <w:tcPr>
            <w:tcW w:w="6115" w:type="dxa"/>
            <w:shd w:val="clear" w:color="auto" w:fill="F2F2F2"/>
          </w:tcPr>
          <w:p w14:paraId="7BF0FCD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672168B3"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07BA80B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18E865E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453F695C" w14:textId="77777777" w:rsidTr="00BD586A">
        <w:tc>
          <w:tcPr>
            <w:tcW w:w="6115" w:type="dxa"/>
            <w:shd w:val="clear" w:color="auto" w:fill="FFFFFF"/>
          </w:tcPr>
          <w:p w14:paraId="6C3273F9" w14:textId="77777777" w:rsidR="003B3DAA" w:rsidRPr="00DF4135" w:rsidRDefault="00BD586A">
            <w:pPr>
              <w:jc w:val="both"/>
              <w:rPr>
                <w:rFonts w:ascii="Cambria" w:eastAsia="Cambria" w:hAnsi="Cambria" w:cs="Cambria"/>
                <w:color w:val="0000FF"/>
                <w:sz w:val="20"/>
                <w:szCs w:val="20"/>
                <w:u w:val="single"/>
                <w:lang w:val="en-US"/>
              </w:rPr>
            </w:pPr>
            <w:hyperlink r:id="rId85">
              <w:r w:rsidR="00664804" w:rsidRPr="00DF4135">
                <w:rPr>
                  <w:rFonts w:ascii="Cambria" w:eastAsia="Cambria" w:hAnsi="Cambria" w:cs="Cambria"/>
                  <w:color w:val="0000FF"/>
                  <w:sz w:val="20"/>
                  <w:szCs w:val="20"/>
                  <w:u w:val="single"/>
                  <w:lang w:val="en-US"/>
                </w:rPr>
                <w:t>IACHR concludes on-site visit to Chile and presents its preliminary observations and recommendations.</w:t>
              </w:r>
            </w:hyperlink>
          </w:p>
          <w:p w14:paraId="6697F63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ECE79D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31/01/2020</w:t>
            </w:r>
          </w:p>
        </w:tc>
        <w:tc>
          <w:tcPr>
            <w:tcW w:w="1170" w:type="dxa"/>
            <w:shd w:val="clear" w:color="auto" w:fill="FFFFFF"/>
          </w:tcPr>
          <w:p w14:paraId="02244A3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18</w:t>
            </w:r>
          </w:p>
        </w:tc>
      </w:tr>
      <w:tr w:rsidR="003B3DAA" w:rsidRPr="00DF4135" w14:paraId="46279EEC" w14:textId="77777777" w:rsidTr="00BD586A">
        <w:tc>
          <w:tcPr>
            <w:tcW w:w="6115" w:type="dxa"/>
            <w:shd w:val="clear" w:color="auto" w:fill="FFFFFF"/>
          </w:tcPr>
          <w:p w14:paraId="2CB9B84E" w14:textId="77777777" w:rsidR="003B3DAA" w:rsidRPr="00DF4135" w:rsidRDefault="00BD586A">
            <w:pPr>
              <w:jc w:val="both"/>
              <w:rPr>
                <w:rFonts w:ascii="Cambria" w:eastAsia="Cambria" w:hAnsi="Cambria" w:cs="Cambria"/>
                <w:sz w:val="20"/>
                <w:szCs w:val="20"/>
                <w:lang w:val="en-US"/>
              </w:rPr>
            </w:pPr>
            <w:hyperlink r:id="rId86">
              <w:r w:rsidR="00664804" w:rsidRPr="00DF4135">
                <w:rPr>
                  <w:rFonts w:ascii="Cambria" w:eastAsia="Cambria" w:hAnsi="Cambria" w:cs="Cambria"/>
                  <w:color w:val="0000FF"/>
                  <w:sz w:val="20"/>
                  <w:szCs w:val="20"/>
                  <w:u w:val="single"/>
                  <w:lang w:val="en-US"/>
                </w:rPr>
                <w:t>IACHR expresses its concern over repeated attacks on memory sites in Chile</w:t>
              </w:r>
            </w:hyperlink>
            <w:r w:rsidR="00664804" w:rsidRPr="00DF4135">
              <w:rPr>
                <w:rFonts w:ascii="Cambria" w:eastAsia="Cambria" w:hAnsi="Cambria" w:cs="Cambria"/>
                <w:sz w:val="20"/>
                <w:szCs w:val="20"/>
                <w:lang w:val="en-US"/>
              </w:rPr>
              <w:t>.</w:t>
            </w:r>
          </w:p>
          <w:p w14:paraId="6BE0568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8659E1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06/02/2020</w:t>
            </w:r>
          </w:p>
        </w:tc>
        <w:tc>
          <w:tcPr>
            <w:tcW w:w="1170" w:type="dxa"/>
            <w:shd w:val="clear" w:color="auto" w:fill="FFFFFF"/>
          </w:tcPr>
          <w:p w14:paraId="0D6DBE3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25</w:t>
            </w:r>
          </w:p>
        </w:tc>
      </w:tr>
      <w:tr w:rsidR="003B3DAA" w:rsidRPr="00DF4135" w14:paraId="68791837" w14:textId="77777777" w:rsidTr="00BD586A">
        <w:tc>
          <w:tcPr>
            <w:tcW w:w="6115" w:type="dxa"/>
            <w:shd w:val="clear" w:color="auto" w:fill="FFFFFF"/>
          </w:tcPr>
          <w:p w14:paraId="79089421" w14:textId="77777777" w:rsidR="003B3DAA" w:rsidRPr="00DF4135" w:rsidRDefault="00BD586A">
            <w:pPr>
              <w:jc w:val="both"/>
              <w:rPr>
                <w:rFonts w:ascii="Cambria" w:eastAsia="Cambria" w:hAnsi="Cambria" w:cs="Cambria"/>
                <w:sz w:val="20"/>
                <w:szCs w:val="20"/>
                <w:lang w:val="en-US"/>
              </w:rPr>
            </w:pPr>
            <w:hyperlink r:id="rId87">
              <w:r w:rsidR="00664804" w:rsidRPr="00DF4135">
                <w:rPr>
                  <w:rFonts w:ascii="Cambria" w:eastAsia="Cambria" w:hAnsi="Cambria" w:cs="Cambria"/>
                  <w:color w:val="0000FF"/>
                  <w:sz w:val="20"/>
                  <w:szCs w:val="20"/>
                  <w:u w:val="single"/>
                  <w:lang w:val="en-US"/>
                </w:rPr>
                <w:t>IACHR expresses concern about a legislative initiative in Chile that would authorize house arrest for certain persons convicted of serious human rights violations committed during the civil-military dictatorship</w:t>
              </w:r>
            </w:hyperlink>
            <w:r w:rsidR="00664804" w:rsidRPr="00DF4135">
              <w:rPr>
                <w:rFonts w:ascii="Cambria" w:eastAsia="Cambria" w:hAnsi="Cambria" w:cs="Cambria"/>
                <w:sz w:val="20"/>
                <w:szCs w:val="20"/>
                <w:lang w:val="en-US"/>
              </w:rPr>
              <w:t>.</w:t>
            </w:r>
          </w:p>
          <w:p w14:paraId="5927B25E"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2F2AE1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lastRenderedPageBreak/>
              <w:t>22/04/2020</w:t>
            </w:r>
          </w:p>
        </w:tc>
        <w:tc>
          <w:tcPr>
            <w:tcW w:w="1170" w:type="dxa"/>
            <w:shd w:val="clear" w:color="auto" w:fill="FFFFFF"/>
          </w:tcPr>
          <w:p w14:paraId="130CAD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87</w:t>
            </w:r>
          </w:p>
        </w:tc>
      </w:tr>
      <w:tr w:rsidR="003B3DAA" w:rsidRPr="00DF4135" w14:paraId="6D4AA94A" w14:textId="77777777" w:rsidTr="00BD586A">
        <w:tc>
          <w:tcPr>
            <w:tcW w:w="6115" w:type="dxa"/>
            <w:shd w:val="clear" w:color="auto" w:fill="FFFFFF"/>
          </w:tcPr>
          <w:p w14:paraId="08A2DBE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The</w:t>
            </w:r>
            <w:hyperlink r:id="rId88">
              <w:r w:rsidRPr="00DF4135">
                <w:rPr>
                  <w:rFonts w:ascii="Cambria" w:eastAsia="Cambria" w:hAnsi="Cambria" w:cs="Cambria"/>
                  <w:color w:val="0000FF"/>
                  <w:sz w:val="20"/>
                  <w:szCs w:val="20"/>
                  <w:u w:val="single"/>
                  <w:lang w:val="en-US"/>
                </w:rPr>
                <w:t xml:space="preserve"> IACHR expresses its concern for the state of health of </w:t>
              </w:r>
              <w:proofErr w:type="spellStart"/>
              <w:r w:rsidRPr="00DF4135">
                <w:rPr>
                  <w:rFonts w:ascii="Cambria" w:eastAsia="Cambria" w:hAnsi="Cambria" w:cs="Cambria"/>
                  <w:color w:val="0000FF"/>
                  <w:sz w:val="20"/>
                  <w:szCs w:val="20"/>
                  <w:u w:val="single"/>
                  <w:lang w:val="en-US"/>
                </w:rPr>
                <w:t>Mapuche</w:t>
              </w:r>
              <w:proofErr w:type="spellEnd"/>
              <w:r w:rsidRPr="00DF4135">
                <w:rPr>
                  <w:rFonts w:ascii="Cambria" w:eastAsia="Cambria" w:hAnsi="Cambria" w:cs="Cambria"/>
                  <w:color w:val="0000FF"/>
                  <w:sz w:val="20"/>
                  <w:szCs w:val="20"/>
                  <w:u w:val="single"/>
                  <w:lang w:val="en-US"/>
                </w:rPr>
                <w:t xml:space="preserve"> prisoners on hunger strike in Chile, calls for the intensification of timely dialogue to address their demands, and condemns all forms of violence in Araucanía.</w:t>
              </w:r>
            </w:hyperlink>
          </w:p>
          <w:p w14:paraId="6ADA4823"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30E5B2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12/08/2020</w:t>
            </w:r>
          </w:p>
        </w:tc>
        <w:tc>
          <w:tcPr>
            <w:tcW w:w="1170" w:type="dxa"/>
            <w:shd w:val="clear" w:color="auto" w:fill="FFFFFF"/>
          </w:tcPr>
          <w:p w14:paraId="68CBCB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197</w:t>
            </w:r>
          </w:p>
        </w:tc>
      </w:tr>
      <w:tr w:rsidR="003B3DAA" w:rsidRPr="00DF4135" w14:paraId="2539E745" w14:textId="77777777" w:rsidTr="00BD586A">
        <w:tc>
          <w:tcPr>
            <w:tcW w:w="6115" w:type="dxa"/>
            <w:shd w:val="clear" w:color="auto" w:fill="FFFFFF"/>
          </w:tcPr>
          <w:p w14:paraId="644D7A23" w14:textId="77777777" w:rsidR="003B3DAA" w:rsidRPr="00DF4135" w:rsidRDefault="00BD586A">
            <w:pPr>
              <w:jc w:val="both"/>
              <w:rPr>
                <w:rFonts w:ascii="Cambria" w:eastAsia="Cambria" w:hAnsi="Cambria" w:cs="Cambria"/>
                <w:sz w:val="20"/>
                <w:szCs w:val="20"/>
                <w:lang w:val="en-US"/>
              </w:rPr>
            </w:pPr>
            <w:hyperlink r:id="rId89">
              <w:r w:rsidR="00664804" w:rsidRPr="00DF4135">
                <w:rPr>
                  <w:rFonts w:ascii="Cambria" w:eastAsia="Cambria" w:hAnsi="Cambria" w:cs="Cambria"/>
                  <w:color w:val="0000FF"/>
                  <w:sz w:val="20"/>
                  <w:szCs w:val="20"/>
                  <w:u w:val="single"/>
                  <w:lang w:val="en-US"/>
                </w:rPr>
                <w:t xml:space="preserve">Constituent process in Chile: IACHR and OHCHR welcome approval of measures that promote the participation of indigenous peoples and persons with </w:t>
              </w:r>
              <w:proofErr w:type="gramStart"/>
              <w:r w:rsidR="00664804" w:rsidRPr="00DF4135">
                <w:rPr>
                  <w:rFonts w:ascii="Cambria" w:eastAsia="Cambria" w:hAnsi="Cambria" w:cs="Cambria"/>
                  <w:color w:val="0000FF"/>
                  <w:sz w:val="20"/>
                  <w:szCs w:val="20"/>
                  <w:u w:val="single"/>
                  <w:lang w:val="en-US"/>
                </w:rPr>
                <w:t>disabilities, and</w:t>
              </w:r>
              <w:proofErr w:type="gramEnd"/>
              <w:r w:rsidR="00664804" w:rsidRPr="00DF4135">
                <w:rPr>
                  <w:rFonts w:ascii="Cambria" w:eastAsia="Cambria" w:hAnsi="Cambria" w:cs="Cambria"/>
                  <w:color w:val="0000FF"/>
                  <w:sz w:val="20"/>
                  <w:szCs w:val="20"/>
                  <w:u w:val="single"/>
                  <w:lang w:val="en-US"/>
                </w:rPr>
                <w:t xml:space="preserve"> call for ensuring the participation of Afro-descendant tribal people. </w:t>
              </w:r>
            </w:hyperlink>
          </w:p>
          <w:p w14:paraId="0B536D1B"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A8D56D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30/12/2020</w:t>
            </w:r>
          </w:p>
        </w:tc>
        <w:tc>
          <w:tcPr>
            <w:tcW w:w="1170" w:type="dxa"/>
            <w:shd w:val="clear" w:color="auto" w:fill="FFFFFF"/>
          </w:tcPr>
          <w:p w14:paraId="3B4A1CA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313</w:t>
            </w:r>
          </w:p>
        </w:tc>
      </w:tr>
      <w:tr w:rsidR="003B3DAA" w:rsidRPr="00DF4135" w14:paraId="33EEC549" w14:textId="77777777" w:rsidTr="00BD586A">
        <w:tc>
          <w:tcPr>
            <w:tcW w:w="8815" w:type="dxa"/>
            <w:gridSpan w:val="3"/>
            <w:shd w:val="clear" w:color="auto" w:fill="DEEBF6"/>
          </w:tcPr>
          <w:p w14:paraId="396A092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 xml:space="preserve">By Country: Colombia                                                                                                                  Total: 9                                                                                       </w:t>
            </w:r>
          </w:p>
        </w:tc>
      </w:tr>
      <w:tr w:rsidR="003B3DAA" w:rsidRPr="00DF4135" w14:paraId="2B20B24B" w14:textId="77777777" w:rsidTr="00BD586A">
        <w:tc>
          <w:tcPr>
            <w:tcW w:w="6115" w:type="dxa"/>
            <w:shd w:val="clear" w:color="auto" w:fill="F2F2F2"/>
          </w:tcPr>
          <w:p w14:paraId="6A13555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02BEB472"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691D1CD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1CE8D42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03B6E6FF" w14:textId="77777777" w:rsidTr="00BD586A">
        <w:tc>
          <w:tcPr>
            <w:tcW w:w="6115" w:type="dxa"/>
            <w:shd w:val="clear" w:color="auto" w:fill="FFFFFF"/>
          </w:tcPr>
          <w:p w14:paraId="2064A8F6" w14:textId="77777777" w:rsidR="003B3DAA" w:rsidRPr="00DF4135" w:rsidRDefault="00BD586A">
            <w:pPr>
              <w:jc w:val="both"/>
              <w:rPr>
                <w:rFonts w:ascii="Cambria" w:eastAsia="Cambria" w:hAnsi="Cambria" w:cs="Cambria"/>
                <w:sz w:val="20"/>
                <w:szCs w:val="20"/>
                <w:lang w:val="en-US"/>
              </w:rPr>
            </w:pPr>
            <w:hyperlink r:id="rId90">
              <w:r w:rsidR="00664804" w:rsidRPr="00DF4135">
                <w:rPr>
                  <w:rFonts w:ascii="Cambria" w:eastAsia="Cambria" w:hAnsi="Cambria" w:cs="Cambria"/>
                  <w:color w:val="0000FF"/>
                  <w:sz w:val="20"/>
                  <w:szCs w:val="20"/>
                  <w:u w:val="single"/>
                  <w:lang w:val="en-US"/>
                </w:rPr>
                <w:t xml:space="preserve">IACHR and its Office of the Special Rapporteur express grave concern over reports of spying on journalists, human rights defenders, </w:t>
              </w:r>
              <w:proofErr w:type="gramStart"/>
              <w:r w:rsidR="00664804" w:rsidRPr="00DF4135">
                <w:rPr>
                  <w:rFonts w:ascii="Cambria" w:eastAsia="Cambria" w:hAnsi="Cambria" w:cs="Cambria"/>
                  <w:color w:val="0000FF"/>
                  <w:sz w:val="20"/>
                  <w:szCs w:val="20"/>
                  <w:u w:val="single"/>
                  <w:lang w:val="en-US"/>
                </w:rPr>
                <w:t>judges</w:t>
              </w:r>
              <w:proofErr w:type="gramEnd"/>
              <w:r w:rsidR="00664804" w:rsidRPr="00DF4135">
                <w:rPr>
                  <w:rFonts w:ascii="Cambria" w:eastAsia="Cambria" w:hAnsi="Cambria" w:cs="Cambria"/>
                  <w:color w:val="0000FF"/>
                  <w:sz w:val="20"/>
                  <w:szCs w:val="20"/>
                  <w:u w:val="single"/>
                  <w:lang w:val="en-US"/>
                </w:rPr>
                <w:t xml:space="preserve"> and political leaders in Colombia</w:t>
              </w:r>
            </w:hyperlink>
            <w:r w:rsidR="00664804" w:rsidRPr="00DF4135">
              <w:rPr>
                <w:rFonts w:ascii="Cambria" w:eastAsia="Cambria" w:hAnsi="Cambria" w:cs="Cambria"/>
                <w:sz w:val="20"/>
                <w:szCs w:val="20"/>
                <w:lang w:val="en-US"/>
              </w:rPr>
              <w:t>.</w:t>
            </w:r>
          </w:p>
          <w:p w14:paraId="50B2A44E"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056345A" w14:textId="77777777" w:rsidR="003B3DAA" w:rsidRPr="00DF4135" w:rsidRDefault="00664804">
            <w:pPr>
              <w:jc w:val="center"/>
              <w:rPr>
                <w:rFonts w:ascii="Cambria" w:eastAsia="Cambria" w:hAnsi="Cambria" w:cs="Cambria"/>
                <w:sz w:val="20"/>
                <w:szCs w:val="20"/>
                <w:lang w:val="en-US"/>
              </w:rPr>
            </w:pPr>
            <w:r w:rsidRPr="00DF4135">
              <w:rPr>
                <w:rFonts w:ascii="Cambria" w:eastAsia="Cambria" w:hAnsi="Cambria" w:cs="Cambria"/>
                <w:sz w:val="20"/>
                <w:szCs w:val="20"/>
                <w:lang w:val="en-US"/>
              </w:rPr>
              <w:t>16/01/2020</w:t>
            </w:r>
          </w:p>
        </w:tc>
        <w:tc>
          <w:tcPr>
            <w:tcW w:w="1170" w:type="dxa"/>
            <w:shd w:val="clear" w:color="auto" w:fill="FFFFFF"/>
          </w:tcPr>
          <w:p w14:paraId="36234FB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w:t>
            </w:r>
          </w:p>
        </w:tc>
      </w:tr>
      <w:tr w:rsidR="003B3DAA" w:rsidRPr="00DF4135" w14:paraId="4ABD0126" w14:textId="77777777" w:rsidTr="00BD586A">
        <w:tc>
          <w:tcPr>
            <w:tcW w:w="6115" w:type="dxa"/>
            <w:shd w:val="clear" w:color="auto" w:fill="FFFFFF"/>
          </w:tcPr>
          <w:p w14:paraId="1AC8763E" w14:textId="77777777" w:rsidR="003B3DAA" w:rsidRPr="00DF4135" w:rsidRDefault="00BD586A">
            <w:pPr>
              <w:jc w:val="both"/>
              <w:rPr>
                <w:rFonts w:ascii="Cambria" w:eastAsia="Cambria" w:hAnsi="Cambria" w:cs="Cambria"/>
                <w:color w:val="0000FF"/>
                <w:sz w:val="20"/>
                <w:szCs w:val="20"/>
                <w:u w:val="single"/>
                <w:lang w:val="en-US"/>
              </w:rPr>
            </w:pPr>
            <w:hyperlink r:id="rId91">
              <w:r w:rsidR="00664804" w:rsidRPr="00DF4135">
                <w:rPr>
                  <w:rFonts w:ascii="Cambria" w:eastAsia="Cambria" w:hAnsi="Cambria" w:cs="Cambria"/>
                  <w:color w:val="0000FF"/>
                  <w:sz w:val="20"/>
                  <w:szCs w:val="20"/>
                  <w:u w:val="single"/>
                  <w:lang w:val="en-US"/>
                </w:rPr>
                <w:t>The IACHR expresses its condemnation of the murder of social leaders and reiterates its concern about the human rights situation in Colombia.</w:t>
              </w:r>
            </w:hyperlink>
          </w:p>
          <w:p w14:paraId="176CE571"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7AAED6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26/03/2020</w:t>
            </w:r>
          </w:p>
        </w:tc>
        <w:tc>
          <w:tcPr>
            <w:tcW w:w="1170" w:type="dxa"/>
            <w:shd w:val="clear" w:color="auto" w:fill="FFFFFF"/>
          </w:tcPr>
          <w:p w14:paraId="0361671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62</w:t>
            </w:r>
          </w:p>
        </w:tc>
      </w:tr>
      <w:tr w:rsidR="003B3DAA" w:rsidRPr="00DF4135" w14:paraId="7CDA3AF3" w14:textId="77777777" w:rsidTr="00BD586A">
        <w:tc>
          <w:tcPr>
            <w:tcW w:w="6115" w:type="dxa"/>
            <w:shd w:val="clear" w:color="auto" w:fill="FFFFFF"/>
          </w:tcPr>
          <w:p w14:paraId="4FE1EB31" w14:textId="77777777" w:rsidR="003B3DAA" w:rsidRPr="00DF4135" w:rsidRDefault="00BD586A">
            <w:pPr>
              <w:jc w:val="both"/>
              <w:rPr>
                <w:rFonts w:ascii="Cambria" w:eastAsia="Cambria" w:hAnsi="Cambria" w:cs="Cambria"/>
                <w:sz w:val="20"/>
                <w:szCs w:val="20"/>
                <w:lang w:val="en-US"/>
              </w:rPr>
            </w:pPr>
            <w:hyperlink r:id="rId92">
              <w:r w:rsidR="00664804" w:rsidRPr="00DF4135">
                <w:rPr>
                  <w:rFonts w:ascii="Cambria" w:eastAsia="Cambria" w:hAnsi="Cambria" w:cs="Cambria"/>
                  <w:color w:val="0000FF"/>
                  <w:sz w:val="20"/>
                  <w:szCs w:val="20"/>
                  <w:u w:val="single"/>
                  <w:lang w:val="en-US"/>
                </w:rPr>
                <w:t>The IACHR and its Office of the Special Rapporteur for Freedom of Expression urge the State of Colombia to establish a diligent, timely and independent investigation into the allegations of illegal spying on journalists, justice operators and individuals</w:t>
              </w:r>
            </w:hyperlink>
            <w:r w:rsidR="00664804" w:rsidRPr="00DF4135">
              <w:rPr>
                <w:rFonts w:ascii="Cambria" w:eastAsia="Cambria" w:hAnsi="Cambria" w:cs="Cambria"/>
                <w:sz w:val="20"/>
                <w:szCs w:val="20"/>
                <w:lang w:val="en-US"/>
              </w:rPr>
              <w:t>.</w:t>
            </w:r>
          </w:p>
          <w:p w14:paraId="29088F38"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86B17B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21/5/2020</w:t>
            </w:r>
          </w:p>
        </w:tc>
        <w:tc>
          <w:tcPr>
            <w:tcW w:w="1170" w:type="dxa"/>
            <w:shd w:val="clear" w:color="auto" w:fill="FFFFFF"/>
          </w:tcPr>
          <w:p w14:paraId="4F7955B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118</w:t>
            </w:r>
          </w:p>
        </w:tc>
      </w:tr>
      <w:tr w:rsidR="003B3DAA" w:rsidRPr="00DF4135" w14:paraId="601CD152" w14:textId="77777777" w:rsidTr="00BD586A">
        <w:tc>
          <w:tcPr>
            <w:tcW w:w="6115" w:type="dxa"/>
            <w:shd w:val="clear" w:color="auto" w:fill="FFFFFF"/>
          </w:tcPr>
          <w:p w14:paraId="5B146494" w14:textId="77777777" w:rsidR="003B3DAA" w:rsidRPr="00DF4135" w:rsidRDefault="00BD586A">
            <w:pPr>
              <w:jc w:val="both"/>
              <w:rPr>
                <w:rFonts w:ascii="Cambria" w:eastAsia="Cambria" w:hAnsi="Cambria" w:cs="Cambria"/>
                <w:sz w:val="20"/>
                <w:szCs w:val="20"/>
                <w:lang w:val="en-US"/>
              </w:rPr>
            </w:pPr>
            <w:hyperlink r:id="rId93">
              <w:r w:rsidR="00664804" w:rsidRPr="00DF4135">
                <w:rPr>
                  <w:rFonts w:ascii="Cambria" w:eastAsia="Cambria" w:hAnsi="Cambria" w:cs="Cambria"/>
                  <w:color w:val="0000FF"/>
                  <w:sz w:val="20"/>
                  <w:szCs w:val="20"/>
                  <w:u w:val="single"/>
                  <w:lang w:val="en-US"/>
                </w:rPr>
                <w:t>IACHR condemns the kidnapping and gang rape of a 12-year-old indigenous girl and the lack of adequate investigation in Colombia.</w:t>
              </w:r>
            </w:hyperlink>
          </w:p>
        </w:tc>
        <w:tc>
          <w:tcPr>
            <w:tcW w:w="1530" w:type="dxa"/>
            <w:shd w:val="clear" w:color="auto" w:fill="FFFFFF"/>
          </w:tcPr>
          <w:p w14:paraId="3863559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29/06/2020</w:t>
            </w:r>
          </w:p>
        </w:tc>
        <w:tc>
          <w:tcPr>
            <w:tcW w:w="1170" w:type="dxa"/>
            <w:shd w:val="clear" w:color="auto" w:fill="FFFFFF"/>
          </w:tcPr>
          <w:p w14:paraId="55D8255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153</w:t>
            </w:r>
          </w:p>
        </w:tc>
      </w:tr>
      <w:tr w:rsidR="003B3DAA" w:rsidRPr="00DF4135" w14:paraId="0CFFDE07" w14:textId="77777777" w:rsidTr="00BD586A">
        <w:tc>
          <w:tcPr>
            <w:tcW w:w="6115" w:type="dxa"/>
            <w:shd w:val="clear" w:color="auto" w:fill="FFFFFF"/>
          </w:tcPr>
          <w:p w14:paraId="4C970D68" w14:textId="77777777" w:rsidR="003B3DAA" w:rsidRPr="00DF4135" w:rsidRDefault="00BD586A">
            <w:pPr>
              <w:jc w:val="both"/>
              <w:rPr>
                <w:rFonts w:ascii="Cambria" w:eastAsia="Cambria" w:hAnsi="Cambria" w:cs="Cambria"/>
                <w:sz w:val="20"/>
                <w:szCs w:val="20"/>
                <w:lang w:val="en-US"/>
              </w:rPr>
            </w:pPr>
            <w:hyperlink r:id="rId94">
              <w:r w:rsidR="00664804" w:rsidRPr="00DF4135">
                <w:rPr>
                  <w:rFonts w:ascii="Cambria" w:eastAsia="Cambria" w:hAnsi="Cambria" w:cs="Cambria"/>
                  <w:color w:val="0000FF"/>
                  <w:sz w:val="20"/>
                  <w:szCs w:val="20"/>
                  <w:u w:val="single"/>
                  <w:lang w:val="en-US"/>
                </w:rPr>
                <w:t>The IACHR expresses its strong condemnation of the rape of indigenous girls and adolescents and calls on Colombia to investigate the facts with due diligence.</w:t>
              </w:r>
            </w:hyperlink>
          </w:p>
        </w:tc>
        <w:tc>
          <w:tcPr>
            <w:tcW w:w="1530" w:type="dxa"/>
            <w:shd w:val="clear" w:color="auto" w:fill="FFFFFF"/>
          </w:tcPr>
          <w:p w14:paraId="59EA27B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17/07/2020</w:t>
            </w:r>
          </w:p>
        </w:tc>
        <w:tc>
          <w:tcPr>
            <w:tcW w:w="1170" w:type="dxa"/>
            <w:shd w:val="clear" w:color="auto" w:fill="FFFFFF"/>
          </w:tcPr>
          <w:p w14:paraId="0702AEF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166</w:t>
            </w:r>
          </w:p>
        </w:tc>
      </w:tr>
      <w:tr w:rsidR="003B3DAA" w:rsidRPr="00DF4135" w14:paraId="3E72785F" w14:textId="77777777" w:rsidTr="00BD586A">
        <w:tc>
          <w:tcPr>
            <w:tcW w:w="6115" w:type="dxa"/>
            <w:shd w:val="clear" w:color="auto" w:fill="FFFFFF"/>
          </w:tcPr>
          <w:p w14:paraId="4EF57C46" w14:textId="77777777" w:rsidR="003B3DAA" w:rsidRPr="00DF4135" w:rsidRDefault="00BD586A">
            <w:pPr>
              <w:jc w:val="both"/>
              <w:rPr>
                <w:rFonts w:ascii="Cambria" w:eastAsia="Cambria" w:hAnsi="Cambria" w:cs="Cambria"/>
                <w:color w:val="0000FF"/>
                <w:sz w:val="20"/>
                <w:szCs w:val="20"/>
                <w:u w:val="single"/>
                <w:lang w:val="en-US"/>
              </w:rPr>
            </w:pPr>
            <w:hyperlink r:id="rId95">
              <w:r w:rsidR="00664804" w:rsidRPr="00DF4135">
                <w:rPr>
                  <w:rFonts w:ascii="Cambria" w:eastAsia="Cambria" w:hAnsi="Cambria" w:cs="Cambria"/>
                  <w:color w:val="0000FF"/>
                  <w:sz w:val="20"/>
                  <w:szCs w:val="20"/>
                  <w:u w:val="single"/>
                  <w:lang w:val="en-US"/>
                </w:rPr>
                <w:t>IACHR expresses its concern over the murders of human rights defenders and social leaders during the first half of the year in Colombia.</w:t>
              </w:r>
            </w:hyperlink>
          </w:p>
          <w:p w14:paraId="3AAD5914"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273F31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23/07/2020</w:t>
            </w:r>
          </w:p>
        </w:tc>
        <w:tc>
          <w:tcPr>
            <w:tcW w:w="1170" w:type="dxa"/>
            <w:shd w:val="clear" w:color="auto" w:fill="FFFFFF"/>
          </w:tcPr>
          <w:p w14:paraId="3E542DE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174</w:t>
            </w:r>
          </w:p>
        </w:tc>
      </w:tr>
      <w:tr w:rsidR="003B3DAA" w:rsidRPr="00DF4135" w14:paraId="0D7B5651" w14:textId="77777777" w:rsidTr="00BD586A">
        <w:tc>
          <w:tcPr>
            <w:tcW w:w="6115" w:type="dxa"/>
            <w:shd w:val="clear" w:color="auto" w:fill="FFFFFF"/>
          </w:tcPr>
          <w:p w14:paraId="4880B2D9" w14:textId="77777777" w:rsidR="003B3DAA" w:rsidRPr="00DF4135" w:rsidRDefault="00BD586A">
            <w:pPr>
              <w:jc w:val="both"/>
              <w:rPr>
                <w:rFonts w:ascii="Cambria" w:eastAsia="Cambria" w:hAnsi="Cambria" w:cs="Cambria"/>
                <w:color w:val="0000FF"/>
                <w:sz w:val="20"/>
                <w:szCs w:val="20"/>
                <w:u w:val="single"/>
                <w:lang w:val="en-US"/>
              </w:rPr>
            </w:pPr>
            <w:hyperlink r:id="rId96">
              <w:r w:rsidR="00664804" w:rsidRPr="00DF4135">
                <w:rPr>
                  <w:rFonts w:ascii="Cambria" w:eastAsia="Cambria" w:hAnsi="Cambria" w:cs="Cambria"/>
                  <w:color w:val="0000FF"/>
                  <w:sz w:val="20"/>
                  <w:szCs w:val="20"/>
                  <w:u w:val="single"/>
                  <w:lang w:val="en-US"/>
                </w:rPr>
                <w:t>The IACHR calls on Colombia to redouble its efforts to fully implement the Final Peace Agreement.</w:t>
              </w:r>
            </w:hyperlink>
          </w:p>
          <w:p w14:paraId="0C59FC9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33CB4F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31/07/2020</w:t>
            </w:r>
          </w:p>
        </w:tc>
        <w:tc>
          <w:tcPr>
            <w:tcW w:w="1170" w:type="dxa"/>
            <w:shd w:val="clear" w:color="auto" w:fill="FFFFFF"/>
          </w:tcPr>
          <w:p w14:paraId="7AF7BF8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185</w:t>
            </w:r>
          </w:p>
        </w:tc>
      </w:tr>
      <w:tr w:rsidR="003B3DAA" w:rsidRPr="00DF4135" w14:paraId="35FE8A63" w14:textId="77777777" w:rsidTr="00BD586A">
        <w:tc>
          <w:tcPr>
            <w:tcW w:w="6115" w:type="dxa"/>
            <w:shd w:val="clear" w:color="auto" w:fill="FFFFFF"/>
          </w:tcPr>
          <w:p w14:paraId="4FAB24C9" w14:textId="77777777" w:rsidR="003B3DAA" w:rsidRPr="00DF4135" w:rsidRDefault="00BD586A">
            <w:pPr>
              <w:jc w:val="both"/>
              <w:rPr>
                <w:rFonts w:ascii="Cambria" w:eastAsia="Cambria" w:hAnsi="Cambria" w:cs="Cambria"/>
                <w:color w:val="0000FF"/>
                <w:sz w:val="20"/>
                <w:szCs w:val="20"/>
                <w:u w:val="single"/>
                <w:lang w:val="en-US"/>
              </w:rPr>
            </w:pPr>
            <w:hyperlink r:id="rId97">
              <w:r w:rsidR="00664804" w:rsidRPr="00DF4135">
                <w:rPr>
                  <w:rFonts w:ascii="Cambria" w:eastAsia="Cambria" w:hAnsi="Cambria" w:cs="Cambria"/>
                  <w:color w:val="0000FF"/>
                  <w:sz w:val="20"/>
                  <w:szCs w:val="20"/>
                  <w:u w:val="single"/>
                  <w:lang w:val="en-US"/>
                </w:rPr>
                <w:t>The IACHR condemns the excessive use of police force and expresses concern about acts of violence in the context of public demonstrations in Colombia.</w:t>
              </w:r>
            </w:hyperlink>
          </w:p>
          <w:p w14:paraId="73AF182B"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F3F321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16/09/2020</w:t>
            </w:r>
          </w:p>
        </w:tc>
        <w:tc>
          <w:tcPr>
            <w:tcW w:w="1170" w:type="dxa"/>
            <w:shd w:val="clear" w:color="auto" w:fill="FFFFFF"/>
          </w:tcPr>
          <w:p w14:paraId="5670872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219</w:t>
            </w:r>
          </w:p>
        </w:tc>
      </w:tr>
      <w:tr w:rsidR="003B3DAA" w:rsidRPr="00DF4135" w14:paraId="5A0F929F" w14:textId="77777777" w:rsidTr="00BD586A">
        <w:tc>
          <w:tcPr>
            <w:tcW w:w="6115" w:type="dxa"/>
            <w:shd w:val="clear" w:color="auto" w:fill="FFFFFF"/>
          </w:tcPr>
          <w:p w14:paraId="010FC4EC" w14:textId="77777777" w:rsidR="003B3DAA" w:rsidRPr="00DF4135" w:rsidRDefault="00BD586A">
            <w:pPr>
              <w:jc w:val="both"/>
              <w:rPr>
                <w:rFonts w:ascii="Cambria" w:eastAsia="Cambria" w:hAnsi="Cambria" w:cs="Cambria"/>
                <w:color w:val="0000FF"/>
                <w:sz w:val="20"/>
                <w:szCs w:val="20"/>
                <w:u w:val="single"/>
                <w:lang w:val="en-US"/>
              </w:rPr>
            </w:pPr>
            <w:hyperlink r:id="rId98">
              <w:r w:rsidR="00664804" w:rsidRPr="00DF4135">
                <w:rPr>
                  <w:rFonts w:ascii="Cambria" w:eastAsia="Cambria" w:hAnsi="Cambria" w:cs="Cambria"/>
                  <w:color w:val="0000FF"/>
                  <w:sz w:val="20"/>
                  <w:szCs w:val="20"/>
                  <w:u w:val="single"/>
                  <w:lang w:val="en-US"/>
                </w:rPr>
                <w:t>The IACHR expresses its concern over the increase in violence in Colombia in territories with the presence of illegal armed groups.</w:t>
              </w:r>
            </w:hyperlink>
          </w:p>
          <w:p w14:paraId="550233C0"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088386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13/10/2020</w:t>
            </w:r>
          </w:p>
        </w:tc>
        <w:tc>
          <w:tcPr>
            <w:tcW w:w="1170" w:type="dxa"/>
            <w:shd w:val="clear" w:color="auto" w:fill="FFFFFF"/>
          </w:tcPr>
          <w:p w14:paraId="14E96D3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251</w:t>
            </w:r>
          </w:p>
        </w:tc>
      </w:tr>
      <w:tr w:rsidR="003B3DAA" w:rsidRPr="00DF4135" w14:paraId="0F86B9D3" w14:textId="77777777" w:rsidTr="00BD586A">
        <w:tc>
          <w:tcPr>
            <w:tcW w:w="8815" w:type="dxa"/>
            <w:gridSpan w:val="3"/>
            <w:shd w:val="clear" w:color="auto" w:fill="DEEBF6"/>
          </w:tcPr>
          <w:p w14:paraId="2278CE1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Costa Rica                                                                                                                Total: 2</w:t>
            </w:r>
          </w:p>
        </w:tc>
      </w:tr>
      <w:tr w:rsidR="003B3DAA" w:rsidRPr="00DF4135" w14:paraId="761D449E" w14:textId="77777777" w:rsidTr="00BD586A">
        <w:tc>
          <w:tcPr>
            <w:tcW w:w="6115" w:type="dxa"/>
            <w:shd w:val="clear" w:color="auto" w:fill="F2F2F2"/>
          </w:tcPr>
          <w:p w14:paraId="3E937DF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3B551E70"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4B7D8C1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2A756E8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3DD43588" w14:textId="77777777" w:rsidTr="00BD586A">
        <w:tc>
          <w:tcPr>
            <w:tcW w:w="6115" w:type="dxa"/>
            <w:shd w:val="clear" w:color="auto" w:fill="FFFFFF"/>
          </w:tcPr>
          <w:p w14:paraId="5BDE67F8" w14:textId="77777777" w:rsidR="003B3DAA" w:rsidRPr="00DF4135" w:rsidRDefault="00BD586A">
            <w:pPr>
              <w:jc w:val="both"/>
              <w:rPr>
                <w:rFonts w:ascii="Cambria" w:eastAsia="Cambria" w:hAnsi="Cambria" w:cs="Cambria"/>
                <w:color w:val="0000FF"/>
                <w:sz w:val="20"/>
                <w:szCs w:val="20"/>
                <w:u w:val="single"/>
                <w:lang w:val="en-US"/>
              </w:rPr>
            </w:pPr>
            <w:hyperlink r:id="rId99">
              <w:r w:rsidR="00664804" w:rsidRPr="00DF4135">
                <w:rPr>
                  <w:rFonts w:ascii="Cambria" w:eastAsia="Cambria" w:hAnsi="Cambria" w:cs="Cambria"/>
                  <w:color w:val="0000FF"/>
                  <w:sz w:val="20"/>
                  <w:szCs w:val="20"/>
                  <w:u w:val="single"/>
                  <w:lang w:val="en-US"/>
                </w:rPr>
                <w:t>IACHR conducts working visit to Costa Rica and presents its report on Forced Migration of Nicaraguan persons.</w:t>
              </w:r>
            </w:hyperlink>
          </w:p>
          <w:p w14:paraId="7E47779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6C509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lastRenderedPageBreak/>
              <w:t>14/1/2020</w:t>
            </w:r>
          </w:p>
        </w:tc>
        <w:tc>
          <w:tcPr>
            <w:tcW w:w="1170" w:type="dxa"/>
            <w:shd w:val="clear" w:color="auto" w:fill="FFFFFF"/>
          </w:tcPr>
          <w:p w14:paraId="200A14F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9</w:t>
            </w:r>
          </w:p>
        </w:tc>
      </w:tr>
      <w:tr w:rsidR="003B3DAA" w:rsidRPr="00DF4135" w14:paraId="20E9D1BE" w14:textId="77777777" w:rsidTr="00BD586A">
        <w:tc>
          <w:tcPr>
            <w:tcW w:w="6115" w:type="dxa"/>
            <w:shd w:val="clear" w:color="auto" w:fill="FFFFFF"/>
          </w:tcPr>
          <w:p w14:paraId="11167368" w14:textId="77777777" w:rsidR="003B3DAA" w:rsidRPr="00DF4135" w:rsidRDefault="00BD586A">
            <w:pPr>
              <w:jc w:val="both"/>
              <w:rPr>
                <w:rFonts w:ascii="Cambria" w:eastAsia="Cambria" w:hAnsi="Cambria" w:cs="Cambria"/>
                <w:color w:val="0000FF"/>
                <w:sz w:val="20"/>
                <w:szCs w:val="20"/>
                <w:u w:val="single"/>
                <w:lang w:val="en-US"/>
              </w:rPr>
            </w:pPr>
            <w:hyperlink r:id="rId100">
              <w:r w:rsidR="00664804" w:rsidRPr="00DF4135">
                <w:rPr>
                  <w:rFonts w:ascii="Cambria" w:eastAsia="Cambria" w:hAnsi="Cambria" w:cs="Cambria"/>
                  <w:color w:val="0000FF"/>
                  <w:sz w:val="20"/>
                  <w:szCs w:val="20"/>
                  <w:u w:val="single"/>
                  <w:lang w:val="en-US"/>
                </w:rPr>
                <w:t>One year after the murder of Sergio Rojas, the IACHR expresses concern about the situation of threats, harassment and violence against indigenous leaders and human rights defenders in Costa Rica.</w:t>
              </w:r>
            </w:hyperlink>
          </w:p>
          <w:p w14:paraId="25561DD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3C2CE3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18/3/2020</w:t>
            </w:r>
          </w:p>
        </w:tc>
        <w:tc>
          <w:tcPr>
            <w:tcW w:w="1170" w:type="dxa"/>
            <w:shd w:val="clear" w:color="auto" w:fill="FFFFFF"/>
          </w:tcPr>
          <w:p w14:paraId="136EE8E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57</w:t>
            </w:r>
          </w:p>
        </w:tc>
      </w:tr>
      <w:tr w:rsidR="003B3DAA" w:rsidRPr="00DF4135" w14:paraId="7DAF9BF3" w14:textId="77777777" w:rsidTr="00BD586A">
        <w:tc>
          <w:tcPr>
            <w:tcW w:w="8815" w:type="dxa"/>
            <w:gridSpan w:val="3"/>
            <w:shd w:val="clear" w:color="auto" w:fill="DEEBF6"/>
          </w:tcPr>
          <w:p w14:paraId="4520281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Cuba                                                                                                                           Total: 4</w:t>
            </w:r>
          </w:p>
        </w:tc>
      </w:tr>
      <w:tr w:rsidR="003B3DAA" w:rsidRPr="00DF4135" w14:paraId="00FBE3F2" w14:textId="77777777" w:rsidTr="00BD586A">
        <w:tc>
          <w:tcPr>
            <w:tcW w:w="6115" w:type="dxa"/>
            <w:shd w:val="clear" w:color="auto" w:fill="F2F2F2"/>
          </w:tcPr>
          <w:p w14:paraId="54FEBB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B5AD2A4"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764FAD2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69B2874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05AC3FE6" w14:textId="77777777" w:rsidTr="00BD586A">
        <w:tc>
          <w:tcPr>
            <w:tcW w:w="6115" w:type="dxa"/>
            <w:shd w:val="clear" w:color="auto" w:fill="FFFFFF"/>
          </w:tcPr>
          <w:p w14:paraId="5A645CC8" w14:textId="77777777" w:rsidR="003B3DAA" w:rsidRPr="00DF4135" w:rsidRDefault="00BD586A">
            <w:pPr>
              <w:jc w:val="both"/>
              <w:rPr>
                <w:rFonts w:ascii="Cambria" w:eastAsia="Cambria" w:hAnsi="Cambria" w:cs="Cambria"/>
                <w:color w:val="0000FF"/>
                <w:sz w:val="20"/>
                <w:szCs w:val="20"/>
                <w:u w:val="single"/>
                <w:lang w:val="en-US"/>
              </w:rPr>
            </w:pPr>
            <w:hyperlink r:id="rId101">
              <w:r w:rsidR="00664804" w:rsidRPr="00DF4135">
                <w:rPr>
                  <w:rFonts w:ascii="Cambria" w:eastAsia="Cambria" w:hAnsi="Cambria" w:cs="Cambria"/>
                  <w:color w:val="0000FF"/>
                  <w:sz w:val="20"/>
                  <w:szCs w:val="20"/>
                  <w:u w:val="single"/>
                  <w:lang w:val="en-US"/>
                </w:rPr>
                <w:t>IACHR publishes Country Report on the human rights situation in Cuba and expresses concern for opposition and human rights defenders.</w:t>
              </w:r>
            </w:hyperlink>
          </w:p>
          <w:p w14:paraId="57484264"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A27E48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4/6/2020</w:t>
            </w:r>
          </w:p>
        </w:tc>
        <w:tc>
          <w:tcPr>
            <w:tcW w:w="1170" w:type="dxa"/>
            <w:shd w:val="clear" w:color="auto" w:fill="FFFFFF"/>
          </w:tcPr>
          <w:p w14:paraId="3777B01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127</w:t>
            </w:r>
          </w:p>
        </w:tc>
      </w:tr>
      <w:tr w:rsidR="003B3DAA" w:rsidRPr="00DF4135" w14:paraId="31994105" w14:textId="77777777" w:rsidTr="00BD586A">
        <w:tc>
          <w:tcPr>
            <w:tcW w:w="6115" w:type="dxa"/>
            <w:shd w:val="clear" w:color="auto" w:fill="FFFFFF"/>
          </w:tcPr>
          <w:p w14:paraId="3C1C1B98" w14:textId="77777777" w:rsidR="003B3DAA" w:rsidRPr="00DF4135" w:rsidRDefault="00BD586A">
            <w:pPr>
              <w:jc w:val="both"/>
              <w:rPr>
                <w:rFonts w:ascii="Cambria" w:eastAsia="Cambria" w:hAnsi="Cambria" w:cs="Cambria"/>
                <w:sz w:val="20"/>
                <w:szCs w:val="20"/>
                <w:lang w:val="en-US"/>
              </w:rPr>
            </w:pPr>
            <w:hyperlink r:id="rId102">
              <w:r w:rsidR="00664804" w:rsidRPr="00DF4135">
                <w:rPr>
                  <w:rFonts w:ascii="Cambria" w:eastAsia="Cambria" w:hAnsi="Cambria" w:cs="Cambria"/>
                  <w:color w:val="0000FF"/>
                  <w:sz w:val="20"/>
                  <w:szCs w:val="20"/>
                  <w:u w:val="single"/>
                  <w:lang w:val="en-US"/>
                </w:rPr>
                <w:t>The IACHR calls on Cuba to adopt comprehensive protection measures against gender-based violence</w:t>
              </w:r>
            </w:hyperlink>
            <w:r w:rsidR="00664804" w:rsidRPr="00DF4135">
              <w:rPr>
                <w:rFonts w:ascii="Cambria" w:eastAsia="Cambria" w:hAnsi="Cambria" w:cs="Cambria"/>
                <w:sz w:val="20"/>
                <w:szCs w:val="20"/>
                <w:lang w:val="en-US"/>
              </w:rPr>
              <w:t>.</w:t>
            </w:r>
          </w:p>
          <w:p w14:paraId="1D5B632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5F8575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13/11/2020</w:t>
            </w:r>
          </w:p>
        </w:tc>
        <w:tc>
          <w:tcPr>
            <w:tcW w:w="1170" w:type="dxa"/>
            <w:shd w:val="clear" w:color="auto" w:fill="FFFFFF"/>
          </w:tcPr>
          <w:p w14:paraId="333C767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273</w:t>
            </w:r>
          </w:p>
        </w:tc>
      </w:tr>
      <w:tr w:rsidR="003B3DAA" w:rsidRPr="00DF4135" w14:paraId="72E580A1" w14:textId="77777777" w:rsidTr="00BD586A">
        <w:tc>
          <w:tcPr>
            <w:tcW w:w="6115" w:type="dxa"/>
            <w:shd w:val="clear" w:color="auto" w:fill="FFFFFF"/>
          </w:tcPr>
          <w:p w14:paraId="5F60207A" w14:textId="77777777" w:rsidR="003B3DAA" w:rsidRPr="00DF4135" w:rsidRDefault="00BD586A">
            <w:pPr>
              <w:tabs>
                <w:tab w:val="left" w:pos="4893"/>
              </w:tabs>
              <w:jc w:val="both"/>
              <w:rPr>
                <w:rFonts w:ascii="Cambria" w:eastAsia="Cambria" w:hAnsi="Cambria" w:cs="Cambria"/>
                <w:sz w:val="20"/>
                <w:szCs w:val="20"/>
                <w:lang w:val="en-US"/>
              </w:rPr>
            </w:pPr>
            <w:hyperlink r:id="rId103">
              <w:r w:rsidR="00664804" w:rsidRPr="00DF4135">
                <w:rPr>
                  <w:rFonts w:ascii="Cambria" w:eastAsia="Cambria" w:hAnsi="Cambria" w:cs="Cambria"/>
                  <w:color w:val="0000FF"/>
                  <w:sz w:val="20"/>
                  <w:szCs w:val="20"/>
                  <w:u w:val="single"/>
                  <w:lang w:val="en-US"/>
                </w:rPr>
                <w:t xml:space="preserve">The IACHR and its Office of the Special Rapporteur express grave concern over the escalation of criminalization and harassment of activists, </w:t>
              </w:r>
              <w:proofErr w:type="gramStart"/>
              <w:r w:rsidR="00664804" w:rsidRPr="00DF4135">
                <w:rPr>
                  <w:rFonts w:ascii="Cambria" w:eastAsia="Cambria" w:hAnsi="Cambria" w:cs="Cambria"/>
                  <w:color w:val="0000FF"/>
                  <w:sz w:val="20"/>
                  <w:szCs w:val="20"/>
                  <w:u w:val="single"/>
                  <w:lang w:val="en-US"/>
                </w:rPr>
                <w:t>artists</w:t>
              </w:r>
              <w:proofErr w:type="gramEnd"/>
              <w:r w:rsidR="00664804" w:rsidRPr="00DF4135">
                <w:rPr>
                  <w:rFonts w:ascii="Cambria" w:eastAsia="Cambria" w:hAnsi="Cambria" w:cs="Cambria"/>
                  <w:color w:val="0000FF"/>
                  <w:sz w:val="20"/>
                  <w:szCs w:val="20"/>
                  <w:u w:val="single"/>
                  <w:lang w:val="en-US"/>
                </w:rPr>
                <w:t xml:space="preserve"> and independent journalists in Cuba</w:t>
              </w:r>
            </w:hyperlink>
            <w:r w:rsidR="00664804" w:rsidRPr="00DF4135">
              <w:rPr>
                <w:rFonts w:ascii="Cambria" w:eastAsia="Cambria" w:hAnsi="Cambria" w:cs="Cambria"/>
                <w:sz w:val="20"/>
                <w:szCs w:val="20"/>
                <w:lang w:val="en-US"/>
              </w:rPr>
              <w:t>.</w:t>
            </w:r>
          </w:p>
          <w:p w14:paraId="05CAC2FD" w14:textId="77777777" w:rsidR="003B3DAA" w:rsidRPr="00DF4135" w:rsidRDefault="003B3DAA">
            <w:pPr>
              <w:tabs>
                <w:tab w:val="left" w:pos="4893"/>
              </w:tabs>
              <w:jc w:val="both"/>
              <w:rPr>
                <w:rFonts w:ascii="Cambria" w:eastAsia="Cambria" w:hAnsi="Cambria" w:cs="Cambria"/>
                <w:sz w:val="20"/>
                <w:szCs w:val="20"/>
                <w:lang w:val="en-US"/>
              </w:rPr>
            </w:pPr>
          </w:p>
        </w:tc>
        <w:tc>
          <w:tcPr>
            <w:tcW w:w="1530" w:type="dxa"/>
            <w:shd w:val="clear" w:color="auto" w:fill="FFFFFF"/>
          </w:tcPr>
          <w:p w14:paraId="4EA70F2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23/11/2020</w:t>
            </w:r>
          </w:p>
        </w:tc>
        <w:tc>
          <w:tcPr>
            <w:tcW w:w="1170" w:type="dxa"/>
            <w:shd w:val="clear" w:color="auto" w:fill="FFFFFF"/>
          </w:tcPr>
          <w:p w14:paraId="79FCD0D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280</w:t>
            </w:r>
          </w:p>
        </w:tc>
      </w:tr>
      <w:tr w:rsidR="003B3DAA" w:rsidRPr="00DF4135" w14:paraId="338D7F8F" w14:textId="77777777" w:rsidTr="00BD586A">
        <w:tc>
          <w:tcPr>
            <w:tcW w:w="6115" w:type="dxa"/>
            <w:shd w:val="clear" w:color="auto" w:fill="FFFFFF"/>
          </w:tcPr>
          <w:p w14:paraId="6984924D" w14:textId="77777777" w:rsidR="003B3DAA" w:rsidRPr="00DF4135" w:rsidRDefault="00BD586A">
            <w:pPr>
              <w:jc w:val="both"/>
              <w:rPr>
                <w:rFonts w:ascii="Cambria" w:eastAsia="Cambria" w:hAnsi="Cambria" w:cs="Cambria"/>
                <w:color w:val="0000FF"/>
                <w:sz w:val="20"/>
                <w:szCs w:val="20"/>
                <w:u w:val="single"/>
                <w:lang w:val="en-US"/>
              </w:rPr>
            </w:pPr>
            <w:hyperlink r:id="rId104">
              <w:r w:rsidR="00664804" w:rsidRPr="00DF4135">
                <w:rPr>
                  <w:rFonts w:ascii="Cambria" w:eastAsia="Cambria" w:hAnsi="Cambria" w:cs="Cambria"/>
                  <w:color w:val="0000FF"/>
                  <w:sz w:val="20"/>
                  <w:szCs w:val="20"/>
                  <w:u w:val="single"/>
                  <w:lang w:val="en-US"/>
                </w:rPr>
                <w:t>The IACHR rejects the arbitrary operation against the San Isidro movement in Cuba and reiterates its international human rights obligations.</w:t>
              </w:r>
            </w:hyperlink>
          </w:p>
          <w:p w14:paraId="1DED90E1"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DDBD9B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28/11/2020</w:t>
            </w:r>
          </w:p>
        </w:tc>
        <w:tc>
          <w:tcPr>
            <w:tcW w:w="1170" w:type="dxa"/>
            <w:shd w:val="clear" w:color="auto" w:fill="FFFFFF"/>
          </w:tcPr>
          <w:p w14:paraId="363BEA0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286</w:t>
            </w:r>
          </w:p>
        </w:tc>
      </w:tr>
      <w:tr w:rsidR="003B3DAA" w:rsidRPr="00DF4135" w14:paraId="3D21AEC8" w14:textId="77777777" w:rsidTr="00BD586A">
        <w:tc>
          <w:tcPr>
            <w:tcW w:w="8815" w:type="dxa"/>
            <w:gridSpan w:val="3"/>
            <w:shd w:val="clear" w:color="auto" w:fill="DEEBF6"/>
          </w:tcPr>
          <w:p w14:paraId="56635E3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Ecuador                                                                                                                    Total: 1</w:t>
            </w:r>
          </w:p>
        </w:tc>
      </w:tr>
      <w:tr w:rsidR="003B3DAA" w:rsidRPr="00DF4135" w14:paraId="0FA07C2D" w14:textId="77777777" w:rsidTr="00BD586A">
        <w:tc>
          <w:tcPr>
            <w:tcW w:w="6115" w:type="dxa"/>
            <w:shd w:val="clear" w:color="auto" w:fill="F2F2F2"/>
          </w:tcPr>
          <w:p w14:paraId="503B09D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03F57F7C"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7C286D9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360241B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01F2C910" w14:textId="77777777" w:rsidTr="00BD586A">
        <w:tc>
          <w:tcPr>
            <w:tcW w:w="6115" w:type="dxa"/>
            <w:shd w:val="clear" w:color="auto" w:fill="FFFFFF"/>
          </w:tcPr>
          <w:p w14:paraId="1AC88AA4" w14:textId="77777777" w:rsidR="003B3DAA" w:rsidRPr="00DF4135" w:rsidRDefault="00BD586A">
            <w:pPr>
              <w:rPr>
                <w:rFonts w:ascii="Cambria" w:eastAsia="Cambria" w:hAnsi="Cambria" w:cs="Cambria"/>
                <w:color w:val="0000FF"/>
                <w:sz w:val="20"/>
                <w:szCs w:val="20"/>
                <w:u w:val="single"/>
                <w:lang w:val="en-US"/>
              </w:rPr>
            </w:pPr>
            <w:hyperlink r:id="rId105">
              <w:r w:rsidR="00664804" w:rsidRPr="00DF4135">
                <w:rPr>
                  <w:rFonts w:ascii="Cambria" w:eastAsia="Cambria" w:hAnsi="Cambria" w:cs="Cambria"/>
                  <w:color w:val="0000FF"/>
                  <w:sz w:val="20"/>
                  <w:szCs w:val="20"/>
                  <w:u w:val="single"/>
                  <w:lang w:val="en-US"/>
                </w:rPr>
                <w:t>IACHR presents observations from its visit to Ecuador.</w:t>
              </w:r>
            </w:hyperlink>
          </w:p>
          <w:p w14:paraId="1A7B6336"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0A99D9D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14/01/2020</w:t>
            </w:r>
          </w:p>
        </w:tc>
        <w:tc>
          <w:tcPr>
            <w:tcW w:w="1170" w:type="dxa"/>
            <w:shd w:val="clear" w:color="auto" w:fill="FFFFFF"/>
          </w:tcPr>
          <w:p w14:paraId="4B471B6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8</w:t>
            </w:r>
          </w:p>
        </w:tc>
      </w:tr>
      <w:tr w:rsidR="003B3DAA" w:rsidRPr="00DF4135" w14:paraId="691E1C43" w14:textId="77777777" w:rsidTr="00BD586A">
        <w:tc>
          <w:tcPr>
            <w:tcW w:w="8815" w:type="dxa"/>
            <w:gridSpan w:val="3"/>
            <w:shd w:val="clear" w:color="auto" w:fill="DEEBF6"/>
          </w:tcPr>
          <w:p w14:paraId="5A18165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El Salvador                                                                                                              Total: 3</w:t>
            </w:r>
          </w:p>
        </w:tc>
      </w:tr>
      <w:tr w:rsidR="003B3DAA" w:rsidRPr="00DF4135" w14:paraId="4186D362" w14:textId="77777777" w:rsidTr="00BD586A">
        <w:tc>
          <w:tcPr>
            <w:tcW w:w="6115" w:type="dxa"/>
            <w:shd w:val="clear" w:color="auto" w:fill="F2F2F2"/>
          </w:tcPr>
          <w:p w14:paraId="432F359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0526E5DA"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404C9E6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5666D1A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65A0FC3C" w14:textId="77777777" w:rsidTr="00BD586A">
        <w:tc>
          <w:tcPr>
            <w:tcW w:w="6115" w:type="dxa"/>
            <w:shd w:val="clear" w:color="auto" w:fill="FFFFFF"/>
          </w:tcPr>
          <w:p w14:paraId="6C6821E7" w14:textId="77777777" w:rsidR="003B3DAA" w:rsidRPr="00DF4135" w:rsidRDefault="00BD586A">
            <w:pPr>
              <w:jc w:val="both"/>
              <w:rPr>
                <w:rFonts w:ascii="Cambria" w:eastAsia="Cambria" w:hAnsi="Cambria" w:cs="Cambria"/>
                <w:color w:val="0000FF"/>
                <w:sz w:val="20"/>
                <w:szCs w:val="20"/>
                <w:u w:val="single"/>
                <w:lang w:val="en-US"/>
              </w:rPr>
            </w:pPr>
            <w:hyperlink r:id="rId106">
              <w:r w:rsidR="00664804" w:rsidRPr="00DF4135">
                <w:rPr>
                  <w:rFonts w:ascii="Cambria" w:eastAsia="Cambria" w:hAnsi="Cambria" w:cs="Cambria"/>
                  <w:color w:val="0000FF"/>
                  <w:sz w:val="20"/>
                  <w:szCs w:val="20"/>
                  <w:u w:val="single"/>
                  <w:lang w:val="en-US"/>
                </w:rPr>
                <w:t>IACHR calls on the State of El Salvador to ensure that the National Reconciliation Law initiative guarantees the rights of victims of the internal armed conflict.</w:t>
              </w:r>
            </w:hyperlink>
          </w:p>
          <w:p w14:paraId="71E989C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2758C3C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10/1/2020</w:t>
            </w:r>
          </w:p>
        </w:tc>
        <w:tc>
          <w:tcPr>
            <w:tcW w:w="1170" w:type="dxa"/>
            <w:shd w:val="clear" w:color="auto" w:fill="FFFFFF"/>
          </w:tcPr>
          <w:p w14:paraId="135CAE8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w:t>
            </w:r>
          </w:p>
        </w:tc>
      </w:tr>
      <w:tr w:rsidR="003B3DAA" w:rsidRPr="00DF4135" w14:paraId="5ADFDFC6" w14:textId="77777777" w:rsidTr="00BD586A">
        <w:tc>
          <w:tcPr>
            <w:tcW w:w="6115" w:type="dxa"/>
            <w:shd w:val="clear" w:color="auto" w:fill="FFFFFF"/>
          </w:tcPr>
          <w:p w14:paraId="6BF97FA8" w14:textId="77777777" w:rsidR="003B3DAA" w:rsidRPr="00DF4135" w:rsidRDefault="00BD586A">
            <w:pPr>
              <w:jc w:val="both"/>
              <w:rPr>
                <w:rFonts w:ascii="Cambria" w:eastAsia="Cambria" w:hAnsi="Cambria" w:cs="Cambria"/>
                <w:sz w:val="20"/>
                <w:szCs w:val="20"/>
                <w:lang w:val="en-US"/>
              </w:rPr>
            </w:pPr>
            <w:hyperlink r:id="rId107">
              <w:r w:rsidR="00664804" w:rsidRPr="00DF4135">
                <w:rPr>
                  <w:rFonts w:ascii="Cambria" w:eastAsia="Cambria" w:hAnsi="Cambria" w:cs="Cambria"/>
                  <w:color w:val="0000FF"/>
                  <w:sz w:val="20"/>
                  <w:szCs w:val="20"/>
                  <w:u w:val="single"/>
                  <w:lang w:val="en-US"/>
                </w:rPr>
                <w:t>IACHR calls on El Salvador to guarantee the rights of persons deprived of liberty</w:t>
              </w:r>
            </w:hyperlink>
            <w:r w:rsidR="00664804" w:rsidRPr="00DF4135">
              <w:rPr>
                <w:rFonts w:ascii="Cambria" w:eastAsia="Cambria" w:hAnsi="Cambria" w:cs="Cambria"/>
                <w:sz w:val="20"/>
                <w:szCs w:val="20"/>
                <w:lang w:val="en-US"/>
              </w:rPr>
              <w:t>.</w:t>
            </w:r>
          </w:p>
          <w:p w14:paraId="5DA34584"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BAED1F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29/04/2020</w:t>
            </w:r>
          </w:p>
        </w:tc>
        <w:tc>
          <w:tcPr>
            <w:tcW w:w="1170" w:type="dxa"/>
            <w:shd w:val="clear" w:color="auto" w:fill="FFFFFF"/>
          </w:tcPr>
          <w:p w14:paraId="5CB9B19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93</w:t>
            </w:r>
          </w:p>
        </w:tc>
      </w:tr>
      <w:tr w:rsidR="003B3DAA" w:rsidRPr="00DF4135" w14:paraId="2A6A7D12" w14:textId="77777777" w:rsidTr="00BD586A">
        <w:tc>
          <w:tcPr>
            <w:tcW w:w="6115" w:type="dxa"/>
            <w:shd w:val="clear" w:color="auto" w:fill="FFFFFF"/>
          </w:tcPr>
          <w:p w14:paraId="5998A5EA" w14:textId="77777777" w:rsidR="003B3DAA" w:rsidRPr="00DF4135" w:rsidRDefault="00BD586A">
            <w:pPr>
              <w:jc w:val="both"/>
              <w:rPr>
                <w:rFonts w:ascii="Cambria" w:eastAsia="Cambria" w:hAnsi="Cambria" w:cs="Cambria"/>
                <w:color w:val="0000FF"/>
                <w:sz w:val="20"/>
                <w:szCs w:val="20"/>
                <w:u w:val="single"/>
                <w:lang w:val="en-US"/>
              </w:rPr>
            </w:pPr>
            <w:hyperlink r:id="rId108">
              <w:r w:rsidR="00664804" w:rsidRPr="00DF4135">
                <w:rPr>
                  <w:rFonts w:ascii="Cambria" w:eastAsia="Cambria" w:hAnsi="Cambria" w:cs="Cambria"/>
                  <w:color w:val="0000FF"/>
                  <w:sz w:val="20"/>
                  <w:szCs w:val="20"/>
                  <w:u w:val="single"/>
                  <w:lang w:val="en-US"/>
                </w:rPr>
                <w:t>The IACHR and its Office of the Special Rapporteur for Freedom of Expression express grave concern over the refusal of the Ministry of National Defense to comply with a court order to conduct an inspection of the archives of the Armed Forces of El Salvador.</w:t>
              </w:r>
            </w:hyperlink>
          </w:p>
          <w:p w14:paraId="5021ECEE"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08B480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08/10/2020</w:t>
            </w:r>
          </w:p>
        </w:tc>
        <w:tc>
          <w:tcPr>
            <w:tcW w:w="1170" w:type="dxa"/>
            <w:shd w:val="clear" w:color="auto" w:fill="FFFFFF"/>
          </w:tcPr>
          <w:p w14:paraId="3A56AE5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247</w:t>
            </w:r>
          </w:p>
        </w:tc>
      </w:tr>
      <w:tr w:rsidR="003B3DAA" w:rsidRPr="00DF4135" w14:paraId="6BB96F91" w14:textId="77777777" w:rsidTr="00BD586A">
        <w:tc>
          <w:tcPr>
            <w:tcW w:w="8815" w:type="dxa"/>
            <w:gridSpan w:val="3"/>
            <w:shd w:val="clear" w:color="auto" w:fill="DEEBF6"/>
          </w:tcPr>
          <w:p w14:paraId="524CE9F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United States of America                                                                             Total: 7</w:t>
            </w:r>
          </w:p>
        </w:tc>
      </w:tr>
      <w:tr w:rsidR="003B3DAA" w:rsidRPr="00DF4135" w14:paraId="6D4B0BEA" w14:textId="77777777" w:rsidTr="00BD586A">
        <w:tc>
          <w:tcPr>
            <w:tcW w:w="6115" w:type="dxa"/>
            <w:shd w:val="clear" w:color="auto" w:fill="F2F2F2"/>
          </w:tcPr>
          <w:p w14:paraId="43F9F3A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tc>
        <w:tc>
          <w:tcPr>
            <w:tcW w:w="1530" w:type="dxa"/>
            <w:shd w:val="clear" w:color="auto" w:fill="F2F2F2"/>
          </w:tcPr>
          <w:p w14:paraId="67052FB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4D05A9A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2D28E10F" w14:textId="77777777" w:rsidTr="00BD586A">
        <w:tc>
          <w:tcPr>
            <w:tcW w:w="6115" w:type="dxa"/>
            <w:shd w:val="clear" w:color="auto" w:fill="FFFFFF"/>
          </w:tcPr>
          <w:p w14:paraId="73150771" w14:textId="77777777" w:rsidR="003B3DAA" w:rsidRPr="00DF4135" w:rsidRDefault="00BD586A">
            <w:pPr>
              <w:tabs>
                <w:tab w:val="left" w:pos="4358"/>
              </w:tabs>
              <w:jc w:val="both"/>
              <w:rPr>
                <w:rFonts w:ascii="Cambria" w:eastAsia="Cambria" w:hAnsi="Cambria" w:cs="Cambria"/>
                <w:color w:val="2534EE"/>
                <w:sz w:val="20"/>
                <w:szCs w:val="20"/>
                <w:lang w:val="en-US"/>
              </w:rPr>
            </w:pPr>
            <w:hyperlink r:id="rId109">
              <w:r w:rsidR="00664804" w:rsidRPr="00DF4135">
                <w:rPr>
                  <w:rFonts w:ascii="Cambria" w:eastAsia="Cambria" w:hAnsi="Cambria" w:cs="Cambria"/>
                  <w:color w:val="0000FF"/>
                  <w:sz w:val="20"/>
                  <w:szCs w:val="20"/>
                  <w:u w:val="single"/>
                  <w:lang w:val="en-US"/>
                </w:rPr>
                <w:t xml:space="preserve">IACHR expresses strong condemnation of the murder of George Floyd, repudiates structural racism, systemic violence against people of African descent, </w:t>
              </w:r>
              <w:proofErr w:type="gramStart"/>
              <w:r w:rsidR="00664804" w:rsidRPr="00DF4135">
                <w:rPr>
                  <w:rFonts w:ascii="Cambria" w:eastAsia="Cambria" w:hAnsi="Cambria" w:cs="Cambria"/>
                  <w:color w:val="0000FF"/>
                  <w:sz w:val="20"/>
                  <w:szCs w:val="20"/>
                  <w:u w:val="single"/>
                  <w:lang w:val="en-US"/>
                </w:rPr>
                <w:t>impunity</w:t>
              </w:r>
              <w:proofErr w:type="gramEnd"/>
              <w:r w:rsidR="00664804" w:rsidRPr="00DF4135">
                <w:rPr>
                  <w:rFonts w:ascii="Cambria" w:eastAsia="Cambria" w:hAnsi="Cambria" w:cs="Cambria"/>
                  <w:color w:val="0000FF"/>
                  <w:sz w:val="20"/>
                  <w:szCs w:val="20"/>
                  <w:u w:val="single"/>
                  <w:lang w:val="en-US"/>
                </w:rPr>
                <w:t xml:space="preserve"> and the disproportionate use of police force, and demands urgent measures </w:t>
              </w:r>
            </w:hyperlink>
            <w:r w:rsidR="00664804" w:rsidRPr="00DF4135">
              <w:rPr>
                <w:rFonts w:ascii="Cambria" w:eastAsia="Cambria" w:hAnsi="Cambria" w:cs="Cambria"/>
                <w:color w:val="2534EE"/>
                <w:sz w:val="20"/>
                <w:szCs w:val="20"/>
                <w:lang w:val="en-US"/>
              </w:rPr>
              <w:t xml:space="preserve">to guarantee equality and non-discrimination in the United States. </w:t>
            </w:r>
          </w:p>
          <w:p w14:paraId="08CB6893" w14:textId="77777777" w:rsidR="003B3DAA" w:rsidRPr="00DF4135" w:rsidRDefault="003B3DAA">
            <w:pPr>
              <w:tabs>
                <w:tab w:val="left" w:pos="4358"/>
              </w:tabs>
              <w:jc w:val="both"/>
              <w:rPr>
                <w:rFonts w:ascii="Cambria" w:eastAsia="Cambria" w:hAnsi="Cambria" w:cs="Cambria"/>
                <w:sz w:val="20"/>
                <w:szCs w:val="20"/>
                <w:lang w:val="en-US"/>
              </w:rPr>
            </w:pPr>
          </w:p>
        </w:tc>
        <w:tc>
          <w:tcPr>
            <w:tcW w:w="1530" w:type="dxa"/>
            <w:shd w:val="clear" w:color="auto" w:fill="FFFFFF"/>
          </w:tcPr>
          <w:p w14:paraId="7E777FE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08/06/2020</w:t>
            </w:r>
          </w:p>
        </w:tc>
        <w:tc>
          <w:tcPr>
            <w:tcW w:w="1170" w:type="dxa"/>
            <w:shd w:val="clear" w:color="auto" w:fill="FFFFFF"/>
          </w:tcPr>
          <w:p w14:paraId="4971C89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129</w:t>
            </w:r>
          </w:p>
        </w:tc>
      </w:tr>
      <w:tr w:rsidR="003B3DAA" w:rsidRPr="00DF4135" w14:paraId="6AFAD9C0" w14:textId="77777777" w:rsidTr="00BD586A">
        <w:tc>
          <w:tcPr>
            <w:tcW w:w="6115" w:type="dxa"/>
            <w:shd w:val="clear" w:color="auto" w:fill="FFFFFF"/>
          </w:tcPr>
          <w:p w14:paraId="144EC9A1" w14:textId="77777777" w:rsidR="003B3DAA" w:rsidRPr="00DF4135" w:rsidRDefault="00BD586A">
            <w:pPr>
              <w:jc w:val="both"/>
              <w:rPr>
                <w:rFonts w:ascii="Cambria" w:eastAsia="Cambria" w:hAnsi="Cambria" w:cs="Cambria"/>
                <w:color w:val="0000FF"/>
                <w:sz w:val="20"/>
                <w:szCs w:val="20"/>
                <w:u w:val="single"/>
                <w:lang w:val="en-US"/>
              </w:rPr>
            </w:pPr>
            <w:hyperlink r:id="rId110">
              <w:r w:rsidR="00664804" w:rsidRPr="00DF4135">
                <w:rPr>
                  <w:rFonts w:ascii="Cambria" w:eastAsia="Cambria" w:hAnsi="Cambria" w:cs="Cambria"/>
                  <w:color w:val="0000FF"/>
                  <w:sz w:val="20"/>
                  <w:szCs w:val="20"/>
                  <w:u w:val="single"/>
                  <w:lang w:val="en-US"/>
                </w:rPr>
                <w:t>The IACHR condemns the resumption of the application of the death penalty at the federal level in the United States, after more than 17 years without carrying it out.</w:t>
              </w:r>
            </w:hyperlink>
          </w:p>
          <w:p w14:paraId="2D99DC6A"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2A9877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26/06/2020</w:t>
            </w:r>
          </w:p>
        </w:tc>
        <w:tc>
          <w:tcPr>
            <w:tcW w:w="1170" w:type="dxa"/>
            <w:shd w:val="clear" w:color="auto" w:fill="FFFFFF"/>
          </w:tcPr>
          <w:p w14:paraId="3CBE48C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149</w:t>
            </w:r>
          </w:p>
        </w:tc>
      </w:tr>
      <w:tr w:rsidR="003B3DAA" w:rsidRPr="00DF4135" w14:paraId="154F30C0" w14:textId="77777777" w:rsidTr="00BD586A">
        <w:tc>
          <w:tcPr>
            <w:tcW w:w="6115" w:type="dxa"/>
            <w:shd w:val="clear" w:color="auto" w:fill="FFFFFF"/>
          </w:tcPr>
          <w:p w14:paraId="34809B54" w14:textId="77777777" w:rsidR="003B3DAA" w:rsidRPr="00DF4135" w:rsidRDefault="00BD586A">
            <w:pPr>
              <w:jc w:val="both"/>
              <w:rPr>
                <w:rFonts w:ascii="Cambria" w:eastAsia="Cambria" w:hAnsi="Cambria" w:cs="Cambria"/>
                <w:sz w:val="20"/>
                <w:szCs w:val="20"/>
                <w:lang w:val="en-US"/>
              </w:rPr>
            </w:pPr>
            <w:hyperlink r:id="rId111">
              <w:r w:rsidR="00664804" w:rsidRPr="00DF4135">
                <w:rPr>
                  <w:rFonts w:ascii="Cambria" w:eastAsia="Cambria" w:hAnsi="Cambria" w:cs="Cambria"/>
                  <w:color w:val="0000FF"/>
                  <w:sz w:val="20"/>
                  <w:szCs w:val="20"/>
                  <w:u w:val="single"/>
                  <w:lang w:val="en-US"/>
                </w:rPr>
                <w:t>The IACHR expresses its concern about the restriction of the rights of migrants and refugees in the United States in the face of the COVID-19 pandemic</w:t>
              </w:r>
            </w:hyperlink>
            <w:r w:rsidR="00664804" w:rsidRPr="00DF4135">
              <w:rPr>
                <w:rFonts w:ascii="Cambria" w:eastAsia="Cambria" w:hAnsi="Cambria" w:cs="Cambria"/>
                <w:sz w:val="20"/>
                <w:szCs w:val="20"/>
                <w:lang w:val="en-US"/>
              </w:rPr>
              <w:t>.</w:t>
            </w:r>
          </w:p>
          <w:p w14:paraId="44D3B3AA"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8A06BE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25/7/2020</w:t>
            </w:r>
          </w:p>
        </w:tc>
        <w:tc>
          <w:tcPr>
            <w:tcW w:w="1170" w:type="dxa"/>
            <w:shd w:val="clear" w:color="auto" w:fill="FFFFFF"/>
          </w:tcPr>
          <w:p w14:paraId="0D5873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179</w:t>
            </w:r>
          </w:p>
        </w:tc>
      </w:tr>
      <w:tr w:rsidR="003B3DAA" w:rsidRPr="00DF4135" w14:paraId="13B1DC32" w14:textId="77777777" w:rsidTr="00BD586A">
        <w:tc>
          <w:tcPr>
            <w:tcW w:w="6115" w:type="dxa"/>
            <w:shd w:val="clear" w:color="auto" w:fill="FFFFFF"/>
          </w:tcPr>
          <w:p w14:paraId="1A0DE76E" w14:textId="77777777" w:rsidR="003B3DAA" w:rsidRPr="00DF4135" w:rsidRDefault="00BD586A">
            <w:pPr>
              <w:jc w:val="both"/>
              <w:rPr>
                <w:rFonts w:ascii="Cambria" w:eastAsia="Cambria" w:hAnsi="Cambria" w:cs="Cambria"/>
                <w:sz w:val="20"/>
                <w:szCs w:val="20"/>
                <w:lang w:val="en-US"/>
              </w:rPr>
            </w:pPr>
            <w:hyperlink r:id="rId112">
              <w:r w:rsidR="00664804" w:rsidRPr="00DF4135">
                <w:rPr>
                  <w:rFonts w:ascii="Cambria" w:eastAsia="Cambria" w:hAnsi="Cambria" w:cs="Cambria"/>
                  <w:color w:val="0000FF"/>
                  <w:sz w:val="20"/>
                  <w:szCs w:val="20"/>
                  <w:u w:val="single"/>
                  <w:lang w:val="en-US"/>
                </w:rPr>
                <w:t>The IACHR calls on the United States to implement structural reforms in the institutional security and justice systems to combat historical racial discrimination and institutional racism</w:t>
              </w:r>
            </w:hyperlink>
            <w:r w:rsidR="00664804" w:rsidRPr="00DF4135">
              <w:rPr>
                <w:rFonts w:ascii="Cambria" w:eastAsia="Cambria" w:hAnsi="Cambria" w:cs="Cambria"/>
                <w:sz w:val="20"/>
                <w:szCs w:val="20"/>
                <w:lang w:val="en-US"/>
              </w:rPr>
              <w:t>.</w:t>
            </w:r>
          </w:p>
          <w:p w14:paraId="22742AD9"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D9C900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08/08/2020</w:t>
            </w:r>
          </w:p>
        </w:tc>
        <w:tc>
          <w:tcPr>
            <w:tcW w:w="1170" w:type="dxa"/>
            <w:shd w:val="clear" w:color="auto" w:fill="FFFFFF"/>
          </w:tcPr>
          <w:p w14:paraId="5A4E94D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196</w:t>
            </w:r>
          </w:p>
        </w:tc>
      </w:tr>
      <w:tr w:rsidR="003B3DAA" w:rsidRPr="00DF4135" w14:paraId="6007D6C0" w14:textId="77777777" w:rsidTr="00BD586A">
        <w:tc>
          <w:tcPr>
            <w:tcW w:w="6115" w:type="dxa"/>
            <w:shd w:val="clear" w:color="auto" w:fill="FFFFFF"/>
          </w:tcPr>
          <w:p w14:paraId="295931F2" w14:textId="77777777" w:rsidR="003B3DAA" w:rsidRPr="00DF4135" w:rsidRDefault="00BD586A">
            <w:pPr>
              <w:jc w:val="both"/>
              <w:rPr>
                <w:rFonts w:ascii="Cambria" w:eastAsia="Cambria" w:hAnsi="Cambria" w:cs="Cambria"/>
                <w:sz w:val="20"/>
                <w:szCs w:val="20"/>
                <w:lang w:val="en-US"/>
              </w:rPr>
            </w:pPr>
            <w:hyperlink r:id="rId113">
              <w:r w:rsidR="00664804" w:rsidRPr="00DF4135">
                <w:rPr>
                  <w:rFonts w:ascii="Cambria" w:eastAsia="Cambria" w:hAnsi="Cambria" w:cs="Cambria"/>
                  <w:color w:val="0000FF"/>
                  <w:sz w:val="20"/>
                  <w:szCs w:val="20"/>
                  <w:u w:val="single"/>
                  <w:lang w:val="en-US"/>
                </w:rPr>
                <w:t xml:space="preserve">The IACHR urges the United States to stay the execution </w:t>
              </w:r>
              <w:proofErr w:type="spellStart"/>
              <w:r w:rsidR="00664804" w:rsidRPr="00DF4135">
                <w:rPr>
                  <w:rFonts w:ascii="Cambria" w:eastAsia="Cambria" w:hAnsi="Cambria" w:cs="Cambria"/>
                  <w:color w:val="0000FF"/>
                  <w:sz w:val="20"/>
                  <w:szCs w:val="20"/>
                  <w:u w:val="single"/>
                  <w:lang w:val="en-US"/>
                </w:rPr>
                <w:t>ofLezmondMitchell</w:t>
              </w:r>
              <w:proofErr w:type="spellEnd"/>
            </w:hyperlink>
            <w:r w:rsidR="00664804" w:rsidRPr="00DF4135">
              <w:rPr>
                <w:rFonts w:ascii="Cambria" w:eastAsia="Cambria" w:hAnsi="Cambria" w:cs="Cambria"/>
                <w:sz w:val="20"/>
                <w:szCs w:val="20"/>
                <w:lang w:val="en-US"/>
              </w:rPr>
              <w:t>.</w:t>
            </w:r>
          </w:p>
        </w:tc>
        <w:tc>
          <w:tcPr>
            <w:tcW w:w="1530" w:type="dxa"/>
            <w:shd w:val="clear" w:color="auto" w:fill="FFFFFF"/>
          </w:tcPr>
          <w:p w14:paraId="5DDDEB3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25/08/2020</w:t>
            </w:r>
          </w:p>
        </w:tc>
        <w:tc>
          <w:tcPr>
            <w:tcW w:w="1170" w:type="dxa"/>
            <w:shd w:val="clear" w:color="auto" w:fill="FFFFFF"/>
          </w:tcPr>
          <w:p w14:paraId="2594FF03" w14:textId="447A24E3" w:rsidR="003B3DAA" w:rsidRPr="00DF4135" w:rsidRDefault="004B07DD">
            <w:pPr>
              <w:tabs>
                <w:tab w:val="left" w:pos="548"/>
              </w:tabs>
              <w:jc w:val="both"/>
              <w:rPr>
                <w:rFonts w:ascii="Cambria" w:eastAsia="Cambria" w:hAnsi="Cambria" w:cs="Cambria"/>
                <w:sz w:val="20"/>
                <w:szCs w:val="20"/>
                <w:lang w:val="en-US"/>
              </w:rPr>
            </w:pPr>
            <w:r w:rsidRPr="00DF4135">
              <w:rPr>
                <w:rFonts w:ascii="Cambria" w:eastAsia="Cambria" w:hAnsi="Cambria" w:cs="Cambria"/>
                <w:sz w:val="20"/>
                <w:szCs w:val="20"/>
                <w:lang w:val="en-US"/>
              </w:rPr>
              <w:t>2</w:t>
            </w:r>
            <w:r w:rsidR="00664804" w:rsidRPr="00DF4135">
              <w:rPr>
                <w:rFonts w:ascii="Cambria" w:eastAsia="Cambria" w:hAnsi="Cambria" w:cs="Cambria"/>
                <w:sz w:val="20"/>
                <w:szCs w:val="20"/>
                <w:lang w:val="en-US"/>
              </w:rPr>
              <w:t>03</w:t>
            </w:r>
          </w:p>
        </w:tc>
      </w:tr>
      <w:tr w:rsidR="003B3DAA" w:rsidRPr="00DF4135" w14:paraId="14740BDB" w14:textId="77777777" w:rsidTr="00BD586A">
        <w:tc>
          <w:tcPr>
            <w:tcW w:w="6115" w:type="dxa"/>
            <w:shd w:val="clear" w:color="auto" w:fill="FFFFFF"/>
          </w:tcPr>
          <w:p w14:paraId="27C67A97" w14:textId="77777777" w:rsidR="003B3DAA" w:rsidRPr="00DF4135" w:rsidRDefault="00BD586A">
            <w:pPr>
              <w:rPr>
                <w:rFonts w:ascii="Cambria" w:eastAsia="Cambria" w:hAnsi="Cambria" w:cs="Cambria"/>
                <w:sz w:val="20"/>
                <w:szCs w:val="20"/>
                <w:lang w:val="en-US"/>
              </w:rPr>
            </w:pPr>
            <w:hyperlink r:id="rId114">
              <w:r w:rsidR="00664804" w:rsidRPr="00DF4135">
                <w:rPr>
                  <w:rFonts w:ascii="Cambria" w:eastAsia="Cambria" w:hAnsi="Cambria" w:cs="Cambria"/>
                  <w:color w:val="0000FF"/>
                  <w:sz w:val="20"/>
                  <w:szCs w:val="20"/>
                  <w:u w:val="single"/>
                  <w:lang w:val="en-US"/>
                </w:rPr>
                <w:t xml:space="preserve">IACHR Condemns Execution </w:t>
              </w:r>
              <w:proofErr w:type="spellStart"/>
              <w:r w:rsidR="00664804" w:rsidRPr="00DF4135">
                <w:rPr>
                  <w:rFonts w:ascii="Cambria" w:eastAsia="Cambria" w:hAnsi="Cambria" w:cs="Cambria"/>
                  <w:color w:val="0000FF"/>
                  <w:sz w:val="20"/>
                  <w:szCs w:val="20"/>
                  <w:u w:val="single"/>
                  <w:lang w:val="en-US"/>
                </w:rPr>
                <w:t>ofLezmondMitchell</w:t>
              </w:r>
              <w:proofErr w:type="spellEnd"/>
              <w:r w:rsidR="00664804" w:rsidRPr="00DF4135">
                <w:rPr>
                  <w:rFonts w:ascii="Cambria" w:eastAsia="Cambria" w:hAnsi="Cambria" w:cs="Cambria"/>
                  <w:color w:val="0000FF"/>
                  <w:sz w:val="20"/>
                  <w:szCs w:val="20"/>
                  <w:u w:val="single"/>
                  <w:lang w:val="en-US"/>
                </w:rPr>
                <w:t>, the Only Indigenous Person on Federal Death Row in the United States</w:t>
              </w:r>
            </w:hyperlink>
            <w:r w:rsidR="00664804" w:rsidRPr="00DF4135">
              <w:rPr>
                <w:rFonts w:ascii="Cambria" w:eastAsia="Cambria" w:hAnsi="Cambria" w:cs="Cambria"/>
                <w:sz w:val="20"/>
                <w:szCs w:val="20"/>
                <w:lang w:val="en-US"/>
              </w:rPr>
              <w:t>.</w:t>
            </w:r>
          </w:p>
          <w:p w14:paraId="0459A97B"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7EC7971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24/09/2020</w:t>
            </w:r>
          </w:p>
        </w:tc>
        <w:tc>
          <w:tcPr>
            <w:tcW w:w="1170" w:type="dxa"/>
            <w:shd w:val="clear" w:color="auto" w:fill="FFFFFF"/>
          </w:tcPr>
          <w:p w14:paraId="49FD460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229</w:t>
            </w:r>
          </w:p>
        </w:tc>
      </w:tr>
      <w:tr w:rsidR="003B3DAA" w:rsidRPr="00DF4135" w14:paraId="34F50E4C" w14:textId="77777777" w:rsidTr="00BD586A">
        <w:tc>
          <w:tcPr>
            <w:tcW w:w="6115" w:type="dxa"/>
            <w:shd w:val="clear" w:color="auto" w:fill="FFFFFF"/>
          </w:tcPr>
          <w:p w14:paraId="42F78276" w14:textId="77777777" w:rsidR="003B3DAA" w:rsidRPr="00DF4135" w:rsidRDefault="00BD586A">
            <w:pPr>
              <w:jc w:val="both"/>
              <w:rPr>
                <w:rFonts w:ascii="Cambria" w:eastAsia="Cambria" w:hAnsi="Cambria" w:cs="Cambria"/>
                <w:color w:val="0000FF"/>
                <w:sz w:val="20"/>
                <w:szCs w:val="20"/>
                <w:u w:val="single"/>
                <w:lang w:val="en-US"/>
              </w:rPr>
            </w:pPr>
            <w:hyperlink r:id="rId115">
              <w:r w:rsidR="00664804" w:rsidRPr="00DF4135">
                <w:rPr>
                  <w:rFonts w:ascii="Cambria" w:eastAsia="Cambria" w:hAnsi="Cambria" w:cs="Cambria"/>
                  <w:color w:val="0000FF"/>
                  <w:sz w:val="20"/>
                  <w:szCs w:val="20"/>
                  <w:u w:val="single"/>
                  <w:lang w:val="en-US"/>
                </w:rPr>
                <w:t>The IACHR expresses its concern over reports of sterilizations and surgeries without consent in immigration detention centers in the United States.</w:t>
              </w:r>
            </w:hyperlink>
          </w:p>
          <w:p w14:paraId="2C54C1A9"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A962D3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30/10/2020</w:t>
            </w:r>
          </w:p>
        </w:tc>
        <w:tc>
          <w:tcPr>
            <w:tcW w:w="1170" w:type="dxa"/>
            <w:shd w:val="clear" w:color="auto" w:fill="FFFFFF"/>
          </w:tcPr>
          <w:p w14:paraId="7E52438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262</w:t>
            </w:r>
          </w:p>
        </w:tc>
      </w:tr>
      <w:tr w:rsidR="003B3DAA" w:rsidRPr="00DF4135" w14:paraId="7D45399E" w14:textId="77777777" w:rsidTr="00BD586A">
        <w:tc>
          <w:tcPr>
            <w:tcW w:w="8815" w:type="dxa"/>
            <w:gridSpan w:val="3"/>
            <w:shd w:val="clear" w:color="auto" w:fill="DEEBF6"/>
          </w:tcPr>
          <w:p w14:paraId="3832507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Guatemala                                                                                                               Total: 4</w:t>
            </w:r>
          </w:p>
        </w:tc>
      </w:tr>
      <w:tr w:rsidR="003B3DAA" w:rsidRPr="00DF4135" w14:paraId="62B1A01A" w14:textId="77777777" w:rsidTr="00BD586A">
        <w:tc>
          <w:tcPr>
            <w:tcW w:w="6115" w:type="dxa"/>
            <w:shd w:val="clear" w:color="auto" w:fill="F2F2F2"/>
          </w:tcPr>
          <w:p w14:paraId="63C06D8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tc>
        <w:tc>
          <w:tcPr>
            <w:tcW w:w="1530" w:type="dxa"/>
            <w:shd w:val="clear" w:color="auto" w:fill="F2F2F2"/>
          </w:tcPr>
          <w:p w14:paraId="68372CC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27BEEDB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1ACF72AF" w14:textId="77777777" w:rsidTr="00BD586A">
        <w:tc>
          <w:tcPr>
            <w:tcW w:w="6115" w:type="dxa"/>
            <w:shd w:val="clear" w:color="auto" w:fill="FFFFFF"/>
          </w:tcPr>
          <w:p w14:paraId="5357E880" w14:textId="77777777" w:rsidR="003B3DAA" w:rsidRPr="00DF4135" w:rsidRDefault="00BD586A">
            <w:pPr>
              <w:jc w:val="both"/>
              <w:rPr>
                <w:rFonts w:ascii="Cambria" w:eastAsia="Cambria" w:hAnsi="Cambria" w:cs="Cambria"/>
                <w:sz w:val="20"/>
                <w:szCs w:val="20"/>
                <w:lang w:val="en-US"/>
              </w:rPr>
            </w:pPr>
            <w:hyperlink r:id="rId116">
              <w:r w:rsidR="00664804" w:rsidRPr="00DF4135">
                <w:rPr>
                  <w:rFonts w:ascii="Cambria" w:eastAsia="Cambria" w:hAnsi="Cambria" w:cs="Cambria"/>
                  <w:color w:val="0000FF"/>
                  <w:sz w:val="20"/>
                  <w:szCs w:val="20"/>
                  <w:u w:val="single"/>
                  <w:lang w:val="en-US"/>
                </w:rPr>
                <w:t>IACHR expresses concern over impeachment proceedings brought against four magistrates of the Constitutional Court of Guatemala</w:t>
              </w:r>
            </w:hyperlink>
            <w:r w:rsidR="00664804" w:rsidRPr="00DF4135">
              <w:rPr>
                <w:rFonts w:ascii="Cambria" w:eastAsia="Cambria" w:hAnsi="Cambria" w:cs="Cambria"/>
                <w:sz w:val="20"/>
                <w:szCs w:val="20"/>
                <w:lang w:val="en-US"/>
              </w:rPr>
              <w:t>.</w:t>
            </w:r>
          </w:p>
          <w:p w14:paraId="6E7F5548"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25F7A2B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30/6/2020</w:t>
            </w:r>
          </w:p>
        </w:tc>
        <w:tc>
          <w:tcPr>
            <w:tcW w:w="1170" w:type="dxa"/>
            <w:shd w:val="clear" w:color="auto" w:fill="FFFFFF"/>
          </w:tcPr>
          <w:p w14:paraId="282B28F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156</w:t>
            </w:r>
          </w:p>
        </w:tc>
      </w:tr>
      <w:tr w:rsidR="003B3DAA" w:rsidRPr="00DF4135" w14:paraId="1717F1CC" w14:textId="77777777" w:rsidTr="00BD586A">
        <w:tc>
          <w:tcPr>
            <w:tcW w:w="6115" w:type="dxa"/>
            <w:shd w:val="clear" w:color="auto" w:fill="FFFFFF"/>
          </w:tcPr>
          <w:p w14:paraId="236F6D15" w14:textId="77777777" w:rsidR="003B3DAA" w:rsidRPr="00DF4135" w:rsidRDefault="00BD586A">
            <w:pPr>
              <w:jc w:val="both"/>
              <w:rPr>
                <w:rFonts w:ascii="Cambria" w:eastAsia="Cambria" w:hAnsi="Cambria" w:cs="Cambria"/>
                <w:sz w:val="20"/>
                <w:szCs w:val="20"/>
                <w:lang w:val="en-US"/>
              </w:rPr>
            </w:pPr>
            <w:hyperlink r:id="rId117">
              <w:r w:rsidR="00664804" w:rsidRPr="00DF4135">
                <w:rPr>
                  <w:rFonts w:ascii="Cambria" w:eastAsia="Cambria" w:hAnsi="Cambria" w:cs="Cambria"/>
                  <w:color w:val="0000FF"/>
                  <w:sz w:val="20"/>
                  <w:szCs w:val="20"/>
                  <w:u w:val="single"/>
                  <w:lang w:val="en-US"/>
                </w:rPr>
                <w:t>The IACHR urges an end to threats to the independence of magistrates of the Constitutional Court in Guatemala</w:t>
              </w:r>
            </w:hyperlink>
            <w:r w:rsidR="00664804" w:rsidRPr="00DF4135">
              <w:rPr>
                <w:rFonts w:ascii="Cambria" w:eastAsia="Cambria" w:hAnsi="Cambria" w:cs="Cambria"/>
                <w:sz w:val="20"/>
                <w:szCs w:val="20"/>
                <w:lang w:val="en-US"/>
              </w:rPr>
              <w:t>.</w:t>
            </w:r>
          </w:p>
          <w:p w14:paraId="04B87960"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4151AF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14/8/2020</w:t>
            </w:r>
          </w:p>
        </w:tc>
        <w:tc>
          <w:tcPr>
            <w:tcW w:w="1170" w:type="dxa"/>
            <w:shd w:val="clear" w:color="auto" w:fill="FFFFFF"/>
          </w:tcPr>
          <w:p w14:paraId="28B7327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199</w:t>
            </w:r>
          </w:p>
        </w:tc>
      </w:tr>
      <w:tr w:rsidR="003B3DAA" w:rsidRPr="00DF4135" w14:paraId="31E761DF" w14:textId="77777777" w:rsidTr="00BD586A">
        <w:tc>
          <w:tcPr>
            <w:tcW w:w="6115" w:type="dxa"/>
            <w:shd w:val="clear" w:color="auto" w:fill="FFFFFF"/>
          </w:tcPr>
          <w:p w14:paraId="0CA3EE89" w14:textId="77777777" w:rsidR="003B3DAA" w:rsidRPr="00DF4135" w:rsidRDefault="00BD586A">
            <w:pPr>
              <w:jc w:val="both"/>
              <w:rPr>
                <w:rFonts w:ascii="Cambria" w:eastAsia="Cambria" w:hAnsi="Cambria" w:cs="Cambria"/>
                <w:color w:val="0000FF"/>
                <w:sz w:val="20"/>
                <w:szCs w:val="20"/>
                <w:u w:val="single"/>
                <w:lang w:val="en-US"/>
              </w:rPr>
            </w:pPr>
            <w:hyperlink r:id="rId118">
              <w:r w:rsidR="00664804" w:rsidRPr="00DF4135">
                <w:rPr>
                  <w:rFonts w:ascii="Cambria" w:eastAsia="Cambria" w:hAnsi="Cambria" w:cs="Cambria"/>
                  <w:color w:val="0000FF"/>
                  <w:sz w:val="20"/>
                  <w:szCs w:val="20"/>
                  <w:u w:val="single"/>
                  <w:lang w:val="en-US"/>
                </w:rPr>
                <w:t>The IACHR condemns murders and attacks against human rights defenders in Guatemala.</w:t>
              </w:r>
            </w:hyperlink>
          </w:p>
          <w:p w14:paraId="0802C5EE"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D6FEBD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11/09/2020</w:t>
            </w:r>
          </w:p>
        </w:tc>
        <w:tc>
          <w:tcPr>
            <w:tcW w:w="1170" w:type="dxa"/>
            <w:shd w:val="clear" w:color="auto" w:fill="FFFFFF"/>
          </w:tcPr>
          <w:p w14:paraId="79B8642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215</w:t>
            </w:r>
          </w:p>
        </w:tc>
      </w:tr>
      <w:tr w:rsidR="003B3DAA" w:rsidRPr="00DF4135" w14:paraId="105F3F86" w14:textId="77777777" w:rsidTr="00BD586A">
        <w:tc>
          <w:tcPr>
            <w:tcW w:w="6115" w:type="dxa"/>
            <w:shd w:val="clear" w:color="auto" w:fill="FFFFFF"/>
          </w:tcPr>
          <w:p w14:paraId="14A26DEC" w14:textId="77777777" w:rsidR="003B3DAA" w:rsidRPr="00DF4135" w:rsidRDefault="00BD586A">
            <w:pPr>
              <w:jc w:val="both"/>
              <w:rPr>
                <w:rFonts w:ascii="Cambria" w:eastAsia="Cambria" w:hAnsi="Cambria" w:cs="Cambria"/>
                <w:sz w:val="20"/>
                <w:szCs w:val="20"/>
                <w:lang w:val="en-US"/>
              </w:rPr>
            </w:pPr>
            <w:hyperlink r:id="rId119">
              <w:r w:rsidR="00664804" w:rsidRPr="00DF4135">
                <w:rPr>
                  <w:rFonts w:ascii="Cambria" w:eastAsia="Cambria" w:hAnsi="Cambria" w:cs="Cambria"/>
                  <w:color w:val="0000FF"/>
                  <w:sz w:val="20"/>
                  <w:szCs w:val="20"/>
                  <w:u w:val="single"/>
                  <w:lang w:val="en-US"/>
                </w:rPr>
                <w:t>The IACHR condemns excessive use of force and urges the investigation of all forms of violence during social protests in Guatemala</w:t>
              </w:r>
            </w:hyperlink>
            <w:r w:rsidR="00664804" w:rsidRPr="00DF4135">
              <w:rPr>
                <w:rFonts w:ascii="Cambria" w:eastAsia="Cambria" w:hAnsi="Cambria" w:cs="Cambria"/>
                <w:sz w:val="20"/>
                <w:szCs w:val="20"/>
                <w:lang w:val="en-US"/>
              </w:rPr>
              <w:t>.</w:t>
            </w:r>
          </w:p>
          <w:p w14:paraId="365FBC45"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1C66C2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23/11/2020</w:t>
            </w:r>
          </w:p>
        </w:tc>
        <w:tc>
          <w:tcPr>
            <w:tcW w:w="1170" w:type="dxa"/>
            <w:shd w:val="clear" w:color="auto" w:fill="FFFFFF"/>
          </w:tcPr>
          <w:p w14:paraId="042EBE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281</w:t>
            </w:r>
          </w:p>
        </w:tc>
      </w:tr>
      <w:tr w:rsidR="003B3DAA" w:rsidRPr="00DF4135" w14:paraId="03E52D74" w14:textId="77777777" w:rsidTr="00BD586A">
        <w:tc>
          <w:tcPr>
            <w:tcW w:w="8815" w:type="dxa"/>
            <w:gridSpan w:val="3"/>
            <w:shd w:val="clear" w:color="auto" w:fill="DEEBF6"/>
          </w:tcPr>
          <w:p w14:paraId="3114BEB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Haiti                                                                                                                           Total: 1</w:t>
            </w:r>
          </w:p>
        </w:tc>
      </w:tr>
      <w:tr w:rsidR="003B3DAA" w:rsidRPr="00DF4135" w14:paraId="09D8278B" w14:textId="77777777" w:rsidTr="00BD586A">
        <w:tc>
          <w:tcPr>
            <w:tcW w:w="6115" w:type="dxa"/>
            <w:shd w:val="clear" w:color="auto" w:fill="F2F2F2"/>
          </w:tcPr>
          <w:p w14:paraId="0A0D6CB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011984E"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7E0CB5A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48A1FF9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3D9472D9" w14:textId="77777777" w:rsidTr="00BD586A">
        <w:tc>
          <w:tcPr>
            <w:tcW w:w="6115" w:type="dxa"/>
            <w:shd w:val="clear" w:color="auto" w:fill="FFFFFF"/>
          </w:tcPr>
          <w:p w14:paraId="4471BC7D" w14:textId="77777777" w:rsidR="003B3DAA" w:rsidRPr="00DF4135" w:rsidRDefault="00BD586A">
            <w:pPr>
              <w:rPr>
                <w:rFonts w:ascii="Cambria" w:eastAsia="Cambria" w:hAnsi="Cambria" w:cs="Cambria"/>
                <w:sz w:val="20"/>
                <w:szCs w:val="20"/>
                <w:lang w:val="en-US"/>
              </w:rPr>
            </w:pPr>
            <w:hyperlink r:id="rId120">
              <w:r w:rsidR="00664804" w:rsidRPr="00DF4135">
                <w:rPr>
                  <w:rFonts w:ascii="Cambria" w:eastAsia="Cambria" w:hAnsi="Cambria" w:cs="Cambria"/>
                  <w:color w:val="0000FF"/>
                  <w:sz w:val="20"/>
                  <w:szCs w:val="20"/>
                  <w:u w:val="single"/>
                  <w:lang w:val="en-US"/>
                </w:rPr>
                <w:t>IACHR accompanies the political and institutional situation in Haiti</w:t>
              </w:r>
            </w:hyperlink>
            <w:r w:rsidR="00664804" w:rsidRPr="00DF4135">
              <w:rPr>
                <w:rFonts w:ascii="Cambria" w:eastAsia="Cambria" w:hAnsi="Cambria" w:cs="Cambria"/>
                <w:sz w:val="20"/>
                <w:szCs w:val="20"/>
                <w:lang w:val="en-US"/>
              </w:rPr>
              <w:t>.</w:t>
            </w:r>
          </w:p>
          <w:p w14:paraId="5A58DBB4"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1DF16F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22/1/2020</w:t>
            </w:r>
          </w:p>
        </w:tc>
        <w:tc>
          <w:tcPr>
            <w:tcW w:w="1170" w:type="dxa"/>
            <w:shd w:val="clear" w:color="auto" w:fill="FFFFFF"/>
          </w:tcPr>
          <w:p w14:paraId="524F0C3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w:t>
            </w:r>
          </w:p>
        </w:tc>
      </w:tr>
      <w:tr w:rsidR="003B3DAA" w:rsidRPr="00DF4135" w14:paraId="3300262E" w14:textId="77777777" w:rsidTr="00BD586A">
        <w:tc>
          <w:tcPr>
            <w:tcW w:w="8815" w:type="dxa"/>
            <w:gridSpan w:val="3"/>
            <w:shd w:val="clear" w:color="auto" w:fill="DEEBF6"/>
          </w:tcPr>
          <w:p w14:paraId="0306B2A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Honduras                                                                                                                 Total: 1</w:t>
            </w:r>
          </w:p>
        </w:tc>
      </w:tr>
      <w:tr w:rsidR="003B3DAA" w:rsidRPr="00DF4135" w14:paraId="4FEA322E" w14:textId="77777777" w:rsidTr="00BD586A">
        <w:tc>
          <w:tcPr>
            <w:tcW w:w="6115" w:type="dxa"/>
            <w:shd w:val="clear" w:color="auto" w:fill="F2F2F2"/>
          </w:tcPr>
          <w:p w14:paraId="27C57C1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tc>
        <w:tc>
          <w:tcPr>
            <w:tcW w:w="1530" w:type="dxa"/>
            <w:shd w:val="clear" w:color="auto" w:fill="F2F2F2"/>
          </w:tcPr>
          <w:p w14:paraId="5E35825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45D678E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23DB050C" w14:textId="77777777" w:rsidTr="00BD586A">
        <w:tc>
          <w:tcPr>
            <w:tcW w:w="6115" w:type="dxa"/>
            <w:shd w:val="clear" w:color="auto" w:fill="FFFFFF"/>
          </w:tcPr>
          <w:p w14:paraId="6693E1E1" w14:textId="77777777" w:rsidR="003B3DAA" w:rsidRPr="00DF4135" w:rsidRDefault="00BD586A">
            <w:pPr>
              <w:jc w:val="both"/>
              <w:rPr>
                <w:rFonts w:ascii="Cambria" w:eastAsia="Cambria" w:hAnsi="Cambria" w:cs="Cambria"/>
                <w:color w:val="0000FF"/>
                <w:sz w:val="20"/>
                <w:szCs w:val="20"/>
                <w:u w:val="single"/>
                <w:lang w:val="en-US"/>
              </w:rPr>
            </w:pPr>
            <w:hyperlink r:id="rId121">
              <w:r w:rsidR="00664804" w:rsidRPr="00DF4135">
                <w:rPr>
                  <w:rFonts w:ascii="Cambria" w:eastAsia="Cambria" w:hAnsi="Cambria" w:cs="Cambria"/>
                  <w:color w:val="0000FF"/>
                  <w:sz w:val="20"/>
                  <w:szCs w:val="20"/>
                  <w:u w:val="single"/>
                  <w:lang w:val="en-US"/>
                </w:rPr>
                <w:t>OHCHR and IACHR express their concern about the situation of persons deprived of liberty in Honduras.</w:t>
              </w:r>
            </w:hyperlink>
          </w:p>
          <w:p w14:paraId="524D6667"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7E5E6C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16/9/2020</w:t>
            </w:r>
          </w:p>
        </w:tc>
        <w:tc>
          <w:tcPr>
            <w:tcW w:w="1170" w:type="dxa"/>
            <w:shd w:val="clear" w:color="auto" w:fill="FFFFFF"/>
          </w:tcPr>
          <w:p w14:paraId="076E0C5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221</w:t>
            </w:r>
          </w:p>
        </w:tc>
      </w:tr>
      <w:tr w:rsidR="003B3DAA" w:rsidRPr="00DF4135" w14:paraId="2E87EA29" w14:textId="77777777" w:rsidTr="00BD586A">
        <w:tc>
          <w:tcPr>
            <w:tcW w:w="8815" w:type="dxa"/>
            <w:gridSpan w:val="3"/>
            <w:shd w:val="clear" w:color="auto" w:fill="DEEBF6"/>
          </w:tcPr>
          <w:p w14:paraId="245D68B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Mexico                                                                                                                       Total: 7</w:t>
            </w:r>
          </w:p>
        </w:tc>
      </w:tr>
      <w:tr w:rsidR="003B3DAA" w:rsidRPr="00DF4135" w14:paraId="70A73E6A" w14:textId="77777777" w:rsidTr="00BD586A">
        <w:tc>
          <w:tcPr>
            <w:tcW w:w="6115" w:type="dxa"/>
            <w:shd w:val="clear" w:color="auto" w:fill="F2F2F2"/>
          </w:tcPr>
          <w:p w14:paraId="2F2EF60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37A0F077"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3435C61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0DFE524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0D1A68B2" w14:textId="77777777" w:rsidTr="00BD586A">
        <w:tc>
          <w:tcPr>
            <w:tcW w:w="6115" w:type="dxa"/>
            <w:shd w:val="clear" w:color="auto" w:fill="FFFFFF"/>
          </w:tcPr>
          <w:p w14:paraId="5B12536E" w14:textId="77777777" w:rsidR="003B3DAA" w:rsidRPr="00DF4135" w:rsidRDefault="00BD586A">
            <w:pPr>
              <w:jc w:val="both"/>
              <w:rPr>
                <w:rFonts w:ascii="Cambria" w:eastAsia="Cambria" w:hAnsi="Cambria" w:cs="Cambria"/>
                <w:color w:val="0000FF"/>
                <w:sz w:val="20"/>
                <w:szCs w:val="20"/>
                <w:u w:val="single"/>
                <w:lang w:val="en-US"/>
              </w:rPr>
            </w:pPr>
            <w:hyperlink r:id="rId122">
              <w:r w:rsidR="00664804" w:rsidRPr="00DF4135">
                <w:rPr>
                  <w:rFonts w:ascii="Cambria" w:eastAsia="Cambria" w:hAnsi="Cambria" w:cs="Cambria"/>
                  <w:color w:val="0000FF"/>
                  <w:sz w:val="20"/>
                  <w:szCs w:val="20"/>
                  <w:u w:val="single"/>
                  <w:lang w:val="en-US"/>
                </w:rPr>
                <w:t xml:space="preserve">The IACHR and the Mexican State sign an agreement to reinstate the Interdisciplinary Group of Independent Experts (GIEI) for the </w:t>
              </w:r>
              <w:proofErr w:type="spellStart"/>
              <w:r w:rsidR="00664804" w:rsidRPr="00DF4135">
                <w:rPr>
                  <w:rFonts w:ascii="Cambria" w:eastAsia="Cambria" w:hAnsi="Cambria" w:cs="Cambria"/>
                  <w:color w:val="0000FF"/>
                  <w:sz w:val="20"/>
                  <w:szCs w:val="20"/>
                  <w:u w:val="single"/>
                  <w:lang w:val="en-US"/>
                </w:rPr>
                <w:t>Ayotzinapa</w:t>
              </w:r>
              <w:proofErr w:type="spellEnd"/>
              <w:r w:rsidR="00664804" w:rsidRPr="00DF4135">
                <w:rPr>
                  <w:rFonts w:ascii="Cambria" w:eastAsia="Cambria" w:hAnsi="Cambria" w:cs="Cambria"/>
                  <w:color w:val="0000FF"/>
                  <w:sz w:val="20"/>
                  <w:szCs w:val="20"/>
                  <w:u w:val="single"/>
                  <w:lang w:val="en-US"/>
                </w:rPr>
                <w:t xml:space="preserve"> case.</w:t>
              </w:r>
            </w:hyperlink>
          </w:p>
          <w:p w14:paraId="69178497"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64688B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07/05/2020</w:t>
            </w:r>
          </w:p>
        </w:tc>
        <w:tc>
          <w:tcPr>
            <w:tcW w:w="1170" w:type="dxa"/>
            <w:shd w:val="clear" w:color="auto" w:fill="FFFFFF"/>
          </w:tcPr>
          <w:p w14:paraId="1AF6E77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104</w:t>
            </w:r>
          </w:p>
        </w:tc>
      </w:tr>
      <w:tr w:rsidR="003B3DAA" w:rsidRPr="00DF4135" w14:paraId="731F9452" w14:textId="77777777" w:rsidTr="00BD586A">
        <w:tc>
          <w:tcPr>
            <w:tcW w:w="6115" w:type="dxa"/>
            <w:shd w:val="clear" w:color="auto" w:fill="FFFFFF"/>
          </w:tcPr>
          <w:p w14:paraId="492F2B70" w14:textId="77777777" w:rsidR="003B3DAA" w:rsidRPr="00DF4135" w:rsidRDefault="00BD586A">
            <w:pPr>
              <w:rPr>
                <w:rFonts w:ascii="Cambria" w:eastAsia="Cambria" w:hAnsi="Cambria" w:cs="Cambria"/>
                <w:sz w:val="20"/>
                <w:szCs w:val="20"/>
                <w:lang w:val="en-US"/>
              </w:rPr>
            </w:pPr>
            <w:hyperlink r:id="rId123">
              <w:r w:rsidR="00664804" w:rsidRPr="00DF4135">
                <w:rPr>
                  <w:rFonts w:ascii="Cambria" w:eastAsia="Cambria" w:hAnsi="Cambria" w:cs="Cambria"/>
                  <w:color w:val="0000FF"/>
                  <w:sz w:val="20"/>
                  <w:szCs w:val="20"/>
                  <w:u w:val="single"/>
                  <w:lang w:val="en-US"/>
                </w:rPr>
                <w:t xml:space="preserve">IACHR welcomes progress in the investigation of </w:t>
              </w:r>
              <w:proofErr w:type="spellStart"/>
              <w:r w:rsidR="00664804" w:rsidRPr="00DF4135">
                <w:rPr>
                  <w:rFonts w:ascii="Cambria" w:eastAsia="Cambria" w:hAnsi="Cambria" w:cs="Cambria"/>
                  <w:color w:val="0000FF"/>
                  <w:sz w:val="20"/>
                  <w:szCs w:val="20"/>
                  <w:u w:val="single"/>
                  <w:lang w:val="en-US"/>
                </w:rPr>
                <w:t>Ayotzinapa</w:t>
              </w:r>
              <w:proofErr w:type="spellEnd"/>
              <w:r w:rsidR="00664804" w:rsidRPr="00DF4135">
                <w:rPr>
                  <w:rFonts w:ascii="Cambria" w:eastAsia="Cambria" w:hAnsi="Cambria" w:cs="Cambria"/>
                  <w:color w:val="0000FF"/>
                  <w:sz w:val="20"/>
                  <w:szCs w:val="20"/>
                  <w:u w:val="single"/>
                  <w:lang w:val="en-US"/>
                </w:rPr>
                <w:t xml:space="preserve"> Case</w:t>
              </w:r>
            </w:hyperlink>
            <w:r w:rsidR="00664804" w:rsidRPr="00DF4135">
              <w:rPr>
                <w:rFonts w:ascii="Cambria" w:eastAsia="Cambria" w:hAnsi="Cambria" w:cs="Cambria"/>
                <w:sz w:val="20"/>
                <w:szCs w:val="20"/>
                <w:lang w:val="en-US"/>
              </w:rPr>
              <w:t>.</w:t>
            </w:r>
          </w:p>
          <w:p w14:paraId="31A23910"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3773D8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02/07/2020</w:t>
            </w:r>
          </w:p>
        </w:tc>
        <w:tc>
          <w:tcPr>
            <w:tcW w:w="1170" w:type="dxa"/>
            <w:shd w:val="clear" w:color="auto" w:fill="FFFFFF"/>
          </w:tcPr>
          <w:p w14:paraId="723EED3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158</w:t>
            </w:r>
          </w:p>
        </w:tc>
      </w:tr>
      <w:tr w:rsidR="003B3DAA" w:rsidRPr="00DF4135" w14:paraId="763A9ABE" w14:textId="77777777" w:rsidTr="00BD586A">
        <w:tc>
          <w:tcPr>
            <w:tcW w:w="6115" w:type="dxa"/>
            <w:shd w:val="clear" w:color="auto" w:fill="FFFFFF"/>
          </w:tcPr>
          <w:p w14:paraId="1D8A0E4B" w14:textId="77777777" w:rsidR="003B3DAA" w:rsidRPr="00DF4135" w:rsidRDefault="00BD586A">
            <w:pPr>
              <w:jc w:val="both"/>
              <w:rPr>
                <w:rFonts w:ascii="Cambria" w:eastAsia="Cambria" w:hAnsi="Cambria" w:cs="Cambria"/>
                <w:sz w:val="20"/>
                <w:szCs w:val="20"/>
                <w:lang w:val="en-US"/>
              </w:rPr>
            </w:pPr>
            <w:hyperlink r:id="rId124">
              <w:r w:rsidR="00664804" w:rsidRPr="00DF4135">
                <w:rPr>
                  <w:rFonts w:ascii="Cambria" w:eastAsia="Cambria" w:hAnsi="Cambria" w:cs="Cambria"/>
                  <w:color w:val="0000FF"/>
                  <w:sz w:val="20"/>
                  <w:szCs w:val="20"/>
                  <w:u w:val="single"/>
                  <w:lang w:val="en-US"/>
                </w:rPr>
                <w:t>The IACHR reiterates Mexico's international human rights commitments regarding citizen security</w:t>
              </w:r>
            </w:hyperlink>
            <w:r w:rsidR="00664804" w:rsidRPr="00DF4135">
              <w:rPr>
                <w:rFonts w:ascii="Cambria" w:eastAsia="Cambria" w:hAnsi="Cambria" w:cs="Cambria"/>
                <w:sz w:val="20"/>
                <w:szCs w:val="20"/>
                <w:lang w:val="en-US"/>
              </w:rPr>
              <w:t>.</w:t>
            </w:r>
          </w:p>
          <w:p w14:paraId="54531A81"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32C96B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25/7/2020</w:t>
            </w:r>
          </w:p>
        </w:tc>
        <w:tc>
          <w:tcPr>
            <w:tcW w:w="1170" w:type="dxa"/>
            <w:shd w:val="clear" w:color="auto" w:fill="FFFFFF"/>
          </w:tcPr>
          <w:p w14:paraId="309F9C4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178</w:t>
            </w:r>
          </w:p>
        </w:tc>
      </w:tr>
      <w:tr w:rsidR="003B3DAA" w:rsidRPr="00DF4135" w14:paraId="64586199" w14:textId="77777777" w:rsidTr="00BD586A">
        <w:tc>
          <w:tcPr>
            <w:tcW w:w="6115" w:type="dxa"/>
            <w:shd w:val="clear" w:color="auto" w:fill="FFFFFF"/>
          </w:tcPr>
          <w:p w14:paraId="414F5426" w14:textId="77777777" w:rsidR="003B3DAA" w:rsidRPr="00DF4135" w:rsidRDefault="00BD586A">
            <w:pPr>
              <w:jc w:val="both"/>
              <w:rPr>
                <w:rFonts w:ascii="Cambria" w:eastAsia="Cambria" w:hAnsi="Cambria" w:cs="Cambria"/>
                <w:sz w:val="20"/>
                <w:szCs w:val="20"/>
                <w:lang w:val="en-US"/>
              </w:rPr>
            </w:pPr>
            <w:hyperlink r:id="rId125">
              <w:r w:rsidR="00664804" w:rsidRPr="00DF4135">
                <w:rPr>
                  <w:rFonts w:ascii="Cambria" w:eastAsia="Cambria" w:hAnsi="Cambria" w:cs="Cambria"/>
                  <w:color w:val="0000FF"/>
                  <w:sz w:val="20"/>
                  <w:szCs w:val="20"/>
                  <w:u w:val="single"/>
                  <w:lang w:val="en-US"/>
                </w:rPr>
                <w:t>The IACHR condemns acts of violence in the eviction and detention of demonstrators on the premises of the Human Rights Commission of the State of Mexico</w:t>
              </w:r>
            </w:hyperlink>
            <w:r w:rsidR="00664804" w:rsidRPr="00DF4135">
              <w:rPr>
                <w:rFonts w:ascii="Cambria" w:eastAsia="Cambria" w:hAnsi="Cambria" w:cs="Cambria"/>
                <w:sz w:val="20"/>
                <w:szCs w:val="20"/>
                <w:lang w:val="en-US"/>
              </w:rPr>
              <w:t>.</w:t>
            </w:r>
          </w:p>
          <w:p w14:paraId="1B5C09A7"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4EB08F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23/9/2020</w:t>
            </w:r>
          </w:p>
        </w:tc>
        <w:tc>
          <w:tcPr>
            <w:tcW w:w="1170" w:type="dxa"/>
            <w:shd w:val="clear" w:color="auto" w:fill="FFFFFF"/>
          </w:tcPr>
          <w:p w14:paraId="37C38F2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228</w:t>
            </w:r>
          </w:p>
        </w:tc>
      </w:tr>
      <w:tr w:rsidR="003B3DAA" w:rsidRPr="00DF4135" w14:paraId="1E79035F" w14:textId="77777777" w:rsidTr="00BD586A">
        <w:tc>
          <w:tcPr>
            <w:tcW w:w="6115" w:type="dxa"/>
            <w:shd w:val="clear" w:color="auto" w:fill="FFFFFF"/>
          </w:tcPr>
          <w:p w14:paraId="2DA529E3" w14:textId="77777777" w:rsidR="003B3DAA" w:rsidRPr="00DF4135" w:rsidRDefault="00BD586A">
            <w:pPr>
              <w:jc w:val="both"/>
              <w:rPr>
                <w:rFonts w:ascii="Cambria" w:eastAsia="Cambria" w:hAnsi="Cambria" w:cs="Cambria"/>
                <w:sz w:val="20"/>
                <w:szCs w:val="20"/>
                <w:lang w:val="en-US"/>
              </w:rPr>
            </w:pPr>
            <w:hyperlink r:id="rId126">
              <w:r w:rsidR="00664804" w:rsidRPr="00DF4135">
                <w:rPr>
                  <w:rFonts w:ascii="Cambria" w:eastAsia="Cambria" w:hAnsi="Cambria" w:cs="Cambria"/>
                  <w:color w:val="0000FF"/>
                  <w:sz w:val="20"/>
                  <w:szCs w:val="20"/>
                  <w:u w:val="single"/>
                  <w:lang w:val="en-US"/>
                </w:rPr>
                <w:t xml:space="preserve">Six years after the events </w:t>
              </w:r>
              <w:proofErr w:type="spellStart"/>
              <w:r w:rsidR="00664804" w:rsidRPr="00DF4135">
                <w:rPr>
                  <w:rFonts w:ascii="Cambria" w:eastAsia="Cambria" w:hAnsi="Cambria" w:cs="Cambria"/>
                  <w:color w:val="0000FF"/>
                  <w:sz w:val="20"/>
                  <w:szCs w:val="20"/>
                  <w:u w:val="single"/>
                  <w:lang w:val="en-US"/>
                </w:rPr>
                <w:t>ofAyotzinapa</w:t>
              </w:r>
              <w:proofErr w:type="spellEnd"/>
            </w:hyperlink>
            <w:r w:rsidR="00664804" w:rsidRPr="00DF4135">
              <w:rPr>
                <w:rFonts w:ascii="Cambria" w:eastAsia="Cambria" w:hAnsi="Cambria" w:cs="Cambria"/>
                <w:sz w:val="20"/>
                <w:szCs w:val="20"/>
                <w:lang w:val="en-US"/>
              </w:rPr>
              <w:t>,</w:t>
            </w:r>
            <w:hyperlink r:id="rId127">
              <w:r w:rsidR="00664804" w:rsidRPr="00DF4135">
                <w:rPr>
                  <w:rFonts w:ascii="Cambria" w:eastAsia="Cambria" w:hAnsi="Cambria" w:cs="Cambria"/>
                  <w:color w:val="0000FF"/>
                  <w:sz w:val="20"/>
                  <w:szCs w:val="20"/>
                  <w:u w:val="single"/>
                  <w:lang w:val="en-US"/>
                </w:rPr>
                <w:t xml:space="preserve"> the IACHR recognizes progress in the investigation and search for the 43 missing students and reiterates its commitment to their families.</w:t>
              </w:r>
            </w:hyperlink>
          </w:p>
          <w:p w14:paraId="3444B43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AC3930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26/9/2020</w:t>
            </w:r>
          </w:p>
        </w:tc>
        <w:tc>
          <w:tcPr>
            <w:tcW w:w="1170" w:type="dxa"/>
            <w:shd w:val="clear" w:color="auto" w:fill="FFFFFF"/>
          </w:tcPr>
          <w:p w14:paraId="4BEB571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234</w:t>
            </w:r>
          </w:p>
        </w:tc>
      </w:tr>
      <w:tr w:rsidR="003B3DAA" w:rsidRPr="00DF4135" w14:paraId="118A7F43" w14:textId="77777777" w:rsidTr="00BD586A">
        <w:tc>
          <w:tcPr>
            <w:tcW w:w="6115" w:type="dxa"/>
            <w:shd w:val="clear" w:color="auto" w:fill="FFFFFF"/>
          </w:tcPr>
          <w:p w14:paraId="23830A36" w14:textId="77777777" w:rsidR="003B3DAA" w:rsidRPr="00DF4135" w:rsidRDefault="00BD586A">
            <w:pPr>
              <w:jc w:val="both"/>
              <w:rPr>
                <w:rFonts w:ascii="Cambria" w:eastAsia="Cambria" w:hAnsi="Cambria" w:cs="Cambria"/>
                <w:sz w:val="20"/>
                <w:szCs w:val="20"/>
                <w:lang w:val="en-US"/>
              </w:rPr>
            </w:pPr>
            <w:hyperlink r:id="rId128">
              <w:r w:rsidR="00664804" w:rsidRPr="00DF4135">
                <w:rPr>
                  <w:rFonts w:ascii="Cambria" w:eastAsia="Cambria" w:hAnsi="Cambria" w:cs="Cambria"/>
                  <w:color w:val="0000FF"/>
                  <w:sz w:val="20"/>
                  <w:szCs w:val="20"/>
                  <w:u w:val="single"/>
                  <w:lang w:val="en-US"/>
                </w:rPr>
                <w:t>The IACHR announces dates and scope of its working visit to Mexico on people in a situation of human mobility</w:t>
              </w:r>
            </w:hyperlink>
            <w:r w:rsidR="00664804" w:rsidRPr="00DF4135">
              <w:rPr>
                <w:rFonts w:ascii="Cambria" w:eastAsia="Cambria" w:hAnsi="Cambria" w:cs="Cambria"/>
                <w:sz w:val="20"/>
                <w:szCs w:val="20"/>
                <w:lang w:val="en-US"/>
              </w:rPr>
              <w:t>.</w:t>
            </w:r>
          </w:p>
        </w:tc>
        <w:tc>
          <w:tcPr>
            <w:tcW w:w="1530" w:type="dxa"/>
            <w:shd w:val="clear" w:color="auto" w:fill="FFFFFF"/>
          </w:tcPr>
          <w:p w14:paraId="752B840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11/12/2020</w:t>
            </w:r>
          </w:p>
        </w:tc>
        <w:tc>
          <w:tcPr>
            <w:tcW w:w="1170" w:type="dxa"/>
            <w:shd w:val="clear" w:color="auto" w:fill="FFFFFF"/>
          </w:tcPr>
          <w:p w14:paraId="21749BD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296</w:t>
            </w:r>
          </w:p>
        </w:tc>
      </w:tr>
      <w:tr w:rsidR="003B3DAA" w:rsidRPr="00DF4135" w14:paraId="79E73AD8" w14:textId="77777777" w:rsidTr="00BD586A">
        <w:tc>
          <w:tcPr>
            <w:tcW w:w="6115" w:type="dxa"/>
            <w:shd w:val="clear" w:color="auto" w:fill="FFFFFF"/>
          </w:tcPr>
          <w:p w14:paraId="0940FB1E" w14:textId="77777777" w:rsidR="003B3DAA" w:rsidRPr="00DF4135" w:rsidRDefault="00BD586A">
            <w:pPr>
              <w:jc w:val="both"/>
              <w:rPr>
                <w:rFonts w:ascii="Cambria" w:eastAsia="Cambria" w:hAnsi="Cambria" w:cs="Cambria"/>
                <w:sz w:val="20"/>
                <w:szCs w:val="20"/>
                <w:lang w:val="en-US"/>
              </w:rPr>
            </w:pPr>
            <w:hyperlink r:id="rId129">
              <w:r w:rsidR="00664804" w:rsidRPr="00DF4135">
                <w:rPr>
                  <w:rFonts w:ascii="Cambria" w:eastAsia="Cambria" w:hAnsi="Cambria" w:cs="Cambria"/>
                  <w:color w:val="0000FF"/>
                  <w:sz w:val="20"/>
                  <w:szCs w:val="20"/>
                  <w:u w:val="single"/>
                  <w:lang w:val="en-US"/>
                </w:rPr>
                <w:t>The IACHR welcomes the progress made by the Mexican State in the implementation of the Extraordinary Forensic Identification Mechanism</w:t>
              </w:r>
            </w:hyperlink>
            <w:r w:rsidR="00664804" w:rsidRPr="00DF4135">
              <w:rPr>
                <w:rFonts w:ascii="Cambria" w:eastAsia="Cambria" w:hAnsi="Cambria" w:cs="Cambria"/>
                <w:sz w:val="20"/>
                <w:szCs w:val="20"/>
                <w:lang w:val="en-US"/>
              </w:rPr>
              <w:t>.</w:t>
            </w:r>
          </w:p>
          <w:p w14:paraId="1CEE7635"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3398D9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16/12/2020</w:t>
            </w:r>
          </w:p>
        </w:tc>
        <w:tc>
          <w:tcPr>
            <w:tcW w:w="1170" w:type="dxa"/>
            <w:shd w:val="clear" w:color="auto" w:fill="FFFFFF"/>
          </w:tcPr>
          <w:p w14:paraId="51F9DED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300</w:t>
            </w:r>
          </w:p>
        </w:tc>
      </w:tr>
      <w:tr w:rsidR="003B3DAA" w:rsidRPr="00DF4135" w14:paraId="674DBB2A" w14:textId="77777777" w:rsidTr="00BD586A">
        <w:tc>
          <w:tcPr>
            <w:tcW w:w="8815" w:type="dxa"/>
            <w:gridSpan w:val="3"/>
            <w:shd w:val="clear" w:color="auto" w:fill="DEEBF6"/>
          </w:tcPr>
          <w:p w14:paraId="36C965A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Nicaragua                                                                                                                Total: 10</w:t>
            </w:r>
          </w:p>
        </w:tc>
      </w:tr>
      <w:tr w:rsidR="003B3DAA" w:rsidRPr="00DF4135" w14:paraId="32C728FE" w14:textId="77777777" w:rsidTr="00BD586A">
        <w:tc>
          <w:tcPr>
            <w:tcW w:w="6115" w:type="dxa"/>
            <w:shd w:val="clear" w:color="auto" w:fill="F2F2F2"/>
          </w:tcPr>
          <w:p w14:paraId="2C1231F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tc>
        <w:tc>
          <w:tcPr>
            <w:tcW w:w="1530" w:type="dxa"/>
            <w:shd w:val="clear" w:color="auto" w:fill="F2F2F2"/>
          </w:tcPr>
          <w:p w14:paraId="5114C12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2442D3E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62D9A97B" w14:textId="77777777" w:rsidTr="00BD586A">
        <w:tc>
          <w:tcPr>
            <w:tcW w:w="6115" w:type="dxa"/>
            <w:shd w:val="clear" w:color="auto" w:fill="FFFFFF"/>
          </w:tcPr>
          <w:p w14:paraId="1D7C7257" w14:textId="77777777" w:rsidR="003B3DAA" w:rsidRPr="00DF4135" w:rsidRDefault="00BD586A">
            <w:pPr>
              <w:jc w:val="both"/>
              <w:rPr>
                <w:rFonts w:ascii="Cambria" w:eastAsia="Cambria" w:hAnsi="Cambria" w:cs="Cambria"/>
                <w:sz w:val="20"/>
                <w:szCs w:val="20"/>
                <w:lang w:val="en-US"/>
              </w:rPr>
            </w:pPr>
            <w:hyperlink r:id="rId130">
              <w:r w:rsidR="00664804" w:rsidRPr="00DF4135">
                <w:rPr>
                  <w:rFonts w:ascii="Cambria" w:eastAsia="Cambria" w:hAnsi="Cambria" w:cs="Cambria"/>
                  <w:color w:val="0000FF"/>
                  <w:sz w:val="20"/>
                  <w:szCs w:val="20"/>
                  <w:u w:val="single"/>
                  <w:lang w:val="en-US"/>
                </w:rPr>
                <w:t>IACHR urges the State of Nicaragua to cease violations of the rights of indigenous persons and communities</w:t>
              </w:r>
            </w:hyperlink>
            <w:r w:rsidR="00664804" w:rsidRPr="00DF4135">
              <w:rPr>
                <w:rFonts w:ascii="Cambria" w:eastAsia="Cambria" w:hAnsi="Cambria" w:cs="Cambria"/>
                <w:sz w:val="20"/>
                <w:szCs w:val="20"/>
                <w:lang w:val="en-US"/>
              </w:rPr>
              <w:t>.</w:t>
            </w:r>
          </w:p>
          <w:p w14:paraId="4A3B33D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C3FCC5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23/03/2020</w:t>
            </w:r>
          </w:p>
        </w:tc>
        <w:tc>
          <w:tcPr>
            <w:tcW w:w="1170" w:type="dxa"/>
            <w:shd w:val="clear" w:color="auto" w:fill="FFFFFF"/>
          </w:tcPr>
          <w:p w14:paraId="168E0EC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61</w:t>
            </w:r>
          </w:p>
        </w:tc>
      </w:tr>
      <w:tr w:rsidR="003B3DAA" w:rsidRPr="00DF4135" w14:paraId="5535B81F" w14:textId="77777777" w:rsidTr="00BD586A">
        <w:tc>
          <w:tcPr>
            <w:tcW w:w="6115" w:type="dxa"/>
            <w:shd w:val="clear" w:color="auto" w:fill="FFFFFF"/>
          </w:tcPr>
          <w:p w14:paraId="5347AE92" w14:textId="77777777" w:rsidR="003B3DAA" w:rsidRPr="00DF4135" w:rsidRDefault="00BD586A">
            <w:pPr>
              <w:jc w:val="both"/>
              <w:rPr>
                <w:rFonts w:ascii="Cambria" w:eastAsia="Cambria" w:hAnsi="Cambria" w:cs="Cambria"/>
                <w:sz w:val="20"/>
                <w:szCs w:val="20"/>
                <w:lang w:val="en-US"/>
              </w:rPr>
            </w:pPr>
            <w:hyperlink r:id="rId131">
              <w:r w:rsidR="00664804" w:rsidRPr="00DF4135">
                <w:rPr>
                  <w:rFonts w:ascii="Cambria" w:eastAsia="Cambria" w:hAnsi="Cambria" w:cs="Cambria"/>
                  <w:color w:val="0000FF"/>
                  <w:sz w:val="20"/>
                  <w:szCs w:val="20"/>
                  <w:u w:val="single"/>
                  <w:lang w:val="en-US"/>
                </w:rPr>
                <w:t>IACHR and its REDESCA express serious concern about the human rights situation in the context of the response to the COVID-19 pandemic in Nicaragua</w:t>
              </w:r>
            </w:hyperlink>
            <w:r w:rsidR="00664804" w:rsidRPr="00DF4135">
              <w:rPr>
                <w:rFonts w:ascii="Cambria" w:eastAsia="Cambria" w:hAnsi="Cambria" w:cs="Cambria"/>
                <w:sz w:val="20"/>
                <w:szCs w:val="20"/>
                <w:lang w:val="en-US"/>
              </w:rPr>
              <w:t>.</w:t>
            </w:r>
          </w:p>
          <w:p w14:paraId="0000FD8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10B838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08/04/2020</w:t>
            </w:r>
          </w:p>
        </w:tc>
        <w:tc>
          <w:tcPr>
            <w:tcW w:w="1170" w:type="dxa"/>
            <w:shd w:val="clear" w:color="auto" w:fill="FFFFFF"/>
          </w:tcPr>
          <w:p w14:paraId="71C2B20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72</w:t>
            </w:r>
          </w:p>
        </w:tc>
      </w:tr>
      <w:tr w:rsidR="003B3DAA" w:rsidRPr="00DF4135" w14:paraId="2B94D631" w14:textId="77777777" w:rsidTr="00BD586A">
        <w:tc>
          <w:tcPr>
            <w:tcW w:w="6115" w:type="dxa"/>
            <w:shd w:val="clear" w:color="auto" w:fill="FFFFFF"/>
          </w:tcPr>
          <w:p w14:paraId="08E572FA" w14:textId="77777777" w:rsidR="003B3DAA" w:rsidRPr="00DF4135" w:rsidRDefault="00BD586A">
            <w:pPr>
              <w:jc w:val="both"/>
              <w:rPr>
                <w:rFonts w:ascii="Cambria" w:eastAsia="Cambria" w:hAnsi="Cambria" w:cs="Cambria"/>
                <w:sz w:val="20"/>
                <w:szCs w:val="20"/>
                <w:lang w:val="en-US"/>
              </w:rPr>
            </w:pPr>
            <w:hyperlink r:id="rId132">
              <w:r w:rsidR="00664804" w:rsidRPr="00DF4135">
                <w:rPr>
                  <w:rFonts w:ascii="Cambria" w:eastAsia="Cambria" w:hAnsi="Cambria" w:cs="Cambria"/>
                  <w:color w:val="0000FF"/>
                  <w:sz w:val="20"/>
                  <w:szCs w:val="20"/>
                  <w:u w:val="single"/>
                  <w:lang w:val="en-US"/>
                </w:rPr>
                <w:t>Two years into the human rights crisis in Nicaragua, the IACHR reiterates its ongoing commitment to the victims and notes the consolidation of a fifth stage of repression</w:t>
              </w:r>
            </w:hyperlink>
            <w:r w:rsidR="00664804" w:rsidRPr="00DF4135">
              <w:rPr>
                <w:rFonts w:ascii="Cambria" w:eastAsia="Cambria" w:hAnsi="Cambria" w:cs="Cambria"/>
                <w:sz w:val="20"/>
                <w:szCs w:val="20"/>
                <w:lang w:val="en-US"/>
              </w:rPr>
              <w:t>.</w:t>
            </w:r>
          </w:p>
          <w:p w14:paraId="6578A20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FEC019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18/04/2020</w:t>
            </w:r>
          </w:p>
        </w:tc>
        <w:tc>
          <w:tcPr>
            <w:tcW w:w="1170" w:type="dxa"/>
            <w:shd w:val="clear" w:color="auto" w:fill="FFFFFF"/>
          </w:tcPr>
          <w:p w14:paraId="7C06CA8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80</w:t>
            </w:r>
          </w:p>
        </w:tc>
      </w:tr>
      <w:tr w:rsidR="003B3DAA" w:rsidRPr="00DF4135" w14:paraId="2F754498" w14:textId="77777777" w:rsidTr="00BD586A">
        <w:tc>
          <w:tcPr>
            <w:tcW w:w="6115" w:type="dxa"/>
            <w:shd w:val="clear" w:color="auto" w:fill="FFFFFF"/>
          </w:tcPr>
          <w:p w14:paraId="07E9E959" w14:textId="77777777" w:rsidR="003B3DAA" w:rsidRPr="00DF4135" w:rsidRDefault="00BD586A">
            <w:pPr>
              <w:jc w:val="both"/>
              <w:rPr>
                <w:rFonts w:ascii="Cambria" w:eastAsia="Cambria" w:hAnsi="Cambria" w:cs="Cambria"/>
                <w:sz w:val="20"/>
                <w:szCs w:val="20"/>
                <w:lang w:val="en-US"/>
              </w:rPr>
            </w:pPr>
            <w:hyperlink r:id="rId133">
              <w:r w:rsidR="00664804" w:rsidRPr="00DF4135">
                <w:rPr>
                  <w:rFonts w:ascii="Cambria" w:eastAsia="Cambria" w:hAnsi="Cambria" w:cs="Cambria"/>
                  <w:color w:val="0000FF"/>
                  <w:sz w:val="20"/>
                  <w:szCs w:val="20"/>
                  <w:u w:val="single"/>
                  <w:lang w:val="en-US"/>
                </w:rPr>
                <w:t>Two years after its visit to Nicaragua, the IACHR warns and condemns the non-compliance with its recommendations and urgently calls on the State to implement them</w:t>
              </w:r>
            </w:hyperlink>
            <w:r w:rsidR="00664804" w:rsidRPr="00DF4135">
              <w:rPr>
                <w:rFonts w:ascii="Cambria" w:eastAsia="Cambria" w:hAnsi="Cambria" w:cs="Cambria"/>
                <w:sz w:val="20"/>
                <w:szCs w:val="20"/>
                <w:lang w:val="en-US"/>
              </w:rPr>
              <w:t>.</w:t>
            </w:r>
          </w:p>
          <w:p w14:paraId="33A9C31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2AF09D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16/05/2020</w:t>
            </w:r>
          </w:p>
        </w:tc>
        <w:tc>
          <w:tcPr>
            <w:tcW w:w="1170" w:type="dxa"/>
            <w:shd w:val="clear" w:color="auto" w:fill="FFFFFF"/>
          </w:tcPr>
          <w:p w14:paraId="6018B8C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113</w:t>
            </w:r>
          </w:p>
        </w:tc>
      </w:tr>
      <w:tr w:rsidR="003B3DAA" w:rsidRPr="00DF4135" w14:paraId="388E9FD2" w14:textId="77777777" w:rsidTr="00BD586A">
        <w:tc>
          <w:tcPr>
            <w:tcW w:w="6115" w:type="dxa"/>
            <w:shd w:val="clear" w:color="auto" w:fill="FFFFFF"/>
          </w:tcPr>
          <w:p w14:paraId="40D54BB1" w14:textId="77777777" w:rsidR="003B3DAA" w:rsidRPr="00DF4135" w:rsidRDefault="00BD586A">
            <w:pPr>
              <w:jc w:val="both"/>
              <w:rPr>
                <w:rFonts w:ascii="Cambria" w:eastAsia="Cambria" w:hAnsi="Cambria" w:cs="Cambria"/>
                <w:sz w:val="20"/>
                <w:szCs w:val="20"/>
                <w:lang w:val="en-US"/>
              </w:rPr>
            </w:pPr>
            <w:hyperlink r:id="rId134">
              <w:r w:rsidR="00664804" w:rsidRPr="00DF4135">
                <w:rPr>
                  <w:rFonts w:ascii="Cambria" w:eastAsia="Cambria" w:hAnsi="Cambria" w:cs="Cambria"/>
                  <w:color w:val="0000FF"/>
                  <w:sz w:val="20"/>
                  <w:szCs w:val="20"/>
                  <w:u w:val="single"/>
                  <w:lang w:val="en-US"/>
                </w:rPr>
                <w:t>IACHR and its Special Rapporteurs RELE and REDESCA express serious concern about violations of the right to information in Nicaragua and its consequences for access to health in the context of the Covid-19 pandemic</w:t>
              </w:r>
            </w:hyperlink>
            <w:r w:rsidR="00664804" w:rsidRPr="00DF4135">
              <w:rPr>
                <w:rFonts w:ascii="Cambria" w:eastAsia="Cambria" w:hAnsi="Cambria" w:cs="Cambria"/>
                <w:sz w:val="20"/>
                <w:szCs w:val="20"/>
                <w:lang w:val="en-US"/>
              </w:rPr>
              <w:t>.</w:t>
            </w:r>
          </w:p>
          <w:p w14:paraId="51C5A249"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25EFB45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27/5/2020</w:t>
            </w:r>
          </w:p>
        </w:tc>
        <w:tc>
          <w:tcPr>
            <w:tcW w:w="1170" w:type="dxa"/>
            <w:shd w:val="clear" w:color="auto" w:fill="FFFFFF"/>
          </w:tcPr>
          <w:p w14:paraId="77E5738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119</w:t>
            </w:r>
          </w:p>
        </w:tc>
      </w:tr>
      <w:tr w:rsidR="003B3DAA" w:rsidRPr="00DF4135" w14:paraId="386D5689" w14:textId="77777777" w:rsidTr="00BD586A">
        <w:tc>
          <w:tcPr>
            <w:tcW w:w="6115" w:type="dxa"/>
            <w:shd w:val="clear" w:color="auto" w:fill="FFFFFF"/>
          </w:tcPr>
          <w:p w14:paraId="52960CBC" w14:textId="77777777" w:rsidR="003B3DAA" w:rsidRPr="00DF4135" w:rsidRDefault="00BD586A">
            <w:pPr>
              <w:jc w:val="both"/>
              <w:rPr>
                <w:rFonts w:ascii="Cambria" w:eastAsia="Cambria" w:hAnsi="Cambria" w:cs="Cambria"/>
                <w:sz w:val="20"/>
                <w:szCs w:val="20"/>
                <w:lang w:val="en-US"/>
              </w:rPr>
            </w:pPr>
            <w:hyperlink r:id="rId135">
              <w:r w:rsidR="00664804" w:rsidRPr="00DF4135">
                <w:rPr>
                  <w:rFonts w:ascii="Cambria" w:eastAsia="Cambria" w:hAnsi="Cambria" w:cs="Cambria"/>
                  <w:color w:val="0000FF"/>
                  <w:sz w:val="20"/>
                  <w:szCs w:val="20"/>
                  <w:u w:val="single"/>
                  <w:lang w:val="en-US"/>
                </w:rPr>
                <w:t>The IACHR salutes the memory of the victims of the April Mothers' March and their families in Nicaragua</w:t>
              </w:r>
            </w:hyperlink>
            <w:r w:rsidR="00664804" w:rsidRPr="00DF4135">
              <w:rPr>
                <w:rFonts w:ascii="Cambria" w:eastAsia="Cambria" w:hAnsi="Cambria" w:cs="Cambria"/>
                <w:sz w:val="20"/>
                <w:szCs w:val="20"/>
                <w:lang w:val="en-US"/>
              </w:rPr>
              <w:t>.</w:t>
            </w:r>
          </w:p>
        </w:tc>
        <w:tc>
          <w:tcPr>
            <w:tcW w:w="1530" w:type="dxa"/>
            <w:shd w:val="clear" w:color="auto" w:fill="FFFFFF"/>
          </w:tcPr>
          <w:p w14:paraId="6173732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01/06/2020</w:t>
            </w:r>
          </w:p>
        </w:tc>
        <w:tc>
          <w:tcPr>
            <w:tcW w:w="1170" w:type="dxa"/>
            <w:shd w:val="clear" w:color="auto" w:fill="FFFFFF"/>
          </w:tcPr>
          <w:p w14:paraId="25152D0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123</w:t>
            </w:r>
          </w:p>
        </w:tc>
      </w:tr>
      <w:tr w:rsidR="003B3DAA" w:rsidRPr="00DF4135" w14:paraId="2F165CD3" w14:textId="77777777" w:rsidTr="00BD586A">
        <w:tc>
          <w:tcPr>
            <w:tcW w:w="6115" w:type="dxa"/>
            <w:shd w:val="clear" w:color="auto" w:fill="FFFFFF"/>
          </w:tcPr>
          <w:p w14:paraId="559D9C50" w14:textId="77777777" w:rsidR="003B3DAA" w:rsidRPr="00DF4135" w:rsidRDefault="00BD586A">
            <w:pPr>
              <w:jc w:val="both"/>
              <w:rPr>
                <w:rFonts w:ascii="Cambria" w:eastAsia="Cambria" w:hAnsi="Cambria" w:cs="Cambria"/>
                <w:sz w:val="20"/>
                <w:szCs w:val="20"/>
                <w:lang w:val="en-US"/>
              </w:rPr>
            </w:pPr>
            <w:hyperlink r:id="rId136">
              <w:r w:rsidR="00664804" w:rsidRPr="00DF4135">
                <w:rPr>
                  <w:rFonts w:ascii="Cambria" w:eastAsia="Cambria" w:hAnsi="Cambria" w:cs="Cambria"/>
                  <w:color w:val="0000FF"/>
                  <w:sz w:val="20"/>
                  <w:szCs w:val="20"/>
                  <w:u w:val="single"/>
                  <w:lang w:val="en-US"/>
                </w:rPr>
                <w:t>Two years after the installation of MESENI, the IACHR recalls Nicaragua's pending human rights obligations</w:t>
              </w:r>
            </w:hyperlink>
            <w:r w:rsidR="00664804" w:rsidRPr="00DF4135">
              <w:rPr>
                <w:rFonts w:ascii="Cambria" w:eastAsia="Cambria" w:hAnsi="Cambria" w:cs="Cambria"/>
                <w:sz w:val="20"/>
                <w:szCs w:val="20"/>
                <w:lang w:val="en-US"/>
              </w:rPr>
              <w:t>.</w:t>
            </w:r>
          </w:p>
          <w:p w14:paraId="1A827B09"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AB6D72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23/06/2020</w:t>
            </w:r>
          </w:p>
        </w:tc>
        <w:tc>
          <w:tcPr>
            <w:tcW w:w="1170" w:type="dxa"/>
            <w:shd w:val="clear" w:color="auto" w:fill="FFFFFF"/>
          </w:tcPr>
          <w:p w14:paraId="736970B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146</w:t>
            </w:r>
          </w:p>
        </w:tc>
      </w:tr>
      <w:tr w:rsidR="003B3DAA" w:rsidRPr="00DF4135" w14:paraId="796896A1" w14:textId="77777777" w:rsidTr="00BD586A">
        <w:tc>
          <w:tcPr>
            <w:tcW w:w="6115" w:type="dxa"/>
            <w:shd w:val="clear" w:color="auto" w:fill="FFFFFF"/>
          </w:tcPr>
          <w:p w14:paraId="07F3C89F" w14:textId="77777777" w:rsidR="003B3DAA" w:rsidRPr="00DF4135" w:rsidRDefault="00BD586A">
            <w:pPr>
              <w:jc w:val="both"/>
              <w:rPr>
                <w:rFonts w:ascii="Cambria" w:eastAsia="Cambria" w:hAnsi="Cambria" w:cs="Cambria"/>
                <w:sz w:val="20"/>
                <w:szCs w:val="20"/>
                <w:lang w:val="en-US"/>
              </w:rPr>
            </w:pPr>
            <w:hyperlink r:id="rId137">
              <w:r w:rsidR="00664804" w:rsidRPr="00DF4135">
                <w:rPr>
                  <w:rFonts w:ascii="Cambria" w:eastAsia="Cambria" w:hAnsi="Cambria" w:cs="Cambria"/>
                  <w:color w:val="0000FF"/>
                  <w:sz w:val="20"/>
                  <w:szCs w:val="20"/>
                  <w:u w:val="single"/>
                  <w:lang w:val="en-US"/>
                </w:rPr>
                <w:t>The IACHR urges the State of Nicaragua to guarantee the rights of Nicaraguan returnees in the context of the COVID-19 pandemic</w:t>
              </w:r>
            </w:hyperlink>
            <w:r w:rsidR="00664804" w:rsidRPr="00DF4135">
              <w:rPr>
                <w:rFonts w:ascii="Cambria" w:eastAsia="Cambria" w:hAnsi="Cambria" w:cs="Cambria"/>
                <w:sz w:val="20"/>
                <w:szCs w:val="20"/>
                <w:lang w:val="en-US"/>
              </w:rPr>
              <w:t>.</w:t>
            </w:r>
          </w:p>
        </w:tc>
        <w:tc>
          <w:tcPr>
            <w:tcW w:w="1530" w:type="dxa"/>
            <w:shd w:val="clear" w:color="auto" w:fill="FFFFFF"/>
          </w:tcPr>
          <w:p w14:paraId="2E64378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31/07/2020</w:t>
            </w:r>
          </w:p>
        </w:tc>
        <w:tc>
          <w:tcPr>
            <w:tcW w:w="1170" w:type="dxa"/>
            <w:shd w:val="clear" w:color="auto" w:fill="FFFFFF"/>
          </w:tcPr>
          <w:p w14:paraId="55B41A7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186</w:t>
            </w:r>
          </w:p>
        </w:tc>
      </w:tr>
      <w:tr w:rsidR="003B3DAA" w:rsidRPr="00DF4135" w14:paraId="0559EAD2" w14:textId="77777777" w:rsidTr="00BD586A">
        <w:tc>
          <w:tcPr>
            <w:tcW w:w="6115" w:type="dxa"/>
            <w:shd w:val="clear" w:color="auto" w:fill="FFFFFF"/>
          </w:tcPr>
          <w:p w14:paraId="3C67964D" w14:textId="77777777" w:rsidR="003B3DAA" w:rsidRPr="00DF4135" w:rsidRDefault="00BD586A">
            <w:pPr>
              <w:jc w:val="both"/>
              <w:rPr>
                <w:rFonts w:ascii="Cambria" w:eastAsia="Cambria" w:hAnsi="Cambria" w:cs="Cambria"/>
                <w:sz w:val="20"/>
                <w:szCs w:val="20"/>
                <w:lang w:val="en-US"/>
              </w:rPr>
            </w:pPr>
            <w:hyperlink r:id="rId138">
              <w:r w:rsidR="00664804" w:rsidRPr="00DF4135">
                <w:rPr>
                  <w:rFonts w:ascii="Cambria" w:eastAsia="Cambria" w:hAnsi="Cambria" w:cs="Cambria"/>
                  <w:color w:val="0000FF"/>
                  <w:sz w:val="20"/>
                  <w:szCs w:val="20"/>
                  <w:u w:val="single"/>
                  <w:lang w:val="en-US"/>
                </w:rPr>
                <w:t>The IACHR calls for the immediate cessation of acts of persecution against persons identified as opponents of the government and the reestablishment of democratic guarantees in Nicaragua</w:t>
              </w:r>
            </w:hyperlink>
            <w:r w:rsidR="00664804" w:rsidRPr="00DF4135">
              <w:rPr>
                <w:rFonts w:ascii="Cambria" w:eastAsia="Cambria" w:hAnsi="Cambria" w:cs="Cambria"/>
                <w:sz w:val="20"/>
                <w:szCs w:val="20"/>
                <w:lang w:val="en-US"/>
              </w:rPr>
              <w:t>.</w:t>
            </w:r>
          </w:p>
          <w:p w14:paraId="6CFDCC88"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F9C5EF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10/10/2020</w:t>
            </w:r>
          </w:p>
        </w:tc>
        <w:tc>
          <w:tcPr>
            <w:tcW w:w="1170" w:type="dxa"/>
            <w:shd w:val="clear" w:color="auto" w:fill="FFFFFF"/>
          </w:tcPr>
          <w:p w14:paraId="0CF3F06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249</w:t>
            </w:r>
          </w:p>
        </w:tc>
      </w:tr>
      <w:tr w:rsidR="003B3DAA" w:rsidRPr="00DF4135" w14:paraId="50A7D9F6" w14:textId="77777777" w:rsidTr="00BD586A">
        <w:tc>
          <w:tcPr>
            <w:tcW w:w="6115" w:type="dxa"/>
            <w:shd w:val="clear" w:color="auto" w:fill="FFFFFF"/>
          </w:tcPr>
          <w:p w14:paraId="6592407F" w14:textId="77777777" w:rsidR="003B3DAA" w:rsidRPr="00DF4135" w:rsidRDefault="00BD586A">
            <w:pPr>
              <w:rPr>
                <w:rFonts w:ascii="Cambria" w:eastAsia="Cambria" w:hAnsi="Cambria" w:cs="Cambria"/>
                <w:color w:val="0000FF"/>
                <w:sz w:val="20"/>
                <w:szCs w:val="20"/>
                <w:u w:val="single"/>
                <w:lang w:val="en-US"/>
              </w:rPr>
            </w:pPr>
            <w:hyperlink r:id="rId139">
              <w:r w:rsidR="00664804" w:rsidRPr="00DF4135">
                <w:rPr>
                  <w:rFonts w:ascii="Cambria" w:eastAsia="Cambria" w:hAnsi="Cambria" w:cs="Cambria"/>
                  <w:color w:val="0000FF"/>
                  <w:sz w:val="20"/>
                  <w:szCs w:val="20"/>
                  <w:u w:val="single"/>
                  <w:lang w:val="en-US"/>
                </w:rPr>
                <w:t>The IACHR publishes the report "Persons deprived of liberty in Nicaragua in the context of the human rights crisis that began on April 18, 2018".</w:t>
              </w:r>
            </w:hyperlink>
          </w:p>
          <w:p w14:paraId="36C1298B"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2B63986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02/12/2020</w:t>
            </w:r>
          </w:p>
        </w:tc>
        <w:tc>
          <w:tcPr>
            <w:tcW w:w="1170" w:type="dxa"/>
            <w:shd w:val="clear" w:color="auto" w:fill="FFFFFF"/>
          </w:tcPr>
          <w:p w14:paraId="26DB931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287</w:t>
            </w:r>
          </w:p>
        </w:tc>
      </w:tr>
      <w:tr w:rsidR="003B3DAA" w:rsidRPr="00DF4135" w14:paraId="05606701" w14:textId="77777777" w:rsidTr="00BD586A">
        <w:tc>
          <w:tcPr>
            <w:tcW w:w="8815" w:type="dxa"/>
            <w:gridSpan w:val="3"/>
            <w:shd w:val="clear" w:color="auto" w:fill="DEEBF6"/>
          </w:tcPr>
          <w:p w14:paraId="52619A1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Peru                                                                                                                            Total: 8</w:t>
            </w:r>
          </w:p>
        </w:tc>
      </w:tr>
      <w:tr w:rsidR="003B3DAA" w:rsidRPr="00DF4135" w14:paraId="7ECCA5FE" w14:textId="77777777" w:rsidTr="00BD586A">
        <w:tc>
          <w:tcPr>
            <w:tcW w:w="6115" w:type="dxa"/>
            <w:shd w:val="clear" w:color="auto" w:fill="F2F2F2"/>
          </w:tcPr>
          <w:p w14:paraId="5E5C494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15735626"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04BCBC3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578E07C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467D09E8" w14:textId="77777777" w:rsidTr="00BD586A">
        <w:tc>
          <w:tcPr>
            <w:tcW w:w="6115" w:type="dxa"/>
            <w:shd w:val="clear" w:color="auto" w:fill="FFFFFF"/>
          </w:tcPr>
          <w:p w14:paraId="0C08FF88" w14:textId="77777777" w:rsidR="003B3DAA" w:rsidRPr="00DF4135" w:rsidRDefault="00BD586A">
            <w:pPr>
              <w:rPr>
                <w:rFonts w:ascii="Cambria" w:eastAsia="Cambria" w:hAnsi="Cambria" w:cs="Cambria"/>
                <w:sz w:val="20"/>
                <w:szCs w:val="20"/>
                <w:lang w:val="en-US"/>
              </w:rPr>
            </w:pPr>
            <w:hyperlink r:id="rId140">
              <w:r w:rsidR="00664804" w:rsidRPr="00DF4135">
                <w:rPr>
                  <w:rFonts w:ascii="Cambria" w:eastAsia="Cambria" w:hAnsi="Cambria" w:cs="Cambria"/>
                  <w:color w:val="0000FF"/>
                  <w:sz w:val="20"/>
                  <w:szCs w:val="20"/>
                  <w:u w:val="single"/>
                  <w:lang w:val="en-US"/>
                </w:rPr>
                <w:t>IACHR condemns acts of violence in Peruvian prisons</w:t>
              </w:r>
            </w:hyperlink>
            <w:r w:rsidR="00664804" w:rsidRPr="00DF4135">
              <w:rPr>
                <w:rFonts w:ascii="Cambria" w:eastAsia="Cambria" w:hAnsi="Cambria" w:cs="Cambria"/>
                <w:sz w:val="20"/>
                <w:szCs w:val="20"/>
                <w:lang w:val="en-US"/>
              </w:rPr>
              <w:t>.</w:t>
            </w:r>
          </w:p>
          <w:p w14:paraId="503FBA6E"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37DFE66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08/05/2020</w:t>
            </w:r>
          </w:p>
        </w:tc>
        <w:tc>
          <w:tcPr>
            <w:tcW w:w="1170" w:type="dxa"/>
            <w:shd w:val="clear" w:color="auto" w:fill="FFFFFF"/>
          </w:tcPr>
          <w:p w14:paraId="2395D79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107</w:t>
            </w:r>
          </w:p>
        </w:tc>
      </w:tr>
      <w:tr w:rsidR="003B3DAA" w:rsidRPr="00DF4135" w14:paraId="312F7E8E" w14:textId="77777777" w:rsidTr="00BD586A">
        <w:tc>
          <w:tcPr>
            <w:tcW w:w="6115" w:type="dxa"/>
            <w:shd w:val="clear" w:color="auto" w:fill="FFFFFF"/>
          </w:tcPr>
          <w:p w14:paraId="45F1F6C0" w14:textId="77777777" w:rsidR="003B3DAA" w:rsidRPr="00DF4135" w:rsidRDefault="00BD586A">
            <w:pPr>
              <w:jc w:val="both"/>
              <w:rPr>
                <w:rFonts w:ascii="Cambria" w:eastAsia="Cambria" w:hAnsi="Cambria" w:cs="Cambria"/>
                <w:sz w:val="20"/>
                <w:szCs w:val="20"/>
                <w:lang w:val="en-US"/>
              </w:rPr>
            </w:pPr>
            <w:hyperlink r:id="rId141">
              <w:r w:rsidR="00664804" w:rsidRPr="00DF4135">
                <w:rPr>
                  <w:rFonts w:ascii="Cambria" w:eastAsia="Cambria" w:hAnsi="Cambria" w:cs="Cambria"/>
                  <w:color w:val="0000FF"/>
                  <w:sz w:val="20"/>
                  <w:szCs w:val="20"/>
                  <w:u w:val="single"/>
                  <w:lang w:val="en-US"/>
                </w:rPr>
                <w:t xml:space="preserve">The IACHR warns about the health crisis in the Urban Indigenous Community </w:t>
              </w:r>
              <w:proofErr w:type="spellStart"/>
              <w:r w:rsidR="00664804" w:rsidRPr="00DF4135">
                <w:rPr>
                  <w:rFonts w:ascii="Cambria" w:eastAsia="Cambria" w:hAnsi="Cambria" w:cs="Cambria"/>
                  <w:color w:val="0000FF"/>
                  <w:sz w:val="20"/>
                  <w:szCs w:val="20"/>
                  <w:u w:val="single"/>
                  <w:lang w:val="en-US"/>
                </w:rPr>
                <w:t>ofCantagallo</w:t>
              </w:r>
              <w:proofErr w:type="spellEnd"/>
              <w:r w:rsidR="00664804" w:rsidRPr="00DF4135">
                <w:rPr>
                  <w:rFonts w:ascii="Cambria" w:eastAsia="Cambria" w:hAnsi="Cambria" w:cs="Cambria"/>
                  <w:color w:val="0000FF"/>
                  <w:sz w:val="20"/>
                  <w:szCs w:val="20"/>
                  <w:u w:val="single"/>
                  <w:lang w:val="en-US"/>
                </w:rPr>
                <w:t>, Peru</w:t>
              </w:r>
            </w:hyperlink>
            <w:r w:rsidR="00664804" w:rsidRPr="00DF4135">
              <w:rPr>
                <w:rFonts w:ascii="Cambria" w:eastAsia="Cambria" w:hAnsi="Cambria" w:cs="Cambria"/>
                <w:sz w:val="20"/>
                <w:szCs w:val="20"/>
                <w:lang w:val="en-US"/>
              </w:rPr>
              <w:t>.</w:t>
            </w:r>
          </w:p>
          <w:p w14:paraId="6E940C0C"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409F229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27/05/2020</w:t>
            </w:r>
          </w:p>
        </w:tc>
        <w:tc>
          <w:tcPr>
            <w:tcW w:w="1170" w:type="dxa"/>
            <w:shd w:val="clear" w:color="auto" w:fill="FFFFFF"/>
          </w:tcPr>
          <w:p w14:paraId="33FDF86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120</w:t>
            </w:r>
          </w:p>
        </w:tc>
      </w:tr>
      <w:tr w:rsidR="003B3DAA" w:rsidRPr="00DF4135" w14:paraId="22B1A787" w14:textId="77777777" w:rsidTr="00BD586A">
        <w:tc>
          <w:tcPr>
            <w:tcW w:w="6115" w:type="dxa"/>
            <w:shd w:val="clear" w:color="auto" w:fill="FFFFFF"/>
          </w:tcPr>
          <w:p w14:paraId="0616E016" w14:textId="77777777" w:rsidR="003B3DAA" w:rsidRPr="00DF4135" w:rsidRDefault="00BD586A">
            <w:pPr>
              <w:jc w:val="both"/>
              <w:rPr>
                <w:rFonts w:ascii="Cambria" w:eastAsia="Cambria" w:hAnsi="Cambria" w:cs="Cambria"/>
                <w:sz w:val="20"/>
                <w:szCs w:val="20"/>
                <w:lang w:val="en-US"/>
              </w:rPr>
            </w:pPr>
            <w:hyperlink r:id="rId142">
              <w:r w:rsidR="00664804" w:rsidRPr="00DF4135">
                <w:rPr>
                  <w:rFonts w:ascii="Cambria" w:eastAsia="Cambria" w:hAnsi="Cambria" w:cs="Cambria"/>
                  <w:color w:val="0000FF"/>
                  <w:sz w:val="20"/>
                  <w:szCs w:val="20"/>
                  <w:u w:val="single"/>
                  <w:lang w:val="en-US"/>
                </w:rPr>
                <w:t>IACHR welcomes the progress of the bill declaring the National Day of Afro-Peruvian Women and recalls the importance of the anti-racism bill in Peru</w:t>
              </w:r>
            </w:hyperlink>
            <w:r w:rsidR="00664804" w:rsidRPr="00DF4135">
              <w:rPr>
                <w:rFonts w:ascii="Cambria" w:eastAsia="Cambria" w:hAnsi="Cambria" w:cs="Cambria"/>
                <w:sz w:val="20"/>
                <w:szCs w:val="20"/>
                <w:lang w:val="en-US"/>
              </w:rPr>
              <w:t>.</w:t>
            </w:r>
          </w:p>
          <w:p w14:paraId="369F5EF2"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B0A312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20/07/2020</w:t>
            </w:r>
          </w:p>
        </w:tc>
        <w:tc>
          <w:tcPr>
            <w:tcW w:w="1170" w:type="dxa"/>
            <w:shd w:val="clear" w:color="auto" w:fill="FFFFFF"/>
          </w:tcPr>
          <w:p w14:paraId="710D34D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169</w:t>
            </w:r>
          </w:p>
        </w:tc>
      </w:tr>
      <w:tr w:rsidR="003B3DAA" w:rsidRPr="00DF4135" w14:paraId="6D579FFD" w14:textId="77777777" w:rsidTr="00BD586A">
        <w:tc>
          <w:tcPr>
            <w:tcW w:w="6115" w:type="dxa"/>
            <w:shd w:val="clear" w:color="auto" w:fill="FFFFFF"/>
          </w:tcPr>
          <w:p w14:paraId="1474A429" w14:textId="77777777" w:rsidR="003B3DAA" w:rsidRPr="00DF4135" w:rsidRDefault="00BD586A">
            <w:pPr>
              <w:jc w:val="both"/>
              <w:rPr>
                <w:rFonts w:ascii="Cambria" w:eastAsia="Cambria" w:hAnsi="Cambria" w:cs="Cambria"/>
                <w:sz w:val="20"/>
                <w:szCs w:val="20"/>
                <w:lang w:val="en-US"/>
              </w:rPr>
            </w:pPr>
            <w:hyperlink r:id="rId143">
              <w:r w:rsidR="00664804" w:rsidRPr="00DF4135">
                <w:rPr>
                  <w:rFonts w:ascii="Cambria" w:eastAsia="Cambria" w:hAnsi="Cambria" w:cs="Cambria"/>
                  <w:color w:val="0000FF"/>
                  <w:sz w:val="20"/>
                  <w:szCs w:val="20"/>
                  <w:u w:val="single"/>
                  <w:lang w:val="en-US"/>
                </w:rPr>
                <w:t>IACHR calls on the State of Bolivia to strengthen its efforts to establish a national dialogue and to prevent the escalation of violence in the context of recent demonstrations</w:t>
              </w:r>
            </w:hyperlink>
            <w:r w:rsidR="00664804" w:rsidRPr="00DF4135">
              <w:rPr>
                <w:rFonts w:ascii="Cambria" w:eastAsia="Cambria" w:hAnsi="Cambria" w:cs="Cambria"/>
                <w:sz w:val="20"/>
                <w:szCs w:val="20"/>
                <w:lang w:val="en-US"/>
              </w:rPr>
              <w:t>.</w:t>
            </w:r>
          </w:p>
        </w:tc>
        <w:tc>
          <w:tcPr>
            <w:tcW w:w="1530" w:type="dxa"/>
            <w:shd w:val="clear" w:color="auto" w:fill="FFFFFF"/>
          </w:tcPr>
          <w:p w14:paraId="59CA829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07/08/2020</w:t>
            </w:r>
          </w:p>
        </w:tc>
        <w:tc>
          <w:tcPr>
            <w:tcW w:w="1170" w:type="dxa"/>
            <w:shd w:val="clear" w:color="auto" w:fill="FFFFFF"/>
          </w:tcPr>
          <w:p w14:paraId="490203C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192</w:t>
            </w:r>
          </w:p>
        </w:tc>
      </w:tr>
      <w:tr w:rsidR="003B3DAA" w:rsidRPr="00DF4135" w14:paraId="2DF850A4" w14:textId="77777777" w:rsidTr="00BD586A">
        <w:tc>
          <w:tcPr>
            <w:tcW w:w="6115" w:type="dxa"/>
            <w:shd w:val="clear" w:color="auto" w:fill="FFFFFF"/>
          </w:tcPr>
          <w:p w14:paraId="55A19DAD" w14:textId="77777777" w:rsidR="003B3DAA" w:rsidRPr="00DF4135" w:rsidRDefault="00BD586A">
            <w:pPr>
              <w:jc w:val="both"/>
              <w:rPr>
                <w:rFonts w:ascii="Cambria" w:eastAsia="Cambria" w:hAnsi="Cambria" w:cs="Cambria"/>
                <w:sz w:val="20"/>
                <w:szCs w:val="20"/>
                <w:lang w:val="en-US"/>
              </w:rPr>
            </w:pPr>
            <w:hyperlink r:id="rId144">
              <w:r w:rsidR="00664804" w:rsidRPr="00DF4135">
                <w:rPr>
                  <w:rFonts w:ascii="Cambria" w:eastAsia="Cambria" w:hAnsi="Cambria" w:cs="Cambria"/>
                  <w:color w:val="0000FF"/>
                  <w:sz w:val="20"/>
                  <w:szCs w:val="20"/>
                  <w:u w:val="single"/>
                  <w:lang w:val="en-US"/>
                </w:rPr>
                <w:t xml:space="preserve">The IACHR calls on the State of Peru to guarantee democratic institutions and the full validity of the rule of law, </w:t>
              </w:r>
              <w:proofErr w:type="gramStart"/>
              <w:r w:rsidR="00664804" w:rsidRPr="00DF4135">
                <w:rPr>
                  <w:rFonts w:ascii="Cambria" w:eastAsia="Cambria" w:hAnsi="Cambria" w:cs="Cambria"/>
                  <w:color w:val="0000FF"/>
                  <w:sz w:val="20"/>
                  <w:szCs w:val="20"/>
                  <w:u w:val="single"/>
                  <w:lang w:val="en-US"/>
                </w:rPr>
                <w:t>in light of</w:t>
              </w:r>
              <w:proofErr w:type="gramEnd"/>
              <w:r w:rsidR="00664804" w:rsidRPr="00DF4135">
                <w:rPr>
                  <w:rFonts w:ascii="Cambria" w:eastAsia="Cambria" w:hAnsi="Cambria" w:cs="Cambria"/>
                  <w:color w:val="0000FF"/>
                  <w:sz w:val="20"/>
                  <w:szCs w:val="20"/>
                  <w:u w:val="single"/>
                  <w:lang w:val="en-US"/>
                </w:rPr>
                <w:t xml:space="preserve"> the presidential vacancy declaration</w:t>
              </w:r>
            </w:hyperlink>
            <w:r w:rsidR="00664804" w:rsidRPr="00DF4135">
              <w:rPr>
                <w:rFonts w:ascii="Cambria" w:eastAsia="Cambria" w:hAnsi="Cambria" w:cs="Cambria"/>
                <w:sz w:val="20"/>
                <w:szCs w:val="20"/>
                <w:lang w:val="en-US"/>
              </w:rPr>
              <w:t>.</w:t>
            </w:r>
          </w:p>
          <w:p w14:paraId="342ADDE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B908C0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11/11/2020</w:t>
            </w:r>
          </w:p>
        </w:tc>
        <w:tc>
          <w:tcPr>
            <w:tcW w:w="1170" w:type="dxa"/>
            <w:shd w:val="clear" w:color="auto" w:fill="FFFFFF"/>
          </w:tcPr>
          <w:p w14:paraId="2359254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270</w:t>
            </w:r>
          </w:p>
        </w:tc>
      </w:tr>
      <w:tr w:rsidR="003B3DAA" w:rsidRPr="00DF4135" w14:paraId="3DBCB29B" w14:textId="77777777" w:rsidTr="00BD586A">
        <w:tc>
          <w:tcPr>
            <w:tcW w:w="6115" w:type="dxa"/>
            <w:shd w:val="clear" w:color="auto" w:fill="FFFFFF"/>
          </w:tcPr>
          <w:p w14:paraId="2A3A655E" w14:textId="77777777" w:rsidR="003B3DAA" w:rsidRPr="00DF4135" w:rsidRDefault="00BD586A">
            <w:pPr>
              <w:jc w:val="both"/>
              <w:rPr>
                <w:rFonts w:ascii="Cambria" w:eastAsia="Cambria" w:hAnsi="Cambria" w:cs="Cambria"/>
                <w:color w:val="0000FF"/>
                <w:sz w:val="20"/>
                <w:szCs w:val="20"/>
                <w:u w:val="single"/>
                <w:lang w:val="en-US"/>
              </w:rPr>
            </w:pPr>
            <w:hyperlink r:id="rId145">
              <w:r w:rsidR="00664804" w:rsidRPr="00DF4135">
                <w:rPr>
                  <w:rFonts w:ascii="Cambria" w:eastAsia="Cambria" w:hAnsi="Cambria" w:cs="Cambria"/>
                  <w:color w:val="0000FF"/>
                  <w:sz w:val="20"/>
                  <w:szCs w:val="20"/>
                  <w:u w:val="single"/>
                  <w:lang w:val="en-US"/>
                </w:rPr>
                <w:t>The IACHR condemns human rights violations that occurred in the context of the social protests in Peru, calls for the resolution of the institutional crisis through democratic means, and places itself at the disposal of the Peruvian State to conduct a working visit.</w:t>
              </w:r>
            </w:hyperlink>
          </w:p>
          <w:p w14:paraId="1D4F8D0F"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0FE33DF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16/11/2020</w:t>
            </w:r>
          </w:p>
        </w:tc>
        <w:tc>
          <w:tcPr>
            <w:tcW w:w="1170" w:type="dxa"/>
            <w:shd w:val="clear" w:color="auto" w:fill="FFFFFF"/>
          </w:tcPr>
          <w:p w14:paraId="1BCDB59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275</w:t>
            </w:r>
          </w:p>
        </w:tc>
      </w:tr>
      <w:tr w:rsidR="003B3DAA" w:rsidRPr="00DF4135" w14:paraId="5762B550" w14:textId="77777777" w:rsidTr="00BD586A">
        <w:tc>
          <w:tcPr>
            <w:tcW w:w="6115" w:type="dxa"/>
            <w:shd w:val="clear" w:color="auto" w:fill="FFFFFF"/>
          </w:tcPr>
          <w:p w14:paraId="0B1CC019" w14:textId="77777777" w:rsidR="003B3DAA" w:rsidRPr="00DF4135" w:rsidRDefault="00BD586A">
            <w:pPr>
              <w:rPr>
                <w:rFonts w:ascii="Cambria" w:eastAsia="Cambria" w:hAnsi="Cambria" w:cs="Cambria"/>
                <w:sz w:val="20"/>
                <w:szCs w:val="20"/>
                <w:lang w:val="en-US"/>
              </w:rPr>
            </w:pPr>
            <w:hyperlink r:id="rId146">
              <w:r w:rsidR="00664804" w:rsidRPr="00DF4135">
                <w:rPr>
                  <w:rFonts w:ascii="Cambria" w:eastAsia="Cambria" w:hAnsi="Cambria" w:cs="Cambria"/>
                  <w:color w:val="0000FF"/>
                  <w:sz w:val="20"/>
                  <w:szCs w:val="20"/>
                  <w:u w:val="single"/>
                  <w:lang w:val="en-US"/>
                </w:rPr>
                <w:t>IACHR announces working visit to Peru in the context of social protests related to the recent institutional crisis</w:t>
              </w:r>
            </w:hyperlink>
            <w:r w:rsidR="00664804" w:rsidRPr="00DF4135">
              <w:rPr>
                <w:rFonts w:ascii="Cambria" w:eastAsia="Cambria" w:hAnsi="Cambria" w:cs="Cambria"/>
                <w:sz w:val="20"/>
                <w:szCs w:val="20"/>
                <w:lang w:val="en-US"/>
              </w:rPr>
              <w:t>.</w:t>
            </w:r>
          </w:p>
          <w:p w14:paraId="6902461D" w14:textId="77777777" w:rsidR="003B3DAA" w:rsidRPr="00DF4135" w:rsidRDefault="003B3DAA">
            <w:pPr>
              <w:rPr>
                <w:rFonts w:ascii="Cambria" w:eastAsia="Cambria" w:hAnsi="Cambria" w:cs="Cambria"/>
                <w:sz w:val="20"/>
                <w:szCs w:val="20"/>
                <w:lang w:val="en-US"/>
              </w:rPr>
            </w:pPr>
          </w:p>
        </w:tc>
        <w:tc>
          <w:tcPr>
            <w:tcW w:w="1530" w:type="dxa"/>
            <w:shd w:val="clear" w:color="auto" w:fill="FFFFFF"/>
          </w:tcPr>
          <w:p w14:paraId="1748A7D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25/11/2020</w:t>
            </w:r>
          </w:p>
        </w:tc>
        <w:tc>
          <w:tcPr>
            <w:tcW w:w="1170" w:type="dxa"/>
            <w:shd w:val="clear" w:color="auto" w:fill="FFFFFF"/>
          </w:tcPr>
          <w:p w14:paraId="595CC79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285</w:t>
            </w:r>
          </w:p>
        </w:tc>
      </w:tr>
      <w:tr w:rsidR="003B3DAA" w:rsidRPr="00DF4135" w14:paraId="5EEC52BC" w14:textId="77777777" w:rsidTr="00BD586A">
        <w:tc>
          <w:tcPr>
            <w:tcW w:w="6115" w:type="dxa"/>
            <w:shd w:val="clear" w:color="auto" w:fill="FFFFFF"/>
          </w:tcPr>
          <w:p w14:paraId="00D2B1C2" w14:textId="77777777" w:rsidR="003B3DAA" w:rsidRPr="00DF4135" w:rsidRDefault="00BD586A">
            <w:pPr>
              <w:jc w:val="both"/>
              <w:rPr>
                <w:rFonts w:ascii="Cambria" w:eastAsia="Cambria" w:hAnsi="Cambria" w:cs="Cambria"/>
                <w:color w:val="0000FF"/>
                <w:sz w:val="20"/>
                <w:szCs w:val="20"/>
                <w:u w:val="single"/>
                <w:lang w:val="en-US"/>
              </w:rPr>
            </w:pPr>
            <w:hyperlink r:id="rId147">
              <w:r w:rsidR="00664804" w:rsidRPr="00DF4135">
                <w:rPr>
                  <w:rFonts w:ascii="Cambria" w:eastAsia="Cambria" w:hAnsi="Cambria" w:cs="Cambria"/>
                  <w:color w:val="0000FF"/>
                  <w:sz w:val="20"/>
                  <w:szCs w:val="20"/>
                  <w:u w:val="single"/>
                  <w:lang w:val="en-US"/>
                </w:rPr>
                <w:t>IACHR concludes working visit to Peru.</w:t>
              </w:r>
            </w:hyperlink>
          </w:p>
          <w:p w14:paraId="2DF9FDF9" w14:textId="77777777" w:rsidR="003B3DAA" w:rsidRPr="00DF4135" w:rsidRDefault="003B3DAA">
            <w:pPr>
              <w:jc w:val="both"/>
              <w:rPr>
                <w:rFonts w:ascii="Cambria" w:eastAsia="Cambria" w:hAnsi="Cambria" w:cs="Cambria"/>
                <w:color w:val="0000FF"/>
                <w:sz w:val="20"/>
                <w:szCs w:val="20"/>
                <w:u w:val="single"/>
                <w:lang w:val="en-US"/>
              </w:rPr>
            </w:pPr>
          </w:p>
          <w:p w14:paraId="6A911086"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A33CC9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07/12/2020</w:t>
            </w:r>
          </w:p>
        </w:tc>
        <w:tc>
          <w:tcPr>
            <w:tcW w:w="1170" w:type="dxa"/>
            <w:shd w:val="clear" w:color="auto" w:fill="FFFFFF"/>
          </w:tcPr>
          <w:p w14:paraId="103BBDC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290</w:t>
            </w:r>
          </w:p>
        </w:tc>
      </w:tr>
      <w:tr w:rsidR="003B3DAA" w:rsidRPr="00DF4135" w14:paraId="3DCE4212" w14:textId="77777777" w:rsidTr="00BD586A">
        <w:tc>
          <w:tcPr>
            <w:tcW w:w="8815" w:type="dxa"/>
            <w:gridSpan w:val="3"/>
            <w:shd w:val="clear" w:color="auto" w:fill="DEEBF6"/>
          </w:tcPr>
          <w:p w14:paraId="2B2ECF2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Country: Venezuela                                                                                                                Total: 9</w:t>
            </w:r>
          </w:p>
        </w:tc>
      </w:tr>
      <w:tr w:rsidR="003B3DAA" w:rsidRPr="00DF4135" w14:paraId="32A309A8" w14:textId="77777777" w:rsidTr="00BD586A">
        <w:tc>
          <w:tcPr>
            <w:tcW w:w="6115" w:type="dxa"/>
            <w:shd w:val="clear" w:color="auto" w:fill="F2F2F2"/>
          </w:tcPr>
          <w:p w14:paraId="2CC96EC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46AB91A6" w14:textId="77777777" w:rsidR="003B3DAA" w:rsidRPr="00DF4135" w:rsidRDefault="003B3DAA">
            <w:pPr>
              <w:rPr>
                <w:rFonts w:ascii="Cambria" w:eastAsia="Cambria" w:hAnsi="Cambria" w:cs="Cambria"/>
                <w:b/>
                <w:sz w:val="20"/>
                <w:szCs w:val="20"/>
                <w:lang w:val="en-US"/>
              </w:rPr>
            </w:pPr>
          </w:p>
        </w:tc>
        <w:tc>
          <w:tcPr>
            <w:tcW w:w="1530" w:type="dxa"/>
            <w:shd w:val="clear" w:color="auto" w:fill="F2F2F2"/>
          </w:tcPr>
          <w:p w14:paraId="3EFF607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1170" w:type="dxa"/>
            <w:shd w:val="clear" w:color="auto" w:fill="F2F2F2"/>
          </w:tcPr>
          <w:p w14:paraId="6624F39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3CC7D028" w14:textId="77777777" w:rsidTr="00BD586A">
        <w:tc>
          <w:tcPr>
            <w:tcW w:w="6115" w:type="dxa"/>
            <w:shd w:val="clear" w:color="auto" w:fill="FFFFFF"/>
          </w:tcPr>
          <w:p w14:paraId="33B64547" w14:textId="77777777" w:rsidR="003B3DAA" w:rsidRPr="00DF4135" w:rsidRDefault="00BD586A">
            <w:pPr>
              <w:jc w:val="both"/>
              <w:rPr>
                <w:rFonts w:ascii="Cambria" w:eastAsia="Cambria" w:hAnsi="Cambria" w:cs="Cambria"/>
                <w:sz w:val="20"/>
                <w:szCs w:val="20"/>
                <w:lang w:val="en-US"/>
              </w:rPr>
            </w:pPr>
            <w:hyperlink r:id="rId148">
              <w:r w:rsidR="00664804" w:rsidRPr="00DF4135">
                <w:rPr>
                  <w:rFonts w:ascii="Cambria" w:eastAsia="Cambria" w:hAnsi="Cambria" w:cs="Cambria"/>
                  <w:color w:val="0000FF"/>
                  <w:sz w:val="20"/>
                  <w:szCs w:val="20"/>
                  <w:u w:val="single"/>
                  <w:lang w:val="en-US"/>
                </w:rPr>
                <w:t>IACHR regrets that it has been denied entry to Venezuela and announces that it will meet with victims and organizations on the border with Colombia</w:t>
              </w:r>
            </w:hyperlink>
            <w:r w:rsidR="00664804" w:rsidRPr="00DF4135">
              <w:rPr>
                <w:rFonts w:ascii="Cambria" w:eastAsia="Cambria" w:hAnsi="Cambria" w:cs="Cambria"/>
                <w:sz w:val="20"/>
                <w:szCs w:val="20"/>
                <w:lang w:val="en-US"/>
              </w:rPr>
              <w:t>.</w:t>
            </w:r>
          </w:p>
          <w:p w14:paraId="728C8710"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14265B9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04/02/2020</w:t>
            </w:r>
          </w:p>
        </w:tc>
        <w:tc>
          <w:tcPr>
            <w:tcW w:w="1170" w:type="dxa"/>
            <w:shd w:val="clear" w:color="auto" w:fill="FFFFFF"/>
          </w:tcPr>
          <w:p w14:paraId="1E945D3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20</w:t>
            </w:r>
          </w:p>
        </w:tc>
      </w:tr>
      <w:tr w:rsidR="003B3DAA" w:rsidRPr="00DF4135" w14:paraId="23893EE2" w14:textId="77777777" w:rsidTr="00BD586A">
        <w:tc>
          <w:tcPr>
            <w:tcW w:w="6115" w:type="dxa"/>
            <w:shd w:val="clear" w:color="auto" w:fill="FFFFFF"/>
          </w:tcPr>
          <w:p w14:paraId="58896094" w14:textId="77777777" w:rsidR="003B3DAA" w:rsidRPr="00DF4135" w:rsidRDefault="00BD586A">
            <w:pPr>
              <w:jc w:val="both"/>
              <w:rPr>
                <w:rFonts w:ascii="Cambria" w:eastAsia="Cambria" w:hAnsi="Cambria" w:cs="Cambria"/>
                <w:sz w:val="20"/>
                <w:szCs w:val="20"/>
                <w:lang w:val="en-US"/>
              </w:rPr>
            </w:pPr>
            <w:hyperlink r:id="rId149">
              <w:r w:rsidR="00664804" w:rsidRPr="00DF4135">
                <w:rPr>
                  <w:rFonts w:ascii="Cambria" w:eastAsia="Cambria" w:hAnsi="Cambria" w:cs="Cambria"/>
                  <w:color w:val="0000FF"/>
                  <w:sz w:val="20"/>
                  <w:szCs w:val="20"/>
                  <w:u w:val="single"/>
                  <w:lang w:val="en-US"/>
                </w:rPr>
                <w:t>IACHR arrives today at Venezuela's border with Colombia to meet with victims of human rights violations in Venezuela</w:t>
              </w:r>
            </w:hyperlink>
            <w:r w:rsidR="00664804" w:rsidRPr="00DF4135">
              <w:rPr>
                <w:rFonts w:ascii="Cambria" w:eastAsia="Cambria" w:hAnsi="Cambria" w:cs="Cambria"/>
                <w:sz w:val="20"/>
                <w:szCs w:val="20"/>
                <w:lang w:val="en-US"/>
              </w:rPr>
              <w:t>.</w:t>
            </w:r>
          </w:p>
          <w:p w14:paraId="294AE3A3"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90B9DD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05/02/2020</w:t>
            </w:r>
          </w:p>
        </w:tc>
        <w:tc>
          <w:tcPr>
            <w:tcW w:w="1170" w:type="dxa"/>
            <w:shd w:val="clear" w:color="auto" w:fill="FFFFFF"/>
          </w:tcPr>
          <w:p w14:paraId="0DB2E85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21</w:t>
            </w:r>
          </w:p>
        </w:tc>
      </w:tr>
      <w:tr w:rsidR="003B3DAA" w:rsidRPr="00DF4135" w14:paraId="5838A1B2" w14:textId="77777777" w:rsidTr="00BD586A">
        <w:tc>
          <w:tcPr>
            <w:tcW w:w="6115" w:type="dxa"/>
            <w:shd w:val="clear" w:color="auto" w:fill="FFFFFF"/>
          </w:tcPr>
          <w:p w14:paraId="633E2AAF" w14:textId="77777777" w:rsidR="003B3DAA" w:rsidRPr="00DF4135" w:rsidRDefault="00BD586A">
            <w:pPr>
              <w:jc w:val="both"/>
              <w:rPr>
                <w:rFonts w:ascii="Cambria" w:eastAsia="Cambria" w:hAnsi="Cambria" w:cs="Cambria"/>
                <w:sz w:val="20"/>
                <w:szCs w:val="20"/>
                <w:lang w:val="en-US"/>
              </w:rPr>
            </w:pPr>
            <w:hyperlink r:id="rId150">
              <w:r w:rsidR="00664804" w:rsidRPr="00DF4135">
                <w:rPr>
                  <w:rFonts w:ascii="Cambria" w:eastAsia="Cambria" w:hAnsi="Cambria" w:cs="Cambria"/>
                  <w:color w:val="0000FF"/>
                  <w:sz w:val="20"/>
                  <w:szCs w:val="20"/>
                  <w:u w:val="single"/>
                  <w:lang w:val="en-US"/>
                </w:rPr>
                <w:t>The IACHR and its REDESCA express deep concern about the effects of the COVID-19 pandemic in Venezuela and call to guarantee the rights of Venezuelans in the region</w:t>
              </w:r>
            </w:hyperlink>
            <w:r w:rsidR="00664804" w:rsidRPr="00DF4135">
              <w:rPr>
                <w:rFonts w:ascii="Cambria" w:eastAsia="Cambria" w:hAnsi="Cambria" w:cs="Cambria"/>
                <w:sz w:val="20"/>
                <w:szCs w:val="20"/>
                <w:lang w:val="en-US"/>
              </w:rPr>
              <w:t>.</w:t>
            </w:r>
          </w:p>
          <w:p w14:paraId="62F85975"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6C8CCE3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lastRenderedPageBreak/>
              <w:t>29/03/2020</w:t>
            </w:r>
          </w:p>
        </w:tc>
        <w:tc>
          <w:tcPr>
            <w:tcW w:w="1170" w:type="dxa"/>
            <w:shd w:val="clear" w:color="auto" w:fill="FFFFFF"/>
          </w:tcPr>
          <w:p w14:paraId="70CF353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64</w:t>
            </w:r>
          </w:p>
        </w:tc>
      </w:tr>
      <w:tr w:rsidR="003B3DAA" w:rsidRPr="00DF4135" w14:paraId="28E68686" w14:textId="77777777" w:rsidTr="00BD586A">
        <w:tc>
          <w:tcPr>
            <w:tcW w:w="6115" w:type="dxa"/>
            <w:shd w:val="clear" w:color="auto" w:fill="FFFFFF"/>
          </w:tcPr>
          <w:p w14:paraId="0F9FFE1D" w14:textId="77777777" w:rsidR="003B3DAA" w:rsidRPr="00DF4135" w:rsidRDefault="00BD586A">
            <w:pPr>
              <w:jc w:val="both"/>
              <w:rPr>
                <w:rFonts w:ascii="Cambria" w:eastAsia="Cambria" w:hAnsi="Cambria" w:cs="Cambria"/>
                <w:sz w:val="20"/>
                <w:szCs w:val="20"/>
                <w:lang w:val="en-US"/>
              </w:rPr>
            </w:pPr>
            <w:hyperlink r:id="rId151">
              <w:r w:rsidR="00664804" w:rsidRPr="00DF4135">
                <w:rPr>
                  <w:rFonts w:ascii="Cambria" w:eastAsia="Cambria" w:hAnsi="Cambria" w:cs="Cambria"/>
                  <w:color w:val="0000FF"/>
                  <w:sz w:val="20"/>
                  <w:szCs w:val="20"/>
                  <w:u w:val="single"/>
                  <w:lang w:val="en-US"/>
                </w:rPr>
                <w:t>IACHR presents its preliminary observations and recommendations after the historic on-site visit to Venezuela to monitor the human rights situation</w:t>
              </w:r>
            </w:hyperlink>
            <w:r w:rsidR="00664804" w:rsidRPr="00DF4135">
              <w:rPr>
                <w:rFonts w:ascii="Cambria" w:eastAsia="Cambria" w:hAnsi="Cambria" w:cs="Cambria"/>
                <w:sz w:val="20"/>
                <w:szCs w:val="20"/>
                <w:lang w:val="en-US"/>
              </w:rPr>
              <w:t>.</w:t>
            </w:r>
          </w:p>
        </w:tc>
        <w:tc>
          <w:tcPr>
            <w:tcW w:w="1530" w:type="dxa"/>
            <w:shd w:val="clear" w:color="auto" w:fill="FFFFFF"/>
          </w:tcPr>
          <w:p w14:paraId="07E446D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08/05/2020</w:t>
            </w:r>
          </w:p>
        </w:tc>
        <w:tc>
          <w:tcPr>
            <w:tcW w:w="1170" w:type="dxa"/>
            <w:shd w:val="clear" w:color="auto" w:fill="FFFFFF"/>
          </w:tcPr>
          <w:p w14:paraId="5B7EC20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106</w:t>
            </w:r>
          </w:p>
        </w:tc>
      </w:tr>
      <w:tr w:rsidR="003B3DAA" w:rsidRPr="00DF4135" w14:paraId="415A2F1C" w14:textId="77777777" w:rsidTr="00BD586A">
        <w:tc>
          <w:tcPr>
            <w:tcW w:w="6115" w:type="dxa"/>
            <w:shd w:val="clear" w:color="auto" w:fill="FFFFFF"/>
          </w:tcPr>
          <w:p w14:paraId="2EC37F7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The</w:t>
            </w:r>
            <w:hyperlink r:id="rId152">
              <w:r w:rsidRPr="00DF4135">
                <w:rPr>
                  <w:rFonts w:ascii="Cambria" w:eastAsia="Cambria" w:hAnsi="Cambria" w:cs="Cambria"/>
                  <w:color w:val="0000FF"/>
                  <w:sz w:val="20"/>
                  <w:szCs w:val="20"/>
                  <w:u w:val="single"/>
                  <w:lang w:val="en-US"/>
                </w:rPr>
                <w:t xml:space="preserve"> IACHR reiterates its call for a thorough investigation into the death of 47 people at the Los Llanos "</w:t>
              </w:r>
              <w:proofErr w:type="spellStart"/>
              <w:r w:rsidRPr="00DF4135">
                <w:rPr>
                  <w:rFonts w:ascii="Cambria" w:eastAsia="Cambria" w:hAnsi="Cambria" w:cs="Cambria"/>
                  <w:color w:val="0000FF"/>
                  <w:sz w:val="20"/>
                  <w:szCs w:val="20"/>
                  <w:u w:val="single"/>
                  <w:lang w:val="en-US"/>
                </w:rPr>
                <w:t>Cepello"Penitentiary</w:t>
              </w:r>
              <w:proofErr w:type="spellEnd"/>
              <w:r w:rsidRPr="00DF4135">
                <w:rPr>
                  <w:rFonts w:ascii="Cambria" w:eastAsia="Cambria" w:hAnsi="Cambria" w:cs="Cambria"/>
                  <w:color w:val="0000FF"/>
                  <w:sz w:val="20"/>
                  <w:szCs w:val="20"/>
                  <w:u w:val="single"/>
                  <w:lang w:val="en-US"/>
                </w:rPr>
                <w:t xml:space="preserve"> </w:t>
              </w:r>
              <w:proofErr w:type="spellStart"/>
              <w:r w:rsidRPr="00DF4135">
                <w:rPr>
                  <w:rFonts w:ascii="Cambria" w:eastAsia="Cambria" w:hAnsi="Cambria" w:cs="Cambria"/>
                  <w:color w:val="0000FF"/>
                  <w:sz w:val="20"/>
                  <w:szCs w:val="20"/>
                  <w:u w:val="single"/>
                  <w:lang w:val="en-US"/>
                </w:rPr>
                <w:t>Centerin</w:t>
              </w:r>
              <w:proofErr w:type="spellEnd"/>
              <w:r w:rsidRPr="00DF4135">
                <w:rPr>
                  <w:rFonts w:ascii="Cambria" w:eastAsia="Cambria" w:hAnsi="Cambria" w:cs="Cambria"/>
                  <w:color w:val="0000FF"/>
                  <w:sz w:val="20"/>
                  <w:szCs w:val="20"/>
                  <w:u w:val="single"/>
                  <w:lang w:val="en-US"/>
                </w:rPr>
                <w:t xml:space="preserve"> Venezuela on May 1.</w:t>
              </w:r>
            </w:hyperlink>
          </w:p>
          <w:p w14:paraId="1CFD1E2B"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357B24B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18/05/2020</w:t>
            </w:r>
          </w:p>
        </w:tc>
        <w:tc>
          <w:tcPr>
            <w:tcW w:w="1170" w:type="dxa"/>
            <w:shd w:val="clear" w:color="auto" w:fill="FFFFFF"/>
          </w:tcPr>
          <w:p w14:paraId="503CA38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116</w:t>
            </w:r>
          </w:p>
        </w:tc>
      </w:tr>
      <w:tr w:rsidR="003B3DAA" w:rsidRPr="00DF4135" w14:paraId="09E5D129" w14:textId="77777777" w:rsidTr="00BD586A">
        <w:tc>
          <w:tcPr>
            <w:tcW w:w="6115" w:type="dxa"/>
            <w:shd w:val="clear" w:color="auto" w:fill="FFFFFF"/>
          </w:tcPr>
          <w:p w14:paraId="3BCE206F" w14:textId="77777777" w:rsidR="003B3DAA" w:rsidRPr="00DF4135" w:rsidRDefault="00BD586A">
            <w:pPr>
              <w:jc w:val="both"/>
              <w:rPr>
                <w:rFonts w:ascii="Cambria" w:eastAsia="Cambria" w:hAnsi="Cambria" w:cs="Cambria"/>
                <w:sz w:val="20"/>
                <w:szCs w:val="20"/>
                <w:lang w:val="en-US"/>
              </w:rPr>
            </w:pPr>
            <w:hyperlink r:id="rId153">
              <w:r w:rsidR="00664804" w:rsidRPr="00DF4135">
                <w:rPr>
                  <w:rFonts w:ascii="Cambria" w:eastAsia="Cambria" w:hAnsi="Cambria" w:cs="Cambria"/>
                  <w:color w:val="0000FF"/>
                  <w:sz w:val="20"/>
                  <w:szCs w:val="20"/>
                  <w:u w:val="single"/>
                  <w:lang w:val="en-US"/>
                </w:rPr>
                <w:t>The IACHR rejects a series of recent decisions of the Venezuelan Supreme Court of Justice that threaten democratic institutions and fundamental freedoms</w:t>
              </w:r>
            </w:hyperlink>
            <w:r w:rsidR="00664804" w:rsidRPr="00DF4135">
              <w:rPr>
                <w:rFonts w:ascii="Cambria" w:eastAsia="Cambria" w:hAnsi="Cambria" w:cs="Cambria"/>
                <w:sz w:val="20"/>
                <w:szCs w:val="20"/>
                <w:lang w:val="en-US"/>
              </w:rPr>
              <w:t>.</w:t>
            </w:r>
          </w:p>
          <w:p w14:paraId="6DBF254D" w14:textId="77777777" w:rsidR="003B3DAA" w:rsidRPr="00DF4135" w:rsidRDefault="003B3DAA">
            <w:pPr>
              <w:jc w:val="both"/>
              <w:rPr>
                <w:rFonts w:ascii="Cambria" w:eastAsia="Cambria" w:hAnsi="Cambria" w:cs="Cambria"/>
                <w:sz w:val="20"/>
                <w:szCs w:val="20"/>
                <w:lang w:val="en-US"/>
              </w:rPr>
            </w:pPr>
          </w:p>
        </w:tc>
        <w:tc>
          <w:tcPr>
            <w:tcW w:w="1530" w:type="dxa"/>
            <w:shd w:val="clear" w:color="auto" w:fill="FFFFFF"/>
          </w:tcPr>
          <w:p w14:paraId="5906F92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27/6/2020</w:t>
            </w:r>
          </w:p>
        </w:tc>
        <w:tc>
          <w:tcPr>
            <w:tcW w:w="1170" w:type="dxa"/>
            <w:shd w:val="clear" w:color="auto" w:fill="FFFFFF"/>
          </w:tcPr>
          <w:p w14:paraId="7B91228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151</w:t>
            </w:r>
          </w:p>
        </w:tc>
      </w:tr>
      <w:tr w:rsidR="003B3DAA" w:rsidRPr="00DF4135" w14:paraId="3D201CE9" w14:textId="77777777" w:rsidTr="00BD586A">
        <w:tc>
          <w:tcPr>
            <w:tcW w:w="6115" w:type="dxa"/>
            <w:shd w:val="clear" w:color="auto" w:fill="FFFFFF"/>
          </w:tcPr>
          <w:p w14:paraId="5095D627" w14:textId="77777777" w:rsidR="003B3DAA" w:rsidRPr="00DF4135" w:rsidRDefault="00BD586A">
            <w:pPr>
              <w:tabs>
                <w:tab w:val="left" w:pos="2365"/>
              </w:tabs>
              <w:jc w:val="both"/>
              <w:rPr>
                <w:rFonts w:ascii="Cambria" w:eastAsia="Cambria" w:hAnsi="Cambria" w:cs="Cambria"/>
                <w:sz w:val="20"/>
                <w:szCs w:val="20"/>
                <w:lang w:val="en-US"/>
              </w:rPr>
            </w:pPr>
            <w:hyperlink r:id="rId154">
              <w:r w:rsidR="00664804" w:rsidRPr="00DF4135">
                <w:rPr>
                  <w:rFonts w:ascii="Cambria" w:eastAsia="Cambria" w:hAnsi="Cambria" w:cs="Cambria"/>
                  <w:color w:val="0000FF"/>
                  <w:sz w:val="20"/>
                  <w:szCs w:val="20"/>
                  <w:u w:val="single"/>
                  <w:lang w:val="en-US"/>
                </w:rPr>
                <w:t>The IACHR expresses concern about the rights of Venezuelan youth and calls for the adoption of comprehensive protection measures for this population</w:t>
              </w:r>
            </w:hyperlink>
            <w:r w:rsidR="00664804" w:rsidRPr="00DF4135">
              <w:rPr>
                <w:rFonts w:ascii="Cambria" w:eastAsia="Cambria" w:hAnsi="Cambria" w:cs="Cambria"/>
                <w:sz w:val="20"/>
                <w:szCs w:val="20"/>
                <w:lang w:val="en-US"/>
              </w:rPr>
              <w:t>.</w:t>
            </w:r>
          </w:p>
          <w:p w14:paraId="1F458238" w14:textId="77777777" w:rsidR="003B3DAA" w:rsidRPr="00DF4135" w:rsidRDefault="003B3DAA">
            <w:pPr>
              <w:tabs>
                <w:tab w:val="left" w:pos="2365"/>
              </w:tabs>
              <w:jc w:val="both"/>
              <w:rPr>
                <w:rFonts w:ascii="Cambria" w:eastAsia="Cambria" w:hAnsi="Cambria" w:cs="Cambria"/>
                <w:sz w:val="20"/>
                <w:szCs w:val="20"/>
                <w:lang w:val="en-US"/>
              </w:rPr>
            </w:pPr>
          </w:p>
        </w:tc>
        <w:tc>
          <w:tcPr>
            <w:tcW w:w="1530" w:type="dxa"/>
            <w:shd w:val="clear" w:color="auto" w:fill="FFFFFF"/>
          </w:tcPr>
          <w:p w14:paraId="48A14EF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02/07/2020</w:t>
            </w:r>
          </w:p>
        </w:tc>
        <w:tc>
          <w:tcPr>
            <w:tcW w:w="1170" w:type="dxa"/>
            <w:shd w:val="clear" w:color="auto" w:fill="FFFFFF"/>
          </w:tcPr>
          <w:p w14:paraId="6F5F7BD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159</w:t>
            </w:r>
          </w:p>
        </w:tc>
      </w:tr>
      <w:tr w:rsidR="003B3DAA" w:rsidRPr="00DF4135" w14:paraId="6E607016" w14:textId="77777777" w:rsidTr="00BD586A">
        <w:tc>
          <w:tcPr>
            <w:tcW w:w="6115" w:type="dxa"/>
            <w:shd w:val="clear" w:color="auto" w:fill="FFFFFF"/>
          </w:tcPr>
          <w:p w14:paraId="1401FD13" w14:textId="77777777" w:rsidR="003B3DAA" w:rsidRPr="00DF4135" w:rsidRDefault="00BD586A">
            <w:pPr>
              <w:jc w:val="both"/>
              <w:rPr>
                <w:rFonts w:ascii="Cambria" w:eastAsia="Cambria" w:hAnsi="Cambria" w:cs="Cambria"/>
                <w:sz w:val="20"/>
                <w:szCs w:val="20"/>
                <w:lang w:val="en-US"/>
              </w:rPr>
            </w:pPr>
            <w:hyperlink r:id="rId155">
              <w:r w:rsidR="00664804" w:rsidRPr="00DF4135">
                <w:rPr>
                  <w:rFonts w:ascii="Cambria" w:eastAsia="Cambria" w:hAnsi="Cambria" w:cs="Cambria"/>
                  <w:color w:val="0000FF"/>
                  <w:sz w:val="20"/>
                  <w:szCs w:val="20"/>
                  <w:u w:val="single"/>
                  <w:lang w:val="en-US"/>
                </w:rPr>
                <w:t>IACHR expresses its concern over the continued acts of harassment and stigmatization against human rights defenders in Venezuela</w:t>
              </w:r>
            </w:hyperlink>
            <w:r w:rsidR="00664804" w:rsidRPr="00DF4135">
              <w:rPr>
                <w:rFonts w:ascii="Cambria" w:eastAsia="Cambria" w:hAnsi="Cambria" w:cs="Cambria"/>
                <w:sz w:val="20"/>
                <w:szCs w:val="20"/>
                <w:lang w:val="en-US"/>
              </w:rPr>
              <w:t>.</w:t>
            </w:r>
          </w:p>
        </w:tc>
        <w:tc>
          <w:tcPr>
            <w:tcW w:w="1530" w:type="dxa"/>
            <w:shd w:val="clear" w:color="auto" w:fill="FFFFFF"/>
          </w:tcPr>
          <w:p w14:paraId="2B5680F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15/07/2020</w:t>
            </w:r>
          </w:p>
        </w:tc>
        <w:tc>
          <w:tcPr>
            <w:tcW w:w="1170" w:type="dxa"/>
            <w:shd w:val="clear" w:color="auto" w:fill="FFFFFF"/>
          </w:tcPr>
          <w:p w14:paraId="309F67D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165</w:t>
            </w:r>
          </w:p>
        </w:tc>
      </w:tr>
      <w:tr w:rsidR="003B3DAA" w:rsidRPr="00DF4135" w14:paraId="61DF108C" w14:textId="77777777" w:rsidTr="00BD586A">
        <w:tc>
          <w:tcPr>
            <w:tcW w:w="6115" w:type="dxa"/>
            <w:shd w:val="clear" w:color="auto" w:fill="FFFFFF"/>
          </w:tcPr>
          <w:p w14:paraId="04B8DDED" w14:textId="77777777" w:rsidR="003B3DAA" w:rsidRPr="00DF4135" w:rsidRDefault="00BD586A">
            <w:pPr>
              <w:jc w:val="both"/>
              <w:rPr>
                <w:rFonts w:ascii="Cambria" w:eastAsia="Cambria" w:hAnsi="Cambria" w:cs="Cambria"/>
                <w:sz w:val="20"/>
                <w:szCs w:val="20"/>
                <w:lang w:val="en-US"/>
              </w:rPr>
            </w:pPr>
            <w:hyperlink r:id="rId156">
              <w:r w:rsidR="00664804" w:rsidRPr="00DF4135">
                <w:rPr>
                  <w:rFonts w:ascii="Cambria" w:eastAsia="Cambria" w:hAnsi="Cambria" w:cs="Cambria"/>
                  <w:color w:val="0000FF"/>
                  <w:sz w:val="20"/>
                  <w:szCs w:val="20"/>
                  <w:u w:val="single"/>
                  <w:lang w:val="en-US"/>
                </w:rPr>
                <w:t>IACHR warns of obstacles to the holding of competitive parliamentary elections in Venezuela</w:t>
              </w:r>
            </w:hyperlink>
            <w:r w:rsidR="00664804" w:rsidRPr="00DF4135">
              <w:rPr>
                <w:rFonts w:ascii="Cambria" w:eastAsia="Cambria" w:hAnsi="Cambria" w:cs="Cambria"/>
                <w:sz w:val="20"/>
                <w:szCs w:val="20"/>
                <w:lang w:val="en-US"/>
              </w:rPr>
              <w:t>.</w:t>
            </w:r>
          </w:p>
        </w:tc>
        <w:tc>
          <w:tcPr>
            <w:tcW w:w="1530" w:type="dxa"/>
            <w:shd w:val="clear" w:color="auto" w:fill="FFFFFF"/>
          </w:tcPr>
          <w:p w14:paraId="4326902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11/11/2020</w:t>
            </w:r>
          </w:p>
        </w:tc>
        <w:tc>
          <w:tcPr>
            <w:tcW w:w="1170" w:type="dxa"/>
            <w:shd w:val="clear" w:color="auto" w:fill="FFFFFF"/>
          </w:tcPr>
          <w:p w14:paraId="39753E2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269</w:t>
            </w:r>
          </w:p>
        </w:tc>
      </w:tr>
    </w:tbl>
    <w:p w14:paraId="458AC0A6" w14:textId="77777777" w:rsidR="003B3DAA" w:rsidRPr="00DF4135" w:rsidRDefault="003B3DAA">
      <w:pPr>
        <w:rPr>
          <w:rFonts w:ascii="Cambria" w:eastAsia="Cambria" w:hAnsi="Cambria" w:cs="Cambria"/>
          <w:lang w:val="en-US"/>
        </w:rPr>
      </w:pPr>
    </w:p>
    <w:p w14:paraId="770D6875" w14:textId="77777777" w:rsidR="003B3DAA" w:rsidRPr="00DF4135" w:rsidRDefault="003B3DAA">
      <w:pPr>
        <w:rPr>
          <w:rFonts w:ascii="Cambria" w:eastAsia="Cambria" w:hAnsi="Cambria" w:cs="Cambria"/>
          <w:lang w:val="en-US"/>
        </w:rPr>
      </w:pPr>
    </w:p>
    <w:p w14:paraId="1F4FD2F0" w14:textId="77777777" w:rsidR="00DF4135" w:rsidRPr="00DF4135" w:rsidRDefault="00DF4135">
      <w:pPr>
        <w:rPr>
          <w:lang w:val="en-US"/>
        </w:rPr>
      </w:pPr>
      <w:r w:rsidRPr="00DF4135">
        <w:rPr>
          <w:lang w:val="en-US"/>
        </w:rPr>
        <w:br w:type="page"/>
      </w:r>
    </w:p>
    <w:tbl>
      <w:tblPr>
        <w:tblStyle w:val="af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3B3DAA" w:rsidRPr="00DF4135" w14:paraId="0F085637" w14:textId="77777777">
        <w:tc>
          <w:tcPr>
            <w:tcW w:w="9351" w:type="dxa"/>
            <w:gridSpan w:val="3"/>
            <w:shd w:val="clear" w:color="auto" w:fill="BDD7EE"/>
          </w:tcPr>
          <w:p w14:paraId="586D4DA2" w14:textId="1F4B1ACC" w:rsidR="003B3DAA" w:rsidRPr="00DF4135" w:rsidRDefault="00664804">
            <w:pPr>
              <w:jc w:val="center"/>
              <w:rPr>
                <w:rFonts w:ascii="Cambria" w:eastAsia="Cambria" w:hAnsi="Cambria" w:cs="Cambria"/>
                <w:b/>
                <w:sz w:val="20"/>
                <w:szCs w:val="20"/>
                <w:lang w:val="en-US"/>
              </w:rPr>
            </w:pPr>
            <w:r w:rsidRPr="00DF4135">
              <w:rPr>
                <w:rFonts w:ascii="Cambria" w:eastAsia="Cambria" w:hAnsi="Cambria" w:cs="Cambria"/>
                <w:b/>
                <w:sz w:val="20"/>
                <w:szCs w:val="20"/>
                <w:lang w:val="en-US"/>
              </w:rPr>
              <w:lastRenderedPageBreak/>
              <w:t>2020 Press Releases</w:t>
            </w:r>
          </w:p>
          <w:p w14:paraId="744826E0" w14:textId="77777777" w:rsidR="003B3DAA" w:rsidRPr="00DF4135" w:rsidRDefault="003B3DAA">
            <w:pPr>
              <w:jc w:val="center"/>
              <w:rPr>
                <w:rFonts w:ascii="Cambria" w:eastAsia="Cambria" w:hAnsi="Cambria" w:cs="Cambria"/>
                <w:b/>
                <w:sz w:val="20"/>
                <w:szCs w:val="20"/>
                <w:lang w:val="en-US"/>
              </w:rPr>
            </w:pPr>
          </w:p>
        </w:tc>
      </w:tr>
      <w:tr w:rsidR="003B3DAA" w:rsidRPr="00DF4135" w14:paraId="2D07E77D" w14:textId="77777777">
        <w:tc>
          <w:tcPr>
            <w:tcW w:w="9351" w:type="dxa"/>
            <w:gridSpan w:val="3"/>
            <w:shd w:val="clear" w:color="auto" w:fill="DEEBF6"/>
          </w:tcPr>
          <w:p w14:paraId="4DE032C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By countries as a whole                                                                                                         Total: 2</w:t>
            </w:r>
          </w:p>
        </w:tc>
      </w:tr>
      <w:tr w:rsidR="003B3DAA" w:rsidRPr="00DF4135" w14:paraId="2B2E59CF" w14:textId="77777777">
        <w:tc>
          <w:tcPr>
            <w:tcW w:w="9351" w:type="dxa"/>
            <w:gridSpan w:val="3"/>
            <w:shd w:val="clear" w:color="auto" w:fill="DEEBF6"/>
          </w:tcPr>
          <w:p w14:paraId="234863EE" w14:textId="77777777" w:rsidR="003B3DAA" w:rsidRPr="00BD586A" w:rsidRDefault="00664804">
            <w:pPr>
              <w:rPr>
                <w:rFonts w:ascii="Cambria" w:eastAsia="Cambria" w:hAnsi="Cambria" w:cs="Cambria"/>
                <w:b/>
                <w:sz w:val="20"/>
                <w:szCs w:val="20"/>
                <w:lang w:val="es-ES"/>
              </w:rPr>
            </w:pPr>
            <w:r w:rsidRPr="00BD586A">
              <w:rPr>
                <w:rFonts w:ascii="Cambria" w:eastAsia="Cambria" w:hAnsi="Cambria" w:cs="Cambria"/>
                <w:b/>
                <w:sz w:val="20"/>
                <w:szCs w:val="20"/>
                <w:lang w:val="es-ES"/>
              </w:rPr>
              <w:t xml:space="preserve">El Salvador, Guatemala, Honduras and </w:t>
            </w:r>
            <w:proofErr w:type="spellStart"/>
            <w:r w:rsidRPr="00BD586A">
              <w:rPr>
                <w:rFonts w:ascii="Cambria" w:eastAsia="Cambria" w:hAnsi="Cambria" w:cs="Cambria"/>
                <w:b/>
                <w:sz w:val="20"/>
                <w:szCs w:val="20"/>
                <w:lang w:val="es-ES"/>
              </w:rPr>
              <w:t>Mexico</w:t>
            </w:r>
            <w:proofErr w:type="spellEnd"/>
          </w:p>
        </w:tc>
      </w:tr>
      <w:tr w:rsidR="003B3DAA" w:rsidRPr="00DF4135" w14:paraId="6AB7DFA6" w14:textId="77777777">
        <w:tc>
          <w:tcPr>
            <w:tcW w:w="6799" w:type="dxa"/>
            <w:shd w:val="clear" w:color="auto" w:fill="F2F2F2"/>
          </w:tcPr>
          <w:p w14:paraId="2C38247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00DB5035" w14:textId="77777777" w:rsidR="003B3DAA" w:rsidRPr="00DF4135" w:rsidRDefault="003B3DAA">
            <w:pPr>
              <w:rPr>
                <w:rFonts w:ascii="Cambria" w:eastAsia="Cambria" w:hAnsi="Cambria" w:cs="Cambria"/>
                <w:b/>
                <w:sz w:val="20"/>
                <w:szCs w:val="20"/>
                <w:lang w:val="en-US"/>
              </w:rPr>
            </w:pPr>
          </w:p>
        </w:tc>
        <w:tc>
          <w:tcPr>
            <w:tcW w:w="1560" w:type="dxa"/>
            <w:shd w:val="clear" w:color="auto" w:fill="F2F2F2"/>
          </w:tcPr>
          <w:p w14:paraId="78A0C17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992" w:type="dxa"/>
            <w:shd w:val="clear" w:color="auto" w:fill="F2F2F2"/>
          </w:tcPr>
          <w:p w14:paraId="4A2AE59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0D578A16" w14:textId="77777777">
        <w:tc>
          <w:tcPr>
            <w:tcW w:w="6799" w:type="dxa"/>
            <w:shd w:val="clear" w:color="auto" w:fill="auto"/>
          </w:tcPr>
          <w:p w14:paraId="2B0BC9CF" w14:textId="77777777" w:rsidR="003B3DAA" w:rsidRPr="00DF4135" w:rsidRDefault="00BD586A">
            <w:pPr>
              <w:jc w:val="both"/>
              <w:rPr>
                <w:rFonts w:ascii="Cambria" w:eastAsia="Cambria" w:hAnsi="Cambria" w:cs="Cambria"/>
                <w:sz w:val="20"/>
                <w:szCs w:val="20"/>
                <w:lang w:val="en-US"/>
              </w:rPr>
            </w:pPr>
            <w:hyperlink r:id="rId157">
              <w:r w:rsidR="00664804" w:rsidRPr="00DF4135">
                <w:rPr>
                  <w:rFonts w:ascii="Cambria" w:eastAsia="Cambria" w:hAnsi="Cambria" w:cs="Cambria"/>
                  <w:color w:val="0000FF"/>
                  <w:sz w:val="20"/>
                  <w:szCs w:val="20"/>
                  <w:u w:val="single"/>
                  <w:lang w:val="en-US"/>
                </w:rPr>
                <w:t xml:space="preserve">IACHR urges El Salvador, Guatemala, </w:t>
              </w:r>
              <w:proofErr w:type="gramStart"/>
              <w:r w:rsidR="00664804" w:rsidRPr="00DF4135">
                <w:rPr>
                  <w:rFonts w:ascii="Cambria" w:eastAsia="Cambria" w:hAnsi="Cambria" w:cs="Cambria"/>
                  <w:color w:val="0000FF"/>
                  <w:sz w:val="20"/>
                  <w:szCs w:val="20"/>
                  <w:u w:val="single"/>
                  <w:lang w:val="en-US"/>
                </w:rPr>
                <w:t>Honduras</w:t>
              </w:r>
              <w:proofErr w:type="gramEnd"/>
              <w:r w:rsidR="00664804" w:rsidRPr="00DF4135">
                <w:rPr>
                  <w:rFonts w:ascii="Cambria" w:eastAsia="Cambria" w:hAnsi="Cambria" w:cs="Cambria"/>
                  <w:color w:val="0000FF"/>
                  <w:sz w:val="20"/>
                  <w:szCs w:val="20"/>
                  <w:u w:val="single"/>
                  <w:lang w:val="en-US"/>
                </w:rPr>
                <w:t xml:space="preserve"> and Mexico to guarantee the rights of migrants and refugees moving through the region</w:t>
              </w:r>
            </w:hyperlink>
            <w:r w:rsidR="00664804" w:rsidRPr="00DF4135">
              <w:rPr>
                <w:rFonts w:ascii="Cambria" w:eastAsia="Cambria" w:hAnsi="Cambria" w:cs="Cambria"/>
                <w:sz w:val="20"/>
                <w:szCs w:val="20"/>
                <w:lang w:val="en-US"/>
              </w:rPr>
              <w:t>.</w:t>
            </w:r>
          </w:p>
          <w:p w14:paraId="7E49D041" w14:textId="77777777" w:rsidR="003B3DAA" w:rsidRPr="00DF4135" w:rsidRDefault="003B3DAA">
            <w:pPr>
              <w:jc w:val="both"/>
              <w:rPr>
                <w:rFonts w:ascii="Cambria" w:eastAsia="Cambria" w:hAnsi="Cambria" w:cs="Cambria"/>
                <w:sz w:val="20"/>
                <w:szCs w:val="20"/>
                <w:lang w:val="en-US"/>
              </w:rPr>
            </w:pPr>
          </w:p>
        </w:tc>
        <w:tc>
          <w:tcPr>
            <w:tcW w:w="1560" w:type="dxa"/>
            <w:shd w:val="clear" w:color="auto" w:fill="auto"/>
          </w:tcPr>
          <w:p w14:paraId="70C7477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07/02/2020</w:t>
            </w:r>
          </w:p>
        </w:tc>
        <w:tc>
          <w:tcPr>
            <w:tcW w:w="992" w:type="dxa"/>
            <w:shd w:val="clear" w:color="auto" w:fill="auto"/>
          </w:tcPr>
          <w:p w14:paraId="280CC7B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sz w:val="20"/>
                <w:szCs w:val="20"/>
                <w:lang w:val="en-US"/>
              </w:rPr>
              <w:t>27</w:t>
            </w:r>
          </w:p>
        </w:tc>
      </w:tr>
      <w:tr w:rsidR="003B3DAA" w:rsidRPr="00DF4135" w14:paraId="1EAC4377" w14:textId="77777777">
        <w:tc>
          <w:tcPr>
            <w:tcW w:w="9351" w:type="dxa"/>
            <w:gridSpan w:val="3"/>
            <w:shd w:val="clear" w:color="auto" w:fill="DEEBF6"/>
          </w:tcPr>
          <w:p w14:paraId="72591B1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 xml:space="preserve">Trinidad and Tobago and Venezuela </w:t>
            </w:r>
          </w:p>
          <w:p w14:paraId="5F717542" w14:textId="77777777" w:rsidR="003B3DAA" w:rsidRPr="00DF4135" w:rsidRDefault="003B3DAA">
            <w:pPr>
              <w:rPr>
                <w:rFonts w:ascii="Cambria" w:eastAsia="Cambria" w:hAnsi="Cambria" w:cs="Cambria"/>
                <w:b/>
                <w:sz w:val="20"/>
                <w:szCs w:val="20"/>
                <w:lang w:val="en-US"/>
              </w:rPr>
            </w:pPr>
          </w:p>
        </w:tc>
      </w:tr>
      <w:tr w:rsidR="003B3DAA" w:rsidRPr="00DF4135" w14:paraId="0CC5CCB2" w14:textId="77777777">
        <w:tc>
          <w:tcPr>
            <w:tcW w:w="6799" w:type="dxa"/>
            <w:shd w:val="clear" w:color="auto" w:fill="F2F2F2"/>
          </w:tcPr>
          <w:p w14:paraId="51A4E19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Title</w:t>
            </w:r>
          </w:p>
          <w:p w14:paraId="3D6ED131" w14:textId="77777777" w:rsidR="003B3DAA" w:rsidRPr="00DF4135" w:rsidRDefault="003B3DAA">
            <w:pPr>
              <w:rPr>
                <w:rFonts w:ascii="Cambria" w:eastAsia="Cambria" w:hAnsi="Cambria" w:cs="Cambria"/>
                <w:b/>
                <w:sz w:val="20"/>
                <w:szCs w:val="20"/>
                <w:lang w:val="en-US"/>
              </w:rPr>
            </w:pPr>
          </w:p>
        </w:tc>
        <w:tc>
          <w:tcPr>
            <w:tcW w:w="1560" w:type="dxa"/>
            <w:shd w:val="clear" w:color="auto" w:fill="F2F2F2"/>
          </w:tcPr>
          <w:p w14:paraId="5F5C2A4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Date</w:t>
            </w:r>
          </w:p>
        </w:tc>
        <w:tc>
          <w:tcPr>
            <w:tcW w:w="992" w:type="dxa"/>
            <w:shd w:val="clear" w:color="auto" w:fill="F2F2F2"/>
          </w:tcPr>
          <w:p w14:paraId="6DCDD73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sz w:val="20"/>
                <w:szCs w:val="20"/>
                <w:lang w:val="en-US"/>
              </w:rPr>
              <w:t>Number</w:t>
            </w:r>
          </w:p>
        </w:tc>
      </w:tr>
      <w:tr w:rsidR="003B3DAA" w:rsidRPr="00DF4135" w14:paraId="757B9E33" w14:textId="77777777">
        <w:tc>
          <w:tcPr>
            <w:tcW w:w="6799" w:type="dxa"/>
            <w:shd w:val="clear" w:color="auto" w:fill="auto"/>
          </w:tcPr>
          <w:p w14:paraId="1B4A843C" w14:textId="77777777" w:rsidR="003B3DAA" w:rsidRPr="00DF4135" w:rsidRDefault="00BD586A">
            <w:pPr>
              <w:jc w:val="both"/>
              <w:rPr>
                <w:rFonts w:ascii="Cambria" w:eastAsia="Cambria" w:hAnsi="Cambria" w:cs="Cambria"/>
                <w:sz w:val="20"/>
                <w:szCs w:val="20"/>
                <w:lang w:val="en-US"/>
              </w:rPr>
            </w:pPr>
            <w:hyperlink r:id="rId158">
              <w:r w:rsidR="00664804" w:rsidRPr="00DF4135">
                <w:rPr>
                  <w:rFonts w:ascii="Cambria" w:eastAsia="Cambria" w:hAnsi="Cambria" w:cs="Cambria"/>
                  <w:color w:val="0000FF"/>
                  <w:sz w:val="20"/>
                  <w:szCs w:val="20"/>
                  <w:u w:val="single"/>
                  <w:lang w:val="en-US"/>
                </w:rPr>
                <w:t xml:space="preserve">The IACHR regrets the death of Venezuelan persons, </w:t>
              </w:r>
              <w:proofErr w:type="spellStart"/>
              <w:r w:rsidR="00664804" w:rsidRPr="00DF4135">
                <w:rPr>
                  <w:rFonts w:ascii="Cambria" w:eastAsia="Cambria" w:hAnsi="Cambria" w:cs="Cambria"/>
                  <w:color w:val="0000FF"/>
                  <w:sz w:val="20"/>
                  <w:szCs w:val="20"/>
                  <w:u w:val="single"/>
                  <w:lang w:val="en-US"/>
                </w:rPr>
                <w:t>includingchildren</w:t>
              </w:r>
              <w:proofErr w:type="spellEnd"/>
              <w:r w:rsidR="00664804" w:rsidRPr="00DF4135">
                <w:rPr>
                  <w:rFonts w:ascii="Cambria" w:eastAsia="Cambria" w:hAnsi="Cambria" w:cs="Cambria"/>
                  <w:color w:val="0000FF"/>
                  <w:sz w:val="20"/>
                  <w:szCs w:val="20"/>
                  <w:u w:val="single"/>
                  <w:lang w:val="en-US"/>
                </w:rPr>
                <w:t>, and urges States to guarantee access to asylum procedures and international protection</w:t>
              </w:r>
            </w:hyperlink>
            <w:r w:rsidR="00664804" w:rsidRPr="00DF4135">
              <w:rPr>
                <w:rFonts w:ascii="Cambria" w:eastAsia="Cambria" w:hAnsi="Cambria" w:cs="Cambria"/>
                <w:sz w:val="20"/>
                <w:szCs w:val="20"/>
                <w:lang w:val="en-US"/>
              </w:rPr>
              <w:t>.</w:t>
            </w:r>
          </w:p>
        </w:tc>
        <w:tc>
          <w:tcPr>
            <w:tcW w:w="1560" w:type="dxa"/>
            <w:shd w:val="clear" w:color="auto" w:fill="auto"/>
          </w:tcPr>
          <w:p w14:paraId="14BFB4C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15/12/2020</w:t>
            </w:r>
          </w:p>
        </w:tc>
        <w:tc>
          <w:tcPr>
            <w:tcW w:w="992" w:type="dxa"/>
            <w:shd w:val="clear" w:color="auto" w:fill="auto"/>
          </w:tcPr>
          <w:p w14:paraId="1987455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299</w:t>
            </w:r>
          </w:p>
        </w:tc>
      </w:tr>
    </w:tbl>
    <w:p w14:paraId="571C4CD7" w14:textId="77777777" w:rsidR="003B3DAA" w:rsidRPr="00DF4135" w:rsidRDefault="003B3DAA">
      <w:pPr>
        <w:rPr>
          <w:rFonts w:ascii="Cambria" w:eastAsia="Cambria" w:hAnsi="Cambria" w:cs="Cambria"/>
          <w:lang w:val="en-US"/>
        </w:rPr>
      </w:pPr>
    </w:p>
    <w:p w14:paraId="73BCB210" w14:textId="77777777" w:rsidR="003B3DAA" w:rsidRPr="00DF4135" w:rsidRDefault="00664804">
      <w:pPr>
        <w:rPr>
          <w:rFonts w:ascii="Cambria" w:eastAsia="Cambria" w:hAnsi="Cambria" w:cs="Cambria"/>
          <w:b/>
          <w:lang w:val="en-US"/>
        </w:rPr>
      </w:pPr>
      <w:r w:rsidRPr="00DF4135">
        <w:rPr>
          <w:rFonts w:ascii="Cambria" w:eastAsia="Cambria" w:hAnsi="Cambria" w:cs="Cambria"/>
          <w:b/>
          <w:lang w:val="en-US"/>
        </w:rPr>
        <w:t>Summary:</w:t>
      </w:r>
    </w:p>
    <w:p w14:paraId="2908077A" w14:textId="77777777" w:rsidR="003B3DAA" w:rsidRPr="00DF4135" w:rsidRDefault="003B3DAA">
      <w:pPr>
        <w:rPr>
          <w:rFonts w:ascii="Cambria" w:eastAsia="Cambria" w:hAnsi="Cambria" w:cs="Cambria"/>
          <w:b/>
          <w:lang w:val="en-US"/>
        </w:rPr>
      </w:pPr>
    </w:p>
    <w:tbl>
      <w:tblPr>
        <w:tblStyle w:val="af2"/>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3B3DAA" w:rsidRPr="00DF4135" w14:paraId="496F5E74" w14:textId="77777777">
        <w:trPr>
          <w:trHeight w:val="517"/>
        </w:trPr>
        <w:tc>
          <w:tcPr>
            <w:tcW w:w="9350" w:type="dxa"/>
            <w:gridSpan w:val="5"/>
            <w:shd w:val="clear" w:color="auto" w:fill="BDD7EE"/>
          </w:tcPr>
          <w:p w14:paraId="341389F2" w14:textId="77777777" w:rsidR="003B3DAA" w:rsidRPr="00DF4135" w:rsidRDefault="00664804">
            <w:pPr>
              <w:spacing w:after="160"/>
              <w:jc w:val="center"/>
              <w:rPr>
                <w:rFonts w:ascii="Cambria" w:eastAsia="Cambria" w:hAnsi="Cambria" w:cs="Cambria"/>
                <w:b/>
                <w:sz w:val="20"/>
                <w:szCs w:val="20"/>
                <w:lang w:val="en-US"/>
              </w:rPr>
            </w:pPr>
            <w:r w:rsidRPr="00DF4135">
              <w:rPr>
                <w:rFonts w:ascii="Cambria" w:eastAsia="Cambria" w:hAnsi="Cambria" w:cs="Cambria"/>
                <w:b/>
                <w:sz w:val="20"/>
                <w:szCs w:val="20"/>
                <w:lang w:val="en-US"/>
              </w:rPr>
              <w:t>2020 Press Releases</w:t>
            </w:r>
          </w:p>
          <w:p w14:paraId="6C9FCC59" w14:textId="77777777" w:rsidR="003B3DAA" w:rsidRPr="00DF4135" w:rsidRDefault="00664804">
            <w:pPr>
              <w:spacing w:after="160"/>
              <w:jc w:val="center"/>
              <w:rPr>
                <w:rFonts w:ascii="Cambria" w:eastAsia="Cambria" w:hAnsi="Cambria" w:cs="Cambria"/>
                <w:sz w:val="20"/>
                <w:szCs w:val="20"/>
                <w:lang w:val="en-US"/>
              </w:rPr>
            </w:pPr>
            <w:r w:rsidRPr="00DF4135">
              <w:rPr>
                <w:rFonts w:ascii="Cambria" w:eastAsia="Cambria" w:hAnsi="Cambria" w:cs="Cambria"/>
                <w:b/>
                <w:sz w:val="20"/>
                <w:szCs w:val="20"/>
                <w:lang w:val="en-US"/>
              </w:rPr>
              <w:t>In numbers and categories</w:t>
            </w:r>
          </w:p>
        </w:tc>
      </w:tr>
      <w:tr w:rsidR="003B3DAA" w:rsidRPr="00DF4135" w14:paraId="6EE50B06" w14:textId="77777777">
        <w:tc>
          <w:tcPr>
            <w:tcW w:w="1870" w:type="dxa"/>
            <w:shd w:val="clear" w:color="auto" w:fill="F2F2F2"/>
          </w:tcPr>
          <w:p w14:paraId="5087662D" w14:textId="77777777" w:rsidR="003B3DAA" w:rsidRPr="00DF4135" w:rsidRDefault="00664804">
            <w:pPr>
              <w:spacing w:after="160" w:line="259" w:lineRule="auto"/>
              <w:rPr>
                <w:rFonts w:ascii="Cambria" w:eastAsia="Cambria" w:hAnsi="Cambria" w:cs="Cambria"/>
                <w:b/>
                <w:sz w:val="20"/>
                <w:szCs w:val="20"/>
                <w:lang w:val="en-US"/>
              </w:rPr>
            </w:pPr>
            <w:r w:rsidRPr="00DF4135">
              <w:rPr>
                <w:rFonts w:ascii="Cambria" w:eastAsia="Cambria" w:hAnsi="Cambria" w:cs="Cambria"/>
                <w:b/>
                <w:sz w:val="20"/>
                <w:szCs w:val="20"/>
                <w:lang w:val="en-US"/>
              </w:rPr>
              <w:t>Regional: SACROI COVID-19</w:t>
            </w:r>
          </w:p>
        </w:tc>
        <w:tc>
          <w:tcPr>
            <w:tcW w:w="1870" w:type="dxa"/>
            <w:shd w:val="clear" w:color="auto" w:fill="F2F2F2"/>
          </w:tcPr>
          <w:p w14:paraId="7567A49C" w14:textId="77777777" w:rsidR="003B3DAA" w:rsidRPr="00DF4135" w:rsidRDefault="00664804">
            <w:pPr>
              <w:spacing w:after="160" w:line="259" w:lineRule="auto"/>
              <w:rPr>
                <w:rFonts w:ascii="Cambria" w:eastAsia="Cambria" w:hAnsi="Cambria" w:cs="Cambria"/>
                <w:b/>
                <w:sz w:val="20"/>
                <w:szCs w:val="20"/>
                <w:lang w:val="en-US"/>
              </w:rPr>
            </w:pPr>
            <w:r w:rsidRPr="00DF4135">
              <w:rPr>
                <w:rFonts w:ascii="Cambria" w:eastAsia="Cambria" w:hAnsi="Cambria" w:cs="Cambria"/>
                <w:b/>
                <w:sz w:val="20"/>
                <w:szCs w:val="20"/>
                <w:lang w:val="en-US"/>
              </w:rPr>
              <w:t xml:space="preserve">Regional:  Miscellaneous      </w:t>
            </w:r>
          </w:p>
        </w:tc>
        <w:tc>
          <w:tcPr>
            <w:tcW w:w="1870" w:type="dxa"/>
            <w:shd w:val="clear" w:color="auto" w:fill="F2F2F2"/>
          </w:tcPr>
          <w:p w14:paraId="2422F3D4" w14:textId="77777777" w:rsidR="003B3DAA" w:rsidRPr="00DF4135" w:rsidRDefault="00664804">
            <w:pPr>
              <w:spacing w:after="160" w:line="259" w:lineRule="auto"/>
              <w:rPr>
                <w:rFonts w:ascii="Cambria" w:eastAsia="Cambria" w:hAnsi="Cambria" w:cs="Cambria"/>
                <w:b/>
                <w:sz w:val="20"/>
                <w:szCs w:val="20"/>
                <w:lang w:val="en-US"/>
              </w:rPr>
            </w:pPr>
            <w:r w:rsidRPr="00DF4135">
              <w:rPr>
                <w:rFonts w:ascii="Cambria" w:eastAsia="Cambria" w:hAnsi="Cambria" w:cs="Cambria"/>
                <w:b/>
                <w:sz w:val="20"/>
                <w:szCs w:val="20"/>
                <w:lang w:val="en-US"/>
              </w:rPr>
              <w:t>By country</w:t>
            </w:r>
          </w:p>
        </w:tc>
        <w:tc>
          <w:tcPr>
            <w:tcW w:w="1870" w:type="dxa"/>
            <w:shd w:val="clear" w:color="auto" w:fill="F2F2F2"/>
          </w:tcPr>
          <w:p w14:paraId="6BF0C8EE" w14:textId="77777777" w:rsidR="003B3DAA" w:rsidRPr="00DF4135" w:rsidRDefault="00664804">
            <w:pPr>
              <w:spacing w:after="160" w:line="259" w:lineRule="auto"/>
              <w:rPr>
                <w:rFonts w:ascii="Cambria" w:eastAsia="Cambria" w:hAnsi="Cambria" w:cs="Cambria"/>
                <w:b/>
                <w:sz w:val="20"/>
                <w:szCs w:val="20"/>
                <w:lang w:val="en-US"/>
              </w:rPr>
            </w:pPr>
            <w:r w:rsidRPr="00DF4135">
              <w:rPr>
                <w:rFonts w:ascii="Cambria" w:eastAsia="Cambria" w:hAnsi="Cambria" w:cs="Cambria"/>
                <w:b/>
                <w:sz w:val="20"/>
                <w:szCs w:val="20"/>
                <w:lang w:val="en-US"/>
              </w:rPr>
              <w:t>By country as a whole</w:t>
            </w:r>
          </w:p>
        </w:tc>
        <w:tc>
          <w:tcPr>
            <w:tcW w:w="1870" w:type="dxa"/>
            <w:shd w:val="clear" w:color="auto" w:fill="F2F2F2"/>
          </w:tcPr>
          <w:p w14:paraId="0F594627" w14:textId="77777777" w:rsidR="003B3DAA" w:rsidRPr="00DF4135" w:rsidRDefault="00664804">
            <w:pPr>
              <w:spacing w:after="160" w:line="259" w:lineRule="auto"/>
              <w:rPr>
                <w:rFonts w:ascii="Cambria" w:eastAsia="Cambria" w:hAnsi="Cambria" w:cs="Cambria"/>
                <w:b/>
                <w:sz w:val="20"/>
                <w:szCs w:val="20"/>
                <w:lang w:val="en-US"/>
              </w:rPr>
            </w:pPr>
            <w:r w:rsidRPr="00DF4135">
              <w:rPr>
                <w:rFonts w:ascii="Cambria" w:eastAsia="Cambria" w:hAnsi="Cambria" w:cs="Cambria"/>
                <w:b/>
                <w:sz w:val="20"/>
                <w:szCs w:val="20"/>
                <w:lang w:val="en-US"/>
              </w:rPr>
              <w:t>TOTAL</w:t>
            </w:r>
          </w:p>
        </w:tc>
      </w:tr>
      <w:tr w:rsidR="003B3DAA" w:rsidRPr="00DF4135" w14:paraId="51CE4BEE" w14:textId="77777777">
        <w:tc>
          <w:tcPr>
            <w:tcW w:w="1870" w:type="dxa"/>
            <w:shd w:val="clear" w:color="auto" w:fill="FFFFFF"/>
          </w:tcPr>
          <w:p w14:paraId="63E4E29C" w14:textId="77777777" w:rsidR="003B3DAA" w:rsidRPr="00DF4135" w:rsidRDefault="00664804">
            <w:pPr>
              <w:spacing w:after="160" w:line="259" w:lineRule="auto"/>
              <w:rPr>
                <w:rFonts w:ascii="Cambria" w:eastAsia="Cambria" w:hAnsi="Cambria" w:cs="Cambria"/>
                <w:sz w:val="20"/>
                <w:szCs w:val="20"/>
                <w:lang w:val="en-US"/>
              </w:rPr>
            </w:pPr>
            <w:r w:rsidRPr="00DF4135">
              <w:rPr>
                <w:rFonts w:ascii="Cambria" w:eastAsia="Cambria" w:hAnsi="Cambria" w:cs="Cambria"/>
                <w:sz w:val="20"/>
                <w:szCs w:val="20"/>
                <w:lang w:val="en-US"/>
              </w:rPr>
              <w:t>40</w:t>
            </w:r>
          </w:p>
        </w:tc>
        <w:tc>
          <w:tcPr>
            <w:tcW w:w="1870" w:type="dxa"/>
            <w:shd w:val="clear" w:color="auto" w:fill="FFFFFF"/>
          </w:tcPr>
          <w:p w14:paraId="5ED65735" w14:textId="77777777" w:rsidR="003B3DAA" w:rsidRPr="00DF4135" w:rsidRDefault="00664804">
            <w:pPr>
              <w:spacing w:after="160" w:line="259" w:lineRule="auto"/>
              <w:rPr>
                <w:rFonts w:ascii="Cambria" w:eastAsia="Cambria" w:hAnsi="Cambria" w:cs="Cambria"/>
                <w:sz w:val="20"/>
                <w:szCs w:val="20"/>
                <w:lang w:val="en-US"/>
              </w:rPr>
            </w:pPr>
            <w:r w:rsidRPr="00DF4135">
              <w:rPr>
                <w:rFonts w:ascii="Cambria" w:eastAsia="Cambria" w:hAnsi="Cambria" w:cs="Cambria"/>
                <w:sz w:val="20"/>
                <w:szCs w:val="20"/>
                <w:lang w:val="en-US"/>
              </w:rPr>
              <w:t>25</w:t>
            </w:r>
          </w:p>
        </w:tc>
        <w:tc>
          <w:tcPr>
            <w:tcW w:w="1870" w:type="dxa"/>
            <w:shd w:val="clear" w:color="auto" w:fill="FFFFFF"/>
          </w:tcPr>
          <w:p w14:paraId="5FDC729B" w14:textId="77777777" w:rsidR="003B3DAA" w:rsidRPr="00DF4135" w:rsidRDefault="00664804">
            <w:pPr>
              <w:spacing w:after="160" w:line="259" w:lineRule="auto"/>
              <w:rPr>
                <w:rFonts w:ascii="Cambria" w:eastAsia="Cambria" w:hAnsi="Cambria" w:cs="Cambria"/>
                <w:sz w:val="20"/>
                <w:szCs w:val="20"/>
                <w:lang w:val="en-US"/>
              </w:rPr>
            </w:pPr>
            <w:r w:rsidRPr="00DF4135">
              <w:rPr>
                <w:rFonts w:ascii="Cambria" w:eastAsia="Cambria" w:hAnsi="Cambria" w:cs="Cambria"/>
                <w:sz w:val="20"/>
                <w:szCs w:val="20"/>
                <w:lang w:val="en-US"/>
              </w:rPr>
              <w:t>76</w:t>
            </w:r>
          </w:p>
        </w:tc>
        <w:tc>
          <w:tcPr>
            <w:tcW w:w="1870" w:type="dxa"/>
            <w:shd w:val="clear" w:color="auto" w:fill="FFFFFF"/>
          </w:tcPr>
          <w:p w14:paraId="272582CC" w14:textId="77777777" w:rsidR="003B3DAA" w:rsidRPr="00DF4135" w:rsidRDefault="00664804">
            <w:pPr>
              <w:spacing w:after="160" w:line="259" w:lineRule="auto"/>
              <w:rPr>
                <w:rFonts w:ascii="Cambria" w:eastAsia="Cambria" w:hAnsi="Cambria" w:cs="Cambria"/>
                <w:sz w:val="20"/>
                <w:szCs w:val="20"/>
                <w:lang w:val="en-US"/>
              </w:rPr>
            </w:pPr>
            <w:r w:rsidRPr="00DF4135">
              <w:rPr>
                <w:rFonts w:ascii="Cambria" w:eastAsia="Cambria" w:hAnsi="Cambria" w:cs="Cambria"/>
                <w:sz w:val="20"/>
                <w:szCs w:val="20"/>
                <w:lang w:val="en-US"/>
              </w:rPr>
              <w:t>2</w:t>
            </w:r>
          </w:p>
        </w:tc>
        <w:tc>
          <w:tcPr>
            <w:tcW w:w="1870" w:type="dxa"/>
            <w:shd w:val="clear" w:color="auto" w:fill="FFFFFF"/>
          </w:tcPr>
          <w:p w14:paraId="65178175" w14:textId="77777777" w:rsidR="003B3DAA" w:rsidRPr="00DF4135" w:rsidRDefault="00664804">
            <w:pPr>
              <w:spacing w:after="160" w:line="259" w:lineRule="auto"/>
              <w:rPr>
                <w:rFonts w:ascii="Cambria" w:eastAsia="Cambria" w:hAnsi="Cambria" w:cs="Cambria"/>
                <w:sz w:val="20"/>
                <w:szCs w:val="20"/>
                <w:lang w:val="en-US"/>
              </w:rPr>
            </w:pPr>
            <w:r w:rsidRPr="00DF4135">
              <w:rPr>
                <w:rFonts w:ascii="Cambria" w:eastAsia="Cambria" w:hAnsi="Cambria" w:cs="Cambria"/>
                <w:sz w:val="20"/>
                <w:szCs w:val="20"/>
                <w:lang w:val="en-US"/>
              </w:rPr>
              <w:t>143</w:t>
            </w:r>
          </w:p>
        </w:tc>
      </w:tr>
    </w:tbl>
    <w:p w14:paraId="7243CEE9" w14:textId="545BF7F6" w:rsidR="003B3DAA" w:rsidRPr="00DF4135" w:rsidRDefault="003B3DAA">
      <w:pPr>
        <w:spacing w:after="160" w:line="259" w:lineRule="auto"/>
        <w:rPr>
          <w:rFonts w:ascii="Cambria" w:eastAsia="Cambria" w:hAnsi="Cambria" w:cs="Cambria"/>
          <w:b/>
          <w:lang w:val="en-US"/>
        </w:rPr>
      </w:pPr>
    </w:p>
    <w:p w14:paraId="2E65BE9A" w14:textId="0EE9C073" w:rsidR="003B3DAA" w:rsidRPr="00DF4135" w:rsidRDefault="00664804" w:rsidP="00DF4135">
      <w:pPr>
        <w:pStyle w:val="Heading2"/>
        <w:rPr>
          <w:lang w:val="en-US"/>
        </w:rPr>
      </w:pPr>
      <w:r w:rsidRPr="00DF4135">
        <w:rPr>
          <w:lang w:val="en-US"/>
        </w:rPr>
        <w:t xml:space="preserve">Requests for </w:t>
      </w:r>
      <w:r w:rsidR="00D43BFF" w:rsidRPr="00DF4135">
        <w:rPr>
          <w:lang w:val="en-US"/>
        </w:rPr>
        <w:t>Information</w:t>
      </w:r>
    </w:p>
    <w:p w14:paraId="104DDA76" w14:textId="77777777" w:rsidR="003B3DAA" w:rsidRPr="00DF4135" w:rsidRDefault="003B3DAA">
      <w:pPr>
        <w:ind w:firstLine="720"/>
        <w:jc w:val="both"/>
        <w:rPr>
          <w:rFonts w:ascii="Cambria" w:eastAsia="Cambria" w:hAnsi="Cambria" w:cs="Cambria"/>
          <w:sz w:val="20"/>
          <w:szCs w:val="20"/>
          <w:lang w:val="en-US"/>
        </w:rPr>
      </w:pPr>
    </w:p>
    <w:p w14:paraId="15C2A368"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the exercise of its monitoring functions, the IACHR also sent 120 letters requesting information to 34  States in the region (Antigua and Barbuda, </w:t>
      </w:r>
      <w:r w:rsidRPr="00DF4135">
        <w:rPr>
          <w:rFonts w:ascii="Cambria" w:eastAsia="Cambria" w:hAnsi="Cambria" w:cs="Cambria"/>
          <w:sz w:val="20"/>
          <w:szCs w:val="20"/>
          <w:highlight w:val="white"/>
          <w:lang w:val="en-US"/>
        </w:rPr>
        <w:t>Argentina, Bahamas, Barbados, Belize, Bolivia, Brazil, Canada, Chile, Colombia, Costa Rica, Cuba, Dominica, Dominican Republic, Ecuador, El Salvador, Grenada, Guatemala, Guyana, Haiti, Honduras, Mexico, Nicaragua, Panama, Paraguay, Peru, Saint Kitts and Nevis, Saint Vincent and the Grenadines, Saint Lucia, Suriname, Trinidad and Tobago, United States, Uruguay, and Venezuela</w:t>
      </w:r>
      <w:r w:rsidRPr="00DF4135">
        <w:rPr>
          <w:rFonts w:ascii="Cambria" w:eastAsia="Cambria" w:hAnsi="Cambria" w:cs="Cambria"/>
          <w:sz w:val="20"/>
          <w:szCs w:val="20"/>
          <w:lang w:val="en-US"/>
        </w:rPr>
        <w:t xml:space="preserve">). Of those letters, 97 were sent under Article 41 of the American Convention on Human Rights and 23 under Article 18 of the American Declaration of the Rights and Duties of Man. The following table lists the countries, dates, and subjects of those requests for information. Of these, 7 were made by the Office of the Special Rapporteur for Freedom of Expression. Likewise, the Office of the Special Rapporteur on Economic, Social, Cultural, and Environmental Rights made 5 requests for information. It is noteworthy that, of the total number of requests for information, 60 were answered by the States and 60 remained unanswered, which represents a 50% response rate by the States. A disaggregated analysis of the data shows that of the 97 letters based on Article 41, 58 were answered by the States:  a response rate of approximately 59.8%. On the other hand, of the 23 letters under Article 18, only 2 have been answered:  a response rate of approximately 8.7%. </w:t>
      </w:r>
    </w:p>
    <w:p w14:paraId="67038BA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As part of those requests for information, the IACHR sent letters to all 35 States </w:t>
      </w:r>
      <w:proofErr w:type="gramStart"/>
      <w:r w:rsidRPr="00DF4135">
        <w:rPr>
          <w:rFonts w:ascii="Cambria" w:eastAsia="Cambria" w:hAnsi="Cambria" w:cs="Cambria"/>
          <w:sz w:val="20"/>
          <w:szCs w:val="20"/>
          <w:lang w:val="en-US"/>
        </w:rPr>
        <w:t>in order to</w:t>
      </w:r>
      <w:proofErr w:type="gramEnd"/>
      <w:r w:rsidRPr="00DF4135">
        <w:rPr>
          <w:rFonts w:ascii="Cambria" w:eastAsia="Cambria" w:hAnsi="Cambria" w:cs="Cambria"/>
          <w:sz w:val="20"/>
          <w:szCs w:val="20"/>
          <w:lang w:val="en-US"/>
        </w:rPr>
        <w:t xml:space="preserve"> conduct a regional consultation on measures to prevent, address, and contain the COVID-19 pandemic. Letters were also sent to all States to gather information on the rights of </w:t>
      </w:r>
      <w:r w:rsidRPr="00DF4135">
        <w:rPr>
          <w:rFonts w:ascii="Cambria" w:eastAsia="Cambria" w:hAnsi="Cambria" w:cs="Cambria"/>
          <w:sz w:val="20"/>
          <w:szCs w:val="20"/>
          <w:lang w:val="en-US"/>
        </w:rPr>
        <w:lastRenderedPageBreak/>
        <w:t xml:space="preserve">LGBTI persons for the preparation of a report on education and cultural change as tools to advance the recognition of rights and social inclusion of LGBTI persons. </w:t>
      </w:r>
    </w:p>
    <w:p w14:paraId="0E1121FF"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addition, among the topics defined as priorities in the Strategic Plan, a topic of special interest for the Commission has to do with the rights of indigenous peoples. </w:t>
      </w:r>
      <w:proofErr w:type="gramStart"/>
      <w:r w:rsidRPr="00DF4135">
        <w:rPr>
          <w:rFonts w:ascii="Cambria" w:eastAsia="Cambria" w:hAnsi="Cambria" w:cs="Cambria"/>
          <w:sz w:val="20"/>
          <w:szCs w:val="20"/>
          <w:lang w:val="en-US"/>
        </w:rPr>
        <w:t>In particular, there</w:t>
      </w:r>
      <w:proofErr w:type="gramEnd"/>
      <w:r w:rsidRPr="00DF4135">
        <w:rPr>
          <w:rFonts w:ascii="Cambria" w:eastAsia="Cambria" w:hAnsi="Cambria" w:cs="Cambria"/>
          <w:sz w:val="20"/>
          <w:szCs w:val="20"/>
          <w:lang w:val="en-US"/>
        </w:rPr>
        <w:t xml:space="preserve"> were four requests for information on issues such as the eviction of indigenous people from their territories, violations of their rights, and the disappearance of Garifuna people. </w:t>
      </w:r>
    </w:p>
    <w:p w14:paraId="4251DA13"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Another issue addressed by the Commission has to do with the situation of human rights defenders. In this regard, the IACHR sent 7 requests for information on the murders of human rights defenders and social leaders in Colombia; on the criminalization of defenders of the human right to water and the environment in Honduras; on impunity surrounding the attacks and murders of human rights defenders in Guatemala; and on official actions or statements that affect the legitimacy of the work of environmental defenders in Mexico.</w:t>
      </w:r>
    </w:p>
    <w:p w14:paraId="5927EBB5"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Regarding the situation of freedom of expression, the IACHR requested information on illegal spying on journalists, dissemination of disinformation, and criminal complaints and deprivation of liberty of journalists. Of </w:t>
      </w:r>
      <w:proofErr w:type="gramStart"/>
      <w:r w:rsidRPr="00DF4135">
        <w:rPr>
          <w:rFonts w:ascii="Cambria" w:eastAsia="Cambria" w:hAnsi="Cambria" w:cs="Cambria"/>
          <w:sz w:val="20"/>
          <w:szCs w:val="20"/>
          <w:lang w:val="en-US"/>
        </w:rPr>
        <w:t>particular note</w:t>
      </w:r>
      <w:proofErr w:type="gramEnd"/>
      <w:r w:rsidRPr="00DF4135">
        <w:rPr>
          <w:rFonts w:ascii="Cambria" w:eastAsia="Cambria" w:hAnsi="Cambria" w:cs="Cambria"/>
          <w:sz w:val="20"/>
          <w:szCs w:val="20"/>
          <w:lang w:val="en-US"/>
        </w:rPr>
        <w:t xml:space="preserve"> is the request regarding the criminal complaint against journalist Glen Greenwald in Brazil; and the attacks against employees of Radio Darío, the detention of Miguel Mora and Lucía Pineda, director and press chief of 100% </w:t>
      </w:r>
      <w:proofErr w:type="spellStart"/>
      <w:r w:rsidRPr="00DF4135">
        <w:rPr>
          <w:rFonts w:ascii="Cambria" w:eastAsia="Cambria" w:hAnsi="Cambria" w:cs="Cambria"/>
          <w:sz w:val="20"/>
          <w:szCs w:val="20"/>
          <w:lang w:val="en-US"/>
        </w:rPr>
        <w:t>Noticias</w:t>
      </w:r>
      <w:proofErr w:type="spellEnd"/>
      <w:r w:rsidRPr="00DF4135">
        <w:rPr>
          <w:rFonts w:ascii="Cambria" w:eastAsia="Cambria" w:hAnsi="Cambria" w:cs="Cambria"/>
          <w:sz w:val="20"/>
          <w:szCs w:val="20"/>
          <w:lang w:val="en-US"/>
        </w:rPr>
        <w:t xml:space="preserve">, the acts of harassment and threats against Carlos Fernando Chamorro, director of </w:t>
      </w:r>
      <w:proofErr w:type="spellStart"/>
      <w:r w:rsidRPr="00DF4135">
        <w:rPr>
          <w:rFonts w:ascii="Cambria" w:eastAsia="Cambria" w:hAnsi="Cambria" w:cs="Cambria"/>
          <w:sz w:val="20"/>
          <w:szCs w:val="20"/>
          <w:lang w:val="en-US"/>
        </w:rPr>
        <w:t>Confidencial</w:t>
      </w:r>
      <w:proofErr w:type="spellEnd"/>
      <w:r w:rsidRPr="00DF4135">
        <w:rPr>
          <w:rFonts w:ascii="Cambria" w:eastAsia="Cambria" w:hAnsi="Cambria" w:cs="Cambria"/>
          <w:sz w:val="20"/>
          <w:szCs w:val="20"/>
          <w:lang w:val="en-US"/>
        </w:rPr>
        <w:t xml:space="preserve">, the confiscation of the media outlets </w:t>
      </w:r>
      <w:proofErr w:type="spellStart"/>
      <w:r w:rsidRPr="00DF4135">
        <w:rPr>
          <w:rFonts w:ascii="Cambria" w:eastAsia="Cambria" w:hAnsi="Cambria" w:cs="Cambria"/>
          <w:sz w:val="20"/>
          <w:szCs w:val="20"/>
          <w:lang w:val="en-US"/>
        </w:rPr>
        <w:t>Confidencial</w:t>
      </w:r>
      <w:proofErr w:type="spellEnd"/>
      <w:r w:rsidRPr="00DF4135">
        <w:rPr>
          <w:rFonts w:ascii="Cambria" w:eastAsia="Cambria" w:hAnsi="Cambria" w:cs="Cambria"/>
          <w:sz w:val="20"/>
          <w:szCs w:val="20"/>
          <w:lang w:val="en-US"/>
        </w:rPr>
        <w:t xml:space="preserve"> and 100% </w:t>
      </w:r>
      <w:proofErr w:type="spellStart"/>
      <w:r w:rsidRPr="00DF4135">
        <w:rPr>
          <w:rFonts w:ascii="Cambria" w:eastAsia="Cambria" w:hAnsi="Cambria" w:cs="Cambria"/>
          <w:sz w:val="20"/>
          <w:szCs w:val="20"/>
          <w:lang w:val="en-US"/>
        </w:rPr>
        <w:t>Noticias</w:t>
      </w:r>
      <w:proofErr w:type="spellEnd"/>
      <w:r w:rsidRPr="00DF4135">
        <w:rPr>
          <w:rFonts w:ascii="Cambria" w:eastAsia="Cambria" w:hAnsi="Cambria" w:cs="Cambria"/>
          <w:sz w:val="20"/>
          <w:szCs w:val="20"/>
          <w:lang w:val="en-US"/>
        </w:rPr>
        <w:t xml:space="preserve">, and the withholding of raw material from La </w:t>
      </w:r>
      <w:proofErr w:type="spellStart"/>
      <w:r w:rsidRPr="00DF4135">
        <w:rPr>
          <w:rFonts w:ascii="Cambria" w:eastAsia="Cambria" w:hAnsi="Cambria" w:cs="Cambria"/>
          <w:sz w:val="20"/>
          <w:szCs w:val="20"/>
          <w:lang w:val="en-US"/>
        </w:rPr>
        <w:t>Prensa</w:t>
      </w:r>
      <w:proofErr w:type="spellEnd"/>
      <w:r w:rsidRPr="00DF4135">
        <w:rPr>
          <w:rFonts w:ascii="Cambria" w:eastAsia="Cambria" w:hAnsi="Cambria" w:cs="Cambria"/>
          <w:sz w:val="20"/>
          <w:szCs w:val="20"/>
          <w:lang w:val="en-US"/>
        </w:rPr>
        <w:t xml:space="preserve"> in Nicaragua.</w:t>
      </w:r>
    </w:p>
    <w:p w14:paraId="6B8A72AA"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addition, the Commission made 6 requests for information </w:t>
      </w:r>
      <w:proofErr w:type="gramStart"/>
      <w:r w:rsidRPr="00DF4135">
        <w:rPr>
          <w:rFonts w:ascii="Cambria" w:eastAsia="Cambria" w:hAnsi="Cambria" w:cs="Cambria"/>
          <w:sz w:val="20"/>
          <w:szCs w:val="20"/>
          <w:lang w:val="en-US"/>
        </w:rPr>
        <w:t>on the situation of</w:t>
      </w:r>
      <w:proofErr w:type="gramEnd"/>
      <w:r w:rsidRPr="00DF4135">
        <w:rPr>
          <w:rFonts w:ascii="Cambria" w:eastAsia="Cambria" w:hAnsi="Cambria" w:cs="Cambria"/>
          <w:sz w:val="20"/>
          <w:szCs w:val="20"/>
          <w:lang w:val="en-US"/>
        </w:rPr>
        <w:t xml:space="preserve"> persons deprived of liberty, 3 of them focusing on the situation of persons deprived of liberty in the context of the pandemic. </w:t>
      </w:r>
    </w:p>
    <w:p w14:paraId="395DE3E3"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the area of Economic, Social, Cultural, and Environmental Rights, the Commission requested information on various situations and issues, such as: slums and informal urban settlements in the context of the pandemic in Argentina; mental health policy in Mexico; the expulsion, persecution and refusal to reinstate university students in Nicaragua; access to generic drugs for people suffering from high blood pressure in Panama; and the obligations of the State of Uruguay with respect to the rights to life and health of Mrs. Laura Olive. </w:t>
      </w:r>
    </w:p>
    <w:p w14:paraId="61FC4651" w14:textId="77777777" w:rsidR="003B3DAA" w:rsidRPr="00DF4135" w:rsidRDefault="00664804" w:rsidP="00DF4135">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Below is a list of all requests for information issued by the Commission during 2020. </w:t>
      </w:r>
    </w:p>
    <w:tbl>
      <w:tblPr>
        <w:tblStyle w:val="af3"/>
        <w:tblW w:w="8632" w:type="dxa"/>
        <w:tblInd w:w="0" w:type="dxa"/>
        <w:tblLayout w:type="fixed"/>
        <w:tblLook w:val="0400" w:firstRow="0" w:lastRow="0" w:firstColumn="0" w:lastColumn="0" w:noHBand="0" w:noVBand="1"/>
      </w:tblPr>
      <w:tblGrid>
        <w:gridCol w:w="1317"/>
        <w:gridCol w:w="4465"/>
        <w:gridCol w:w="1203"/>
        <w:gridCol w:w="747"/>
        <w:gridCol w:w="900"/>
      </w:tblGrid>
      <w:tr w:rsidR="003B3DAA" w:rsidRPr="00DF4135" w14:paraId="14169DF9" w14:textId="77777777" w:rsidTr="00BD586A">
        <w:trPr>
          <w:trHeight w:val="165"/>
        </w:trPr>
        <w:tc>
          <w:tcPr>
            <w:tcW w:w="1317" w:type="dxa"/>
            <w:tcBorders>
              <w:top w:val="single" w:sz="6" w:space="0" w:color="808080"/>
              <w:left w:val="single" w:sz="6" w:space="0" w:color="808080"/>
              <w:bottom w:val="single" w:sz="6" w:space="0" w:color="76716C"/>
              <w:right w:val="single" w:sz="6" w:space="0" w:color="FFFFFF"/>
            </w:tcBorders>
            <w:shd w:val="clear" w:color="auto" w:fill="BDD7EE"/>
            <w:tcMar>
              <w:top w:w="60" w:type="dxa"/>
              <w:left w:w="60" w:type="dxa"/>
              <w:bottom w:w="60" w:type="dxa"/>
              <w:right w:w="60" w:type="dxa"/>
            </w:tcMar>
          </w:tcPr>
          <w:p w14:paraId="26227CE0" w14:textId="77777777" w:rsidR="003B3DAA" w:rsidRPr="00DF4135" w:rsidRDefault="00664804">
            <w:pPr>
              <w:jc w:val="center"/>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t>Country(</w:t>
            </w:r>
            <w:proofErr w:type="spellStart"/>
            <w:r w:rsidRPr="00DF4135">
              <w:rPr>
                <w:rFonts w:ascii="Cambria" w:eastAsia="Cambria" w:hAnsi="Cambria" w:cs="Cambria"/>
                <w:b/>
                <w:color w:val="000000"/>
                <w:sz w:val="20"/>
                <w:szCs w:val="20"/>
                <w:lang w:val="en-US"/>
              </w:rPr>
              <w:t>ies</w:t>
            </w:r>
            <w:proofErr w:type="spellEnd"/>
            <w:r w:rsidRPr="00DF4135">
              <w:rPr>
                <w:rFonts w:ascii="Cambria" w:eastAsia="Cambria" w:hAnsi="Cambria" w:cs="Cambria"/>
                <w:b/>
                <w:color w:val="000000"/>
                <w:sz w:val="20"/>
                <w:szCs w:val="20"/>
                <w:lang w:val="en-US"/>
              </w:rPr>
              <w:t>)</w:t>
            </w:r>
          </w:p>
        </w:tc>
        <w:tc>
          <w:tcPr>
            <w:tcW w:w="4465"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141D62FD" w14:textId="77777777" w:rsidR="003B3DAA" w:rsidRPr="00DF4135" w:rsidRDefault="00664804">
            <w:pPr>
              <w:jc w:val="center"/>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t>Title</w:t>
            </w:r>
          </w:p>
        </w:tc>
        <w:tc>
          <w:tcPr>
            <w:tcW w:w="1203"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466B2D92" w14:textId="77777777" w:rsidR="003B3DAA" w:rsidRPr="00DF4135" w:rsidRDefault="00664804">
            <w:pPr>
              <w:jc w:val="center"/>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t>Shipping</w:t>
            </w:r>
          </w:p>
        </w:tc>
        <w:tc>
          <w:tcPr>
            <w:tcW w:w="747" w:type="dxa"/>
            <w:tcBorders>
              <w:top w:val="single" w:sz="6" w:space="0" w:color="808080"/>
              <w:left w:val="single" w:sz="6" w:space="0" w:color="FFFFFF"/>
              <w:bottom w:val="single" w:sz="6" w:space="0" w:color="76716C"/>
              <w:right w:val="single" w:sz="6" w:space="0" w:color="FFFFFF"/>
            </w:tcBorders>
            <w:shd w:val="clear" w:color="auto" w:fill="BDD7EE"/>
            <w:tcMar>
              <w:top w:w="60" w:type="dxa"/>
              <w:left w:w="60" w:type="dxa"/>
              <w:bottom w:w="60" w:type="dxa"/>
              <w:right w:w="60" w:type="dxa"/>
            </w:tcMar>
          </w:tcPr>
          <w:p w14:paraId="18C01395" w14:textId="77777777" w:rsidR="003B3DAA" w:rsidRPr="00DF4135" w:rsidRDefault="00664804">
            <w:pPr>
              <w:jc w:val="center"/>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t>Reply</w:t>
            </w:r>
          </w:p>
        </w:tc>
        <w:tc>
          <w:tcPr>
            <w:tcW w:w="900" w:type="dxa"/>
            <w:tcBorders>
              <w:top w:val="single" w:sz="6" w:space="0" w:color="808080"/>
              <w:left w:val="single" w:sz="6" w:space="0" w:color="FFFFFF"/>
              <w:bottom w:val="single" w:sz="6" w:space="0" w:color="76716C"/>
              <w:right w:val="single" w:sz="6" w:space="0" w:color="808080"/>
            </w:tcBorders>
            <w:shd w:val="clear" w:color="auto" w:fill="BDD7EE"/>
            <w:tcMar>
              <w:top w:w="60" w:type="dxa"/>
              <w:left w:w="60" w:type="dxa"/>
              <w:bottom w:w="60" w:type="dxa"/>
              <w:right w:w="60" w:type="dxa"/>
            </w:tcMar>
          </w:tcPr>
          <w:p w14:paraId="1BBBF0EE" w14:textId="77777777" w:rsidR="003B3DAA" w:rsidRPr="00DF4135" w:rsidRDefault="00664804">
            <w:pPr>
              <w:jc w:val="center"/>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t>Basis</w:t>
            </w:r>
          </w:p>
        </w:tc>
      </w:tr>
      <w:tr w:rsidR="003B3DAA" w:rsidRPr="00DF4135" w14:paraId="566285BC" w14:textId="77777777" w:rsidTr="00BD586A">
        <w:trPr>
          <w:trHeight w:val="180"/>
        </w:trPr>
        <w:tc>
          <w:tcPr>
            <w:tcW w:w="1317" w:type="dxa"/>
            <w:tcBorders>
              <w:top w:val="single" w:sz="6" w:space="0" w:color="76716C"/>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2B7262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Antigua and Barbuda</w:t>
            </w:r>
          </w:p>
        </w:tc>
        <w:tc>
          <w:tcPr>
            <w:tcW w:w="4465" w:type="dxa"/>
            <w:tcBorders>
              <w:top w:val="single" w:sz="6" w:space="0" w:color="76716C"/>
              <w:left w:val="single" w:sz="6" w:space="0" w:color="76716C"/>
              <w:bottom w:val="single" w:sz="6" w:space="0" w:color="808080"/>
              <w:right w:val="single" w:sz="6" w:space="0" w:color="808080"/>
            </w:tcBorders>
            <w:tcMar>
              <w:top w:w="60" w:type="dxa"/>
              <w:left w:w="60" w:type="dxa"/>
              <w:bottom w:w="60" w:type="dxa"/>
              <w:right w:w="60" w:type="dxa"/>
            </w:tcMar>
          </w:tcPr>
          <w:p w14:paraId="0740B2E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581C8CA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5A4DC89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76716C"/>
              <w:left w:val="single" w:sz="6" w:space="0" w:color="808080"/>
              <w:bottom w:val="single" w:sz="6" w:space="0" w:color="808080"/>
              <w:right w:val="single" w:sz="6" w:space="0" w:color="808080"/>
            </w:tcBorders>
            <w:tcMar>
              <w:top w:w="60" w:type="dxa"/>
              <w:left w:w="60" w:type="dxa"/>
              <w:bottom w:w="60" w:type="dxa"/>
              <w:right w:w="60" w:type="dxa"/>
            </w:tcMar>
          </w:tcPr>
          <w:p w14:paraId="75158A2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09570DB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CB16FB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Antigua and Barbuda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E1780F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6BB7A7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15709C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31F784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3D5A047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BB62D5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Argentina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6F5AF0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A49871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1D1A4B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2A84B3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1353902"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16A761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Argentina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C412BE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Slums and informal urban settlements in the context of the pandemic in Argentina.</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B3EAED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1/9/2020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C71B9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77B533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FBDCE3A"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1D8C02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Argentina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3500AA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0B69AB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5B233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B62FE2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ED743EC"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F9D64A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Bahamas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42B55D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 Prevent, Address, and Contain</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89575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8E8D25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6DB1C3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13B1645C"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355A70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Bahamas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7F484E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A9BDDA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892FEA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A3FFBF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339431A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763D1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Barbados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B5798F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A94333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27EA0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E2F31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EEB92F5"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7411F3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Barbados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8577B7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F2943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D123E3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FEA69D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8B3C38E"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E7194C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Belize</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6654C9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739175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40A16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E7C7C2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02CBC1E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361DAD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Belize</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C14D25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5D6B0A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8437DA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037ABE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54541CC"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DD95DE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Bolivia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6F360B9" w14:textId="77777777" w:rsidR="003B3DAA" w:rsidRPr="00DF4135" w:rsidRDefault="00664804">
            <w:pPr>
              <w:jc w:val="both"/>
              <w:rPr>
                <w:rFonts w:ascii="Cambria" w:eastAsia="Cambria" w:hAnsi="Cambria" w:cs="Cambria"/>
                <w:color w:val="000000"/>
                <w:sz w:val="20"/>
                <w:szCs w:val="20"/>
                <w:lang w:val="en-US"/>
              </w:rPr>
            </w:pPr>
            <w:r w:rsidRPr="00DF4135">
              <w:rPr>
                <w:rFonts w:ascii="Cambria" w:eastAsia="Cambria" w:hAnsi="Cambria" w:cs="Cambria"/>
                <w:color w:val="000000"/>
                <w:sz w:val="20"/>
                <w:szCs w:val="20"/>
                <w:lang w:val="en-US"/>
              </w:rPr>
              <w:t>Use of fake criminal charges (</w:t>
            </w:r>
            <w:proofErr w:type="spellStart"/>
            <w:r w:rsidRPr="00DF4135">
              <w:rPr>
                <w:rFonts w:ascii="Cambria" w:eastAsia="Cambria" w:hAnsi="Cambria" w:cs="Cambria"/>
                <w:color w:val="000000"/>
                <w:sz w:val="20"/>
                <w:szCs w:val="20"/>
                <w:lang w:val="en-US"/>
              </w:rPr>
              <w:t>figuras</w:t>
            </w:r>
            <w:proofErr w:type="spellEnd"/>
            <w:r w:rsidRPr="00DF4135">
              <w:rPr>
                <w:rFonts w:ascii="Cambria" w:eastAsia="Cambria" w:hAnsi="Cambria" w:cs="Cambria"/>
                <w:color w:val="000000"/>
                <w:sz w:val="20"/>
                <w:szCs w:val="20"/>
                <w:lang w:val="en-US"/>
              </w:rPr>
              <w:t xml:space="preserve"> </w:t>
            </w:r>
            <w:proofErr w:type="spellStart"/>
            <w:r w:rsidRPr="00DF4135">
              <w:rPr>
                <w:rFonts w:ascii="Cambria" w:eastAsia="Cambria" w:hAnsi="Cambria" w:cs="Cambria"/>
                <w:color w:val="000000"/>
                <w:sz w:val="20"/>
                <w:szCs w:val="20"/>
                <w:lang w:val="en-US"/>
              </w:rPr>
              <w:t>penales</w:t>
            </w:r>
            <w:proofErr w:type="spellEnd"/>
            <w:r w:rsidRPr="00DF4135">
              <w:rPr>
                <w:rFonts w:ascii="Cambria" w:eastAsia="Cambria" w:hAnsi="Cambria" w:cs="Cambria"/>
                <w:color w:val="000000"/>
                <w:sz w:val="20"/>
                <w:szCs w:val="20"/>
                <w:lang w:val="en-US"/>
              </w:rPr>
              <w:t xml:space="preserve">) and </w:t>
            </w:r>
            <w:proofErr w:type="spellStart"/>
            <w:r w:rsidRPr="00DF4135">
              <w:rPr>
                <w:rFonts w:ascii="Cambria" w:eastAsia="Cambria" w:hAnsi="Cambria" w:cs="Cambria"/>
                <w:color w:val="000000"/>
                <w:sz w:val="20"/>
                <w:szCs w:val="20"/>
                <w:lang w:val="en-US"/>
              </w:rPr>
              <w:t>cyberpatrolling</w:t>
            </w:r>
            <w:proofErr w:type="spellEnd"/>
            <w:r w:rsidRPr="00DF4135">
              <w:rPr>
                <w:rFonts w:ascii="Cambria" w:eastAsia="Cambria" w:hAnsi="Cambria" w:cs="Cambria"/>
                <w:color w:val="000000"/>
                <w:sz w:val="20"/>
                <w:szCs w:val="20"/>
                <w:lang w:val="en-US"/>
              </w:rPr>
              <w:t xml:space="preserve"> for the dissemination of disinformation, attacks against public health and sedition. Procedural situation of persons subject to prosecution for these reasons.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1D27DD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332527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932D8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BC338B7"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CF9EEB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Bolivia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B48113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6C934F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00099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208EEF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7F0E0EA"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B63A1E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Bolivia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847924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C2B8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528493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58E87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F00DDAF"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EF1395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73096C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criminal charges against journalist Glen Greenwald</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E14BBD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27/1/2020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C76EA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90DBC6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2F34145"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F45538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1A10F9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Use of containers as cells to house people deprived of their liberty in the context of the COVID-19pandemic  </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ADF251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30/4/2020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9F918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D9F4A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74BDFE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91BDC3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CDC164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24E812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8BD57D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2E0709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0EEFC63"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4DA017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A778D9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Situation of Indigenous Peoples in Brazil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780E09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10/6/2020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6357DF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D2E368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26877D7"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B553AE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FC1A11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related to the public registry and dissemination of data on deaths and contagion by the COVID-19 virus that could compromise the duty of transparency and the right to health.</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24CA0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30/6/2020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0C6943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D2FEB7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159125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CCA3D8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5A68C3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Joint Letter to request information concerning the draft bill on "Freedom, Responsibility, and Transparency on the Internet"</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15E6B6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3/7/2020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4B428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845304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997D8F8"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1208C0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8AA051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Situation of the rights of people deprived of their liberty in Brazil, in the context of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D926E4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23/7/2020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59D0CE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504F0D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83D064C"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16B87E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Brazil</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54A3CC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Reports on police operations in indigenous and traditional peoples' territories in the state of Amazonas, Brazil</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C0B7D0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24/8/2020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FC87FB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9D840D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7261C66"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8276B4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Brazil</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B4C2CB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people</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45BFD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8148C7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75C9E0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7C9EB4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C1C49F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Canada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44DC16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60142E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97000B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8D7544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1AFA82DE"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853224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Canada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857262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25FAC1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B58D25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98AC02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3979F6F5"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77B4B4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Chile</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0049BD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Investigation of Attacks on Sites of Memory </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BDB834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13/3/2020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F477A6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430A6C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65ABF60"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703DB5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Chile</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A0347C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AE500E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E60311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B48791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B160A3C"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26C93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Chile</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A52370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Steps taken to ensure due process and judicial guarantees in oral trial hearings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F15270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24/7/2020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9875FE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97726B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8061F2E"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793770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Chile</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F49986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Inclusion of ethnic groups in the current constituent process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568EAA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9/11/2020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4FFFCB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B8DBFD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88FC30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DE713C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Chile</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4EDD07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263611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9906C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49F265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319704C"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E38FBE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B25383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Assassinations of human rights defenders and social leaders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DE9972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21/1/2020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55792F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BAE26F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91886B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1F6180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903DD1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Recent assassinations of human rights defenders and social leaders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444B4E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21/4/2020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ADE13E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4AE986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9466A3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CF4431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1BF917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D3C6B9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1F7F57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08FD76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4B0EB8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D65F03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ABD29D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Illegal spying on journalists, justice operators, human rights defenders, and political leaders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5FB48B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9/6/2020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42086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ED4619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F28B24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2491FD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A576E2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Joint Letter from UN Rapporteurs and IACHR RELE: Illegal spying on journalists, justice operators, human rights defenders, and political leaders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286E2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15/6/2020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515E42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3DE387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sz w:val="20"/>
                <w:szCs w:val="20"/>
                <w:lang w:val="en-US"/>
              </w:rPr>
              <w:t>Art. 41</w:t>
            </w:r>
          </w:p>
        </w:tc>
      </w:tr>
      <w:tr w:rsidR="003B3DAA" w:rsidRPr="00DF4135" w14:paraId="2991ED24"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74B21A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85807A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Obstacles to access to information by the Commission for the Clarification of the Truth, Coexistence, and Non-Repetition</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2A33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26/10/2020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1FF4CE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A35B5F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5E3B6C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E434AF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69F5A6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Follow-up on compliance with recommendations Report </w:t>
            </w:r>
            <w:proofErr w:type="gramStart"/>
            <w:r w:rsidRPr="00DF4135">
              <w:rPr>
                <w:rFonts w:ascii="Cambria" w:eastAsia="Cambria" w:hAnsi="Cambria" w:cs="Cambria"/>
                <w:color w:val="000000"/>
                <w:sz w:val="20"/>
                <w:szCs w:val="20"/>
                <w:lang w:val="en-US"/>
              </w:rPr>
              <w:t>on the situation of</w:t>
            </w:r>
            <w:proofErr w:type="gramEnd"/>
            <w:r w:rsidRPr="00DF4135">
              <w:rPr>
                <w:rFonts w:ascii="Cambria" w:eastAsia="Cambria" w:hAnsi="Cambria" w:cs="Cambria"/>
                <w:color w:val="000000"/>
                <w:sz w:val="20"/>
                <w:szCs w:val="20"/>
                <w:lang w:val="en-US"/>
              </w:rPr>
              <w:t xml:space="preserve"> human rights defenders and social leaders in Colombia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A5C844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17/11/2020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A4C581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DDD17B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AE9156D"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BE6B37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Colombia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C800CF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77F0C3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0039C2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58B452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7D7D8A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AE7F4F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Costa Rica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FAD7B6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D64DA5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11827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AF22D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37485DC"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E9EB2E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Costa Rica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942A2B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C68E29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C9260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5C4A18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CEFD63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8404B5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Cuba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5985E7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16DDF9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F27793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8616F1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30B258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7F8F3E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Cuba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4B210E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E3E5C6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96BE55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B4AE3A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9EE0D58"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DAA781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Dominica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FCCF27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47F051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F41EB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B4B7C5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A2D880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C82A67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Dominica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B39C1C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CAF9B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2DB54F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358A13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56ED657"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FC7841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Ecuador</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422B47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271A10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C3B700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F46426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C712EB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821AEE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Ecuador</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F40CCC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Situation of persons deprived of their liberty at the Social Rehabilitation Center</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3FDEDB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29/6/2020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F94D75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C15693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0EA834E"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D19882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Ecuador</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78A2FF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B5FF09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A9E08C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BC49DE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D6F943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FBC1FC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Ecuador</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F1AEF7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Failure to comply with resolutions of the Electoral Contentious Tribunal regarding the registration of presidential candidacy</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761F64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15/12/2020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43215C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07A432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5A1286D"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C96331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El Salvador</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933A24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Maximum emergency in prisons in El Salvador</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CE611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5/5/2020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13592E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F525C0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67BD59D"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29893B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El Salvador</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266F30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286F5F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E96E01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D1EED2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72918F7"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7BEE4F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El Salvador</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161C39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E999A7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5C70DC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67BF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0415143"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EAF825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United States of America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E27235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E835FD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100FE3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2583E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090FD293"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4D7613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United States of America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5B947B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Situation of persons deprived of liberty in the United States in the context of the COVID-19 pandemic (Article 18 - IACHR Statute)</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000C49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10/9/2020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82CCE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CFB203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4FC092E5" w14:textId="77777777" w:rsidTr="00BD586A">
        <w:trPr>
          <w:trHeight w:val="36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F0DF6C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United States of America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5C195B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E99BB1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AAB35E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53EA80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1E51330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9D0352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Grenada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395055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F9EBE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CDD252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AE7811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E17152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C1FEA1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Grenada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F63431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E1112E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00E3FE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DB6EFB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2B5FBEA"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69237C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Guatemala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272AE4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Non-Governmental Organizations for Development Law</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493A8E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13/3/2020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FC2EB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3E1A6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044BE6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A8E2A5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Guatemala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AFACF0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2E60D3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E95317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C96CD0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7BBB6D0"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848E05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Guatemala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ED4282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Reports of threats to judicial independence in Guatemala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C14336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3/8/2020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E0415A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DC0C7B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737F64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7612DE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Guatemala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62A65FC" w14:textId="77777777" w:rsidR="003B3DAA" w:rsidRPr="00DF4135" w:rsidRDefault="00664804">
            <w:pPr>
              <w:jc w:val="both"/>
              <w:rPr>
                <w:rFonts w:ascii="Cambria" w:eastAsia="Cambria" w:hAnsi="Cambria" w:cs="Cambria"/>
                <w:sz w:val="20"/>
                <w:szCs w:val="20"/>
                <w:lang w:val="en-US"/>
              </w:rPr>
            </w:pPr>
            <w:proofErr w:type="gramStart"/>
            <w:r w:rsidRPr="00DF4135">
              <w:rPr>
                <w:rFonts w:ascii="Cambria" w:eastAsia="Cambria" w:hAnsi="Cambria" w:cs="Cambria"/>
                <w:color w:val="000000"/>
                <w:sz w:val="20"/>
                <w:szCs w:val="20"/>
                <w:lang w:val="en-US"/>
              </w:rPr>
              <w:t>Setbacks  to</w:t>
            </w:r>
            <w:proofErr w:type="gramEnd"/>
            <w:r w:rsidRPr="00DF4135">
              <w:rPr>
                <w:rFonts w:ascii="Cambria" w:eastAsia="Cambria" w:hAnsi="Cambria" w:cs="Cambria"/>
                <w:color w:val="000000"/>
                <w:sz w:val="20"/>
                <w:szCs w:val="20"/>
                <w:lang w:val="en-US"/>
              </w:rPr>
              <w:t xml:space="preserve"> the strengthening of human rights institutions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3974C7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21/8/2020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5C410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4366E7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4B89EA8"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8EF42E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Guatemala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DE76F1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Follow-up to the public hearing on impunity surrounding the attacks on and murders of women human rights defenders in Guatemala</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29D9BE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26/10/2020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372988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E5241F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0799B2C"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9AB604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Guatemala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E998E6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3F92D5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4CF1E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7E893C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175392D"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442C01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Guyana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FCF719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44696A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30DB5C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003162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C107A9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91F1B8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Guyana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96F31D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9D8658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DBCC34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D9B5B7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7B35ECE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F3A9EB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Haiti</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6E8638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C3EBB4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DA2B9E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6C3A8F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968A2A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ECE970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Haiti</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6851FCB"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Information on the rights of LGBTI people</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C217B5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B84EB0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53A520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0DD05FA"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E3442D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5F54D6F"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EA863A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D02FC3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691C27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75592F0"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A3AFFA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46E1CC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Disappearance of Garifuna people in the </w:t>
            </w:r>
            <w:proofErr w:type="spellStart"/>
            <w:r w:rsidRPr="00DF4135">
              <w:rPr>
                <w:rFonts w:ascii="Cambria" w:eastAsia="Cambria" w:hAnsi="Cambria" w:cs="Cambria"/>
                <w:color w:val="000000"/>
                <w:sz w:val="20"/>
                <w:szCs w:val="20"/>
                <w:lang w:val="en-US"/>
              </w:rPr>
              <w:t>Triunfo</w:t>
            </w:r>
            <w:proofErr w:type="spellEnd"/>
            <w:r w:rsidRPr="00DF4135">
              <w:rPr>
                <w:rFonts w:ascii="Cambria" w:eastAsia="Cambria" w:hAnsi="Cambria" w:cs="Cambria"/>
                <w:color w:val="000000"/>
                <w:sz w:val="20"/>
                <w:szCs w:val="20"/>
                <w:lang w:val="en-US"/>
              </w:rPr>
              <w:t xml:space="preserve"> de la Cruz community</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F52F53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5/8/2020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C95AFD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587D72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7FDF5BD"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8F2DBA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7E06C2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Criminalization of water and environmental human rights defenders in Honduras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7A2FF7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9/9/2020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3307C5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1FAB5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9FE59D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4C9343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5E60D8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Honduras - Rights of asylum seekers under the Asylum Cooperation Agreement</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5A2008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30/9/2020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2FB515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E6CAB8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B1B574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DC8DB6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D96D46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Appointment of NPM-CONAPREV commissioners in Honduras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E5EDA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4/11/2020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7EFF4C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B8E3F3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6809594"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2EF164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Honduras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19368E7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D03471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CA0BA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F2CD8A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0DF0AD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DF6FB7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Jamaica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71B21D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6EDDB6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E06849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B185E1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4B233A7"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7AF126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Jamaica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7261B36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92CB39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2F35A3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CD9A59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398B918"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3743E1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D7E1F6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Mental health policy in Mexico and protection of human rights  </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A880E6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9D910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7D0E2C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64966B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501AE8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C913E9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Decree on the termination of public trusts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B1B26F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BB35C4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AE6E0C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59A8287"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8F5639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8F9DEF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EC488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7A855B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FED170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23D20D1"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38E33F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16D143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Compliance with international standards for the protection of indigenous peoples in relation to the indigenous consultation process on the Mayan Train project in Mexico and the continuation of construction during the COVID-19 epidemic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0ACD79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19/5/2020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1D6DD3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AF19DB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5AAA5BA"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E20E4D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EF8E4B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Actions or official pronouncements that affect the legitimacy of the work of environmental defenders in Mexico</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D6A8EE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14/9/2020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BF81E2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8A8FAC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8E3BB4D"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EA491D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Mexico</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A7B7A3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Requests for information on the budget reduction for Equality between Women and Men in the Federal Expenditure Budget (PEF) and the </w:t>
            </w:r>
            <w:proofErr w:type="gramStart"/>
            <w:r w:rsidRPr="00DF4135">
              <w:rPr>
                <w:rFonts w:ascii="Cambria" w:eastAsia="Cambria" w:hAnsi="Cambria" w:cs="Cambria"/>
                <w:color w:val="000000"/>
                <w:sz w:val="20"/>
                <w:szCs w:val="20"/>
                <w:lang w:val="en-US"/>
              </w:rPr>
              <w:t>particular impact</w:t>
            </w:r>
            <w:proofErr w:type="gramEnd"/>
            <w:r w:rsidRPr="00DF4135">
              <w:rPr>
                <w:rFonts w:ascii="Cambria" w:eastAsia="Cambria" w:hAnsi="Cambria" w:cs="Cambria"/>
                <w:color w:val="000000"/>
                <w:sz w:val="20"/>
                <w:szCs w:val="20"/>
                <w:lang w:val="en-US"/>
              </w:rPr>
              <w:t xml:space="preserve"> thereof on the rights of indigenous and Afro-descendent women.</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0D325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27/10/2020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B5094E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D6C902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0BEEFC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395789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Mexico</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83F862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097AF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EBEA9C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382ECB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411AC53"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801AF5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3AF59D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Expulsion, persecution, and denial of reinstatement of university students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917704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4/3/2020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33AB9A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F0B9B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1A3E88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50CB5E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3AA6EC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Refusal and restrictions imposed on the return of Nicaraguan persons. Special Follow-Up Mechanism for Nicaragua (MESENI)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C6798E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27/4/2020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D610DD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F5CAE9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01FCC5A" w14:textId="77777777" w:rsidTr="00BD586A">
        <w:trPr>
          <w:trHeight w:val="52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81D141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E983F92"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Request for information regarding the lack of effective investigations into the attacks against the employees of Radio Darío, the detention of Miguel Mora and Lucía Pineda, </w:t>
            </w:r>
            <w:proofErr w:type="gramStart"/>
            <w:r w:rsidRPr="00DF4135">
              <w:rPr>
                <w:rFonts w:ascii="Cambria" w:eastAsia="Cambria" w:hAnsi="Cambria" w:cs="Cambria"/>
                <w:color w:val="000000"/>
                <w:sz w:val="20"/>
                <w:szCs w:val="20"/>
                <w:lang w:val="en-US"/>
              </w:rPr>
              <w:t>director</w:t>
            </w:r>
            <w:proofErr w:type="gramEnd"/>
            <w:r w:rsidRPr="00DF4135">
              <w:rPr>
                <w:rFonts w:ascii="Cambria" w:eastAsia="Cambria" w:hAnsi="Cambria" w:cs="Cambria"/>
                <w:color w:val="000000"/>
                <w:sz w:val="20"/>
                <w:szCs w:val="20"/>
                <w:lang w:val="en-US"/>
              </w:rPr>
              <w:t xml:space="preserve"> and press chief of 100% </w:t>
            </w:r>
            <w:proofErr w:type="spellStart"/>
            <w:r w:rsidRPr="00DF4135">
              <w:rPr>
                <w:rFonts w:ascii="Cambria" w:eastAsia="Cambria" w:hAnsi="Cambria" w:cs="Cambria"/>
                <w:color w:val="000000"/>
                <w:sz w:val="20"/>
                <w:szCs w:val="20"/>
                <w:lang w:val="en-US"/>
              </w:rPr>
              <w:t>Noticias</w:t>
            </w:r>
            <w:proofErr w:type="spellEnd"/>
            <w:r w:rsidRPr="00DF4135">
              <w:rPr>
                <w:rFonts w:ascii="Cambria" w:eastAsia="Cambria" w:hAnsi="Cambria" w:cs="Cambria"/>
                <w:color w:val="000000"/>
                <w:sz w:val="20"/>
                <w:szCs w:val="20"/>
                <w:lang w:val="en-US"/>
              </w:rPr>
              <w:t xml:space="preserve">, the acts of harassment and threats against Carlos Fernando Chamorro, director of </w:t>
            </w:r>
            <w:proofErr w:type="spellStart"/>
            <w:r w:rsidRPr="00DF4135">
              <w:rPr>
                <w:rFonts w:ascii="Cambria" w:eastAsia="Cambria" w:hAnsi="Cambria" w:cs="Cambria"/>
                <w:color w:val="000000"/>
                <w:sz w:val="20"/>
                <w:szCs w:val="20"/>
                <w:lang w:val="en-US"/>
              </w:rPr>
              <w:t>Confidencial</w:t>
            </w:r>
            <w:proofErr w:type="spellEnd"/>
            <w:r w:rsidRPr="00DF4135">
              <w:rPr>
                <w:rFonts w:ascii="Cambria" w:eastAsia="Cambria" w:hAnsi="Cambria" w:cs="Cambria"/>
                <w:color w:val="000000"/>
                <w:sz w:val="20"/>
                <w:szCs w:val="20"/>
                <w:lang w:val="en-US"/>
              </w:rPr>
              <w:t xml:space="preserve">, the confiscation of the media outlets </w:t>
            </w:r>
            <w:proofErr w:type="spellStart"/>
            <w:r w:rsidRPr="00DF4135">
              <w:rPr>
                <w:rFonts w:ascii="Cambria" w:eastAsia="Cambria" w:hAnsi="Cambria" w:cs="Cambria"/>
                <w:color w:val="000000"/>
                <w:sz w:val="20"/>
                <w:szCs w:val="20"/>
                <w:lang w:val="en-US"/>
              </w:rPr>
              <w:t>Confidencial</w:t>
            </w:r>
            <w:proofErr w:type="spellEnd"/>
            <w:r w:rsidRPr="00DF4135">
              <w:rPr>
                <w:rFonts w:ascii="Cambria" w:eastAsia="Cambria" w:hAnsi="Cambria" w:cs="Cambria"/>
                <w:color w:val="000000"/>
                <w:sz w:val="20"/>
                <w:szCs w:val="20"/>
                <w:lang w:val="en-US"/>
              </w:rPr>
              <w:t xml:space="preserve"> and 100% </w:t>
            </w:r>
            <w:proofErr w:type="spellStart"/>
            <w:r w:rsidRPr="00DF4135">
              <w:rPr>
                <w:rFonts w:ascii="Cambria" w:eastAsia="Cambria" w:hAnsi="Cambria" w:cs="Cambria"/>
                <w:color w:val="000000"/>
                <w:sz w:val="20"/>
                <w:szCs w:val="20"/>
                <w:lang w:val="en-US"/>
              </w:rPr>
              <w:t>Noticias</w:t>
            </w:r>
            <w:proofErr w:type="spellEnd"/>
            <w:r w:rsidRPr="00DF4135">
              <w:rPr>
                <w:rFonts w:ascii="Cambria" w:eastAsia="Cambria" w:hAnsi="Cambria" w:cs="Cambria"/>
                <w:color w:val="000000"/>
                <w:sz w:val="20"/>
                <w:szCs w:val="20"/>
                <w:lang w:val="en-US"/>
              </w:rPr>
              <w:t xml:space="preserve">, and the withholding of raw materials from La </w:t>
            </w:r>
            <w:proofErr w:type="spellStart"/>
            <w:r w:rsidRPr="00DF4135">
              <w:rPr>
                <w:rFonts w:ascii="Cambria" w:eastAsia="Cambria" w:hAnsi="Cambria" w:cs="Cambria"/>
                <w:color w:val="000000"/>
                <w:sz w:val="20"/>
                <w:szCs w:val="20"/>
                <w:lang w:val="en-US"/>
              </w:rPr>
              <w:t>Prensa</w:t>
            </w:r>
            <w:proofErr w:type="spellEnd"/>
            <w:r w:rsidRPr="00DF4135">
              <w:rPr>
                <w:rFonts w:ascii="Cambria" w:eastAsia="Cambria" w:hAnsi="Cambria" w:cs="Cambria"/>
                <w:color w:val="000000"/>
                <w:sz w:val="20"/>
                <w:szCs w:val="20"/>
                <w:lang w:val="en-US"/>
              </w:rPr>
              <w:t xml:space="preserve"> for 75 weeks.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1CBAAF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12/5/2020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D6B9BC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444027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D0377A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EEF5DD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2FF06723"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B1759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6FA085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11DBDB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0CF50A9"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49125CF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0866AD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Questionnaire to follow up on the recommendations contained in the "Report on the violent events that occurred between April 18 and May 30, 2018" of the GIEI-Nicaragua.</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FBEA46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4/6/2020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FB5265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38D5A5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9563296"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C563EC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3B455C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Health status of persons deprived of liberty - MESENI</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84A9CB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4/6/2020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169E20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6111B6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48E4CB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ADF865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C31E6B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Situation of civil society organizations affected by the cancellation of their legal status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16CC0E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13/11/2020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431A0F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EF8A9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5FBB175"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220BF1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Nicaragua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D4F0C2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C91FC3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786F3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F26FE6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FE9BBF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3D393C5"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Panama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6D8C43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4ECF93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2211DB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B7D45B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84B5161"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4DD4EF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Panama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92A6DB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Monitoring access to generic drugs for people suffering from high blood pressure</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BBEAF4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18/9/2020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D566B4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75DE5F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545CE9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C7DAF4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Panama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CB9599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DAE84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B1CB32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712BF6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500416F"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212B66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Paraguay</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2ECF89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Situation of Maria Belen </w:t>
            </w:r>
            <w:proofErr w:type="spellStart"/>
            <w:r w:rsidRPr="00DF4135">
              <w:rPr>
                <w:rFonts w:ascii="Cambria" w:eastAsia="Cambria" w:hAnsi="Cambria" w:cs="Cambria"/>
                <w:color w:val="000000"/>
                <w:sz w:val="20"/>
                <w:szCs w:val="20"/>
                <w:lang w:val="en-US"/>
              </w:rPr>
              <w:t>Whittingslow</w:t>
            </w:r>
            <w:proofErr w:type="spellEnd"/>
            <w:r w:rsidRPr="00DF4135">
              <w:rPr>
                <w:rFonts w:ascii="Cambria" w:eastAsia="Cambria" w:hAnsi="Cambria" w:cs="Cambria"/>
                <w:color w:val="000000"/>
                <w:sz w:val="20"/>
                <w:szCs w:val="20"/>
                <w:lang w:val="en-US"/>
              </w:rPr>
              <w:t xml:space="preserve"> </w:t>
            </w:r>
            <w:proofErr w:type="spellStart"/>
            <w:r w:rsidRPr="00DF4135">
              <w:rPr>
                <w:rFonts w:ascii="Cambria" w:eastAsia="Cambria" w:hAnsi="Cambria" w:cs="Cambria"/>
                <w:color w:val="000000"/>
                <w:sz w:val="20"/>
                <w:szCs w:val="20"/>
                <w:lang w:val="en-US"/>
              </w:rPr>
              <w:t>Casteñe</w:t>
            </w:r>
            <w:proofErr w:type="spellEnd"/>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80AA5C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13/4/2020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85CD9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72C994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3EBD65D"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35DB0B9A"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Paraguay</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2F58E95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0FC72A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FC6D4B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9DB7A3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680B87E0"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98B6D7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Paraguay</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4F3A3E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Death of two girls in Joint Task Force operation</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1E4CDB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2/10/2020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1B56AE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7D3164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54DE00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D688F8B"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Paraguay</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F5781F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B20C81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3A9673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4E94D7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8AA4B45"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798CBC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Peru</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BCD891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Information on the creation of the "Special anti-migration brigade".</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7106F3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6/2/2020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C86D46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90AF8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D222E48"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8167A9F"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Peru</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16AF67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PE - Acts of violence in Castro </w:t>
            </w:r>
            <w:proofErr w:type="spellStart"/>
            <w:r w:rsidRPr="00DF4135">
              <w:rPr>
                <w:rFonts w:ascii="Cambria" w:eastAsia="Cambria" w:hAnsi="Cambria" w:cs="Cambria"/>
                <w:color w:val="000000"/>
                <w:sz w:val="20"/>
                <w:szCs w:val="20"/>
                <w:lang w:val="en-US"/>
              </w:rPr>
              <w:t>Castro</w:t>
            </w:r>
            <w:proofErr w:type="spellEnd"/>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F7DD86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5/5/2020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9E3782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68450F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282C9140"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735635E1"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Peru</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D5DDBA5"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4C019C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8AA33D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93E10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D3AF76F"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50CD179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Peru</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70E154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2532B7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BB6886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9BEF5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4FA919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A335B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Dominican Republic</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7F38FA21"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7E0C03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43B047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72797E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B6EAEFF"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BB03B8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Dominican Republic</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2E9671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 xml:space="preserve">Health condition of elderly people at </w:t>
            </w:r>
            <w:proofErr w:type="spellStart"/>
            <w:r w:rsidRPr="00DF4135">
              <w:rPr>
                <w:rFonts w:ascii="Cambria" w:eastAsia="Cambria" w:hAnsi="Cambria" w:cs="Cambria"/>
                <w:color w:val="000000"/>
                <w:sz w:val="20"/>
                <w:szCs w:val="20"/>
                <w:lang w:val="en-US"/>
              </w:rPr>
              <w:t>Hogar</w:t>
            </w:r>
            <w:proofErr w:type="spellEnd"/>
            <w:r w:rsidRPr="00DF4135">
              <w:rPr>
                <w:rFonts w:ascii="Cambria" w:eastAsia="Cambria" w:hAnsi="Cambria" w:cs="Cambria"/>
                <w:color w:val="000000"/>
                <w:sz w:val="20"/>
                <w:szCs w:val="20"/>
                <w:lang w:val="en-US"/>
              </w:rPr>
              <w:t xml:space="preserve"> San Francisco de </w:t>
            </w:r>
            <w:proofErr w:type="spellStart"/>
            <w:r w:rsidRPr="00DF4135">
              <w:rPr>
                <w:rFonts w:ascii="Cambria" w:eastAsia="Cambria" w:hAnsi="Cambria" w:cs="Cambria"/>
                <w:color w:val="000000"/>
                <w:sz w:val="20"/>
                <w:szCs w:val="20"/>
                <w:lang w:val="en-US"/>
              </w:rPr>
              <w:t>Asis</w:t>
            </w:r>
            <w:proofErr w:type="spellEnd"/>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F23BEA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2/7/2020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95617C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6DC45C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06910D6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03C71A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Dominican Republic</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09E03D9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AA7158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6F2CAAA"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55D31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76440198"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5BAEFC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Saint Kitts and Nevis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F8E295E"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BD5E73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813404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596D3B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4FF96F55"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9FE0B52"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Saint Kitts and Nevis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205203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9B2504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8BF5DC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07DAA4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62836DD2"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F30E30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Saint Vincent and the Grenadines</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01833508"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196161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5D9AA2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A6151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534B8EDB" w14:textId="77777777" w:rsidTr="00BD586A">
        <w:trPr>
          <w:trHeight w:val="34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67190BB8"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Saint Vincent and the Grenadines</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46E38A6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241753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43AE37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234812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048FF0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14B451A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St. Lucia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4AD7BA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E6DF63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B8C2E99"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BE44C1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3A1853DD"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2B6B969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St. Lucia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597DE94A"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E6B971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08F698E"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8D1222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49B3A891"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2561E60"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Suriname</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CD8219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A8D7A1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091B53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0E12E2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A296FB2"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0C5690D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Suriname</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FFED9CC"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EF65D9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C708A9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482D4C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8F556BC"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42AEC93E"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Trinidad and Tobago</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66B379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A40CDE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4327471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54E038F1"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19317805"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370D345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Trinidad and Tobago</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09D3FAD"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about rights of LGBTI persons</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BA09C6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B9DCD8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4FE1817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18</w:t>
            </w:r>
          </w:p>
        </w:tc>
      </w:tr>
      <w:tr w:rsidR="003B3DAA" w:rsidRPr="00DF4135" w14:paraId="2EF8FC77"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9D628F7"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lastRenderedPageBreak/>
              <w:t>Uruguay</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47EE5AB4"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Obligations of the State with respect to Mrs. Laura Oliver's rights to life and health</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E1A967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23/1/2020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D0B1C5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E4BDA0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1B86BFDB"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20FA2F9C"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Uruguay</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39012700"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7C41EEB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87083EF"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5F820F0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3B842613"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1B7AFF44"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Uruguay</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589F8AD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under Article 41, regarding the Urgent Law project.</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B9E9B0B"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19/5/2020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EAEEAA3"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676C299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5FA5C9D9"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57B584C9"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Uruguay</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69B403B6"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Urgent Consideration Bill 2020</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39FF3E2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4/6/2020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0001A44"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Yes</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6EFC49B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sz w:val="20"/>
                <w:szCs w:val="20"/>
                <w:lang w:val="en-US"/>
              </w:rPr>
              <w:t>Art. 41</w:t>
            </w:r>
          </w:p>
        </w:tc>
      </w:tr>
      <w:tr w:rsidR="003B3DAA" w:rsidRPr="00DF4135" w14:paraId="22A9F05A" w14:textId="77777777" w:rsidTr="00BD586A">
        <w:trPr>
          <w:trHeight w:val="180"/>
        </w:trPr>
        <w:tc>
          <w:tcPr>
            <w:tcW w:w="1317" w:type="dxa"/>
            <w:tcBorders>
              <w:top w:val="single" w:sz="6" w:space="0" w:color="808080"/>
              <w:left w:val="single" w:sz="6" w:space="0" w:color="808080"/>
              <w:bottom w:val="single" w:sz="6" w:space="0" w:color="808080"/>
              <w:right w:val="single" w:sz="6" w:space="0" w:color="76716C"/>
            </w:tcBorders>
            <w:tcMar>
              <w:top w:w="60" w:type="dxa"/>
              <w:left w:w="60" w:type="dxa"/>
              <w:bottom w:w="60" w:type="dxa"/>
              <w:right w:w="60" w:type="dxa"/>
            </w:tcMar>
          </w:tcPr>
          <w:p w14:paraId="763D8323"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Uruguay</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30DCD8D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23778527"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3B3BE2DD"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037B0CE2"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DEFF03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6C7673A6"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Venezuela</w:t>
            </w:r>
          </w:p>
        </w:tc>
        <w:tc>
          <w:tcPr>
            <w:tcW w:w="4465" w:type="dxa"/>
            <w:tcBorders>
              <w:top w:val="single" w:sz="6" w:space="0" w:color="808080"/>
              <w:left w:val="single" w:sz="6" w:space="0" w:color="76716C"/>
              <w:bottom w:val="single" w:sz="6" w:space="0" w:color="808080"/>
              <w:right w:val="single" w:sz="6" w:space="0" w:color="808080"/>
            </w:tcBorders>
            <w:tcMar>
              <w:top w:w="60" w:type="dxa"/>
              <w:left w:w="60" w:type="dxa"/>
              <w:bottom w:w="60" w:type="dxa"/>
              <w:right w:w="60" w:type="dxa"/>
            </w:tcMar>
          </w:tcPr>
          <w:p w14:paraId="173FA809"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Measures to Prevent, Address, and Contain the COVID-19 Pandemic</w:t>
            </w:r>
          </w:p>
        </w:tc>
        <w:tc>
          <w:tcPr>
            <w:tcW w:w="120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001E1726"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18/5/2020</w:t>
            </w:r>
          </w:p>
        </w:tc>
        <w:tc>
          <w:tcPr>
            <w:tcW w:w="74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1D6AB0EC"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tcPr>
          <w:p w14:paraId="2112165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r w:rsidR="003B3DAA" w:rsidRPr="00DF4135" w14:paraId="4CE7D4A4" w14:textId="77777777" w:rsidTr="00BD586A">
        <w:trPr>
          <w:trHeight w:val="165"/>
        </w:trPr>
        <w:tc>
          <w:tcPr>
            <w:tcW w:w="1317" w:type="dxa"/>
            <w:tcBorders>
              <w:top w:val="single" w:sz="6" w:space="0" w:color="808080"/>
              <w:left w:val="single" w:sz="6" w:space="0" w:color="808080"/>
              <w:bottom w:val="single" w:sz="6" w:space="0" w:color="808080"/>
              <w:right w:val="single" w:sz="6" w:space="0" w:color="76716C"/>
            </w:tcBorders>
            <w:shd w:val="clear" w:color="auto" w:fill="DEEBF6"/>
            <w:tcMar>
              <w:top w:w="60" w:type="dxa"/>
              <w:left w:w="60" w:type="dxa"/>
              <w:bottom w:w="60" w:type="dxa"/>
              <w:right w:w="60" w:type="dxa"/>
            </w:tcMar>
          </w:tcPr>
          <w:p w14:paraId="08DEEA9D" w14:textId="77777777" w:rsidR="003B3DAA" w:rsidRPr="00DF4135" w:rsidRDefault="00664804">
            <w:pPr>
              <w:rPr>
                <w:rFonts w:ascii="Cambria" w:eastAsia="Cambria" w:hAnsi="Cambria" w:cs="Cambria"/>
                <w:b/>
                <w:sz w:val="20"/>
                <w:szCs w:val="20"/>
                <w:lang w:val="en-US"/>
              </w:rPr>
            </w:pPr>
            <w:r w:rsidRPr="00DF4135">
              <w:rPr>
                <w:rFonts w:ascii="Cambria" w:eastAsia="Cambria" w:hAnsi="Cambria" w:cs="Cambria"/>
                <w:b/>
                <w:color w:val="000000"/>
                <w:sz w:val="20"/>
                <w:szCs w:val="20"/>
                <w:lang w:val="en-US"/>
              </w:rPr>
              <w:t>Venezuela</w:t>
            </w:r>
          </w:p>
        </w:tc>
        <w:tc>
          <w:tcPr>
            <w:tcW w:w="4465" w:type="dxa"/>
            <w:tcBorders>
              <w:top w:val="single" w:sz="6" w:space="0" w:color="808080"/>
              <w:left w:val="single" w:sz="6" w:space="0" w:color="76716C"/>
              <w:bottom w:val="single" w:sz="6" w:space="0" w:color="808080"/>
              <w:right w:val="single" w:sz="6" w:space="0" w:color="808080"/>
            </w:tcBorders>
            <w:shd w:val="clear" w:color="auto" w:fill="F5F5F4"/>
            <w:tcMar>
              <w:top w:w="60" w:type="dxa"/>
              <w:left w:w="60" w:type="dxa"/>
              <w:bottom w:w="60" w:type="dxa"/>
              <w:right w:w="60" w:type="dxa"/>
            </w:tcMar>
          </w:tcPr>
          <w:p w14:paraId="6ADB35D7" w14:textId="77777777" w:rsidR="003B3DAA" w:rsidRPr="00DF4135" w:rsidRDefault="00664804">
            <w:pPr>
              <w:jc w:val="both"/>
              <w:rPr>
                <w:rFonts w:ascii="Cambria" w:eastAsia="Cambria" w:hAnsi="Cambria" w:cs="Cambria"/>
                <w:sz w:val="20"/>
                <w:szCs w:val="20"/>
                <w:lang w:val="en-US"/>
              </w:rPr>
            </w:pPr>
            <w:r w:rsidRPr="00DF4135">
              <w:rPr>
                <w:rFonts w:ascii="Cambria" w:eastAsia="Cambria" w:hAnsi="Cambria" w:cs="Cambria"/>
                <w:color w:val="000000"/>
                <w:sz w:val="20"/>
                <w:szCs w:val="20"/>
                <w:lang w:val="en-US"/>
              </w:rPr>
              <w:t>Request for information on the rights of LGBTI persons</w:t>
            </w:r>
          </w:p>
        </w:tc>
        <w:tc>
          <w:tcPr>
            <w:tcW w:w="1203"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6AD6AC5"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color w:val="000000"/>
                <w:sz w:val="20"/>
                <w:szCs w:val="20"/>
                <w:lang w:val="en-US"/>
              </w:rPr>
              <w:t>3/12/2020</w:t>
            </w:r>
          </w:p>
        </w:tc>
        <w:tc>
          <w:tcPr>
            <w:tcW w:w="747"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75E5F688"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No</w:t>
            </w:r>
          </w:p>
        </w:tc>
        <w:tc>
          <w:tcPr>
            <w:tcW w:w="90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tcPr>
          <w:p w14:paraId="122FC010" w14:textId="77777777" w:rsidR="003B3DAA" w:rsidRPr="00DF4135" w:rsidRDefault="00664804">
            <w:pPr>
              <w:rPr>
                <w:rFonts w:ascii="Cambria" w:eastAsia="Cambria" w:hAnsi="Cambria" w:cs="Cambria"/>
                <w:sz w:val="20"/>
                <w:szCs w:val="20"/>
                <w:lang w:val="en-US"/>
              </w:rPr>
            </w:pPr>
            <w:r w:rsidRPr="00DF4135">
              <w:rPr>
                <w:rFonts w:ascii="Cambria" w:eastAsia="Cambria" w:hAnsi="Cambria" w:cs="Cambria"/>
                <w:sz w:val="20"/>
                <w:szCs w:val="20"/>
                <w:lang w:val="en-US"/>
              </w:rPr>
              <w:t>Art. 41</w:t>
            </w:r>
          </w:p>
        </w:tc>
      </w:tr>
    </w:tbl>
    <w:p w14:paraId="74D58592" w14:textId="77777777" w:rsidR="003B3DAA" w:rsidRPr="00DF4135" w:rsidRDefault="003B3DAA">
      <w:pPr>
        <w:rPr>
          <w:rFonts w:ascii="Cambria" w:eastAsia="Cambria" w:hAnsi="Cambria" w:cs="Cambria"/>
          <w:lang w:val="en-US"/>
        </w:rPr>
        <w:sectPr w:rsidR="003B3DAA" w:rsidRPr="00DF4135" w:rsidSect="00306B0E">
          <w:headerReference w:type="even" r:id="rId159"/>
          <w:headerReference w:type="default" r:id="rId160"/>
          <w:footerReference w:type="even" r:id="rId161"/>
          <w:footerReference w:type="default" r:id="rId162"/>
          <w:headerReference w:type="first" r:id="rId163"/>
          <w:pgSz w:w="12240" w:h="15840"/>
          <w:pgMar w:top="1440" w:right="1440" w:bottom="1440" w:left="2592" w:header="706" w:footer="706" w:gutter="0"/>
          <w:pgNumType w:start="247"/>
          <w:cols w:space="720"/>
          <w:titlePg/>
          <w:docGrid w:linePitch="326"/>
        </w:sectPr>
      </w:pPr>
    </w:p>
    <w:p w14:paraId="3E7224C1" w14:textId="5B7B13CB" w:rsidR="003B3DAA" w:rsidRPr="00DF4135" w:rsidRDefault="00DF4135" w:rsidP="00DF4135">
      <w:pPr>
        <w:pStyle w:val="Heading2"/>
        <w:rPr>
          <w:lang w:val="en-US"/>
        </w:rPr>
      </w:pPr>
      <w:r>
        <w:rPr>
          <w:lang w:val="en-US"/>
        </w:rPr>
        <w:lastRenderedPageBreak/>
        <w:t>Approved R</w:t>
      </w:r>
      <w:r w:rsidR="00664804" w:rsidRPr="00DF4135">
        <w:rPr>
          <w:lang w:val="en-US"/>
        </w:rPr>
        <w:t xml:space="preserve">eports </w:t>
      </w:r>
    </w:p>
    <w:p w14:paraId="04599BD9" w14:textId="77777777" w:rsidR="00DF4135" w:rsidRPr="00DF4135" w:rsidRDefault="00DF4135" w:rsidP="00DF4135">
      <w:pPr>
        <w:rPr>
          <w:lang w:val="es-ES" w:eastAsia="en-US"/>
        </w:rPr>
      </w:pPr>
    </w:p>
    <w:p w14:paraId="3BF8DD8D" w14:textId="77777777" w:rsidR="003B3DAA" w:rsidRPr="00DF4135" w:rsidRDefault="00664804">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In 2020, the Inter-American Commission on Human Rights approved and published 1 country report and 4 thematic reports. </w:t>
      </w:r>
    </w:p>
    <w:p w14:paraId="5558311B" w14:textId="77777777" w:rsidR="003B3DAA" w:rsidRPr="00DF4135" w:rsidRDefault="00664804">
      <w:pPr>
        <w:numPr>
          <w:ilvl w:val="0"/>
          <w:numId w:val="4"/>
        </w:numPr>
        <w:spacing w:after="240"/>
        <w:ind w:left="0" w:firstLine="720"/>
        <w:jc w:val="both"/>
        <w:rPr>
          <w:rFonts w:ascii="Cambria" w:eastAsia="Cambria" w:hAnsi="Cambria" w:cs="Cambria"/>
          <w:sz w:val="20"/>
          <w:szCs w:val="20"/>
          <w:lang w:val="en-US"/>
        </w:rPr>
      </w:pPr>
      <w:r w:rsidRPr="00DF4135">
        <w:rPr>
          <w:rFonts w:ascii="Cambria" w:eastAsia="Cambria" w:hAnsi="Cambria" w:cs="Cambria"/>
          <w:sz w:val="20"/>
          <w:szCs w:val="20"/>
          <w:lang w:val="en-US"/>
        </w:rPr>
        <w:t>The following is a list of all the reports approved during this period.</w:t>
      </w:r>
    </w:p>
    <w:tbl>
      <w:tblPr>
        <w:tblStyle w:val="af4"/>
        <w:tblW w:w="87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1"/>
        <w:gridCol w:w="4669"/>
      </w:tblGrid>
      <w:tr w:rsidR="003B3DAA" w:rsidRPr="00DF4135" w14:paraId="0CD7CC9E" w14:textId="77777777">
        <w:tc>
          <w:tcPr>
            <w:tcW w:w="4061" w:type="dxa"/>
            <w:shd w:val="clear" w:color="auto" w:fill="DEEBF6"/>
          </w:tcPr>
          <w:p w14:paraId="3360AC34" w14:textId="77777777" w:rsidR="003B3DAA" w:rsidRPr="00DF4135" w:rsidRDefault="00664804">
            <w:pPr>
              <w:spacing w:before="120" w:after="120"/>
              <w:jc w:val="center"/>
              <w:rPr>
                <w:rFonts w:ascii="Cambria" w:eastAsia="Cambria" w:hAnsi="Cambria" w:cs="Cambria"/>
                <w:b/>
                <w:color w:val="000000"/>
                <w:sz w:val="20"/>
                <w:szCs w:val="20"/>
                <w:lang w:val="en-US"/>
              </w:rPr>
            </w:pPr>
            <w:r w:rsidRPr="00DF4135">
              <w:rPr>
                <w:rFonts w:ascii="Cambria" w:eastAsia="Cambria" w:hAnsi="Cambria" w:cs="Cambria"/>
                <w:b/>
                <w:sz w:val="20"/>
                <w:szCs w:val="20"/>
                <w:lang w:val="en-US"/>
              </w:rPr>
              <w:t>RAPPORTEURSHIP</w:t>
            </w:r>
          </w:p>
        </w:tc>
        <w:tc>
          <w:tcPr>
            <w:tcW w:w="4669" w:type="dxa"/>
            <w:shd w:val="clear" w:color="auto" w:fill="DEEBF6"/>
          </w:tcPr>
          <w:p w14:paraId="1EBB271A" w14:textId="77777777" w:rsidR="003B3DAA" w:rsidRPr="00DF4135" w:rsidRDefault="00664804">
            <w:pPr>
              <w:spacing w:before="120" w:after="120"/>
              <w:jc w:val="center"/>
              <w:rPr>
                <w:rFonts w:ascii="Cambria" w:eastAsia="Cambria" w:hAnsi="Cambria" w:cs="Cambria"/>
                <w:b/>
                <w:color w:val="000000"/>
                <w:sz w:val="20"/>
                <w:szCs w:val="20"/>
                <w:lang w:val="en-US"/>
              </w:rPr>
            </w:pPr>
            <w:r w:rsidRPr="00DF4135">
              <w:rPr>
                <w:rFonts w:ascii="Cambria" w:eastAsia="Cambria" w:hAnsi="Cambria" w:cs="Cambria"/>
                <w:b/>
                <w:sz w:val="20"/>
                <w:szCs w:val="20"/>
                <w:lang w:val="en-US"/>
              </w:rPr>
              <w:t xml:space="preserve">TITLE </w:t>
            </w:r>
            <w:r w:rsidRPr="00DF4135">
              <w:rPr>
                <w:rFonts w:ascii="Cambria" w:eastAsia="Cambria" w:hAnsi="Cambria" w:cs="Cambria"/>
                <w:b/>
                <w:color w:val="000000"/>
                <w:sz w:val="20"/>
                <w:szCs w:val="20"/>
                <w:lang w:val="en-US"/>
              </w:rPr>
              <w:t>OF THE REPORT</w:t>
            </w:r>
          </w:p>
        </w:tc>
      </w:tr>
      <w:tr w:rsidR="003B3DAA" w:rsidRPr="00DF4135" w14:paraId="19BBF7A4" w14:textId="77777777">
        <w:trPr>
          <w:trHeight w:val="368"/>
        </w:trPr>
        <w:tc>
          <w:tcPr>
            <w:tcW w:w="4061" w:type="dxa"/>
            <w:shd w:val="clear" w:color="auto" w:fill="FFFFFF"/>
            <w:vAlign w:val="center"/>
          </w:tcPr>
          <w:p w14:paraId="4DD17767"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Country rapporteur</w:t>
            </w:r>
          </w:p>
        </w:tc>
        <w:tc>
          <w:tcPr>
            <w:tcW w:w="4669" w:type="dxa"/>
            <w:shd w:val="clear" w:color="auto" w:fill="FFFFFF"/>
            <w:vAlign w:val="center"/>
          </w:tcPr>
          <w:p w14:paraId="77DE987C" w14:textId="77777777" w:rsidR="003B3DAA" w:rsidRPr="00DF4135" w:rsidRDefault="003B3DAA">
            <w:pPr>
              <w:jc w:val="both"/>
              <w:rPr>
                <w:rFonts w:ascii="Cambria" w:eastAsia="Cambria" w:hAnsi="Cambria" w:cs="Cambria"/>
                <w:sz w:val="18"/>
                <w:szCs w:val="18"/>
                <w:lang w:val="en-US"/>
              </w:rPr>
            </w:pPr>
          </w:p>
          <w:p w14:paraId="318CC6BB" w14:textId="77777777" w:rsidR="003B3DAA" w:rsidRPr="00DF4135" w:rsidRDefault="00BD586A">
            <w:pPr>
              <w:jc w:val="both"/>
              <w:rPr>
                <w:rFonts w:ascii="Cambria" w:eastAsia="Cambria" w:hAnsi="Cambria" w:cs="Cambria"/>
                <w:sz w:val="18"/>
                <w:szCs w:val="18"/>
                <w:lang w:val="en-US"/>
              </w:rPr>
            </w:pPr>
            <w:hyperlink r:id="rId164">
              <w:r w:rsidR="00664804" w:rsidRPr="00DF4135">
                <w:rPr>
                  <w:rFonts w:ascii="Cambria" w:eastAsia="Cambria" w:hAnsi="Cambria" w:cs="Cambria"/>
                  <w:color w:val="0000FF"/>
                  <w:sz w:val="18"/>
                  <w:szCs w:val="18"/>
                  <w:u w:val="single"/>
                  <w:lang w:val="en-US"/>
                </w:rPr>
                <w:t>Report on the human rights situation in Cuba</w:t>
              </w:r>
            </w:hyperlink>
            <w:r w:rsidR="00664804" w:rsidRPr="00DF4135">
              <w:rPr>
                <w:rFonts w:ascii="Cambria" w:eastAsia="Cambria" w:hAnsi="Cambria" w:cs="Cambria"/>
                <w:sz w:val="18"/>
                <w:szCs w:val="18"/>
                <w:lang w:val="en-US"/>
              </w:rPr>
              <w:t>.</w:t>
            </w:r>
          </w:p>
          <w:p w14:paraId="00B0CD2D" w14:textId="77777777" w:rsidR="003B3DAA" w:rsidRPr="00DF4135" w:rsidRDefault="003B3DAA">
            <w:pPr>
              <w:jc w:val="both"/>
              <w:rPr>
                <w:rFonts w:ascii="Cambria" w:eastAsia="Cambria" w:hAnsi="Cambria" w:cs="Cambria"/>
                <w:sz w:val="18"/>
                <w:szCs w:val="18"/>
                <w:lang w:val="en-US"/>
              </w:rPr>
            </w:pPr>
          </w:p>
        </w:tc>
      </w:tr>
      <w:tr w:rsidR="003B3DAA" w:rsidRPr="00DF4135" w14:paraId="4A8210F5" w14:textId="77777777">
        <w:trPr>
          <w:trHeight w:val="368"/>
        </w:trPr>
        <w:tc>
          <w:tcPr>
            <w:tcW w:w="4061" w:type="dxa"/>
            <w:shd w:val="clear" w:color="auto" w:fill="FFFFFF"/>
            <w:vAlign w:val="center"/>
          </w:tcPr>
          <w:p w14:paraId="5B17FC36" w14:textId="77777777" w:rsidR="003B3DAA" w:rsidRPr="00BD586A" w:rsidRDefault="00664804">
            <w:pPr>
              <w:jc w:val="both"/>
              <w:rPr>
                <w:rFonts w:ascii="Cambria" w:eastAsia="Cambria" w:hAnsi="Cambria" w:cs="Cambria"/>
                <w:sz w:val="18"/>
                <w:szCs w:val="18"/>
                <w:lang w:val="fr-CA"/>
              </w:rPr>
            </w:pPr>
            <w:r w:rsidRPr="00BD586A">
              <w:rPr>
                <w:rFonts w:ascii="Cambria" w:eastAsia="Cambria" w:hAnsi="Cambria" w:cs="Cambria"/>
                <w:sz w:val="18"/>
                <w:szCs w:val="18"/>
                <w:lang w:val="fr-CA"/>
              </w:rPr>
              <w:t xml:space="preserve">LGBTI Rapporteur </w:t>
            </w:r>
          </w:p>
          <w:p w14:paraId="42337A59" w14:textId="77777777" w:rsidR="003B3DAA" w:rsidRPr="00BD586A" w:rsidRDefault="003B3DAA">
            <w:pPr>
              <w:jc w:val="both"/>
              <w:rPr>
                <w:rFonts w:ascii="Cambria" w:eastAsia="Cambria" w:hAnsi="Cambria" w:cs="Cambria"/>
                <w:sz w:val="18"/>
                <w:szCs w:val="18"/>
                <w:lang w:val="fr-CA"/>
              </w:rPr>
            </w:pPr>
          </w:p>
          <w:p w14:paraId="4BE97881" w14:textId="77777777" w:rsidR="003B3DAA" w:rsidRPr="00BD586A" w:rsidRDefault="00664804">
            <w:pPr>
              <w:jc w:val="both"/>
              <w:rPr>
                <w:rFonts w:ascii="Cambria" w:eastAsia="Cambria" w:hAnsi="Cambria" w:cs="Cambria"/>
                <w:sz w:val="18"/>
                <w:szCs w:val="18"/>
                <w:lang w:val="fr-CA"/>
              </w:rPr>
            </w:pPr>
            <w:r w:rsidRPr="00BD586A">
              <w:rPr>
                <w:rFonts w:ascii="Cambria" w:eastAsia="Cambria" w:hAnsi="Cambria" w:cs="Cambria"/>
                <w:sz w:val="18"/>
                <w:szCs w:val="18"/>
                <w:lang w:val="fr-CA"/>
              </w:rPr>
              <w:t>REDESCA (</w:t>
            </w:r>
            <w:proofErr w:type="spellStart"/>
            <w:r w:rsidRPr="00BD586A">
              <w:rPr>
                <w:rFonts w:ascii="Cambria" w:eastAsia="Cambria" w:hAnsi="Cambria" w:cs="Cambria"/>
                <w:sz w:val="18"/>
                <w:szCs w:val="18"/>
                <w:lang w:val="fr-CA"/>
              </w:rPr>
              <w:t>Special</w:t>
            </w:r>
            <w:proofErr w:type="spellEnd"/>
            <w:r w:rsidRPr="00BD586A">
              <w:rPr>
                <w:rFonts w:ascii="Cambria" w:eastAsia="Cambria" w:hAnsi="Cambria" w:cs="Cambria"/>
                <w:sz w:val="18"/>
                <w:szCs w:val="18"/>
                <w:lang w:val="fr-CA"/>
              </w:rPr>
              <w:t xml:space="preserve"> </w:t>
            </w:r>
            <w:proofErr w:type="spellStart"/>
            <w:r w:rsidRPr="00BD586A">
              <w:rPr>
                <w:rFonts w:ascii="Cambria" w:eastAsia="Cambria" w:hAnsi="Cambria" w:cs="Cambria"/>
                <w:sz w:val="18"/>
                <w:szCs w:val="18"/>
                <w:lang w:val="fr-CA"/>
              </w:rPr>
              <w:t>Rapporteurship</w:t>
            </w:r>
            <w:proofErr w:type="spellEnd"/>
            <w:r w:rsidRPr="00BD586A">
              <w:rPr>
                <w:rFonts w:ascii="Cambria" w:eastAsia="Cambria" w:hAnsi="Cambria" w:cs="Cambria"/>
                <w:sz w:val="18"/>
                <w:szCs w:val="18"/>
                <w:lang w:val="fr-CA"/>
              </w:rPr>
              <w:t xml:space="preserve"> on ESCER)</w:t>
            </w:r>
          </w:p>
          <w:p w14:paraId="56C0D457" w14:textId="77777777" w:rsidR="003B3DAA" w:rsidRPr="00BD586A" w:rsidRDefault="003B3DAA">
            <w:pPr>
              <w:jc w:val="both"/>
              <w:rPr>
                <w:rFonts w:ascii="Cambria" w:eastAsia="Cambria" w:hAnsi="Cambria" w:cs="Cambria"/>
                <w:sz w:val="18"/>
                <w:szCs w:val="18"/>
                <w:lang w:val="fr-CA"/>
              </w:rPr>
            </w:pPr>
          </w:p>
        </w:tc>
        <w:tc>
          <w:tcPr>
            <w:tcW w:w="4669" w:type="dxa"/>
            <w:shd w:val="clear" w:color="auto" w:fill="FFFFFF"/>
            <w:vAlign w:val="center"/>
          </w:tcPr>
          <w:p w14:paraId="3E9EE187" w14:textId="77777777" w:rsidR="003B3DAA" w:rsidRPr="00BD586A" w:rsidRDefault="003B3DAA">
            <w:pPr>
              <w:jc w:val="both"/>
              <w:rPr>
                <w:rFonts w:ascii="Cambria" w:eastAsia="Cambria" w:hAnsi="Cambria" w:cs="Cambria"/>
                <w:sz w:val="18"/>
                <w:szCs w:val="18"/>
                <w:lang w:val="fr-CA"/>
              </w:rPr>
            </w:pPr>
          </w:p>
          <w:p w14:paraId="703EBC4D" w14:textId="77777777" w:rsidR="003B3DAA" w:rsidRPr="00DF4135" w:rsidRDefault="00BD586A">
            <w:pPr>
              <w:jc w:val="both"/>
              <w:rPr>
                <w:rFonts w:ascii="Cambria" w:eastAsia="Cambria" w:hAnsi="Cambria" w:cs="Cambria"/>
                <w:sz w:val="18"/>
                <w:szCs w:val="18"/>
                <w:lang w:val="en-US"/>
              </w:rPr>
            </w:pPr>
            <w:hyperlink r:id="rId165">
              <w:r w:rsidR="00664804" w:rsidRPr="00DF4135">
                <w:rPr>
                  <w:rFonts w:ascii="Cambria" w:eastAsia="Cambria" w:hAnsi="Cambria" w:cs="Cambria"/>
                  <w:color w:val="0000FF"/>
                  <w:sz w:val="18"/>
                  <w:szCs w:val="18"/>
                  <w:u w:val="single"/>
                  <w:lang w:val="en-US"/>
                </w:rPr>
                <w:t>Report on Trans and Gender Diverse People and their Economic, Social, Cultural and Environmental Rights</w:t>
              </w:r>
            </w:hyperlink>
            <w:r w:rsidR="00664804" w:rsidRPr="00DF4135">
              <w:rPr>
                <w:rFonts w:ascii="Cambria" w:eastAsia="Cambria" w:hAnsi="Cambria" w:cs="Cambria"/>
                <w:sz w:val="18"/>
                <w:szCs w:val="18"/>
                <w:lang w:val="en-US"/>
              </w:rPr>
              <w:t>.</w:t>
            </w:r>
          </w:p>
          <w:p w14:paraId="31CAC205" w14:textId="77777777" w:rsidR="003B3DAA" w:rsidRPr="00DF4135" w:rsidRDefault="003B3DAA">
            <w:pPr>
              <w:jc w:val="both"/>
              <w:rPr>
                <w:rFonts w:ascii="Cambria" w:eastAsia="Cambria" w:hAnsi="Cambria" w:cs="Cambria"/>
                <w:sz w:val="18"/>
                <w:szCs w:val="18"/>
                <w:lang w:val="en-US"/>
              </w:rPr>
            </w:pPr>
          </w:p>
        </w:tc>
      </w:tr>
      <w:tr w:rsidR="003B3DAA" w:rsidRPr="00DF4135" w14:paraId="6D28BE4B" w14:textId="77777777">
        <w:trPr>
          <w:trHeight w:val="368"/>
        </w:trPr>
        <w:tc>
          <w:tcPr>
            <w:tcW w:w="4061" w:type="dxa"/>
            <w:shd w:val="clear" w:color="auto" w:fill="FFFFFF"/>
            <w:vAlign w:val="center"/>
          </w:tcPr>
          <w:p w14:paraId="7AD16A5B" w14:textId="77777777" w:rsidR="003B3DAA" w:rsidRPr="00DF4135" w:rsidRDefault="00664804">
            <w:pPr>
              <w:jc w:val="both"/>
              <w:rPr>
                <w:rFonts w:ascii="Cambria" w:eastAsia="Cambria" w:hAnsi="Cambria" w:cs="Cambria"/>
                <w:sz w:val="18"/>
                <w:szCs w:val="18"/>
                <w:lang w:val="en-US"/>
              </w:rPr>
            </w:pPr>
            <w:proofErr w:type="spellStart"/>
            <w:r w:rsidRPr="00DF4135">
              <w:rPr>
                <w:rFonts w:ascii="Cambria" w:eastAsia="Cambria" w:hAnsi="Cambria" w:cs="Cambria"/>
                <w:sz w:val="18"/>
                <w:szCs w:val="18"/>
                <w:lang w:val="en-US"/>
              </w:rPr>
              <w:t>Rapporteurship</w:t>
            </w:r>
            <w:proofErr w:type="spellEnd"/>
            <w:r w:rsidRPr="00DF4135">
              <w:rPr>
                <w:rFonts w:ascii="Cambria" w:eastAsia="Cambria" w:hAnsi="Cambria" w:cs="Cambria"/>
                <w:sz w:val="18"/>
                <w:szCs w:val="18"/>
                <w:lang w:val="en-US"/>
              </w:rPr>
              <w:t xml:space="preserve"> of Persons Deprived of Liberty </w:t>
            </w:r>
          </w:p>
          <w:p w14:paraId="4EEA1FB7"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Country rapporteur</w:t>
            </w:r>
          </w:p>
        </w:tc>
        <w:tc>
          <w:tcPr>
            <w:tcW w:w="4669" w:type="dxa"/>
            <w:shd w:val="clear" w:color="auto" w:fill="FFFFFF"/>
            <w:vAlign w:val="center"/>
          </w:tcPr>
          <w:p w14:paraId="06CF96A9" w14:textId="77777777" w:rsidR="003B3DAA" w:rsidRPr="00DF4135" w:rsidRDefault="003B3DAA">
            <w:pPr>
              <w:jc w:val="both"/>
              <w:rPr>
                <w:rFonts w:ascii="Cambria" w:eastAsia="Cambria" w:hAnsi="Cambria" w:cs="Cambria"/>
                <w:sz w:val="18"/>
                <w:szCs w:val="18"/>
                <w:lang w:val="en-US"/>
              </w:rPr>
            </w:pPr>
          </w:p>
          <w:p w14:paraId="64D38970" w14:textId="77777777" w:rsidR="003B3DAA" w:rsidRPr="00DF4135" w:rsidRDefault="00BD586A">
            <w:pPr>
              <w:jc w:val="both"/>
              <w:rPr>
                <w:rFonts w:ascii="Cambria" w:eastAsia="Cambria" w:hAnsi="Cambria" w:cs="Cambria"/>
                <w:sz w:val="18"/>
                <w:szCs w:val="18"/>
                <w:lang w:val="en-US"/>
              </w:rPr>
            </w:pPr>
            <w:hyperlink r:id="rId166">
              <w:r w:rsidR="00664804" w:rsidRPr="00DF4135">
                <w:rPr>
                  <w:rFonts w:ascii="Cambria" w:eastAsia="Cambria" w:hAnsi="Cambria" w:cs="Cambria"/>
                  <w:color w:val="0000FF"/>
                  <w:sz w:val="18"/>
                  <w:szCs w:val="18"/>
                  <w:u w:val="single"/>
                  <w:lang w:val="en-US"/>
                </w:rPr>
                <w:t>Persons deprived of liberty in Nicaragua in the context of the human rights crisis that began on April 18, 2018</w:t>
              </w:r>
            </w:hyperlink>
            <w:r w:rsidR="00664804" w:rsidRPr="00DF4135">
              <w:rPr>
                <w:rFonts w:ascii="Cambria" w:eastAsia="Cambria" w:hAnsi="Cambria" w:cs="Cambria"/>
                <w:sz w:val="18"/>
                <w:szCs w:val="18"/>
                <w:lang w:val="en-US"/>
              </w:rPr>
              <w:t>.</w:t>
            </w:r>
          </w:p>
          <w:p w14:paraId="224C88CC" w14:textId="77777777" w:rsidR="003B3DAA" w:rsidRPr="00DF4135" w:rsidRDefault="003B3DAA">
            <w:pPr>
              <w:jc w:val="both"/>
              <w:rPr>
                <w:rFonts w:ascii="Cambria" w:eastAsia="Cambria" w:hAnsi="Cambria" w:cs="Cambria"/>
                <w:sz w:val="18"/>
                <w:szCs w:val="18"/>
                <w:lang w:val="en-US"/>
              </w:rPr>
            </w:pPr>
          </w:p>
        </w:tc>
      </w:tr>
      <w:tr w:rsidR="003B3DAA" w:rsidRPr="00DF4135" w14:paraId="71D36935" w14:textId="77777777">
        <w:trPr>
          <w:trHeight w:val="368"/>
        </w:trPr>
        <w:tc>
          <w:tcPr>
            <w:tcW w:w="4061" w:type="dxa"/>
            <w:shd w:val="clear" w:color="auto" w:fill="FFFFFF"/>
            <w:vAlign w:val="center"/>
          </w:tcPr>
          <w:p w14:paraId="4F192853" w14:textId="77777777" w:rsidR="003B3DAA" w:rsidRPr="00DF4135" w:rsidRDefault="00664804">
            <w:pPr>
              <w:jc w:val="both"/>
              <w:rPr>
                <w:rFonts w:ascii="Cambria" w:eastAsia="Cambria" w:hAnsi="Cambria" w:cs="Cambria"/>
                <w:sz w:val="18"/>
                <w:szCs w:val="18"/>
                <w:lang w:val="en-US"/>
              </w:rPr>
            </w:pPr>
            <w:proofErr w:type="spellStart"/>
            <w:r w:rsidRPr="00DF4135">
              <w:rPr>
                <w:rFonts w:ascii="Cambria" w:eastAsia="Cambria" w:hAnsi="Cambria" w:cs="Cambria"/>
                <w:sz w:val="18"/>
                <w:szCs w:val="18"/>
                <w:lang w:val="en-US"/>
              </w:rPr>
              <w:t>Rapporteurship</w:t>
            </w:r>
            <w:proofErr w:type="spellEnd"/>
            <w:r w:rsidRPr="00DF4135">
              <w:rPr>
                <w:rFonts w:ascii="Cambria" w:eastAsia="Cambria" w:hAnsi="Cambria" w:cs="Cambria"/>
                <w:sz w:val="18"/>
                <w:szCs w:val="18"/>
                <w:lang w:val="en-US"/>
              </w:rPr>
              <w:t xml:space="preserve"> on migrants and human mobility</w:t>
            </w:r>
          </w:p>
        </w:tc>
        <w:tc>
          <w:tcPr>
            <w:tcW w:w="4669" w:type="dxa"/>
            <w:shd w:val="clear" w:color="auto" w:fill="FFFFFF"/>
            <w:vAlign w:val="center"/>
          </w:tcPr>
          <w:p w14:paraId="132CD358" w14:textId="77777777" w:rsidR="003B3DAA" w:rsidRPr="00DF4135" w:rsidRDefault="003B3DAA">
            <w:pPr>
              <w:jc w:val="both"/>
              <w:rPr>
                <w:rFonts w:ascii="Cambria" w:eastAsia="Cambria" w:hAnsi="Cambria" w:cs="Cambria"/>
                <w:sz w:val="18"/>
                <w:szCs w:val="18"/>
                <w:lang w:val="en-US"/>
              </w:rPr>
            </w:pPr>
          </w:p>
          <w:p w14:paraId="39B48C9E" w14:textId="77777777" w:rsidR="003B3DAA" w:rsidRPr="00DF4135" w:rsidRDefault="00BD586A">
            <w:pPr>
              <w:jc w:val="both"/>
              <w:rPr>
                <w:rFonts w:ascii="Cambria" w:eastAsia="Cambria" w:hAnsi="Cambria" w:cs="Cambria"/>
                <w:sz w:val="18"/>
                <w:szCs w:val="18"/>
                <w:lang w:val="en-US"/>
              </w:rPr>
            </w:pPr>
            <w:hyperlink r:id="rId167">
              <w:r w:rsidR="00664804" w:rsidRPr="00DF4135">
                <w:rPr>
                  <w:rFonts w:ascii="Cambria" w:eastAsia="Cambria" w:hAnsi="Cambria" w:cs="Cambria"/>
                  <w:color w:val="0000FF"/>
                  <w:sz w:val="18"/>
                  <w:szCs w:val="18"/>
                  <w:u w:val="single"/>
                  <w:lang w:val="en-US"/>
                </w:rPr>
                <w:t>Due Process Report on Refugee, Complementary Protection and Statelessness Status Determination Procedures.</w:t>
              </w:r>
            </w:hyperlink>
          </w:p>
          <w:p w14:paraId="5E836555" w14:textId="77777777" w:rsidR="003B3DAA" w:rsidRPr="00DF4135" w:rsidRDefault="003B3DAA">
            <w:pPr>
              <w:jc w:val="both"/>
              <w:rPr>
                <w:rFonts w:ascii="Cambria" w:eastAsia="Cambria" w:hAnsi="Cambria" w:cs="Cambria"/>
                <w:sz w:val="18"/>
                <w:szCs w:val="18"/>
                <w:lang w:val="en-US"/>
              </w:rPr>
            </w:pPr>
          </w:p>
        </w:tc>
      </w:tr>
      <w:tr w:rsidR="003B3DAA" w:rsidRPr="00DF4135" w14:paraId="739F4EF3" w14:textId="77777777">
        <w:trPr>
          <w:trHeight w:val="368"/>
        </w:trPr>
        <w:tc>
          <w:tcPr>
            <w:tcW w:w="4061" w:type="dxa"/>
            <w:shd w:val="clear" w:color="auto" w:fill="FFFFFF"/>
            <w:vAlign w:val="center"/>
          </w:tcPr>
          <w:p w14:paraId="567815B5" w14:textId="77777777" w:rsidR="003B3DAA" w:rsidRPr="00DF4135" w:rsidRDefault="003B3DAA">
            <w:pPr>
              <w:jc w:val="both"/>
              <w:rPr>
                <w:rFonts w:ascii="Cambria" w:eastAsia="Cambria" w:hAnsi="Cambria" w:cs="Cambria"/>
                <w:sz w:val="18"/>
                <w:szCs w:val="18"/>
                <w:lang w:val="en-US"/>
              </w:rPr>
            </w:pPr>
          </w:p>
          <w:p w14:paraId="57E5998B"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REDESCA</w:t>
            </w:r>
          </w:p>
          <w:p w14:paraId="1E404CB4" w14:textId="77777777" w:rsidR="003B3DAA" w:rsidRPr="00DF4135" w:rsidRDefault="003B3DAA">
            <w:pPr>
              <w:jc w:val="both"/>
              <w:rPr>
                <w:rFonts w:ascii="Cambria" w:eastAsia="Cambria" w:hAnsi="Cambria" w:cs="Cambria"/>
                <w:sz w:val="18"/>
                <w:szCs w:val="18"/>
                <w:lang w:val="en-US"/>
              </w:rPr>
            </w:pPr>
          </w:p>
          <w:p w14:paraId="23CB5BC0" w14:textId="77777777" w:rsidR="003B3DAA" w:rsidRPr="00DF4135" w:rsidRDefault="00664804">
            <w:pPr>
              <w:jc w:val="both"/>
              <w:rPr>
                <w:rFonts w:ascii="Cambria" w:eastAsia="Cambria" w:hAnsi="Cambria" w:cs="Cambria"/>
                <w:sz w:val="18"/>
                <w:szCs w:val="18"/>
                <w:lang w:val="en-US"/>
              </w:rPr>
            </w:pPr>
            <w:r w:rsidRPr="00DF4135">
              <w:rPr>
                <w:rFonts w:ascii="Cambria" w:eastAsia="Cambria" w:hAnsi="Cambria" w:cs="Cambria"/>
                <w:sz w:val="18"/>
                <w:szCs w:val="18"/>
                <w:lang w:val="en-US"/>
              </w:rPr>
              <w:t xml:space="preserve">Promotion, Training and Technical Cooperation Section </w:t>
            </w:r>
          </w:p>
          <w:p w14:paraId="4B8B9DBB" w14:textId="77777777" w:rsidR="003B3DAA" w:rsidRPr="00DF4135" w:rsidRDefault="003B3DAA">
            <w:pPr>
              <w:jc w:val="both"/>
              <w:rPr>
                <w:rFonts w:ascii="Cambria" w:eastAsia="Cambria" w:hAnsi="Cambria" w:cs="Cambria"/>
                <w:sz w:val="18"/>
                <w:szCs w:val="18"/>
                <w:lang w:val="en-US"/>
              </w:rPr>
            </w:pPr>
          </w:p>
        </w:tc>
        <w:tc>
          <w:tcPr>
            <w:tcW w:w="4669" w:type="dxa"/>
            <w:shd w:val="clear" w:color="auto" w:fill="FFFFFF"/>
            <w:vAlign w:val="center"/>
          </w:tcPr>
          <w:p w14:paraId="462EE5A0" w14:textId="77777777" w:rsidR="003B3DAA" w:rsidRPr="00DF4135" w:rsidRDefault="003B3DAA">
            <w:pPr>
              <w:jc w:val="both"/>
              <w:rPr>
                <w:rFonts w:ascii="Cambria" w:eastAsia="Cambria" w:hAnsi="Cambria" w:cs="Cambria"/>
                <w:sz w:val="18"/>
                <w:szCs w:val="18"/>
                <w:lang w:val="en-US"/>
              </w:rPr>
            </w:pPr>
          </w:p>
          <w:p w14:paraId="102C0B09" w14:textId="77777777" w:rsidR="003B3DAA" w:rsidRPr="00DF4135" w:rsidRDefault="00BD586A">
            <w:pPr>
              <w:jc w:val="both"/>
              <w:rPr>
                <w:rFonts w:ascii="Cambria" w:eastAsia="Cambria" w:hAnsi="Cambria" w:cs="Cambria"/>
                <w:sz w:val="18"/>
                <w:szCs w:val="18"/>
                <w:lang w:val="en-US"/>
              </w:rPr>
            </w:pPr>
            <w:hyperlink r:id="rId168">
              <w:r w:rsidR="00664804" w:rsidRPr="00DF4135">
                <w:rPr>
                  <w:rFonts w:ascii="Cambria" w:eastAsia="Cambria" w:hAnsi="Cambria" w:cs="Cambria"/>
                  <w:color w:val="0000FF"/>
                  <w:sz w:val="18"/>
                  <w:szCs w:val="18"/>
                  <w:u w:val="single"/>
                  <w:lang w:val="en-US"/>
                </w:rPr>
                <w:t>Compendium of labor and union rights</w:t>
              </w:r>
            </w:hyperlink>
          </w:p>
          <w:p w14:paraId="04B01EEE" w14:textId="77777777" w:rsidR="003B3DAA" w:rsidRPr="00DF4135" w:rsidRDefault="003B3DAA">
            <w:pPr>
              <w:jc w:val="both"/>
              <w:rPr>
                <w:rFonts w:ascii="Cambria" w:eastAsia="Cambria" w:hAnsi="Cambria" w:cs="Cambria"/>
                <w:sz w:val="18"/>
                <w:szCs w:val="18"/>
                <w:lang w:val="en-US"/>
              </w:rPr>
            </w:pPr>
          </w:p>
        </w:tc>
      </w:tr>
    </w:tbl>
    <w:p w14:paraId="41A4ACD9" w14:textId="77777777" w:rsidR="003B3DAA" w:rsidRDefault="003B3DAA">
      <w:pPr>
        <w:pBdr>
          <w:top w:val="nil"/>
          <w:left w:val="nil"/>
          <w:bottom w:val="nil"/>
          <w:right w:val="nil"/>
          <w:between w:val="nil"/>
        </w:pBdr>
        <w:ind w:left="1440"/>
        <w:jc w:val="both"/>
        <w:rPr>
          <w:rFonts w:ascii="Cambria" w:eastAsia="Cambria" w:hAnsi="Cambria" w:cs="Cambria"/>
          <w:b/>
          <w:color w:val="000000"/>
          <w:sz w:val="22"/>
          <w:szCs w:val="22"/>
          <w:lang w:val="en-US"/>
        </w:rPr>
      </w:pPr>
    </w:p>
    <w:p w14:paraId="0E00A993" w14:textId="77777777" w:rsidR="003F2C21" w:rsidRPr="00DF4135" w:rsidRDefault="003F2C21">
      <w:pPr>
        <w:pBdr>
          <w:top w:val="nil"/>
          <w:left w:val="nil"/>
          <w:bottom w:val="nil"/>
          <w:right w:val="nil"/>
          <w:between w:val="nil"/>
        </w:pBdr>
        <w:ind w:left="1440"/>
        <w:jc w:val="both"/>
        <w:rPr>
          <w:rFonts w:ascii="Cambria" w:eastAsia="Cambria" w:hAnsi="Cambria" w:cs="Cambria"/>
          <w:b/>
          <w:color w:val="000000"/>
          <w:sz w:val="22"/>
          <w:szCs w:val="22"/>
          <w:lang w:val="en-US"/>
        </w:rPr>
      </w:pPr>
    </w:p>
    <w:p w14:paraId="2901FCF7" w14:textId="77777777" w:rsidR="003B3DAA" w:rsidRPr="00DF4135" w:rsidRDefault="00664804" w:rsidP="003F2C21">
      <w:pPr>
        <w:pStyle w:val="Heading1"/>
      </w:pPr>
      <w:r w:rsidRPr="00DF4135">
        <w:t>IACHR Training and Promotion Activities</w:t>
      </w:r>
    </w:p>
    <w:p w14:paraId="4C526AC5" w14:textId="77777777" w:rsidR="003B3DAA" w:rsidRPr="00DF4135" w:rsidRDefault="003B3DAA" w:rsidP="003F2C21">
      <w:pPr>
        <w:ind w:firstLine="720"/>
        <w:jc w:val="both"/>
        <w:rPr>
          <w:rFonts w:ascii="Cambria" w:eastAsia="Cambria" w:hAnsi="Cambria" w:cs="Cambria"/>
          <w:b/>
          <w:highlight w:val="white"/>
          <w:lang w:val="en-US"/>
        </w:rPr>
      </w:pPr>
    </w:p>
    <w:p w14:paraId="10D6D5A5"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Inter-American </w:t>
      </w:r>
      <w:r w:rsidRPr="00DF4135">
        <w:rPr>
          <w:rFonts w:ascii="Cambria" w:eastAsia="Cambria" w:hAnsi="Cambria" w:cs="Cambria"/>
          <w:sz w:val="20"/>
          <w:szCs w:val="20"/>
          <w:lang w:val="en-US"/>
        </w:rPr>
        <w:t xml:space="preserve">Commission </w:t>
      </w:r>
      <w:r w:rsidRPr="00DF4135">
        <w:rPr>
          <w:rFonts w:ascii="Cambria" w:eastAsia="Cambria" w:hAnsi="Cambria" w:cs="Cambria"/>
          <w:sz w:val="20"/>
          <w:szCs w:val="20"/>
          <w:highlight w:val="white"/>
          <w:lang w:val="en-US"/>
        </w:rPr>
        <w:t xml:space="preserve">exercises its mandate to promote human rights in the region in accordance with the Charter of the Organization, as well as its Statute and Rules of Procedure. In this regard, it stimulates public awareness of human rights in the Americas and recommends to the OAS member states the adoption of measures that contribute to the protection of those rights. </w:t>
      </w:r>
    </w:p>
    <w:p w14:paraId="1CCED8C2"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Within this framework, the IACHR directs promotional and training activities on its work, the mechanisms it deploys, and the inter-American human rights standards that have been generated as part of the doctrine and jurisprudence of the inter-American human rights system. Its goal is to foster greater understanding of the scope of human rights in civil society, in networks of social actors, and in the member states of and to promote their application and incorporation into decisions, regulatory frameworks, and public policies with a human rights focus. </w:t>
      </w:r>
    </w:p>
    <w:p w14:paraId="465E5EB2"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In its 2017-2021 Strategic Plan, the IACHR established Strategic Objective 3 (SO3), which is geared to generating an orderly strategy to strengthen the promotional and training activities carried out by the IACHR as one of the pillars of its institutional work. Within this framework, the IACHR decided to develop a "broad and comprehensive promotional and training program across  the inter-American system," which includes: awareness and prevention campaigns; inter-American human rights conferences; seminars and events; activities to disseminate reports; advocacy measures in human rights education; training courses on public policies geared to human rights and on the inter-American system and inter-American standards; thematic courses; and support for national and regional  human rights initiatives in the inter-American system. </w:t>
      </w:r>
    </w:p>
    <w:p w14:paraId="2D63B2CC"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Throughout 2020, the IACHR conducted a wide range of promotional and training activities that had an unprecedented impact. With the outbreak of the COVID-19 pandemic, in the month of March all the Commission’s activities and initiatives on the subject were conducted virtually. This adaptation to reality allowed the IACHR to reach a wider public and increase its accessibility, disseminating its message to people who registered to take part in events or followed the IACHR on Twitter, Facebook and/or YouTube.</w:t>
      </w:r>
    </w:p>
    <w:p w14:paraId="64CF17AB"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In 2020, 186 activities were carried out, including 21 training events, 10 internal training sessions and 155 promotional activities. More than 15,000 participants took part in the promotional activities.</w:t>
      </w:r>
    </w:p>
    <w:p w14:paraId="77CBF9F9" w14:textId="58FE1198" w:rsidR="003B3DAA" w:rsidRPr="00752464" w:rsidRDefault="00664804" w:rsidP="00752464">
      <w:pPr>
        <w:pStyle w:val="Heading2"/>
        <w:numPr>
          <w:ilvl w:val="0"/>
          <w:numId w:val="30"/>
        </w:numPr>
        <w:ind w:left="1440" w:hanging="720"/>
        <w:rPr>
          <w:rFonts w:eastAsia="Cambria"/>
          <w:highlight w:val="white"/>
        </w:rPr>
      </w:pPr>
      <w:r w:rsidRPr="00752464">
        <w:rPr>
          <w:rFonts w:eastAsia="Cambria"/>
          <w:highlight w:val="white"/>
        </w:rPr>
        <w:t xml:space="preserve">Training </w:t>
      </w:r>
      <w:proofErr w:type="spellStart"/>
      <w:r w:rsidR="00752464" w:rsidRPr="00752464">
        <w:rPr>
          <w:rFonts w:eastAsia="Cambria"/>
          <w:highlight w:val="white"/>
        </w:rPr>
        <w:t>Activities</w:t>
      </w:r>
      <w:proofErr w:type="spellEnd"/>
      <w:r w:rsidR="00752464" w:rsidRPr="00752464">
        <w:rPr>
          <w:rFonts w:eastAsia="Cambria"/>
          <w:highlight w:val="white"/>
        </w:rPr>
        <w:t xml:space="preserve"> </w:t>
      </w:r>
    </w:p>
    <w:p w14:paraId="6741B326" w14:textId="77777777" w:rsidR="003B3DAA" w:rsidRPr="00DF4135" w:rsidRDefault="003B3DAA">
      <w:pPr>
        <w:jc w:val="both"/>
        <w:rPr>
          <w:rFonts w:ascii="Cambria" w:eastAsia="Cambria" w:hAnsi="Cambria" w:cs="Cambria"/>
          <w:sz w:val="20"/>
          <w:szCs w:val="20"/>
          <w:highlight w:val="white"/>
          <w:lang w:val="en-US"/>
        </w:rPr>
      </w:pPr>
    </w:p>
    <w:p w14:paraId="5E82B602"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 The objective of the training activities is to develop knowledge and expertise regarding IACHR mechanisms, inter-American standards, and the institutions and public policies needed to underpin and disseminate a human rights approach in the States. It also seeks to build the capacity of organizations and networks of social and academic actors, as well as state agents, to act </w:t>
      </w:r>
      <w:proofErr w:type="gramStart"/>
      <w:r w:rsidRPr="00DF4135">
        <w:rPr>
          <w:rFonts w:ascii="Cambria" w:eastAsia="Cambria" w:hAnsi="Cambria" w:cs="Cambria"/>
          <w:sz w:val="20"/>
          <w:szCs w:val="20"/>
          <w:highlight w:val="white"/>
          <w:lang w:val="en-US"/>
        </w:rPr>
        <w:t>in  defense</w:t>
      </w:r>
      <w:proofErr w:type="gramEnd"/>
      <w:r w:rsidRPr="00DF4135">
        <w:rPr>
          <w:rFonts w:ascii="Cambria" w:eastAsia="Cambria" w:hAnsi="Cambria" w:cs="Cambria"/>
          <w:sz w:val="20"/>
          <w:szCs w:val="20"/>
          <w:highlight w:val="white"/>
          <w:lang w:val="en-US"/>
        </w:rPr>
        <w:t xml:space="preserve"> of human rights., Of the 21 training activities carried out in 2020, the following  deserve special mention:</w:t>
      </w:r>
    </w:p>
    <w:p w14:paraId="578D5892" w14:textId="77777777" w:rsidR="003B3DAA" w:rsidRPr="00DF4135" w:rsidRDefault="00664804">
      <w:pPr>
        <w:ind w:firstLine="720"/>
        <w:jc w:val="both"/>
        <w:rPr>
          <w:rFonts w:ascii="Cambria" w:eastAsia="Cambria" w:hAnsi="Cambria" w:cs="Cambria"/>
          <w:b/>
          <w:sz w:val="20"/>
          <w:szCs w:val="20"/>
          <w:lang w:val="en-US"/>
        </w:rPr>
      </w:pPr>
      <w:r w:rsidRPr="00DF4135">
        <w:rPr>
          <w:rFonts w:ascii="Cambria" w:eastAsia="Cambria" w:hAnsi="Cambria" w:cs="Cambria"/>
          <w:b/>
          <w:sz w:val="20"/>
          <w:szCs w:val="20"/>
          <w:lang w:val="en-US"/>
        </w:rPr>
        <w:t>1.1. International Course on Public Policy in Human Rights IACHR/IPPDH</w:t>
      </w:r>
    </w:p>
    <w:p w14:paraId="648BBDD1" w14:textId="77777777" w:rsidR="003B3DAA" w:rsidRPr="00DF4135" w:rsidRDefault="003B3DAA">
      <w:pPr>
        <w:ind w:firstLine="720"/>
        <w:jc w:val="both"/>
        <w:rPr>
          <w:rFonts w:ascii="Cambria" w:eastAsia="Cambria" w:hAnsi="Cambria" w:cs="Cambria"/>
          <w:b/>
          <w:lang w:val="en-US"/>
        </w:rPr>
      </w:pPr>
    </w:p>
    <w:p w14:paraId="5FFDE087"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The International Course on Public Policy in Human Rights is a blended learning course</w:t>
      </w:r>
      <w:r w:rsidRPr="00DF4135">
        <w:rPr>
          <w:rFonts w:ascii="Cambria" w:eastAsia="Cambria" w:hAnsi="Cambria" w:cs="Cambria"/>
          <w:sz w:val="20"/>
          <w:szCs w:val="20"/>
          <w:highlight w:val="white"/>
          <w:lang w:val="en-US"/>
        </w:rPr>
        <w:t>, with a first virtual phase lasting 13 weeks, an optional week in Washington D.</w:t>
      </w:r>
      <w:proofErr w:type="gramStart"/>
      <w:r w:rsidRPr="00DF4135">
        <w:rPr>
          <w:rFonts w:ascii="Cambria" w:eastAsia="Cambria" w:hAnsi="Cambria" w:cs="Cambria"/>
          <w:sz w:val="20"/>
          <w:szCs w:val="20"/>
          <w:highlight w:val="white"/>
          <w:lang w:val="en-US"/>
        </w:rPr>
        <w:t>C .on</w:t>
      </w:r>
      <w:proofErr w:type="gramEnd"/>
      <w:r w:rsidRPr="00DF4135">
        <w:rPr>
          <w:rFonts w:ascii="Cambria" w:eastAsia="Cambria" w:hAnsi="Cambria" w:cs="Cambria"/>
          <w:sz w:val="20"/>
          <w:szCs w:val="20"/>
          <w:highlight w:val="white"/>
          <w:lang w:val="en-US"/>
        </w:rPr>
        <w:t xml:space="preserve"> the strategic use of the inter-American human rights system, and a mandatory week in the city of Buenos Aires, Argentina. A total of 4021 applications were received and 92 people were selected, who are public sector officials responsible for the design, direction, execution, and evaluation of public policies and members of organizations and social movements, academics from MERCOSUR member states, and the OAS. The remaining 8 persons were directly appointed by the OAS member states.</w:t>
      </w:r>
    </w:p>
    <w:p w14:paraId="299B8093"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The mandatory week of the International Course on Public Policy in Human Rights, corresponding to the last phase of the training process, was held from February 10 to 14</w:t>
      </w:r>
      <w:proofErr w:type="gramStart"/>
      <w:r w:rsidRPr="00DF4135">
        <w:rPr>
          <w:rFonts w:ascii="Cambria" w:eastAsia="Cambria" w:hAnsi="Cambria" w:cs="Cambria"/>
          <w:sz w:val="20"/>
          <w:szCs w:val="20"/>
          <w:highlight w:val="white"/>
          <w:lang w:val="en-US"/>
        </w:rPr>
        <w:t>. .</w:t>
      </w:r>
      <w:proofErr w:type="gramEnd"/>
      <w:r w:rsidRPr="00DF4135">
        <w:rPr>
          <w:rFonts w:ascii="Cambria" w:eastAsia="Cambria" w:hAnsi="Cambria" w:cs="Cambria"/>
          <w:sz w:val="20"/>
          <w:szCs w:val="20"/>
          <w:highlight w:val="white"/>
          <w:lang w:val="en-US"/>
        </w:rPr>
        <w:t xml:space="preserve"> Those participants </w:t>
      </w:r>
      <w:r w:rsidRPr="00DF4135">
        <w:rPr>
          <w:rFonts w:ascii="Cambria" w:eastAsia="Cambria" w:hAnsi="Cambria" w:cs="Cambria"/>
          <w:sz w:val="20"/>
          <w:szCs w:val="20"/>
          <w:lang w:val="en-US"/>
        </w:rPr>
        <w:t xml:space="preserve">who had completed the virtual phase and handed in their pre-project were authorized to go to Buenos Aires to </w:t>
      </w:r>
      <w:r w:rsidRPr="00DF4135">
        <w:rPr>
          <w:rFonts w:ascii="Cambria" w:eastAsia="Cambria" w:hAnsi="Cambria" w:cs="Cambria"/>
          <w:sz w:val="20"/>
          <w:szCs w:val="20"/>
          <w:lang w:val="en-US"/>
        </w:rPr>
        <w:lastRenderedPageBreak/>
        <w:t xml:space="preserve">present their final work. A total of 70 people attended, 3 of whom had taken part in the third edition of the course and attended to complete their training process. A fifth edition of the course was announced in 2020. </w:t>
      </w:r>
    </w:p>
    <w:p w14:paraId="17B4B344" w14:textId="77777777" w:rsidR="003B3DAA" w:rsidRPr="00DF4135" w:rsidRDefault="00664804">
      <w:pPr>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 xml:space="preserve">1.2. Senior Political Training Program of the OAS School of Governance </w:t>
      </w:r>
    </w:p>
    <w:p w14:paraId="0A4DF3A6" w14:textId="77777777" w:rsidR="003B3DAA" w:rsidRPr="00DF4135" w:rsidRDefault="003B3DAA">
      <w:pPr>
        <w:ind w:firstLine="720"/>
        <w:jc w:val="both"/>
        <w:rPr>
          <w:rFonts w:ascii="Cambria" w:eastAsia="Cambria" w:hAnsi="Cambria" w:cs="Cambria"/>
          <w:b/>
          <w:highlight w:val="white"/>
          <w:lang w:val="en-US"/>
        </w:rPr>
      </w:pPr>
    </w:p>
    <w:p w14:paraId="6B88E6C4"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Inter-American Program for Senior Political Management, taught by the School of Governance of the Organization of American States (OAS) and the Centro </w:t>
      </w:r>
      <w:proofErr w:type="spellStart"/>
      <w:r w:rsidRPr="00DF4135">
        <w:rPr>
          <w:rFonts w:ascii="Cambria" w:eastAsia="Cambria" w:hAnsi="Cambria" w:cs="Cambria"/>
          <w:sz w:val="20"/>
          <w:szCs w:val="20"/>
          <w:highlight w:val="white"/>
          <w:lang w:val="en-US"/>
        </w:rPr>
        <w:t>Político</w:t>
      </w:r>
      <w:proofErr w:type="spellEnd"/>
      <w:r w:rsidRPr="00DF4135">
        <w:rPr>
          <w:rFonts w:ascii="Cambria" w:eastAsia="Cambria" w:hAnsi="Cambria" w:cs="Cambria"/>
          <w:sz w:val="20"/>
          <w:szCs w:val="20"/>
          <w:highlight w:val="white"/>
          <w:lang w:val="en-US"/>
        </w:rPr>
        <w:t xml:space="preserve"> LLC, is an advanced course aimed at strengthening management, leadership, governance, democracy, and political communication in Latin America. It is designed especially for political leaders, members of government cabinets, members of political </w:t>
      </w:r>
      <w:r w:rsidRPr="00DF4135">
        <w:rPr>
          <w:rFonts w:ascii="Cambria" w:eastAsia="Cambria" w:hAnsi="Cambria" w:cs="Cambria"/>
          <w:sz w:val="20"/>
          <w:szCs w:val="20"/>
          <w:lang w:val="en-US"/>
        </w:rPr>
        <w:t>parties</w:t>
      </w:r>
      <w:r w:rsidRPr="00DF4135">
        <w:rPr>
          <w:rFonts w:ascii="Cambria" w:eastAsia="Cambria" w:hAnsi="Cambria" w:cs="Cambria"/>
          <w:sz w:val="20"/>
          <w:szCs w:val="20"/>
          <w:highlight w:val="white"/>
          <w:lang w:val="en-US"/>
        </w:rPr>
        <w:t xml:space="preserve">, social leaders, political candidates, and professionals interested in institutional and campaign-oriented political communication. In the 2020 edition, the School of Governance invited the IACHR to participate in the training component on the inter-American human rights system (IAHRS). The training took place in Miami, Florida on February 20 and 21. In those workshops, a group of specialists from the Executive Secretariat addressed general aspects of the system as well as specific topics related to the presentation of complaints, requests for precautionary measures, and the technical cooperation mechanism. </w:t>
      </w:r>
    </w:p>
    <w:p w14:paraId="5D082A8F" w14:textId="4A76292B" w:rsidR="003B3DAA" w:rsidRPr="00DF4135" w:rsidRDefault="00664804">
      <w:pPr>
        <w:spacing w:after="240"/>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1.3. Courses on the strategic use of the IAHRS for human rights defenders</w:t>
      </w:r>
    </w:p>
    <w:p w14:paraId="1D55A1C5"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Within the framework of activities to strengthen human rights in the region, the Course for Human Rights Defenders on the strategic use of the inter-American system was held. </w:t>
      </w:r>
      <w:r w:rsidRPr="00DF4135">
        <w:rPr>
          <w:rFonts w:ascii="Cambria" w:eastAsia="Cambria" w:hAnsi="Cambria" w:cs="Cambria"/>
          <w:sz w:val="20"/>
          <w:szCs w:val="20"/>
          <w:lang w:val="en-US"/>
        </w:rPr>
        <w:t xml:space="preserve">From </w:t>
      </w:r>
      <w:r w:rsidRPr="00DF4135">
        <w:rPr>
          <w:rFonts w:ascii="Cambria" w:eastAsia="Cambria" w:hAnsi="Cambria" w:cs="Cambria"/>
          <w:sz w:val="20"/>
          <w:szCs w:val="20"/>
          <w:highlight w:val="white"/>
          <w:lang w:val="en-US"/>
        </w:rPr>
        <w:t xml:space="preserve">December 9 to 13, the second edition of the course was held at the headquarters of the IACHR, in Washington D.C., in two stages between December 2019 and February 2020. During the month of February, support was provided for replications of the course conducted by participants in their own organizations and/or communities. </w:t>
      </w:r>
    </w:p>
    <w:p w14:paraId="792BB2AB" w14:textId="77777777" w:rsidR="003B3DAA" w:rsidRPr="00DF4135" w:rsidRDefault="00664804">
      <w:pPr>
        <w:spacing w:after="240"/>
        <w:ind w:firstLine="720"/>
        <w:jc w:val="both"/>
        <w:rPr>
          <w:rFonts w:ascii="Cambria" w:eastAsia="Cambria" w:hAnsi="Cambria" w:cs="Cambria"/>
          <w:b/>
          <w:color w:val="000000"/>
          <w:sz w:val="20"/>
          <w:szCs w:val="20"/>
          <w:highlight w:val="white"/>
          <w:lang w:val="en-US"/>
        </w:rPr>
      </w:pPr>
      <w:r w:rsidRPr="00DF4135">
        <w:rPr>
          <w:rFonts w:ascii="Cambria" w:eastAsia="Cambria" w:hAnsi="Cambria" w:cs="Cambria"/>
          <w:b/>
          <w:sz w:val="20"/>
          <w:szCs w:val="20"/>
          <w:highlight w:val="white"/>
          <w:lang w:val="en-US"/>
        </w:rPr>
        <w:t xml:space="preserve">1.4. Training workshops and capacity-building activities in the </w:t>
      </w:r>
      <w:r w:rsidRPr="00DF4135">
        <w:rPr>
          <w:rFonts w:ascii="Cambria" w:eastAsia="Cambria" w:hAnsi="Cambria" w:cs="Cambria"/>
          <w:b/>
          <w:color w:val="000000"/>
          <w:sz w:val="20"/>
          <w:szCs w:val="20"/>
          <w:highlight w:val="white"/>
          <w:lang w:val="en-US"/>
        </w:rPr>
        <w:t>Northern</w:t>
      </w:r>
      <w:r w:rsidRPr="00DF4135">
        <w:rPr>
          <w:rFonts w:ascii="Cambria" w:eastAsia="Cambria" w:hAnsi="Cambria" w:cs="Cambria"/>
          <w:b/>
          <w:sz w:val="20"/>
          <w:szCs w:val="20"/>
          <w:highlight w:val="white"/>
          <w:lang w:val="en-US"/>
        </w:rPr>
        <w:t xml:space="preserve"> Triangle </w:t>
      </w:r>
      <w:r w:rsidRPr="00DF4135">
        <w:rPr>
          <w:rFonts w:ascii="Cambria" w:eastAsia="Cambria" w:hAnsi="Cambria" w:cs="Cambria"/>
          <w:b/>
          <w:color w:val="000000"/>
          <w:sz w:val="20"/>
          <w:szCs w:val="20"/>
          <w:highlight w:val="white"/>
          <w:lang w:val="en-US"/>
        </w:rPr>
        <w:t xml:space="preserve">of </w:t>
      </w:r>
      <w:r w:rsidRPr="00DF4135">
        <w:rPr>
          <w:rFonts w:ascii="Cambria" w:eastAsia="Cambria" w:hAnsi="Cambria" w:cs="Cambria"/>
          <w:b/>
          <w:sz w:val="20"/>
          <w:szCs w:val="20"/>
          <w:highlight w:val="white"/>
          <w:lang w:val="en-US"/>
        </w:rPr>
        <w:t>Central America</w:t>
      </w:r>
    </w:p>
    <w:p w14:paraId="1C723B7D"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In connection with the Project with the Pan American Development Foundation (PADF), the IACHR conducted a workshop on inter-American human rights standards on migration and internal displacement, ESCER, and labor rights, for state officials of the Guatemalan judiciary, and another for civil society on July 1 and 17 and August 27, respectively The objective of the workshop was to bolster knowledge of the inter-American human rights system and inter-American standards among key local actors in charge of protecting and defending human rights in the </w:t>
      </w:r>
      <w:r w:rsidRPr="00DF4135">
        <w:rPr>
          <w:rFonts w:ascii="Cambria" w:eastAsia="Cambria" w:hAnsi="Cambria" w:cs="Cambria"/>
          <w:sz w:val="20"/>
          <w:szCs w:val="20"/>
          <w:lang w:val="en-US"/>
        </w:rPr>
        <w:t>Northern</w:t>
      </w:r>
      <w:r w:rsidRPr="00DF4135">
        <w:rPr>
          <w:rFonts w:ascii="Cambria" w:eastAsia="Cambria" w:hAnsi="Cambria" w:cs="Cambria"/>
          <w:sz w:val="20"/>
          <w:szCs w:val="20"/>
          <w:highlight w:val="white"/>
          <w:lang w:val="en-US"/>
        </w:rPr>
        <w:t xml:space="preserve"> Triangle States </w:t>
      </w:r>
      <w:r w:rsidRPr="00DF4135">
        <w:rPr>
          <w:rFonts w:ascii="Cambria" w:eastAsia="Cambria" w:hAnsi="Cambria" w:cs="Cambria"/>
          <w:sz w:val="20"/>
          <w:szCs w:val="20"/>
          <w:lang w:val="en-US"/>
        </w:rPr>
        <w:t xml:space="preserve">of Central America and Guatemala. A total of 23 state officials (including 7 women) and 15 people from civil society (including 10 women) participated in their respective workshops. </w:t>
      </w:r>
    </w:p>
    <w:p w14:paraId="6560FD81"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As part of the same project, a training and capacity-building workshop was held on August 27 for Honduran civil society on the IACHR's working mechanisms and Inter-American human rights standards on human mobility. The workshop with Honduras was attended by 11 participants, 4 of whom were women.</w:t>
      </w:r>
    </w:p>
    <w:p w14:paraId="54EA288F"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objective of the workshop was to contribute to greater familiarity with the IACHR's working mechanisms and to serve as a scenario for the exchange of ideas on the subject, share experiences, and debate major challenges </w:t>
      </w:r>
      <w:proofErr w:type="gramStart"/>
      <w:r w:rsidRPr="00DF4135">
        <w:rPr>
          <w:rFonts w:ascii="Cambria" w:eastAsia="Cambria" w:hAnsi="Cambria" w:cs="Cambria"/>
          <w:sz w:val="20"/>
          <w:szCs w:val="20"/>
          <w:lang w:val="en-US"/>
        </w:rPr>
        <w:t>in the area of</w:t>
      </w:r>
      <w:proofErr w:type="gramEnd"/>
      <w:r w:rsidRPr="00DF4135">
        <w:rPr>
          <w:rFonts w:ascii="Cambria" w:eastAsia="Cambria" w:hAnsi="Cambria" w:cs="Cambria"/>
          <w:sz w:val="20"/>
          <w:szCs w:val="20"/>
          <w:lang w:val="en-US"/>
        </w:rPr>
        <w:t xml:space="preserve"> human rights, in particular, migration and internal displacement in accordance with Inter-American standards.</w:t>
      </w:r>
    </w:p>
    <w:p w14:paraId="3622E8F7"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On August 28, a training and capacity-building workshop was held for civil society in El Salvador on the IACHR's working mechanisms and Inter-American human rights standards on human mobility. This workshop was attended by 14 people, 9 of whom were women.</w:t>
      </w:r>
    </w:p>
    <w:p w14:paraId="74501E99"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A follow-up meeting of the Community of Practice and presentation of the Report on Internal Displacement was held on August 31. It was geared to meet the needs of members of the Community of Practice, who had participated in the training activities held in 2017 and 2018 in Washington, D.C.</w:t>
      </w:r>
    </w:p>
    <w:p w14:paraId="40B2CFBD"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lastRenderedPageBreak/>
        <w:t>Specifically, this workshop sought to follow up on the topics developed in the training activities carried out in previous years; review employment possibilities and additional training needs, and to help build the capacities of the mechanisms of the inter-American human rights system. The workshop also served as an opportunity to launch the Report on Internal Displacement in the Northern Triangle of Central America - Guidelines for the Formulation of Public Policies and to present the Inter-American SIMORE mechanism: the online tool that systematizes the recommendations issued by the IACHR.</w:t>
      </w:r>
    </w:p>
    <w:p w14:paraId="26D85EC0"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Finally, </w:t>
      </w:r>
      <w:proofErr w:type="gramStart"/>
      <w:r w:rsidRPr="00DF4135">
        <w:rPr>
          <w:rFonts w:ascii="Cambria" w:eastAsia="Cambria" w:hAnsi="Cambria" w:cs="Cambria"/>
          <w:sz w:val="20"/>
          <w:szCs w:val="20"/>
          <w:lang w:val="en-US"/>
        </w:rPr>
        <w:t>with regard to</w:t>
      </w:r>
      <w:proofErr w:type="gramEnd"/>
      <w:r w:rsidRPr="00DF4135">
        <w:rPr>
          <w:rFonts w:ascii="Cambria" w:eastAsia="Cambria" w:hAnsi="Cambria" w:cs="Cambria"/>
          <w:sz w:val="20"/>
          <w:szCs w:val="20"/>
          <w:lang w:val="en-US"/>
        </w:rPr>
        <w:t xml:space="preserve"> the </w:t>
      </w:r>
      <w:r w:rsidRPr="00DF4135">
        <w:rPr>
          <w:rFonts w:ascii="Cambria" w:eastAsia="Cambria" w:hAnsi="Cambria" w:cs="Cambria"/>
          <w:sz w:val="20"/>
          <w:szCs w:val="20"/>
          <w:highlight w:val="white"/>
          <w:lang w:val="en-US"/>
        </w:rPr>
        <w:t>third compendium in the series, the text on conventionality control has been finalized for presentation. It will be the first occasion on which the IACHR gathers and systematizes its opinions on the subject through different mechanisms.</w:t>
      </w:r>
    </w:p>
    <w:p w14:paraId="55B7C477" w14:textId="77777777" w:rsidR="003B3DAA" w:rsidRPr="00DF4135" w:rsidRDefault="00664804">
      <w:pPr>
        <w:spacing w:after="160" w:line="259" w:lineRule="auto"/>
        <w:ind w:firstLine="720"/>
        <w:jc w:val="both"/>
        <w:rPr>
          <w:rFonts w:ascii="Cambria" w:eastAsia="Cambria" w:hAnsi="Cambria" w:cs="Cambria"/>
          <w:b/>
          <w:color w:val="000000"/>
          <w:sz w:val="20"/>
          <w:szCs w:val="20"/>
          <w:shd w:val="clear" w:color="auto" w:fill="EA9999"/>
          <w:lang w:val="en-US"/>
        </w:rPr>
      </w:pPr>
      <w:r w:rsidRPr="00DF4135">
        <w:rPr>
          <w:rFonts w:ascii="Cambria" w:eastAsia="Cambria" w:hAnsi="Cambria" w:cs="Cambria"/>
          <w:b/>
          <w:sz w:val="20"/>
          <w:szCs w:val="20"/>
          <w:lang w:val="en-US"/>
        </w:rPr>
        <w:t xml:space="preserve">1.5. The "Héctor Fix Zamudio” Diploma Course on the Inter-American Human Rights System. </w:t>
      </w:r>
    </w:p>
    <w:p w14:paraId="05F8E579"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 The "Héctor Fix - Zamudio" Diploma Course was conducted in 2020, to provide specialized training on the inter-American human rights system for the use of international human rights standards in the region. </w:t>
      </w:r>
    </w:p>
    <w:p w14:paraId="3887F713"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This activity was carried out thanks to the strategic partnership between the Instituto de </w:t>
      </w:r>
      <w:proofErr w:type="spellStart"/>
      <w:r w:rsidRPr="00DF4135">
        <w:rPr>
          <w:rFonts w:ascii="Cambria" w:eastAsia="Cambria" w:hAnsi="Cambria" w:cs="Cambria"/>
          <w:sz w:val="20"/>
          <w:szCs w:val="20"/>
          <w:lang w:val="en-US"/>
        </w:rPr>
        <w:t>Investigaciones</w:t>
      </w:r>
      <w:proofErr w:type="spellEnd"/>
      <w:r w:rsidRPr="00DF4135">
        <w:rPr>
          <w:rFonts w:ascii="Cambria" w:eastAsia="Cambria" w:hAnsi="Cambria" w:cs="Cambria"/>
          <w:sz w:val="20"/>
          <w:szCs w:val="20"/>
          <w:lang w:val="en-US"/>
        </w:rPr>
        <w:t xml:space="preserve"> </w:t>
      </w:r>
      <w:proofErr w:type="spellStart"/>
      <w:r w:rsidRPr="00DF4135">
        <w:rPr>
          <w:rFonts w:ascii="Cambria" w:eastAsia="Cambria" w:hAnsi="Cambria" w:cs="Cambria"/>
          <w:sz w:val="20"/>
          <w:szCs w:val="20"/>
          <w:lang w:val="en-US"/>
        </w:rPr>
        <w:t>Jurídicas</w:t>
      </w:r>
      <w:proofErr w:type="spellEnd"/>
      <w:r w:rsidRPr="00DF4135">
        <w:rPr>
          <w:rFonts w:ascii="Cambria" w:eastAsia="Cambria" w:hAnsi="Cambria" w:cs="Cambria"/>
          <w:sz w:val="20"/>
          <w:szCs w:val="20"/>
          <w:lang w:val="en-US"/>
        </w:rPr>
        <w:t xml:space="preserve"> de la Universidad Nacional </w:t>
      </w:r>
      <w:proofErr w:type="spellStart"/>
      <w:r w:rsidRPr="00DF4135">
        <w:rPr>
          <w:rFonts w:ascii="Cambria" w:eastAsia="Cambria" w:hAnsi="Cambria" w:cs="Cambria"/>
          <w:sz w:val="20"/>
          <w:szCs w:val="20"/>
          <w:lang w:val="en-US"/>
        </w:rPr>
        <w:t>Autónoma</w:t>
      </w:r>
      <w:proofErr w:type="spellEnd"/>
      <w:r w:rsidRPr="00DF4135">
        <w:rPr>
          <w:rFonts w:ascii="Cambria" w:eastAsia="Cambria" w:hAnsi="Cambria" w:cs="Cambria"/>
          <w:sz w:val="20"/>
          <w:szCs w:val="20"/>
          <w:lang w:val="en-US"/>
        </w:rPr>
        <w:t xml:space="preserve"> de México, the Office of the General Counsel of the same university, the Inter-American Commission on Human Rights, the Inter-American Court of Human Rights, and the National Human Rights Commission.</w:t>
      </w:r>
    </w:p>
    <w:p w14:paraId="531E5C82"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course took place, virtually, from September 21 to November 5. It was attended by commissioners of the IACHR, officials of the Inter-American Court, experts in the field, </w:t>
      </w:r>
      <w:proofErr w:type="gramStart"/>
      <w:r w:rsidRPr="00DF4135">
        <w:rPr>
          <w:rFonts w:ascii="Cambria" w:eastAsia="Cambria" w:hAnsi="Cambria" w:cs="Cambria"/>
          <w:sz w:val="20"/>
          <w:szCs w:val="20"/>
          <w:lang w:val="en-US"/>
        </w:rPr>
        <w:t xml:space="preserve">and </w:t>
      </w:r>
      <w:r w:rsidRPr="00DF4135">
        <w:rPr>
          <w:rFonts w:ascii="Cambria" w:eastAsia="Cambria" w:hAnsi="Cambria" w:cs="Cambria"/>
          <w:sz w:val="20"/>
          <w:szCs w:val="20"/>
          <w:highlight w:val="white"/>
          <w:lang w:val="en-US"/>
        </w:rPr>
        <w:t xml:space="preserve"> Mexican</w:t>
      </w:r>
      <w:proofErr w:type="gramEnd"/>
      <w:r w:rsidRPr="00DF4135">
        <w:rPr>
          <w:rFonts w:ascii="Cambria" w:eastAsia="Cambria" w:hAnsi="Cambria" w:cs="Cambria"/>
          <w:sz w:val="20"/>
          <w:szCs w:val="20"/>
          <w:highlight w:val="white"/>
          <w:lang w:val="en-US"/>
        </w:rPr>
        <w:t xml:space="preserve"> government officials. </w:t>
      </w:r>
    </w:p>
    <w:p w14:paraId="4ECFC171" w14:textId="77777777" w:rsidR="003B3DAA" w:rsidRPr="00DF4135" w:rsidRDefault="00664804">
      <w:pPr>
        <w:pBdr>
          <w:top w:val="nil"/>
          <w:left w:val="nil"/>
          <w:bottom w:val="nil"/>
          <w:right w:val="nil"/>
          <w:between w:val="nil"/>
        </w:pBdr>
        <w:spacing w:after="240"/>
        <w:ind w:firstLine="720"/>
        <w:jc w:val="both"/>
        <w:rPr>
          <w:rFonts w:ascii="Cambria" w:eastAsia="Cambria" w:hAnsi="Cambria" w:cs="Cambria"/>
          <w:color w:val="000000"/>
          <w:sz w:val="20"/>
          <w:szCs w:val="20"/>
          <w:lang w:val="en-US"/>
        </w:rPr>
      </w:pPr>
      <w:r w:rsidRPr="00DF4135">
        <w:rPr>
          <w:rFonts w:ascii="Cambria" w:eastAsia="Cambria" w:hAnsi="Cambria" w:cs="Cambria"/>
          <w:b/>
          <w:sz w:val="20"/>
          <w:szCs w:val="20"/>
          <w:highlight w:val="white"/>
          <w:lang w:val="en-US"/>
        </w:rPr>
        <w:t xml:space="preserve">1.6. Annual Seminar for CARICOM countries on the Inter-American System of Human Rights </w:t>
      </w:r>
    </w:p>
    <w:p w14:paraId="133CDA34"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 The annual Human Rights Seminar for CARICOM countries </w:t>
      </w:r>
      <w:proofErr w:type="gramStart"/>
      <w:r w:rsidRPr="00DF4135">
        <w:rPr>
          <w:rFonts w:ascii="Cambria" w:eastAsia="Cambria" w:hAnsi="Cambria" w:cs="Cambria"/>
          <w:sz w:val="20"/>
          <w:szCs w:val="20"/>
          <w:highlight w:val="white"/>
          <w:lang w:val="en-US"/>
        </w:rPr>
        <w:t>was</w:t>
      </w:r>
      <w:proofErr w:type="gramEnd"/>
      <w:r w:rsidRPr="00DF4135">
        <w:rPr>
          <w:rFonts w:ascii="Cambria" w:eastAsia="Cambria" w:hAnsi="Cambria" w:cs="Cambria"/>
          <w:sz w:val="20"/>
          <w:szCs w:val="20"/>
          <w:highlight w:val="white"/>
          <w:lang w:val="en-US"/>
        </w:rPr>
        <w:t xml:space="preserve"> held on November 18 as a joint project between the Inter-American Commission on Human Rights (IACHR) and the George Washington University Law School (GWULS). The seminar focused on familiarizing diplomatic personnel and public officials with the main instruments and standards of the inter-American human rights system and created a space for dialogue and cooperation between the IACHR and CARICOM countries. This year's theme focused on the human rights of migrants and refugees and recent developments and standards related to the human rights of LGTBI persons. There were 46 participants in virtual mode, of whom 27 were women.</w:t>
      </w:r>
    </w:p>
    <w:p w14:paraId="208BC1AD" w14:textId="77777777" w:rsidR="003B3DAA" w:rsidRPr="00DF4135" w:rsidRDefault="00664804">
      <w:pPr>
        <w:spacing w:after="200" w:line="276" w:lineRule="auto"/>
        <w:ind w:firstLine="720"/>
        <w:jc w:val="both"/>
        <w:rPr>
          <w:rFonts w:ascii="Cambria" w:eastAsia="Cambria" w:hAnsi="Cambria" w:cs="Cambria"/>
          <w:b/>
          <w:sz w:val="20"/>
          <w:szCs w:val="20"/>
          <w:lang w:val="en-US"/>
        </w:rPr>
      </w:pPr>
      <w:r w:rsidRPr="00DF4135">
        <w:rPr>
          <w:rFonts w:ascii="Cambria" w:eastAsia="Cambria" w:hAnsi="Cambria" w:cs="Cambria"/>
          <w:b/>
          <w:sz w:val="20"/>
          <w:szCs w:val="20"/>
          <w:lang w:val="en-US"/>
        </w:rPr>
        <w:t>1.7. "Eradication of Violence and Discrimination against Women and Girls in Latin America and the Caribbean".</w:t>
      </w:r>
    </w:p>
    <w:p w14:paraId="2C91D9F3"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In 2020, the IACHR made progress with implementation of the program to strengthen capacities for the eradication of violence and discrimination against women and girls in Latin America and the Caribbean. Within this framework, a series of activities were carried out with the participation of Commissioners Margarette May Macaulay and Esmeralda </w:t>
      </w:r>
      <w:proofErr w:type="spellStart"/>
      <w:r w:rsidRPr="00DF4135">
        <w:rPr>
          <w:rFonts w:ascii="Cambria" w:eastAsia="Cambria" w:hAnsi="Cambria" w:cs="Cambria"/>
          <w:sz w:val="20"/>
          <w:szCs w:val="20"/>
          <w:lang w:val="en-US"/>
        </w:rPr>
        <w:t>Arosemena</w:t>
      </w:r>
      <w:proofErr w:type="spellEnd"/>
      <w:r w:rsidRPr="00DF4135">
        <w:rPr>
          <w:rFonts w:ascii="Cambria" w:eastAsia="Cambria" w:hAnsi="Cambria" w:cs="Cambria"/>
          <w:sz w:val="20"/>
          <w:szCs w:val="20"/>
          <w:lang w:val="en-US"/>
        </w:rPr>
        <w:t>. The activities included two subregional seminars held on September 22, one for civil society in the Southern Cone and Andean Region and the second for Mesoamerica and Mexico. The objective of the seminar was to bolster knowledge of the inter-American human rights system and inter-American standards among key actors working to protect and defend the rights of women, girls, and adolescents in the region. The first seminar was attended by 57 participants (46 of whom were women) and the second by 47 participants (42 women).</w:t>
      </w:r>
    </w:p>
    <w:p w14:paraId="7262F96B"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On September 23, a forum for adolescents was held to garner this audience’s </w:t>
      </w:r>
      <w:proofErr w:type="gramStart"/>
      <w:r w:rsidRPr="00DF4135">
        <w:rPr>
          <w:rFonts w:ascii="Cambria" w:eastAsia="Cambria" w:hAnsi="Cambria" w:cs="Cambria"/>
          <w:sz w:val="20"/>
          <w:szCs w:val="20"/>
          <w:lang w:val="en-US"/>
        </w:rPr>
        <w:t>views  on</w:t>
      </w:r>
      <w:proofErr w:type="gramEnd"/>
      <w:r w:rsidRPr="00DF4135">
        <w:rPr>
          <w:rFonts w:ascii="Cambria" w:eastAsia="Cambria" w:hAnsi="Cambria" w:cs="Cambria"/>
          <w:sz w:val="20"/>
          <w:szCs w:val="20"/>
          <w:lang w:val="en-US"/>
        </w:rPr>
        <w:t xml:space="preserve"> discrimination and rights violations, discuss ways to prevent them, and review the role of men in this process. The forum was attended by adolescents from Guatemala, with the support of the Institutional Coordinator for </w:t>
      </w:r>
      <w:r w:rsidRPr="00DF4135">
        <w:rPr>
          <w:rFonts w:ascii="Cambria" w:eastAsia="Cambria" w:hAnsi="Cambria" w:cs="Cambria"/>
          <w:sz w:val="20"/>
          <w:szCs w:val="20"/>
          <w:lang w:val="en-US"/>
        </w:rPr>
        <w:lastRenderedPageBreak/>
        <w:t>the Promotion of Children's Rights (CIPRODENI), who convened the participants and helped steer the debates. Sixteen adolescents participated, 11 of whom were women.</w:t>
      </w:r>
    </w:p>
    <w:p w14:paraId="5A077C46"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Finally, on September 24, two working groups were held on good practices in the implementation of inter-American standards on protection, comprehensive </w:t>
      </w:r>
      <w:proofErr w:type="gramStart"/>
      <w:r w:rsidRPr="00DF4135">
        <w:rPr>
          <w:rFonts w:ascii="Cambria" w:eastAsia="Cambria" w:hAnsi="Cambria" w:cs="Cambria"/>
          <w:sz w:val="20"/>
          <w:szCs w:val="20"/>
          <w:lang w:val="en-US"/>
        </w:rPr>
        <w:t>prevention</w:t>
      </w:r>
      <w:proofErr w:type="gramEnd"/>
      <w:r w:rsidRPr="00DF4135">
        <w:rPr>
          <w:rFonts w:ascii="Cambria" w:eastAsia="Cambria" w:hAnsi="Cambria" w:cs="Cambria"/>
          <w:sz w:val="20"/>
          <w:szCs w:val="20"/>
          <w:lang w:val="en-US"/>
        </w:rPr>
        <w:t xml:space="preserve"> and access to justice in the face of violence and discrimination against women, girls, and adolescents. The first was addressed to the States and was attended by 9 participants, 6 of whom were women, while the second roundtable was attended by 11 representatives of civil society organizations, 8 of whom were women. The objective was to share the contributions of the participating States and civil society organizations through discussion and exchanges </w:t>
      </w:r>
      <w:proofErr w:type="gramStart"/>
      <w:r w:rsidRPr="00DF4135">
        <w:rPr>
          <w:rFonts w:ascii="Cambria" w:eastAsia="Cambria" w:hAnsi="Cambria" w:cs="Cambria"/>
          <w:sz w:val="20"/>
          <w:szCs w:val="20"/>
          <w:lang w:val="en-US"/>
        </w:rPr>
        <w:t>on  progress</w:t>
      </w:r>
      <w:proofErr w:type="gramEnd"/>
      <w:r w:rsidRPr="00DF4135">
        <w:rPr>
          <w:rFonts w:ascii="Cambria" w:eastAsia="Cambria" w:hAnsi="Cambria" w:cs="Cambria"/>
          <w:sz w:val="20"/>
          <w:szCs w:val="20"/>
          <w:lang w:val="en-US"/>
        </w:rPr>
        <w:t xml:space="preserve"> made and good practices developed in this area.</w:t>
      </w:r>
    </w:p>
    <w:p w14:paraId="2660834A" w14:textId="77777777" w:rsidR="003B3DAA" w:rsidRPr="00DF4135" w:rsidRDefault="00664804">
      <w:pPr>
        <w:spacing w:after="200" w:line="276" w:lineRule="auto"/>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1.8. Training program for Nicaraguan civil society</w:t>
      </w:r>
    </w:p>
    <w:p w14:paraId="5F996F25"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Throughout 2020, capacities were built and </w:t>
      </w:r>
      <w:proofErr w:type="gramStart"/>
      <w:r w:rsidRPr="00DF4135">
        <w:rPr>
          <w:rFonts w:ascii="Cambria" w:eastAsia="Cambria" w:hAnsi="Cambria" w:cs="Cambria"/>
          <w:sz w:val="20"/>
          <w:szCs w:val="20"/>
          <w:highlight w:val="white"/>
          <w:lang w:val="en-US"/>
        </w:rPr>
        <w:t>training  provided</w:t>
      </w:r>
      <w:proofErr w:type="gramEnd"/>
      <w:r w:rsidRPr="00DF4135">
        <w:rPr>
          <w:rFonts w:ascii="Cambria" w:eastAsia="Cambria" w:hAnsi="Cambria" w:cs="Cambria"/>
          <w:sz w:val="20"/>
          <w:szCs w:val="20"/>
          <w:highlight w:val="white"/>
          <w:lang w:val="en-US"/>
        </w:rPr>
        <w:t xml:space="preserve"> to Nicaraguan civil society on international and inter-American human rights standards. Due to the mobility difficulties caused by the COVID-19 pandemic, the IACHR and MESENI opted to conduct virtual training sessions.</w:t>
      </w:r>
    </w:p>
    <w:p w14:paraId="1C49C04D"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In connection with capacity-building actions for civil society in Nicaragua, the IACHR has developed two training programs through digital platforms that allow access to updated training tools on the Inter-American human rights system and its standards on transitional justice. These included a specialized training course delivered through a virtual classroom format </w:t>
      </w:r>
      <w:proofErr w:type="gramStart"/>
      <w:r w:rsidRPr="00DF4135">
        <w:rPr>
          <w:rFonts w:ascii="Cambria" w:eastAsia="Cambria" w:hAnsi="Cambria" w:cs="Cambria"/>
          <w:sz w:val="20"/>
          <w:szCs w:val="20"/>
          <w:lang w:val="en-US"/>
        </w:rPr>
        <w:t>and  training</w:t>
      </w:r>
      <w:proofErr w:type="gramEnd"/>
      <w:r w:rsidRPr="00DF4135">
        <w:rPr>
          <w:rFonts w:ascii="Cambria" w:eastAsia="Cambria" w:hAnsi="Cambria" w:cs="Cambria"/>
          <w:sz w:val="20"/>
          <w:szCs w:val="20"/>
          <w:lang w:val="en-US"/>
        </w:rPr>
        <w:t xml:space="preserve"> using  Massive Open Online Courses (MOOCs).</w:t>
      </w:r>
    </w:p>
    <w:p w14:paraId="546305FD"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subject addressed in these courses is transitional justice. Topics included: transitions to democracy and impunity, justice, truth, reparation, and guarantees of non-repetition. The audiences targeted have included social leaders, representatives of student groups, members of religious communities, and victims of the crisis, especially </w:t>
      </w:r>
      <w:proofErr w:type="gramStart"/>
      <w:r w:rsidRPr="00DF4135">
        <w:rPr>
          <w:rFonts w:ascii="Cambria" w:eastAsia="Cambria" w:hAnsi="Cambria" w:cs="Cambria"/>
          <w:sz w:val="20"/>
          <w:szCs w:val="20"/>
          <w:highlight w:val="white"/>
          <w:lang w:val="en-US"/>
        </w:rPr>
        <w:t>activists,  journalists</w:t>
      </w:r>
      <w:proofErr w:type="gramEnd"/>
      <w:r w:rsidRPr="00DF4135">
        <w:rPr>
          <w:rFonts w:ascii="Cambria" w:eastAsia="Cambria" w:hAnsi="Cambria" w:cs="Cambria"/>
          <w:sz w:val="20"/>
          <w:szCs w:val="20"/>
          <w:highlight w:val="white"/>
          <w:lang w:val="en-US"/>
        </w:rPr>
        <w:t>, and others, from various departments of Nicaragua, imprisoned for political reasons. A total of 9 training courses were carried out with the participation of 236 people, 112 of whom were women.</w:t>
      </w:r>
    </w:p>
    <w:p w14:paraId="75E9A7B4"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The following is a summary of the ten activities carried out:</w:t>
      </w:r>
    </w:p>
    <w:p w14:paraId="1FD39AB4" w14:textId="6235409A"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Parallel Event 43rd session of the Human Rights Council, "Human Rights Crisis in Nicaragua: Current Situation and Challenges" held on February 27, in Geneva, Switzerland, with the support of Race &amp; Equality and CEJIL.</w:t>
      </w:r>
    </w:p>
    <w:p w14:paraId="13E2BE0A" w14:textId="2FFC3B46" w:rsidR="003B3DAA" w:rsidRPr="00BD586A" w:rsidRDefault="00664804" w:rsidP="003F2C21">
      <w:pPr>
        <w:numPr>
          <w:ilvl w:val="0"/>
          <w:numId w:val="15"/>
        </w:numPr>
        <w:jc w:val="both"/>
        <w:rPr>
          <w:rFonts w:ascii="Cambria" w:eastAsia="Cambria" w:hAnsi="Cambria" w:cs="Cambria"/>
          <w:sz w:val="20"/>
          <w:szCs w:val="20"/>
          <w:highlight w:val="white"/>
          <w:lang w:val="es-ES"/>
        </w:rPr>
      </w:pPr>
      <w:r w:rsidRPr="00BD586A">
        <w:rPr>
          <w:rFonts w:ascii="Cambria" w:eastAsia="Cambria" w:hAnsi="Cambria" w:cs="Cambria"/>
          <w:sz w:val="20"/>
          <w:szCs w:val="20"/>
          <w:highlight w:val="white"/>
          <w:lang w:val="es-ES"/>
        </w:rPr>
        <w:t xml:space="preserve">Workshop en </w:t>
      </w:r>
      <w:proofErr w:type="spellStart"/>
      <w:r w:rsidRPr="00BD586A">
        <w:rPr>
          <w:rFonts w:ascii="Cambria" w:eastAsia="Cambria" w:hAnsi="Cambria" w:cs="Cambria"/>
          <w:sz w:val="20"/>
          <w:szCs w:val="20"/>
          <w:highlight w:val="white"/>
          <w:lang w:val="es-ES"/>
        </w:rPr>
        <w:t>Transitional</w:t>
      </w:r>
      <w:proofErr w:type="spellEnd"/>
      <w:r w:rsidRPr="00BD586A">
        <w:rPr>
          <w:rFonts w:ascii="Cambria" w:eastAsia="Cambria" w:hAnsi="Cambria" w:cs="Cambria"/>
          <w:sz w:val="20"/>
          <w:szCs w:val="20"/>
          <w:highlight w:val="white"/>
          <w:lang w:val="es-ES"/>
        </w:rPr>
        <w:t xml:space="preserve"> </w:t>
      </w:r>
      <w:proofErr w:type="spellStart"/>
      <w:r w:rsidRPr="00BD586A">
        <w:rPr>
          <w:rFonts w:ascii="Cambria" w:eastAsia="Cambria" w:hAnsi="Cambria" w:cs="Cambria"/>
          <w:sz w:val="20"/>
          <w:szCs w:val="20"/>
          <w:highlight w:val="white"/>
          <w:lang w:val="es-ES"/>
        </w:rPr>
        <w:t>Justice</w:t>
      </w:r>
      <w:proofErr w:type="spellEnd"/>
      <w:r w:rsidRPr="00BD586A">
        <w:rPr>
          <w:rFonts w:ascii="Cambria" w:eastAsia="Cambria" w:hAnsi="Cambria" w:cs="Cambria"/>
          <w:sz w:val="20"/>
          <w:szCs w:val="20"/>
          <w:highlight w:val="white"/>
          <w:lang w:val="es-ES"/>
        </w:rPr>
        <w:t xml:space="preserve"> </w:t>
      </w:r>
      <w:proofErr w:type="spellStart"/>
      <w:r w:rsidRPr="00BD586A">
        <w:rPr>
          <w:rFonts w:ascii="Cambria" w:eastAsia="Cambria" w:hAnsi="Cambria" w:cs="Cambria"/>
          <w:sz w:val="20"/>
          <w:szCs w:val="20"/>
          <w:highlight w:val="white"/>
          <w:lang w:val="es-ES"/>
        </w:rPr>
        <w:t>for</w:t>
      </w:r>
      <w:proofErr w:type="spellEnd"/>
      <w:r w:rsidRPr="00BD586A">
        <w:rPr>
          <w:rFonts w:ascii="Cambria" w:eastAsia="Cambria" w:hAnsi="Cambria" w:cs="Cambria"/>
          <w:sz w:val="20"/>
          <w:szCs w:val="20"/>
          <w:highlight w:val="white"/>
          <w:lang w:val="es-ES"/>
        </w:rPr>
        <w:t xml:space="preserve"> Unidad por los Exiliados Nicaragüenses en Panamá (UPENINP) - </w:t>
      </w:r>
      <w:proofErr w:type="spellStart"/>
      <w:r w:rsidRPr="00BD586A">
        <w:rPr>
          <w:rFonts w:ascii="Cambria" w:eastAsia="Cambria" w:hAnsi="Cambria" w:cs="Cambria"/>
          <w:sz w:val="20"/>
          <w:szCs w:val="20"/>
          <w:highlight w:val="white"/>
          <w:lang w:val="es-ES"/>
        </w:rPr>
        <w:t>Nicaraguans</w:t>
      </w:r>
      <w:proofErr w:type="spellEnd"/>
      <w:r w:rsidRPr="00BD586A">
        <w:rPr>
          <w:rFonts w:ascii="Cambria" w:eastAsia="Cambria" w:hAnsi="Cambria" w:cs="Cambria"/>
          <w:sz w:val="20"/>
          <w:szCs w:val="20"/>
          <w:highlight w:val="white"/>
          <w:lang w:val="es-ES"/>
        </w:rPr>
        <w:t xml:space="preserve"> in exile in </w:t>
      </w:r>
      <w:proofErr w:type="spellStart"/>
      <w:r w:rsidRPr="00BD586A">
        <w:rPr>
          <w:rFonts w:ascii="Cambria" w:eastAsia="Cambria" w:hAnsi="Cambria" w:cs="Cambria"/>
          <w:sz w:val="20"/>
          <w:szCs w:val="20"/>
          <w:highlight w:val="white"/>
          <w:lang w:val="es-ES"/>
        </w:rPr>
        <w:t>Panama</w:t>
      </w:r>
      <w:proofErr w:type="spellEnd"/>
      <w:r w:rsidRPr="00BD586A">
        <w:rPr>
          <w:rFonts w:ascii="Cambria" w:eastAsia="Cambria" w:hAnsi="Cambria" w:cs="Cambria"/>
          <w:sz w:val="20"/>
          <w:szCs w:val="20"/>
          <w:highlight w:val="white"/>
          <w:lang w:val="es-ES"/>
        </w:rPr>
        <w:t xml:space="preserve">, </w:t>
      </w:r>
      <w:proofErr w:type="spellStart"/>
      <w:r w:rsidRPr="00BD586A">
        <w:rPr>
          <w:rFonts w:ascii="Cambria" w:eastAsia="Cambria" w:hAnsi="Cambria" w:cs="Cambria"/>
          <w:sz w:val="20"/>
          <w:szCs w:val="20"/>
          <w:highlight w:val="white"/>
          <w:lang w:val="es-ES"/>
        </w:rPr>
        <w:t>February</w:t>
      </w:r>
      <w:proofErr w:type="spellEnd"/>
      <w:r w:rsidRPr="00BD586A">
        <w:rPr>
          <w:rFonts w:ascii="Cambria" w:eastAsia="Cambria" w:hAnsi="Cambria" w:cs="Cambria"/>
          <w:sz w:val="20"/>
          <w:szCs w:val="20"/>
          <w:highlight w:val="white"/>
          <w:lang w:val="es-ES"/>
        </w:rPr>
        <w:t xml:space="preserve"> 2.</w:t>
      </w:r>
    </w:p>
    <w:p w14:paraId="7CA14684" w14:textId="7A7AB269"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Workshop on Petition and Case Systems, for lawyers from human rights and legal defense organizations in Nicaragua, February 7.</w:t>
      </w:r>
    </w:p>
    <w:p w14:paraId="521B41B2" w14:textId="501B5902"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Virtual training on Transitional Justice. Inter-American Commission on Human Rights held on April 27.</w:t>
      </w:r>
    </w:p>
    <w:p w14:paraId="7AB41A5C" w14:textId="44328D19"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Workshop on requirements and procedures for precautionary measures before the IACHR, for human rights defenders, held on May 22.</w:t>
      </w:r>
    </w:p>
    <w:p w14:paraId="6A642D50" w14:textId="625BDD15"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Workshop on Petition and Case Systems, for lawyers from human rights and legal defense organizations in Nicaragua (</w:t>
      </w:r>
      <w:proofErr w:type="spellStart"/>
      <w:r w:rsidRPr="003F2C21">
        <w:rPr>
          <w:rFonts w:ascii="Cambria" w:eastAsia="Cambria" w:hAnsi="Cambria" w:cs="Cambria"/>
          <w:sz w:val="20"/>
          <w:szCs w:val="20"/>
          <w:highlight w:val="white"/>
          <w:lang w:val="en-US"/>
        </w:rPr>
        <w:t>Acción</w:t>
      </w:r>
      <w:proofErr w:type="spellEnd"/>
      <w:r w:rsidRPr="003F2C21">
        <w:rPr>
          <w:rFonts w:ascii="Cambria" w:eastAsia="Cambria" w:hAnsi="Cambria" w:cs="Cambria"/>
          <w:sz w:val="20"/>
          <w:szCs w:val="20"/>
          <w:highlight w:val="white"/>
          <w:lang w:val="en-US"/>
        </w:rPr>
        <w:t xml:space="preserve"> Penal and CPDH).</w:t>
      </w:r>
    </w:p>
    <w:p w14:paraId="202B3380" w14:textId="793D6922"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Virtual training on Transitional Justice (session 1 and 2), aimed at social leaders, representatives of student groups, members of religious communities, victims of the crisis (mainly of political imprisonment), activists and journalists from various departments of Nicaragua, June 24 and 27.</w:t>
      </w:r>
    </w:p>
    <w:p w14:paraId="34637C62" w14:textId="43F73CE1"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Virtual training on Transitional Justice (session 1 and 2), aimed at human rights defenders and legal defense in Nicaragua, including lawyers with some knowledge and contact with the IAHRS, June 16 and 22.</w:t>
      </w:r>
    </w:p>
    <w:p w14:paraId="67A78EFF" w14:textId="7EE76391"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t>Virtual training on the System of Petitions and Cases in the IAHRS, for representatives of civil society organizations, independent activists, and other organizations or social movements in Nicaragua and exiles in Costa Rica, July 25.</w:t>
      </w:r>
    </w:p>
    <w:p w14:paraId="2225ACD9" w14:textId="0DE3BE18" w:rsidR="003B3DAA" w:rsidRPr="003F2C21" w:rsidRDefault="00664804" w:rsidP="003F2C21">
      <w:pPr>
        <w:numPr>
          <w:ilvl w:val="0"/>
          <w:numId w:val="15"/>
        </w:numPr>
        <w:jc w:val="both"/>
        <w:rPr>
          <w:rFonts w:ascii="Cambria" w:eastAsia="Cambria" w:hAnsi="Cambria" w:cs="Cambria"/>
          <w:sz w:val="20"/>
          <w:szCs w:val="20"/>
          <w:highlight w:val="white"/>
          <w:lang w:val="en-US"/>
        </w:rPr>
      </w:pPr>
      <w:r w:rsidRPr="003F2C21">
        <w:rPr>
          <w:rFonts w:ascii="Cambria" w:eastAsia="Cambria" w:hAnsi="Cambria" w:cs="Cambria"/>
          <w:sz w:val="20"/>
          <w:szCs w:val="20"/>
          <w:highlight w:val="white"/>
          <w:lang w:val="en-US"/>
        </w:rPr>
        <w:lastRenderedPageBreak/>
        <w:t>Virtual training on Transitional Justice, aimed at Representatives of civil society organizations, independent activists and other organizations or social movements in Nicaragua and exiles in Costa Rica, August 1.</w:t>
      </w:r>
    </w:p>
    <w:p w14:paraId="1A64BD01" w14:textId="52B3EA8A" w:rsidR="003B3DAA" w:rsidRPr="00DF4135" w:rsidRDefault="003B3DAA" w:rsidP="003F2C21">
      <w:pPr>
        <w:spacing w:line="276" w:lineRule="auto"/>
        <w:ind w:left="45"/>
        <w:jc w:val="both"/>
        <w:rPr>
          <w:rFonts w:ascii="Cambria" w:eastAsia="Cambria" w:hAnsi="Cambria" w:cs="Cambria"/>
          <w:sz w:val="20"/>
          <w:szCs w:val="20"/>
          <w:highlight w:val="yellow"/>
          <w:lang w:val="en-US"/>
        </w:rPr>
      </w:pPr>
    </w:p>
    <w:p w14:paraId="25B37D5F" w14:textId="77777777" w:rsidR="003B3DAA" w:rsidRPr="00DF4135" w:rsidRDefault="00664804">
      <w:pPr>
        <w:spacing w:line="276" w:lineRule="auto"/>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1.9. Webinar Series</w:t>
      </w:r>
    </w:p>
    <w:p w14:paraId="71DD6D37" w14:textId="77777777" w:rsidR="003B3DAA" w:rsidRPr="00DF4135" w:rsidRDefault="00664804" w:rsidP="00516175">
      <w:pPr>
        <w:ind w:firstLine="720"/>
        <w:jc w:val="both"/>
        <w:rPr>
          <w:rFonts w:ascii="Cambria" w:eastAsia="Cambria" w:hAnsi="Cambria" w:cs="Cambria"/>
          <w:b/>
          <w:sz w:val="22"/>
          <w:szCs w:val="22"/>
          <w:highlight w:val="white"/>
          <w:lang w:val="en-US"/>
        </w:rPr>
      </w:pPr>
      <w:r w:rsidRPr="00DF4135">
        <w:rPr>
          <w:rFonts w:ascii="Cambria" w:eastAsia="Cambria" w:hAnsi="Cambria" w:cs="Cambria"/>
          <w:b/>
          <w:sz w:val="22"/>
          <w:szCs w:val="22"/>
          <w:highlight w:val="white"/>
          <w:lang w:val="en-US"/>
        </w:rPr>
        <w:t xml:space="preserve"> </w:t>
      </w:r>
    </w:p>
    <w:p w14:paraId="56B3D0AA"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As part of the activities defined by the IACHR for SACROI COVID-19, activities were carried out with a view to strengthening the capacities of States and civil society in the region, emphasizing the relevance of inter-American standards applicable to the protection of human rights in the context of the COVID-19 pandemic. Thus, it held a series of webinars on </w:t>
      </w:r>
      <w:r w:rsidRPr="00DF4135">
        <w:rPr>
          <w:rFonts w:ascii="Cambria" w:eastAsia="Cambria" w:hAnsi="Cambria" w:cs="Cambria"/>
          <w:i/>
          <w:sz w:val="20"/>
          <w:szCs w:val="20"/>
          <w:highlight w:val="white"/>
          <w:lang w:val="en-US"/>
        </w:rPr>
        <w:t xml:space="preserve">"Challenges for Human Rights in Times of Pandemic" </w:t>
      </w:r>
      <w:r w:rsidRPr="00DF4135">
        <w:rPr>
          <w:rFonts w:ascii="Cambria" w:eastAsia="Cambria" w:hAnsi="Cambria" w:cs="Cambria"/>
          <w:sz w:val="20"/>
          <w:szCs w:val="20"/>
          <w:highlight w:val="white"/>
          <w:lang w:val="en-US"/>
        </w:rPr>
        <w:t>on the specifics of protecting the rights of groups and collectivities in the face of the pandemic, as well as on fundamental rights.</w:t>
      </w:r>
    </w:p>
    <w:p w14:paraId="4B58E2FF"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cycle of webinars was intended to prioritize institutional dialogues with national institutions, international organizations, academic and intellectual sectors, State powers, diplomatic circles, and regional human rights protection systems, as well as to draw attention to specific social situations and needs by inviting grassroots and community organizations, as well as regional and human rights organizations. The cycle consisted of </w:t>
      </w:r>
      <w:r w:rsidRPr="00DF4135">
        <w:rPr>
          <w:rFonts w:ascii="Cambria" w:eastAsia="Cambria" w:hAnsi="Cambria" w:cs="Cambria"/>
          <w:sz w:val="20"/>
          <w:szCs w:val="20"/>
          <w:lang w:val="en-US"/>
        </w:rPr>
        <w:t xml:space="preserve">23 </w:t>
      </w:r>
      <w:r w:rsidRPr="00DF4135">
        <w:rPr>
          <w:rFonts w:ascii="Cambria" w:eastAsia="Cambria" w:hAnsi="Cambria" w:cs="Cambria"/>
          <w:sz w:val="20"/>
          <w:szCs w:val="20"/>
          <w:highlight w:val="white"/>
          <w:lang w:val="en-US"/>
        </w:rPr>
        <w:t>external webinars.</w:t>
      </w:r>
    </w:p>
    <w:p w14:paraId="789AE5E0" w14:textId="6161BE05" w:rsidR="003B3DAA" w:rsidRPr="00DF4135" w:rsidRDefault="00664804">
      <w:pPr>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 xml:space="preserve"> 1.9.1. Cycle of external webinars</w:t>
      </w:r>
    </w:p>
    <w:p w14:paraId="6971B3F7" w14:textId="77777777" w:rsidR="003B3DAA" w:rsidRPr="00DF4135" w:rsidRDefault="00664804">
      <w:pPr>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 xml:space="preserve"> </w:t>
      </w:r>
    </w:p>
    <w:p w14:paraId="4A11F2A8"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Within the activities chosen by the </w:t>
      </w:r>
      <w:proofErr w:type="gramStart"/>
      <w:r w:rsidRPr="00DF4135">
        <w:rPr>
          <w:rFonts w:ascii="Cambria" w:eastAsia="Cambria" w:hAnsi="Cambria" w:cs="Cambria"/>
          <w:sz w:val="20"/>
          <w:szCs w:val="20"/>
          <w:highlight w:val="white"/>
          <w:lang w:val="en-US"/>
        </w:rPr>
        <w:t>IACHR  for</w:t>
      </w:r>
      <w:proofErr w:type="gramEnd"/>
      <w:r w:rsidRPr="00DF4135">
        <w:rPr>
          <w:rFonts w:ascii="Cambria" w:eastAsia="Cambria" w:hAnsi="Cambria" w:cs="Cambria"/>
          <w:sz w:val="20"/>
          <w:szCs w:val="20"/>
          <w:highlight w:val="white"/>
          <w:lang w:val="en-US"/>
        </w:rPr>
        <w:t xml:space="preserve"> SACROI COVID-19, specifically in the area of Promotion and Training, some sought to </w:t>
      </w:r>
      <w:proofErr w:type="spellStart"/>
      <w:r w:rsidRPr="00DF4135">
        <w:rPr>
          <w:rFonts w:ascii="Cambria" w:eastAsia="Cambria" w:hAnsi="Cambria" w:cs="Cambria"/>
          <w:sz w:val="20"/>
          <w:szCs w:val="20"/>
          <w:highlight w:val="white"/>
          <w:lang w:val="en-US"/>
        </w:rPr>
        <w:t>to</w:t>
      </w:r>
      <w:proofErr w:type="spellEnd"/>
      <w:r w:rsidRPr="00DF4135">
        <w:rPr>
          <w:rFonts w:ascii="Cambria" w:eastAsia="Cambria" w:hAnsi="Cambria" w:cs="Cambria"/>
          <w:sz w:val="20"/>
          <w:szCs w:val="20"/>
          <w:highlight w:val="white"/>
          <w:lang w:val="en-US"/>
        </w:rPr>
        <w:t xml:space="preserve"> strengthen the capacities of States and civil society in the region, emphasizing the relevance of inter-American standards applicable to the protection of human rights in the context of the COVID-19 pandemic. Thus, it prepared a series of webinars open to the public entitled: "Challenges for Human Rights in times of Pandemic" on specific facets of </w:t>
      </w:r>
      <w:proofErr w:type="gramStart"/>
      <w:r w:rsidRPr="00DF4135">
        <w:rPr>
          <w:rFonts w:ascii="Cambria" w:eastAsia="Cambria" w:hAnsi="Cambria" w:cs="Cambria"/>
          <w:sz w:val="20"/>
          <w:szCs w:val="20"/>
          <w:highlight w:val="white"/>
          <w:lang w:val="en-US"/>
        </w:rPr>
        <w:t>protecting  the</w:t>
      </w:r>
      <w:proofErr w:type="gramEnd"/>
      <w:r w:rsidRPr="00DF4135">
        <w:rPr>
          <w:rFonts w:ascii="Cambria" w:eastAsia="Cambria" w:hAnsi="Cambria" w:cs="Cambria"/>
          <w:sz w:val="20"/>
          <w:szCs w:val="20"/>
          <w:highlight w:val="white"/>
          <w:lang w:val="en-US"/>
        </w:rPr>
        <w:t xml:space="preserve"> rights of groups and collectivities during the pandemic, as well as on fundamental rights.</w:t>
      </w:r>
    </w:p>
    <w:p w14:paraId="2D96EE66"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Webinars were held with the objective of prioritizing institutional dialogues with national institutions, international organizations, academic and intellectual sectors, State powers, diplomatic circles, and regional systems for the protection of human rights. In addition, thematic dialogues were conducted to draw </w:t>
      </w:r>
      <w:proofErr w:type="gramStart"/>
      <w:r w:rsidRPr="00DF4135">
        <w:rPr>
          <w:rFonts w:ascii="Cambria" w:eastAsia="Cambria" w:hAnsi="Cambria" w:cs="Cambria"/>
          <w:sz w:val="20"/>
          <w:szCs w:val="20"/>
          <w:highlight w:val="white"/>
          <w:lang w:val="en-US"/>
        </w:rPr>
        <w:t>attention  to</w:t>
      </w:r>
      <w:proofErr w:type="gramEnd"/>
      <w:r w:rsidRPr="00DF4135">
        <w:rPr>
          <w:rFonts w:ascii="Cambria" w:eastAsia="Cambria" w:hAnsi="Cambria" w:cs="Cambria"/>
          <w:sz w:val="20"/>
          <w:szCs w:val="20"/>
          <w:highlight w:val="white"/>
          <w:lang w:val="en-US"/>
        </w:rPr>
        <w:t xml:space="preserve"> specific social situations and needs, inviting grassroots organizations and communities, as well as regional organizations when appropriate. The objective is to give priority, each week, to those communities that are going through some challenge or specific situation of relevance or concern. Below is the list of the 23 webinars held with their </w:t>
      </w:r>
      <w:proofErr w:type="gramStart"/>
      <w:r w:rsidRPr="00DF4135">
        <w:rPr>
          <w:rFonts w:ascii="Cambria" w:eastAsia="Cambria" w:hAnsi="Cambria" w:cs="Cambria"/>
          <w:sz w:val="20"/>
          <w:szCs w:val="20"/>
          <w:highlight w:val="white"/>
          <w:lang w:val="en-US"/>
        </w:rPr>
        <w:t>hyperlink:.</w:t>
      </w:r>
      <w:proofErr w:type="gramEnd"/>
    </w:p>
    <w:p w14:paraId="124490F4"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07/05 - COVID-19 and its impacts in Latin America: Perspective of the Inter-American Commission on Human Rights </w:t>
      </w:r>
      <w:hyperlink r:id="rId169">
        <w:r w:rsidRPr="00DF4135">
          <w:rPr>
            <w:rFonts w:ascii="Cambria" w:eastAsia="Cambria" w:hAnsi="Cambria" w:cs="Cambria"/>
            <w:color w:val="1155CC"/>
            <w:sz w:val="20"/>
            <w:szCs w:val="20"/>
            <w:highlight w:val="white"/>
            <w:u w:val="single"/>
            <w:lang w:val="en-US"/>
          </w:rPr>
          <w:t>http://www.oas.org/es/cidh/sacroi_covid19/webinars/webinarabierto-v9.jpg</w:t>
        </w:r>
      </w:hyperlink>
    </w:p>
    <w:p w14:paraId="6B79A892"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05/13 - National Human Rights Institutions facing the pandemic </w:t>
      </w:r>
      <w:hyperlink r:id="rId170">
        <w:r w:rsidRPr="00DF4135">
          <w:rPr>
            <w:rFonts w:ascii="Cambria" w:eastAsia="Cambria" w:hAnsi="Cambria" w:cs="Cambria"/>
            <w:color w:val="1155CC"/>
            <w:sz w:val="20"/>
            <w:szCs w:val="20"/>
            <w:highlight w:val="white"/>
            <w:u w:val="single"/>
            <w:lang w:val="en-US"/>
          </w:rPr>
          <w:t>http://www.oas.org/es/cidh/sacroi_covid19/webinars/WebinarCIDH-instituciones-V1.jpg</w:t>
        </w:r>
      </w:hyperlink>
    </w:p>
    <w:p w14:paraId="3544D144"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05/15 - Right to health from the perspective of indivisibility and interdependence </w:t>
      </w:r>
      <w:hyperlink r:id="rId171">
        <w:r w:rsidRPr="00DF4135">
          <w:rPr>
            <w:rFonts w:ascii="Cambria" w:eastAsia="Cambria" w:hAnsi="Cambria" w:cs="Cambria"/>
            <w:color w:val="1155CC"/>
            <w:sz w:val="20"/>
            <w:szCs w:val="20"/>
            <w:highlight w:val="white"/>
            <w:u w:val="single"/>
            <w:lang w:val="en-US"/>
          </w:rPr>
          <w:t>http://www.oas.org/es/cidh/sacroi_covid19/webinars/WEBINAR4_DESCAsalud_V01.jpg</w:t>
        </w:r>
      </w:hyperlink>
    </w:p>
    <w:p w14:paraId="2C1CEAA8"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19/05 - Situation of Indigenous Peoples' rights in the context of the Pandemic </w:t>
      </w:r>
      <w:hyperlink r:id="rId172">
        <w:r w:rsidRPr="00DF4135">
          <w:rPr>
            <w:rFonts w:ascii="Cambria" w:eastAsia="Cambria" w:hAnsi="Cambria" w:cs="Cambria"/>
            <w:color w:val="1155CC"/>
            <w:sz w:val="20"/>
            <w:szCs w:val="20"/>
            <w:highlight w:val="white"/>
            <w:u w:val="single"/>
            <w:lang w:val="en-US"/>
          </w:rPr>
          <w:t>http://www.oas.org/es/cidh/sacroi_covid19/webinars/WEBINAR_5_pueblosindigenas.jpg</w:t>
        </w:r>
      </w:hyperlink>
    </w:p>
    <w:p w14:paraId="6C62F769"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05/21 - Public policies with a human rights approach and national measures in the face of the pandemic </w:t>
      </w:r>
      <w:hyperlink r:id="rId173">
        <w:r w:rsidRPr="00DF4135">
          <w:rPr>
            <w:rFonts w:ascii="Cambria" w:eastAsia="Cambria" w:hAnsi="Cambria" w:cs="Cambria"/>
            <w:color w:val="1155CC"/>
            <w:sz w:val="20"/>
            <w:szCs w:val="20"/>
            <w:highlight w:val="white"/>
            <w:u w:val="single"/>
            <w:lang w:val="en-US"/>
          </w:rPr>
          <w:t>http://www.oas.org/es/cidh/sacroi_covid19/webinars/AFICHEWEBINARIO6_PP.jpg</w:t>
        </w:r>
      </w:hyperlink>
    </w:p>
    <w:p w14:paraId="2BBA62D1"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26/05 - The human rights of the elderly in the context of the Pandemic </w:t>
      </w:r>
      <w:hyperlink r:id="rId174">
        <w:r w:rsidRPr="00DF4135">
          <w:rPr>
            <w:rFonts w:ascii="Cambria" w:eastAsia="Cambria" w:hAnsi="Cambria" w:cs="Cambria"/>
            <w:color w:val="1155CC"/>
            <w:sz w:val="20"/>
            <w:szCs w:val="20"/>
            <w:highlight w:val="white"/>
            <w:u w:val="single"/>
            <w:lang w:val="en-US"/>
          </w:rPr>
          <w:t>http://www.oas.org/es/cidh/sacroi_covid19/webinars/Webinar-PersonasMayores-v2.jpg</w:t>
        </w:r>
      </w:hyperlink>
    </w:p>
    <w:p w14:paraId="286DC684"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02/06 - The human rights situation of children and adolescents in the context of the Pandemic </w:t>
      </w:r>
      <w:hyperlink r:id="rId175">
        <w:r w:rsidRPr="00DF4135">
          <w:rPr>
            <w:rFonts w:ascii="Cambria" w:eastAsia="Cambria" w:hAnsi="Cambria" w:cs="Cambria"/>
            <w:color w:val="1155CC"/>
            <w:sz w:val="20"/>
            <w:szCs w:val="20"/>
            <w:highlight w:val="white"/>
            <w:u w:val="single"/>
            <w:lang w:val="en-US"/>
          </w:rPr>
          <w:t>http://www.oas.org/es/cidh/sacroi_covid19/webinars/Webinar_060220.jpg</w:t>
        </w:r>
      </w:hyperlink>
    </w:p>
    <w:p w14:paraId="16658096" w14:textId="77777777" w:rsidR="003B3DAA" w:rsidRPr="00BD586A" w:rsidRDefault="00664804">
      <w:pPr>
        <w:numPr>
          <w:ilvl w:val="0"/>
          <w:numId w:val="10"/>
        </w:numPr>
        <w:jc w:val="both"/>
        <w:rPr>
          <w:rFonts w:ascii="Calibri" w:eastAsia="Calibri" w:hAnsi="Calibri" w:cs="Calibri"/>
          <w:sz w:val="22"/>
          <w:szCs w:val="22"/>
          <w:highlight w:val="white"/>
        </w:rPr>
      </w:pPr>
      <w:r w:rsidRPr="00DF4135">
        <w:rPr>
          <w:rFonts w:ascii="Cambria" w:eastAsia="Cambria" w:hAnsi="Cambria" w:cs="Cambria"/>
          <w:sz w:val="20"/>
          <w:szCs w:val="20"/>
          <w:highlight w:val="white"/>
          <w:lang w:val="en-US"/>
        </w:rPr>
        <w:t xml:space="preserve">09/06 - Racism and discrimination against people of African descent in the Americas. </w:t>
      </w:r>
      <w:hyperlink r:id="rId176">
        <w:r w:rsidRPr="00BD586A">
          <w:rPr>
            <w:rFonts w:ascii="Cambria" w:eastAsia="Cambria" w:hAnsi="Cambria" w:cs="Cambria"/>
            <w:color w:val="1155CC"/>
            <w:sz w:val="20"/>
            <w:szCs w:val="20"/>
            <w:highlight w:val="white"/>
            <w:u w:val="single"/>
          </w:rPr>
          <w:t>http://www.oas.org/es/cidh/sacroi_covid19/webinars/Webinar_060920.jpg</w:t>
        </w:r>
      </w:hyperlink>
    </w:p>
    <w:p w14:paraId="4F02AAAC"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lastRenderedPageBreak/>
        <w:t xml:space="preserve">11/06 - Human Rights Situation of Persons Deprived of Liberty in the Context of the Pandemic </w:t>
      </w:r>
      <w:hyperlink r:id="rId177">
        <w:r w:rsidRPr="00DF4135">
          <w:rPr>
            <w:rFonts w:ascii="Cambria" w:eastAsia="Cambria" w:hAnsi="Cambria" w:cs="Cambria"/>
            <w:color w:val="1155CC"/>
            <w:sz w:val="20"/>
            <w:szCs w:val="20"/>
            <w:highlight w:val="white"/>
            <w:u w:val="single"/>
            <w:lang w:val="en-US"/>
          </w:rPr>
          <w:t>http://www.oas.org/es/cidh/sacroi_covid19/webinars/Webinar_061120.jpg</w:t>
        </w:r>
      </w:hyperlink>
    </w:p>
    <w:p w14:paraId="345A5A75"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06/16 - Situation of human rights defenders in the context of the pandemic </w:t>
      </w:r>
      <w:hyperlink r:id="rId178">
        <w:r w:rsidRPr="00DF4135">
          <w:rPr>
            <w:rFonts w:ascii="Cambria" w:eastAsia="Cambria" w:hAnsi="Cambria" w:cs="Cambria"/>
            <w:color w:val="1155CC"/>
            <w:sz w:val="20"/>
            <w:szCs w:val="20"/>
            <w:highlight w:val="white"/>
            <w:u w:val="single"/>
            <w:lang w:val="en-US"/>
          </w:rPr>
          <w:t>http://www.oas.org/es/cidh/sacroi_covid19/webinars/Webinar_061620.jpg</w:t>
        </w:r>
      </w:hyperlink>
    </w:p>
    <w:p w14:paraId="094D0968"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06/18 - The situation of LGBTI rights in the context of the pandemic </w:t>
      </w:r>
      <w:hyperlink r:id="rId179">
        <w:r w:rsidRPr="00DF4135">
          <w:rPr>
            <w:rFonts w:ascii="Cambria" w:eastAsia="Cambria" w:hAnsi="Cambria" w:cs="Cambria"/>
            <w:color w:val="1155CC"/>
            <w:sz w:val="20"/>
            <w:szCs w:val="20"/>
            <w:highlight w:val="white"/>
            <w:u w:val="single"/>
            <w:lang w:val="en-US"/>
          </w:rPr>
          <w:t>http://www.oas.org/es/cidh/sacroi_covid19/webinars/Webinar_061820.jpg</w:t>
        </w:r>
      </w:hyperlink>
    </w:p>
    <w:p w14:paraId="6B6E9885"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06/25 - ISHR Core Themes for the Pandemic </w:t>
      </w:r>
      <w:hyperlink r:id="rId180">
        <w:r w:rsidRPr="00DF4135">
          <w:rPr>
            <w:rFonts w:ascii="Cambria" w:eastAsia="Cambria" w:hAnsi="Cambria" w:cs="Cambria"/>
            <w:color w:val="1155CC"/>
            <w:sz w:val="20"/>
            <w:szCs w:val="20"/>
            <w:highlight w:val="white"/>
            <w:u w:val="single"/>
            <w:lang w:val="en-US"/>
          </w:rPr>
          <w:t>http://www.oas.org/es/cidh/sacroi_covid19/webinars/Webinar_062520.jpg</w:t>
        </w:r>
      </w:hyperlink>
    </w:p>
    <w:p w14:paraId="0CDE19EF"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02/07 - Memory, Truth and Justice in the Context of the Pandemic </w:t>
      </w:r>
      <w:hyperlink r:id="rId181">
        <w:r w:rsidRPr="00DF4135">
          <w:rPr>
            <w:rFonts w:ascii="Cambria" w:eastAsia="Cambria" w:hAnsi="Cambria" w:cs="Cambria"/>
            <w:color w:val="1155CC"/>
            <w:sz w:val="20"/>
            <w:szCs w:val="20"/>
            <w:highlight w:val="white"/>
            <w:u w:val="single"/>
            <w:lang w:val="en-US"/>
          </w:rPr>
          <w:t>http://www.oas.org/es/cidh/sacroi_covid19/webinars/Webinar_070220.jpg</w:t>
        </w:r>
      </w:hyperlink>
    </w:p>
    <w:p w14:paraId="3F95A3CA"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07/28 - The region facing four months of pandemic: the human rights of people with COVID-19 </w:t>
      </w:r>
      <w:hyperlink r:id="rId182">
        <w:r w:rsidRPr="00DF4135">
          <w:rPr>
            <w:rFonts w:ascii="Cambria" w:eastAsia="Cambria" w:hAnsi="Cambria" w:cs="Cambria"/>
            <w:color w:val="1155CC"/>
            <w:sz w:val="20"/>
            <w:szCs w:val="20"/>
            <w:highlight w:val="white"/>
            <w:u w:val="single"/>
            <w:lang w:val="en-US"/>
          </w:rPr>
          <w:t>http://www.oas.org/es/cidh/sacroi_covid19/webinars/Webinar_072820.jpg</w:t>
        </w:r>
      </w:hyperlink>
    </w:p>
    <w:p w14:paraId="6AB95E89"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05/08 - Human mobility in the Americas during the COVID-19 pandemic </w:t>
      </w:r>
      <w:hyperlink r:id="rId183">
        <w:r w:rsidRPr="00DF4135">
          <w:rPr>
            <w:rFonts w:ascii="Cambria" w:eastAsia="Cambria" w:hAnsi="Cambria" w:cs="Cambria"/>
            <w:color w:val="1155CC"/>
            <w:sz w:val="20"/>
            <w:szCs w:val="20"/>
            <w:highlight w:val="white"/>
            <w:u w:val="single"/>
            <w:lang w:val="en-US"/>
          </w:rPr>
          <w:t>http://www.oas.org/es/cidh/sacroi_covid19/webinars/Webinar_080520.jpg</w:t>
        </w:r>
      </w:hyperlink>
    </w:p>
    <w:p w14:paraId="646CAC06"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12/08 - Dialogue between regional commissions for the protection of human rights in the context of the pandemic </w:t>
      </w:r>
      <w:hyperlink r:id="rId184">
        <w:r w:rsidRPr="00DF4135">
          <w:rPr>
            <w:rFonts w:ascii="Cambria" w:eastAsia="Cambria" w:hAnsi="Cambria" w:cs="Cambria"/>
            <w:color w:val="1155CC"/>
            <w:sz w:val="20"/>
            <w:szCs w:val="20"/>
            <w:highlight w:val="white"/>
            <w:u w:val="single"/>
            <w:lang w:val="en-US"/>
          </w:rPr>
          <w:t>http://www.oas.org/es/cidh/sacroi_covid19/webinars/Webinar_081220.jpg</w:t>
        </w:r>
      </w:hyperlink>
    </w:p>
    <w:p w14:paraId="38103E7E"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19/08 - The situation of women's rights in the context of the pandemic </w:t>
      </w:r>
      <w:hyperlink r:id="rId185">
        <w:r w:rsidRPr="00DF4135">
          <w:rPr>
            <w:rFonts w:ascii="Cambria" w:eastAsia="Cambria" w:hAnsi="Cambria" w:cs="Cambria"/>
            <w:color w:val="1155CC"/>
            <w:sz w:val="20"/>
            <w:szCs w:val="20"/>
            <w:highlight w:val="white"/>
            <w:u w:val="single"/>
            <w:lang w:val="en-US"/>
          </w:rPr>
          <w:t>http://www.oas.org/es/cidh/sacroi_covid19/webinars/Webinar_081920.jpg</w:t>
        </w:r>
      </w:hyperlink>
    </w:p>
    <w:p w14:paraId="623A3938"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08/26/08 - Poverty, Inequality and Fiscal Policies </w:t>
      </w:r>
      <w:hyperlink r:id="rId186">
        <w:r w:rsidRPr="00DF4135">
          <w:rPr>
            <w:rFonts w:ascii="Cambria" w:eastAsia="Cambria" w:hAnsi="Cambria" w:cs="Cambria"/>
            <w:color w:val="1155CC"/>
            <w:sz w:val="20"/>
            <w:szCs w:val="20"/>
            <w:highlight w:val="white"/>
            <w:u w:val="single"/>
            <w:lang w:val="en-US"/>
          </w:rPr>
          <w:t>http://www.oas.org/es/cidh/sacroi_covid19/webinars/Webinar_082620.jpg</w:t>
        </w:r>
      </w:hyperlink>
    </w:p>
    <w:p w14:paraId="6EB20430"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02/09 - The Situation of the Rights of Persons with Disabilities in the Context of the Pandemic </w:t>
      </w:r>
      <w:hyperlink r:id="rId187">
        <w:r w:rsidRPr="00DF4135">
          <w:rPr>
            <w:rFonts w:ascii="Cambria" w:eastAsia="Cambria" w:hAnsi="Cambria" w:cs="Cambria"/>
            <w:color w:val="1155CC"/>
            <w:sz w:val="20"/>
            <w:szCs w:val="20"/>
            <w:highlight w:val="white"/>
            <w:u w:val="single"/>
            <w:lang w:val="en-US"/>
          </w:rPr>
          <w:t>http://www.oas.org/es/cidh/sacroi_covid19/webinars/Webinar_090220.jpg</w:t>
        </w:r>
      </w:hyperlink>
    </w:p>
    <w:p w14:paraId="3E57A664"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16/09 - The protection of ESCR in the context of the pandemic </w:t>
      </w:r>
      <w:hyperlink r:id="rId188">
        <w:r w:rsidRPr="00DF4135">
          <w:rPr>
            <w:rFonts w:ascii="Cambria" w:eastAsia="Cambria" w:hAnsi="Cambria" w:cs="Cambria"/>
            <w:color w:val="1155CC"/>
            <w:sz w:val="20"/>
            <w:szCs w:val="20"/>
            <w:highlight w:val="white"/>
            <w:u w:val="single"/>
            <w:lang w:val="en-US"/>
          </w:rPr>
          <w:t>http://www.oas.org/es/cidh/sacroi_covid19/webinars/Webinar_091620.jpg</w:t>
        </w:r>
      </w:hyperlink>
    </w:p>
    <w:p w14:paraId="43971508"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09/23 - Freedom of expression and access to information during the pandemic </w:t>
      </w:r>
      <w:hyperlink r:id="rId189">
        <w:r w:rsidRPr="00DF4135">
          <w:rPr>
            <w:rFonts w:ascii="Cambria" w:eastAsia="Cambria" w:hAnsi="Cambria" w:cs="Cambria"/>
            <w:color w:val="1155CC"/>
            <w:sz w:val="20"/>
            <w:szCs w:val="20"/>
            <w:highlight w:val="white"/>
            <w:u w:val="single"/>
            <w:lang w:val="en-US"/>
          </w:rPr>
          <w:t>http://www.oas.org/es/cidh/sacroi_covid19/webinars/Webinar_092320.jpg</w:t>
        </w:r>
      </w:hyperlink>
    </w:p>
    <w:p w14:paraId="160EB16B" w14:textId="77777777" w:rsidR="003B3DAA" w:rsidRPr="00DF4135" w:rsidRDefault="00664804">
      <w:pPr>
        <w:numPr>
          <w:ilvl w:val="0"/>
          <w:numId w:val="10"/>
        </w:numPr>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10/14 - The human rights situation in the Caribbean during the pandemic </w:t>
      </w:r>
      <w:hyperlink r:id="rId190">
        <w:r w:rsidRPr="00DF4135">
          <w:rPr>
            <w:rFonts w:ascii="Cambria" w:eastAsia="Cambria" w:hAnsi="Cambria" w:cs="Cambria"/>
            <w:color w:val="1155CC"/>
            <w:sz w:val="20"/>
            <w:szCs w:val="20"/>
            <w:highlight w:val="white"/>
            <w:u w:val="single"/>
            <w:lang w:val="en-US"/>
          </w:rPr>
          <w:t>http://www.oas.org/es/cidh/sacroi_covid19/webinars/Webinar_101420.jpg</w:t>
        </w:r>
      </w:hyperlink>
    </w:p>
    <w:p w14:paraId="4CB923B9" w14:textId="77777777" w:rsidR="003B3DAA" w:rsidRPr="00DF4135" w:rsidRDefault="00664804">
      <w:pPr>
        <w:numPr>
          <w:ilvl w:val="0"/>
          <w:numId w:val="10"/>
        </w:numPr>
        <w:spacing w:after="160"/>
        <w:jc w:val="both"/>
        <w:rPr>
          <w:rFonts w:ascii="Calibri" w:eastAsia="Calibri" w:hAnsi="Calibri" w:cs="Calibri"/>
          <w:sz w:val="22"/>
          <w:szCs w:val="22"/>
          <w:highlight w:val="white"/>
          <w:lang w:val="en-US"/>
        </w:rPr>
      </w:pPr>
      <w:r w:rsidRPr="00DF4135">
        <w:rPr>
          <w:rFonts w:ascii="Cambria" w:eastAsia="Cambria" w:hAnsi="Cambria" w:cs="Cambria"/>
          <w:sz w:val="20"/>
          <w:szCs w:val="20"/>
          <w:highlight w:val="white"/>
          <w:lang w:val="en-US"/>
        </w:rPr>
        <w:t xml:space="preserve">03/11 - Inequality and human rights in the context of the COVID 19 Pandemic: assessment of the impact of the IAHRS organized with Max Planck Institute </w:t>
      </w:r>
      <w:hyperlink r:id="rId191">
        <w:r w:rsidRPr="00DF4135">
          <w:rPr>
            <w:rFonts w:ascii="Cambria" w:eastAsia="Cambria" w:hAnsi="Cambria" w:cs="Cambria"/>
            <w:color w:val="1155CC"/>
            <w:sz w:val="20"/>
            <w:szCs w:val="20"/>
            <w:highlight w:val="white"/>
            <w:u w:val="single"/>
            <w:lang w:val="en-US"/>
          </w:rPr>
          <w:t>http://www.oas.org/es/cidh/sacroi_covid19/webinars/Webinar_110320.jpg</w:t>
        </w:r>
      </w:hyperlink>
    </w:p>
    <w:p w14:paraId="063C3245" w14:textId="77777777" w:rsidR="003B3DAA" w:rsidRPr="00DF4135" w:rsidRDefault="00664804">
      <w:pPr>
        <w:spacing w:after="160"/>
        <w:ind w:firstLine="720"/>
        <w:jc w:val="both"/>
        <w:rPr>
          <w:rFonts w:ascii="Cambria" w:eastAsia="Cambria" w:hAnsi="Cambria" w:cs="Cambria"/>
          <w:b/>
          <w:sz w:val="20"/>
          <w:szCs w:val="20"/>
          <w:highlight w:val="white"/>
          <w:lang w:val="en-US"/>
        </w:rPr>
      </w:pPr>
      <w:r w:rsidRPr="00DF4135">
        <w:rPr>
          <w:rFonts w:ascii="Cambria" w:eastAsia="Cambria" w:hAnsi="Cambria" w:cs="Cambria"/>
          <w:b/>
          <w:sz w:val="20"/>
          <w:szCs w:val="20"/>
          <w:highlight w:val="white"/>
          <w:lang w:val="en-US"/>
        </w:rPr>
        <w:t>1.9.2 Internal webinar series</w:t>
      </w:r>
    </w:p>
    <w:p w14:paraId="4E6139C9"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Within the framework of SACROI-COVID, the IACHR held a series of webinars with experts in different areas during the week of March 30 to April 3, with the main objective of expanding knowledge and strengthening the response capacities of the IACHR and its Executive Secretariat, in terms of the pandemic and its effects on human rights. The following is a list of the internal webinars held:</w:t>
      </w:r>
    </w:p>
    <w:p w14:paraId="02F2C11F"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 xml:space="preserve">03/30 - Global health, </w:t>
      </w:r>
      <w:proofErr w:type="gramStart"/>
      <w:r w:rsidRPr="00DF4135">
        <w:rPr>
          <w:rFonts w:ascii="Cambria" w:eastAsia="Cambria" w:hAnsi="Cambria" w:cs="Cambria"/>
          <w:sz w:val="20"/>
          <w:szCs w:val="20"/>
          <w:highlight w:val="white"/>
          <w:lang w:val="en-US"/>
        </w:rPr>
        <w:t>pandemics</w:t>
      </w:r>
      <w:proofErr w:type="gramEnd"/>
      <w:r w:rsidRPr="00DF4135">
        <w:rPr>
          <w:rFonts w:ascii="Cambria" w:eastAsia="Cambria" w:hAnsi="Cambria" w:cs="Cambria"/>
          <w:sz w:val="20"/>
          <w:szCs w:val="20"/>
          <w:highlight w:val="white"/>
          <w:lang w:val="en-US"/>
        </w:rPr>
        <w:t xml:space="preserve"> and human rights</w:t>
      </w:r>
    </w:p>
    <w:p w14:paraId="35E7615C"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 xml:space="preserve">03/31 - COVID19: Economic and legal aspects </w:t>
      </w:r>
      <w:proofErr w:type="gramStart"/>
      <w:r w:rsidRPr="00DF4135">
        <w:rPr>
          <w:rFonts w:ascii="Cambria" w:eastAsia="Cambria" w:hAnsi="Cambria" w:cs="Cambria"/>
          <w:sz w:val="20"/>
          <w:szCs w:val="20"/>
          <w:highlight w:val="white"/>
          <w:lang w:val="en-US"/>
        </w:rPr>
        <w:t>in light of</w:t>
      </w:r>
      <w:proofErr w:type="gramEnd"/>
      <w:r w:rsidRPr="00DF4135">
        <w:rPr>
          <w:rFonts w:ascii="Cambria" w:eastAsia="Cambria" w:hAnsi="Cambria" w:cs="Cambria"/>
          <w:sz w:val="20"/>
          <w:szCs w:val="20"/>
          <w:highlight w:val="white"/>
          <w:lang w:val="en-US"/>
        </w:rPr>
        <w:t xml:space="preserve"> the Universal Human Rights System Standards</w:t>
      </w:r>
    </w:p>
    <w:p w14:paraId="088EC884"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01/04 - COVID19: Main recommendations to the States for the protection of HR in times of Pandemic</w:t>
      </w:r>
    </w:p>
    <w:p w14:paraId="68AF1C02"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02/04 - COVID19: Main recommendations to the States for the protection of HR in times of pandemics</w:t>
      </w:r>
    </w:p>
    <w:p w14:paraId="20D27170"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03/04 - Bioethical, educational, scientific, and cultural aspects relevant to the COVID-19 pandemic.</w:t>
      </w:r>
    </w:p>
    <w:p w14:paraId="4456A111"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06/04 - Poverty, Health, and COVID in the Americas</w:t>
      </w:r>
    </w:p>
    <w:p w14:paraId="4A6DD8AD"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08/04 - Freedom of information and the right to privacy in times of pandemics</w:t>
      </w:r>
    </w:p>
    <w:p w14:paraId="731E33F8"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09/04/09 - COVID 19, Poverty, and Inequality: Contributions from Feminist Economics and Social Sciences</w:t>
      </w:r>
    </w:p>
    <w:p w14:paraId="68BCAA1A" w14:textId="77777777" w:rsidR="003B3DAA" w:rsidRPr="00DF4135"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04/20 - Sex work and COVID-19: a pathway to protection in times of pandemic</w:t>
      </w:r>
    </w:p>
    <w:p w14:paraId="28D68EC6" w14:textId="77777777" w:rsidR="003B3DAA" w:rsidRPr="003F2C21" w:rsidRDefault="00664804">
      <w:pPr>
        <w:numPr>
          <w:ilvl w:val="0"/>
          <w:numId w:val="3"/>
        </w:numPr>
        <w:jc w:val="both"/>
        <w:rPr>
          <w:rFonts w:ascii="Calibri" w:eastAsia="Calibri" w:hAnsi="Calibri" w:cs="Calibri"/>
          <w:sz w:val="22"/>
          <w:szCs w:val="22"/>
          <w:lang w:val="en-US"/>
        </w:rPr>
      </w:pPr>
      <w:r w:rsidRPr="00DF4135">
        <w:rPr>
          <w:rFonts w:ascii="Cambria" w:eastAsia="Cambria" w:hAnsi="Cambria" w:cs="Cambria"/>
          <w:sz w:val="20"/>
          <w:szCs w:val="20"/>
          <w:highlight w:val="white"/>
          <w:lang w:val="en-US"/>
        </w:rPr>
        <w:t>04/20 - Economy, poverty, and COVID-19</w:t>
      </w:r>
    </w:p>
    <w:p w14:paraId="4A3007EA" w14:textId="77777777" w:rsidR="003B3DAA" w:rsidRPr="00516175" w:rsidRDefault="00664804" w:rsidP="00516175">
      <w:pPr>
        <w:numPr>
          <w:ilvl w:val="0"/>
          <w:numId w:val="3"/>
        </w:numPr>
        <w:jc w:val="both"/>
        <w:rPr>
          <w:rFonts w:ascii="Cambria" w:eastAsia="Cambria" w:hAnsi="Cambria" w:cs="Cambria"/>
          <w:sz w:val="20"/>
          <w:szCs w:val="20"/>
          <w:highlight w:val="white"/>
          <w:lang w:val="en-US"/>
        </w:rPr>
      </w:pPr>
      <w:r w:rsidRPr="00516175">
        <w:rPr>
          <w:rFonts w:ascii="Cambria" w:eastAsia="Cambria" w:hAnsi="Cambria" w:cs="Cambria"/>
          <w:sz w:val="20"/>
          <w:szCs w:val="20"/>
          <w:highlight w:val="white"/>
          <w:lang w:val="en-US"/>
        </w:rPr>
        <w:t>18/06 Situation of the rights of LGBTI persons in the context of the pandemic</w:t>
      </w:r>
    </w:p>
    <w:p w14:paraId="2FAC6883" w14:textId="77777777" w:rsidR="003B3DAA" w:rsidRPr="00DF4135" w:rsidRDefault="003B3DAA">
      <w:pPr>
        <w:pBdr>
          <w:top w:val="nil"/>
          <w:left w:val="nil"/>
          <w:bottom w:val="nil"/>
          <w:right w:val="nil"/>
          <w:between w:val="nil"/>
        </w:pBdr>
        <w:jc w:val="both"/>
        <w:rPr>
          <w:rFonts w:ascii="Cambria" w:eastAsia="Cambria" w:hAnsi="Cambria" w:cs="Cambria"/>
          <w:sz w:val="20"/>
          <w:szCs w:val="20"/>
          <w:highlight w:val="white"/>
          <w:lang w:val="en-US"/>
        </w:rPr>
      </w:pPr>
    </w:p>
    <w:p w14:paraId="142FA8B8" w14:textId="738CA88B" w:rsidR="003B3DAA" w:rsidRPr="00516175" w:rsidRDefault="00664804" w:rsidP="00516175">
      <w:pPr>
        <w:pStyle w:val="Heading2"/>
        <w:rPr>
          <w:rFonts w:eastAsia="Cambria"/>
          <w:highlight w:val="white"/>
          <w:lang w:val="en-US"/>
        </w:rPr>
      </w:pPr>
      <w:r w:rsidRPr="00516175">
        <w:rPr>
          <w:rFonts w:eastAsia="Cambria"/>
          <w:highlight w:val="white"/>
          <w:lang w:val="en-US"/>
        </w:rPr>
        <w:t xml:space="preserve">Promotional </w:t>
      </w:r>
      <w:r w:rsidR="00516175" w:rsidRPr="00516175">
        <w:rPr>
          <w:rFonts w:eastAsia="Cambria"/>
          <w:highlight w:val="white"/>
          <w:lang w:val="en-US"/>
        </w:rPr>
        <w:t xml:space="preserve">Activities </w:t>
      </w:r>
      <w:r w:rsidRPr="00516175">
        <w:rPr>
          <w:rFonts w:eastAsia="Cambria"/>
          <w:highlight w:val="white"/>
          <w:lang w:val="en-US"/>
        </w:rPr>
        <w:t xml:space="preserve">of the </w:t>
      </w:r>
      <w:proofErr w:type="spellStart"/>
      <w:r w:rsidR="00516175" w:rsidRPr="00516175">
        <w:rPr>
          <w:rFonts w:eastAsia="Cambria"/>
          <w:highlight w:val="white"/>
          <w:lang w:val="en-US"/>
        </w:rPr>
        <w:t>Rapporteurships</w:t>
      </w:r>
      <w:proofErr w:type="spellEnd"/>
      <w:r w:rsidR="00516175" w:rsidRPr="00516175">
        <w:rPr>
          <w:rFonts w:eastAsia="Cambria"/>
          <w:highlight w:val="white"/>
          <w:lang w:val="en-US"/>
        </w:rPr>
        <w:t xml:space="preserve"> </w:t>
      </w:r>
      <w:r w:rsidRPr="00516175">
        <w:rPr>
          <w:rFonts w:eastAsia="Cambria"/>
          <w:highlight w:val="white"/>
          <w:lang w:val="en-US"/>
        </w:rPr>
        <w:t xml:space="preserve">and other </w:t>
      </w:r>
      <w:r w:rsidR="00516175" w:rsidRPr="00516175">
        <w:rPr>
          <w:rFonts w:eastAsia="Cambria"/>
          <w:highlight w:val="white"/>
          <w:lang w:val="en-US"/>
        </w:rPr>
        <w:t xml:space="preserve">Areas </w:t>
      </w:r>
    </w:p>
    <w:p w14:paraId="03684CC0" w14:textId="77777777" w:rsidR="003B3DAA" w:rsidRPr="00DF4135" w:rsidRDefault="003B3DAA">
      <w:pPr>
        <w:pBdr>
          <w:top w:val="nil"/>
          <w:left w:val="nil"/>
          <w:bottom w:val="nil"/>
          <w:right w:val="nil"/>
          <w:between w:val="nil"/>
        </w:pBdr>
        <w:ind w:left="360"/>
        <w:jc w:val="both"/>
        <w:rPr>
          <w:rFonts w:ascii="Cambria" w:eastAsia="Cambria" w:hAnsi="Cambria" w:cs="Cambria"/>
          <w:color w:val="000000"/>
          <w:highlight w:val="white"/>
          <w:lang w:val="en-US"/>
        </w:rPr>
      </w:pPr>
    </w:p>
    <w:p w14:paraId="5355142D"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During 2020, the IACHR carried out or was invited to participate in </w:t>
      </w:r>
      <w:proofErr w:type="gramStart"/>
      <w:r w:rsidRPr="00DF4135">
        <w:rPr>
          <w:rFonts w:ascii="Cambria" w:eastAsia="Cambria" w:hAnsi="Cambria" w:cs="Cambria"/>
          <w:sz w:val="20"/>
          <w:szCs w:val="20"/>
          <w:highlight w:val="white"/>
          <w:lang w:val="en-US"/>
        </w:rPr>
        <w:t>a large number of</w:t>
      </w:r>
      <w:proofErr w:type="gramEnd"/>
      <w:r w:rsidRPr="00DF4135">
        <w:rPr>
          <w:rFonts w:ascii="Cambria" w:eastAsia="Cambria" w:hAnsi="Cambria" w:cs="Cambria"/>
          <w:sz w:val="20"/>
          <w:szCs w:val="20"/>
          <w:highlight w:val="white"/>
          <w:lang w:val="en-US"/>
        </w:rPr>
        <w:t xml:space="preserve"> promotional activities and events. Below, the IACHR includes a summary of the promotional activities carried out by the </w:t>
      </w:r>
      <w:proofErr w:type="spellStart"/>
      <w:r w:rsidRPr="00DF4135">
        <w:rPr>
          <w:rFonts w:ascii="Cambria" w:eastAsia="Cambria" w:hAnsi="Cambria" w:cs="Cambria"/>
          <w:sz w:val="20"/>
          <w:szCs w:val="20"/>
          <w:highlight w:val="white"/>
          <w:lang w:val="en-US"/>
        </w:rPr>
        <w:t>Rapporteurships</w:t>
      </w:r>
      <w:proofErr w:type="spellEnd"/>
      <w:r w:rsidRPr="00DF4135">
        <w:rPr>
          <w:rFonts w:ascii="Cambria" w:eastAsia="Cambria" w:hAnsi="Cambria" w:cs="Cambria"/>
          <w:sz w:val="20"/>
          <w:szCs w:val="20"/>
          <w:highlight w:val="white"/>
          <w:lang w:val="en-US"/>
        </w:rPr>
        <w:t xml:space="preserve"> and other areas of work of the IACHR over the course of the year and in the exercise of its human rights promotion functions. </w:t>
      </w:r>
    </w:p>
    <w:p w14:paraId="01F3E58F"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In general terms, it should be noted that the IACHR carried out 155 promotional activities to disseminate the standards of the inter-American human rights system and strengthen the capacity of public officials and organizations and networks of social and academic actors in the defense of human rights. Many of these activities were organized in partnership with other actors, strengthening collaboration with civil society organizations, regional and international institutions, and States. </w:t>
      </w:r>
    </w:p>
    <w:p w14:paraId="04BA3EF3"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IACHR </w:t>
      </w:r>
      <w:r w:rsidRPr="00DF4135">
        <w:rPr>
          <w:rFonts w:ascii="Cambria" w:eastAsia="Cambria" w:hAnsi="Cambria" w:cs="Cambria"/>
          <w:sz w:val="20"/>
          <w:szCs w:val="20"/>
          <w:lang w:val="en-US"/>
        </w:rPr>
        <w:t xml:space="preserve">carried out or was invited to participate in 114 promotional activities to disseminate the IAHRS standards and strengthen the capacity of public officials and organizations and networks of social and academic actors in the defense of human rights, particularly in the context of the COVID-19 pandemic. </w:t>
      </w:r>
    </w:p>
    <w:p w14:paraId="780D92E5"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highlight w:val="white"/>
          <w:lang w:val="en-US"/>
        </w:rPr>
        <w:t xml:space="preserve">The following is a brief description of the various activities carried out by each of the thematic and country </w:t>
      </w:r>
      <w:proofErr w:type="spellStart"/>
      <w:r w:rsidRPr="00DF4135">
        <w:rPr>
          <w:rFonts w:ascii="Cambria" w:eastAsia="Cambria" w:hAnsi="Cambria" w:cs="Cambria"/>
          <w:sz w:val="20"/>
          <w:szCs w:val="20"/>
          <w:highlight w:val="white"/>
          <w:lang w:val="en-US"/>
        </w:rPr>
        <w:t>rapporteurships</w:t>
      </w:r>
      <w:proofErr w:type="spellEnd"/>
      <w:r w:rsidRPr="00DF4135">
        <w:rPr>
          <w:rFonts w:ascii="Cambria" w:eastAsia="Cambria" w:hAnsi="Cambria" w:cs="Cambria"/>
          <w:sz w:val="20"/>
          <w:szCs w:val="20"/>
          <w:highlight w:val="white"/>
          <w:lang w:val="en-US"/>
        </w:rPr>
        <w:t xml:space="preserve"> and the promotion and training activities that took place throughout the continent during 2020.</w:t>
      </w:r>
    </w:p>
    <w:p w14:paraId="3BC948E1" w14:textId="77777777" w:rsidR="003B3DAA" w:rsidRPr="00DF4135" w:rsidRDefault="00664804">
      <w:pPr>
        <w:spacing w:after="160" w:line="259" w:lineRule="auto"/>
        <w:ind w:firstLine="720"/>
        <w:jc w:val="both"/>
        <w:rPr>
          <w:rFonts w:ascii="Cambria" w:eastAsia="Cambria" w:hAnsi="Cambria" w:cs="Cambria"/>
          <w:sz w:val="20"/>
          <w:szCs w:val="20"/>
          <w:lang w:val="en-US"/>
        </w:rPr>
      </w:pPr>
      <w:r w:rsidRPr="00DF4135">
        <w:rPr>
          <w:rFonts w:ascii="Cambria" w:eastAsia="Cambria" w:hAnsi="Cambria" w:cs="Cambria"/>
          <w:b/>
          <w:sz w:val="20"/>
          <w:szCs w:val="20"/>
          <w:highlight w:val="white"/>
          <w:lang w:val="en-US"/>
        </w:rPr>
        <w:t xml:space="preserve">2.1. </w:t>
      </w:r>
      <w:r w:rsidRPr="00DF4135">
        <w:rPr>
          <w:rFonts w:ascii="Cambria" w:eastAsia="Cambria" w:hAnsi="Cambria" w:cs="Cambria"/>
          <w:b/>
          <w:sz w:val="20"/>
          <w:szCs w:val="20"/>
          <w:highlight w:val="white"/>
          <w:lang w:val="en-US"/>
        </w:rPr>
        <w:tab/>
        <w:t xml:space="preserve">Cycle of Dialogue with the Supreme Court of Justice of Mexico. </w:t>
      </w:r>
    </w:p>
    <w:p w14:paraId="33FDA772"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Within the framework of a Cooperation Agreement between the IACHR and the Supreme Court of Justice of the Nation of Mexico (SCJN), the IACHR participated in the Cycle of Dialogue with the Inter-American Human Rights System organized by the Human Rights Directorate of the SCJN. The purpose of the program was to create a space to study the internal workings of the IACHR and the Inter-American Court of Human Rights; make visible the most important and innovative standards in the protection of human rights issued by both bodies of the inter-American system; strengthen the protection of rights in the administration of justice; and reach a wider audience and dissemination </w:t>
      </w:r>
      <w:proofErr w:type="gramStart"/>
      <w:r w:rsidRPr="00DF4135">
        <w:rPr>
          <w:rFonts w:ascii="Cambria" w:eastAsia="Cambria" w:hAnsi="Cambria" w:cs="Cambria"/>
          <w:sz w:val="20"/>
          <w:szCs w:val="20"/>
          <w:lang w:val="en-US"/>
        </w:rPr>
        <w:t>through the use of</w:t>
      </w:r>
      <w:proofErr w:type="gramEnd"/>
      <w:r w:rsidRPr="00DF4135">
        <w:rPr>
          <w:rFonts w:ascii="Cambria" w:eastAsia="Cambria" w:hAnsi="Cambria" w:cs="Cambria"/>
          <w:sz w:val="20"/>
          <w:szCs w:val="20"/>
          <w:lang w:val="en-US"/>
        </w:rPr>
        <w:t xml:space="preserve"> technological tools. Between August and November, the IACHR participated in six thematic sessions on the mandate and functioning of the IACHR, precautionary measures, friendly settlements, the case </w:t>
      </w:r>
      <w:proofErr w:type="gramStart"/>
      <w:r w:rsidRPr="00DF4135">
        <w:rPr>
          <w:rFonts w:ascii="Cambria" w:eastAsia="Cambria" w:hAnsi="Cambria" w:cs="Cambria"/>
          <w:sz w:val="20"/>
          <w:szCs w:val="20"/>
          <w:lang w:val="en-US"/>
        </w:rPr>
        <w:t>system</w:t>
      </w:r>
      <w:proofErr w:type="gramEnd"/>
      <w:r w:rsidRPr="00DF4135">
        <w:rPr>
          <w:rFonts w:ascii="Cambria" w:eastAsia="Cambria" w:hAnsi="Cambria" w:cs="Cambria"/>
          <w:sz w:val="20"/>
          <w:szCs w:val="20"/>
          <w:lang w:val="en-US"/>
        </w:rPr>
        <w:t xml:space="preserve"> and individual petitions, DSCER, and freedom of expression. Each session was transmitted through synchronous virtual platforms and had more than 400 participants per session. </w:t>
      </w:r>
    </w:p>
    <w:p w14:paraId="250D93BC" w14:textId="77777777" w:rsidR="003B3DAA" w:rsidRPr="00DF4135" w:rsidRDefault="00664804">
      <w:pPr>
        <w:ind w:left="709"/>
        <w:jc w:val="both"/>
        <w:rPr>
          <w:rFonts w:ascii="Cambria" w:eastAsia="Cambria" w:hAnsi="Cambria" w:cs="Cambria"/>
          <w:sz w:val="20"/>
          <w:szCs w:val="20"/>
          <w:lang w:val="en-US"/>
        </w:rPr>
      </w:pPr>
      <w:r w:rsidRPr="00DF4135">
        <w:rPr>
          <w:rFonts w:ascii="Cambria" w:eastAsia="Cambria" w:hAnsi="Cambria" w:cs="Cambria"/>
          <w:b/>
          <w:sz w:val="20"/>
          <w:szCs w:val="20"/>
          <w:lang w:val="en-US"/>
        </w:rPr>
        <w:t>2.2.</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the Rights of Indigenous Peoples</w:t>
      </w:r>
    </w:p>
    <w:p w14:paraId="14E96C8A" w14:textId="77777777" w:rsidR="003B3DAA" w:rsidRPr="00DF4135" w:rsidRDefault="003B3DAA">
      <w:pPr>
        <w:jc w:val="both"/>
        <w:rPr>
          <w:rFonts w:ascii="Cambria" w:eastAsia="Cambria" w:hAnsi="Cambria" w:cs="Cambria"/>
          <w:sz w:val="20"/>
          <w:szCs w:val="20"/>
          <w:lang w:val="en-US"/>
        </w:rPr>
      </w:pPr>
    </w:p>
    <w:p w14:paraId="59F5AA6C" w14:textId="77777777" w:rsidR="003B3DAA" w:rsidRPr="00DF4135" w:rsidRDefault="00664804">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Indigenous Peoples carried out and/or participated in training and promotion activities, including the following:</w:t>
      </w:r>
    </w:p>
    <w:p w14:paraId="4097C53B"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16/6. The rights of indigenous peoples in voluntary isolation in the present and beyond COVID-19, conducted with the support of Cornell Law School / Centro de DDHH de la Pontificia Universidad </w:t>
      </w:r>
      <w:proofErr w:type="spellStart"/>
      <w:r w:rsidRPr="003F2C21">
        <w:rPr>
          <w:rFonts w:ascii="Cambria" w:eastAsia="Cambria" w:hAnsi="Cambria" w:cs="Cambria"/>
          <w:sz w:val="20"/>
          <w:szCs w:val="20"/>
        </w:rPr>
        <w:t>Católica</w:t>
      </w:r>
      <w:proofErr w:type="spellEnd"/>
      <w:r w:rsidRPr="003F2C21">
        <w:rPr>
          <w:rFonts w:ascii="Cambria" w:eastAsia="Cambria" w:hAnsi="Cambria" w:cs="Cambria"/>
          <w:sz w:val="20"/>
          <w:szCs w:val="20"/>
        </w:rPr>
        <w:t xml:space="preserve"> del Ecuador. </w:t>
      </w:r>
    </w:p>
    <w:p w14:paraId="197633AA"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18/6. Impact of COVID-19 on peoples in isolation and initial contact in the Amazon Basin and proposals for their protection PIACI, COICA, AIDESEP. and DAR.</w:t>
      </w:r>
    </w:p>
    <w:p w14:paraId="66A8C251"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20-22/6. International Exchange Days on the Rights of Indigenous Peoples with the support of REPAM and AUSJAL COICA.</w:t>
      </w:r>
    </w:p>
    <w:p w14:paraId="73339B27"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12/6 y 3/7. Virtual Dialogues between indigenous leaders: Human rights situation of the indigenous peoples of the </w:t>
      </w:r>
      <w:proofErr w:type="spellStart"/>
      <w:r w:rsidRPr="003F2C21">
        <w:rPr>
          <w:rFonts w:ascii="Cambria" w:eastAsia="Cambria" w:hAnsi="Cambria" w:cs="Cambria"/>
          <w:sz w:val="20"/>
          <w:szCs w:val="20"/>
        </w:rPr>
        <w:t>Panamazonia</w:t>
      </w:r>
      <w:proofErr w:type="spellEnd"/>
      <w:r w:rsidRPr="003F2C21">
        <w:rPr>
          <w:rFonts w:ascii="Cambria" w:eastAsia="Cambria" w:hAnsi="Cambria" w:cs="Cambria"/>
          <w:sz w:val="20"/>
          <w:szCs w:val="20"/>
        </w:rPr>
        <w:t xml:space="preserve"> and Gran Chaco, with the support of IWGIA and REPAM. </w:t>
      </w:r>
    </w:p>
    <w:p w14:paraId="1DD41F6E"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7/7. High Level Political Forum on the Sustainable Development Goals with the support of IWGIA, UN DESA, Indigenous Peoples Major Group for Sustainable Development. </w:t>
      </w:r>
    </w:p>
    <w:p w14:paraId="6DC686F7"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lastRenderedPageBreak/>
        <w:t>9/8. Seminar Indigenous Peoples in the Global Context in the framework of the seminar held on August 20 with the support of the Faculty of Law of the UNAM and SURCO.</w:t>
      </w:r>
    </w:p>
    <w:p w14:paraId="7434A0EC"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12/8. Collectives of indigenous peoples, with a gender perspective: advances and challenges in the constitutional jurisdiction with the support of OHCHR and the Constitutional Court of Guatemala.</w:t>
      </w:r>
    </w:p>
    <w:p w14:paraId="220E6CDB"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22/10. Robert F. Kennedy Human Rights Award Ceremony for </w:t>
      </w:r>
      <w:proofErr w:type="spellStart"/>
      <w:r w:rsidRPr="003F2C21">
        <w:rPr>
          <w:rFonts w:ascii="Cambria" w:eastAsia="Cambria" w:hAnsi="Cambria" w:cs="Cambria"/>
          <w:sz w:val="20"/>
          <w:szCs w:val="20"/>
        </w:rPr>
        <w:t>Allesandra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Korap</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Munduruku</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Munduruku</w:t>
      </w:r>
      <w:proofErr w:type="spellEnd"/>
      <w:r w:rsidRPr="003F2C21">
        <w:rPr>
          <w:rFonts w:ascii="Cambria" w:eastAsia="Cambria" w:hAnsi="Cambria" w:cs="Cambria"/>
          <w:sz w:val="20"/>
          <w:szCs w:val="20"/>
        </w:rPr>
        <w:t xml:space="preserve"> indigenous leader from Brazil, with the support of Robert F. Kennedy Human Rights.</w:t>
      </w:r>
    </w:p>
    <w:p w14:paraId="1E72CF6C"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23/10. Virtual activity on Indigenous Peoples in situation and risk of physical and cultural extermination: their dignity, resistance, and contributions to peace carried out with the support of the Commission for the Clarification of Truth, Coexistence, and Non-Repetition.</w:t>
      </w:r>
    </w:p>
    <w:p w14:paraId="358C2F1D"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27/5. The Indigenous World 2020: IWGIA Annual Report Presentations event supported by IWGIA.</w:t>
      </w:r>
    </w:p>
    <w:p w14:paraId="5DF82CF2" w14:textId="77777777" w:rsidR="003B3DAA" w:rsidRPr="003F2C21" w:rsidRDefault="00664804" w:rsidP="003F2C21">
      <w:pPr>
        <w:pStyle w:val="ListParagraph"/>
        <w:numPr>
          <w:ilvl w:val="0"/>
          <w:numId w:val="16"/>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21/10. Dialogue with Antonia Urrejola </w:t>
      </w:r>
      <w:proofErr w:type="spellStart"/>
      <w:r w:rsidRPr="003F2C21">
        <w:rPr>
          <w:rFonts w:ascii="Cambria" w:eastAsia="Cambria" w:hAnsi="Cambria" w:cs="Cambria"/>
          <w:sz w:val="20"/>
          <w:szCs w:val="20"/>
        </w:rPr>
        <w:t>Noguera</w:t>
      </w:r>
      <w:proofErr w:type="spellEnd"/>
      <w:r w:rsidRPr="003F2C21">
        <w:rPr>
          <w:rFonts w:ascii="Cambria" w:eastAsia="Cambria" w:hAnsi="Cambria" w:cs="Cambria"/>
          <w:sz w:val="20"/>
          <w:szCs w:val="20"/>
        </w:rPr>
        <w:t xml:space="preserve">, vice-President of the Inter-American Commission on Human Rights, </w:t>
      </w:r>
      <w:proofErr w:type="spellStart"/>
      <w:r w:rsidRPr="003F2C21">
        <w:rPr>
          <w:rFonts w:ascii="Cambria" w:eastAsia="Cambria" w:hAnsi="Cambria" w:cs="Cambria"/>
          <w:sz w:val="20"/>
          <w:szCs w:val="20"/>
        </w:rPr>
        <w:t>conductd</w:t>
      </w:r>
      <w:proofErr w:type="spellEnd"/>
      <w:r w:rsidRPr="003F2C21">
        <w:rPr>
          <w:rFonts w:ascii="Cambria" w:eastAsia="Cambria" w:hAnsi="Cambria" w:cs="Cambria"/>
          <w:sz w:val="20"/>
          <w:szCs w:val="20"/>
        </w:rPr>
        <w:t xml:space="preserve"> on October 21, with IWGIA support.</w:t>
      </w:r>
    </w:p>
    <w:p w14:paraId="01145B64" w14:textId="77777777" w:rsidR="00516175" w:rsidRPr="00516175" w:rsidRDefault="00664804" w:rsidP="003F2C21">
      <w:pPr>
        <w:pStyle w:val="ListParagraph"/>
        <w:numPr>
          <w:ilvl w:val="0"/>
          <w:numId w:val="16"/>
        </w:numPr>
        <w:spacing w:line="259" w:lineRule="auto"/>
        <w:jc w:val="both"/>
        <w:rPr>
          <w:rFonts w:ascii="Cambria" w:eastAsia="Cambria" w:hAnsi="Cambria" w:cs="Cambria"/>
          <w:b/>
          <w:sz w:val="20"/>
          <w:szCs w:val="20"/>
        </w:rPr>
      </w:pPr>
      <w:r w:rsidRPr="003F2C21">
        <w:rPr>
          <w:rFonts w:ascii="Cambria" w:eastAsia="Cambria" w:hAnsi="Cambria" w:cs="Cambria"/>
          <w:sz w:val="20"/>
          <w:szCs w:val="20"/>
        </w:rPr>
        <w:t>4/11. Forum "Building Autonomies: Dialogue with Human Rights Mechanisms", with the support of IWGIA.</w:t>
      </w:r>
    </w:p>
    <w:p w14:paraId="1674B2AF" w14:textId="56E5A4EB" w:rsidR="003F2C21" w:rsidRPr="003F2C21" w:rsidRDefault="003F2C21" w:rsidP="00516175">
      <w:pPr>
        <w:pStyle w:val="ListParagraph"/>
        <w:spacing w:after="0" w:line="240" w:lineRule="auto"/>
        <w:jc w:val="both"/>
        <w:rPr>
          <w:rFonts w:ascii="Cambria" w:eastAsia="Cambria" w:hAnsi="Cambria" w:cs="Cambria"/>
          <w:b/>
          <w:sz w:val="20"/>
          <w:szCs w:val="20"/>
        </w:rPr>
      </w:pPr>
    </w:p>
    <w:p w14:paraId="271C4FC8" w14:textId="79463BE5" w:rsidR="003B3DAA" w:rsidRPr="00DF4135" w:rsidRDefault="00664804">
      <w:pPr>
        <w:ind w:left="709"/>
        <w:jc w:val="both"/>
        <w:rPr>
          <w:rFonts w:ascii="Cambria" w:eastAsia="Cambria" w:hAnsi="Cambria" w:cs="Cambria"/>
          <w:b/>
          <w:sz w:val="20"/>
          <w:szCs w:val="20"/>
          <w:lang w:val="en-US"/>
        </w:rPr>
      </w:pPr>
      <w:r w:rsidRPr="00DF4135">
        <w:rPr>
          <w:rFonts w:ascii="Cambria" w:eastAsia="Cambria" w:hAnsi="Cambria" w:cs="Cambria"/>
          <w:b/>
          <w:sz w:val="20"/>
          <w:szCs w:val="20"/>
          <w:lang w:val="en-US"/>
        </w:rPr>
        <w:t>2.3.</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Women's Rights</w:t>
      </w:r>
    </w:p>
    <w:p w14:paraId="042D7B62" w14:textId="77777777" w:rsidR="003B3DAA" w:rsidRPr="00DF4135" w:rsidRDefault="003B3DAA">
      <w:pPr>
        <w:ind w:left="709"/>
        <w:jc w:val="both"/>
        <w:rPr>
          <w:rFonts w:ascii="Cambria" w:eastAsia="Cambria" w:hAnsi="Cambria" w:cs="Cambria"/>
          <w:b/>
          <w:sz w:val="20"/>
          <w:szCs w:val="20"/>
          <w:lang w:val="en-US"/>
        </w:rPr>
      </w:pPr>
    </w:p>
    <w:p w14:paraId="5FE31C44"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Women's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carried out and/or participated in promotional and training activities. Among these, the following are worth highlighting:</w:t>
      </w:r>
    </w:p>
    <w:p w14:paraId="26C0495A" w14:textId="77777777" w:rsidR="003B3DAA" w:rsidRPr="003F2C21" w:rsidRDefault="00664804" w:rsidP="003F2C21">
      <w:pPr>
        <w:pStyle w:val="ListParagraph"/>
        <w:numPr>
          <w:ilvl w:val="0"/>
          <w:numId w:val="17"/>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From February 1-6, 2020, the </w:t>
      </w:r>
      <w:proofErr w:type="spellStart"/>
      <w:r w:rsidRPr="003F2C21">
        <w:rPr>
          <w:rFonts w:ascii="Cambria" w:eastAsia="Cambria" w:hAnsi="Cambria" w:cs="Cambria"/>
          <w:sz w:val="20"/>
          <w:szCs w:val="20"/>
        </w:rPr>
        <w:t>Rapporteurship</w:t>
      </w:r>
      <w:proofErr w:type="spellEnd"/>
      <w:r w:rsidRPr="003F2C21">
        <w:rPr>
          <w:rFonts w:ascii="Cambria" w:eastAsia="Cambria" w:hAnsi="Cambria" w:cs="Cambria"/>
          <w:sz w:val="20"/>
          <w:szCs w:val="20"/>
        </w:rPr>
        <w:t xml:space="preserve"> on Women's Rights attended the Platform Meeting to strengthen cooperation between independent international and regional mechanisms on women's rights in Addis Ababa, Ethiopia. The meeting discussed the causes and consequences of violence against women and strategies to improve cooperation between international and regional mechanisms on violence and discrimination against women and girls, as well as encouraging all international organizations, UN entities, governments, national </w:t>
      </w:r>
      <w:proofErr w:type="gramStart"/>
      <w:r w:rsidRPr="003F2C21">
        <w:rPr>
          <w:rFonts w:ascii="Cambria" w:eastAsia="Cambria" w:hAnsi="Cambria" w:cs="Cambria"/>
          <w:sz w:val="20"/>
          <w:szCs w:val="20"/>
        </w:rPr>
        <w:t>institutions</w:t>
      </w:r>
      <w:proofErr w:type="gramEnd"/>
      <w:r w:rsidRPr="003F2C21">
        <w:rPr>
          <w:rFonts w:ascii="Cambria" w:eastAsia="Cambria" w:hAnsi="Cambria" w:cs="Cambria"/>
          <w:sz w:val="20"/>
          <w:szCs w:val="20"/>
        </w:rPr>
        <w:t xml:space="preserve"> and stakeholders to take greater advantage of the tools that the participating mechanisms make available to them.</w:t>
      </w:r>
    </w:p>
    <w:p w14:paraId="39CAC3B5" w14:textId="77777777" w:rsidR="003B3DAA" w:rsidRPr="003F2C21" w:rsidRDefault="00664804" w:rsidP="003F2C21">
      <w:pPr>
        <w:pStyle w:val="ListParagraph"/>
        <w:numPr>
          <w:ilvl w:val="0"/>
          <w:numId w:val="17"/>
        </w:numPr>
        <w:spacing w:line="259" w:lineRule="auto"/>
        <w:jc w:val="both"/>
        <w:rPr>
          <w:rFonts w:ascii="Cambria" w:eastAsia="Cambria" w:hAnsi="Cambria" w:cs="Cambria"/>
          <w:sz w:val="20"/>
          <w:szCs w:val="20"/>
        </w:rPr>
      </w:pPr>
      <w:r w:rsidRPr="003F2C21">
        <w:rPr>
          <w:rFonts w:ascii="Cambria" w:eastAsia="Cambria" w:hAnsi="Cambria" w:cs="Cambria"/>
          <w:sz w:val="20"/>
          <w:szCs w:val="20"/>
        </w:rPr>
        <w:t>4/3. "Violence and discrimination against women, girls and adolescents" in Port-au-Prince, Haiti.</w:t>
      </w:r>
    </w:p>
    <w:p w14:paraId="32C2D191" w14:textId="77777777" w:rsidR="003B3DAA" w:rsidRPr="003F2C21" w:rsidRDefault="00664804" w:rsidP="003F2C21">
      <w:pPr>
        <w:pStyle w:val="ListParagraph"/>
        <w:numPr>
          <w:ilvl w:val="0"/>
          <w:numId w:val="17"/>
        </w:numPr>
        <w:spacing w:line="259" w:lineRule="auto"/>
        <w:jc w:val="both"/>
        <w:rPr>
          <w:rFonts w:ascii="Cambria" w:eastAsia="Cambria" w:hAnsi="Cambria" w:cs="Cambria"/>
          <w:sz w:val="20"/>
          <w:szCs w:val="20"/>
        </w:rPr>
      </w:pPr>
      <w:r w:rsidRPr="003F2C21">
        <w:rPr>
          <w:rFonts w:ascii="Cambria" w:eastAsia="Cambria" w:hAnsi="Cambria" w:cs="Cambria"/>
          <w:sz w:val="20"/>
          <w:szCs w:val="20"/>
        </w:rPr>
        <w:t>2/6. Violence against women in international human rights law - The scope of the duty of due diligence carried out with the support of the Public Prosecutor's Office of Argentina.</w:t>
      </w:r>
    </w:p>
    <w:p w14:paraId="76EE8735" w14:textId="77777777" w:rsidR="003B3DAA" w:rsidRPr="003F2C21" w:rsidRDefault="00664804" w:rsidP="003F2C21">
      <w:pPr>
        <w:pStyle w:val="ListParagraph"/>
        <w:numPr>
          <w:ilvl w:val="0"/>
          <w:numId w:val="17"/>
        </w:numPr>
        <w:spacing w:line="259" w:lineRule="auto"/>
        <w:jc w:val="both"/>
        <w:rPr>
          <w:rFonts w:ascii="Cambria" w:eastAsia="Cambria" w:hAnsi="Cambria" w:cs="Cambria"/>
          <w:sz w:val="20"/>
          <w:szCs w:val="20"/>
        </w:rPr>
      </w:pPr>
      <w:r w:rsidRPr="003F2C21">
        <w:rPr>
          <w:rFonts w:ascii="Cambria" w:eastAsia="Cambria" w:hAnsi="Cambria" w:cs="Cambria"/>
          <w:sz w:val="20"/>
          <w:szCs w:val="20"/>
        </w:rPr>
        <w:t>4/6. Experts Speak Out: Ensuring Effective Protection of Women's Rights in Times of Crisis: Challenges and Opportunities with the support of WCL and American University.</w:t>
      </w:r>
    </w:p>
    <w:p w14:paraId="37C5ECCC" w14:textId="77777777" w:rsidR="003B3DAA" w:rsidRPr="003F2C21" w:rsidRDefault="00664804" w:rsidP="003F2C21">
      <w:pPr>
        <w:pStyle w:val="ListParagraph"/>
        <w:numPr>
          <w:ilvl w:val="0"/>
          <w:numId w:val="17"/>
        </w:numPr>
        <w:spacing w:line="259" w:lineRule="auto"/>
        <w:jc w:val="both"/>
        <w:rPr>
          <w:rFonts w:ascii="Cambria" w:eastAsia="Cambria" w:hAnsi="Cambria" w:cs="Cambria"/>
          <w:sz w:val="20"/>
          <w:szCs w:val="20"/>
        </w:rPr>
      </w:pPr>
      <w:r w:rsidRPr="003F2C21">
        <w:rPr>
          <w:rFonts w:ascii="Cambria" w:eastAsia="Cambria" w:hAnsi="Cambria" w:cs="Cambria"/>
          <w:sz w:val="20"/>
          <w:szCs w:val="20"/>
        </w:rPr>
        <w:t>18/9. COVID-19: Recommendations to mitigate its impact on women's economic empowerment carried out with the support of the Permanent Mission of France to the OAS.</w:t>
      </w:r>
    </w:p>
    <w:p w14:paraId="687E7254" w14:textId="77777777" w:rsidR="003B3DAA" w:rsidRPr="00DF4135" w:rsidRDefault="00664804">
      <w:pPr>
        <w:ind w:firstLine="709"/>
        <w:jc w:val="both"/>
        <w:rPr>
          <w:rFonts w:ascii="Cambria" w:eastAsia="Cambria" w:hAnsi="Cambria" w:cs="Cambria"/>
          <w:sz w:val="20"/>
          <w:szCs w:val="20"/>
          <w:lang w:val="en-US"/>
        </w:rPr>
      </w:pPr>
      <w:r w:rsidRPr="00DF4135">
        <w:rPr>
          <w:rFonts w:ascii="Cambria" w:eastAsia="Cambria" w:hAnsi="Cambria" w:cs="Cambria"/>
          <w:b/>
          <w:sz w:val="20"/>
          <w:szCs w:val="20"/>
          <w:lang w:val="en-US"/>
        </w:rPr>
        <w:t>2.4.</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the Rights of Migrants</w:t>
      </w:r>
    </w:p>
    <w:p w14:paraId="55F4EB4A" w14:textId="77777777" w:rsidR="003B3DAA" w:rsidRPr="00DF4135" w:rsidRDefault="003B3DAA">
      <w:pPr>
        <w:jc w:val="both"/>
        <w:rPr>
          <w:rFonts w:ascii="Cambria" w:eastAsia="Cambria" w:hAnsi="Cambria" w:cs="Cambria"/>
          <w:sz w:val="20"/>
          <w:szCs w:val="20"/>
          <w:lang w:val="en-US"/>
        </w:rPr>
      </w:pPr>
    </w:p>
    <w:p w14:paraId="2FF34981"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Within the framework of the migrant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promotional and training activities were carried out and/or participated in, among which the following are worth highlighting:</w:t>
      </w:r>
    </w:p>
    <w:p w14:paraId="2357A89D" w14:textId="18321148"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21/5. Salvadorans stranded abroad. COVID-19 context, with the support of the Attorney for the Defense of Human Rights of El Salvador.</w:t>
      </w:r>
    </w:p>
    <w:p w14:paraId="74EC6533" w14:textId="53CDC8E7"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1/6 - Colombian Constitutional Court Conference on intersectionality.</w:t>
      </w:r>
    </w:p>
    <w:p w14:paraId="2BF35163" w14:textId="18A12647"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23/6. Inter-American standards on migration and human rights - challenges in the context of COVID-19 carried out with the support of the Ministry of Justice and Human Rights of Peru, The Bridge Project, and the ILO.</w:t>
      </w:r>
    </w:p>
    <w:p w14:paraId="3086002F" w14:textId="15F7AC08"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25/6 - Regional exchange on prevention and response to internal displacement in Latin America.</w:t>
      </w:r>
    </w:p>
    <w:p w14:paraId="1FC1CDEA" w14:textId="598F7B2F"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 xml:space="preserve">30/6 - Human Rights of Migrants in the face of the COVID-19 pandemic carried out with the Research Group's support on International Protection of the Rights of Persons and Peoples of the Pontificia Universidad </w:t>
      </w:r>
      <w:proofErr w:type="spellStart"/>
      <w:r w:rsidRPr="003F2C21">
        <w:rPr>
          <w:rFonts w:ascii="Cambria" w:eastAsia="Cambria" w:hAnsi="Cambria" w:cs="Cambria"/>
          <w:sz w:val="20"/>
          <w:szCs w:val="20"/>
        </w:rPr>
        <w:t>Católica</w:t>
      </w:r>
      <w:proofErr w:type="spellEnd"/>
      <w:r w:rsidRPr="003F2C21">
        <w:rPr>
          <w:rFonts w:ascii="Cambria" w:eastAsia="Cambria" w:hAnsi="Cambria" w:cs="Cambria"/>
          <w:sz w:val="20"/>
          <w:szCs w:val="20"/>
        </w:rPr>
        <w:t xml:space="preserve"> del Perú.</w:t>
      </w:r>
    </w:p>
    <w:p w14:paraId="69053E61" w14:textId="70759077"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lastRenderedPageBreak/>
        <w:t>1/7– Human mobility standards training workshop Guatemala.</w:t>
      </w:r>
    </w:p>
    <w:p w14:paraId="09370E2C" w14:textId="69340FA0"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2/7 –Webinar: Migration and gender, with the Legal Clinic's support for the Rights of Migrants and Refugees - PUCPE.</w:t>
      </w:r>
    </w:p>
    <w:p w14:paraId="202755EC" w14:textId="0D486AA2"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9/7. Conversations on the gender impacts of COVID-19 on migrant women, adolescents, and girls in Latin America with the support of UN-UNODC.</w:t>
      </w:r>
    </w:p>
    <w:p w14:paraId="20181175" w14:textId="2E2F85D8"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16/7 - Webinar: Risk of Trafficking in Migrant, Refugee, and Displaced Women and Girls.</w:t>
      </w:r>
    </w:p>
    <w:p w14:paraId="56627D5C" w14:textId="702E83C3"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29/7 - UN: migrant seminars.</w:t>
      </w:r>
    </w:p>
    <w:p w14:paraId="1B7013AE" w14:textId="4381B6F1"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5/8 - Webinar: Human mobility and the situation of migrants in the context of the pandemic.</w:t>
      </w:r>
    </w:p>
    <w:p w14:paraId="35AFCB36" w14:textId="625412FE"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18/8 - OAS Webinar: The role of the IAHRS bodies, judges, and NHRIs in the face of the impacts of COVID19 on migrants, asylum seekers, and refugees.</w:t>
      </w:r>
    </w:p>
    <w:p w14:paraId="341397A8" w14:textId="4E697323"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 xml:space="preserve">20/8 - Webinar: Peruvian University, in </w:t>
      </w:r>
      <w:proofErr w:type="spellStart"/>
      <w:r w:rsidRPr="003F2C21">
        <w:rPr>
          <w:rFonts w:ascii="Cambria" w:eastAsia="Cambria" w:hAnsi="Cambria" w:cs="Cambria"/>
          <w:sz w:val="20"/>
          <w:szCs w:val="20"/>
        </w:rPr>
        <w:t>Huanuco</w:t>
      </w:r>
      <w:proofErr w:type="spellEnd"/>
      <w:r w:rsidRPr="003F2C21">
        <w:rPr>
          <w:rFonts w:ascii="Cambria" w:eastAsia="Cambria" w:hAnsi="Cambria" w:cs="Cambria"/>
          <w:sz w:val="20"/>
          <w:szCs w:val="20"/>
        </w:rPr>
        <w:t>.</w:t>
      </w:r>
    </w:p>
    <w:p w14:paraId="6EADD4FB" w14:textId="3E72EFE3"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15/9 - International seminar on IHL Argentine Chancellery.</w:t>
      </w:r>
    </w:p>
    <w:p w14:paraId="1DD08FEE" w14:textId="5A69C010"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13/10 –Fix Zamudio: The rights of migrants.</w:t>
      </w:r>
    </w:p>
    <w:p w14:paraId="652E62EB" w14:textId="25FA1588"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10/11 - Regional Workshop Department of Social Inclusion is organizing with the International Organization for Migration (IOM).</w:t>
      </w:r>
    </w:p>
    <w:p w14:paraId="3F95B9D2" w14:textId="0618D595"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11/11 - Migration and Women's Rights Roundtable.</w:t>
      </w:r>
    </w:p>
    <w:p w14:paraId="6E068F11" w14:textId="4DD554F4" w:rsidR="003B3DAA" w:rsidRPr="003F2C21" w:rsidRDefault="00664804" w:rsidP="003F2C21">
      <w:pPr>
        <w:pStyle w:val="ListParagraph"/>
        <w:widowControl w:val="0"/>
        <w:numPr>
          <w:ilvl w:val="0"/>
          <w:numId w:val="19"/>
        </w:numPr>
        <w:jc w:val="both"/>
        <w:rPr>
          <w:rFonts w:ascii="Cambria" w:eastAsia="Cambria" w:hAnsi="Cambria" w:cs="Cambria"/>
          <w:sz w:val="20"/>
          <w:szCs w:val="20"/>
        </w:rPr>
      </w:pPr>
      <w:r w:rsidRPr="003F2C21">
        <w:rPr>
          <w:rFonts w:ascii="Cambria" w:eastAsia="Cambria" w:hAnsi="Cambria" w:cs="Cambria"/>
          <w:sz w:val="20"/>
          <w:szCs w:val="20"/>
        </w:rPr>
        <w:t xml:space="preserve">18/12 - Launch of the Thematic Report: Due Process in Procedures to Determine Refugee and Stateless Person Status and Grant Complementary Protection. </w:t>
      </w:r>
    </w:p>
    <w:p w14:paraId="2A7EDB32" w14:textId="77777777" w:rsidR="003B3DAA" w:rsidRPr="00DF4135" w:rsidRDefault="00664804">
      <w:pPr>
        <w:pBdr>
          <w:top w:val="nil"/>
          <w:left w:val="nil"/>
          <w:bottom w:val="nil"/>
          <w:right w:val="nil"/>
          <w:between w:val="nil"/>
        </w:pBdr>
        <w:ind w:left="709"/>
        <w:jc w:val="both"/>
        <w:rPr>
          <w:rFonts w:ascii="Cambria" w:eastAsia="Cambria" w:hAnsi="Cambria" w:cs="Cambria"/>
          <w:b/>
          <w:color w:val="000000"/>
          <w:sz w:val="20"/>
          <w:szCs w:val="20"/>
          <w:lang w:val="en-US"/>
        </w:rPr>
      </w:pPr>
      <w:r w:rsidRPr="00DF4135">
        <w:rPr>
          <w:rFonts w:ascii="Cambria" w:eastAsia="Cambria" w:hAnsi="Cambria" w:cs="Cambria"/>
          <w:b/>
          <w:sz w:val="20"/>
          <w:szCs w:val="20"/>
          <w:lang w:val="en-US"/>
        </w:rPr>
        <w:t xml:space="preserve">2.5. </w:t>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Children's Rights</w:t>
      </w:r>
    </w:p>
    <w:p w14:paraId="5FABDCBC" w14:textId="77777777" w:rsidR="003B3DAA" w:rsidRPr="00DF4135" w:rsidRDefault="003B3DAA">
      <w:pPr>
        <w:pBdr>
          <w:top w:val="nil"/>
          <w:left w:val="nil"/>
          <w:bottom w:val="nil"/>
          <w:right w:val="nil"/>
          <w:between w:val="nil"/>
        </w:pBdr>
        <w:jc w:val="both"/>
        <w:rPr>
          <w:rFonts w:ascii="Cambria" w:eastAsia="Cambria" w:hAnsi="Cambria" w:cs="Cambria"/>
          <w:b/>
          <w:sz w:val="20"/>
          <w:szCs w:val="20"/>
          <w:lang w:val="en-US"/>
        </w:rPr>
      </w:pPr>
    </w:p>
    <w:p w14:paraId="5F4014C0"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the Child carried out and/or participated in both training and promotion activities, which are detailed below:</w:t>
      </w:r>
    </w:p>
    <w:p w14:paraId="3868FEA4"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7/3. Dialogue with Haitian children and adolescents held with the support of Save the Children in Port-au-Prince, Haiti. </w:t>
      </w:r>
    </w:p>
    <w:p w14:paraId="2EFD9AD8"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26/3. WEBINAR. Children's rights in the face of the pandemic that took place with the support of REDIM Mexico.</w:t>
      </w:r>
    </w:p>
    <w:p w14:paraId="522A0BF6"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2/4. Annual meeting of the Global Movement for Children in Latin America and the Caribbean. </w:t>
      </w:r>
    </w:p>
    <w:p w14:paraId="3219BEC0"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24/4. Round of Dialogue of the IACHR with civil society organizations of children and adolescents.</w:t>
      </w:r>
    </w:p>
    <w:p w14:paraId="20B7922F"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29/4. Video conference on </w:t>
      </w:r>
      <w:r w:rsidRPr="00DF4135">
        <w:rPr>
          <w:rFonts w:ascii="Cambria" w:eastAsia="Cambria" w:hAnsi="Cambria" w:cs="Cambria"/>
          <w:sz w:val="20"/>
          <w:szCs w:val="20"/>
          <w:highlight w:val="white"/>
          <w:lang w:val="en-US"/>
        </w:rPr>
        <w:t>Children and adolescents in the pandemic environment</w:t>
      </w:r>
      <w:r w:rsidRPr="00DF4135">
        <w:rPr>
          <w:rFonts w:ascii="Cambria" w:eastAsia="Cambria" w:hAnsi="Cambria" w:cs="Cambria"/>
          <w:sz w:val="20"/>
          <w:szCs w:val="20"/>
          <w:lang w:val="en-US"/>
        </w:rPr>
        <w:t>, with the support of the National University of Lomas de Zamora.</w:t>
      </w:r>
    </w:p>
    <w:p w14:paraId="3D6FE506"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5/5. Virtual Forum: Protection and Defense of the human rights of migrant children and adolescents and their families in the context of COVID-19 with the support of the Monitoring Area III of the IACHR and Save the Children.</w:t>
      </w:r>
    </w:p>
    <w:p w14:paraId="08B1E9C1"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18/5. Challenges of the 2030 Sustainable Development Goals concerning the Rights of Children and Adolescents in the framework of the COVID-19 pandemic, carried out with the support of Childhood First. </w:t>
      </w:r>
    </w:p>
    <w:p w14:paraId="2C614B09"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24/6. Training on Children and Adolescents in the Pandemic Environment carried out with the support of the National University of Lomas de Zamora. </w:t>
      </w:r>
    </w:p>
    <w:p w14:paraId="2B885B68"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 xml:space="preserve">12/5. Structural discrimination and pandemic in indigenous children and their families, with the support of the organization </w:t>
      </w:r>
      <w:proofErr w:type="spellStart"/>
      <w:r w:rsidRPr="00DF4135">
        <w:rPr>
          <w:rFonts w:ascii="Cambria" w:eastAsia="Cambria" w:hAnsi="Cambria" w:cs="Cambria"/>
          <w:sz w:val="20"/>
          <w:szCs w:val="20"/>
          <w:lang w:val="en-US"/>
        </w:rPr>
        <w:t>Tejiendo</w:t>
      </w:r>
      <w:proofErr w:type="spellEnd"/>
      <w:r w:rsidRPr="00DF4135">
        <w:rPr>
          <w:rFonts w:ascii="Cambria" w:eastAsia="Cambria" w:hAnsi="Cambria" w:cs="Cambria"/>
          <w:sz w:val="20"/>
          <w:szCs w:val="20"/>
          <w:lang w:val="en-US"/>
        </w:rPr>
        <w:t xml:space="preserve"> redes </w:t>
      </w:r>
      <w:proofErr w:type="spellStart"/>
      <w:r w:rsidRPr="00DF4135">
        <w:rPr>
          <w:rFonts w:ascii="Cambria" w:eastAsia="Cambria" w:hAnsi="Cambria" w:cs="Cambria"/>
          <w:sz w:val="20"/>
          <w:szCs w:val="20"/>
          <w:lang w:val="en-US"/>
        </w:rPr>
        <w:t>infancia</w:t>
      </w:r>
      <w:proofErr w:type="spellEnd"/>
      <w:r w:rsidRPr="00DF4135">
        <w:rPr>
          <w:rFonts w:ascii="Cambria" w:eastAsia="Cambria" w:hAnsi="Cambria" w:cs="Cambria"/>
          <w:sz w:val="20"/>
          <w:szCs w:val="20"/>
          <w:lang w:val="en-US"/>
        </w:rPr>
        <w:t xml:space="preserve">. </w:t>
      </w:r>
    </w:p>
    <w:p w14:paraId="29277508"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15/10. Power Takeover: public hearing "Internet access and online violence,” held with the support of Plan International.</w:t>
      </w:r>
    </w:p>
    <w:p w14:paraId="69C17BFC" w14:textId="77777777" w:rsidR="003B3DAA" w:rsidRPr="00DF4135" w:rsidRDefault="00664804" w:rsidP="003F2C21">
      <w:pPr>
        <w:numPr>
          <w:ilvl w:val="0"/>
          <w:numId w:val="20"/>
        </w:numPr>
        <w:spacing w:line="259" w:lineRule="auto"/>
        <w:jc w:val="both"/>
        <w:rPr>
          <w:rFonts w:ascii="Cambria" w:eastAsia="Cambria" w:hAnsi="Cambria" w:cs="Cambria"/>
          <w:sz w:val="20"/>
          <w:szCs w:val="20"/>
          <w:lang w:val="en-US"/>
        </w:rPr>
      </w:pPr>
      <w:r w:rsidRPr="00DF4135">
        <w:rPr>
          <w:rFonts w:ascii="Cambria" w:eastAsia="Cambria" w:hAnsi="Cambria" w:cs="Cambria"/>
          <w:sz w:val="20"/>
          <w:szCs w:val="20"/>
          <w:lang w:val="en-US"/>
        </w:rPr>
        <w:t>17/12. Adolescent Forum (Argentina edition) on violence and discrimination against women and girls, carried out with the support of the Government of Canada.</w:t>
      </w:r>
    </w:p>
    <w:p w14:paraId="3EBE68B6" w14:textId="77777777" w:rsidR="003B3DAA" w:rsidRPr="00DF4135" w:rsidRDefault="003B3DAA">
      <w:pPr>
        <w:pBdr>
          <w:top w:val="nil"/>
          <w:left w:val="nil"/>
          <w:bottom w:val="nil"/>
          <w:right w:val="nil"/>
          <w:between w:val="nil"/>
        </w:pBdr>
        <w:spacing w:line="259" w:lineRule="auto"/>
        <w:ind w:left="720"/>
        <w:jc w:val="both"/>
        <w:rPr>
          <w:rFonts w:ascii="Cambria" w:eastAsia="Cambria" w:hAnsi="Cambria" w:cs="Cambria"/>
          <w:color w:val="FF0000"/>
          <w:sz w:val="20"/>
          <w:szCs w:val="20"/>
          <w:lang w:val="en-US"/>
        </w:rPr>
      </w:pPr>
    </w:p>
    <w:p w14:paraId="29C3D2C1" w14:textId="77777777" w:rsidR="003B3DAA" w:rsidRPr="00DF4135" w:rsidRDefault="00664804">
      <w:pPr>
        <w:ind w:firstLine="709"/>
        <w:jc w:val="both"/>
        <w:rPr>
          <w:rFonts w:ascii="Cambria" w:eastAsia="Cambria" w:hAnsi="Cambria" w:cs="Cambria"/>
          <w:b/>
          <w:sz w:val="20"/>
          <w:szCs w:val="20"/>
          <w:lang w:val="en-US"/>
        </w:rPr>
      </w:pPr>
      <w:r w:rsidRPr="00DF4135">
        <w:rPr>
          <w:rFonts w:ascii="Cambria" w:eastAsia="Cambria" w:hAnsi="Cambria" w:cs="Cambria"/>
          <w:b/>
          <w:sz w:val="20"/>
          <w:szCs w:val="20"/>
          <w:lang w:val="en-US"/>
        </w:rPr>
        <w:lastRenderedPageBreak/>
        <w:t>2.6.</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of Human Rights Defenders</w:t>
      </w:r>
    </w:p>
    <w:p w14:paraId="5878F846" w14:textId="77777777" w:rsidR="003B3DAA" w:rsidRPr="00DF4135" w:rsidRDefault="003B3DAA">
      <w:pPr>
        <w:ind w:left="720" w:firstLine="709"/>
        <w:jc w:val="both"/>
        <w:rPr>
          <w:rFonts w:ascii="Cambria" w:eastAsia="Cambria" w:hAnsi="Cambria" w:cs="Cambria"/>
          <w:b/>
          <w:sz w:val="20"/>
          <w:szCs w:val="20"/>
          <w:lang w:val="en-US"/>
        </w:rPr>
      </w:pPr>
    </w:p>
    <w:p w14:paraId="33D97E2E"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Office of the Special Rapporteur on Human Rights Defenders conducted training activities on the strategic use of the Inter-American Human Rights System, with a target population of human rights defenders and a promotional event, including: </w:t>
      </w:r>
    </w:p>
    <w:p w14:paraId="39CA8201" w14:textId="77777777" w:rsidR="003B3DAA" w:rsidRPr="003F2C21" w:rsidRDefault="00664804" w:rsidP="003F2C21">
      <w:pPr>
        <w:pStyle w:val="ListParagraph"/>
        <w:numPr>
          <w:ilvl w:val="0"/>
          <w:numId w:val="21"/>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10/9. Webinar </w:t>
      </w:r>
      <w:proofErr w:type="gramStart"/>
      <w:r w:rsidRPr="003F2C21">
        <w:rPr>
          <w:rFonts w:ascii="Cambria" w:eastAsia="Cambria" w:hAnsi="Cambria" w:cs="Cambria"/>
          <w:sz w:val="20"/>
          <w:szCs w:val="20"/>
        </w:rPr>
        <w:t>on The Situation of</w:t>
      </w:r>
      <w:proofErr w:type="gramEnd"/>
      <w:r w:rsidRPr="003F2C21">
        <w:rPr>
          <w:rFonts w:ascii="Cambria" w:eastAsia="Cambria" w:hAnsi="Cambria" w:cs="Cambria"/>
          <w:sz w:val="20"/>
          <w:szCs w:val="20"/>
        </w:rPr>
        <w:t xml:space="preserve"> Human Rights Defenders carried out with the support of the State Commission of Human Rights of the State of Chihuahua.</w:t>
      </w:r>
    </w:p>
    <w:p w14:paraId="28EA2B4B" w14:textId="77777777" w:rsidR="003B3DAA" w:rsidRPr="003F2C21" w:rsidRDefault="00664804" w:rsidP="003F2C21">
      <w:pPr>
        <w:pStyle w:val="ListParagraph"/>
        <w:numPr>
          <w:ilvl w:val="0"/>
          <w:numId w:val="21"/>
        </w:numPr>
        <w:spacing w:line="259" w:lineRule="auto"/>
        <w:jc w:val="both"/>
        <w:rPr>
          <w:rFonts w:ascii="Cambria" w:eastAsia="Cambria" w:hAnsi="Cambria" w:cs="Cambria"/>
          <w:sz w:val="20"/>
          <w:szCs w:val="20"/>
        </w:rPr>
      </w:pPr>
      <w:r w:rsidRPr="003F2C21">
        <w:rPr>
          <w:rFonts w:ascii="Cambria" w:eastAsia="Cambria" w:hAnsi="Cambria" w:cs="Cambria"/>
          <w:sz w:val="20"/>
          <w:szCs w:val="20"/>
        </w:rPr>
        <w:t>14/10. XI edition of the Land Forum - Defending Land and Nature: Protection and Resilience in Times of Pandemic held with the support of the International Land Coalition.</w:t>
      </w:r>
    </w:p>
    <w:p w14:paraId="037F81A1" w14:textId="77777777" w:rsidR="003F2C21" w:rsidRDefault="003F2C21">
      <w:pPr>
        <w:rPr>
          <w:rFonts w:ascii="Cambria" w:eastAsia="Cambria" w:hAnsi="Cambria" w:cs="Cambria"/>
          <w:b/>
          <w:color w:val="000000"/>
          <w:sz w:val="20"/>
          <w:szCs w:val="20"/>
          <w:lang w:val="en-US"/>
        </w:rPr>
      </w:pPr>
      <w:r>
        <w:rPr>
          <w:rFonts w:ascii="Cambria" w:eastAsia="Cambria" w:hAnsi="Cambria" w:cs="Cambria"/>
          <w:b/>
          <w:color w:val="000000"/>
          <w:sz w:val="20"/>
          <w:szCs w:val="20"/>
          <w:lang w:val="en-US"/>
        </w:rPr>
        <w:br w:type="page"/>
      </w:r>
    </w:p>
    <w:p w14:paraId="1AC45376" w14:textId="5B0254E3" w:rsidR="003B3DAA" w:rsidRPr="00DF4135" w:rsidRDefault="00664804">
      <w:pPr>
        <w:pBdr>
          <w:top w:val="nil"/>
          <w:left w:val="nil"/>
          <w:bottom w:val="nil"/>
          <w:right w:val="nil"/>
          <w:between w:val="nil"/>
        </w:pBdr>
        <w:ind w:left="709"/>
        <w:jc w:val="both"/>
        <w:rPr>
          <w:rFonts w:ascii="Cambria" w:eastAsia="Cambria" w:hAnsi="Cambria" w:cs="Cambria"/>
          <w:color w:val="000000"/>
          <w:sz w:val="20"/>
          <w:szCs w:val="20"/>
          <w:lang w:val="en-US"/>
        </w:rPr>
      </w:pPr>
      <w:r w:rsidRPr="00DF4135">
        <w:rPr>
          <w:rFonts w:ascii="Cambria" w:eastAsia="Cambria" w:hAnsi="Cambria" w:cs="Cambria"/>
          <w:b/>
          <w:color w:val="000000"/>
          <w:sz w:val="20"/>
          <w:szCs w:val="20"/>
          <w:lang w:val="en-US"/>
        </w:rPr>
        <w:lastRenderedPageBreak/>
        <w:t>2.</w:t>
      </w:r>
      <w:r w:rsidRPr="00DF4135">
        <w:rPr>
          <w:rFonts w:ascii="Cambria" w:eastAsia="Cambria" w:hAnsi="Cambria" w:cs="Cambria"/>
          <w:b/>
          <w:sz w:val="20"/>
          <w:szCs w:val="20"/>
          <w:lang w:val="en-US"/>
        </w:rPr>
        <w:t xml:space="preserve">7. </w:t>
      </w:r>
      <w:r w:rsidRPr="00DF4135">
        <w:rPr>
          <w:rFonts w:ascii="Cambria" w:eastAsia="Cambria" w:hAnsi="Cambria" w:cs="Cambria"/>
          <w:b/>
          <w:sz w:val="20"/>
          <w:szCs w:val="20"/>
          <w:lang w:val="en-US"/>
        </w:rPr>
        <w:tab/>
      </w:r>
      <w:proofErr w:type="spellStart"/>
      <w:r w:rsidRPr="00DF4135">
        <w:rPr>
          <w:rFonts w:ascii="Cambria" w:eastAsia="Cambria" w:hAnsi="Cambria" w:cs="Cambria"/>
          <w:b/>
          <w:color w:val="000000"/>
          <w:sz w:val="20"/>
          <w:szCs w:val="20"/>
          <w:lang w:val="en-US"/>
        </w:rPr>
        <w:t>Rapporteurship</w:t>
      </w:r>
      <w:proofErr w:type="spellEnd"/>
      <w:r w:rsidRPr="00DF4135">
        <w:rPr>
          <w:rFonts w:ascii="Cambria" w:eastAsia="Cambria" w:hAnsi="Cambria" w:cs="Cambria"/>
          <w:b/>
          <w:color w:val="000000"/>
          <w:sz w:val="20"/>
          <w:szCs w:val="20"/>
          <w:lang w:val="en-US"/>
        </w:rPr>
        <w:t xml:space="preserve"> on the Rights of Persons Deprived of their Liberty</w:t>
      </w:r>
    </w:p>
    <w:p w14:paraId="78C2A643" w14:textId="77777777" w:rsidR="003B3DAA" w:rsidRPr="00DF4135" w:rsidRDefault="003B3DAA">
      <w:pPr>
        <w:pBdr>
          <w:top w:val="nil"/>
          <w:left w:val="nil"/>
          <w:bottom w:val="nil"/>
          <w:right w:val="nil"/>
          <w:between w:val="nil"/>
        </w:pBdr>
        <w:jc w:val="both"/>
        <w:rPr>
          <w:rFonts w:ascii="Cambria" w:eastAsia="Cambria" w:hAnsi="Cambria" w:cs="Cambria"/>
          <w:color w:val="000000"/>
          <w:sz w:val="20"/>
          <w:szCs w:val="20"/>
          <w:lang w:val="en-US"/>
        </w:rPr>
      </w:pPr>
    </w:p>
    <w:p w14:paraId="5E7154B8"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Persons Deprived of Liberty participated and/or participated throughout 2019, in both promotional and training activities:</w:t>
      </w:r>
    </w:p>
    <w:p w14:paraId="3CCC04C4"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7/7. Webinar "Women in prison: gender perspective and challenges in the measures adopted by states for the protection of persons deprived of liberty in the context of the pandemic". Carried out with the support of Fundación CONSTRUIR, the International Commission of Jurists, IDL, FUSADES and </w:t>
      </w:r>
      <w:proofErr w:type="spellStart"/>
      <w:r w:rsidRPr="003F2C21">
        <w:rPr>
          <w:rFonts w:ascii="Cambria" w:eastAsia="Cambria" w:hAnsi="Cambria" w:cs="Cambria"/>
          <w:sz w:val="20"/>
          <w:szCs w:val="20"/>
        </w:rPr>
        <w:t>Observatorio</w:t>
      </w:r>
      <w:proofErr w:type="spellEnd"/>
      <w:r w:rsidRPr="003F2C21">
        <w:rPr>
          <w:rFonts w:ascii="Cambria" w:eastAsia="Cambria" w:hAnsi="Cambria" w:cs="Cambria"/>
          <w:sz w:val="20"/>
          <w:szCs w:val="20"/>
        </w:rPr>
        <w:t xml:space="preserve"> de Derechos y Justicia. </w:t>
      </w:r>
    </w:p>
    <w:p w14:paraId="79DF9895"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11/11. Latin American women: for a world without bars. Latin American Network of Libertarian Women Melting Grids.</w:t>
      </w:r>
    </w:p>
    <w:p w14:paraId="11ED93FA"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15/10. COVID-19 and Persons Deprived of Liberty. George Washington University </w:t>
      </w:r>
    </w:p>
    <w:p w14:paraId="62529D6F"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29/4. Webinar on Pandemic and overcrowding: IACHR recommendations, impact, and good practices. </w:t>
      </w:r>
    </w:p>
    <w:p w14:paraId="166E8D55"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14/6. Gender Perspectives and Challenges in the Measures Adopted by States for the Protection of Persons Deprived of Liberty in the Framework of the Pandemic carried out with the support of the Mexican Commission for the Defense and Promotion of Human Rights (CMDPDH), DPLF, TOJIL and Fundación para la Justicia.           </w:t>
      </w:r>
    </w:p>
    <w:p w14:paraId="2A30BFD6"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22/4. Webinar: Launch of Global Prison Trends 2020, with the support of Penal Reform International. </w:t>
      </w:r>
    </w:p>
    <w:p w14:paraId="2B3C32EF" w14:textId="77777777" w:rsidR="003B3DAA" w:rsidRPr="003F2C21" w:rsidRDefault="00664804" w:rsidP="003F2C21">
      <w:pPr>
        <w:pStyle w:val="ListParagraph"/>
        <w:numPr>
          <w:ilvl w:val="0"/>
          <w:numId w:val="22"/>
        </w:numPr>
        <w:spacing w:line="259" w:lineRule="auto"/>
        <w:jc w:val="both"/>
        <w:rPr>
          <w:rFonts w:ascii="Cambria" w:eastAsia="Cambria" w:hAnsi="Cambria" w:cs="Cambria"/>
          <w:sz w:val="20"/>
          <w:szCs w:val="20"/>
        </w:rPr>
      </w:pPr>
      <w:r w:rsidRPr="003F2C21">
        <w:rPr>
          <w:rFonts w:ascii="Cambria" w:eastAsia="Cambria" w:hAnsi="Cambria" w:cs="Cambria"/>
          <w:sz w:val="20"/>
          <w:szCs w:val="20"/>
        </w:rPr>
        <w:t>14/7. Women in Prison: Gender Perspective and Challenges in the Measures Adopted by States for the Protection of Persons Deprived of Liberty in the Framework of the Pandemic, carried out with the support of DPLF, Due Process Foundation.</w:t>
      </w:r>
    </w:p>
    <w:p w14:paraId="64DE9F35" w14:textId="77777777" w:rsidR="003B3DAA" w:rsidRPr="00DF4135" w:rsidRDefault="00664804">
      <w:pPr>
        <w:ind w:left="1440" w:hanging="720"/>
        <w:jc w:val="both"/>
        <w:rPr>
          <w:rFonts w:ascii="Cambria" w:eastAsia="Cambria" w:hAnsi="Cambria" w:cs="Cambria"/>
          <w:b/>
          <w:sz w:val="20"/>
          <w:szCs w:val="20"/>
          <w:lang w:val="en-US"/>
        </w:rPr>
      </w:pPr>
      <w:r w:rsidRPr="00DF4135">
        <w:rPr>
          <w:rFonts w:ascii="Cambria" w:eastAsia="Cambria" w:hAnsi="Cambria" w:cs="Cambria"/>
          <w:b/>
          <w:sz w:val="20"/>
          <w:szCs w:val="20"/>
          <w:lang w:val="en-US"/>
        </w:rPr>
        <w:t>2.8.</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the Rights of People of African Descent and against Racial Discrimination</w:t>
      </w:r>
    </w:p>
    <w:p w14:paraId="4B8E91B0" w14:textId="77777777" w:rsidR="003B3DAA" w:rsidRPr="00DF4135" w:rsidRDefault="003B3DAA">
      <w:pPr>
        <w:jc w:val="both"/>
        <w:rPr>
          <w:rFonts w:ascii="Cambria" w:eastAsia="Cambria" w:hAnsi="Cambria" w:cs="Cambria"/>
          <w:sz w:val="20"/>
          <w:szCs w:val="20"/>
          <w:lang w:val="en-US"/>
        </w:rPr>
      </w:pPr>
    </w:p>
    <w:p w14:paraId="3777FA2F"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People of African Descent and against Racial Discrimination, organized and participated in promotional and training activities throughout 2019, including: </w:t>
      </w:r>
    </w:p>
    <w:p w14:paraId="10C5B079" w14:textId="77777777" w:rsidR="003B3DAA" w:rsidRPr="003F2C21" w:rsidRDefault="00664804" w:rsidP="003F2C21">
      <w:pPr>
        <w:pStyle w:val="ListParagraph"/>
        <w:numPr>
          <w:ilvl w:val="0"/>
          <w:numId w:val="23"/>
        </w:numPr>
        <w:spacing w:after="160" w:line="259" w:lineRule="auto"/>
        <w:jc w:val="both"/>
        <w:rPr>
          <w:rFonts w:ascii="Cambria" w:eastAsia="Cambria" w:hAnsi="Cambria" w:cs="Cambria"/>
          <w:sz w:val="20"/>
          <w:szCs w:val="20"/>
        </w:rPr>
      </w:pPr>
      <w:r w:rsidRPr="003F2C21">
        <w:rPr>
          <w:rFonts w:ascii="Cambria" w:eastAsia="Cambria" w:hAnsi="Cambria" w:cs="Cambria"/>
          <w:sz w:val="20"/>
          <w:szCs w:val="20"/>
        </w:rPr>
        <w:t>15/07. People of African descent: Webinar "Effects of Covid-19 on the Afro-descendant population in Brazil" with collaboration of Race and Equality.</w:t>
      </w:r>
    </w:p>
    <w:p w14:paraId="0B0FCBCE" w14:textId="77777777" w:rsidR="003B3DAA" w:rsidRPr="003F2C21" w:rsidRDefault="00664804" w:rsidP="003F2C21">
      <w:pPr>
        <w:pStyle w:val="ListParagraph"/>
        <w:numPr>
          <w:ilvl w:val="0"/>
          <w:numId w:val="23"/>
        </w:numPr>
        <w:spacing w:after="160" w:line="259" w:lineRule="auto"/>
        <w:jc w:val="both"/>
        <w:rPr>
          <w:rFonts w:ascii="Cambria" w:eastAsia="Cambria" w:hAnsi="Cambria" w:cs="Cambria"/>
          <w:sz w:val="20"/>
          <w:szCs w:val="20"/>
        </w:rPr>
      </w:pPr>
      <w:r w:rsidRPr="003F2C21">
        <w:rPr>
          <w:rFonts w:ascii="Cambria" w:eastAsia="Cambria" w:hAnsi="Cambria" w:cs="Cambria"/>
          <w:sz w:val="20"/>
          <w:szCs w:val="20"/>
        </w:rPr>
        <w:t>16/10. Inter-American Forum against Discrimination held with the support of Race &amp; Equality and AFRODES.</w:t>
      </w:r>
    </w:p>
    <w:p w14:paraId="780A5A00" w14:textId="77777777" w:rsidR="003B3DAA" w:rsidRPr="00DF4135" w:rsidRDefault="003B3DAA">
      <w:pPr>
        <w:pBdr>
          <w:top w:val="nil"/>
          <w:left w:val="nil"/>
          <w:bottom w:val="nil"/>
          <w:right w:val="nil"/>
          <w:between w:val="nil"/>
        </w:pBdr>
        <w:jc w:val="both"/>
        <w:rPr>
          <w:rFonts w:ascii="Cambria" w:eastAsia="Cambria" w:hAnsi="Cambria" w:cs="Cambria"/>
          <w:sz w:val="20"/>
          <w:szCs w:val="20"/>
          <w:lang w:val="en-US"/>
        </w:rPr>
      </w:pPr>
    </w:p>
    <w:p w14:paraId="402BACBC" w14:textId="77777777" w:rsidR="003B3DAA" w:rsidRPr="00DF4135" w:rsidRDefault="00664804">
      <w:pPr>
        <w:ind w:firstLine="709"/>
        <w:jc w:val="both"/>
        <w:rPr>
          <w:rFonts w:ascii="Cambria" w:eastAsia="Cambria" w:hAnsi="Cambria" w:cs="Cambria"/>
          <w:b/>
          <w:sz w:val="20"/>
          <w:szCs w:val="20"/>
          <w:lang w:val="en-US"/>
        </w:rPr>
      </w:pPr>
      <w:r w:rsidRPr="00DF4135">
        <w:rPr>
          <w:rFonts w:ascii="Cambria" w:eastAsia="Cambria" w:hAnsi="Cambria" w:cs="Cambria"/>
          <w:b/>
          <w:sz w:val="20"/>
          <w:szCs w:val="20"/>
          <w:lang w:val="en-US"/>
        </w:rPr>
        <w:t>2.9</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Lesbian, Gay, Bisexual, Trans, and Intersex </w:t>
      </w:r>
      <w:r w:rsidRPr="00DF4135">
        <w:rPr>
          <w:rFonts w:ascii="Cambria" w:eastAsia="Cambria" w:hAnsi="Cambria" w:cs="Cambria"/>
          <w:b/>
          <w:sz w:val="20"/>
          <w:szCs w:val="20"/>
          <w:lang w:val="en-US"/>
        </w:rPr>
        <w:tab/>
        <w:t>Rights</w:t>
      </w:r>
    </w:p>
    <w:p w14:paraId="668E7027" w14:textId="77777777" w:rsidR="003B3DAA" w:rsidRPr="00DF4135" w:rsidRDefault="003B3DAA">
      <w:pPr>
        <w:jc w:val="both"/>
        <w:rPr>
          <w:rFonts w:ascii="Cambria" w:eastAsia="Cambria" w:hAnsi="Cambria" w:cs="Cambria"/>
          <w:b/>
          <w:sz w:val="20"/>
          <w:szCs w:val="20"/>
          <w:lang w:val="en-US"/>
        </w:rPr>
      </w:pPr>
    </w:p>
    <w:p w14:paraId="0171696E"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Lesbian, Gay, Bisexual, </w:t>
      </w:r>
      <w:proofErr w:type="gramStart"/>
      <w:r w:rsidRPr="00DF4135">
        <w:rPr>
          <w:rFonts w:ascii="Cambria" w:eastAsia="Cambria" w:hAnsi="Cambria" w:cs="Cambria"/>
          <w:sz w:val="20"/>
          <w:szCs w:val="20"/>
          <w:lang w:val="en-US"/>
        </w:rPr>
        <w:t>Trans</w:t>
      </w:r>
      <w:proofErr w:type="gramEnd"/>
      <w:r w:rsidRPr="00DF4135">
        <w:rPr>
          <w:rFonts w:ascii="Cambria" w:eastAsia="Cambria" w:hAnsi="Cambria" w:cs="Cambria"/>
          <w:sz w:val="20"/>
          <w:szCs w:val="20"/>
          <w:lang w:val="en-US"/>
        </w:rPr>
        <w:t xml:space="preserve"> and Intersex Persons, during 2020 carried out and/or participated in training and promotion activities, including:</w:t>
      </w:r>
    </w:p>
    <w:p w14:paraId="76E64B98"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BD586A">
        <w:rPr>
          <w:rFonts w:ascii="Cambria" w:eastAsia="Cambria" w:hAnsi="Cambria" w:cs="Cambria"/>
          <w:sz w:val="20"/>
          <w:szCs w:val="20"/>
          <w:lang w:val="es-ES"/>
        </w:rPr>
        <w:t xml:space="preserve">22/4. COVID-19 E </w:t>
      </w:r>
      <w:proofErr w:type="spellStart"/>
      <w:r w:rsidRPr="00BD586A">
        <w:rPr>
          <w:rFonts w:ascii="Cambria" w:eastAsia="Cambria" w:hAnsi="Cambria" w:cs="Cambria"/>
          <w:sz w:val="20"/>
          <w:szCs w:val="20"/>
          <w:lang w:val="es-ES"/>
        </w:rPr>
        <w:t>Direitos</w:t>
      </w:r>
      <w:proofErr w:type="spellEnd"/>
      <w:r w:rsidRPr="00BD586A">
        <w:rPr>
          <w:rFonts w:ascii="Cambria" w:eastAsia="Cambria" w:hAnsi="Cambria" w:cs="Cambria"/>
          <w:sz w:val="20"/>
          <w:szCs w:val="20"/>
          <w:lang w:val="es-ES"/>
        </w:rPr>
        <w:t xml:space="preserve"> humanos </w:t>
      </w:r>
      <w:proofErr w:type="spellStart"/>
      <w:r w:rsidRPr="00BD586A">
        <w:rPr>
          <w:rFonts w:ascii="Cambria" w:eastAsia="Cambria" w:hAnsi="Cambria" w:cs="Cambria"/>
          <w:sz w:val="20"/>
          <w:szCs w:val="20"/>
          <w:lang w:val="es-ES"/>
        </w:rPr>
        <w:t>nas</w:t>
      </w:r>
      <w:proofErr w:type="spellEnd"/>
      <w:r w:rsidRPr="00BD586A">
        <w:rPr>
          <w:rFonts w:ascii="Cambria" w:eastAsia="Cambria" w:hAnsi="Cambria" w:cs="Cambria"/>
          <w:sz w:val="20"/>
          <w:szCs w:val="20"/>
          <w:lang w:val="es-ES"/>
        </w:rPr>
        <w:t xml:space="preserve"> Américas: Estándares Interamericanos, </w:t>
      </w:r>
      <w:proofErr w:type="spellStart"/>
      <w:r w:rsidRPr="00BD586A">
        <w:rPr>
          <w:rFonts w:ascii="Cambria" w:eastAsia="Cambria" w:hAnsi="Cambria" w:cs="Cambria"/>
          <w:sz w:val="20"/>
          <w:szCs w:val="20"/>
          <w:lang w:val="es-ES"/>
        </w:rPr>
        <w:t>with</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collaboration</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POS </w:t>
      </w:r>
      <w:proofErr w:type="spellStart"/>
      <w:r w:rsidRPr="00BD586A">
        <w:rPr>
          <w:rFonts w:ascii="Cambria" w:eastAsia="Cambria" w:hAnsi="Cambria" w:cs="Cambria"/>
          <w:sz w:val="20"/>
          <w:szCs w:val="20"/>
          <w:lang w:val="es-ES"/>
        </w:rPr>
        <w:t>Universidade</w:t>
      </w:r>
      <w:proofErr w:type="spellEnd"/>
      <w:r w:rsidRPr="00BD586A">
        <w:rPr>
          <w:rFonts w:ascii="Cambria" w:eastAsia="Cambria" w:hAnsi="Cambria" w:cs="Cambria"/>
          <w:sz w:val="20"/>
          <w:szCs w:val="20"/>
          <w:lang w:val="es-ES"/>
        </w:rPr>
        <w:t xml:space="preserve"> de Fortaleza, líderes que </w:t>
      </w:r>
      <w:proofErr w:type="spellStart"/>
      <w:r w:rsidRPr="00BD586A">
        <w:rPr>
          <w:rFonts w:ascii="Cambria" w:eastAsia="Cambria" w:hAnsi="Cambria" w:cs="Cambria"/>
          <w:sz w:val="20"/>
          <w:szCs w:val="20"/>
          <w:lang w:val="es-ES"/>
        </w:rPr>
        <w:t>transformam</w:t>
      </w:r>
      <w:proofErr w:type="spellEnd"/>
      <w:r w:rsidRPr="00BD586A">
        <w:rPr>
          <w:rFonts w:ascii="Cambria" w:eastAsia="Cambria" w:hAnsi="Cambria" w:cs="Cambria"/>
          <w:sz w:val="20"/>
          <w:szCs w:val="20"/>
          <w:lang w:val="es-ES"/>
        </w:rPr>
        <w:t xml:space="preserve">. </w:t>
      </w:r>
      <w:r w:rsidRPr="003F2C21">
        <w:rPr>
          <w:rFonts w:ascii="Cambria" w:eastAsia="Cambria" w:hAnsi="Cambria" w:cs="Cambria"/>
          <w:sz w:val="20"/>
          <w:szCs w:val="20"/>
        </w:rPr>
        <w:t>School of Law.</w:t>
      </w:r>
    </w:p>
    <w:p w14:paraId="7BEEED9E"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21/5. Threats to the rights of LGBTI people in Latin America, with the support of Race and Equality.</w:t>
      </w:r>
    </w:p>
    <w:p w14:paraId="181EC541"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17/06. Access to Justice: "Human Rights and Access to Justice for LGBTI Persons in the framework of the Inter-American Human Rights System" with Fundación </w:t>
      </w:r>
      <w:proofErr w:type="spellStart"/>
      <w:r w:rsidRPr="003F2C21">
        <w:rPr>
          <w:rFonts w:ascii="Cambria" w:eastAsia="Cambria" w:hAnsi="Cambria" w:cs="Cambria"/>
          <w:sz w:val="20"/>
          <w:szCs w:val="20"/>
        </w:rPr>
        <w:t>Construir</w:t>
      </w:r>
      <w:proofErr w:type="spellEnd"/>
      <w:r w:rsidRPr="003F2C21">
        <w:rPr>
          <w:rFonts w:ascii="Cambria" w:eastAsia="Cambria" w:hAnsi="Cambria" w:cs="Cambria"/>
          <w:sz w:val="20"/>
          <w:szCs w:val="20"/>
        </w:rPr>
        <w:t xml:space="preserve"> in coordination with the </w:t>
      </w:r>
      <w:proofErr w:type="spellStart"/>
      <w:r w:rsidRPr="003F2C21">
        <w:rPr>
          <w:rFonts w:ascii="Cambria" w:eastAsia="Cambria" w:hAnsi="Cambria" w:cs="Cambria"/>
          <w:sz w:val="20"/>
          <w:szCs w:val="20"/>
        </w:rPr>
        <w:t>Plurinational</w:t>
      </w:r>
      <w:proofErr w:type="spellEnd"/>
      <w:r w:rsidRPr="003F2C21">
        <w:rPr>
          <w:rFonts w:ascii="Cambria" w:eastAsia="Cambria" w:hAnsi="Cambria" w:cs="Cambria"/>
          <w:sz w:val="20"/>
          <w:szCs w:val="20"/>
        </w:rPr>
        <w:t xml:space="preserve"> Public Defense Service of Bolivia.</w:t>
      </w:r>
    </w:p>
    <w:p w14:paraId="6F821604"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24/6. Hate Crimes against LGBTI people and Latin America and the Caribbean with the support of ILGA LAC.</w:t>
      </w:r>
    </w:p>
    <w:p w14:paraId="6C939BA0"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25/6. Refugee and migrant population: LGTBIQ Where are we and where are we going? with the support of UNHOR UNHCR, SIEMBRA, </w:t>
      </w:r>
      <w:proofErr w:type="spellStart"/>
      <w:r w:rsidRPr="003F2C21">
        <w:rPr>
          <w:rFonts w:ascii="Cambria" w:eastAsia="Cambria" w:hAnsi="Cambria" w:cs="Cambria"/>
          <w:sz w:val="20"/>
          <w:szCs w:val="20"/>
        </w:rPr>
        <w:t>Clínica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Jurídica</w:t>
      </w:r>
      <w:proofErr w:type="spellEnd"/>
      <w:r w:rsidRPr="003F2C21">
        <w:rPr>
          <w:rFonts w:ascii="Cambria" w:eastAsia="Cambria" w:hAnsi="Cambria" w:cs="Cambria"/>
          <w:sz w:val="20"/>
          <w:szCs w:val="20"/>
        </w:rPr>
        <w:t xml:space="preserve"> Derecho a la </w:t>
      </w:r>
      <w:proofErr w:type="spellStart"/>
      <w:r w:rsidRPr="003F2C21">
        <w:rPr>
          <w:rFonts w:ascii="Cambria" w:eastAsia="Cambria" w:hAnsi="Cambria" w:cs="Cambria"/>
          <w:sz w:val="20"/>
          <w:szCs w:val="20"/>
        </w:rPr>
        <w:t>identidad</w:t>
      </w:r>
      <w:proofErr w:type="spellEnd"/>
      <w:r w:rsidRPr="003F2C21">
        <w:rPr>
          <w:rFonts w:ascii="Cambria" w:eastAsia="Cambria" w:hAnsi="Cambria" w:cs="Cambria"/>
          <w:sz w:val="20"/>
          <w:szCs w:val="20"/>
        </w:rPr>
        <w:t>.</w:t>
      </w:r>
    </w:p>
    <w:p w14:paraId="75C632D9"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lastRenderedPageBreak/>
        <w:t xml:space="preserve">26/08. Consulta </w:t>
      </w:r>
      <w:proofErr w:type="spellStart"/>
      <w:r w:rsidRPr="003F2C21">
        <w:rPr>
          <w:rFonts w:ascii="Cambria" w:eastAsia="Cambria" w:hAnsi="Cambria" w:cs="Cambria"/>
          <w:sz w:val="20"/>
          <w:szCs w:val="20"/>
        </w:rPr>
        <w:t>pública</w:t>
      </w:r>
      <w:proofErr w:type="spellEnd"/>
      <w:r w:rsidRPr="003F2C21">
        <w:rPr>
          <w:rFonts w:ascii="Cambria" w:eastAsia="Cambria" w:hAnsi="Cambria" w:cs="Cambria"/>
          <w:sz w:val="20"/>
          <w:szCs w:val="20"/>
        </w:rPr>
        <w:t xml:space="preserve"> con </w:t>
      </w:r>
      <w:proofErr w:type="spellStart"/>
      <w:r w:rsidRPr="003F2C21">
        <w:rPr>
          <w:rFonts w:ascii="Cambria" w:eastAsia="Cambria" w:hAnsi="Cambria" w:cs="Cambria"/>
          <w:sz w:val="20"/>
          <w:szCs w:val="20"/>
        </w:rPr>
        <w:t>Poderes</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Legislativos</w:t>
      </w:r>
      <w:proofErr w:type="spellEnd"/>
      <w:r w:rsidRPr="003F2C21">
        <w:rPr>
          <w:rFonts w:ascii="Cambria" w:eastAsia="Cambria" w:hAnsi="Cambria" w:cs="Cambria"/>
          <w:sz w:val="20"/>
          <w:szCs w:val="20"/>
        </w:rPr>
        <w:t xml:space="preserve"> del Caribe: "The Role of Parliamentarians in Building More Inclusive Societies" Hosted by the Parliament of Saint Lucia, in collaboration with the UNDP and PGA.</w:t>
      </w:r>
    </w:p>
    <w:p w14:paraId="4F99940F"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27/08. Webinar: "LGBTIQ Protections at the Frontline of Haiti's Presidential Decrees", in collaboration with </w:t>
      </w:r>
      <w:proofErr w:type="spellStart"/>
      <w:r w:rsidRPr="003F2C21">
        <w:rPr>
          <w:rFonts w:ascii="Cambria" w:eastAsia="Cambria" w:hAnsi="Cambria" w:cs="Cambria"/>
          <w:sz w:val="20"/>
          <w:szCs w:val="20"/>
        </w:rPr>
        <w:t>OutRight</w:t>
      </w:r>
      <w:proofErr w:type="spellEnd"/>
      <w:r w:rsidRPr="003F2C21">
        <w:rPr>
          <w:rFonts w:ascii="Cambria" w:eastAsia="Cambria" w:hAnsi="Cambria" w:cs="Cambria"/>
          <w:sz w:val="20"/>
          <w:szCs w:val="20"/>
        </w:rPr>
        <w:t xml:space="preserve"> Action International.</w:t>
      </w:r>
    </w:p>
    <w:p w14:paraId="51D1EC93"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16/10. Workshop on "Indirect Discrimination and Sexual Orientation and Gender Identity" at Harvard.</w:t>
      </w:r>
    </w:p>
    <w:p w14:paraId="7D6D972B"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23/10. International seminar "Human Rights Standards #LGBTIQ+" with the support of Justicia </w:t>
      </w:r>
      <w:proofErr w:type="spellStart"/>
      <w:r w:rsidRPr="003F2C21">
        <w:rPr>
          <w:rFonts w:ascii="Cambria" w:eastAsia="Cambria" w:hAnsi="Cambria" w:cs="Cambria"/>
          <w:sz w:val="20"/>
          <w:szCs w:val="20"/>
        </w:rPr>
        <w:t>Arcoiris</w:t>
      </w:r>
      <w:proofErr w:type="spellEnd"/>
      <w:r w:rsidRPr="003F2C21">
        <w:rPr>
          <w:rFonts w:ascii="Cambria" w:eastAsia="Cambria" w:hAnsi="Cambria" w:cs="Cambria"/>
          <w:sz w:val="20"/>
          <w:szCs w:val="20"/>
        </w:rPr>
        <w:t>.</w:t>
      </w:r>
    </w:p>
    <w:p w14:paraId="704D4FAB"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28/10. Training webinar with civil society: "Mandates and activities of the LGBTI Rapporteur" and space for exchange with Civil Society, organized by HIVOS.</w:t>
      </w:r>
    </w:p>
    <w:p w14:paraId="60F6477C" w14:textId="77777777"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28/10. International Congress "Sexual Diversity and Human Rights in Latin America and the Caribbean", organized by ILANUD, IIDH, and I/A Court </w:t>
      </w:r>
      <w:proofErr w:type="gramStart"/>
      <w:r w:rsidRPr="003F2C21">
        <w:rPr>
          <w:rFonts w:ascii="Cambria" w:eastAsia="Cambria" w:hAnsi="Cambria" w:cs="Cambria"/>
          <w:sz w:val="20"/>
          <w:szCs w:val="20"/>
        </w:rPr>
        <w:t>H.R..</w:t>
      </w:r>
      <w:proofErr w:type="gramEnd"/>
    </w:p>
    <w:p w14:paraId="0D3AC531" w14:textId="13EEECE4" w:rsidR="003B3DAA" w:rsidRPr="003F2C21" w:rsidRDefault="00664804" w:rsidP="003F2C21">
      <w:pPr>
        <w:pStyle w:val="ListParagraph"/>
        <w:numPr>
          <w:ilvl w:val="0"/>
          <w:numId w:val="24"/>
        </w:numPr>
        <w:jc w:val="both"/>
        <w:rPr>
          <w:rFonts w:ascii="Cambria" w:eastAsia="Cambria" w:hAnsi="Cambria" w:cs="Cambria"/>
          <w:sz w:val="20"/>
          <w:szCs w:val="20"/>
        </w:rPr>
      </w:pPr>
      <w:r w:rsidRPr="003F2C21">
        <w:rPr>
          <w:rFonts w:ascii="Cambria" w:eastAsia="Cambria" w:hAnsi="Cambria" w:cs="Cambria"/>
          <w:sz w:val="20"/>
          <w:szCs w:val="20"/>
        </w:rPr>
        <w:t xml:space="preserve">02/12. Webinar on LGBTI rights and Public Policies: "Public policies, human rights and sexual diversity: a path to equality and access to DESCA" with Córdoba </w:t>
      </w:r>
      <w:proofErr w:type="spellStart"/>
      <w:r w:rsidRPr="003F2C21">
        <w:rPr>
          <w:rFonts w:ascii="Cambria" w:eastAsia="Cambria" w:hAnsi="Cambria" w:cs="Cambria"/>
          <w:sz w:val="20"/>
          <w:szCs w:val="20"/>
        </w:rPr>
        <w:t>Diversa</w:t>
      </w:r>
      <w:proofErr w:type="spellEnd"/>
      <w:r w:rsidRPr="003F2C21">
        <w:rPr>
          <w:rFonts w:ascii="Cambria" w:eastAsia="Cambria" w:hAnsi="Cambria" w:cs="Cambria"/>
          <w:sz w:val="20"/>
          <w:szCs w:val="20"/>
        </w:rPr>
        <w:t>, Argentina.</w:t>
      </w:r>
    </w:p>
    <w:p w14:paraId="22AB9E14" w14:textId="77777777" w:rsidR="003B3DAA" w:rsidRPr="00DF4135" w:rsidRDefault="00664804">
      <w:pPr>
        <w:pBdr>
          <w:top w:val="nil"/>
          <w:left w:val="nil"/>
          <w:bottom w:val="nil"/>
          <w:right w:val="nil"/>
          <w:between w:val="nil"/>
        </w:pBdr>
        <w:ind w:left="709"/>
        <w:jc w:val="both"/>
        <w:rPr>
          <w:rFonts w:ascii="Cambria" w:eastAsia="Cambria" w:hAnsi="Cambria" w:cs="Cambria"/>
          <w:b/>
          <w:color w:val="000000"/>
          <w:sz w:val="20"/>
          <w:szCs w:val="20"/>
          <w:lang w:val="en-US"/>
        </w:rPr>
      </w:pPr>
      <w:r w:rsidRPr="00DF4135">
        <w:rPr>
          <w:rFonts w:ascii="Cambria" w:eastAsia="Cambria" w:hAnsi="Cambria" w:cs="Cambria"/>
          <w:b/>
          <w:color w:val="000000"/>
          <w:sz w:val="20"/>
          <w:szCs w:val="20"/>
          <w:lang w:val="en-US"/>
        </w:rPr>
        <w:t>2.</w:t>
      </w:r>
      <w:r w:rsidRPr="00DF4135">
        <w:rPr>
          <w:rFonts w:ascii="Cambria" w:eastAsia="Cambria" w:hAnsi="Cambria" w:cs="Cambria"/>
          <w:b/>
          <w:sz w:val="20"/>
          <w:szCs w:val="20"/>
          <w:lang w:val="en-US"/>
        </w:rPr>
        <w:t>10.</w:t>
      </w:r>
      <w:r w:rsidRPr="00DF4135">
        <w:rPr>
          <w:rFonts w:ascii="Cambria" w:eastAsia="Cambria" w:hAnsi="Cambria" w:cs="Cambria"/>
          <w:b/>
          <w:color w:val="000000"/>
          <w:sz w:val="20"/>
          <w:szCs w:val="20"/>
          <w:lang w:val="en-US"/>
        </w:rPr>
        <w:tab/>
      </w:r>
      <w:proofErr w:type="spellStart"/>
      <w:r w:rsidRPr="00DF4135">
        <w:rPr>
          <w:rFonts w:ascii="Cambria" w:eastAsia="Cambria" w:hAnsi="Cambria" w:cs="Cambria"/>
          <w:b/>
          <w:color w:val="000000"/>
          <w:sz w:val="20"/>
          <w:szCs w:val="20"/>
          <w:lang w:val="en-US"/>
        </w:rPr>
        <w:t>Rapporteurship</w:t>
      </w:r>
      <w:proofErr w:type="spellEnd"/>
      <w:r w:rsidRPr="00DF4135">
        <w:rPr>
          <w:rFonts w:ascii="Cambria" w:eastAsia="Cambria" w:hAnsi="Cambria" w:cs="Cambria"/>
          <w:b/>
          <w:color w:val="000000"/>
          <w:sz w:val="20"/>
          <w:szCs w:val="20"/>
          <w:lang w:val="en-US"/>
        </w:rPr>
        <w:t xml:space="preserve"> on Memory, Truth, and Justice</w:t>
      </w:r>
    </w:p>
    <w:p w14:paraId="2CDC1E5D" w14:textId="77777777" w:rsidR="003B3DAA" w:rsidRPr="00DF4135" w:rsidRDefault="003B3DAA">
      <w:pPr>
        <w:pBdr>
          <w:top w:val="nil"/>
          <w:left w:val="nil"/>
          <w:bottom w:val="nil"/>
          <w:right w:val="nil"/>
          <w:between w:val="nil"/>
        </w:pBdr>
        <w:ind w:left="1485"/>
        <w:jc w:val="both"/>
        <w:rPr>
          <w:rFonts w:ascii="Cambria" w:eastAsia="Cambria" w:hAnsi="Cambria" w:cs="Cambria"/>
          <w:color w:val="000000"/>
          <w:sz w:val="20"/>
          <w:szCs w:val="20"/>
          <w:lang w:val="en-US"/>
        </w:rPr>
      </w:pPr>
    </w:p>
    <w:p w14:paraId="13859900"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Memory, Truth, and Justice carried out and/or participated in activities throughout 2020, including:</w:t>
      </w:r>
    </w:p>
    <w:p w14:paraId="074B45DB"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3/4. Presentation of the Report: Principles on Public Memory Policies in the Americas, held in Port-au-Prince, Haiti.</w:t>
      </w:r>
    </w:p>
    <w:p w14:paraId="6DC3A684"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16/6. Derecho a la </w:t>
      </w:r>
      <w:proofErr w:type="spellStart"/>
      <w:r w:rsidRPr="003F2C21">
        <w:rPr>
          <w:rFonts w:ascii="Cambria" w:eastAsia="Cambria" w:hAnsi="Cambria" w:cs="Cambria"/>
          <w:sz w:val="20"/>
          <w:szCs w:val="20"/>
        </w:rPr>
        <w:t>memoria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como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garantía</w:t>
      </w:r>
      <w:proofErr w:type="spellEnd"/>
      <w:r w:rsidRPr="003F2C21">
        <w:rPr>
          <w:rFonts w:ascii="Cambria" w:eastAsia="Cambria" w:hAnsi="Cambria" w:cs="Cambria"/>
          <w:sz w:val="20"/>
          <w:szCs w:val="20"/>
        </w:rPr>
        <w:t xml:space="preserve"> de no </w:t>
      </w:r>
      <w:proofErr w:type="spellStart"/>
      <w:r w:rsidRPr="003F2C21">
        <w:rPr>
          <w:rFonts w:ascii="Cambria" w:eastAsia="Cambria" w:hAnsi="Cambria" w:cs="Cambria"/>
          <w:sz w:val="20"/>
          <w:szCs w:val="20"/>
        </w:rPr>
        <w:t>repetición</w:t>
      </w:r>
      <w:proofErr w:type="spellEnd"/>
      <w:r w:rsidRPr="003F2C21">
        <w:rPr>
          <w:rFonts w:ascii="Cambria" w:eastAsia="Cambria" w:hAnsi="Cambria" w:cs="Cambria"/>
          <w:sz w:val="20"/>
          <w:szCs w:val="20"/>
        </w:rPr>
        <w:t xml:space="preserve"> (Right to memory as a guarantee of non-repetition) carried out with the collaboration of the Department of Legal Sciences / Ombudsman's Office of Ecuador.</w:t>
      </w:r>
    </w:p>
    <w:p w14:paraId="05D80C7E"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22/7. Forum on MVJ/MTJ in El Salvador held with the support of </w:t>
      </w:r>
      <w:proofErr w:type="spellStart"/>
      <w:r w:rsidRPr="003F2C21">
        <w:rPr>
          <w:rFonts w:ascii="Cambria" w:eastAsia="Cambria" w:hAnsi="Cambria" w:cs="Cambria"/>
          <w:sz w:val="20"/>
          <w:szCs w:val="20"/>
        </w:rPr>
        <w:t>Asociación</w:t>
      </w:r>
      <w:proofErr w:type="spellEnd"/>
      <w:r w:rsidRPr="003F2C21">
        <w:rPr>
          <w:rFonts w:ascii="Cambria" w:eastAsia="Cambria" w:hAnsi="Cambria" w:cs="Cambria"/>
          <w:sz w:val="20"/>
          <w:szCs w:val="20"/>
        </w:rPr>
        <w:t xml:space="preserve"> Pro </w:t>
      </w:r>
      <w:proofErr w:type="spellStart"/>
      <w:r w:rsidRPr="003F2C21">
        <w:rPr>
          <w:rFonts w:ascii="Cambria" w:eastAsia="Cambria" w:hAnsi="Cambria" w:cs="Cambria"/>
          <w:sz w:val="20"/>
          <w:szCs w:val="20"/>
        </w:rPr>
        <w:t>Búsqueda</w:t>
      </w:r>
      <w:proofErr w:type="spellEnd"/>
      <w:r w:rsidRPr="003F2C21">
        <w:rPr>
          <w:rFonts w:ascii="Cambria" w:eastAsia="Cambria" w:hAnsi="Cambria" w:cs="Cambria"/>
          <w:sz w:val="20"/>
          <w:szCs w:val="20"/>
        </w:rPr>
        <w:t>.</w:t>
      </w:r>
    </w:p>
    <w:p w14:paraId="4C63FF09"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27/7. Espacio de </w:t>
      </w:r>
      <w:proofErr w:type="spellStart"/>
      <w:r w:rsidRPr="003F2C21">
        <w:rPr>
          <w:rFonts w:ascii="Cambria" w:eastAsia="Cambria" w:hAnsi="Cambria" w:cs="Cambria"/>
          <w:sz w:val="20"/>
          <w:szCs w:val="20"/>
        </w:rPr>
        <w:t>Escucha</w:t>
      </w:r>
      <w:proofErr w:type="spellEnd"/>
      <w:r w:rsidRPr="003F2C21">
        <w:rPr>
          <w:rFonts w:ascii="Cambria" w:eastAsia="Cambria" w:hAnsi="Cambria" w:cs="Cambria"/>
          <w:sz w:val="20"/>
          <w:szCs w:val="20"/>
        </w:rPr>
        <w:t xml:space="preserve"> - </w:t>
      </w:r>
      <w:proofErr w:type="spellStart"/>
      <w:r w:rsidRPr="003F2C21">
        <w:rPr>
          <w:rFonts w:ascii="Cambria" w:eastAsia="Cambria" w:hAnsi="Cambria" w:cs="Cambria"/>
          <w:sz w:val="20"/>
          <w:szCs w:val="20"/>
        </w:rPr>
        <w:t>Violencia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reproductiva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en</w:t>
      </w:r>
      <w:proofErr w:type="spellEnd"/>
      <w:r w:rsidRPr="003F2C21">
        <w:rPr>
          <w:rFonts w:ascii="Cambria" w:eastAsia="Cambria" w:hAnsi="Cambria" w:cs="Cambria"/>
          <w:sz w:val="20"/>
          <w:szCs w:val="20"/>
        </w:rPr>
        <w:t xml:space="preserve"> el </w:t>
      </w:r>
      <w:proofErr w:type="spellStart"/>
      <w:r w:rsidRPr="003F2C21">
        <w:rPr>
          <w:rFonts w:ascii="Cambria" w:eastAsia="Cambria" w:hAnsi="Cambria" w:cs="Cambria"/>
          <w:sz w:val="20"/>
          <w:szCs w:val="20"/>
        </w:rPr>
        <w:t>marco</w:t>
      </w:r>
      <w:proofErr w:type="spellEnd"/>
      <w:r w:rsidRPr="003F2C21">
        <w:rPr>
          <w:rFonts w:ascii="Cambria" w:eastAsia="Cambria" w:hAnsi="Cambria" w:cs="Cambria"/>
          <w:sz w:val="20"/>
          <w:szCs w:val="20"/>
        </w:rPr>
        <w:t xml:space="preserve"> del </w:t>
      </w:r>
      <w:proofErr w:type="spellStart"/>
      <w:r w:rsidRPr="003F2C21">
        <w:rPr>
          <w:rFonts w:ascii="Cambria" w:eastAsia="Cambria" w:hAnsi="Cambria" w:cs="Cambria"/>
          <w:sz w:val="20"/>
          <w:szCs w:val="20"/>
        </w:rPr>
        <w:t>conflicto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armado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en</w:t>
      </w:r>
      <w:proofErr w:type="spellEnd"/>
      <w:r w:rsidRPr="003F2C21">
        <w:rPr>
          <w:rFonts w:ascii="Cambria" w:eastAsia="Cambria" w:hAnsi="Cambria" w:cs="Cambria"/>
          <w:sz w:val="20"/>
          <w:szCs w:val="20"/>
        </w:rPr>
        <w:t xml:space="preserve"> Colombia (Listening Space - Reproductive violence in the framework of the armed conflict in Colombia) carried out with the support of the Centro de Derechos </w:t>
      </w:r>
      <w:proofErr w:type="spellStart"/>
      <w:r w:rsidRPr="003F2C21">
        <w:rPr>
          <w:rFonts w:ascii="Cambria" w:eastAsia="Cambria" w:hAnsi="Cambria" w:cs="Cambria"/>
          <w:sz w:val="20"/>
          <w:szCs w:val="20"/>
        </w:rPr>
        <w:t>Reproductivos</w:t>
      </w:r>
      <w:proofErr w:type="spellEnd"/>
      <w:r w:rsidRPr="003F2C21">
        <w:rPr>
          <w:rFonts w:ascii="Cambria" w:eastAsia="Cambria" w:hAnsi="Cambria" w:cs="Cambria"/>
          <w:sz w:val="20"/>
          <w:szCs w:val="20"/>
        </w:rPr>
        <w:t xml:space="preserve"> - </w:t>
      </w:r>
      <w:proofErr w:type="spellStart"/>
      <w:r w:rsidRPr="003F2C21">
        <w:rPr>
          <w:rFonts w:ascii="Cambria" w:eastAsia="Cambria" w:hAnsi="Cambria" w:cs="Cambria"/>
          <w:sz w:val="20"/>
          <w:szCs w:val="20"/>
        </w:rPr>
        <w:t>Comisión</w:t>
      </w:r>
      <w:proofErr w:type="spellEnd"/>
      <w:r w:rsidRPr="003F2C21">
        <w:rPr>
          <w:rFonts w:ascii="Cambria" w:eastAsia="Cambria" w:hAnsi="Cambria" w:cs="Cambria"/>
          <w:sz w:val="20"/>
          <w:szCs w:val="20"/>
        </w:rPr>
        <w:t xml:space="preserve"> de la </w:t>
      </w:r>
      <w:proofErr w:type="spellStart"/>
      <w:r w:rsidRPr="003F2C21">
        <w:rPr>
          <w:rFonts w:ascii="Cambria" w:eastAsia="Cambria" w:hAnsi="Cambria" w:cs="Cambria"/>
          <w:sz w:val="20"/>
          <w:szCs w:val="20"/>
        </w:rPr>
        <w:t>Verdad</w:t>
      </w:r>
      <w:proofErr w:type="spellEnd"/>
      <w:r w:rsidRPr="003F2C21">
        <w:rPr>
          <w:rFonts w:ascii="Cambria" w:eastAsia="Cambria" w:hAnsi="Cambria" w:cs="Cambria"/>
          <w:sz w:val="20"/>
          <w:szCs w:val="20"/>
        </w:rPr>
        <w:t xml:space="preserve"> de Colombia (Center for Reproductive Rights - Truth Commission of Colombia).</w:t>
      </w:r>
    </w:p>
    <w:p w14:paraId="333BDE21"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6/8. Enforced Disappearance in the Inter-American Human Rights System. Balance, impacts, and challenges carried out with the support of the Inter-American Institute of Human Rights (IIDH) and the Institute of Constitutional Studies of the State of Querétaro (IECEQ).</w:t>
      </w:r>
    </w:p>
    <w:p w14:paraId="1AC55402"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25/8. Virtual Seminar on Memory Policies carried out with the support of the Ministry of Justice and Human Rights of Peru - IDEHPUEP -PUCP - GIZ.</w:t>
      </w:r>
    </w:p>
    <w:p w14:paraId="1F349729"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26/8. Victims of Human Rights Violations in Latin America: "Facing the dilemmas of the present from the legacies of the past" carried out with the support of DPLF - </w:t>
      </w:r>
      <w:proofErr w:type="spellStart"/>
      <w:r w:rsidRPr="003F2C21">
        <w:rPr>
          <w:rFonts w:ascii="Cambria" w:eastAsia="Cambria" w:hAnsi="Cambria" w:cs="Cambria"/>
          <w:sz w:val="20"/>
          <w:szCs w:val="20"/>
        </w:rPr>
        <w:t>Cristosal</w:t>
      </w:r>
      <w:proofErr w:type="spellEnd"/>
      <w:r w:rsidRPr="003F2C21">
        <w:rPr>
          <w:rFonts w:ascii="Cambria" w:eastAsia="Cambria" w:hAnsi="Cambria" w:cs="Cambria"/>
          <w:sz w:val="20"/>
          <w:szCs w:val="20"/>
        </w:rPr>
        <w:t xml:space="preserve"> -ICTJ.</w:t>
      </w:r>
    </w:p>
    <w:p w14:paraId="3F97CFD8"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14/9. II International Seminar on the Search for Missing Persons with a humanitarian approach - carried out with the support of MINJUSDH, COMISEDH, ICRC, and LUM.</w:t>
      </w:r>
    </w:p>
    <w:p w14:paraId="3E0D640A" w14:textId="77777777" w:rsidR="003B3DAA" w:rsidRPr="003F2C21" w:rsidRDefault="00664804" w:rsidP="003F2C21">
      <w:pPr>
        <w:pStyle w:val="ListParagraph"/>
        <w:numPr>
          <w:ilvl w:val="0"/>
          <w:numId w:val="25"/>
        </w:numPr>
        <w:spacing w:after="160"/>
        <w:jc w:val="both"/>
        <w:rPr>
          <w:rFonts w:ascii="Cambria" w:eastAsia="Cambria" w:hAnsi="Cambria" w:cs="Cambria"/>
          <w:sz w:val="20"/>
          <w:szCs w:val="20"/>
        </w:rPr>
      </w:pPr>
      <w:r w:rsidRPr="003F2C21">
        <w:rPr>
          <w:rFonts w:ascii="Cambria" w:eastAsia="Cambria" w:hAnsi="Cambria" w:cs="Cambria"/>
          <w:sz w:val="20"/>
          <w:szCs w:val="20"/>
        </w:rPr>
        <w:t>25/9. Marking 40 years of the Working Group and 10 years of the Convention for the Protection of all Persons from Enforced Disappearance - Ways forward in the current global context: How to tackle impunity for cases of enforced disappearance and promote victim-centered approaches, carried out with the support of GTDFI and CDF.</w:t>
      </w:r>
    </w:p>
    <w:p w14:paraId="4D8AF810" w14:textId="77777777" w:rsidR="00752464" w:rsidRDefault="00752464">
      <w:pPr>
        <w:pBdr>
          <w:top w:val="nil"/>
          <w:left w:val="nil"/>
          <w:bottom w:val="nil"/>
          <w:right w:val="nil"/>
          <w:between w:val="nil"/>
        </w:pBdr>
        <w:ind w:firstLine="709"/>
        <w:jc w:val="both"/>
        <w:rPr>
          <w:rFonts w:ascii="Cambria" w:eastAsia="Cambria" w:hAnsi="Cambria" w:cs="Cambria"/>
          <w:b/>
          <w:color w:val="000000"/>
          <w:sz w:val="20"/>
          <w:szCs w:val="20"/>
          <w:lang w:val="en-US"/>
        </w:rPr>
      </w:pPr>
    </w:p>
    <w:p w14:paraId="675B5C85" w14:textId="77777777" w:rsidR="00752464" w:rsidRDefault="00752464">
      <w:pPr>
        <w:pBdr>
          <w:top w:val="nil"/>
          <w:left w:val="nil"/>
          <w:bottom w:val="nil"/>
          <w:right w:val="nil"/>
          <w:between w:val="nil"/>
        </w:pBdr>
        <w:ind w:firstLine="709"/>
        <w:jc w:val="both"/>
        <w:rPr>
          <w:rFonts w:ascii="Cambria" w:eastAsia="Cambria" w:hAnsi="Cambria" w:cs="Cambria"/>
          <w:b/>
          <w:color w:val="000000"/>
          <w:sz w:val="20"/>
          <w:szCs w:val="20"/>
          <w:lang w:val="en-US"/>
        </w:rPr>
      </w:pPr>
    </w:p>
    <w:p w14:paraId="36F94AEF" w14:textId="77777777" w:rsidR="00752464" w:rsidRDefault="00752464">
      <w:pPr>
        <w:pBdr>
          <w:top w:val="nil"/>
          <w:left w:val="nil"/>
          <w:bottom w:val="nil"/>
          <w:right w:val="nil"/>
          <w:between w:val="nil"/>
        </w:pBdr>
        <w:ind w:firstLine="709"/>
        <w:jc w:val="both"/>
        <w:rPr>
          <w:rFonts w:ascii="Cambria" w:eastAsia="Cambria" w:hAnsi="Cambria" w:cs="Cambria"/>
          <w:b/>
          <w:color w:val="000000"/>
          <w:sz w:val="20"/>
          <w:szCs w:val="20"/>
          <w:lang w:val="en-US"/>
        </w:rPr>
      </w:pPr>
    </w:p>
    <w:p w14:paraId="14BC8CE4" w14:textId="77777777" w:rsidR="00752464" w:rsidRDefault="00752464">
      <w:pPr>
        <w:pBdr>
          <w:top w:val="nil"/>
          <w:left w:val="nil"/>
          <w:bottom w:val="nil"/>
          <w:right w:val="nil"/>
          <w:between w:val="nil"/>
        </w:pBdr>
        <w:ind w:firstLine="709"/>
        <w:jc w:val="both"/>
        <w:rPr>
          <w:rFonts w:ascii="Cambria" w:eastAsia="Cambria" w:hAnsi="Cambria" w:cs="Cambria"/>
          <w:b/>
          <w:color w:val="000000"/>
          <w:sz w:val="20"/>
          <w:szCs w:val="20"/>
          <w:lang w:val="en-US"/>
        </w:rPr>
      </w:pPr>
    </w:p>
    <w:p w14:paraId="2075C70B" w14:textId="77777777" w:rsidR="00752464" w:rsidRDefault="00752464">
      <w:pPr>
        <w:pBdr>
          <w:top w:val="nil"/>
          <w:left w:val="nil"/>
          <w:bottom w:val="nil"/>
          <w:right w:val="nil"/>
          <w:between w:val="nil"/>
        </w:pBdr>
        <w:ind w:firstLine="709"/>
        <w:jc w:val="both"/>
        <w:rPr>
          <w:rFonts w:ascii="Cambria" w:eastAsia="Cambria" w:hAnsi="Cambria" w:cs="Cambria"/>
          <w:b/>
          <w:color w:val="000000"/>
          <w:sz w:val="20"/>
          <w:szCs w:val="20"/>
          <w:lang w:val="en-US"/>
        </w:rPr>
      </w:pPr>
    </w:p>
    <w:p w14:paraId="22C3B3EB" w14:textId="77777777" w:rsidR="003B3DAA" w:rsidRPr="00DF4135" w:rsidRDefault="00664804">
      <w:pPr>
        <w:pBdr>
          <w:top w:val="nil"/>
          <w:left w:val="nil"/>
          <w:bottom w:val="nil"/>
          <w:right w:val="nil"/>
          <w:between w:val="nil"/>
        </w:pBdr>
        <w:ind w:firstLine="709"/>
        <w:jc w:val="both"/>
        <w:rPr>
          <w:rFonts w:ascii="Cambria" w:eastAsia="Cambria" w:hAnsi="Cambria" w:cs="Cambria"/>
          <w:b/>
          <w:color w:val="000000"/>
          <w:sz w:val="20"/>
          <w:szCs w:val="20"/>
          <w:lang w:val="en-US"/>
        </w:rPr>
      </w:pPr>
      <w:r w:rsidRPr="00DF4135">
        <w:rPr>
          <w:rFonts w:ascii="Cambria" w:eastAsia="Cambria" w:hAnsi="Cambria" w:cs="Cambria"/>
          <w:b/>
          <w:color w:val="000000"/>
          <w:sz w:val="20"/>
          <w:szCs w:val="20"/>
          <w:lang w:val="en-US"/>
        </w:rPr>
        <w:lastRenderedPageBreak/>
        <w:t>2.</w:t>
      </w:r>
      <w:r w:rsidRPr="00DF4135">
        <w:rPr>
          <w:rFonts w:ascii="Cambria" w:eastAsia="Cambria" w:hAnsi="Cambria" w:cs="Cambria"/>
          <w:b/>
          <w:sz w:val="20"/>
          <w:szCs w:val="20"/>
          <w:lang w:val="en-US"/>
        </w:rPr>
        <w:t>11.</w:t>
      </w:r>
      <w:r w:rsidRPr="00DF4135">
        <w:rPr>
          <w:rFonts w:ascii="Cambria" w:eastAsia="Cambria" w:hAnsi="Cambria" w:cs="Cambria"/>
          <w:b/>
          <w:color w:val="000000"/>
          <w:sz w:val="20"/>
          <w:szCs w:val="20"/>
          <w:lang w:val="en-US"/>
        </w:rPr>
        <w:tab/>
      </w:r>
      <w:proofErr w:type="spellStart"/>
      <w:r w:rsidRPr="00DF4135">
        <w:rPr>
          <w:rFonts w:ascii="Cambria" w:eastAsia="Cambria" w:hAnsi="Cambria" w:cs="Cambria"/>
          <w:b/>
          <w:color w:val="000000"/>
          <w:sz w:val="20"/>
          <w:szCs w:val="20"/>
          <w:lang w:val="en-US"/>
        </w:rPr>
        <w:t>Rapporteurship</w:t>
      </w:r>
      <w:proofErr w:type="spellEnd"/>
      <w:r w:rsidRPr="00DF4135">
        <w:rPr>
          <w:rFonts w:ascii="Cambria" w:eastAsia="Cambria" w:hAnsi="Cambria" w:cs="Cambria"/>
          <w:b/>
          <w:color w:val="000000"/>
          <w:sz w:val="20"/>
          <w:szCs w:val="20"/>
          <w:lang w:val="en-US"/>
        </w:rPr>
        <w:t xml:space="preserve"> on the Rights of Persons with Disabilities</w:t>
      </w:r>
    </w:p>
    <w:p w14:paraId="48DA0182" w14:textId="77777777" w:rsidR="003B3DAA" w:rsidRPr="00DF4135" w:rsidRDefault="003B3DAA">
      <w:pPr>
        <w:pBdr>
          <w:top w:val="nil"/>
          <w:left w:val="nil"/>
          <w:bottom w:val="nil"/>
          <w:right w:val="nil"/>
          <w:between w:val="nil"/>
        </w:pBdr>
        <w:jc w:val="both"/>
        <w:rPr>
          <w:rFonts w:ascii="Cambria" w:eastAsia="Cambria" w:hAnsi="Cambria" w:cs="Cambria"/>
          <w:b/>
          <w:color w:val="000000"/>
          <w:sz w:val="20"/>
          <w:szCs w:val="20"/>
          <w:lang w:val="en-US"/>
        </w:rPr>
      </w:pPr>
    </w:p>
    <w:p w14:paraId="6E78A879"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Persons with Disabilities carried out the following advocacy activity:</w:t>
      </w:r>
    </w:p>
    <w:p w14:paraId="25E41867"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25/6. COVID-19, </w:t>
      </w:r>
      <w:proofErr w:type="gramStart"/>
      <w:r w:rsidRPr="003F2C21">
        <w:rPr>
          <w:rFonts w:ascii="Cambria" w:eastAsia="Cambria" w:hAnsi="Cambria" w:cs="Cambria"/>
          <w:sz w:val="20"/>
          <w:szCs w:val="20"/>
        </w:rPr>
        <w:t>childhood</w:t>
      </w:r>
      <w:proofErr w:type="gramEnd"/>
      <w:r w:rsidRPr="003F2C21">
        <w:rPr>
          <w:rFonts w:ascii="Cambria" w:eastAsia="Cambria" w:hAnsi="Cambria" w:cs="Cambria"/>
          <w:sz w:val="20"/>
          <w:szCs w:val="20"/>
        </w:rPr>
        <w:t xml:space="preserve"> and disability, carried out with the support of the National Secretariat for Disability of the Government of Panama.</w:t>
      </w:r>
    </w:p>
    <w:p w14:paraId="3386A3B8" w14:textId="77777777" w:rsidR="003B3DAA" w:rsidRPr="00DF4135" w:rsidRDefault="00664804">
      <w:pPr>
        <w:ind w:firstLine="709"/>
        <w:jc w:val="both"/>
        <w:rPr>
          <w:rFonts w:ascii="Cambria" w:eastAsia="Cambria" w:hAnsi="Cambria" w:cs="Cambria"/>
          <w:b/>
          <w:sz w:val="20"/>
          <w:szCs w:val="20"/>
          <w:lang w:val="en-US"/>
        </w:rPr>
      </w:pPr>
      <w:r w:rsidRPr="00DF4135">
        <w:rPr>
          <w:rFonts w:ascii="Cambria" w:eastAsia="Cambria" w:hAnsi="Cambria" w:cs="Cambria"/>
          <w:b/>
          <w:sz w:val="20"/>
          <w:szCs w:val="20"/>
          <w:lang w:val="en-US"/>
        </w:rPr>
        <w:t>2.12.</w:t>
      </w:r>
      <w:r w:rsidRPr="00DF4135">
        <w:rPr>
          <w:rFonts w:ascii="Cambria" w:eastAsia="Cambria" w:hAnsi="Cambria" w:cs="Cambria"/>
          <w:b/>
          <w:sz w:val="20"/>
          <w:szCs w:val="20"/>
          <w:lang w:val="en-US"/>
        </w:rPr>
        <w:tab/>
      </w:r>
      <w:proofErr w:type="spellStart"/>
      <w:r w:rsidRPr="00DF4135">
        <w:rPr>
          <w:rFonts w:ascii="Cambria" w:eastAsia="Cambria" w:hAnsi="Cambria" w:cs="Cambria"/>
          <w:b/>
          <w:sz w:val="20"/>
          <w:szCs w:val="20"/>
          <w:lang w:val="en-US"/>
        </w:rPr>
        <w:t>Rapporteurship</w:t>
      </w:r>
      <w:proofErr w:type="spellEnd"/>
      <w:r w:rsidRPr="00DF4135">
        <w:rPr>
          <w:rFonts w:ascii="Cambria" w:eastAsia="Cambria" w:hAnsi="Cambria" w:cs="Cambria"/>
          <w:b/>
          <w:sz w:val="20"/>
          <w:szCs w:val="20"/>
          <w:lang w:val="en-US"/>
        </w:rPr>
        <w:t xml:space="preserve"> on the Rights of Older Persons </w:t>
      </w:r>
    </w:p>
    <w:p w14:paraId="4F43AA20" w14:textId="77777777" w:rsidR="003B3DAA" w:rsidRPr="00DF4135" w:rsidRDefault="003B3DAA">
      <w:pPr>
        <w:ind w:firstLine="709"/>
        <w:jc w:val="both"/>
        <w:rPr>
          <w:rFonts w:ascii="Cambria" w:eastAsia="Cambria" w:hAnsi="Cambria" w:cs="Cambria"/>
          <w:sz w:val="20"/>
          <w:szCs w:val="20"/>
          <w:lang w:val="en-US"/>
        </w:rPr>
      </w:pPr>
    </w:p>
    <w:p w14:paraId="71E2771F"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 xml:space="preserve">The </w:t>
      </w:r>
      <w:proofErr w:type="spellStart"/>
      <w:r w:rsidRPr="00DF4135">
        <w:rPr>
          <w:rFonts w:ascii="Cambria" w:eastAsia="Cambria" w:hAnsi="Cambria" w:cs="Cambria"/>
          <w:sz w:val="20"/>
          <w:szCs w:val="20"/>
          <w:lang w:val="en-US"/>
        </w:rPr>
        <w:t>Rapporteurship</w:t>
      </w:r>
      <w:proofErr w:type="spellEnd"/>
      <w:r w:rsidRPr="00DF4135">
        <w:rPr>
          <w:rFonts w:ascii="Cambria" w:eastAsia="Cambria" w:hAnsi="Cambria" w:cs="Cambria"/>
          <w:sz w:val="20"/>
          <w:szCs w:val="20"/>
          <w:lang w:val="en-US"/>
        </w:rPr>
        <w:t xml:space="preserve"> on the Rights of Older Persons carried out the following advocacy activity:</w:t>
      </w:r>
    </w:p>
    <w:p w14:paraId="73401787" w14:textId="77777777" w:rsidR="003B3DAA" w:rsidRPr="003F2C21" w:rsidRDefault="00664804" w:rsidP="003F2C21">
      <w:pPr>
        <w:tabs>
          <w:tab w:val="left" w:pos="810"/>
        </w:tabs>
        <w:ind w:left="810" w:hanging="450"/>
        <w:jc w:val="both"/>
        <w:rPr>
          <w:rFonts w:ascii="Cambria" w:eastAsia="Cambria" w:hAnsi="Cambria" w:cs="Cambria"/>
          <w:sz w:val="20"/>
          <w:szCs w:val="20"/>
        </w:rPr>
      </w:pPr>
      <w:r w:rsidRPr="003F2C21">
        <w:rPr>
          <w:sz w:val="20"/>
          <w:szCs w:val="20"/>
        </w:rPr>
        <w:t>●</w:t>
      </w:r>
      <w:r w:rsidRPr="003F2C21">
        <w:rPr>
          <w:rFonts w:ascii="Cambria" w:eastAsia="Cambria" w:hAnsi="Cambria" w:cs="Cambria"/>
          <w:sz w:val="20"/>
          <w:szCs w:val="20"/>
        </w:rPr>
        <w:t xml:space="preserve"> 26/6. Cycle of Inter-American Conferences of the Inter-American Court, Seminar “Economic and social impacts of COVID-19. Challenges to promote the effective enjoyment and protection of human rights”, conference “Impact of COVID-19 on groups in vulnerable situations”.</w:t>
      </w:r>
    </w:p>
    <w:p w14:paraId="5BC1E602" w14:textId="77777777" w:rsidR="003B3DAA" w:rsidRPr="003F2C21" w:rsidRDefault="00664804" w:rsidP="003F2C21">
      <w:pPr>
        <w:tabs>
          <w:tab w:val="left" w:pos="810"/>
        </w:tabs>
        <w:ind w:left="810" w:hanging="450"/>
        <w:jc w:val="both"/>
        <w:rPr>
          <w:rFonts w:ascii="Cambria" w:eastAsia="Cambria" w:hAnsi="Cambria" w:cs="Cambria"/>
          <w:sz w:val="20"/>
          <w:szCs w:val="20"/>
        </w:rPr>
      </w:pPr>
      <w:r w:rsidRPr="003F2C21">
        <w:rPr>
          <w:sz w:val="20"/>
          <w:szCs w:val="20"/>
        </w:rPr>
        <w:t>●</w:t>
      </w:r>
      <w:r w:rsidRPr="003F2C21">
        <w:rPr>
          <w:rFonts w:ascii="Cambria" w:eastAsia="Cambria" w:hAnsi="Cambria" w:cs="Cambria"/>
          <w:sz w:val="20"/>
          <w:szCs w:val="20"/>
        </w:rPr>
        <w:t xml:space="preserve"> 28/8 - Conversation on the Day of the rights of the elderly.</w:t>
      </w:r>
    </w:p>
    <w:p w14:paraId="32F43E2C" w14:textId="77777777" w:rsidR="003B3DAA" w:rsidRPr="003F2C21" w:rsidRDefault="00664804" w:rsidP="003F2C21">
      <w:pPr>
        <w:tabs>
          <w:tab w:val="left" w:pos="810"/>
        </w:tabs>
        <w:ind w:left="810" w:hanging="450"/>
        <w:jc w:val="both"/>
        <w:rPr>
          <w:rFonts w:ascii="Cambria" w:eastAsia="Cambria" w:hAnsi="Cambria" w:cs="Cambria"/>
          <w:sz w:val="20"/>
          <w:szCs w:val="20"/>
        </w:rPr>
      </w:pPr>
      <w:r w:rsidRPr="003F2C21">
        <w:rPr>
          <w:sz w:val="20"/>
          <w:szCs w:val="20"/>
        </w:rPr>
        <w:t>●</w:t>
      </w:r>
      <w:r w:rsidRPr="003F2C21">
        <w:rPr>
          <w:rFonts w:ascii="Cambria" w:eastAsia="Cambria" w:hAnsi="Cambria" w:cs="Cambria"/>
          <w:sz w:val="20"/>
          <w:szCs w:val="20"/>
        </w:rPr>
        <w:t xml:space="preserve"> 9/10. Inter-American Convention: Instrument for the protection of the older persons carried out by the Peruvian Ombudsperson's Office.</w:t>
      </w:r>
    </w:p>
    <w:p w14:paraId="6593991B" w14:textId="77777777" w:rsidR="003B3DAA" w:rsidRPr="003F2C21" w:rsidRDefault="00664804" w:rsidP="003F2C21">
      <w:pPr>
        <w:tabs>
          <w:tab w:val="left" w:pos="810"/>
        </w:tabs>
        <w:ind w:left="810" w:hanging="450"/>
        <w:jc w:val="both"/>
        <w:rPr>
          <w:rFonts w:ascii="Cambria" w:eastAsia="Cambria" w:hAnsi="Cambria" w:cs="Cambria"/>
          <w:sz w:val="20"/>
          <w:szCs w:val="20"/>
        </w:rPr>
      </w:pPr>
      <w:r w:rsidRPr="003F2C21">
        <w:rPr>
          <w:sz w:val="20"/>
          <w:szCs w:val="20"/>
        </w:rPr>
        <w:t>●</w:t>
      </w:r>
      <w:r w:rsidRPr="003F2C21">
        <w:rPr>
          <w:rFonts w:ascii="Cambria" w:eastAsia="Cambria" w:hAnsi="Cambria" w:cs="Cambria"/>
          <w:sz w:val="20"/>
          <w:szCs w:val="20"/>
        </w:rPr>
        <w:t xml:space="preserve"> 14/10 - Fix Zamudio: Rights of the older persons: Challenges for their adequate protection and guarantees.</w:t>
      </w:r>
    </w:p>
    <w:p w14:paraId="523602F1" w14:textId="77777777" w:rsidR="003B3DAA" w:rsidRPr="003F2C21" w:rsidRDefault="00664804" w:rsidP="003F2C21">
      <w:pPr>
        <w:tabs>
          <w:tab w:val="left" w:pos="810"/>
        </w:tabs>
        <w:ind w:left="810" w:hanging="450"/>
        <w:jc w:val="both"/>
        <w:rPr>
          <w:rFonts w:ascii="Cambria" w:eastAsia="Cambria" w:hAnsi="Cambria" w:cs="Cambria"/>
          <w:sz w:val="20"/>
          <w:szCs w:val="20"/>
        </w:rPr>
      </w:pPr>
      <w:r w:rsidRPr="003F2C21">
        <w:rPr>
          <w:sz w:val="20"/>
          <w:szCs w:val="20"/>
        </w:rPr>
        <w:t>●</w:t>
      </w:r>
      <w:r w:rsidRPr="003F2C21">
        <w:rPr>
          <w:rFonts w:ascii="Cambria" w:eastAsia="Cambria" w:hAnsi="Cambria" w:cs="Cambria"/>
          <w:sz w:val="20"/>
          <w:szCs w:val="20"/>
        </w:rPr>
        <w:t xml:space="preserve"> 26/11 - Panel "Gerontological Policies," Master's Degree in Old Age Law from the Law School of the National University of Córdoba (Argentina).</w:t>
      </w:r>
    </w:p>
    <w:p w14:paraId="7D1BB655" w14:textId="77777777" w:rsidR="003B3DAA" w:rsidRPr="00DF4135" w:rsidRDefault="003B3DAA">
      <w:pPr>
        <w:ind w:firstLine="709"/>
        <w:jc w:val="both"/>
        <w:rPr>
          <w:rFonts w:ascii="Cambria" w:eastAsia="Cambria" w:hAnsi="Cambria" w:cs="Cambria"/>
          <w:sz w:val="20"/>
          <w:szCs w:val="20"/>
          <w:lang w:val="en-US"/>
        </w:rPr>
      </w:pPr>
    </w:p>
    <w:p w14:paraId="3E4CF52C" w14:textId="77777777" w:rsidR="003B3DAA" w:rsidRPr="00DF4135" w:rsidRDefault="00664804">
      <w:pPr>
        <w:ind w:firstLine="709"/>
        <w:jc w:val="both"/>
        <w:rPr>
          <w:rFonts w:ascii="Cambria" w:eastAsia="Cambria" w:hAnsi="Cambria" w:cs="Cambria"/>
          <w:b/>
          <w:sz w:val="20"/>
          <w:szCs w:val="20"/>
          <w:lang w:val="en-US"/>
        </w:rPr>
      </w:pPr>
      <w:r w:rsidRPr="00DF4135">
        <w:rPr>
          <w:rFonts w:ascii="Cambria" w:eastAsia="Cambria" w:hAnsi="Cambria" w:cs="Cambria"/>
          <w:b/>
          <w:sz w:val="20"/>
          <w:szCs w:val="20"/>
          <w:lang w:val="en-US"/>
        </w:rPr>
        <w:t xml:space="preserve">2.13. </w:t>
      </w:r>
      <w:r w:rsidRPr="00DF4135">
        <w:rPr>
          <w:rFonts w:ascii="Cambria" w:eastAsia="Cambria" w:hAnsi="Cambria" w:cs="Cambria"/>
          <w:b/>
          <w:sz w:val="20"/>
          <w:szCs w:val="20"/>
          <w:lang w:val="en-US"/>
        </w:rPr>
        <w:tab/>
        <w:t>Office of the Special Rapporteur for Freedom of Expression</w:t>
      </w:r>
    </w:p>
    <w:p w14:paraId="29667FF0" w14:textId="77777777" w:rsidR="003B3DAA" w:rsidRPr="00DF4135" w:rsidRDefault="003B3DAA">
      <w:pPr>
        <w:jc w:val="both"/>
        <w:rPr>
          <w:rFonts w:ascii="Cambria" w:eastAsia="Cambria" w:hAnsi="Cambria" w:cs="Cambria"/>
          <w:b/>
          <w:sz w:val="20"/>
          <w:szCs w:val="20"/>
          <w:lang w:val="en-US"/>
        </w:rPr>
      </w:pPr>
    </w:p>
    <w:p w14:paraId="5C46E3B1"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The Office of the Special Rapporteur for Freedom of Expression has carried out a series of activities, including the following:</w:t>
      </w:r>
    </w:p>
    <w:p w14:paraId="2699DE69"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2/11. </w:t>
      </w:r>
      <w:proofErr w:type="spellStart"/>
      <w:r w:rsidRPr="003F2C21">
        <w:rPr>
          <w:rFonts w:ascii="Cambria" w:eastAsia="Cambria" w:hAnsi="Cambria" w:cs="Cambria"/>
          <w:sz w:val="20"/>
          <w:szCs w:val="20"/>
        </w:rPr>
        <w:t>Foro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sobre</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desinformación</w:t>
      </w:r>
      <w:proofErr w:type="spellEnd"/>
      <w:r w:rsidRPr="003F2C21">
        <w:rPr>
          <w:rFonts w:ascii="Cambria" w:eastAsia="Cambria" w:hAnsi="Cambria" w:cs="Cambria"/>
          <w:sz w:val="20"/>
          <w:szCs w:val="20"/>
        </w:rPr>
        <w:t xml:space="preserve"> y derechos </w:t>
      </w:r>
      <w:proofErr w:type="spellStart"/>
      <w:r w:rsidRPr="003F2C21">
        <w:rPr>
          <w:rFonts w:ascii="Cambria" w:eastAsia="Cambria" w:hAnsi="Cambria" w:cs="Cambria"/>
          <w:sz w:val="20"/>
          <w:szCs w:val="20"/>
        </w:rPr>
        <w:t>humanos</w:t>
      </w:r>
      <w:proofErr w:type="spellEnd"/>
      <w:r w:rsidRPr="003F2C21">
        <w:rPr>
          <w:rFonts w:ascii="Cambria" w:eastAsia="Cambria" w:hAnsi="Cambria" w:cs="Cambria"/>
          <w:sz w:val="20"/>
          <w:szCs w:val="20"/>
        </w:rPr>
        <w:t xml:space="preserve">, panel </w:t>
      </w:r>
      <w:proofErr w:type="spellStart"/>
      <w:r w:rsidRPr="003F2C21">
        <w:rPr>
          <w:rFonts w:ascii="Cambria" w:eastAsia="Cambria" w:hAnsi="Cambria" w:cs="Cambria"/>
          <w:sz w:val="20"/>
          <w:szCs w:val="20"/>
        </w:rPr>
        <w:t>Desinformación</w:t>
      </w:r>
      <w:proofErr w:type="spellEnd"/>
      <w:r w:rsidRPr="003F2C21">
        <w:rPr>
          <w:rFonts w:ascii="Cambria" w:eastAsia="Cambria" w:hAnsi="Cambria" w:cs="Cambria"/>
          <w:sz w:val="20"/>
          <w:szCs w:val="20"/>
        </w:rPr>
        <w:t xml:space="preserve"> y </w:t>
      </w:r>
      <w:proofErr w:type="spellStart"/>
      <w:r w:rsidRPr="003F2C21">
        <w:rPr>
          <w:rFonts w:ascii="Cambria" w:eastAsia="Cambria" w:hAnsi="Cambria" w:cs="Cambria"/>
          <w:sz w:val="20"/>
          <w:szCs w:val="20"/>
        </w:rPr>
        <w:t>Elecciones</w:t>
      </w:r>
      <w:proofErr w:type="spellEnd"/>
      <w:r w:rsidRPr="003F2C21">
        <w:rPr>
          <w:rFonts w:ascii="Cambria" w:eastAsia="Cambria" w:hAnsi="Cambria" w:cs="Cambria"/>
          <w:sz w:val="20"/>
          <w:szCs w:val="20"/>
        </w:rPr>
        <w:t xml:space="preserve"> [Forum on disinformation and human rights, panel discussion on Disinformation and Elections], conducted by the Carter Center, the Human Rights Big Data and Technology Project and the Office of the United Nations High Commissioner for Human Rights.</w:t>
      </w:r>
    </w:p>
    <w:p w14:paraId="77F62534"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2/26. Master Conference: Honduras and the situation of freedom of expression, organized by </w:t>
      </w:r>
      <w:r w:rsidRPr="003F2C21">
        <w:rPr>
          <w:rFonts w:cs="Calibri"/>
        </w:rPr>
        <w:t xml:space="preserve">the </w:t>
      </w:r>
      <w:r w:rsidRPr="003F2C21">
        <w:rPr>
          <w:rFonts w:ascii="Cambria" w:eastAsia="Cambria" w:hAnsi="Cambria" w:cs="Cambria"/>
          <w:sz w:val="20"/>
          <w:szCs w:val="20"/>
        </w:rPr>
        <w:t>Committee for Free Expression, the Honduran Association of Journalists, the Association for Democracy and Human Rights, Laureate International Universities, and OAS - DECO.</w:t>
      </w:r>
    </w:p>
    <w:p w14:paraId="38FE2B89" w14:textId="3E13D472"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4/7. Participation in the event marking the Anniversary of the murder of the Comercio newspaper's journalistic team on the Ecuador-Colombia border, organized by </w:t>
      </w:r>
      <w:proofErr w:type="spellStart"/>
      <w:r w:rsidRPr="003F2C21">
        <w:rPr>
          <w:rFonts w:ascii="Cambria" w:eastAsia="Cambria" w:hAnsi="Cambria" w:cs="Cambria"/>
          <w:sz w:val="20"/>
          <w:szCs w:val="20"/>
        </w:rPr>
        <w:t>Fundamedios</w:t>
      </w:r>
      <w:proofErr w:type="spellEnd"/>
      <w:r w:rsidRPr="003F2C21">
        <w:rPr>
          <w:rFonts w:ascii="Cambria" w:eastAsia="Cambria" w:hAnsi="Cambria" w:cs="Cambria"/>
          <w:sz w:val="20"/>
          <w:szCs w:val="20"/>
        </w:rPr>
        <w:t>.</w:t>
      </w:r>
    </w:p>
    <w:p w14:paraId="09D8F320"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4/20. Sixth edition of the Online Course on International Legal Framework on Freedom of Expression, Access to Public Information and Protection of Journalists, carried out by the Office of the Special Rapporteur for Freedom of Expression together with UNESCO and the Knight Center for Journalists of the Americas of the University of Austin, Texas. </w:t>
      </w:r>
      <w:r w:rsidRPr="003F2C21">
        <w:rPr>
          <w:rFonts w:ascii="Cambria" w:eastAsia="Cambria" w:hAnsi="Cambria" w:cs="Cambria"/>
          <w:sz w:val="20"/>
          <w:szCs w:val="20"/>
        </w:rPr>
        <w:tab/>
        <w:t xml:space="preserve"> </w:t>
      </w:r>
    </w:p>
    <w:p w14:paraId="62F3C99F"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4/28. Webinar Information forum on the global health crisis conducted by ICFJ.</w:t>
      </w:r>
    </w:p>
    <w:p w14:paraId="3D8ABF0A"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5/7. Webinar: "Freedom of the Press and Access to Public Information in times of COVID-19" conducted by the Inter-American Court of Human Rights, UNESCO Costa </w:t>
      </w:r>
      <w:proofErr w:type="gramStart"/>
      <w:r w:rsidRPr="003F2C21">
        <w:rPr>
          <w:rFonts w:ascii="Cambria" w:eastAsia="Cambria" w:hAnsi="Cambria" w:cs="Cambria"/>
          <w:sz w:val="20"/>
          <w:szCs w:val="20"/>
        </w:rPr>
        <w:t>Rica</w:t>
      </w:r>
      <w:proofErr w:type="gramEnd"/>
      <w:r w:rsidRPr="003F2C21">
        <w:rPr>
          <w:rFonts w:ascii="Cambria" w:eastAsia="Cambria" w:hAnsi="Cambria" w:cs="Cambria"/>
          <w:sz w:val="20"/>
          <w:szCs w:val="20"/>
        </w:rPr>
        <w:t xml:space="preserve"> and Konrad Adenauer Stiftung.</w:t>
      </w:r>
    </w:p>
    <w:p w14:paraId="0ECFBA27"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Virtual Conference: "Talking about the duty of the State to inform during the Covid-19 pandemic" by the Institute of Access to Public Information of El Salvador. </w:t>
      </w:r>
    </w:p>
    <w:p w14:paraId="522523A3"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lastRenderedPageBreak/>
        <w:t xml:space="preserve">5/16. Lecture for participants of the ITP Program on Media Self-Regulation in Democratic Societies carried out for the ITP program of the Swedish cooperation for the training of journalists. </w:t>
      </w:r>
    </w:p>
    <w:p w14:paraId="75D50A44"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5/18. The right of access to public information in the Americas: Measures and initiatives in the face of COVID-19 with the support of the Secretariat for Legal Affairs of the OAS.</w:t>
      </w:r>
    </w:p>
    <w:p w14:paraId="08F7BBAE"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5/20. Online event: Covid-19 and freedom of expression in the Americas conducted by the Office of the Special Rapporteur for Freedom of Expression, Global Affairs Canada, and the Inter-American Dialogue. </w:t>
      </w:r>
    </w:p>
    <w:p w14:paraId="22E7C81F"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5/26. Online Event: panel discussion presentation of the 2019 annual report "</w:t>
      </w:r>
      <w:proofErr w:type="spellStart"/>
      <w:r w:rsidRPr="003F2C21">
        <w:rPr>
          <w:rFonts w:ascii="Cambria" w:eastAsia="Cambria" w:hAnsi="Cambria" w:cs="Cambria"/>
          <w:sz w:val="20"/>
          <w:szCs w:val="20"/>
        </w:rPr>
        <w:t>Disonancia</w:t>
      </w:r>
      <w:proofErr w:type="spellEnd"/>
      <w:r w:rsidRPr="003F2C21">
        <w:rPr>
          <w:rFonts w:ascii="Cambria" w:eastAsia="Cambria" w:hAnsi="Cambria" w:cs="Cambria"/>
          <w:sz w:val="20"/>
          <w:szCs w:val="20"/>
        </w:rPr>
        <w:t xml:space="preserve">: voces </w:t>
      </w:r>
      <w:proofErr w:type="spellStart"/>
      <w:r w:rsidRPr="003F2C21">
        <w:rPr>
          <w:rFonts w:ascii="Cambria" w:eastAsia="Cambria" w:hAnsi="Cambria" w:cs="Cambria"/>
          <w:sz w:val="20"/>
          <w:szCs w:val="20"/>
        </w:rPr>
        <w:t>en</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disputa</w:t>
      </w:r>
      <w:proofErr w:type="spellEnd"/>
      <w:r w:rsidRPr="003F2C21">
        <w:rPr>
          <w:rFonts w:ascii="Cambria" w:eastAsia="Cambria" w:hAnsi="Cambria" w:cs="Cambria"/>
          <w:sz w:val="20"/>
          <w:szCs w:val="20"/>
        </w:rPr>
        <w:t xml:space="preserve">" organized by </w:t>
      </w:r>
      <w:proofErr w:type="spellStart"/>
      <w:r w:rsidRPr="003F2C21">
        <w:rPr>
          <w:rFonts w:ascii="Cambria" w:eastAsia="Cambria" w:hAnsi="Cambria" w:cs="Cambria"/>
          <w:sz w:val="20"/>
          <w:szCs w:val="20"/>
        </w:rPr>
        <w:t>Artículo</w:t>
      </w:r>
      <w:proofErr w:type="spellEnd"/>
      <w:r w:rsidRPr="003F2C21">
        <w:rPr>
          <w:rFonts w:ascii="Cambria" w:eastAsia="Cambria" w:hAnsi="Cambria" w:cs="Cambria"/>
          <w:sz w:val="20"/>
          <w:szCs w:val="20"/>
        </w:rPr>
        <w:t xml:space="preserve"> 19 Mexico.</w:t>
      </w:r>
    </w:p>
    <w:p w14:paraId="30F512CC"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5/30. Presentation of the Joint Declaration of the Rapporteurs for Freedom of Expression and Opinion and for Freedom of the Media (OAS; UN; and OSCE). 2020 Edition, carried out with the support of Article 19 (London) and Centre for Law and Democracy (Canada).</w:t>
      </w:r>
    </w:p>
    <w:p w14:paraId="44DEE52A"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6/4. Launching of the Report of the Inter-American Commission on Human Rights </w:t>
      </w:r>
      <w:proofErr w:type="gramStart"/>
      <w:r w:rsidRPr="003F2C21">
        <w:rPr>
          <w:rFonts w:ascii="Cambria" w:eastAsia="Cambria" w:hAnsi="Cambria" w:cs="Cambria"/>
          <w:sz w:val="20"/>
          <w:szCs w:val="20"/>
        </w:rPr>
        <w:t>on the Situation of</w:t>
      </w:r>
      <w:proofErr w:type="gramEnd"/>
      <w:r w:rsidRPr="003F2C21">
        <w:rPr>
          <w:rFonts w:ascii="Cambria" w:eastAsia="Cambria" w:hAnsi="Cambria" w:cs="Cambria"/>
          <w:sz w:val="20"/>
          <w:szCs w:val="20"/>
        </w:rPr>
        <w:t xml:space="preserve"> Human Rights in Cuba organized by the IACHR, RELE, and REDESCA/SRESCER. </w:t>
      </w:r>
      <w:r w:rsidRPr="003F2C21">
        <w:rPr>
          <w:rFonts w:ascii="Cambria" w:eastAsia="Cambria" w:hAnsi="Cambria" w:cs="Cambria"/>
          <w:sz w:val="20"/>
          <w:szCs w:val="20"/>
        </w:rPr>
        <w:tab/>
      </w:r>
    </w:p>
    <w:p w14:paraId="360A59EB"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6/8. The participation of civil society in the fight against corruption: A look at the IACHR report on "Corruption and Human Rights", carried out with the support of CMDPDH, DPLF, TOJIL, and Fundación para la Justicia.</w:t>
      </w:r>
    </w:p>
    <w:p w14:paraId="46286828"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Virtual training program: Journalism and Freedom of Expression in Nicaragua in the context of the pandemic, carried out by the Office of the Special Rapporteur for Freedom of Expression with the support of Race and Equality. </w:t>
      </w:r>
    </w:p>
    <w:p w14:paraId="1730B3EE"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6/12. Webinar Inter-American standards on freedom of expression and the journalism card in Colombia conducted by the Antonio Nariño Project. </w:t>
      </w:r>
    </w:p>
    <w:p w14:paraId="42736C6E"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6/22. Webinar Launching of the Uruguay Leaks platform organized by La </w:t>
      </w:r>
      <w:proofErr w:type="spellStart"/>
      <w:r w:rsidRPr="003F2C21">
        <w:rPr>
          <w:rFonts w:ascii="Cambria" w:eastAsia="Cambria" w:hAnsi="Cambria" w:cs="Cambria"/>
          <w:sz w:val="20"/>
          <w:szCs w:val="20"/>
        </w:rPr>
        <w:t>Diaria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Poder</w:t>
      </w:r>
      <w:proofErr w:type="spellEnd"/>
      <w:r w:rsidRPr="003F2C21">
        <w:rPr>
          <w:rFonts w:ascii="Cambria" w:eastAsia="Cambria" w:hAnsi="Cambria" w:cs="Cambria"/>
          <w:sz w:val="20"/>
          <w:szCs w:val="20"/>
        </w:rPr>
        <w:t>, and DATA.</w:t>
      </w:r>
    </w:p>
    <w:p w14:paraId="61138FED"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6/26. Webinar: Expectations for the election of the new Press Freedom Rapporteur", organized by the Inter American Press Association (IAPA). </w:t>
      </w:r>
    </w:p>
    <w:p w14:paraId="46855A61"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7/1. Webinar: Journalistic and communicational work in the response to the covid-19 crisis organized by the Office of the High Commissioner for the United Nations in Honduras. </w:t>
      </w:r>
    </w:p>
    <w:p w14:paraId="04E90891"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7/2. Webinar: Presentation Geographies of violence: Cartography of aggressions against women journalists in Mexico. </w:t>
      </w:r>
      <w:r w:rsidRPr="003F2C21">
        <w:rPr>
          <w:rFonts w:ascii="Cambria" w:eastAsia="Cambria" w:hAnsi="Cambria" w:cs="Cambria"/>
          <w:sz w:val="20"/>
          <w:szCs w:val="20"/>
        </w:rPr>
        <w:tab/>
        <w:t>Organized by the Women's Communication and Information Networks (CIMAC).</w:t>
      </w:r>
    </w:p>
    <w:p w14:paraId="7AFA6788"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7/5. Webinar: Freedom of the press and access to public information in times of COVID-19, carried out with the support of the Rule of Law Program for Latin America of the KAS/UNESCO/IACHR Regional Office for Information and Communication.</w:t>
      </w:r>
    </w:p>
    <w:p w14:paraId="7362C9D5"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7/9. Webinar: "Attacks on journalists: the right to information is a human right" organized by the Brazilian Association of Investigative Journalism (</w:t>
      </w:r>
      <w:proofErr w:type="spellStart"/>
      <w:r w:rsidRPr="003F2C21">
        <w:rPr>
          <w:rFonts w:ascii="Cambria" w:eastAsia="Cambria" w:hAnsi="Cambria" w:cs="Cambria"/>
          <w:sz w:val="20"/>
          <w:szCs w:val="20"/>
        </w:rPr>
        <w:t>Abraji</w:t>
      </w:r>
      <w:proofErr w:type="spellEnd"/>
      <w:r w:rsidRPr="003F2C21">
        <w:rPr>
          <w:rFonts w:ascii="Cambria" w:eastAsia="Cambria" w:hAnsi="Cambria" w:cs="Cambria"/>
          <w:sz w:val="20"/>
          <w:szCs w:val="20"/>
        </w:rPr>
        <w:t xml:space="preserve">) and </w:t>
      </w:r>
      <w:proofErr w:type="spellStart"/>
      <w:r w:rsidRPr="003F2C21">
        <w:rPr>
          <w:rFonts w:ascii="Cambria" w:eastAsia="Cambria" w:hAnsi="Cambria" w:cs="Cambria"/>
          <w:sz w:val="20"/>
          <w:szCs w:val="20"/>
        </w:rPr>
        <w:t>Agencia</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Lupa</w:t>
      </w:r>
      <w:proofErr w:type="spellEnd"/>
      <w:r w:rsidRPr="003F2C21">
        <w:rPr>
          <w:rFonts w:ascii="Cambria" w:eastAsia="Cambria" w:hAnsi="Cambria" w:cs="Cambria"/>
          <w:sz w:val="20"/>
          <w:szCs w:val="20"/>
        </w:rPr>
        <w:t>.</w:t>
      </w:r>
    </w:p>
    <w:p w14:paraId="2FE5F348"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7/28. Webinar: Session on Internet content moderation organized by </w:t>
      </w:r>
      <w:proofErr w:type="spellStart"/>
      <w:r w:rsidRPr="003F2C21">
        <w:rPr>
          <w:rFonts w:ascii="Cambria" w:eastAsia="Cambria" w:hAnsi="Cambria" w:cs="Cambria"/>
          <w:sz w:val="20"/>
          <w:szCs w:val="20"/>
        </w:rPr>
        <w:t>Observacom</w:t>
      </w:r>
      <w:proofErr w:type="spellEnd"/>
      <w:r w:rsidRPr="003F2C21">
        <w:rPr>
          <w:rFonts w:ascii="Cambria" w:eastAsia="Cambria" w:hAnsi="Cambria" w:cs="Cambria"/>
          <w:sz w:val="20"/>
          <w:szCs w:val="20"/>
        </w:rPr>
        <w:t xml:space="preserve"> and </w:t>
      </w:r>
      <w:proofErr w:type="spellStart"/>
      <w:r w:rsidRPr="003F2C21">
        <w:rPr>
          <w:rFonts w:ascii="Cambria" w:eastAsia="Cambria" w:hAnsi="Cambria" w:cs="Cambria"/>
          <w:sz w:val="20"/>
          <w:szCs w:val="20"/>
        </w:rPr>
        <w:t>Artículo</w:t>
      </w:r>
      <w:proofErr w:type="spellEnd"/>
      <w:r w:rsidRPr="003F2C21">
        <w:rPr>
          <w:rFonts w:ascii="Cambria" w:eastAsia="Cambria" w:hAnsi="Cambria" w:cs="Cambria"/>
          <w:sz w:val="20"/>
          <w:szCs w:val="20"/>
        </w:rPr>
        <w:t xml:space="preserve"> 19 Mexico.</w:t>
      </w:r>
    </w:p>
    <w:p w14:paraId="23B2D139"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31/7. Online Protest: Lessons from the Pandemic carried out with the support of </w:t>
      </w:r>
      <w:proofErr w:type="spellStart"/>
      <w:r w:rsidRPr="003F2C21">
        <w:rPr>
          <w:rFonts w:ascii="Cambria" w:eastAsia="Cambria" w:hAnsi="Cambria" w:cs="Cambria"/>
          <w:sz w:val="20"/>
          <w:szCs w:val="20"/>
        </w:rPr>
        <w:t>RightsCon</w:t>
      </w:r>
      <w:proofErr w:type="spellEnd"/>
      <w:r w:rsidRPr="003F2C21">
        <w:rPr>
          <w:rFonts w:ascii="Cambria" w:eastAsia="Cambria" w:hAnsi="Cambria" w:cs="Cambria"/>
          <w:sz w:val="20"/>
          <w:szCs w:val="20"/>
        </w:rPr>
        <w:t xml:space="preserve"> Online.</w:t>
      </w:r>
    </w:p>
    <w:p w14:paraId="1E1136CD"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8/6. Webinar: "The participation of civil society in the fight against corruption: a look from the IACHR report on "Corruption and Human Rights" organized by the IACHR with the support of DPLF.</w:t>
      </w:r>
    </w:p>
    <w:p w14:paraId="157007B4"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8/20. Webinar: Children and adolescents and their right to freedom of thought, </w:t>
      </w:r>
      <w:proofErr w:type="gramStart"/>
      <w:r w:rsidRPr="003F2C21">
        <w:rPr>
          <w:rFonts w:ascii="Cambria" w:eastAsia="Cambria" w:hAnsi="Cambria" w:cs="Cambria"/>
          <w:sz w:val="20"/>
          <w:szCs w:val="20"/>
        </w:rPr>
        <w:t>conscience</w:t>
      </w:r>
      <w:proofErr w:type="gramEnd"/>
      <w:r w:rsidRPr="003F2C21">
        <w:rPr>
          <w:rFonts w:ascii="Cambria" w:eastAsia="Cambria" w:hAnsi="Cambria" w:cs="Cambria"/>
          <w:sz w:val="20"/>
          <w:szCs w:val="20"/>
        </w:rPr>
        <w:t xml:space="preserve"> and religion, organized by DNI Costa Rica.</w:t>
      </w:r>
    </w:p>
    <w:p w14:paraId="05E444D5"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8/28. Webinar: Bolivia, Democracies of High Disinformation, </w:t>
      </w:r>
      <w:proofErr w:type="gramStart"/>
      <w:r w:rsidRPr="003F2C21">
        <w:rPr>
          <w:rFonts w:ascii="Cambria" w:eastAsia="Cambria" w:hAnsi="Cambria" w:cs="Cambria"/>
          <w:sz w:val="20"/>
          <w:szCs w:val="20"/>
        </w:rPr>
        <w:t>How</w:t>
      </w:r>
      <w:proofErr w:type="gramEnd"/>
      <w:r w:rsidRPr="003F2C21">
        <w:rPr>
          <w:rFonts w:ascii="Cambria" w:eastAsia="Cambria" w:hAnsi="Cambria" w:cs="Cambria"/>
          <w:sz w:val="20"/>
          <w:szCs w:val="20"/>
        </w:rPr>
        <w:t xml:space="preserve"> does fake news affect the quality of our democracies? Organized by InternetBolivia.org, Southern Affairs Canada and British Embassy in Bolivia. </w:t>
      </w:r>
    </w:p>
    <w:p w14:paraId="21315AF3"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lastRenderedPageBreak/>
        <w:t xml:space="preserve">9/8. Latin American and Caribbean Internet Governance Forum: Virtual session: "Internet and Pandemic: Opportunities and human rights impacts of deployed technologies" organized by Derechos </w:t>
      </w:r>
      <w:proofErr w:type="spellStart"/>
      <w:r w:rsidRPr="003F2C21">
        <w:rPr>
          <w:rFonts w:ascii="Cambria" w:eastAsia="Cambria" w:hAnsi="Cambria" w:cs="Cambria"/>
          <w:sz w:val="20"/>
          <w:szCs w:val="20"/>
        </w:rPr>
        <w:t>Digitales</w:t>
      </w:r>
      <w:proofErr w:type="spellEnd"/>
      <w:r w:rsidRPr="003F2C21">
        <w:rPr>
          <w:rFonts w:ascii="Cambria" w:eastAsia="Cambria" w:hAnsi="Cambria" w:cs="Cambria"/>
          <w:sz w:val="20"/>
          <w:szCs w:val="20"/>
        </w:rPr>
        <w:t xml:space="preserve"> and Adela </w:t>
      </w:r>
      <w:proofErr w:type="spellStart"/>
      <w:r w:rsidRPr="003F2C21">
        <w:rPr>
          <w:rFonts w:ascii="Cambria" w:eastAsia="Cambria" w:hAnsi="Cambria" w:cs="Cambria"/>
          <w:sz w:val="20"/>
          <w:szCs w:val="20"/>
        </w:rPr>
        <w:t>Goberna</w:t>
      </w:r>
      <w:proofErr w:type="spellEnd"/>
      <w:r w:rsidRPr="003F2C21">
        <w:rPr>
          <w:rFonts w:ascii="Cambria" w:eastAsia="Cambria" w:hAnsi="Cambria" w:cs="Cambria"/>
          <w:sz w:val="20"/>
          <w:szCs w:val="20"/>
        </w:rPr>
        <w:t xml:space="preserve">. </w:t>
      </w:r>
    </w:p>
    <w:p w14:paraId="7D7ADF43"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9/9. Webinar: Freedom of Expression and the situation of the Press in El Salvador organized by the Special Commission, Legislative Assembly of El Salvador. 9/23. Webinar: Freedom of Expression and Access to Information during the Pandemic, organized by the Inter-American Commission on Human Rights. </w:t>
      </w:r>
    </w:p>
    <w:p w14:paraId="6DD3F603"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Webinar: "Limits of the Police in the context of social protest" organized by La Silla </w:t>
      </w:r>
      <w:proofErr w:type="spellStart"/>
      <w:r w:rsidRPr="003F2C21">
        <w:rPr>
          <w:rFonts w:ascii="Cambria" w:eastAsia="Cambria" w:hAnsi="Cambria" w:cs="Cambria"/>
          <w:sz w:val="20"/>
          <w:szCs w:val="20"/>
        </w:rPr>
        <w:t>Vacía</w:t>
      </w:r>
      <w:proofErr w:type="spellEnd"/>
      <w:r w:rsidRPr="003F2C21">
        <w:rPr>
          <w:rFonts w:ascii="Cambria" w:eastAsia="Cambria" w:hAnsi="Cambria" w:cs="Cambria"/>
          <w:sz w:val="20"/>
          <w:szCs w:val="20"/>
        </w:rPr>
        <w:t>, ICON-S Colombia Chapter.</w:t>
      </w:r>
    </w:p>
    <w:p w14:paraId="7791C7D9"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10/15. Webinar: Taking Power: mock public hearing "Internet access and online violence" organized by the Inter-American Commission on Human Rights. </w:t>
      </w:r>
    </w:p>
    <w:p w14:paraId="2EACCC4A"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10/22. Forum: "Right of access to environmental information: Challenges regarding the entry into force of the </w:t>
      </w:r>
      <w:proofErr w:type="spellStart"/>
      <w:r w:rsidRPr="003F2C21">
        <w:rPr>
          <w:rFonts w:ascii="Cambria" w:eastAsia="Cambria" w:hAnsi="Cambria" w:cs="Cambria"/>
          <w:sz w:val="20"/>
          <w:szCs w:val="20"/>
        </w:rPr>
        <w:t>Escazú</w:t>
      </w:r>
      <w:proofErr w:type="spellEnd"/>
      <w:r w:rsidRPr="003F2C21">
        <w:rPr>
          <w:rFonts w:ascii="Cambria" w:eastAsia="Cambria" w:hAnsi="Cambria" w:cs="Cambria"/>
          <w:sz w:val="20"/>
          <w:szCs w:val="20"/>
        </w:rPr>
        <w:t xml:space="preserve"> Agreement" organized by the Attorney General's Office of Colombia and the Transparency and Access to Information Network (RTA).</w:t>
      </w:r>
    </w:p>
    <w:p w14:paraId="3626017C"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10/27. Webinar: Launching of the proposal "Regulation of large platforms: standards to protect freedom of expression on the Internet" organized by OBSERVACOM - </w:t>
      </w:r>
      <w:proofErr w:type="spellStart"/>
      <w:r w:rsidRPr="003F2C21">
        <w:rPr>
          <w:rFonts w:ascii="Cambria" w:eastAsia="Cambria" w:hAnsi="Cambria" w:cs="Cambria"/>
          <w:sz w:val="20"/>
          <w:szCs w:val="20"/>
        </w:rPr>
        <w:t>Observatorio</w:t>
      </w:r>
      <w:proofErr w:type="spellEnd"/>
      <w:r w:rsidRPr="003F2C21">
        <w:rPr>
          <w:rFonts w:ascii="Cambria" w:eastAsia="Cambria" w:hAnsi="Cambria" w:cs="Cambria"/>
          <w:sz w:val="20"/>
          <w:szCs w:val="20"/>
        </w:rPr>
        <w:t xml:space="preserve"> de </w:t>
      </w:r>
      <w:proofErr w:type="spellStart"/>
      <w:r w:rsidRPr="003F2C21">
        <w:rPr>
          <w:rFonts w:ascii="Cambria" w:eastAsia="Cambria" w:hAnsi="Cambria" w:cs="Cambria"/>
          <w:sz w:val="20"/>
          <w:szCs w:val="20"/>
        </w:rPr>
        <w:t>Regulación</w:t>
      </w:r>
      <w:proofErr w:type="spellEnd"/>
      <w:r w:rsidRPr="003F2C21">
        <w:rPr>
          <w:rFonts w:ascii="Cambria" w:eastAsia="Cambria" w:hAnsi="Cambria" w:cs="Cambria"/>
          <w:sz w:val="20"/>
          <w:szCs w:val="20"/>
        </w:rPr>
        <w:t xml:space="preserve"> de </w:t>
      </w:r>
      <w:proofErr w:type="spellStart"/>
      <w:r w:rsidRPr="003F2C21">
        <w:rPr>
          <w:rFonts w:ascii="Cambria" w:eastAsia="Cambria" w:hAnsi="Cambria" w:cs="Cambria"/>
          <w:sz w:val="20"/>
          <w:szCs w:val="20"/>
        </w:rPr>
        <w:t>Medios</w:t>
      </w:r>
      <w:proofErr w:type="spellEnd"/>
      <w:r w:rsidRPr="003F2C21">
        <w:rPr>
          <w:rFonts w:ascii="Cambria" w:eastAsia="Cambria" w:hAnsi="Cambria" w:cs="Cambria"/>
          <w:sz w:val="20"/>
          <w:szCs w:val="20"/>
        </w:rPr>
        <w:t xml:space="preserve"> y </w:t>
      </w:r>
      <w:proofErr w:type="spellStart"/>
      <w:r w:rsidRPr="003F2C21">
        <w:rPr>
          <w:rFonts w:ascii="Cambria" w:eastAsia="Cambria" w:hAnsi="Cambria" w:cs="Cambria"/>
          <w:sz w:val="20"/>
          <w:szCs w:val="20"/>
        </w:rPr>
        <w:t>Convergencia</w:t>
      </w:r>
      <w:proofErr w:type="spellEnd"/>
      <w:r w:rsidRPr="003F2C21">
        <w:rPr>
          <w:rFonts w:ascii="Cambria" w:eastAsia="Cambria" w:hAnsi="Cambria" w:cs="Cambria"/>
          <w:sz w:val="20"/>
          <w:szCs w:val="20"/>
        </w:rPr>
        <w:t xml:space="preserve"> (Regional) among others. </w:t>
      </w:r>
    </w:p>
    <w:p w14:paraId="6B13BA47"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10/29. Webinar: Disinformation, Hate Speech and Political Violence on the Internet organized by the Permanent Commission on the Right to Communication and Freedom of Expression - National Human Rights Council - CNDH Brazil.</w:t>
      </w:r>
    </w:p>
    <w:p w14:paraId="6EDE1387"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10/30. Webinar: "Limitations of the right of access to public information in the territories during the pandemic" organized by C-Libre Foundation of Honduras. </w:t>
      </w:r>
    </w:p>
    <w:p w14:paraId="58A004DF"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11/3. Webinar: "Investigative Journalism and the Right of Access to Public Information" conducted by the National Institute for Transparency, Access to Information and Protection of Personal Data (INAI), the United Nations Educational, Scientific and Cultural Organization (UNESCO) and the Citizen Council of the National Journalism Award, A.C.</w:t>
      </w:r>
    </w:p>
    <w:p w14:paraId="0DE7CF55"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11/3. Academic activity: "Dialogue with the ISHR - The Special Rapporteur on Freedom of Expression" carried out with the support of the General Directorate of Human Rights (DGDH) of the Supreme Court of Justice of Mexico. </w:t>
      </w:r>
    </w:p>
    <w:p w14:paraId="1109AE13"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11/6. 15th International Congress of Journalism FOPEA "The reconstruction of the profession: towards the human and social" organized by the Argentine Journalism Forum.</w:t>
      </w:r>
    </w:p>
    <w:p w14:paraId="3B67B93D"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11/9. Webinar: "Connectivity, vital minimum and digital divide" organized by the Center for ICT Thinking, New </w:t>
      </w:r>
      <w:proofErr w:type="gramStart"/>
      <w:r w:rsidRPr="003F2C21">
        <w:rPr>
          <w:rFonts w:ascii="Cambria" w:eastAsia="Cambria" w:hAnsi="Cambria" w:cs="Cambria"/>
          <w:sz w:val="20"/>
          <w:szCs w:val="20"/>
        </w:rPr>
        <w:t>Media</w:t>
      </w:r>
      <w:proofErr w:type="gramEnd"/>
      <w:r w:rsidRPr="003F2C21">
        <w:rPr>
          <w:rFonts w:ascii="Cambria" w:eastAsia="Cambria" w:hAnsi="Cambria" w:cs="Cambria"/>
          <w:sz w:val="20"/>
          <w:szCs w:val="20"/>
        </w:rPr>
        <w:t xml:space="preserve"> and Digital Divide of the National University of Colombia (UNAL).</w:t>
      </w:r>
    </w:p>
    <w:p w14:paraId="153A24B1"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11/9. Latin American Conference on Investigative Journalism (COLPIN) organized by the Instituto </w:t>
      </w:r>
      <w:proofErr w:type="spellStart"/>
      <w:r w:rsidRPr="003F2C21">
        <w:rPr>
          <w:rFonts w:ascii="Cambria" w:eastAsia="Cambria" w:hAnsi="Cambria" w:cs="Cambria"/>
          <w:sz w:val="20"/>
          <w:szCs w:val="20"/>
        </w:rPr>
        <w:t>Prensa</w:t>
      </w:r>
      <w:proofErr w:type="spellEnd"/>
      <w:r w:rsidRPr="003F2C21">
        <w:rPr>
          <w:rFonts w:ascii="Cambria" w:eastAsia="Cambria" w:hAnsi="Cambria" w:cs="Cambria"/>
          <w:sz w:val="20"/>
          <w:szCs w:val="20"/>
        </w:rPr>
        <w:t xml:space="preserve"> y Sociedad (</w:t>
      </w:r>
      <w:proofErr w:type="spellStart"/>
      <w:r w:rsidRPr="003F2C21">
        <w:rPr>
          <w:rFonts w:ascii="Cambria" w:eastAsia="Cambria" w:hAnsi="Cambria" w:cs="Cambria"/>
          <w:sz w:val="20"/>
          <w:szCs w:val="20"/>
        </w:rPr>
        <w:t>IPyS</w:t>
      </w:r>
      <w:proofErr w:type="spellEnd"/>
      <w:r w:rsidRPr="003F2C21">
        <w:rPr>
          <w:rFonts w:ascii="Cambria" w:eastAsia="Cambria" w:hAnsi="Cambria" w:cs="Cambria"/>
          <w:sz w:val="20"/>
          <w:szCs w:val="20"/>
        </w:rPr>
        <w:t xml:space="preserve">) and ARTICLE 19, Office for Mexico and Central America. </w:t>
      </w:r>
    </w:p>
    <w:p w14:paraId="729E515F" w14:textId="77777777" w:rsidR="003B3DAA" w:rsidRPr="00BD586A" w:rsidRDefault="00664804" w:rsidP="003F2C21">
      <w:pPr>
        <w:pStyle w:val="ListParagraph"/>
        <w:numPr>
          <w:ilvl w:val="0"/>
          <w:numId w:val="26"/>
        </w:numPr>
        <w:spacing w:after="160"/>
        <w:jc w:val="both"/>
        <w:rPr>
          <w:rFonts w:ascii="Cambria" w:eastAsia="Cambria" w:hAnsi="Cambria" w:cs="Cambria"/>
          <w:sz w:val="20"/>
          <w:szCs w:val="20"/>
          <w:lang w:val="es-ES"/>
        </w:rPr>
      </w:pPr>
      <w:r w:rsidRPr="00BD586A">
        <w:rPr>
          <w:rFonts w:ascii="Cambria" w:eastAsia="Cambria" w:hAnsi="Cambria" w:cs="Cambria"/>
          <w:sz w:val="20"/>
          <w:szCs w:val="20"/>
          <w:lang w:val="es-ES"/>
        </w:rPr>
        <w:t xml:space="preserve">11/10. Conversatorio Relatoría y Voces del Sur. </w:t>
      </w:r>
    </w:p>
    <w:p w14:paraId="3EA496C2"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11/11 Webinar: violations to Freedom of Expression and press in Nicaragua organized by the Human Rights Collective Nicaragua </w:t>
      </w:r>
      <w:proofErr w:type="spellStart"/>
      <w:r w:rsidRPr="003F2C21">
        <w:rPr>
          <w:rFonts w:ascii="Cambria" w:eastAsia="Cambria" w:hAnsi="Cambria" w:cs="Cambria"/>
          <w:sz w:val="20"/>
          <w:szCs w:val="20"/>
        </w:rPr>
        <w:t>Nunca</w:t>
      </w:r>
      <w:proofErr w:type="spellEnd"/>
      <w:r w:rsidRPr="003F2C21">
        <w:rPr>
          <w:rFonts w:ascii="Cambria" w:eastAsia="Cambria" w:hAnsi="Cambria" w:cs="Cambria"/>
          <w:sz w:val="20"/>
          <w:szCs w:val="20"/>
        </w:rPr>
        <w:t>+.</w:t>
      </w:r>
    </w:p>
    <w:p w14:paraId="4B386405"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11/23 Participation to endorse the Freedom of the Media report on providing </w:t>
      </w:r>
      <w:proofErr w:type="gramStart"/>
      <w:r w:rsidRPr="003F2C21">
        <w:rPr>
          <w:rFonts w:ascii="Cambria" w:eastAsia="Cambria" w:hAnsi="Cambria" w:cs="Cambria"/>
          <w:sz w:val="20"/>
          <w:szCs w:val="20"/>
        </w:rPr>
        <w:t>safe haven</w:t>
      </w:r>
      <w:proofErr w:type="gramEnd"/>
      <w:r w:rsidRPr="003F2C21">
        <w:rPr>
          <w:rFonts w:ascii="Cambria" w:eastAsia="Cambria" w:hAnsi="Cambria" w:cs="Cambria"/>
          <w:sz w:val="20"/>
          <w:szCs w:val="20"/>
        </w:rPr>
        <w:t xml:space="preserve"> for journalists at risk, conducted by IBA's Human Rights Institute. </w:t>
      </w:r>
    </w:p>
    <w:p w14:paraId="4D6201F6"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11/23. Speaker at the Inaugural Class of the VIII Jornada Abogado General </w:t>
      </w:r>
      <w:proofErr w:type="spellStart"/>
      <w:r w:rsidRPr="003F2C21">
        <w:rPr>
          <w:rFonts w:ascii="Cambria" w:eastAsia="Cambria" w:hAnsi="Cambria" w:cs="Cambria"/>
          <w:sz w:val="20"/>
          <w:szCs w:val="20"/>
        </w:rPr>
        <w:t>Hernán</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Sanhueza</w:t>
      </w:r>
      <w:proofErr w:type="spellEnd"/>
      <w:r w:rsidRPr="003F2C21">
        <w:rPr>
          <w:rFonts w:ascii="Cambria" w:eastAsia="Cambria" w:hAnsi="Cambria" w:cs="Cambria"/>
          <w:sz w:val="20"/>
          <w:szCs w:val="20"/>
        </w:rPr>
        <w:t xml:space="preserve"> Ramírez: "Police role and criminal process" with the support of Academia </w:t>
      </w:r>
      <w:proofErr w:type="spellStart"/>
      <w:r w:rsidRPr="003F2C21">
        <w:rPr>
          <w:rFonts w:ascii="Cambria" w:eastAsia="Cambria" w:hAnsi="Cambria" w:cs="Cambria"/>
          <w:sz w:val="20"/>
          <w:szCs w:val="20"/>
        </w:rPr>
        <w:t>Humanitas</w:t>
      </w:r>
      <w:proofErr w:type="spellEnd"/>
      <w:r w:rsidRPr="003F2C21">
        <w:rPr>
          <w:rFonts w:ascii="Cambria" w:eastAsia="Cambria" w:hAnsi="Cambria" w:cs="Cambria"/>
          <w:sz w:val="20"/>
          <w:szCs w:val="20"/>
        </w:rPr>
        <w:t xml:space="preserve"> de Chile. </w:t>
      </w:r>
    </w:p>
    <w:p w14:paraId="43F214A8" w14:textId="77777777" w:rsidR="003B3DAA" w:rsidRPr="00BD586A" w:rsidRDefault="00664804" w:rsidP="003F2C21">
      <w:pPr>
        <w:pStyle w:val="ListParagraph"/>
        <w:numPr>
          <w:ilvl w:val="0"/>
          <w:numId w:val="26"/>
        </w:numPr>
        <w:spacing w:after="160"/>
        <w:jc w:val="both"/>
        <w:rPr>
          <w:rFonts w:ascii="Cambria" w:eastAsia="Cambria" w:hAnsi="Cambria" w:cs="Cambria"/>
          <w:sz w:val="20"/>
          <w:szCs w:val="20"/>
          <w:lang w:val="es-ES"/>
        </w:rPr>
      </w:pPr>
      <w:r w:rsidRPr="00BD586A">
        <w:rPr>
          <w:rFonts w:ascii="Cambria" w:eastAsia="Cambria" w:hAnsi="Cambria" w:cs="Cambria"/>
          <w:sz w:val="20"/>
          <w:szCs w:val="20"/>
          <w:lang w:val="es-ES"/>
        </w:rPr>
        <w:t xml:space="preserve">11/26. "Ley constitucional antibloqueo para el desarrollo nacional y la garantía de los derechos humanos" </w:t>
      </w:r>
      <w:proofErr w:type="spellStart"/>
      <w:r w:rsidRPr="00BD586A">
        <w:rPr>
          <w:rFonts w:ascii="Cambria" w:eastAsia="Cambria" w:hAnsi="Cambria" w:cs="Cambria"/>
          <w:sz w:val="20"/>
          <w:szCs w:val="20"/>
          <w:lang w:val="es-ES"/>
        </w:rPr>
        <w:t>conducted</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by</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Academy</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Political</w:t>
      </w:r>
      <w:proofErr w:type="spellEnd"/>
      <w:r w:rsidRPr="00BD586A">
        <w:rPr>
          <w:rFonts w:ascii="Cambria" w:eastAsia="Cambria" w:hAnsi="Cambria" w:cs="Cambria"/>
          <w:sz w:val="20"/>
          <w:szCs w:val="20"/>
          <w:lang w:val="es-ES"/>
        </w:rPr>
        <w:t xml:space="preserve"> and Social </w:t>
      </w:r>
      <w:proofErr w:type="spellStart"/>
      <w:r w:rsidRPr="00BD586A">
        <w:rPr>
          <w:rFonts w:ascii="Cambria" w:eastAsia="Cambria" w:hAnsi="Cambria" w:cs="Cambria"/>
          <w:sz w:val="20"/>
          <w:szCs w:val="20"/>
          <w:lang w:val="es-ES"/>
        </w:rPr>
        <w:t>Sciences</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Venezuela. </w:t>
      </w:r>
    </w:p>
    <w:p w14:paraId="390F4627"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lastRenderedPageBreak/>
        <w:t xml:space="preserve">11/26. Sectorial Forum to discuss the new Regime for the Protection of Users' Rights organized by the Colombian Communications Regulation Commission. </w:t>
      </w:r>
    </w:p>
    <w:p w14:paraId="1A0306D5" w14:textId="272DBF9C"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12/9. Legal Stakeholders Forum on freedom of expression and the safety of journalists organized in the framework of the World Press Freedom Conference. </w:t>
      </w:r>
    </w:p>
    <w:p w14:paraId="0129E9DB"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12/10. Session with UN and regional Special Rapporteurs on freedom of expression mandates held with the support of </w:t>
      </w:r>
      <w:proofErr w:type="spellStart"/>
      <w:r w:rsidRPr="003F2C21">
        <w:rPr>
          <w:rFonts w:ascii="Cambria" w:eastAsia="Cambria" w:hAnsi="Cambria" w:cs="Cambria"/>
          <w:sz w:val="20"/>
          <w:szCs w:val="20"/>
        </w:rPr>
        <w:t>Articulo</w:t>
      </w:r>
      <w:proofErr w:type="spellEnd"/>
      <w:r w:rsidRPr="003F2C21">
        <w:rPr>
          <w:rFonts w:ascii="Cambria" w:eastAsia="Cambria" w:hAnsi="Cambria" w:cs="Cambria"/>
          <w:sz w:val="20"/>
          <w:szCs w:val="20"/>
        </w:rPr>
        <w:t xml:space="preserve"> 19 London in the framework of the World Press Freedom Conference. </w:t>
      </w:r>
    </w:p>
    <w:p w14:paraId="3FFD2D2F"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12/10. Conversation: Freedom of expression in Honduras is going through its worst crisis, organized by PEN International Honduras. </w:t>
      </w:r>
    </w:p>
    <w:p w14:paraId="6EBB2782" w14:textId="77777777" w:rsidR="003B3DAA" w:rsidRPr="003F2C21" w:rsidRDefault="00664804" w:rsidP="003F2C21">
      <w:pPr>
        <w:pStyle w:val="ListParagraph"/>
        <w:numPr>
          <w:ilvl w:val="0"/>
          <w:numId w:val="26"/>
        </w:numPr>
        <w:spacing w:after="160"/>
        <w:jc w:val="both"/>
        <w:rPr>
          <w:rFonts w:ascii="Cambria" w:eastAsia="Cambria" w:hAnsi="Cambria" w:cs="Cambria"/>
          <w:sz w:val="20"/>
          <w:szCs w:val="20"/>
        </w:rPr>
      </w:pPr>
      <w:r w:rsidRPr="003F2C21">
        <w:rPr>
          <w:rFonts w:ascii="Cambria" w:eastAsia="Cambria" w:hAnsi="Cambria" w:cs="Cambria"/>
          <w:sz w:val="20"/>
          <w:szCs w:val="20"/>
        </w:rPr>
        <w:t>12/10. Joint Statement on the Right to Freedom of Peaceful Assembly and Democratic Governance made jointly with the UN Special Rapporteur on Freedom of Peaceful Assembly and Association, OSCE/ODIHR and the African Commission on Human and Peoples' Rights.</w:t>
      </w:r>
    </w:p>
    <w:p w14:paraId="1CE79DD1" w14:textId="77777777" w:rsidR="003B3DAA" w:rsidRPr="003F2C21" w:rsidRDefault="00664804" w:rsidP="003F2C21">
      <w:pPr>
        <w:pStyle w:val="ListParagraph"/>
        <w:numPr>
          <w:ilvl w:val="0"/>
          <w:numId w:val="26"/>
        </w:numPr>
        <w:spacing w:after="160"/>
        <w:jc w:val="both"/>
        <w:rPr>
          <w:rFonts w:ascii="Cambria" w:eastAsia="Cambria" w:hAnsi="Cambria" w:cs="Cambria"/>
          <w:b/>
          <w:sz w:val="20"/>
          <w:szCs w:val="20"/>
        </w:rPr>
      </w:pPr>
      <w:r w:rsidRPr="003F2C21">
        <w:rPr>
          <w:rFonts w:ascii="Cambria" w:eastAsia="Cambria" w:hAnsi="Cambria" w:cs="Cambria"/>
          <w:sz w:val="20"/>
          <w:szCs w:val="20"/>
        </w:rPr>
        <w:t xml:space="preserve">12/10. Anniversary event in commemoration of the Journalists of </w:t>
      </w:r>
      <w:proofErr w:type="spellStart"/>
      <w:r w:rsidRPr="003F2C21">
        <w:rPr>
          <w:rFonts w:ascii="Cambria" w:eastAsia="Cambria" w:hAnsi="Cambria" w:cs="Cambria"/>
          <w:sz w:val="20"/>
          <w:szCs w:val="20"/>
        </w:rPr>
        <w:t>Diario</w:t>
      </w:r>
      <w:proofErr w:type="spellEnd"/>
      <w:r w:rsidRPr="003F2C21">
        <w:rPr>
          <w:rFonts w:ascii="Cambria" w:eastAsia="Cambria" w:hAnsi="Cambria" w:cs="Cambria"/>
          <w:sz w:val="20"/>
          <w:szCs w:val="20"/>
        </w:rPr>
        <w:t xml:space="preserve"> el Comercio killed in 2018 on the Border between Ecuador and Colombia organized by </w:t>
      </w:r>
      <w:proofErr w:type="spellStart"/>
      <w:r w:rsidRPr="003F2C21">
        <w:rPr>
          <w:rFonts w:ascii="Cambria" w:eastAsia="Cambria" w:hAnsi="Cambria" w:cs="Cambria"/>
          <w:sz w:val="20"/>
          <w:szCs w:val="20"/>
        </w:rPr>
        <w:t>Fundamedios</w:t>
      </w:r>
      <w:proofErr w:type="spellEnd"/>
      <w:r w:rsidRPr="003F2C21">
        <w:rPr>
          <w:rFonts w:ascii="Cambria" w:eastAsia="Cambria" w:hAnsi="Cambria" w:cs="Cambria"/>
          <w:sz w:val="20"/>
          <w:szCs w:val="20"/>
        </w:rPr>
        <w:t xml:space="preserve"> Ecuador. </w:t>
      </w:r>
    </w:p>
    <w:p w14:paraId="7C9E0A80" w14:textId="77777777" w:rsidR="003B3DAA" w:rsidRPr="003F2C21" w:rsidRDefault="00664804" w:rsidP="003F2C21">
      <w:pPr>
        <w:pStyle w:val="ListParagraph"/>
        <w:numPr>
          <w:ilvl w:val="0"/>
          <w:numId w:val="26"/>
        </w:numPr>
        <w:spacing w:after="160"/>
        <w:jc w:val="both"/>
        <w:rPr>
          <w:rFonts w:ascii="Cambria" w:eastAsia="Cambria" w:hAnsi="Cambria" w:cs="Cambria"/>
          <w:b/>
          <w:sz w:val="20"/>
          <w:szCs w:val="20"/>
        </w:rPr>
      </w:pPr>
      <w:r w:rsidRPr="003F2C21">
        <w:rPr>
          <w:rFonts w:ascii="Cambria" w:eastAsia="Cambria" w:hAnsi="Cambria" w:cs="Cambria"/>
          <w:sz w:val="20"/>
          <w:szCs w:val="20"/>
        </w:rPr>
        <w:t xml:space="preserve">12/21. Award Ceremony: "First National Contest of Journalism, Research and Public Information Applications: The right of access to information as an instrument for a democratic, better informed and more participatory society" organized by the National Institute of Transparency, Access to Information and Protection of Personal Data of Mexico. </w:t>
      </w:r>
    </w:p>
    <w:p w14:paraId="3A1B6495" w14:textId="77777777" w:rsidR="003B3DAA" w:rsidRPr="00DF4135" w:rsidRDefault="00664804">
      <w:pPr>
        <w:ind w:left="1440" w:hanging="731"/>
        <w:jc w:val="both"/>
        <w:rPr>
          <w:rFonts w:ascii="Cambria" w:eastAsia="Cambria" w:hAnsi="Cambria" w:cs="Cambria"/>
          <w:b/>
          <w:sz w:val="20"/>
          <w:szCs w:val="20"/>
          <w:lang w:val="en-US"/>
        </w:rPr>
      </w:pPr>
      <w:r w:rsidRPr="00DF4135">
        <w:rPr>
          <w:rFonts w:ascii="Cambria" w:eastAsia="Cambria" w:hAnsi="Cambria" w:cs="Cambria"/>
          <w:b/>
          <w:sz w:val="20"/>
          <w:szCs w:val="20"/>
          <w:lang w:val="en-US"/>
        </w:rPr>
        <w:t>2.14. Office of the Special Rapporteur on Economic, Social, Cultural, and Environmental Rights (ESCR)</w:t>
      </w:r>
    </w:p>
    <w:p w14:paraId="47EE70CF" w14:textId="77777777" w:rsidR="003B3DAA" w:rsidRPr="00DF4135" w:rsidRDefault="003B3DAA">
      <w:pPr>
        <w:ind w:left="1440" w:hanging="731"/>
        <w:jc w:val="both"/>
        <w:rPr>
          <w:rFonts w:ascii="Cambria" w:eastAsia="Cambria" w:hAnsi="Cambria" w:cs="Cambria"/>
          <w:b/>
          <w:sz w:val="20"/>
          <w:szCs w:val="20"/>
          <w:lang w:val="en-US"/>
        </w:rPr>
      </w:pPr>
    </w:p>
    <w:p w14:paraId="216A9662" w14:textId="77777777" w:rsidR="003B3DAA" w:rsidRPr="00DF4135" w:rsidRDefault="00664804" w:rsidP="00516175">
      <w:pPr>
        <w:numPr>
          <w:ilvl w:val="0"/>
          <w:numId w:val="4"/>
        </w:numPr>
        <w:pBdr>
          <w:top w:val="nil"/>
          <w:left w:val="nil"/>
          <w:bottom w:val="nil"/>
          <w:right w:val="nil"/>
          <w:between w:val="nil"/>
        </w:pBdr>
        <w:spacing w:after="240"/>
        <w:ind w:left="0" w:firstLine="720"/>
        <w:jc w:val="both"/>
        <w:rPr>
          <w:rFonts w:ascii="Cambria" w:eastAsia="Cambria" w:hAnsi="Cambria" w:cs="Cambria"/>
          <w:lang w:val="en-US"/>
        </w:rPr>
      </w:pPr>
      <w:r w:rsidRPr="00DF4135">
        <w:rPr>
          <w:rFonts w:ascii="Cambria" w:eastAsia="Cambria" w:hAnsi="Cambria" w:cs="Cambria"/>
          <w:sz w:val="20"/>
          <w:szCs w:val="20"/>
          <w:lang w:val="en-US"/>
        </w:rPr>
        <w:t>The Office of the Special Rapporteur on Economic, Social, Cultural and Environmental Rights has carried out a series of promotional activities, including:</w:t>
      </w:r>
    </w:p>
    <w:p w14:paraId="1117F7A2"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8/4. Impact of the COVID-19 Pandemic on working children in families with a subsistence economy, with the support of </w:t>
      </w:r>
      <w:proofErr w:type="spellStart"/>
      <w:r w:rsidRPr="003F2C21">
        <w:rPr>
          <w:rFonts w:ascii="Cambria" w:eastAsia="Cambria" w:hAnsi="Cambria" w:cs="Cambria"/>
          <w:sz w:val="20"/>
          <w:szCs w:val="20"/>
        </w:rPr>
        <w:t>Tejiendo</w:t>
      </w:r>
      <w:proofErr w:type="spellEnd"/>
      <w:r w:rsidRPr="003F2C21">
        <w:rPr>
          <w:rFonts w:ascii="Cambria" w:eastAsia="Cambria" w:hAnsi="Cambria" w:cs="Cambria"/>
          <w:sz w:val="20"/>
          <w:szCs w:val="20"/>
        </w:rPr>
        <w:t xml:space="preserve"> redes de </w:t>
      </w:r>
      <w:proofErr w:type="spellStart"/>
      <w:r w:rsidRPr="003F2C21">
        <w:rPr>
          <w:rFonts w:ascii="Cambria" w:eastAsia="Cambria" w:hAnsi="Cambria" w:cs="Cambria"/>
          <w:sz w:val="20"/>
          <w:szCs w:val="20"/>
        </w:rPr>
        <w:t>infancia</w:t>
      </w:r>
      <w:proofErr w:type="spellEnd"/>
      <w:r w:rsidRPr="003F2C21">
        <w:rPr>
          <w:rFonts w:ascii="Cambria" w:eastAsia="Cambria" w:hAnsi="Cambria" w:cs="Cambria"/>
          <w:sz w:val="20"/>
          <w:szCs w:val="20"/>
        </w:rPr>
        <w:t>.</w:t>
      </w:r>
    </w:p>
    <w:p w14:paraId="5F83C702"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23/4. Indigenous Peoples faced with COVID-19, with the support of the International Institute of Law and Society (IISL)- Virtual School.</w:t>
      </w:r>
    </w:p>
    <w:p w14:paraId="5D768AAA"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19/5. COVID-19: A Human Rights Perspective, with the support of </w:t>
      </w:r>
      <w:proofErr w:type="spellStart"/>
      <w:r w:rsidRPr="003F2C21">
        <w:rPr>
          <w:rFonts w:ascii="Cambria" w:eastAsia="Cambria" w:hAnsi="Cambria" w:cs="Cambria"/>
          <w:sz w:val="20"/>
          <w:szCs w:val="20"/>
        </w:rPr>
        <w:t>Heypila</w:t>
      </w:r>
      <w:proofErr w:type="spellEnd"/>
      <w:r w:rsidRPr="003F2C21">
        <w:rPr>
          <w:rFonts w:ascii="Cambria" w:eastAsia="Cambria" w:hAnsi="Cambria" w:cs="Cambria"/>
          <w:sz w:val="20"/>
          <w:szCs w:val="20"/>
        </w:rPr>
        <w:t>.</w:t>
      </w:r>
    </w:p>
    <w:p w14:paraId="27B28E06"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25/5. COVID-19 Challenges for health systems. Organized by RINDHCA and FIO.</w:t>
      </w:r>
    </w:p>
    <w:p w14:paraId="07FF5619"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27/5. Pandemic and Indigenous Communities: The impact of COVID-19 on the enjoyment of the rights of the peoples of </w:t>
      </w:r>
      <w:proofErr w:type="spellStart"/>
      <w:r w:rsidRPr="003F2C21">
        <w:rPr>
          <w:rFonts w:ascii="Cambria" w:eastAsia="Cambria" w:hAnsi="Cambria" w:cs="Cambria"/>
          <w:sz w:val="20"/>
          <w:szCs w:val="20"/>
        </w:rPr>
        <w:t>Abya</w:t>
      </w:r>
      <w:proofErr w:type="spellEnd"/>
      <w:r w:rsidRPr="003F2C21">
        <w:rPr>
          <w:rFonts w:ascii="Cambria" w:eastAsia="Cambria" w:hAnsi="Cambria" w:cs="Cambria"/>
          <w:sz w:val="20"/>
          <w:szCs w:val="20"/>
        </w:rPr>
        <w:t xml:space="preserve"> Ayala. Organized by the Promise Institute at UCLA.</w:t>
      </w:r>
    </w:p>
    <w:p w14:paraId="6996AF5B"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3/6. Alternatives </w:t>
      </w:r>
      <w:proofErr w:type="gramStart"/>
      <w:r w:rsidRPr="003F2C21">
        <w:rPr>
          <w:rFonts w:ascii="Cambria" w:eastAsia="Cambria" w:hAnsi="Cambria" w:cs="Cambria"/>
          <w:sz w:val="20"/>
          <w:szCs w:val="20"/>
        </w:rPr>
        <w:t>to  deprivation</w:t>
      </w:r>
      <w:proofErr w:type="gramEnd"/>
      <w:r w:rsidRPr="003F2C21">
        <w:rPr>
          <w:rFonts w:ascii="Cambria" w:eastAsia="Cambria" w:hAnsi="Cambria" w:cs="Cambria"/>
          <w:sz w:val="20"/>
          <w:szCs w:val="20"/>
        </w:rPr>
        <w:t xml:space="preserve"> of liberty in the COVID-19 . Organized by </w:t>
      </w:r>
      <w:proofErr w:type="spellStart"/>
      <w:r w:rsidRPr="003F2C21">
        <w:rPr>
          <w:rFonts w:ascii="Cambria" w:eastAsia="Cambria" w:hAnsi="Cambria" w:cs="Cambria"/>
          <w:sz w:val="20"/>
          <w:szCs w:val="20"/>
        </w:rPr>
        <w:t>EuroSocial</w:t>
      </w:r>
      <w:proofErr w:type="spellEnd"/>
    </w:p>
    <w:p w14:paraId="54D231B0"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12/6. Economic and social impacts of COVID-19: Challenges to promote the enjoyment and effective protection of human rights. Event organized by the Inter-American Court of Human Rights.</w:t>
      </w:r>
    </w:p>
    <w:p w14:paraId="1EC921E7"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16/6. Judicial challenges with guaranteeing the right to health in times of pandemic. Organized by </w:t>
      </w:r>
      <w:proofErr w:type="spellStart"/>
      <w:r w:rsidRPr="003F2C21">
        <w:rPr>
          <w:rFonts w:ascii="Cambria" w:eastAsia="Cambria" w:hAnsi="Cambria" w:cs="Cambria"/>
          <w:sz w:val="20"/>
          <w:szCs w:val="20"/>
        </w:rPr>
        <w:t>SaluDerecho</w:t>
      </w:r>
      <w:proofErr w:type="spellEnd"/>
      <w:r w:rsidRPr="003F2C21">
        <w:rPr>
          <w:rFonts w:ascii="Cambria" w:eastAsia="Cambria" w:hAnsi="Cambria" w:cs="Cambria"/>
          <w:sz w:val="20"/>
          <w:szCs w:val="20"/>
        </w:rPr>
        <w:t xml:space="preserve"> and the World Bank.</w:t>
      </w:r>
    </w:p>
    <w:p w14:paraId="25266327"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23/6. Business and Human Rights in times of COVID. Organized by RINDHCA and FIO.</w:t>
      </w:r>
    </w:p>
    <w:p w14:paraId="4CB6868A"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1/7. Conference: Human Rights in the face of the Pandemic carried out with the support of the University of Panama.</w:t>
      </w:r>
    </w:p>
    <w:p w14:paraId="11543EE4"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4/8. Inauguration of the distance diploma course on </w:t>
      </w:r>
      <w:proofErr w:type="gramStart"/>
      <w:r w:rsidRPr="003F2C21">
        <w:rPr>
          <w:rFonts w:ascii="Cambria" w:eastAsia="Cambria" w:hAnsi="Cambria" w:cs="Cambria"/>
          <w:sz w:val="20"/>
          <w:szCs w:val="20"/>
        </w:rPr>
        <w:t>ESCER  of</w:t>
      </w:r>
      <w:proofErr w:type="gramEnd"/>
      <w:r w:rsidRPr="003F2C21">
        <w:rPr>
          <w:rFonts w:ascii="Cambria" w:eastAsia="Cambria" w:hAnsi="Cambria" w:cs="Cambria"/>
          <w:sz w:val="20"/>
          <w:szCs w:val="20"/>
        </w:rPr>
        <w:t xml:space="preserve"> the University of Buenos Aires, organized by REDESCA/SRESCER.</w:t>
      </w:r>
    </w:p>
    <w:p w14:paraId="67FD73BD"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5/8. Environment and IAHRS: Climate Litigation and HRD in LATAM. Organized by the Global Network on Human Rights and Environment (GNHRE).</w:t>
      </w:r>
    </w:p>
    <w:p w14:paraId="014DFB5F"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6/8. COVID-19 and its impacts in Latin America: A Climate Crisis Perspective. Organized by the RICEDH and the Max Planck Institute.</w:t>
      </w:r>
    </w:p>
    <w:p w14:paraId="27B11998"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18/8. Care, a human right to care. Organized by OXFAM in collaboration with REDESCA/ SRESCER.</w:t>
      </w:r>
    </w:p>
    <w:p w14:paraId="502FAAE5" w14:textId="77777777" w:rsidR="003B3DAA" w:rsidRPr="00BD586A" w:rsidRDefault="00664804" w:rsidP="003F2C21">
      <w:pPr>
        <w:pStyle w:val="ListParagraph"/>
        <w:numPr>
          <w:ilvl w:val="0"/>
          <w:numId w:val="27"/>
        </w:numPr>
        <w:spacing w:after="160"/>
        <w:jc w:val="both"/>
        <w:rPr>
          <w:rFonts w:ascii="Cambria" w:eastAsia="Cambria" w:hAnsi="Cambria" w:cs="Cambria"/>
          <w:sz w:val="20"/>
          <w:szCs w:val="20"/>
          <w:lang w:val="es-ES"/>
        </w:rPr>
      </w:pPr>
      <w:r w:rsidRPr="00BD586A">
        <w:rPr>
          <w:rFonts w:ascii="Cambria" w:eastAsia="Cambria" w:hAnsi="Cambria" w:cs="Cambria"/>
          <w:sz w:val="20"/>
          <w:szCs w:val="20"/>
          <w:lang w:val="es-ES"/>
        </w:rPr>
        <w:lastRenderedPageBreak/>
        <w:t xml:space="preserve">27/8. Fórum virtual de </w:t>
      </w:r>
      <w:proofErr w:type="spellStart"/>
      <w:r w:rsidRPr="00BD586A">
        <w:rPr>
          <w:rFonts w:ascii="Cambria" w:eastAsia="Cambria" w:hAnsi="Cambria" w:cs="Cambria"/>
          <w:sz w:val="20"/>
          <w:szCs w:val="20"/>
          <w:lang w:val="es-ES"/>
        </w:rPr>
        <w:t>direitos</w:t>
      </w:r>
      <w:proofErr w:type="spellEnd"/>
      <w:r w:rsidRPr="00BD586A">
        <w:rPr>
          <w:rFonts w:ascii="Cambria" w:eastAsia="Cambria" w:hAnsi="Cambria" w:cs="Cambria"/>
          <w:sz w:val="20"/>
          <w:szCs w:val="20"/>
          <w:lang w:val="es-ES"/>
        </w:rPr>
        <w:t xml:space="preserve"> humanos Prof. Antonio Augusto </w:t>
      </w:r>
      <w:proofErr w:type="spellStart"/>
      <w:r w:rsidRPr="00BD586A">
        <w:rPr>
          <w:rFonts w:ascii="Cambria" w:eastAsia="Cambria" w:hAnsi="Cambria" w:cs="Cambria"/>
          <w:sz w:val="20"/>
          <w:szCs w:val="20"/>
          <w:lang w:val="es-ES"/>
        </w:rPr>
        <w:t>Cancado</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Trindade</w:t>
      </w:r>
      <w:proofErr w:type="spellEnd"/>
      <w:r w:rsidRPr="00BD586A">
        <w:rPr>
          <w:rFonts w:ascii="Cambria" w:eastAsia="Cambria" w:hAnsi="Cambria" w:cs="Cambria"/>
          <w:sz w:val="20"/>
          <w:szCs w:val="20"/>
          <w:lang w:val="es-ES"/>
        </w:rPr>
        <w:t xml:space="preserve"> "Los DESCA en el Sistema Interamericano de Derechos Humanos: la REDESCA de la CIDH</w:t>
      </w:r>
      <w:proofErr w:type="gramStart"/>
      <w:r w:rsidRPr="00BD586A">
        <w:rPr>
          <w:rFonts w:ascii="Cambria" w:eastAsia="Cambria" w:hAnsi="Cambria" w:cs="Cambria"/>
          <w:sz w:val="20"/>
          <w:szCs w:val="20"/>
          <w:lang w:val="es-ES"/>
        </w:rPr>
        <w:t>"”ESCER</w:t>
      </w:r>
      <w:proofErr w:type="gramEnd"/>
      <w:r w:rsidRPr="00BD586A">
        <w:rPr>
          <w:rFonts w:ascii="Cambria" w:eastAsia="Cambria" w:hAnsi="Cambria" w:cs="Cambria"/>
          <w:sz w:val="20"/>
          <w:szCs w:val="20"/>
          <w:lang w:val="es-ES"/>
        </w:rPr>
        <w:t xml:space="preserve"> in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inter-American human </w:t>
      </w:r>
      <w:proofErr w:type="spellStart"/>
      <w:r w:rsidRPr="00BD586A">
        <w:rPr>
          <w:rFonts w:ascii="Cambria" w:eastAsia="Cambria" w:hAnsi="Cambria" w:cs="Cambria"/>
          <w:sz w:val="20"/>
          <w:szCs w:val="20"/>
          <w:lang w:val="es-ES"/>
        </w:rPr>
        <w:t>rights</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system</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IACHR’s</w:t>
      </w:r>
      <w:proofErr w:type="spellEnd"/>
      <w:r w:rsidRPr="00BD586A">
        <w:rPr>
          <w:rFonts w:ascii="Cambria" w:eastAsia="Cambria" w:hAnsi="Cambria" w:cs="Cambria"/>
          <w:sz w:val="20"/>
          <w:szCs w:val="20"/>
          <w:lang w:val="es-ES"/>
        </w:rPr>
        <w:t xml:space="preserve"> REDESCA/SRESCER], </w:t>
      </w:r>
      <w:proofErr w:type="spellStart"/>
      <w:r w:rsidRPr="00BD586A">
        <w:rPr>
          <w:rFonts w:ascii="Cambria" w:eastAsia="Cambria" w:hAnsi="Cambria" w:cs="Cambria"/>
          <w:sz w:val="20"/>
          <w:szCs w:val="20"/>
          <w:lang w:val="es-ES"/>
        </w:rPr>
        <w:t>carried</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out</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with</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support</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CETERI PGE-CE - UNIMAR - UPPGD.</w:t>
      </w:r>
    </w:p>
    <w:p w14:paraId="4FBBEDE4"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4/9. Financing a Transformative Recovery. Organized by the International Human Rights and Fiscal Policy Initiative.</w:t>
      </w:r>
    </w:p>
    <w:p w14:paraId="77A22C20"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7,8 y 9/9. REDESCA's participation in the V Regional Forum on Business and Human Rights organized by the OHCHR.</w:t>
      </w:r>
    </w:p>
    <w:p w14:paraId="2383C1D6"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24/9. Environmental Defenders: Rights in National and International Frameworks. Organized by OHCHR, UNEP, and WWF.</w:t>
      </w:r>
    </w:p>
    <w:p w14:paraId="10AFEC1D"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25/9. Diverse masculinities and gender violence: Debate on gender violence in access to justice carried out with the support of SCJM-CJF-Tribunal Electoral.</w:t>
      </w:r>
    </w:p>
    <w:p w14:paraId="4801BEF2" w14:textId="77777777" w:rsidR="003B3DAA" w:rsidRPr="003F2C21" w:rsidRDefault="00664804" w:rsidP="003F2C21">
      <w:pPr>
        <w:pStyle w:val="ListParagraph"/>
        <w:numPr>
          <w:ilvl w:val="0"/>
          <w:numId w:val="27"/>
        </w:numPr>
        <w:spacing w:after="160"/>
        <w:jc w:val="both"/>
        <w:rPr>
          <w:rFonts w:ascii="Cambria" w:eastAsia="Cambria" w:hAnsi="Cambria" w:cs="Cambria"/>
          <w:color w:val="000000"/>
          <w:sz w:val="20"/>
          <w:szCs w:val="20"/>
        </w:rPr>
      </w:pPr>
      <w:r w:rsidRPr="003F2C21">
        <w:rPr>
          <w:rFonts w:ascii="Cambria" w:eastAsia="Cambria" w:hAnsi="Cambria" w:cs="Cambria"/>
          <w:color w:val="000000"/>
          <w:sz w:val="20"/>
          <w:szCs w:val="20"/>
        </w:rPr>
        <w:t>30/09. Side event during the 177th Regular Session Meeting with CSOs from Central America on the impacts of climate change on Human Rights.</w:t>
      </w:r>
    </w:p>
    <w:p w14:paraId="06071C6A"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3/10. Participation in the inauguration of the International Network on Climate Change, Energy, and Human Rights.</w:t>
      </w:r>
    </w:p>
    <w:p w14:paraId="59D9C175"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13/10. Sanitation and Human Rights in the Global Sphere. Event organized by FIOCRUZ Foundation.</w:t>
      </w:r>
    </w:p>
    <w:p w14:paraId="11DF9321"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19/10. World Food Day Conversation. Event organized by FAO.</w:t>
      </w:r>
    </w:p>
    <w:p w14:paraId="491C0280" w14:textId="77777777" w:rsidR="003B3DAA" w:rsidRPr="003F2C21" w:rsidRDefault="00664804" w:rsidP="003F2C21">
      <w:pPr>
        <w:pStyle w:val="ListParagraph"/>
        <w:numPr>
          <w:ilvl w:val="0"/>
          <w:numId w:val="27"/>
        </w:numPr>
        <w:spacing w:after="160"/>
        <w:jc w:val="both"/>
        <w:rPr>
          <w:rFonts w:ascii="Cambria" w:eastAsia="Cambria" w:hAnsi="Cambria" w:cs="Cambria"/>
          <w:sz w:val="20"/>
          <w:szCs w:val="20"/>
        </w:rPr>
      </w:pPr>
      <w:r w:rsidRPr="003F2C21">
        <w:rPr>
          <w:rFonts w:ascii="Cambria" w:eastAsia="Cambria" w:hAnsi="Cambria" w:cs="Cambria"/>
          <w:sz w:val="20"/>
          <w:szCs w:val="20"/>
        </w:rPr>
        <w:t xml:space="preserve">22/10. </w:t>
      </w:r>
      <w:proofErr w:type="spellStart"/>
      <w:r w:rsidRPr="003F2C21">
        <w:rPr>
          <w:rFonts w:ascii="Cambria" w:eastAsia="Cambria" w:hAnsi="Cambria" w:cs="Cambria"/>
          <w:sz w:val="20"/>
          <w:szCs w:val="20"/>
        </w:rPr>
        <w:t>Ibero</w:t>
      </w:r>
      <w:proofErr w:type="spellEnd"/>
      <w:r w:rsidRPr="003F2C21">
        <w:rPr>
          <w:rFonts w:ascii="Cambria" w:eastAsia="Cambria" w:hAnsi="Cambria" w:cs="Cambria"/>
          <w:sz w:val="20"/>
          <w:szCs w:val="20"/>
        </w:rPr>
        <w:t>-American Forum: Proposals for an Education in Human Rights, Democracy and Citizenship, with the support of the Ministry of Education of Argentina and the Government of Spain.</w:t>
      </w:r>
    </w:p>
    <w:p w14:paraId="47422DD9" w14:textId="77777777" w:rsidR="003B3DAA" w:rsidRPr="00DF4135" w:rsidRDefault="00664804">
      <w:pPr>
        <w:spacing w:after="160" w:line="259" w:lineRule="auto"/>
        <w:ind w:firstLine="720"/>
        <w:jc w:val="both"/>
        <w:rPr>
          <w:b/>
          <w:color w:val="002060"/>
          <w:sz w:val="20"/>
          <w:szCs w:val="20"/>
          <w:highlight w:val="white"/>
          <w:lang w:val="en-US"/>
        </w:rPr>
      </w:pPr>
      <w:r w:rsidRPr="00DF4135">
        <w:rPr>
          <w:rFonts w:ascii="Cambria" w:eastAsia="Cambria" w:hAnsi="Cambria" w:cs="Cambria"/>
          <w:b/>
          <w:sz w:val="20"/>
          <w:szCs w:val="20"/>
          <w:highlight w:val="white"/>
          <w:lang w:val="en-US"/>
        </w:rPr>
        <w:t>2.15. Advocacy activities on the human rights situation in the context of the pandemic.</w:t>
      </w:r>
    </w:p>
    <w:p w14:paraId="50E5C6F5"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3/4. The event "Coronavirus and Public Law" was held with the collaboration of the </w:t>
      </w:r>
      <w:proofErr w:type="spellStart"/>
      <w:r w:rsidRPr="003F2C21">
        <w:rPr>
          <w:rFonts w:ascii="Cambria" w:eastAsia="Cambria" w:hAnsi="Cambria" w:cs="Cambria"/>
          <w:sz w:val="20"/>
          <w:szCs w:val="20"/>
        </w:rPr>
        <w:t>Universitat</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Pompeu</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Fabra</w:t>
      </w:r>
      <w:proofErr w:type="spellEnd"/>
      <w:r w:rsidRPr="003F2C21">
        <w:rPr>
          <w:rFonts w:ascii="Cambria" w:eastAsia="Cambria" w:hAnsi="Cambria" w:cs="Cambria"/>
          <w:sz w:val="20"/>
          <w:szCs w:val="20"/>
        </w:rPr>
        <w:t xml:space="preserve"> Barcelona, the Universidad del </w:t>
      </w:r>
      <w:proofErr w:type="spellStart"/>
      <w:r w:rsidRPr="003F2C21">
        <w:rPr>
          <w:rFonts w:ascii="Cambria" w:eastAsia="Cambria" w:hAnsi="Cambria" w:cs="Cambria"/>
          <w:sz w:val="20"/>
          <w:szCs w:val="20"/>
        </w:rPr>
        <w:t>Externado</w:t>
      </w:r>
      <w:proofErr w:type="spellEnd"/>
      <w:r w:rsidRPr="003F2C21">
        <w:rPr>
          <w:rFonts w:ascii="Cambria" w:eastAsia="Cambria" w:hAnsi="Cambria" w:cs="Cambria"/>
          <w:sz w:val="20"/>
          <w:szCs w:val="20"/>
        </w:rPr>
        <w:t xml:space="preserve"> de Colombia and the Max Planck Institute.</w:t>
      </w:r>
    </w:p>
    <w:p w14:paraId="1A0E78C7"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8/4. The human rights challenges presented by the current Coronavirus crisis with the support of Robert F Kennedy Human Rights and Academy on Human Rights &amp; Humanitarian Law.</w:t>
      </w:r>
    </w:p>
    <w:p w14:paraId="383C209E"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22/4. Pandemic and human rights the recommendations of the Inter-American Commission on Human Rights (IACHR) with the collaboration of the University of São Paulo.</w:t>
      </w:r>
    </w:p>
    <w:p w14:paraId="75BC1B52"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23/4. Seminar on Public Policies with a focus on human rights in times of pandemic with the support of the International Institute of Law and Society (IISL) - IISL Virtual School.</w:t>
      </w:r>
    </w:p>
    <w:p w14:paraId="4C711565"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15/5. Pandemic #COVID19: The situation of the most affected groups in Latin America and the response of the States with the collaboration of Fundación Horizonte </w:t>
      </w:r>
      <w:proofErr w:type="spellStart"/>
      <w:r w:rsidRPr="003F2C21">
        <w:rPr>
          <w:rFonts w:ascii="Cambria" w:eastAsia="Cambria" w:hAnsi="Cambria" w:cs="Cambria"/>
          <w:sz w:val="20"/>
          <w:szCs w:val="20"/>
        </w:rPr>
        <w:t>Ciudadano</w:t>
      </w:r>
      <w:proofErr w:type="spellEnd"/>
      <w:r w:rsidRPr="003F2C21">
        <w:rPr>
          <w:rFonts w:ascii="Cambria" w:eastAsia="Cambria" w:hAnsi="Cambria" w:cs="Cambria"/>
          <w:sz w:val="20"/>
          <w:szCs w:val="20"/>
        </w:rPr>
        <w:t>.</w:t>
      </w:r>
    </w:p>
    <w:p w14:paraId="294EA03B"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25/5. Challenges of human rights in the Americas in the context of a pandemic with the support of the Equality Institute.</w:t>
      </w:r>
    </w:p>
    <w:p w14:paraId="4865B76C"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3/6. Cycle of Conversations Human Rights in times of pandemic carried out with the support of the Faculty of Law of the University of Chile.</w:t>
      </w:r>
    </w:p>
    <w:p w14:paraId="013A88B9"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19/6. Pandemic and Human Rights: Implementation of the recommendations of the IACHR in Colombia, carried out with the support of the Universidad </w:t>
      </w:r>
      <w:proofErr w:type="spellStart"/>
      <w:r w:rsidRPr="003F2C21">
        <w:rPr>
          <w:rFonts w:ascii="Cambria" w:eastAsia="Cambria" w:hAnsi="Cambria" w:cs="Cambria"/>
          <w:sz w:val="20"/>
          <w:szCs w:val="20"/>
        </w:rPr>
        <w:t>Externado</w:t>
      </w:r>
      <w:proofErr w:type="spellEnd"/>
      <w:r w:rsidRPr="003F2C21">
        <w:rPr>
          <w:rFonts w:ascii="Cambria" w:eastAsia="Cambria" w:hAnsi="Cambria" w:cs="Cambria"/>
          <w:sz w:val="20"/>
          <w:szCs w:val="20"/>
        </w:rPr>
        <w:t xml:space="preserve"> de Colombia - Law School.</w:t>
      </w:r>
    </w:p>
    <w:p w14:paraId="3D9BD68E"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26/6. Cycle of Conferences: The impact of COVID-19 on groups in vulnerable situations carried out with the support of the IACHR Court.</w:t>
      </w:r>
    </w:p>
    <w:p w14:paraId="1E82EC04"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13/8. Defending Human Rights in Venezuela during the COVID-19 pandemic and the humanitarian emergency carried out with the support of the Center for Defenders and Justice.</w:t>
      </w:r>
    </w:p>
    <w:p w14:paraId="1FA52002"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18/8. Sixth Virtual Discussion Table: "The role of the organs of the Inter-American System, Judges and National Human Rights Institutions vis-à-vis the impacts of COVID-19 carried out with the support of American University.</w:t>
      </w:r>
    </w:p>
    <w:p w14:paraId="1CC9BC4E"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lastRenderedPageBreak/>
        <w:t xml:space="preserve">Webinar on protection and defense of human rights in the context of COVID-19, Presidential Commissioner for Human </w:t>
      </w:r>
      <w:proofErr w:type="gramStart"/>
      <w:r w:rsidRPr="003F2C21">
        <w:rPr>
          <w:rFonts w:ascii="Cambria" w:eastAsia="Cambria" w:hAnsi="Cambria" w:cs="Cambria"/>
          <w:sz w:val="20"/>
          <w:szCs w:val="20"/>
        </w:rPr>
        <w:t>Rights</w:t>
      </w:r>
      <w:proofErr w:type="gramEnd"/>
      <w:r w:rsidRPr="003F2C21">
        <w:rPr>
          <w:rFonts w:ascii="Cambria" w:eastAsia="Cambria" w:hAnsi="Cambria" w:cs="Cambria"/>
          <w:sz w:val="20"/>
          <w:szCs w:val="20"/>
        </w:rPr>
        <w:t xml:space="preserve"> and attention to victims, IIDH, OAS, IACHR, International Commission of Justice. </w:t>
      </w:r>
    </w:p>
    <w:p w14:paraId="0249AC12"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27/5. Impact of the pandemic on human rights, held with the support of Centro </w:t>
      </w:r>
      <w:proofErr w:type="spellStart"/>
      <w:r w:rsidRPr="003F2C21">
        <w:rPr>
          <w:rFonts w:ascii="Cambria" w:eastAsia="Cambria" w:hAnsi="Cambria" w:cs="Cambria"/>
          <w:sz w:val="20"/>
          <w:szCs w:val="20"/>
        </w:rPr>
        <w:t>Universitário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Católico</w:t>
      </w:r>
      <w:proofErr w:type="spellEnd"/>
      <w:r w:rsidRPr="003F2C21">
        <w:rPr>
          <w:rFonts w:ascii="Cambria" w:eastAsia="Cambria" w:hAnsi="Cambria" w:cs="Cambria"/>
          <w:sz w:val="20"/>
          <w:szCs w:val="20"/>
        </w:rPr>
        <w:t xml:space="preserve"> </w:t>
      </w:r>
      <w:proofErr w:type="spellStart"/>
      <w:r w:rsidRPr="003F2C21">
        <w:rPr>
          <w:rFonts w:ascii="Cambria" w:eastAsia="Cambria" w:hAnsi="Cambria" w:cs="Cambria"/>
          <w:sz w:val="20"/>
          <w:szCs w:val="20"/>
        </w:rPr>
        <w:t>Salesiano</w:t>
      </w:r>
      <w:proofErr w:type="spellEnd"/>
      <w:r w:rsidRPr="003F2C21">
        <w:rPr>
          <w:rFonts w:ascii="Cambria" w:eastAsia="Cambria" w:hAnsi="Cambria" w:cs="Cambria"/>
          <w:sz w:val="20"/>
          <w:szCs w:val="20"/>
        </w:rPr>
        <w:t xml:space="preserve"> Auxilium and </w:t>
      </w:r>
      <w:proofErr w:type="spellStart"/>
      <w:r w:rsidRPr="003F2C21">
        <w:rPr>
          <w:rFonts w:ascii="Cambria" w:eastAsia="Cambria" w:hAnsi="Cambria" w:cs="Cambria"/>
          <w:sz w:val="20"/>
          <w:szCs w:val="20"/>
        </w:rPr>
        <w:t>Instituição</w:t>
      </w:r>
      <w:proofErr w:type="spellEnd"/>
      <w:r w:rsidRPr="003F2C21">
        <w:rPr>
          <w:rFonts w:ascii="Cambria" w:eastAsia="Cambria" w:hAnsi="Cambria" w:cs="Cambria"/>
          <w:sz w:val="20"/>
          <w:szCs w:val="20"/>
        </w:rPr>
        <w:t xml:space="preserve"> Toledo de Ensino.</w:t>
      </w:r>
    </w:p>
    <w:p w14:paraId="5F5AD6B3"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30/9. II International Congress - Access to Justice in Times of Crisis held with the support of the Guatemalan Association of Judges for Integrity.</w:t>
      </w:r>
    </w:p>
    <w:p w14:paraId="3AEB78A8"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19/10. Nicaragua: Human Rights Violations in the context of the socio-political crisis aggravated by COVID-19 carried out with the support of Race &amp; Equality, CEJIL and CIVICUS. </w:t>
      </w:r>
    </w:p>
    <w:p w14:paraId="76809786" w14:textId="77777777" w:rsidR="003B3DAA" w:rsidRPr="003F2C21" w:rsidRDefault="00664804" w:rsidP="003F2C21">
      <w:pPr>
        <w:pStyle w:val="ListParagraph"/>
        <w:numPr>
          <w:ilvl w:val="0"/>
          <w:numId w:val="28"/>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23/4. International Human Rights Law at the time of COVID-19. A perspective from the Inter-American Regional System, carried out with the support of Victor </w:t>
      </w:r>
      <w:proofErr w:type="spellStart"/>
      <w:r w:rsidRPr="003F2C21">
        <w:rPr>
          <w:rFonts w:ascii="Cambria" w:eastAsia="Cambria" w:hAnsi="Cambria" w:cs="Cambria"/>
          <w:sz w:val="20"/>
          <w:szCs w:val="20"/>
        </w:rPr>
        <w:t>Mosqueria</w:t>
      </w:r>
      <w:proofErr w:type="spellEnd"/>
      <w:r w:rsidRPr="003F2C21">
        <w:rPr>
          <w:rFonts w:ascii="Cambria" w:eastAsia="Cambria" w:hAnsi="Cambria" w:cs="Cambria"/>
          <w:sz w:val="20"/>
          <w:szCs w:val="20"/>
        </w:rPr>
        <w:t xml:space="preserve"> Marin Abogados, CESJUL, </w:t>
      </w:r>
      <w:proofErr w:type="spellStart"/>
      <w:r w:rsidRPr="003F2C21">
        <w:rPr>
          <w:rFonts w:ascii="Cambria" w:eastAsia="Cambria" w:hAnsi="Cambria" w:cs="Cambria"/>
          <w:sz w:val="20"/>
          <w:szCs w:val="20"/>
        </w:rPr>
        <w:t>Defiende</w:t>
      </w:r>
      <w:proofErr w:type="spellEnd"/>
      <w:r w:rsidRPr="003F2C21">
        <w:rPr>
          <w:rFonts w:ascii="Cambria" w:eastAsia="Cambria" w:hAnsi="Cambria" w:cs="Cambria"/>
          <w:sz w:val="20"/>
          <w:szCs w:val="20"/>
        </w:rPr>
        <w:t xml:space="preserve"> Venezuela, </w:t>
      </w:r>
      <w:proofErr w:type="spellStart"/>
      <w:r w:rsidRPr="003F2C21">
        <w:rPr>
          <w:rFonts w:ascii="Cambria" w:eastAsia="Cambria" w:hAnsi="Cambria" w:cs="Cambria"/>
          <w:sz w:val="20"/>
          <w:szCs w:val="20"/>
        </w:rPr>
        <w:t>Alumbra</w:t>
      </w:r>
      <w:proofErr w:type="spellEnd"/>
      <w:r w:rsidRPr="003F2C21">
        <w:rPr>
          <w:rFonts w:ascii="Cambria" w:eastAsia="Cambria" w:hAnsi="Cambria" w:cs="Cambria"/>
          <w:sz w:val="20"/>
          <w:szCs w:val="20"/>
        </w:rPr>
        <w:t>.</w:t>
      </w:r>
    </w:p>
    <w:p w14:paraId="3E41EF5C" w14:textId="77777777" w:rsidR="003B3DAA" w:rsidRPr="00DF4135" w:rsidRDefault="003B3DAA">
      <w:pPr>
        <w:pBdr>
          <w:top w:val="nil"/>
          <w:left w:val="nil"/>
          <w:bottom w:val="nil"/>
          <w:right w:val="nil"/>
          <w:between w:val="nil"/>
        </w:pBdr>
        <w:spacing w:line="259" w:lineRule="auto"/>
        <w:ind w:left="708"/>
        <w:jc w:val="both"/>
        <w:rPr>
          <w:rFonts w:ascii="Cambria" w:eastAsia="Cambria" w:hAnsi="Cambria" w:cs="Cambria"/>
          <w:sz w:val="20"/>
          <w:szCs w:val="20"/>
          <w:lang w:val="en-US"/>
        </w:rPr>
      </w:pPr>
    </w:p>
    <w:p w14:paraId="028863AF" w14:textId="77777777" w:rsidR="003B3DAA" w:rsidRPr="00DF4135" w:rsidRDefault="00664804">
      <w:pPr>
        <w:pBdr>
          <w:top w:val="nil"/>
          <w:left w:val="nil"/>
          <w:bottom w:val="nil"/>
          <w:right w:val="nil"/>
          <w:between w:val="nil"/>
        </w:pBdr>
        <w:spacing w:line="259" w:lineRule="auto"/>
        <w:ind w:firstLine="720"/>
        <w:jc w:val="both"/>
        <w:rPr>
          <w:rFonts w:ascii="Cambria" w:eastAsia="Cambria" w:hAnsi="Cambria" w:cs="Cambria"/>
          <w:b/>
          <w:color w:val="000000"/>
          <w:sz w:val="20"/>
          <w:szCs w:val="20"/>
          <w:highlight w:val="white"/>
          <w:lang w:val="en-US"/>
        </w:rPr>
      </w:pPr>
      <w:r w:rsidRPr="00DF4135">
        <w:rPr>
          <w:rFonts w:ascii="Cambria" w:eastAsia="Cambria" w:hAnsi="Cambria" w:cs="Cambria"/>
          <w:b/>
          <w:sz w:val="20"/>
          <w:szCs w:val="20"/>
          <w:highlight w:val="white"/>
          <w:lang w:val="en-US"/>
        </w:rPr>
        <w:t xml:space="preserve">2.16. </w:t>
      </w:r>
      <w:r w:rsidRPr="00DF4135">
        <w:rPr>
          <w:rFonts w:ascii="Cambria" w:eastAsia="Cambria" w:hAnsi="Cambria" w:cs="Cambria"/>
          <w:b/>
          <w:color w:val="000000"/>
          <w:sz w:val="20"/>
          <w:szCs w:val="20"/>
          <w:highlight w:val="white"/>
          <w:lang w:val="en-US"/>
        </w:rPr>
        <w:t>Activities for the promotion of human rights</w:t>
      </w:r>
    </w:p>
    <w:p w14:paraId="4564DA16" w14:textId="77777777" w:rsidR="003B3DAA" w:rsidRPr="00DF4135" w:rsidRDefault="003B3DAA">
      <w:pPr>
        <w:pBdr>
          <w:top w:val="nil"/>
          <w:left w:val="nil"/>
          <w:bottom w:val="nil"/>
          <w:right w:val="nil"/>
          <w:between w:val="nil"/>
        </w:pBdr>
        <w:spacing w:line="259" w:lineRule="auto"/>
        <w:ind w:left="1440"/>
        <w:jc w:val="both"/>
        <w:rPr>
          <w:rFonts w:ascii="Cambria" w:eastAsia="Cambria" w:hAnsi="Cambria" w:cs="Cambria"/>
          <w:b/>
          <w:sz w:val="20"/>
          <w:szCs w:val="20"/>
          <w:highlight w:val="white"/>
          <w:lang w:val="en-US"/>
        </w:rPr>
      </w:pPr>
    </w:p>
    <w:p w14:paraId="490F4999" w14:textId="77777777" w:rsidR="003B3DAA" w:rsidRPr="00BD586A"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lang w:val="es-ES"/>
        </w:rPr>
      </w:pPr>
      <w:r w:rsidRPr="00BD586A">
        <w:rPr>
          <w:rFonts w:ascii="Cambria" w:eastAsia="Cambria" w:hAnsi="Cambria" w:cs="Cambria"/>
          <w:sz w:val="20"/>
          <w:szCs w:val="20"/>
          <w:lang w:val="es-ES"/>
        </w:rPr>
        <w:t xml:space="preserve">6/5.Cycle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conversations</w:t>
      </w:r>
      <w:proofErr w:type="spellEnd"/>
      <w:r w:rsidRPr="00BD586A">
        <w:rPr>
          <w:rFonts w:ascii="Cambria" w:eastAsia="Cambria" w:hAnsi="Cambria" w:cs="Cambria"/>
          <w:sz w:val="20"/>
          <w:szCs w:val="20"/>
          <w:lang w:val="es-ES"/>
        </w:rPr>
        <w:t xml:space="preserve">: Jornadas Australes de Derecho Internacional de los derechos humanos </w:t>
      </w:r>
      <w:proofErr w:type="spellStart"/>
      <w:r w:rsidRPr="00BD586A">
        <w:rPr>
          <w:rFonts w:ascii="Cambria" w:eastAsia="Cambria" w:hAnsi="Cambria" w:cs="Cambria"/>
          <w:sz w:val="20"/>
          <w:szCs w:val="20"/>
          <w:lang w:val="es-ES"/>
        </w:rPr>
        <w:t>with</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support</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of</w:t>
      </w:r>
      <w:proofErr w:type="spellEnd"/>
      <w:r w:rsidRPr="00BD586A">
        <w:rPr>
          <w:rFonts w:ascii="Cambria" w:eastAsia="Cambria" w:hAnsi="Cambria" w:cs="Cambria"/>
          <w:sz w:val="20"/>
          <w:szCs w:val="20"/>
          <w:lang w:val="es-ES"/>
        </w:rPr>
        <w:t xml:space="preserve"> </w:t>
      </w:r>
      <w:proofErr w:type="spellStart"/>
      <w:r w:rsidRPr="00BD586A">
        <w:rPr>
          <w:rFonts w:ascii="Cambria" w:eastAsia="Cambria" w:hAnsi="Cambria" w:cs="Cambria"/>
          <w:sz w:val="20"/>
          <w:szCs w:val="20"/>
          <w:lang w:val="es-ES"/>
        </w:rPr>
        <w:t>the</w:t>
      </w:r>
      <w:proofErr w:type="spellEnd"/>
      <w:r w:rsidRPr="00BD586A">
        <w:rPr>
          <w:rFonts w:ascii="Cambria" w:eastAsia="Cambria" w:hAnsi="Cambria" w:cs="Cambria"/>
          <w:sz w:val="20"/>
          <w:szCs w:val="20"/>
          <w:lang w:val="es-ES"/>
        </w:rPr>
        <w:t xml:space="preserve"> Facultad de Ciencias Jurídicas y Sociales de la Universidad Austral de Chile.</w:t>
      </w:r>
    </w:p>
    <w:p w14:paraId="6A8747A0"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19-20-21/5 The IACHR, working mechanisms and current challenges in Spanish with the support of American University.</w:t>
      </w:r>
    </w:p>
    <w:p w14:paraId="62D3A52E"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5/6. Presentation on the 2017-2021 Strategic Plan carried out with the support of American University. </w:t>
      </w:r>
    </w:p>
    <w:p w14:paraId="6C74D0AA"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5/22. 2020 Inter-American Human Rights Competition - Closing ceremony with the support of American University and the Inter-American Court of Human Rights.</w:t>
      </w:r>
    </w:p>
    <w:p w14:paraId="58760CBB"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23/6. Conference Crisis, Courts, and Constitutions, carried out with the support of Conversa </w:t>
      </w:r>
      <w:proofErr w:type="spellStart"/>
      <w:r w:rsidRPr="003F2C21">
        <w:rPr>
          <w:rFonts w:ascii="Cambria" w:eastAsia="Cambria" w:hAnsi="Cambria" w:cs="Cambria"/>
          <w:sz w:val="20"/>
          <w:szCs w:val="20"/>
        </w:rPr>
        <w:t>Constitucional</w:t>
      </w:r>
      <w:proofErr w:type="spellEnd"/>
      <w:r w:rsidRPr="003F2C21">
        <w:rPr>
          <w:rFonts w:ascii="Cambria" w:eastAsia="Cambria" w:hAnsi="Cambria" w:cs="Cambria"/>
          <w:sz w:val="20"/>
          <w:szCs w:val="20"/>
        </w:rPr>
        <w:t xml:space="preserve"> - </w:t>
      </w:r>
      <w:proofErr w:type="spellStart"/>
      <w:proofErr w:type="gramStart"/>
      <w:r w:rsidRPr="003F2C21">
        <w:rPr>
          <w:rFonts w:ascii="Cambria" w:eastAsia="Cambria" w:hAnsi="Cambria" w:cs="Cambria"/>
          <w:sz w:val="20"/>
          <w:szCs w:val="20"/>
        </w:rPr>
        <w:t>Migalhas</w:t>
      </w:r>
      <w:proofErr w:type="spellEnd"/>
      <w:r w:rsidRPr="003F2C21">
        <w:rPr>
          <w:rFonts w:ascii="Cambria" w:eastAsia="Cambria" w:hAnsi="Cambria" w:cs="Cambria"/>
          <w:sz w:val="20"/>
          <w:szCs w:val="20"/>
        </w:rPr>
        <w:t xml:space="preserve"> .</w:t>
      </w:r>
      <w:proofErr w:type="gramEnd"/>
    </w:p>
    <w:p w14:paraId="43D34F41"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24/6. The Hemisphere Responds - a conversation with the IACHR carried out with the support of Cuba Decide - Latin American Youth Network for Democracy.</w:t>
      </w:r>
    </w:p>
    <w:p w14:paraId="1C944AFB" w14:textId="165E05E3"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20/10. Virtual Forum: Carlos </w:t>
      </w:r>
      <w:proofErr w:type="spellStart"/>
      <w:r w:rsidRPr="003F2C21">
        <w:rPr>
          <w:rFonts w:ascii="Cambria" w:eastAsia="Cambria" w:hAnsi="Cambria" w:cs="Cambria"/>
          <w:sz w:val="20"/>
          <w:szCs w:val="20"/>
        </w:rPr>
        <w:t>Escaleras</w:t>
      </w:r>
      <w:proofErr w:type="spellEnd"/>
      <w:r w:rsidRPr="003F2C21">
        <w:rPr>
          <w:rFonts w:ascii="Cambria" w:eastAsia="Cambria" w:hAnsi="Cambria" w:cs="Cambria"/>
          <w:sz w:val="20"/>
          <w:szCs w:val="20"/>
        </w:rPr>
        <w:t xml:space="preserve">, his memory shines in times of criminalization and impunity. Joel </w:t>
      </w:r>
      <w:proofErr w:type="spellStart"/>
      <w:r w:rsidRPr="003F2C21">
        <w:rPr>
          <w:rFonts w:ascii="Cambria" w:eastAsia="Cambria" w:hAnsi="Cambria" w:cs="Cambria"/>
          <w:sz w:val="20"/>
          <w:szCs w:val="20"/>
        </w:rPr>
        <w:t>Hernándz</w:t>
      </w:r>
      <w:proofErr w:type="spellEnd"/>
      <w:r w:rsidR="00AC4A7B">
        <w:rPr>
          <w:rFonts w:ascii="Cambria" w:eastAsia="Cambria" w:hAnsi="Cambria" w:cs="Cambria"/>
          <w:sz w:val="20"/>
          <w:szCs w:val="20"/>
        </w:rPr>
        <w:t xml:space="preserve"> </w:t>
      </w:r>
      <w:r w:rsidRPr="003F2C21">
        <w:rPr>
          <w:rFonts w:ascii="Cambria" w:eastAsia="Cambria" w:hAnsi="Cambria" w:cs="Cambria"/>
          <w:sz w:val="20"/>
          <w:szCs w:val="20"/>
        </w:rPr>
        <w:t xml:space="preserve">conducted with the support of ERIC-SJ, FSAR, CDM, Diakonia Honduras, and CEJIL. </w:t>
      </w:r>
    </w:p>
    <w:p w14:paraId="000D34E9" w14:textId="77777777" w:rsidR="003B3DAA" w:rsidRPr="003F2C21" w:rsidRDefault="00664804" w:rsidP="003F2C21">
      <w:pPr>
        <w:pStyle w:val="ListParagraph"/>
        <w:numPr>
          <w:ilvl w:val="0"/>
          <w:numId w:val="29"/>
        </w:numPr>
        <w:pBdr>
          <w:top w:val="nil"/>
          <w:left w:val="nil"/>
          <w:bottom w:val="nil"/>
          <w:right w:val="nil"/>
          <w:between w:val="nil"/>
        </w:pBdr>
        <w:spacing w:line="259" w:lineRule="auto"/>
        <w:jc w:val="both"/>
        <w:rPr>
          <w:rFonts w:ascii="Cambria" w:eastAsia="Cambria" w:hAnsi="Cambria" w:cs="Cambria"/>
          <w:sz w:val="20"/>
          <w:szCs w:val="20"/>
        </w:rPr>
      </w:pPr>
      <w:r w:rsidRPr="003F2C21">
        <w:rPr>
          <w:rFonts w:ascii="Cambria" w:eastAsia="Cambria" w:hAnsi="Cambria" w:cs="Cambria"/>
          <w:sz w:val="20"/>
          <w:szCs w:val="20"/>
        </w:rPr>
        <w:t xml:space="preserve">27/10. Presentation on the human rights situation in the Hemisphere at the XI Edition of the Program for the Strengthening of Public Administration in Latin America organized by the </w:t>
      </w:r>
      <w:proofErr w:type="spellStart"/>
      <w:r w:rsidRPr="003F2C21">
        <w:rPr>
          <w:rFonts w:ascii="Cambria" w:eastAsia="Cambria" w:hAnsi="Cambria" w:cs="Cambria"/>
          <w:sz w:val="20"/>
          <w:szCs w:val="20"/>
        </w:rPr>
        <w:t>Botín</w:t>
      </w:r>
      <w:proofErr w:type="spellEnd"/>
      <w:r w:rsidRPr="003F2C21">
        <w:rPr>
          <w:rFonts w:ascii="Cambria" w:eastAsia="Cambria" w:hAnsi="Cambria" w:cs="Cambria"/>
          <w:sz w:val="20"/>
          <w:szCs w:val="20"/>
        </w:rPr>
        <w:t xml:space="preserve"> Foundation.</w:t>
      </w:r>
    </w:p>
    <w:bookmarkEnd w:id="0"/>
    <w:p w14:paraId="15B38B31" w14:textId="77777777" w:rsidR="003B3DAA" w:rsidRPr="00DF4135" w:rsidRDefault="003B3DAA">
      <w:pPr>
        <w:rPr>
          <w:lang w:val="en-US"/>
        </w:rPr>
      </w:pPr>
    </w:p>
    <w:sectPr w:rsidR="003B3DAA" w:rsidRPr="00DF4135" w:rsidSect="00306B0E">
      <w:headerReference w:type="default" r:id="rId192"/>
      <w:footerReference w:type="default" r:id="rId193"/>
      <w:headerReference w:type="first" r:id="rId19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5B943" w14:textId="77777777" w:rsidR="002C2316" w:rsidRDefault="002C2316">
      <w:r>
        <w:separator/>
      </w:r>
    </w:p>
  </w:endnote>
  <w:endnote w:type="continuationSeparator" w:id="0">
    <w:p w14:paraId="20AAFE40" w14:textId="77777777" w:rsidR="002C2316" w:rsidRDefault="002C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48560437"/>
      <w:docPartObj>
        <w:docPartGallery w:val="Page Numbers (Bottom of Page)"/>
        <w:docPartUnique/>
      </w:docPartObj>
    </w:sdtPr>
    <w:sdtEndPr>
      <w:rPr>
        <w:noProof/>
      </w:rPr>
    </w:sdtEndPr>
    <w:sdtContent>
      <w:p w14:paraId="3CECFAC3" w14:textId="061FF705" w:rsidR="00BD586A" w:rsidRPr="00BD586A" w:rsidRDefault="00BD586A">
        <w:pPr>
          <w:pStyle w:val="Footer"/>
          <w:jc w:val="center"/>
          <w:rPr>
            <w:sz w:val="16"/>
            <w:szCs w:val="16"/>
          </w:rPr>
        </w:pPr>
        <w:r w:rsidRPr="00BD586A">
          <w:rPr>
            <w:sz w:val="16"/>
            <w:szCs w:val="16"/>
          </w:rPr>
          <w:fldChar w:fldCharType="begin"/>
        </w:r>
        <w:r w:rsidRPr="00BD586A">
          <w:rPr>
            <w:sz w:val="16"/>
            <w:szCs w:val="16"/>
          </w:rPr>
          <w:instrText xml:space="preserve"> PAGE   \* MERGEFORMAT </w:instrText>
        </w:r>
        <w:r w:rsidRPr="00BD586A">
          <w:rPr>
            <w:sz w:val="16"/>
            <w:szCs w:val="16"/>
          </w:rPr>
          <w:fldChar w:fldCharType="separate"/>
        </w:r>
        <w:r w:rsidRPr="00BD586A">
          <w:rPr>
            <w:noProof/>
            <w:sz w:val="16"/>
            <w:szCs w:val="16"/>
          </w:rPr>
          <w:t>2</w:t>
        </w:r>
        <w:r w:rsidRPr="00BD586A">
          <w:rPr>
            <w:noProof/>
            <w:sz w:val="16"/>
            <w:szCs w:val="16"/>
          </w:rPr>
          <w:fldChar w:fldCharType="end"/>
        </w:r>
      </w:p>
    </w:sdtContent>
  </w:sdt>
  <w:p w14:paraId="5350A298" w14:textId="77777777" w:rsidR="00BD586A" w:rsidRDefault="00BD586A" w:rsidP="00306B0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591988"/>
      <w:docPartObj>
        <w:docPartGallery w:val="Page Numbers (Bottom of Page)"/>
        <w:docPartUnique/>
      </w:docPartObj>
    </w:sdtPr>
    <w:sdtEndPr>
      <w:rPr>
        <w:noProof/>
      </w:rPr>
    </w:sdtEndPr>
    <w:sdtContent>
      <w:p w14:paraId="33D35F88" w14:textId="5C472DCA" w:rsidR="00BD586A" w:rsidRPr="00DF4135" w:rsidRDefault="00BD586A" w:rsidP="00DF4135">
        <w:pPr>
          <w:pStyle w:val="Footer"/>
          <w:jc w:val="center"/>
        </w:pPr>
        <w:r w:rsidRPr="00DF4135">
          <w:rPr>
            <w:sz w:val="16"/>
            <w:szCs w:val="16"/>
          </w:rPr>
          <w:fldChar w:fldCharType="begin"/>
        </w:r>
        <w:r w:rsidRPr="00DF4135">
          <w:rPr>
            <w:sz w:val="16"/>
            <w:szCs w:val="16"/>
          </w:rPr>
          <w:instrText xml:space="preserve"> PAGE   \* MERGEFORMAT </w:instrText>
        </w:r>
        <w:r w:rsidRPr="00DF4135">
          <w:rPr>
            <w:sz w:val="16"/>
            <w:szCs w:val="16"/>
          </w:rPr>
          <w:fldChar w:fldCharType="separate"/>
        </w:r>
        <w:r>
          <w:rPr>
            <w:noProof/>
            <w:sz w:val="16"/>
            <w:szCs w:val="16"/>
          </w:rPr>
          <w:t>260</w:t>
        </w:r>
        <w:r w:rsidRPr="00DF4135">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49502"/>
      <w:docPartObj>
        <w:docPartGallery w:val="Page Numbers (Bottom of Page)"/>
        <w:docPartUnique/>
      </w:docPartObj>
    </w:sdtPr>
    <w:sdtEndPr>
      <w:rPr>
        <w:noProof/>
      </w:rPr>
    </w:sdtEndPr>
    <w:sdtContent>
      <w:p w14:paraId="70EEA03C" w14:textId="19192D6A" w:rsidR="00BD586A" w:rsidRPr="003F2C21" w:rsidRDefault="00BD586A" w:rsidP="003F2C21">
        <w:pPr>
          <w:pStyle w:val="Footer"/>
          <w:jc w:val="center"/>
        </w:pPr>
        <w:r w:rsidRPr="003F2C21">
          <w:rPr>
            <w:sz w:val="16"/>
            <w:szCs w:val="16"/>
          </w:rPr>
          <w:fldChar w:fldCharType="begin"/>
        </w:r>
        <w:r w:rsidRPr="003F2C21">
          <w:rPr>
            <w:sz w:val="16"/>
            <w:szCs w:val="16"/>
          </w:rPr>
          <w:instrText xml:space="preserve"> PAGE   \* MERGEFORMAT </w:instrText>
        </w:r>
        <w:r w:rsidRPr="003F2C21">
          <w:rPr>
            <w:sz w:val="16"/>
            <w:szCs w:val="16"/>
          </w:rPr>
          <w:fldChar w:fldCharType="separate"/>
        </w:r>
        <w:r>
          <w:rPr>
            <w:noProof/>
            <w:sz w:val="16"/>
            <w:szCs w:val="16"/>
          </w:rPr>
          <w:t>305</w:t>
        </w:r>
        <w:r w:rsidRPr="003F2C2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B6B3E" w14:textId="77777777" w:rsidR="002C2316" w:rsidRDefault="002C2316">
      <w:r>
        <w:separator/>
      </w:r>
    </w:p>
  </w:footnote>
  <w:footnote w:type="continuationSeparator" w:id="0">
    <w:p w14:paraId="15A5BF93" w14:textId="77777777" w:rsidR="002C2316" w:rsidRDefault="002C2316">
      <w:r>
        <w:continuationSeparator/>
      </w:r>
    </w:p>
  </w:footnote>
  <w:footnote w:id="1">
    <w:p w14:paraId="7A15C3EC" w14:textId="77777777" w:rsidR="00BD586A" w:rsidRDefault="00BD586A">
      <w:pPr>
        <w:pBdr>
          <w:top w:val="nil"/>
          <w:left w:val="nil"/>
          <w:bottom w:val="nil"/>
          <w:right w:val="nil"/>
          <w:between w:val="nil"/>
        </w:pBdr>
        <w:rPr>
          <w:rFonts w:ascii="Cambria" w:eastAsia="Cambria" w:hAnsi="Cambria" w:cs="Cambria"/>
          <w:color w:val="000000"/>
          <w:sz w:val="16"/>
          <w:szCs w:val="16"/>
        </w:rPr>
      </w:pPr>
      <w:r>
        <w:rPr>
          <w:vertAlign w:val="superscript"/>
        </w:rPr>
        <w:footnoteRef/>
      </w:r>
      <w:r>
        <w:rPr>
          <w:rFonts w:ascii="Cambria" w:eastAsia="Cambria" w:hAnsi="Cambria" w:cs="Cambria"/>
          <w:color w:val="0000FF"/>
          <w:sz w:val="16"/>
          <w:szCs w:val="16"/>
          <w:u w:val="single"/>
        </w:rPr>
        <w:t xml:space="preserve"> </w:t>
      </w:r>
      <w:r>
        <w:rPr>
          <w:rFonts w:ascii="Cambria" w:eastAsia="Cambria" w:hAnsi="Cambria" w:cs="Cambria"/>
          <w:color w:val="000000"/>
          <w:sz w:val="16"/>
          <w:szCs w:val="16"/>
        </w:rPr>
        <w:t xml:space="preserve">In this sense, see OAS, </w:t>
      </w:r>
      <w:hyperlink r:id="rId1">
        <w:r>
          <w:rPr>
            <w:rFonts w:ascii="Cambria" w:eastAsia="Cambria" w:hAnsi="Cambria" w:cs="Cambria"/>
            <w:color w:val="0000FF"/>
            <w:sz w:val="16"/>
            <w:szCs w:val="16"/>
            <w:u w:val="single"/>
          </w:rPr>
          <w:t>American Convention on Human Rights (Pact of San José)</w:t>
        </w:r>
      </w:hyperlink>
      <w:r>
        <w:rPr>
          <w:rFonts w:ascii="Cambria" w:eastAsia="Cambria" w:hAnsi="Cambria" w:cs="Cambria"/>
          <w:color w:val="000000"/>
          <w:sz w:val="16"/>
          <w:szCs w:val="16"/>
        </w:rPr>
        <w:t>, adopted in 1969, Article 41 d).</w:t>
      </w:r>
    </w:p>
  </w:footnote>
  <w:footnote w:id="2">
    <w:p w14:paraId="300A3071" w14:textId="77777777" w:rsidR="00BD586A" w:rsidRDefault="00BD586A">
      <w:pPr>
        <w:pBdr>
          <w:top w:val="nil"/>
          <w:left w:val="nil"/>
          <w:bottom w:val="nil"/>
          <w:right w:val="nil"/>
          <w:between w:val="nil"/>
        </w:pBdr>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2">
        <w:r>
          <w:rPr>
            <w:rFonts w:ascii="Cambria" w:eastAsia="Cambria" w:hAnsi="Cambria" w:cs="Cambria"/>
            <w:color w:val="0000FF"/>
            <w:sz w:val="16"/>
            <w:szCs w:val="16"/>
            <w:u w:val="single"/>
          </w:rPr>
          <w:t>Statute of  the Inter-American Commission on Human Rights</w:t>
        </w:r>
      </w:hyperlink>
      <w:r>
        <w:rPr>
          <w:rFonts w:ascii="Cambria" w:eastAsia="Cambria" w:hAnsi="Cambria" w:cs="Cambria"/>
          <w:color w:val="000000"/>
          <w:sz w:val="16"/>
          <w:szCs w:val="16"/>
        </w:rPr>
        <w:t xml:space="preserve">, adopted in 1979, Article 18(d). </w:t>
      </w:r>
    </w:p>
  </w:footnote>
  <w:footnote w:id="3">
    <w:p w14:paraId="11F134B2"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OAS, </w:t>
      </w:r>
      <w:hyperlink r:id="rId3">
        <w:r>
          <w:rPr>
            <w:rFonts w:ascii="Cambria" w:eastAsia="Cambria" w:hAnsi="Cambria" w:cs="Cambria"/>
            <w:color w:val="0000FF"/>
            <w:sz w:val="16"/>
            <w:szCs w:val="16"/>
            <w:u w:val="single"/>
          </w:rPr>
          <w:t xml:space="preserve">Statute of the Inter-American Commission on Human Rights, </w:t>
        </w:r>
      </w:hyperlink>
      <w:r>
        <w:rPr>
          <w:rFonts w:ascii="Cambria" w:eastAsia="Cambria" w:hAnsi="Cambria" w:cs="Cambria"/>
          <w:color w:val="000000"/>
          <w:sz w:val="16"/>
          <w:szCs w:val="16"/>
        </w:rPr>
        <w:t>adopted in 1979, Article 18(a).</w:t>
      </w:r>
    </w:p>
  </w:footnote>
  <w:footnote w:id="4">
    <w:p w14:paraId="6D7F5BBD" w14:textId="77777777" w:rsidR="00BD586A" w:rsidRDefault="00BD586A">
      <w:pPr>
        <w:pBdr>
          <w:top w:val="nil"/>
          <w:left w:val="nil"/>
          <w:bottom w:val="nil"/>
          <w:right w:val="nil"/>
          <w:between w:val="nil"/>
        </w:pBdr>
        <w:rPr>
          <w:rFonts w:ascii="Calibri" w:eastAsia="Calibri" w:hAnsi="Calibri" w:cs="Calibri"/>
          <w:color w:val="000000"/>
          <w:sz w:val="22"/>
          <w:szCs w:val="22"/>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IACHR, </w:t>
      </w:r>
      <w:hyperlink r:id="rId4">
        <w:r>
          <w:rPr>
            <w:rFonts w:ascii="Cambria" w:eastAsia="Cambria" w:hAnsi="Cambria" w:cs="Cambria"/>
            <w:color w:val="0000FF"/>
            <w:sz w:val="16"/>
            <w:szCs w:val="16"/>
            <w:u w:val="single"/>
          </w:rPr>
          <w:t>Rules of  Procedure of the Inter-American Commission on Human Rights</w:t>
        </w:r>
      </w:hyperlink>
      <w:r>
        <w:rPr>
          <w:rFonts w:ascii="Cambria" w:eastAsia="Cambria" w:hAnsi="Cambria" w:cs="Cambria"/>
          <w:color w:val="000000"/>
          <w:sz w:val="16"/>
          <w:szCs w:val="16"/>
        </w:rPr>
        <w:t xml:space="preserve">, Article 15. </w:t>
      </w:r>
    </w:p>
  </w:footnote>
  <w:footnote w:id="5">
    <w:p w14:paraId="49EF6203"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hyperlink r:id="rId5">
        <w:r>
          <w:rPr>
            <w:rFonts w:ascii="Cambria" w:eastAsia="Cambria" w:hAnsi="Cambria" w:cs="Cambria"/>
            <w:color w:val="0000FF"/>
            <w:sz w:val="16"/>
            <w:szCs w:val="16"/>
            <w:u w:val="single"/>
          </w:rPr>
          <w:t xml:space="preserve"> </w:t>
        </w:r>
      </w:hyperlink>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6">
        <w:r>
          <w:rPr>
            <w:rFonts w:ascii="Cambria" w:eastAsia="Cambria" w:hAnsi="Cambria" w:cs="Cambria"/>
            <w:color w:val="0000FF"/>
            <w:sz w:val="16"/>
            <w:szCs w:val="16"/>
            <w:u w:val="single"/>
          </w:rPr>
          <w:t>Charter of the Organization of American States</w:t>
        </w:r>
      </w:hyperlink>
      <w:r>
        <w:rPr>
          <w:rFonts w:ascii="Cambria" w:eastAsia="Cambria" w:hAnsi="Cambria" w:cs="Cambria"/>
          <w:color w:val="000000"/>
          <w:sz w:val="16"/>
          <w:szCs w:val="16"/>
        </w:rPr>
        <w:t xml:space="preserve">, Article 106; and OAS, </w:t>
      </w:r>
      <w:hyperlink r:id="rId7">
        <w:r>
          <w:rPr>
            <w:rFonts w:ascii="Cambria" w:eastAsia="Cambria" w:hAnsi="Cambria" w:cs="Cambria"/>
            <w:color w:val="0000FF"/>
            <w:sz w:val="16"/>
            <w:szCs w:val="16"/>
            <w:u w:val="single"/>
          </w:rPr>
          <w:t>American Convention on Human Rights(Pact of San José)</w:t>
        </w:r>
      </w:hyperlink>
      <w:r>
        <w:rPr>
          <w:rFonts w:ascii="Cambria" w:eastAsia="Cambria" w:hAnsi="Cambria" w:cs="Cambria"/>
          <w:color w:val="000000"/>
          <w:sz w:val="16"/>
          <w:szCs w:val="16"/>
        </w:rPr>
        <w:t xml:space="preserve">, adopted in 1969, Article 41 e). </w:t>
      </w:r>
    </w:p>
  </w:footnote>
  <w:footnote w:id="6">
    <w:p w14:paraId="7F8FECC5"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8">
        <w:r>
          <w:rPr>
            <w:rFonts w:ascii="Cambria" w:eastAsia="Cambria" w:hAnsi="Cambria" w:cs="Cambria"/>
            <w:color w:val="0000FF"/>
            <w:sz w:val="16"/>
            <w:szCs w:val="16"/>
            <w:u w:val="single"/>
          </w:rPr>
          <w:t>American Convention on Human Rights(Pact of San José)</w:t>
        </w:r>
      </w:hyperlink>
      <w:r>
        <w:rPr>
          <w:rFonts w:ascii="Cambria" w:eastAsia="Cambria" w:hAnsi="Cambria" w:cs="Cambria"/>
          <w:color w:val="000000"/>
          <w:sz w:val="16"/>
          <w:szCs w:val="16"/>
        </w:rPr>
        <w:t xml:space="preserve">, adopted in 1969, article 41 d); and OAS, </w:t>
      </w:r>
      <w:hyperlink r:id="rId9">
        <w:r>
          <w:rPr>
            <w:rFonts w:ascii="Cambria" w:eastAsia="Cambria" w:hAnsi="Cambria" w:cs="Cambria"/>
            <w:color w:val="0000FF"/>
            <w:sz w:val="16"/>
            <w:szCs w:val="16"/>
            <w:u w:val="single"/>
          </w:rPr>
          <w:t>Statute of the Inter-American Commission on Human Rights</w:t>
        </w:r>
      </w:hyperlink>
      <w:r>
        <w:rPr>
          <w:rFonts w:ascii="Cambria" w:eastAsia="Cambria" w:hAnsi="Cambria" w:cs="Cambria"/>
          <w:color w:val="000000"/>
          <w:sz w:val="16"/>
          <w:szCs w:val="16"/>
        </w:rPr>
        <w:t>, adopted in 1979, article 18 d).</w:t>
      </w:r>
    </w:p>
  </w:footnote>
  <w:footnote w:id="7">
    <w:p w14:paraId="4F7B400B"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hyperlink r:id="rId10">
        <w:r>
          <w:rPr>
            <w:rFonts w:ascii="Cambria" w:eastAsia="Cambria" w:hAnsi="Cambria" w:cs="Cambria"/>
            <w:color w:val="0000FF"/>
            <w:sz w:val="16"/>
            <w:szCs w:val="16"/>
            <w:u w:val="single"/>
          </w:rPr>
          <w:t xml:space="preserve"> </w:t>
        </w:r>
      </w:hyperlink>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11">
        <w:r>
          <w:rPr>
            <w:rFonts w:ascii="Cambria" w:eastAsia="Cambria" w:hAnsi="Cambria" w:cs="Cambria"/>
            <w:color w:val="0000FF"/>
            <w:sz w:val="16"/>
            <w:szCs w:val="16"/>
            <w:u w:val="single"/>
          </w:rPr>
          <w:t>American Convention on Human Rights(Pact of San José)</w:t>
        </w:r>
      </w:hyperlink>
      <w:r>
        <w:rPr>
          <w:rFonts w:ascii="Cambria" w:eastAsia="Cambria" w:hAnsi="Cambria" w:cs="Cambria"/>
          <w:color w:val="000000"/>
          <w:sz w:val="16"/>
          <w:szCs w:val="16"/>
        </w:rPr>
        <w:t>, adopted in 1969, Article 41 c).</w:t>
      </w:r>
    </w:p>
  </w:footnote>
  <w:footnote w:id="8">
    <w:p w14:paraId="4654D736"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hyperlink r:id="rId12">
        <w:r>
          <w:rPr>
            <w:rFonts w:ascii="Cambria" w:eastAsia="Cambria" w:hAnsi="Cambria" w:cs="Cambria"/>
            <w:color w:val="0000FF"/>
            <w:sz w:val="16"/>
            <w:szCs w:val="16"/>
            <w:u w:val="single"/>
          </w:rPr>
          <w:t xml:space="preserve"> </w:t>
        </w:r>
      </w:hyperlink>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13">
        <w:r>
          <w:rPr>
            <w:rFonts w:ascii="Cambria" w:eastAsia="Cambria" w:hAnsi="Cambria" w:cs="Cambria"/>
            <w:color w:val="0000FF"/>
            <w:sz w:val="16"/>
            <w:szCs w:val="16"/>
            <w:u w:val="single"/>
          </w:rPr>
          <w:t>American Convention on Human Rights(Pact of San José)</w:t>
        </w:r>
      </w:hyperlink>
      <w:r>
        <w:rPr>
          <w:rFonts w:ascii="Cambria" w:eastAsia="Cambria" w:hAnsi="Cambria" w:cs="Cambria"/>
          <w:color w:val="000000"/>
          <w:sz w:val="16"/>
          <w:szCs w:val="16"/>
        </w:rPr>
        <w:t xml:space="preserve">, adopted in 1969, Article 41 b). </w:t>
      </w:r>
    </w:p>
  </w:footnote>
  <w:footnote w:id="9">
    <w:p w14:paraId="3FD11E11"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OAS, </w:t>
      </w:r>
      <w:hyperlink r:id="rId14">
        <w:r>
          <w:rPr>
            <w:rFonts w:ascii="Cambria" w:eastAsia="Cambria" w:hAnsi="Cambria" w:cs="Cambria"/>
            <w:color w:val="0000FF"/>
            <w:sz w:val="16"/>
            <w:szCs w:val="16"/>
            <w:u w:val="single"/>
          </w:rPr>
          <w:t>American Convention on Human Rights(Pact of San José)</w:t>
        </w:r>
      </w:hyperlink>
      <w:r>
        <w:rPr>
          <w:rFonts w:ascii="Cambria" w:eastAsia="Cambria" w:hAnsi="Cambria" w:cs="Cambria"/>
          <w:color w:val="000000"/>
          <w:sz w:val="16"/>
          <w:szCs w:val="16"/>
        </w:rPr>
        <w:t xml:space="preserve">, adopted in 1969, Article 41; and IACHR, </w:t>
      </w:r>
      <w:hyperlink r:id="rId15">
        <w:r>
          <w:rPr>
            <w:rFonts w:ascii="Cambria" w:eastAsia="Cambria" w:hAnsi="Cambria" w:cs="Cambria"/>
            <w:color w:val="0000FF"/>
            <w:sz w:val="16"/>
            <w:szCs w:val="16"/>
            <w:u w:val="single"/>
          </w:rPr>
          <w:t xml:space="preserve">Rules of Procedure of the Inter-American Commission o nHuman Rights, </w:t>
        </w:r>
      </w:hyperlink>
      <w:r>
        <w:rPr>
          <w:rFonts w:ascii="Cambria" w:eastAsia="Cambria" w:hAnsi="Cambria" w:cs="Cambria"/>
          <w:color w:val="000000"/>
          <w:sz w:val="16"/>
          <w:szCs w:val="16"/>
        </w:rPr>
        <w:t>Article 58.</w:t>
      </w:r>
    </w:p>
  </w:footnote>
  <w:footnote w:id="10">
    <w:p w14:paraId="547B37C9"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regard, see IACHR, </w:t>
      </w:r>
      <w:hyperlink r:id="rId16">
        <w:r>
          <w:rPr>
            <w:rFonts w:ascii="Cambria" w:eastAsia="Cambria" w:hAnsi="Cambria" w:cs="Cambria"/>
            <w:color w:val="0000FF"/>
            <w:sz w:val="16"/>
            <w:szCs w:val="16"/>
            <w:u w:val="single"/>
          </w:rPr>
          <w:t>Rules of Procedure of the Inter-American Commission on HumanRights</w:t>
        </w:r>
      </w:hyperlink>
      <w:r>
        <w:rPr>
          <w:rFonts w:ascii="Cambria" w:eastAsia="Cambria" w:hAnsi="Cambria" w:cs="Cambria"/>
          <w:color w:val="000000"/>
          <w:sz w:val="16"/>
          <w:szCs w:val="16"/>
        </w:rPr>
        <w:t xml:space="preserve">, Chapter IV. </w:t>
      </w:r>
    </w:p>
  </w:footnote>
  <w:footnote w:id="11">
    <w:p w14:paraId="1617EA0C" w14:textId="77777777" w:rsidR="00BD586A" w:rsidRDefault="00BD586A">
      <w:pPr>
        <w:jc w:val="both"/>
        <w:rPr>
          <w:rFonts w:ascii="Cambria" w:eastAsia="Cambria" w:hAnsi="Cambria" w:cs="Cambria"/>
          <w:sz w:val="16"/>
          <w:szCs w:val="16"/>
        </w:rPr>
      </w:pPr>
      <w:r>
        <w:rPr>
          <w:vertAlign w:val="superscript"/>
        </w:rPr>
        <w:footnoteRef/>
      </w:r>
      <w:r>
        <w:rPr>
          <w:rFonts w:ascii="Cambria" w:eastAsia="Cambria" w:hAnsi="Cambria" w:cs="Cambria"/>
          <w:sz w:val="16"/>
          <w:szCs w:val="16"/>
          <w:highlight w:val="white"/>
        </w:rPr>
        <w:t xml:space="preserve"> </w:t>
      </w:r>
      <w:r>
        <w:rPr>
          <w:rFonts w:ascii="Cambria" w:eastAsia="Cambria" w:hAnsi="Cambria" w:cs="Cambria"/>
          <w:sz w:val="16"/>
          <w:szCs w:val="16"/>
          <w:highlight w:val="white"/>
        </w:rPr>
        <w:t xml:space="preserve">The </w:t>
      </w:r>
      <w:r>
        <w:rPr>
          <w:rFonts w:ascii="Cambria" w:eastAsia="Cambria" w:hAnsi="Cambria" w:cs="Cambria"/>
          <w:sz w:val="16"/>
          <w:szCs w:val="16"/>
          <w:highlight w:val="white"/>
        </w:rPr>
        <w:t>IACHR created the Human Rights Defenders Unit in 2001, which was converted into a rapporteurship in 2011.</w:t>
      </w:r>
    </w:p>
  </w:footnote>
  <w:footnote w:id="12">
    <w:p w14:paraId="2E7A8189"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sense, see IACHR, </w:t>
      </w:r>
      <w:hyperlink r:id="rId17">
        <w:r>
          <w:rPr>
            <w:rFonts w:ascii="Cambria" w:eastAsia="Cambria" w:hAnsi="Cambria" w:cs="Cambria"/>
            <w:color w:val="0000FF"/>
            <w:sz w:val="16"/>
            <w:szCs w:val="16"/>
            <w:u w:val="single"/>
          </w:rPr>
          <w:t>Rules of Procedure of the Inter-American Commission on Human Rights</w:t>
        </w:r>
      </w:hyperlink>
      <w:r>
        <w:rPr>
          <w:rFonts w:ascii="Cambria" w:eastAsia="Cambria" w:hAnsi="Cambria" w:cs="Cambria"/>
          <w:color w:val="000000"/>
          <w:sz w:val="16"/>
          <w:szCs w:val="16"/>
        </w:rPr>
        <w:t>, Article 15(4).</w:t>
      </w:r>
    </w:p>
  </w:footnote>
  <w:footnote w:id="13">
    <w:p w14:paraId="2CC840EF"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The </w:t>
      </w:r>
      <w:r>
        <w:rPr>
          <w:rFonts w:ascii="Cambria" w:eastAsia="Cambria" w:hAnsi="Cambria" w:cs="Cambria"/>
          <w:color w:val="000000"/>
          <w:sz w:val="16"/>
          <w:szCs w:val="16"/>
        </w:rPr>
        <w:t>activities of the Office of the Special Rapporteur for Freedom of Expression are presented in the annex to this Annual Report.</w:t>
      </w:r>
    </w:p>
  </w:footnote>
  <w:footnote w:id="14">
    <w:p w14:paraId="196FD456" w14:textId="77777777" w:rsidR="00BD586A" w:rsidRDefault="00BD586A">
      <w:pPr>
        <w:jc w:val="both"/>
        <w:rPr>
          <w:rFonts w:ascii="Cambria" w:eastAsia="Cambria" w:hAnsi="Cambria" w:cs="Cambria"/>
          <w:sz w:val="16"/>
          <w:szCs w:val="16"/>
        </w:rPr>
      </w:pPr>
      <w:r>
        <w:rPr>
          <w:vertAlign w:val="superscript"/>
        </w:rPr>
        <w:footnoteRef/>
      </w:r>
      <w:hyperlink r:id="rId18">
        <w:r>
          <w:rPr>
            <w:rFonts w:ascii="Cambria" w:eastAsia="Cambria" w:hAnsi="Cambria" w:cs="Cambria"/>
            <w:color w:val="0000FF"/>
            <w:sz w:val="16"/>
            <w:szCs w:val="16"/>
            <w:highlight w:val="white"/>
            <w:u w:val="single"/>
          </w:rPr>
          <w:t xml:space="preserve"> </w:t>
        </w:r>
      </w:hyperlink>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regard, see IACHR, SACROI COVID-19 Practical Guidelines, 01, </w:t>
      </w:r>
      <w:hyperlink r:id="rId19">
        <w:r>
          <w:rPr>
            <w:rFonts w:ascii="Cambria" w:eastAsia="Cambria" w:hAnsi="Cambria" w:cs="Cambria"/>
            <w:color w:val="0000FF"/>
            <w:sz w:val="16"/>
            <w:szCs w:val="16"/>
            <w:highlight w:val="white"/>
            <w:u w:val="single"/>
          </w:rPr>
          <w:t xml:space="preserve">What are the standards to ensure respect for mourning, funeral rites, and tributes t opersons who died during the COVID-19 pandemic? </w:t>
        </w:r>
      </w:hyperlink>
      <w:r>
        <w:rPr>
          <w:rFonts w:ascii="Cambria" w:eastAsia="Cambria" w:hAnsi="Cambria" w:cs="Cambria"/>
          <w:color w:val="333333"/>
          <w:sz w:val="16"/>
          <w:szCs w:val="16"/>
          <w:highlight w:val="white"/>
        </w:rPr>
        <w:t>2020.</w:t>
      </w:r>
    </w:p>
  </w:footnote>
  <w:footnote w:id="15">
    <w:p w14:paraId="7231B3F7"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hyperlink r:id="rId20">
        <w:r>
          <w:rPr>
            <w:rFonts w:ascii="Cambria" w:eastAsia="Cambria" w:hAnsi="Cambria" w:cs="Cambria"/>
            <w:color w:val="0000FF"/>
            <w:sz w:val="16"/>
            <w:szCs w:val="16"/>
            <w:u w:val="single"/>
          </w:rPr>
          <w:t xml:space="preserve"> </w:t>
        </w:r>
      </w:hyperlink>
      <w:r>
        <w:rPr>
          <w:rFonts w:ascii="Cambria" w:eastAsia="Cambria" w:hAnsi="Cambria" w:cs="Cambria"/>
          <w:color w:val="000000"/>
          <w:sz w:val="16"/>
          <w:szCs w:val="16"/>
        </w:rPr>
        <w:t xml:space="preserve">In this regard, see IACHR, </w:t>
      </w:r>
      <w:hyperlink r:id="rId21">
        <w:r>
          <w:rPr>
            <w:rFonts w:ascii="Cambria" w:eastAsia="Cambria" w:hAnsi="Cambria" w:cs="Cambria"/>
            <w:color w:val="0000FF"/>
            <w:sz w:val="16"/>
            <w:szCs w:val="16"/>
            <w:u w:val="single"/>
          </w:rPr>
          <w:t>Due Process in Procedures for the Determination of Refugee and Statelessness Status and the Granting of Complementary Protection</w:t>
        </w:r>
      </w:hyperlink>
      <w:r>
        <w:rPr>
          <w:rFonts w:ascii="Cambria" w:eastAsia="Cambria" w:hAnsi="Cambria" w:cs="Cambria"/>
          <w:color w:val="000000"/>
          <w:sz w:val="16"/>
          <w:szCs w:val="16"/>
        </w:rPr>
        <w:t xml:space="preserve">, 2020. </w:t>
      </w:r>
    </w:p>
  </w:footnote>
  <w:footnote w:id="16">
    <w:p w14:paraId="77D20AEE"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this regard, see IACHR</w:t>
      </w:r>
      <w:hyperlink r:id="rId22">
        <w:r>
          <w:rPr>
            <w:rFonts w:ascii="Cambria" w:eastAsia="Cambria" w:hAnsi="Cambria" w:cs="Cambria"/>
            <w:color w:val="0000FF"/>
            <w:sz w:val="16"/>
            <w:szCs w:val="16"/>
            <w:u w:val="single"/>
          </w:rPr>
          <w:t>, Persons Deprived of Liberty in Nicaragua in the Context of the Human Rights Crisis Initiated onApril 18, 2018</w:t>
        </w:r>
      </w:hyperlink>
      <w:r>
        <w:rPr>
          <w:rFonts w:ascii="Cambria" w:eastAsia="Cambria" w:hAnsi="Cambria" w:cs="Cambria"/>
          <w:color w:val="000000"/>
          <w:sz w:val="16"/>
          <w:szCs w:val="16"/>
        </w:rPr>
        <w:t xml:space="preserve">, 2020. </w:t>
      </w:r>
    </w:p>
  </w:footnote>
  <w:footnote w:id="17">
    <w:p w14:paraId="4FFA4492"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hyperlink r:id="rId23">
        <w:r>
          <w:rPr>
            <w:rFonts w:ascii="Cambria" w:eastAsia="Cambria" w:hAnsi="Cambria" w:cs="Cambria"/>
            <w:color w:val="0000FF"/>
            <w:sz w:val="16"/>
            <w:szCs w:val="16"/>
            <w:u w:val="single"/>
          </w:rPr>
          <w:t xml:space="preserve"> </w:t>
        </w:r>
      </w:hyperlink>
      <w:r>
        <w:rPr>
          <w:rFonts w:ascii="Cambria" w:eastAsia="Cambria" w:hAnsi="Cambria" w:cs="Cambria"/>
          <w:color w:val="000000"/>
          <w:sz w:val="16"/>
          <w:szCs w:val="16"/>
        </w:rPr>
        <w:t xml:space="preserve">In </w:t>
      </w:r>
      <w:r>
        <w:rPr>
          <w:rFonts w:ascii="Cambria" w:eastAsia="Cambria" w:hAnsi="Cambria" w:cs="Cambria"/>
          <w:color w:val="000000"/>
          <w:sz w:val="16"/>
          <w:szCs w:val="16"/>
        </w:rPr>
        <w:t>this regard, see IACHR</w:t>
      </w:r>
      <w:hyperlink r:id="rId24">
        <w:r>
          <w:rPr>
            <w:rFonts w:ascii="Cambria" w:eastAsia="Cambria" w:hAnsi="Cambria" w:cs="Cambria"/>
            <w:color w:val="0000FF"/>
            <w:sz w:val="16"/>
            <w:szCs w:val="16"/>
            <w:u w:val="single"/>
          </w:rPr>
          <w:t>, Report on Trans and Gender Diverse Persons and their Economic, Social, Cultural and Environmental Rights</w:t>
        </w:r>
      </w:hyperlink>
      <w:r>
        <w:rPr>
          <w:rFonts w:ascii="Cambria" w:eastAsia="Cambria" w:hAnsi="Cambria" w:cs="Cambria"/>
          <w:color w:val="000000"/>
          <w:sz w:val="16"/>
          <w:szCs w:val="16"/>
        </w:rPr>
        <w:t>, 2020.</w:t>
      </w:r>
    </w:p>
  </w:footnote>
  <w:footnote w:id="18">
    <w:p w14:paraId="4F257579" w14:textId="77777777" w:rsidR="00BD586A" w:rsidRDefault="00BD586A">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regard, see: the </w:t>
      </w:r>
      <w:hyperlink r:id="rId25">
        <w:r>
          <w:rPr>
            <w:rFonts w:ascii="Cambria" w:eastAsia="Cambria" w:hAnsi="Cambria" w:cs="Cambria"/>
            <w:color w:val="0000FF"/>
            <w:sz w:val="16"/>
            <w:szCs w:val="16"/>
            <w:u w:val="single"/>
          </w:rPr>
          <w:t xml:space="preserve">joint </w:t>
        </w:r>
      </w:hyperlink>
      <w:r>
        <w:rPr>
          <w:rFonts w:ascii="Cambria" w:eastAsia="Cambria" w:hAnsi="Cambria" w:cs="Cambria"/>
          <w:color w:val="000000"/>
          <w:sz w:val="16"/>
          <w:szCs w:val="16"/>
        </w:rPr>
        <w:t xml:space="preserve">statement </w:t>
      </w:r>
      <w:hyperlink r:id="rId26">
        <w:r>
          <w:rPr>
            <w:rFonts w:ascii="Cambria" w:eastAsia="Cambria" w:hAnsi="Cambria" w:cs="Cambria"/>
            <w:color w:val="0000FF"/>
            <w:sz w:val="16"/>
            <w:szCs w:val="16"/>
            <w:u w:val="single"/>
          </w:rPr>
          <w:t>with the OECD,the United Nations High Commissioner for Human Rights and the ILO on Responsible Business in the context of the health crisis</w:t>
        </w:r>
      </w:hyperlink>
      <w:r>
        <w:rPr>
          <w:rFonts w:ascii="Cambria" w:eastAsia="Cambria" w:hAnsi="Cambria" w:cs="Cambria"/>
          <w:color w:val="000000"/>
          <w:sz w:val="16"/>
          <w:szCs w:val="16"/>
        </w:rPr>
        <w:t xml:space="preserve">, 2020. </w:t>
      </w:r>
    </w:p>
  </w:footnote>
  <w:footnote w:id="19">
    <w:p w14:paraId="6B187407" w14:textId="77777777" w:rsidR="00BD586A" w:rsidRDefault="00BD586A">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mbria" w:eastAsia="Cambria" w:hAnsi="Cambria" w:cs="Cambria"/>
          <w:color w:val="000000"/>
          <w:sz w:val="16"/>
          <w:szCs w:val="16"/>
        </w:rPr>
        <w:t xml:space="preserve"> </w:t>
      </w:r>
      <w:r>
        <w:rPr>
          <w:rFonts w:ascii="Cambria" w:eastAsia="Cambria" w:hAnsi="Cambria" w:cs="Cambria"/>
          <w:color w:val="000000"/>
          <w:sz w:val="16"/>
          <w:szCs w:val="16"/>
        </w:rPr>
        <w:t xml:space="preserve">In </w:t>
      </w:r>
      <w:r>
        <w:rPr>
          <w:rFonts w:ascii="Cambria" w:eastAsia="Cambria" w:hAnsi="Cambria" w:cs="Cambria"/>
          <w:color w:val="000000"/>
          <w:sz w:val="16"/>
          <w:szCs w:val="16"/>
        </w:rPr>
        <w:t xml:space="preserve">this regard, see IACHR, </w:t>
      </w:r>
      <w:hyperlink r:id="rId27">
        <w:r>
          <w:rPr>
            <w:rFonts w:ascii="Cambria" w:eastAsia="Cambria" w:hAnsi="Cambria" w:cs="Cambria"/>
            <w:color w:val="0000FF"/>
            <w:sz w:val="16"/>
            <w:szCs w:val="16"/>
            <w:u w:val="single"/>
          </w:rPr>
          <w:t>Compendium on Labor and Trade Union Rights</w:t>
        </w:r>
      </w:hyperlink>
      <w:r>
        <w:rPr>
          <w:rFonts w:ascii="Cambria" w:eastAsia="Cambria" w:hAnsi="Cambria" w:cs="Cambria"/>
          <w:color w:val="000000"/>
          <w:sz w:val="16"/>
          <w:szCs w:val="16"/>
        </w:rPr>
        <w:t xml:space="preserv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9401" w14:textId="0027A0ED" w:rsidR="00BD586A" w:rsidRDefault="00BD586A" w:rsidP="00BD586A">
    <w:pPr>
      <w:ind w:hanging="2"/>
    </w:pPr>
    <w:r>
      <w:rPr>
        <w:noProof/>
      </w:rPr>
      <w:drawing>
        <wp:anchor distT="0" distB="0" distL="114300" distR="114300" simplePos="0" relativeHeight="251680768" behindDoc="0" locked="0" layoutInCell="1" allowOverlap="1" wp14:anchorId="000B785F" wp14:editId="0391E524">
          <wp:simplePos x="0" y="0"/>
          <wp:positionH relativeFrom="margin">
            <wp:align>left</wp:align>
          </wp:positionH>
          <wp:positionV relativeFrom="paragraph">
            <wp:posOffset>209550</wp:posOffset>
          </wp:positionV>
          <wp:extent cx="809625" cy="339725"/>
          <wp:effectExtent l="0" t="0" r="9525" b="0"/>
          <wp:wrapSquare wrapText="bothSides"/>
          <wp:docPr id="17" name="Picture 1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5B058" w14:textId="0B55636A" w:rsidR="00BD586A" w:rsidRPr="00E21FA4" w:rsidRDefault="00BD586A" w:rsidP="00BD586A">
    <w:pPr>
      <w:pStyle w:val="Header"/>
      <w:ind w:left="1" w:hanging="3"/>
      <w:jc w:val="center"/>
      <w:rPr>
        <w:rFonts w:ascii="Arial" w:hAnsi="Arial" w:cs="Arial"/>
        <w:i/>
        <w:color w:val="3B3838" w:themeColor="background2" w:themeShade="40"/>
        <w:sz w:val="28"/>
        <w:szCs w:val="28"/>
        <w:lang w:val="es-ES"/>
      </w:rPr>
    </w:pPr>
    <w:r>
      <w:rPr>
        <w:noProof/>
      </w:rPr>
      <mc:AlternateContent>
        <mc:Choice Requires="wps">
          <w:drawing>
            <wp:anchor distT="45720" distB="45720" distL="114300" distR="114300" simplePos="0" relativeHeight="251681792" behindDoc="0" locked="0" layoutInCell="1" allowOverlap="1" wp14:anchorId="60AE60AD" wp14:editId="280E510B">
              <wp:simplePos x="0" y="0"/>
              <wp:positionH relativeFrom="column">
                <wp:posOffset>848360</wp:posOffset>
              </wp:positionH>
              <wp:positionV relativeFrom="paragraph">
                <wp:posOffset>87630</wp:posOffset>
              </wp:positionV>
              <wp:extent cx="3442970" cy="281940"/>
              <wp:effectExtent l="0" t="0" r="5080"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281940"/>
                      </a:xfrm>
                      <a:prstGeom prst="rect">
                        <a:avLst/>
                      </a:prstGeom>
                      <a:solidFill>
                        <a:srgbClr val="FFFFFF"/>
                      </a:solidFill>
                      <a:ln w="9525">
                        <a:noFill/>
                        <a:miter lim="800000"/>
                        <a:headEnd/>
                        <a:tailEnd/>
                      </a:ln>
                    </wps:spPr>
                    <wps:txbx>
                      <w:txbxContent>
                        <w:p w14:paraId="045401CC" w14:textId="77777777" w:rsidR="00BD586A" w:rsidRDefault="00BD586A" w:rsidP="00BD586A">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E60AD" id="_x0000_t202" coordsize="21600,21600" o:spt="202" path="m,l,21600r21600,l21600,xe">
              <v:stroke joinstyle="miter"/>
              <v:path gradientshapeok="t" o:connecttype="rect"/>
            </v:shapetype>
            <v:shape id="Text Box 2" o:spid="_x0000_s1026" type="#_x0000_t202" style="position:absolute;left:0;text-align:left;margin-left:66.8pt;margin-top:6.9pt;width:271.1pt;height:22.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" stroked="f">
              <v:textbox>
                <w:txbxContent>
                  <w:p w14:paraId="045401CC" w14:textId="77777777" w:rsidR="00BD586A" w:rsidRDefault="00BD586A" w:rsidP="00BD586A">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rFonts w:ascii="Arial" w:hAnsi="Arial" w:cs="Arial"/>
        <w:color w:val="3B3838" w:themeColor="background2" w:themeShade="40"/>
        <w:sz w:val="28"/>
        <w:szCs w:val="28"/>
        <w:lang w:val="es-ES"/>
      </w:rPr>
      <w:t xml:space="preserve">   </w:t>
    </w:r>
  </w:p>
  <w:p w14:paraId="231B12D6" w14:textId="77777777" w:rsidR="00BD586A" w:rsidRPr="00833CD3" w:rsidRDefault="00BD586A" w:rsidP="00BD586A">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9744" behindDoc="0" locked="0" layoutInCell="1" allowOverlap="1" wp14:anchorId="7BE68864" wp14:editId="560B5EAF">
              <wp:simplePos x="0" y="0"/>
              <wp:positionH relativeFrom="margin">
                <wp:align>left</wp:align>
              </wp:positionH>
              <wp:positionV relativeFrom="paragraph">
                <wp:posOffset>166370</wp:posOffset>
              </wp:positionV>
              <wp:extent cx="51625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B4735" id="Straight Connector 15"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f8QEAADY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CV/rX/EBAAA2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53301369" w14:textId="77777777" w:rsidR="00BD586A" w:rsidRDefault="00BD5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5446" w14:textId="1F2AAB03" w:rsidR="00BD586A" w:rsidRDefault="00BD586A" w:rsidP="00BD586A">
    <w:pPr>
      <w:ind w:hanging="2"/>
    </w:pPr>
  </w:p>
  <w:p w14:paraId="59DE0826" w14:textId="01AC51FE" w:rsidR="00BD586A" w:rsidRPr="00E21FA4" w:rsidRDefault="00BD586A" w:rsidP="00BD586A">
    <w:pPr>
      <w:pStyle w:val="Header"/>
      <w:ind w:left="1" w:hanging="3"/>
      <w:jc w:val="center"/>
      <w:rPr>
        <w:rFonts w:ascii="Arial" w:hAnsi="Arial" w:cs="Arial"/>
        <w:i/>
        <w:color w:val="3B3838" w:themeColor="background2" w:themeShade="40"/>
        <w:sz w:val="28"/>
        <w:szCs w:val="28"/>
        <w:lang w:val="es-ES"/>
      </w:rPr>
    </w:pPr>
    <w:r>
      <w:rPr>
        <w:noProof/>
      </w:rPr>
      <mc:AlternateContent>
        <mc:Choice Requires="wps">
          <w:drawing>
            <wp:anchor distT="45720" distB="45720" distL="114300" distR="114300" simplePos="0" relativeHeight="251677696" behindDoc="0" locked="0" layoutInCell="1" allowOverlap="1" wp14:anchorId="282A2B4D" wp14:editId="31F99030">
              <wp:simplePos x="0" y="0"/>
              <wp:positionH relativeFrom="column">
                <wp:posOffset>1965960</wp:posOffset>
              </wp:positionH>
              <wp:positionV relativeFrom="paragraph">
                <wp:posOffset>64770</wp:posOffset>
              </wp:positionV>
              <wp:extent cx="3307080" cy="2819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81940"/>
                      </a:xfrm>
                      <a:prstGeom prst="rect">
                        <a:avLst/>
                      </a:prstGeom>
                      <a:solidFill>
                        <a:srgbClr val="FFFFFF"/>
                      </a:solidFill>
                      <a:ln w="9525">
                        <a:noFill/>
                        <a:miter lim="800000"/>
                        <a:headEnd/>
                        <a:tailEnd/>
                      </a:ln>
                    </wps:spPr>
                    <wps:txbx>
                      <w:txbxContent>
                        <w:p w14:paraId="1EF35428" w14:textId="77777777" w:rsidR="00BD586A" w:rsidRDefault="00BD586A" w:rsidP="00BD586A">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A2B4D" id="_x0000_t202" coordsize="21600,21600" o:spt="202" path="m,l,21600r21600,l21600,xe">
              <v:stroke joinstyle="miter"/>
              <v:path gradientshapeok="t" o:connecttype="rect"/>
            </v:shapetype>
            <v:shape id="_x0000_s1027" type="#_x0000_t202" style="position:absolute;left:0;text-align:left;margin-left:154.8pt;margin-top:5.1pt;width:260.4pt;height:2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QIwIAACQ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" stroked="f">
              <v:textbox>
                <w:txbxContent>
                  <w:p w14:paraId="1EF35428" w14:textId="77777777" w:rsidR="00BD586A" w:rsidRDefault="00BD586A" w:rsidP="00BD586A">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6672" behindDoc="0" locked="0" layoutInCell="1" allowOverlap="1" wp14:anchorId="4DBDA377" wp14:editId="2D431B49">
          <wp:simplePos x="0" y="0"/>
          <wp:positionH relativeFrom="margin">
            <wp:posOffset>1117600</wp:posOffset>
          </wp:positionH>
          <wp:positionV relativeFrom="paragraph">
            <wp:posOffset>11713</wp:posOffset>
          </wp:positionV>
          <wp:extent cx="809625" cy="339725"/>
          <wp:effectExtent l="0" t="0" r="9525" b="0"/>
          <wp:wrapSquare wrapText="bothSides"/>
          <wp:docPr id="11" name="Picture 1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3B3838" w:themeColor="background2" w:themeShade="40"/>
        <w:sz w:val="28"/>
        <w:szCs w:val="28"/>
        <w:lang w:val="es-ES"/>
      </w:rPr>
      <w:t xml:space="preserve">   </w:t>
    </w:r>
  </w:p>
  <w:p w14:paraId="35EB8A6C" w14:textId="77777777" w:rsidR="00BD586A" w:rsidRPr="00833CD3" w:rsidRDefault="00BD586A" w:rsidP="00BD586A">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5648" behindDoc="0" locked="0" layoutInCell="1" allowOverlap="1" wp14:anchorId="29D8A451" wp14:editId="77249276">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C6387" id="Straight Connector 34"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2B35A8C3" w14:textId="775BFC84" w:rsidR="00BD586A" w:rsidRPr="00DF4135" w:rsidRDefault="00BD586A" w:rsidP="00DF4135">
    <w:pPr>
      <w:pStyle w:val="Header"/>
      <w:rPr>
        <w:rFonts w:ascii="Arial" w:hAnsi="Arial" w:cs="Arial"/>
        <w:b/>
        <w:bCs/>
        <w:color w:val="404040" w:themeColor="text1" w:themeTint="BF"/>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20BA" w14:textId="77777777" w:rsidR="00BD586A" w:rsidRPr="00065A80" w:rsidRDefault="00BD586A" w:rsidP="00BD586A">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38064B1E" wp14:editId="647C81DC">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71552" behindDoc="1" locked="0" layoutInCell="1" allowOverlap="1" wp14:anchorId="178EBC1A" wp14:editId="59D2E97E">
              <wp:simplePos x="0" y="0"/>
              <wp:positionH relativeFrom="column">
                <wp:posOffset>976630</wp:posOffset>
              </wp:positionH>
              <wp:positionV relativeFrom="paragraph">
                <wp:posOffset>-44450</wp:posOffset>
              </wp:positionV>
              <wp:extent cx="1447332" cy="605918"/>
              <wp:effectExtent l="0" t="0" r="635" b="3810"/>
              <wp:wrapNone/>
              <wp:docPr id="3" name="Text Box 3"/>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6079FA03" w14:textId="77777777" w:rsidR="00BD586A" w:rsidRPr="00384068" w:rsidRDefault="00BD586A" w:rsidP="00BD586A">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EBC1A" id="_x0000_t202" coordsize="21600,21600" o:spt="202" path="m,l,21600r21600,l21600,xe">
              <v:stroke joinstyle="miter"/>
              <v:path gradientshapeok="t" o:connecttype="rect"/>
            </v:shapetype>
            <v:shape id="Text Box 3" o:spid="_x0000_s1028" type="#_x0000_t202" style="position:absolute;left:0;text-align:left;margin-left:76.9pt;margin-top:-3.5pt;width:113.95pt;height:4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" fillcolor="white [3201]" stroked="f" strokeweight=".5pt">
              <v:textbox>
                <w:txbxContent>
                  <w:p w14:paraId="6079FA03" w14:textId="77777777" w:rsidR="00BD586A" w:rsidRPr="00384068" w:rsidRDefault="00BD586A" w:rsidP="00BD586A">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3BE95F08" w14:textId="77777777" w:rsidR="00BD586A" w:rsidRPr="00065A80" w:rsidRDefault="00BD586A" w:rsidP="00BD586A">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Pr="00065A80">
      <w:rPr>
        <w:rFonts w:ascii="Arial" w:hAnsi="Arial" w:cs="Arial"/>
        <w:b/>
        <w:bCs/>
        <w:color w:val="92D050"/>
        <w:sz w:val="28"/>
        <w:szCs w:val="28"/>
        <w:lang w:val="es-ES"/>
      </w:rPr>
      <w:tab/>
    </w:r>
  </w:p>
  <w:p w14:paraId="02EF791F" w14:textId="77777777" w:rsidR="00BD586A" w:rsidRPr="00566CD0" w:rsidRDefault="00BD586A" w:rsidP="00BD586A">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72576" behindDoc="0" locked="0" layoutInCell="1" allowOverlap="1" wp14:anchorId="0B545B85" wp14:editId="3E47C180">
              <wp:simplePos x="0" y="0"/>
              <wp:positionH relativeFrom="margin">
                <wp:align>right</wp:align>
              </wp:positionH>
              <wp:positionV relativeFrom="paragraph">
                <wp:posOffset>165099</wp:posOffset>
              </wp:positionV>
              <wp:extent cx="5191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B4140" id="Straight Connector 4"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" strokecolor="#272727 [2749]" strokeweight="1.25pt">
              <v:stroke joinstyle="miter"/>
              <w10:wrap anchorx="margin"/>
            </v:line>
          </w:pict>
        </mc:Fallback>
      </mc:AlternateContent>
    </w:r>
  </w:p>
  <w:p w14:paraId="732C55B0" w14:textId="2A7D24C9" w:rsidR="00BD586A" w:rsidRDefault="00BD586A">
    <w:pPr>
      <w:pBdr>
        <w:top w:val="nil"/>
        <w:left w:val="nil"/>
        <w:bottom w:val="nil"/>
        <w:right w:val="nil"/>
        <w:between w:val="nil"/>
      </w:pBdr>
      <w:tabs>
        <w:tab w:val="center" w:pos="4680"/>
        <w:tab w:val="right" w:pos="9360"/>
      </w:tabs>
      <w:rPr>
        <w:rFonts w:ascii="Arial" w:eastAsia="Arial" w:hAnsi="Arial" w:cs="Arial"/>
        <w:b/>
        <w:color w:val="404040"/>
        <w:sz w:val="44"/>
        <w:szCs w:val="4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EED1" w14:textId="77777777" w:rsidR="00BD586A" w:rsidRPr="00ED1EBA" w:rsidRDefault="00BD586A" w:rsidP="003F2C21">
    <w:pPr>
      <w:pStyle w:val="Header"/>
      <w:rPr>
        <w:rFonts w:ascii="Arial" w:hAnsi="Arial" w:cs="Arial"/>
        <w:color w:val="3B3838" w:themeColor="background2" w:themeShade="40"/>
        <w:szCs w:val="28"/>
      </w:rPr>
    </w:pPr>
    <w:r>
      <w:rPr>
        <w:rFonts w:asciiTheme="minorHAnsi" w:hAnsiTheme="minorHAnsi" w:cstheme="minorBidi"/>
        <w:noProof/>
        <w:sz w:val="20"/>
        <w:szCs w:val="24"/>
      </w:rPr>
      <w:drawing>
        <wp:anchor distT="0" distB="0" distL="114300" distR="114300" simplePos="0" relativeHeight="251669504" behindDoc="0" locked="0" layoutInCell="1" allowOverlap="1" wp14:anchorId="7EF6C196" wp14:editId="5B6D8F60">
          <wp:simplePos x="0" y="0"/>
          <wp:positionH relativeFrom="column">
            <wp:posOffset>1123950</wp:posOffset>
          </wp:positionH>
          <wp:positionV relativeFrom="paragraph">
            <wp:posOffset>-115570</wp:posOffset>
          </wp:positionV>
          <wp:extent cx="923925" cy="353695"/>
          <wp:effectExtent l="0" t="0" r="9525" b="8255"/>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r="41916" b="5110"/>
                  <a:stretch>
                    <a:fillRect/>
                  </a:stretch>
                </pic:blipFill>
                <pic:spPr bwMode="auto">
                  <a:xfrm>
                    <a:off x="0" y="0"/>
                    <a:ext cx="923925" cy="3536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3B3838" w:themeColor="background2" w:themeShade="40"/>
        <w:szCs w:val="28"/>
      </w:rPr>
      <w:t xml:space="preserve">                       </w:t>
    </w:r>
    <w:r w:rsidRPr="00ED1EBA">
      <w:rPr>
        <w:rFonts w:ascii="Arial" w:hAnsi="Arial" w:cs="Arial"/>
        <w:noProof/>
        <w:color w:val="3B3838" w:themeColor="background2" w:themeShade="40"/>
        <w:szCs w:val="28"/>
      </w:rPr>
      <w:t>Inter-American Commission on Human Rights</w:t>
    </w:r>
  </w:p>
  <w:p w14:paraId="3557A8E2" w14:textId="77777777" w:rsidR="00BD586A" w:rsidRPr="00DF4135" w:rsidRDefault="00BD586A" w:rsidP="003F2C21">
    <w:pPr>
      <w:pStyle w:val="Header"/>
      <w:rPr>
        <w:rFonts w:ascii="Arial" w:hAnsi="Arial" w:cs="Arial"/>
        <w:b/>
        <w:bCs/>
        <w:color w:val="404040" w:themeColor="text1" w:themeTint="BF"/>
        <w:sz w:val="44"/>
        <w:szCs w:val="44"/>
      </w:rPr>
    </w:pPr>
    <w:r>
      <w:rPr>
        <w:rFonts w:ascii="Arial" w:hAnsi="Arial" w:cs="Arial"/>
        <w:b/>
        <w:bCs/>
        <w:noProof/>
        <w:color w:val="000000" w:themeColor="text1"/>
        <w:sz w:val="44"/>
        <w:szCs w:val="44"/>
      </w:rPr>
      <mc:AlternateContent>
        <mc:Choice Requires="wps">
          <w:drawing>
            <wp:anchor distT="0" distB="0" distL="114300" distR="114300" simplePos="0" relativeHeight="251668480" behindDoc="0" locked="0" layoutInCell="1" allowOverlap="1" wp14:anchorId="152247B2" wp14:editId="5F2527C4">
              <wp:simplePos x="0" y="0"/>
              <wp:positionH relativeFrom="column">
                <wp:posOffset>-5610</wp:posOffset>
              </wp:positionH>
              <wp:positionV relativeFrom="paragraph">
                <wp:posOffset>167882</wp:posOffset>
              </wp:positionV>
              <wp:extent cx="6148358"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F59EB"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" strokecolor="#272727 [2749]" strokeweight="1.2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E247" w14:textId="77777777" w:rsidR="00BD586A" w:rsidRPr="00ED1EBA" w:rsidRDefault="00BD586A" w:rsidP="003F2C21">
    <w:pPr>
      <w:pStyle w:val="Header"/>
      <w:rPr>
        <w:rFonts w:ascii="Arial" w:hAnsi="Arial" w:cs="Arial"/>
        <w:color w:val="3B3838" w:themeColor="background2" w:themeShade="40"/>
        <w:szCs w:val="28"/>
      </w:rPr>
    </w:pPr>
    <w:r>
      <w:rPr>
        <w:rFonts w:asciiTheme="minorHAnsi" w:hAnsiTheme="minorHAnsi" w:cstheme="minorBidi"/>
        <w:noProof/>
        <w:sz w:val="20"/>
        <w:szCs w:val="24"/>
      </w:rPr>
      <w:drawing>
        <wp:anchor distT="0" distB="0" distL="114300" distR="114300" simplePos="0" relativeHeight="251666432" behindDoc="0" locked="0" layoutInCell="1" allowOverlap="1" wp14:anchorId="4ED6A190" wp14:editId="1B00F425">
          <wp:simplePos x="0" y="0"/>
          <wp:positionH relativeFrom="column">
            <wp:posOffset>1123950</wp:posOffset>
          </wp:positionH>
          <wp:positionV relativeFrom="paragraph">
            <wp:posOffset>-115570</wp:posOffset>
          </wp:positionV>
          <wp:extent cx="923925" cy="353695"/>
          <wp:effectExtent l="0" t="0" r="9525" b="8255"/>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r="41916" b="5110"/>
                  <a:stretch>
                    <a:fillRect/>
                  </a:stretch>
                </pic:blipFill>
                <pic:spPr bwMode="auto">
                  <a:xfrm>
                    <a:off x="0" y="0"/>
                    <a:ext cx="923925" cy="3536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3B3838" w:themeColor="background2" w:themeShade="40"/>
        <w:szCs w:val="28"/>
      </w:rPr>
      <w:t xml:space="preserve">                       </w:t>
    </w:r>
    <w:r w:rsidRPr="00ED1EBA">
      <w:rPr>
        <w:rFonts w:ascii="Arial" w:hAnsi="Arial" w:cs="Arial"/>
        <w:noProof/>
        <w:color w:val="3B3838" w:themeColor="background2" w:themeShade="40"/>
        <w:szCs w:val="28"/>
      </w:rPr>
      <w:t>Inter-American Commission on Human Rights</w:t>
    </w:r>
  </w:p>
  <w:p w14:paraId="74507CF4" w14:textId="77777777" w:rsidR="00BD586A" w:rsidRPr="00DF4135" w:rsidRDefault="00BD586A" w:rsidP="003F2C21">
    <w:pPr>
      <w:pStyle w:val="Header"/>
      <w:rPr>
        <w:rFonts w:ascii="Arial" w:hAnsi="Arial" w:cs="Arial"/>
        <w:b/>
        <w:bCs/>
        <w:color w:val="404040" w:themeColor="text1" w:themeTint="BF"/>
        <w:sz w:val="44"/>
        <w:szCs w:val="44"/>
      </w:rPr>
    </w:pPr>
    <w:r>
      <w:rPr>
        <w:rFonts w:ascii="Arial" w:hAnsi="Arial" w:cs="Arial"/>
        <w:b/>
        <w:bCs/>
        <w:noProof/>
        <w:color w:val="000000" w:themeColor="text1"/>
        <w:sz w:val="44"/>
        <w:szCs w:val="44"/>
      </w:rPr>
      <mc:AlternateContent>
        <mc:Choice Requires="wps">
          <w:drawing>
            <wp:anchor distT="0" distB="0" distL="114300" distR="114300" simplePos="0" relativeHeight="251665408" behindDoc="0" locked="0" layoutInCell="1" allowOverlap="1" wp14:anchorId="0EA2F953" wp14:editId="1D439C60">
              <wp:simplePos x="0" y="0"/>
              <wp:positionH relativeFrom="column">
                <wp:posOffset>-5610</wp:posOffset>
              </wp:positionH>
              <wp:positionV relativeFrom="paragraph">
                <wp:posOffset>167882</wp:posOffset>
              </wp:positionV>
              <wp:extent cx="6148358"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24E2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494"/>
    <w:multiLevelType w:val="multilevel"/>
    <w:tmpl w:val="981C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43C0D"/>
    <w:multiLevelType w:val="multilevel"/>
    <w:tmpl w:val="B5503ECE"/>
    <w:lvl w:ilvl="0">
      <w:start w:val="1"/>
      <w:numFmt w:val="upperLetter"/>
      <w:pStyle w:val="Heading1"/>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281882"/>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63052"/>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3E0F6C"/>
    <w:multiLevelType w:val="multilevel"/>
    <w:tmpl w:val="C266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167ECC"/>
    <w:multiLevelType w:val="hybridMultilevel"/>
    <w:tmpl w:val="583E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3D8C"/>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51087"/>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C3A55"/>
    <w:multiLevelType w:val="multilevel"/>
    <w:tmpl w:val="C298C0BE"/>
    <w:lvl w:ilvl="0">
      <w:start w:val="1"/>
      <w:numFmt w:val="decimal"/>
      <w:pStyle w:val="Heading2"/>
      <w:lvlText w:val="%1."/>
      <w:lvlJc w:val="left"/>
      <w:pPr>
        <w:ind w:left="1170" w:hanging="360"/>
      </w:pPr>
      <w:rPr>
        <w:b/>
        <w:i w:val="0"/>
        <w:sz w:val="20"/>
        <w:szCs w:val="20"/>
      </w:rPr>
    </w:lvl>
    <w:lvl w:ilvl="1">
      <w:start w:val="1"/>
      <w:numFmt w:val="decimal"/>
      <w:pStyle w:val="Heading3"/>
      <w:lvlText w:val="%1.%2"/>
      <w:lvlJc w:val="left"/>
      <w:pPr>
        <w:ind w:left="1170" w:hanging="360"/>
      </w:pPr>
      <w:rPr>
        <w:rFonts w:ascii="Cambria" w:eastAsia="Cambria" w:hAnsi="Cambria" w:cs="Cambria"/>
        <w:sz w:val="20"/>
        <w:szCs w:val="20"/>
      </w:rPr>
    </w:lvl>
    <w:lvl w:ilvl="2">
      <w:start w:val="1"/>
      <w:numFmt w:val="decimal"/>
      <w:lvlText w:val="%1.%2.%3"/>
      <w:lvlJc w:val="left"/>
      <w:pPr>
        <w:ind w:left="1530" w:hanging="720"/>
      </w:pPr>
    </w:lvl>
    <w:lvl w:ilvl="3">
      <w:start w:val="1"/>
      <w:numFmt w:val="decimal"/>
      <w:lvlText w:val="%1.%2.%3.%4"/>
      <w:lvlJc w:val="left"/>
      <w:pPr>
        <w:ind w:left="1530" w:hanging="720"/>
      </w:pPr>
    </w:lvl>
    <w:lvl w:ilvl="4">
      <w:start w:val="1"/>
      <w:numFmt w:val="decimal"/>
      <w:lvlText w:val="%1.%2.%3.%4.%5"/>
      <w:lvlJc w:val="left"/>
      <w:pPr>
        <w:ind w:left="1890" w:hanging="1080"/>
      </w:pPr>
    </w:lvl>
    <w:lvl w:ilvl="5">
      <w:start w:val="1"/>
      <w:numFmt w:val="decimal"/>
      <w:lvlText w:val="%1.%2.%3.%4.%5.%6"/>
      <w:lvlJc w:val="left"/>
      <w:pPr>
        <w:ind w:left="1890" w:hanging="1080"/>
      </w:pPr>
    </w:lvl>
    <w:lvl w:ilvl="6">
      <w:start w:val="1"/>
      <w:numFmt w:val="decimal"/>
      <w:lvlText w:val="%1.%2.%3.%4.%5.%6.%7"/>
      <w:lvlJc w:val="left"/>
      <w:pPr>
        <w:ind w:left="2250" w:hanging="1440"/>
      </w:pPr>
    </w:lvl>
    <w:lvl w:ilvl="7">
      <w:start w:val="1"/>
      <w:numFmt w:val="decimal"/>
      <w:lvlText w:val="%1.%2.%3.%4.%5.%6.%7.%8"/>
      <w:lvlJc w:val="left"/>
      <w:pPr>
        <w:ind w:left="2250" w:hanging="1440"/>
      </w:pPr>
    </w:lvl>
    <w:lvl w:ilvl="8">
      <w:start w:val="1"/>
      <w:numFmt w:val="decimal"/>
      <w:lvlText w:val="%1.%2.%3.%4.%5.%6.%7.%8.%9"/>
      <w:lvlJc w:val="left"/>
      <w:pPr>
        <w:ind w:left="2610" w:hanging="1800"/>
      </w:pPr>
    </w:lvl>
  </w:abstractNum>
  <w:abstractNum w:abstractNumId="9" w15:restartNumberingAfterBreak="0">
    <w:nsid w:val="2D4273F6"/>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D371FC"/>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816703"/>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C160FD"/>
    <w:multiLevelType w:val="multilevel"/>
    <w:tmpl w:val="38D0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D81F3C"/>
    <w:multiLevelType w:val="multilevel"/>
    <w:tmpl w:val="EA2896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2B8546A"/>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F75DA2"/>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9C0D97"/>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010F84"/>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C5BE3"/>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3B3F70"/>
    <w:multiLevelType w:val="multilevel"/>
    <w:tmpl w:val="B87266B2"/>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8F23C3"/>
    <w:multiLevelType w:val="multilevel"/>
    <w:tmpl w:val="7194D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1C712F"/>
    <w:multiLevelType w:val="multilevel"/>
    <w:tmpl w:val="B42A4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42358F"/>
    <w:multiLevelType w:val="hybridMultilevel"/>
    <w:tmpl w:val="F1D6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D7EF2"/>
    <w:multiLevelType w:val="hybridMultilevel"/>
    <w:tmpl w:val="D246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946F1"/>
    <w:multiLevelType w:val="multilevel"/>
    <w:tmpl w:val="864A5734"/>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6AFE7333"/>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D2101E"/>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B96A04"/>
    <w:multiLevelType w:val="multilevel"/>
    <w:tmpl w:val="D3A865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0E0D7C"/>
    <w:multiLevelType w:val="multilevel"/>
    <w:tmpl w:val="D0C6F5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7"/>
  </w:num>
  <w:num w:numId="3">
    <w:abstractNumId w:val="12"/>
  </w:num>
  <w:num w:numId="4">
    <w:abstractNumId w:val="19"/>
  </w:num>
  <w:num w:numId="5">
    <w:abstractNumId w:val="4"/>
  </w:num>
  <w:num w:numId="6">
    <w:abstractNumId w:val="1"/>
  </w:num>
  <w:num w:numId="7">
    <w:abstractNumId w:val="13"/>
  </w:num>
  <w:num w:numId="8">
    <w:abstractNumId w:val="8"/>
  </w:num>
  <w:num w:numId="9">
    <w:abstractNumId w:val="24"/>
  </w:num>
  <w:num w:numId="10">
    <w:abstractNumId w:val="0"/>
  </w:num>
  <w:num w:numId="11">
    <w:abstractNumId w:val="20"/>
  </w:num>
  <w:num w:numId="12">
    <w:abstractNumId w:val="5"/>
  </w:num>
  <w:num w:numId="13">
    <w:abstractNumId w:val="22"/>
  </w:num>
  <w:num w:numId="14">
    <w:abstractNumId w:val="23"/>
  </w:num>
  <w:num w:numId="15">
    <w:abstractNumId w:val="3"/>
  </w:num>
  <w:num w:numId="16">
    <w:abstractNumId w:val="14"/>
  </w:num>
  <w:num w:numId="17">
    <w:abstractNumId w:val="11"/>
  </w:num>
  <w:num w:numId="18">
    <w:abstractNumId w:val="10"/>
  </w:num>
  <w:num w:numId="19">
    <w:abstractNumId w:val="18"/>
  </w:num>
  <w:num w:numId="20">
    <w:abstractNumId w:val="2"/>
  </w:num>
  <w:num w:numId="21">
    <w:abstractNumId w:val="25"/>
  </w:num>
  <w:num w:numId="22">
    <w:abstractNumId w:val="7"/>
  </w:num>
  <w:num w:numId="23">
    <w:abstractNumId w:val="16"/>
  </w:num>
  <w:num w:numId="24">
    <w:abstractNumId w:val="9"/>
  </w:num>
  <w:num w:numId="25">
    <w:abstractNumId w:val="17"/>
  </w:num>
  <w:num w:numId="26">
    <w:abstractNumId w:val="26"/>
  </w:num>
  <w:num w:numId="27">
    <w:abstractNumId w:val="6"/>
  </w:num>
  <w:num w:numId="28">
    <w:abstractNumId w:val="15"/>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removePersonalInformation/>
  <w:removeDateAndTime/>
  <w:mirrorMargin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AA"/>
    <w:rsid w:val="0002530E"/>
    <w:rsid w:val="002C2316"/>
    <w:rsid w:val="00306B0E"/>
    <w:rsid w:val="003B3DAA"/>
    <w:rsid w:val="003F2C21"/>
    <w:rsid w:val="004B07DD"/>
    <w:rsid w:val="00516175"/>
    <w:rsid w:val="00664804"/>
    <w:rsid w:val="00752464"/>
    <w:rsid w:val="00783E1C"/>
    <w:rsid w:val="00AC4A7B"/>
    <w:rsid w:val="00BD586A"/>
    <w:rsid w:val="00C336B5"/>
    <w:rsid w:val="00C51ADE"/>
    <w:rsid w:val="00D43BFF"/>
    <w:rsid w:val="00D43C61"/>
    <w:rsid w:val="00D860D8"/>
    <w:rsid w:val="00DF4135"/>
    <w:rsid w:val="00E423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69"/>
    <w:rPr>
      <w:lang w:val="pt-BR"/>
    </w:rPr>
  </w:style>
  <w:style w:type="paragraph" w:styleId="Heading1">
    <w:name w:val="heading 1"/>
    <w:basedOn w:val="Normal"/>
    <w:next w:val="Normal"/>
    <w:link w:val="Heading1Char"/>
    <w:uiPriority w:val="9"/>
    <w:qFormat/>
    <w:rsid w:val="00DF4135"/>
    <w:pPr>
      <w:numPr>
        <w:numId w:val="6"/>
      </w:numPr>
      <w:ind w:left="0" w:firstLine="720"/>
      <w:outlineLvl w:val="0"/>
    </w:pPr>
    <w:rPr>
      <w:rFonts w:ascii="Cambria" w:eastAsia="Cambria" w:hAnsi="Cambria" w:cs="Cambria"/>
      <w:b/>
      <w:color w:val="000000"/>
      <w:sz w:val="22"/>
      <w:szCs w:val="22"/>
      <w:lang w:val="en-US" w:eastAsia="en-US"/>
    </w:rPr>
  </w:style>
  <w:style w:type="paragraph" w:styleId="Heading2">
    <w:name w:val="heading 2"/>
    <w:basedOn w:val="Normal"/>
    <w:next w:val="Normal"/>
    <w:link w:val="Heading2Char"/>
    <w:uiPriority w:val="9"/>
    <w:unhideWhenUsed/>
    <w:qFormat/>
    <w:rsid w:val="00DF4135"/>
    <w:pPr>
      <w:numPr>
        <w:numId w:val="8"/>
      </w:numPr>
      <w:ind w:left="1440" w:hanging="720"/>
      <w:jc w:val="both"/>
      <w:outlineLvl w:val="1"/>
    </w:pPr>
    <w:rPr>
      <w:rFonts w:ascii="Cambria" w:hAnsi="Cambria"/>
      <w:b/>
      <w:sz w:val="22"/>
      <w:szCs w:val="22"/>
      <w:lang w:val="es-ES" w:eastAsia="en-US"/>
    </w:rPr>
  </w:style>
  <w:style w:type="paragraph" w:styleId="Heading3">
    <w:name w:val="heading 3"/>
    <w:basedOn w:val="Heading2"/>
    <w:next w:val="Normal"/>
    <w:uiPriority w:val="9"/>
    <w:unhideWhenUsed/>
    <w:qFormat/>
    <w:rsid w:val="00DF4135"/>
    <w:pPr>
      <w:numPr>
        <w:ilvl w:val="1"/>
      </w:numPr>
      <w:ind w:hanging="450"/>
      <w:outlineLvl w:val="2"/>
    </w:pPr>
    <w:rPr>
      <w:lang w:val="en-US"/>
    </w:rPr>
  </w:style>
  <w:style w:type="paragraph" w:styleId="Heading4">
    <w:name w:val="heading 4"/>
    <w:basedOn w:val="Normal"/>
    <w:next w:val="Normal"/>
    <w:link w:val="Heading4Char"/>
    <w:uiPriority w:val="9"/>
    <w:semiHidden/>
    <w:unhideWhenUsed/>
    <w:qFormat/>
    <w:rsid w:val="00F53309"/>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E145C5"/>
    <w:rPr>
      <w:color w:val="0000FF"/>
      <w:u w:val="single"/>
    </w:rPr>
  </w:style>
  <w:style w:type="character" w:customStyle="1" w:styleId="Nenhum">
    <w:name w:val="Nenhum"/>
    <w:rsid w:val="00E145C5"/>
  </w:style>
  <w:style w:type="paragraph" w:customStyle="1" w:styleId="CorpoA">
    <w:name w:val="Corpo A"/>
    <w:rsid w:val="00E145C5"/>
    <w:pPr>
      <w:spacing w:after="200" w:line="276" w:lineRule="auto"/>
    </w:pPr>
    <w:rPr>
      <w:rFonts w:ascii="Calibri" w:eastAsia="Calibri" w:hAnsi="Calibri" w:cs="Calibri"/>
      <w:color w:val="000000"/>
      <w:u w:color="000000"/>
      <w:lang w:val="es-ES_tradnl" w:eastAsia="es-US"/>
    </w:rPr>
  </w:style>
  <w:style w:type="character" w:customStyle="1" w:styleId="Heading2Char">
    <w:name w:val="Heading 2 Char"/>
    <w:basedOn w:val="DefaultParagraphFont"/>
    <w:link w:val="Heading2"/>
    <w:uiPriority w:val="9"/>
    <w:rsid w:val="00DF4135"/>
    <w:rPr>
      <w:rFonts w:ascii="Cambria" w:hAnsi="Cambria"/>
      <w:b/>
      <w:sz w:val="22"/>
      <w:szCs w:val="22"/>
      <w:lang w:val="es-ES" w:eastAsia="en-US"/>
    </w:rPr>
  </w:style>
  <w:style w:type="table" w:customStyle="1" w:styleId="GridTable5Dark-Accent11">
    <w:name w:val="Grid Table 5 Dark - Accent 11"/>
    <w:basedOn w:val="TableNormal"/>
    <w:uiPriority w:val="50"/>
    <w:rsid w:val="00450A1F"/>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aliases w:val="Parragrap,List Paragraph1,Párrafo de lista1,Colorful List - Accent 11,viñetas,Bullet Points,Párrafo Título 3,Light Grid - Accent 31,Segundo nivel de viñetas,titulo 3,Bullets,Llista Nivell1,Ha,Lista vistosa - Énfasis 11"/>
    <w:basedOn w:val="Normal"/>
    <w:link w:val="ListParagraphChar"/>
    <w:uiPriority w:val="34"/>
    <w:qFormat/>
    <w:rsid w:val="00B77C73"/>
    <w:pPr>
      <w:spacing w:after="200" w:line="276"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uiPriority w:val="99"/>
    <w:semiHidden/>
    <w:unhideWhenUsed/>
    <w:rsid w:val="00DF1B68"/>
    <w:rPr>
      <w:color w:val="954F72"/>
      <w:u w:val="single"/>
    </w:rPr>
  </w:style>
  <w:style w:type="paragraph" w:customStyle="1" w:styleId="xl65">
    <w:name w:val="xl65"/>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6">
    <w:name w:val="xl66"/>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7">
    <w:name w:val="xl67"/>
    <w:basedOn w:val="Normal"/>
    <w:rsid w:val="00DF1B68"/>
    <w:pPr>
      <w:spacing w:before="100" w:beforeAutospacing="1" w:after="100" w:afterAutospacing="1"/>
      <w:textAlignment w:val="center"/>
    </w:pPr>
    <w:rPr>
      <w:lang w:val="en-US" w:eastAsia="en-US"/>
    </w:rPr>
  </w:style>
  <w:style w:type="paragraph" w:customStyle="1" w:styleId="xl68">
    <w:name w:val="xl68"/>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mbria" w:hAnsi="Cambria"/>
      <w:b/>
      <w:bCs/>
      <w:color w:val="FFFFFF"/>
      <w:lang w:val="en-US" w:eastAsia="en-US"/>
    </w:rPr>
  </w:style>
  <w:style w:type="paragraph" w:customStyle="1" w:styleId="xl69">
    <w:name w:val="xl69"/>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0">
    <w:name w:val="xl70"/>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1">
    <w:name w:val="xl71"/>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mbria" w:hAnsi="Cambria"/>
      <w:b/>
      <w:bCs/>
      <w:color w:val="FFFFFF"/>
      <w:lang w:val="en-US" w:eastAsia="en-US"/>
    </w:rPr>
  </w:style>
  <w:style w:type="paragraph" w:customStyle="1" w:styleId="xl72">
    <w:name w:val="xl72"/>
    <w:basedOn w:val="Normal"/>
    <w:rsid w:val="00DF1B68"/>
    <w:pPr>
      <w:spacing w:before="100" w:beforeAutospacing="1" w:after="100" w:afterAutospacing="1"/>
      <w:jc w:val="center"/>
      <w:textAlignment w:val="center"/>
    </w:pPr>
    <w:rPr>
      <w:lang w:val="en-US" w:eastAsia="en-US"/>
    </w:rPr>
  </w:style>
  <w:style w:type="paragraph" w:customStyle="1" w:styleId="xl73">
    <w:name w:val="xl73"/>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4">
    <w:name w:val="xl74"/>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5">
    <w:name w:val="xl75"/>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6">
    <w:name w:val="xl76"/>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7">
    <w:name w:val="xl77"/>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styleId="NormalWeb">
    <w:name w:val="Normal (Web)"/>
    <w:basedOn w:val="Normal"/>
    <w:uiPriority w:val="99"/>
    <w:unhideWhenUsed/>
    <w:rsid w:val="004B23EB"/>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DF4135"/>
    <w:rPr>
      <w:rFonts w:ascii="Cambria" w:eastAsia="Cambria" w:hAnsi="Cambria" w:cs="Cambria"/>
      <w:b/>
      <w:color w:val="000000"/>
      <w:sz w:val="22"/>
      <w:szCs w:val="22"/>
      <w:lang w:eastAsia="en-US"/>
    </w:rPr>
  </w:style>
  <w:style w:type="paragraph" w:styleId="Header">
    <w:name w:val="header"/>
    <w:basedOn w:val="Normal"/>
    <w:link w:val="Head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2D69DD"/>
    <w:rPr>
      <w:rFonts w:ascii="Calibri" w:eastAsia="Calibri" w:hAnsi="Calibri" w:cs="Times New Roman"/>
    </w:rPr>
  </w:style>
  <w:style w:type="paragraph" w:styleId="Footer">
    <w:name w:val="footer"/>
    <w:basedOn w:val="Normal"/>
    <w:link w:val="Foot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D69DD"/>
    <w:rPr>
      <w:rFonts w:ascii="Calibri" w:eastAsia="Calibri" w:hAnsi="Calibri" w:cs="Times New Roman"/>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1903C5"/>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unhideWhenUsed/>
    <w:rsid w:val="001903C5"/>
    <w:rPr>
      <w:rFonts w:asciiTheme="minorHAnsi" w:eastAsiaTheme="minorHAnsi" w:hAnsiTheme="minorHAnsi" w:cstheme="minorBidi"/>
      <w:sz w:val="22"/>
      <w:szCs w:val="22"/>
      <w:lang w:val="en-US" w:eastAsia="en-US"/>
    </w:rPr>
  </w:style>
  <w:style w:type="character" w:customStyle="1" w:styleId="FootnoteTextChar1">
    <w:name w:val="Footnote Text Char1"/>
    <w:basedOn w:val="DefaultParagraphFont"/>
    <w:uiPriority w:val="99"/>
    <w:semiHidden/>
    <w:rsid w:val="001903C5"/>
    <w:rPr>
      <w:rFonts w:ascii="Calibri" w:eastAsia="Calibri" w:hAnsi="Calibri" w:cs="Times New Roman"/>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
    <w:basedOn w:val="DefaultParagraphFont"/>
    <w:uiPriority w:val="99"/>
    <w:semiHidden/>
    <w:unhideWhenUsed/>
    <w:rsid w:val="001903C5"/>
    <w:rPr>
      <w:vertAlign w:val="superscript"/>
    </w:rPr>
  </w:style>
  <w:style w:type="character" w:customStyle="1" w:styleId="ListParagraphChar">
    <w:name w:val="List Paragraph Char"/>
    <w:aliases w:val="Parragrap Char,List Paragraph1 Char,Párrafo de lista1 Char,Colorful List - Accent 11 Char,viñetas Char,Bullet Points Char,Párrafo Título 3 Char,Light Grid - Accent 31 Char,Segundo nivel de viñetas Char,titulo 3 Char,Bullets Char"/>
    <w:link w:val="ListParagraph"/>
    <w:uiPriority w:val="34"/>
    <w:qFormat/>
    <w:locked/>
    <w:rsid w:val="0080025F"/>
    <w:rPr>
      <w:rFonts w:ascii="Calibri" w:eastAsia="Calibri" w:hAnsi="Calibri" w:cs="Times New Roman"/>
    </w:rPr>
  </w:style>
  <w:style w:type="character" w:customStyle="1" w:styleId="Heading4Char">
    <w:name w:val="Heading 4 Char"/>
    <w:basedOn w:val="DefaultParagraphFont"/>
    <w:link w:val="Heading4"/>
    <w:uiPriority w:val="9"/>
    <w:semiHidden/>
    <w:rsid w:val="00F53309"/>
    <w:rPr>
      <w:rFonts w:asciiTheme="majorHAnsi" w:eastAsiaTheme="majorEastAsia" w:hAnsiTheme="majorHAnsi" w:cstheme="majorBidi"/>
      <w:b/>
      <w:bCs/>
      <w:i/>
      <w:iCs/>
      <w:color w:val="5B9BD5" w:themeColor="accent1"/>
    </w:rPr>
  </w:style>
  <w:style w:type="paragraph" w:customStyle="1" w:styleId="Default">
    <w:name w:val="Default"/>
    <w:rsid w:val="00F53309"/>
    <w:pPr>
      <w:autoSpaceDE w:val="0"/>
      <w:autoSpaceDN w:val="0"/>
      <w:adjustRightInd w:val="0"/>
    </w:pPr>
    <w:rPr>
      <w:rFonts w:ascii="Cambria" w:hAnsi="Cambria" w:cs="Cambria"/>
      <w:color w:val="000000"/>
    </w:rPr>
  </w:style>
  <w:style w:type="character" w:styleId="CommentReference">
    <w:name w:val="annotation reference"/>
    <w:basedOn w:val="DefaultParagraphFont"/>
    <w:uiPriority w:val="99"/>
    <w:semiHidden/>
    <w:unhideWhenUsed/>
    <w:rsid w:val="00F53309"/>
    <w:rPr>
      <w:sz w:val="18"/>
      <w:szCs w:val="18"/>
    </w:rPr>
  </w:style>
  <w:style w:type="paragraph" w:styleId="CommentText">
    <w:name w:val="annotation text"/>
    <w:basedOn w:val="Normal"/>
    <w:link w:val="CommentTextChar"/>
    <w:uiPriority w:val="99"/>
    <w:semiHidden/>
    <w:unhideWhenUsed/>
    <w:rsid w:val="00F53309"/>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F53309"/>
    <w:rPr>
      <w:sz w:val="24"/>
      <w:szCs w:val="24"/>
    </w:rPr>
  </w:style>
  <w:style w:type="paragraph" w:styleId="CommentSubject">
    <w:name w:val="annotation subject"/>
    <w:basedOn w:val="CommentText"/>
    <w:next w:val="CommentText"/>
    <w:link w:val="CommentSubjectChar"/>
    <w:uiPriority w:val="99"/>
    <w:semiHidden/>
    <w:unhideWhenUsed/>
    <w:rsid w:val="00F53309"/>
    <w:rPr>
      <w:b/>
      <w:bCs/>
      <w:sz w:val="20"/>
      <w:szCs w:val="20"/>
    </w:rPr>
  </w:style>
  <w:style w:type="character" w:customStyle="1" w:styleId="CommentSubjectChar">
    <w:name w:val="Comment Subject Char"/>
    <w:basedOn w:val="CommentTextChar"/>
    <w:link w:val="CommentSubject"/>
    <w:uiPriority w:val="99"/>
    <w:semiHidden/>
    <w:rsid w:val="00F53309"/>
    <w:rPr>
      <w:b/>
      <w:bCs/>
      <w:sz w:val="20"/>
      <w:szCs w:val="20"/>
    </w:rPr>
  </w:style>
  <w:style w:type="paragraph" w:styleId="BalloonText">
    <w:name w:val="Balloon Text"/>
    <w:basedOn w:val="Normal"/>
    <w:link w:val="BalloonTextChar"/>
    <w:uiPriority w:val="99"/>
    <w:semiHidden/>
    <w:unhideWhenUsed/>
    <w:rsid w:val="00F53309"/>
    <w:rPr>
      <w:rFonts w:ascii="Lucida Grande" w:eastAsiaTheme="minorHAnsi"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F53309"/>
    <w:rPr>
      <w:rFonts w:ascii="Lucida Grande" w:hAnsi="Lucida Grande" w:cs="Lucida Grande"/>
      <w:sz w:val="18"/>
      <w:szCs w:val="18"/>
    </w:rPr>
  </w:style>
  <w:style w:type="numbering" w:customStyle="1" w:styleId="EstiloImportado6">
    <w:name w:val="Estilo Importado 6"/>
    <w:rsid w:val="00F53309"/>
  </w:style>
  <w:style w:type="character" w:customStyle="1" w:styleId="size">
    <w:name w:val="size"/>
    <w:basedOn w:val="DefaultParagraphFont"/>
    <w:rsid w:val="00F53309"/>
  </w:style>
  <w:style w:type="paragraph" w:customStyle="1" w:styleId="default0">
    <w:name w:val="default"/>
    <w:basedOn w:val="Normal"/>
    <w:rsid w:val="00F53309"/>
    <w:pPr>
      <w:autoSpaceDE w:val="0"/>
      <w:autoSpaceDN w:val="0"/>
      <w:spacing w:before="100" w:beforeAutospacing="1" w:after="100" w:afterAutospacing="1"/>
    </w:pPr>
    <w:rPr>
      <w:rFonts w:eastAsiaTheme="minorHAnsi"/>
      <w:color w:val="000000"/>
      <w:lang w:val="en-US" w:eastAsia="en-US"/>
    </w:rPr>
  </w:style>
  <w:style w:type="paragraph" w:styleId="NoSpacing">
    <w:name w:val="No Spacing"/>
    <w:link w:val="NoSpacingChar"/>
    <w:uiPriority w:val="1"/>
    <w:qFormat/>
    <w:rsid w:val="00F53309"/>
    <w:rPr>
      <w:rFonts w:ascii="Calibri" w:eastAsia="MS Mincho" w:hAnsi="Calibri" w:cs="Arial"/>
      <w:lang w:eastAsia="ja-JP"/>
    </w:rPr>
  </w:style>
  <w:style w:type="character" w:customStyle="1" w:styleId="NoSpacingChar">
    <w:name w:val="No Spacing Char"/>
    <w:link w:val="NoSpacing"/>
    <w:uiPriority w:val="1"/>
    <w:rsid w:val="00F53309"/>
    <w:rPr>
      <w:rFonts w:ascii="Calibri" w:eastAsia="MS Mincho" w:hAnsi="Calibri" w:cs="Arial"/>
      <w:lang w:eastAsia="ja-JP"/>
    </w:rPr>
  </w:style>
  <w:style w:type="table" w:customStyle="1" w:styleId="GridTable5Dark-Accent117">
    <w:name w:val="Grid Table 5 Dark - Accent 117"/>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orpoa0">
    <w:name w:val="corpoa"/>
    <w:basedOn w:val="Normal"/>
    <w:rsid w:val="00F53309"/>
    <w:pPr>
      <w:spacing w:before="100" w:beforeAutospacing="1" w:after="100" w:afterAutospacing="1"/>
    </w:pPr>
    <w:rPr>
      <w:rFonts w:eastAsiaTheme="minorHAnsi"/>
      <w:sz w:val="20"/>
      <w:szCs w:val="20"/>
      <w:lang w:val="en-US" w:eastAsia="en-US"/>
    </w:rPr>
  </w:style>
  <w:style w:type="character" w:customStyle="1" w:styleId="nenhum0">
    <w:name w:val="nenhum"/>
    <w:basedOn w:val="DefaultParagraphFont"/>
    <w:rsid w:val="00F53309"/>
  </w:style>
  <w:style w:type="table" w:customStyle="1" w:styleId="GridTable5Dark-Accent61">
    <w:name w:val="Grid Table 5 Dark - Accent 61"/>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850402"/>
    <w:rPr>
      <w:b/>
      <w:bCs/>
    </w:rPr>
  </w:style>
  <w:style w:type="paragraph" w:customStyle="1" w:styleId="xl78">
    <w:name w:val="xl78"/>
    <w:basedOn w:val="Normal"/>
    <w:rsid w:val="0062646E"/>
    <w:pPr>
      <w:pBdr>
        <w:bottom w:val="single" w:sz="8" w:space="0" w:color="auto"/>
        <w:right w:val="single" w:sz="8" w:space="0" w:color="auto"/>
      </w:pBdr>
      <w:shd w:val="clear" w:color="000000" w:fill="BDD6EE"/>
      <w:spacing w:before="100" w:beforeAutospacing="1" w:after="100" w:afterAutospacing="1"/>
      <w:textAlignment w:val="center"/>
    </w:pPr>
    <w:rPr>
      <w:color w:val="0563C1"/>
      <w:u w:val="single"/>
      <w:lang w:val="en-US" w:eastAsia="en-US"/>
    </w:rPr>
  </w:style>
  <w:style w:type="table" w:styleId="TableGrid">
    <w:name w:val="Table Grid"/>
    <w:basedOn w:val="TableNormal"/>
    <w:uiPriority w:val="39"/>
    <w:rsid w:val="00F47520"/>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4D1741"/>
    <w:rPr>
      <w:color w:val="605E5C"/>
      <w:shd w:val="clear" w:color="auto" w:fill="E1DFDD"/>
    </w:rPr>
  </w:style>
  <w:style w:type="character" w:styleId="PlaceholderText">
    <w:name w:val="Placeholder Text"/>
    <w:basedOn w:val="DefaultParagraphFont"/>
    <w:uiPriority w:val="99"/>
    <w:semiHidden/>
    <w:rsid w:val="00A92421"/>
    <w:rPr>
      <w:color w:val="808080"/>
    </w:rPr>
  </w:style>
  <w:style w:type="character" w:customStyle="1" w:styleId="apple-converted-space">
    <w:name w:val="apple-converted-space"/>
    <w:basedOn w:val="DefaultParagraphFont"/>
    <w:rsid w:val="00776F2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tcPr>
      <w:shd w:val="clear" w:color="auto" w:fill="E2EFD9"/>
    </w:tcPr>
  </w:style>
  <w:style w:type="table" w:customStyle="1" w:styleId="a0">
    <w:basedOn w:val="TableNormal10"/>
    <w:tblPr>
      <w:tblStyleRowBandSize w:val="1"/>
      <w:tblStyleColBandSize w:val="1"/>
      <w:tblCellMar>
        <w:left w:w="115" w:type="dxa"/>
        <w:right w:w="115" w:type="dxa"/>
      </w:tblCellMar>
    </w:tblPr>
    <w:tcPr>
      <w:shd w:val="clear" w:color="auto" w:fill="E2EFD9"/>
    </w:tcPr>
  </w:style>
  <w:style w:type="table" w:customStyle="1" w:styleId="a1">
    <w:basedOn w:val="TableNormal10"/>
    <w:tblPr>
      <w:tblStyleRowBandSize w:val="1"/>
      <w:tblStyleColBandSize w:val="1"/>
      <w:tblCellMar>
        <w:left w:w="115" w:type="dxa"/>
        <w:right w:w="115" w:type="dxa"/>
      </w:tblCellMar>
    </w:tblPr>
    <w:tcPr>
      <w:shd w:val="clear" w:color="auto" w:fill="E2EFD9"/>
    </w:tc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left w:w="115" w:type="dxa"/>
        <w:right w:w="115" w:type="dxa"/>
      </w:tblCellMar>
    </w:tblPr>
    <w:tcPr>
      <w:shd w:val="clear" w:color="auto" w:fill="E2EFD9"/>
    </w:tcPr>
  </w:style>
  <w:style w:type="table" w:customStyle="1" w:styleId="a4">
    <w:basedOn w:val="TableNormal10"/>
    <w:tblPr>
      <w:tblStyleRowBandSize w:val="1"/>
      <w:tblStyleColBandSize w:val="1"/>
      <w:tblCellMar>
        <w:left w:w="115" w:type="dxa"/>
        <w:right w:w="115" w:type="dxa"/>
      </w:tblCellMar>
    </w:tblPr>
    <w:tcPr>
      <w:shd w:val="clear" w:color="auto" w:fill="E2EFD9"/>
    </w:tcPr>
  </w:style>
  <w:style w:type="table" w:customStyle="1" w:styleId="a5">
    <w:basedOn w:val="TableNormal10"/>
    <w:tblPr>
      <w:tblStyleRowBandSize w:val="1"/>
      <w:tblStyleColBandSize w:val="1"/>
      <w:tblCellMar>
        <w:left w:w="115" w:type="dxa"/>
        <w:right w:w="115" w:type="dxa"/>
      </w:tblCellMar>
    </w:tblPr>
    <w:tcPr>
      <w:shd w:val="clear" w:color="auto" w:fill="E2EFD9"/>
    </w:tcPr>
  </w:style>
  <w:style w:type="table" w:customStyle="1" w:styleId="a6">
    <w:basedOn w:val="TableNormal10"/>
    <w:tblPr>
      <w:tblStyleRowBandSize w:val="1"/>
      <w:tblStyleColBandSize w:val="1"/>
      <w:tblCellMar>
        <w:left w:w="115" w:type="dxa"/>
        <w:right w:w="115" w:type="dxa"/>
      </w:tblCellMar>
    </w:tblPr>
    <w:tcPr>
      <w:shd w:val="clear" w:color="auto" w:fill="E2EFD9"/>
    </w:tcPr>
  </w:style>
  <w:style w:type="table" w:customStyle="1" w:styleId="a7">
    <w:basedOn w:val="TableNormal10"/>
    <w:tblPr>
      <w:tblStyleRowBandSize w:val="1"/>
      <w:tblStyleColBandSize w:val="1"/>
      <w:tblCellMar>
        <w:left w:w="115" w:type="dxa"/>
        <w:right w:w="115" w:type="dxa"/>
      </w:tblCellMar>
    </w:tblPr>
    <w:tcPr>
      <w:shd w:val="clear" w:color="auto" w:fill="E2EFD9"/>
    </w:tcPr>
  </w:style>
  <w:style w:type="table" w:customStyle="1" w:styleId="a8">
    <w:basedOn w:val="TableNormal10"/>
    <w:tblPr>
      <w:tblStyleRowBandSize w:val="1"/>
      <w:tblStyleColBandSize w:val="1"/>
    </w:tblPr>
  </w:style>
  <w:style w:type="table" w:customStyle="1" w:styleId="a9">
    <w:basedOn w:val="TableNormal10"/>
    <w:tblPr>
      <w:tblStyleRowBandSize w:val="1"/>
      <w:tblStyleColBandSize w:val="1"/>
      <w:tblCellMar>
        <w:left w:w="115" w:type="dxa"/>
        <w:right w:w="115" w:type="dxa"/>
      </w:tblCellMar>
    </w:tblPr>
  </w:style>
  <w:style w:type="character" w:customStyle="1" w:styleId="acopre1">
    <w:name w:val="acopre1"/>
    <w:basedOn w:val="DefaultParagraphFont"/>
    <w:rsid w:val="00B75E2D"/>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tcPr>
      <w:shd w:val="clear" w:color="auto" w:fill="E2EFD9"/>
    </w:tcPr>
  </w:style>
  <w:style w:type="table" w:customStyle="1" w:styleId="af">
    <w:basedOn w:val="TableNormal1"/>
    <w:tblPr>
      <w:tblStyleRowBandSize w:val="1"/>
      <w:tblStyleColBandSize w:val="1"/>
      <w:tblCellMar>
        <w:left w:w="115" w:type="dxa"/>
        <w:right w:w="115" w:type="dxa"/>
      </w:tblCellMar>
    </w:tblPr>
    <w:tcPr>
      <w:shd w:val="clear" w:color="auto" w:fill="E2EFD9"/>
    </w:tcPr>
  </w:style>
  <w:style w:type="table" w:customStyle="1" w:styleId="af0">
    <w:basedOn w:val="TableNormal1"/>
    <w:tblPr>
      <w:tblStyleRowBandSize w:val="1"/>
      <w:tblStyleColBandSize w:val="1"/>
      <w:tblCellMar>
        <w:left w:w="115" w:type="dxa"/>
        <w:right w:w="115" w:type="dxa"/>
      </w:tblCellMar>
    </w:tblPr>
    <w:tcPr>
      <w:shd w:val="clear" w:color="auto" w:fill="E2EFD9"/>
    </w:tcPr>
  </w:style>
  <w:style w:type="table" w:customStyle="1" w:styleId="af1">
    <w:basedOn w:val="TableNormal1"/>
    <w:tblPr>
      <w:tblStyleRowBandSize w:val="1"/>
      <w:tblStyleColBandSize w:val="1"/>
      <w:tblCellMar>
        <w:left w:w="115" w:type="dxa"/>
        <w:right w:w="115" w:type="dxa"/>
      </w:tblCellMar>
    </w:tblPr>
    <w:tcPr>
      <w:shd w:val="clear" w:color="auto" w:fill="E2EFD9"/>
    </w:tcPr>
  </w:style>
  <w:style w:type="table" w:customStyle="1" w:styleId="af2">
    <w:basedOn w:val="TableNormal1"/>
    <w:tblPr>
      <w:tblStyleRowBandSize w:val="1"/>
      <w:tblStyleColBandSize w:val="1"/>
      <w:tblCellMar>
        <w:left w:w="115" w:type="dxa"/>
        <w:right w:w="115" w:type="dxa"/>
      </w:tblCellMar>
    </w:tblPr>
    <w:tcPr>
      <w:shd w:val="clear" w:color="auto" w:fill="E2EFD9"/>
    </w:tc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oas.org/es/cidh/prensa/comunicados/2020/199.asp" TargetMode="External"/><Relationship Id="rId21" Type="http://schemas.openxmlformats.org/officeDocument/2006/relationships/hyperlink" Target="http://www.oas.org/es/cidh/prensa/comunicados/2020/076.asp" TargetMode="External"/><Relationship Id="rId42" Type="http://schemas.openxmlformats.org/officeDocument/2006/relationships/hyperlink" Target="http://www.oas.org/es/cidh/prensa/comunicados/2020/198.asp" TargetMode="External"/><Relationship Id="rId63" Type="http://schemas.openxmlformats.org/officeDocument/2006/relationships/hyperlink" Target="http://www.oas.org/es/cidh/prensa/comunicados/2020/184.asp" TargetMode="External"/><Relationship Id="rId84" Type="http://schemas.openxmlformats.org/officeDocument/2006/relationships/hyperlink" Target="http://www.oas.org/es/cidh/prensa/comunicados/2020/195.asp" TargetMode="External"/><Relationship Id="rId138" Type="http://schemas.openxmlformats.org/officeDocument/2006/relationships/hyperlink" Target="http://www.oas.org/es/cidh/prensa/comunicados/2020/249.asp" TargetMode="External"/><Relationship Id="rId159" Type="http://schemas.openxmlformats.org/officeDocument/2006/relationships/header" Target="header1.xml"/><Relationship Id="rId170" Type="http://schemas.openxmlformats.org/officeDocument/2006/relationships/hyperlink" Target="http://www.oas.org/es/cidh/sacroi_covid19/webinars/WebinarCIDH-instituciones-V1.jpg" TargetMode="External"/><Relationship Id="rId191" Type="http://schemas.openxmlformats.org/officeDocument/2006/relationships/hyperlink" Target="http://www.oas.org/es/cidh/sacroi_covid19/webinars/Webinar_110320.jpg" TargetMode="External"/><Relationship Id="rId107" Type="http://schemas.openxmlformats.org/officeDocument/2006/relationships/hyperlink" Target="http://www.oas.org/es/cidh/prensa/comunicados/2020/093.asp" TargetMode="External"/><Relationship Id="rId11" Type="http://schemas.openxmlformats.org/officeDocument/2006/relationships/hyperlink" Target="http://www.oas.org/es/cidh/prensa/comunicados/2020/290.asp" TargetMode="External"/><Relationship Id="rId32" Type="http://schemas.openxmlformats.org/officeDocument/2006/relationships/hyperlink" Target="http://www.oas.org/es/cidh/prensa/comunicados/2020/103.asp" TargetMode="External"/><Relationship Id="rId53" Type="http://schemas.openxmlformats.org/officeDocument/2006/relationships/hyperlink" Target="http://www.oas.org/es/cidh/prensa/comunicados/2020/303.asp" TargetMode="External"/><Relationship Id="rId74" Type="http://schemas.openxmlformats.org/officeDocument/2006/relationships/hyperlink" Target="http://www.oas.org/es/cidh/prensa/comunicados/2020/282.asp" TargetMode="External"/><Relationship Id="rId128" Type="http://schemas.openxmlformats.org/officeDocument/2006/relationships/hyperlink" Target="http://www.oas.org/es/cidh/prensa/comunicados/2020/296.asp" TargetMode="External"/><Relationship Id="rId149" Type="http://schemas.openxmlformats.org/officeDocument/2006/relationships/hyperlink" Target="http://www.oas.org/es/cidh/prensa/comunicados/2020/021.asp" TargetMode="External"/><Relationship Id="rId5" Type="http://schemas.openxmlformats.org/officeDocument/2006/relationships/footnotes" Target="footnotes.xml"/><Relationship Id="rId95" Type="http://schemas.openxmlformats.org/officeDocument/2006/relationships/hyperlink" Target="http://www.oas.org/es/cidh/prensa/comunicados/2020/174.asp" TargetMode="External"/><Relationship Id="rId160" Type="http://schemas.openxmlformats.org/officeDocument/2006/relationships/header" Target="header2.xml"/><Relationship Id="rId181" Type="http://schemas.openxmlformats.org/officeDocument/2006/relationships/hyperlink" Target="http://www.oas.org/es/cidh/sacroi_covid19/webinars/Webinar_070220.jpg" TargetMode="External"/><Relationship Id="rId22" Type="http://schemas.openxmlformats.org/officeDocument/2006/relationships/hyperlink" Target="http://www.oas.org/es/cidh/prensa/comunicados/2020/077.asp" TargetMode="External"/><Relationship Id="rId43" Type="http://schemas.openxmlformats.org/officeDocument/2006/relationships/hyperlink" Target="http://www.oas.org/es/cidh/prensa/comunicados/2020/200.asp" TargetMode="External"/><Relationship Id="rId64" Type="http://schemas.openxmlformats.org/officeDocument/2006/relationships/hyperlink" Target="http://www.oas.org/es/cidh/prensa/comunicados/2020/208.asp" TargetMode="External"/><Relationship Id="rId118" Type="http://schemas.openxmlformats.org/officeDocument/2006/relationships/hyperlink" Target="http://www.oas.org/es/cidh/prensa/comunicados/2020/215.asp" TargetMode="External"/><Relationship Id="rId139" Type="http://schemas.openxmlformats.org/officeDocument/2006/relationships/hyperlink" Target="http://www.oas.org/es/cidh/prensa/comunicados/2020/287.asp" TargetMode="External"/><Relationship Id="rId85" Type="http://schemas.openxmlformats.org/officeDocument/2006/relationships/hyperlink" Target="http://www.oas.org/es/cidh/prensa/comunicados/2020/018.asp" TargetMode="External"/><Relationship Id="rId150" Type="http://schemas.openxmlformats.org/officeDocument/2006/relationships/hyperlink" Target="http://www.oas.org/es/cidh/prensa/comunicados/2020/064.asp" TargetMode="External"/><Relationship Id="rId171" Type="http://schemas.openxmlformats.org/officeDocument/2006/relationships/hyperlink" Target="http://www.oas.org/es/cidh/sacroi_covid19/webinars/WEBINAR4_DESCAsalud_V01.jpg" TargetMode="External"/><Relationship Id="rId192" Type="http://schemas.openxmlformats.org/officeDocument/2006/relationships/header" Target="header4.xml"/><Relationship Id="rId12" Type="http://schemas.openxmlformats.org/officeDocument/2006/relationships/hyperlink" Target="http://www.oas.org/es/cidh/decisiones/pdf/Resolucion-1-20-es.pdf" TargetMode="External"/><Relationship Id="rId33" Type="http://schemas.openxmlformats.org/officeDocument/2006/relationships/hyperlink" Target="http://www.oas.org/es/cidh/prensa/comunicados/2020/110.asp" TargetMode="External"/><Relationship Id="rId108" Type="http://schemas.openxmlformats.org/officeDocument/2006/relationships/hyperlink" Target="http://www.oas.org/es/cidh/prensa/comunicados/2020/247.asp" TargetMode="External"/><Relationship Id="rId129" Type="http://schemas.openxmlformats.org/officeDocument/2006/relationships/hyperlink" Target="http://www.oas.org/es/cidh/prensa/comunicados/2020/300.asp" TargetMode="External"/><Relationship Id="rId54" Type="http://schemas.openxmlformats.org/officeDocument/2006/relationships/hyperlink" Target="http://www.oas.org/es/cidh/prensa/comunicados/2020/309.asp" TargetMode="External"/><Relationship Id="rId75" Type="http://schemas.openxmlformats.org/officeDocument/2006/relationships/hyperlink" Target="http://www.oas.org/es/cidh/prensa/comunicados/2020/284.asp" TargetMode="External"/><Relationship Id="rId96" Type="http://schemas.openxmlformats.org/officeDocument/2006/relationships/hyperlink" Target="http://www.oas.org/es/cidh/prensa/comunicados/2020/185.asp" TargetMode="External"/><Relationship Id="rId140" Type="http://schemas.openxmlformats.org/officeDocument/2006/relationships/hyperlink" Target="http://www.oas.org/es/cidh/prensa/comunicados/2020/107.asp" TargetMode="External"/><Relationship Id="rId161" Type="http://schemas.openxmlformats.org/officeDocument/2006/relationships/footer" Target="footer1.xml"/><Relationship Id="rId182" Type="http://schemas.openxmlformats.org/officeDocument/2006/relationships/hyperlink" Target="http://www.oas.org/es/cidh/sacroi_covid19/webinars/Webinar_072820.jpg" TargetMode="External"/><Relationship Id="rId6" Type="http://schemas.openxmlformats.org/officeDocument/2006/relationships/endnotes" Target="endnotes.xml"/><Relationship Id="rId23" Type="http://schemas.openxmlformats.org/officeDocument/2006/relationships/hyperlink" Target="http://www.oas.org/es/cidh/expresion/showarticle.asp?lID=2&amp;artID=1173" TargetMode="External"/><Relationship Id="rId119" Type="http://schemas.openxmlformats.org/officeDocument/2006/relationships/hyperlink" Target="http://www.oas.org/es/cidh/prensa/comunicados/2020/281.asp" TargetMode="External"/><Relationship Id="rId44" Type="http://schemas.openxmlformats.org/officeDocument/2006/relationships/hyperlink" Target="http://www.oas.org/es/cidh/expresion/showarticle.asp?lID=2&amp;artID=1182" TargetMode="External"/><Relationship Id="rId65" Type="http://schemas.openxmlformats.org/officeDocument/2006/relationships/hyperlink" Target="http://www.oas.org/es/cidh/prensa/comunicados/2020/216.asp" TargetMode="External"/><Relationship Id="rId86" Type="http://schemas.openxmlformats.org/officeDocument/2006/relationships/hyperlink" Target="http://www.oas.org/es/cidh/prensa/comunicados/2020/025.asp" TargetMode="External"/><Relationship Id="rId130" Type="http://schemas.openxmlformats.org/officeDocument/2006/relationships/hyperlink" Target="http://www.oas.org/es/cidh/prensa/comunicados/2020/061.asp" TargetMode="External"/><Relationship Id="rId151" Type="http://schemas.openxmlformats.org/officeDocument/2006/relationships/hyperlink" Target="http://www.oas.org/es/cidh/prensa/comunicados/2020/106.asp" TargetMode="External"/><Relationship Id="rId172" Type="http://schemas.openxmlformats.org/officeDocument/2006/relationships/hyperlink" Target="http://www.oas.org/es/cidh/sacroi_covid19/webinars/WEBINAR_5_pueblosindigenas.jpg" TargetMode="External"/><Relationship Id="rId193" Type="http://schemas.openxmlformats.org/officeDocument/2006/relationships/footer" Target="footer3.xml"/><Relationship Id="rId13" Type="http://schemas.openxmlformats.org/officeDocument/2006/relationships/hyperlink" Target="http://www.oas.org/es/cidh/decisiones/pdf/Resolucion-4-20-es.pdf" TargetMode="External"/><Relationship Id="rId109" Type="http://schemas.openxmlformats.org/officeDocument/2006/relationships/hyperlink" Target="http://www.oas.org/es/cidh/prensa/comunicados/2020/129.asp" TargetMode="External"/><Relationship Id="rId34" Type="http://schemas.openxmlformats.org/officeDocument/2006/relationships/hyperlink" Target="http://www.oas.org/es/cidh/prensa/comunicados/2020/112.asp" TargetMode="External"/><Relationship Id="rId50" Type="http://schemas.openxmlformats.org/officeDocument/2006/relationships/hyperlink" Target="http://www.oas.org/es/cidh/prensa/comunicados/2020/254.asp" TargetMode="External"/><Relationship Id="rId55" Type="http://schemas.openxmlformats.org/officeDocument/2006/relationships/hyperlink" Target="http://www.oas.org/es/cidh/prensa/comunicados/2020/012.asp" TargetMode="External"/><Relationship Id="rId76" Type="http://schemas.openxmlformats.org/officeDocument/2006/relationships/hyperlink" Target="http://www.oas.org/es/cidh/prensa/comunicados/2020/289.asp" TargetMode="External"/><Relationship Id="rId97" Type="http://schemas.openxmlformats.org/officeDocument/2006/relationships/hyperlink" Target="http://www.oas.org/es/cidh/prensa/comunicados/2020/219.asp" TargetMode="External"/><Relationship Id="rId104" Type="http://schemas.openxmlformats.org/officeDocument/2006/relationships/hyperlink" Target="http://www.oas.org/es/cidh/prensa/comunicados/2020/286.asp" TargetMode="External"/><Relationship Id="rId120" Type="http://schemas.openxmlformats.org/officeDocument/2006/relationships/hyperlink" Target="http://www.oas.org/es/cidh/prensa/comunicados/2020/011.asp" TargetMode="External"/><Relationship Id="rId125" Type="http://schemas.openxmlformats.org/officeDocument/2006/relationships/hyperlink" Target="http://www.oas.org/es/cidh/prensa/comunicados/2020/228.asp" TargetMode="External"/><Relationship Id="rId141" Type="http://schemas.openxmlformats.org/officeDocument/2006/relationships/hyperlink" Target="http://www.oas.org/es/cidh/prensa/comunicados/2020/120.asp" TargetMode="External"/><Relationship Id="rId146" Type="http://schemas.openxmlformats.org/officeDocument/2006/relationships/hyperlink" Target="http://www.oas.org/es/cidh/prensa/comunicados/2020/285.asp" TargetMode="External"/><Relationship Id="rId167" Type="http://schemas.openxmlformats.org/officeDocument/2006/relationships/hyperlink" Target="http://www.oas.org/en/iachr/reports/pdfs/DueProcess-EN.pdf" TargetMode="External"/><Relationship Id="rId188" Type="http://schemas.openxmlformats.org/officeDocument/2006/relationships/hyperlink" Target="http://www.oas.org/es/cidh/sacroi_covid19/webinars/Webinar_091620.jpg" TargetMode="External"/><Relationship Id="rId7" Type="http://schemas.openxmlformats.org/officeDocument/2006/relationships/hyperlink" Target="http://www.oas.org/es/cidh/prensa/comunicados/2020/018.asp" TargetMode="External"/><Relationship Id="rId71" Type="http://schemas.openxmlformats.org/officeDocument/2006/relationships/hyperlink" Target="http://www.oas.org/es/cidh/prensa/comunicados/2020/248.asp" TargetMode="External"/><Relationship Id="rId92" Type="http://schemas.openxmlformats.org/officeDocument/2006/relationships/hyperlink" Target="http://www.oas.org/es/cidh/prensa/comunicados/2020/118.asp" TargetMode="External"/><Relationship Id="rId162" Type="http://schemas.openxmlformats.org/officeDocument/2006/relationships/footer" Target="footer2.xml"/><Relationship Id="rId183" Type="http://schemas.openxmlformats.org/officeDocument/2006/relationships/hyperlink" Target="http://www.oas.org/es/cidh/sacroi_covid19/webinars/Webinar_080520.jpg" TargetMode="External"/><Relationship Id="rId2" Type="http://schemas.openxmlformats.org/officeDocument/2006/relationships/styles" Target="styles.xml"/><Relationship Id="rId29" Type="http://schemas.openxmlformats.org/officeDocument/2006/relationships/hyperlink" Target="http://www.oas.org/es/cidh/prensa/comunicados/2020/097.asp" TargetMode="External"/><Relationship Id="rId24" Type="http://schemas.openxmlformats.org/officeDocument/2006/relationships/hyperlink" Target="http://www.oas.org/es/cidh/prensa/comunicados/2020/079.asp" TargetMode="External"/><Relationship Id="rId40" Type="http://schemas.openxmlformats.org/officeDocument/2006/relationships/hyperlink" Target="http://www.oas.org/es/cidh/prensa/comunicados/2020/180.asp" TargetMode="External"/><Relationship Id="rId45" Type="http://schemas.openxmlformats.org/officeDocument/2006/relationships/hyperlink" Target="http://www.oas.org/es/cidh/prensa/comunicados/2020/212.asp" TargetMode="External"/><Relationship Id="rId66" Type="http://schemas.openxmlformats.org/officeDocument/2006/relationships/hyperlink" Target="http://www.oas.org/es/cidh/prensa/comunicados/2020/222.asp" TargetMode="External"/><Relationship Id="rId87" Type="http://schemas.openxmlformats.org/officeDocument/2006/relationships/hyperlink" Target="http://www.oas.org/es/cidh/prensa/comunicados/2020/087.asp" TargetMode="External"/><Relationship Id="rId110" Type="http://schemas.openxmlformats.org/officeDocument/2006/relationships/hyperlink" Target="http://www.oas.org/es/cidh/prensa/comunicados/2020/149.asp" TargetMode="External"/><Relationship Id="rId115" Type="http://schemas.openxmlformats.org/officeDocument/2006/relationships/hyperlink" Target="http://www.oas.org/es/cidh/prensa/comunicados/2020/262.asp" TargetMode="External"/><Relationship Id="rId131" Type="http://schemas.openxmlformats.org/officeDocument/2006/relationships/hyperlink" Target="http://www.oas.org/es/cidh/prensa/comunicados/2020/072.asp" TargetMode="External"/><Relationship Id="rId136" Type="http://schemas.openxmlformats.org/officeDocument/2006/relationships/hyperlink" Target="http://www.oas.org/es/cidh/prensa/comunicados/2020/146.asp" TargetMode="External"/><Relationship Id="rId157" Type="http://schemas.openxmlformats.org/officeDocument/2006/relationships/hyperlink" Target="http://www.oas.org/es/cidh/prensa/comunicados/2020/027.asp" TargetMode="External"/><Relationship Id="rId178" Type="http://schemas.openxmlformats.org/officeDocument/2006/relationships/hyperlink" Target="http://www.oas.org/es/cidh/sacroi_covid19/webinars/Webinar_061620.jpg" TargetMode="External"/><Relationship Id="rId61" Type="http://schemas.openxmlformats.org/officeDocument/2006/relationships/hyperlink" Target="http://www.oas.org/es/cidh/prensa/comunicados/2020/155.asp" TargetMode="External"/><Relationship Id="rId82" Type="http://schemas.openxmlformats.org/officeDocument/2006/relationships/hyperlink" Target="http://www.oas.org/es/cidh/prensa/comunicados/2020/278.asp" TargetMode="External"/><Relationship Id="rId152" Type="http://schemas.openxmlformats.org/officeDocument/2006/relationships/hyperlink" Target="http://www.oas.org/es/cidh/prensa/comunicados/2020/116.asp" TargetMode="External"/><Relationship Id="rId173" Type="http://schemas.openxmlformats.org/officeDocument/2006/relationships/hyperlink" Target="http://www.oas.org/es/cidh/sacroi_covid19/webinars/AFICHEWEBINARIO6_PP.jpg" TargetMode="External"/><Relationship Id="rId194" Type="http://schemas.openxmlformats.org/officeDocument/2006/relationships/header" Target="header5.xml"/><Relationship Id="rId19" Type="http://schemas.openxmlformats.org/officeDocument/2006/relationships/hyperlink" Target="http://www.oas.org/es/cidh/prensa/comunicados/2020/073.asp" TargetMode="External"/><Relationship Id="rId14" Type="http://schemas.openxmlformats.org/officeDocument/2006/relationships/hyperlink" Target="http://www.oas.org/es/cidh/expresion/showarticle.asp?lID=2&amp;artID=1170" TargetMode="External"/><Relationship Id="rId30" Type="http://schemas.openxmlformats.org/officeDocument/2006/relationships/hyperlink" Target="http://www.oas.org/es/cidh/prensa/comunicados/2020/101.asp" TargetMode="External"/><Relationship Id="rId35" Type="http://schemas.openxmlformats.org/officeDocument/2006/relationships/hyperlink" Target="http://www.oas.org/es/cidh/prensa/comunicados/2020/124.asp" TargetMode="External"/><Relationship Id="rId56" Type="http://schemas.openxmlformats.org/officeDocument/2006/relationships/hyperlink" Target="http://www.oas.org/es/cidh/prensa/comunicados/2020/016.asp" TargetMode="External"/><Relationship Id="rId77" Type="http://schemas.openxmlformats.org/officeDocument/2006/relationships/hyperlink" Target="http://www.oas.org/es/cidh/prensa/comunicados/2020/295.asp" TargetMode="External"/><Relationship Id="rId100" Type="http://schemas.openxmlformats.org/officeDocument/2006/relationships/hyperlink" Target="http://www.oas.org/es/cidh/prensa/comunicados/2020/057.asp" TargetMode="External"/><Relationship Id="rId105" Type="http://schemas.openxmlformats.org/officeDocument/2006/relationships/hyperlink" Target="http://www.oas.org/es/cidh/prensa/comunicados/2020/008.asp" TargetMode="External"/><Relationship Id="rId126" Type="http://schemas.openxmlformats.org/officeDocument/2006/relationships/hyperlink" Target="http://www.oas.org/es/cidh/prensa/comunicados/2020/234.asp" TargetMode="External"/><Relationship Id="rId147" Type="http://schemas.openxmlformats.org/officeDocument/2006/relationships/hyperlink" Target="http://www.oas.org/es/cidh/prensa/comunicados/2020/290.asp" TargetMode="External"/><Relationship Id="rId168" Type="http://schemas.openxmlformats.org/officeDocument/2006/relationships/hyperlink" Target="http://www.oas.org/en/iachr/reports/pdfs/LaborRights_EN.pdf" TargetMode="External"/><Relationship Id="rId8" Type="http://schemas.openxmlformats.org/officeDocument/2006/relationships/hyperlink" Target="http://www.oas.org/es/cidh/prensa/comunicados/2020/106.asp" TargetMode="External"/><Relationship Id="rId51" Type="http://schemas.openxmlformats.org/officeDocument/2006/relationships/hyperlink" Target="http://www.oas.org/es/cidh/prensa/comunicados/2020/272.asp" TargetMode="External"/><Relationship Id="rId72" Type="http://schemas.openxmlformats.org/officeDocument/2006/relationships/hyperlink" Target="http://www.oas.org/es/cidh/prensa/comunicados/2020/259.asp" TargetMode="External"/><Relationship Id="rId93" Type="http://schemas.openxmlformats.org/officeDocument/2006/relationships/hyperlink" Target="http://www.oas.org/es/cidh/prensa/comunicados/2020/153.asp" TargetMode="External"/><Relationship Id="rId98" Type="http://schemas.openxmlformats.org/officeDocument/2006/relationships/hyperlink" Target="http://www.oas.org/es/cidh/prensa/comunicados/2020/251.asp" TargetMode="External"/><Relationship Id="rId121" Type="http://schemas.openxmlformats.org/officeDocument/2006/relationships/hyperlink" Target="http://www.oas.org/es/cidh/prensa/comunicados/2020/221.asp" TargetMode="External"/><Relationship Id="rId142" Type="http://schemas.openxmlformats.org/officeDocument/2006/relationships/hyperlink" Target="http://www.oas.org/es/cidh/prensa/comunicados/2020/169.asp" TargetMode="External"/><Relationship Id="rId163" Type="http://schemas.openxmlformats.org/officeDocument/2006/relationships/header" Target="header3.xml"/><Relationship Id="rId184" Type="http://schemas.openxmlformats.org/officeDocument/2006/relationships/hyperlink" Target="http://www.oas.org/es/cidh/sacroi_covid19/webinars/Webinar_081220.jpg" TargetMode="External"/><Relationship Id="rId189" Type="http://schemas.openxmlformats.org/officeDocument/2006/relationships/hyperlink" Target="http://www.oas.org/es/cidh/sacroi_covid19/webinars/Webinar_092320.jpg" TargetMode="External"/><Relationship Id="rId3" Type="http://schemas.openxmlformats.org/officeDocument/2006/relationships/settings" Target="settings.xml"/><Relationship Id="rId25" Type="http://schemas.openxmlformats.org/officeDocument/2006/relationships/hyperlink" Target="http://www.oas.org/es/cidh/prensa/comunicados/2020/081.asp" TargetMode="External"/><Relationship Id="rId46" Type="http://schemas.openxmlformats.org/officeDocument/2006/relationships/hyperlink" Target="http://www.oas.org/es/cidh/prensa/comunicados/2020/217.asp" TargetMode="External"/><Relationship Id="rId67" Type="http://schemas.openxmlformats.org/officeDocument/2006/relationships/hyperlink" Target="http://www.oas.org/es/cidh/prensa/comunicados/2020/226.asp" TargetMode="External"/><Relationship Id="rId116" Type="http://schemas.openxmlformats.org/officeDocument/2006/relationships/hyperlink" Target="http://www.oas.org/es/cidh/prensa/comunicados/2020/156.asp" TargetMode="External"/><Relationship Id="rId137" Type="http://schemas.openxmlformats.org/officeDocument/2006/relationships/hyperlink" Target="http://www.oas.org/es/cidh/prensa/comunicados/2020/186.asp" TargetMode="External"/><Relationship Id="rId158" Type="http://schemas.openxmlformats.org/officeDocument/2006/relationships/hyperlink" Target="http://www.oas.org/es/cidh/prensa/comunicados/2020/299.asp" TargetMode="External"/><Relationship Id="rId20" Type="http://schemas.openxmlformats.org/officeDocument/2006/relationships/hyperlink" Target="http://www.oas.org/es/cidh/prensa/comunicados/2020/074.asp" TargetMode="External"/><Relationship Id="rId41" Type="http://schemas.openxmlformats.org/officeDocument/2006/relationships/hyperlink" Target="http://www.oas.org/es/cidh/prensa/comunicados/2020/183.asp" TargetMode="External"/><Relationship Id="rId62" Type="http://schemas.openxmlformats.org/officeDocument/2006/relationships/hyperlink" Target="http://www.oas.org/es/cidh/prensa/comunicados/2020/172.asp" TargetMode="External"/><Relationship Id="rId83" Type="http://schemas.openxmlformats.org/officeDocument/2006/relationships/hyperlink" Target="http://www.oas.org/es/cidh/prensa/comunicados/2020/187.asp" TargetMode="External"/><Relationship Id="rId88" Type="http://schemas.openxmlformats.org/officeDocument/2006/relationships/hyperlink" Target="http://www.oas.org/es/cidh/prensa/comunicados/2020/197.asp" TargetMode="External"/><Relationship Id="rId111" Type="http://schemas.openxmlformats.org/officeDocument/2006/relationships/hyperlink" Target="http://www.oas.org/es/cidh/prensa/comunicados/2020/179.asp" TargetMode="External"/><Relationship Id="rId132" Type="http://schemas.openxmlformats.org/officeDocument/2006/relationships/hyperlink" Target="http://www.oas.org/es/cidh/prensa/comunicados/2020/080.asp" TargetMode="External"/><Relationship Id="rId153" Type="http://schemas.openxmlformats.org/officeDocument/2006/relationships/hyperlink" Target="http://www.oas.org/es/cidh/prensa/comunicados/2020/151.asp" TargetMode="External"/><Relationship Id="rId174" Type="http://schemas.openxmlformats.org/officeDocument/2006/relationships/hyperlink" Target="http://www.oas.org/es/cidh/sacroi_covid19/webinars/Webinar-PersonasMayores-v2.jpg" TargetMode="External"/><Relationship Id="rId179" Type="http://schemas.openxmlformats.org/officeDocument/2006/relationships/hyperlink" Target="http://www.oas.org/es/cidh/sacroi_covid19/webinars/Webinar_061820.jpg" TargetMode="External"/><Relationship Id="rId195" Type="http://schemas.openxmlformats.org/officeDocument/2006/relationships/fontTable" Target="fontTable.xml"/><Relationship Id="rId190" Type="http://schemas.openxmlformats.org/officeDocument/2006/relationships/hyperlink" Target="http://www.oas.org/es/cidh/sacroi_covid19/webinars/Webinar_101420.jpg" TargetMode="External"/><Relationship Id="rId15" Type="http://schemas.openxmlformats.org/officeDocument/2006/relationships/hyperlink" Target="http://www.oas.org/es/cidh/prensa/comunicados/2020/060.asp" TargetMode="External"/><Relationship Id="rId36" Type="http://schemas.openxmlformats.org/officeDocument/2006/relationships/hyperlink" Target="http://www.oas.org/es/cidh/prensa/comunicados/2020/126.asp" TargetMode="External"/><Relationship Id="rId57" Type="http://schemas.openxmlformats.org/officeDocument/2006/relationships/hyperlink" Target="http://www.oas.org/es/cidh/prensa/comunicados/2020/051.asp" TargetMode="External"/><Relationship Id="rId106" Type="http://schemas.openxmlformats.org/officeDocument/2006/relationships/hyperlink" Target="http://www.oas.org/es/cidh/prensa/comunicados/2020/002.asp" TargetMode="External"/><Relationship Id="rId127" Type="http://schemas.openxmlformats.org/officeDocument/2006/relationships/hyperlink" Target="http://www.oas.org/es/cidh/prensa/comunicados/2020/234.asp" TargetMode="External"/><Relationship Id="rId10" Type="http://schemas.openxmlformats.org/officeDocument/2006/relationships/hyperlink" Target="http://www.oas.org/es/cidh/prensa/comunicados/2020/290.asp" TargetMode="External"/><Relationship Id="rId31" Type="http://schemas.openxmlformats.org/officeDocument/2006/relationships/hyperlink" Target="http://www.oas.org/es/cidh/prensa/comunicados/2020/103.asp" TargetMode="External"/><Relationship Id="rId52" Type="http://schemas.openxmlformats.org/officeDocument/2006/relationships/hyperlink" Target="http://www.oas.org/es/cidh/prensa/comunicados/2020/301.asp" TargetMode="External"/><Relationship Id="rId73" Type="http://schemas.openxmlformats.org/officeDocument/2006/relationships/hyperlink" Target="http://www.oas.org/es/cidh/prensa/comunicados/2020/276.asp" TargetMode="External"/><Relationship Id="rId78" Type="http://schemas.openxmlformats.org/officeDocument/2006/relationships/hyperlink" Target="http://www.oas.org/es/cidh/prensa/comunicados/2020/307.asp" TargetMode="External"/><Relationship Id="rId94" Type="http://schemas.openxmlformats.org/officeDocument/2006/relationships/hyperlink" Target="http://www.oas.org/es/cidh/prensa/comunicados/2020/166.asp" TargetMode="External"/><Relationship Id="rId99" Type="http://schemas.openxmlformats.org/officeDocument/2006/relationships/hyperlink" Target="http://www.oas.org/es/cidh/prensa/comunicados/2020/009.asp" TargetMode="External"/><Relationship Id="rId101" Type="http://schemas.openxmlformats.org/officeDocument/2006/relationships/hyperlink" Target="http://www.oas.org/es/cidh/prensa/comunicados/2020/127.asp" TargetMode="External"/><Relationship Id="rId122" Type="http://schemas.openxmlformats.org/officeDocument/2006/relationships/hyperlink" Target="http://www.oas.org/es/cidh/prensa/comunicados/2020/104.asp" TargetMode="External"/><Relationship Id="rId143" Type="http://schemas.openxmlformats.org/officeDocument/2006/relationships/hyperlink" Target="http://www.oas.org/es/cidh/prensa/comunicados/2020/192.asp" TargetMode="External"/><Relationship Id="rId148" Type="http://schemas.openxmlformats.org/officeDocument/2006/relationships/hyperlink" Target="http://www.oas.org/es/cidh/prensa/comunicados/2020/020.asp" TargetMode="External"/><Relationship Id="rId164" Type="http://schemas.openxmlformats.org/officeDocument/2006/relationships/hyperlink" Target="https://www.oas.org/en/iachr/reports/pdfs/Cuba2020-en.pdf" TargetMode="External"/><Relationship Id="rId169" Type="http://schemas.openxmlformats.org/officeDocument/2006/relationships/hyperlink" Target="http://www.oas.org/es/cidh/sacroi_covid19/webinars/webinarabierto-v9.jpg" TargetMode="External"/><Relationship Id="rId185" Type="http://schemas.openxmlformats.org/officeDocument/2006/relationships/hyperlink" Target="http://www.oas.org/es/cidh/sacroi_covid19/webinars/Webinar_081920.jpg" TargetMode="External"/><Relationship Id="rId4" Type="http://schemas.openxmlformats.org/officeDocument/2006/relationships/webSettings" Target="webSettings.xml"/><Relationship Id="rId9" Type="http://schemas.openxmlformats.org/officeDocument/2006/relationships/hyperlink" Target="http://www.oas.org/es/cidh/prensa/comunicados/2020/106.asp" TargetMode="External"/><Relationship Id="rId180" Type="http://schemas.openxmlformats.org/officeDocument/2006/relationships/hyperlink" Target="http://www.oas.org/es/cidh/sacroi_covid19/webinars/Webinar_062520.jpg" TargetMode="External"/><Relationship Id="rId26" Type="http://schemas.openxmlformats.org/officeDocument/2006/relationships/hyperlink" Target="http://www.oas.org/es/cidh/prensa/comunicados/2020/088.asp" TargetMode="External"/><Relationship Id="rId47" Type="http://schemas.openxmlformats.org/officeDocument/2006/relationships/hyperlink" Target="http://www.oas.org/es/cidh/prensa/comunicados/2020/223.asp" TargetMode="External"/><Relationship Id="rId68" Type="http://schemas.openxmlformats.org/officeDocument/2006/relationships/hyperlink" Target="http://www.oas.org/es/cidh/prensa/comunicados/2020/231.asp" TargetMode="External"/><Relationship Id="rId89" Type="http://schemas.openxmlformats.org/officeDocument/2006/relationships/hyperlink" Target="http://www.oas.org/es/cidh/prensa/comunicados/2020/313.asp" TargetMode="External"/><Relationship Id="rId112" Type="http://schemas.openxmlformats.org/officeDocument/2006/relationships/hyperlink" Target="http://www.oas.org/es/cidh/prensa/comunicados/2020/196.asp" TargetMode="External"/><Relationship Id="rId133" Type="http://schemas.openxmlformats.org/officeDocument/2006/relationships/hyperlink" Target="http://www.oas.org/es/cidh/prensa/comunicados/2020/113.asp" TargetMode="External"/><Relationship Id="rId154" Type="http://schemas.openxmlformats.org/officeDocument/2006/relationships/hyperlink" Target="http://www.oas.org/es/cidh/prensa/comunicados/2020/159.asp" TargetMode="External"/><Relationship Id="rId175" Type="http://schemas.openxmlformats.org/officeDocument/2006/relationships/hyperlink" Target="http://www.oas.org/es/cidh/sacroi_covid19/webinars/Webinar_060220.jpg" TargetMode="External"/><Relationship Id="rId196" Type="http://schemas.openxmlformats.org/officeDocument/2006/relationships/theme" Target="theme/theme1.xml"/><Relationship Id="rId16" Type="http://schemas.openxmlformats.org/officeDocument/2006/relationships/hyperlink" Target="http://www.oas.org/es/cidh/prensa/comunicados/2020/063.asp" TargetMode="External"/><Relationship Id="rId37" Type="http://schemas.openxmlformats.org/officeDocument/2006/relationships/hyperlink" Target="http://www.oas.org/es/cidh/prensa/comunicados/2020/130.asp" TargetMode="External"/><Relationship Id="rId58" Type="http://schemas.openxmlformats.org/officeDocument/2006/relationships/hyperlink" Target="http://www.oas.org/es/cidh/prensa/comunicados/2020/133.asp" TargetMode="External"/><Relationship Id="rId79" Type="http://schemas.openxmlformats.org/officeDocument/2006/relationships/hyperlink" Target="http://www.oas.org/es/cidh/prensa/comunicados/2020/314.asp" TargetMode="External"/><Relationship Id="rId102" Type="http://schemas.openxmlformats.org/officeDocument/2006/relationships/hyperlink" Target="http://www.oas.org/es/cidh/prensa/comunicados/2020/273.asp" TargetMode="External"/><Relationship Id="rId123" Type="http://schemas.openxmlformats.org/officeDocument/2006/relationships/hyperlink" Target="http://www.oas.org/es/cidh/prensa/comunicados/2020/158.asp" TargetMode="External"/><Relationship Id="rId144" Type="http://schemas.openxmlformats.org/officeDocument/2006/relationships/hyperlink" Target="http://www.oas.org/es/cidh/prensa/comunicados/2020/270.asp" TargetMode="External"/><Relationship Id="rId90" Type="http://schemas.openxmlformats.org/officeDocument/2006/relationships/hyperlink" Target="http://www.oas.org/es/cidh/expresion/showarticle.asp?lID=2&amp;artID=1162" TargetMode="External"/><Relationship Id="rId165" Type="http://schemas.openxmlformats.org/officeDocument/2006/relationships/hyperlink" Target="http://www.oas.org/en/iachr/reports/pdfs/TransDESCA-en.pdf" TargetMode="External"/><Relationship Id="rId186" Type="http://schemas.openxmlformats.org/officeDocument/2006/relationships/hyperlink" Target="http://www.oas.org/es/cidh/sacroi_covid19/webinars/Webinar_082620.jpg" TargetMode="External"/><Relationship Id="rId27" Type="http://schemas.openxmlformats.org/officeDocument/2006/relationships/hyperlink" Target="http://www.oas.org/es/cidh/prensa/comunicados/2020/090.asp" TargetMode="External"/><Relationship Id="rId48" Type="http://schemas.openxmlformats.org/officeDocument/2006/relationships/hyperlink" Target="http://www.oas.org/es/cidh/prensa/comunicados/2020/243.asp" TargetMode="External"/><Relationship Id="rId69" Type="http://schemas.openxmlformats.org/officeDocument/2006/relationships/hyperlink" Target="http://www.oas.org/es/cidh/prensa/comunicados/2020/238.asp" TargetMode="External"/><Relationship Id="rId113" Type="http://schemas.openxmlformats.org/officeDocument/2006/relationships/hyperlink" Target="http://www.oas.org/es/cidh/prensa/comunicados/2020/203.asp" TargetMode="External"/><Relationship Id="rId134" Type="http://schemas.openxmlformats.org/officeDocument/2006/relationships/hyperlink" Target="http://www.oas.org/es/cidh/prensa/comunicados/2020/119.asp" TargetMode="External"/><Relationship Id="rId80" Type="http://schemas.openxmlformats.org/officeDocument/2006/relationships/hyperlink" Target="http://www.oas.org/es/cidh/prensa/comunicados/2020/013.asp" TargetMode="External"/><Relationship Id="rId155" Type="http://schemas.openxmlformats.org/officeDocument/2006/relationships/hyperlink" Target="http://www.oas.org/es/cidh/prensa/comunicados/2020/165.asp" TargetMode="External"/><Relationship Id="rId176" Type="http://schemas.openxmlformats.org/officeDocument/2006/relationships/hyperlink" Target="http://www.oas.org/es/cidh/sacroi_covid19/webinars/Webinar_060920.jpg" TargetMode="External"/><Relationship Id="rId17" Type="http://schemas.openxmlformats.org/officeDocument/2006/relationships/hyperlink" Target="http://www.oas.org/es/cidh/prensa/comunicados/2020/066.asp" TargetMode="External"/><Relationship Id="rId38" Type="http://schemas.openxmlformats.org/officeDocument/2006/relationships/hyperlink" Target="http://www.oas.org/es/cidh/prensa/comunicados/2020/142.asp" TargetMode="External"/><Relationship Id="rId59" Type="http://schemas.openxmlformats.org/officeDocument/2006/relationships/hyperlink" Target="http://www.oas.org/es/cidh/prensa/comunicados/2020/137.asp" TargetMode="External"/><Relationship Id="rId103" Type="http://schemas.openxmlformats.org/officeDocument/2006/relationships/hyperlink" Target="http://www.oas.org/es/cidh/expresion/showarticle.asp?lID=2&amp;artID=1191" TargetMode="External"/><Relationship Id="rId124" Type="http://schemas.openxmlformats.org/officeDocument/2006/relationships/hyperlink" Target="http://www.oas.org/es/cidh/prensa/comunicados/2020/178.asp" TargetMode="External"/><Relationship Id="rId70" Type="http://schemas.openxmlformats.org/officeDocument/2006/relationships/hyperlink" Target="http://www.oas.org/es/cidh/prensa/comunicados/2020/240.asp" TargetMode="External"/><Relationship Id="rId91" Type="http://schemas.openxmlformats.org/officeDocument/2006/relationships/hyperlink" Target="http://www.oas.org/es/cidh/prensa/comunicados/2020/062.asp" TargetMode="External"/><Relationship Id="rId145" Type="http://schemas.openxmlformats.org/officeDocument/2006/relationships/hyperlink" Target="http://www.oas.org/es/cidh/prensa/comunicados/2020/275.asp" TargetMode="External"/><Relationship Id="rId166" Type="http://schemas.openxmlformats.org/officeDocument/2006/relationships/hyperlink" Target="http://www.oas.org/en/iachr/reports/pdfs/Nicaragua-PPL-en.pdf" TargetMode="External"/><Relationship Id="rId187" Type="http://schemas.openxmlformats.org/officeDocument/2006/relationships/hyperlink" Target="http://www.oas.org/es/cidh/sacroi_covid19/webinars/Webinar_090220.jpg" TargetMode="External"/><Relationship Id="rId1" Type="http://schemas.openxmlformats.org/officeDocument/2006/relationships/numbering" Target="numbering.xml"/><Relationship Id="rId28" Type="http://schemas.openxmlformats.org/officeDocument/2006/relationships/hyperlink" Target="http://www.oas.org/es/cidh/prensa/comunicados/2020/092.asp" TargetMode="External"/><Relationship Id="rId49" Type="http://schemas.openxmlformats.org/officeDocument/2006/relationships/hyperlink" Target="http://www.oas.org/es/cidh/prensa/comunicados/2020/250.asp" TargetMode="External"/><Relationship Id="rId114" Type="http://schemas.openxmlformats.org/officeDocument/2006/relationships/hyperlink" Target="http://www.oas.org/es/cidh/prensa/comunicados/2020/229.asp" TargetMode="External"/><Relationship Id="rId60" Type="http://schemas.openxmlformats.org/officeDocument/2006/relationships/hyperlink" Target="http://www.oas.org/es/cidh/prensa/comunicados/2020/148.asp" TargetMode="External"/><Relationship Id="rId81" Type="http://schemas.openxmlformats.org/officeDocument/2006/relationships/hyperlink" Target="http://www.oas.org/es/cidh/prensa/comunicados/2020/091.asp" TargetMode="External"/><Relationship Id="rId135" Type="http://schemas.openxmlformats.org/officeDocument/2006/relationships/hyperlink" Target="http://www.oas.org/es/cidh/prensa/comunicados/2020/123.asp" TargetMode="External"/><Relationship Id="rId156" Type="http://schemas.openxmlformats.org/officeDocument/2006/relationships/hyperlink" Target="http://www.oas.org/es/cidh/prensa/comunicados/2020/269.asp" TargetMode="External"/><Relationship Id="rId177" Type="http://schemas.openxmlformats.org/officeDocument/2006/relationships/hyperlink" Target="http://www.oas.org/es/cidh/sacroi_covid19/webinars/Webinar_061120.jpg" TargetMode="External"/><Relationship Id="rId18" Type="http://schemas.openxmlformats.org/officeDocument/2006/relationships/hyperlink" Target="http://www.oas.org/es/cidh/prensa/comunicados/2020/071.asp" TargetMode="External"/><Relationship Id="rId39" Type="http://schemas.openxmlformats.org/officeDocument/2006/relationships/hyperlink" Target="http://www.oas.org/es/cidh/prensa/comunicados/2020/177.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dil/esp/tratados_b-32_convencion_americana_sobre_derechos_humanos.htm" TargetMode="External"/><Relationship Id="rId13" Type="http://schemas.openxmlformats.org/officeDocument/2006/relationships/hyperlink" Target="https://www.oas.org/dil/esp/tratados_b-32_convencion_americana_sobre_derechos_humanos.htm" TargetMode="External"/><Relationship Id="rId18" Type="http://schemas.openxmlformats.org/officeDocument/2006/relationships/hyperlink" Target="http://www.oas.org/es/cidh/prensa/comunicados/2020/254A.pdf" TargetMode="External"/><Relationship Id="rId26" Type="http://schemas.openxmlformats.org/officeDocument/2006/relationships/hyperlink" Target="http://www.oecd.org/investment/mne/COVID-19-Latin-America-Caribbean-Statement-on-responsible-and-sustainable-businesses.pdf" TargetMode="External"/><Relationship Id="rId3" Type="http://schemas.openxmlformats.org/officeDocument/2006/relationships/hyperlink" Target="http://www.oas.org/es/cidh/mandato/Basicos/estatutoCIDH.asp" TargetMode="External"/><Relationship Id="rId21" Type="http://schemas.openxmlformats.org/officeDocument/2006/relationships/hyperlink" Target="https://www.oas.org/es/cidh/informes/pdfs/DebidoProceso-ES.pdf"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s://www.oas.org/dil/esp/tratados_b-32_convencion_americana_sobre_derechos_humanos.htm" TargetMode="External"/><Relationship Id="rId17" Type="http://schemas.openxmlformats.org/officeDocument/2006/relationships/hyperlink" Target="http://www.oas.org/es/cidh/mandato/Basicos/reglamentoCIDH.asp" TargetMode="External"/><Relationship Id="rId25" Type="http://schemas.openxmlformats.org/officeDocument/2006/relationships/hyperlink" Target="http://www.oecd.org/investment/mne/COVID-19-Latin-America-Caribbean-Statement-on-responsible-and-sustainable-businesses.pdf" TargetMode="External"/><Relationship Id="rId2" Type="http://schemas.openxmlformats.org/officeDocument/2006/relationships/hyperlink" Target="http://www.oas.org/es/cidh/mandato/Basicos/estatutoCIDH.asp" TargetMode="External"/><Relationship Id="rId16" Type="http://schemas.openxmlformats.org/officeDocument/2006/relationships/hyperlink" Target="http://www.oas.org/es/cidh/mandato/Basicos/reglamentoCIDH.asp" TargetMode="External"/><Relationship Id="rId20" Type="http://schemas.openxmlformats.org/officeDocument/2006/relationships/hyperlink" Target="https://www.oas.org/es/cidh/informes/pdfs/DebidoProceso-ES.pdf"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www.oas.org/es/sla/ddi/tratados_multilaterales_interamericanos_A-41_carta_OEA.asp" TargetMode="External"/><Relationship Id="rId11" Type="http://schemas.openxmlformats.org/officeDocument/2006/relationships/hyperlink" Target="https://www.oas.org/dil/esp/tratados_b-32_convencion_americana_sobre_derechos_humanos.htm" TargetMode="External"/><Relationship Id="rId24" Type="http://schemas.openxmlformats.org/officeDocument/2006/relationships/hyperlink" Target="http://www.oas.org/es/cidh/informes/pdfs/PersonasTransDESCA-es.pdf" TargetMode="External"/><Relationship Id="rId5" Type="http://schemas.openxmlformats.org/officeDocument/2006/relationships/hyperlink" Target="https://www.oas.org/dil/esp/tratados_b-32_convencion_americana_sobre_derechos_humanos.htm" TargetMode="External"/><Relationship Id="rId15" Type="http://schemas.openxmlformats.org/officeDocument/2006/relationships/hyperlink" Target="http://www.oas.org/es/cidh/mandato/Basicos/reglamentoCIDH.asp" TargetMode="External"/><Relationship Id="rId23" Type="http://schemas.openxmlformats.org/officeDocument/2006/relationships/hyperlink" Target="http://www.oas.org/es/cidh/informes/pdfs/PersonasTransDESCA-es.pdf" TargetMode="External"/><Relationship Id="rId10" Type="http://schemas.openxmlformats.org/officeDocument/2006/relationships/hyperlink" Target="https://www.oas.org/dil/esp/tratados_b-32_convencion_americana_sobre_derechos_humanos.htm" TargetMode="External"/><Relationship Id="rId19" Type="http://schemas.openxmlformats.org/officeDocument/2006/relationships/hyperlink" Target="http://www.oas.org/es/cidh/prensa/comunicados/2020/254A.pdf"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www.oas.org/es/cidh/mandato/Basicos/estatutoCIDH.asp" TargetMode="External"/><Relationship Id="rId14" Type="http://schemas.openxmlformats.org/officeDocument/2006/relationships/hyperlink" Target="https://www.oas.org/dil/esp/tratados_b-32_convencion_americana_sobre_derechos_humanos.htm" TargetMode="External"/><Relationship Id="rId22" Type="http://schemas.openxmlformats.org/officeDocument/2006/relationships/hyperlink" Target="http://www.oas.org/es/cidh/informes/pdfs/Nicaragua-PPL-es.pdf" TargetMode="External"/><Relationship Id="rId27" Type="http://schemas.openxmlformats.org/officeDocument/2006/relationships/hyperlink" Target="http://www.oas.org/es/cidh/informes/pdfs/DerechosLaboralesSindicales-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23449</Words>
  <Characters>133660</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Annual Report 2020 - Chapter III Activities of the Thematic and Country Rapporteurs and Promotion and Training Activities</vt:lpstr>
    </vt:vector>
  </TitlesOfParts>
  <Company/>
  <LinksUpToDate>false</LinksUpToDate>
  <CharactersWithSpaces>156796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2020 - Chapter III Activities of the Thematic and Country Rapporteurs and Promotion and Training Activities</dc:title>
  <dc:creator/>
  <cp:lastModifiedBy/>
  <cp:revision>1</cp:revision>
  <dcterms:created xsi:type="dcterms:W3CDTF">2021-03-28T20:16:00Z</dcterms:created>
  <dcterms:modified xsi:type="dcterms:W3CDTF">2021-04-14T22:16:00Z</dcterms:modified>
</cp:coreProperties>
</file>