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23514" w:rsidRDefault="00D306D1" w:rsidP="00A97663">
      <w:pPr>
        <w:jc w:val="both"/>
        <w:rPr>
          <w:rFonts w:asciiTheme="majorHAnsi" w:hAnsiTheme="majorHAnsi" w:cs="Univers"/>
          <w:b/>
          <w:bCs/>
          <w:sz w:val="22"/>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F83F6A1" wp14:editId="74993E5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2351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F8ED11" wp14:editId="29AB62D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Default="00680AC0" w:rsidP="00AE5488">
                            <w:r>
                              <w:rPr>
                                <w:noProof/>
                              </w:rPr>
                              <w:drawing>
                                <wp:inline distT="0" distB="0" distL="0" distR="0" wp14:anchorId="4BBFB5BE" wp14:editId="14AC20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80AC0" w:rsidRDefault="00680AC0" w:rsidP="00AE5488">
                      <w:r>
                        <w:rPr>
                          <w:noProof/>
                        </w:rPr>
                        <w:drawing>
                          <wp:inline distT="0" distB="0" distL="0" distR="0" wp14:anchorId="4BBFB5BE" wp14:editId="14AC20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23514" w:rsidRDefault="00040C3A" w:rsidP="00A97663">
      <w:pPr>
        <w:suppressAutoHyphens/>
        <w:jc w:val="both"/>
        <w:rPr>
          <w:rFonts w:asciiTheme="majorHAnsi" w:hAnsiTheme="majorHAnsi"/>
          <w:sz w:val="22"/>
          <w:szCs w:val="22"/>
          <w:lang w:val="es-ES"/>
        </w:rPr>
      </w:pPr>
    </w:p>
    <w:p w:rsidR="00040C3A" w:rsidRPr="00A23514" w:rsidRDefault="00040C3A" w:rsidP="00A97663">
      <w:pPr>
        <w:suppressAutoHyphens/>
        <w:jc w:val="both"/>
        <w:rPr>
          <w:rFonts w:asciiTheme="majorHAnsi" w:hAnsiTheme="majorHAnsi"/>
          <w:sz w:val="22"/>
          <w:szCs w:val="22"/>
          <w:lang w:val="es-ES"/>
        </w:rPr>
      </w:pPr>
    </w:p>
    <w:p w:rsidR="005128E4" w:rsidRPr="00A23514" w:rsidRDefault="005128E4" w:rsidP="00A97663">
      <w:pPr>
        <w:suppressAutoHyphens/>
        <w:rPr>
          <w:rFonts w:asciiTheme="majorHAnsi" w:hAnsiTheme="majorHAnsi"/>
          <w:sz w:val="22"/>
          <w:szCs w:val="22"/>
          <w:lang w:val="es-ES_tradnl"/>
        </w:rPr>
      </w:pPr>
    </w:p>
    <w:p w:rsidR="005128E4" w:rsidRPr="00A23514" w:rsidRDefault="005128E4" w:rsidP="00A97663">
      <w:pPr>
        <w:suppressAutoHyphens/>
        <w:rPr>
          <w:rFonts w:asciiTheme="majorHAnsi" w:hAnsiTheme="majorHAnsi"/>
          <w:sz w:val="22"/>
          <w:szCs w:val="22"/>
          <w:lang w:val="es-ES_tradnl"/>
        </w:rPr>
      </w:pPr>
    </w:p>
    <w:p w:rsidR="005128E4" w:rsidRPr="00A23514" w:rsidRDefault="005128E4" w:rsidP="00A97663">
      <w:pPr>
        <w:suppressAutoHyphens/>
        <w:rPr>
          <w:rFonts w:asciiTheme="majorHAnsi" w:hAnsiTheme="majorHAnsi"/>
          <w:sz w:val="22"/>
          <w:szCs w:val="22"/>
          <w:lang w:val="es-ES_tradnl"/>
        </w:rPr>
      </w:pPr>
    </w:p>
    <w:p w:rsidR="0079544C" w:rsidRPr="00C4161A" w:rsidRDefault="0079544C" w:rsidP="0079544C">
      <w:pPr>
        <w:tabs>
          <w:tab w:val="center" w:pos="5400"/>
        </w:tabs>
        <w:suppressAutoHyphens/>
        <w:jc w:val="right"/>
        <w:rPr>
          <w:rFonts w:asciiTheme="majorHAnsi" w:hAnsiTheme="majorHAnsi"/>
          <w:b/>
          <w:sz w:val="52"/>
          <w:szCs w:val="20"/>
          <w:lang w:val="es-ES_tradnl"/>
        </w:rPr>
      </w:pPr>
    </w:p>
    <w:p w:rsidR="005B52B0" w:rsidRPr="00A23514" w:rsidRDefault="005B52B0" w:rsidP="00A97663">
      <w:pPr>
        <w:suppressAutoHyphens/>
        <w:jc w:val="center"/>
        <w:rPr>
          <w:rFonts w:asciiTheme="majorHAnsi" w:hAnsiTheme="majorHAnsi"/>
          <w:sz w:val="22"/>
          <w:szCs w:val="22"/>
          <w:lang w:val="es-ES_tradnl"/>
        </w:rPr>
      </w:pPr>
    </w:p>
    <w:p w:rsidR="005B52B0" w:rsidRPr="00A23514" w:rsidRDefault="005B52B0"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3D3BC2" w:rsidP="00A97663">
      <w:pPr>
        <w:suppressAutoHyphens/>
        <w:jc w:val="center"/>
        <w:rPr>
          <w:rFonts w:asciiTheme="majorHAnsi" w:hAnsiTheme="majorHAnsi"/>
          <w:sz w:val="22"/>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EFBBEC1" wp14:editId="0AD1B421">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Pr="00EC3146">
                              <w:rPr>
                                <w:rFonts w:asciiTheme="majorHAnsi" w:hAnsiTheme="majorHAnsi" w:cs="Arial"/>
                                <w:b/>
                                <w:bCs/>
                                <w:color w:val="0D0D0D" w:themeColor="text1" w:themeTint="F2"/>
                                <w:sz w:val="36"/>
                                <w:szCs w:val="22"/>
                                <w:lang w:val="es-MX"/>
                              </w:rPr>
                              <w:t xml:space="preserve"> </w:t>
                            </w:r>
                            <w:r w:rsidR="004901F9">
                              <w:rPr>
                                <w:rFonts w:asciiTheme="majorHAnsi" w:hAnsiTheme="majorHAnsi" w:cs="Arial"/>
                                <w:b/>
                                <w:bCs/>
                                <w:color w:val="0D0D0D" w:themeColor="text1" w:themeTint="F2"/>
                                <w:sz w:val="36"/>
                                <w:szCs w:val="22"/>
                                <w:lang w:val="es-MX"/>
                              </w:rPr>
                              <w:t>67</w:t>
                            </w:r>
                            <w:r w:rsidRPr="00EC3146">
                              <w:rPr>
                                <w:rFonts w:asciiTheme="majorHAnsi" w:hAnsiTheme="majorHAnsi" w:cs="Arial"/>
                                <w:b/>
                                <w:bCs/>
                                <w:color w:val="0D0D0D" w:themeColor="text1" w:themeTint="F2"/>
                                <w:sz w:val="36"/>
                                <w:szCs w:val="22"/>
                                <w:lang w:val="es-MX"/>
                              </w:rPr>
                              <w:t>/16</w:t>
                            </w:r>
                          </w:p>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CASO 12.541</w:t>
                            </w:r>
                          </w:p>
                          <w:p w:rsidR="00680AC0" w:rsidRPr="0010736F" w:rsidRDefault="00680A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680AC0" w:rsidRPr="0010736F" w:rsidRDefault="00680AC0" w:rsidP="00997BC5">
                            <w:pPr>
                              <w:spacing w:line="276" w:lineRule="auto"/>
                              <w:rPr>
                                <w:rFonts w:asciiTheme="majorHAnsi" w:hAnsiTheme="majorHAnsi" w:cs="Arial"/>
                                <w:color w:val="0D0D0D" w:themeColor="text1" w:themeTint="F2"/>
                                <w:szCs w:val="22"/>
                                <w:lang w:val="es-ES_tradnl"/>
                              </w:rPr>
                            </w:pPr>
                            <w:bookmarkStart w:id="0" w:name="_ftnref1"/>
                          </w:p>
                          <w:p w:rsidR="00680AC0" w:rsidRPr="00D13B44" w:rsidRDefault="00680AC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OMAR Z</w:t>
                            </w:r>
                            <w:r>
                              <w:rPr>
                                <w:rFonts w:asciiTheme="majorHAnsi" w:hAnsiTheme="majorHAnsi" w:cs="Arial"/>
                                <w:color w:val="0D0D0D" w:themeColor="text1" w:themeTint="F2"/>
                                <w:szCs w:val="22"/>
                                <w:lang w:val="es-MX"/>
                              </w:rPr>
                              <w:t>ÚÑIGA VÁSQUEZ Y AMIRA ISABEL VÁSQUEZ DE ZÚÑIGA</w:t>
                            </w:r>
                          </w:p>
                          <w:bookmarkEnd w:id="0"/>
                          <w:p w:rsidR="00680AC0" w:rsidRPr="0010736F" w:rsidRDefault="00680A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80AC0" w:rsidRPr="00AE5488" w:rsidRDefault="00680A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EC3146">
                        <w:rPr>
                          <w:rFonts w:asciiTheme="majorHAnsi" w:hAnsiTheme="majorHAnsi" w:cs="Arial"/>
                          <w:b/>
                          <w:bCs/>
                          <w:color w:val="0D0D0D" w:themeColor="text1" w:themeTint="F2"/>
                          <w:sz w:val="36"/>
                          <w:szCs w:val="22"/>
                          <w:lang w:val="es-MX"/>
                        </w:rPr>
                        <w:t xml:space="preserve">INFORME </w:t>
                      </w:r>
                      <w:r w:rsidRPr="00EC3146">
                        <w:rPr>
                          <w:rFonts w:asciiTheme="majorHAnsi" w:hAnsiTheme="majorHAnsi" w:cs="Arial"/>
                          <w:b/>
                          <w:bCs/>
                          <w:color w:val="0D0D0D" w:themeColor="text1" w:themeTint="F2"/>
                          <w:sz w:val="36"/>
                          <w:szCs w:val="40"/>
                          <w:lang w:val="es-MX"/>
                        </w:rPr>
                        <w:t>No.</w:t>
                      </w:r>
                      <w:r w:rsidRPr="00EC3146">
                        <w:rPr>
                          <w:rFonts w:asciiTheme="majorHAnsi" w:hAnsiTheme="majorHAnsi" w:cs="Arial"/>
                          <w:b/>
                          <w:bCs/>
                          <w:color w:val="0D0D0D" w:themeColor="text1" w:themeTint="F2"/>
                          <w:sz w:val="36"/>
                          <w:szCs w:val="22"/>
                          <w:lang w:val="es-MX"/>
                        </w:rPr>
                        <w:t xml:space="preserve"> </w:t>
                      </w:r>
                      <w:r w:rsidR="004901F9">
                        <w:rPr>
                          <w:rFonts w:asciiTheme="majorHAnsi" w:hAnsiTheme="majorHAnsi" w:cs="Arial"/>
                          <w:b/>
                          <w:bCs/>
                          <w:color w:val="0D0D0D" w:themeColor="text1" w:themeTint="F2"/>
                          <w:sz w:val="36"/>
                          <w:szCs w:val="22"/>
                          <w:lang w:val="es-MX"/>
                        </w:rPr>
                        <w:t>67</w:t>
                      </w:r>
                      <w:r w:rsidRPr="00EC3146">
                        <w:rPr>
                          <w:rFonts w:asciiTheme="majorHAnsi" w:hAnsiTheme="majorHAnsi" w:cs="Arial"/>
                          <w:b/>
                          <w:bCs/>
                          <w:color w:val="0D0D0D" w:themeColor="text1" w:themeTint="F2"/>
                          <w:sz w:val="36"/>
                          <w:szCs w:val="22"/>
                          <w:lang w:val="es-MX"/>
                        </w:rPr>
                        <w:t>/16</w:t>
                      </w:r>
                    </w:p>
                    <w:p w:rsidR="00680AC0" w:rsidRPr="00EC3146" w:rsidRDefault="00680AC0" w:rsidP="00997BC5">
                      <w:pPr>
                        <w:spacing w:line="276" w:lineRule="auto"/>
                        <w:rPr>
                          <w:rFonts w:asciiTheme="majorHAnsi" w:hAnsiTheme="majorHAnsi" w:cs="Arial"/>
                          <w:b/>
                          <w:bCs/>
                          <w:color w:val="0D0D0D" w:themeColor="text1" w:themeTint="F2"/>
                          <w:sz w:val="36"/>
                          <w:szCs w:val="22"/>
                          <w:lang w:val="es-MX"/>
                        </w:rPr>
                      </w:pPr>
                      <w:r w:rsidRPr="00BA1818">
                        <w:rPr>
                          <w:rFonts w:asciiTheme="majorHAnsi" w:hAnsiTheme="majorHAnsi" w:cs="Arial"/>
                          <w:b/>
                          <w:color w:val="0D0D0D" w:themeColor="text1" w:themeTint="F2"/>
                          <w:sz w:val="36"/>
                          <w:szCs w:val="22"/>
                          <w:lang w:val="es-MX"/>
                        </w:rPr>
                        <w:t>CASO 12.541</w:t>
                      </w:r>
                    </w:p>
                    <w:p w:rsidR="00680AC0" w:rsidRPr="0010736F" w:rsidRDefault="00680AC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680AC0" w:rsidRPr="0010736F" w:rsidRDefault="00680AC0" w:rsidP="00997BC5">
                      <w:pPr>
                        <w:spacing w:line="276" w:lineRule="auto"/>
                        <w:rPr>
                          <w:rFonts w:asciiTheme="majorHAnsi" w:hAnsiTheme="majorHAnsi" w:cs="Arial"/>
                          <w:color w:val="0D0D0D" w:themeColor="text1" w:themeTint="F2"/>
                          <w:szCs w:val="22"/>
                          <w:lang w:val="es-ES_tradnl"/>
                        </w:rPr>
                      </w:pPr>
                      <w:bookmarkStart w:id="1" w:name="_ftnref1"/>
                    </w:p>
                    <w:p w:rsidR="00680AC0" w:rsidRPr="00D13B44" w:rsidRDefault="00680AC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OMAR Z</w:t>
                      </w:r>
                      <w:r>
                        <w:rPr>
                          <w:rFonts w:asciiTheme="majorHAnsi" w:hAnsiTheme="majorHAnsi" w:cs="Arial"/>
                          <w:color w:val="0D0D0D" w:themeColor="text1" w:themeTint="F2"/>
                          <w:szCs w:val="22"/>
                          <w:lang w:val="es-MX"/>
                        </w:rPr>
                        <w:t>ÚÑIGA VÁSQUEZ Y AMIRA ISABEL VÁSQUEZ DE ZÚÑIGA</w:t>
                      </w:r>
                    </w:p>
                    <w:bookmarkEnd w:id="1"/>
                    <w:p w:rsidR="00680AC0" w:rsidRPr="0010736F" w:rsidRDefault="00680AC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80AC0" w:rsidRPr="00AE5488" w:rsidRDefault="00680AC0" w:rsidP="007A5817">
                      <w:pPr>
                        <w:rPr>
                          <w:color w:val="0D0D0D" w:themeColor="text1" w:themeTint="F2"/>
                          <w:lang w:val="es-ES_tradnl"/>
                        </w:rPr>
                      </w:pPr>
                    </w:p>
                  </w:txbxContent>
                </v:textbox>
              </v:shape>
            </w:pict>
          </mc:Fallback>
        </mc:AlternateContent>
      </w:r>
      <w:r w:rsidR="004E2649" w:rsidRPr="00A2351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9F80A71" wp14:editId="2BB54A3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4901F9" w:rsidRDefault="00680AC0" w:rsidP="007A5817">
                            <w:pPr>
                              <w:spacing w:line="276" w:lineRule="auto"/>
                              <w:jc w:val="right"/>
                              <w:rPr>
                                <w:rFonts w:asciiTheme="minorHAnsi" w:hAnsiTheme="minorHAnsi"/>
                                <w:color w:val="FFFFFF" w:themeColor="background1"/>
                                <w:sz w:val="22"/>
                                <w:lang w:val="pt-BR"/>
                              </w:rPr>
                            </w:pPr>
                            <w:r w:rsidRPr="004901F9">
                              <w:rPr>
                                <w:rFonts w:asciiTheme="minorHAnsi" w:hAnsiTheme="minorHAnsi"/>
                                <w:color w:val="FFFFFF" w:themeColor="background1"/>
                                <w:sz w:val="22"/>
                                <w:lang w:val="pt-BR"/>
                              </w:rPr>
                              <w:t>OEA/Ser.L/V/II.</w:t>
                            </w:r>
                            <w:r w:rsidR="004901F9" w:rsidRPr="004901F9">
                              <w:rPr>
                                <w:rFonts w:asciiTheme="minorHAnsi" w:hAnsiTheme="minorHAnsi"/>
                                <w:color w:val="FFFFFF" w:themeColor="background1"/>
                                <w:sz w:val="22"/>
                                <w:lang w:val="pt-BR"/>
                              </w:rPr>
                              <w:t>1</w:t>
                            </w:r>
                            <w:r w:rsidR="004901F9">
                              <w:rPr>
                                <w:rFonts w:asciiTheme="minorHAnsi" w:hAnsiTheme="minorHAnsi"/>
                                <w:color w:val="FFFFFF" w:themeColor="background1"/>
                                <w:sz w:val="22"/>
                                <w:lang w:val="pt-BR"/>
                              </w:rPr>
                              <w:t>59</w:t>
                            </w:r>
                          </w:p>
                          <w:p w:rsidR="00680AC0" w:rsidRPr="004E2649" w:rsidRDefault="00680AC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901F9">
                              <w:rPr>
                                <w:rFonts w:asciiTheme="minorHAnsi" w:hAnsiTheme="minorHAnsi"/>
                                <w:color w:val="FFFFFF" w:themeColor="background1"/>
                                <w:sz w:val="22"/>
                                <w:lang w:val="pt-BR"/>
                              </w:rPr>
                              <w:t>76</w:t>
                            </w:r>
                          </w:p>
                          <w:p w:rsidR="00680AC0" w:rsidRPr="004E2649" w:rsidRDefault="004901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novie</w:t>
                            </w:r>
                            <w:r w:rsidR="005F17D8">
                              <w:rPr>
                                <w:rFonts w:asciiTheme="minorHAnsi" w:hAnsiTheme="minorHAnsi"/>
                                <w:color w:val="FFFFFF" w:themeColor="background1"/>
                                <w:sz w:val="22"/>
                              </w:rPr>
                              <w:t>mbre</w:t>
                            </w:r>
                            <w:r w:rsidR="00680AC0">
                              <w:rPr>
                                <w:rFonts w:asciiTheme="minorHAnsi" w:hAnsiTheme="minorHAnsi"/>
                                <w:color w:val="FFFFFF" w:themeColor="background1"/>
                                <w:sz w:val="22"/>
                              </w:rPr>
                              <w:t xml:space="preserve"> 2016</w:t>
                            </w:r>
                          </w:p>
                          <w:p w:rsidR="00680AC0" w:rsidRPr="004E2649" w:rsidRDefault="00680AC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80AC0" w:rsidRPr="004901F9" w:rsidRDefault="00680AC0" w:rsidP="007A5817">
                      <w:pPr>
                        <w:spacing w:line="276" w:lineRule="auto"/>
                        <w:jc w:val="right"/>
                        <w:rPr>
                          <w:rFonts w:asciiTheme="minorHAnsi" w:hAnsiTheme="minorHAnsi"/>
                          <w:color w:val="FFFFFF" w:themeColor="background1"/>
                          <w:sz w:val="22"/>
                          <w:lang w:val="pt-BR"/>
                        </w:rPr>
                      </w:pPr>
                      <w:r w:rsidRPr="004901F9">
                        <w:rPr>
                          <w:rFonts w:asciiTheme="minorHAnsi" w:hAnsiTheme="minorHAnsi"/>
                          <w:color w:val="FFFFFF" w:themeColor="background1"/>
                          <w:sz w:val="22"/>
                          <w:lang w:val="pt-BR"/>
                        </w:rPr>
                        <w:t>OEA/Ser.L/V/II.</w:t>
                      </w:r>
                      <w:r w:rsidR="004901F9" w:rsidRPr="004901F9">
                        <w:rPr>
                          <w:rFonts w:asciiTheme="minorHAnsi" w:hAnsiTheme="minorHAnsi"/>
                          <w:color w:val="FFFFFF" w:themeColor="background1"/>
                          <w:sz w:val="22"/>
                          <w:lang w:val="pt-BR"/>
                        </w:rPr>
                        <w:t>1</w:t>
                      </w:r>
                      <w:r w:rsidR="004901F9">
                        <w:rPr>
                          <w:rFonts w:asciiTheme="minorHAnsi" w:hAnsiTheme="minorHAnsi"/>
                          <w:color w:val="FFFFFF" w:themeColor="background1"/>
                          <w:sz w:val="22"/>
                          <w:lang w:val="pt-BR"/>
                        </w:rPr>
                        <w:t>59</w:t>
                      </w:r>
                    </w:p>
                    <w:p w:rsidR="00680AC0" w:rsidRPr="004E2649" w:rsidRDefault="00680AC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901F9">
                        <w:rPr>
                          <w:rFonts w:asciiTheme="minorHAnsi" w:hAnsiTheme="minorHAnsi"/>
                          <w:color w:val="FFFFFF" w:themeColor="background1"/>
                          <w:sz w:val="22"/>
                          <w:lang w:val="pt-BR"/>
                        </w:rPr>
                        <w:t>76</w:t>
                      </w:r>
                    </w:p>
                    <w:p w:rsidR="00680AC0" w:rsidRPr="004E2649" w:rsidRDefault="004901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proofErr w:type="spellStart"/>
                      <w:r>
                        <w:rPr>
                          <w:rFonts w:asciiTheme="minorHAnsi" w:hAnsiTheme="minorHAnsi"/>
                          <w:color w:val="FFFFFF" w:themeColor="background1"/>
                          <w:sz w:val="22"/>
                        </w:rPr>
                        <w:t>novie</w:t>
                      </w:r>
                      <w:r w:rsidR="005F17D8">
                        <w:rPr>
                          <w:rFonts w:asciiTheme="minorHAnsi" w:hAnsiTheme="minorHAnsi"/>
                          <w:color w:val="FFFFFF" w:themeColor="background1"/>
                          <w:sz w:val="22"/>
                        </w:rPr>
                        <w:t>mbre</w:t>
                      </w:r>
                      <w:proofErr w:type="spellEnd"/>
                      <w:r w:rsidR="00680AC0">
                        <w:rPr>
                          <w:rFonts w:asciiTheme="minorHAnsi" w:hAnsiTheme="minorHAnsi"/>
                          <w:color w:val="FFFFFF" w:themeColor="background1"/>
                          <w:sz w:val="22"/>
                        </w:rPr>
                        <w:t xml:space="preserve"> 2016</w:t>
                      </w:r>
                    </w:p>
                    <w:p w:rsidR="00680AC0" w:rsidRPr="004E2649" w:rsidRDefault="00680AC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cs="Arial"/>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5128E4" w:rsidRPr="00A23514" w:rsidRDefault="005128E4"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040C3A" w:rsidRPr="00A23514" w:rsidRDefault="00040C3A" w:rsidP="00A97663">
      <w:pPr>
        <w:suppressAutoHyphens/>
        <w:jc w:val="center"/>
        <w:rPr>
          <w:rFonts w:asciiTheme="majorHAnsi" w:hAnsiTheme="majorHAnsi"/>
          <w:sz w:val="22"/>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90270B" w:rsidP="00A97663">
      <w:pPr>
        <w:suppressAutoHyphens/>
        <w:jc w:val="center"/>
        <w:rPr>
          <w:rFonts w:asciiTheme="majorHAnsi" w:hAnsiTheme="majorHAnsi"/>
          <w:sz w:val="18"/>
          <w:szCs w:val="22"/>
          <w:lang w:val="es-ES_tradnl"/>
        </w:rPr>
      </w:pPr>
      <w:r w:rsidRPr="00A2351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ED36E2" wp14:editId="7B5F758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9E3145" w:rsidRDefault="00680AC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63474">
                              <w:rPr>
                                <w:rFonts w:asciiTheme="majorHAnsi" w:hAnsiTheme="majorHAnsi"/>
                                <w:color w:val="0D0D0D" w:themeColor="text1" w:themeTint="F2"/>
                                <w:sz w:val="18"/>
                                <w:szCs w:val="20"/>
                                <w:lang w:val="es-ES"/>
                              </w:rPr>
                              <w:t xml:space="preserve">Aprobado por la Comisión en su sesión No. </w:t>
                            </w:r>
                            <w:r w:rsidR="00BB434C">
                              <w:rPr>
                                <w:rFonts w:asciiTheme="majorHAnsi" w:hAnsiTheme="majorHAnsi"/>
                                <w:color w:val="0D0D0D" w:themeColor="text1" w:themeTint="F2"/>
                                <w:sz w:val="18"/>
                                <w:szCs w:val="20"/>
                                <w:lang w:val="es-ES"/>
                              </w:rPr>
                              <w:t>2069</w:t>
                            </w:r>
                            <w:r w:rsidRPr="00863474">
                              <w:rPr>
                                <w:rFonts w:asciiTheme="majorHAnsi" w:hAnsiTheme="majorHAnsi"/>
                                <w:color w:val="0D0D0D" w:themeColor="text1" w:themeTint="F2"/>
                                <w:sz w:val="18"/>
                                <w:szCs w:val="20"/>
                                <w:lang w:val="es-ES"/>
                              </w:rPr>
                              <w:t xml:space="preserve"> celebrada el </w:t>
                            </w:r>
                            <w:r w:rsidR="004901F9">
                              <w:rPr>
                                <w:rFonts w:asciiTheme="majorHAnsi" w:hAnsiTheme="majorHAnsi"/>
                                <w:color w:val="0D0D0D" w:themeColor="text1" w:themeTint="F2"/>
                                <w:sz w:val="18"/>
                                <w:szCs w:val="20"/>
                                <w:lang w:val="es-ES"/>
                              </w:rPr>
                              <w:t>30 de noviem</w:t>
                            </w:r>
                            <w:r w:rsidR="0084635C" w:rsidRPr="00863474">
                              <w:rPr>
                                <w:rFonts w:asciiTheme="majorHAnsi" w:hAnsiTheme="majorHAnsi"/>
                                <w:color w:val="0D0D0D" w:themeColor="text1" w:themeTint="F2"/>
                                <w:sz w:val="18"/>
                                <w:szCs w:val="20"/>
                                <w:lang w:val="es-ES"/>
                              </w:rPr>
                              <w:t>bre</w:t>
                            </w:r>
                            <w:r w:rsidRPr="00863474">
                              <w:rPr>
                                <w:rFonts w:asciiTheme="majorHAnsi" w:hAnsiTheme="majorHAnsi"/>
                                <w:color w:val="0D0D0D" w:themeColor="text1" w:themeTint="F2"/>
                                <w:sz w:val="18"/>
                                <w:szCs w:val="20"/>
                                <w:lang w:val="es-ES"/>
                              </w:rPr>
                              <w:t xml:space="preserve"> de 201</w:t>
                            </w:r>
                            <w:r w:rsidR="0084635C" w:rsidRPr="00863474">
                              <w:rPr>
                                <w:rFonts w:asciiTheme="majorHAnsi" w:hAnsiTheme="majorHAnsi"/>
                                <w:color w:val="0D0D0D" w:themeColor="text1" w:themeTint="F2"/>
                                <w:sz w:val="18"/>
                                <w:szCs w:val="20"/>
                                <w:lang w:val="es-ES"/>
                              </w:rPr>
                              <w:t>6</w:t>
                            </w:r>
                            <w:r w:rsidR="00DE6D3E">
                              <w:rPr>
                                <w:rFonts w:asciiTheme="majorHAnsi" w:hAnsiTheme="majorHAnsi"/>
                                <w:color w:val="0D0D0D" w:themeColor="text1" w:themeTint="F2"/>
                                <w:sz w:val="18"/>
                                <w:szCs w:val="20"/>
                                <w:lang w:val="es-ES"/>
                              </w:rPr>
                              <w:t>.</w:t>
                            </w:r>
                            <w:r w:rsidRPr="00863474">
                              <w:rPr>
                                <w:rFonts w:asciiTheme="majorHAnsi" w:hAnsiTheme="majorHAnsi"/>
                                <w:color w:val="0D0D0D" w:themeColor="text1" w:themeTint="F2"/>
                                <w:sz w:val="18"/>
                                <w:szCs w:val="20"/>
                                <w:lang w:val="es-ES"/>
                              </w:rPr>
                              <w:br/>
                            </w:r>
                            <w:r w:rsidR="00DE6D3E">
                              <w:rPr>
                                <w:rFonts w:asciiTheme="majorHAnsi" w:hAnsiTheme="majorHAnsi" w:cs="Univers"/>
                                <w:color w:val="0D0D0D" w:themeColor="text1" w:themeTint="F2"/>
                                <w:sz w:val="18"/>
                                <w:szCs w:val="20"/>
                                <w:lang w:val="es-ES_tradnl"/>
                              </w:rPr>
                              <w:t>159</w:t>
                            </w:r>
                            <w:r w:rsidRPr="00863474">
                              <w:rPr>
                                <w:rFonts w:asciiTheme="majorHAnsi" w:hAnsiTheme="majorHAnsi" w:cs="Univers"/>
                                <w:color w:val="0D0D0D" w:themeColor="text1" w:themeTint="F2"/>
                                <w:sz w:val="18"/>
                                <w:szCs w:val="20"/>
                                <w:lang w:val="es-ES_tradnl"/>
                              </w:rPr>
                              <w:t xml:space="preserve"> período ordinario de sesiones</w:t>
                            </w:r>
                            <w:r w:rsidR="00DE6D3E">
                              <w:rPr>
                                <w:rFonts w:asciiTheme="majorHAnsi" w:hAnsiTheme="majorHAnsi" w:cs="Univers"/>
                                <w:color w:val="0D0D0D" w:themeColor="text1" w:themeTint="F2"/>
                                <w:sz w:val="18"/>
                                <w:szCs w:val="20"/>
                                <w:lang w:val="es-ES_tradnl"/>
                              </w:rPr>
                              <w:t>.</w:t>
                            </w:r>
                          </w:p>
                          <w:p w:rsidR="00680AC0" w:rsidRPr="00A63D32" w:rsidRDefault="00680AC0" w:rsidP="0059191A">
                            <w:pPr>
                              <w:tabs>
                                <w:tab w:val="center" w:pos="5400"/>
                              </w:tabs>
                              <w:suppressAutoHyphens/>
                              <w:spacing w:before="60"/>
                              <w:rPr>
                                <w:rFonts w:ascii="Calibri" w:hAnsi="Calibri"/>
                                <w:color w:val="FFFFFF" w:themeColor="background1"/>
                                <w:spacing w:val="-2"/>
                                <w:sz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80AC0" w:rsidRPr="009E3145" w:rsidRDefault="00680AC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63474">
                        <w:rPr>
                          <w:rFonts w:asciiTheme="majorHAnsi" w:hAnsiTheme="majorHAnsi"/>
                          <w:color w:val="0D0D0D" w:themeColor="text1" w:themeTint="F2"/>
                          <w:sz w:val="18"/>
                          <w:szCs w:val="20"/>
                          <w:lang w:val="es-ES"/>
                        </w:rPr>
                        <w:t xml:space="preserve">Aprobado por la Comisión en su sesión No. </w:t>
                      </w:r>
                      <w:r w:rsidR="00BB434C">
                        <w:rPr>
                          <w:rFonts w:asciiTheme="majorHAnsi" w:hAnsiTheme="majorHAnsi"/>
                          <w:color w:val="0D0D0D" w:themeColor="text1" w:themeTint="F2"/>
                          <w:sz w:val="18"/>
                          <w:szCs w:val="20"/>
                          <w:lang w:val="es-ES"/>
                        </w:rPr>
                        <w:t>2069</w:t>
                      </w:r>
                      <w:r w:rsidRPr="00863474">
                        <w:rPr>
                          <w:rFonts w:asciiTheme="majorHAnsi" w:hAnsiTheme="majorHAnsi"/>
                          <w:color w:val="0D0D0D" w:themeColor="text1" w:themeTint="F2"/>
                          <w:sz w:val="18"/>
                          <w:szCs w:val="20"/>
                          <w:lang w:val="es-ES"/>
                        </w:rPr>
                        <w:t xml:space="preserve"> celebrada el </w:t>
                      </w:r>
                      <w:r w:rsidR="004901F9">
                        <w:rPr>
                          <w:rFonts w:asciiTheme="majorHAnsi" w:hAnsiTheme="majorHAnsi"/>
                          <w:color w:val="0D0D0D" w:themeColor="text1" w:themeTint="F2"/>
                          <w:sz w:val="18"/>
                          <w:szCs w:val="20"/>
                          <w:lang w:val="es-ES"/>
                        </w:rPr>
                        <w:t>30 de noviem</w:t>
                      </w:r>
                      <w:r w:rsidR="0084635C" w:rsidRPr="00863474">
                        <w:rPr>
                          <w:rFonts w:asciiTheme="majorHAnsi" w:hAnsiTheme="majorHAnsi"/>
                          <w:color w:val="0D0D0D" w:themeColor="text1" w:themeTint="F2"/>
                          <w:sz w:val="18"/>
                          <w:szCs w:val="20"/>
                          <w:lang w:val="es-ES"/>
                        </w:rPr>
                        <w:t>bre</w:t>
                      </w:r>
                      <w:r w:rsidRPr="00863474">
                        <w:rPr>
                          <w:rFonts w:asciiTheme="majorHAnsi" w:hAnsiTheme="majorHAnsi"/>
                          <w:color w:val="0D0D0D" w:themeColor="text1" w:themeTint="F2"/>
                          <w:sz w:val="18"/>
                          <w:szCs w:val="20"/>
                          <w:lang w:val="es-ES"/>
                        </w:rPr>
                        <w:t xml:space="preserve"> de 201</w:t>
                      </w:r>
                      <w:r w:rsidR="0084635C" w:rsidRPr="00863474">
                        <w:rPr>
                          <w:rFonts w:asciiTheme="majorHAnsi" w:hAnsiTheme="majorHAnsi"/>
                          <w:color w:val="0D0D0D" w:themeColor="text1" w:themeTint="F2"/>
                          <w:sz w:val="18"/>
                          <w:szCs w:val="20"/>
                          <w:lang w:val="es-ES"/>
                        </w:rPr>
                        <w:t>6</w:t>
                      </w:r>
                      <w:r w:rsidR="00DE6D3E">
                        <w:rPr>
                          <w:rFonts w:asciiTheme="majorHAnsi" w:hAnsiTheme="majorHAnsi"/>
                          <w:color w:val="0D0D0D" w:themeColor="text1" w:themeTint="F2"/>
                          <w:sz w:val="18"/>
                          <w:szCs w:val="20"/>
                          <w:lang w:val="es-ES"/>
                        </w:rPr>
                        <w:t>.</w:t>
                      </w:r>
                      <w:r w:rsidRPr="00863474">
                        <w:rPr>
                          <w:rFonts w:asciiTheme="majorHAnsi" w:hAnsiTheme="majorHAnsi"/>
                          <w:color w:val="0D0D0D" w:themeColor="text1" w:themeTint="F2"/>
                          <w:sz w:val="18"/>
                          <w:szCs w:val="20"/>
                          <w:lang w:val="es-ES"/>
                        </w:rPr>
                        <w:br/>
                      </w:r>
                      <w:r w:rsidR="00DE6D3E">
                        <w:rPr>
                          <w:rFonts w:asciiTheme="majorHAnsi" w:hAnsiTheme="majorHAnsi" w:cs="Univers"/>
                          <w:color w:val="0D0D0D" w:themeColor="text1" w:themeTint="F2"/>
                          <w:sz w:val="18"/>
                          <w:szCs w:val="20"/>
                          <w:lang w:val="es-ES_tradnl"/>
                        </w:rPr>
                        <w:t>159</w:t>
                      </w:r>
                      <w:r w:rsidRPr="00863474">
                        <w:rPr>
                          <w:rFonts w:asciiTheme="majorHAnsi" w:hAnsiTheme="majorHAnsi" w:cs="Univers"/>
                          <w:color w:val="0D0D0D" w:themeColor="text1" w:themeTint="F2"/>
                          <w:sz w:val="18"/>
                          <w:szCs w:val="20"/>
                          <w:lang w:val="es-ES_tradnl"/>
                        </w:rPr>
                        <w:t xml:space="preserve"> período ordinario de sesiones</w:t>
                      </w:r>
                      <w:r w:rsidR="00DE6D3E">
                        <w:rPr>
                          <w:rFonts w:asciiTheme="majorHAnsi" w:hAnsiTheme="majorHAnsi" w:cs="Univers"/>
                          <w:color w:val="0D0D0D" w:themeColor="text1" w:themeTint="F2"/>
                          <w:sz w:val="18"/>
                          <w:szCs w:val="20"/>
                          <w:lang w:val="es-ES_tradnl"/>
                        </w:rPr>
                        <w:t>.</w:t>
                      </w:r>
                    </w:p>
                    <w:p w:rsidR="00680AC0" w:rsidRPr="00A63D32" w:rsidRDefault="00680AC0" w:rsidP="0059191A">
                      <w:pPr>
                        <w:tabs>
                          <w:tab w:val="center" w:pos="5400"/>
                        </w:tabs>
                        <w:suppressAutoHyphens/>
                        <w:spacing w:before="60"/>
                        <w:rPr>
                          <w:rFonts w:ascii="Calibri" w:hAnsi="Calibri"/>
                          <w:color w:val="FFFFFF" w:themeColor="background1"/>
                          <w:spacing w:val="-2"/>
                          <w:sz w:val="16"/>
                          <w:lang w:val="es-ES_tradnl"/>
                        </w:rPr>
                      </w:pPr>
                    </w:p>
                  </w:txbxContent>
                </v:textbox>
              </v:shape>
            </w:pict>
          </mc:Fallback>
        </mc:AlternateContent>
      </w: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A50FCF" w:rsidP="00A97663">
      <w:pPr>
        <w:suppressAutoHyphens/>
        <w:jc w:val="center"/>
        <w:rPr>
          <w:rFonts w:asciiTheme="majorHAnsi" w:hAnsiTheme="majorHAnsi"/>
          <w:sz w:val="18"/>
          <w:szCs w:val="22"/>
          <w:lang w:val="es-ES_tradnl"/>
        </w:rPr>
      </w:pPr>
    </w:p>
    <w:p w:rsidR="00A50FCF" w:rsidRPr="00A23514" w:rsidRDefault="0090270B" w:rsidP="00A97663">
      <w:pPr>
        <w:suppressAutoHyphens/>
        <w:jc w:val="center"/>
        <w:rPr>
          <w:rFonts w:asciiTheme="majorHAnsi" w:hAnsiTheme="majorHAnsi"/>
          <w:sz w:val="18"/>
          <w:szCs w:val="22"/>
          <w:lang w:val="es-ES_tradnl"/>
        </w:rPr>
      </w:pPr>
      <w:r w:rsidRPr="00A2351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82DD9A6" wp14:editId="320381F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890225" w:rsidRDefault="00680AC0" w:rsidP="00113F73">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63474">
                              <w:rPr>
                                <w:rFonts w:asciiTheme="majorHAnsi" w:hAnsiTheme="majorHAnsi"/>
                                <w:color w:val="595959" w:themeColor="text1" w:themeTint="A6"/>
                                <w:sz w:val="18"/>
                                <w:szCs w:val="18"/>
                                <w:lang w:val="pt-BR"/>
                              </w:rPr>
                              <w:t xml:space="preserve">Informe No. </w:t>
                            </w:r>
                            <w:r w:rsidR="004901F9" w:rsidRPr="00072E0B">
                              <w:rPr>
                                <w:rFonts w:asciiTheme="majorHAnsi" w:hAnsiTheme="majorHAnsi"/>
                                <w:color w:val="595959" w:themeColor="text1" w:themeTint="A6"/>
                                <w:sz w:val="18"/>
                                <w:szCs w:val="18"/>
                                <w:lang w:val="pt-BR"/>
                              </w:rPr>
                              <w:t>67</w:t>
                            </w:r>
                            <w:r w:rsidRPr="00072E0B">
                              <w:rPr>
                                <w:rFonts w:asciiTheme="majorHAnsi" w:hAnsiTheme="majorHAnsi"/>
                                <w:color w:val="595959" w:themeColor="text1" w:themeTint="A6"/>
                                <w:sz w:val="18"/>
                                <w:szCs w:val="18"/>
                                <w:lang w:val="pt-BR"/>
                              </w:rPr>
                              <w:t>/</w:t>
                            </w:r>
                            <w:r w:rsidR="004901F9" w:rsidRPr="00072E0B">
                              <w:rPr>
                                <w:rFonts w:asciiTheme="majorHAnsi" w:hAnsiTheme="majorHAnsi"/>
                                <w:color w:val="595959" w:themeColor="text1" w:themeTint="A6"/>
                                <w:sz w:val="18"/>
                                <w:szCs w:val="18"/>
                                <w:lang w:val="pt-BR"/>
                              </w:rPr>
                              <w:t>16</w:t>
                            </w:r>
                            <w:r w:rsidRPr="00072E0B">
                              <w:rPr>
                                <w:rFonts w:asciiTheme="majorHAnsi" w:hAnsiTheme="majorHAnsi"/>
                                <w:color w:val="595959" w:themeColor="text1" w:themeTint="A6"/>
                                <w:sz w:val="18"/>
                                <w:szCs w:val="18"/>
                                <w:lang w:val="pt-BR"/>
                              </w:rPr>
                              <w:t xml:space="preserve">, Caso 12.541. </w:t>
                            </w:r>
                            <w:r w:rsidRPr="00863474">
                              <w:rPr>
                                <w:rFonts w:asciiTheme="majorHAnsi" w:hAnsiTheme="majorHAnsi"/>
                                <w:color w:val="595959" w:themeColor="text1" w:themeTint="A6"/>
                                <w:sz w:val="18"/>
                                <w:szCs w:val="18"/>
                                <w:lang w:val="es-ES_tradnl"/>
                              </w:rPr>
                              <w:t xml:space="preserve">Solución Amistosa. Omar Zúñiga Vásquez y Amira Isabel Vásquez de Zúñiga. Colombia. </w:t>
                            </w:r>
                            <w:r w:rsidR="004901F9">
                              <w:rPr>
                                <w:rFonts w:asciiTheme="majorHAnsi" w:hAnsiTheme="majorHAnsi"/>
                                <w:color w:val="595959" w:themeColor="text1" w:themeTint="A6"/>
                                <w:sz w:val="18"/>
                                <w:szCs w:val="18"/>
                                <w:lang w:val="es-MX"/>
                              </w:rPr>
                              <w:t>30 noviembre 2016</w:t>
                            </w:r>
                            <w:r w:rsidRPr="00863474">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80AC0" w:rsidRPr="00890225" w:rsidRDefault="00680AC0" w:rsidP="00113F73">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63474">
                        <w:rPr>
                          <w:rFonts w:asciiTheme="majorHAnsi" w:hAnsiTheme="majorHAnsi"/>
                          <w:color w:val="595959" w:themeColor="text1" w:themeTint="A6"/>
                          <w:sz w:val="18"/>
                          <w:szCs w:val="18"/>
                          <w:lang w:val="pt-BR"/>
                        </w:rPr>
                        <w:t xml:space="preserve">Informe No. </w:t>
                      </w:r>
                      <w:r w:rsidR="004901F9" w:rsidRPr="00072E0B">
                        <w:rPr>
                          <w:rFonts w:asciiTheme="majorHAnsi" w:hAnsiTheme="majorHAnsi"/>
                          <w:color w:val="595959" w:themeColor="text1" w:themeTint="A6"/>
                          <w:sz w:val="18"/>
                          <w:szCs w:val="18"/>
                          <w:lang w:val="pt-BR"/>
                        </w:rPr>
                        <w:t>67</w:t>
                      </w:r>
                      <w:r w:rsidRPr="00072E0B">
                        <w:rPr>
                          <w:rFonts w:asciiTheme="majorHAnsi" w:hAnsiTheme="majorHAnsi"/>
                          <w:color w:val="595959" w:themeColor="text1" w:themeTint="A6"/>
                          <w:sz w:val="18"/>
                          <w:szCs w:val="18"/>
                          <w:lang w:val="pt-BR"/>
                        </w:rPr>
                        <w:t>/</w:t>
                      </w:r>
                      <w:r w:rsidR="004901F9" w:rsidRPr="00072E0B">
                        <w:rPr>
                          <w:rFonts w:asciiTheme="majorHAnsi" w:hAnsiTheme="majorHAnsi"/>
                          <w:color w:val="595959" w:themeColor="text1" w:themeTint="A6"/>
                          <w:sz w:val="18"/>
                          <w:szCs w:val="18"/>
                          <w:lang w:val="pt-BR"/>
                        </w:rPr>
                        <w:t>16</w:t>
                      </w:r>
                      <w:r w:rsidRPr="00072E0B">
                        <w:rPr>
                          <w:rFonts w:asciiTheme="majorHAnsi" w:hAnsiTheme="majorHAnsi"/>
                          <w:color w:val="595959" w:themeColor="text1" w:themeTint="A6"/>
                          <w:sz w:val="18"/>
                          <w:szCs w:val="18"/>
                          <w:lang w:val="pt-BR"/>
                        </w:rPr>
                        <w:t xml:space="preserve">, Caso 12.541. </w:t>
                      </w:r>
                      <w:r w:rsidRPr="00863474">
                        <w:rPr>
                          <w:rFonts w:asciiTheme="majorHAnsi" w:hAnsiTheme="majorHAnsi"/>
                          <w:color w:val="595959" w:themeColor="text1" w:themeTint="A6"/>
                          <w:sz w:val="18"/>
                          <w:szCs w:val="18"/>
                          <w:lang w:val="es-ES_tradnl"/>
                        </w:rPr>
                        <w:t xml:space="preserve">Solución Amistosa. Omar Zúñiga Vásquez y Amira Isabel Vásquez de Zúñiga. Colombia. </w:t>
                      </w:r>
                      <w:r w:rsidR="004901F9">
                        <w:rPr>
                          <w:rFonts w:asciiTheme="majorHAnsi" w:hAnsiTheme="majorHAnsi"/>
                          <w:color w:val="595959" w:themeColor="text1" w:themeTint="A6"/>
                          <w:sz w:val="18"/>
                          <w:szCs w:val="18"/>
                          <w:lang w:val="es-MX"/>
                        </w:rPr>
                        <w:t>30 noviembre 2016</w:t>
                      </w:r>
                      <w:r w:rsidRPr="00863474">
                        <w:rPr>
                          <w:rFonts w:asciiTheme="majorHAnsi" w:hAnsiTheme="majorHAnsi"/>
                          <w:color w:val="595959" w:themeColor="text1" w:themeTint="A6"/>
                          <w:sz w:val="18"/>
                          <w:szCs w:val="18"/>
                          <w:lang w:val="es-MX"/>
                        </w:rPr>
                        <w:t>.</w:t>
                      </w:r>
                    </w:p>
                  </w:txbxContent>
                </v:textbox>
              </v:shape>
            </w:pict>
          </mc:Fallback>
        </mc:AlternateContent>
      </w:r>
    </w:p>
    <w:p w:rsidR="00A50FCF" w:rsidRPr="00A23514" w:rsidRDefault="00A50FCF" w:rsidP="00A97663">
      <w:pPr>
        <w:suppressAutoHyphens/>
        <w:jc w:val="center"/>
        <w:rPr>
          <w:rFonts w:asciiTheme="majorHAnsi" w:hAnsiTheme="majorHAnsi"/>
          <w:sz w:val="18"/>
          <w:szCs w:val="22"/>
          <w:lang w:val="es-ES_tradnl"/>
        </w:rPr>
      </w:pPr>
    </w:p>
    <w:p w:rsidR="0090270B" w:rsidRPr="00A23514" w:rsidRDefault="00D306D1" w:rsidP="00A97663">
      <w:pPr>
        <w:suppressAutoHyphens/>
        <w:jc w:val="center"/>
        <w:rPr>
          <w:rFonts w:asciiTheme="majorHAnsi" w:hAnsiTheme="majorHAnsi"/>
          <w:b/>
          <w:sz w:val="20"/>
          <w:lang w:val="es-ES_tradnl"/>
        </w:rPr>
      </w:pPr>
      <w:r w:rsidRPr="00A2351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9D66E0" wp14:editId="7080752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D72DC6" w:rsidRDefault="00680A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130CDF" wp14:editId="7CE18F1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80AC0" w:rsidRPr="00D72DC6" w:rsidRDefault="00680A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130CDF" wp14:editId="7CE18F1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2351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B1BCBA4" wp14:editId="445FFD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AC0" w:rsidRPr="004B7EB6" w:rsidRDefault="00680A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80AC0" w:rsidRPr="004B7EB6" w:rsidRDefault="00680A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23514" w:rsidRDefault="0070697F" w:rsidP="00A97663">
      <w:pPr>
        <w:suppressAutoHyphens/>
        <w:jc w:val="center"/>
        <w:rPr>
          <w:rFonts w:asciiTheme="majorHAnsi" w:hAnsiTheme="majorHAnsi"/>
          <w:b/>
          <w:sz w:val="20"/>
          <w:lang w:val="es-ES_tradnl"/>
        </w:rPr>
        <w:sectPr w:rsidR="0070697F" w:rsidRPr="00A2351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A23514" w:rsidRDefault="009E3145" w:rsidP="00A97663">
      <w:pPr>
        <w:suppressAutoHyphens/>
        <w:spacing w:line="276" w:lineRule="auto"/>
        <w:jc w:val="center"/>
        <w:rPr>
          <w:rFonts w:asciiTheme="majorHAnsi" w:hAnsiTheme="majorHAnsi"/>
          <w:b/>
          <w:sz w:val="18"/>
          <w:szCs w:val="20"/>
          <w:lang w:val="es-MX"/>
        </w:rPr>
      </w:pPr>
      <w:r w:rsidRPr="00A23514">
        <w:rPr>
          <w:rFonts w:asciiTheme="majorHAnsi" w:hAnsiTheme="majorHAnsi"/>
          <w:b/>
          <w:sz w:val="18"/>
          <w:szCs w:val="20"/>
          <w:lang w:val="es-MX"/>
        </w:rPr>
        <w:lastRenderedPageBreak/>
        <w:t xml:space="preserve">INFORME No. </w:t>
      </w:r>
      <w:r w:rsidR="00A63D32">
        <w:rPr>
          <w:rFonts w:asciiTheme="majorHAnsi" w:hAnsiTheme="majorHAnsi"/>
          <w:b/>
          <w:sz w:val="18"/>
          <w:szCs w:val="20"/>
          <w:lang w:val="es-MX"/>
        </w:rPr>
        <w:t>67</w:t>
      </w:r>
      <w:r w:rsidRPr="00A23514">
        <w:rPr>
          <w:rFonts w:asciiTheme="majorHAnsi" w:hAnsiTheme="majorHAnsi"/>
          <w:b/>
          <w:sz w:val="18"/>
          <w:szCs w:val="20"/>
          <w:lang w:val="es-MX"/>
        </w:rPr>
        <w:t>/16</w:t>
      </w:r>
    </w:p>
    <w:p w:rsidR="00722C9F" w:rsidRPr="00A23514" w:rsidRDefault="00722C9F" w:rsidP="00A97663">
      <w:pPr>
        <w:suppressAutoHyphens/>
        <w:spacing w:line="276" w:lineRule="auto"/>
        <w:jc w:val="center"/>
        <w:rPr>
          <w:rFonts w:asciiTheme="majorHAnsi" w:hAnsiTheme="majorHAnsi"/>
          <w:b/>
          <w:sz w:val="18"/>
          <w:szCs w:val="20"/>
          <w:lang w:val="es-MX"/>
        </w:rPr>
      </w:pPr>
      <w:r w:rsidRPr="00A23514">
        <w:rPr>
          <w:rFonts w:asciiTheme="majorHAnsi" w:hAnsiTheme="majorHAnsi"/>
          <w:b/>
          <w:sz w:val="18"/>
          <w:szCs w:val="20"/>
          <w:lang w:val="es-MX"/>
        </w:rPr>
        <w:t xml:space="preserve">CASO </w:t>
      </w:r>
      <w:r w:rsidR="009E3145" w:rsidRPr="00A23514">
        <w:rPr>
          <w:rFonts w:asciiTheme="majorHAnsi" w:hAnsiTheme="majorHAnsi"/>
          <w:b/>
          <w:sz w:val="18"/>
          <w:szCs w:val="20"/>
          <w:lang w:val="es-MX"/>
        </w:rPr>
        <w:t>12.541</w:t>
      </w:r>
    </w:p>
    <w:p w:rsidR="00722C9F" w:rsidRPr="00A23514" w:rsidRDefault="00722C9F" w:rsidP="00A97663">
      <w:pPr>
        <w:suppressAutoHyphens/>
        <w:spacing w:line="276" w:lineRule="auto"/>
        <w:jc w:val="center"/>
        <w:rPr>
          <w:rFonts w:asciiTheme="majorHAnsi" w:hAnsiTheme="majorHAnsi"/>
          <w:sz w:val="18"/>
          <w:szCs w:val="20"/>
          <w:lang w:val="es-ES_tradnl"/>
        </w:rPr>
      </w:pPr>
      <w:r w:rsidRPr="00A23514">
        <w:rPr>
          <w:rFonts w:asciiTheme="majorHAnsi" w:hAnsiTheme="majorHAnsi"/>
          <w:sz w:val="18"/>
          <w:szCs w:val="20"/>
          <w:lang w:val="es-ES_tradnl"/>
        </w:rPr>
        <w:t xml:space="preserve">SOLUCIÓN AMISTOSA </w:t>
      </w:r>
    </w:p>
    <w:p w:rsidR="009E3145" w:rsidRPr="00A23514" w:rsidRDefault="009E3145" w:rsidP="0084635C">
      <w:pPr>
        <w:suppressAutoHyphens/>
        <w:spacing w:line="276" w:lineRule="auto"/>
        <w:jc w:val="center"/>
        <w:rPr>
          <w:rFonts w:asciiTheme="majorHAnsi" w:hAnsiTheme="majorHAnsi"/>
          <w:sz w:val="18"/>
          <w:szCs w:val="20"/>
          <w:lang w:val="es-ES_tradnl"/>
        </w:rPr>
      </w:pPr>
      <w:r w:rsidRPr="00A23514">
        <w:rPr>
          <w:rFonts w:asciiTheme="majorHAnsi" w:hAnsiTheme="majorHAnsi"/>
          <w:sz w:val="18"/>
          <w:szCs w:val="20"/>
          <w:lang w:val="es-ES_tradnl"/>
        </w:rPr>
        <w:t>OMAR ZÚÑIGA VÁSQUEZ Y AMIRA ISABEL VÁSQUEZ DE ZÚÑIGA</w:t>
      </w:r>
    </w:p>
    <w:p w:rsidR="0070697F" w:rsidRPr="00A23514" w:rsidRDefault="009E3145" w:rsidP="00A97663">
      <w:pPr>
        <w:suppressAutoHyphens/>
        <w:spacing w:line="276" w:lineRule="auto"/>
        <w:jc w:val="center"/>
        <w:rPr>
          <w:rFonts w:asciiTheme="majorHAnsi" w:hAnsiTheme="majorHAnsi"/>
          <w:sz w:val="18"/>
          <w:szCs w:val="20"/>
          <w:lang w:val="es-ES_tradnl"/>
        </w:rPr>
      </w:pPr>
      <w:r w:rsidRPr="00A23514">
        <w:rPr>
          <w:rFonts w:asciiTheme="majorHAnsi" w:hAnsiTheme="majorHAnsi"/>
          <w:sz w:val="18"/>
          <w:szCs w:val="20"/>
          <w:lang w:val="es-ES_tradnl"/>
        </w:rPr>
        <w:t>COLOMBIA</w:t>
      </w:r>
    </w:p>
    <w:p w:rsidR="00722C9F" w:rsidRPr="00A23514" w:rsidRDefault="004901F9" w:rsidP="00A97663">
      <w:pPr>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w:t>
      </w:r>
      <w:r w:rsidR="0084635C" w:rsidRPr="00A23514">
        <w:rPr>
          <w:rFonts w:asciiTheme="majorHAnsi" w:hAnsiTheme="majorHAnsi"/>
          <w:sz w:val="18"/>
          <w:szCs w:val="20"/>
          <w:lang w:val="es-ES_tradnl"/>
        </w:rPr>
        <w:t>IEMBRE</w:t>
      </w:r>
      <w:r w:rsidR="003A2F3F" w:rsidRPr="00A23514">
        <w:rPr>
          <w:rFonts w:asciiTheme="majorHAnsi" w:hAnsiTheme="majorHAnsi"/>
          <w:sz w:val="18"/>
          <w:szCs w:val="20"/>
          <w:lang w:val="es-ES_tradnl"/>
        </w:rPr>
        <w:t xml:space="preserve"> DE 2016</w:t>
      </w:r>
      <w:r w:rsidR="00061F16" w:rsidRPr="00A23514">
        <w:rPr>
          <w:rStyle w:val="FootnoteReference"/>
          <w:rFonts w:asciiTheme="majorHAnsi" w:hAnsiTheme="majorHAnsi"/>
          <w:sz w:val="18"/>
          <w:szCs w:val="20"/>
          <w:lang w:val="es-ES_tradnl"/>
        </w:rPr>
        <w:footnoteReference w:id="2"/>
      </w:r>
    </w:p>
    <w:p w:rsidR="00722C9F" w:rsidRPr="00A23514" w:rsidRDefault="00722C9F" w:rsidP="00A97663">
      <w:pPr>
        <w:suppressAutoHyphens/>
        <w:spacing w:line="276" w:lineRule="auto"/>
        <w:jc w:val="center"/>
        <w:rPr>
          <w:rFonts w:asciiTheme="majorHAnsi" w:hAnsiTheme="majorHAnsi"/>
          <w:sz w:val="18"/>
          <w:szCs w:val="20"/>
          <w:lang w:val="es-ES_tradnl"/>
        </w:rPr>
      </w:pPr>
    </w:p>
    <w:p w:rsidR="0070697F" w:rsidRPr="00A23514" w:rsidRDefault="0070697F" w:rsidP="00A97663">
      <w:pPr>
        <w:suppressAutoHyphens/>
        <w:spacing w:line="276" w:lineRule="auto"/>
        <w:rPr>
          <w:rFonts w:asciiTheme="majorHAnsi" w:hAnsiTheme="majorHAnsi"/>
          <w:b/>
          <w:szCs w:val="20"/>
          <w:lang w:val="es-ES_tradnl"/>
        </w:rPr>
      </w:pPr>
    </w:p>
    <w:p w:rsidR="009E3145" w:rsidRPr="00CF411C" w:rsidRDefault="009E3145" w:rsidP="00CF411C">
      <w:pPr>
        <w:pStyle w:val="Heading1"/>
      </w:pPr>
      <w:r w:rsidRPr="00CF411C">
        <w:t>RESUMEN</w:t>
      </w:r>
    </w:p>
    <w:p w:rsidR="009E3145" w:rsidRPr="00A23514" w:rsidRDefault="009E3145" w:rsidP="00A97663">
      <w:pPr>
        <w:pStyle w:val="ListParagraph"/>
        <w:suppressAutoHyphens/>
        <w:spacing w:line="276" w:lineRule="auto"/>
        <w:ind w:left="1080"/>
        <w:rPr>
          <w:rFonts w:asciiTheme="majorHAnsi" w:hAnsiTheme="majorHAnsi"/>
          <w:b/>
          <w:sz w:val="20"/>
          <w:szCs w:val="20"/>
          <w:lang w:val="es-ES_tradnl"/>
        </w:rPr>
      </w:pPr>
    </w:p>
    <w:p w:rsidR="00AA018D" w:rsidRPr="00A23514" w:rsidRDefault="002E6DCE" w:rsidP="00A97663">
      <w:pPr>
        <w:pStyle w:val="ListParagraph"/>
        <w:numPr>
          <w:ilvl w:val="0"/>
          <w:numId w:val="56"/>
        </w:numPr>
        <w:suppressAutoHyphens/>
        <w:ind w:left="0" w:firstLine="720"/>
        <w:jc w:val="both"/>
        <w:rPr>
          <w:rFonts w:asciiTheme="majorHAnsi" w:hAnsiTheme="majorHAnsi"/>
          <w:sz w:val="20"/>
          <w:szCs w:val="20"/>
          <w:lang w:val="es-ES_tradnl"/>
        </w:rPr>
      </w:pPr>
      <w:r w:rsidRPr="00A23514">
        <w:rPr>
          <w:rFonts w:asciiTheme="majorHAnsi" w:hAnsiTheme="majorHAnsi"/>
          <w:sz w:val="20"/>
          <w:szCs w:val="20"/>
          <w:lang w:val="es-ES_tradnl"/>
        </w:rPr>
        <w:t>El 10 de mayo de 2004</w:t>
      </w:r>
      <w:r w:rsidR="009E3145" w:rsidRPr="00A23514">
        <w:rPr>
          <w:rFonts w:asciiTheme="majorHAnsi" w:hAnsiTheme="majorHAnsi"/>
          <w:sz w:val="20"/>
          <w:szCs w:val="20"/>
          <w:lang w:val="es-ES_tradnl"/>
        </w:rPr>
        <w:t>, la Comisión Interamericana de Derechos Humanos (en adelante “la</w:t>
      </w:r>
      <w:r w:rsidR="00D679C0" w:rsidRPr="00A23514">
        <w:rPr>
          <w:rFonts w:asciiTheme="majorHAnsi" w:hAnsiTheme="majorHAnsi"/>
          <w:sz w:val="20"/>
          <w:szCs w:val="20"/>
          <w:lang w:val="es-ES_tradnl"/>
        </w:rPr>
        <w:t xml:space="preserve"> </w:t>
      </w:r>
      <w:r w:rsidR="009E3145" w:rsidRPr="00A23514">
        <w:rPr>
          <w:rFonts w:asciiTheme="majorHAnsi" w:hAnsiTheme="majorHAnsi"/>
          <w:sz w:val="20"/>
          <w:szCs w:val="20"/>
          <w:lang w:val="es-ES_tradnl"/>
        </w:rPr>
        <w:t xml:space="preserve">Comisión” o “CIDH”) recibió una petición presentada por </w:t>
      </w:r>
      <w:r w:rsidR="00147593" w:rsidRPr="00A23514">
        <w:rPr>
          <w:rFonts w:asciiTheme="majorHAnsi" w:hAnsiTheme="majorHAnsi"/>
          <w:sz w:val="20"/>
          <w:szCs w:val="20"/>
          <w:lang w:val="es-ES_tradnl"/>
        </w:rPr>
        <w:t>la Corporación Colectivo de Abogados José Alvear Restrepo</w:t>
      </w:r>
      <w:r w:rsidR="00054E23" w:rsidRPr="00A23514">
        <w:rPr>
          <w:rFonts w:asciiTheme="majorHAnsi" w:hAnsiTheme="majorHAnsi"/>
          <w:sz w:val="20"/>
          <w:szCs w:val="20"/>
          <w:lang w:val="es-ES_tradnl"/>
        </w:rPr>
        <w:t xml:space="preserve">, en la cual se alegaba la </w:t>
      </w:r>
      <w:r w:rsidR="009E3145" w:rsidRPr="00A23514">
        <w:rPr>
          <w:rFonts w:asciiTheme="majorHAnsi" w:hAnsiTheme="majorHAnsi"/>
          <w:sz w:val="20"/>
          <w:szCs w:val="20"/>
          <w:lang w:val="es-ES_tradnl"/>
        </w:rPr>
        <w:t>responsabilidad internacional de la República de Colombia (en ade</w:t>
      </w:r>
      <w:r w:rsidR="00054E23" w:rsidRPr="00A23514">
        <w:rPr>
          <w:rFonts w:asciiTheme="majorHAnsi" w:hAnsiTheme="majorHAnsi"/>
          <w:sz w:val="20"/>
          <w:szCs w:val="20"/>
          <w:lang w:val="es-ES_tradnl"/>
        </w:rPr>
        <w:t xml:space="preserve">lante, “el Estado” o “el Estado </w:t>
      </w:r>
      <w:r w:rsidR="00602642" w:rsidRPr="00A23514">
        <w:rPr>
          <w:rFonts w:asciiTheme="majorHAnsi" w:hAnsiTheme="majorHAnsi"/>
          <w:sz w:val="20"/>
          <w:szCs w:val="20"/>
          <w:lang w:val="es-ES_tradnl"/>
        </w:rPr>
        <w:t>colombiano</w:t>
      </w:r>
      <w:r w:rsidR="009E3145" w:rsidRPr="00A23514">
        <w:rPr>
          <w:rFonts w:asciiTheme="majorHAnsi" w:hAnsiTheme="majorHAnsi"/>
          <w:sz w:val="20"/>
          <w:szCs w:val="20"/>
          <w:lang w:val="es-ES_tradnl"/>
        </w:rPr>
        <w:t xml:space="preserve">”) por </w:t>
      </w:r>
      <w:r w:rsidR="00DA43A7" w:rsidRPr="00A23514">
        <w:rPr>
          <w:rFonts w:asciiTheme="majorHAnsi" w:hAnsiTheme="majorHAnsi"/>
          <w:sz w:val="20"/>
          <w:szCs w:val="20"/>
          <w:lang w:val="es-ES_tradnl"/>
        </w:rPr>
        <w:t xml:space="preserve">las torturas y ejecución extrajudicial de Omar Zúñiga Vásquez, así como por la privación arbitraria de la libertad y torturas cometidas en contra de Amira Isabel </w:t>
      </w:r>
      <w:r w:rsidR="007E2031" w:rsidRPr="00A23514">
        <w:rPr>
          <w:rFonts w:asciiTheme="majorHAnsi" w:hAnsiTheme="majorHAnsi"/>
          <w:sz w:val="20"/>
          <w:szCs w:val="20"/>
          <w:lang w:val="es-ES_tradnl"/>
        </w:rPr>
        <w:t>Vásquez</w:t>
      </w:r>
      <w:r w:rsidR="00DA43A7" w:rsidRPr="00A23514">
        <w:rPr>
          <w:rFonts w:asciiTheme="majorHAnsi" w:hAnsiTheme="majorHAnsi"/>
          <w:sz w:val="20"/>
          <w:szCs w:val="20"/>
          <w:lang w:val="es-ES_tradnl"/>
        </w:rPr>
        <w:t xml:space="preserve"> de Zúñiga, en hechos ocurridos  </w:t>
      </w:r>
      <w:r w:rsidR="009E3145" w:rsidRPr="00A23514">
        <w:rPr>
          <w:rFonts w:asciiTheme="majorHAnsi" w:hAnsiTheme="majorHAnsi"/>
          <w:sz w:val="20"/>
          <w:szCs w:val="20"/>
          <w:lang w:val="es-ES_tradnl"/>
        </w:rPr>
        <w:t xml:space="preserve">el </w:t>
      </w:r>
      <w:r w:rsidRPr="00A23514">
        <w:rPr>
          <w:rFonts w:asciiTheme="majorHAnsi" w:hAnsiTheme="majorHAnsi"/>
          <w:sz w:val="20"/>
          <w:szCs w:val="20"/>
          <w:lang w:val="es-ES_tradnl"/>
        </w:rPr>
        <w:t>1° de junio de 1992 en la finca “El Cerrito”</w:t>
      </w:r>
      <w:r w:rsidR="00054E23" w:rsidRPr="00A23514">
        <w:rPr>
          <w:rFonts w:asciiTheme="majorHAnsi" w:hAnsiTheme="majorHAnsi"/>
          <w:sz w:val="20"/>
          <w:szCs w:val="20"/>
          <w:lang w:val="es-ES_tradnl"/>
        </w:rPr>
        <w:t xml:space="preserve">, en el municipio </w:t>
      </w:r>
      <w:r w:rsidR="009E3145" w:rsidRPr="00A23514">
        <w:rPr>
          <w:rFonts w:asciiTheme="majorHAnsi" w:hAnsiTheme="majorHAnsi"/>
          <w:sz w:val="20"/>
          <w:szCs w:val="20"/>
          <w:lang w:val="es-ES_tradnl"/>
        </w:rPr>
        <w:t>de S</w:t>
      </w:r>
      <w:r w:rsidR="00602642" w:rsidRPr="00A23514">
        <w:rPr>
          <w:rFonts w:asciiTheme="majorHAnsi" w:hAnsiTheme="majorHAnsi"/>
          <w:sz w:val="20"/>
          <w:szCs w:val="20"/>
          <w:lang w:val="es-ES_tradnl"/>
        </w:rPr>
        <w:t xml:space="preserve">an </w:t>
      </w:r>
      <w:r w:rsidR="00DA43A7" w:rsidRPr="00A23514">
        <w:rPr>
          <w:rFonts w:asciiTheme="majorHAnsi" w:hAnsiTheme="majorHAnsi"/>
          <w:sz w:val="20"/>
          <w:szCs w:val="20"/>
          <w:lang w:val="es-ES_tradnl"/>
        </w:rPr>
        <w:t>Cristóbal</w:t>
      </w:r>
      <w:r w:rsidR="00D72309" w:rsidRPr="00A23514">
        <w:rPr>
          <w:rFonts w:asciiTheme="majorHAnsi" w:hAnsiTheme="majorHAnsi"/>
          <w:sz w:val="20"/>
          <w:szCs w:val="20"/>
          <w:lang w:val="es-ES_tradnl"/>
        </w:rPr>
        <w:t>.</w:t>
      </w:r>
      <w:r w:rsidR="001E4547" w:rsidRPr="00A23514">
        <w:rPr>
          <w:rFonts w:asciiTheme="majorHAnsi" w:hAnsiTheme="majorHAnsi"/>
          <w:sz w:val="20"/>
          <w:szCs w:val="20"/>
          <w:lang w:val="es-ES_tradnl"/>
        </w:rPr>
        <w:t xml:space="preserve"> </w:t>
      </w:r>
      <w:r w:rsidR="00DA43A7" w:rsidRPr="00A23514">
        <w:rPr>
          <w:rFonts w:asciiTheme="majorHAnsi" w:hAnsiTheme="majorHAnsi"/>
          <w:sz w:val="20"/>
          <w:szCs w:val="20"/>
          <w:lang w:val="es-ES_tradnl"/>
        </w:rPr>
        <w:t xml:space="preserve"> Los peticionarios</w:t>
      </w:r>
      <w:r w:rsidR="009E3145" w:rsidRPr="00A23514">
        <w:rPr>
          <w:rFonts w:asciiTheme="majorHAnsi" w:hAnsiTheme="majorHAnsi"/>
          <w:sz w:val="20"/>
          <w:szCs w:val="20"/>
          <w:lang w:val="es-ES_tradnl"/>
        </w:rPr>
        <w:t xml:space="preserve"> aleg</w:t>
      </w:r>
      <w:r w:rsidR="00DA43A7" w:rsidRPr="00A23514">
        <w:rPr>
          <w:rFonts w:asciiTheme="majorHAnsi" w:hAnsiTheme="majorHAnsi"/>
          <w:sz w:val="20"/>
          <w:szCs w:val="20"/>
          <w:lang w:val="es-ES_tradnl"/>
        </w:rPr>
        <w:t>aron</w:t>
      </w:r>
      <w:r w:rsidR="009E3145" w:rsidRPr="00A23514">
        <w:rPr>
          <w:rFonts w:asciiTheme="majorHAnsi" w:hAnsiTheme="majorHAnsi"/>
          <w:sz w:val="20"/>
          <w:szCs w:val="20"/>
          <w:lang w:val="es-ES_tradnl"/>
        </w:rPr>
        <w:t xml:space="preserve"> la violación de los artículos</w:t>
      </w:r>
      <w:r w:rsidR="003B55C2" w:rsidRPr="00A23514">
        <w:rPr>
          <w:rFonts w:asciiTheme="majorHAnsi" w:hAnsiTheme="majorHAnsi"/>
          <w:sz w:val="20"/>
          <w:szCs w:val="20"/>
          <w:lang w:val="es-ES_tradnl"/>
        </w:rPr>
        <w:t>,</w:t>
      </w:r>
      <w:r w:rsidR="009E3145" w:rsidRPr="00A23514">
        <w:rPr>
          <w:rFonts w:asciiTheme="majorHAnsi" w:hAnsiTheme="majorHAnsi"/>
          <w:sz w:val="20"/>
          <w:szCs w:val="20"/>
          <w:lang w:val="es-ES_tradnl"/>
        </w:rPr>
        <w:t xml:space="preserve"> 4 (derecho a la vida), 5 (derecho a la integridad pers</w:t>
      </w:r>
      <w:r w:rsidR="001E4547" w:rsidRPr="00A23514">
        <w:rPr>
          <w:rFonts w:asciiTheme="majorHAnsi" w:hAnsiTheme="majorHAnsi"/>
          <w:sz w:val="20"/>
          <w:szCs w:val="20"/>
          <w:lang w:val="es-ES_tradnl"/>
        </w:rPr>
        <w:t xml:space="preserve">onal), 7 (derecho a la libertad </w:t>
      </w:r>
      <w:r w:rsidR="009E3145" w:rsidRPr="00A23514">
        <w:rPr>
          <w:rFonts w:asciiTheme="majorHAnsi" w:hAnsiTheme="majorHAnsi"/>
          <w:sz w:val="20"/>
          <w:szCs w:val="20"/>
          <w:lang w:val="es-ES_tradnl"/>
        </w:rPr>
        <w:t>personal), 8 (derec</w:t>
      </w:r>
      <w:r w:rsidR="001E4547" w:rsidRPr="00A23514">
        <w:rPr>
          <w:rFonts w:asciiTheme="majorHAnsi" w:hAnsiTheme="majorHAnsi"/>
          <w:sz w:val="20"/>
          <w:szCs w:val="20"/>
          <w:lang w:val="es-ES_tradnl"/>
        </w:rPr>
        <w:t>ho a las garantías judiciales)</w:t>
      </w:r>
      <w:r w:rsidR="00FF3DAA" w:rsidRPr="00A23514">
        <w:rPr>
          <w:rFonts w:asciiTheme="majorHAnsi" w:hAnsiTheme="majorHAnsi"/>
          <w:sz w:val="20"/>
          <w:szCs w:val="20"/>
          <w:lang w:val="es-ES_tradnl"/>
        </w:rPr>
        <w:t xml:space="preserve"> </w:t>
      </w:r>
      <w:r w:rsidR="001E4547" w:rsidRPr="00A23514">
        <w:rPr>
          <w:rFonts w:asciiTheme="majorHAnsi" w:hAnsiTheme="majorHAnsi"/>
          <w:sz w:val="20"/>
          <w:szCs w:val="20"/>
          <w:lang w:val="es-ES_tradnl"/>
        </w:rPr>
        <w:t xml:space="preserve">y 25 (derecho a la </w:t>
      </w:r>
      <w:r w:rsidR="009E3145" w:rsidRPr="00A23514">
        <w:rPr>
          <w:rFonts w:asciiTheme="majorHAnsi" w:hAnsiTheme="majorHAnsi"/>
          <w:sz w:val="20"/>
          <w:szCs w:val="20"/>
          <w:lang w:val="es-ES_tradnl"/>
        </w:rPr>
        <w:t>protección judicial)</w:t>
      </w:r>
      <w:r w:rsidR="003B55C2" w:rsidRPr="00A23514">
        <w:rPr>
          <w:rFonts w:asciiTheme="majorHAnsi" w:hAnsiTheme="majorHAnsi"/>
          <w:sz w:val="20"/>
          <w:szCs w:val="20"/>
          <w:lang w:val="es-ES_tradnl"/>
        </w:rPr>
        <w:t xml:space="preserve">, </w:t>
      </w:r>
      <w:r w:rsidR="009E3145" w:rsidRPr="00A23514">
        <w:rPr>
          <w:rFonts w:asciiTheme="majorHAnsi" w:hAnsiTheme="majorHAnsi"/>
          <w:sz w:val="20"/>
          <w:szCs w:val="20"/>
          <w:lang w:val="es-ES_tradnl"/>
        </w:rPr>
        <w:t>de la Convención Americana sobre Derechos Humanos (e</w:t>
      </w:r>
      <w:r w:rsidR="001E4547" w:rsidRPr="00A23514">
        <w:rPr>
          <w:rFonts w:asciiTheme="majorHAnsi" w:hAnsiTheme="majorHAnsi"/>
          <w:sz w:val="20"/>
          <w:szCs w:val="20"/>
          <w:lang w:val="es-ES_tradnl"/>
        </w:rPr>
        <w:t xml:space="preserve">n adelante la “Convención” o la </w:t>
      </w:r>
      <w:r w:rsidR="009E3145" w:rsidRPr="00A23514">
        <w:rPr>
          <w:rFonts w:asciiTheme="majorHAnsi" w:hAnsiTheme="majorHAnsi"/>
          <w:sz w:val="20"/>
          <w:szCs w:val="20"/>
          <w:lang w:val="es-ES_tradnl"/>
        </w:rPr>
        <w:t>“Convención Americana”)</w:t>
      </w:r>
      <w:r w:rsidR="00034812" w:rsidRPr="00A23514">
        <w:rPr>
          <w:rFonts w:asciiTheme="majorHAnsi" w:hAnsiTheme="majorHAnsi"/>
          <w:sz w:val="20"/>
          <w:szCs w:val="20"/>
          <w:lang w:val="es-ES_tradnl"/>
        </w:rPr>
        <w:t>,</w:t>
      </w:r>
      <w:r w:rsidR="00034812" w:rsidRPr="00A23514">
        <w:rPr>
          <w:rFonts w:asciiTheme="majorHAnsi" w:hAnsiTheme="majorHAnsi"/>
          <w:lang w:val="es-MX"/>
        </w:rPr>
        <w:t xml:space="preserve"> </w:t>
      </w:r>
      <w:r w:rsidR="00034812" w:rsidRPr="00A23514">
        <w:rPr>
          <w:rFonts w:asciiTheme="majorHAnsi" w:hAnsiTheme="majorHAnsi"/>
          <w:sz w:val="20"/>
          <w:szCs w:val="20"/>
          <w:lang w:val="es-ES_tradnl"/>
        </w:rPr>
        <w:t xml:space="preserve">en concordancia con  </w:t>
      </w:r>
      <w:r w:rsidR="00750396" w:rsidRPr="00A23514">
        <w:rPr>
          <w:rFonts w:asciiTheme="majorHAnsi" w:hAnsiTheme="majorHAnsi"/>
          <w:sz w:val="20"/>
          <w:szCs w:val="20"/>
          <w:lang w:val="es-ES_tradnl"/>
        </w:rPr>
        <w:t>el</w:t>
      </w:r>
      <w:r w:rsidR="0084635C" w:rsidRPr="00A23514">
        <w:rPr>
          <w:rFonts w:asciiTheme="majorHAnsi" w:hAnsiTheme="majorHAnsi"/>
          <w:sz w:val="20"/>
          <w:szCs w:val="20"/>
          <w:lang w:val="es-ES_tradnl"/>
        </w:rPr>
        <w:t xml:space="preserve"> artículo 1.1</w:t>
      </w:r>
      <w:r w:rsidR="00750396" w:rsidRPr="00A23514">
        <w:rPr>
          <w:rFonts w:asciiTheme="majorHAnsi" w:hAnsiTheme="majorHAnsi"/>
          <w:sz w:val="20"/>
          <w:szCs w:val="20"/>
          <w:lang w:val="es-ES_tradnl"/>
        </w:rPr>
        <w:t xml:space="preserve"> del mismo instrumento. </w:t>
      </w:r>
    </w:p>
    <w:p w:rsidR="00AA018D" w:rsidRPr="00A23514" w:rsidRDefault="00AA018D" w:rsidP="00A97663">
      <w:pPr>
        <w:suppressAutoHyphens/>
        <w:spacing w:line="276" w:lineRule="auto"/>
        <w:ind w:firstLine="360"/>
        <w:jc w:val="both"/>
        <w:rPr>
          <w:rFonts w:asciiTheme="majorHAnsi" w:hAnsiTheme="majorHAnsi"/>
          <w:sz w:val="20"/>
          <w:szCs w:val="20"/>
          <w:lang w:val="es-ES_tradnl"/>
        </w:rPr>
      </w:pPr>
    </w:p>
    <w:p w:rsidR="009E3145" w:rsidRPr="00A23514" w:rsidRDefault="009E3145" w:rsidP="00A97663">
      <w:pPr>
        <w:pStyle w:val="ListParagraph"/>
        <w:numPr>
          <w:ilvl w:val="0"/>
          <w:numId w:val="56"/>
        </w:numPr>
        <w:suppressAutoHyphens/>
        <w:ind w:left="0" w:firstLine="720"/>
        <w:jc w:val="both"/>
        <w:rPr>
          <w:rFonts w:asciiTheme="majorHAnsi" w:hAnsiTheme="majorHAnsi"/>
          <w:sz w:val="20"/>
          <w:szCs w:val="20"/>
          <w:lang w:val="es-ES_tradnl"/>
        </w:rPr>
      </w:pPr>
      <w:r w:rsidRPr="00A23514">
        <w:rPr>
          <w:rFonts w:asciiTheme="majorHAnsi" w:hAnsiTheme="majorHAnsi"/>
          <w:sz w:val="20"/>
          <w:szCs w:val="20"/>
          <w:lang w:val="es-ES_tradnl"/>
        </w:rPr>
        <w:t xml:space="preserve">De conformidad con la petición, el </w:t>
      </w:r>
      <w:r w:rsidR="00FF3DAA" w:rsidRPr="00A23514">
        <w:rPr>
          <w:rFonts w:asciiTheme="majorHAnsi" w:hAnsiTheme="majorHAnsi"/>
          <w:sz w:val="20"/>
          <w:szCs w:val="20"/>
          <w:lang w:val="es-ES_tradnl"/>
        </w:rPr>
        <w:t>1</w:t>
      </w:r>
      <w:r w:rsidR="00480634" w:rsidRPr="00A23514">
        <w:rPr>
          <w:rFonts w:asciiTheme="majorHAnsi" w:hAnsiTheme="majorHAnsi"/>
          <w:sz w:val="20"/>
          <w:szCs w:val="20"/>
          <w:lang w:val="es-ES_tradnl"/>
        </w:rPr>
        <w:t xml:space="preserve"> de junio de 1992, </w:t>
      </w:r>
      <w:r w:rsidR="00054E23" w:rsidRPr="00A23514">
        <w:rPr>
          <w:rFonts w:asciiTheme="majorHAnsi" w:hAnsiTheme="majorHAnsi"/>
          <w:sz w:val="20"/>
          <w:szCs w:val="20"/>
          <w:lang w:val="es-ES_tradnl"/>
        </w:rPr>
        <w:t xml:space="preserve">un grupo de hombres </w:t>
      </w:r>
      <w:r w:rsidR="0084635C" w:rsidRPr="00A23514">
        <w:rPr>
          <w:rFonts w:asciiTheme="majorHAnsi" w:hAnsiTheme="majorHAnsi"/>
          <w:sz w:val="20"/>
          <w:szCs w:val="20"/>
          <w:lang w:val="es-ES_tradnl"/>
        </w:rPr>
        <w:t xml:space="preserve">armados, pertenecientes al Batallón de Fusileros de Infantería de Marina No. 3, </w:t>
      </w:r>
      <w:r w:rsidR="00480634" w:rsidRPr="00A23514">
        <w:rPr>
          <w:rFonts w:asciiTheme="majorHAnsi" w:hAnsiTheme="majorHAnsi"/>
          <w:sz w:val="20"/>
          <w:szCs w:val="20"/>
          <w:lang w:val="es-ES_tradnl"/>
        </w:rPr>
        <w:t>habría</w:t>
      </w:r>
      <w:r w:rsidR="00CA4E90" w:rsidRPr="00A23514">
        <w:rPr>
          <w:rFonts w:asciiTheme="majorHAnsi" w:hAnsiTheme="majorHAnsi"/>
          <w:sz w:val="20"/>
          <w:szCs w:val="20"/>
          <w:lang w:val="es-ES_tradnl"/>
        </w:rPr>
        <w:t>n</w:t>
      </w:r>
      <w:r w:rsidR="00480634" w:rsidRPr="00A23514">
        <w:rPr>
          <w:rFonts w:asciiTheme="majorHAnsi" w:hAnsiTheme="majorHAnsi"/>
          <w:sz w:val="20"/>
          <w:szCs w:val="20"/>
          <w:lang w:val="es-ES_tradnl"/>
        </w:rPr>
        <w:t xml:space="preserve"> llegado </w:t>
      </w:r>
      <w:r w:rsidR="00054E23" w:rsidRPr="00A23514">
        <w:rPr>
          <w:rFonts w:asciiTheme="majorHAnsi" w:hAnsiTheme="majorHAnsi"/>
          <w:sz w:val="20"/>
          <w:szCs w:val="20"/>
          <w:lang w:val="es-ES_tradnl"/>
        </w:rPr>
        <w:t xml:space="preserve">a la casa de la señora Amira Vásquez de Zúñiga ubicada en la finca "El Cerrito" municipio de San Cristóbal, corregimiento de San Jacinto, departamento de Bolívar y se </w:t>
      </w:r>
      <w:r w:rsidR="00480634" w:rsidRPr="00A23514">
        <w:rPr>
          <w:rFonts w:asciiTheme="majorHAnsi" w:hAnsiTheme="majorHAnsi"/>
          <w:sz w:val="20"/>
          <w:szCs w:val="20"/>
          <w:lang w:val="es-ES_tradnl"/>
        </w:rPr>
        <w:t>habrían llevado</w:t>
      </w:r>
      <w:r w:rsidR="00054E23" w:rsidRPr="00A23514">
        <w:rPr>
          <w:rFonts w:asciiTheme="majorHAnsi" w:hAnsiTheme="majorHAnsi"/>
          <w:sz w:val="20"/>
          <w:szCs w:val="20"/>
          <w:lang w:val="es-ES_tradnl"/>
        </w:rPr>
        <w:t xml:space="preserve"> </w:t>
      </w:r>
      <w:r w:rsidR="00480634" w:rsidRPr="00A23514">
        <w:rPr>
          <w:rFonts w:asciiTheme="majorHAnsi" w:hAnsiTheme="majorHAnsi"/>
          <w:sz w:val="20"/>
          <w:szCs w:val="20"/>
          <w:lang w:val="es-ES_tradnl"/>
        </w:rPr>
        <w:t xml:space="preserve">su hijo, </w:t>
      </w:r>
      <w:r w:rsidR="00054E23" w:rsidRPr="00A23514">
        <w:rPr>
          <w:rFonts w:asciiTheme="majorHAnsi" w:hAnsiTheme="majorHAnsi"/>
          <w:sz w:val="20"/>
          <w:szCs w:val="20"/>
          <w:lang w:val="es-ES_tradnl"/>
        </w:rPr>
        <w:t xml:space="preserve"> Omar Zúñiga Vásquez de su residencia</w:t>
      </w:r>
      <w:r w:rsidR="00480634" w:rsidRPr="00A23514">
        <w:rPr>
          <w:rFonts w:asciiTheme="majorHAnsi" w:hAnsiTheme="majorHAnsi"/>
          <w:sz w:val="20"/>
          <w:szCs w:val="20"/>
          <w:lang w:val="es-ES_tradnl"/>
        </w:rPr>
        <w:t xml:space="preserve"> para posteriormente conducirlo a un colegio y torturarlo por su presunta colaboración o pertenencia con un grupo de la guerrilla. Dado que Amira Vasquez de Zúñiga habría corrido detrás de su hijo al ser arbitrariamente deten</w:t>
      </w:r>
      <w:r w:rsidR="00750396" w:rsidRPr="00A23514">
        <w:rPr>
          <w:rFonts w:asciiTheme="majorHAnsi" w:hAnsiTheme="majorHAnsi"/>
          <w:sz w:val="20"/>
          <w:szCs w:val="20"/>
          <w:lang w:val="es-ES_tradnl"/>
        </w:rPr>
        <w:t>ido por los agentes estatales, é</w:t>
      </w:r>
      <w:r w:rsidR="00480634" w:rsidRPr="00A23514">
        <w:rPr>
          <w:rFonts w:asciiTheme="majorHAnsi" w:hAnsiTheme="majorHAnsi"/>
          <w:sz w:val="20"/>
          <w:szCs w:val="20"/>
          <w:lang w:val="es-ES_tradnl"/>
        </w:rPr>
        <w:t xml:space="preserve">sta habría sido detenida en el baño de dicho colegio, por 3 días durante los cuales fue testigo de </w:t>
      </w:r>
      <w:r w:rsidR="00750396" w:rsidRPr="00A23514">
        <w:rPr>
          <w:rFonts w:asciiTheme="majorHAnsi" w:hAnsiTheme="majorHAnsi"/>
          <w:sz w:val="20"/>
          <w:szCs w:val="20"/>
          <w:lang w:val="es-ES_tradnl"/>
        </w:rPr>
        <w:t>las torturas y malos tratos infringidos</w:t>
      </w:r>
      <w:r w:rsidR="00480634" w:rsidRPr="00A23514">
        <w:rPr>
          <w:rFonts w:asciiTheme="majorHAnsi" w:hAnsiTheme="majorHAnsi"/>
          <w:sz w:val="20"/>
          <w:szCs w:val="20"/>
          <w:lang w:val="es-ES_tradnl"/>
        </w:rPr>
        <w:t xml:space="preserve"> a su hijo. Los peticionarios alegaron que n</w:t>
      </w:r>
      <w:r w:rsidR="00C7469B" w:rsidRPr="00A23514">
        <w:rPr>
          <w:rFonts w:asciiTheme="majorHAnsi" w:hAnsiTheme="majorHAnsi"/>
          <w:sz w:val="20"/>
          <w:szCs w:val="20"/>
          <w:lang w:val="es-ES_tradnl"/>
        </w:rPr>
        <w:t>ueve días más tarde, cerca del corregimiento "El Paraíso" en el cerro "El Capiro", apareció el cuerpo de Omar Zúñiga con un impacto de arma de fuego</w:t>
      </w:r>
      <w:r w:rsidR="00750396" w:rsidRPr="00A23514">
        <w:rPr>
          <w:rFonts w:asciiTheme="majorHAnsi" w:hAnsiTheme="majorHAnsi"/>
          <w:sz w:val="20"/>
          <w:szCs w:val="20"/>
          <w:lang w:val="es-ES_tradnl"/>
        </w:rPr>
        <w:t xml:space="preserve"> en la cabeza</w:t>
      </w:r>
      <w:r w:rsidR="00C7469B" w:rsidRPr="00A23514">
        <w:rPr>
          <w:rFonts w:asciiTheme="majorHAnsi" w:hAnsiTheme="majorHAnsi"/>
          <w:sz w:val="20"/>
          <w:szCs w:val="20"/>
          <w:lang w:val="es-ES_tradnl"/>
        </w:rPr>
        <w:t>.</w:t>
      </w:r>
      <w:r w:rsidR="004528A8" w:rsidRPr="00A23514">
        <w:rPr>
          <w:rFonts w:asciiTheme="majorHAnsi" w:hAnsiTheme="majorHAnsi"/>
          <w:sz w:val="20"/>
          <w:szCs w:val="20"/>
          <w:lang w:val="es-ES_tradnl"/>
        </w:rPr>
        <w:t xml:space="preserve"> Adiciona</w:t>
      </w:r>
      <w:r w:rsidR="006A0F26" w:rsidRPr="00A23514">
        <w:rPr>
          <w:rFonts w:asciiTheme="majorHAnsi" w:hAnsiTheme="majorHAnsi"/>
          <w:sz w:val="20"/>
          <w:szCs w:val="20"/>
          <w:lang w:val="es-ES_tradnl"/>
        </w:rPr>
        <w:t>lmente, los peticionarios alegaron</w:t>
      </w:r>
      <w:r w:rsidR="004528A8" w:rsidRPr="00A23514">
        <w:rPr>
          <w:rFonts w:asciiTheme="majorHAnsi" w:hAnsiTheme="majorHAnsi"/>
          <w:sz w:val="20"/>
          <w:szCs w:val="20"/>
          <w:lang w:val="es-ES_tradnl"/>
        </w:rPr>
        <w:t xml:space="preserve"> que </w:t>
      </w:r>
      <w:r w:rsidR="00480634" w:rsidRPr="00A23514">
        <w:rPr>
          <w:rFonts w:asciiTheme="majorHAnsi" w:hAnsiTheme="majorHAnsi"/>
          <w:sz w:val="20"/>
          <w:szCs w:val="20"/>
          <w:lang w:val="es-ES_tradnl"/>
        </w:rPr>
        <w:t xml:space="preserve">el conocimiento de los hechos por la </w:t>
      </w:r>
      <w:r w:rsidR="00E72263" w:rsidRPr="00A23514">
        <w:rPr>
          <w:rFonts w:asciiTheme="majorHAnsi" w:hAnsiTheme="majorHAnsi"/>
          <w:sz w:val="20"/>
          <w:szCs w:val="20"/>
          <w:lang w:val="es-ES_tradnl"/>
        </w:rPr>
        <w:t>justicia penal militar y la ausencia de re</w:t>
      </w:r>
      <w:r w:rsidR="00EC3146" w:rsidRPr="00A23514">
        <w:rPr>
          <w:rFonts w:asciiTheme="majorHAnsi" w:hAnsiTheme="majorHAnsi"/>
          <w:sz w:val="20"/>
          <w:szCs w:val="20"/>
          <w:lang w:val="es-ES_tradnl"/>
        </w:rPr>
        <w:t>s</w:t>
      </w:r>
      <w:r w:rsidR="00E72263" w:rsidRPr="00A23514">
        <w:rPr>
          <w:rFonts w:asciiTheme="majorHAnsi" w:hAnsiTheme="majorHAnsi"/>
          <w:sz w:val="20"/>
          <w:szCs w:val="20"/>
          <w:lang w:val="es-ES_tradnl"/>
        </w:rPr>
        <w:t xml:space="preserve">ultados </w:t>
      </w:r>
      <w:r w:rsidR="00480634" w:rsidRPr="00A23514">
        <w:rPr>
          <w:rFonts w:asciiTheme="majorHAnsi" w:hAnsiTheme="majorHAnsi"/>
          <w:sz w:val="20"/>
          <w:szCs w:val="20"/>
          <w:lang w:val="es-ES_tradnl"/>
        </w:rPr>
        <w:t xml:space="preserve">en el proceso adelantado ante </w:t>
      </w:r>
      <w:r w:rsidR="00E72263" w:rsidRPr="00A23514">
        <w:rPr>
          <w:rFonts w:asciiTheme="majorHAnsi" w:hAnsiTheme="majorHAnsi"/>
          <w:sz w:val="20"/>
          <w:szCs w:val="20"/>
          <w:lang w:val="es-ES_tradnl"/>
        </w:rPr>
        <w:t xml:space="preserve">la justicia ordinaria </w:t>
      </w:r>
      <w:r w:rsidR="00480634" w:rsidRPr="00A23514">
        <w:rPr>
          <w:rFonts w:asciiTheme="majorHAnsi" w:hAnsiTheme="majorHAnsi"/>
          <w:sz w:val="20"/>
          <w:szCs w:val="20"/>
          <w:lang w:val="es-ES_tradnl"/>
        </w:rPr>
        <w:t xml:space="preserve">acarreó una violación de los </w:t>
      </w:r>
      <w:r w:rsidR="003A2F3F" w:rsidRPr="00A23514">
        <w:rPr>
          <w:rFonts w:asciiTheme="majorHAnsi" w:hAnsiTheme="majorHAnsi"/>
          <w:sz w:val="20"/>
          <w:szCs w:val="20"/>
          <w:lang w:val="es-ES_tradnl"/>
        </w:rPr>
        <w:t xml:space="preserve">derechos de las víctimas y sus familiares. </w:t>
      </w:r>
    </w:p>
    <w:p w:rsidR="00AA018D" w:rsidRPr="00A23514" w:rsidRDefault="00AA018D" w:rsidP="00A97663">
      <w:pPr>
        <w:pStyle w:val="ListParagraph"/>
        <w:suppressAutoHyphens/>
        <w:ind w:left="0" w:firstLine="720"/>
        <w:jc w:val="both"/>
        <w:rPr>
          <w:rFonts w:asciiTheme="majorHAnsi" w:hAnsiTheme="majorHAnsi"/>
          <w:sz w:val="20"/>
          <w:szCs w:val="20"/>
          <w:lang w:val="es-ES_tradnl"/>
        </w:rPr>
      </w:pPr>
    </w:p>
    <w:p w:rsidR="005F14C2" w:rsidRPr="00A23514" w:rsidRDefault="005F14C2" w:rsidP="00A97663">
      <w:pPr>
        <w:pStyle w:val="ListParagraph"/>
        <w:numPr>
          <w:ilvl w:val="0"/>
          <w:numId w:val="56"/>
        </w:numPr>
        <w:suppressAutoHyphens/>
        <w:ind w:left="0" w:firstLine="720"/>
        <w:jc w:val="both"/>
        <w:rPr>
          <w:rFonts w:asciiTheme="majorHAnsi" w:hAnsiTheme="majorHAnsi"/>
          <w:sz w:val="20"/>
          <w:szCs w:val="20"/>
          <w:lang w:val="es-ES_tradnl"/>
        </w:rPr>
      </w:pPr>
      <w:r w:rsidRPr="00A23514">
        <w:rPr>
          <w:rFonts w:asciiTheme="majorHAnsi" w:hAnsiTheme="majorHAnsi"/>
          <w:sz w:val="20"/>
          <w:szCs w:val="20"/>
          <w:lang w:val="es-ES_tradnl"/>
        </w:rPr>
        <w:t>El Estado, por su parte</w:t>
      </w:r>
      <w:r w:rsidR="009613A4" w:rsidRPr="00A23514">
        <w:rPr>
          <w:rFonts w:asciiTheme="majorHAnsi" w:hAnsiTheme="majorHAnsi"/>
          <w:sz w:val="20"/>
          <w:szCs w:val="20"/>
          <w:lang w:val="es-ES_tradnl"/>
        </w:rPr>
        <w:t>,</w:t>
      </w:r>
      <w:r w:rsidR="000F4389" w:rsidRPr="00A23514">
        <w:rPr>
          <w:rFonts w:asciiTheme="majorHAnsi" w:hAnsiTheme="majorHAnsi"/>
          <w:sz w:val="20"/>
          <w:szCs w:val="20"/>
          <w:lang w:val="es-ES_tradnl"/>
        </w:rPr>
        <w:t xml:space="preserve"> </w:t>
      </w:r>
      <w:r w:rsidR="009613A4" w:rsidRPr="00A23514">
        <w:rPr>
          <w:rFonts w:asciiTheme="majorHAnsi" w:hAnsiTheme="majorHAnsi"/>
          <w:sz w:val="20"/>
          <w:szCs w:val="20"/>
          <w:lang w:val="es-ES_tradnl"/>
        </w:rPr>
        <w:t>e</w:t>
      </w:r>
      <w:r w:rsidR="00D43A15" w:rsidRPr="00A23514">
        <w:rPr>
          <w:rFonts w:asciiTheme="majorHAnsi" w:hAnsiTheme="majorHAnsi"/>
          <w:sz w:val="20"/>
          <w:szCs w:val="20"/>
          <w:lang w:val="es-ES_tradnl"/>
        </w:rPr>
        <w:t xml:space="preserve">l 14 de marzo de 2011, reconoció responsabilidad </w:t>
      </w:r>
      <w:r w:rsidR="00CB45D5" w:rsidRPr="00A23514">
        <w:rPr>
          <w:rFonts w:asciiTheme="majorHAnsi" w:hAnsiTheme="majorHAnsi"/>
          <w:sz w:val="20"/>
          <w:szCs w:val="20"/>
          <w:lang w:val="es-ES_tradnl"/>
        </w:rPr>
        <w:t>por la violación de los artículos 7, 8 y 25 de la Convención Americana.</w:t>
      </w:r>
      <w:r w:rsidR="00BE2609" w:rsidRPr="00A23514">
        <w:rPr>
          <w:rFonts w:asciiTheme="majorHAnsi" w:hAnsiTheme="majorHAnsi"/>
          <w:sz w:val="20"/>
          <w:szCs w:val="20"/>
          <w:lang w:val="es-ES_tradnl"/>
        </w:rPr>
        <w:t xml:space="preserve"> </w:t>
      </w:r>
      <w:r w:rsidR="003A2F3F" w:rsidRPr="00A23514">
        <w:rPr>
          <w:rFonts w:asciiTheme="majorHAnsi" w:hAnsiTheme="majorHAnsi"/>
          <w:sz w:val="20"/>
          <w:szCs w:val="20"/>
          <w:lang w:val="es-ES_tradnl"/>
        </w:rPr>
        <w:t xml:space="preserve">En octubre de 2006, las partes iniciaron un proceso de solucion amistosa. </w:t>
      </w:r>
      <w:r w:rsidR="00BE2609" w:rsidRPr="00A23514">
        <w:rPr>
          <w:rFonts w:asciiTheme="majorHAnsi" w:hAnsiTheme="majorHAnsi"/>
          <w:sz w:val="20"/>
          <w:szCs w:val="20"/>
          <w:lang w:val="es-ES_tradnl"/>
        </w:rPr>
        <w:t>El 6 de mayo de 2015</w:t>
      </w:r>
      <w:r w:rsidR="00750396" w:rsidRPr="00A23514">
        <w:rPr>
          <w:rFonts w:asciiTheme="majorHAnsi" w:hAnsiTheme="majorHAnsi"/>
          <w:sz w:val="20"/>
          <w:szCs w:val="20"/>
          <w:lang w:val="es-ES_tradnl"/>
        </w:rPr>
        <w:t>,</w:t>
      </w:r>
      <w:r w:rsidR="00CB45D5" w:rsidRPr="00A23514">
        <w:rPr>
          <w:rFonts w:asciiTheme="majorHAnsi" w:hAnsiTheme="majorHAnsi"/>
          <w:sz w:val="20"/>
          <w:szCs w:val="20"/>
          <w:lang w:val="es-ES_tradnl"/>
        </w:rPr>
        <w:t xml:space="preserve"> </w:t>
      </w:r>
      <w:r w:rsidR="00BE2609" w:rsidRPr="00A23514">
        <w:rPr>
          <w:rFonts w:asciiTheme="majorHAnsi" w:hAnsiTheme="majorHAnsi"/>
          <w:sz w:val="20"/>
          <w:szCs w:val="20"/>
          <w:lang w:val="es-ES_tradnl"/>
        </w:rPr>
        <w:t>l</w:t>
      </w:r>
      <w:r w:rsidR="00CB45D5" w:rsidRPr="00A23514">
        <w:rPr>
          <w:rFonts w:asciiTheme="majorHAnsi" w:hAnsiTheme="majorHAnsi"/>
          <w:sz w:val="20"/>
          <w:szCs w:val="20"/>
          <w:lang w:val="es-ES_tradnl"/>
        </w:rPr>
        <w:t>as partes</w:t>
      </w:r>
      <w:r w:rsidR="003A2F3F" w:rsidRPr="00A23514">
        <w:rPr>
          <w:rFonts w:asciiTheme="majorHAnsi" w:hAnsiTheme="majorHAnsi"/>
          <w:sz w:val="20"/>
          <w:szCs w:val="20"/>
          <w:lang w:val="es-ES_tradnl"/>
        </w:rPr>
        <w:t xml:space="preserve"> sostuvieron una reunión de trabajo con el acompañamiento de la Comisión, durante la visita al país del Comisionado José de Jesús Orozco,  Relator de la CIDH para Colombia. </w:t>
      </w:r>
      <w:r w:rsidR="007E2031" w:rsidRPr="00A23514">
        <w:rPr>
          <w:rFonts w:asciiTheme="majorHAnsi" w:hAnsiTheme="majorHAnsi"/>
          <w:sz w:val="20"/>
          <w:szCs w:val="20"/>
          <w:lang w:val="es-ES_tradnl"/>
        </w:rPr>
        <w:t xml:space="preserve">Las partes suscribieron un acuerdo de solucion amistosa el 6 de abril de 2016, dentro del marco de una reunión de trabajo celebrada en el 157 Periodo de Sesiones de la CIDH. </w:t>
      </w:r>
    </w:p>
    <w:p w:rsidR="00AA018D" w:rsidRPr="00A23514" w:rsidRDefault="00AA018D" w:rsidP="00A97663">
      <w:pPr>
        <w:suppressAutoHyphens/>
        <w:ind w:firstLine="720"/>
        <w:jc w:val="both"/>
        <w:rPr>
          <w:rFonts w:asciiTheme="majorHAnsi" w:hAnsiTheme="majorHAnsi"/>
          <w:sz w:val="20"/>
          <w:szCs w:val="20"/>
          <w:lang w:val="es-ES_tradnl"/>
        </w:rPr>
      </w:pPr>
    </w:p>
    <w:p w:rsidR="009E3145" w:rsidRPr="00A23514" w:rsidRDefault="009E3145" w:rsidP="00A97663">
      <w:pPr>
        <w:pStyle w:val="ListParagraph"/>
        <w:numPr>
          <w:ilvl w:val="0"/>
          <w:numId w:val="56"/>
        </w:numPr>
        <w:suppressAutoHyphens/>
        <w:ind w:left="0" w:firstLine="720"/>
        <w:jc w:val="both"/>
        <w:rPr>
          <w:rFonts w:asciiTheme="majorHAnsi" w:hAnsiTheme="majorHAnsi"/>
          <w:sz w:val="20"/>
          <w:szCs w:val="20"/>
          <w:lang w:val="es-ES_tradnl"/>
        </w:rPr>
      </w:pPr>
      <w:r w:rsidRPr="00A23514">
        <w:rPr>
          <w:rFonts w:asciiTheme="majorHAnsi" w:hAnsiTheme="majorHAnsi"/>
          <w:sz w:val="20"/>
          <w:szCs w:val="20"/>
          <w:lang w:val="es-ES_tradnl"/>
        </w:rPr>
        <w:t>En el presente informe de solución amistosa, según lo establecido en el artículo 49 de la</w:t>
      </w:r>
      <w:r w:rsidR="006A0F26" w:rsidRPr="00A23514">
        <w:rPr>
          <w:rFonts w:asciiTheme="majorHAnsi" w:hAnsiTheme="majorHAnsi"/>
          <w:sz w:val="20"/>
          <w:szCs w:val="20"/>
          <w:lang w:val="es-ES_tradnl"/>
        </w:rPr>
        <w:t xml:space="preserve"> </w:t>
      </w:r>
      <w:r w:rsidRPr="00A23514">
        <w:rPr>
          <w:rFonts w:asciiTheme="majorHAnsi" w:hAnsiTheme="majorHAnsi"/>
          <w:sz w:val="20"/>
          <w:szCs w:val="20"/>
          <w:lang w:val="es-ES_tradnl"/>
        </w:rPr>
        <w:t>Convención y en el artículo 40.5 del Reglamento de la Comisión, se efectúa una reseña de los hechos alegados</w:t>
      </w:r>
      <w:r w:rsidR="006A0F26" w:rsidRPr="00A23514">
        <w:rPr>
          <w:rFonts w:asciiTheme="majorHAnsi" w:hAnsiTheme="majorHAnsi"/>
          <w:sz w:val="20"/>
          <w:szCs w:val="20"/>
          <w:lang w:val="es-ES_tradnl"/>
        </w:rPr>
        <w:t xml:space="preserve"> </w:t>
      </w:r>
      <w:r w:rsidRPr="00A23514">
        <w:rPr>
          <w:rFonts w:asciiTheme="majorHAnsi" w:hAnsiTheme="majorHAnsi"/>
          <w:sz w:val="20"/>
          <w:szCs w:val="20"/>
          <w:lang w:val="es-ES_tradnl"/>
        </w:rPr>
        <w:t xml:space="preserve">por el peticionario y se transcribe el acuerdo de solución amistosa, suscrito el 6 </w:t>
      </w:r>
      <w:r w:rsidR="0084635C" w:rsidRPr="00A23514">
        <w:rPr>
          <w:rFonts w:asciiTheme="majorHAnsi" w:hAnsiTheme="majorHAnsi"/>
          <w:sz w:val="20"/>
          <w:szCs w:val="20"/>
          <w:lang w:val="es-ES_tradnl"/>
        </w:rPr>
        <w:t xml:space="preserve">de </w:t>
      </w:r>
      <w:r w:rsidR="003A2F3F" w:rsidRPr="00A23514">
        <w:rPr>
          <w:rFonts w:asciiTheme="majorHAnsi" w:hAnsiTheme="majorHAnsi"/>
          <w:sz w:val="20"/>
          <w:szCs w:val="20"/>
          <w:lang w:val="es-ES_tradnl"/>
        </w:rPr>
        <w:t>abril de 2016</w:t>
      </w:r>
      <w:r w:rsidRPr="00A23514">
        <w:rPr>
          <w:rFonts w:asciiTheme="majorHAnsi" w:hAnsiTheme="majorHAnsi"/>
          <w:sz w:val="20"/>
          <w:szCs w:val="20"/>
          <w:lang w:val="es-ES_tradnl"/>
        </w:rPr>
        <w:t xml:space="preserve"> por el</w:t>
      </w:r>
      <w:r w:rsidR="006A0F26" w:rsidRPr="00A23514">
        <w:rPr>
          <w:rFonts w:asciiTheme="majorHAnsi" w:hAnsiTheme="majorHAnsi"/>
          <w:sz w:val="20"/>
          <w:szCs w:val="20"/>
          <w:lang w:val="es-ES_tradnl"/>
        </w:rPr>
        <w:t xml:space="preserve"> </w:t>
      </w:r>
      <w:r w:rsidRPr="00A23514">
        <w:rPr>
          <w:rFonts w:asciiTheme="majorHAnsi" w:hAnsiTheme="majorHAnsi"/>
          <w:sz w:val="20"/>
          <w:szCs w:val="20"/>
          <w:lang w:val="es-ES_tradnl"/>
        </w:rPr>
        <w:t>peticionario y representantes del Estado colombiano. Asimismo, se aprueba el acuerdo suscrito entre las</w:t>
      </w:r>
      <w:r w:rsidR="006A0F26" w:rsidRPr="00A23514">
        <w:rPr>
          <w:rFonts w:asciiTheme="majorHAnsi" w:hAnsiTheme="majorHAnsi"/>
          <w:sz w:val="20"/>
          <w:szCs w:val="20"/>
          <w:lang w:val="es-ES_tradnl"/>
        </w:rPr>
        <w:t xml:space="preserve"> </w:t>
      </w:r>
      <w:r w:rsidRPr="00A23514">
        <w:rPr>
          <w:rFonts w:asciiTheme="majorHAnsi" w:hAnsiTheme="majorHAnsi"/>
          <w:sz w:val="20"/>
          <w:szCs w:val="20"/>
          <w:lang w:val="es-ES_tradnl"/>
        </w:rPr>
        <w:t>partes y se acuerda la publicación del presente informe en el Informe Anual de la CIDH a la Asamblea General</w:t>
      </w:r>
      <w:r w:rsidR="006A0F26" w:rsidRPr="00A23514">
        <w:rPr>
          <w:rFonts w:asciiTheme="majorHAnsi" w:hAnsiTheme="majorHAnsi"/>
          <w:sz w:val="20"/>
          <w:szCs w:val="20"/>
          <w:lang w:val="es-ES_tradnl"/>
        </w:rPr>
        <w:t xml:space="preserve"> </w:t>
      </w:r>
      <w:r w:rsidRPr="00A23514">
        <w:rPr>
          <w:rFonts w:asciiTheme="majorHAnsi" w:hAnsiTheme="majorHAnsi"/>
          <w:sz w:val="20"/>
          <w:szCs w:val="20"/>
          <w:lang w:val="es-ES_tradnl"/>
        </w:rPr>
        <w:t>de la Organización de los Estados Americanos</w:t>
      </w:r>
      <w:r w:rsidR="006A0F26" w:rsidRPr="00A23514">
        <w:rPr>
          <w:rFonts w:asciiTheme="majorHAnsi" w:hAnsiTheme="majorHAnsi"/>
          <w:sz w:val="20"/>
          <w:szCs w:val="20"/>
          <w:lang w:val="es-ES_tradnl"/>
        </w:rPr>
        <w:t>.</w:t>
      </w:r>
    </w:p>
    <w:p w:rsidR="00DF1EC4" w:rsidRPr="00A23514" w:rsidRDefault="00DF1EC4" w:rsidP="00A97663">
      <w:pPr>
        <w:rPr>
          <w:rFonts w:asciiTheme="majorHAnsi" w:hAnsiTheme="majorHAnsi" w:cs="Calibri"/>
          <w:sz w:val="20"/>
          <w:szCs w:val="20"/>
          <w:lang w:val="es-ES_tradnl"/>
        </w:rPr>
      </w:pPr>
    </w:p>
    <w:p w:rsidR="00A97663" w:rsidRPr="00A23514" w:rsidRDefault="00A97663" w:rsidP="00A97663">
      <w:pPr>
        <w:rPr>
          <w:rFonts w:asciiTheme="majorHAnsi" w:eastAsia="Cambria" w:hAnsiTheme="majorHAnsi" w:cs="Calibri"/>
          <w:b/>
          <w:sz w:val="20"/>
          <w:szCs w:val="20"/>
          <w:u w:color="000000"/>
          <w:lang w:val="es-ES_tradnl" w:eastAsia="es-ES"/>
        </w:rPr>
      </w:pPr>
      <w:r w:rsidRPr="00A23514">
        <w:rPr>
          <w:rFonts w:asciiTheme="majorHAnsi" w:hAnsiTheme="majorHAnsi" w:cs="Calibri"/>
          <w:b/>
          <w:sz w:val="20"/>
          <w:szCs w:val="20"/>
          <w:lang w:val="es-ES_tradnl"/>
        </w:rPr>
        <w:br w:type="page"/>
      </w:r>
    </w:p>
    <w:p w:rsidR="00722C9F" w:rsidRPr="00A23514" w:rsidRDefault="002475FF" w:rsidP="00CF411C">
      <w:pPr>
        <w:pStyle w:val="Heading1"/>
      </w:pPr>
      <w:r w:rsidRPr="00A23514">
        <w:lastRenderedPageBreak/>
        <w:t xml:space="preserve">TRÁMITE ANTE LA COMISIÓN </w:t>
      </w:r>
    </w:p>
    <w:p w:rsidR="005A12FF" w:rsidRPr="00A23514" w:rsidRDefault="005A12FF" w:rsidP="00A97663">
      <w:pPr>
        <w:rPr>
          <w:rFonts w:asciiTheme="majorHAnsi" w:hAnsiTheme="majorHAnsi" w:cs="Calibri"/>
          <w:b/>
          <w:sz w:val="20"/>
          <w:szCs w:val="20"/>
          <w:lang w:val="es-ES_tradnl"/>
        </w:rPr>
      </w:pPr>
    </w:p>
    <w:p w:rsidR="00466E09" w:rsidRPr="00A23514" w:rsidRDefault="005A12FF"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10 de mayo de 2004, la CIDH recibió </w:t>
      </w:r>
      <w:r w:rsidR="00EE3571" w:rsidRPr="00A23514">
        <w:rPr>
          <w:rFonts w:asciiTheme="majorHAnsi" w:hAnsiTheme="majorHAnsi" w:cs="Calibri"/>
          <w:sz w:val="20"/>
          <w:szCs w:val="20"/>
          <w:lang w:val="es-ES_tradnl"/>
        </w:rPr>
        <w:t>la pet</w:t>
      </w:r>
      <w:r w:rsidR="006A0D1E" w:rsidRPr="00A23514">
        <w:rPr>
          <w:rFonts w:asciiTheme="majorHAnsi" w:hAnsiTheme="majorHAnsi" w:cs="Calibri"/>
          <w:sz w:val="20"/>
          <w:szCs w:val="20"/>
          <w:lang w:val="es-ES_tradnl"/>
        </w:rPr>
        <w:t>ición, que fue n</w:t>
      </w:r>
      <w:r w:rsidR="000F4389" w:rsidRPr="00A23514">
        <w:rPr>
          <w:rFonts w:asciiTheme="majorHAnsi" w:hAnsiTheme="majorHAnsi" w:cs="Calibri"/>
          <w:sz w:val="20"/>
          <w:szCs w:val="20"/>
          <w:lang w:val="es-ES_tradnl"/>
        </w:rPr>
        <w:t xml:space="preserve">otificada al Estado Colombiano. </w:t>
      </w:r>
      <w:r w:rsidR="00466E09" w:rsidRPr="00A23514">
        <w:rPr>
          <w:rFonts w:asciiTheme="majorHAnsi" w:hAnsiTheme="majorHAnsi" w:cs="Calibri"/>
          <w:sz w:val="20"/>
          <w:szCs w:val="20"/>
          <w:lang w:val="es-ES_tradnl"/>
        </w:rPr>
        <w:t xml:space="preserve">La </w:t>
      </w:r>
      <w:r w:rsidR="000F4389" w:rsidRPr="00A23514">
        <w:rPr>
          <w:rFonts w:asciiTheme="majorHAnsi" w:hAnsiTheme="majorHAnsi" w:cs="Calibri"/>
          <w:sz w:val="20"/>
          <w:szCs w:val="20"/>
          <w:lang w:val="es-ES_tradnl"/>
        </w:rPr>
        <w:t xml:space="preserve">CIDH </w:t>
      </w:r>
      <w:r w:rsidR="00466E09" w:rsidRPr="00A23514">
        <w:rPr>
          <w:rFonts w:asciiTheme="majorHAnsi" w:hAnsiTheme="majorHAnsi" w:cs="Calibri"/>
          <w:sz w:val="20"/>
          <w:szCs w:val="20"/>
          <w:lang w:val="es-ES_tradnl"/>
        </w:rPr>
        <w:t xml:space="preserve">emitió el Informe de Admisibilidad No. 20/06 el </w:t>
      </w:r>
      <w:r w:rsidR="000F4389" w:rsidRPr="00A23514">
        <w:rPr>
          <w:rFonts w:asciiTheme="majorHAnsi" w:hAnsiTheme="majorHAnsi" w:cs="Calibri"/>
          <w:sz w:val="20"/>
          <w:szCs w:val="20"/>
          <w:lang w:val="es-ES_tradnl"/>
        </w:rPr>
        <w:t>2 de marzo de 2006. En su informe, la CIDH concluyó que era competente para examinar la presunta violación de los artículos 4</w:t>
      </w:r>
      <w:r w:rsidR="00466E09" w:rsidRPr="00A23514">
        <w:rPr>
          <w:rFonts w:asciiTheme="majorHAnsi" w:hAnsiTheme="majorHAnsi" w:cs="Calibri"/>
          <w:sz w:val="20"/>
          <w:szCs w:val="20"/>
          <w:lang w:val="es-ES_tradnl"/>
        </w:rPr>
        <w:t xml:space="preserve"> (derecho a la vida)</w:t>
      </w:r>
      <w:r w:rsidR="000F4389" w:rsidRPr="00A23514">
        <w:rPr>
          <w:rFonts w:asciiTheme="majorHAnsi" w:hAnsiTheme="majorHAnsi" w:cs="Calibri"/>
          <w:sz w:val="20"/>
          <w:szCs w:val="20"/>
          <w:lang w:val="es-ES_tradnl"/>
        </w:rPr>
        <w:t>, 5</w:t>
      </w:r>
      <w:r w:rsidR="00466E09" w:rsidRPr="00A23514">
        <w:rPr>
          <w:rFonts w:asciiTheme="majorHAnsi" w:hAnsiTheme="majorHAnsi" w:cs="Calibri"/>
          <w:sz w:val="20"/>
          <w:szCs w:val="20"/>
          <w:lang w:val="es-ES_tradnl"/>
        </w:rPr>
        <w:t xml:space="preserve"> (derecho a la integridad personal)</w:t>
      </w:r>
      <w:r w:rsidR="000F4389" w:rsidRPr="00A23514">
        <w:rPr>
          <w:rFonts w:asciiTheme="majorHAnsi" w:hAnsiTheme="majorHAnsi" w:cs="Calibri"/>
          <w:sz w:val="20"/>
          <w:szCs w:val="20"/>
          <w:lang w:val="es-ES_tradnl"/>
        </w:rPr>
        <w:t>, 7</w:t>
      </w:r>
      <w:r w:rsidR="00466E09" w:rsidRPr="00A23514">
        <w:rPr>
          <w:rFonts w:asciiTheme="majorHAnsi" w:hAnsiTheme="majorHAnsi" w:cs="Calibri"/>
          <w:sz w:val="20"/>
          <w:szCs w:val="20"/>
          <w:lang w:val="es-ES_tradnl"/>
        </w:rPr>
        <w:t xml:space="preserve"> (derecho a la libertad personal)</w:t>
      </w:r>
      <w:r w:rsidR="000F4389" w:rsidRPr="00A23514">
        <w:rPr>
          <w:rFonts w:asciiTheme="majorHAnsi" w:hAnsiTheme="majorHAnsi" w:cs="Calibri"/>
          <w:sz w:val="20"/>
          <w:szCs w:val="20"/>
          <w:lang w:val="es-ES_tradnl"/>
        </w:rPr>
        <w:t>, 8</w:t>
      </w:r>
      <w:r w:rsidR="00466E09" w:rsidRPr="00A23514">
        <w:rPr>
          <w:rFonts w:asciiTheme="majorHAnsi" w:hAnsiTheme="majorHAnsi" w:cs="Calibri"/>
          <w:sz w:val="20"/>
          <w:szCs w:val="20"/>
          <w:lang w:val="es-ES_tradnl"/>
        </w:rPr>
        <w:t xml:space="preserve"> (derecho a las garantías judiciales) y </w:t>
      </w:r>
      <w:r w:rsidR="000F4389" w:rsidRPr="00A23514">
        <w:rPr>
          <w:rFonts w:asciiTheme="majorHAnsi" w:hAnsiTheme="majorHAnsi" w:cs="Calibri"/>
          <w:sz w:val="20"/>
          <w:szCs w:val="20"/>
          <w:lang w:val="es-ES_tradnl"/>
        </w:rPr>
        <w:t>25</w:t>
      </w:r>
      <w:r w:rsidR="00466E09" w:rsidRPr="00A23514">
        <w:rPr>
          <w:rFonts w:asciiTheme="majorHAnsi" w:hAnsiTheme="majorHAnsi" w:cs="Calibri"/>
          <w:sz w:val="20"/>
          <w:szCs w:val="20"/>
          <w:lang w:val="es-ES_tradnl"/>
        </w:rPr>
        <w:t xml:space="preserve"> (protección judicial)</w:t>
      </w:r>
      <w:r w:rsidR="000F4389" w:rsidRPr="00A23514">
        <w:rPr>
          <w:rFonts w:asciiTheme="majorHAnsi" w:hAnsiTheme="majorHAnsi" w:cs="Calibri"/>
          <w:sz w:val="20"/>
          <w:szCs w:val="20"/>
          <w:lang w:val="es-ES_tradnl"/>
        </w:rPr>
        <w:t xml:space="preserve"> de la Convención Americana </w:t>
      </w:r>
      <w:r w:rsidR="00466E09" w:rsidRPr="00A23514">
        <w:rPr>
          <w:rFonts w:asciiTheme="majorHAnsi" w:hAnsiTheme="majorHAnsi" w:cs="Calibri"/>
          <w:sz w:val="20"/>
          <w:szCs w:val="20"/>
          <w:lang w:val="es-ES_tradnl"/>
        </w:rPr>
        <w:t xml:space="preserve">sobre Derechos Humanos </w:t>
      </w:r>
      <w:r w:rsidR="000F4389" w:rsidRPr="00A23514">
        <w:rPr>
          <w:rFonts w:asciiTheme="majorHAnsi" w:hAnsiTheme="majorHAnsi" w:cs="Calibri"/>
          <w:sz w:val="20"/>
          <w:szCs w:val="20"/>
          <w:lang w:val="es-ES_tradnl"/>
        </w:rPr>
        <w:t>en c</w:t>
      </w:r>
      <w:r w:rsidR="0084635C" w:rsidRPr="00A23514">
        <w:rPr>
          <w:rFonts w:asciiTheme="majorHAnsi" w:hAnsiTheme="majorHAnsi" w:cs="Calibri"/>
          <w:sz w:val="20"/>
          <w:szCs w:val="20"/>
          <w:lang w:val="es-ES_tradnl"/>
        </w:rPr>
        <w:t>oncordancia con su artículo 1.1</w:t>
      </w:r>
      <w:r w:rsidR="00466E09" w:rsidRPr="00A23514">
        <w:rPr>
          <w:rFonts w:asciiTheme="majorHAnsi" w:hAnsiTheme="majorHAnsi" w:cs="Calibri"/>
          <w:sz w:val="20"/>
          <w:szCs w:val="20"/>
          <w:lang w:val="es-ES_tradnl"/>
        </w:rPr>
        <w:t xml:space="preserve">.  </w:t>
      </w:r>
    </w:p>
    <w:p w:rsidR="00466E09" w:rsidRPr="00A23514" w:rsidRDefault="00466E09" w:rsidP="00A97663">
      <w:pPr>
        <w:pStyle w:val="ListParagraph"/>
        <w:suppressAutoHyphens/>
        <w:ind w:left="0" w:firstLine="720"/>
        <w:jc w:val="both"/>
        <w:rPr>
          <w:rFonts w:asciiTheme="majorHAnsi" w:hAnsiTheme="majorHAnsi" w:cs="Calibri"/>
          <w:sz w:val="20"/>
          <w:szCs w:val="20"/>
          <w:lang w:val="es-ES_tradnl"/>
        </w:rPr>
      </w:pPr>
    </w:p>
    <w:p w:rsidR="00466E09"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2 de marzo de 2006, </w:t>
      </w:r>
      <w:r w:rsidR="00466E09" w:rsidRPr="00A23514">
        <w:rPr>
          <w:rFonts w:asciiTheme="majorHAnsi" w:hAnsiTheme="majorHAnsi" w:cs="Calibri"/>
          <w:sz w:val="20"/>
          <w:szCs w:val="20"/>
          <w:lang w:val="es-ES_tradnl"/>
        </w:rPr>
        <w:t xml:space="preserve">el Estado reiteró su voluntad de avanzar en la búsqueda de una solucion amistosa, lo que fue trasladado a la parte peticionaria. </w:t>
      </w:r>
    </w:p>
    <w:p w:rsidR="009C6D6E" w:rsidRPr="00A23514" w:rsidRDefault="009C6D6E" w:rsidP="00A97663">
      <w:pPr>
        <w:suppressAutoHyphens/>
        <w:ind w:firstLine="720"/>
        <w:jc w:val="both"/>
        <w:rPr>
          <w:rFonts w:asciiTheme="majorHAnsi" w:hAnsiTheme="majorHAnsi"/>
          <w:lang w:val="es-ES_tradnl"/>
        </w:rPr>
      </w:pPr>
    </w:p>
    <w:p w:rsidR="00466E09"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23 de octubre de 2006, la </w:t>
      </w:r>
      <w:r w:rsidR="00466E09" w:rsidRPr="00A23514">
        <w:rPr>
          <w:rFonts w:asciiTheme="majorHAnsi" w:hAnsiTheme="majorHAnsi" w:cs="Calibri"/>
          <w:sz w:val="20"/>
          <w:szCs w:val="20"/>
          <w:lang w:val="es-ES_tradnl"/>
        </w:rPr>
        <w:t xml:space="preserve">CIDH </w:t>
      </w:r>
      <w:r w:rsidRPr="00A23514">
        <w:rPr>
          <w:rFonts w:asciiTheme="majorHAnsi" w:hAnsiTheme="majorHAnsi" w:cs="Calibri"/>
          <w:sz w:val="20"/>
          <w:szCs w:val="20"/>
          <w:lang w:val="es-ES_tradnl"/>
        </w:rPr>
        <w:t>escuchó a  las partes en</w:t>
      </w:r>
      <w:r w:rsidR="00466E09" w:rsidRPr="00A23514">
        <w:rPr>
          <w:rFonts w:asciiTheme="majorHAnsi" w:hAnsiTheme="majorHAnsi" w:cs="Calibri"/>
          <w:sz w:val="20"/>
          <w:szCs w:val="20"/>
          <w:lang w:val="es-ES_tradnl"/>
        </w:rPr>
        <w:t xml:space="preserve"> audiencia pública</w:t>
      </w:r>
      <w:r w:rsidRPr="00A23514">
        <w:rPr>
          <w:rFonts w:asciiTheme="majorHAnsi" w:hAnsiTheme="majorHAnsi" w:cs="Calibri"/>
          <w:sz w:val="20"/>
          <w:szCs w:val="20"/>
          <w:lang w:val="es-ES_tradnl"/>
        </w:rPr>
        <w:t xml:space="preserve">, </w:t>
      </w:r>
      <w:r w:rsidR="00466E09" w:rsidRPr="00A23514">
        <w:rPr>
          <w:rFonts w:asciiTheme="majorHAnsi" w:hAnsiTheme="majorHAnsi" w:cs="Calibri"/>
          <w:sz w:val="20"/>
          <w:szCs w:val="20"/>
          <w:lang w:val="es-ES_tradnl"/>
        </w:rPr>
        <w:t xml:space="preserve">que tuvo lugar </w:t>
      </w:r>
      <w:r w:rsidR="00612E07" w:rsidRPr="00A23514">
        <w:rPr>
          <w:rFonts w:asciiTheme="majorHAnsi" w:hAnsiTheme="majorHAnsi" w:cs="Calibri"/>
          <w:sz w:val="20"/>
          <w:szCs w:val="20"/>
          <w:lang w:val="es-ES_tradnl"/>
        </w:rPr>
        <w:t xml:space="preserve"> dentro del marco de</w:t>
      </w:r>
      <w:r w:rsidR="00466E09" w:rsidRPr="00A23514">
        <w:rPr>
          <w:rFonts w:asciiTheme="majorHAnsi" w:hAnsiTheme="majorHAnsi" w:cs="Calibri"/>
          <w:sz w:val="20"/>
          <w:szCs w:val="20"/>
          <w:lang w:val="es-ES_tradnl"/>
        </w:rPr>
        <w:t xml:space="preserve">l </w:t>
      </w:r>
      <w:r w:rsidR="00612E07" w:rsidRPr="00A23514">
        <w:rPr>
          <w:rFonts w:asciiTheme="majorHAnsi" w:hAnsiTheme="majorHAnsi" w:cs="Calibri"/>
          <w:sz w:val="20"/>
          <w:szCs w:val="20"/>
          <w:lang w:val="es-ES_tradnl"/>
        </w:rPr>
        <w:t xml:space="preserve">126° Periodo Ordinario de Sesiones </w:t>
      </w:r>
      <w:r w:rsidR="00466E09" w:rsidRPr="00A23514">
        <w:rPr>
          <w:rFonts w:asciiTheme="majorHAnsi" w:hAnsiTheme="majorHAnsi" w:cs="Calibri"/>
          <w:sz w:val="20"/>
          <w:szCs w:val="20"/>
          <w:lang w:val="es-ES_tradnl"/>
        </w:rPr>
        <w:t xml:space="preserve">de la Comisión, y durante la cual, la parte peticionaria aceptó el ofrecimiento del Estado de avanzar en la búsqueda de una solucion amistosa. </w:t>
      </w:r>
    </w:p>
    <w:p w:rsidR="00466E09" w:rsidRPr="00A23514" w:rsidRDefault="00466E09" w:rsidP="00A97663">
      <w:pPr>
        <w:pStyle w:val="ListParagraph"/>
        <w:suppressAutoHyphens/>
        <w:ind w:left="0" w:firstLine="720"/>
        <w:jc w:val="both"/>
        <w:rPr>
          <w:rFonts w:asciiTheme="majorHAnsi" w:hAnsiTheme="majorHAnsi" w:cs="Calibri"/>
          <w:sz w:val="20"/>
          <w:szCs w:val="20"/>
          <w:lang w:val="es-ES_tradnl"/>
        </w:rPr>
      </w:pPr>
    </w:p>
    <w:p w:rsidR="00466E09"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w:t>
      </w:r>
      <w:r w:rsidR="00466E09" w:rsidRPr="00A23514">
        <w:rPr>
          <w:rFonts w:asciiTheme="majorHAnsi" w:hAnsiTheme="majorHAnsi" w:cs="Calibri"/>
          <w:sz w:val="20"/>
          <w:szCs w:val="20"/>
          <w:lang w:val="es-ES_tradnl"/>
        </w:rPr>
        <w:t xml:space="preserve">l 8 y 17 de noviembre de 2006; el </w:t>
      </w:r>
      <w:r w:rsidR="00092D5F" w:rsidRPr="00A23514">
        <w:rPr>
          <w:rFonts w:asciiTheme="majorHAnsi" w:hAnsiTheme="majorHAnsi" w:cs="Calibri"/>
          <w:sz w:val="20"/>
          <w:szCs w:val="20"/>
          <w:lang w:val="es-ES_tradnl"/>
        </w:rPr>
        <w:t>2, 3</w:t>
      </w:r>
      <w:r w:rsidR="003745F4" w:rsidRPr="00A23514">
        <w:rPr>
          <w:rFonts w:asciiTheme="majorHAnsi" w:hAnsiTheme="majorHAnsi" w:cs="Calibri"/>
          <w:sz w:val="20"/>
          <w:szCs w:val="20"/>
          <w:lang w:val="es-ES_tradnl"/>
        </w:rPr>
        <w:t xml:space="preserve"> </w:t>
      </w:r>
      <w:r w:rsidR="00092D5F" w:rsidRPr="00A23514">
        <w:rPr>
          <w:rFonts w:asciiTheme="majorHAnsi" w:hAnsiTheme="majorHAnsi" w:cs="Calibri"/>
          <w:sz w:val="20"/>
          <w:szCs w:val="20"/>
          <w:lang w:val="es-ES_tradnl"/>
        </w:rPr>
        <w:t xml:space="preserve"> y </w:t>
      </w:r>
      <w:r w:rsidR="00466E09" w:rsidRPr="00A23514">
        <w:rPr>
          <w:rFonts w:asciiTheme="majorHAnsi" w:hAnsiTheme="majorHAnsi" w:cs="Calibri"/>
          <w:sz w:val="20"/>
          <w:szCs w:val="20"/>
          <w:lang w:val="es-ES_tradnl"/>
        </w:rPr>
        <w:t>4 de enero de 2007; el 3 y 16 de febrero de 2010; el 2 de marzo, 6 de abril y 22 de abril de 2010; el 17 de marzo de 2011,</w:t>
      </w:r>
      <w:r w:rsidRPr="00A23514">
        <w:rPr>
          <w:rFonts w:asciiTheme="majorHAnsi" w:hAnsiTheme="majorHAnsi" w:cs="Calibri"/>
          <w:sz w:val="20"/>
          <w:szCs w:val="20"/>
          <w:lang w:val="es-ES_tradnl"/>
        </w:rPr>
        <w:t xml:space="preserve"> el Estado presentó información adicional, </w:t>
      </w:r>
      <w:r w:rsidR="00466E09" w:rsidRPr="00A23514">
        <w:rPr>
          <w:rFonts w:asciiTheme="majorHAnsi" w:hAnsiTheme="majorHAnsi" w:cs="Calibri"/>
          <w:sz w:val="20"/>
          <w:szCs w:val="20"/>
          <w:lang w:val="es-ES_tradnl"/>
        </w:rPr>
        <w:t xml:space="preserve">que fue trasladada a los peticionarios. </w:t>
      </w:r>
    </w:p>
    <w:p w:rsidR="00466E09" w:rsidRPr="00A23514" w:rsidRDefault="00466E09" w:rsidP="00A97663">
      <w:pPr>
        <w:pStyle w:val="ListParagraph"/>
        <w:suppressAutoHyphens/>
        <w:ind w:left="0" w:firstLine="720"/>
        <w:jc w:val="both"/>
        <w:rPr>
          <w:rFonts w:asciiTheme="majorHAnsi" w:hAnsiTheme="majorHAnsi" w:cs="Calibri"/>
          <w:sz w:val="20"/>
          <w:szCs w:val="20"/>
          <w:lang w:val="es-ES_tradnl"/>
        </w:rPr>
      </w:pPr>
    </w:p>
    <w:p w:rsidR="00466E09"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w:t>
      </w:r>
      <w:r w:rsidR="00466E09" w:rsidRPr="00A23514">
        <w:rPr>
          <w:rFonts w:asciiTheme="majorHAnsi" w:hAnsiTheme="majorHAnsi" w:cs="Calibri"/>
          <w:sz w:val="20"/>
          <w:szCs w:val="20"/>
          <w:lang w:val="es-ES_tradnl"/>
        </w:rPr>
        <w:t xml:space="preserve">l 12 y 13 de diciembre de 2006; 12 de noviembre de 2009; </w:t>
      </w:r>
      <w:r w:rsidR="005F1997" w:rsidRPr="00A23514">
        <w:rPr>
          <w:rFonts w:asciiTheme="majorHAnsi" w:hAnsiTheme="majorHAnsi" w:cs="Calibri"/>
          <w:sz w:val="20"/>
          <w:szCs w:val="20"/>
          <w:lang w:val="es-ES_tradnl"/>
        </w:rPr>
        <w:t xml:space="preserve">el 16 de febrero de 2011; 6 y 18 de febrero y 3 de abril de 2014; y 30 de abril de 2015,  </w:t>
      </w:r>
      <w:r w:rsidRPr="00A23514">
        <w:rPr>
          <w:rFonts w:asciiTheme="majorHAnsi" w:hAnsiTheme="majorHAnsi" w:cs="Calibri"/>
          <w:sz w:val="20"/>
          <w:szCs w:val="20"/>
          <w:lang w:val="es-ES_tradnl"/>
        </w:rPr>
        <w:t xml:space="preserve">los peticionarios presentaron información adicional, que fue trasladada al Estado. </w:t>
      </w:r>
    </w:p>
    <w:p w:rsidR="00672C72" w:rsidRPr="00A23514" w:rsidRDefault="00672C72" w:rsidP="00A97663">
      <w:pPr>
        <w:pStyle w:val="ListParagraph"/>
        <w:suppressAutoHyphens/>
        <w:ind w:left="0" w:firstLine="720"/>
        <w:jc w:val="both"/>
        <w:rPr>
          <w:rFonts w:asciiTheme="majorHAnsi" w:hAnsiTheme="majorHAnsi" w:cs="Calibri"/>
          <w:sz w:val="20"/>
          <w:szCs w:val="20"/>
          <w:lang w:val="es-ES_tradnl"/>
        </w:rPr>
      </w:pPr>
    </w:p>
    <w:p w:rsidR="00672C72"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Durante el año 2014, el Estado solicitó 3 prórrogas que fueron concedidas por la CIDH. </w:t>
      </w:r>
    </w:p>
    <w:p w:rsidR="00672C72" w:rsidRPr="00A23514" w:rsidRDefault="00672C72" w:rsidP="00A97663">
      <w:pPr>
        <w:pStyle w:val="ListParagraph"/>
        <w:suppressAutoHyphens/>
        <w:ind w:left="0" w:firstLine="720"/>
        <w:jc w:val="both"/>
        <w:rPr>
          <w:rFonts w:asciiTheme="majorHAnsi" w:hAnsiTheme="majorHAnsi" w:cs="Calibri"/>
          <w:sz w:val="20"/>
          <w:szCs w:val="20"/>
          <w:lang w:val="es-ES_tradnl"/>
        </w:rPr>
      </w:pPr>
    </w:p>
    <w:p w:rsidR="00672C72"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13 de abril de 2015, el Estado expresó su intención de firmar un acta de entendimiento, lo que fue trasmitido a los peticionarios. El 6 de mayo de 2015, las partes sostuvieron una reunión de trabajo, con el acompañamiento de la Comisión, dentro del marco de la visita al país efectuada por el Comisionado Jose de Jesús Orozco, en su calidad de Re</w:t>
      </w:r>
      <w:r w:rsidR="00750396" w:rsidRPr="00A23514">
        <w:rPr>
          <w:rFonts w:asciiTheme="majorHAnsi" w:hAnsiTheme="majorHAnsi" w:cs="Calibri"/>
          <w:sz w:val="20"/>
          <w:szCs w:val="20"/>
          <w:lang w:val="es-ES_tradnl"/>
        </w:rPr>
        <w:t xml:space="preserve">lator de la CIDH para Colombia, en la que suscribieron un acta de entendimiento para la búsqueda de una solucion amistosa. </w:t>
      </w:r>
    </w:p>
    <w:p w:rsidR="00672C72" w:rsidRPr="00A23514" w:rsidRDefault="00672C72" w:rsidP="00A97663">
      <w:pPr>
        <w:pStyle w:val="ListParagraph"/>
        <w:suppressAutoHyphens/>
        <w:ind w:left="0" w:firstLine="720"/>
        <w:jc w:val="both"/>
        <w:rPr>
          <w:rFonts w:asciiTheme="majorHAnsi" w:hAnsiTheme="majorHAnsi" w:cs="Calibri"/>
          <w:sz w:val="20"/>
          <w:szCs w:val="20"/>
          <w:lang w:val="es-ES_tradnl"/>
        </w:rPr>
      </w:pPr>
    </w:p>
    <w:p w:rsidR="00672C72" w:rsidRPr="00A23514" w:rsidRDefault="00672C7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6 de abril de 2016, las partes sostuvieron una segunda reunión de trabajo, dentro del marco del 157 Periodo Ordinario de Sesiones de la CIDH, y en dicha reunión su</w:t>
      </w:r>
      <w:r w:rsidR="007E2031" w:rsidRPr="00A23514">
        <w:rPr>
          <w:rFonts w:asciiTheme="majorHAnsi" w:hAnsiTheme="majorHAnsi" w:cs="Calibri"/>
          <w:sz w:val="20"/>
          <w:szCs w:val="20"/>
          <w:lang w:val="es-ES_tradnl"/>
        </w:rPr>
        <w:t>scribieron un acuerdo de solució</w:t>
      </w:r>
      <w:r w:rsidRPr="00A23514">
        <w:rPr>
          <w:rFonts w:asciiTheme="majorHAnsi" w:hAnsiTheme="majorHAnsi" w:cs="Calibri"/>
          <w:sz w:val="20"/>
          <w:szCs w:val="20"/>
          <w:lang w:val="es-ES_tradnl"/>
        </w:rPr>
        <w:t xml:space="preserve">n amistosa. </w:t>
      </w:r>
    </w:p>
    <w:p w:rsidR="0094536E" w:rsidRPr="00A23514" w:rsidRDefault="0094536E" w:rsidP="00A97663">
      <w:pPr>
        <w:pStyle w:val="ListParagraph"/>
        <w:suppressAutoHyphens/>
        <w:ind w:left="0" w:firstLine="720"/>
        <w:jc w:val="both"/>
        <w:rPr>
          <w:rFonts w:asciiTheme="majorHAnsi" w:hAnsiTheme="majorHAnsi" w:cs="Calibri"/>
          <w:sz w:val="20"/>
          <w:szCs w:val="20"/>
          <w:lang w:val="es-ES_tradnl"/>
        </w:rPr>
      </w:pPr>
    </w:p>
    <w:p w:rsidR="0094536E" w:rsidRPr="00A23514" w:rsidRDefault="0094536E"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24 de junio de 2016, el Estado presentó un informe sobre el cumplimiento del acuerdo de solución amistosa, que fue trasmitido para conocimiento de los peticionarios.</w:t>
      </w:r>
    </w:p>
    <w:p w:rsidR="00672C72" w:rsidRPr="00A23514" w:rsidRDefault="00672C72" w:rsidP="00A97663">
      <w:pPr>
        <w:pStyle w:val="ListParagraph"/>
        <w:suppressAutoHyphens/>
        <w:ind w:left="0" w:firstLine="720"/>
        <w:jc w:val="both"/>
        <w:rPr>
          <w:rFonts w:asciiTheme="majorHAnsi" w:hAnsiTheme="majorHAnsi" w:cs="Calibri"/>
          <w:sz w:val="20"/>
          <w:szCs w:val="20"/>
          <w:lang w:val="es-ES_tradnl"/>
        </w:rPr>
      </w:pPr>
    </w:p>
    <w:p w:rsidR="00672C72" w:rsidRPr="00A23514" w:rsidRDefault="0094536E"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1 de julio de 2016, l</w:t>
      </w:r>
      <w:r w:rsidR="00672C72" w:rsidRPr="00A23514">
        <w:rPr>
          <w:rFonts w:asciiTheme="majorHAnsi" w:hAnsiTheme="majorHAnsi" w:cs="Calibri"/>
          <w:sz w:val="20"/>
          <w:szCs w:val="20"/>
          <w:lang w:val="es-ES_tradnl"/>
        </w:rPr>
        <w:t>as partes presentaron una nota conjunta sobre el cumplimiento d</w:t>
      </w:r>
      <w:r w:rsidR="00F40049" w:rsidRPr="00A23514">
        <w:rPr>
          <w:rFonts w:asciiTheme="majorHAnsi" w:hAnsiTheme="majorHAnsi" w:cs="Calibri"/>
          <w:sz w:val="20"/>
          <w:szCs w:val="20"/>
          <w:lang w:val="es-ES_tradnl"/>
        </w:rPr>
        <w:t>el acuerdo de solución amistosa, en la que solicitaron</w:t>
      </w:r>
      <w:r w:rsidR="005E006F" w:rsidRPr="00A23514">
        <w:rPr>
          <w:rFonts w:asciiTheme="majorHAnsi" w:hAnsiTheme="majorHAnsi" w:cs="Calibri"/>
          <w:sz w:val="20"/>
          <w:szCs w:val="20"/>
          <w:lang w:val="es-ES_tradnl"/>
        </w:rPr>
        <w:t xml:space="preserve"> la aprobación del mismo por parte de la CIDH. </w:t>
      </w:r>
      <w:r w:rsidR="00672C72" w:rsidRPr="00A23514">
        <w:rPr>
          <w:rFonts w:asciiTheme="majorHAnsi" w:hAnsiTheme="majorHAnsi" w:cs="Calibri"/>
          <w:sz w:val="20"/>
          <w:szCs w:val="20"/>
          <w:lang w:val="es-ES_tradnl"/>
        </w:rPr>
        <w:t xml:space="preserve"> </w:t>
      </w:r>
    </w:p>
    <w:p w:rsidR="009E79F6" w:rsidRPr="00A23514" w:rsidRDefault="009E79F6" w:rsidP="00A97663">
      <w:pPr>
        <w:suppressAutoHyphens/>
        <w:ind w:firstLine="720"/>
        <w:jc w:val="both"/>
        <w:rPr>
          <w:rFonts w:asciiTheme="majorHAnsi" w:hAnsiTheme="majorHAnsi" w:cs="Calibri"/>
          <w:sz w:val="20"/>
          <w:szCs w:val="20"/>
          <w:lang w:val="es-ES_tradnl"/>
        </w:rPr>
      </w:pPr>
    </w:p>
    <w:p w:rsidR="009E79F6" w:rsidRPr="00A23514" w:rsidRDefault="009E79F6" w:rsidP="00CF411C">
      <w:pPr>
        <w:pStyle w:val="Heading1"/>
      </w:pPr>
      <w:r w:rsidRPr="00A23514">
        <w:t xml:space="preserve">LOS HECHOS ALEGADOS </w:t>
      </w:r>
    </w:p>
    <w:p w:rsidR="009E79F6" w:rsidRPr="00A23514" w:rsidRDefault="009E79F6" w:rsidP="00A97663">
      <w:pPr>
        <w:ind w:firstLine="360"/>
        <w:jc w:val="both"/>
        <w:rPr>
          <w:rFonts w:asciiTheme="majorHAnsi" w:hAnsiTheme="majorHAnsi" w:cs="Calibri"/>
          <w:sz w:val="20"/>
          <w:szCs w:val="20"/>
          <w:lang w:val="es-ES_tradnl"/>
        </w:rPr>
      </w:pPr>
    </w:p>
    <w:p w:rsidR="009E79F6" w:rsidRPr="00A23514" w:rsidRDefault="00C003E1"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Según lo narrado por los peticionarios, el 1° de junio de 1992, aproximadamente a las 5:30 de la tarde, un grupo de 30 hombres, pertenecientes al Batallón de Fusileros de la Infantería de Marina No. 3, penetraron violentamente a la casa de la señora Amira Vásquez de Zúñiga, ub</w:t>
      </w:r>
      <w:r w:rsidR="0019753B" w:rsidRPr="00A23514">
        <w:rPr>
          <w:rFonts w:asciiTheme="majorHAnsi" w:hAnsiTheme="majorHAnsi" w:cs="Calibri"/>
          <w:sz w:val="20"/>
          <w:szCs w:val="20"/>
          <w:lang w:val="es-ES_tradnl"/>
        </w:rPr>
        <w:t xml:space="preserve">icada en la finca “El Cerrito” en desarrollo de la Orden de Operaciones 311300. </w:t>
      </w:r>
    </w:p>
    <w:p w:rsidR="0019753B" w:rsidRPr="00A23514" w:rsidRDefault="0019753B" w:rsidP="00A97663">
      <w:pPr>
        <w:pStyle w:val="ListParagraph"/>
        <w:suppressAutoHyphens/>
        <w:ind w:left="0" w:firstLine="720"/>
        <w:jc w:val="both"/>
        <w:rPr>
          <w:rFonts w:asciiTheme="majorHAnsi" w:hAnsiTheme="majorHAnsi" w:cs="Calibri"/>
          <w:sz w:val="20"/>
          <w:szCs w:val="20"/>
          <w:lang w:val="es-ES_tradnl"/>
        </w:rPr>
      </w:pPr>
    </w:p>
    <w:p w:rsidR="0019753B" w:rsidRPr="00A23514" w:rsidRDefault="000C0E3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Los peticionarios alegaron que a</w:t>
      </w:r>
      <w:r w:rsidR="0019753B" w:rsidRPr="00A23514">
        <w:rPr>
          <w:rFonts w:asciiTheme="majorHAnsi" w:hAnsiTheme="majorHAnsi" w:cs="Calibri"/>
          <w:sz w:val="20"/>
          <w:szCs w:val="20"/>
          <w:lang w:val="es-ES_tradnl"/>
        </w:rPr>
        <w:t xml:space="preserve">lrededor de 20 militares, </w:t>
      </w:r>
      <w:r w:rsidR="00D36085" w:rsidRPr="00A23514">
        <w:rPr>
          <w:rFonts w:asciiTheme="majorHAnsi" w:hAnsiTheme="majorHAnsi" w:cs="Calibri"/>
          <w:sz w:val="20"/>
          <w:szCs w:val="20"/>
          <w:lang w:val="es-ES_tradnl"/>
        </w:rPr>
        <w:t xml:space="preserve">habrían </w:t>
      </w:r>
      <w:r w:rsidR="0019753B" w:rsidRPr="00A23514">
        <w:rPr>
          <w:rFonts w:asciiTheme="majorHAnsi" w:hAnsiTheme="majorHAnsi" w:cs="Calibri"/>
          <w:sz w:val="20"/>
          <w:szCs w:val="20"/>
          <w:lang w:val="es-ES_tradnl"/>
        </w:rPr>
        <w:t>proced</w:t>
      </w:r>
      <w:r w:rsidR="00D36085" w:rsidRPr="00A23514">
        <w:rPr>
          <w:rFonts w:asciiTheme="majorHAnsi" w:hAnsiTheme="majorHAnsi" w:cs="Calibri"/>
          <w:sz w:val="20"/>
          <w:szCs w:val="20"/>
          <w:lang w:val="es-ES_tradnl"/>
        </w:rPr>
        <w:t>ido</w:t>
      </w:r>
      <w:r w:rsidR="0019753B" w:rsidRPr="00A23514">
        <w:rPr>
          <w:rFonts w:asciiTheme="majorHAnsi" w:hAnsiTheme="majorHAnsi" w:cs="Calibri"/>
          <w:sz w:val="20"/>
          <w:szCs w:val="20"/>
          <w:lang w:val="es-ES_tradnl"/>
        </w:rPr>
        <w:t xml:space="preserve"> brutamente a acostar en el piso y boca abajo a las personas que estaban en la casa. A</w:t>
      </w:r>
      <w:r w:rsidRPr="00A23514">
        <w:rPr>
          <w:rFonts w:asciiTheme="majorHAnsi" w:hAnsiTheme="majorHAnsi" w:cs="Calibri"/>
          <w:sz w:val="20"/>
          <w:szCs w:val="20"/>
          <w:lang w:val="es-ES_tradnl"/>
        </w:rPr>
        <w:t>l joven</w:t>
      </w:r>
      <w:r w:rsidR="0019753B" w:rsidRPr="00A23514">
        <w:rPr>
          <w:rFonts w:asciiTheme="majorHAnsi" w:hAnsiTheme="majorHAnsi" w:cs="Calibri"/>
          <w:sz w:val="20"/>
          <w:szCs w:val="20"/>
          <w:lang w:val="es-ES_tradnl"/>
        </w:rPr>
        <w:t xml:space="preserve"> Omar Zúñiga Vásquez, de 24 años</w:t>
      </w:r>
      <w:r w:rsidRPr="00A23514">
        <w:rPr>
          <w:rFonts w:asciiTheme="majorHAnsi" w:hAnsiTheme="majorHAnsi" w:cs="Calibri"/>
          <w:sz w:val="20"/>
          <w:szCs w:val="20"/>
          <w:lang w:val="es-ES_tradnl"/>
        </w:rPr>
        <w:t xml:space="preserve"> de edad al momento de los hechos</w:t>
      </w:r>
      <w:r w:rsidR="0019753B" w:rsidRPr="00A23514">
        <w:rPr>
          <w:rFonts w:asciiTheme="majorHAnsi" w:hAnsiTheme="majorHAnsi" w:cs="Calibri"/>
          <w:sz w:val="20"/>
          <w:szCs w:val="20"/>
          <w:lang w:val="es-ES_tradnl"/>
        </w:rPr>
        <w:t xml:space="preserve">, lo </w:t>
      </w:r>
      <w:r w:rsidRPr="00A23514">
        <w:rPr>
          <w:rFonts w:asciiTheme="majorHAnsi" w:hAnsiTheme="majorHAnsi" w:cs="Calibri"/>
          <w:sz w:val="20"/>
          <w:szCs w:val="20"/>
          <w:lang w:val="es-ES_tradnl"/>
        </w:rPr>
        <w:t>habrían levantado y sacado</w:t>
      </w:r>
      <w:r w:rsidR="0019753B" w:rsidRPr="00A23514">
        <w:rPr>
          <w:rFonts w:asciiTheme="majorHAnsi" w:hAnsiTheme="majorHAnsi" w:cs="Calibri"/>
          <w:sz w:val="20"/>
          <w:szCs w:val="20"/>
          <w:lang w:val="es-ES_tradnl"/>
        </w:rPr>
        <w:t xml:space="preserve"> de la residencia</w:t>
      </w:r>
      <w:r w:rsidRPr="00A23514">
        <w:rPr>
          <w:rFonts w:asciiTheme="majorHAnsi" w:hAnsiTheme="majorHAnsi" w:cs="Calibri"/>
          <w:sz w:val="20"/>
          <w:szCs w:val="20"/>
          <w:lang w:val="es-ES_tradnl"/>
        </w:rPr>
        <w:t xml:space="preserve">, con la </w:t>
      </w:r>
      <w:r w:rsidR="0019753B" w:rsidRPr="00A23514">
        <w:rPr>
          <w:rFonts w:asciiTheme="majorHAnsi" w:hAnsiTheme="majorHAnsi" w:cs="Calibri"/>
          <w:sz w:val="20"/>
          <w:szCs w:val="20"/>
          <w:lang w:val="es-ES_tradnl"/>
        </w:rPr>
        <w:t xml:space="preserve">cabeza </w:t>
      </w:r>
      <w:r w:rsidRPr="00A23514">
        <w:rPr>
          <w:rFonts w:asciiTheme="majorHAnsi" w:hAnsiTheme="majorHAnsi" w:cs="Calibri"/>
          <w:sz w:val="20"/>
          <w:szCs w:val="20"/>
          <w:lang w:val="es-ES_tradnl"/>
        </w:rPr>
        <w:t>cubierta por</w:t>
      </w:r>
      <w:r w:rsidR="0019753B" w:rsidRPr="00A23514">
        <w:rPr>
          <w:rFonts w:asciiTheme="majorHAnsi" w:hAnsiTheme="majorHAnsi" w:cs="Calibri"/>
          <w:sz w:val="20"/>
          <w:szCs w:val="20"/>
          <w:lang w:val="es-ES_tradnl"/>
        </w:rPr>
        <w:t xml:space="preserve"> un saco. Amira Vásquez de Zúñiga, madre de Omar Zúñiga Vásquez, al observar que llevaban a su hijo, </w:t>
      </w:r>
      <w:r w:rsidRPr="00A23514">
        <w:rPr>
          <w:rFonts w:asciiTheme="majorHAnsi" w:hAnsiTheme="majorHAnsi" w:cs="Calibri"/>
          <w:sz w:val="20"/>
          <w:szCs w:val="20"/>
          <w:lang w:val="es-ES_tradnl"/>
        </w:rPr>
        <w:t xml:space="preserve">habría salido </w:t>
      </w:r>
      <w:r w:rsidR="0019753B" w:rsidRPr="00A23514">
        <w:rPr>
          <w:rFonts w:asciiTheme="majorHAnsi" w:hAnsiTheme="majorHAnsi" w:cs="Calibri"/>
          <w:sz w:val="20"/>
          <w:szCs w:val="20"/>
          <w:lang w:val="es-ES_tradnl"/>
        </w:rPr>
        <w:t>detr</w:t>
      </w:r>
      <w:r w:rsidR="00805A44" w:rsidRPr="00A23514">
        <w:rPr>
          <w:rFonts w:asciiTheme="majorHAnsi" w:hAnsiTheme="majorHAnsi" w:cs="Calibri"/>
          <w:sz w:val="20"/>
          <w:szCs w:val="20"/>
          <w:lang w:val="es-ES_tradnl"/>
        </w:rPr>
        <w:t>ás de éste, siendo tambi</w:t>
      </w:r>
      <w:r w:rsidR="0084635C" w:rsidRPr="00A23514">
        <w:rPr>
          <w:rFonts w:asciiTheme="majorHAnsi" w:hAnsiTheme="majorHAnsi" w:cs="Calibri"/>
          <w:sz w:val="20"/>
          <w:szCs w:val="20"/>
          <w:lang w:val="es-ES_tradnl"/>
        </w:rPr>
        <w:t>én detenida y golpeada por los i</w:t>
      </w:r>
      <w:r w:rsidR="00805A44" w:rsidRPr="00A23514">
        <w:rPr>
          <w:rFonts w:asciiTheme="majorHAnsi" w:hAnsiTheme="majorHAnsi" w:cs="Calibri"/>
          <w:sz w:val="20"/>
          <w:szCs w:val="20"/>
          <w:lang w:val="es-ES_tradnl"/>
        </w:rPr>
        <w:t xml:space="preserve">nfantes de </w:t>
      </w:r>
      <w:r w:rsidR="0084635C" w:rsidRPr="00A23514">
        <w:rPr>
          <w:rFonts w:asciiTheme="majorHAnsi" w:hAnsiTheme="majorHAnsi" w:cs="Calibri"/>
          <w:sz w:val="20"/>
          <w:szCs w:val="20"/>
          <w:lang w:val="es-ES_tradnl"/>
        </w:rPr>
        <w:t>m</w:t>
      </w:r>
      <w:r w:rsidR="00805A44" w:rsidRPr="00A23514">
        <w:rPr>
          <w:rFonts w:asciiTheme="majorHAnsi" w:hAnsiTheme="majorHAnsi" w:cs="Calibri"/>
          <w:sz w:val="20"/>
          <w:szCs w:val="20"/>
          <w:lang w:val="es-ES_tradnl"/>
        </w:rPr>
        <w:t xml:space="preserve">arina. </w:t>
      </w:r>
    </w:p>
    <w:p w:rsidR="00ED7DD5" w:rsidRPr="00A23514" w:rsidRDefault="00ED7DD5" w:rsidP="00A97663">
      <w:pPr>
        <w:pStyle w:val="ListParagraph"/>
        <w:suppressAutoHyphens/>
        <w:ind w:left="0" w:firstLine="720"/>
        <w:jc w:val="both"/>
        <w:rPr>
          <w:rFonts w:asciiTheme="majorHAnsi" w:hAnsiTheme="majorHAnsi" w:cs="Calibri"/>
          <w:sz w:val="20"/>
          <w:szCs w:val="20"/>
          <w:lang w:val="es-ES_tradnl"/>
        </w:rPr>
      </w:pPr>
    </w:p>
    <w:p w:rsidR="00ED7DD5" w:rsidRPr="00A23514" w:rsidRDefault="000C0E32"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Según lo narrado por los peticionarios, Omar Zúñiga y su madre habrían sido </w:t>
      </w:r>
      <w:r w:rsidR="00ED7DD5" w:rsidRPr="00A23514">
        <w:rPr>
          <w:rFonts w:asciiTheme="majorHAnsi" w:hAnsiTheme="majorHAnsi" w:cs="Calibri"/>
          <w:sz w:val="20"/>
          <w:szCs w:val="20"/>
          <w:lang w:val="es-ES_tradnl"/>
        </w:rPr>
        <w:t xml:space="preserve">trasladados al pueblo de San </w:t>
      </w:r>
      <w:r w:rsidRPr="00A23514">
        <w:rPr>
          <w:rFonts w:asciiTheme="majorHAnsi" w:hAnsiTheme="majorHAnsi" w:cs="Calibri"/>
          <w:sz w:val="20"/>
          <w:szCs w:val="20"/>
          <w:lang w:val="es-ES_tradnl"/>
        </w:rPr>
        <w:t>Cristóbal</w:t>
      </w:r>
      <w:r w:rsidR="00ED7DD5" w:rsidRPr="00A23514">
        <w:rPr>
          <w:rFonts w:asciiTheme="majorHAnsi" w:hAnsiTheme="majorHAnsi" w:cs="Calibri"/>
          <w:sz w:val="20"/>
          <w:szCs w:val="20"/>
          <w:lang w:val="es-ES_tradnl"/>
        </w:rPr>
        <w:t xml:space="preserve">, corregimiento de San Jacinto donde </w:t>
      </w:r>
      <w:r w:rsidRPr="00A23514">
        <w:rPr>
          <w:rFonts w:asciiTheme="majorHAnsi" w:hAnsiTheme="majorHAnsi" w:cs="Calibri"/>
          <w:sz w:val="20"/>
          <w:szCs w:val="20"/>
          <w:lang w:val="es-ES_tradnl"/>
        </w:rPr>
        <w:t>habrían reunido a</w:t>
      </w:r>
      <w:r w:rsidR="00ED7DD5" w:rsidRPr="00A23514">
        <w:rPr>
          <w:rFonts w:asciiTheme="majorHAnsi" w:hAnsiTheme="majorHAnsi" w:cs="Calibri"/>
          <w:sz w:val="20"/>
          <w:szCs w:val="20"/>
          <w:lang w:val="es-ES_tradnl"/>
        </w:rPr>
        <w:t xml:space="preserve"> los pobladores y les preguntaban </w:t>
      </w:r>
      <w:r w:rsidRPr="00A23514">
        <w:rPr>
          <w:rFonts w:asciiTheme="majorHAnsi" w:hAnsiTheme="majorHAnsi" w:cs="Calibri"/>
          <w:sz w:val="20"/>
          <w:szCs w:val="20"/>
          <w:lang w:val="es-ES_tradnl"/>
        </w:rPr>
        <w:t xml:space="preserve">a cada uno de ellos </w:t>
      </w:r>
      <w:r w:rsidR="00ED7DD5" w:rsidRPr="00A23514">
        <w:rPr>
          <w:rFonts w:asciiTheme="majorHAnsi" w:hAnsiTheme="majorHAnsi" w:cs="Calibri"/>
          <w:sz w:val="20"/>
          <w:szCs w:val="20"/>
          <w:lang w:val="es-ES_tradnl"/>
        </w:rPr>
        <w:t>si su</w:t>
      </w:r>
      <w:r w:rsidRPr="00A23514">
        <w:rPr>
          <w:rFonts w:asciiTheme="majorHAnsi" w:hAnsiTheme="majorHAnsi" w:cs="Calibri"/>
          <w:sz w:val="20"/>
          <w:szCs w:val="20"/>
          <w:lang w:val="es-ES_tradnl"/>
        </w:rPr>
        <w:t>s</w:t>
      </w:r>
      <w:r w:rsidR="00ED7DD5" w:rsidRPr="00A23514">
        <w:rPr>
          <w:rFonts w:asciiTheme="majorHAnsi" w:hAnsiTheme="majorHAnsi" w:cs="Calibri"/>
          <w:sz w:val="20"/>
          <w:szCs w:val="20"/>
          <w:lang w:val="es-ES_tradnl"/>
        </w:rPr>
        <w:t xml:space="preserve"> </w:t>
      </w:r>
      <w:r w:rsidRPr="00A23514">
        <w:rPr>
          <w:rFonts w:asciiTheme="majorHAnsi" w:hAnsiTheme="majorHAnsi" w:cs="Calibri"/>
          <w:sz w:val="20"/>
          <w:szCs w:val="20"/>
          <w:lang w:val="es-ES_tradnl"/>
        </w:rPr>
        <w:t>hijos</w:t>
      </w:r>
      <w:r w:rsidR="00ED7DD5" w:rsidRPr="00A23514">
        <w:rPr>
          <w:rFonts w:asciiTheme="majorHAnsi" w:hAnsiTheme="majorHAnsi" w:cs="Calibri"/>
          <w:sz w:val="20"/>
          <w:szCs w:val="20"/>
          <w:lang w:val="es-ES_tradnl"/>
        </w:rPr>
        <w:t xml:space="preserve"> era</w:t>
      </w:r>
      <w:r w:rsidRPr="00A23514">
        <w:rPr>
          <w:rFonts w:asciiTheme="majorHAnsi" w:hAnsiTheme="majorHAnsi" w:cs="Calibri"/>
          <w:sz w:val="20"/>
          <w:szCs w:val="20"/>
          <w:lang w:val="es-ES_tradnl"/>
        </w:rPr>
        <w:t>n</w:t>
      </w:r>
      <w:r w:rsidR="00ED7DD5" w:rsidRPr="00A23514">
        <w:rPr>
          <w:rFonts w:asciiTheme="majorHAnsi" w:hAnsiTheme="majorHAnsi" w:cs="Calibri"/>
          <w:sz w:val="20"/>
          <w:szCs w:val="20"/>
          <w:lang w:val="es-ES_tradnl"/>
        </w:rPr>
        <w:t xml:space="preserve"> guerrillero</w:t>
      </w:r>
      <w:r w:rsidRPr="00A23514">
        <w:rPr>
          <w:rFonts w:asciiTheme="majorHAnsi" w:hAnsiTheme="majorHAnsi" w:cs="Calibri"/>
          <w:sz w:val="20"/>
          <w:szCs w:val="20"/>
          <w:lang w:val="es-ES_tradnl"/>
        </w:rPr>
        <w:t>s</w:t>
      </w:r>
      <w:r w:rsidR="00ED7DD5" w:rsidRPr="00A23514">
        <w:rPr>
          <w:rFonts w:asciiTheme="majorHAnsi" w:hAnsiTheme="majorHAnsi" w:cs="Calibri"/>
          <w:sz w:val="20"/>
          <w:szCs w:val="20"/>
          <w:lang w:val="es-ES_tradnl"/>
        </w:rPr>
        <w:t xml:space="preserve">. Posteriormente, Amira Vásquez de Zúñiga </w:t>
      </w:r>
      <w:r w:rsidRPr="00A23514">
        <w:rPr>
          <w:rFonts w:asciiTheme="majorHAnsi" w:hAnsiTheme="majorHAnsi" w:cs="Calibri"/>
          <w:sz w:val="20"/>
          <w:szCs w:val="20"/>
          <w:lang w:val="es-ES_tradnl"/>
        </w:rPr>
        <w:t>habría sido</w:t>
      </w:r>
      <w:r w:rsidR="00ED7DD5" w:rsidRPr="00A23514">
        <w:rPr>
          <w:rFonts w:asciiTheme="majorHAnsi" w:hAnsiTheme="majorHAnsi" w:cs="Calibri"/>
          <w:sz w:val="20"/>
          <w:szCs w:val="20"/>
          <w:lang w:val="es-ES_tradnl"/>
        </w:rPr>
        <w:t xml:space="preserve"> conducida hacia el colegio “El Paraíso” donde la </w:t>
      </w:r>
      <w:r w:rsidR="00D36085" w:rsidRPr="00A23514">
        <w:rPr>
          <w:rFonts w:asciiTheme="majorHAnsi" w:hAnsiTheme="majorHAnsi" w:cs="Calibri"/>
          <w:sz w:val="20"/>
          <w:szCs w:val="20"/>
          <w:lang w:val="es-ES_tradnl"/>
        </w:rPr>
        <w:t>habrían encerrado</w:t>
      </w:r>
      <w:r w:rsidR="00ED7DD5" w:rsidRPr="00A23514">
        <w:rPr>
          <w:rFonts w:asciiTheme="majorHAnsi" w:hAnsiTheme="majorHAnsi" w:cs="Calibri"/>
          <w:sz w:val="20"/>
          <w:szCs w:val="20"/>
          <w:lang w:val="es-ES_tradnl"/>
        </w:rPr>
        <w:t xml:space="preserve"> en un baño desde el cual podía observar los golpes y maltratos que recibía su hijo. </w:t>
      </w:r>
      <w:r w:rsidR="00B54710" w:rsidRPr="00A23514">
        <w:rPr>
          <w:rFonts w:asciiTheme="majorHAnsi" w:hAnsiTheme="majorHAnsi" w:cs="Calibri"/>
          <w:sz w:val="20"/>
          <w:szCs w:val="20"/>
          <w:lang w:val="es-ES_tradnl"/>
        </w:rPr>
        <w:t xml:space="preserve">La noche del 4 de junio la abandonaron en la carretera diciéndole que </w:t>
      </w:r>
      <w:r w:rsidR="0071449C" w:rsidRPr="00A23514">
        <w:rPr>
          <w:rFonts w:asciiTheme="majorHAnsi" w:hAnsiTheme="majorHAnsi" w:cs="Calibri"/>
          <w:sz w:val="20"/>
          <w:szCs w:val="20"/>
          <w:lang w:val="es-ES_tradnl"/>
        </w:rPr>
        <w:t xml:space="preserve">Omar Zúñiga </w:t>
      </w:r>
      <w:r w:rsidR="00B54710" w:rsidRPr="00A23514">
        <w:rPr>
          <w:rFonts w:asciiTheme="majorHAnsi" w:hAnsiTheme="majorHAnsi" w:cs="Calibri"/>
          <w:sz w:val="20"/>
          <w:szCs w:val="20"/>
          <w:lang w:val="es-ES_tradnl"/>
        </w:rPr>
        <w:t>se había escapado y que no sabían</w:t>
      </w:r>
      <w:r w:rsidR="0071449C" w:rsidRPr="00A23514">
        <w:rPr>
          <w:rFonts w:asciiTheme="majorHAnsi" w:hAnsiTheme="majorHAnsi" w:cs="Calibri"/>
          <w:sz w:val="20"/>
          <w:szCs w:val="20"/>
          <w:lang w:val="es-ES_tradnl"/>
        </w:rPr>
        <w:t xml:space="preserve"> de</w:t>
      </w:r>
      <w:r w:rsidR="00B54710" w:rsidRPr="00A23514">
        <w:rPr>
          <w:rFonts w:asciiTheme="majorHAnsi" w:hAnsiTheme="majorHAnsi" w:cs="Calibri"/>
          <w:sz w:val="20"/>
          <w:szCs w:val="20"/>
          <w:lang w:val="es-ES_tradnl"/>
        </w:rPr>
        <w:t xml:space="preserve"> su paradero. Nueve días después, cerca al corregimiento “El </w:t>
      </w:r>
      <w:r w:rsidR="000A26D5" w:rsidRPr="00A23514">
        <w:rPr>
          <w:rFonts w:asciiTheme="majorHAnsi" w:hAnsiTheme="majorHAnsi" w:cs="Calibri"/>
          <w:sz w:val="20"/>
          <w:szCs w:val="20"/>
          <w:lang w:val="es-ES_tradnl"/>
        </w:rPr>
        <w:t>Paraíso</w:t>
      </w:r>
      <w:r w:rsidR="00B54710" w:rsidRPr="00A23514">
        <w:rPr>
          <w:rFonts w:asciiTheme="majorHAnsi" w:hAnsiTheme="majorHAnsi" w:cs="Calibri"/>
          <w:sz w:val="20"/>
          <w:szCs w:val="20"/>
          <w:lang w:val="es-ES_tradnl"/>
        </w:rPr>
        <w:t xml:space="preserve">” en el cerro “El Capiro”, </w:t>
      </w:r>
      <w:r w:rsidR="0071449C" w:rsidRPr="00A23514">
        <w:rPr>
          <w:rFonts w:asciiTheme="majorHAnsi" w:hAnsiTheme="majorHAnsi" w:cs="Calibri"/>
          <w:sz w:val="20"/>
          <w:szCs w:val="20"/>
          <w:lang w:val="es-ES_tradnl"/>
        </w:rPr>
        <w:t xml:space="preserve">habría aparecido el </w:t>
      </w:r>
      <w:r w:rsidR="00B54710" w:rsidRPr="00A23514">
        <w:rPr>
          <w:rFonts w:asciiTheme="majorHAnsi" w:hAnsiTheme="majorHAnsi" w:cs="Calibri"/>
          <w:sz w:val="20"/>
          <w:szCs w:val="20"/>
          <w:lang w:val="es-ES_tradnl"/>
        </w:rPr>
        <w:t>cuerpo</w:t>
      </w:r>
      <w:r w:rsidR="0071449C" w:rsidRPr="00A23514">
        <w:rPr>
          <w:rFonts w:asciiTheme="majorHAnsi" w:hAnsiTheme="majorHAnsi" w:cs="Calibri"/>
          <w:sz w:val="20"/>
          <w:szCs w:val="20"/>
          <w:lang w:val="es-ES_tradnl"/>
        </w:rPr>
        <w:t xml:space="preserve"> de Omar Zúñiga</w:t>
      </w:r>
      <w:r w:rsidR="00B54710" w:rsidRPr="00A23514">
        <w:rPr>
          <w:rFonts w:asciiTheme="majorHAnsi" w:hAnsiTheme="majorHAnsi" w:cs="Calibri"/>
          <w:sz w:val="20"/>
          <w:szCs w:val="20"/>
          <w:lang w:val="es-ES_tradnl"/>
        </w:rPr>
        <w:t xml:space="preserve"> con impacto de arma de fuego en el cráneo y con la mandíbula fracturada. </w:t>
      </w:r>
    </w:p>
    <w:p w:rsidR="00740300" w:rsidRPr="00A23514" w:rsidRDefault="00740300" w:rsidP="00A97663">
      <w:pPr>
        <w:pStyle w:val="ListParagraph"/>
        <w:suppressAutoHyphens/>
        <w:ind w:left="0" w:firstLine="720"/>
        <w:jc w:val="both"/>
        <w:rPr>
          <w:rFonts w:asciiTheme="majorHAnsi" w:hAnsiTheme="majorHAnsi" w:cs="Calibri"/>
          <w:sz w:val="20"/>
          <w:szCs w:val="20"/>
          <w:lang w:val="es-ES_tradnl"/>
        </w:rPr>
      </w:pPr>
    </w:p>
    <w:p w:rsidR="0071449C" w:rsidRPr="00A23514" w:rsidRDefault="00740300"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Según la documentación proporcionada</w:t>
      </w:r>
      <w:r w:rsidR="0071449C" w:rsidRPr="00A23514">
        <w:rPr>
          <w:rFonts w:asciiTheme="majorHAnsi" w:hAnsiTheme="majorHAnsi" w:cs="Calibri"/>
          <w:sz w:val="20"/>
          <w:szCs w:val="20"/>
          <w:lang w:val="es-ES_tradnl"/>
        </w:rPr>
        <w:t xml:space="preserve"> por los peticionarios</w:t>
      </w:r>
      <w:r w:rsidRPr="00A23514">
        <w:rPr>
          <w:rFonts w:asciiTheme="majorHAnsi" w:hAnsiTheme="majorHAnsi" w:cs="Calibri"/>
          <w:sz w:val="20"/>
          <w:szCs w:val="20"/>
          <w:lang w:val="es-ES_tradnl"/>
        </w:rPr>
        <w:t>, el 9 de junio de 1992, el Juzgado 103 de Instrucción Penal Militar</w:t>
      </w:r>
      <w:r w:rsidR="0071176E" w:rsidRPr="00A23514">
        <w:rPr>
          <w:rFonts w:asciiTheme="majorHAnsi" w:hAnsiTheme="majorHAnsi" w:cs="Calibri"/>
          <w:sz w:val="20"/>
          <w:szCs w:val="20"/>
          <w:lang w:val="es-ES_tradnl"/>
        </w:rPr>
        <w:t xml:space="preserve"> (“Juzgado 103”)</w:t>
      </w:r>
      <w:r w:rsidRPr="00A23514">
        <w:rPr>
          <w:rFonts w:asciiTheme="majorHAnsi" w:hAnsiTheme="majorHAnsi" w:cs="Calibri"/>
          <w:sz w:val="20"/>
          <w:szCs w:val="20"/>
          <w:lang w:val="es-ES_tradnl"/>
        </w:rPr>
        <w:t>, Cartagena</w:t>
      </w:r>
      <w:r w:rsidR="00D36085" w:rsidRPr="00A23514">
        <w:rPr>
          <w:rFonts w:asciiTheme="majorHAnsi" w:hAnsiTheme="majorHAnsi" w:cs="Calibri"/>
          <w:sz w:val="20"/>
          <w:szCs w:val="20"/>
          <w:lang w:val="es-ES_tradnl"/>
        </w:rPr>
        <w:t xml:space="preserve"> habría</w:t>
      </w:r>
      <w:r w:rsidRPr="00A23514">
        <w:rPr>
          <w:rFonts w:asciiTheme="majorHAnsi" w:hAnsiTheme="majorHAnsi" w:cs="Calibri"/>
          <w:sz w:val="20"/>
          <w:szCs w:val="20"/>
          <w:lang w:val="es-ES_tradnl"/>
        </w:rPr>
        <w:t xml:space="preserve"> orde</w:t>
      </w:r>
      <w:r w:rsidR="00D36085" w:rsidRPr="00A23514">
        <w:rPr>
          <w:rFonts w:asciiTheme="majorHAnsi" w:hAnsiTheme="majorHAnsi" w:cs="Calibri"/>
          <w:sz w:val="20"/>
          <w:szCs w:val="20"/>
          <w:lang w:val="es-ES_tradnl"/>
        </w:rPr>
        <w:t>nado</w:t>
      </w:r>
      <w:r w:rsidRPr="00A23514">
        <w:rPr>
          <w:rFonts w:asciiTheme="majorHAnsi" w:hAnsiTheme="majorHAnsi" w:cs="Calibri"/>
          <w:sz w:val="20"/>
          <w:szCs w:val="20"/>
          <w:lang w:val="es-ES_tradnl"/>
        </w:rPr>
        <w:t xml:space="preserve"> la apertura de la investigación preliminar del caso.</w:t>
      </w:r>
      <w:r w:rsidR="0071449C" w:rsidRPr="00A23514">
        <w:rPr>
          <w:rFonts w:asciiTheme="majorHAnsi" w:hAnsiTheme="majorHAnsi" w:cs="Calibri"/>
          <w:sz w:val="20"/>
          <w:szCs w:val="20"/>
          <w:lang w:val="es-ES_tradnl"/>
        </w:rPr>
        <w:t xml:space="preserve"> Posteriormente, el 31 de julio de 1992, el Juzgado 103 ordenó la apertura formal de la investigación. </w:t>
      </w:r>
    </w:p>
    <w:p w:rsidR="0071449C" w:rsidRPr="00A23514" w:rsidRDefault="0071449C" w:rsidP="00A97663">
      <w:pPr>
        <w:pStyle w:val="ListParagraph"/>
        <w:suppressAutoHyphens/>
        <w:ind w:left="0" w:firstLine="720"/>
        <w:jc w:val="both"/>
        <w:rPr>
          <w:rFonts w:asciiTheme="majorHAnsi" w:hAnsiTheme="majorHAnsi" w:cs="Calibri"/>
          <w:sz w:val="20"/>
          <w:szCs w:val="20"/>
          <w:lang w:val="es-ES_tradnl"/>
        </w:rPr>
      </w:pPr>
    </w:p>
    <w:p w:rsidR="00AF34C1" w:rsidRPr="00A23514" w:rsidRDefault="0071449C"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Según lo alegado por los peticionarios, e</w:t>
      </w:r>
      <w:r w:rsidR="0071176E" w:rsidRPr="00A23514">
        <w:rPr>
          <w:rFonts w:asciiTheme="majorHAnsi" w:hAnsiTheme="majorHAnsi" w:cs="Calibri"/>
          <w:sz w:val="20"/>
          <w:szCs w:val="20"/>
          <w:lang w:val="es-ES_tradnl"/>
        </w:rPr>
        <w:t xml:space="preserve">l 19 de octubre de 1992 el Juzgado 103 se </w:t>
      </w:r>
      <w:r w:rsidR="00D36085" w:rsidRPr="00A23514">
        <w:rPr>
          <w:rFonts w:asciiTheme="majorHAnsi" w:hAnsiTheme="majorHAnsi" w:cs="Calibri"/>
          <w:sz w:val="20"/>
          <w:szCs w:val="20"/>
          <w:lang w:val="es-ES_tradnl"/>
        </w:rPr>
        <w:t>habría abstenido</w:t>
      </w:r>
      <w:r w:rsidR="0071176E" w:rsidRPr="00A23514">
        <w:rPr>
          <w:rFonts w:asciiTheme="majorHAnsi" w:hAnsiTheme="majorHAnsi" w:cs="Calibri"/>
          <w:sz w:val="20"/>
          <w:szCs w:val="20"/>
          <w:lang w:val="es-ES_tradnl"/>
        </w:rPr>
        <w:t xml:space="preserve"> de dictar medida de aseguramiento de los presuntos culpables infantes de marina</w:t>
      </w:r>
      <w:r w:rsidRPr="00A23514">
        <w:rPr>
          <w:rFonts w:asciiTheme="majorHAnsi" w:hAnsiTheme="majorHAnsi" w:cs="Calibri"/>
          <w:sz w:val="20"/>
          <w:szCs w:val="20"/>
          <w:lang w:val="es-ES_tradnl"/>
        </w:rPr>
        <w:t xml:space="preserve"> Alvaro Perez Ospino, Carlos Mario Arango Martinez, Luis Enrique Marmolejo Ibáñez y Jose Miguel Ortega Olmos. </w:t>
      </w:r>
      <w:r w:rsidR="0071176E" w:rsidRPr="00A23514">
        <w:rPr>
          <w:rFonts w:asciiTheme="majorHAnsi" w:hAnsiTheme="majorHAnsi" w:cs="Calibri"/>
          <w:sz w:val="20"/>
          <w:szCs w:val="20"/>
          <w:lang w:val="es-ES_tradnl"/>
        </w:rPr>
        <w:t xml:space="preserve"> </w:t>
      </w:r>
      <w:r w:rsidR="007E2031" w:rsidRPr="00A23514">
        <w:rPr>
          <w:rFonts w:asciiTheme="majorHAnsi" w:hAnsiTheme="majorHAnsi" w:cs="Calibri"/>
          <w:sz w:val="20"/>
          <w:szCs w:val="20"/>
          <w:lang w:val="es-ES_tradnl"/>
        </w:rPr>
        <w:t>Decisión</w:t>
      </w:r>
      <w:r w:rsidR="00AF34C1" w:rsidRPr="00A23514">
        <w:rPr>
          <w:rFonts w:asciiTheme="majorHAnsi" w:hAnsiTheme="majorHAnsi" w:cs="Calibri"/>
          <w:sz w:val="20"/>
          <w:szCs w:val="20"/>
          <w:lang w:val="es-ES_tradnl"/>
        </w:rPr>
        <w:t xml:space="preserve"> que fue confirmada en apelación por el Tribunal Superior Militar el 1 de diciembre de 1992. </w:t>
      </w:r>
    </w:p>
    <w:p w:rsidR="00AF34C1" w:rsidRPr="00A23514" w:rsidRDefault="00AF34C1" w:rsidP="00A97663">
      <w:pPr>
        <w:pStyle w:val="ListParagraph"/>
        <w:suppressAutoHyphens/>
        <w:ind w:left="0" w:firstLine="720"/>
        <w:jc w:val="both"/>
        <w:rPr>
          <w:rFonts w:asciiTheme="majorHAnsi" w:hAnsiTheme="majorHAnsi" w:cs="Calibri"/>
          <w:sz w:val="20"/>
          <w:szCs w:val="20"/>
          <w:lang w:val="es-ES_tradnl"/>
        </w:rPr>
      </w:pPr>
    </w:p>
    <w:p w:rsidR="00740300" w:rsidRPr="00A23514" w:rsidRDefault="00AF34C1"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Los peticionarios alegaron que e</w:t>
      </w:r>
      <w:r w:rsidR="00D12AC4" w:rsidRPr="00A23514">
        <w:rPr>
          <w:rFonts w:asciiTheme="majorHAnsi" w:hAnsiTheme="majorHAnsi" w:cs="Calibri"/>
          <w:sz w:val="20"/>
          <w:szCs w:val="20"/>
          <w:lang w:val="es-ES_tradnl"/>
        </w:rPr>
        <w:t xml:space="preserve">l </w:t>
      </w:r>
      <w:r w:rsidR="001F29D5" w:rsidRPr="00A23514">
        <w:rPr>
          <w:rFonts w:asciiTheme="majorHAnsi" w:hAnsiTheme="majorHAnsi" w:cs="Calibri"/>
          <w:sz w:val="20"/>
          <w:szCs w:val="20"/>
          <w:lang w:val="es-ES_tradnl"/>
        </w:rPr>
        <w:t xml:space="preserve">29 de mayo de 1996, el Tribunal Superior Militar, </w:t>
      </w:r>
      <w:r w:rsidRPr="00A23514">
        <w:rPr>
          <w:rFonts w:asciiTheme="majorHAnsi" w:hAnsiTheme="majorHAnsi" w:cs="Calibri"/>
          <w:sz w:val="20"/>
          <w:szCs w:val="20"/>
          <w:lang w:val="es-ES_tradnl"/>
        </w:rPr>
        <w:t>habría decretado</w:t>
      </w:r>
      <w:r w:rsidR="001F29D5" w:rsidRPr="00A23514">
        <w:rPr>
          <w:rFonts w:asciiTheme="majorHAnsi" w:hAnsiTheme="majorHAnsi" w:cs="Calibri"/>
          <w:sz w:val="20"/>
          <w:szCs w:val="20"/>
          <w:lang w:val="es-ES_tradnl"/>
        </w:rPr>
        <w:t xml:space="preserve"> la cesación de todo procedimiento por extinción de la acción penal por muerte de </w:t>
      </w:r>
      <w:r w:rsidRPr="00A23514">
        <w:rPr>
          <w:rFonts w:asciiTheme="majorHAnsi" w:hAnsiTheme="majorHAnsi" w:cs="Calibri"/>
          <w:sz w:val="20"/>
          <w:szCs w:val="20"/>
          <w:lang w:val="es-ES_tradnl"/>
        </w:rPr>
        <w:t xml:space="preserve">dos de </w:t>
      </w:r>
      <w:r w:rsidR="001F29D5" w:rsidRPr="00A23514">
        <w:rPr>
          <w:rFonts w:asciiTheme="majorHAnsi" w:hAnsiTheme="majorHAnsi" w:cs="Calibri"/>
          <w:sz w:val="20"/>
          <w:szCs w:val="20"/>
          <w:lang w:val="es-ES_tradnl"/>
        </w:rPr>
        <w:t>los infantes de marina. Posteriormente, el 18 de febrero de 1997, el Comandante del Batallón</w:t>
      </w:r>
      <w:r w:rsidR="0075033B" w:rsidRPr="00A23514">
        <w:rPr>
          <w:rFonts w:asciiTheme="majorHAnsi" w:hAnsiTheme="majorHAnsi" w:cs="Calibri"/>
          <w:sz w:val="20"/>
          <w:szCs w:val="20"/>
          <w:lang w:val="es-ES_tradnl"/>
        </w:rPr>
        <w:t xml:space="preserve"> Fusileros de la Infantería de M</w:t>
      </w:r>
      <w:r w:rsidR="001F29D5" w:rsidRPr="00A23514">
        <w:rPr>
          <w:rFonts w:asciiTheme="majorHAnsi" w:hAnsiTheme="majorHAnsi" w:cs="Calibri"/>
          <w:sz w:val="20"/>
          <w:szCs w:val="20"/>
          <w:lang w:val="es-ES_tradnl"/>
        </w:rPr>
        <w:t>arina No. 3</w:t>
      </w:r>
      <w:r w:rsidR="007E0F1C" w:rsidRPr="00A23514">
        <w:rPr>
          <w:rFonts w:asciiTheme="majorHAnsi" w:hAnsiTheme="majorHAnsi" w:cs="Calibri"/>
          <w:sz w:val="20"/>
          <w:szCs w:val="20"/>
          <w:lang w:val="es-ES_tradnl"/>
        </w:rPr>
        <w:t xml:space="preserve"> </w:t>
      </w:r>
      <w:r w:rsidRPr="00A23514">
        <w:rPr>
          <w:rFonts w:asciiTheme="majorHAnsi" w:hAnsiTheme="majorHAnsi" w:cs="Calibri"/>
          <w:sz w:val="20"/>
          <w:szCs w:val="20"/>
          <w:lang w:val="es-ES_tradnl"/>
        </w:rPr>
        <w:t xml:space="preserve">habría ordenado </w:t>
      </w:r>
      <w:r w:rsidR="007E0F1C" w:rsidRPr="00A23514">
        <w:rPr>
          <w:rFonts w:asciiTheme="majorHAnsi" w:hAnsiTheme="majorHAnsi" w:cs="Calibri"/>
          <w:sz w:val="20"/>
          <w:szCs w:val="20"/>
          <w:lang w:val="es-ES_tradnl"/>
        </w:rPr>
        <w:t xml:space="preserve">expedir copias con destino a la Fiscalía </w:t>
      </w:r>
      <w:r w:rsidR="0075033B" w:rsidRPr="00A23514">
        <w:rPr>
          <w:rFonts w:asciiTheme="majorHAnsi" w:hAnsiTheme="majorHAnsi" w:cs="Calibri"/>
          <w:sz w:val="20"/>
          <w:szCs w:val="20"/>
          <w:lang w:val="es-ES_tradnl"/>
        </w:rPr>
        <w:t>S</w:t>
      </w:r>
      <w:r w:rsidR="007E0F1C" w:rsidRPr="00A23514">
        <w:rPr>
          <w:rFonts w:asciiTheme="majorHAnsi" w:hAnsiTheme="majorHAnsi" w:cs="Calibri"/>
          <w:sz w:val="20"/>
          <w:szCs w:val="20"/>
          <w:lang w:val="es-ES_tradnl"/>
        </w:rPr>
        <w:t>eccional de Cartagena, Unidad de Vida, para que iniciara investigación en</w:t>
      </w:r>
      <w:r w:rsidR="0084635C" w:rsidRPr="00A23514">
        <w:rPr>
          <w:rFonts w:asciiTheme="majorHAnsi" w:hAnsiTheme="majorHAnsi" w:cs="Calibri"/>
          <w:sz w:val="20"/>
          <w:szCs w:val="20"/>
          <w:lang w:val="es-ES_tradnl"/>
        </w:rPr>
        <w:t xml:space="preserve"> contra de los dos infantes de m</w:t>
      </w:r>
      <w:r w:rsidR="007E0F1C" w:rsidRPr="00A23514">
        <w:rPr>
          <w:rFonts w:asciiTheme="majorHAnsi" w:hAnsiTheme="majorHAnsi" w:cs="Calibri"/>
          <w:sz w:val="20"/>
          <w:szCs w:val="20"/>
          <w:lang w:val="es-ES_tradnl"/>
        </w:rPr>
        <w:t xml:space="preserve">arina que seguían vivos, con el fin de evitar impunidad. Finalmente, el 19 de mayo de 1997, el Tribunal Superior Militar </w:t>
      </w:r>
      <w:r w:rsidR="00D36085" w:rsidRPr="00A23514">
        <w:rPr>
          <w:rFonts w:asciiTheme="majorHAnsi" w:hAnsiTheme="majorHAnsi" w:cs="Calibri"/>
          <w:sz w:val="20"/>
          <w:szCs w:val="20"/>
          <w:lang w:val="es-ES_tradnl"/>
        </w:rPr>
        <w:t>habría ordenado</w:t>
      </w:r>
      <w:r w:rsidR="00C030D8" w:rsidRPr="00A23514">
        <w:rPr>
          <w:rFonts w:asciiTheme="majorHAnsi" w:hAnsiTheme="majorHAnsi" w:cs="Calibri"/>
          <w:sz w:val="20"/>
          <w:szCs w:val="20"/>
          <w:lang w:val="es-ES_tradnl"/>
        </w:rPr>
        <w:t xml:space="preserve"> cesar todo procedimiento a favor de los citados. </w:t>
      </w:r>
    </w:p>
    <w:p w:rsidR="001F29D5" w:rsidRPr="00A23514" w:rsidRDefault="001F29D5" w:rsidP="00A97663">
      <w:pPr>
        <w:pStyle w:val="ListParagraph"/>
        <w:suppressAutoHyphens/>
        <w:ind w:left="0" w:firstLine="720"/>
        <w:jc w:val="both"/>
        <w:rPr>
          <w:rFonts w:asciiTheme="majorHAnsi" w:hAnsiTheme="majorHAnsi" w:cs="Calibri"/>
          <w:sz w:val="20"/>
          <w:szCs w:val="20"/>
          <w:lang w:val="es-ES_tradnl"/>
        </w:rPr>
      </w:pPr>
    </w:p>
    <w:p w:rsidR="00AF34C1" w:rsidRPr="00A23514" w:rsidRDefault="00C030D8"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En relación a la Jurisdicci</w:t>
      </w:r>
      <w:r w:rsidR="00EF0886" w:rsidRPr="00A23514">
        <w:rPr>
          <w:rFonts w:asciiTheme="majorHAnsi" w:hAnsiTheme="majorHAnsi" w:cs="Calibri"/>
          <w:sz w:val="20"/>
          <w:szCs w:val="20"/>
          <w:lang w:val="es-ES_tradnl"/>
        </w:rPr>
        <w:t xml:space="preserve">ón Penal Ordinaria, </w:t>
      </w:r>
      <w:r w:rsidR="00AF34C1" w:rsidRPr="00A23514">
        <w:rPr>
          <w:rFonts w:asciiTheme="majorHAnsi" w:hAnsiTheme="majorHAnsi" w:cs="Calibri"/>
          <w:sz w:val="20"/>
          <w:szCs w:val="20"/>
          <w:lang w:val="es-ES_tradnl"/>
        </w:rPr>
        <w:t>los peticionarios indicaron que</w:t>
      </w:r>
      <w:r w:rsidR="00680AC0" w:rsidRPr="00A23514">
        <w:rPr>
          <w:rFonts w:asciiTheme="majorHAnsi" w:hAnsiTheme="majorHAnsi" w:cs="Calibri"/>
          <w:sz w:val="20"/>
          <w:szCs w:val="20"/>
          <w:lang w:val="es-ES_tradnl"/>
        </w:rPr>
        <w:t xml:space="preserve"> </w:t>
      </w:r>
      <w:r w:rsidR="00EF0886" w:rsidRPr="00A23514">
        <w:rPr>
          <w:rFonts w:asciiTheme="majorHAnsi" w:hAnsiTheme="majorHAnsi" w:cs="Calibri"/>
          <w:sz w:val="20"/>
          <w:szCs w:val="20"/>
          <w:lang w:val="es-ES_tradnl"/>
        </w:rPr>
        <w:t xml:space="preserve">el 10 de junio de 1992, el Juzgado Promiscuo Municipal de San Jacinto, Bolívar, </w:t>
      </w:r>
      <w:r w:rsidR="00DA14DF" w:rsidRPr="00A23514">
        <w:rPr>
          <w:rFonts w:asciiTheme="majorHAnsi" w:hAnsiTheme="majorHAnsi" w:cs="Calibri"/>
          <w:sz w:val="20"/>
          <w:szCs w:val="20"/>
          <w:lang w:val="es-ES_tradnl"/>
        </w:rPr>
        <w:t>habría practicado</w:t>
      </w:r>
      <w:r w:rsidR="00680AC0" w:rsidRPr="00A23514">
        <w:rPr>
          <w:rFonts w:asciiTheme="majorHAnsi" w:hAnsiTheme="majorHAnsi" w:cs="Calibri"/>
          <w:sz w:val="20"/>
          <w:szCs w:val="20"/>
          <w:lang w:val="es-ES_tradnl"/>
        </w:rPr>
        <w:t xml:space="preserve"> diligencia </w:t>
      </w:r>
      <w:r w:rsidR="00BB3D64" w:rsidRPr="00A23514">
        <w:rPr>
          <w:rFonts w:asciiTheme="majorHAnsi" w:hAnsiTheme="majorHAnsi" w:cs="Calibri"/>
          <w:sz w:val="20"/>
          <w:szCs w:val="20"/>
          <w:lang w:val="es-ES_tradnl"/>
        </w:rPr>
        <w:t xml:space="preserve">judicial sobre el sitio donde fue encontrado el cadáver de Omar Zúñiga. </w:t>
      </w:r>
      <w:r w:rsidR="00AF34C1" w:rsidRPr="00A23514">
        <w:rPr>
          <w:rFonts w:asciiTheme="majorHAnsi" w:hAnsiTheme="majorHAnsi" w:cs="Calibri"/>
          <w:sz w:val="20"/>
          <w:szCs w:val="20"/>
          <w:lang w:val="es-ES_tradnl"/>
        </w:rPr>
        <w:t>Los peticionarios alegaron que e</w:t>
      </w:r>
      <w:r w:rsidR="00BB3D64" w:rsidRPr="00A23514">
        <w:rPr>
          <w:rFonts w:asciiTheme="majorHAnsi" w:hAnsiTheme="majorHAnsi" w:cs="Calibri"/>
          <w:sz w:val="20"/>
          <w:szCs w:val="20"/>
          <w:lang w:val="es-ES_tradnl"/>
        </w:rPr>
        <w:t>l 11 de junio de 1992</w:t>
      </w:r>
      <w:r w:rsidR="00AF34C1" w:rsidRPr="00A23514">
        <w:rPr>
          <w:rFonts w:asciiTheme="majorHAnsi" w:hAnsiTheme="majorHAnsi" w:cs="Calibri"/>
          <w:sz w:val="20"/>
          <w:szCs w:val="20"/>
          <w:lang w:val="es-ES_tradnl"/>
        </w:rPr>
        <w:t xml:space="preserve">, la señora Asteria Zúñiga Vasquez formuló una denuncia penal ante el Juzgado Promiscuo Municipal por los hechos sucedidos. </w:t>
      </w:r>
      <w:r w:rsidR="00BB3D64" w:rsidRPr="00A23514">
        <w:rPr>
          <w:rFonts w:asciiTheme="majorHAnsi" w:hAnsiTheme="majorHAnsi" w:cs="Calibri"/>
          <w:sz w:val="20"/>
          <w:szCs w:val="20"/>
          <w:lang w:val="es-ES_tradnl"/>
        </w:rPr>
        <w:t xml:space="preserve">El 11 de junio de 1994, la Fiscalía General de la Nación, Unidad de Fiscalías de El Carmen de </w:t>
      </w:r>
      <w:r w:rsidR="009B10CA" w:rsidRPr="00A23514">
        <w:rPr>
          <w:rFonts w:asciiTheme="majorHAnsi" w:hAnsiTheme="majorHAnsi" w:cs="Calibri"/>
          <w:sz w:val="20"/>
          <w:szCs w:val="20"/>
          <w:lang w:val="es-ES_tradnl"/>
        </w:rPr>
        <w:t>Bolívar</w:t>
      </w:r>
      <w:r w:rsidR="00BB3D64" w:rsidRPr="00A23514">
        <w:rPr>
          <w:rFonts w:asciiTheme="majorHAnsi" w:hAnsiTheme="majorHAnsi" w:cs="Calibri"/>
          <w:sz w:val="20"/>
          <w:szCs w:val="20"/>
          <w:lang w:val="es-ES_tradnl"/>
        </w:rPr>
        <w:t xml:space="preserve">, Fiscalía Seccional No. 43, </w:t>
      </w:r>
      <w:r w:rsidR="00DA14DF" w:rsidRPr="00A23514">
        <w:rPr>
          <w:rFonts w:asciiTheme="majorHAnsi" w:hAnsiTheme="majorHAnsi" w:cs="Calibri"/>
          <w:sz w:val="20"/>
          <w:szCs w:val="20"/>
          <w:lang w:val="es-ES_tradnl"/>
        </w:rPr>
        <w:t>habría iniciado</w:t>
      </w:r>
      <w:r w:rsidR="00BB3D64" w:rsidRPr="00A23514">
        <w:rPr>
          <w:rFonts w:asciiTheme="majorHAnsi" w:hAnsiTheme="majorHAnsi" w:cs="Calibri"/>
          <w:sz w:val="20"/>
          <w:szCs w:val="20"/>
          <w:lang w:val="es-ES_tradnl"/>
        </w:rPr>
        <w:t xml:space="preserve"> la investigación</w:t>
      </w:r>
      <w:r w:rsidR="00491F10" w:rsidRPr="00A23514">
        <w:rPr>
          <w:rFonts w:asciiTheme="majorHAnsi" w:hAnsiTheme="majorHAnsi" w:cs="Calibri"/>
          <w:sz w:val="20"/>
          <w:szCs w:val="20"/>
          <w:lang w:val="es-ES_tradnl"/>
        </w:rPr>
        <w:t xml:space="preserve"> y remitió las diligencias al juez 103 de instrucción penal militar.</w:t>
      </w:r>
      <w:r w:rsidR="00BB3D64" w:rsidRPr="00A23514">
        <w:rPr>
          <w:rFonts w:asciiTheme="majorHAnsi" w:hAnsiTheme="majorHAnsi" w:cs="Calibri"/>
          <w:sz w:val="20"/>
          <w:szCs w:val="20"/>
          <w:lang w:val="es-ES_tradnl"/>
        </w:rPr>
        <w:t xml:space="preserve"> </w:t>
      </w:r>
    </w:p>
    <w:p w:rsidR="00AF34C1" w:rsidRPr="00A23514" w:rsidRDefault="00AF34C1" w:rsidP="00A97663">
      <w:pPr>
        <w:pStyle w:val="ListParagraph"/>
        <w:suppressAutoHyphens/>
        <w:ind w:left="0" w:firstLine="720"/>
        <w:jc w:val="both"/>
        <w:rPr>
          <w:rFonts w:asciiTheme="majorHAnsi" w:hAnsiTheme="majorHAnsi" w:cs="Calibri"/>
          <w:sz w:val="20"/>
          <w:szCs w:val="20"/>
          <w:lang w:val="es-ES_tradnl"/>
        </w:rPr>
      </w:pPr>
    </w:p>
    <w:p w:rsidR="00494BD1" w:rsidRPr="00A23514" w:rsidRDefault="004D3D6D"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Posteriormente</w:t>
      </w:r>
      <w:r w:rsidR="00491F10" w:rsidRPr="00A23514">
        <w:rPr>
          <w:rFonts w:asciiTheme="majorHAnsi" w:hAnsiTheme="majorHAnsi" w:cs="Calibri"/>
          <w:sz w:val="20"/>
          <w:szCs w:val="20"/>
          <w:lang w:val="es-ES_tradnl"/>
        </w:rPr>
        <w:t xml:space="preserve">, el 15 de abril de 1999, </w:t>
      </w:r>
      <w:r w:rsidR="00AF34C1" w:rsidRPr="00A23514">
        <w:rPr>
          <w:rFonts w:asciiTheme="majorHAnsi" w:hAnsiTheme="majorHAnsi" w:cs="Calibri"/>
          <w:sz w:val="20"/>
          <w:szCs w:val="20"/>
          <w:lang w:val="es-ES_tradnl"/>
        </w:rPr>
        <w:t xml:space="preserve">siete años después de sucedidos los hechos, </w:t>
      </w:r>
      <w:r w:rsidR="0075033B" w:rsidRPr="00A23514">
        <w:rPr>
          <w:rFonts w:asciiTheme="majorHAnsi" w:hAnsiTheme="majorHAnsi" w:cs="Calibri"/>
          <w:sz w:val="20"/>
          <w:szCs w:val="20"/>
          <w:lang w:val="es-ES_tradnl"/>
        </w:rPr>
        <w:t>la Fiscalía S</w:t>
      </w:r>
      <w:r w:rsidR="00491F10" w:rsidRPr="00A23514">
        <w:rPr>
          <w:rFonts w:asciiTheme="majorHAnsi" w:hAnsiTheme="majorHAnsi" w:cs="Calibri"/>
          <w:sz w:val="20"/>
          <w:szCs w:val="20"/>
          <w:lang w:val="es-ES_tradnl"/>
        </w:rPr>
        <w:t xml:space="preserve">eccional No. 22 </w:t>
      </w:r>
      <w:r w:rsidR="00DA14DF" w:rsidRPr="00A23514">
        <w:rPr>
          <w:rFonts w:asciiTheme="majorHAnsi" w:hAnsiTheme="majorHAnsi" w:cs="Calibri"/>
          <w:sz w:val="20"/>
          <w:szCs w:val="20"/>
          <w:lang w:val="es-ES_tradnl"/>
        </w:rPr>
        <w:t>habría</w:t>
      </w:r>
      <w:r w:rsidR="00AF34C1" w:rsidRPr="00A23514">
        <w:rPr>
          <w:rFonts w:asciiTheme="majorHAnsi" w:hAnsiTheme="majorHAnsi" w:cs="Calibri"/>
          <w:sz w:val="20"/>
          <w:szCs w:val="20"/>
          <w:lang w:val="es-ES_tradnl"/>
        </w:rPr>
        <w:t xml:space="preserve"> retomado el conocimiento de la investigación, y habría </w:t>
      </w:r>
      <w:r w:rsidR="00491F10" w:rsidRPr="00A23514">
        <w:rPr>
          <w:rFonts w:asciiTheme="majorHAnsi" w:hAnsiTheme="majorHAnsi" w:cs="Calibri"/>
          <w:sz w:val="20"/>
          <w:szCs w:val="20"/>
          <w:lang w:val="es-ES_tradnl"/>
        </w:rPr>
        <w:t>orden</w:t>
      </w:r>
      <w:r w:rsidR="00DA14DF" w:rsidRPr="00A23514">
        <w:rPr>
          <w:rFonts w:asciiTheme="majorHAnsi" w:hAnsiTheme="majorHAnsi" w:cs="Calibri"/>
          <w:sz w:val="20"/>
          <w:szCs w:val="20"/>
          <w:lang w:val="es-ES_tradnl"/>
        </w:rPr>
        <w:t>ad</w:t>
      </w:r>
      <w:r w:rsidR="00AF34C1" w:rsidRPr="00A23514">
        <w:rPr>
          <w:rFonts w:asciiTheme="majorHAnsi" w:hAnsiTheme="majorHAnsi" w:cs="Calibri"/>
          <w:sz w:val="20"/>
          <w:szCs w:val="20"/>
          <w:lang w:val="es-ES_tradnl"/>
        </w:rPr>
        <w:t>o</w:t>
      </w:r>
      <w:r w:rsidR="00DA14DF" w:rsidRPr="00A23514">
        <w:rPr>
          <w:rFonts w:asciiTheme="majorHAnsi" w:hAnsiTheme="majorHAnsi" w:cs="Calibri"/>
          <w:sz w:val="20"/>
          <w:szCs w:val="20"/>
          <w:lang w:val="es-ES_tradnl"/>
        </w:rPr>
        <w:t xml:space="preserve"> nuevamente</w:t>
      </w:r>
      <w:r w:rsidR="00491F10" w:rsidRPr="00A23514">
        <w:rPr>
          <w:rFonts w:asciiTheme="majorHAnsi" w:hAnsiTheme="majorHAnsi" w:cs="Calibri"/>
          <w:sz w:val="20"/>
          <w:szCs w:val="20"/>
          <w:lang w:val="es-ES_tradnl"/>
        </w:rPr>
        <w:t xml:space="preserve"> la apertura de investigación </w:t>
      </w:r>
      <w:r w:rsidR="00C91A80" w:rsidRPr="00A23514">
        <w:rPr>
          <w:rFonts w:asciiTheme="majorHAnsi" w:hAnsiTheme="majorHAnsi" w:cs="Calibri"/>
          <w:sz w:val="20"/>
          <w:szCs w:val="20"/>
          <w:lang w:val="es-ES_tradnl"/>
        </w:rPr>
        <w:t>preliminar</w:t>
      </w:r>
      <w:r w:rsidRPr="00A23514">
        <w:rPr>
          <w:rFonts w:asciiTheme="majorHAnsi" w:hAnsiTheme="majorHAnsi" w:cs="Calibri"/>
          <w:sz w:val="20"/>
          <w:szCs w:val="20"/>
          <w:lang w:val="es-ES_tradnl"/>
        </w:rPr>
        <w:t xml:space="preserve"> por no existir responsables detenidos</w:t>
      </w:r>
      <w:r w:rsidR="00C91A80" w:rsidRPr="00A23514">
        <w:rPr>
          <w:rFonts w:asciiTheme="majorHAnsi" w:hAnsiTheme="majorHAnsi" w:cs="Calibri"/>
          <w:sz w:val="20"/>
          <w:szCs w:val="20"/>
          <w:lang w:val="es-ES_tradnl"/>
        </w:rPr>
        <w:t xml:space="preserve">. El </w:t>
      </w:r>
      <w:r w:rsidR="0075033B" w:rsidRPr="00A23514">
        <w:rPr>
          <w:rFonts w:asciiTheme="majorHAnsi" w:hAnsiTheme="majorHAnsi" w:cs="Calibri"/>
          <w:sz w:val="20"/>
          <w:szCs w:val="20"/>
          <w:lang w:val="es-ES_tradnl"/>
        </w:rPr>
        <w:t>5 de mayo de 2000, la Fiscalía S</w:t>
      </w:r>
      <w:r w:rsidR="00C91A80" w:rsidRPr="00A23514">
        <w:rPr>
          <w:rFonts w:asciiTheme="majorHAnsi" w:hAnsiTheme="majorHAnsi" w:cs="Calibri"/>
          <w:sz w:val="20"/>
          <w:szCs w:val="20"/>
          <w:lang w:val="es-ES_tradnl"/>
        </w:rPr>
        <w:t xml:space="preserve">eccional No. 22 </w:t>
      </w:r>
      <w:r w:rsidR="00DA14DF" w:rsidRPr="00A23514">
        <w:rPr>
          <w:rFonts w:asciiTheme="majorHAnsi" w:hAnsiTheme="majorHAnsi" w:cs="Calibri"/>
          <w:sz w:val="20"/>
          <w:szCs w:val="20"/>
          <w:lang w:val="es-ES_tradnl"/>
        </w:rPr>
        <w:t>habría informado</w:t>
      </w:r>
      <w:r w:rsidR="00C91A80" w:rsidRPr="00A23514">
        <w:rPr>
          <w:rFonts w:asciiTheme="majorHAnsi" w:hAnsiTheme="majorHAnsi" w:cs="Calibri"/>
          <w:sz w:val="20"/>
          <w:szCs w:val="20"/>
          <w:lang w:val="es-ES_tradnl"/>
        </w:rPr>
        <w:t xml:space="preserve"> </w:t>
      </w:r>
      <w:r w:rsidR="00AF34C1" w:rsidRPr="00A23514">
        <w:rPr>
          <w:rFonts w:asciiTheme="majorHAnsi" w:hAnsiTheme="majorHAnsi" w:cs="Calibri"/>
          <w:sz w:val="20"/>
          <w:szCs w:val="20"/>
          <w:lang w:val="es-ES_tradnl"/>
        </w:rPr>
        <w:t xml:space="preserve">al Director Seccional de </w:t>
      </w:r>
      <w:r w:rsidR="000509A2" w:rsidRPr="00A23514">
        <w:rPr>
          <w:rFonts w:asciiTheme="majorHAnsi" w:hAnsiTheme="majorHAnsi" w:cs="Calibri"/>
          <w:sz w:val="20"/>
          <w:szCs w:val="20"/>
          <w:lang w:val="es-ES_tradnl"/>
        </w:rPr>
        <w:t>Fiscalías</w:t>
      </w:r>
      <w:r w:rsidR="00AF34C1" w:rsidRPr="00A23514">
        <w:rPr>
          <w:rFonts w:asciiTheme="majorHAnsi" w:hAnsiTheme="majorHAnsi" w:cs="Calibri"/>
          <w:sz w:val="20"/>
          <w:szCs w:val="20"/>
          <w:lang w:val="es-ES_tradnl"/>
        </w:rPr>
        <w:t xml:space="preserve"> de Cartagena </w:t>
      </w:r>
      <w:r w:rsidR="00C91A80" w:rsidRPr="00A23514">
        <w:rPr>
          <w:rFonts w:asciiTheme="majorHAnsi" w:hAnsiTheme="majorHAnsi" w:cs="Calibri"/>
          <w:sz w:val="20"/>
          <w:szCs w:val="20"/>
          <w:lang w:val="es-ES_tradnl"/>
        </w:rPr>
        <w:t>que la investigación contin</w:t>
      </w:r>
      <w:r w:rsidR="000509A2" w:rsidRPr="00A23514">
        <w:rPr>
          <w:rFonts w:asciiTheme="majorHAnsi" w:hAnsiTheme="majorHAnsi" w:cs="Calibri"/>
          <w:sz w:val="20"/>
          <w:szCs w:val="20"/>
          <w:lang w:val="es-ES_tradnl"/>
        </w:rPr>
        <w:t>u</w:t>
      </w:r>
      <w:r w:rsidR="00C91A80" w:rsidRPr="00A23514">
        <w:rPr>
          <w:rFonts w:asciiTheme="majorHAnsi" w:hAnsiTheme="majorHAnsi" w:cs="Calibri"/>
          <w:sz w:val="20"/>
          <w:szCs w:val="20"/>
          <w:lang w:val="es-ES_tradnl"/>
        </w:rPr>
        <w:t>a</w:t>
      </w:r>
      <w:r w:rsidR="000509A2" w:rsidRPr="00A23514">
        <w:rPr>
          <w:rFonts w:asciiTheme="majorHAnsi" w:hAnsiTheme="majorHAnsi" w:cs="Calibri"/>
          <w:sz w:val="20"/>
          <w:szCs w:val="20"/>
          <w:lang w:val="es-ES_tradnl"/>
        </w:rPr>
        <w:t xml:space="preserve">ba </w:t>
      </w:r>
      <w:r w:rsidR="00C91A80" w:rsidRPr="00A23514">
        <w:rPr>
          <w:rFonts w:asciiTheme="majorHAnsi" w:hAnsiTheme="majorHAnsi" w:cs="Calibri"/>
          <w:sz w:val="20"/>
          <w:szCs w:val="20"/>
          <w:lang w:val="es-ES_tradnl"/>
        </w:rPr>
        <w:t>en</w:t>
      </w:r>
      <w:r w:rsidR="000509A2" w:rsidRPr="00A23514">
        <w:rPr>
          <w:rFonts w:asciiTheme="majorHAnsi" w:hAnsiTheme="majorHAnsi" w:cs="Calibri"/>
          <w:sz w:val="20"/>
          <w:szCs w:val="20"/>
          <w:lang w:val="es-ES_tradnl"/>
        </w:rPr>
        <w:t xml:space="preserve"> etapa </w:t>
      </w:r>
      <w:r w:rsidR="00C91A80" w:rsidRPr="00A23514">
        <w:rPr>
          <w:rFonts w:asciiTheme="majorHAnsi" w:hAnsiTheme="majorHAnsi" w:cs="Calibri"/>
          <w:sz w:val="20"/>
          <w:szCs w:val="20"/>
          <w:lang w:val="es-ES_tradnl"/>
        </w:rPr>
        <w:t xml:space="preserve">preliminar. </w:t>
      </w:r>
      <w:r w:rsidR="00384D4B" w:rsidRPr="00A23514">
        <w:rPr>
          <w:rFonts w:asciiTheme="majorHAnsi" w:hAnsiTheme="majorHAnsi" w:cs="Calibri"/>
          <w:sz w:val="20"/>
          <w:szCs w:val="20"/>
          <w:lang w:val="es-ES_tradnl"/>
        </w:rPr>
        <w:t xml:space="preserve">Según la documentación aportada por los peticionarios, el 17 de octubre de 2006, el Fiscal General de la </w:t>
      </w:r>
      <w:r w:rsidR="00211D05" w:rsidRPr="00A23514">
        <w:rPr>
          <w:rFonts w:asciiTheme="majorHAnsi" w:hAnsiTheme="majorHAnsi" w:cs="Calibri"/>
          <w:sz w:val="20"/>
          <w:szCs w:val="20"/>
          <w:lang w:val="es-ES_tradnl"/>
        </w:rPr>
        <w:t>Nación</w:t>
      </w:r>
      <w:r w:rsidR="00384D4B" w:rsidRPr="00A23514">
        <w:rPr>
          <w:rFonts w:asciiTheme="majorHAnsi" w:hAnsiTheme="majorHAnsi" w:cs="Calibri"/>
          <w:sz w:val="20"/>
          <w:szCs w:val="20"/>
          <w:lang w:val="es-ES_tradnl"/>
        </w:rPr>
        <w:t xml:space="preserve"> emitió la </w:t>
      </w:r>
      <w:r w:rsidR="005F1997" w:rsidRPr="00A23514">
        <w:rPr>
          <w:rFonts w:asciiTheme="majorHAnsi" w:hAnsiTheme="majorHAnsi" w:cs="Calibri"/>
          <w:sz w:val="20"/>
          <w:szCs w:val="20"/>
          <w:lang w:val="es-ES_tradnl"/>
        </w:rPr>
        <w:t>Resolución</w:t>
      </w:r>
      <w:r w:rsidR="00384D4B" w:rsidRPr="00A23514">
        <w:rPr>
          <w:rFonts w:asciiTheme="majorHAnsi" w:hAnsiTheme="majorHAnsi" w:cs="Calibri"/>
          <w:sz w:val="20"/>
          <w:szCs w:val="20"/>
          <w:lang w:val="es-ES_tradnl"/>
        </w:rPr>
        <w:t xml:space="preserve"> No. 03452, a través de la cual se reasignó la investigación de los hechos a la </w:t>
      </w:r>
      <w:r w:rsidR="00407B96" w:rsidRPr="00A23514">
        <w:rPr>
          <w:rFonts w:asciiTheme="majorHAnsi" w:hAnsiTheme="majorHAnsi" w:cs="Calibri"/>
          <w:sz w:val="20"/>
          <w:szCs w:val="20"/>
          <w:lang w:val="es-ES_tradnl"/>
        </w:rPr>
        <w:t xml:space="preserve">Fiscal No. 80 de la </w:t>
      </w:r>
      <w:r w:rsidR="00384D4B" w:rsidRPr="00A23514">
        <w:rPr>
          <w:rFonts w:asciiTheme="majorHAnsi" w:hAnsiTheme="majorHAnsi" w:cs="Calibri"/>
          <w:sz w:val="20"/>
          <w:szCs w:val="20"/>
          <w:lang w:val="es-ES_tradnl"/>
        </w:rPr>
        <w:t xml:space="preserve">Unidad Nacional de </w:t>
      </w:r>
      <w:r w:rsidR="00407B96" w:rsidRPr="00A23514">
        <w:rPr>
          <w:rFonts w:asciiTheme="majorHAnsi" w:hAnsiTheme="majorHAnsi" w:cs="Calibri"/>
          <w:sz w:val="20"/>
          <w:szCs w:val="20"/>
          <w:lang w:val="es-ES_tradnl"/>
        </w:rPr>
        <w:t>Fiscalías</w:t>
      </w:r>
      <w:r w:rsidR="002B457F" w:rsidRPr="00A23514">
        <w:rPr>
          <w:rFonts w:asciiTheme="majorHAnsi" w:hAnsiTheme="majorHAnsi" w:cs="Calibri"/>
          <w:sz w:val="20"/>
          <w:szCs w:val="20"/>
          <w:lang w:val="es-ES_tradnl"/>
        </w:rPr>
        <w:t xml:space="preserve"> de</w:t>
      </w:r>
      <w:r w:rsidR="00384D4B" w:rsidRPr="00A23514">
        <w:rPr>
          <w:rFonts w:asciiTheme="majorHAnsi" w:hAnsiTheme="majorHAnsi" w:cs="Calibri"/>
          <w:sz w:val="20"/>
          <w:szCs w:val="20"/>
          <w:lang w:val="es-ES_tradnl"/>
        </w:rPr>
        <w:t xml:space="preserve"> Derechos Humanos y Derecho Internacional Humanitario. </w:t>
      </w:r>
    </w:p>
    <w:p w:rsidR="00494BD1" w:rsidRPr="00A23514" w:rsidRDefault="00494BD1" w:rsidP="00A97663">
      <w:pPr>
        <w:pStyle w:val="ListParagraph"/>
        <w:suppressAutoHyphens/>
        <w:ind w:left="0" w:firstLine="720"/>
        <w:jc w:val="both"/>
        <w:rPr>
          <w:rFonts w:asciiTheme="majorHAnsi" w:hAnsiTheme="majorHAnsi" w:cs="Calibri"/>
          <w:sz w:val="20"/>
          <w:szCs w:val="20"/>
          <w:lang w:val="es-ES_tradnl"/>
        </w:rPr>
      </w:pPr>
    </w:p>
    <w:p w:rsidR="00384D4B" w:rsidRPr="00A23514" w:rsidRDefault="00407B96"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Seguidamente, la Fiscal 80 </w:t>
      </w:r>
      <w:r w:rsidR="005F1997" w:rsidRPr="00A23514">
        <w:rPr>
          <w:rFonts w:asciiTheme="majorHAnsi" w:hAnsiTheme="majorHAnsi" w:cs="Calibri"/>
          <w:sz w:val="20"/>
          <w:szCs w:val="20"/>
          <w:lang w:val="es-ES_tradnl"/>
        </w:rPr>
        <w:t>habría</w:t>
      </w:r>
      <w:r w:rsidRPr="00A23514">
        <w:rPr>
          <w:rFonts w:asciiTheme="majorHAnsi" w:hAnsiTheme="majorHAnsi" w:cs="Calibri"/>
          <w:sz w:val="20"/>
          <w:szCs w:val="20"/>
          <w:lang w:val="es-ES_tradnl"/>
        </w:rPr>
        <w:t xml:space="preserve"> presen</w:t>
      </w:r>
      <w:r w:rsidR="005F1997" w:rsidRPr="00A23514">
        <w:rPr>
          <w:rFonts w:asciiTheme="majorHAnsi" w:hAnsiTheme="majorHAnsi" w:cs="Calibri"/>
          <w:sz w:val="20"/>
          <w:szCs w:val="20"/>
          <w:lang w:val="es-ES_tradnl"/>
        </w:rPr>
        <w:t xml:space="preserve">tado un recurso de revisión </w:t>
      </w:r>
      <w:r w:rsidR="0054382C" w:rsidRPr="00A23514">
        <w:rPr>
          <w:rFonts w:asciiTheme="majorHAnsi" w:hAnsiTheme="majorHAnsi" w:cs="Calibri"/>
          <w:sz w:val="20"/>
          <w:szCs w:val="20"/>
          <w:lang w:val="es-ES_tradnl"/>
        </w:rPr>
        <w:t xml:space="preserve">ante la Corte Suprema de Justicia, </w:t>
      </w:r>
      <w:r w:rsidR="005F1997" w:rsidRPr="00A23514">
        <w:rPr>
          <w:rFonts w:asciiTheme="majorHAnsi" w:hAnsiTheme="majorHAnsi" w:cs="Calibri"/>
          <w:sz w:val="20"/>
          <w:szCs w:val="20"/>
          <w:lang w:val="es-ES_tradnl"/>
        </w:rPr>
        <w:t>con</w:t>
      </w:r>
      <w:r w:rsidRPr="00A23514">
        <w:rPr>
          <w:rFonts w:asciiTheme="majorHAnsi" w:hAnsiTheme="majorHAnsi" w:cs="Calibri"/>
          <w:sz w:val="20"/>
          <w:szCs w:val="20"/>
          <w:lang w:val="es-ES_tradnl"/>
        </w:rPr>
        <w:t xml:space="preserve">tra la decisión del Juzgado de Primera Instancia de fecha 18 de febrero de 1997, a través de </w:t>
      </w:r>
      <w:r w:rsidR="005F1997" w:rsidRPr="00A23514">
        <w:rPr>
          <w:rFonts w:asciiTheme="majorHAnsi" w:hAnsiTheme="majorHAnsi" w:cs="Calibri"/>
          <w:sz w:val="20"/>
          <w:szCs w:val="20"/>
          <w:lang w:val="es-ES_tradnl"/>
        </w:rPr>
        <w:t>la cual se abstuvo de convocar un</w:t>
      </w:r>
      <w:r w:rsidRPr="00A23514">
        <w:rPr>
          <w:rFonts w:asciiTheme="majorHAnsi" w:hAnsiTheme="majorHAnsi" w:cs="Calibri"/>
          <w:sz w:val="20"/>
          <w:szCs w:val="20"/>
          <w:lang w:val="es-ES_tradnl"/>
        </w:rPr>
        <w:t xml:space="preserve"> Consejo de Guerra contra los agentes procesados, y contra la decisión del Tribunal Superior </w:t>
      </w:r>
      <w:r w:rsidR="0054382C" w:rsidRPr="00A23514">
        <w:rPr>
          <w:rFonts w:asciiTheme="majorHAnsi" w:hAnsiTheme="majorHAnsi" w:cs="Calibri"/>
          <w:sz w:val="20"/>
          <w:szCs w:val="20"/>
          <w:lang w:val="es-ES_tradnl"/>
        </w:rPr>
        <w:t>Militar</w:t>
      </w:r>
      <w:r w:rsidR="0054382C" w:rsidRPr="00A23514">
        <w:rPr>
          <w:rFonts w:asciiTheme="majorHAnsi" w:hAnsiTheme="majorHAnsi" w:cs="Calibri"/>
          <w:vanish/>
          <w:sz w:val="20"/>
          <w:szCs w:val="20"/>
          <w:lang w:val="es-ES_tradnl"/>
        </w:rPr>
        <w:t xml:space="preserve"> de </w:t>
      </w:r>
      <w:r w:rsidRPr="00A23514">
        <w:rPr>
          <w:rFonts w:asciiTheme="majorHAnsi" w:hAnsiTheme="majorHAnsi" w:cs="Calibri"/>
          <w:vanish/>
          <w:sz w:val="20"/>
          <w:szCs w:val="20"/>
          <w:lang w:val="es-ES_tradnl"/>
        </w:rPr>
        <w:t xml:space="preserve">19 de mayo de 1997, </w:t>
      </w:r>
      <w:r w:rsidR="0054382C" w:rsidRPr="00A23514">
        <w:rPr>
          <w:rFonts w:asciiTheme="majorHAnsi" w:hAnsiTheme="majorHAnsi" w:cs="Calibri"/>
          <w:vanish/>
          <w:sz w:val="20"/>
          <w:szCs w:val="20"/>
          <w:lang w:val="es-ES_tradnl"/>
        </w:rPr>
        <w:t xml:space="preserve">a través de la cual ordenó cesar todo procedimiento a favor de los investigados. Según la documentación aportada por los peticionarios, el 31 de agosto de 2011, la Sala de </w:t>
      </w:r>
      <w:r w:rsidR="00AE2870" w:rsidRPr="00A23514">
        <w:rPr>
          <w:rFonts w:asciiTheme="majorHAnsi" w:hAnsiTheme="majorHAnsi" w:cs="Calibri"/>
          <w:vanish/>
          <w:sz w:val="20"/>
          <w:szCs w:val="20"/>
          <w:lang w:val="es-ES_tradnl"/>
        </w:rPr>
        <w:t>Casación</w:t>
      </w:r>
      <w:r w:rsidR="0054382C" w:rsidRPr="00A23514">
        <w:rPr>
          <w:rFonts w:asciiTheme="majorHAnsi" w:hAnsiTheme="majorHAnsi" w:cs="Calibri"/>
          <w:vanish/>
          <w:sz w:val="20"/>
          <w:szCs w:val="20"/>
          <w:lang w:val="es-ES_tradnl"/>
        </w:rPr>
        <w:t xml:space="preserve"> Penal de la Corte Suprema de Justicia habría decidido inadmitir el recurso de revisión</w:t>
      </w:r>
      <w:r w:rsidR="00494BD1" w:rsidRPr="00A23514">
        <w:rPr>
          <w:rFonts w:asciiTheme="majorHAnsi" w:hAnsiTheme="majorHAnsi" w:cs="Calibri"/>
          <w:vanish/>
          <w:sz w:val="20"/>
          <w:szCs w:val="20"/>
          <w:lang w:val="es-ES_tradnl"/>
        </w:rPr>
        <w:t xml:space="preserve">, </w:t>
      </w:r>
      <w:r w:rsidR="0075033B" w:rsidRPr="00A23514">
        <w:rPr>
          <w:rFonts w:asciiTheme="majorHAnsi" w:hAnsiTheme="majorHAnsi" w:cs="Calibri"/>
          <w:sz w:val="20"/>
          <w:szCs w:val="20"/>
          <w:lang w:val="es-ES_tradnl"/>
        </w:rPr>
        <w:t xml:space="preserve"> </w:t>
      </w:r>
      <w:r w:rsidR="007A598D" w:rsidRPr="00A23514">
        <w:rPr>
          <w:rFonts w:asciiTheme="majorHAnsi" w:hAnsiTheme="majorHAnsi" w:cs="Calibri"/>
          <w:sz w:val="20"/>
          <w:szCs w:val="20"/>
          <w:lang w:val="es-ES_tradnl"/>
        </w:rPr>
        <w:t>presentad</w:t>
      </w:r>
      <w:r w:rsidR="00494BD1" w:rsidRPr="00A23514">
        <w:rPr>
          <w:rFonts w:asciiTheme="majorHAnsi" w:hAnsiTheme="majorHAnsi" w:cs="Calibri"/>
          <w:sz w:val="20"/>
          <w:szCs w:val="20"/>
          <w:lang w:val="es-ES_tradnl"/>
        </w:rPr>
        <w:t>o</w:t>
      </w:r>
      <w:r w:rsidR="007A598D" w:rsidRPr="00A23514">
        <w:rPr>
          <w:rFonts w:asciiTheme="majorHAnsi" w:hAnsiTheme="majorHAnsi" w:cs="Calibri"/>
          <w:sz w:val="20"/>
          <w:szCs w:val="20"/>
          <w:lang w:val="es-ES_tradnl"/>
        </w:rPr>
        <w:t xml:space="preserve"> por la Fiscal 80 de la Unidad Nacional de Fiscalías de Derechos Humanos y Derecho Internacional Humanitario</w:t>
      </w:r>
      <w:r w:rsidR="00494BD1" w:rsidRPr="00A23514">
        <w:rPr>
          <w:rFonts w:asciiTheme="majorHAnsi" w:hAnsiTheme="majorHAnsi" w:cs="Calibri"/>
          <w:sz w:val="20"/>
          <w:szCs w:val="20"/>
          <w:lang w:val="es-ES_tradnl"/>
        </w:rPr>
        <w:t>,</w:t>
      </w:r>
      <w:r w:rsidR="007A598D" w:rsidRPr="00A23514">
        <w:rPr>
          <w:rFonts w:asciiTheme="majorHAnsi" w:hAnsiTheme="majorHAnsi" w:cs="Calibri"/>
          <w:sz w:val="20"/>
          <w:szCs w:val="20"/>
          <w:lang w:val="es-ES_tradnl"/>
        </w:rPr>
        <w:t xml:space="preserve"> </w:t>
      </w:r>
      <w:r w:rsidR="004208EC" w:rsidRPr="00A23514">
        <w:rPr>
          <w:rFonts w:asciiTheme="majorHAnsi" w:hAnsiTheme="majorHAnsi" w:cs="Calibri"/>
          <w:sz w:val="20"/>
          <w:szCs w:val="20"/>
          <w:lang w:val="es-ES_tradnl"/>
        </w:rPr>
        <w:t xml:space="preserve">por falta de cumplimiento de requisitos legales. </w:t>
      </w:r>
      <w:r w:rsidR="004E591F" w:rsidRPr="00A23514">
        <w:rPr>
          <w:rFonts w:asciiTheme="majorHAnsi" w:hAnsiTheme="majorHAnsi" w:cs="Calibri"/>
          <w:sz w:val="20"/>
          <w:szCs w:val="20"/>
          <w:lang w:val="es-ES_tradnl"/>
        </w:rPr>
        <w:t xml:space="preserve">Entre otras cuestiones, el tribunal supremo consideró lo siguiente: </w:t>
      </w:r>
    </w:p>
    <w:p w:rsidR="004E591F" w:rsidRPr="00A23514" w:rsidRDefault="004E591F" w:rsidP="00A97663">
      <w:pPr>
        <w:pStyle w:val="ListParagraph"/>
        <w:suppressAutoHyphens/>
        <w:ind w:left="0" w:firstLine="720"/>
        <w:jc w:val="both"/>
        <w:rPr>
          <w:rFonts w:asciiTheme="majorHAnsi" w:hAnsiTheme="majorHAnsi" w:cs="Calibri"/>
          <w:sz w:val="20"/>
          <w:szCs w:val="20"/>
          <w:lang w:val="es-ES_tradnl"/>
        </w:rPr>
      </w:pPr>
    </w:p>
    <w:p w:rsidR="004E591F" w:rsidRPr="00A23514" w:rsidRDefault="004E591F" w:rsidP="00A97663">
      <w:pPr>
        <w:pStyle w:val="ListParagraph"/>
        <w:ind w:right="720"/>
        <w:jc w:val="both"/>
        <w:rPr>
          <w:rFonts w:asciiTheme="majorHAnsi" w:hAnsiTheme="majorHAnsi" w:cs="Calibri"/>
          <w:sz w:val="20"/>
          <w:szCs w:val="20"/>
          <w:lang w:val="es-MX"/>
        </w:rPr>
      </w:pPr>
      <w:r w:rsidRPr="00A23514">
        <w:rPr>
          <w:sz w:val="20"/>
          <w:szCs w:val="20"/>
          <w:lang w:val="es-MX"/>
        </w:rPr>
        <w:t xml:space="preserve">Las facultades que exhibe la demandante, y que la muestran como conductora de un proceso penal por los mismos hechos, pero no respecto de los mismos sujetos procesales, no la legitiman per se para deprecar la revisión de las decisiones de la Justicia Penal Militar. </w:t>
      </w:r>
      <w:r w:rsidRPr="00A23514">
        <w:rPr>
          <w:sz w:val="20"/>
          <w:szCs w:val="20"/>
          <w:lang w:val="es-MX"/>
        </w:rPr>
        <w:lastRenderedPageBreak/>
        <w:t>Obsérvese que si bien la Fiscalía General, en desarrollo de sus facultades constitucionales y legales, estaría facultada para demandar en revisión, cuando se trata de cumplir recomendaciones o decisiones de organismos internacionales, según ha precisado la jurisprudencia de la Corte, en el evento que nos ocupa, ni se trata de cumplir con recomendación alguna de organismo internacional, ni la Fiscal demandante ha anexado el acto administrativo correspondiente que la faculte para incoar la revisión, emitido por el Fiscal General de la Nación, quien en últimas tiene tal facultad y puede ejercerla directamente o a través de sus delegados conforme lo preceptúa la Constitución y su Estatuto Orgánico (Ley 938 de 2004)</w:t>
      </w:r>
    </w:p>
    <w:p w:rsidR="00384D4B" w:rsidRPr="00A23514" w:rsidRDefault="00384D4B" w:rsidP="00A97663">
      <w:pPr>
        <w:rPr>
          <w:rFonts w:asciiTheme="majorHAnsi" w:hAnsiTheme="majorHAnsi" w:cs="Calibri"/>
          <w:sz w:val="20"/>
          <w:szCs w:val="20"/>
          <w:lang w:val="es-ES_tradnl"/>
        </w:rPr>
      </w:pPr>
    </w:p>
    <w:p w:rsidR="001F29D5" w:rsidRPr="00A23514" w:rsidRDefault="0097768A"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Los peticionarios alegaron que la jurisdicción penal militar no era competente para conocer de los hechos sucedidos, por no satisfacer los estándares de independencia e imparcialidad requeridos</w:t>
      </w:r>
      <w:r w:rsidR="00384D4B" w:rsidRPr="00A23514">
        <w:rPr>
          <w:rFonts w:asciiTheme="majorHAnsi" w:hAnsiTheme="majorHAnsi" w:cs="Calibri"/>
          <w:sz w:val="20"/>
          <w:szCs w:val="20"/>
          <w:lang w:val="es-ES_tradnl"/>
        </w:rPr>
        <w:t xml:space="preserve"> por el artí</w:t>
      </w:r>
      <w:r w:rsidRPr="00A23514">
        <w:rPr>
          <w:rFonts w:asciiTheme="majorHAnsi" w:hAnsiTheme="majorHAnsi" w:cs="Calibri"/>
          <w:sz w:val="20"/>
          <w:szCs w:val="20"/>
          <w:lang w:val="es-ES_tradnl"/>
        </w:rPr>
        <w:t xml:space="preserve">culo 8 (1) de la Convención Americana.  Asimismo, los peticionarios consideraron que el proceso de investigación adelantado ante la jurisdicción ordinaria fue excesivamente largo y no cumplió los estándares en materia de acceso a la justicia y protección judicial. </w:t>
      </w:r>
    </w:p>
    <w:p w:rsidR="009B10CA" w:rsidRPr="00A23514" w:rsidRDefault="009B10CA" w:rsidP="00A97663">
      <w:pPr>
        <w:pStyle w:val="ListParagraph"/>
        <w:suppressAutoHyphens/>
        <w:ind w:left="0" w:firstLine="720"/>
        <w:jc w:val="both"/>
        <w:rPr>
          <w:rFonts w:asciiTheme="majorHAnsi" w:hAnsiTheme="majorHAnsi" w:cs="Calibri"/>
          <w:sz w:val="20"/>
          <w:szCs w:val="20"/>
          <w:lang w:val="es-ES_tradnl"/>
        </w:rPr>
      </w:pPr>
    </w:p>
    <w:p w:rsidR="00E77155" w:rsidRPr="00A23514" w:rsidRDefault="004B2E3E"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Los peticionarios indicaron que se </w:t>
      </w:r>
      <w:r w:rsidR="0097768A" w:rsidRPr="00A23514">
        <w:rPr>
          <w:rFonts w:asciiTheme="majorHAnsi" w:hAnsiTheme="majorHAnsi" w:cs="Calibri"/>
          <w:sz w:val="20"/>
          <w:szCs w:val="20"/>
          <w:lang w:val="es-ES_tradnl"/>
        </w:rPr>
        <w:t>habrían</w:t>
      </w:r>
      <w:r w:rsidRPr="00A23514">
        <w:rPr>
          <w:rFonts w:asciiTheme="majorHAnsi" w:hAnsiTheme="majorHAnsi" w:cs="Calibri"/>
          <w:sz w:val="20"/>
          <w:szCs w:val="20"/>
          <w:lang w:val="es-ES_tradnl"/>
        </w:rPr>
        <w:t xml:space="preserve"> presentado varias quejas ante el </w:t>
      </w:r>
      <w:r w:rsidR="00E77155" w:rsidRPr="00A23514">
        <w:rPr>
          <w:rFonts w:asciiTheme="majorHAnsi" w:hAnsiTheme="majorHAnsi" w:cs="Calibri"/>
          <w:sz w:val="20"/>
          <w:szCs w:val="20"/>
          <w:lang w:val="es-ES_tradnl"/>
        </w:rPr>
        <w:t xml:space="preserve">Procurador Regional de </w:t>
      </w:r>
      <w:r w:rsidR="009B10CA" w:rsidRPr="00A23514">
        <w:rPr>
          <w:rFonts w:asciiTheme="majorHAnsi" w:hAnsiTheme="majorHAnsi" w:cs="Calibri"/>
          <w:sz w:val="20"/>
          <w:szCs w:val="20"/>
          <w:lang w:val="es-ES_tradnl"/>
        </w:rPr>
        <w:t>Bolívar</w:t>
      </w:r>
      <w:r w:rsidRPr="00A23514">
        <w:rPr>
          <w:rFonts w:asciiTheme="majorHAnsi" w:hAnsiTheme="majorHAnsi" w:cs="Calibri"/>
          <w:sz w:val="20"/>
          <w:szCs w:val="20"/>
          <w:lang w:val="es-ES_tradnl"/>
        </w:rPr>
        <w:t xml:space="preserve">, con el objetivo de que se adelantara una </w:t>
      </w:r>
      <w:r w:rsidR="0097768A" w:rsidRPr="00A23514">
        <w:rPr>
          <w:rFonts w:asciiTheme="majorHAnsi" w:hAnsiTheme="majorHAnsi" w:cs="Calibri"/>
          <w:sz w:val="20"/>
          <w:szCs w:val="20"/>
          <w:lang w:val="es-ES_tradnl"/>
        </w:rPr>
        <w:t>investigación</w:t>
      </w:r>
      <w:r w:rsidRPr="00A23514">
        <w:rPr>
          <w:rFonts w:asciiTheme="majorHAnsi" w:hAnsiTheme="majorHAnsi" w:cs="Calibri"/>
          <w:sz w:val="20"/>
          <w:szCs w:val="20"/>
          <w:lang w:val="es-ES_tradnl"/>
        </w:rPr>
        <w:t xml:space="preserve"> disciplinaria, sin embargo, dichas acciones no habrían obtenido resultados. </w:t>
      </w:r>
      <w:r w:rsidR="00E77155" w:rsidRPr="00A23514">
        <w:rPr>
          <w:rFonts w:asciiTheme="majorHAnsi" w:hAnsiTheme="majorHAnsi" w:cs="Calibri"/>
          <w:sz w:val="20"/>
          <w:szCs w:val="20"/>
          <w:lang w:val="es-ES_tradnl"/>
        </w:rPr>
        <w:t xml:space="preserve"> </w:t>
      </w:r>
    </w:p>
    <w:p w:rsidR="009B10CA" w:rsidRPr="00A23514" w:rsidRDefault="009B10CA" w:rsidP="00A97663">
      <w:pPr>
        <w:suppressAutoHyphens/>
        <w:ind w:firstLine="720"/>
        <w:jc w:val="both"/>
        <w:rPr>
          <w:rFonts w:asciiTheme="majorHAnsi" w:hAnsiTheme="majorHAnsi" w:cs="Calibri"/>
          <w:sz w:val="20"/>
          <w:szCs w:val="20"/>
          <w:lang w:val="es-ES_tradnl"/>
        </w:rPr>
      </w:pPr>
    </w:p>
    <w:p w:rsidR="00E77155" w:rsidRPr="00A23514" w:rsidRDefault="00E77155" w:rsidP="00A97663">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En relación al p</w:t>
      </w:r>
      <w:r w:rsidR="00F04A0C" w:rsidRPr="00A23514">
        <w:rPr>
          <w:rFonts w:asciiTheme="majorHAnsi" w:hAnsiTheme="majorHAnsi" w:cs="Calibri"/>
          <w:sz w:val="20"/>
          <w:szCs w:val="20"/>
          <w:lang w:val="es-ES_tradnl"/>
        </w:rPr>
        <w:t xml:space="preserve">roceso contencioso administrativo, </w:t>
      </w:r>
      <w:r w:rsidR="004B2E3E" w:rsidRPr="00A23514">
        <w:rPr>
          <w:rFonts w:asciiTheme="majorHAnsi" w:hAnsiTheme="majorHAnsi" w:cs="Calibri"/>
          <w:sz w:val="20"/>
          <w:szCs w:val="20"/>
          <w:lang w:val="es-ES_tradnl"/>
        </w:rPr>
        <w:t>los peticionarios alegaron que el 19 de abril de 1999</w:t>
      </w:r>
      <w:r w:rsidR="00F04A0C" w:rsidRPr="00A23514">
        <w:rPr>
          <w:rFonts w:asciiTheme="majorHAnsi" w:hAnsiTheme="majorHAnsi" w:cs="Calibri"/>
          <w:sz w:val="20"/>
          <w:szCs w:val="20"/>
          <w:lang w:val="es-ES_tradnl"/>
        </w:rPr>
        <w:t xml:space="preserve">, el Tribunal Contencioso Administrativo de </w:t>
      </w:r>
      <w:r w:rsidR="009B10CA" w:rsidRPr="00A23514">
        <w:rPr>
          <w:rFonts w:asciiTheme="majorHAnsi" w:hAnsiTheme="majorHAnsi" w:cs="Calibri"/>
          <w:sz w:val="20"/>
          <w:szCs w:val="20"/>
          <w:lang w:val="es-ES_tradnl"/>
        </w:rPr>
        <w:t>Bolívar</w:t>
      </w:r>
      <w:r w:rsidR="00F04A0C" w:rsidRPr="00A23514">
        <w:rPr>
          <w:rFonts w:asciiTheme="majorHAnsi" w:hAnsiTheme="majorHAnsi" w:cs="Calibri"/>
          <w:sz w:val="20"/>
          <w:szCs w:val="20"/>
          <w:lang w:val="es-ES_tradnl"/>
        </w:rPr>
        <w:t xml:space="preserve"> </w:t>
      </w:r>
      <w:r w:rsidR="004B2E3E" w:rsidRPr="00A23514">
        <w:rPr>
          <w:rFonts w:asciiTheme="majorHAnsi" w:hAnsiTheme="majorHAnsi" w:cs="Calibri"/>
          <w:sz w:val="20"/>
          <w:szCs w:val="20"/>
          <w:lang w:val="es-ES_tradnl"/>
        </w:rPr>
        <w:t xml:space="preserve">habría declarado </w:t>
      </w:r>
      <w:r w:rsidR="00F04A0C" w:rsidRPr="00A23514">
        <w:rPr>
          <w:rFonts w:asciiTheme="majorHAnsi" w:hAnsiTheme="majorHAnsi" w:cs="Calibri"/>
          <w:sz w:val="20"/>
          <w:szCs w:val="20"/>
          <w:lang w:val="es-ES_tradnl"/>
        </w:rPr>
        <w:t xml:space="preserve">administrativa y patrimonialmente responsable a la Nación – Ministerio de Defensa – Primera Brigada de Infantería de Marina. </w:t>
      </w:r>
      <w:r w:rsidR="007506C6" w:rsidRPr="00A23514">
        <w:rPr>
          <w:rFonts w:asciiTheme="majorHAnsi" w:hAnsiTheme="majorHAnsi" w:cs="Calibri"/>
          <w:sz w:val="20"/>
          <w:szCs w:val="20"/>
          <w:lang w:val="es-ES_tradnl"/>
        </w:rPr>
        <w:t>Después</w:t>
      </w:r>
      <w:r w:rsidR="00DD11D4" w:rsidRPr="00A23514">
        <w:rPr>
          <w:rFonts w:asciiTheme="majorHAnsi" w:hAnsiTheme="majorHAnsi" w:cs="Calibri"/>
          <w:sz w:val="20"/>
          <w:szCs w:val="20"/>
          <w:lang w:val="es-ES_tradnl"/>
        </w:rPr>
        <w:t xml:space="preserve"> de considerar las pruebas el Tribunal Contencioso Administrativo declaró que:</w:t>
      </w:r>
    </w:p>
    <w:p w:rsidR="004B2E3E" w:rsidRPr="00A23514" w:rsidRDefault="004B2E3E" w:rsidP="00A97663">
      <w:pPr>
        <w:pStyle w:val="ListParagraph"/>
        <w:rPr>
          <w:rFonts w:asciiTheme="majorHAnsi" w:hAnsiTheme="majorHAnsi" w:cs="Calibri"/>
          <w:b/>
          <w:color w:val="FF0000"/>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A lo largo de las investigaciones</w:t>
      </w:r>
      <w:r w:rsidR="009E0F8E" w:rsidRPr="00CF411C">
        <w:rPr>
          <w:rFonts w:asciiTheme="majorHAnsi" w:hAnsiTheme="majorHAnsi" w:cs="Calibri"/>
          <w:sz w:val="20"/>
          <w:szCs w:val="20"/>
          <w:lang w:val="es-ES_tradnl"/>
        </w:rPr>
        <w:t xml:space="preserve"> Penal Militar y Administrativa</w:t>
      </w:r>
      <w:r w:rsidRPr="00CF411C">
        <w:rPr>
          <w:rFonts w:asciiTheme="majorHAnsi" w:hAnsiTheme="majorHAnsi" w:cs="Calibri"/>
          <w:sz w:val="20"/>
          <w:szCs w:val="20"/>
          <w:lang w:val="es-ES_tradnl"/>
        </w:rPr>
        <w:t>, los miembros del Ejército Nacional involucrados y la misma justicia penal militar, plantean la posibilidad de que e</w:t>
      </w:r>
      <w:r w:rsidR="009E0F8E" w:rsidRPr="00CF411C">
        <w:rPr>
          <w:rFonts w:asciiTheme="majorHAnsi" w:hAnsiTheme="majorHAnsi" w:cs="Calibri"/>
          <w:sz w:val="20"/>
          <w:szCs w:val="20"/>
          <w:lang w:val="es-ES_tradnl"/>
        </w:rPr>
        <w:t>l rapto y posterior muerte de Om</w:t>
      </w:r>
      <w:r w:rsidRPr="00CF411C">
        <w:rPr>
          <w:rFonts w:asciiTheme="majorHAnsi" w:hAnsiTheme="majorHAnsi" w:cs="Calibri"/>
          <w:sz w:val="20"/>
          <w:szCs w:val="20"/>
          <w:lang w:val="es-ES_tradnl"/>
        </w:rPr>
        <w:t>ar Zúñiga Vasquez hayan sido llevadas a c</w:t>
      </w:r>
      <w:r w:rsidR="00F40049" w:rsidRPr="00CF411C">
        <w:rPr>
          <w:rFonts w:asciiTheme="majorHAnsi" w:hAnsiTheme="majorHAnsi" w:cs="Calibri"/>
          <w:sz w:val="20"/>
          <w:szCs w:val="20"/>
          <w:lang w:val="es-ES_tradnl"/>
        </w:rPr>
        <w:t>abo por grupos al margen de l</w:t>
      </w:r>
      <w:r w:rsidRPr="00CF411C">
        <w:rPr>
          <w:rFonts w:asciiTheme="majorHAnsi" w:hAnsiTheme="majorHAnsi" w:cs="Calibri"/>
          <w:sz w:val="20"/>
          <w:szCs w:val="20"/>
          <w:lang w:val="es-ES_tradnl"/>
        </w:rPr>
        <w:t>a ley, más específicamente por la guerrilla; ante esta hipótesis este Tribunal estima que del material probatorio no se desprende ningún elemento que dé veracidad a esta teoría, ya que no es lógico que al estarse adelantando un operativo militar en la zona, en la misma se pasee la guerrilla sin tener ningún tipo de encuentro armado con el Ejército, ya que en sus declaraciones la totalidad de los militares son enfáticos en afirmar que no tuvieron encuentro alguno con grupos guerrilleros durante el mencionado operativo. Además un grupo guerrillero no podría libremente acampar en la escuela de un municipio, arreglarse el calzado y tomar refrescos, a plena luz del día y en plena plaza de un pueblo, máxime cuando se está adelantando un operativo militar que tiene como misión principal acabar con la insurgencia en la zona.</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Esta Corporación estima que de las pruebas practicadas, tanto en la actuación militar como en el desarrollo de la administrativa, de todo lo analizado en esta sentencia, se desprenden serios indicios de que la muerte de OMAR </w:t>
      </w:r>
      <w:r w:rsidR="002B457F" w:rsidRPr="00CF411C">
        <w:rPr>
          <w:rFonts w:asciiTheme="majorHAnsi" w:hAnsiTheme="majorHAnsi" w:cs="Calibri"/>
          <w:sz w:val="20"/>
          <w:szCs w:val="20"/>
          <w:lang w:val="es-ES_tradnl"/>
        </w:rPr>
        <w:t xml:space="preserve">ZUÑIGA </w:t>
      </w:r>
      <w:r w:rsidRPr="00CF411C">
        <w:rPr>
          <w:rFonts w:asciiTheme="majorHAnsi" w:hAnsiTheme="majorHAnsi" w:cs="Calibri"/>
          <w:sz w:val="20"/>
          <w:szCs w:val="20"/>
          <w:lang w:val="es-ES_tradnl"/>
        </w:rPr>
        <w:t>VASQUEZ fue perpetrada por miembros del Ejército Nacional.</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El indicio, según la jurisprudencia y la doctrina nacionales, tiene como elementos los siguientes: 1) Un hecho conocido o indicador; 2) Un hecho desconocido, que es el que se pretende demostrar; 3) Una inferencia lógica, por medio de la cual, partiendo del hecho conocido se logre certeza o probabilidad, deducir del hecho que pretendíamos desconocer. </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lastRenderedPageBreak/>
        <w:t>Como ya quedó ex</w:t>
      </w:r>
      <w:r w:rsidR="00F40049" w:rsidRPr="00CF411C">
        <w:rPr>
          <w:rFonts w:asciiTheme="majorHAnsi" w:hAnsiTheme="majorHAnsi" w:cs="Calibri"/>
          <w:sz w:val="20"/>
          <w:szCs w:val="20"/>
          <w:lang w:val="es-ES_tradnl"/>
        </w:rPr>
        <w:t>presado es factible deducir el h</w:t>
      </w:r>
      <w:r w:rsidRPr="00CF411C">
        <w:rPr>
          <w:rFonts w:asciiTheme="majorHAnsi" w:hAnsiTheme="majorHAnsi" w:cs="Calibri"/>
          <w:sz w:val="20"/>
          <w:szCs w:val="20"/>
          <w:lang w:val="es-ES_tradnl"/>
        </w:rPr>
        <w:t>echo indicador de indicios, los que a juicio de esta corporación son los siguientes:</w:t>
      </w:r>
    </w:p>
    <w:p w:rsidR="00CF7358" w:rsidRPr="00CF411C" w:rsidRDefault="00CF7358"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El hecho de que itinerario del Comando de la Primera Brigada de la Infantería de Marina durante el operativo realizado durante los primeros días de junio de 1992 en </w:t>
      </w:r>
      <w:r w:rsidR="0075033B" w:rsidRPr="00CF411C">
        <w:rPr>
          <w:rFonts w:asciiTheme="majorHAnsi" w:hAnsiTheme="majorHAnsi" w:cs="Calibri"/>
          <w:sz w:val="20"/>
          <w:szCs w:val="20"/>
          <w:lang w:val="es-ES_tradnl"/>
        </w:rPr>
        <w:t>los corregimientos de María La B</w:t>
      </w:r>
      <w:r w:rsidRPr="00CF411C">
        <w:rPr>
          <w:rFonts w:asciiTheme="majorHAnsi" w:hAnsiTheme="majorHAnsi" w:cs="Calibri"/>
          <w:sz w:val="20"/>
          <w:szCs w:val="20"/>
          <w:lang w:val="es-ES_tradnl"/>
        </w:rPr>
        <w:t xml:space="preserve">aja, sea el mismo que describe la señora AMIRA </w:t>
      </w:r>
      <w:r w:rsidR="00CF7358" w:rsidRPr="00CF411C">
        <w:rPr>
          <w:rFonts w:asciiTheme="majorHAnsi" w:hAnsiTheme="majorHAnsi" w:cs="Calibri"/>
          <w:sz w:val="20"/>
          <w:szCs w:val="20"/>
          <w:lang w:val="es-ES_tradnl"/>
        </w:rPr>
        <w:t>ZÚÑIGA</w:t>
      </w:r>
      <w:r w:rsidRPr="00CF411C">
        <w:rPr>
          <w:rFonts w:asciiTheme="majorHAnsi" w:hAnsiTheme="majorHAnsi" w:cs="Calibri"/>
          <w:sz w:val="20"/>
          <w:szCs w:val="20"/>
          <w:lang w:val="es-ES_tradnl"/>
        </w:rPr>
        <w:t xml:space="preserve"> como el realizado por los captores de su hijo y de ella.</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hecho de que el vehículo u</w:t>
      </w:r>
      <w:r w:rsidR="00F40049" w:rsidRPr="00CF411C">
        <w:rPr>
          <w:rFonts w:asciiTheme="majorHAnsi" w:hAnsiTheme="majorHAnsi" w:cs="Calibri"/>
          <w:sz w:val="20"/>
          <w:szCs w:val="20"/>
          <w:lang w:val="es-ES_tradnl"/>
        </w:rPr>
        <w:t>tilizado por los captores de OMA</w:t>
      </w:r>
      <w:r w:rsidRPr="00CF411C">
        <w:rPr>
          <w:rFonts w:asciiTheme="majorHAnsi" w:hAnsiTheme="majorHAnsi" w:cs="Calibri"/>
          <w:sz w:val="20"/>
          <w:szCs w:val="20"/>
          <w:lang w:val="es-ES_tradnl"/>
        </w:rPr>
        <w:t>R ZUÑIGA, corresponda a las mismas características del utilizado por los militares en su operativo -camión 3000 color blanco.</w:t>
      </w:r>
    </w:p>
    <w:p w:rsidR="005E006F" w:rsidRPr="00CF411C" w:rsidRDefault="005E006F" w:rsidP="00A97663">
      <w:pPr>
        <w:pStyle w:val="ListParagraph"/>
        <w:ind w:right="540"/>
        <w:jc w:val="both"/>
        <w:rPr>
          <w:rFonts w:asciiTheme="majorHAnsi" w:hAnsiTheme="majorHAnsi" w:cs="Calibri"/>
          <w:sz w:val="20"/>
          <w:szCs w:val="20"/>
          <w:lang w:val="es-ES_tradnl"/>
        </w:rPr>
      </w:pPr>
    </w:p>
    <w:p w:rsidR="005E006F" w:rsidRPr="00CF411C" w:rsidRDefault="005E006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hecho de no existir evidencia de combates en la zona durante la estadía de los militares, lo que excluye la presencia de otras fuerzas beligerantes que pudieran haber efectuado el rapto del señor ZUNIGA VASQUEZ y de su señora madre.</w:t>
      </w:r>
    </w:p>
    <w:p w:rsidR="005E006F" w:rsidRPr="00CF411C" w:rsidRDefault="005E006F" w:rsidP="00A97663">
      <w:pPr>
        <w:pStyle w:val="ListParagraph"/>
        <w:ind w:right="540"/>
        <w:jc w:val="both"/>
        <w:rPr>
          <w:rFonts w:asciiTheme="majorHAnsi" w:hAnsiTheme="majorHAnsi" w:cs="Calibri"/>
          <w:sz w:val="20"/>
          <w:szCs w:val="20"/>
          <w:lang w:val="es-ES_tradnl"/>
        </w:rPr>
      </w:pPr>
    </w:p>
    <w:p w:rsidR="002B457F" w:rsidRPr="00CF411C" w:rsidRDefault="002B457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hecho de que los militares habían estado preguntando por el occiso y lo habían tildado de guerrillero, según testimonio del señor ANTONIO ZÚÑIGA VASQUEZ padre de éste.</w:t>
      </w:r>
    </w:p>
    <w:p w:rsidR="002B457F" w:rsidRPr="00CF411C" w:rsidRDefault="002B457F" w:rsidP="00A97663">
      <w:pPr>
        <w:pStyle w:val="ListParagraph"/>
        <w:ind w:right="540"/>
        <w:jc w:val="both"/>
        <w:rPr>
          <w:rFonts w:asciiTheme="majorHAnsi" w:hAnsiTheme="majorHAnsi" w:cs="Calibri"/>
          <w:sz w:val="20"/>
          <w:szCs w:val="20"/>
          <w:lang w:val="es-ES_tradnl"/>
        </w:rPr>
      </w:pPr>
    </w:p>
    <w:p w:rsidR="002B457F" w:rsidRPr="00CF411C" w:rsidRDefault="002B457F"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hecho de que en su narración de los hechos la señora AMIRA VASQUEZ DE ZÚÑIGA aseguraba que los militares que habían retenido a su hijo Omar fueron al pueblo a tornar gaseosa y a mandar arreglar las botas, versión que se apoya en las testimonios de la dueña de la tienda de refrescos EDNA TULIA BATISTA DE RAMOS y del zapatero LUIS ALBERTO PEREZ MIRANDA, quienes en sus declaraciones corroboran todo lo dicho por la señora VASQUEZ DE ZÚÑIGA.</w:t>
      </w:r>
    </w:p>
    <w:p w:rsidR="002B457F" w:rsidRPr="00CF411C" w:rsidRDefault="002B457F" w:rsidP="00A97663">
      <w:pPr>
        <w:pStyle w:val="ListParagraph"/>
        <w:ind w:right="540"/>
        <w:jc w:val="both"/>
        <w:rPr>
          <w:rFonts w:asciiTheme="majorHAnsi" w:hAnsiTheme="majorHAnsi" w:cs="Calibri"/>
          <w:sz w:val="20"/>
          <w:szCs w:val="20"/>
          <w:lang w:val="es-ES_tradnl"/>
        </w:rPr>
      </w:pPr>
    </w:p>
    <w:p w:rsidR="005E006F" w:rsidRPr="00CF411C" w:rsidRDefault="00F40049" w:rsidP="00A97663">
      <w:pPr>
        <w:pStyle w:val="ListParagraph"/>
        <w:ind w:right="54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h</w:t>
      </w:r>
      <w:r w:rsidR="002B457F" w:rsidRPr="00CF411C">
        <w:rPr>
          <w:rFonts w:asciiTheme="majorHAnsi" w:hAnsiTheme="majorHAnsi" w:cs="Calibri"/>
          <w:sz w:val="20"/>
          <w:szCs w:val="20"/>
          <w:lang w:val="es-ES_tradnl"/>
        </w:rPr>
        <w:t>echo de que la señora AMIRA VASQUEZ DE ZÚÑIGA reconociera en fila de personas, a cuatro infantes que el día de los hechos estuvieron presentes en el operativo, después de previamente haber hecho una descripción física de los mismos.</w:t>
      </w:r>
    </w:p>
    <w:p w:rsidR="005E006F" w:rsidRPr="00CF411C" w:rsidRDefault="005E006F" w:rsidP="00A97663">
      <w:pPr>
        <w:ind w:right="540"/>
        <w:jc w:val="both"/>
        <w:rPr>
          <w:rFonts w:asciiTheme="majorHAnsi" w:hAnsiTheme="majorHAnsi" w:cs="Calibri"/>
          <w:sz w:val="20"/>
          <w:szCs w:val="20"/>
          <w:lang w:val="es-ES_tradnl"/>
        </w:rPr>
      </w:pPr>
    </w:p>
    <w:p w:rsidR="00BC305B" w:rsidRPr="00CF411C" w:rsidRDefault="005E006F" w:rsidP="00A97663">
      <w:pPr>
        <w:pStyle w:val="Default"/>
        <w:ind w:left="720" w:right="540"/>
        <w:jc w:val="both"/>
        <w:rPr>
          <w:rFonts w:asciiTheme="majorHAnsi" w:eastAsia="Arial Unicode MS" w:hAnsiTheme="majorHAnsi"/>
          <w:color w:val="auto"/>
          <w:sz w:val="20"/>
          <w:szCs w:val="20"/>
          <w:lang w:val="es-MX"/>
        </w:rPr>
      </w:pPr>
      <w:r w:rsidRPr="00CF411C">
        <w:rPr>
          <w:rFonts w:asciiTheme="majorHAnsi" w:hAnsiTheme="majorHAnsi" w:cs="Calibri"/>
          <w:sz w:val="20"/>
          <w:szCs w:val="20"/>
          <w:lang w:val="es-ES_tradnl"/>
        </w:rPr>
        <w:t xml:space="preserve">Teniendo en cuenta todo lo expresado, </w:t>
      </w:r>
      <w:r w:rsidR="00BC305B" w:rsidRPr="00CF411C">
        <w:rPr>
          <w:rFonts w:asciiTheme="majorHAnsi" w:hAnsiTheme="majorHAnsi" w:cs="Calibri"/>
          <w:sz w:val="20"/>
          <w:szCs w:val="20"/>
          <w:lang w:val="es-ES_tradnl"/>
        </w:rPr>
        <w:t xml:space="preserve">partiendo del hecho indicador retención de </w:t>
      </w:r>
      <w:r w:rsidR="002974E9" w:rsidRPr="00CF411C">
        <w:rPr>
          <w:rFonts w:asciiTheme="majorHAnsi" w:hAnsiTheme="majorHAnsi" w:cs="Calibri"/>
          <w:sz w:val="20"/>
          <w:szCs w:val="20"/>
          <w:lang w:val="es-ES_tradnl"/>
        </w:rPr>
        <w:t xml:space="preserve">OMAR ZÚÑIGA VÁSQUEZ </w:t>
      </w:r>
      <w:r w:rsidR="00BC305B" w:rsidRPr="00CF411C">
        <w:rPr>
          <w:rFonts w:asciiTheme="majorHAnsi" w:hAnsiTheme="majorHAnsi" w:cs="Calibri"/>
          <w:sz w:val="20"/>
          <w:szCs w:val="20"/>
          <w:lang w:val="es-ES_tradnl"/>
        </w:rPr>
        <w:t>por parte del ejército, las reglas de la lógica, las m</w:t>
      </w:r>
      <w:r w:rsidR="007506C6" w:rsidRPr="00CF411C">
        <w:rPr>
          <w:rFonts w:asciiTheme="majorHAnsi" w:hAnsiTheme="majorHAnsi" w:cs="Calibri"/>
          <w:sz w:val="20"/>
          <w:szCs w:val="20"/>
          <w:lang w:val="es-ES_tradnl"/>
        </w:rPr>
        <w:t>áximas de la experiencia, l</w:t>
      </w:r>
      <w:r w:rsidR="00BC305B" w:rsidRPr="00CF411C">
        <w:rPr>
          <w:rFonts w:asciiTheme="majorHAnsi" w:hAnsiTheme="majorHAnsi" w:cs="Calibri"/>
          <w:sz w:val="20"/>
          <w:szCs w:val="20"/>
          <w:lang w:val="es-ES_tradnl"/>
        </w:rPr>
        <w:t xml:space="preserve">a situación de </w:t>
      </w:r>
      <w:r w:rsidR="007506C6" w:rsidRPr="00CF411C">
        <w:rPr>
          <w:rFonts w:asciiTheme="majorHAnsi" w:hAnsiTheme="majorHAnsi" w:cs="Calibri"/>
          <w:sz w:val="20"/>
          <w:szCs w:val="20"/>
          <w:lang w:val="es-ES_tradnl"/>
        </w:rPr>
        <w:t>orden</w:t>
      </w:r>
      <w:r w:rsidR="00BC305B" w:rsidRPr="00CF411C">
        <w:rPr>
          <w:rFonts w:asciiTheme="majorHAnsi" w:hAnsiTheme="majorHAnsi" w:cs="Calibri"/>
          <w:sz w:val="20"/>
          <w:szCs w:val="20"/>
          <w:lang w:val="es-ES_tradnl"/>
        </w:rPr>
        <w:t xml:space="preserve"> público de nuestro país y todas las ´coincidencias´ fácticas presentadas en el presente caso, además de la presunción, no desvirtuada de los demandados, de que todo daño efectuado a una</w:t>
      </w:r>
      <w:r w:rsidR="007506C6" w:rsidRPr="00CF411C">
        <w:rPr>
          <w:rFonts w:asciiTheme="majorHAnsi" w:hAnsiTheme="majorHAnsi" w:cs="Calibri"/>
          <w:sz w:val="20"/>
          <w:szCs w:val="20"/>
          <w:lang w:val="es-ES_tradnl"/>
        </w:rPr>
        <w:t xml:space="preserve"> persona retenida por organismos del Estado es atribuible a estos, esta Corporación estima que se puede inferir lógicamente como hecho indicado o desconocido, del conjunto de indicios graves, precisos y conexos que se han presentado en este proceso, que la muerte de </w:t>
      </w:r>
      <w:r w:rsidR="002974E9" w:rsidRPr="00CF411C">
        <w:rPr>
          <w:rFonts w:asciiTheme="majorHAnsi" w:hAnsiTheme="majorHAnsi" w:cs="Calibri"/>
          <w:sz w:val="20"/>
          <w:szCs w:val="20"/>
          <w:lang w:val="es-ES_tradnl"/>
        </w:rPr>
        <w:t>OMAR ZÚÑIGA VÁSQUEZ</w:t>
      </w:r>
      <w:r w:rsidR="007506C6" w:rsidRPr="00CF411C">
        <w:rPr>
          <w:rFonts w:asciiTheme="majorHAnsi" w:hAnsiTheme="majorHAnsi" w:cs="Calibri"/>
          <w:sz w:val="20"/>
          <w:szCs w:val="20"/>
          <w:lang w:val="es-ES_tradnl"/>
        </w:rPr>
        <w:t xml:space="preserve"> fue causada por miembros del Ejército Nacional de Colombia.</w:t>
      </w:r>
      <w:r w:rsidR="009B10CA" w:rsidRPr="00CF411C">
        <w:rPr>
          <w:rFonts w:asciiTheme="majorHAnsi" w:hAnsiTheme="majorHAnsi" w:cs="Calibri"/>
          <w:sz w:val="20"/>
          <w:szCs w:val="20"/>
          <w:lang w:val="es-ES_tradnl"/>
        </w:rPr>
        <w:t>”</w:t>
      </w:r>
      <w:r w:rsidR="002B457F" w:rsidRPr="00CF411C">
        <w:rPr>
          <w:rStyle w:val="FootnoteReference"/>
          <w:rFonts w:asciiTheme="majorHAnsi" w:hAnsiTheme="majorHAnsi" w:cs="Calibri"/>
          <w:sz w:val="20"/>
          <w:szCs w:val="20"/>
          <w:lang w:val="es-ES_tradnl"/>
        </w:rPr>
        <w:footnoteReference w:id="3"/>
      </w:r>
    </w:p>
    <w:p w:rsidR="009B10CA" w:rsidRPr="00CF411C" w:rsidRDefault="009B10CA" w:rsidP="00A97663">
      <w:pPr>
        <w:pStyle w:val="ListParagraph"/>
        <w:ind w:left="2160"/>
        <w:jc w:val="both"/>
        <w:rPr>
          <w:rFonts w:asciiTheme="majorHAnsi" w:hAnsiTheme="majorHAnsi" w:cs="Calibri"/>
          <w:sz w:val="20"/>
          <w:szCs w:val="20"/>
          <w:lang w:val="es-MX"/>
        </w:rPr>
      </w:pPr>
    </w:p>
    <w:p w:rsidR="00CD3A97" w:rsidRPr="00A23514" w:rsidRDefault="007506C6" w:rsidP="00CD3A97">
      <w:pPr>
        <w:pStyle w:val="ListParagraph"/>
        <w:numPr>
          <w:ilvl w:val="0"/>
          <w:numId w:val="56"/>
        </w:numPr>
        <w:suppressAutoHyphens/>
        <w:ind w:left="0" w:firstLine="720"/>
        <w:jc w:val="both"/>
        <w:rPr>
          <w:rFonts w:asciiTheme="majorHAnsi" w:hAnsiTheme="majorHAnsi" w:cs="Calibri"/>
          <w:b/>
          <w:sz w:val="20"/>
          <w:szCs w:val="20"/>
          <w:lang w:val="es-ES_tradnl"/>
        </w:rPr>
      </w:pPr>
      <w:r w:rsidRPr="00A23514">
        <w:rPr>
          <w:rFonts w:asciiTheme="majorHAnsi" w:hAnsiTheme="majorHAnsi" w:cs="Calibri"/>
          <w:sz w:val="20"/>
          <w:szCs w:val="20"/>
          <w:lang w:val="es-ES_tradnl"/>
        </w:rPr>
        <w:t xml:space="preserve">En virtud de lo anterior, </w:t>
      </w:r>
      <w:r w:rsidR="00025E62" w:rsidRPr="00A23514">
        <w:rPr>
          <w:rFonts w:asciiTheme="majorHAnsi" w:hAnsiTheme="majorHAnsi" w:cs="Calibri"/>
          <w:sz w:val="20"/>
          <w:szCs w:val="20"/>
          <w:lang w:val="es-ES_tradnl"/>
        </w:rPr>
        <w:t xml:space="preserve"> </w:t>
      </w:r>
      <w:r w:rsidR="009B10CA" w:rsidRPr="00A23514">
        <w:rPr>
          <w:rFonts w:asciiTheme="majorHAnsi" w:hAnsiTheme="majorHAnsi" w:cs="Calibri"/>
          <w:sz w:val="20"/>
          <w:szCs w:val="20"/>
          <w:lang w:val="es-ES_tradnl"/>
        </w:rPr>
        <w:t>después</w:t>
      </w:r>
      <w:r w:rsidR="00025E62" w:rsidRPr="00A23514">
        <w:rPr>
          <w:rFonts w:asciiTheme="majorHAnsi" w:hAnsiTheme="majorHAnsi" w:cs="Calibri"/>
          <w:sz w:val="20"/>
          <w:szCs w:val="20"/>
          <w:lang w:val="es-ES_tradnl"/>
        </w:rPr>
        <w:t xml:space="preserve"> de examinar los elementos probatorios, el Tribunal Administrativo </w:t>
      </w:r>
      <w:r w:rsidR="00DA14DF" w:rsidRPr="00A23514">
        <w:rPr>
          <w:rFonts w:asciiTheme="majorHAnsi" w:hAnsiTheme="majorHAnsi" w:cs="Calibri"/>
          <w:sz w:val="20"/>
          <w:szCs w:val="20"/>
          <w:lang w:val="es-ES_tradnl"/>
        </w:rPr>
        <w:t>habría encontrado</w:t>
      </w:r>
      <w:r w:rsidR="009B10CA" w:rsidRPr="00A23514">
        <w:rPr>
          <w:rFonts w:asciiTheme="majorHAnsi" w:hAnsiTheme="majorHAnsi" w:cs="Calibri"/>
          <w:sz w:val="20"/>
          <w:szCs w:val="20"/>
          <w:lang w:val="es-ES_tradnl"/>
        </w:rPr>
        <w:t xml:space="preserve"> responsable a la Nación, </w:t>
      </w:r>
      <w:r w:rsidR="00F40049" w:rsidRPr="00A23514">
        <w:rPr>
          <w:rFonts w:asciiTheme="majorHAnsi" w:hAnsiTheme="majorHAnsi" w:cs="Calibri"/>
          <w:sz w:val="20"/>
          <w:szCs w:val="20"/>
          <w:lang w:val="es-ES_tradnl"/>
        </w:rPr>
        <w:t xml:space="preserve">al </w:t>
      </w:r>
      <w:r w:rsidR="009B10CA" w:rsidRPr="00A23514">
        <w:rPr>
          <w:rFonts w:asciiTheme="majorHAnsi" w:hAnsiTheme="majorHAnsi" w:cs="Calibri"/>
          <w:sz w:val="20"/>
          <w:szCs w:val="20"/>
          <w:lang w:val="es-ES_tradnl"/>
        </w:rPr>
        <w:t xml:space="preserve">Ministerio de Defensa Nacional y a la Primera Brigada de Infantería de Marina, por los perjuicios causados con ocasión a la muerte de Omar Zúñiga Vásquez. </w:t>
      </w:r>
      <w:r w:rsidR="00494CA1" w:rsidRPr="00A23514">
        <w:rPr>
          <w:rFonts w:asciiTheme="majorHAnsi" w:hAnsiTheme="majorHAnsi" w:cs="Calibri"/>
          <w:sz w:val="20"/>
          <w:szCs w:val="20"/>
          <w:lang w:val="es-ES_tradnl"/>
        </w:rPr>
        <w:t>Los peticionarios no proporcionaron detalles sobre la ejecución de la decisión del contencioso administrativo con posterioridad a su emisión. Los peticionarios indicaron que a pesar del tiempo transcurrido, no se han esclarecido</w:t>
      </w:r>
      <w:r w:rsidR="0075033B" w:rsidRPr="00A23514">
        <w:rPr>
          <w:rFonts w:asciiTheme="majorHAnsi" w:hAnsiTheme="majorHAnsi" w:cs="Calibri"/>
          <w:sz w:val="20"/>
          <w:szCs w:val="20"/>
          <w:lang w:val="es-ES_tradnl"/>
        </w:rPr>
        <w:t>, a través de un proceso penal diligente,</w:t>
      </w:r>
      <w:r w:rsidR="00494CA1" w:rsidRPr="00A23514">
        <w:rPr>
          <w:rFonts w:asciiTheme="majorHAnsi" w:hAnsiTheme="majorHAnsi" w:cs="Calibri"/>
          <w:sz w:val="20"/>
          <w:szCs w:val="20"/>
          <w:lang w:val="es-ES_tradnl"/>
        </w:rPr>
        <w:t xml:space="preserve"> los hechos relacionados con la ejecución extrajudicial de Omar Zúñiga Vasquez por parte de agentes estatales. En ese sentido, las investigaciones adelantadas ante la jurisdicción ordinaria y ante la jurisdicción milit</w:t>
      </w:r>
      <w:r w:rsidR="00C4258C" w:rsidRPr="00A23514">
        <w:rPr>
          <w:rFonts w:asciiTheme="majorHAnsi" w:hAnsiTheme="majorHAnsi" w:cs="Calibri"/>
          <w:sz w:val="20"/>
          <w:szCs w:val="20"/>
          <w:lang w:val="es-ES_tradnl"/>
        </w:rPr>
        <w:t xml:space="preserve">ar resultaron ser infructuosos, </w:t>
      </w:r>
      <w:r w:rsidR="00F40049" w:rsidRPr="00A23514">
        <w:rPr>
          <w:rFonts w:asciiTheme="majorHAnsi" w:hAnsiTheme="majorHAnsi" w:cs="Calibri"/>
          <w:sz w:val="20"/>
          <w:szCs w:val="20"/>
          <w:lang w:val="es-ES_tradnl"/>
        </w:rPr>
        <w:t>y los hechos continúan</w:t>
      </w:r>
      <w:r w:rsidR="00C4258C" w:rsidRPr="00A23514">
        <w:rPr>
          <w:rFonts w:asciiTheme="majorHAnsi" w:hAnsiTheme="majorHAnsi" w:cs="Calibri"/>
          <w:sz w:val="20"/>
          <w:szCs w:val="20"/>
          <w:lang w:val="es-ES_tradnl"/>
        </w:rPr>
        <w:t xml:space="preserve"> en la impunidad.</w:t>
      </w:r>
    </w:p>
    <w:p w:rsidR="00CD3A97" w:rsidRPr="00A23514" w:rsidRDefault="00CD3A97" w:rsidP="00CD3A97">
      <w:pPr>
        <w:suppressAutoHyphens/>
        <w:jc w:val="both"/>
        <w:rPr>
          <w:rFonts w:asciiTheme="majorHAnsi" w:hAnsiTheme="majorHAnsi" w:cs="Calibri"/>
          <w:b/>
          <w:sz w:val="20"/>
          <w:szCs w:val="20"/>
          <w:lang w:val="es-ES_tradnl"/>
        </w:rPr>
      </w:pPr>
    </w:p>
    <w:p w:rsidR="00CF411C" w:rsidRDefault="00CF411C">
      <w:pPr>
        <w:rPr>
          <w:rFonts w:asciiTheme="majorHAnsi" w:eastAsia="Cambria" w:hAnsiTheme="majorHAnsi" w:cs="Calibri"/>
          <w:b/>
          <w:color w:val="000000"/>
          <w:sz w:val="20"/>
          <w:szCs w:val="20"/>
          <w:u w:color="000000"/>
          <w:lang w:val="es-ES_tradnl" w:eastAsia="es-ES"/>
        </w:rPr>
      </w:pPr>
      <w:r>
        <w:rPr>
          <w:rFonts w:asciiTheme="majorHAnsi" w:hAnsiTheme="majorHAnsi" w:cs="Calibri"/>
          <w:b/>
          <w:sz w:val="20"/>
          <w:szCs w:val="20"/>
          <w:lang w:val="es-ES_tradnl"/>
        </w:rPr>
        <w:br w:type="page"/>
      </w:r>
    </w:p>
    <w:p w:rsidR="00E77155" w:rsidRPr="00A23514" w:rsidRDefault="00CD3A97" w:rsidP="00CF411C">
      <w:pPr>
        <w:pStyle w:val="Heading1"/>
      </w:pPr>
      <w:r w:rsidRPr="00A23514">
        <w:lastRenderedPageBreak/>
        <w:t xml:space="preserve"> </w:t>
      </w:r>
      <w:r w:rsidR="00E77155" w:rsidRPr="00A23514">
        <w:t xml:space="preserve">SOLUCIÓN AMISTOSA </w:t>
      </w:r>
    </w:p>
    <w:p w:rsidR="00760F3C" w:rsidRPr="00A23514" w:rsidRDefault="00760F3C" w:rsidP="00CD3A97">
      <w:pPr>
        <w:ind w:left="90" w:right="810" w:firstLine="90"/>
        <w:jc w:val="both"/>
        <w:rPr>
          <w:rFonts w:asciiTheme="majorHAnsi" w:hAnsiTheme="majorHAnsi" w:cs="Calibri"/>
          <w:b/>
          <w:sz w:val="20"/>
          <w:szCs w:val="20"/>
          <w:lang w:val="es-ES_tradnl"/>
        </w:rPr>
      </w:pPr>
    </w:p>
    <w:p w:rsidR="00760F3C" w:rsidRPr="00A23514" w:rsidRDefault="00760F3C" w:rsidP="00CD3A97">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6 de abril de 2016, en la ciudad de Washington D.C., </w:t>
      </w:r>
      <w:r w:rsidR="00667CD3" w:rsidRPr="00A23514">
        <w:rPr>
          <w:rFonts w:asciiTheme="majorHAnsi" w:hAnsiTheme="majorHAnsi" w:cs="Calibri"/>
          <w:sz w:val="20"/>
          <w:szCs w:val="20"/>
          <w:lang w:val="es-ES_tradnl"/>
        </w:rPr>
        <w:t xml:space="preserve">el Estado, representado por </w:t>
      </w:r>
      <w:r w:rsidR="0066535D" w:rsidRPr="00A23514">
        <w:rPr>
          <w:rFonts w:asciiTheme="majorHAnsi" w:hAnsiTheme="majorHAnsi" w:cs="Calibri"/>
          <w:sz w:val="20"/>
          <w:szCs w:val="20"/>
          <w:lang w:val="es-ES_tradnl"/>
        </w:rPr>
        <w:t>Ángela</w:t>
      </w:r>
      <w:r w:rsidRPr="00A23514">
        <w:rPr>
          <w:rFonts w:asciiTheme="majorHAnsi" w:hAnsiTheme="majorHAnsi" w:cs="Calibri"/>
          <w:sz w:val="20"/>
          <w:szCs w:val="20"/>
          <w:lang w:val="es-ES_tradnl"/>
        </w:rPr>
        <w:t xml:space="preserve"> María Ramírez Rincón,  </w:t>
      </w:r>
      <w:r w:rsidR="00667CD3" w:rsidRPr="00A23514">
        <w:rPr>
          <w:rFonts w:asciiTheme="majorHAnsi" w:hAnsiTheme="majorHAnsi" w:cs="Calibri"/>
          <w:sz w:val="20"/>
          <w:szCs w:val="20"/>
          <w:lang w:val="es-ES_tradnl"/>
        </w:rPr>
        <w:t xml:space="preserve">y los peticionarios representados por </w:t>
      </w:r>
      <w:r w:rsidRPr="00A23514">
        <w:rPr>
          <w:rFonts w:asciiTheme="majorHAnsi" w:hAnsiTheme="majorHAnsi" w:cs="Calibri"/>
          <w:sz w:val="20"/>
          <w:szCs w:val="20"/>
          <w:lang w:val="es-ES_tradnl"/>
        </w:rPr>
        <w:t>la Corporación Colectivo de Abogados "Jose Alvear Restrepo" representada por Jomary Ortegón Os</w:t>
      </w:r>
      <w:r w:rsidR="00667CD3" w:rsidRPr="00A23514">
        <w:rPr>
          <w:rFonts w:asciiTheme="majorHAnsi" w:hAnsiTheme="majorHAnsi" w:cs="Calibri"/>
          <w:sz w:val="20"/>
          <w:szCs w:val="20"/>
          <w:lang w:val="es-ES_tradnl"/>
        </w:rPr>
        <w:t>orio y Rafael Barrios Mendivil</w:t>
      </w:r>
      <w:r w:rsidRPr="00A23514">
        <w:rPr>
          <w:rFonts w:asciiTheme="majorHAnsi" w:hAnsiTheme="majorHAnsi" w:cs="Calibri"/>
          <w:sz w:val="20"/>
          <w:szCs w:val="20"/>
          <w:lang w:val="es-ES_tradnl"/>
        </w:rPr>
        <w:t>, suscrib</w:t>
      </w:r>
      <w:r w:rsidR="00667CD3" w:rsidRPr="00A23514">
        <w:rPr>
          <w:rFonts w:asciiTheme="majorHAnsi" w:hAnsiTheme="majorHAnsi" w:cs="Calibri"/>
          <w:sz w:val="20"/>
          <w:szCs w:val="20"/>
          <w:lang w:val="es-ES_tradnl"/>
        </w:rPr>
        <w:t>i</w:t>
      </w:r>
      <w:r w:rsidRPr="00A23514">
        <w:rPr>
          <w:rFonts w:asciiTheme="majorHAnsi" w:hAnsiTheme="majorHAnsi" w:cs="Calibri"/>
          <w:sz w:val="20"/>
          <w:szCs w:val="20"/>
          <w:lang w:val="es-ES_tradnl"/>
        </w:rPr>
        <w:t>e</w:t>
      </w:r>
      <w:r w:rsidR="00667CD3" w:rsidRPr="00A23514">
        <w:rPr>
          <w:rFonts w:asciiTheme="majorHAnsi" w:hAnsiTheme="majorHAnsi" w:cs="Calibri"/>
          <w:sz w:val="20"/>
          <w:szCs w:val="20"/>
          <w:lang w:val="es-ES_tradnl"/>
        </w:rPr>
        <w:t>ro</w:t>
      </w:r>
      <w:r w:rsidRPr="00A23514">
        <w:rPr>
          <w:rFonts w:asciiTheme="majorHAnsi" w:hAnsiTheme="majorHAnsi" w:cs="Calibri"/>
          <w:sz w:val="20"/>
          <w:szCs w:val="20"/>
          <w:lang w:val="es-ES_tradnl"/>
        </w:rPr>
        <w:t xml:space="preserve">n </w:t>
      </w:r>
      <w:r w:rsidR="00667CD3" w:rsidRPr="00A23514">
        <w:rPr>
          <w:rFonts w:asciiTheme="majorHAnsi" w:hAnsiTheme="majorHAnsi" w:cs="Calibri"/>
          <w:sz w:val="20"/>
          <w:szCs w:val="20"/>
          <w:lang w:val="es-ES_tradnl"/>
        </w:rPr>
        <w:t>un</w:t>
      </w:r>
      <w:r w:rsidRPr="00A23514">
        <w:rPr>
          <w:rFonts w:asciiTheme="majorHAnsi" w:hAnsiTheme="majorHAnsi" w:cs="Calibri"/>
          <w:sz w:val="20"/>
          <w:szCs w:val="20"/>
          <w:lang w:val="es-ES_tradnl"/>
        </w:rPr>
        <w:t xml:space="preserve"> </w:t>
      </w:r>
      <w:r w:rsidR="00667CD3" w:rsidRPr="00A23514">
        <w:rPr>
          <w:rFonts w:asciiTheme="majorHAnsi" w:hAnsiTheme="majorHAnsi" w:cs="Calibri"/>
          <w:sz w:val="20"/>
          <w:szCs w:val="20"/>
          <w:lang w:val="es-ES_tradnl"/>
        </w:rPr>
        <w:t xml:space="preserve">Acuerdo de Solución Amistosa en cuyo texto se establece lo siguiente: </w:t>
      </w:r>
    </w:p>
    <w:p w:rsidR="00667CD3" w:rsidRPr="00A23514" w:rsidRDefault="00667CD3" w:rsidP="00CD3A97">
      <w:pPr>
        <w:ind w:left="630" w:right="810" w:firstLine="9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center"/>
        <w:rPr>
          <w:rFonts w:asciiTheme="majorHAnsi" w:hAnsiTheme="majorHAnsi" w:cs="Calibri"/>
          <w:b/>
          <w:sz w:val="20"/>
          <w:szCs w:val="20"/>
          <w:lang w:val="es-ES_tradnl"/>
        </w:rPr>
      </w:pPr>
      <w:r w:rsidRPr="00CF411C">
        <w:rPr>
          <w:rFonts w:asciiTheme="majorHAnsi" w:hAnsiTheme="majorHAnsi" w:cs="Calibri"/>
          <w:b/>
          <w:sz w:val="20"/>
          <w:szCs w:val="20"/>
          <w:lang w:val="es-ES_tradnl"/>
        </w:rPr>
        <w:t>ACUERDO SOLUCIÓN AMISTOSA</w:t>
      </w:r>
    </w:p>
    <w:p w:rsidR="00667CD3" w:rsidRPr="00CF411C" w:rsidRDefault="00667CD3" w:rsidP="00CD3A97">
      <w:pPr>
        <w:tabs>
          <w:tab w:val="left" w:pos="1260"/>
          <w:tab w:val="left" w:pos="8640"/>
        </w:tabs>
        <w:ind w:left="720" w:right="720"/>
        <w:jc w:val="center"/>
        <w:rPr>
          <w:rFonts w:asciiTheme="majorHAnsi" w:hAnsiTheme="majorHAnsi" w:cs="Calibri"/>
          <w:b/>
          <w:sz w:val="20"/>
          <w:szCs w:val="20"/>
          <w:lang w:val="es-ES_tradnl"/>
        </w:rPr>
      </w:pPr>
      <w:r w:rsidRPr="00CF411C">
        <w:rPr>
          <w:rFonts w:asciiTheme="majorHAnsi" w:hAnsiTheme="majorHAnsi" w:cs="Calibri"/>
          <w:b/>
          <w:sz w:val="20"/>
          <w:szCs w:val="20"/>
          <w:lang w:val="es-ES_tradnl"/>
        </w:rPr>
        <w:t>CASO No 12.541 OMAR ZÚÑIGA VASQUEZ Y AMIRA VASQUEZ</w:t>
      </w:r>
    </w:p>
    <w:p w:rsidR="00667CD3" w:rsidRPr="00CF411C" w:rsidRDefault="00667CD3" w:rsidP="00CD3A97">
      <w:pPr>
        <w:tabs>
          <w:tab w:val="left" w:pos="1260"/>
          <w:tab w:val="left" w:pos="8640"/>
        </w:tabs>
        <w:ind w:left="720" w:right="720"/>
        <w:jc w:val="center"/>
        <w:rPr>
          <w:rFonts w:asciiTheme="majorHAnsi" w:hAnsiTheme="majorHAnsi" w:cs="Calibri"/>
          <w:sz w:val="20"/>
          <w:szCs w:val="20"/>
          <w:lang w:val="es-ES_tradnl"/>
        </w:rPr>
      </w:pPr>
      <w:r w:rsidRPr="00CF411C">
        <w:rPr>
          <w:rFonts w:asciiTheme="majorHAnsi" w:hAnsiTheme="majorHAnsi" w:cs="Calibri"/>
          <w:b/>
          <w:sz w:val="20"/>
          <w:szCs w:val="20"/>
          <w:lang w:val="es-ES_tradnl"/>
        </w:rPr>
        <w:t>DE ZUÑIGA</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El 6 de abril de 2016, en la ciudad de Washington D.C., </w:t>
      </w:r>
      <w:r w:rsidR="00DA14DF" w:rsidRPr="00CF411C">
        <w:rPr>
          <w:rFonts w:asciiTheme="majorHAnsi" w:hAnsiTheme="majorHAnsi" w:cs="Calibri"/>
          <w:sz w:val="20"/>
          <w:szCs w:val="20"/>
          <w:lang w:val="es-ES_tradnl"/>
        </w:rPr>
        <w:t>Ángela</w:t>
      </w:r>
      <w:r w:rsidRPr="00CF411C">
        <w:rPr>
          <w:rFonts w:asciiTheme="majorHAnsi" w:hAnsiTheme="majorHAnsi" w:cs="Calibri"/>
          <w:sz w:val="20"/>
          <w:szCs w:val="20"/>
          <w:lang w:val="es-ES_tradnl"/>
        </w:rPr>
        <w:t xml:space="preserve"> María Ramírez Rincón, asesora de la Agencia Nacional de Defensa Jurídica del Estado, quien actúa en nombre y representación del Estado colombiano y a quien en lo sucesivo se denominará "el Estado colombiano" y por la otra parte, la Corporación Colectivo de Abogados "</w:t>
      </w:r>
      <w:r w:rsidR="00DA14DF" w:rsidRPr="00CF411C">
        <w:rPr>
          <w:rFonts w:asciiTheme="majorHAnsi" w:hAnsiTheme="majorHAnsi" w:cs="Calibri"/>
          <w:sz w:val="20"/>
          <w:szCs w:val="20"/>
          <w:lang w:val="es-ES_tradnl"/>
        </w:rPr>
        <w:t>José</w:t>
      </w:r>
      <w:r w:rsidRPr="00CF411C">
        <w:rPr>
          <w:rFonts w:asciiTheme="majorHAnsi" w:hAnsiTheme="majorHAnsi" w:cs="Calibri"/>
          <w:sz w:val="20"/>
          <w:szCs w:val="20"/>
          <w:lang w:val="es-ES_tradnl"/>
        </w:rPr>
        <w:t xml:space="preserve"> Alvear Restrepo" representada por Jomary Ortegón Osorio y Rafael Barrios Mendivil, quienes actúan como peticionarios en este caso, y a quienes en adelante se denominarán "los peticionarios", suscriben el presente Acuerdo de Solución Amistosa en e</w:t>
      </w:r>
      <w:r w:rsidR="0097768A"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 xml:space="preserve"> caso 12.541 Omar Zúñiga Vásquez y Amira Isabel Vásquez de Zúñiga, tramitado ante la Comisión Interamericana de Derechos Humanos</w:t>
      </w:r>
      <w:r w:rsidR="00225789" w:rsidRPr="00CF411C">
        <w:rPr>
          <w:rFonts w:asciiTheme="majorHAnsi" w:hAnsiTheme="majorHAnsi" w:cs="Calibri"/>
          <w:sz w:val="20"/>
          <w:szCs w:val="20"/>
          <w:lang w:val="es-ES_tradnl"/>
        </w:rPr>
        <w:t>.</w:t>
      </w:r>
    </w:p>
    <w:p w:rsidR="001F3325" w:rsidRPr="00CF411C" w:rsidRDefault="001F3325" w:rsidP="00CD3A97">
      <w:pPr>
        <w:tabs>
          <w:tab w:val="left" w:pos="1260"/>
          <w:tab w:val="left" w:pos="8640"/>
        </w:tabs>
        <w:ind w:left="720" w:right="720"/>
        <w:jc w:val="both"/>
        <w:rPr>
          <w:rFonts w:asciiTheme="majorHAnsi" w:hAnsiTheme="majorHAnsi" w:cs="Calibri"/>
          <w:b/>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b/>
          <w:sz w:val="20"/>
          <w:szCs w:val="20"/>
          <w:lang w:val="es-ES_tradnl"/>
        </w:rPr>
      </w:pPr>
      <w:r w:rsidRPr="00CF411C">
        <w:rPr>
          <w:rFonts w:asciiTheme="majorHAnsi" w:hAnsiTheme="majorHAnsi" w:cs="Calibri"/>
          <w:b/>
          <w:sz w:val="20"/>
          <w:szCs w:val="20"/>
          <w:lang w:val="es-ES_tradnl"/>
        </w:rPr>
        <w:t>CONSIDERACIONES PREVIAS</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0A26D5" w:rsidRPr="00CF411C" w:rsidRDefault="00667CD3" w:rsidP="00CD3A97">
      <w:pPr>
        <w:pStyle w:val="ListParagraph"/>
        <w:numPr>
          <w:ilvl w:val="0"/>
          <w:numId w:val="57"/>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 El 1 de junio de 1992, un grupo de hombres llegan a la casa de la señora Amira Vásquez de Zúñiga ubicada en la finca "El Cerrito" municipio de San Cristóbal, corregimiento de San Jacinto, departamento de Bolívar y se llevan al señor Omar Zúñiga Vásquez de su residencia. Su madre Amira Vásquez de Zúñiga al ver que se lo llevaban salió detrás de él.</w:t>
      </w:r>
    </w:p>
    <w:p w:rsidR="00954A06" w:rsidRPr="00CF411C" w:rsidRDefault="00954A06" w:rsidP="00CD3A97">
      <w:pPr>
        <w:pStyle w:val="ListParagraph"/>
        <w:tabs>
          <w:tab w:val="left" w:pos="1260"/>
          <w:tab w:val="left" w:pos="8640"/>
        </w:tabs>
        <w:ind w:right="720"/>
        <w:jc w:val="both"/>
        <w:rPr>
          <w:rFonts w:asciiTheme="majorHAnsi" w:hAnsiTheme="majorHAnsi" w:cs="Calibri"/>
          <w:sz w:val="20"/>
          <w:szCs w:val="20"/>
          <w:lang w:val="es-ES_tradnl"/>
        </w:rPr>
      </w:pPr>
    </w:p>
    <w:p w:rsidR="00954A06" w:rsidRPr="00CF411C" w:rsidRDefault="00667CD3" w:rsidP="00CD3A97">
      <w:pPr>
        <w:pStyle w:val="ListParagraph"/>
        <w:numPr>
          <w:ilvl w:val="0"/>
          <w:numId w:val="57"/>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Posteriormente, fueron conducidos hasta el colegio "El Paraíso" donde encerraron a la señora Amira Vásquez, hasta el jueves 4 de junio. En horas de la noche del jueves 4 de junio abandonaron a la señora Amira Vásquez de Zúñiga en la carretera que conduce a San Onofre, diciéndole que Omar se les había escapado. Nueve días más tarde, cerca del corregimiento "El Paraíso" en el cerro "El Capiro", apareció el cuerpo de Omar Zúñiga con un impacto de arma de fuego.</w:t>
      </w:r>
    </w:p>
    <w:p w:rsidR="00954A06" w:rsidRPr="00CF411C" w:rsidRDefault="00954A06" w:rsidP="00CD3A97">
      <w:pPr>
        <w:pStyle w:val="ListParagraph"/>
        <w:tabs>
          <w:tab w:val="left" w:pos="1260"/>
          <w:tab w:val="left" w:pos="8640"/>
        </w:tabs>
        <w:ind w:right="720"/>
        <w:rPr>
          <w:rFonts w:asciiTheme="majorHAnsi" w:hAnsiTheme="majorHAnsi" w:cs="Calibri"/>
          <w:sz w:val="20"/>
          <w:szCs w:val="20"/>
          <w:lang w:val="es-ES_tradnl"/>
        </w:rPr>
      </w:pPr>
    </w:p>
    <w:p w:rsidR="00954A06" w:rsidRPr="00CF411C" w:rsidRDefault="00667CD3" w:rsidP="00CD3A97">
      <w:pPr>
        <w:pStyle w:val="ListParagraph"/>
        <w:numPr>
          <w:ilvl w:val="0"/>
          <w:numId w:val="57"/>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10 de mayo de 2004, la Comisión Interamericana de Derechos Humanos recibió una petición presentada por la Corporación Colectivo de Abogados "Jose Alvear Restrepo" en la cual se denunció la detención, tortura y ejecución extrajudici</w:t>
      </w:r>
      <w:r w:rsidR="001F3325" w:rsidRPr="00CF411C">
        <w:rPr>
          <w:rFonts w:asciiTheme="majorHAnsi" w:hAnsiTheme="majorHAnsi" w:cs="Calibri"/>
          <w:sz w:val="20"/>
          <w:szCs w:val="20"/>
          <w:lang w:val="es-ES_tradnl"/>
        </w:rPr>
        <w:t xml:space="preserve">al de Omar </w:t>
      </w:r>
      <w:r w:rsidRPr="00CF411C">
        <w:rPr>
          <w:rFonts w:asciiTheme="majorHAnsi" w:hAnsiTheme="majorHAnsi" w:cs="Calibri"/>
          <w:sz w:val="20"/>
          <w:szCs w:val="20"/>
          <w:lang w:val="es-ES_tradnl"/>
        </w:rPr>
        <w:t>Zúñiga Vásquez y la detención y trato inhumano de su madre, Amira Isabel Vásquez de Zúñiga.</w:t>
      </w:r>
    </w:p>
    <w:p w:rsidR="00954A06" w:rsidRPr="00CF411C" w:rsidRDefault="00954A06" w:rsidP="00CD3A97">
      <w:pPr>
        <w:pStyle w:val="ListParagraph"/>
        <w:tabs>
          <w:tab w:val="left" w:pos="1260"/>
          <w:tab w:val="left" w:pos="8640"/>
        </w:tabs>
        <w:ind w:right="720"/>
        <w:rPr>
          <w:rFonts w:asciiTheme="majorHAnsi" w:hAnsiTheme="majorHAnsi" w:cs="Calibri"/>
          <w:sz w:val="20"/>
          <w:szCs w:val="20"/>
          <w:lang w:val="es-ES_tradnl"/>
        </w:rPr>
      </w:pPr>
    </w:p>
    <w:p w:rsidR="00667CD3" w:rsidRPr="00CF411C" w:rsidRDefault="00667CD3" w:rsidP="00CD3A97">
      <w:pPr>
        <w:pStyle w:val="ListParagraph"/>
        <w:numPr>
          <w:ilvl w:val="0"/>
          <w:numId w:val="57"/>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Mediante Informe No 20/06 de fecha 2 de marzo de 2006, la Comisión Interamericana de Derechos Humanos declaró la admisibilidad de la petición adelantada por los hechos con relación a los artículos 4, 5, 7, 8 y 25 de la Convención Americana en concordancia con su artículo 1.1.</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5.</w:t>
      </w:r>
      <w:r w:rsidRPr="00CF411C">
        <w:rPr>
          <w:rFonts w:asciiTheme="majorHAnsi" w:hAnsiTheme="majorHAnsi" w:cs="Calibri"/>
          <w:sz w:val="20"/>
          <w:szCs w:val="20"/>
          <w:lang w:val="es-ES_tradnl"/>
        </w:rPr>
        <w:tab/>
        <w:t xml:space="preserve">En el trámite del caso, en varios momentos </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as partes manifestaron su disposición para avanzar en la búsqueda de una solución amistosa que en su momento no se concretó. El 29 de abril de 2010, el Estado colombiano manifestó su disposición para reconocer responsabilidad internacional de los artículos 7, 8 y 25 de la Convención Americana sobre Derechos Humanos, reconocimiento cuyo alcance se abordaría en el marco de dicho trámite de arreglo amistoso.</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6.</w:t>
      </w:r>
      <w:r w:rsidRPr="00CF411C">
        <w:rPr>
          <w:rFonts w:asciiTheme="majorHAnsi" w:hAnsiTheme="majorHAnsi" w:cs="Calibri"/>
          <w:sz w:val="20"/>
          <w:szCs w:val="20"/>
          <w:lang w:val="es-ES_tradnl"/>
        </w:rPr>
        <w:tab/>
        <w:t>Mediante escrito de fecha 14 de marzo de 2011, el Estado colombiano reconoció responsabilidad por la violación de los artículos 7, 8 y 25 de la Convención Americana sobre Derechos Humanos.</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7.</w:t>
      </w:r>
      <w:r w:rsidRPr="00CF411C">
        <w:rPr>
          <w:rFonts w:asciiTheme="majorHAnsi" w:hAnsiTheme="majorHAnsi" w:cs="Calibri"/>
          <w:sz w:val="20"/>
          <w:szCs w:val="20"/>
          <w:lang w:val="es-ES_tradnl"/>
        </w:rPr>
        <w:tab/>
        <w:t xml:space="preserve">Mediante nota de 10 de abril de 2015, el Estado manifestó nuevamente a las víctimas y a sus representantes, a través de la Comisión Interamericana de Derechos Humanos, su voluntad de suscribir en el presente caso un Acta de Entendimiento de Búsqueda de Solución Amistosa que permitiera iniciar el diálogo entre las partes con el objeto de materializar un Acuerdo Solución Amistosa. El 21 de abril de 2015, se realizó una reunión entre miembros del Estado colombiano y los peticionarios, en la cual se decidió suscribir un acta de entendimiento para la búsqueda de solución amistosa en el presente caso. </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8.</w:t>
      </w:r>
      <w:r w:rsidRPr="00CF411C">
        <w:rPr>
          <w:rFonts w:asciiTheme="majorHAnsi" w:hAnsiTheme="majorHAnsi" w:cs="Calibri"/>
          <w:sz w:val="20"/>
          <w:szCs w:val="20"/>
          <w:lang w:val="es-ES_tradnl"/>
        </w:rPr>
        <w:tab/>
        <w:t>En marco del Cuarto Seminario Nacional sobre el Mecanismo de Soluciones Amistosas, realizado en Bogotá, el día 6 de mayo de 2015, el Estado colombiano y los representantes de las víctimas, firmaron el Acta de Entendimiento para la Búsqueda de Solución Amistosa.</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954A06"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9.</w:t>
      </w:r>
      <w:r w:rsidRPr="00CF411C">
        <w:rPr>
          <w:rFonts w:asciiTheme="majorHAnsi" w:hAnsiTheme="majorHAnsi" w:cs="Calibri"/>
          <w:sz w:val="20"/>
          <w:szCs w:val="20"/>
          <w:lang w:val="es-ES_tradnl"/>
        </w:rPr>
        <w:tab/>
        <w:t xml:space="preserve">En el proceso de búsqueda de solución amistosa participó activamente la señora Carmen </w:t>
      </w:r>
      <w:r w:rsidR="0066535D" w:rsidRPr="00CF411C">
        <w:rPr>
          <w:rFonts w:asciiTheme="majorHAnsi" w:hAnsiTheme="majorHAnsi" w:cs="Calibri"/>
          <w:sz w:val="20"/>
          <w:szCs w:val="20"/>
          <w:lang w:val="es-ES_tradnl"/>
        </w:rPr>
        <w:t>Zúñiga</w:t>
      </w:r>
      <w:r w:rsidRPr="00CF411C">
        <w:rPr>
          <w:rFonts w:asciiTheme="majorHAnsi" w:hAnsiTheme="majorHAnsi" w:cs="Calibri"/>
          <w:sz w:val="20"/>
          <w:szCs w:val="20"/>
          <w:lang w:val="es-ES_tradnl"/>
        </w:rPr>
        <w:t xml:space="preserve"> Vásquez, hermana de Omar </w:t>
      </w:r>
      <w:r w:rsidR="0066535D" w:rsidRPr="00CF411C">
        <w:rPr>
          <w:rFonts w:asciiTheme="majorHAnsi" w:hAnsiTheme="majorHAnsi" w:cs="Calibri"/>
          <w:sz w:val="20"/>
          <w:szCs w:val="20"/>
          <w:lang w:val="es-ES_tradnl"/>
        </w:rPr>
        <w:t>Zúñiga</w:t>
      </w:r>
      <w:r w:rsidRPr="00CF411C">
        <w:rPr>
          <w:rFonts w:asciiTheme="majorHAnsi" w:hAnsiTheme="majorHAnsi" w:cs="Calibri"/>
          <w:sz w:val="20"/>
          <w:szCs w:val="20"/>
          <w:lang w:val="es-ES_tradnl"/>
        </w:rPr>
        <w:t xml:space="preserve"> Vásquez e hija de Amir</w:t>
      </w:r>
      <w:r w:rsidR="004E4AC4" w:rsidRPr="00CF411C">
        <w:rPr>
          <w:rFonts w:asciiTheme="majorHAnsi" w:hAnsiTheme="majorHAnsi" w:cs="Calibri"/>
          <w:sz w:val="20"/>
          <w:szCs w:val="20"/>
          <w:lang w:val="es-ES_tradnl"/>
        </w:rPr>
        <w:t xml:space="preserve">a Vásquez de </w:t>
      </w:r>
      <w:r w:rsidR="0066535D" w:rsidRPr="00CF411C">
        <w:rPr>
          <w:rFonts w:asciiTheme="majorHAnsi" w:hAnsiTheme="majorHAnsi" w:cs="Calibri"/>
          <w:sz w:val="20"/>
          <w:szCs w:val="20"/>
          <w:lang w:val="es-ES_tradnl"/>
        </w:rPr>
        <w:t>Zúñiga</w:t>
      </w:r>
      <w:r w:rsidR="004E4AC4" w:rsidRPr="00CF411C">
        <w:rPr>
          <w:rFonts w:asciiTheme="majorHAnsi" w:hAnsiTheme="majorHAnsi" w:cs="Calibri"/>
          <w:sz w:val="20"/>
          <w:szCs w:val="20"/>
          <w:lang w:val="es-ES_tradnl"/>
        </w:rPr>
        <w:t xml:space="preserve">, a quien se </w:t>
      </w:r>
      <w:r w:rsidRPr="00CF411C">
        <w:rPr>
          <w:rFonts w:asciiTheme="majorHAnsi" w:hAnsiTheme="majorHAnsi" w:cs="Calibri"/>
          <w:sz w:val="20"/>
          <w:szCs w:val="20"/>
          <w:lang w:val="es-ES_tradnl"/>
        </w:rPr>
        <w:t xml:space="preserve">reconoce su labor en búsqueda de justicia </w:t>
      </w:r>
      <w:r w:rsidR="00954A06" w:rsidRPr="00CF411C">
        <w:rPr>
          <w:rFonts w:asciiTheme="majorHAnsi" w:hAnsiTheme="majorHAnsi" w:cs="Calibri"/>
          <w:sz w:val="20"/>
          <w:szCs w:val="20"/>
          <w:lang w:val="es-ES_tradnl"/>
        </w:rPr>
        <w:t>a lo largo de todos estos años.</w:t>
      </w:r>
    </w:p>
    <w:p w:rsidR="00954A06" w:rsidRPr="00CF411C" w:rsidRDefault="00954A06"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pStyle w:val="ListParagraph"/>
        <w:numPr>
          <w:ilvl w:val="0"/>
          <w:numId w:val="58"/>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En los meses subsiguientes, se realizaron reuniones conjuntas para analizar </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as propuestas de ambas partes, con el fin de construir el presente Acuerdo de Solución Amistosa:</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b/>
          <w:sz w:val="20"/>
          <w:szCs w:val="20"/>
          <w:lang w:val="es-ES_tradnl"/>
        </w:rPr>
      </w:pPr>
      <w:r w:rsidRPr="00CF411C">
        <w:rPr>
          <w:rFonts w:asciiTheme="majorHAnsi" w:hAnsiTheme="majorHAnsi" w:cs="Calibri"/>
          <w:b/>
          <w:sz w:val="20"/>
          <w:szCs w:val="20"/>
          <w:lang w:val="es-ES_tradnl"/>
        </w:rPr>
        <w:t>PRIMERO: RECONOCIMIENTO DE RESPONSABILIDAD</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Estado colombiano reconoce la res</w:t>
      </w:r>
      <w:r w:rsidR="001F3325" w:rsidRPr="00CF411C">
        <w:rPr>
          <w:rFonts w:asciiTheme="majorHAnsi" w:hAnsiTheme="majorHAnsi" w:cs="Calibri"/>
          <w:sz w:val="20"/>
          <w:szCs w:val="20"/>
          <w:lang w:val="es-ES_tradnl"/>
        </w:rPr>
        <w:t>ponsabilidad internacional por l</w:t>
      </w:r>
      <w:r w:rsidRPr="00CF411C">
        <w:rPr>
          <w:rFonts w:asciiTheme="majorHAnsi" w:hAnsiTheme="majorHAnsi" w:cs="Calibri"/>
          <w:sz w:val="20"/>
          <w:szCs w:val="20"/>
          <w:lang w:val="es-ES_tradnl"/>
        </w:rPr>
        <w:t>a violación de:</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225789" w:rsidRPr="00CF411C" w:rsidRDefault="00667CD3" w:rsidP="00CD3A97">
      <w:pPr>
        <w:pStyle w:val="ListParagraph"/>
        <w:numPr>
          <w:ilvl w:val="0"/>
          <w:numId w:val="59"/>
        </w:numPr>
        <w:tabs>
          <w:tab w:val="left" w:pos="1260"/>
          <w:tab w:val="left" w:pos="8640"/>
        </w:tabs>
        <w:ind w:left="720"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artículo 4</w:t>
      </w:r>
      <w:r w:rsidR="00225789" w:rsidRPr="00CF411C">
        <w:rPr>
          <w:rFonts w:asciiTheme="majorHAnsi" w:hAnsiTheme="majorHAnsi" w:cs="Calibri"/>
          <w:sz w:val="20"/>
          <w:szCs w:val="20"/>
          <w:lang w:val="es-ES_tradnl"/>
        </w:rPr>
        <w:t xml:space="preserve">º </w:t>
      </w:r>
      <w:r w:rsidRPr="00CF411C">
        <w:rPr>
          <w:rFonts w:asciiTheme="majorHAnsi" w:hAnsiTheme="majorHAnsi" w:cs="Calibri"/>
          <w:sz w:val="20"/>
          <w:szCs w:val="20"/>
          <w:lang w:val="es-ES_tradnl"/>
        </w:rPr>
        <w:t>(derecho a la vida) de la CADH en perjuicio de</w:t>
      </w:r>
      <w:r w:rsidR="00DF205D" w:rsidRPr="00CF411C">
        <w:rPr>
          <w:rFonts w:asciiTheme="majorHAnsi" w:hAnsiTheme="majorHAnsi" w:cs="Calibri"/>
          <w:sz w:val="20"/>
          <w:szCs w:val="20"/>
          <w:lang w:val="es-ES_tradnl"/>
        </w:rPr>
        <w:t xml:space="preserve"> Omar Zúñiga; </w:t>
      </w:r>
    </w:p>
    <w:p w:rsidR="00225789" w:rsidRPr="00CF411C" w:rsidRDefault="00225789" w:rsidP="00CD3A97">
      <w:pPr>
        <w:tabs>
          <w:tab w:val="left" w:pos="1260"/>
          <w:tab w:val="left" w:pos="8640"/>
        </w:tabs>
        <w:ind w:left="720" w:right="720"/>
        <w:jc w:val="both"/>
        <w:rPr>
          <w:rFonts w:asciiTheme="majorHAnsi" w:hAnsiTheme="majorHAnsi" w:cs="Calibri"/>
          <w:sz w:val="20"/>
          <w:szCs w:val="20"/>
          <w:lang w:val="es-ES_tradnl"/>
        </w:rPr>
      </w:pPr>
    </w:p>
    <w:p w:rsidR="00225789" w:rsidRPr="00CF411C" w:rsidRDefault="00225789" w:rsidP="00CD3A97">
      <w:pPr>
        <w:pStyle w:val="ListParagraph"/>
        <w:numPr>
          <w:ilvl w:val="0"/>
          <w:numId w:val="59"/>
        </w:numPr>
        <w:tabs>
          <w:tab w:val="left" w:pos="1260"/>
          <w:tab w:val="left" w:pos="8640"/>
        </w:tabs>
        <w:ind w:left="720"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L</w:t>
      </w:r>
      <w:r w:rsidR="00667CD3" w:rsidRPr="00CF411C">
        <w:rPr>
          <w:rFonts w:asciiTheme="majorHAnsi" w:hAnsiTheme="majorHAnsi" w:cs="Calibri"/>
          <w:sz w:val="20"/>
          <w:szCs w:val="20"/>
          <w:lang w:val="es-ES_tradnl"/>
        </w:rPr>
        <w:t>os artículos 5</w:t>
      </w:r>
      <w:r w:rsidRPr="00CF411C">
        <w:rPr>
          <w:rFonts w:asciiTheme="majorHAnsi" w:hAnsiTheme="majorHAnsi" w:cs="Calibri"/>
          <w:sz w:val="20"/>
          <w:szCs w:val="20"/>
          <w:lang w:val="es-ES_tradnl"/>
        </w:rPr>
        <w:t xml:space="preserve">º </w:t>
      </w:r>
      <w:r w:rsidR="00667CD3" w:rsidRPr="00CF411C">
        <w:rPr>
          <w:rFonts w:asciiTheme="majorHAnsi" w:hAnsiTheme="majorHAnsi" w:cs="Calibri"/>
          <w:sz w:val="20"/>
          <w:szCs w:val="20"/>
          <w:lang w:val="es-ES_tradnl"/>
        </w:rPr>
        <w:t xml:space="preserve">(derecho a la integridad personal) y </w:t>
      </w:r>
      <w:r w:rsidRPr="00CF411C">
        <w:rPr>
          <w:rFonts w:asciiTheme="majorHAnsi" w:hAnsiTheme="majorHAnsi" w:cs="Calibri"/>
          <w:sz w:val="20"/>
          <w:szCs w:val="20"/>
          <w:lang w:val="es-ES_tradnl"/>
        </w:rPr>
        <w:t xml:space="preserve">7º </w:t>
      </w:r>
      <w:r w:rsidR="00667CD3" w:rsidRPr="00CF411C">
        <w:rPr>
          <w:rFonts w:asciiTheme="majorHAnsi" w:hAnsiTheme="majorHAnsi" w:cs="Calibri"/>
          <w:sz w:val="20"/>
          <w:szCs w:val="20"/>
          <w:lang w:val="es-ES_tradnl"/>
        </w:rPr>
        <w:t xml:space="preserve">(derecho a la libertad personal) de la CADH en perjuicio del señor Omar Zúñiga Vásquez y la </w:t>
      </w:r>
      <w:r w:rsidR="00BA1818" w:rsidRPr="00CF411C">
        <w:rPr>
          <w:rFonts w:asciiTheme="majorHAnsi" w:hAnsiTheme="majorHAnsi" w:cs="Calibri"/>
          <w:sz w:val="20"/>
          <w:szCs w:val="20"/>
          <w:lang w:val="es-ES_tradnl"/>
        </w:rPr>
        <w:t xml:space="preserve">señora Amira Vásquez de Zúñiga; </w:t>
      </w:r>
    </w:p>
    <w:p w:rsidR="00225789" w:rsidRPr="00CF411C" w:rsidRDefault="00225789" w:rsidP="00CD3A97">
      <w:pPr>
        <w:pStyle w:val="ListParagraph"/>
        <w:tabs>
          <w:tab w:val="left" w:pos="1260"/>
          <w:tab w:val="left" w:pos="8640"/>
        </w:tabs>
        <w:ind w:right="720"/>
        <w:rPr>
          <w:rFonts w:asciiTheme="majorHAnsi" w:hAnsiTheme="majorHAnsi" w:cs="Calibri"/>
          <w:sz w:val="20"/>
          <w:szCs w:val="20"/>
          <w:lang w:val="es-ES_tradnl"/>
        </w:rPr>
      </w:pPr>
    </w:p>
    <w:p w:rsidR="00667CD3" w:rsidRPr="00CF411C" w:rsidRDefault="00225789" w:rsidP="00CD3A97">
      <w:pPr>
        <w:pStyle w:val="ListParagraph"/>
        <w:numPr>
          <w:ilvl w:val="0"/>
          <w:numId w:val="59"/>
        </w:numPr>
        <w:tabs>
          <w:tab w:val="left" w:pos="1260"/>
          <w:tab w:val="left" w:pos="8640"/>
        </w:tabs>
        <w:ind w:left="720"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L</w:t>
      </w:r>
      <w:r w:rsidR="00667CD3" w:rsidRPr="00CF411C">
        <w:rPr>
          <w:rFonts w:asciiTheme="majorHAnsi" w:hAnsiTheme="majorHAnsi" w:cs="Calibri"/>
          <w:sz w:val="20"/>
          <w:szCs w:val="20"/>
          <w:lang w:val="es-ES_tradnl"/>
        </w:rPr>
        <w:t>os artículos 8</w:t>
      </w:r>
      <w:r w:rsidRPr="00CF411C">
        <w:rPr>
          <w:rFonts w:asciiTheme="majorHAnsi" w:hAnsiTheme="majorHAnsi" w:cs="Calibri"/>
          <w:sz w:val="20"/>
          <w:szCs w:val="20"/>
          <w:lang w:val="es-ES_tradnl"/>
        </w:rPr>
        <w:t xml:space="preserve">º </w:t>
      </w:r>
      <w:r w:rsidR="00667CD3" w:rsidRPr="00CF411C">
        <w:rPr>
          <w:rFonts w:asciiTheme="majorHAnsi" w:hAnsiTheme="majorHAnsi" w:cs="Calibri"/>
          <w:sz w:val="20"/>
          <w:szCs w:val="20"/>
          <w:lang w:val="es-ES_tradnl"/>
        </w:rPr>
        <w:t>(derecho a las garantías judiciales), 22</w:t>
      </w:r>
      <w:r w:rsidRPr="00CF411C">
        <w:rPr>
          <w:rFonts w:asciiTheme="majorHAnsi" w:hAnsiTheme="majorHAnsi" w:cs="Calibri"/>
          <w:sz w:val="20"/>
          <w:szCs w:val="20"/>
          <w:lang w:val="es-ES_tradnl"/>
        </w:rPr>
        <w:t xml:space="preserve">º </w:t>
      </w:r>
      <w:r w:rsidR="00667CD3" w:rsidRPr="00CF411C">
        <w:rPr>
          <w:rFonts w:asciiTheme="majorHAnsi" w:hAnsiTheme="majorHAnsi" w:cs="Calibri"/>
          <w:sz w:val="20"/>
          <w:szCs w:val="20"/>
          <w:lang w:val="es-ES_tradnl"/>
        </w:rPr>
        <w:t xml:space="preserve"> (derecho de circulación y de residencia) y 25</w:t>
      </w:r>
      <w:r w:rsidRPr="00CF411C">
        <w:rPr>
          <w:rFonts w:asciiTheme="majorHAnsi" w:hAnsiTheme="majorHAnsi" w:cs="Calibri"/>
          <w:sz w:val="20"/>
          <w:szCs w:val="20"/>
          <w:lang w:val="es-ES_tradnl"/>
        </w:rPr>
        <w:t xml:space="preserve">º </w:t>
      </w:r>
      <w:r w:rsidR="00667CD3" w:rsidRPr="00CF411C">
        <w:rPr>
          <w:rFonts w:asciiTheme="majorHAnsi" w:hAnsiTheme="majorHAnsi" w:cs="Calibri"/>
          <w:sz w:val="20"/>
          <w:szCs w:val="20"/>
          <w:lang w:val="es-ES_tradnl"/>
        </w:rPr>
        <w:t>o (derecho a la protección judicial) de la CADH, en perjuicio de los familiares de Omar Zúñiga.</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b/>
          <w:sz w:val="20"/>
          <w:szCs w:val="20"/>
          <w:lang w:val="es-ES_tradnl"/>
        </w:rPr>
      </w:pPr>
      <w:r w:rsidRPr="00CF411C">
        <w:rPr>
          <w:rFonts w:asciiTheme="majorHAnsi" w:hAnsiTheme="majorHAnsi" w:cs="Calibri"/>
          <w:b/>
          <w:sz w:val="20"/>
          <w:szCs w:val="20"/>
          <w:lang w:val="es-ES_tradnl"/>
        </w:rPr>
        <w:t>SEGUNDO: MEDIDAS DE JUSTICIA</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pStyle w:val="ListParagraph"/>
        <w:tabs>
          <w:tab w:val="left" w:pos="1260"/>
          <w:tab w:val="left" w:pos="8640"/>
        </w:tabs>
        <w:ind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La Procuraduría General de la Nación, dentro del marco de sus competencias, interpondrá la acción de revisión contra la resolución de fecha 28 de mayo de 2014, proferida por la Fiscalía 73 Delegada ante el Tribunal Superior de Bogotá, una vez se emita el Informe de artículo 49 de la CADH.</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pStyle w:val="ListParagraph"/>
        <w:tabs>
          <w:tab w:val="left" w:pos="1260"/>
          <w:tab w:val="left" w:pos="8640"/>
        </w:tabs>
        <w:ind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Asimismo, la Agencia Nacional de Defensa Jurídica del Estado se compromete a estudiar la viabilidad de presentar la acc</w:t>
      </w:r>
      <w:r w:rsidR="00BA1818" w:rsidRPr="00CF411C">
        <w:rPr>
          <w:rFonts w:asciiTheme="majorHAnsi" w:hAnsiTheme="majorHAnsi" w:cs="Calibri"/>
          <w:sz w:val="20"/>
          <w:szCs w:val="20"/>
          <w:lang w:val="es-ES_tradnl"/>
        </w:rPr>
        <w:t>ión de repetición de acuerdo a l</w:t>
      </w:r>
      <w:r w:rsidRPr="00CF411C">
        <w:rPr>
          <w:rFonts w:asciiTheme="majorHAnsi" w:hAnsiTheme="majorHAnsi" w:cs="Calibri"/>
          <w:sz w:val="20"/>
          <w:szCs w:val="20"/>
          <w:lang w:val="es-ES_tradnl"/>
        </w:rPr>
        <w:t>as funciones que le otorga el artículo 6, nu</w:t>
      </w:r>
      <w:r w:rsidR="00BA1818" w:rsidRPr="00CF411C">
        <w:rPr>
          <w:rFonts w:asciiTheme="majorHAnsi" w:hAnsiTheme="majorHAnsi" w:cs="Calibri"/>
          <w:sz w:val="20"/>
          <w:szCs w:val="20"/>
          <w:lang w:val="es-ES_tradnl"/>
        </w:rPr>
        <w:t xml:space="preserve">meral 3, literal ix del decreto </w:t>
      </w:r>
      <w:r w:rsidRPr="00CF411C">
        <w:rPr>
          <w:rFonts w:asciiTheme="majorHAnsi" w:hAnsiTheme="majorHAnsi" w:cs="Calibri"/>
          <w:sz w:val="20"/>
          <w:szCs w:val="20"/>
          <w:lang w:val="es-ES_tradnl"/>
        </w:rPr>
        <w:t>ley 4085 de 2011.</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1F3325" w:rsidP="00CD3A97">
      <w:pPr>
        <w:tabs>
          <w:tab w:val="left" w:pos="1260"/>
          <w:tab w:val="left" w:pos="8640"/>
        </w:tabs>
        <w:ind w:left="720" w:right="720"/>
        <w:jc w:val="both"/>
        <w:rPr>
          <w:rFonts w:asciiTheme="majorHAnsi" w:hAnsiTheme="majorHAnsi" w:cs="Calibri"/>
          <w:b/>
          <w:sz w:val="20"/>
          <w:szCs w:val="20"/>
          <w:lang w:val="es-ES_tradnl"/>
        </w:rPr>
      </w:pPr>
      <w:r w:rsidRPr="00CF411C">
        <w:rPr>
          <w:rFonts w:asciiTheme="majorHAnsi" w:hAnsiTheme="majorHAnsi" w:cs="Calibri"/>
          <w:b/>
          <w:sz w:val="20"/>
          <w:szCs w:val="20"/>
          <w:lang w:val="es-ES_tradnl"/>
        </w:rPr>
        <w:t xml:space="preserve">TERCERO: </w:t>
      </w:r>
      <w:r w:rsidR="00667CD3" w:rsidRPr="00CF411C">
        <w:rPr>
          <w:rFonts w:asciiTheme="majorHAnsi" w:hAnsiTheme="majorHAnsi" w:cs="Calibri"/>
          <w:b/>
          <w:sz w:val="20"/>
          <w:szCs w:val="20"/>
          <w:lang w:val="es-ES_tradnl"/>
        </w:rPr>
        <w:t>MEDIDAS DE SATISFACCION Y DE REHABILITACIÓN</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El Estado de Colombia se compromete a realizar las siguientes medidas:</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 </w:t>
      </w:r>
    </w:p>
    <w:p w:rsidR="00667CD3"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Entrega en condiciones de respeto y dignidad de</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 xml:space="preserve"> cadáver de Omar Zúñiga Vásquez a su familia para ser inhumado en la ciudad de Barranquilla, este acto será concertado con las víctimas y sus representantes.</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lastRenderedPageBreak/>
        <w:t xml:space="preserve">Un acto de reconocimiento de responsabilidad y de disculpas públicas encabezado por un alto funcionario del Estado, con participación de autoridades públicas, los familiares de víctimas y sus representantes, con difusión a través de los medios masivos de comunicación. El apoyo logístico y técnico de esta medida estará a cargo de la Unidad para la Atención y Reparación Integral a las </w:t>
      </w:r>
      <w:r w:rsidR="0066535D" w:rsidRPr="00CF411C">
        <w:rPr>
          <w:rFonts w:asciiTheme="majorHAnsi" w:hAnsiTheme="majorHAnsi" w:cs="Calibri"/>
          <w:sz w:val="20"/>
          <w:szCs w:val="20"/>
          <w:lang w:val="es-ES_tradnl"/>
        </w:rPr>
        <w:t>Víctimas y será concertado con l</w:t>
      </w:r>
      <w:r w:rsidRPr="00CF411C">
        <w:rPr>
          <w:rFonts w:asciiTheme="majorHAnsi" w:hAnsiTheme="majorHAnsi" w:cs="Calibri"/>
          <w:sz w:val="20"/>
          <w:szCs w:val="20"/>
          <w:lang w:val="es-ES_tradnl"/>
        </w:rPr>
        <w:t>as víctimas y sus representantes.</w:t>
      </w: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p>
    <w:p w:rsidR="00225789"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Otorgar un auxilio por $50.000.000 (CINCUENTA MILLONES DE PESOS M C/TE) para Julio Miguel Zúñiga Villalba y otro por el mismo valor para Julieth Zúñiga Villalba, hijos de la víctima, con el objetivo de financiar la educación técnica, tecnológica o profesional que escojan y solventar los gastos de manutención. Los beneficiarios de la medida deben realizar los trámites pertinentes para ser admitidos en el centro de estudios respectivos y realizarán los programas que ofrezca la institución universitaria que permitan garantizar su adecuado rendimiento académico.</w:t>
      </w:r>
    </w:p>
    <w:p w:rsidR="00225789" w:rsidRPr="00CF411C" w:rsidRDefault="00225789" w:rsidP="00CD3A97">
      <w:pPr>
        <w:pStyle w:val="ListParagraph"/>
        <w:tabs>
          <w:tab w:val="left" w:pos="1260"/>
          <w:tab w:val="left" w:pos="8640"/>
        </w:tabs>
        <w:ind w:right="720"/>
        <w:jc w:val="both"/>
        <w:rPr>
          <w:rFonts w:asciiTheme="majorHAnsi" w:hAnsiTheme="majorHAnsi" w:cs="Calibri"/>
          <w:sz w:val="20"/>
          <w:szCs w:val="20"/>
          <w:lang w:val="es-ES_tradnl"/>
        </w:rPr>
      </w:pPr>
    </w:p>
    <w:p w:rsidR="00225789" w:rsidRPr="00CF411C" w:rsidRDefault="00667CD3" w:rsidP="00CD3A97">
      <w:pPr>
        <w:pStyle w:val="ListParagraph"/>
        <w:tabs>
          <w:tab w:val="left" w:pos="1260"/>
          <w:tab w:val="left" w:pos="8640"/>
        </w:tabs>
        <w:ind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En todo caso, el auxilio debe empezar a utilizarse en un término no mayor de diez (10) años contados desde la firma del presente acuerdo, o de lo contrario se declarará cumplida la gestión del Estado en su consecución. Si la falta de ejecución de la medida en el término señalado es atribuible al Estado no se extinguirá la obligación de otorgar el auxilio e</w:t>
      </w:r>
      <w:r w:rsidR="00CD3A97" w:rsidRPr="00CF411C">
        <w:rPr>
          <w:rFonts w:asciiTheme="majorHAnsi" w:hAnsiTheme="majorHAnsi" w:cs="Calibri"/>
          <w:sz w:val="20"/>
          <w:szCs w:val="20"/>
          <w:lang w:val="es-ES_tradnl"/>
        </w:rPr>
        <w:t>ducativo. La e</w:t>
      </w:r>
      <w:r w:rsidRPr="00CF411C">
        <w:rPr>
          <w:rFonts w:asciiTheme="majorHAnsi" w:hAnsiTheme="majorHAnsi" w:cs="Calibri"/>
          <w:sz w:val="20"/>
          <w:szCs w:val="20"/>
          <w:lang w:val="es-ES_tradnl"/>
        </w:rPr>
        <w:t>jecución de esta medida estará a cargo del Ministerio de Educación y el Instituto Colombiano de Crédito y Estudios Técnicos en el Exterior (ICETEX).</w:t>
      </w:r>
    </w:p>
    <w:p w:rsidR="00225789" w:rsidRPr="00CF411C" w:rsidRDefault="00225789" w:rsidP="00CD3A97">
      <w:pPr>
        <w:pStyle w:val="ListParagraph"/>
        <w:tabs>
          <w:tab w:val="left" w:pos="1260"/>
          <w:tab w:val="left" w:pos="8640"/>
        </w:tabs>
        <w:ind w:right="720"/>
        <w:jc w:val="both"/>
        <w:rPr>
          <w:rFonts w:asciiTheme="majorHAnsi" w:hAnsiTheme="majorHAnsi" w:cs="Calibri"/>
          <w:sz w:val="20"/>
          <w:szCs w:val="20"/>
          <w:lang w:val="es-ES_tradnl"/>
        </w:rPr>
      </w:pPr>
    </w:p>
    <w:p w:rsidR="00225789"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Mediante el modelo de atención, asistencia y reparación integral de las víctimas implementado por </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a Unidad para la Atención y Reparación Integral a las Víctimas, el Estado se compromete a realizar un acompañamiento a las víctimas del presente caso, con el fin de que logren acceso a los planes, programas y proyectos en materia de reparación y asistencia que ofrece el Estado colombiano</w:t>
      </w:r>
      <w:r w:rsidR="00225789" w:rsidRPr="00CF411C">
        <w:rPr>
          <w:rFonts w:asciiTheme="majorHAnsi" w:hAnsiTheme="majorHAnsi" w:cs="Calibri"/>
          <w:sz w:val="20"/>
          <w:szCs w:val="20"/>
          <w:lang w:val="es-ES_tradnl"/>
        </w:rPr>
        <w:t xml:space="preserve">. </w:t>
      </w:r>
    </w:p>
    <w:p w:rsidR="00225789" w:rsidRPr="00CF411C" w:rsidRDefault="00225789" w:rsidP="00CD3A97">
      <w:pPr>
        <w:pStyle w:val="ListParagraph"/>
        <w:tabs>
          <w:tab w:val="left" w:pos="1260"/>
          <w:tab w:val="left" w:pos="8640"/>
        </w:tabs>
        <w:ind w:right="720"/>
        <w:jc w:val="both"/>
        <w:rPr>
          <w:rFonts w:asciiTheme="majorHAnsi" w:hAnsiTheme="majorHAnsi" w:cs="Calibri"/>
          <w:sz w:val="20"/>
          <w:szCs w:val="20"/>
          <w:lang w:val="es-ES_tradnl"/>
        </w:rPr>
      </w:pPr>
    </w:p>
    <w:p w:rsidR="00225789"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sz w:val="20"/>
          <w:szCs w:val="20"/>
          <w:lang w:val="es-ES_tradnl"/>
        </w:rPr>
      </w:pPr>
      <w:r w:rsidRPr="00CF411C">
        <w:rPr>
          <w:rFonts w:asciiTheme="majorHAnsi" w:hAnsiTheme="majorHAnsi" w:cs="Calibri"/>
          <w:sz w:val="20"/>
          <w:szCs w:val="20"/>
          <w:lang w:val="es-ES_tradnl"/>
        </w:rPr>
        <w:t xml:space="preserve">El Ministerio de Salud y Protección Social implementará </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as medidas de rehabilitación en salud constitutivas de una atención médica, psicológica y psicosocial a través del Sistema General de</w:t>
      </w:r>
      <w:r w:rsidR="001F3325" w:rsidRPr="00CF411C">
        <w:rPr>
          <w:rFonts w:asciiTheme="majorHAnsi" w:hAnsiTheme="majorHAnsi" w:cs="Calibri"/>
          <w:sz w:val="20"/>
          <w:szCs w:val="20"/>
          <w:lang w:val="es-ES_tradnl"/>
        </w:rPr>
        <w:t xml:space="preserve"> Seguridad Social en Salud y del</w:t>
      </w:r>
      <w:r w:rsidRPr="00CF411C">
        <w:rPr>
          <w:rFonts w:asciiTheme="majorHAnsi" w:hAnsiTheme="majorHAnsi" w:cs="Calibri"/>
          <w:sz w:val="20"/>
          <w:szCs w:val="20"/>
          <w:lang w:val="es-ES_tradnl"/>
        </w:rPr>
        <w:t xml:space="preserve"> Programa de Atención Psicosocial y Salud</w:t>
      </w:r>
      <w:r w:rsidR="00225789" w:rsidRPr="00CF411C">
        <w:rPr>
          <w:rFonts w:asciiTheme="majorHAnsi" w:hAnsiTheme="majorHAnsi" w:cs="Calibri"/>
          <w:sz w:val="20"/>
          <w:szCs w:val="20"/>
          <w:lang w:val="es-ES_tradnl"/>
        </w:rPr>
        <w:t xml:space="preserve"> </w:t>
      </w:r>
      <w:r w:rsidRPr="00CF411C">
        <w:rPr>
          <w:rFonts w:asciiTheme="majorHAnsi" w:hAnsiTheme="majorHAnsi" w:cs="Calibri"/>
          <w:sz w:val="20"/>
          <w:szCs w:val="20"/>
          <w:lang w:val="es-ES_tradnl"/>
        </w:rPr>
        <w:t xml:space="preserve">Integral para las Víctimas (PAPSIVI). Se garantizará un tratamiento adecuado, oportuno y prioritario a </w:t>
      </w:r>
      <w:r w:rsidR="00225789" w:rsidRPr="00CF411C">
        <w:rPr>
          <w:rFonts w:asciiTheme="majorHAnsi" w:hAnsiTheme="majorHAnsi" w:cs="Calibri"/>
          <w:sz w:val="20"/>
          <w:szCs w:val="20"/>
          <w:lang w:val="es-ES_tradnl"/>
        </w:rPr>
        <w:t>l</w:t>
      </w:r>
      <w:r w:rsidRPr="00CF411C">
        <w:rPr>
          <w:rFonts w:asciiTheme="majorHAnsi" w:hAnsiTheme="majorHAnsi" w:cs="Calibri"/>
          <w:sz w:val="20"/>
          <w:szCs w:val="20"/>
          <w:lang w:val="es-ES_tradnl"/>
        </w:rPr>
        <w:t>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colectivos, familiares e individuales, según lo que se acuerde con cada uno de ellos y después de una evaluación individual.</w:t>
      </w:r>
    </w:p>
    <w:p w:rsidR="00225789" w:rsidRPr="00CF411C" w:rsidRDefault="00225789"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Para el acceso a la atención en salud integral, se garantiza el otorgamiento de cualquier tipo de medicamentos, así como los tratamientos que se requieran (que comprenden salud física, mental y psicológica) a los beneficiarios de las medidas, al tiempo que tendrán una atención preferencial y diferencial en virtud de su condición de víctimas. Así mismo, se tendrá en cuenta un enfoque diferencial para los señores Miguel Antonio Zúñiga Buelvas y Amira Vásquez de Zúñiga, teniendo en cuenta su condición de adultos mayor.</w:t>
      </w:r>
    </w:p>
    <w:p w:rsidR="004224FB" w:rsidRPr="00CF411C" w:rsidRDefault="004224FB" w:rsidP="00CD3A97">
      <w:pPr>
        <w:tabs>
          <w:tab w:val="left" w:pos="1260"/>
          <w:tab w:val="left" w:pos="8640"/>
        </w:tabs>
        <w:ind w:left="720" w:right="720"/>
        <w:jc w:val="both"/>
        <w:rPr>
          <w:rFonts w:asciiTheme="majorHAnsi" w:hAnsiTheme="majorHAnsi" w:cs="Calibri"/>
          <w:sz w:val="20"/>
          <w:szCs w:val="20"/>
          <w:u w:color="000000"/>
          <w:lang w:val="es-ES_tradnl"/>
        </w:rPr>
      </w:pPr>
    </w:p>
    <w:p w:rsidR="00667CD3" w:rsidRPr="00CF411C" w:rsidRDefault="00667CD3" w:rsidP="00CD3A97">
      <w:pPr>
        <w:pStyle w:val="ListParagraph"/>
        <w:numPr>
          <w:ilvl w:val="0"/>
          <w:numId w:val="62"/>
        </w:numPr>
        <w:tabs>
          <w:tab w:val="left" w:pos="1260"/>
          <w:tab w:val="left" w:pos="8640"/>
        </w:tabs>
        <w:ind w:right="720" w:firstLine="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Respecto a Julio Miguel Zúñiga Villalba, hijo del señor Omar Zúñiga, el Estado se compromete a realizar gestiones encaminadas a ofrecer un tratamiento de rehabilitación </w:t>
      </w:r>
      <w:r w:rsidR="00CD3A97" w:rsidRPr="00CF411C">
        <w:rPr>
          <w:rFonts w:asciiTheme="majorHAnsi" w:hAnsiTheme="majorHAnsi" w:cs="Calibri"/>
          <w:sz w:val="20"/>
          <w:szCs w:val="20"/>
          <w:lang w:val="es-ES_tradnl"/>
        </w:rPr>
        <w:t>[…]</w:t>
      </w:r>
      <w:r w:rsidRPr="00CF411C">
        <w:rPr>
          <w:rFonts w:asciiTheme="majorHAnsi" w:hAnsiTheme="majorHAnsi" w:cs="Calibri"/>
          <w:sz w:val="20"/>
          <w:szCs w:val="20"/>
          <w:lang w:val="es-ES_tradnl"/>
        </w:rPr>
        <w:t>, a través de las entidades especializadas en el marco del Sistema General de Seguridad Social en Salud.</w:t>
      </w:r>
    </w:p>
    <w:p w:rsidR="00A97663" w:rsidRPr="00CF411C" w:rsidRDefault="00FC0A40" w:rsidP="00CD3A97">
      <w:pPr>
        <w:tabs>
          <w:tab w:val="left" w:pos="1260"/>
          <w:tab w:val="left" w:pos="8640"/>
        </w:tabs>
        <w:ind w:left="720" w:right="720"/>
        <w:jc w:val="both"/>
        <w:rPr>
          <w:rFonts w:asciiTheme="majorHAnsi" w:hAnsiTheme="majorHAnsi" w:cs="Calibri"/>
          <w:i/>
          <w:sz w:val="20"/>
          <w:szCs w:val="20"/>
          <w:lang w:val="es-ES_tradnl"/>
        </w:rPr>
      </w:pPr>
      <w:r w:rsidRPr="00CF411C">
        <w:rPr>
          <w:rFonts w:asciiTheme="majorHAnsi" w:hAnsiTheme="majorHAnsi" w:cs="Calibri"/>
          <w:i/>
          <w:sz w:val="20"/>
          <w:szCs w:val="20"/>
          <w:lang w:val="es-ES_tradnl"/>
        </w:rPr>
        <w:t>(Numeración por fuera del texto del documento).</w:t>
      </w:r>
    </w:p>
    <w:p w:rsidR="00CD3A97" w:rsidRPr="00CF411C" w:rsidRDefault="00CD3A97" w:rsidP="00CD3A97">
      <w:pPr>
        <w:tabs>
          <w:tab w:val="left" w:pos="1260"/>
          <w:tab w:val="left" w:pos="8640"/>
        </w:tabs>
        <w:ind w:left="720" w:right="720"/>
        <w:jc w:val="both"/>
        <w:rPr>
          <w:rFonts w:asciiTheme="majorHAnsi" w:hAnsiTheme="majorHAnsi" w:cs="Calibri"/>
          <w:b/>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b/>
          <w:sz w:val="20"/>
          <w:szCs w:val="20"/>
          <w:lang w:val="es-ES_tradnl"/>
        </w:rPr>
      </w:pPr>
      <w:r w:rsidRPr="00CF411C">
        <w:rPr>
          <w:rFonts w:asciiTheme="majorHAnsi" w:hAnsiTheme="majorHAnsi" w:cs="Calibri"/>
          <w:b/>
          <w:sz w:val="20"/>
          <w:szCs w:val="20"/>
          <w:lang w:val="es-ES_tradnl"/>
        </w:rPr>
        <w:t>CUARTO: REPARACIÓN PECUNIARIA</w:t>
      </w:r>
    </w:p>
    <w:p w:rsidR="001F3325" w:rsidRPr="00CF411C" w:rsidRDefault="001F3325"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 xml:space="preserve">El Estado se compromete a dar aplicación a la Ley 288 de 1996 una vez se homologue el presente acuerdo de solución amistosa mediante la expedición del informe de artículo 49 de </w:t>
      </w:r>
      <w:r w:rsidRPr="00CF411C">
        <w:rPr>
          <w:rFonts w:asciiTheme="majorHAnsi" w:hAnsiTheme="majorHAnsi" w:cs="Calibri"/>
          <w:sz w:val="20"/>
          <w:szCs w:val="20"/>
          <w:lang w:val="es-ES_tradnl"/>
        </w:rPr>
        <w:lastRenderedPageBreak/>
        <w:t xml:space="preserve">la CADH, con el propósito de reparar los perjuicios inmateriales y materiales que llegaran a probarse a favor de los familiares directos de Omar Zúñiga Vásquez y Amira Vásquez de </w:t>
      </w:r>
      <w:r w:rsidR="00FC0A40" w:rsidRPr="00CF411C">
        <w:rPr>
          <w:rFonts w:asciiTheme="majorHAnsi" w:hAnsiTheme="majorHAnsi" w:cs="Calibri"/>
          <w:sz w:val="20"/>
          <w:szCs w:val="20"/>
          <w:lang w:val="es-ES_tradnl"/>
        </w:rPr>
        <w:t>Zúñiga</w:t>
      </w:r>
      <w:r w:rsidRPr="00CF411C">
        <w:rPr>
          <w:rFonts w:asciiTheme="majorHAnsi" w:hAnsiTheme="majorHAnsi" w:cs="Calibri"/>
          <w:sz w:val="20"/>
          <w:szCs w:val="20"/>
          <w:lang w:val="es-ES_tradnl"/>
        </w:rPr>
        <w:t xml:space="preserve"> que no han sido indemnizados a través de la Jurisdicción Contencioso Administrativa. Esta medida estará a cargo del Ministerio de Defensa Nacional,</w:t>
      </w:r>
    </w:p>
    <w:p w:rsidR="00BA1818" w:rsidRPr="00CF411C" w:rsidRDefault="00BA1818" w:rsidP="00CD3A97">
      <w:pPr>
        <w:tabs>
          <w:tab w:val="left" w:pos="1260"/>
          <w:tab w:val="left" w:pos="8640"/>
        </w:tabs>
        <w:ind w:left="720" w:right="720"/>
        <w:jc w:val="both"/>
        <w:rPr>
          <w:rFonts w:asciiTheme="majorHAnsi" w:hAnsiTheme="majorHAnsi" w:cs="Calibri"/>
          <w:sz w:val="20"/>
          <w:szCs w:val="20"/>
          <w:lang w:val="es-ES_tradnl"/>
        </w:rPr>
      </w:pPr>
    </w:p>
    <w:p w:rsidR="00667CD3" w:rsidRPr="00CF411C" w:rsidRDefault="00667CD3" w:rsidP="00CD3A97">
      <w:pPr>
        <w:tabs>
          <w:tab w:val="left" w:pos="1260"/>
          <w:tab w:val="left" w:pos="8640"/>
        </w:tabs>
        <w:ind w:left="720" w:right="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Las partes le solicitan a la Comisión Interamericana de Derechos Humanos la homologación del presente acuerdo y su seguimiento</w:t>
      </w:r>
      <w:r w:rsidR="001F3325" w:rsidRPr="00CF411C">
        <w:rPr>
          <w:rFonts w:asciiTheme="majorHAnsi" w:hAnsiTheme="majorHAnsi" w:cs="Calibri"/>
          <w:sz w:val="20"/>
          <w:szCs w:val="20"/>
          <w:lang w:val="es-ES_tradnl"/>
        </w:rPr>
        <w:t xml:space="preserve">. </w:t>
      </w:r>
    </w:p>
    <w:p w:rsidR="00147F3B" w:rsidRPr="00CF411C" w:rsidRDefault="00147F3B" w:rsidP="00CF411C">
      <w:pPr>
        <w:ind w:firstLine="720"/>
        <w:jc w:val="both"/>
        <w:rPr>
          <w:rFonts w:asciiTheme="majorHAnsi" w:hAnsiTheme="majorHAnsi" w:cs="Calibri"/>
          <w:sz w:val="20"/>
          <w:szCs w:val="20"/>
          <w:lang w:val="es-ES_tradnl"/>
        </w:rPr>
      </w:pPr>
    </w:p>
    <w:p w:rsidR="001F3325" w:rsidRPr="00A23514" w:rsidRDefault="001F3325" w:rsidP="00CF411C">
      <w:pPr>
        <w:pStyle w:val="Heading1"/>
      </w:pPr>
      <w:r w:rsidRPr="00A23514">
        <w:t xml:space="preserve">DETERMINACIÓN DE COMPATIBILIDAD Y CUMPLIMIENTO </w:t>
      </w:r>
    </w:p>
    <w:p w:rsidR="00F64E4C" w:rsidRPr="00A23514" w:rsidRDefault="00F64E4C" w:rsidP="00A97663">
      <w:pPr>
        <w:ind w:firstLine="360"/>
        <w:jc w:val="both"/>
        <w:rPr>
          <w:rFonts w:asciiTheme="majorHAnsi" w:hAnsiTheme="majorHAnsi" w:cs="Calibri"/>
          <w:b/>
          <w:sz w:val="20"/>
          <w:szCs w:val="20"/>
          <w:lang w:val="es-ES_tradnl"/>
        </w:rPr>
      </w:pPr>
    </w:p>
    <w:p w:rsidR="00F64E4C" w:rsidRPr="00A23514" w:rsidRDefault="00F64E4C"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23514">
        <w:rPr>
          <w:rFonts w:asciiTheme="majorHAnsi" w:hAnsiTheme="majorHAnsi" w:cs="Calibri"/>
          <w:i/>
          <w:sz w:val="20"/>
          <w:szCs w:val="20"/>
          <w:lang w:val="es-ES_tradnl"/>
        </w:rPr>
        <w:t>pacta sunt servanda</w:t>
      </w:r>
      <w:r w:rsidRPr="00A23514">
        <w:rPr>
          <w:rFonts w:asciiTheme="majorHAnsi" w:hAnsiTheme="majorHAnsi" w:cs="Calibri"/>
          <w:sz w:val="20"/>
          <w:szCs w:val="20"/>
          <w:lang w:val="es-ES_tradnl"/>
        </w:rPr>
        <w:t>, por el cual los Estados deben cumplir de buena fe las obligaciones asumidas en los tratados</w:t>
      </w:r>
      <w:r w:rsidR="00FC0A40" w:rsidRPr="00A23514">
        <w:rPr>
          <w:rStyle w:val="FootnoteReference"/>
          <w:rFonts w:asciiTheme="majorHAnsi" w:hAnsiTheme="majorHAnsi" w:cs="Calibri"/>
          <w:sz w:val="20"/>
          <w:szCs w:val="20"/>
          <w:lang w:val="es-ES_tradnl"/>
        </w:rPr>
        <w:footnoteReference w:id="4"/>
      </w:r>
      <w:r w:rsidRPr="00A23514">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FC0A40" w:rsidRPr="00A23514" w:rsidRDefault="00FC0A40" w:rsidP="00A97663">
      <w:pPr>
        <w:pStyle w:val="ListParagraph"/>
        <w:suppressAutoHyphens/>
        <w:ind w:left="0" w:firstLine="720"/>
        <w:jc w:val="both"/>
        <w:rPr>
          <w:rFonts w:asciiTheme="majorHAnsi" w:hAnsiTheme="majorHAnsi" w:cs="Calibri"/>
          <w:sz w:val="20"/>
          <w:szCs w:val="20"/>
          <w:lang w:val="es-ES_tradnl"/>
        </w:rPr>
      </w:pPr>
    </w:p>
    <w:p w:rsidR="00F64E4C" w:rsidRPr="00A23514" w:rsidRDefault="00F64E4C"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 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r w:rsidR="00D65D7B" w:rsidRPr="00A23514">
        <w:rPr>
          <w:rFonts w:asciiTheme="majorHAnsi" w:hAnsiTheme="majorHAnsi" w:cs="Calibri"/>
          <w:sz w:val="20"/>
          <w:szCs w:val="20"/>
          <w:lang w:val="es-ES_tradnl"/>
        </w:rPr>
        <w:t xml:space="preserve"> </w:t>
      </w:r>
    </w:p>
    <w:p w:rsidR="00FC0A40" w:rsidRPr="00A23514" w:rsidRDefault="00FC0A40" w:rsidP="00A97663">
      <w:pPr>
        <w:pStyle w:val="ListParagraph"/>
        <w:suppressAutoHyphens/>
        <w:ind w:left="0" w:firstLine="720"/>
        <w:jc w:val="both"/>
        <w:rPr>
          <w:rFonts w:asciiTheme="majorHAnsi" w:hAnsiTheme="majorHAnsi" w:cs="Calibri"/>
          <w:sz w:val="20"/>
          <w:szCs w:val="20"/>
          <w:lang w:val="es-ES_tradnl"/>
        </w:rPr>
      </w:pPr>
    </w:p>
    <w:p w:rsidR="004E4AC4" w:rsidRPr="00A23514" w:rsidRDefault="004E4AC4"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 </w:t>
      </w:r>
      <w:r w:rsidR="003F06E6" w:rsidRPr="00A23514">
        <w:rPr>
          <w:rFonts w:asciiTheme="majorHAnsi" w:hAnsiTheme="majorHAnsi" w:cs="Calibri"/>
          <w:sz w:val="20"/>
          <w:szCs w:val="20"/>
          <w:lang w:val="es-ES_tradnl"/>
        </w:rPr>
        <w:t xml:space="preserve">La CIDH observa que </w:t>
      </w:r>
      <w:r w:rsidRPr="00A23514">
        <w:rPr>
          <w:rFonts w:asciiTheme="majorHAnsi" w:hAnsiTheme="majorHAnsi" w:cs="Calibri"/>
          <w:sz w:val="20"/>
          <w:szCs w:val="20"/>
          <w:lang w:val="es-ES_tradnl"/>
        </w:rPr>
        <w:t>las partes han solicitado conjuntamente a la Comisión que adopte el informe contemplado en el artículo 49 de la Convención Americana, a fin de iniciar los trámites para otorgarle a las víctimas algunas de las medidas de reparación del Acuerdo de Solución Amistosa, y en particular las referidas a la aplicación por parte del Estado de la Ley 288 de 1996.</w:t>
      </w:r>
    </w:p>
    <w:p w:rsidR="00FC0A40" w:rsidRPr="00A23514" w:rsidRDefault="00FC0A40" w:rsidP="00A97663">
      <w:pPr>
        <w:pStyle w:val="ListParagraph"/>
        <w:suppressAutoHyphens/>
        <w:ind w:left="0" w:firstLine="720"/>
        <w:jc w:val="both"/>
        <w:rPr>
          <w:rFonts w:asciiTheme="majorHAnsi" w:hAnsiTheme="majorHAnsi" w:cs="Calibri"/>
          <w:sz w:val="20"/>
          <w:szCs w:val="20"/>
          <w:lang w:val="es-ES_tradnl"/>
        </w:rPr>
      </w:pPr>
    </w:p>
    <w:p w:rsidR="00FC0A40" w:rsidRPr="00A23514" w:rsidRDefault="003F06E6"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De conformidad con lo anterior, </w:t>
      </w:r>
      <w:r w:rsidR="00FC0A40" w:rsidRPr="00A23514">
        <w:rPr>
          <w:rFonts w:asciiTheme="majorHAnsi" w:hAnsiTheme="majorHAnsi" w:cs="Calibri"/>
          <w:sz w:val="20"/>
          <w:szCs w:val="20"/>
          <w:lang w:val="es-ES_tradnl"/>
        </w:rPr>
        <w:t xml:space="preserve"> </w:t>
      </w:r>
      <w:r w:rsidRPr="00A23514">
        <w:rPr>
          <w:rFonts w:asciiTheme="majorHAnsi" w:hAnsiTheme="majorHAnsi" w:cs="Calibri"/>
          <w:sz w:val="20"/>
          <w:szCs w:val="20"/>
          <w:lang w:val="es-ES_tradnl"/>
        </w:rPr>
        <w:t xml:space="preserve">la CIDH considera que dada </w:t>
      </w:r>
      <w:r w:rsidR="00FC0A40" w:rsidRPr="00A23514">
        <w:rPr>
          <w:rFonts w:asciiTheme="majorHAnsi" w:hAnsiTheme="majorHAnsi" w:cs="Calibri"/>
          <w:sz w:val="20"/>
          <w:szCs w:val="20"/>
          <w:lang w:val="es-ES_tradnl"/>
        </w:rPr>
        <w:t xml:space="preserve">la información suministrada por las partes hasta este momento, corresponde valorar el cumplimiento de los compromisos establecidos en los puntos 1 y 2 de la cláusula tercera sobre medidas de satisfacción y rehabilitación. </w:t>
      </w:r>
    </w:p>
    <w:p w:rsidR="00C4258C" w:rsidRPr="00A23514" w:rsidRDefault="00C4258C" w:rsidP="00A97663">
      <w:pPr>
        <w:pStyle w:val="ListParagraph"/>
        <w:suppressAutoHyphens/>
        <w:ind w:left="0" w:firstLine="720"/>
        <w:jc w:val="both"/>
        <w:rPr>
          <w:rFonts w:asciiTheme="majorHAnsi" w:hAnsiTheme="majorHAnsi" w:cs="Calibri"/>
          <w:sz w:val="20"/>
          <w:szCs w:val="20"/>
          <w:lang w:val="es-ES_tradnl"/>
        </w:rPr>
      </w:pPr>
    </w:p>
    <w:p w:rsidR="00C4258C" w:rsidRPr="00A23514" w:rsidRDefault="00C4258C"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En relación a las medidas de satisfacción, las partes informaron conjuntamente a la CIDH que el Estado cumplió con la medida relacionada con la entrega</w:t>
      </w:r>
      <w:r w:rsidR="00CF7358" w:rsidRPr="00A23514">
        <w:rPr>
          <w:rFonts w:asciiTheme="majorHAnsi" w:hAnsiTheme="majorHAnsi" w:cs="Calibri"/>
          <w:sz w:val="20"/>
          <w:szCs w:val="20"/>
          <w:lang w:val="es-ES_tradnl"/>
        </w:rPr>
        <w:t>,</w:t>
      </w:r>
      <w:r w:rsidRPr="00A23514">
        <w:rPr>
          <w:rFonts w:asciiTheme="majorHAnsi" w:hAnsiTheme="majorHAnsi" w:cs="Calibri"/>
          <w:sz w:val="20"/>
          <w:szCs w:val="20"/>
          <w:lang w:val="es-ES_tradnl"/>
        </w:rPr>
        <w:t xml:space="preserve"> en condiciones de respeto y dignidad</w:t>
      </w:r>
      <w:r w:rsidR="00CF7358" w:rsidRPr="00A23514">
        <w:rPr>
          <w:rFonts w:asciiTheme="majorHAnsi" w:hAnsiTheme="majorHAnsi" w:cs="Calibri"/>
          <w:sz w:val="20"/>
          <w:szCs w:val="20"/>
          <w:lang w:val="es-ES_tradnl"/>
        </w:rPr>
        <w:t>,</w:t>
      </w:r>
      <w:r w:rsidRPr="00A23514">
        <w:rPr>
          <w:rFonts w:asciiTheme="majorHAnsi" w:hAnsiTheme="majorHAnsi" w:cs="Calibri"/>
          <w:sz w:val="20"/>
          <w:szCs w:val="20"/>
          <w:lang w:val="es-ES_tradnl"/>
        </w:rPr>
        <w:t xml:space="preserve"> del cadáver de Omar Zúñiga Vásquez a su familia, y que dicha entrega se dio </w:t>
      </w:r>
      <w:r w:rsidR="00D073E3" w:rsidRPr="00A23514">
        <w:rPr>
          <w:rFonts w:asciiTheme="majorHAnsi" w:hAnsiTheme="majorHAnsi" w:cs="Calibri"/>
          <w:sz w:val="20"/>
          <w:szCs w:val="20"/>
          <w:lang w:val="es-ES_tradnl"/>
        </w:rPr>
        <w:t>el 10 de junio de 2016 en la c</w:t>
      </w:r>
      <w:r w:rsidRPr="00A23514">
        <w:rPr>
          <w:rFonts w:asciiTheme="majorHAnsi" w:hAnsiTheme="majorHAnsi" w:cs="Calibri"/>
          <w:sz w:val="20"/>
          <w:szCs w:val="20"/>
          <w:lang w:val="es-ES_tradnl"/>
        </w:rPr>
        <w:t>iudad de Barranquilla, en donde se llevó a cabo una ceremonia de entrega de restos concertada con l</w:t>
      </w:r>
      <w:r w:rsidR="00611A61" w:rsidRPr="00A23514">
        <w:rPr>
          <w:rFonts w:asciiTheme="majorHAnsi" w:hAnsiTheme="majorHAnsi" w:cs="Calibri"/>
          <w:sz w:val="20"/>
          <w:szCs w:val="20"/>
          <w:lang w:val="es-ES_tradnl"/>
        </w:rPr>
        <w:t xml:space="preserve">a familia y sus representantes, seguida de una ceremonia religiosa conforme a la solicitud de los familiares. </w:t>
      </w:r>
    </w:p>
    <w:p w:rsidR="00B35497" w:rsidRPr="00A23514" w:rsidRDefault="00B35497" w:rsidP="00A97663">
      <w:pPr>
        <w:pStyle w:val="ListParagraph"/>
        <w:suppressAutoHyphens/>
        <w:ind w:left="0" w:firstLine="720"/>
        <w:jc w:val="both"/>
        <w:rPr>
          <w:rFonts w:asciiTheme="majorHAnsi" w:hAnsiTheme="majorHAnsi" w:cs="Calibri"/>
          <w:sz w:val="20"/>
          <w:szCs w:val="20"/>
          <w:lang w:val="es-ES_tradnl"/>
        </w:rPr>
      </w:pPr>
    </w:p>
    <w:p w:rsidR="00B35497" w:rsidRPr="00A23514" w:rsidRDefault="00B35497"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Al respecto, el Estado informó que la Unidad para la Atención y Reparación Integral a las Victimas, realizó un acompañamiento previo a la familia de Omar Zúñiga Vásquez, enfocado en la preparación para el momento de entrega de las estructuras óseas de su ser querido. El acompañamiento se realizó con los familiares, que residen en Barranquilla, Cartagena, Bogotá, y en el Municipio de Maria La Baja, los días 28 y 29 de marzo, y 9, 10 y 11 de junio de 2016</w:t>
      </w:r>
      <w:r w:rsidR="00D073E3" w:rsidRPr="00A23514">
        <w:rPr>
          <w:rFonts w:asciiTheme="majorHAnsi" w:hAnsiTheme="majorHAnsi" w:cs="Calibri"/>
          <w:sz w:val="20"/>
          <w:szCs w:val="20"/>
          <w:lang w:val="es-ES_tradnl"/>
        </w:rPr>
        <w:t>, respectivamente</w:t>
      </w:r>
      <w:r w:rsidRPr="00A23514">
        <w:rPr>
          <w:rFonts w:asciiTheme="majorHAnsi" w:hAnsiTheme="majorHAnsi" w:cs="Calibri"/>
          <w:sz w:val="20"/>
          <w:szCs w:val="20"/>
          <w:lang w:val="es-ES_tradnl"/>
        </w:rPr>
        <w:t xml:space="preserve">. Según lo indicado por el Estado, en dichos encuentros se reconocieron las necesidades de tipo psicosocial al interior de la familia, para concertar formas de acompañamiento que respondieran a la realidad familiar, y que permitieran tomar decisiones informadas sobre la manera de participar en el proceso de recepción </w:t>
      </w:r>
      <w:r w:rsidR="00CF7358" w:rsidRPr="00A23514">
        <w:rPr>
          <w:rFonts w:asciiTheme="majorHAnsi" w:hAnsiTheme="majorHAnsi" w:cs="Calibri"/>
          <w:sz w:val="20"/>
          <w:szCs w:val="20"/>
          <w:lang w:val="es-ES_tradnl"/>
        </w:rPr>
        <w:t>de los restos mortales de la víctima</w:t>
      </w:r>
      <w:r w:rsidRPr="00A23514">
        <w:rPr>
          <w:rFonts w:asciiTheme="majorHAnsi" w:hAnsiTheme="majorHAnsi" w:cs="Calibri"/>
          <w:sz w:val="20"/>
          <w:szCs w:val="20"/>
          <w:lang w:val="es-ES_tradnl"/>
        </w:rPr>
        <w:t xml:space="preserve"> con un acompañamiento psicosocial. </w:t>
      </w:r>
    </w:p>
    <w:p w:rsidR="00CF7358" w:rsidRPr="00A23514" w:rsidRDefault="00CF7358" w:rsidP="00A97663">
      <w:pPr>
        <w:pStyle w:val="ListParagraph"/>
        <w:suppressAutoHyphens/>
        <w:ind w:left="0" w:firstLine="720"/>
        <w:jc w:val="both"/>
        <w:rPr>
          <w:rFonts w:asciiTheme="majorHAnsi" w:hAnsiTheme="majorHAnsi" w:cs="Calibri"/>
          <w:sz w:val="20"/>
          <w:szCs w:val="20"/>
          <w:lang w:val="es-ES_tradnl"/>
        </w:rPr>
      </w:pPr>
    </w:p>
    <w:p w:rsidR="00CF7358" w:rsidRPr="00A23514" w:rsidRDefault="00CF7358"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Estado proporcionó un listado </w:t>
      </w:r>
      <w:r w:rsidR="008A7F1C" w:rsidRPr="00A23514">
        <w:rPr>
          <w:rFonts w:asciiTheme="majorHAnsi" w:hAnsiTheme="majorHAnsi" w:cs="Calibri"/>
          <w:sz w:val="20"/>
          <w:szCs w:val="20"/>
          <w:lang w:val="es-ES_tradnl"/>
        </w:rPr>
        <w:t>d</w:t>
      </w:r>
      <w:r w:rsidRPr="00A23514">
        <w:rPr>
          <w:rFonts w:asciiTheme="majorHAnsi" w:hAnsiTheme="majorHAnsi" w:cs="Calibri"/>
          <w:sz w:val="20"/>
          <w:szCs w:val="20"/>
          <w:lang w:val="es-ES_tradnl"/>
        </w:rPr>
        <w:t xml:space="preserve">e los familiares de Omar Zúñiga Vásquez que asistieron a las jornadas de acompañamiento psicosocial, y detalló la forma  de acercamiento a la familia, inicialmente con </w:t>
      </w:r>
      <w:r w:rsidRPr="00A23514">
        <w:rPr>
          <w:rFonts w:asciiTheme="majorHAnsi" w:hAnsiTheme="majorHAnsi" w:cs="Calibri"/>
          <w:sz w:val="20"/>
          <w:szCs w:val="20"/>
          <w:lang w:val="es-ES_tradnl"/>
        </w:rPr>
        <w:lastRenderedPageBreak/>
        <w:t xml:space="preserve">un espacio de reconstrucción de las costumbres familiares, y posteriormente con un acercamiento al proceso de entrega del cadáver de manera digna, con apoyos fotográficos, de manera previa y preparatoria a la ceremonia de entrega de los restos de Omar Zúñiga Vásquez. Lo anterior de manera que se pudieran absolver dudas de los familiares sobre lo que acontecería en la ceremonia de entrega, y propiciar un dialogo con profesionales psicosociales que les ayudaran a identificar los elementos que debían ser incluidos en la ceremonia. </w:t>
      </w:r>
    </w:p>
    <w:p w:rsidR="00E92412" w:rsidRPr="00A23514" w:rsidRDefault="00E92412" w:rsidP="00A97663">
      <w:pPr>
        <w:pStyle w:val="ListParagraph"/>
        <w:suppressAutoHyphens/>
        <w:ind w:left="0" w:firstLine="720"/>
        <w:jc w:val="both"/>
        <w:rPr>
          <w:rFonts w:asciiTheme="majorHAnsi" w:hAnsiTheme="majorHAnsi" w:cs="Calibri"/>
          <w:sz w:val="20"/>
          <w:szCs w:val="20"/>
          <w:lang w:val="es-ES_tradnl"/>
        </w:rPr>
      </w:pPr>
    </w:p>
    <w:p w:rsidR="00E92412" w:rsidRPr="00A23514" w:rsidRDefault="00E9241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En otra jornada de acompañamiento se facilitó un dialogo con los familiares</w:t>
      </w:r>
      <w:r w:rsidR="00595A08" w:rsidRPr="00A23514">
        <w:rPr>
          <w:rFonts w:asciiTheme="majorHAnsi" w:hAnsiTheme="majorHAnsi" w:cs="Calibri"/>
          <w:sz w:val="20"/>
          <w:szCs w:val="20"/>
          <w:lang w:val="es-ES_tradnl"/>
        </w:rPr>
        <w:t xml:space="preserve"> con el fin de </w:t>
      </w:r>
      <w:r w:rsidRPr="00A23514">
        <w:rPr>
          <w:rFonts w:asciiTheme="majorHAnsi" w:hAnsiTheme="majorHAnsi" w:cs="Calibri"/>
          <w:sz w:val="20"/>
          <w:szCs w:val="20"/>
          <w:lang w:val="es-ES_tradnl"/>
        </w:rPr>
        <w:t xml:space="preserve">rescatar recuerdos, anécdotas  y experiencias compartidas con Omar Zúñiga Vásquez en vida, para trasmitírselas a sus hijos, proporcionando un espacio con acompañamiento psicosocial en que la familia pudiera realizar una construcción conjunta, en la forma de un poema, en homenaje a su memoria. </w:t>
      </w:r>
      <w:r w:rsidR="00611A61" w:rsidRPr="00A23514">
        <w:rPr>
          <w:rFonts w:asciiTheme="majorHAnsi" w:hAnsiTheme="majorHAnsi" w:cs="Calibri"/>
          <w:sz w:val="20"/>
          <w:szCs w:val="20"/>
          <w:lang w:val="es-ES_tradnl"/>
        </w:rPr>
        <w:t xml:space="preserve"> Asimismo, en una de las jornadas, los familiares de la víctima elaboraron cartas y carteleras para homenajear el sentido de la vida de Omar Zúñiga Vásquez y su legado en el seno familiar; se presentaron también elementos simbólicos a usar en la ceremonia de entrega de los restos, constitutivos en semillas y árboles que representan lo que dejó sembrado en cada miembro de la familia, la tierra que representa a los padres de Omar, las vasijas que representan las tradiciones campesinas que Omar conservó y trasmitió, y nueve plantas representando a todos los hermanos de Omar Zúñiga Vásquez y la continuidad de la vida. </w:t>
      </w:r>
    </w:p>
    <w:p w:rsidR="00E92412" w:rsidRPr="00A23514" w:rsidRDefault="00E92412" w:rsidP="00A97663">
      <w:pPr>
        <w:suppressAutoHyphens/>
        <w:ind w:firstLine="720"/>
        <w:jc w:val="both"/>
        <w:rPr>
          <w:rFonts w:asciiTheme="majorHAnsi" w:hAnsiTheme="majorHAnsi" w:cs="Calibri"/>
          <w:sz w:val="20"/>
          <w:szCs w:val="20"/>
          <w:lang w:val="es-ES_tradnl"/>
        </w:rPr>
      </w:pPr>
    </w:p>
    <w:p w:rsidR="00216D70" w:rsidRPr="00A23514" w:rsidRDefault="00E9241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cronograma de trabajo elaborado por las partes, habría incluido</w:t>
      </w:r>
      <w:r w:rsidR="007E178A" w:rsidRPr="00A23514">
        <w:rPr>
          <w:rFonts w:asciiTheme="majorHAnsi" w:hAnsiTheme="majorHAnsi" w:cs="Calibri"/>
          <w:sz w:val="20"/>
          <w:szCs w:val="20"/>
          <w:lang w:val="es-ES_tradnl"/>
        </w:rPr>
        <w:t>,</w:t>
      </w:r>
      <w:r w:rsidRPr="00A23514">
        <w:rPr>
          <w:rFonts w:asciiTheme="majorHAnsi" w:hAnsiTheme="majorHAnsi" w:cs="Calibri"/>
          <w:sz w:val="20"/>
          <w:szCs w:val="20"/>
          <w:lang w:val="es-ES_tradnl"/>
        </w:rPr>
        <w:t xml:space="preserve"> además</w:t>
      </w:r>
      <w:r w:rsidR="007E178A" w:rsidRPr="00A23514">
        <w:rPr>
          <w:rFonts w:asciiTheme="majorHAnsi" w:hAnsiTheme="majorHAnsi" w:cs="Calibri"/>
          <w:sz w:val="20"/>
          <w:szCs w:val="20"/>
          <w:lang w:val="es-ES_tradnl"/>
        </w:rPr>
        <w:t>,</w:t>
      </w:r>
      <w:r w:rsidRPr="00A23514">
        <w:rPr>
          <w:rFonts w:asciiTheme="majorHAnsi" w:hAnsiTheme="majorHAnsi" w:cs="Calibri"/>
          <w:sz w:val="20"/>
          <w:szCs w:val="20"/>
          <w:lang w:val="es-ES_tradnl"/>
        </w:rPr>
        <w:t xml:space="preserve"> </w:t>
      </w:r>
      <w:r w:rsidR="00611A61" w:rsidRPr="00A23514">
        <w:rPr>
          <w:rFonts w:asciiTheme="majorHAnsi" w:hAnsiTheme="majorHAnsi" w:cs="Calibri"/>
          <w:sz w:val="20"/>
          <w:szCs w:val="20"/>
          <w:lang w:val="es-ES_tradnl"/>
        </w:rPr>
        <w:t>varias reuniones</w:t>
      </w:r>
      <w:r w:rsidRPr="00A23514">
        <w:rPr>
          <w:rFonts w:asciiTheme="majorHAnsi" w:hAnsiTheme="majorHAnsi" w:cs="Calibri"/>
          <w:sz w:val="20"/>
          <w:szCs w:val="20"/>
          <w:lang w:val="es-ES_tradnl"/>
        </w:rPr>
        <w:t xml:space="preserve"> interinstitucional</w:t>
      </w:r>
      <w:r w:rsidR="00611A61" w:rsidRPr="00A23514">
        <w:rPr>
          <w:rFonts w:asciiTheme="majorHAnsi" w:hAnsiTheme="majorHAnsi" w:cs="Calibri"/>
          <w:sz w:val="20"/>
          <w:szCs w:val="20"/>
          <w:lang w:val="es-ES_tradnl"/>
        </w:rPr>
        <w:t>es</w:t>
      </w:r>
      <w:r w:rsidRPr="00A23514">
        <w:rPr>
          <w:rFonts w:asciiTheme="majorHAnsi" w:hAnsiTheme="majorHAnsi" w:cs="Calibri"/>
          <w:sz w:val="20"/>
          <w:szCs w:val="20"/>
          <w:lang w:val="es-ES_tradnl"/>
        </w:rPr>
        <w:t xml:space="preserve"> con la asistencia</w:t>
      </w:r>
      <w:r w:rsidR="00611A61" w:rsidRPr="00A23514">
        <w:rPr>
          <w:rFonts w:asciiTheme="majorHAnsi" w:hAnsiTheme="majorHAnsi" w:cs="Calibri"/>
          <w:sz w:val="20"/>
          <w:szCs w:val="20"/>
          <w:lang w:val="es-ES_tradnl"/>
        </w:rPr>
        <w:t xml:space="preserve"> de la Agencia de Defensa Jurídica del Estado,</w:t>
      </w:r>
      <w:r w:rsidRPr="00A23514">
        <w:rPr>
          <w:rFonts w:asciiTheme="majorHAnsi" w:hAnsiTheme="majorHAnsi" w:cs="Calibri"/>
          <w:sz w:val="20"/>
          <w:szCs w:val="20"/>
          <w:lang w:val="es-ES_tradnl"/>
        </w:rPr>
        <w:t xml:space="preserve"> del Fiscal del caso, el Fiscal Coordinador del Grupo de Exhumaciones de la Fiscalía General de la Nación, el equipo forense del Instituto Nacional de Medicina Legal y Ciencias Forenses, funcionarios de la Unidad para la Atención y Reparación Integral a Victimas, y funcionarios de la Secretaría de Salud de Barranquilla, para informar a la familia sobre las especificidades de la entrega digna de los restos óseos</w:t>
      </w:r>
      <w:r w:rsidR="00611A61" w:rsidRPr="00A23514">
        <w:rPr>
          <w:rFonts w:asciiTheme="majorHAnsi" w:hAnsiTheme="majorHAnsi" w:cs="Calibri"/>
          <w:sz w:val="20"/>
          <w:szCs w:val="20"/>
          <w:lang w:val="es-ES_tradnl"/>
        </w:rPr>
        <w:t>, para recibir los correspondientes informes jurídico, forense y médico, y observar los restos previamente a la ceremonia de entrega, para formular preguntas que fueron absueltas por los funcionarios estatales. E</w:t>
      </w:r>
      <w:r w:rsidR="007E178A" w:rsidRPr="00A23514">
        <w:rPr>
          <w:rFonts w:asciiTheme="majorHAnsi" w:hAnsiTheme="majorHAnsi" w:cs="Calibri"/>
          <w:sz w:val="20"/>
          <w:szCs w:val="20"/>
          <w:lang w:val="es-ES_tradnl"/>
        </w:rPr>
        <w:t>l</w:t>
      </w:r>
      <w:r w:rsidR="00611A61" w:rsidRPr="00A23514">
        <w:rPr>
          <w:rFonts w:asciiTheme="majorHAnsi" w:hAnsiTheme="majorHAnsi" w:cs="Calibri"/>
          <w:sz w:val="20"/>
          <w:szCs w:val="20"/>
          <w:lang w:val="es-ES_tradnl"/>
        </w:rPr>
        <w:t xml:space="preserve"> acompañamiento psicosocial durante la explicación forense se orientó a la validación de la expresión emocional del duelo y del sufrimiento de los miembros de la familia. </w:t>
      </w:r>
    </w:p>
    <w:p w:rsidR="00216D70" w:rsidRPr="00A23514" w:rsidRDefault="00216D70" w:rsidP="00A97663">
      <w:pPr>
        <w:rPr>
          <w:rFonts w:asciiTheme="majorHAnsi" w:hAnsiTheme="majorHAnsi" w:cs="Calibri"/>
          <w:sz w:val="20"/>
          <w:szCs w:val="20"/>
          <w:lang w:val="es-ES_tradnl"/>
        </w:rPr>
      </w:pPr>
    </w:p>
    <w:p w:rsidR="00B35497" w:rsidRPr="00A23514" w:rsidRDefault="00165C97"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Adicionalmente</w:t>
      </w:r>
      <w:r w:rsidR="007E178A" w:rsidRPr="00A23514">
        <w:rPr>
          <w:rFonts w:asciiTheme="majorHAnsi" w:hAnsiTheme="majorHAnsi" w:cs="Calibri"/>
          <w:sz w:val="20"/>
          <w:szCs w:val="20"/>
          <w:lang w:val="es-ES_tradnl"/>
        </w:rPr>
        <w:t>, la CIDH toma nota</w:t>
      </w:r>
      <w:r w:rsidR="00C4258C" w:rsidRPr="00A23514">
        <w:rPr>
          <w:rFonts w:asciiTheme="majorHAnsi" w:hAnsiTheme="majorHAnsi" w:cs="Calibri"/>
          <w:sz w:val="20"/>
          <w:szCs w:val="20"/>
          <w:lang w:val="es-ES_tradnl"/>
        </w:rPr>
        <w:t xml:space="preserve"> </w:t>
      </w:r>
      <w:r w:rsidR="001C25E3" w:rsidRPr="00A23514">
        <w:rPr>
          <w:rFonts w:asciiTheme="majorHAnsi" w:hAnsiTheme="majorHAnsi" w:cs="Calibri"/>
          <w:sz w:val="20"/>
          <w:szCs w:val="20"/>
          <w:lang w:val="es-ES_tradnl"/>
        </w:rPr>
        <w:t>de la entrega</w:t>
      </w:r>
      <w:r w:rsidR="00611A61" w:rsidRPr="00A23514">
        <w:rPr>
          <w:rFonts w:asciiTheme="majorHAnsi" w:hAnsiTheme="majorHAnsi" w:cs="Calibri"/>
          <w:sz w:val="20"/>
          <w:szCs w:val="20"/>
          <w:lang w:val="es-ES_tradnl"/>
        </w:rPr>
        <w:t xml:space="preserve"> a </w:t>
      </w:r>
      <w:r w:rsidR="00C4258C" w:rsidRPr="00A23514">
        <w:rPr>
          <w:rFonts w:asciiTheme="majorHAnsi" w:hAnsiTheme="majorHAnsi" w:cs="Calibri"/>
          <w:sz w:val="20"/>
          <w:szCs w:val="20"/>
          <w:lang w:val="es-ES_tradnl"/>
        </w:rPr>
        <w:t>los familiares de Omar Zúñiga Vásquez</w:t>
      </w:r>
      <w:r w:rsidR="001C25E3" w:rsidRPr="00A23514">
        <w:rPr>
          <w:rFonts w:asciiTheme="majorHAnsi" w:hAnsiTheme="majorHAnsi" w:cs="Calibri"/>
          <w:sz w:val="20"/>
          <w:szCs w:val="20"/>
          <w:lang w:val="es-ES_tradnl"/>
        </w:rPr>
        <w:t xml:space="preserve"> de</w:t>
      </w:r>
      <w:r w:rsidR="00C4258C" w:rsidRPr="00A23514">
        <w:rPr>
          <w:rFonts w:asciiTheme="majorHAnsi" w:hAnsiTheme="majorHAnsi" w:cs="Calibri"/>
          <w:sz w:val="20"/>
          <w:szCs w:val="20"/>
          <w:lang w:val="es-ES_tradnl"/>
        </w:rPr>
        <w:t xml:space="preserve"> </w:t>
      </w:r>
      <w:r w:rsidR="00611A61" w:rsidRPr="00A23514">
        <w:rPr>
          <w:rFonts w:asciiTheme="majorHAnsi" w:hAnsiTheme="majorHAnsi" w:cs="Calibri"/>
          <w:sz w:val="20"/>
          <w:szCs w:val="20"/>
          <w:lang w:val="es-ES_tradnl"/>
        </w:rPr>
        <w:t xml:space="preserve">sus </w:t>
      </w:r>
      <w:r w:rsidR="00C4258C" w:rsidRPr="00A23514">
        <w:rPr>
          <w:rFonts w:asciiTheme="majorHAnsi" w:hAnsiTheme="majorHAnsi" w:cs="Calibri"/>
          <w:sz w:val="20"/>
          <w:szCs w:val="20"/>
          <w:lang w:val="es-ES_tradnl"/>
        </w:rPr>
        <w:t>restos mortales</w:t>
      </w:r>
      <w:r w:rsidR="001C25E3" w:rsidRPr="00A23514">
        <w:rPr>
          <w:rFonts w:asciiTheme="majorHAnsi" w:hAnsiTheme="majorHAnsi" w:cs="Calibri"/>
          <w:sz w:val="20"/>
          <w:szCs w:val="20"/>
          <w:lang w:val="es-ES_tradnl"/>
        </w:rPr>
        <w:t xml:space="preserve"> por parte del Estado colombiano</w:t>
      </w:r>
      <w:r w:rsidR="0056199D" w:rsidRPr="00A23514">
        <w:rPr>
          <w:rFonts w:asciiTheme="majorHAnsi" w:hAnsiTheme="majorHAnsi" w:cs="Calibri"/>
          <w:sz w:val="20"/>
          <w:szCs w:val="20"/>
          <w:lang w:val="es-ES_tradnl"/>
        </w:rPr>
        <w:t>,</w:t>
      </w:r>
      <w:r w:rsidR="001C25E3" w:rsidRPr="00A23514">
        <w:rPr>
          <w:rFonts w:asciiTheme="majorHAnsi" w:hAnsiTheme="majorHAnsi" w:cs="Calibri"/>
          <w:sz w:val="20"/>
          <w:szCs w:val="20"/>
          <w:lang w:val="es-ES_tradnl"/>
        </w:rPr>
        <w:t xml:space="preserve"> </w:t>
      </w:r>
      <w:r w:rsidR="007E178A" w:rsidRPr="00A23514">
        <w:rPr>
          <w:rFonts w:asciiTheme="majorHAnsi" w:hAnsiTheme="majorHAnsi" w:cs="Calibri"/>
          <w:sz w:val="20"/>
          <w:szCs w:val="20"/>
          <w:lang w:val="es-ES_tradnl"/>
        </w:rPr>
        <w:t>con</w:t>
      </w:r>
      <w:r w:rsidR="0056199D" w:rsidRPr="00A23514">
        <w:rPr>
          <w:rFonts w:asciiTheme="majorHAnsi" w:hAnsiTheme="majorHAnsi" w:cs="Calibri"/>
          <w:sz w:val="20"/>
          <w:szCs w:val="20"/>
          <w:lang w:val="es-ES_tradnl"/>
        </w:rPr>
        <w:t xml:space="preserve"> un</w:t>
      </w:r>
      <w:r w:rsidR="007E178A" w:rsidRPr="00A23514">
        <w:rPr>
          <w:rFonts w:asciiTheme="majorHAnsi" w:hAnsiTheme="majorHAnsi" w:cs="Calibri"/>
          <w:sz w:val="20"/>
          <w:szCs w:val="20"/>
          <w:lang w:val="es-ES_tradnl"/>
        </w:rPr>
        <w:t xml:space="preserve"> acompañamiento</w:t>
      </w:r>
      <w:r w:rsidR="007E178A" w:rsidRPr="00A23514">
        <w:rPr>
          <w:rFonts w:asciiTheme="majorHAnsi" w:eastAsia="Arial Unicode MS" w:hAnsiTheme="majorHAnsi" w:cs="Calibri"/>
          <w:color w:val="auto"/>
          <w:sz w:val="20"/>
          <w:szCs w:val="20"/>
          <w:lang w:val="es-ES_tradnl" w:eastAsia="en-US"/>
        </w:rPr>
        <w:t xml:space="preserve"> </w:t>
      </w:r>
      <w:r w:rsidR="007E178A" w:rsidRPr="00A23514">
        <w:rPr>
          <w:rFonts w:asciiTheme="majorHAnsi" w:hAnsiTheme="majorHAnsi" w:cs="Calibri"/>
          <w:sz w:val="20"/>
          <w:szCs w:val="20"/>
          <w:lang w:val="es-ES_tradnl"/>
        </w:rPr>
        <w:t xml:space="preserve">psicosocial previo y </w:t>
      </w:r>
      <w:r w:rsidR="00A75165" w:rsidRPr="00A23514">
        <w:rPr>
          <w:rFonts w:asciiTheme="majorHAnsi" w:hAnsiTheme="majorHAnsi" w:cs="Calibri"/>
          <w:sz w:val="20"/>
          <w:szCs w:val="20"/>
          <w:lang w:val="es-ES_tradnl"/>
        </w:rPr>
        <w:t>simultáneo</w:t>
      </w:r>
      <w:r w:rsidR="007E178A" w:rsidRPr="00A23514">
        <w:rPr>
          <w:rFonts w:asciiTheme="majorHAnsi" w:hAnsiTheme="majorHAnsi" w:cs="Calibri"/>
          <w:sz w:val="20"/>
          <w:szCs w:val="20"/>
          <w:lang w:val="es-ES_tradnl"/>
        </w:rPr>
        <w:t xml:space="preserve"> al acto de entrega</w:t>
      </w:r>
      <w:r w:rsidR="001C25E3" w:rsidRPr="00A23514">
        <w:rPr>
          <w:rFonts w:asciiTheme="majorHAnsi" w:hAnsiTheme="majorHAnsi" w:cs="Calibri"/>
          <w:sz w:val="20"/>
          <w:szCs w:val="20"/>
          <w:lang w:val="es-ES_tradnl"/>
        </w:rPr>
        <w:t xml:space="preserve">. La Comisión hace votos para que dicho acto contribuya </w:t>
      </w:r>
      <w:r w:rsidR="00690EA5" w:rsidRPr="00A23514">
        <w:rPr>
          <w:rFonts w:asciiTheme="majorHAnsi" w:hAnsiTheme="majorHAnsi" w:cs="Calibri"/>
          <w:sz w:val="20"/>
          <w:szCs w:val="20"/>
          <w:lang w:val="es-ES_tradnl"/>
        </w:rPr>
        <w:t xml:space="preserve">al proceso de duelo de los familiares de </w:t>
      </w:r>
      <w:r w:rsidR="00C4258C" w:rsidRPr="00A23514">
        <w:rPr>
          <w:rFonts w:asciiTheme="majorHAnsi" w:hAnsiTheme="majorHAnsi" w:cs="Calibri"/>
          <w:sz w:val="20"/>
          <w:szCs w:val="20"/>
          <w:lang w:val="es-ES_tradnl"/>
        </w:rPr>
        <w:t xml:space="preserve"> </w:t>
      </w:r>
      <w:r w:rsidR="00690EA5" w:rsidRPr="00A23514">
        <w:rPr>
          <w:rFonts w:asciiTheme="majorHAnsi" w:hAnsiTheme="majorHAnsi" w:cs="Calibri"/>
          <w:sz w:val="20"/>
          <w:szCs w:val="20"/>
          <w:lang w:val="es-ES_tradnl"/>
        </w:rPr>
        <w:t>Omar Zúñiga Vásquez, quienes por 24 años esperaron para darle sepultura de conformidad con su cultura y creencias religiosas.</w:t>
      </w:r>
      <w:r w:rsidR="00595A08" w:rsidRPr="00A23514">
        <w:rPr>
          <w:rFonts w:asciiTheme="majorHAnsi" w:hAnsiTheme="majorHAnsi" w:cs="Calibri"/>
          <w:sz w:val="20"/>
          <w:szCs w:val="20"/>
          <w:lang w:val="es-ES_tradnl"/>
        </w:rPr>
        <w:t xml:space="preserve"> </w:t>
      </w:r>
      <w:r w:rsidR="0056199D" w:rsidRPr="00A23514">
        <w:rPr>
          <w:rFonts w:asciiTheme="majorHAnsi" w:hAnsiTheme="majorHAnsi" w:cs="Calibri"/>
          <w:sz w:val="20"/>
          <w:szCs w:val="20"/>
          <w:lang w:val="es-ES_tradnl"/>
        </w:rPr>
        <w:t xml:space="preserve">Por lo anterior, la Comisión resalta la importancia de que en su implementación </w:t>
      </w:r>
      <w:r w:rsidR="00C4258C" w:rsidRPr="00A23514">
        <w:rPr>
          <w:rFonts w:asciiTheme="majorHAnsi" w:hAnsiTheme="majorHAnsi" w:cs="Calibri"/>
          <w:sz w:val="20"/>
          <w:szCs w:val="20"/>
          <w:lang w:val="es-ES_tradnl"/>
        </w:rPr>
        <w:t xml:space="preserve">el acuerdo trascienda y encuentre su efecto útil en beneficio de los familiares directos de la víctima. </w:t>
      </w:r>
      <w:r w:rsidR="0056199D" w:rsidRPr="00A23514">
        <w:rPr>
          <w:rFonts w:asciiTheme="majorHAnsi" w:hAnsiTheme="majorHAnsi" w:cs="Calibri"/>
          <w:sz w:val="20"/>
          <w:szCs w:val="20"/>
          <w:lang w:val="es-ES_tradnl"/>
        </w:rPr>
        <w:t>En el presente caso, l</w:t>
      </w:r>
      <w:r w:rsidR="00C4258C" w:rsidRPr="00A23514">
        <w:rPr>
          <w:rFonts w:asciiTheme="majorHAnsi" w:hAnsiTheme="majorHAnsi" w:cs="Calibri"/>
          <w:sz w:val="20"/>
          <w:szCs w:val="20"/>
          <w:lang w:val="es-ES_tradnl"/>
        </w:rPr>
        <w:t xml:space="preserve">a CIDH </w:t>
      </w:r>
      <w:r w:rsidR="0056199D" w:rsidRPr="00A23514">
        <w:rPr>
          <w:rFonts w:asciiTheme="majorHAnsi" w:hAnsiTheme="majorHAnsi" w:cs="Calibri"/>
          <w:sz w:val="20"/>
          <w:szCs w:val="20"/>
          <w:lang w:val="es-ES_tradnl"/>
        </w:rPr>
        <w:t xml:space="preserve">concluye con base en la </w:t>
      </w:r>
      <w:r w:rsidR="00B35497" w:rsidRPr="00A23514">
        <w:rPr>
          <w:rFonts w:asciiTheme="majorHAnsi" w:hAnsiTheme="majorHAnsi" w:cs="Calibri"/>
          <w:sz w:val="20"/>
          <w:szCs w:val="20"/>
          <w:lang w:val="es-ES_tradnl"/>
        </w:rPr>
        <w:t>información suminis</w:t>
      </w:r>
      <w:r w:rsidR="00814892" w:rsidRPr="00A23514">
        <w:rPr>
          <w:rFonts w:asciiTheme="majorHAnsi" w:hAnsiTheme="majorHAnsi" w:cs="Calibri"/>
          <w:sz w:val="20"/>
          <w:szCs w:val="20"/>
          <w:lang w:val="es-ES_tradnl"/>
        </w:rPr>
        <w:t>trada por las partes que el punto 1 de la cláusul</w:t>
      </w:r>
      <w:r w:rsidR="006F2801" w:rsidRPr="00A23514">
        <w:rPr>
          <w:rFonts w:asciiTheme="majorHAnsi" w:hAnsiTheme="majorHAnsi" w:cs="Calibri"/>
          <w:sz w:val="20"/>
          <w:szCs w:val="20"/>
          <w:lang w:val="es-ES_tradnl"/>
        </w:rPr>
        <w:t>a Tercera se encuentra cabalmente cumplido</w:t>
      </w:r>
      <w:r w:rsidR="00814892" w:rsidRPr="00A23514">
        <w:rPr>
          <w:rFonts w:asciiTheme="majorHAnsi" w:hAnsiTheme="majorHAnsi" w:cs="Calibri"/>
          <w:sz w:val="20"/>
          <w:szCs w:val="20"/>
          <w:lang w:val="es-ES_tradnl"/>
        </w:rPr>
        <w:t xml:space="preserve">. </w:t>
      </w:r>
    </w:p>
    <w:p w:rsidR="0002659A" w:rsidRPr="00A23514" w:rsidRDefault="0002659A" w:rsidP="00A97663">
      <w:pPr>
        <w:suppressAutoHyphens/>
        <w:ind w:firstLine="720"/>
        <w:jc w:val="both"/>
        <w:rPr>
          <w:rFonts w:asciiTheme="majorHAnsi" w:hAnsiTheme="majorHAnsi" w:cs="Calibri"/>
          <w:sz w:val="20"/>
          <w:szCs w:val="20"/>
          <w:lang w:val="es-ES_tradnl"/>
        </w:rPr>
      </w:pPr>
    </w:p>
    <w:p w:rsidR="00814892" w:rsidRPr="00A23514" w:rsidRDefault="0081489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En relación al acto de reconocimiento de responsabilidad, </w:t>
      </w:r>
      <w:r w:rsidR="00A45881" w:rsidRPr="00A23514">
        <w:rPr>
          <w:rFonts w:asciiTheme="majorHAnsi" w:hAnsiTheme="majorHAnsi" w:cs="Calibri"/>
          <w:sz w:val="20"/>
          <w:szCs w:val="20"/>
          <w:lang w:val="es-ES_tradnl"/>
        </w:rPr>
        <w:t>las partes informaron conjuntamente a la CIDH que la medida se cumplió el 11 de junio de 2016 en la Plaza de la Memoria a las Victimas de la ciudad de Barranquilla, lugar que fue concertado con los familiares de Omar Zúñiga Vásquez y sus representantes. Según lo informado por las partes, el acto fue encabezado por el Ministro de Justicia y Derecho de Colombia, Dr. Jorge Eduardo Londoño Ulloa,  y fue difundido ampliamente en los medios de comunicación</w:t>
      </w:r>
      <w:r w:rsidR="00147F3B" w:rsidRPr="00A23514">
        <w:rPr>
          <w:rFonts w:asciiTheme="majorHAnsi" w:hAnsiTheme="majorHAnsi" w:cs="Calibri"/>
          <w:sz w:val="20"/>
          <w:szCs w:val="20"/>
          <w:lang w:val="es-ES_tradnl"/>
        </w:rPr>
        <w:t xml:space="preserve">. La CIDH pudo confirmar la publicación del acto de reconocimiento de responsabilidad en </w:t>
      </w:r>
      <w:r w:rsidR="00A45881" w:rsidRPr="00A23514">
        <w:rPr>
          <w:rFonts w:asciiTheme="majorHAnsi" w:hAnsiTheme="majorHAnsi" w:cs="Calibri"/>
          <w:sz w:val="20"/>
          <w:szCs w:val="20"/>
          <w:lang w:val="es-ES_tradnl"/>
        </w:rPr>
        <w:t>El Heraldo</w:t>
      </w:r>
      <w:r w:rsidR="00A45881" w:rsidRPr="00A23514">
        <w:rPr>
          <w:rStyle w:val="FootnoteReference"/>
          <w:rFonts w:asciiTheme="majorHAnsi" w:hAnsiTheme="majorHAnsi" w:cs="Calibri"/>
          <w:sz w:val="20"/>
          <w:szCs w:val="20"/>
          <w:lang w:val="es-ES_tradnl"/>
        </w:rPr>
        <w:footnoteReference w:id="5"/>
      </w:r>
      <w:r w:rsidR="00A45881" w:rsidRPr="00A23514">
        <w:rPr>
          <w:rFonts w:asciiTheme="majorHAnsi" w:hAnsiTheme="majorHAnsi" w:cs="Calibri"/>
          <w:sz w:val="20"/>
          <w:szCs w:val="20"/>
          <w:lang w:val="es-ES_tradnl"/>
        </w:rPr>
        <w:t>, Vanguardia</w:t>
      </w:r>
      <w:r w:rsidR="00A45881" w:rsidRPr="00A23514">
        <w:rPr>
          <w:rStyle w:val="FootnoteReference"/>
          <w:rFonts w:asciiTheme="majorHAnsi" w:hAnsiTheme="majorHAnsi" w:cs="Calibri"/>
          <w:sz w:val="20"/>
          <w:szCs w:val="20"/>
          <w:lang w:val="es-ES_tradnl"/>
        </w:rPr>
        <w:footnoteReference w:id="6"/>
      </w:r>
      <w:r w:rsidR="00A45881" w:rsidRPr="00A23514">
        <w:rPr>
          <w:rFonts w:asciiTheme="majorHAnsi" w:hAnsiTheme="majorHAnsi" w:cs="Calibri"/>
          <w:sz w:val="20"/>
          <w:szCs w:val="20"/>
          <w:lang w:val="es-ES_tradnl"/>
        </w:rPr>
        <w:t>, W Radio</w:t>
      </w:r>
      <w:r w:rsidR="00A45881" w:rsidRPr="00A23514">
        <w:rPr>
          <w:rStyle w:val="FootnoteReference"/>
          <w:rFonts w:asciiTheme="majorHAnsi" w:hAnsiTheme="majorHAnsi" w:cs="Calibri"/>
          <w:sz w:val="20"/>
          <w:szCs w:val="20"/>
          <w:lang w:val="es-ES_tradnl"/>
        </w:rPr>
        <w:footnoteReference w:id="7"/>
      </w:r>
      <w:r w:rsidR="00A45881" w:rsidRPr="00A23514">
        <w:rPr>
          <w:rFonts w:asciiTheme="majorHAnsi" w:hAnsiTheme="majorHAnsi" w:cs="Calibri"/>
          <w:sz w:val="20"/>
          <w:szCs w:val="20"/>
          <w:lang w:val="es-ES_tradnl"/>
        </w:rPr>
        <w:t>, Revista Semana</w:t>
      </w:r>
      <w:r w:rsidR="00A45881" w:rsidRPr="00A23514">
        <w:rPr>
          <w:rStyle w:val="FootnoteReference"/>
          <w:rFonts w:asciiTheme="majorHAnsi" w:hAnsiTheme="majorHAnsi" w:cs="Calibri"/>
          <w:sz w:val="20"/>
          <w:szCs w:val="20"/>
          <w:lang w:val="es-ES_tradnl"/>
        </w:rPr>
        <w:footnoteReference w:id="8"/>
      </w:r>
      <w:r w:rsidR="00A45881" w:rsidRPr="00A23514">
        <w:rPr>
          <w:rFonts w:asciiTheme="majorHAnsi" w:hAnsiTheme="majorHAnsi" w:cs="Calibri"/>
          <w:sz w:val="20"/>
          <w:szCs w:val="20"/>
          <w:lang w:val="es-ES_tradnl"/>
        </w:rPr>
        <w:t>, El Espectador</w:t>
      </w:r>
      <w:r w:rsidR="00147F3B" w:rsidRPr="00A23514">
        <w:rPr>
          <w:rStyle w:val="FootnoteReference"/>
          <w:rFonts w:asciiTheme="majorHAnsi" w:hAnsiTheme="majorHAnsi" w:cs="Calibri"/>
          <w:sz w:val="20"/>
          <w:szCs w:val="20"/>
          <w:lang w:val="es-ES_tradnl"/>
        </w:rPr>
        <w:footnoteReference w:id="9"/>
      </w:r>
      <w:r w:rsidR="00A45881" w:rsidRPr="00A23514">
        <w:rPr>
          <w:rFonts w:asciiTheme="majorHAnsi" w:hAnsiTheme="majorHAnsi" w:cs="Calibri"/>
          <w:sz w:val="20"/>
          <w:szCs w:val="20"/>
          <w:lang w:val="es-ES_tradnl"/>
        </w:rPr>
        <w:t xml:space="preserve"> y Contagio Radio</w:t>
      </w:r>
      <w:r w:rsidR="00147F3B" w:rsidRPr="00A23514">
        <w:rPr>
          <w:rStyle w:val="FootnoteReference"/>
          <w:rFonts w:asciiTheme="majorHAnsi" w:hAnsiTheme="majorHAnsi" w:cs="Calibri"/>
          <w:sz w:val="20"/>
          <w:szCs w:val="20"/>
          <w:lang w:val="es-ES_tradnl"/>
        </w:rPr>
        <w:footnoteReference w:id="10"/>
      </w:r>
      <w:r w:rsidR="00A45881" w:rsidRPr="00A23514">
        <w:rPr>
          <w:rFonts w:asciiTheme="majorHAnsi" w:hAnsiTheme="majorHAnsi" w:cs="Calibri"/>
          <w:sz w:val="20"/>
          <w:szCs w:val="20"/>
          <w:lang w:val="es-ES_tradnl"/>
        </w:rPr>
        <w:t xml:space="preserve">. </w:t>
      </w:r>
    </w:p>
    <w:p w:rsidR="00147F3B" w:rsidRPr="00A23514" w:rsidRDefault="00147F3B" w:rsidP="00A97663">
      <w:pPr>
        <w:pStyle w:val="ListParagraph"/>
        <w:suppressAutoHyphens/>
        <w:ind w:left="0" w:firstLine="720"/>
        <w:jc w:val="both"/>
        <w:rPr>
          <w:rFonts w:asciiTheme="majorHAnsi" w:hAnsiTheme="majorHAnsi" w:cs="Calibri"/>
          <w:sz w:val="20"/>
          <w:szCs w:val="20"/>
          <w:lang w:val="es-ES_tradnl"/>
        </w:rPr>
      </w:pPr>
    </w:p>
    <w:p w:rsidR="00147F3B" w:rsidRPr="00A23514" w:rsidRDefault="0041170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Se</w:t>
      </w:r>
      <w:r w:rsidR="009E0F8E" w:rsidRPr="00A23514">
        <w:rPr>
          <w:rFonts w:asciiTheme="majorHAnsi" w:hAnsiTheme="majorHAnsi" w:cs="Calibri"/>
          <w:sz w:val="20"/>
          <w:szCs w:val="20"/>
          <w:lang w:val="es-ES_tradnl"/>
        </w:rPr>
        <w:t>gú</w:t>
      </w:r>
      <w:r w:rsidRPr="00A23514">
        <w:rPr>
          <w:rFonts w:asciiTheme="majorHAnsi" w:hAnsiTheme="majorHAnsi" w:cs="Calibri"/>
          <w:sz w:val="20"/>
          <w:szCs w:val="20"/>
          <w:lang w:val="es-ES_tradnl"/>
        </w:rPr>
        <w:t>n lo informado por las partes, u</w:t>
      </w:r>
      <w:r w:rsidR="00147F3B" w:rsidRPr="00A23514">
        <w:rPr>
          <w:rFonts w:asciiTheme="majorHAnsi" w:hAnsiTheme="majorHAnsi" w:cs="Calibri"/>
          <w:sz w:val="20"/>
          <w:szCs w:val="20"/>
          <w:lang w:val="es-ES_tradnl"/>
        </w:rPr>
        <w:t xml:space="preserve">na vez finalizado el acto de reconocimiento de responsabilidad, las partes se encaminaron al cementerio Jardines de la Eternidad de Barranquilla, lugar donde finalmente se inhumaron los restos óseos de Omar Zúñiga Vásquez, en un osario escogido por sus familiares. </w:t>
      </w:r>
    </w:p>
    <w:p w:rsidR="00411702" w:rsidRPr="00A23514" w:rsidRDefault="00411702" w:rsidP="00A97663">
      <w:pPr>
        <w:pStyle w:val="ListParagraph"/>
        <w:suppressAutoHyphens/>
        <w:ind w:left="0" w:firstLine="720"/>
        <w:jc w:val="both"/>
        <w:rPr>
          <w:rFonts w:asciiTheme="majorHAnsi" w:hAnsiTheme="majorHAnsi" w:cs="Calibri"/>
          <w:sz w:val="20"/>
          <w:szCs w:val="20"/>
          <w:lang w:val="es-ES_tradnl"/>
        </w:rPr>
      </w:pPr>
    </w:p>
    <w:p w:rsidR="00411702" w:rsidRPr="00A23514" w:rsidRDefault="0041170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El Estado </w:t>
      </w:r>
      <w:r w:rsidR="009E0F8E" w:rsidRPr="00A23514">
        <w:rPr>
          <w:rFonts w:asciiTheme="majorHAnsi" w:hAnsiTheme="majorHAnsi" w:cs="Calibri"/>
          <w:sz w:val="20"/>
          <w:szCs w:val="20"/>
          <w:lang w:val="es-ES_tradnl"/>
        </w:rPr>
        <w:t>suministró información detallada sobre</w:t>
      </w:r>
      <w:r w:rsidRPr="00A23514">
        <w:rPr>
          <w:rFonts w:asciiTheme="majorHAnsi" w:hAnsiTheme="majorHAnsi" w:cs="Calibri"/>
          <w:sz w:val="20"/>
          <w:szCs w:val="20"/>
          <w:lang w:val="es-ES_tradnl"/>
        </w:rPr>
        <w:t xml:space="preserve"> el contenido del programa del acto de reconocimiento de responsabilidad y transcribió el discurso en el cual el Ministro de Justicia y del Derecho de Colombia</w:t>
      </w:r>
      <w:r w:rsidR="009E0F8E" w:rsidRPr="00A23514">
        <w:rPr>
          <w:rFonts w:asciiTheme="majorHAnsi" w:hAnsiTheme="majorHAnsi" w:cs="Calibri"/>
          <w:sz w:val="20"/>
          <w:szCs w:val="20"/>
          <w:lang w:val="es-ES_tradnl"/>
        </w:rPr>
        <w:t>, quien, entre otras manifestaciones,</w:t>
      </w:r>
      <w:r w:rsidRPr="00A23514">
        <w:rPr>
          <w:rFonts w:asciiTheme="majorHAnsi" w:hAnsiTheme="majorHAnsi" w:cs="Calibri"/>
          <w:sz w:val="20"/>
          <w:szCs w:val="20"/>
          <w:lang w:val="es-ES_tradnl"/>
        </w:rPr>
        <w:t xml:space="preserve"> indicó lo siguiente: </w:t>
      </w:r>
    </w:p>
    <w:p w:rsidR="00411702" w:rsidRPr="00A23514" w:rsidRDefault="00411702" w:rsidP="00A97663">
      <w:pPr>
        <w:pStyle w:val="ListParagraph"/>
        <w:suppressAutoHyphens/>
        <w:ind w:left="0" w:firstLine="720"/>
        <w:jc w:val="both"/>
        <w:rPr>
          <w:rFonts w:asciiTheme="majorHAnsi" w:hAnsiTheme="majorHAnsi" w:cs="Calibri"/>
          <w:sz w:val="20"/>
          <w:szCs w:val="20"/>
          <w:lang w:val="es-ES_tradnl"/>
        </w:rPr>
      </w:pPr>
    </w:p>
    <w:p w:rsidR="00411702" w:rsidRPr="00A23514" w:rsidRDefault="00411702" w:rsidP="00A97663">
      <w:pPr>
        <w:pStyle w:val="ListParagraph"/>
        <w:ind w:right="720"/>
        <w:rPr>
          <w:rFonts w:asciiTheme="majorHAnsi" w:hAnsiTheme="majorHAnsi" w:cs="Calibri"/>
          <w:sz w:val="20"/>
          <w:szCs w:val="20"/>
          <w:lang w:val="es-ES_tradnl"/>
        </w:rPr>
      </w:pPr>
      <w:r w:rsidRPr="00A23514">
        <w:rPr>
          <w:rFonts w:asciiTheme="majorHAnsi" w:hAnsiTheme="majorHAnsi" w:cs="Calibri"/>
          <w:sz w:val="20"/>
          <w:szCs w:val="20"/>
          <w:lang w:val="es-ES_tradnl"/>
        </w:rPr>
        <w:t>[…]</w:t>
      </w:r>
    </w:p>
    <w:p w:rsidR="00411702" w:rsidRPr="00A23514" w:rsidRDefault="00411702" w:rsidP="00A97663">
      <w:pPr>
        <w:pStyle w:val="ListParagraph"/>
        <w:ind w:right="720"/>
        <w:rPr>
          <w:rFonts w:asciiTheme="majorHAnsi" w:hAnsiTheme="majorHAnsi" w:cs="Calibri"/>
          <w:sz w:val="20"/>
          <w:szCs w:val="20"/>
          <w:lang w:val="es-ES_tradnl"/>
        </w:rPr>
      </w:pPr>
    </w:p>
    <w:p w:rsidR="00411702" w:rsidRPr="00A23514" w:rsidRDefault="00411702" w:rsidP="00A97663">
      <w:pPr>
        <w:pStyle w:val="ListParagraph"/>
        <w:ind w:right="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Es precisamente, reconociendo el especial daño que se causó a Omar Zúñiga, a la señora Amira Vásquez de Zúñiga, así como a sus familias, que hoy el Estado les pide perdón, cumpliendo una de las medidas pactadas del Acuerdo de solución amistosa, procediendo a la realización de este acto de reconocimiento de responsabilidad y disculpas públicas, como parte de la reparación integral. Asumimos también la obligación de continuar trabajando en la reparación integral de su familia, no sin antes pedirles perdón público por lo sucedido.</w:t>
      </w:r>
    </w:p>
    <w:p w:rsidR="00411702" w:rsidRPr="00A23514" w:rsidRDefault="00411702" w:rsidP="00A97663">
      <w:pPr>
        <w:pStyle w:val="ListParagraph"/>
        <w:ind w:right="720"/>
        <w:jc w:val="both"/>
        <w:rPr>
          <w:rFonts w:asciiTheme="majorHAnsi" w:hAnsiTheme="majorHAnsi" w:cs="Calibri"/>
          <w:sz w:val="20"/>
          <w:szCs w:val="20"/>
          <w:lang w:val="es-ES_tradnl"/>
        </w:rPr>
      </w:pPr>
    </w:p>
    <w:p w:rsidR="00411702" w:rsidRPr="00A23514" w:rsidRDefault="00411702" w:rsidP="00A97663">
      <w:pPr>
        <w:pStyle w:val="ListParagraph"/>
        <w:ind w:right="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Es por esté recorrido, que hoy nos juntamos en este bello espacio; para conmemorar la vida, la existencia de un hombre trabajador, buen miembro de familia y alegre, contra quien se cometieron tan lamentables hechos.</w:t>
      </w:r>
    </w:p>
    <w:p w:rsidR="00411702" w:rsidRPr="00A23514" w:rsidRDefault="00411702" w:rsidP="00A83D3D">
      <w:pPr>
        <w:pStyle w:val="ListParagraph"/>
        <w:ind w:right="720"/>
        <w:jc w:val="both"/>
        <w:rPr>
          <w:rFonts w:asciiTheme="majorHAnsi" w:hAnsiTheme="majorHAnsi" w:cs="Calibri"/>
          <w:sz w:val="20"/>
          <w:szCs w:val="20"/>
          <w:lang w:val="es-ES_tradnl"/>
        </w:rPr>
      </w:pPr>
    </w:p>
    <w:p w:rsidR="00411702" w:rsidRPr="00A23514" w:rsidRDefault="00411702" w:rsidP="00A83D3D">
      <w:pPr>
        <w:pStyle w:val="ListParagraph"/>
        <w:ind w:right="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Estoy convencido que el perdón ostenta un enorme poder restaurativo, que contribuye en la reconstrucción del tejido social, ayuda a restablecer la confianza en el Estado y sus instituciones y constituye la piedra angular de un verdadero proceso de reconciliación nacional. Bajo esta firme creencia, el Estado colombiano expresa su solidaridad con los familiares, amigos del señor Omar Zúñiga y la señora Amira Vásquez y reconoce el daño que se les ha causado. Lo sucedido a Omar Zúñiga y a la señora Amira Vásquez nos enluta como Nación. Se trata de una acción repudiable y vergonzosa, que se refunde en lo incomprensible de la violencia.</w:t>
      </w:r>
    </w:p>
    <w:p w:rsidR="00411702" w:rsidRPr="00A23514" w:rsidRDefault="00411702" w:rsidP="00A83D3D">
      <w:pPr>
        <w:pStyle w:val="ListParagraph"/>
        <w:ind w:right="720"/>
        <w:jc w:val="both"/>
        <w:rPr>
          <w:rFonts w:asciiTheme="majorHAnsi" w:hAnsiTheme="majorHAnsi" w:cs="Calibri"/>
          <w:sz w:val="20"/>
          <w:szCs w:val="20"/>
          <w:lang w:val="es-ES_tradnl"/>
        </w:rPr>
      </w:pPr>
    </w:p>
    <w:p w:rsidR="00411702" w:rsidRPr="00A23514" w:rsidRDefault="00411702" w:rsidP="00A83D3D">
      <w:pPr>
        <w:pStyle w:val="ListParagraph"/>
        <w:ind w:right="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El Gobierno Nacional actúa bajo la convicción de que sólo sus acciones y decisiones serán legítimas en la medida en que estén fundadas en el respet</w:t>
      </w:r>
      <w:r w:rsidR="009E0F8E" w:rsidRPr="00A23514">
        <w:rPr>
          <w:rFonts w:asciiTheme="majorHAnsi" w:hAnsiTheme="majorHAnsi" w:cs="Calibri"/>
          <w:sz w:val="20"/>
          <w:szCs w:val="20"/>
          <w:lang w:val="es-ES_tradnl"/>
        </w:rPr>
        <w:t>o absoluto de los derechos h</w:t>
      </w:r>
      <w:r w:rsidRPr="00A23514">
        <w:rPr>
          <w:rFonts w:asciiTheme="majorHAnsi" w:hAnsiTheme="majorHAnsi" w:cs="Calibri"/>
          <w:sz w:val="20"/>
          <w:szCs w:val="20"/>
          <w:lang w:val="es-ES_tradnl"/>
        </w:rPr>
        <w:t>umanos y las libertades fundamentales. Por eso hoy frente a ustedes, familiares y amigos de las víctimas, manifestamos que no se escatimaran esfuerzos por garantizar que hechos como estos jamás vuelvan a ocurrir.</w:t>
      </w:r>
    </w:p>
    <w:p w:rsidR="00411702" w:rsidRPr="00A23514" w:rsidRDefault="00411702" w:rsidP="00A83D3D">
      <w:pPr>
        <w:pStyle w:val="ListParagraph"/>
        <w:ind w:right="720"/>
        <w:jc w:val="both"/>
        <w:rPr>
          <w:rFonts w:asciiTheme="majorHAnsi" w:hAnsiTheme="majorHAnsi" w:cs="Calibri"/>
          <w:sz w:val="20"/>
          <w:szCs w:val="20"/>
          <w:lang w:val="es-ES_tradnl"/>
        </w:rPr>
      </w:pPr>
    </w:p>
    <w:p w:rsidR="00411702" w:rsidRPr="00A23514" w:rsidRDefault="00411702" w:rsidP="00A83D3D">
      <w:pPr>
        <w:pStyle w:val="ListParagraph"/>
        <w:ind w:right="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De esta forma, el Estado colombiano, no solo honra sus compromisos internacionales, también desea enaltecer la memoria de Omar Zúñiga Vásquez, mediante de la exaltación de su legado. Omar Zúñiga, fue un hombre apreciado por su comunidad, por su familia, y que ahora pervive a través del ejemplo que inculcó a los suyos. Ya como padre, hijo, hermano y trabajador.</w:t>
      </w:r>
    </w:p>
    <w:p w:rsidR="00411702" w:rsidRDefault="00411702" w:rsidP="00A83D3D">
      <w:pPr>
        <w:jc w:val="both"/>
        <w:rPr>
          <w:rFonts w:asciiTheme="majorHAnsi" w:hAnsiTheme="majorHAnsi" w:cs="Calibri"/>
          <w:sz w:val="20"/>
          <w:szCs w:val="20"/>
          <w:lang w:val="es-ES_tradnl"/>
        </w:rPr>
      </w:pPr>
    </w:p>
    <w:p w:rsidR="00AC2962" w:rsidRDefault="00AC2962" w:rsidP="00A83D3D">
      <w:pPr>
        <w:jc w:val="both"/>
        <w:rPr>
          <w:rFonts w:asciiTheme="majorHAnsi" w:hAnsiTheme="majorHAnsi" w:cs="Calibri"/>
          <w:sz w:val="20"/>
          <w:szCs w:val="20"/>
          <w:lang w:val="es-ES_tradnl"/>
        </w:rPr>
      </w:pPr>
    </w:p>
    <w:p w:rsidR="00AC2962" w:rsidRPr="00A23514" w:rsidRDefault="00AC2962" w:rsidP="00A83D3D">
      <w:pPr>
        <w:jc w:val="both"/>
        <w:rPr>
          <w:rFonts w:asciiTheme="majorHAnsi" w:hAnsiTheme="majorHAnsi" w:cs="Calibri"/>
          <w:sz w:val="20"/>
          <w:szCs w:val="20"/>
          <w:lang w:val="es-ES_tradnl"/>
        </w:rPr>
      </w:pPr>
    </w:p>
    <w:p w:rsidR="00B35497" w:rsidRPr="00A23514" w:rsidRDefault="00411702"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lastRenderedPageBreak/>
        <w:t xml:space="preserve">La CIDH valora el acto de reconocimiento de responsabilidad efectuado por el Estado colombiano y observa que este se orientó a dignificar la memoria de Omar Zúñiga Vásquez, </w:t>
      </w:r>
      <w:r w:rsidR="00315166" w:rsidRPr="00A23514">
        <w:rPr>
          <w:rFonts w:asciiTheme="majorHAnsi" w:hAnsiTheme="majorHAnsi" w:cs="Calibri"/>
          <w:sz w:val="20"/>
          <w:szCs w:val="20"/>
          <w:lang w:val="es-ES_tradnl"/>
        </w:rPr>
        <w:t xml:space="preserve">satisfaciendo la pretensión de los peticionarios plasmada en el acuerdo de </w:t>
      </w:r>
      <w:r w:rsidR="0002659A" w:rsidRPr="00A23514">
        <w:rPr>
          <w:rFonts w:asciiTheme="majorHAnsi" w:hAnsiTheme="majorHAnsi" w:cs="Calibri"/>
          <w:sz w:val="20"/>
          <w:szCs w:val="20"/>
          <w:lang w:val="es-ES_tradnl"/>
        </w:rPr>
        <w:t>solución</w:t>
      </w:r>
      <w:r w:rsidR="009E0F8E" w:rsidRPr="00A23514">
        <w:rPr>
          <w:rFonts w:asciiTheme="majorHAnsi" w:hAnsiTheme="majorHAnsi" w:cs="Calibri"/>
          <w:sz w:val="20"/>
          <w:szCs w:val="20"/>
          <w:lang w:val="es-ES_tradnl"/>
        </w:rPr>
        <w:t xml:space="preserve"> amistosa. En consecuencia,</w:t>
      </w:r>
      <w:r w:rsidR="00315166" w:rsidRPr="00A23514">
        <w:rPr>
          <w:rFonts w:asciiTheme="majorHAnsi" w:hAnsiTheme="majorHAnsi" w:cs="Calibri"/>
          <w:sz w:val="20"/>
          <w:szCs w:val="20"/>
          <w:lang w:val="es-ES_tradnl"/>
        </w:rPr>
        <w:t xml:space="preserve"> la CIDH considera que el punto 2 de la cláusula Tercera,  que da contenido a la cláusula declarativa primera, se encuentra totalmente cumplido. </w:t>
      </w:r>
    </w:p>
    <w:p w:rsidR="00C4258C" w:rsidRPr="00A23514" w:rsidRDefault="00C4258C" w:rsidP="00A83D3D">
      <w:pPr>
        <w:suppressAutoHyphens/>
        <w:ind w:firstLine="720"/>
        <w:jc w:val="both"/>
        <w:rPr>
          <w:rFonts w:asciiTheme="majorHAnsi" w:hAnsiTheme="majorHAnsi" w:cs="Calibri"/>
          <w:sz w:val="20"/>
          <w:szCs w:val="20"/>
          <w:lang w:val="es-ES_tradnl"/>
        </w:rPr>
      </w:pPr>
    </w:p>
    <w:p w:rsidR="00C4258C" w:rsidRPr="00A23514" w:rsidRDefault="00C4258C" w:rsidP="008A7F1C">
      <w:pPr>
        <w:pStyle w:val="ListParagraph"/>
        <w:numPr>
          <w:ilvl w:val="0"/>
          <w:numId w:val="56"/>
        </w:numPr>
        <w:suppressAutoHyphens/>
        <w:ind w:left="0" w:firstLine="720"/>
        <w:jc w:val="both"/>
        <w:rPr>
          <w:rFonts w:asciiTheme="majorHAnsi" w:hAnsiTheme="majorHAnsi" w:cs="Calibri"/>
          <w:sz w:val="20"/>
          <w:szCs w:val="20"/>
          <w:lang w:val="es-ES_tradnl"/>
        </w:rPr>
      </w:pPr>
      <w:r w:rsidRPr="00A23514">
        <w:rPr>
          <w:rFonts w:asciiTheme="majorHAnsi" w:hAnsiTheme="majorHAnsi" w:cs="Calibri"/>
          <w:sz w:val="20"/>
          <w:szCs w:val="20"/>
          <w:lang w:val="es-ES_tradnl"/>
        </w:rPr>
        <w:t xml:space="preserve">En cuanto al tratamiento de rehabilitación de Julio Miguel Zúñiga Villalba, </w:t>
      </w:r>
      <w:r w:rsidR="00315166" w:rsidRPr="00A23514">
        <w:rPr>
          <w:rFonts w:asciiTheme="majorHAnsi" w:hAnsiTheme="majorHAnsi" w:cs="Calibri"/>
          <w:sz w:val="20"/>
          <w:szCs w:val="20"/>
          <w:lang w:val="es-ES_tradnl"/>
        </w:rPr>
        <w:t xml:space="preserve">establecido en el punto 7 de la cláusula Tercera, </w:t>
      </w:r>
      <w:r w:rsidRPr="00A23514">
        <w:rPr>
          <w:rFonts w:asciiTheme="majorHAnsi" w:hAnsiTheme="majorHAnsi" w:cs="Calibri"/>
          <w:sz w:val="20"/>
          <w:szCs w:val="20"/>
          <w:lang w:val="es-ES_tradnl"/>
        </w:rPr>
        <w:t>las partes informaron</w:t>
      </w:r>
      <w:r w:rsidR="00315166" w:rsidRPr="00A23514">
        <w:rPr>
          <w:rFonts w:asciiTheme="majorHAnsi" w:hAnsiTheme="majorHAnsi" w:cs="Calibri"/>
          <w:sz w:val="20"/>
          <w:szCs w:val="20"/>
          <w:lang w:val="es-ES_tradnl"/>
        </w:rPr>
        <w:t xml:space="preserve"> conjuntamente</w:t>
      </w:r>
      <w:r w:rsidR="0002659A" w:rsidRPr="00A23514">
        <w:rPr>
          <w:rFonts w:asciiTheme="majorHAnsi" w:hAnsiTheme="majorHAnsi" w:cs="Calibri"/>
          <w:sz w:val="20"/>
          <w:szCs w:val="20"/>
          <w:lang w:val="es-ES_tradnl"/>
        </w:rPr>
        <w:t xml:space="preserve"> que el joven se encuentra</w:t>
      </w:r>
      <w:r w:rsidRPr="00A23514">
        <w:rPr>
          <w:rFonts w:asciiTheme="majorHAnsi" w:hAnsiTheme="majorHAnsi" w:cs="Calibri"/>
          <w:sz w:val="20"/>
          <w:szCs w:val="20"/>
          <w:lang w:val="es-ES_tradnl"/>
        </w:rPr>
        <w:t xml:space="preserve"> en</w:t>
      </w:r>
      <w:r w:rsidR="00315166" w:rsidRPr="00A23514">
        <w:rPr>
          <w:rFonts w:asciiTheme="majorHAnsi" w:hAnsiTheme="majorHAnsi" w:cs="Calibri"/>
          <w:sz w:val="20"/>
          <w:szCs w:val="20"/>
          <w:lang w:val="es-ES_tradnl"/>
        </w:rPr>
        <w:t xml:space="preserve"> proceso de rehabilitación, en una Institución Prestadora del Servicio de Salud</w:t>
      </w:r>
      <w:r w:rsidRPr="00A23514">
        <w:rPr>
          <w:rFonts w:asciiTheme="majorHAnsi" w:hAnsiTheme="majorHAnsi" w:cs="Calibri"/>
          <w:sz w:val="20"/>
          <w:szCs w:val="20"/>
          <w:lang w:val="es-ES_tradnl"/>
        </w:rPr>
        <w:t>, en donde lo evaluaron y diagnosticaron y se encuentran desarrollando u</w:t>
      </w:r>
      <w:r w:rsidR="00315166" w:rsidRPr="00A23514">
        <w:rPr>
          <w:rFonts w:asciiTheme="majorHAnsi" w:hAnsiTheme="majorHAnsi" w:cs="Calibri"/>
          <w:sz w:val="20"/>
          <w:szCs w:val="20"/>
          <w:lang w:val="es-ES_tradnl"/>
        </w:rPr>
        <w:t>n</w:t>
      </w:r>
      <w:r w:rsidRPr="00A23514">
        <w:rPr>
          <w:rFonts w:asciiTheme="majorHAnsi" w:hAnsiTheme="majorHAnsi" w:cs="Calibri"/>
          <w:sz w:val="20"/>
          <w:szCs w:val="20"/>
          <w:lang w:val="es-ES_tradnl"/>
        </w:rPr>
        <w:t xml:space="preserve"> </w:t>
      </w:r>
      <w:r w:rsidR="00315166" w:rsidRPr="00A23514">
        <w:rPr>
          <w:rFonts w:asciiTheme="majorHAnsi" w:hAnsiTheme="majorHAnsi" w:cs="Calibri"/>
          <w:sz w:val="20"/>
          <w:szCs w:val="20"/>
          <w:lang w:val="es-ES_tradnl"/>
        </w:rPr>
        <w:t>plan</w:t>
      </w:r>
      <w:r w:rsidRPr="00A23514">
        <w:rPr>
          <w:rFonts w:asciiTheme="majorHAnsi" w:hAnsiTheme="majorHAnsi" w:cs="Calibri"/>
          <w:sz w:val="20"/>
          <w:szCs w:val="20"/>
          <w:lang w:val="es-ES_tradnl"/>
        </w:rPr>
        <w:t xml:space="preserve"> integral de </w:t>
      </w:r>
      <w:r w:rsidR="00315166" w:rsidRPr="00A23514">
        <w:rPr>
          <w:rFonts w:asciiTheme="majorHAnsi" w:hAnsiTheme="majorHAnsi" w:cs="Calibri"/>
          <w:sz w:val="20"/>
          <w:szCs w:val="20"/>
          <w:lang w:val="es-ES_tradnl"/>
        </w:rPr>
        <w:t>rehabilitación</w:t>
      </w:r>
      <w:r w:rsidRPr="00A23514">
        <w:rPr>
          <w:rFonts w:asciiTheme="majorHAnsi" w:hAnsiTheme="majorHAnsi" w:cs="Calibri"/>
          <w:sz w:val="20"/>
          <w:szCs w:val="20"/>
          <w:lang w:val="es-ES_tradnl"/>
        </w:rPr>
        <w:t xml:space="preserve"> de salud, bajo su propia voluntad y en colaboración con su familia, quienes manifestaron satisfacción con los servicios </w:t>
      </w:r>
      <w:r w:rsidR="00315166" w:rsidRPr="00A23514">
        <w:rPr>
          <w:rFonts w:asciiTheme="majorHAnsi" w:hAnsiTheme="majorHAnsi" w:cs="Calibri"/>
          <w:sz w:val="20"/>
          <w:szCs w:val="20"/>
          <w:lang w:val="es-ES_tradnl"/>
        </w:rPr>
        <w:t>prestados</w:t>
      </w:r>
      <w:r w:rsidRPr="00A23514">
        <w:rPr>
          <w:rFonts w:asciiTheme="majorHAnsi" w:hAnsiTheme="majorHAnsi" w:cs="Calibri"/>
          <w:sz w:val="20"/>
          <w:szCs w:val="20"/>
          <w:lang w:val="es-ES_tradnl"/>
        </w:rPr>
        <w:t xml:space="preserve">. Asimismo, </w:t>
      </w:r>
      <w:r w:rsidR="00315166" w:rsidRPr="00A23514">
        <w:rPr>
          <w:rFonts w:asciiTheme="majorHAnsi" w:hAnsiTheme="majorHAnsi" w:cs="Calibri"/>
          <w:sz w:val="20"/>
          <w:szCs w:val="20"/>
          <w:lang w:val="es-ES_tradnl"/>
        </w:rPr>
        <w:t xml:space="preserve">las partes reportaron conjuntamente que </w:t>
      </w:r>
      <w:r w:rsidRPr="00A23514">
        <w:rPr>
          <w:rFonts w:asciiTheme="majorHAnsi" w:hAnsiTheme="majorHAnsi" w:cs="Calibri"/>
          <w:sz w:val="20"/>
          <w:szCs w:val="20"/>
          <w:lang w:val="es-ES_tradnl"/>
        </w:rPr>
        <w:t xml:space="preserve">el joven ha recibido servicios de medicina general, nutrición, </w:t>
      </w:r>
      <w:r w:rsidR="00315166" w:rsidRPr="00A23514">
        <w:rPr>
          <w:rFonts w:asciiTheme="majorHAnsi" w:hAnsiTheme="majorHAnsi" w:cs="Calibri"/>
          <w:sz w:val="20"/>
          <w:szCs w:val="20"/>
          <w:lang w:val="es-ES_tradnl"/>
        </w:rPr>
        <w:t>medicina</w:t>
      </w:r>
      <w:r w:rsidRPr="00A23514">
        <w:rPr>
          <w:rFonts w:asciiTheme="majorHAnsi" w:hAnsiTheme="majorHAnsi" w:cs="Calibri"/>
          <w:sz w:val="20"/>
          <w:szCs w:val="20"/>
          <w:lang w:val="es-ES_tradnl"/>
        </w:rPr>
        <w:t xml:space="preserve"> especializada, </w:t>
      </w:r>
      <w:r w:rsidR="00315166" w:rsidRPr="00A23514">
        <w:rPr>
          <w:rFonts w:asciiTheme="majorHAnsi" w:hAnsiTheme="majorHAnsi" w:cs="Calibri"/>
          <w:sz w:val="20"/>
          <w:szCs w:val="20"/>
          <w:lang w:val="es-ES_tradnl"/>
        </w:rPr>
        <w:t>exámenes</w:t>
      </w:r>
      <w:r w:rsidRPr="00A23514">
        <w:rPr>
          <w:rFonts w:asciiTheme="majorHAnsi" w:hAnsiTheme="majorHAnsi" w:cs="Calibri"/>
          <w:sz w:val="20"/>
          <w:szCs w:val="20"/>
          <w:lang w:val="es-ES_tradnl"/>
        </w:rPr>
        <w:t xml:space="preserve"> de laboratorio, psiquiatría, psicología, trabajo social, </w:t>
      </w:r>
      <w:r w:rsidR="00315166" w:rsidRPr="00A23514">
        <w:rPr>
          <w:rFonts w:asciiTheme="majorHAnsi" w:hAnsiTheme="majorHAnsi" w:cs="Calibri"/>
          <w:sz w:val="20"/>
          <w:szCs w:val="20"/>
          <w:lang w:val="es-ES_tradnl"/>
        </w:rPr>
        <w:t>entrega</w:t>
      </w:r>
      <w:r w:rsidRPr="00A23514">
        <w:rPr>
          <w:rFonts w:asciiTheme="majorHAnsi" w:hAnsiTheme="majorHAnsi" w:cs="Calibri"/>
          <w:sz w:val="20"/>
          <w:szCs w:val="20"/>
          <w:lang w:val="es-ES_tradnl"/>
        </w:rPr>
        <w:t xml:space="preserve"> de medicamentos y los requeridos durante su proceso de atención. </w:t>
      </w:r>
      <w:r w:rsidR="00315166" w:rsidRPr="00A23514">
        <w:rPr>
          <w:rFonts w:asciiTheme="majorHAnsi" w:hAnsiTheme="majorHAnsi" w:cs="Calibri"/>
          <w:sz w:val="20"/>
          <w:szCs w:val="20"/>
          <w:lang w:val="es-ES_tradnl"/>
        </w:rPr>
        <w:t xml:space="preserve">Por lo anterior, la CIDH considera que el punto 7 de la cláusula Tercera se encuentra </w:t>
      </w:r>
      <w:r w:rsidR="00165C97" w:rsidRPr="00A23514">
        <w:rPr>
          <w:rFonts w:asciiTheme="majorHAnsi" w:hAnsiTheme="majorHAnsi" w:cs="Calibri"/>
          <w:sz w:val="20"/>
          <w:szCs w:val="20"/>
          <w:lang w:val="es-ES_tradnl"/>
        </w:rPr>
        <w:t xml:space="preserve">parcialmente </w:t>
      </w:r>
      <w:r w:rsidR="00315166" w:rsidRPr="00A23514">
        <w:rPr>
          <w:rFonts w:asciiTheme="majorHAnsi" w:hAnsiTheme="majorHAnsi" w:cs="Calibri"/>
          <w:sz w:val="20"/>
          <w:szCs w:val="20"/>
          <w:lang w:val="es-ES_tradnl"/>
        </w:rPr>
        <w:t xml:space="preserve">cumplido. La CIDH continuará monitoreando que el servicio de rehabilitación continúe a disposición del beneficiario mientras este decida voluntariamente acceder a dicha medida. </w:t>
      </w:r>
    </w:p>
    <w:p w:rsidR="00315166" w:rsidRPr="00A23514" w:rsidRDefault="00315166" w:rsidP="00A83D3D">
      <w:pPr>
        <w:pStyle w:val="ListParagraph"/>
        <w:suppressAutoHyphens/>
        <w:ind w:left="0" w:firstLine="720"/>
        <w:jc w:val="both"/>
        <w:rPr>
          <w:rFonts w:asciiTheme="majorHAnsi" w:hAnsiTheme="majorHAnsi" w:cs="Calibri"/>
          <w:sz w:val="20"/>
          <w:szCs w:val="20"/>
          <w:lang w:val="es-ES_tradnl"/>
        </w:rPr>
      </w:pPr>
    </w:p>
    <w:p w:rsidR="00315166" w:rsidRPr="00A23514" w:rsidRDefault="00315166" w:rsidP="008A7F1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lang w:val="es-ES_tradnl"/>
        </w:rPr>
      </w:pPr>
      <w:r w:rsidRPr="00A23514">
        <w:rPr>
          <w:rFonts w:asciiTheme="majorHAnsi" w:eastAsia="MS Mincho" w:hAnsiTheme="majorHAnsi"/>
          <w:sz w:val="20"/>
          <w:szCs w:val="20"/>
          <w:lang w:val="es-ES"/>
        </w:rPr>
        <w:t>La CIDH toma nota de los demás compromisos</w:t>
      </w:r>
      <w:r w:rsidR="0002659A" w:rsidRPr="00A23514">
        <w:rPr>
          <w:rFonts w:asciiTheme="majorHAnsi" w:eastAsia="MS Mincho" w:hAnsiTheme="majorHAnsi"/>
          <w:sz w:val="20"/>
          <w:szCs w:val="20"/>
          <w:lang w:val="es-ES"/>
        </w:rPr>
        <w:t xml:space="preserve"> asumidos por el Estado colombiano</w:t>
      </w:r>
      <w:r w:rsidRPr="00A23514">
        <w:rPr>
          <w:rFonts w:asciiTheme="majorHAnsi" w:eastAsia="MS Mincho" w:hAnsiTheme="majorHAnsi"/>
          <w:sz w:val="20"/>
          <w:szCs w:val="20"/>
          <w:lang w:val="es-ES"/>
        </w:rPr>
        <w:t xml:space="preserve"> en materia de investigación y de no repetición de los hechos. En particular, la CIDH </w:t>
      </w:r>
      <w:r w:rsidR="005F17D8" w:rsidRPr="00A23514">
        <w:rPr>
          <w:rFonts w:asciiTheme="majorHAnsi" w:eastAsia="MS Mincho" w:hAnsiTheme="majorHAnsi"/>
          <w:sz w:val="20"/>
          <w:szCs w:val="20"/>
          <w:lang w:val="es-ES"/>
        </w:rPr>
        <w:t>toma nota d</w:t>
      </w:r>
      <w:r w:rsidRPr="00A23514">
        <w:rPr>
          <w:rFonts w:asciiTheme="majorHAnsi" w:eastAsia="MS Mincho" w:hAnsiTheme="majorHAnsi"/>
          <w:sz w:val="20"/>
          <w:szCs w:val="20"/>
          <w:lang w:val="es-ES"/>
        </w:rPr>
        <w:t>el compromiso del Estado</w:t>
      </w:r>
      <w:r w:rsidR="00C5369D" w:rsidRPr="00A23514">
        <w:rPr>
          <w:rFonts w:asciiTheme="majorHAnsi" w:eastAsia="MS Mincho" w:hAnsiTheme="majorHAnsi"/>
          <w:sz w:val="20"/>
          <w:szCs w:val="20"/>
          <w:lang w:val="es-ES"/>
        </w:rPr>
        <w:t xml:space="preserve">, relacionado con la Cláusula de Justicia, </w:t>
      </w:r>
      <w:r w:rsidRPr="00A23514">
        <w:rPr>
          <w:rFonts w:asciiTheme="majorHAnsi" w:eastAsia="MS Mincho" w:hAnsiTheme="majorHAnsi"/>
          <w:sz w:val="20"/>
          <w:szCs w:val="20"/>
          <w:lang w:val="es-ES"/>
        </w:rPr>
        <w:t xml:space="preserve">de </w:t>
      </w:r>
      <w:r w:rsidRPr="00A23514">
        <w:rPr>
          <w:rFonts w:asciiTheme="majorHAnsi" w:hAnsiTheme="majorHAnsi" w:cs="Calibri"/>
          <w:sz w:val="20"/>
          <w:szCs w:val="20"/>
          <w:lang w:val="es-ES_tradnl"/>
        </w:rPr>
        <w:t>estudiar la viabilidad de presentar la acción de repetición de acuerdo a las funciones que le otorga el artícul</w:t>
      </w:r>
      <w:r w:rsidR="0002659A" w:rsidRPr="00A23514">
        <w:rPr>
          <w:rFonts w:asciiTheme="majorHAnsi" w:hAnsiTheme="majorHAnsi" w:cs="Calibri"/>
          <w:sz w:val="20"/>
          <w:szCs w:val="20"/>
          <w:lang w:val="es-ES_tradnl"/>
        </w:rPr>
        <w:t>o 6, numeral 3, literal ix del Decreto L</w:t>
      </w:r>
      <w:r w:rsidR="00C5369D" w:rsidRPr="00A23514">
        <w:rPr>
          <w:rFonts w:asciiTheme="majorHAnsi" w:hAnsiTheme="majorHAnsi" w:cs="Calibri"/>
          <w:sz w:val="20"/>
          <w:szCs w:val="20"/>
          <w:lang w:val="es-ES_tradnl"/>
        </w:rPr>
        <w:t>ey 4085 de 2011</w:t>
      </w:r>
      <w:r w:rsidR="00A93193" w:rsidRPr="00A23514">
        <w:rPr>
          <w:rFonts w:asciiTheme="majorHAnsi" w:hAnsiTheme="majorHAnsi" w:cs="Calibri"/>
          <w:sz w:val="20"/>
          <w:szCs w:val="20"/>
          <w:lang w:val="es-ES_tradnl"/>
        </w:rPr>
        <w:t>, el cual se encuentra pendiente de cumplimiento</w:t>
      </w:r>
      <w:r w:rsidR="00C5369D" w:rsidRPr="00A23514">
        <w:rPr>
          <w:rFonts w:asciiTheme="majorHAnsi" w:hAnsiTheme="majorHAnsi" w:cs="Calibri"/>
          <w:sz w:val="20"/>
          <w:szCs w:val="20"/>
          <w:lang w:val="es-ES_tradnl"/>
        </w:rPr>
        <w:t>.</w:t>
      </w:r>
    </w:p>
    <w:p w:rsidR="00315166" w:rsidRPr="00A23514" w:rsidRDefault="00315166" w:rsidP="00A83D3D">
      <w:pPr>
        <w:pStyle w:val="ListParagraph"/>
        <w:suppressAutoHyphens/>
        <w:ind w:left="0" w:firstLine="720"/>
        <w:jc w:val="both"/>
        <w:rPr>
          <w:rFonts w:asciiTheme="majorHAnsi" w:hAnsiTheme="majorHAnsi" w:cs="Calibri"/>
          <w:sz w:val="20"/>
          <w:szCs w:val="20"/>
          <w:lang w:val="es-ES_tradnl"/>
        </w:rPr>
      </w:pPr>
    </w:p>
    <w:p w:rsidR="00C5369D" w:rsidRDefault="00A93193" w:rsidP="008A7F1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lang w:val="es-ES_tradnl"/>
        </w:rPr>
      </w:pPr>
      <w:r w:rsidRPr="00CF411C">
        <w:rPr>
          <w:rFonts w:asciiTheme="majorHAnsi" w:hAnsiTheme="majorHAnsi" w:cs="Calibri"/>
          <w:sz w:val="20"/>
          <w:szCs w:val="20"/>
          <w:lang w:val="es-ES_tradnl"/>
        </w:rPr>
        <w:t>En atención a lo anterior, l</w:t>
      </w:r>
      <w:r w:rsidR="00315166" w:rsidRPr="00CF411C">
        <w:rPr>
          <w:rFonts w:asciiTheme="majorHAnsi" w:hAnsiTheme="majorHAnsi" w:cs="Calibri"/>
          <w:sz w:val="20"/>
          <w:szCs w:val="20"/>
          <w:lang w:val="es-ES_tradnl"/>
        </w:rPr>
        <w:t xml:space="preserve">a CIDH </w:t>
      </w:r>
      <w:r w:rsidR="00C5369D" w:rsidRPr="00CF411C">
        <w:rPr>
          <w:rFonts w:asciiTheme="majorHAnsi" w:hAnsiTheme="majorHAnsi" w:cs="Calibri"/>
          <w:sz w:val="20"/>
          <w:szCs w:val="20"/>
          <w:lang w:val="es-ES_tradnl"/>
        </w:rPr>
        <w:t>considera</w:t>
      </w:r>
      <w:r w:rsidR="00315166" w:rsidRPr="00CF411C">
        <w:rPr>
          <w:rFonts w:asciiTheme="majorHAnsi" w:hAnsiTheme="majorHAnsi" w:cs="Calibri"/>
          <w:sz w:val="20"/>
          <w:szCs w:val="20"/>
          <w:lang w:val="es-ES_tradnl"/>
        </w:rPr>
        <w:t xml:space="preserve"> que el Estado colombiano cumplió totalmente con los compromis</w:t>
      </w:r>
      <w:r w:rsidR="005F17D8" w:rsidRPr="00CF411C">
        <w:rPr>
          <w:rFonts w:asciiTheme="majorHAnsi" w:hAnsiTheme="majorHAnsi" w:cs="Calibri"/>
          <w:sz w:val="20"/>
          <w:szCs w:val="20"/>
          <w:lang w:val="es-ES_tradnl"/>
        </w:rPr>
        <w:t>os establecidos en los puntos 1 y</w:t>
      </w:r>
      <w:r w:rsidR="00315166" w:rsidRPr="00CF411C">
        <w:rPr>
          <w:rFonts w:asciiTheme="majorHAnsi" w:hAnsiTheme="majorHAnsi" w:cs="Calibri"/>
          <w:sz w:val="20"/>
          <w:szCs w:val="20"/>
          <w:lang w:val="es-ES_tradnl"/>
        </w:rPr>
        <w:t xml:space="preserve"> 2 de la Cláusul</w:t>
      </w:r>
      <w:r w:rsidR="00DA6510" w:rsidRPr="00CF411C">
        <w:rPr>
          <w:rFonts w:asciiTheme="majorHAnsi" w:hAnsiTheme="majorHAnsi" w:cs="Calibri"/>
          <w:sz w:val="20"/>
          <w:szCs w:val="20"/>
          <w:lang w:val="es-ES_tradnl"/>
        </w:rPr>
        <w:t>a Tercera del acuerdo de solució</w:t>
      </w:r>
      <w:r w:rsidR="00315166" w:rsidRPr="00CF411C">
        <w:rPr>
          <w:rFonts w:asciiTheme="majorHAnsi" w:hAnsiTheme="majorHAnsi" w:cs="Calibri"/>
          <w:sz w:val="20"/>
          <w:szCs w:val="20"/>
          <w:lang w:val="es-ES_tradnl"/>
        </w:rPr>
        <w:t>n amis</w:t>
      </w:r>
      <w:r w:rsidR="00C5369D" w:rsidRPr="00CF411C">
        <w:rPr>
          <w:rFonts w:asciiTheme="majorHAnsi" w:hAnsiTheme="majorHAnsi" w:cs="Calibri"/>
          <w:sz w:val="20"/>
          <w:szCs w:val="20"/>
          <w:lang w:val="es-ES_tradnl"/>
        </w:rPr>
        <w:t xml:space="preserve">tosa suscrito entre las partes. </w:t>
      </w:r>
      <w:r w:rsidR="005F17D8" w:rsidRPr="00CF411C">
        <w:rPr>
          <w:rFonts w:asciiTheme="majorHAnsi" w:hAnsiTheme="majorHAnsi" w:cs="Calibri"/>
          <w:sz w:val="20"/>
          <w:szCs w:val="20"/>
          <w:lang w:val="es-ES_tradnl"/>
        </w:rPr>
        <w:t xml:space="preserve">La CIDH considera que el punto 7 de la Cláusula Tercera del acuerdo se encuentra cumplida parcialmente. </w:t>
      </w:r>
      <w:r w:rsidR="00DA6510" w:rsidRPr="00CF411C">
        <w:rPr>
          <w:rFonts w:asciiTheme="majorHAnsi" w:hAnsiTheme="majorHAnsi" w:cs="Calibri"/>
          <w:sz w:val="20"/>
          <w:szCs w:val="20"/>
          <w:lang w:val="es-ES_tradnl"/>
        </w:rPr>
        <w:t>Al mismo tiempo, la Comisión observa que</w:t>
      </w:r>
      <w:r w:rsidR="00165C97" w:rsidRPr="00CF411C">
        <w:rPr>
          <w:rFonts w:asciiTheme="majorHAnsi" w:hAnsiTheme="majorHAnsi" w:cs="Calibri"/>
          <w:sz w:val="20"/>
          <w:szCs w:val="20"/>
          <w:lang w:val="es-ES_tradnl"/>
        </w:rPr>
        <w:t xml:space="preserve"> se encuentran pendientes de cumplimiento</w:t>
      </w:r>
      <w:r w:rsidR="00DA6510" w:rsidRPr="00CF411C">
        <w:rPr>
          <w:rFonts w:asciiTheme="majorHAnsi" w:hAnsiTheme="majorHAnsi" w:cs="Calibri"/>
          <w:sz w:val="20"/>
          <w:szCs w:val="20"/>
          <w:lang w:val="es-ES_tradnl"/>
        </w:rPr>
        <w:t xml:space="preserve"> </w:t>
      </w:r>
      <w:r w:rsidR="002974E9" w:rsidRPr="00CF411C">
        <w:rPr>
          <w:rFonts w:asciiTheme="majorHAnsi" w:hAnsiTheme="majorHAnsi" w:cs="Calibri"/>
          <w:sz w:val="20"/>
          <w:szCs w:val="20"/>
          <w:lang w:val="es-ES_tradnl"/>
        </w:rPr>
        <w:t>la Cláusula Seg</w:t>
      </w:r>
      <w:r w:rsidR="00DA6510" w:rsidRPr="00CF411C">
        <w:rPr>
          <w:rFonts w:asciiTheme="majorHAnsi" w:hAnsiTheme="majorHAnsi" w:cs="Calibri"/>
          <w:sz w:val="20"/>
          <w:szCs w:val="20"/>
          <w:lang w:val="es-ES_tradnl"/>
        </w:rPr>
        <w:t>unda, sobre medidas de justicia;</w:t>
      </w:r>
      <w:r w:rsidR="002974E9" w:rsidRPr="00CF411C">
        <w:rPr>
          <w:rFonts w:asciiTheme="majorHAnsi" w:hAnsiTheme="majorHAnsi" w:cs="Calibri"/>
          <w:sz w:val="20"/>
          <w:szCs w:val="20"/>
          <w:lang w:val="es-ES_tradnl"/>
        </w:rPr>
        <w:t xml:space="preserve">  los puntos 3, 4, 5 y 6 de la Cláusula Tercera sobre medidas de sat</w:t>
      </w:r>
      <w:r w:rsidR="00165C97" w:rsidRPr="00CF411C">
        <w:rPr>
          <w:rFonts w:asciiTheme="majorHAnsi" w:hAnsiTheme="majorHAnsi" w:cs="Calibri"/>
          <w:sz w:val="20"/>
          <w:szCs w:val="20"/>
          <w:lang w:val="es-ES_tradnl"/>
        </w:rPr>
        <w:t>isfacción y de rehabilitación; así como</w:t>
      </w:r>
      <w:r w:rsidR="002974E9" w:rsidRPr="00CF411C">
        <w:rPr>
          <w:rFonts w:asciiTheme="majorHAnsi" w:hAnsiTheme="majorHAnsi" w:cs="Calibri"/>
          <w:sz w:val="20"/>
          <w:szCs w:val="20"/>
          <w:lang w:val="es-ES_tradnl"/>
        </w:rPr>
        <w:t xml:space="preserve"> la Cláusula Cuarta, sobre compensación</w:t>
      </w:r>
      <w:r w:rsidR="00165C97" w:rsidRPr="00CF411C">
        <w:rPr>
          <w:rFonts w:asciiTheme="majorHAnsi" w:hAnsiTheme="majorHAnsi" w:cs="Calibri"/>
          <w:sz w:val="20"/>
          <w:szCs w:val="20"/>
          <w:lang w:val="es-ES_tradnl"/>
        </w:rPr>
        <w:t xml:space="preserve"> económica</w:t>
      </w:r>
      <w:r w:rsidR="002974E9" w:rsidRPr="00CF411C">
        <w:rPr>
          <w:rFonts w:asciiTheme="majorHAnsi" w:hAnsiTheme="majorHAnsi" w:cs="Calibri"/>
          <w:sz w:val="20"/>
          <w:szCs w:val="20"/>
          <w:lang w:val="es-ES_tradnl"/>
        </w:rPr>
        <w:t xml:space="preserve">.  </w:t>
      </w:r>
    </w:p>
    <w:p w:rsidR="00CF411C" w:rsidRPr="00CF411C" w:rsidRDefault="00CF411C" w:rsidP="00CF411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sz w:val="20"/>
          <w:szCs w:val="20"/>
          <w:lang w:val="es-ES_tradnl"/>
        </w:rPr>
      </w:pPr>
    </w:p>
    <w:p w:rsidR="004E4AC4" w:rsidRPr="00A23514" w:rsidRDefault="004E4AC4" w:rsidP="00CF411C">
      <w:pPr>
        <w:pStyle w:val="Heading1"/>
      </w:pPr>
      <w:r w:rsidRPr="00A23514">
        <w:t xml:space="preserve">CONCLUSIONES </w:t>
      </w:r>
    </w:p>
    <w:p w:rsidR="00D65D7B" w:rsidRPr="00A23514" w:rsidRDefault="00D65D7B" w:rsidP="00A83D3D">
      <w:pPr>
        <w:jc w:val="both"/>
        <w:rPr>
          <w:rFonts w:asciiTheme="majorHAnsi" w:hAnsiTheme="majorHAnsi" w:cs="Calibri"/>
          <w:b/>
          <w:sz w:val="20"/>
          <w:szCs w:val="20"/>
          <w:lang w:val="es-ES_tradnl"/>
        </w:rPr>
      </w:pPr>
    </w:p>
    <w:p w:rsidR="00D65D7B" w:rsidRPr="00A23514" w:rsidRDefault="00D65D7B" w:rsidP="00A83D3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w:t>
      </w:r>
      <w:r w:rsidR="003F06E6" w:rsidRPr="00A23514">
        <w:rPr>
          <w:rFonts w:asciiTheme="majorHAnsi" w:hAnsiTheme="majorHAnsi"/>
          <w:sz w:val="20"/>
          <w:szCs w:val="20"/>
          <w:lang w:val="es-ES"/>
        </w:rPr>
        <w:t xml:space="preserve">que resulta </w:t>
      </w:r>
      <w:r w:rsidRPr="00A23514">
        <w:rPr>
          <w:rFonts w:asciiTheme="majorHAnsi" w:hAnsiTheme="majorHAnsi"/>
          <w:sz w:val="20"/>
          <w:szCs w:val="20"/>
          <w:lang w:val="es-ES"/>
        </w:rPr>
        <w:t xml:space="preserve">compatible con el objeto y fin de la Convención Americana.  </w:t>
      </w:r>
    </w:p>
    <w:p w:rsidR="00A97663" w:rsidRPr="00A23514" w:rsidRDefault="00A97663" w:rsidP="00A83D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3F06E6" w:rsidRPr="00A23514" w:rsidRDefault="00DA6510" w:rsidP="00A83D3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En cuanto al cumplimiento de los compromisos adquiridos por el Estado colombiano, l</w:t>
      </w:r>
      <w:r w:rsidR="003F06E6" w:rsidRPr="00A23514">
        <w:rPr>
          <w:rFonts w:asciiTheme="majorHAnsi" w:hAnsiTheme="majorHAnsi"/>
          <w:sz w:val="20"/>
          <w:szCs w:val="20"/>
          <w:lang w:val="es-ES"/>
        </w:rPr>
        <w:t xml:space="preserve">a CIDH </w:t>
      </w:r>
      <w:r w:rsidRPr="00A23514">
        <w:rPr>
          <w:rFonts w:asciiTheme="majorHAnsi" w:hAnsiTheme="majorHAnsi"/>
          <w:sz w:val="20"/>
          <w:szCs w:val="20"/>
          <w:lang w:val="es-ES"/>
        </w:rPr>
        <w:t xml:space="preserve">concluye </w:t>
      </w:r>
      <w:r w:rsidR="003F06E6" w:rsidRPr="00A23514">
        <w:rPr>
          <w:rFonts w:asciiTheme="majorHAnsi" w:hAnsiTheme="majorHAnsi"/>
          <w:sz w:val="20"/>
          <w:szCs w:val="20"/>
          <w:lang w:val="es-ES"/>
        </w:rPr>
        <w:t xml:space="preserve">que </w:t>
      </w:r>
      <w:r w:rsidR="005F17D8" w:rsidRPr="00A23514">
        <w:rPr>
          <w:rFonts w:asciiTheme="majorHAnsi" w:hAnsiTheme="majorHAnsi"/>
          <w:sz w:val="20"/>
          <w:szCs w:val="20"/>
          <w:lang w:val="es-ES"/>
        </w:rPr>
        <w:t>los puntos</w:t>
      </w:r>
      <w:r w:rsidR="003F06E6" w:rsidRPr="00A23514">
        <w:rPr>
          <w:rFonts w:asciiTheme="majorHAnsi" w:hAnsiTheme="majorHAnsi"/>
          <w:sz w:val="20"/>
          <w:szCs w:val="20"/>
          <w:lang w:val="es-ES"/>
        </w:rPr>
        <w:t xml:space="preserve"> </w:t>
      </w:r>
      <w:r w:rsidR="005F17D8" w:rsidRPr="00A23514">
        <w:rPr>
          <w:rFonts w:asciiTheme="majorHAnsi" w:hAnsiTheme="majorHAnsi" w:cs="Calibri"/>
          <w:sz w:val="20"/>
          <w:szCs w:val="20"/>
          <w:lang w:val="es-ES_tradnl"/>
        </w:rPr>
        <w:t xml:space="preserve">1 y 2 </w:t>
      </w:r>
      <w:r w:rsidR="003F06E6" w:rsidRPr="00A23514">
        <w:rPr>
          <w:rFonts w:asciiTheme="majorHAnsi" w:hAnsiTheme="majorHAnsi" w:cs="Calibri"/>
          <w:sz w:val="20"/>
          <w:szCs w:val="20"/>
          <w:lang w:val="es-ES_tradnl"/>
        </w:rPr>
        <w:t>de la Cláusula Tercera del acuerdo de solucion amistosa suscrito entre las partes</w:t>
      </w:r>
      <w:r w:rsidR="002974E9" w:rsidRPr="00A23514">
        <w:rPr>
          <w:rFonts w:asciiTheme="majorHAnsi" w:hAnsiTheme="majorHAnsi" w:cs="Calibri"/>
          <w:sz w:val="20"/>
          <w:szCs w:val="20"/>
          <w:lang w:val="es-ES_tradnl"/>
        </w:rPr>
        <w:t xml:space="preserve"> se encuentran cumplid</w:t>
      </w:r>
      <w:r w:rsidR="005F17D8" w:rsidRPr="00A23514">
        <w:rPr>
          <w:rFonts w:asciiTheme="majorHAnsi" w:hAnsiTheme="majorHAnsi" w:cs="Calibri"/>
          <w:sz w:val="20"/>
          <w:szCs w:val="20"/>
          <w:lang w:val="es-ES_tradnl"/>
        </w:rPr>
        <w:t>o</w:t>
      </w:r>
      <w:r w:rsidR="003F06E6" w:rsidRPr="00A23514">
        <w:rPr>
          <w:rFonts w:asciiTheme="majorHAnsi" w:hAnsiTheme="majorHAnsi" w:cs="Calibri"/>
          <w:sz w:val="20"/>
          <w:szCs w:val="20"/>
          <w:lang w:val="es-ES_tradnl"/>
        </w:rPr>
        <w:t xml:space="preserve">s totalmente. </w:t>
      </w:r>
      <w:r w:rsidRPr="00A23514">
        <w:rPr>
          <w:rFonts w:asciiTheme="majorHAnsi" w:hAnsiTheme="majorHAnsi" w:cs="Calibri"/>
          <w:sz w:val="20"/>
          <w:szCs w:val="20"/>
          <w:lang w:val="es-ES_tradnl"/>
        </w:rPr>
        <w:t xml:space="preserve">Asimismo, </w:t>
      </w:r>
      <w:r w:rsidR="003F06E6" w:rsidRPr="00A23514">
        <w:rPr>
          <w:rFonts w:asciiTheme="majorHAnsi" w:eastAsia="MS Mincho" w:hAnsiTheme="majorHAnsi"/>
          <w:sz w:val="20"/>
          <w:szCs w:val="20"/>
          <w:lang w:val="es-ES"/>
        </w:rPr>
        <w:t>que los demás puntos se encuentran en proceso de cumplimiento, por lo que continuará supervisando el cumplimiento de</w:t>
      </w:r>
      <w:r w:rsidR="002974E9" w:rsidRPr="00A23514">
        <w:rPr>
          <w:rFonts w:asciiTheme="majorHAnsi" w:eastAsia="MS Mincho" w:hAnsiTheme="majorHAnsi"/>
          <w:sz w:val="20"/>
          <w:szCs w:val="20"/>
          <w:lang w:val="es-ES"/>
        </w:rPr>
        <w:t xml:space="preserve"> la Cláusula Segunda, de</w:t>
      </w:r>
      <w:r w:rsidR="005F17D8" w:rsidRPr="00A23514">
        <w:rPr>
          <w:rFonts w:asciiTheme="majorHAnsi" w:eastAsia="MS Mincho" w:hAnsiTheme="majorHAnsi"/>
          <w:sz w:val="20"/>
          <w:szCs w:val="20"/>
          <w:lang w:val="es-ES"/>
        </w:rPr>
        <w:t xml:space="preserve"> los puntos 3, 4, 5, </w:t>
      </w:r>
      <w:r w:rsidR="003F06E6" w:rsidRPr="00A23514">
        <w:rPr>
          <w:rFonts w:asciiTheme="majorHAnsi" w:eastAsia="MS Mincho" w:hAnsiTheme="majorHAnsi"/>
          <w:sz w:val="20"/>
          <w:szCs w:val="20"/>
          <w:lang w:val="es-ES"/>
        </w:rPr>
        <w:t>6</w:t>
      </w:r>
      <w:r w:rsidR="005F17D8" w:rsidRPr="00A23514">
        <w:rPr>
          <w:rFonts w:asciiTheme="majorHAnsi" w:eastAsia="MS Mincho" w:hAnsiTheme="majorHAnsi"/>
          <w:sz w:val="20"/>
          <w:szCs w:val="20"/>
          <w:lang w:val="es-ES"/>
        </w:rPr>
        <w:t xml:space="preserve"> y 7</w:t>
      </w:r>
      <w:r w:rsidR="003F06E6" w:rsidRPr="00A23514">
        <w:rPr>
          <w:rFonts w:asciiTheme="majorHAnsi" w:eastAsia="MS Mincho" w:hAnsiTheme="majorHAnsi"/>
          <w:sz w:val="20"/>
          <w:szCs w:val="20"/>
          <w:lang w:val="es-ES"/>
        </w:rPr>
        <w:t xml:space="preserve"> de la Cláusula Tercera y  </w:t>
      </w:r>
      <w:r w:rsidR="006F2801" w:rsidRPr="00A23514">
        <w:rPr>
          <w:rFonts w:asciiTheme="majorHAnsi" w:eastAsia="MS Mincho" w:hAnsiTheme="majorHAnsi"/>
          <w:sz w:val="20"/>
          <w:szCs w:val="20"/>
          <w:lang w:val="es-ES"/>
        </w:rPr>
        <w:t xml:space="preserve">de </w:t>
      </w:r>
      <w:r w:rsidR="003F06E6" w:rsidRPr="00A23514">
        <w:rPr>
          <w:rFonts w:asciiTheme="majorHAnsi" w:eastAsia="MS Mincho" w:hAnsiTheme="majorHAnsi"/>
          <w:sz w:val="20"/>
          <w:szCs w:val="20"/>
          <w:lang w:val="es-ES"/>
        </w:rPr>
        <w:t xml:space="preserve">la Cláusula Cuarta. </w:t>
      </w:r>
    </w:p>
    <w:p w:rsidR="00A97663" w:rsidRPr="00A23514" w:rsidRDefault="00A97663" w:rsidP="00A83D3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AC2962" w:rsidRDefault="00AC2962">
      <w:pPr>
        <w:rPr>
          <w:rFonts w:asciiTheme="majorHAnsi" w:eastAsia="MS Mincho" w:hAnsiTheme="majorHAnsi" w:cs="Cambria"/>
          <w:color w:val="000000"/>
          <w:sz w:val="20"/>
          <w:szCs w:val="20"/>
          <w:u w:color="000000"/>
          <w:lang w:val="es-ES" w:eastAsia="es-ES"/>
        </w:rPr>
      </w:pPr>
      <w:r>
        <w:rPr>
          <w:rFonts w:asciiTheme="majorHAnsi" w:eastAsia="MS Mincho" w:hAnsiTheme="majorHAnsi"/>
          <w:sz w:val="20"/>
          <w:szCs w:val="20"/>
          <w:lang w:val="es-ES"/>
        </w:rPr>
        <w:br w:type="page"/>
      </w:r>
    </w:p>
    <w:p w:rsidR="003F06E6" w:rsidRPr="00A23514" w:rsidRDefault="003F06E6" w:rsidP="00A83D3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eastAsia="MS Mincho" w:hAnsiTheme="majorHAnsi"/>
          <w:sz w:val="20"/>
          <w:szCs w:val="20"/>
          <w:lang w:val="es-ES"/>
        </w:rPr>
      </w:pPr>
      <w:r w:rsidRPr="00A23514">
        <w:rPr>
          <w:rFonts w:asciiTheme="majorHAnsi" w:eastAsia="MS Mincho" w:hAnsiTheme="majorHAnsi"/>
          <w:sz w:val="20"/>
          <w:szCs w:val="20"/>
          <w:lang w:val="es-ES"/>
        </w:rPr>
        <w:lastRenderedPageBreak/>
        <w:t>La CIDH informará sobre los avances del Estado en el cumplimiento del acuerdo de solución amistosa  en su Informe Anual a la Asamblea General de la OEA.</w:t>
      </w:r>
    </w:p>
    <w:p w:rsidR="003F06E6" w:rsidRPr="00A23514" w:rsidRDefault="003F06E6" w:rsidP="00A83D3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sz w:val="20"/>
          <w:szCs w:val="20"/>
          <w:lang w:val="es-ES"/>
        </w:rPr>
      </w:pPr>
    </w:p>
    <w:p w:rsidR="003F06E6" w:rsidRPr="00A23514" w:rsidRDefault="003F06E6" w:rsidP="00A83D3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 xml:space="preserve">En virtud de las consideraciones y conclusiones expuestas en este informe, </w:t>
      </w:r>
    </w:p>
    <w:p w:rsidR="00A97663" w:rsidRPr="00A23514" w:rsidRDefault="00A97663" w:rsidP="00A83D3D">
      <w:pPr>
        <w:jc w:val="center"/>
        <w:rPr>
          <w:rFonts w:asciiTheme="majorHAnsi" w:hAnsiTheme="majorHAnsi"/>
          <w:b/>
          <w:bCs/>
          <w:sz w:val="20"/>
          <w:szCs w:val="20"/>
          <w:lang w:val="es-ES"/>
        </w:rPr>
      </w:pPr>
    </w:p>
    <w:p w:rsidR="00D65D7B" w:rsidRPr="00A23514" w:rsidRDefault="00D65D7B" w:rsidP="00A83D3D">
      <w:pPr>
        <w:jc w:val="center"/>
        <w:rPr>
          <w:rFonts w:asciiTheme="majorHAnsi" w:hAnsiTheme="majorHAnsi"/>
          <w:b/>
          <w:bCs/>
          <w:sz w:val="20"/>
          <w:szCs w:val="20"/>
          <w:lang w:val="es-ES"/>
        </w:rPr>
      </w:pPr>
      <w:r w:rsidRPr="00A23514">
        <w:rPr>
          <w:rFonts w:asciiTheme="majorHAnsi" w:hAnsiTheme="majorHAnsi"/>
          <w:b/>
          <w:bCs/>
          <w:sz w:val="20"/>
          <w:szCs w:val="20"/>
          <w:lang w:val="es-ES"/>
        </w:rPr>
        <w:t>LA COMISIÓN INTERAMERICANA DE DERECHOS HUMANOS</w:t>
      </w:r>
    </w:p>
    <w:p w:rsidR="00D65D7B" w:rsidRPr="00A23514" w:rsidRDefault="00D65D7B" w:rsidP="00A83D3D">
      <w:pPr>
        <w:jc w:val="both"/>
        <w:rPr>
          <w:rFonts w:asciiTheme="majorHAnsi" w:hAnsiTheme="majorHAnsi"/>
          <w:b/>
          <w:bCs/>
          <w:sz w:val="20"/>
          <w:szCs w:val="20"/>
          <w:lang w:val="es-ES"/>
        </w:rPr>
      </w:pPr>
      <w:r w:rsidRPr="00A23514">
        <w:rPr>
          <w:rFonts w:asciiTheme="majorHAnsi" w:hAnsiTheme="majorHAnsi"/>
          <w:b/>
          <w:bCs/>
          <w:sz w:val="20"/>
          <w:szCs w:val="20"/>
          <w:lang w:val="es-ES"/>
        </w:rPr>
        <w:t>DECIDE:</w:t>
      </w:r>
    </w:p>
    <w:p w:rsidR="00D65D7B" w:rsidRPr="00A23514" w:rsidRDefault="00D65D7B" w:rsidP="00A83D3D">
      <w:pPr>
        <w:jc w:val="both"/>
        <w:rPr>
          <w:rFonts w:asciiTheme="majorHAnsi" w:hAnsiTheme="majorHAnsi"/>
          <w:sz w:val="20"/>
          <w:szCs w:val="20"/>
          <w:lang w:val="es-ES"/>
        </w:rPr>
      </w:pPr>
    </w:p>
    <w:p w:rsidR="00D65D7B" w:rsidRPr="00A23514" w:rsidRDefault="00D65D7B" w:rsidP="00A83D3D">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 xml:space="preserve">Aprobar los términos del acuerdo suscrito por las partes el 6 </w:t>
      </w:r>
      <w:r w:rsidRPr="00A23514">
        <w:rPr>
          <w:rFonts w:asciiTheme="majorHAnsi" w:hAnsiTheme="majorHAnsi"/>
          <w:sz w:val="20"/>
          <w:szCs w:val="20"/>
          <w:lang w:val="es-AR"/>
        </w:rPr>
        <w:t>de abril de 2016</w:t>
      </w:r>
      <w:r w:rsidRPr="00A23514">
        <w:rPr>
          <w:rFonts w:asciiTheme="majorHAnsi" w:hAnsiTheme="majorHAnsi"/>
          <w:sz w:val="20"/>
          <w:szCs w:val="20"/>
          <w:lang w:val="es-ES"/>
        </w:rPr>
        <w:t>.</w:t>
      </w:r>
    </w:p>
    <w:p w:rsidR="00D65D7B" w:rsidRPr="00A23514" w:rsidRDefault="00D65D7B" w:rsidP="00A83D3D">
      <w:pPr>
        <w:suppressAutoHyphens/>
        <w:ind w:firstLine="720"/>
        <w:jc w:val="both"/>
        <w:rPr>
          <w:rFonts w:asciiTheme="majorHAnsi" w:hAnsiTheme="majorHAnsi"/>
          <w:sz w:val="20"/>
          <w:szCs w:val="20"/>
          <w:lang w:val="es-ES"/>
        </w:rPr>
      </w:pPr>
    </w:p>
    <w:p w:rsidR="00D65D7B" w:rsidRPr="00A23514" w:rsidRDefault="00D65D7B" w:rsidP="00A83D3D">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Declarar cumplido</w:t>
      </w:r>
      <w:r w:rsidR="005F17D8" w:rsidRPr="00A23514">
        <w:rPr>
          <w:rFonts w:asciiTheme="majorHAnsi" w:hAnsiTheme="majorHAnsi"/>
          <w:sz w:val="20"/>
          <w:szCs w:val="20"/>
          <w:lang w:val="es-ES"/>
        </w:rPr>
        <w:t>s en su totalidad los puntos 1 y</w:t>
      </w:r>
      <w:r w:rsidRPr="00A23514">
        <w:rPr>
          <w:rFonts w:asciiTheme="majorHAnsi" w:hAnsiTheme="majorHAnsi"/>
          <w:sz w:val="20"/>
          <w:szCs w:val="20"/>
          <w:lang w:val="es-ES"/>
        </w:rPr>
        <w:t xml:space="preserve"> 2 </w:t>
      </w:r>
      <w:r w:rsidR="003F06E6" w:rsidRPr="00A23514">
        <w:rPr>
          <w:rFonts w:asciiTheme="majorHAnsi" w:hAnsiTheme="majorHAnsi"/>
          <w:sz w:val="20"/>
          <w:szCs w:val="20"/>
          <w:lang w:val="es-ES"/>
        </w:rPr>
        <w:t>de la C</w:t>
      </w:r>
      <w:r w:rsidRPr="00A23514">
        <w:rPr>
          <w:rFonts w:asciiTheme="majorHAnsi" w:hAnsiTheme="majorHAnsi"/>
          <w:sz w:val="20"/>
          <w:szCs w:val="20"/>
          <w:lang w:val="es-ES"/>
        </w:rPr>
        <w:t xml:space="preserve">láusula </w:t>
      </w:r>
      <w:r w:rsidR="003F06E6" w:rsidRPr="00A23514">
        <w:rPr>
          <w:rFonts w:asciiTheme="majorHAnsi" w:hAnsiTheme="majorHAnsi"/>
          <w:sz w:val="20"/>
          <w:szCs w:val="20"/>
          <w:lang w:val="es-ES"/>
        </w:rPr>
        <w:t>T</w:t>
      </w:r>
      <w:r w:rsidRPr="00A23514">
        <w:rPr>
          <w:rFonts w:asciiTheme="majorHAnsi" w:hAnsiTheme="majorHAnsi"/>
          <w:sz w:val="20"/>
          <w:szCs w:val="20"/>
          <w:lang w:val="es-ES"/>
        </w:rPr>
        <w:t xml:space="preserve">ercera sobre medidas de satisfacción </w:t>
      </w:r>
      <w:r w:rsidRPr="00A23514">
        <w:rPr>
          <w:rFonts w:asciiTheme="majorHAnsi" w:hAnsiTheme="majorHAnsi"/>
          <w:sz w:val="20"/>
          <w:szCs w:val="20"/>
          <w:lang w:val="es-CO"/>
        </w:rPr>
        <w:t xml:space="preserve"> y de rehabilitación, de acuerdo al análisis contenido en este informe.</w:t>
      </w:r>
    </w:p>
    <w:p w:rsidR="00D65D7B" w:rsidRPr="00A23514" w:rsidRDefault="00D65D7B" w:rsidP="00A83D3D">
      <w:pPr>
        <w:pStyle w:val="ListParagraph"/>
        <w:suppressAutoHyphens/>
        <w:ind w:left="0" w:firstLine="720"/>
        <w:jc w:val="both"/>
        <w:rPr>
          <w:rFonts w:asciiTheme="majorHAnsi" w:hAnsiTheme="majorHAnsi"/>
          <w:sz w:val="20"/>
          <w:szCs w:val="20"/>
          <w:lang w:val="es-ES"/>
        </w:rPr>
      </w:pPr>
    </w:p>
    <w:p w:rsidR="00D65D7B" w:rsidRPr="00A23514" w:rsidRDefault="00D65D7B" w:rsidP="00A83D3D">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Continuar con la supervisión de los compromisos pendientes de cumplimiento por parte del Estado de Colombia. Con tal finalidad, recordar a las partes su compromiso de informar periódicamente a la CIDH sobre el cumplimiento</w:t>
      </w:r>
      <w:r w:rsidRPr="00A23514">
        <w:rPr>
          <w:rFonts w:asciiTheme="majorHAnsi" w:hAnsiTheme="majorHAnsi"/>
          <w:sz w:val="20"/>
          <w:szCs w:val="20"/>
          <w:lang w:val="es-CO"/>
        </w:rPr>
        <w:t xml:space="preserve"> de las medidas de justicia contenidas en la cláusula segunda;  </w:t>
      </w:r>
      <w:r w:rsidR="003F06E6" w:rsidRPr="00A23514">
        <w:rPr>
          <w:rFonts w:asciiTheme="majorHAnsi" w:hAnsiTheme="majorHAnsi"/>
          <w:sz w:val="20"/>
          <w:szCs w:val="20"/>
          <w:lang w:val="es-ES"/>
        </w:rPr>
        <w:t>las medidas de</w:t>
      </w:r>
      <w:r w:rsidRPr="00A23514">
        <w:rPr>
          <w:rFonts w:asciiTheme="majorHAnsi" w:hAnsiTheme="majorHAnsi"/>
          <w:sz w:val="20"/>
          <w:szCs w:val="20"/>
          <w:lang w:val="es-CO"/>
        </w:rPr>
        <w:t xml:space="preserve"> satisfacción y rehabilitación co</w:t>
      </w:r>
      <w:r w:rsidR="005F17D8" w:rsidRPr="00A23514">
        <w:rPr>
          <w:rFonts w:asciiTheme="majorHAnsi" w:hAnsiTheme="majorHAnsi"/>
          <w:sz w:val="20"/>
          <w:szCs w:val="20"/>
          <w:lang w:val="es-CO"/>
        </w:rPr>
        <w:t>ntenidas en los numerales 3 al 7</w:t>
      </w:r>
      <w:r w:rsidR="003F06E6" w:rsidRPr="00A23514">
        <w:rPr>
          <w:rFonts w:asciiTheme="majorHAnsi" w:hAnsiTheme="majorHAnsi"/>
          <w:sz w:val="20"/>
          <w:szCs w:val="20"/>
          <w:lang w:val="es-CO"/>
        </w:rPr>
        <w:t xml:space="preserve"> de la Cláusula T</w:t>
      </w:r>
      <w:r w:rsidRPr="00A23514">
        <w:rPr>
          <w:rFonts w:asciiTheme="majorHAnsi" w:hAnsiTheme="majorHAnsi"/>
          <w:sz w:val="20"/>
          <w:szCs w:val="20"/>
          <w:lang w:val="es-CO"/>
        </w:rPr>
        <w:t>ercera; y sobre el cumplimiento de lo referido a la reparac</w:t>
      </w:r>
      <w:r w:rsidR="002974E9" w:rsidRPr="00A23514">
        <w:rPr>
          <w:rFonts w:asciiTheme="majorHAnsi" w:hAnsiTheme="majorHAnsi"/>
          <w:sz w:val="20"/>
          <w:szCs w:val="20"/>
          <w:lang w:val="es-CO"/>
        </w:rPr>
        <w:t>ión pecuniaria contenida en la Cláusula C</w:t>
      </w:r>
      <w:r w:rsidRPr="00A23514">
        <w:rPr>
          <w:rFonts w:asciiTheme="majorHAnsi" w:hAnsiTheme="majorHAnsi"/>
          <w:sz w:val="20"/>
          <w:szCs w:val="20"/>
          <w:lang w:val="es-CO"/>
        </w:rPr>
        <w:t xml:space="preserve">uarta del acuerdo de solucion amistosa suscrito entre las partes. </w:t>
      </w:r>
    </w:p>
    <w:p w:rsidR="00D65D7B" w:rsidRPr="00A23514" w:rsidRDefault="00D65D7B" w:rsidP="00A83D3D">
      <w:pPr>
        <w:suppressAutoHyphens/>
        <w:ind w:firstLine="720"/>
        <w:jc w:val="both"/>
        <w:rPr>
          <w:rFonts w:asciiTheme="majorHAnsi" w:hAnsiTheme="majorHAnsi"/>
          <w:sz w:val="20"/>
          <w:szCs w:val="20"/>
          <w:lang w:val="es-ES"/>
        </w:rPr>
      </w:pPr>
    </w:p>
    <w:p w:rsidR="00D65D7B" w:rsidRPr="00A23514" w:rsidRDefault="00D65D7B" w:rsidP="00A83D3D">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A23514">
        <w:rPr>
          <w:rFonts w:asciiTheme="majorHAnsi" w:hAnsiTheme="majorHAnsi"/>
          <w:sz w:val="20"/>
          <w:szCs w:val="20"/>
          <w:lang w:val="es-ES"/>
        </w:rPr>
        <w:t>Hacer público el presente informe e incluirlo en su Informe Anual a la Asamblea General de la OEA.</w:t>
      </w:r>
    </w:p>
    <w:p w:rsidR="00D65D7B" w:rsidRPr="008712E2" w:rsidRDefault="00D65D7B" w:rsidP="00A83D3D">
      <w:pPr>
        <w:pStyle w:val="ListParagraph"/>
        <w:suppressAutoHyphens/>
        <w:ind w:left="0"/>
        <w:rPr>
          <w:rFonts w:asciiTheme="majorHAnsi" w:hAnsiTheme="majorHAnsi" w:cs="Arial"/>
          <w:noProof/>
          <w:spacing w:val="-2"/>
          <w:sz w:val="22"/>
          <w:szCs w:val="22"/>
          <w:lang w:val="es-ES"/>
        </w:rPr>
      </w:pPr>
    </w:p>
    <w:p w:rsidR="00AC2962" w:rsidRPr="003A4B54" w:rsidRDefault="00416E27" w:rsidP="003A4B54">
      <w:pPr>
        <w:ind w:firstLine="720"/>
        <w:jc w:val="both"/>
        <w:rPr>
          <w:rFonts w:asciiTheme="majorHAnsi" w:hAnsiTheme="majorHAnsi" w:cs="Arial"/>
          <w:noProof/>
          <w:spacing w:val="-2"/>
          <w:sz w:val="20"/>
          <w:szCs w:val="20"/>
          <w:lang w:val="es-CL"/>
        </w:rPr>
      </w:pPr>
      <w:r w:rsidRPr="003A4B54">
        <w:rPr>
          <w:rFonts w:asciiTheme="majorHAnsi" w:hAnsiTheme="majorHAnsi" w:cs="Arial"/>
          <w:noProof/>
          <w:spacing w:val="-2"/>
          <w:sz w:val="20"/>
          <w:szCs w:val="20"/>
          <w:lang w:val="es-CL"/>
        </w:rPr>
        <w:t>Dado y firmado en la ciudad de Panamá, a los 30 días del mes de noviembre de 2016.</w:t>
      </w:r>
      <w:r w:rsidR="003A4B54" w:rsidRPr="003A4B54">
        <w:rPr>
          <w:rFonts w:asciiTheme="majorHAnsi" w:hAnsiTheme="majorHAnsi" w:cs="Arial"/>
          <w:noProof/>
          <w:spacing w:val="-2"/>
          <w:sz w:val="20"/>
          <w:szCs w:val="20"/>
          <w:lang w:val="es-CL"/>
        </w:rPr>
        <w:t xml:space="preserve"> (Firmado): </w:t>
      </w:r>
      <w:r w:rsidRPr="003A4B54">
        <w:rPr>
          <w:rFonts w:asciiTheme="majorHAnsi" w:hAnsiTheme="majorHAnsi"/>
          <w:sz w:val="20"/>
          <w:szCs w:val="20"/>
          <w:lang w:val="es-CL"/>
        </w:rPr>
        <w:t>James L. Cavallaro</w:t>
      </w:r>
      <w:r w:rsidR="003A4B54" w:rsidRPr="003A4B54">
        <w:rPr>
          <w:rFonts w:asciiTheme="majorHAnsi" w:hAnsiTheme="majorHAnsi"/>
          <w:sz w:val="20"/>
          <w:szCs w:val="20"/>
          <w:lang w:val="es-CL"/>
        </w:rPr>
        <w:t xml:space="preserve">, </w:t>
      </w:r>
      <w:r w:rsidRPr="003A4B54">
        <w:rPr>
          <w:rFonts w:asciiTheme="majorHAnsi" w:hAnsiTheme="majorHAnsi"/>
          <w:spacing w:val="-2"/>
          <w:sz w:val="20"/>
          <w:szCs w:val="20"/>
          <w:lang w:val="es-CL"/>
        </w:rPr>
        <w:t>Presidente</w:t>
      </w:r>
      <w:r w:rsidR="003A4B54" w:rsidRPr="003A4B54">
        <w:rPr>
          <w:rFonts w:asciiTheme="majorHAnsi" w:hAnsiTheme="majorHAnsi"/>
          <w:spacing w:val="-2"/>
          <w:sz w:val="20"/>
          <w:szCs w:val="20"/>
          <w:lang w:val="es-CL"/>
        </w:rPr>
        <w:t xml:space="preserve">; </w:t>
      </w:r>
      <w:r w:rsidR="00AC2962" w:rsidRPr="003A4B54">
        <w:rPr>
          <w:rFonts w:asciiTheme="majorHAnsi" w:hAnsiTheme="majorHAnsi"/>
          <w:spacing w:val="-2"/>
          <w:sz w:val="20"/>
          <w:szCs w:val="20"/>
          <w:lang w:val="es-ES_tradnl"/>
        </w:rPr>
        <w:t>Francisco José Eguiguren</w:t>
      </w:r>
      <w:r w:rsidR="003A4B54" w:rsidRPr="003A4B54">
        <w:rPr>
          <w:rFonts w:asciiTheme="majorHAnsi" w:hAnsiTheme="majorHAnsi"/>
          <w:spacing w:val="-2"/>
          <w:sz w:val="20"/>
          <w:szCs w:val="20"/>
          <w:lang w:val="es-ES_tradnl"/>
        </w:rPr>
        <w:t xml:space="preserve">, </w:t>
      </w:r>
      <w:r w:rsidR="00AC2962" w:rsidRPr="003A4B54">
        <w:rPr>
          <w:rFonts w:asciiTheme="majorHAnsi" w:hAnsiTheme="majorHAnsi"/>
          <w:spacing w:val="-2"/>
          <w:sz w:val="20"/>
          <w:szCs w:val="20"/>
          <w:lang w:val="es-ES"/>
        </w:rPr>
        <w:t>Primer Vicepresidente</w:t>
      </w:r>
      <w:r w:rsidR="003A4B54" w:rsidRPr="003A4B54">
        <w:rPr>
          <w:rFonts w:asciiTheme="majorHAnsi" w:hAnsiTheme="majorHAnsi"/>
          <w:spacing w:val="-2"/>
          <w:sz w:val="20"/>
          <w:szCs w:val="20"/>
          <w:lang w:val="es-ES"/>
        </w:rPr>
        <w:t>;</w:t>
      </w:r>
      <w:r w:rsidR="00AC2962" w:rsidRPr="003A4B54">
        <w:rPr>
          <w:rFonts w:asciiTheme="majorHAnsi" w:hAnsiTheme="majorHAnsi"/>
          <w:spacing w:val="-2"/>
          <w:sz w:val="20"/>
          <w:szCs w:val="20"/>
          <w:lang w:val="es-ES"/>
        </w:rPr>
        <w:t xml:space="preserve"> </w:t>
      </w:r>
      <w:r w:rsidR="00AC2962" w:rsidRPr="003A4B54">
        <w:rPr>
          <w:rFonts w:asciiTheme="majorHAnsi" w:hAnsiTheme="majorHAnsi"/>
          <w:spacing w:val="-2"/>
          <w:sz w:val="20"/>
          <w:szCs w:val="20"/>
          <w:lang w:val="es-ES_tradnl"/>
        </w:rPr>
        <w:t>Margarette May Macaulay</w:t>
      </w:r>
      <w:r w:rsidR="003A4B54" w:rsidRPr="003A4B54">
        <w:rPr>
          <w:rFonts w:asciiTheme="majorHAnsi" w:hAnsiTheme="majorHAnsi"/>
          <w:spacing w:val="-2"/>
          <w:sz w:val="20"/>
          <w:szCs w:val="20"/>
          <w:lang w:val="es-ES_tradnl"/>
        </w:rPr>
        <w:t xml:space="preserve">, </w:t>
      </w:r>
      <w:r w:rsidR="00AC2962" w:rsidRPr="003A4B54">
        <w:rPr>
          <w:rFonts w:asciiTheme="majorHAnsi" w:hAnsiTheme="majorHAnsi"/>
          <w:spacing w:val="-2"/>
          <w:sz w:val="20"/>
          <w:szCs w:val="20"/>
          <w:lang w:val="es-ES"/>
        </w:rPr>
        <w:t>Segunda Vicepresidenta</w:t>
      </w:r>
      <w:r w:rsidR="003A4B54" w:rsidRPr="003A4B54">
        <w:rPr>
          <w:rFonts w:asciiTheme="majorHAnsi" w:hAnsiTheme="majorHAnsi"/>
          <w:spacing w:val="-2"/>
          <w:sz w:val="20"/>
          <w:szCs w:val="20"/>
          <w:lang w:val="es-ES"/>
        </w:rPr>
        <w:t xml:space="preserve">; </w:t>
      </w:r>
      <w:r w:rsidR="00AC2962" w:rsidRPr="003A4B54">
        <w:rPr>
          <w:rFonts w:asciiTheme="majorHAnsi" w:hAnsiTheme="majorHAnsi"/>
          <w:spacing w:val="-2"/>
          <w:sz w:val="20"/>
          <w:szCs w:val="20"/>
          <w:lang w:val="es-ES_tradnl"/>
        </w:rPr>
        <w:t>José de Jesús Orozco Henríquez</w:t>
      </w:r>
      <w:r w:rsidR="003A4B54" w:rsidRPr="003A4B54">
        <w:rPr>
          <w:rFonts w:asciiTheme="majorHAnsi" w:hAnsiTheme="majorHAnsi"/>
          <w:spacing w:val="-2"/>
          <w:sz w:val="20"/>
          <w:szCs w:val="20"/>
          <w:lang w:val="es-ES_tradnl"/>
        </w:rPr>
        <w:t xml:space="preserve">, </w:t>
      </w:r>
      <w:r w:rsidR="00AC2962" w:rsidRPr="003A4B54">
        <w:rPr>
          <w:rFonts w:asciiTheme="majorHAnsi" w:hAnsiTheme="majorHAnsi"/>
          <w:spacing w:val="-2"/>
          <w:sz w:val="20"/>
          <w:szCs w:val="20"/>
          <w:lang w:val="es-ES_tradnl"/>
        </w:rPr>
        <w:t xml:space="preserve"> Paulo Vannuchi</w:t>
      </w:r>
      <w:r w:rsidR="003A4B54" w:rsidRPr="003A4B54">
        <w:rPr>
          <w:rFonts w:asciiTheme="majorHAnsi" w:hAnsiTheme="majorHAnsi"/>
          <w:spacing w:val="-2"/>
          <w:sz w:val="20"/>
          <w:szCs w:val="20"/>
          <w:lang w:val="es-ES_tradnl"/>
        </w:rPr>
        <w:t xml:space="preserve">, y </w:t>
      </w:r>
      <w:r w:rsidR="00AC2962" w:rsidRPr="003A4B54">
        <w:rPr>
          <w:rFonts w:asciiTheme="majorHAnsi" w:hAnsiTheme="majorHAnsi"/>
          <w:spacing w:val="-2"/>
          <w:sz w:val="20"/>
          <w:szCs w:val="20"/>
          <w:lang w:val="es-ES_tradnl"/>
        </w:rPr>
        <w:t>Esmeralda E. Arosemen</w:t>
      </w:r>
      <w:r w:rsidR="003A4B54">
        <w:rPr>
          <w:rFonts w:asciiTheme="majorHAnsi" w:hAnsiTheme="majorHAnsi"/>
          <w:spacing w:val="-2"/>
          <w:sz w:val="20"/>
          <w:szCs w:val="20"/>
          <w:lang w:val="es-ES_tradnl"/>
        </w:rPr>
        <w:t>a Bernal de Troitiño, Miembros de la Comisión.</w:t>
      </w:r>
    </w:p>
    <w:p w:rsidR="00416E27" w:rsidRPr="00B75A92" w:rsidRDefault="00416E27" w:rsidP="00416E27">
      <w:pPr>
        <w:suppressAutoHyphens/>
        <w:jc w:val="both"/>
        <w:rPr>
          <w:rFonts w:ascii="Calibri" w:hAnsi="Calibri"/>
          <w:spacing w:val="-2"/>
          <w:sz w:val="20"/>
          <w:szCs w:val="20"/>
          <w:lang w:val="es-ES"/>
        </w:rPr>
      </w:pPr>
      <w:r w:rsidRPr="00B75A92">
        <w:rPr>
          <w:rFonts w:ascii="Calibri" w:hAnsi="Calibri"/>
          <w:spacing w:val="-2"/>
          <w:sz w:val="20"/>
          <w:szCs w:val="20"/>
          <w:lang w:val="es-ES"/>
        </w:rPr>
        <w:tab/>
      </w:r>
    </w:p>
    <w:p w:rsidR="00D65D7B" w:rsidRPr="004224FB" w:rsidRDefault="00416E27" w:rsidP="00AC2962">
      <w:pPr>
        <w:suppressAutoHyphens/>
        <w:jc w:val="both"/>
        <w:rPr>
          <w:rFonts w:asciiTheme="majorHAnsi" w:hAnsiTheme="majorHAnsi" w:cs="Calibri"/>
          <w:b/>
          <w:sz w:val="20"/>
          <w:szCs w:val="20"/>
          <w:lang w:val="es-CL"/>
        </w:rPr>
      </w:pPr>
      <w:r w:rsidRPr="00B75A92">
        <w:rPr>
          <w:rFonts w:ascii="Calibri" w:hAnsi="Calibri"/>
          <w:spacing w:val="-2"/>
          <w:sz w:val="20"/>
          <w:szCs w:val="20"/>
          <w:lang w:val="es-ES"/>
        </w:rPr>
        <w:tab/>
      </w:r>
      <w:bookmarkStart w:id="1" w:name="_GoBack"/>
      <w:bookmarkEnd w:id="1"/>
    </w:p>
    <w:sectPr w:rsidR="00D65D7B" w:rsidRPr="004224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E0" w:rsidRDefault="00B46CE0">
      <w:r>
        <w:separator/>
      </w:r>
    </w:p>
  </w:endnote>
  <w:endnote w:type="continuationSeparator" w:id="0">
    <w:p w:rsidR="00B46CE0" w:rsidRDefault="00B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0B" w:rsidRDefault="00072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80AC0" w:rsidRPr="00934A2C" w:rsidRDefault="00680A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6D3E">
          <w:rPr>
            <w:noProof/>
            <w:sz w:val="16"/>
            <w:szCs w:val="22"/>
          </w:rPr>
          <w:t>13</w:t>
        </w:r>
        <w:r w:rsidRPr="00934A2C">
          <w:rPr>
            <w:noProof/>
            <w:sz w:val="16"/>
            <w:szCs w:val="22"/>
          </w:rPr>
          <w:fldChar w:fldCharType="end"/>
        </w:r>
      </w:p>
    </w:sdtContent>
  </w:sdt>
  <w:p w:rsidR="00680AC0" w:rsidRDefault="00680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Pr="00934A2C" w:rsidRDefault="00680AC0">
    <w:pPr>
      <w:pStyle w:val="Footer"/>
      <w:jc w:val="center"/>
      <w:rPr>
        <w:sz w:val="16"/>
        <w:szCs w:val="22"/>
      </w:rPr>
    </w:pPr>
  </w:p>
  <w:p w:rsidR="00680AC0" w:rsidRDefault="00680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E0" w:rsidRPr="000F35ED" w:rsidRDefault="00B46CE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46CE0" w:rsidRPr="000F35ED" w:rsidRDefault="00B46CE0"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B46CE0" w:rsidRPr="000F35ED" w:rsidRDefault="00B46CE0" w:rsidP="000F35ED">
      <w:pPr>
        <w:jc w:val="right"/>
        <w:rPr>
          <w:rFonts w:asciiTheme="majorHAnsi" w:hAnsiTheme="majorHAnsi"/>
          <w:sz w:val="16"/>
          <w:szCs w:val="16"/>
          <w:lang w:val="es-ES"/>
        </w:rPr>
      </w:pPr>
    </w:p>
  </w:footnote>
  <w:footnote w:id="2">
    <w:p w:rsidR="00061F16" w:rsidRPr="00A97663" w:rsidRDefault="00061F16" w:rsidP="00A97663">
      <w:pPr>
        <w:pStyle w:val="FootnoteText"/>
        <w:spacing w:after="120"/>
        <w:ind w:firstLine="720"/>
        <w:rPr>
          <w:rFonts w:asciiTheme="majorHAnsi" w:hAnsiTheme="majorHAnsi"/>
          <w:sz w:val="16"/>
          <w:szCs w:val="16"/>
          <w:lang w:val="es-ES"/>
        </w:rPr>
      </w:pPr>
      <w:r w:rsidRPr="00A97663">
        <w:rPr>
          <w:rStyle w:val="FootnoteReference"/>
          <w:rFonts w:asciiTheme="majorHAnsi" w:hAnsiTheme="majorHAnsi"/>
          <w:sz w:val="16"/>
          <w:szCs w:val="16"/>
        </w:rPr>
        <w:footnoteRef/>
      </w:r>
      <w:r w:rsidRPr="00A97663">
        <w:rPr>
          <w:rFonts w:asciiTheme="majorHAnsi" w:hAnsiTheme="majorHAnsi"/>
          <w:sz w:val="16"/>
          <w:szCs w:val="16"/>
          <w:lang w:val="es-ES"/>
        </w:rPr>
        <w:t xml:space="preserve"> </w:t>
      </w:r>
      <w:r w:rsidR="00A97663" w:rsidRPr="00A97663">
        <w:rPr>
          <w:rFonts w:asciiTheme="majorHAnsi" w:hAnsiTheme="majorHAnsi"/>
          <w:sz w:val="16"/>
          <w:szCs w:val="16"/>
          <w:lang w:val="es-ES"/>
        </w:rPr>
        <w:t>El c</w:t>
      </w:r>
      <w:r w:rsidRPr="00A97663">
        <w:rPr>
          <w:rFonts w:asciiTheme="majorHAnsi" w:hAnsiTheme="majorHAnsi"/>
          <w:sz w:val="16"/>
          <w:szCs w:val="16"/>
          <w:lang w:val="es-ES"/>
        </w:rPr>
        <w:t xml:space="preserve">omisionado Enrique Gil Botero, de nacionalidad </w:t>
      </w:r>
      <w:r w:rsidR="007552D6" w:rsidRPr="00A97663">
        <w:rPr>
          <w:rFonts w:asciiTheme="majorHAnsi" w:hAnsiTheme="majorHAnsi"/>
          <w:sz w:val="16"/>
          <w:szCs w:val="16"/>
          <w:lang w:val="es-ES"/>
        </w:rPr>
        <w:t>colombiana</w:t>
      </w:r>
      <w:r w:rsidRPr="00A97663">
        <w:rPr>
          <w:rFonts w:asciiTheme="majorHAnsi" w:hAnsiTheme="majorHAnsi"/>
          <w:sz w:val="16"/>
          <w:szCs w:val="16"/>
          <w:lang w:val="es-ES"/>
        </w:rPr>
        <w:t>, no participó de la discusión y decisión del presente caso, conforme al artículo 17.2.a) del Reglamento de la CIDH.</w:t>
      </w:r>
    </w:p>
  </w:footnote>
  <w:footnote w:id="3">
    <w:p w:rsidR="002B457F" w:rsidRPr="00A97663" w:rsidRDefault="002B457F" w:rsidP="00A97663">
      <w:pPr>
        <w:pStyle w:val="FootnoteText"/>
        <w:spacing w:after="120"/>
        <w:ind w:firstLine="720"/>
        <w:rPr>
          <w:rFonts w:asciiTheme="majorHAnsi" w:hAnsiTheme="majorHAnsi"/>
          <w:sz w:val="16"/>
          <w:szCs w:val="16"/>
          <w:lang w:val="es-ES"/>
        </w:rPr>
      </w:pPr>
      <w:r w:rsidRPr="00A97663">
        <w:rPr>
          <w:rStyle w:val="FootnoteReference"/>
          <w:rFonts w:asciiTheme="majorHAnsi" w:hAnsiTheme="majorHAnsi"/>
          <w:sz w:val="16"/>
          <w:szCs w:val="16"/>
        </w:rPr>
        <w:footnoteRef/>
      </w:r>
      <w:r w:rsidRPr="00A97663">
        <w:rPr>
          <w:rFonts w:asciiTheme="majorHAnsi" w:hAnsiTheme="majorHAnsi"/>
          <w:sz w:val="16"/>
          <w:szCs w:val="16"/>
          <w:lang w:val="es-ES"/>
        </w:rPr>
        <w:t xml:space="preserve"> </w:t>
      </w:r>
      <w:r w:rsidRPr="00A97663">
        <w:rPr>
          <w:rFonts w:asciiTheme="majorHAnsi" w:eastAsia="Arial Unicode MS" w:hAnsiTheme="majorHAnsi"/>
          <w:i/>
          <w:sz w:val="16"/>
          <w:szCs w:val="16"/>
          <w:lang w:val="es-ES_tradnl"/>
        </w:rPr>
        <w:t xml:space="preserve">Tribunal Administrativo de Bolívar. Sentencia en expediente N° 9725. M.P. Dra. Olga Salvador de Vergel, 19 de abril de 1999. </w:t>
      </w:r>
      <w:r w:rsidRPr="00A97663">
        <w:rPr>
          <w:rFonts w:asciiTheme="majorHAnsi" w:eastAsia="Arial Unicode MS" w:hAnsiTheme="majorHAnsi"/>
          <w:i/>
          <w:sz w:val="16"/>
          <w:szCs w:val="16"/>
          <w:lang w:val="es-MX"/>
        </w:rPr>
        <w:t>C3., digital fls. 48-60.</w:t>
      </w:r>
    </w:p>
  </w:footnote>
  <w:footnote w:id="4">
    <w:p w:rsidR="00FC0A40" w:rsidRPr="00A97663" w:rsidRDefault="00FC0A40" w:rsidP="00A97663">
      <w:pPr>
        <w:pStyle w:val="FootnoteText"/>
        <w:spacing w:after="120"/>
        <w:ind w:firstLine="720"/>
        <w:jc w:val="both"/>
        <w:rPr>
          <w:rFonts w:asciiTheme="majorHAnsi" w:hAnsiTheme="majorHAnsi"/>
          <w:sz w:val="16"/>
          <w:szCs w:val="16"/>
          <w:lang w:val="es-ES"/>
        </w:rPr>
      </w:pPr>
      <w:r w:rsidRPr="00A97663">
        <w:rPr>
          <w:rStyle w:val="FootnoteReference"/>
          <w:rFonts w:asciiTheme="majorHAnsi" w:hAnsiTheme="majorHAnsi"/>
          <w:sz w:val="16"/>
          <w:szCs w:val="16"/>
        </w:rPr>
        <w:footnoteRef/>
      </w:r>
      <w:r w:rsidRPr="00A97663">
        <w:rPr>
          <w:rFonts w:asciiTheme="majorHAnsi" w:hAnsiTheme="majorHAnsi"/>
          <w:sz w:val="16"/>
          <w:szCs w:val="16"/>
          <w:lang w:val="es-ES"/>
        </w:rPr>
        <w:t xml:space="preserve"> Convención de Viena sobre el Derecho de los Tratados, U.N. Doc A/CONF.39/27 (1969), Artículo 26: </w:t>
      </w:r>
      <w:r w:rsidRPr="00A97663">
        <w:rPr>
          <w:rFonts w:asciiTheme="majorHAnsi" w:hAnsiTheme="majorHAnsi"/>
          <w:b/>
          <w:sz w:val="16"/>
          <w:szCs w:val="16"/>
          <w:lang w:val="es-ES"/>
        </w:rPr>
        <w:t xml:space="preserve">"Pacta sunt servanda". </w:t>
      </w:r>
      <w:r w:rsidRPr="00A97663">
        <w:rPr>
          <w:rFonts w:asciiTheme="majorHAnsi" w:hAnsiTheme="majorHAnsi"/>
          <w:i/>
          <w:sz w:val="16"/>
          <w:szCs w:val="16"/>
          <w:lang w:val="es-ES"/>
        </w:rPr>
        <w:t>Todo tratado en vigor obliga a las partes y debe ser cumplido por ellas de buena fe.</w:t>
      </w:r>
    </w:p>
  </w:footnote>
  <w:footnote w:id="5">
    <w:p w:rsidR="00A45881" w:rsidRPr="00A97663" w:rsidRDefault="00A45881" w:rsidP="00A97663">
      <w:pPr>
        <w:pStyle w:val="FootnoteText"/>
        <w:spacing w:after="120"/>
        <w:ind w:firstLine="720"/>
        <w:jc w:val="both"/>
        <w:rPr>
          <w:rFonts w:asciiTheme="majorHAnsi" w:hAnsiTheme="majorHAnsi"/>
          <w:b/>
          <w:bCs/>
          <w:sz w:val="16"/>
          <w:szCs w:val="16"/>
          <w:lang w:val="es-ES"/>
        </w:rPr>
      </w:pPr>
      <w:r w:rsidRPr="00A97663">
        <w:rPr>
          <w:rStyle w:val="FootnoteReference"/>
          <w:rFonts w:asciiTheme="majorHAnsi" w:hAnsiTheme="majorHAnsi"/>
          <w:sz w:val="16"/>
          <w:szCs w:val="16"/>
        </w:rPr>
        <w:footnoteRef/>
      </w:r>
      <w:r w:rsidRPr="00A97663">
        <w:rPr>
          <w:rFonts w:asciiTheme="majorHAnsi" w:hAnsiTheme="majorHAnsi"/>
          <w:sz w:val="16"/>
          <w:szCs w:val="16"/>
          <w:lang w:val="es-ES"/>
        </w:rPr>
        <w:t xml:space="preserve">  Ver El Heraldo, Estado pide perdón por el asesinato de Omar Zúñiga, </w:t>
      </w:r>
      <w:r w:rsidR="00147F3B" w:rsidRPr="00A97663">
        <w:rPr>
          <w:rFonts w:asciiTheme="majorHAnsi" w:hAnsiTheme="majorHAnsi"/>
          <w:sz w:val="16"/>
          <w:szCs w:val="16"/>
          <w:lang w:val="es-ES"/>
        </w:rPr>
        <w:t xml:space="preserve">11 de junio de 2016, </w:t>
      </w:r>
      <w:r w:rsidRPr="00A97663">
        <w:rPr>
          <w:rFonts w:asciiTheme="majorHAnsi" w:hAnsiTheme="majorHAnsi"/>
          <w:sz w:val="16"/>
          <w:szCs w:val="16"/>
          <w:lang w:val="es-ES"/>
        </w:rPr>
        <w:t xml:space="preserve">disponible en: </w:t>
      </w:r>
      <w:hyperlink r:id="rId1" w:history="1">
        <w:r w:rsidRPr="00A97663">
          <w:rPr>
            <w:rFonts w:asciiTheme="majorHAnsi" w:hAnsiTheme="majorHAnsi"/>
            <w:sz w:val="16"/>
            <w:szCs w:val="16"/>
            <w:lang w:val="es-ES"/>
          </w:rPr>
          <w:t>http://www.elheraldo.co/judicial/estado-pide-perdon-por-el-asesinato-de-omar-zuniga-265879</w:t>
        </w:r>
      </w:hyperlink>
    </w:p>
  </w:footnote>
  <w:footnote w:id="6">
    <w:p w:rsidR="00A45881" w:rsidRPr="00A97663" w:rsidRDefault="00A45881" w:rsidP="00A97663">
      <w:pPr>
        <w:pStyle w:val="FootnoteText"/>
        <w:spacing w:after="120"/>
        <w:ind w:firstLine="720"/>
        <w:jc w:val="both"/>
        <w:rPr>
          <w:rFonts w:asciiTheme="majorHAnsi" w:hAnsiTheme="majorHAnsi"/>
          <w:sz w:val="16"/>
          <w:szCs w:val="16"/>
          <w:lang w:val="es-ES"/>
        </w:rPr>
      </w:pPr>
      <w:r w:rsidRPr="00A97663">
        <w:rPr>
          <w:rFonts w:asciiTheme="majorHAnsi" w:hAnsiTheme="majorHAnsi"/>
          <w:sz w:val="16"/>
          <w:szCs w:val="16"/>
          <w:lang w:val="es-ES"/>
        </w:rPr>
        <w:footnoteRef/>
      </w:r>
      <w:r w:rsidRPr="00A97663">
        <w:rPr>
          <w:rFonts w:asciiTheme="majorHAnsi" w:hAnsiTheme="majorHAnsi"/>
          <w:sz w:val="16"/>
          <w:szCs w:val="16"/>
          <w:lang w:val="es-ES"/>
        </w:rPr>
        <w:t xml:space="preserve"> Ver Vanguardia, Minjusticia pidió </w:t>
      </w:r>
      <w:r w:rsidR="00147F3B" w:rsidRPr="00A97663">
        <w:rPr>
          <w:rFonts w:asciiTheme="majorHAnsi" w:hAnsiTheme="majorHAnsi"/>
          <w:sz w:val="16"/>
          <w:szCs w:val="16"/>
          <w:lang w:val="es-ES"/>
        </w:rPr>
        <w:t>perdón</w:t>
      </w:r>
      <w:r w:rsidRPr="00A97663">
        <w:rPr>
          <w:rFonts w:asciiTheme="majorHAnsi" w:hAnsiTheme="majorHAnsi"/>
          <w:sz w:val="16"/>
          <w:szCs w:val="16"/>
          <w:lang w:val="es-ES"/>
        </w:rPr>
        <w:t xml:space="preserve"> a </w:t>
      </w:r>
      <w:r w:rsidR="00147F3B" w:rsidRPr="00A97663">
        <w:rPr>
          <w:rFonts w:asciiTheme="majorHAnsi" w:hAnsiTheme="majorHAnsi"/>
          <w:sz w:val="16"/>
          <w:szCs w:val="16"/>
          <w:lang w:val="es-ES"/>
        </w:rPr>
        <w:t>víctimas</w:t>
      </w:r>
      <w:r w:rsidRPr="00A97663">
        <w:rPr>
          <w:rFonts w:asciiTheme="majorHAnsi" w:hAnsiTheme="majorHAnsi"/>
          <w:sz w:val="16"/>
          <w:szCs w:val="16"/>
          <w:lang w:val="es-ES"/>
        </w:rPr>
        <w:t xml:space="preserve"> en </w:t>
      </w:r>
      <w:r w:rsidR="00147F3B" w:rsidRPr="00A97663">
        <w:rPr>
          <w:rFonts w:asciiTheme="majorHAnsi" w:hAnsiTheme="majorHAnsi"/>
          <w:sz w:val="16"/>
          <w:szCs w:val="16"/>
          <w:lang w:val="es-ES"/>
        </w:rPr>
        <w:t>Bolívar</w:t>
      </w:r>
      <w:r w:rsidRPr="00A97663">
        <w:rPr>
          <w:rFonts w:asciiTheme="majorHAnsi" w:hAnsiTheme="majorHAnsi"/>
          <w:sz w:val="16"/>
          <w:szCs w:val="16"/>
          <w:lang w:val="es-ES"/>
        </w:rPr>
        <w:t xml:space="preserve">, </w:t>
      </w:r>
      <w:r w:rsidR="00147F3B" w:rsidRPr="00A97663">
        <w:rPr>
          <w:rFonts w:asciiTheme="majorHAnsi" w:hAnsiTheme="majorHAnsi"/>
          <w:sz w:val="16"/>
          <w:szCs w:val="16"/>
          <w:lang w:val="es-ES"/>
        </w:rPr>
        <w:t xml:space="preserve">12 de junio de 2016, </w:t>
      </w:r>
      <w:r w:rsidRPr="00A97663">
        <w:rPr>
          <w:rFonts w:asciiTheme="majorHAnsi" w:hAnsiTheme="majorHAnsi"/>
          <w:sz w:val="16"/>
          <w:szCs w:val="16"/>
          <w:lang w:val="es-ES"/>
        </w:rPr>
        <w:t xml:space="preserve">Disponible en: </w:t>
      </w:r>
      <w:hyperlink r:id="rId2" w:history="1">
        <w:r w:rsidRPr="00A97663">
          <w:rPr>
            <w:rFonts w:asciiTheme="majorHAnsi" w:hAnsiTheme="majorHAnsi"/>
            <w:sz w:val="16"/>
            <w:szCs w:val="16"/>
            <w:lang w:val="es-ES"/>
          </w:rPr>
          <w:t>http://www.vanguardia.com/colombia/361830-minjusticia-pidio-perdon-a-victimas-en-bolivar</w:t>
        </w:r>
      </w:hyperlink>
      <w:r w:rsidRPr="00A97663">
        <w:rPr>
          <w:rFonts w:asciiTheme="majorHAnsi" w:hAnsiTheme="majorHAnsi"/>
          <w:sz w:val="16"/>
          <w:szCs w:val="16"/>
          <w:lang w:val="es-ES"/>
        </w:rPr>
        <w:t xml:space="preserve"> </w:t>
      </w:r>
    </w:p>
  </w:footnote>
  <w:footnote w:id="7">
    <w:p w:rsidR="00A45881" w:rsidRPr="00A97663" w:rsidRDefault="00A45881" w:rsidP="00A97663">
      <w:pPr>
        <w:pStyle w:val="FootnoteText"/>
        <w:spacing w:after="120"/>
        <w:ind w:firstLine="720"/>
        <w:jc w:val="both"/>
        <w:rPr>
          <w:rFonts w:asciiTheme="majorHAnsi" w:hAnsiTheme="majorHAnsi"/>
          <w:sz w:val="16"/>
          <w:szCs w:val="16"/>
          <w:lang w:val="es-ES"/>
        </w:rPr>
      </w:pPr>
      <w:r w:rsidRPr="00A97663">
        <w:rPr>
          <w:rFonts w:asciiTheme="majorHAnsi" w:hAnsiTheme="majorHAnsi"/>
          <w:sz w:val="16"/>
          <w:szCs w:val="16"/>
          <w:lang w:val="es-ES"/>
        </w:rPr>
        <w:footnoteRef/>
      </w:r>
      <w:r w:rsidRPr="00A97663">
        <w:rPr>
          <w:rFonts w:asciiTheme="majorHAnsi" w:hAnsiTheme="majorHAnsi"/>
          <w:sz w:val="16"/>
          <w:szCs w:val="16"/>
          <w:lang w:val="es-ES"/>
        </w:rPr>
        <w:t xml:space="preserve"> Ver, W Radio, Estado pide </w:t>
      </w:r>
      <w:r w:rsidR="00147F3B" w:rsidRPr="00A97663">
        <w:rPr>
          <w:rFonts w:asciiTheme="majorHAnsi" w:hAnsiTheme="majorHAnsi"/>
          <w:sz w:val="16"/>
          <w:szCs w:val="16"/>
          <w:lang w:val="es-ES"/>
        </w:rPr>
        <w:t>perdón</w:t>
      </w:r>
      <w:r w:rsidRPr="00A97663">
        <w:rPr>
          <w:rFonts w:asciiTheme="majorHAnsi" w:hAnsiTheme="majorHAnsi"/>
          <w:sz w:val="16"/>
          <w:szCs w:val="16"/>
          <w:lang w:val="es-ES"/>
        </w:rPr>
        <w:t xml:space="preserve"> por muerte de campesino a manos de militares, </w:t>
      </w:r>
      <w:r w:rsidR="00147F3B" w:rsidRPr="00A97663">
        <w:rPr>
          <w:rFonts w:asciiTheme="majorHAnsi" w:hAnsiTheme="majorHAnsi"/>
          <w:sz w:val="16"/>
          <w:szCs w:val="16"/>
          <w:lang w:val="es-ES"/>
        </w:rPr>
        <w:t xml:space="preserve">11 de junio de 2016, </w:t>
      </w:r>
      <w:r w:rsidRPr="00A97663">
        <w:rPr>
          <w:rFonts w:asciiTheme="majorHAnsi" w:hAnsiTheme="majorHAnsi"/>
          <w:sz w:val="16"/>
          <w:szCs w:val="16"/>
          <w:lang w:val="es-ES"/>
        </w:rPr>
        <w:t xml:space="preserve">Disponible en: </w:t>
      </w:r>
      <w:hyperlink r:id="rId3" w:history="1">
        <w:r w:rsidRPr="00A97663">
          <w:rPr>
            <w:rFonts w:asciiTheme="majorHAnsi" w:hAnsiTheme="majorHAnsi"/>
            <w:sz w:val="16"/>
            <w:szCs w:val="16"/>
            <w:lang w:val="es-ES"/>
          </w:rPr>
          <w:t>http://www.wradio.com.co/noticias/actualidad/estado-pide-perdon-por-muerte-de-campesino-a-manos-de-militares/20160611/nota/3158111.aspx</w:t>
        </w:r>
      </w:hyperlink>
      <w:r w:rsidRPr="00A97663">
        <w:rPr>
          <w:rFonts w:asciiTheme="majorHAnsi" w:hAnsiTheme="majorHAnsi"/>
          <w:sz w:val="16"/>
          <w:szCs w:val="16"/>
          <w:lang w:val="es-ES"/>
        </w:rPr>
        <w:t xml:space="preserve"> </w:t>
      </w:r>
    </w:p>
  </w:footnote>
  <w:footnote w:id="8">
    <w:p w:rsidR="00A45881" w:rsidRPr="00A97663" w:rsidRDefault="00A45881" w:rsidP="00A97663">
      <w:pPr>
        <w:pStyle w:val="FootnoteText"/>
        <w:spacing w:after="120"/>
        <w:ind w:firstLine="720"/>
        <w:jc w:val="both"/>
        <w:rPr>
          <w:rFonts w:asciiTheme="majorHAnsi" w:hAnsiTheme="majorHAnsi"/>
          <w:sz w:val="16"/>
          <w:szCs w:val="16"/>
          <w:lang w:val="es-ES"/>
        </w:rPr>
      </w:pPr>
      <w:r w:rsidRPr="00A97663">
        <w:rPr>
          <w:rFonts w:asciiTheme="majorHAnsi" w:hAnsiTheme="majorHAnsi"/>
          <w:sz w:val="16"/>
          <w:szCs w:val="16"/>
          <w:lang w:val="es-ES"/>
        </w:rPr>
        <w:footnoteRef/>
      </w:r>
      <w:r w:rsidRPr="00A97663">
        <w:rPr>
          <w:rFonts w:asciiTheme="majorHAnsi" w:hAnsiTheme="majorHAnsi"/>
          <w:sz w:val="16"/>
          <w:szCs w:val="16"/>
          <w:lang w:val="es-ES"/>
        </w:rPr>
        <w:t xml:space="preserve"> Semana, La </w:t>
      </w:r>
      <w:r w:rsidR="00147F3B" w:rsidRPr="00A97663">
        <w:rPr>
          <w:rFonts w:asciiTheme="majorHAnsi" w:hAnsiTheme="majorHAnsi"/>
          <w:sz w:val="16"/>
          <w:szCs w:val="16"/>
          <w:lang w:val="es-ES"/>
        </w:rPr>
        <w:t>Ejecución</w:t>
      </w:r>
      <w:r w:rsidRPr="00A97663">
        <w:rPr>
          <w:rFonts w:asciiTheme="majorHAnsi" w:hAnsiTheme="majorHAnsi"/>
          <w:sz w:val="16"/>
          <w:szCs w:val="16"/>
          <w:lang w:val="es-ES"/>
        </w:rPr>
        <w:t xml:space="preserve"> extrajudicial por la que el Estado pidió perdón, </w:t>
      </w:r>
      <w:r w:rsidR="00147F3B" w:rsidRPr="00A97663">
        <w:rPr>
          <w:rFonts w:asciiTheme="majorHAnsi" w:hAnsiTheme="majorHAnsi"/>
          <w:sz w:val="16"/>
          <w:szCs w:val="16"/>
          <w:lang w:val="es-ES"/>
        </w:rPr>
        <w:t xml:space="preserve">11 de junio de 2016, disponible en: </w:t>
      </w:r>
      <w:hyperlink r:id="rId4" w:history="1">
        <w:r w:rsidR="00147F3B" w:rsidRPr="00A97663">
          <w:rPr>
            <w:rFonts w:asciiTheme="majorHAnsi" w:hAnsiTheme="majorHAnsi"/>
            <w:sz w:val="16"/>
            <w:szCs w:val="16"/>
            <w:lang w:val="es-ES"/>
          </w:rPr>
          <w:t>http://www.semana.com/nacion/articulo/estado-pidio-perdon-por-ejecucion-extrajudicial-de-omar-zuniga/477265</w:t>
        </w:r>
      </w:hyperlink>
      <w:r w:rsidR="00147F3B" w:rsidRPr="00A97663">
        <w:rPr>
          <w:rFonts w:asciiTheme="majorHAnsi" w:hAnsiTheme="majorHAnsi"/>
          <w:sz w:val="16"/>
          <w:szCs w:val="16"/>
          <w:lang w:val="es-ES"/>
        </w:rPr>
        <w:t xml:space="preserve"> </w:t>
      </w:r>
    </w:p>
  </w:footnote>
  <w:footnote w:id="9">
    <w:p w:rsidR="00147F3B" w:rsidRPr="00A97663" w:rsidRDefault="00147F3B" w:rsidP="00A97663">
      <w:pPr>
        <w:pStyle w:val="FootnoteText"/>
        <w:spacing w:after="120"/>
        <w:ind w:firstLine="720"/>
        <w:jc w:val="both"/>
        <w:rPr>
          <w:rFonts w:asciiTheme="majorHAnsi" w:hAnsiTheme="majorHAnsi"/>
          <w:sz w:val="16"/>
          <w:szCs w:val="16"/>
          <w:lang w:val="es-ES"/>
        </w:rPr>
      </w:pPr>
      <w:r w:rsidRPr="00A97663">
        <w:rPr>
          <w:rFonts w:asciiTheme="majorHAnsi" w:hAnsiTheme="majorHAnsi"/>
          <w:sz w:val="16"/>
          <w:szCs w:val="16"/>
          <w:lang w:val="es-ES"/>
        </w:rPr>
        <w:footnoteRef/>
      </w:r>
      <w:r w:rsidRPr="00A97663">
        <w:rPr>
          <w:rFonts w:asciiTheme="majorHAnsi" w:hAnsiTheme="majorHAnsi"/>
          <w:sz w:val="16"/>
          <w:szCs w:val="16"/>
          <w:lang w:val="es-ES"/>
        </w:rPr>
        <w:t xml:space="preserve"> El Espectador, Estado pidió perdón por ejecución extrajudicial en San Jacinto Bolívar, 11 de junio de 2016, Disponible en: </w:t>
      </w:r>
      <w:hyperlink r:id="rId5" w:history="1">
        <w:r w:rsidRPr="00A97663">
          <w:rPr>
            <w:rFonts w:asciiTheme="majorHAnsi" w:hAnsiTheme="majorHAnsi"/>
            <w:sz w:val="16"/>
            <w:szCs w:val="16"/>
            <w:lang w:val="es-ES"/>
          </w:rPr>
          <w:t>http://www.elespectador.com/noticias/judicial/estado-pidio-perdon-ejecucion-extrajudicial-san-jacinto-articulo-637268</w:t>
        </w:r>
      </w:hyperlink>
      <w:r w:rsidRPr="00A97663">
        <w:rPr>
          <w:rFonts w:asciiTheme="majorHAnsi" w:hAnsiTheme="majorHAnsi"/>
          <w:sz w:val="16"/>
          <w:szCs w:val="16"/>
          <w:lang w:val="es-ES"/>
        </w:rPr>
        <w:t xml:space="preserve"> </w:t>
      </w:r>
    </w:p>
  </w:footnote>
  <w:footnote w:id="10">
    <w:p w:rsidR="00147F3B" w:rsidRPr="00A97663" w:rsidRDefault="00147F3B" w:rsidP="00A97663">
      <w:pPr>
        <w:pStyle w:val="FootnoteText"/>
        <w:spacing w:after="120"/>
        <w:ind w:firstLine="720"/>
        <w:jc w:val="both"/>
        <w:rPr>
          <w:rFonts w:asciiTheme="majorHAnsi" w:hAnsiTheme="majorHAnsi"/>
          <w:sz w:val="16"/>
          <w:szCs w:val="16"/>
          <w:lang w:val="es-ES"/>
        </w:rPr>
      </w:pPr>
      <w:r w:rsidRPr="00A97663">
        <w:rPr>
          <w:rFonts w:asciiTheme="majorHAnsi" w:hAnsiTheme="majorHAnsi"/>
          <w:sz w:val="16"/>
          <w:szCs w:val="16"/>
          <w:lang w:val="es-ES"/>
        </w:rPr>
        <w:footnoteRef/>
      </w:r>
      <w:r w:rsidRPr="00A97663">
        <w:rPr>
          <w:rFonts w:asciiTheme="majorHAnsi" w:hAnsiTheme="majorHAnsi"/>
          <w:sz w:val="16"/>
          <w:szCs w:val="16"/>
          <w:lang w:val="es-ES"/>
        </w:rPr>
        <w:t xml:space="preserve"> Contagio, Estado colombiano reconoce responsabilidad por ejecución extrajudicial en San Jacinto Bolívar, 10 de junio de 2016, Disponible en: </w:t>
      </w:r>
      <w:hyperlink r:id="rId6" w:history="1">
        <w:r w:rsidRPr="00A97663">
          <w:rPr>
            <w:rFonts w:asciiTheme="majorHAnsi" w:hAnsiTheme="majorHAnsi"/>
            <w:sz w:val="16"/>
            <w:szCs w:val="16"/>
            <w:lang w:val="es-ES"/>
          </w:rPr>
          <w:t>http://www.contagioradio.com/estado-colombiano-reconoce-responsabilidad-por-ejecucion-extrajudicial-en-san-jacinto-bolivar-articulo-25260/</w:t>
        </w:r>
      </w:hyperlink>
      <w:r w:rsidRPr="00A97663">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Default="00680AC0"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80AC0" w:rsidRDefault="00680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C0" w:rsidRDefault="00680AC0" w:rsidP="00A50FCF">
    <w:pPr>
      <w:pStyle w:val="Header"/>
      <w:tabs>
        <w:tab w:val="clear" w:pos="4320"/>
        <w:tab w:val="clear" w:pos="8640"/>
      </w:tabs>
      <w:jc w:val="center"/>
      <w:rPr>
        <w:sz w:val="22"/>
        <w:szCs w:val="22"/>
      </w:rPr>
    </w:pPr>
    <w:r>
      <w:rPr>
        <w:noProof/>
        <w:sz w:val="22"/>
        <w:szCs w:val="22"/>
      </w:rPr>
      <w:drawing>
        <wp:inline distT="0" distB="0" distL="0" distR="0" wp14:anchorId="5FCBCD39" wp14:editId="288CEC3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80AC0" w:rsidRPr="00EC7D62" w:rsidRDefault="00B46CE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76" w:rsidRDefault="00A27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41F68"/>
    <w:multiLevelType w:val="hybridMultilevel"/>
    <w:tmpl w:val="A714328C"/>
    <w:lvl w:ilvl="0" w:tplc="6D2820C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34AEE"/>
    <w:multiLevelType w:val="hybridMultilevel"/>
    <w:tmpl w:val="E56C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3195EC8"/>
    <w:multiLevelType w:val="hybridMultilevel"/>
    <w:tmpl w:val="B86214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5550EC3"/>
    <w:multiLevelType w:val="hybridMultilevel"/>
    <w:tmpl w:val="BE4AAE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34656E"/>
    <w:multiLevelType w:val="hybridMultilevel"/>
    <w:tmpl w:val="557034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1E4F6E29"/>
    <w:multiLevelType w:val="hybridMultilevel"/>
    <w:tmpl w:val="BDECAB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B2320F"/>
    <w:multiLevelType w:val="hybridMultilevel"/>
    <w:tmpl w:val="2DD0F6F2"/>
    <w:lvl w:ilvl="0" w:tplc="7A80DB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416717A"/>
    <w:multiLevelType w:val="hybridMultilevel"/>
    <w:tmpl w:val="084EF95A"/>
    <w:lvl w:ilvl="0" w:tplc="BECACA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7492EF5"/>
    <w:multiLevelType w:val="hybridMultilevel"/>
    <w:tmpl w:val="E3D86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462963"/>
    <w:multiLevelType w:val="hybridMultilevel"/>
    <w:tmpl w:val="43D846D0"/>
    <w:lvl w:ilvl="0" w:tplc="EE9A3E0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8EB0F49"/>
    <w:multiLevelType w:val="hybridMultilevel"/>
    <w:tmpl w:val="C2C2317E"/>
    <w:lvl w:ilvl="0" w:tplc="66B24C04">
      <w:start w:val="6"/>
      <w:numFmt w:val="upperRoman"/>
      <w:lvlText w:val="%1&gt;"/>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60"/>
  </w:num>
  <w:num w:numId="4">
    <w:abstractNumId w:val="27"/>
  </w:num>
  <w:num w:numId="5">
    <w:abstractNumId w:val="52"/>
  </w:num>
  <w:num w:numId="6">
    <w:abstractNumId w:val="32"/>
  </w:num>
  <w:num w:numId="7">
    <w:abstractNumId w:val="10"/>
  </w:num>
  <w:num w:numId="8">
    <w:abstractNumId w:val="23"/>
  </w:num>
  <w:num w:numId="9">
    <w:abstractNumId w:val="46"/>
  </w:num>
  <w:num w:numId="10">
    <w:abstractNumId w:val="1"/>
  </w:num>
  <w:num w:numId="11">
    <w:abstractNumId w:val="41"/>
  </w:num>
  <w:num w:numId="12">
    <w:abstractNumId w:val="42"/>
  </w:num>
  <w:num w:numId="13">
    <w:abstractNumId w:val="48"/>
  </w:num>
  <w:num w:numId="14">
    <w:abstractNumId w:val="2"/>
  </w:num>
  <w:num w:numId="15">
    <w:abstractNumId w:val="3"/>
  </w:num>
  <w:num w:numId="16">
    <w:abstractNumId w:val="11"/>
  </w:num>
  <w:num w:numId="17">
    <w:abstractNumId w:val="12"/>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0"/>
  </w:num>
  <w:num w:numId="42">
    <w:abstractNumId w:val="54"/>
  </w:num>
  <w:num w:numId="43">
    <w:abstractNumId w:val="55"/>
  </w:num>
  <w:num w:numId="44">
    <w:abstractNumId w:val="58"/>
  </w:num>
  <w:num w:numId="45">
    <w:abstractNumId w:val="59"/>
  </w:num>
  <w:num w:numId="46">
    <w:abstractNumId w:val="62"/>
  </w:num>
  <w:num w:numId="47">
    <w:abstractNumId w:val="63"/>
  </w:num>
  <w:num w:numId="48">
    <w:abstractNumId w:val="64"/>
  </w:num>
  <w:num w:numId="49">
    <w:abstractNumId w:val="65"/>
  </w:num>
  <w:num w:numId="50">
    <w:abstractNumId w:val="66"/>
  </w:num>
  <w:num w:numId="51">
    <w:abstractNumId w:val="26"/>
  </w:num>
  <w:num w:numId="52">
    <w:abstractNumId w:val="45"/>
  </w:num>
  <w:num w:numId="53">
    <w:abstractNumId w:val="56"/>
  </w:num>
  <w:num w:numId="54">
    <w:abstractNumId w:val="49"/>
  </w:num>
  <w:num w:numId="55">
    <w:abstractNumId w:val="5"/>
  </w:num>
  <w:num w:numId="56">
    <w:abstractNumId w:val="51"/>
  </w:num>
  <w:num w:numId="57">
    <w:abstractNumId w:val="6"/>
  </w:num>
  <w:num w:numId="58">
    <w:abstractNumId w:val="47"/>
  </w:num>
  <w:num w:numId="59">
    <w:abstractNumId w:val="13"/>
  </w:num>
  <w:num w:numId="60">
    <w:abstractNumId w:val="8"/>
  </w:num>
  <w:num w:numId="61">
    <w:abstractNumId w:val="14"/>
  </w:num>
  <w:num w:numId="62">
    <w:abstractNumId w:val="53"/>
  </w:num>
  <w:num w:numId="63">
    <w:abstractNumId w:val="9"/>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5E62"/>
    <w:rsid w:val="0002659A"/>
    <w:rsid w:val="00034812"/>
    <w:rsid w:val="00036AB2"/>
    <w:rsid w:val="00040AF0"/>
    <w:rsid w:val="00040C3A"/>
    <w:rsid w:val="000509A2"/>
    <w:rsid w:val="00054E23"/>
    <w:rsid w:val="000609A2"/>
    <w:rsid w:val="00061F16"/>
    <w:rsid w:val="000716C5"/>
    <w:rsid w:val="00072E0B"/>
    <w:rsid w:val="00075E23"/>
    <w:rsid w:val="00092D5F"/>
    <w:rsid w:val="0009344A"/>
    <w:rsid w:val="000A26D5"/>
    <w:rsid w:val="000A392E"/>
    <w:rsid w:val="000A575F"/>
    <w:rsid w:val="000A736E"/>
    <w:rsid w:val="000B2BF8"/>
    <w:rsid w:val="000C0E32"/>
    <w:rsid w:val="000D10DB"/>
    <w:rsid w:val="000D417F"/>
    <w:rsid w:val="000E5EB5"/>
    <w:rsid w:val="000F35ED"/>
    <w:rsid w:val="000F4389"/>
    <w:rsid w:val="00107131"/>
    <w:rsid w:val="0010736F"/>
    <w:rsid w:val="00113F73"/>
    <w:rsid w:val="00121CC2"/>
    <w:rsid w:val="00133EE5"/>
    <w:rsid w:val="0013765E"/>
    <w:rsid w:val="00147593"/>
    <w:rsid w:val="00147F3B"/>
    <w:rsid w:val="00165C97"/>
    <w:rsid w:val="00167A34"/>
    <w:rsid w:val="001900BC"/>
    <w:rsid w:val="0019753B"/>
    <w:rsid w:val="001A7870"/>
    <w:rsid w:val="001B1474"/>
    <w:rsid w:val="001B5A31"/>
    <w:rsid w:val="001C1B41"/>
    <w:rsid w:val="001C25E3"/>
    <w:rsid w:val="001C7814"/>
    <w:rsid w:val="001D65EF"/>
    <w:rsid w:val="001E4547"/>
    <w:rsid w:val="001F2240"/>
    <w:rsid w:val="001F29D5"/>
    <w:rsid w:val="001F3325"/>
    <w:rsid w:val="00211D05"/>
    <w:rsid w:val="002140B0"/>
    <w:rsid w:val="00216D70"/>
    <w:rsid w:val="002250A3"/>
    <w:rsid w:val="00225789"/>
    <w:rsid w:val="00235217"/>
    <w:rsid w:val="00242A86"/>
    <w:rsid w:val="00246D1F"/>
    <w:rsid w:val="00247403"/>
    <w:rsid w:val="00247542"/>
    <w:rsid w:val="002475FF"/>
    <w:rsid w:val="00266B61"/>
    <w:rsid w:val="0026712A"/>
    <w:rsid w:val="002704DB"/>
    <w:rsid w:val="002974E9"/>
    <w:rsid w:val="002A0AAE"/>
    <w:rsid w:val="002A5820"/>
    <w:rsid w:val="002B457F"/>
    <w:rsid w:val="002B478C"/>
    <w:rsid w:val="002D2B26"/>
    <w:rsid w:val="002D7EA2"/>
    <w:rsid w:val="002E187C"/>
    <w:rsid w:val="002E3E69"/>
    <w:rsid w:val="002E6DCE"/>
    <w:rsid w:val="002F2385"/>
    <w:rsid w:val="00302733"/>
    <w:rsid w:val="00314078"/>
    <w:rsid w:val="00315166"/>
    <w:rsid w:val="0031535D"/>
    <w:rsid w:val="0033169F"/>
    <w:rsid w:val="00346C95"/>
    <w:rsid w:val="00356185"/>
    <w:rsid w:val="00360380"/>
    <w:rsid w:val="003745F1"/>
    <w:rsid w:val="003745F4"/>
    <w:rsid w:val="0037519E"/>
    <w:rsid w:val="00375293"/>
    <w:rsid w:val="00384D4B"/>
    <w:rsid w:val="00386C06"/>
    <w:rsid w:val="00386CF0"/>
    <w:rsid w:val="00397CBC"/>
    <w:rsid w:val="003A2F3F"/>
    <w:rsid w:val="003A4B54"/>
    <w:rsid w:val="003B55C2"/>
    <w:rsid w:val="003C676B"/>
    <w:rsid w:val="003D3BC2"/>
    <w:rsid w:val="003D70B7"/>
    <w:rsid w:val="003E6CA1"/>
    <w:rsid w:val="003F06E6"/>
    <w:rsid w:val="00407B96"/>
    <w:rsid w:val="00411702"/>
    <w:rsid w:val="004165C2"/>
    <w:rsid w:val="00416E27"/>
    <w:rsid w:val="004208EC"/>
    <w:rsid w:val="004224FB"/>
    <w:rsid w:val="00441ECB"/>
    <w:rsid w:val="004528A8"/>
    <w:rsid w:val="00462E36"/>
    <w:rsid w:val="00466E09"/>
    <w:rsid w:val="00467B7E"/>
    <w:rsid w:val="00477592"/>
    <w:rsid w:val="00480634"/>
    <w:rsid w:val="00486F1C"/>
    <w:rsid w:val="004901F9"/>
    <w:rsid w:val="00491F10"/>
    <w:rsid w:val="0049419D"/>
    <w:rsid w:val="00494BD1"/>
    <w:rsid w:val="00494CA1"/>
    <w:rsid w:val="004B2E3E"/>
    <w:rsid w:val="004B5F77"/>
    <w:rsid w:val="004B620F"/>
    <w:rsid w:val="004C20D2"/>
    <w:rsid w:val="004C4B62"/>
    <w:rsid w:val="004C54C9"/>
    <w:rsid w:val="004D3D6D"/>
    <w:rsid w:val="004D4636"/>
    <w:rsid w:val="004D6025"/>
    <w:rsid w:val="004D6D8A"/>
    <w:rsid w:val="004E2649"/>
    <w:rsid w:val="004E4AC4"/>
    <w:rsid w:val="004E591F"/>
    <w:rsid w:val="00500FAB"/>
    <w:rsid w:val="00501399"/>
    <w:rsid w:val="0050633D"/>
    <w:rsid w:val="00507BC4"/>
    <w:rsid w:val="005128E4"/>
    <w:rsid w:val="005133DB"/>
    <w:rsid w:val="0051440E"/>
    <w:rsid w:val="00525560"/>
    <w:rsid w:val="00531D66"/>
    <w:rsid w:val="00537CC2"/>
    <w:rsid w:val="0054382C"/>
    <w:rsid w:val="00544C49"/>
    <w:rsid w:val="005516A1"/>
    <w:rsid w:val="00552745"/>
    <w:rsid w:val="0056199D"/>
    <w:rsid w:val="0057402A"/>
    <w:rsid w:val="0057651F"/>
    <w:rsid w:val="005771D0"/>
    <w:rsid w:val="0059191A"/>
    <w:rsid w:val="005921FF"/>
    <w:rsid w:val="00595A08"/>
    <w:rsid w:val="005A12FF"/>
    <w:rsid w:val="005A6D0E"/>
    <w:rsid w:val="005B4254"/>
    <w:rsid w:val="005B4893"/>
    <w:rsid w:val="005B52B0"/>
    <w:rsid w:val="005B6806"/>
    <w:rsid w:val="005C4225"/>
    <w:rsid w:val="005D2D95"/>
    <w:rsid w:val="005D7241"/>
    <w:rsid w:val="005E006F"/>
    <w:rsid w:val="005E5AB6"/>
    <w:rsid w:val="005F0DAD"/>
    <w:rsid w:val="005F0F33"/>
    <w:rsid w:val="005F14C2"/>
    <w:rsid w:val="005F17D8"/>
    <w:rsid w:val="005F1997"/>
    <w:rsid w:val="00600D51"/>
    <w:rsid w:val="00600DEB"/>
    <w:rsid w:val="00602642"/>
    <w:rsid w:val="00611A29"/>
    <w:rsid w:val="00611A61"/>
    <w:rsid w:val="00612E07"/>
    <w:rsid w:val="00627C9F"/>
    <w:rsid w:val="006311E9"/>
    <w:rsid w:val="00632354"/>
    <w:rsid w:val="00642810"/>
    <w:rsid w:val="00652333"/>
    <w:rsid w:val="0066535D"/>
    <w:rsid w:val="00667CD3"/>
    <w:rsid w:val="00672C72"/>
    <w:rsid w:val="0068009E"/>
    <w:rsid w:val="00680AC0"/>
    <w:rsid w:val="0068656A"/>
    <w:rsid w:val="00690EA5"/>
    <w:rsid w:val="00692219"/>
    <w:rsid w:val="006A0D1E"/>
    <w:rsid w:val="006A0F26"/>
    <w:rsid w:val="006A17D2"/>
    <w:rsid w:val="006A73E6"/>
    <w:rsid w:val="006B2D5C"/>
    <w:rsid w:val="006C4EB1"/>
    <w:rsid w:val="006D225F"/>
    <w:rsid w:val="006E0166"/>
    <w:rsid w:val="006E4FB6"/>
    <w:rsid w:val="006E7B34"/>
    <w:rsid w:val="006F2801"/>
    <w:rsid w:val="0070697F"/>
    <w:rsid w:val="0071176E"/>
    <w:rsid w:val="0071449C"/>
    <w:rsid w:val="0072199C"/>
    <w:rsid w:val="00722C9F"/>
    <w:rsid w:val="007253B8"/>
    <w:rsid w:val="0073741F"/>
    <w:rsid w:val="00737EB0"/>
    <w:rsid w:val="00740300"/>
    <w:rsid w:val="0075033B"/>
    <w:rsid w:val="00750396"/>
    <w:rsid w:val="007506C6"/>
    <w:rsid w:val="007552D6"/>
    <w:rsid w:val="00760F3C"/>
    <w:rsid w:val="0076643F"/>
    <w:rsid w:val="0077784B"/>
    <w:rsid w:val="00777F63"/>
    <w:rsid w:val="0079544C"/>
    <w:rsid w:val="00796F11"/>
    <w:rsid w:val="007A5817"/>
    <w:rsid w:val="007A598D"/>
    <w:rsid w:val="007B60E9"/>
    <w:rsid w:val="007B6CC3"/>
    <w:rsid w:val="007C0365"/>
    <w:rsid w:val="007C3334"/>
    <w:rsid w:val="007D2B98"/>
    <w:rsid w:val="007E0F1C"/>
    <w:rsid w:val="007E178A"/>
    <w:rsid w:val="007E2031"/>
    <w:rsid w:val="007E21BC"/>
    <w:rsid w:val="007F3716"/>
    <w:rsid w:val="00803F1C"/>
    <w:rsid w:val="00805A44"/>
    <w:rsid w:val="0080600E"/>
    <w:rsid w:val="00814892"/>
    <w:rsid w:val="00817612"/>
    <w:rsid w:val="008338A4"/>
    <w:rsid w:val="00837C45"/>
    <w:rsid w:val="00844730"/>
    <w:rsid w:val="008457C2"/>
    <w:rsid w:val="0084635C"/>
    <w:rsid w:val="00857A82"/>
    <w:rsid w:val="00863474"/>
    <w:rsid w:val="008712E2"/>
    <w:rsid w:val="00873836"/>
    <w:rsid w:val="00885737"/>
    <w:rsid w:val="00890225"/>
    <w:rsid w:val="00890650"/>
    <w:rsid w:val="00897E12"/>
    <w:rsid w:val="008A7E0F"/>
    <w:rsid w:val="008A7F1C"/>
    <w:rsid w:val="008B12F5"/>
    <w:rsid w:val="008D284C"/>
    <w:rsid w:val="008D768D"/>
    <w:rsid w:val="008E3759"/>
    <w:rsid w:val="008E393D"/>
    <w:rsid w:val="008F1912"/>
    <w:rsid w:val="0090270B"/>
    <w:rsid w:val="009041DC"/>
    <w:rsid w:val="00907935"/>
    <w:rsid w:val="00911094"/>
    <w:rsid w:val="00917B5A"/>
    <w:rsid w:val="00920A58"/>
    <w:rsid w:val="00920A8C"/>
    <w:rsid w:val="00934A2C"/>
    <w:rsid w:val="00937BA0"/>
    <w:rsid w:val="0094536E"/>
    <w:rsid w:val="00954A06"/>
    <w:rsid w:val="009613A4"/>
    <w:rsid w:val="0096706E"/>
    <w:rsid w:val="00975C4E"/>
    <w:rsid w:val="00977064"/>
    <w:rsid w:val="0097768A"/>
    <w:rsid w:val="00981FBA"/>
    <w:rsid w:val="00997BC5"/>
    <w:rsid w:val="009A4F41"/>
    <w:rsid w:val="009B10CA"/>
    <w:rsid w:val="009B381B"/>
    <w:rsid w:val="009C6D6E"/>
    <w:rsid w:val="009D1753"/>
    <w:rsid w:val="009D7611"/>
    <w:rsid w:val="009E0B61"/>
    <w:rsid w:val="009E0F8E"/>
    <w:rsid w:val="009E3145"/>
    <w:rsid w:val="009E53DE"/>
    <w:rsid w:val="009E79F6"/>
    <w:rsid w:val="00A10CD8"/>
    <w:rsid w:val="00A23514"/>
    <w:rsid w:val="00A27076"/>
    <w:rsid w:val="00A328B3"/>
    <w:rsid w:val="00A45881"/>
    <w:rsid w:val="00A50FCF"/>
    <w:rsid w:val="00A528D1"/>
    <w:rsid w:val="00A52F05"/>
    <w:rsid w:val="00A610CD"/>
    <w:rsid w:val="00A63D32"/>
    <w:rsid w:val="00A75165"/>
    <w:rsid w:val="00A83D3D"/>
    <w:rsid w:val="00A93193"/>
    <w:rsid w:val="00A97663"/>
    <w:rsid w:val="00AA018D"/>
    <w:rsid w:val="00AA09A2"/>
    <w:rsid w:val="00AA7996"/>
    <w:rsid w:val="00AB76EA"/>
    <w:rsid w:val="00AC19CB"/>
    <w:rsid w:val="00AC2962"/>
    <w:rsid w:val="00AE2870"/>
    <w:rsid w:val="00AE5488"/>
    <w:rsid w:val="00AE6F91"/>
    <w:rsid w:val="00AF34C1"/>
    <w:rsid w:val="00AF5571"/>
    <w:rsid w:val="00B07341"/>
    <w:rsid w:val="00B30539"/>
    <w:rsid w:val="00B314DB"/>
    <w:rsid w:val="00B35497"/>
    <w:rsid w:val="00B361F2"/>
    <w:rsid w:val="00B3718B"/>
    <w:rsid w:val="00B4632A"/>
    <w:rsid w:val="00B46CE0"/>
    <w:rsid w:val="00B530F1"/>
    <w:rsid w:val="00B54710"/>
    <w:rsid w:val="00B56D1D"/>
    <w:rsid w:val="00B63A6A"/>
    <w:rsid w:val="00B87BC9"/>
    <w:rsid w:val="00BA1818"/>
    <w:rsid w:val="00BA276C"/>
    <w:rsid w:val="00BB306F"/>
    <w:rsid w:val="00BB3BDC"/>
    <w:rsid w:val="00BB3D64"/>
    <w:rsid w:val="00BB434C"/>
    <w:rsid w:val="00BC305B"/>
    <w:rsid w:val="00BD4B89"/>
    <w:rsid w:val="00BE2609"/>
    <w:rsid w:val="00BE6D05"/>
    <w:rsid w:val="00BF6FD8"/>
    <w:rsid w:val="00C003E1"/>
    <w:rsid w:val="00C030D8"/>
    <w:rsid w:val="00C03680"/>
    <w:rsid w:val="00C054DF"/>
    <w:rsid w:val="00C21762"/>
    <w:rsid w:val="00C24543"/>
    <w:rsid w:val="00C256A2"/>
    <w:rsid w:val="00C4258C"/>
    <w:rsid w:val="00C51515"/>
    <w:rsid w:val="00C5369D"/>
    <w:rsid w:val="00C5660B"/>
    <w:rsid w:val="00C62D6B"/>
    <w:rsid w:val="00C66B72"/>
    <w:rsid w:val="00C7469B"/>
    <w:rsid w:val="00C91A80"/>
    <w:rsid w:val="00C9567A"/>
    <w:rsid w:val="00CA4E90"/>
    <w:rsid w:val="00CB212D"/>
    <w:rsid w:val="00CB2660"/>
    <w:rsid w:val="00CB45D5"/>
    <w:rsid w:val="00CC5E90"/>
    <w:rsid w:val="00CD046C"/>
    <w:rsid w:val="00CD3A97"/>
    <w:rsid w:val="00CE076C"/>
    <w:rsid w:val="00CE5199"/>
    <w:rsid w:val="00CE66D5"/>
    <w:rsid w:val="00CE68C3"/>
    <w:rsid w:val="00CF129B"/>
    <w:rsid w:val="00CF411C"/>
    <w:rsid w:val="00CF637A"/>
    <w:rsid w:val="00CF7358"/>
    <w:rsid w:val="00D059DE"/>
    <w:rsid w:val="00D073E3"/>
    <w:rsid w:val="00D12AC4"/>
    <w:rsid w:val="00D13B44"/>
    <w:rsid w:val="00D13FCE"/>
    <w:rsid w:val="00D306D1"/>
    <w:rsid w:val="00D34786"/>
    <w:rsid w:val="00D36085"/>
    <w:rsid w:val="00D3646D"/>
    <w:rsid w:val="00D37BFC"/>
    <w:rsid w:val="00D43A15"/>
    <w:rsid w:val="00D47A8E"/>
    <w:rsid w:val="00D52D14"/>
    <w:rsid w:val="00D53A30"/>
    <w:rsid w:val="00D54826"/>
    <w:rsid w:val="00D556D5"/>
    <w:rsid w:val="00D65D7B"/>
    <w:rsid w:val="00D679C0"/>
    <w:rsid w:val="00D712D3"/>
    <w:rsid w:val="00D71422"/>
    <w:rsid w:val="00D72309"/>
    <w:rsid w:val="00D72DC6"/>
    <w:rsid w:val="00D7558D"/>
    <w:rsid w:val="00D81D92"/>
    <w:rsid w:val="00DA14DF"/>
    <w:rsid w:val="00DA43A7"/>
    <w:rsid w:val="00DA6510"/>
    <w:rsid w:val="00DA7B5F"/>
    <w:rsid w:val="00DC11E7"/>
    <w:rsid w:val="00DC4F06"/>
    <w:rsid w:val="00DC7023"/>
    <w:rsid w:val="00DC769A"/>
    <w:rsid w:val="00DD11D4"/>
    <w:rsid w:val="00DD3D86"/>
    <w:rsid w:val="00DE6D3E"/>
    <w:rsid w:val="00DF1EC4"/>
    <w:rsid w:val="00DF205D"/>
    <w:rsid w:val="00DF3B21"/>
    <w:rsid w:val="00E0340B"/>
    <w:rsid w:val="00E04A90"/>
    <w:rsid w:val="00E219C7"/>
    <w:rsid w:val="00E30BA6"/>
    <w:rsid w:val="00E40218"/>
    <w:rsid w:val="00E43157"/>
    <w:rsid w:val="00E44582"/>
    <w:rsid w:val="00E461CE"/>
    <w:rsid w:val="00E56CAB"/>
    <w:rsid w:val="00E720CA"/>
    <w:rsid w:val="00E72263"/>
    <w:rsid w:val="00E77155"/>
    <w:rsid w:val="00E84EB5"/>
    <w:rsid w:val="00E85662"/>
    <w:rsid w:val="00E8789F"/>
    <w:rsid w:val="00E92412"/>
    <w:rsid w:val="00E97B71"/>
    <w:rsid w:val="00EA3D34"/>
    <w:rsid w:val="00EA7B34"/>
    <w:rsid w:val="00EB454D"/>
    <w:rsid w:val="00EC3146"/>
    <w:rsid w:val="00ED3E0E"/>
    <w:rsid w:val="00ED76BE"/>
    <w:rsid w:val="00ED7DD5"/>
    <w:rsid w:val="00EE3571"/>
    <w:rsid w:val="00EF0886"/>
    <w:rsid w:val="00EF619B"/>
    <w:rsid w:val="00F00B55"/>
    <w:rsid w:val="00F01027"/>
    <w:rsid w:val="00F02AD1"/>
    <w:rsid w:val="00F04A0C"/>
    <w:rsid w:val="00F1125F"/>
    <w:rsid w:val="00F14A93"/>
    <w:rsid w:val="00F253CC"/>
    <w:rsid w:val="00F34F62"/>
    <w:rsid w:val="00F37039"/>
    <w:rsid w:val="00F37106"/>
    <w:rsid w:val="00F40049"/>
    <w:rsid w:val="00F519CF"/>
    <w:rsid w:val="00F56BA5"/>
    <w:rsid w:val="00F60E22"/>
    <w:rsid w:val="00F61205"/>
    <w:rsid w:val="00F64E4C"/>
    <w:rsid w:val="00F75B14"/>
    <w:rsid w:val="00F81395"/>
    <w:rsid w:val="00F917D1"/>
    <w:rsid w:val="00F9653B"/>
    <w:rsid w:val="00F97680"/>
    <w:rsid w:val="00FB25A0"/>
    <w:rsid w:val="00FB62CF"/>
    <w:rsid w:val="00FC0A40"/>
    <w:rsid w:val="00FC785F"/>
    <w:rsid w:val="00FD3C3B"/>
    <w:rsid w:val="00FE6B45"/>
    <w:rsid w:val="00FF3DA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CF411C"/>
    <w:pPr>
      <w:numPr>
        <w:numId w:val="55"/>
      </w:numPr>
      <w:suppressAutoHyphens/>
      <w:spacing w:line="276" w:lineRule="auto"/>
      <w:ind w:left="1440"/>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F411C"/>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CF411C"/>
    <w:pPr>
      <w:numPr>
        <w:numId w:val="55"/>
      </w:numPr>
      <w:suppressAutoHyphens/>
      <w:spacing w:line="276" w:lineRule="auto"/>
      <w:ind w:left="1440"/>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F411C"/>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105">
      <w:bodyDiv w:val="1"/>
      <w:marLeft w:val="0"/>
      <w:marRight w:val="0"/>
      <w:marTop w:val="0"/>
      <w:marBottom w:val="0"/>
      <w:divBdr>
        <w:top w:val="none" w:sz="0" w:space="0" w:color="auto"/>
        <w:left w:val="none" w:sz="0" w:space="0" w:color="auto"/>
        <w:bottom w:val="none" w:sz="0" w:space="0" w:color="auto"/>
        <w:right w:val="none" w:sz="0" w:space="0" w:color="auto"/>
      </w:divBdr>
    </w:div>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8561947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wradio.com.co/noticias/actualidad/estado-pide-perdon-por-muerte-de-campesino-a-manos-de-militares/20160611/nota/3158111.aspx" TargetMode="External"/><Relationship Id="rId2" Type="http://schemas.openxmlformats.org/officeDocument/2006/relationships/hyperlink" Target="http://www.vanguardia.com/colombia/361830-minjusticia-pidio-perdon-a-victimas-en-bolivar" TargetMode="External"/><Relationship Id="rId1" Type="http://schemas.openxmlformats.org/officeDocument/2006/relationships/hyperlink" Target="http://www.elheraldo.co/judicial/estado-pide-perdon-por-el-asesinato-de-omar-zuniga-265879" TargetMode="External"/><Relationship Id="rId6" Type="http://schemas.openxmlformats.org/officeDocument/2006/relationships/hyperlink" Target="http://www.contagioradio.com/estado-colombiano-reconoce-responsabilidad-por-ejecucion-extrajudicial-en-san-jacinto-bolivar-articulo-25260/" TargetMode="External"/><Relationship Id="rId5" Type="http://schemas.openxmlformats.org/officeDocument/2006/relationships/hyperlink" Target="http://www.elespectador.com/noticias/judicial/estado-pidio-perdon-ejecucion-extrajudicial-san-jacinto-articulo-637268" TargetMode="External"/><Relationship Id="rId4" Type="http://schemas.openxmlformats.org/officeDocument/2006/relationships/hyperlink" Target="http://www.semana.com/nacion/articulo/estado-pidio-perdon-por-ejecucion-extrajudicial-de-omar-zuniga/4772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F063-3936-492C-80BF-38F1A501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6621</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Informe No. 67/16</vt:lpstr>
    </vt:vector>
  </TitlesOfParts>
  <Company/>
  <LinksUpToDate>false</LinksUpToDate>
  <CharactersWithSpaces>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67/16</dc:title>
  <dc:creator/>
  <cp:lastModifiedBy/>
  <cp:revision>1</cp:revision>
  <dcterms:created xsi:type="dcterms:W3CDTF">2016-12-21T13:13:00Z</dcterms:created>
  <dcterms:modified xsi:type="dcterms:W3CDTF">2016-12-21T13:19:00Z</dcterms:modified>
</cp:coreProperties>
</file>