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6D5FDE" w:rsidRDefault="00D306D1" w:rsidP="00627C9F">
      <w:pPr>
        <w:jc w:val="both"/>
        <w:rPr>
          <w:rFonts w:asciiTheme="majorHAnsi" w:hAnsiTheme="majorHAnsi" w:cs="Univers"/>
          <w:b/>
          <w:bCs/>
          <w:sz w:val="22"/>
          <w:szCs w:val="22"/>
          <w:lang w:val="es-MX"/>
        </w:rPr>
      </w:pPr>
      <w:r w:rsidRPr="006D5FDE">
        <w:rPr>
          <w:rFonts w:asciiTheme="majorHAnsi" w:hAnsiTheme="majorHAnsi"/>
          <w:noProof/>
          <w:sz w:val="22"/>
          <w:szCs w:val="22"/>
          <w:lang w:val="en-US"/>
        </w:rPr>
        <mc:AlternateContent>
          <mc:Choice Requires="wps">
            <w:drawing>
              <wp:anchor distT="0" distB="0" distL="114300" distR="114300" simplePos="0" relativeHeight="251661311" behindDoc="0" locked="0" layoutInCell="1" allowOverlap="1" wp14:anchorId="0D8F3B9C" wp14:editId="4AEE8FA9">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6D5FDE">
        <w:rPr>
          <w:rFonts w:asciiTheme="majorHAnsi" w:hAnsiTheme="majorHAnsi"/>
          <w:noProof/>
          <w:sz w:val="22"/>
          <w:szCs w:val="22"/>
          <w:lang w:val="en-US"/>
        </w:rPr>
        <mc:AlternateContent>
          <mc:Choice Requires="wps">
            <w:drawing>
              <wp:anchor distT="0" distB="0" distL="114300" distR="114300" simplePos="0" relativeHeight="251673600" behindDoc="0" locked="0" layoutInCell="1" allowOverlap="1" wp14:anchorId="3D0A24E1" wp14:editId="4935A773">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96214" w:rsidRDefault="00C96214" w:rsidP="00AE5488">
                            <w:r>
                              <w:rPr>
                                <w:noProof/>
                                <w:lang w:val="en-US"/>
                              </w:rPr>
                              <w:drawing>
                                <wp:inline distT="0" distB="0" distL="0" distR="0" wp14:anchorId="00CB4080" wp14:editId="1076120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96214" w:rsidRDefault="00C96214" w:rsidP="00AE5488">
                      <w:r>
                        <w:rPr>
                          <w:noProof/>
                          <w:lang w:val="en-US"/>
                        </w:rPr>
                        <w:drawing>
                          <wp:inline distT="0" distB="0" distL="0" distR="0" wp14:anchorId="00CB4080" wp14:editId="1076120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6D5FDE" w:rsidRDefault="00040C3A" w:rsidP="00040C3A">
      <w:pPr>
        <w:tabs>
          <w:tab w:val="center" w:pos="5400"/>
        </w:tabs>
        <w:suppressAutoHyphens/>
        <w:jc w:val="both"/>
        <w:rPr>
          <w:rFonts w:asciiTheme="majorHAnsi" w:hAnsiTheme="majorHAnsi"/>
          <w:sz w:val="22"/>
          <w:szCs w:val="22"/>
          <w:lang w:val="es-MX"/>
        </w:rPr>
      </w:pPr>
    </w:p>
    <w:p w:rsidR="00040C3A" w:rsidRPr="006D5FDE" w:rsidRDefault="00040C3A" w:rsidP="00040C3A">
      <w:pPr>
        <w:tabs>
          <w:tab w:val="center" w:pos="5400"/>
        </w:tabs>
        <w:suppressAutoHyphens/>
        <w:jc w:val="both"/>
        <w:rPr>
          <w:rFonts w:asciiTheme="majorHAnsi" w:hAnsiTheme="majorHAnsi"/>
          <w:sz w:val="22"/>
          <w:szCs w:val="22"/>
          <w:lang w:val="es-MX"/>
        </w:rPr>
      </w:pPr>
    </w:p>
    <w:p w:rsidR="005128E4" w:rsidRPr="006D5FDE" w:rsidRDefault="005128E4" w:rsidP="00040C3A">
      <w:pPr>
        <w:tabs>
          <w:tab w:val="center" w:pos="5400"/>
        </w:tabs>
        <w:suppressAutoHyphens/>
        <w:rPr>
          <w:rFonts w:asciiTheme="majorHAnsi" w:hAnsiTheme="majorHAnsi"/>
          <w:sz w:val="22"/>
          <w:szCs w:val="22"/>
          <w:lang w:val="es-MX"/>
        </w:rPr>
      </w:pPr>
    </w:p>
    <w:p w:rsidR="005128E4" w:rsidRPr="006D5FDE" w:rsidRDefault="005128E4" w:rsidP="00040C3A">
      <w:pPr>
        <w:tabs>
          <w:tab w:val="center" w:pos="5400"/>
        </w:tabs>
        <w:suppressAutoHyphens/>
        <w:rPr>
          <w:rFonts w:asciiTheme="majorHAnsi" w:hAnsiTheme="majorHAnsi"/>
          <w:sz w:val="22"/>
          <w:szCs w:val="22"/>
          <w:lang w:val="es-MX"/>
        </w:rPr>
      </w:pPr>
    </w:p>
    <w:p w:rsidR="005128E4" w:rsidRPr="006D5FDE" w:rsidRDefault="005128E4" w:rsidP="00040C3A">
      <w:pPr>
        <w:tabs>
          <w:tab w:val="center" w:pos="5400"/>
        </w:tabs>
        <w:suppressAutoHyphens/>
        <w:rPr>
          <w:rFonts w:asciiTheme="majorHAnsi" w:hAnsiTheme="majorHAnsi"/>
          <w:sz w:val="22"/>
          <w:szCs w:val="22"/>
          <w:lang w:val="es-MX"/>
        </w:rPr>
      </w:pPr>
    </w:p>
    <w:p w:rsidR="00040C3A" w:rsidRPr="006D5FDE" w:rsidRDefault="00040C3A" w:rsidP="005128E4">
      <w:pPr>
        <w:tabs>
          <w:tab w:val="center" w:pos="5400"/>
        </w:tabs>
        <w:suppressAutoHyphens/>
        <w:jc w:val="center"/>
        <w:rPr>
          <w:rFonts w:asciiTheme="majorHAnsi" w:hAnsiTheme="majorHAnsi"/>
          <w:sz w:val="22"/>
          <w:szCs w:val="22"/>
          <w:lang w:val="es-MX"/>
        </w:rPr>
      </w:pPr>
    </w:p>
    <w:p w:rsidR="00040C3A" w:rsidRPr="006D5FDE" w:rsidRDefault="00040C3A" w:rsidP="005128E4">
      <w:pPr>
        <w:tabs>
          <w:tab w:val="center" w:pos="5400"/>
        </w:tabs>
        <w:suppressAutoHyphens/>
        <w:jc w:val="center"/>
        <w:rPr>
          <w:rFonts w:asciiTheme="majorHAnsi" w:hAnsiTheme="majorHAnsi"/>
          <w:sz w:val="22"/>
          <w:szCs w:val="22"/>
          <w:lang w:val="es-MX"/>
        </w:rPr>
      </w:pPr>
    </w:p>
    <w:p w:rsidR="005B52B0" w:rsidRPr="006D5FDE" w:rsidRDefault="005B52B0" w:rsidP="005128E4">
      <w:pPr>
        <w:tabs>
          <w:tab w:val="center" w:pos="5400"/>
        </w:tabs>
        <w:suppressAutoHyphens/>
        <w:jc w:val="center"/>
        <w:rPr>
          <w:rFonts w:asciiTheme="majorHAnsi" w:hAnsiTheme="majorHAnsi"/>
          <w:sz w:val="22"/>
          <w:szCs w:val="22"/>
          <w:lang w:val="es-MX"/>
        </w:rPr>
      </w:pPr>
    </w:p>
    <w:p w:rsidR="005B52B0" w:rsidRPr="006D5FDE" w:rsidRDefault="005B52B0" w:rsidP="005128E4">
      <w:pPr>
        <w:tabs>
          <w:tab w:val="center" w:pos="5400"/>
        </w:tabs>
        <w:suppressAutoHyphens/>
        <w:jc w:val="center"/>
        <w:rPr>
          <w:rFonts w:asciiTheme="majorHAnsi" w:hAnsiTheme="majorHAnsi"/>
          <w:sz w:val="22"/>
          <w:szCs w:val="22"/>
          <w:lang w:val="es-MX"/>
        </w:rPr>
      </w:pPr>
    </w:p>
    <w:p w:rsidR="005B52B0" w:rsidRPr="006D5FDE" w:rsidRDefault="005B52B0" w:rsidP="005128E4">
      <w:pPr>
        <w:tabs>
          <w:tab w:val="center" w:pos="5400"/>
        </w:tabs>
        <w:suppressAutoHyphens/>
        <w:jc w:val="center"/>
        <w:rPr>
          <w:rFonts w:asciiTheme="majorHAnsi" w:hAnsiTheme="majorHAnsi"/>
          <w:sz w:val="22"/>
          <w:szCs w:val="22"/>
          <w:lang w:val="es-MX"/>
        </w:rPr>
      </w:pPr>
    </w:p>
    <w:p w:rsidR="00040C3A" w:rsidRPr="006D5FDE" w:rsidRDefault="00040C3A" w:rsidP="00040C3A">
      <w:pPr>
        <w:tabs>
          <w:tab w:val="center" w:pos="5400"/>
        </w:tabs>
        <w:suppressAutoHyphens/>
        <w:jc w:val="center"/>
        <w:rPr>
          <w:rFonts w:asciiTheme="majorHAnsi" w:hAnsiTheme="majorHAnsi"/>
          <w:sz w:val="22"/>
          <w:szCs w:val="22"/>
          <w:lang w:val="es-MX"/>
        </w:rPr>
      </w:pPr>
    </w:p>
    <w:p w:rsidR="00040C3A" w:rsidRPr="006D5FDE" w:rsidRDefault="00040C3A" w:rsidP="00040C3A">
      <w:pPr>
        <w:tabs>
          <w:tab w:val="center" w:pos="5400"/>
        </w:tabs>
        <w:suppressAutoHyphens/>
        <w:jc w:val="center"/>
        <w:rPr>
          <w:rFonts w:asciiTheme="majorHAnsi" w:hAnsiTheme="majorHAnsi"/>
          <w:sz w:val="22"/>
          <w:szCs w:val="22"/>
          <w:lang w:val="es-MX"/>
        </w:rPr>
      </w:pPr>
    </w:p>
    <w:p w:rsidR="00040C3A" w:rsidRPr="006D5FDE" w:rsidRDefault="003D3BC2" w:rsidP="00040C3A">
      <w:pPr>
        <w:tabs>
          <w:tab w:val="center" w:pos="5400"/>
        </w:tabs>
        <w:suppressAutoHyphens/>
        <w:jc w:val="center"/>
        <w:rPr>
          <w:rFonts w:asciiTheme="majorHAnsi" w:hAnsiTheme="majorHAnsi"/>
          <w:sz w:val="22"/>
          <w:szCs w:val="22"/>
          <w:lang w:val="es-MX"/>
        </w:rPr>
      </w:pPr>
      <w:r w:rsidRPr="006D5FDE">
        <w:rPr>
          <w:rFonts w:asciiTheme="majorHAnsi" w:hAnsiTheme="majorHAnsi"/>
          <w:noProof/>
          <w:sz w:val="22"/>
          <w:szCs w:val="22"/>
          <w:lang w:val="en-US"/>
        </w:rPr>
        <mc:AlternateContent>
          <mc:Choice Requires="wps">
            <w:drawing>
              <wp:anchor distT="0" distB="0" distL="114300" distR="114300" simplePos="0" relativeHeight="251669504" behindDoc="0" locked="0" layoutInCell="1" allowOverlap="1" wp14:anchorId="2A65CD35" wp14:editId="1E7E2959">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96214" w:rsidRPr="004E2649" w:rsidRDefault="00C96214"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FD61C8">
                              <w:rPr>
                                <w:rFonts w:asciiTheme="majorHAnsi" w:hAnsiTheme="majorHAnsi" w:cs="Arial"/>
                                <w:b/>
                                <w:bCs/>
                                <w:color w:val="0D0D0D" w:themeColor="text1" w:themeTint="F2"/>
                                <w:sz w:val="36"/>
                                <w:szCs w:val="22"/>
                                <w:lang w:val="es-ES_tradnl"/>
                              </w:rPr>
                              <w:t xml:space="preserve"> 91</w:t>
                            </w:r>
                            <w:r>
                              <w:rPr>
                                <w:rFonts w:asciiTheme="majorHAnsi" w:hAnsiTheme="majorHAnsi" w:cs="Arial"/>
                                <w:b/>
                                <w:bCs/>
                                <w:color w:val="0D0D0D" w:themeColor="text1" w:themeTint="F2"/>
                                <w:sz w:val="36"/>
                                <w:szCs w:val="22"/>
                                <w:lang w:val="es-ES_tradnl"/>
                              </w:rPr>
                              <w:t>/17</w:t>
                            </w:r>
                          </w:p>
                          <w:p w:rsidR="00C96214" w:rsidRDefault="00C96214"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23864">
                              <w:rPr>
                                <w:rFonts w:asciiTheme="majorHAnsi" w:hAnsiTheme="majorHAnsi" w:cs="Arial"/>
                                <w:b/>
                                <w:color w:val="0D0D0D" w:themeColor="text1" w:themeTint="F2"/>
                                <w:sz w:val="36"/>
                                <w:szCs w:val="22"/>
                                <w:lang w:val="es-ES_tradnl"/>
                              </w:rPr>
                              <w:t>1400</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07</w:t>
                            </w:r>
                          </w:p>
                          <w:p w:rsidR="00C96214" w:rsidRPr="0010736F" w:rsidRDefault="00C96214" w:rsidP="00997BC5">
                            <w:pPr>
                              <w:spacing w:line="276" w:lineRule="auto"/>
                              <w:rPr>
                                <w:rFonts w:asciiTheme="majorHAnsi" w:hAnsiTheme="majorHAnsi" w:cs="Arial"/>
                                <w:color w:val="0D0D0D" w:themeColor="text1" w:themeTint="F2"/>
                                <w:szCs w:val="22"/>
                                <w:lang w:val="es-ES_tradnl"/>
                              </w:rPr>
                            </w:pPr>
                            <w:r w:rsidRPr="00B136C2">
                              <w:rPr>
                                <w:rFonts w:asciiTheme="majorHAnsi" w:hAnsiTheme="majorHAnsi" w:cs="Arial"/>
                                <w:color w:val="0D0D0D" w:themeColor="text1" w:themeTint="F2"/>
                                <w:szCs w:val="22"/>
                                <w:lang w:val="es-ES_tradnl"/>
                              </w:rPr>
                              <w:t xml:space="preserve">INFORME DE </w:t>
                            </w:r>
                            <w:r w:rsidR="00DD5E65" w:rsidRPr="00B136C2">
                              <w:rPr>
                                <w:rFonts w:asciiTheme="majorHAnsi" w:hAnsiTheme="majorHAnsi" w:cs="Arial"/>
                                <w:color w:val="0D0D0D" w:themeColor="text1" w:themeTint="F2"/>
                                <w:szCs w:val="22"/>
                                <w:lang w:val="es-ES_tradnl"/>
                              </w:rPr>
                              <w:t>IN</w:t>
                            </w:r>
                            <w:r w:rsidRPr="00B136C2">
                              <w:rPr>
                                <w:rFonts w:asciiTheme="majorHAnsi" w:hAnsiTheme="majorHAnsi" w:cs="Arial"/>
                                <w:color w:val="0D0D0D" w:themeColor="text1" w:themeTint="F2"/>
                                <w:szCs w:val="22"/>
                                <w:lang w:val="es-ES_tradnl"/>
                              </w:rPr>
                              <w:t>ADMISIBILIDAD</w:t>
                            </w:r>
                            <w:r w:rsidRPr="00A10DB9">
                              <w:rPr>
                                <w:rFonts w:asciiTheme="majorHAnsi" w:hAnsiTheme="majorHAnsi" w:cs="Arial"/>
                                <w:color w:val="0D0D0D" w:themeColor="text1" w:themeTint="F2"/>
                                <w:szCs w:val="22"/>
                                <w:lang w:val="es-ES_tradnl"/>
                              </w:rPr>
                              <w:t xml:space="preserve"> </w:t>
                            </w:r>
                          </w:p>
                          <w:p w:rsidR="00C96214" w:rsidRPr="0010736F" w:rsidRDefault="00C96214" w:rsidP="00997BC5">
                            <w:pPr>
                              <w:spacing w:line="276" w:lineRule="auto"/>
                              <w:rPr>
                                <w:rFonts w:asciiTheme="majorHAnsi" w:hAnsiTheme="majorHAnsi" w:cs="Arial"/>
                                <w:color w:val="0D0D0D" w:themeColor="text1" w:themeTint="F2"/>
                                <w:szCs w:val="22"/>
                                <w:lang w:val="es-ES_tradnl"/>
                              </w:rPr>
                            </w:pPr>
                            <w:bookmarkStart w:id="1" w:name="_ftnref1"/>
                          </w:p>
                          <w:p w:rsidR="00C96214" w:rsidRPr="0010736F" w:rsidRDefault="00A66E3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ADRIANA SONIA PERALTA</w:t>
                            </w:r>
                          </w:p>
                          <w:bookmarkEnd w:id="1"/>
                          <w:p w:rsidR="00C96214" w:rsidRPr="0010736F" w:rsidRDefault="00A66E33"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rsidR="00C96214" w:rsidRPr="00AE5488" w:rsidRDefault="00C96214"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C96214" w:rsidRPr="004E2649" w:rsidRDefault="00C96214"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FD61C8">
                        <w:rPr>
                          <w:rFonts w:asciiTheme="majorHAnsi" w:hAnsiTheme="majorHAnsi" w:cs="Arial"/>
                          <w:b/>
                          <w:bCs/>
                          <w:color w:val="0D0D0D" w:themeColor="text1" w:themeTint="F2"/>
                          <w:sz w:val="36"/>
                          <w:szCs w:val="22"/>
                          <w:lang w:val="es-ES_tradnl"/>
                        </w:rPr>
                        <w:t xml:space="preserve"> 91</w:t>
                      </w:r>
                      <w:r>
                        <w:rPr>
                          <w:rFonts w:asciiTheme="majorHAnsi" w:hAnsiTheme="majorHAnsi" w:cs="Arial"/>
                          <w:b/>
                          <w:bCs/>
                          <w:color w:val="0D0D0D" w:themeColor="text1" w:themeTint="F2"/>
                          <w:sz w:val="36"/>
                          <w:szCs w:val="22"/>
                          <w:lang w:val="es-ES_tradnl"/>
                        </w:rPr>
                        <w:t>/17</w:t>
                      </w:r>
                    </w:p>
                    <w:p w:rsidR="00C96214" w:rsidRDefault="00C96214"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23864">
                        <w:rPr>
                          <w:rFonts w:asciiTheme="majorHAnsi" w:hAnsiTheme="majorHAnsi" w:cs="Arial"/>
                          <w:b/>
                          <w:color w:val="0D0D0D" w:themeColor="text1" w:themeTint="F2"/>
                          <w:sz w:val="36"/>
                          <w:szCs w:val="22"/>
                          <w:lang w:val="es-ES_tradnl"/>
                        </w:rPr>
                        <w:t>1400</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07</w:t>
                      </w:r>
                    </w:p>
                    <w:p w:rsidR="00C96214" w:rsidRPr="0010736F" w:rsidRDefault="00C96214" w:rsidP="00997BC5">
                      <w:pPr>
                        <w:spacing w:line="276" w:lineRule="auto"/>
                        <w:rPr>
                          <w:rFonts w:asciiTheme="majorHAnsi" w:hAnsiTheme="majorHAnsi" w:cs="Arial"/>
                          <w:color w:val="0D0D0D" w:themeColor="text1" w:themeTint="F2"/>
                          <w:szCs w:val="22"/>
                          <w:lang w:val="es-ES_tradnl"/>
                        </w:rPr>
                      </w:pPr>
                      <w:r w:rsidRPr="00B136C2">
                        <w:rPr>
                          <w:rFonts w:asciiTheme="majorHAnsi" w:hAnsiTheme="majorHAnsi" w:cs="Arial"/>
                          <w:color w:val="0D0D0D" w:themeColor="text1" w:themeTint="F2"/>
                          <w:szCs w:val="22"/>
                          <w:lang w:val="es-ES_tradnl"/>
                        </w:rPr>
                        <w:t xml:space="preserve">INFORME DE </w:t>
                      </w:r>
                      <w:r w:rsidR="00DD5E65" w:rsidRPr="00B136C2">
                        <w:rPr>
                          <w:rFonts w:asciiTheme="majorHAnsi" w:hAnsiTheme="majorHAnsi" w:cs="Arial"/>
                          <w:color w:val="0D0D0D" w:themeColor="text1" w:themeTint="F2"/>
                          <w:szCs w:val="22"/>
                          <w:lang w:val="es-ES_tradnl"/>
                        </w:rPr>
                        <w:t>IN</w:t>
                      </w:r>
                      <w:r w:rsidRPr="00B136C2">
                        <w:rPr>
                          <w:rFonts w:asciiTheme="majorHAnsi" w:hAnsiTheme="majorHAnsi" w:cs="Arial"/>
                          <w:color w:val="0D0D0D" w:themeColor="text1" w:themeTint="F2"/>
                          <w:szCs w:val="22"/>
                          <w:lang w:val="es-ES_tradnl"/>
                        </w:rPr>
                        <w:t>ADMISIBILIDAD</w:t>
                      </w:r>
                      <w:r w:rsidRPr="00A10DB9">
                        <w:rPr>
                          <w:rFonts w:asciiTheme="majorHAnsi" w:hAnsiTheme="majorHAnsi" w:cs="Arial"/>
                          <w:color w:val="0D0D0D" w:themeColor="text1" w:themeTint="F2"/>
                          <w:szCs w:val="22"/>
                          <w:lang w:val="es-ES_tradnl"/>
                        </w:rPr>
                        <w:t xml:space="preserve"> </w:t>
                      </w:r>
                    </w:p>
                    <w:p w:rsidR="00C96214" w:rsidRPr="0010736F" w:rsidRDefault="00C96214" w:rsidP="00997BC5">
                      <w:pPr>
                        <w:spacing w:line="276" w:lineRule="auto"/>
                        <w:rPr>
                          <w:rFonts w:asciiTheme="majorHAnsi" w:hAnsiTheme="majorHAnsi" w:cs="Arial"/>
                          <w:color w:val="0D0D0D" w:themeColor="text1" w:themeTint="F2"/>
                          <w:szCs w:val="22"/>
                          <w:lang w:val="es-ES_tradnl"/>
                        </w:rPr>
                      </w:pPr>
                      <w:bookmarkStart w:id="1" w:name="_ftnref1"/>
                    </w:p>
                    <w:p w:rsidR="00C96214" w:rsidRPr="0010736F" w:rsidRDefault="00A66E3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ADRIANA SONIA PERALTA</w:t>
                      </w:r>
                    </w:p>
                    <w:bookmarkEnd w:id="1"/>
                    <w:p w:rsidR="00C96214" w:rsidRPr="0010736F" w:rsidRDefault="00A66E33"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rsidR="00C96214" w:rsidRPr="00AE5488" w:rsidRDefault="00C96214" w:rsidP="007A5817">
                      <w:pPr>
                        <w:rPr>
                          <w:color w:val="0D0D0D" w:themeColor="text1" w:themeTint="F2"/>
                          <w:lang w:val="es-ES_tradnl"/>
                        </w:rPr>
                      </w:pPr>
                    </w:p>
                  </w:txbxContent>
                </v:textbox>
              </v:shape>
            </w:pict>
          </mc:Fallback>
        </mc:AlternateContent>
      </w:r>
      <w:r w:rsidR="004E2649" w:rsidRPr="006D5FDE">
        <w:rPr>
          <w:rFonts w:asciiTheme="majorHAnsi" w:hAnsiTheme="majorHAnsi"/>
          <w:noProof/>
          <w:sz w:val="22"/>
          <w:szCs w:val="22"/>
          <w:lang w:val="en-US"/>
        </w:rPr>
        <mc:AlternateContent>
          <mc:Choice Requires="wps">
            <w:drawing>
              <wp:anchor distT="0" distB="0" distL="114300" distR="114300" simplePos="0" relativeHeight="251671552" behindDoc="0" locked="0" layoutInCell="1" allowOverlap="1" wp14:anchorId="6904EC8F" wp14:editId="7CF410BF">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96214" w:rsidRPr="003A638C" w:rsidRDefault="00C96214" w:rsidP="007A5817">
                            <w:pPr>
                              <w:spacing w:line="276" w:lineRule="auto"/>
                              <w:jc w:val="right"/>
                              <w:rPr>
                                <w:rFonts w:asciiTheme="minorHAnsi" w:hAnsiTheme="minorHAnsi"/>
                                <w:color w:val="FFFFFF" w:themeColor="background1"/>
                                <w:sz w:val="22"/>
                                <w:lang w:val="pt-BR"/>
                              </w:rPr>
                            </w:pPr>
                            <w:r w:rsidRPr="003A638C">
                              <w:rPr>
                                <w:rFonts w:asciiTheme="minorHAnsi" w:hAnsiTheme="minorHAnsi"/>
                                <w:color w:val="FFFFFF" w:themeColor="background1"/>
                                <w:sz w:val="22"/>
                                <w:lang w:val="pt-BR"/>
                              </w:rPr>
                              <w:t>OEA/Ser.L/V/II.1</w:t>
                            </w:r>
                            <w:r w:rsidR="00FD61C8" w:rsidRPr="003A638C">
                              <w:rPr>
                                <w:rFonts w:asciiTheme="minorHAnsi" w:hAnsiTheme="minorHAnsi"/>
                                <w:color w:val="FFFFFF" w:themeColor="background1"/>
                                <w:sz w:val="22"/>
                                <w:lang w:val="pt-BR"/>
                              </w:rPr>
                              <w:t>63</w:t>
                            </w:r>
                          </w:p>
                          <w:p w:rsidR="00C96214" w:rsidRPr="003A638C" w:rsidRDefault="00FD61C8" w:rsidP="007A5817">
                            <w:pPr>
                              <w:spacing w:line="276" w:lineRule="auto"/>
                              <w:jc w:val="right"/>
                              <w:rPr>
                                <w:rFonts w:asciiTheme="minorHAnsi" w:hAnsiTheme="minorHAnsi"/>
                                <w:color w:val="FFFFFF" w:themeColor="background1"/>
                                <w:sz w:val="22"/>
                                <w:lang w:val="pt-BR"/>
                              </w:rPr>
                            </w:pPr>
                            <w:r w:rsidRPr="003A638C">
                              <w:rPr>
                                <w:rFonts w:asciiTheme="minorHAnsi" w:hAnsiTheme="minorHAnsi"/>
                                <w:color w:val="FFFFFF" w:themeColor="background1"/>
                                <w:sz w:val="22"/>
                                <w:lang w:val="pt-BR"/>
                              </w:rPr>
                              <w:t>Doc. 103</w:t>
                            </w:r>
                          </w:p>
                          <w:p w:rsidR="00C96214" w:rsidRPr="00FD61C8" w:rsidRDefault="00FD61C8" w:rsidP="007A5817">
                            <w:pPr>
                              <w:spacing w:line="276" w:lineRule="auto"/>
                              <w:jc w:val="right"/>
                              <w:rPr>
                                <w:rFonts w:asciiTheme="minorHAnsi" w:hAnsiTheme="minorHAnsi"/>
                                <w:color w:val="FFFFFF" w:themeColor="background1"/>
                                <w:sz w:val="22"/>
                                <w:lang w:val="en-US"/>
                              </w:rPr>
                            </w:pPr>
                            <w:r>
                              <w:rPr>
                                <w:rFonts w:asciiTheme="minorHAnsi" w:hAnsiTheme="minorHAnsi"/>
                                <w:color w:val="FFFFFF" w:themeColor="background1"/>
                                <w:sz w:val="22"/>
                                <w:lang w:val="en-US"/>
                              </w:rPr>
                              <w:t>7 julio 2017</w:t>
                            </w:r>
                          </w:p>
                          <w:p w:rsidR="00C96214" w:rsidRPr="00C9225A" w:rsidRDefault="00C96214" w:rsidP="007A5817">
                            <w:pPr>
                              <w:spacing w:line="276" w:lineRule="auto"/>
                              <w:jc w:val="right"/>
                              <w:rPr>
                                <w:rFonts w:asciiTheme="minorHAnsi" w:hAnsiTheme="minorHAnsi"/>
                                <w:color w:val="FFFFFF" w:themeColor="background1"/>
                                <w:sz w:val="22"/>
                              </w:rPr>
                            </w:pPr>
                            <w:r w:rsidRPr="00C9225A">
                              <w:rPr>
                                <w:rFonts w:asciiTheme="minorHAnsi" w:hAnsiTheme="minorHAnsi"/>
                                <w:color w:val="FFFFFF" w:themeColor="background1"/>
                                <w:sz w:val="22"/>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C96214" w:rsidRPr="00FD61C8" w:rsidRDefault="00C96214" w:rsidP="007A5817">
                      <w:pPr>
                        <w:spacing w:line="276" w:lineRule="auto"/>
                        <w:jc w:val="right"/>
                        <w:rPr>
                          <w:rFonts w:asciiTheme="minorHAnsi" w:hAnsiTheme="minorHAnsi"/>
                          <w:color w:val="FFFFFF" w:themeColor="background1"/>
                          <w:sz w:val="22"/>
                          <w:lang w:val="es-ES"/>
                        </w:rPr>
                      </w:pPr>
                      <w:r w:rsidRPr="00FD61C8">
                        <w:rPr>
                          <w:rFonts w:asciiTheme="minorHAnsi" w:hAnsiTheme="minorHAnsi"/>
                          <w:color w:val="FFFFFF" w:themeColor="background1"/>
                          <w:sz w:val="22"/>
                          <w:lang w:val="es-ES"/>
                        </w:rPr>
                        <w:t>OEA/Ser.L/V/II.1</w:t>
                      </w:r>
                      <w:r w:rsidR="00FD61C8" w:rsidRPr="00FD61C8">
                        <w:rPr>
                          <w:rFonts w:asciiTheme="minorHAnsi" w:hAnsiTheme="minorHAnsi"/>
                          <w:color w:val="FFFFFF" w:themeColor="background1"/>
                          <w:sz w:val="22"/>
                          <w:lang w:val="es-ES"/>
                        </w:rPr>
                        <w:t>63</w:t>
                      </w:r>
                    </w:p>
                    <w:p w:rsidR="00C96214" w:rsidRPr="00FD61C8" w:rsidRDefault="00FD61C8" w:rsidP="007A5817">
                      <w:pPr>
                        <w:spacing w:line="276" w:lineRule="auto"/>
                        <w:jc w:val="right"/>
                        <w:rPr>
                          <w:rFonts w:asciiTheme="minorHAnsi" w:hAnsiTheme="minorHAnsi"/>
                          <w:color w:val="FFFFFF" w:themeColor="background1"/>
                          <w:sz w:val="22"/>
                          <w:lang w:val="es-ES"/>
                        </w:rPr>
                      </w:pPr>
                      <w:r w:rsidRPr="00FD61C8">
                        <w:rPr>
                          <w:rFonts w:asciiTheme="minorHAnsi" w:hAnsiTheme="minorHAnsi"/>
                          <w:color w:val="FFFFFF" w:themeColor="background1"/>
                          <w:sz w:val="22"/>
                          <w:lang w:val="es-ES"/>
                        </w:rPr>
                        <w:t>Doc. 1</w:t>
                      </w:r>
                      <w:r>
                        <w:rPr>
                          <w:rFonts w:asciiTheme="minorHAnsi" w:hAnsiTheme="minorHAnsi"/>
                          <w:color w:val="FFFFFF" w:themeColor="background1"/>
                          <w:sz w:val="22"/>
                          <w:lang w:val="es-ES"/>
                        </w:rPr>
                        <w:t>03</w:t>
                      </w:r>
                    </w:p>
                    <w:p w:rsidR="00C96214" w:rsidRPr="00FD61C8" w:rsidRDefault="00FD61C8" w:rsidP="007A5817">
                      <w:pPr>
                        <w:spacing w:line="276" w:lineRule="auto"/>
                        <w:jc w:val="right"/>
                        <w:rPr>
                          <w:rFonts w:asciiTheme="minorHAnsi" w:hAnsiTheme="minorHAnsi"/>
                          <w:color w:val="FFFFFF" w:themeColor="background1"/>
                          <w:sz w:val="22"/>
                          <w:lang w:val="en-US"/>
                        </w:rPr>
                      </w:pPr>
                      <w:r>
                        <w:rPr>
                          <w:rFonts w:asciiTheme="minorHAnsi" w:hAnsiTheme="minorHAnsi"/>
                          <w:color w:val="FFFFFF" w:themeColor="background1"/>
                          <w:sz w:val="22"/>
                          <w:lang w:val="en-US"/>
                        </w:rPr>
                        <w:t>7 julio 2017</w:t>
                      </w:r>
                    </w:p>
                    <w:p w:rsidR="00C96214" w:rsidRPr="00C9225A" w:rsidRDefault="00C96214" w:rsidP="007A5817">
                      <w:pPr>
                        <w:spacing w:line="276" w:lineRule="auto"/>
                        <w:jc w:val="right"/>
                        <w:rPr>
                          <w:rFonts w:asciiTheme="minorHAnsi" w:hAnsiTheme="minorHAnsi"/>
                          <w:color w:val="FFFFFF" w:themeColor="background1"/>
                          <w:sz w:val="22"/>
                        </w:rPr>
                      </w:pPr>
                      <w:r w:rsidRPr="00C9225A">
                        <w:rPr>
                          <w:rFonts w:asciiTheme="minorHAnsi" w:hAnsiTheme="minorHAnsi"/>
                          <w:color w:val="FFFFFF" w:themeColor="background1"/>
                          <w:sz w:val="22"/>
                        </w:rPr>
                        <w:t>Original: español</w:t>
                      </w:r>
                    </w:p>
                  </w:txbxContent>
                </v:textbox>
              </v:shape>
            </w:pict>
          </mc:Fallback>
        </mc:AlternateContent>
      </w:r>
    </w:p>
    <w:p w:rsidR="00040C3A" w:rsidRPr="006D5FDE" w:rsidRDefault="00040C3A" w:rsidP="00040C3A">
      <w:pPr>
        <w:tabs>
          <w:tab w:val="center" w:pos="5400"/>
        </w:tabs>
        <w:suppressAutoHyphens/>
        <w:jc w:val="center"/>
        <w:rPr>
          <w:rFonts w:asciiTheme="majorHAnsi" w:hAnsiTheme="majorHAnsi"/>
          <w:sz w:val="22"/>
          <w:szCs w:val="22"/>
          <w:lang w:val="es-MX"/>
        </w:rPr>
      </w:pPr>
    </w:p>
    <w:p w:rsidR="00040C3A" w:rsidRPr="006D5FDE" w:rsidRDefault="00040C3A" w:rsidP="00040C3A">
      <w:pPr>
        <w:tabs>
          <w:tab w:val="center" w:pos="5400"/>
        </w:tabs>
        <w:suppressAutoHyphens/>
        <w:jc w:val="center"/>
        <w:rPr>
          <w:rFonts w:asciiTheme="majorHAnsi" w:hAnsiTheme="majorHAnsi"/>
          <w:sz w:val="22"/>
          <w:szCs w:val="22"/>
          <w:lang w:val="es-MX"/>
        </w:rPr>
      </w:pPr>
    </w:p>
    <w:p w:rsidR="00040C3A" w:rsidRPr="006D5FDE" w:rsidRDefault="00040C3A" w:rsidP="00040C3A">
      <w:pPr>
        <w:tabs>
          <w:tab w:val="center" w:pos="5400"/>
        </w:tabs>
        <w:suppressAutoHyphens/>
        <w:jc w:val="center"/>
        <w:rPr>
          <w:rFonts w:asciiTheme="majorHAnsi" w:hAnsiTheme="majorHAnsi" w:cs="Arial"/>
          <w:sz w:val="22"/>
          <w:szCs w:val="22"/>
          <w:lang w:val="es-MX"/>
        </w:rPr>
      </w:pPr>
    </w:p>
    <w:p w:rsidR="00040C3A" w:rsidRPr="006D5FDE" w:rsidRDefault="00040C3A" w:rsidP="00040C3A">
      <w:pPr>
        <w:tabs>
          <w:tab w:val="center" w:pos="5400"/>
        </w:tabs>
        <w:suppressAutoHyphens/>
        <w:jc w:val="center"/>
        <w:rPr>
          <w:rFonts w:asciiTheme="majorHAnsi" w:hAnsiTheme="majorHAnsi"/>
          <w:sz w:val="22"/>
          <w:szCs w:val="22"/>
          <w:lang w:val="es-MX"/>
        </w:rPr>
      </w:pPr>
    </w:p>
    <w:p w:rsidR="00040C3A" w:rsidRPr="006D5FDE" w:rsidRDefault="00040C3A" w:rsidP="00040C3A">
      <w:pPr>
        <w:tabs>
          <w:tab w:val="center" w:pos="5400"/>
        </w:tabs>
        <w:suppressAutoHyphens/>
        <w:jc w:val="center"/>
        <w:rPr>
          <w:rFonts w:asciiTheme="majorHAnsi" w:hAnsiTheme="majorHAnsi"/>
          <w:sz w:val="22"/>
          <w:szCs w:val="22"/>
          <w:lang w:val="es-MX"/>
        </w:rPr>
      </w:pPr>
    </w:p>
    <w:p w:rsidR="00040C3A" w:rsidRPr="006D5FDE" w:rsidRDefault="00040C3A" w:rsidP="00040C3A">
      <w:pPr>
        <w:tabs>
          <w:tab w:val="center" w:pos="5400"/>
        </w:tabs>
        <w:suppressAutoHyphens/>
        <w:jc w:val="center"/>
        <w:rPr>
          <w:rFonts w:asciiTheme="majorHAnsi" w:hAnsiTheme="majorHAnsi"/>
          <w:sz w:val="22"/>
          <w:szCs w:val="22"/>
          <w:lang w:val="es-MX"/>
        </w:rPr>
      </w:pPr>
    </w:p>
    <w:p w:rsidR="00040C3A" w:rsidRPr="006D5FDE" w:rsidRDefault="00040C3A" w:rsidP="00040C3A">
      <w:pPr>
        <w:tabs>
          <w:tab w:val="center" w:pos="5400"/>
        </w:tabs>
        <w:suppressAutoHyphens/>
        <w:jc w:val="center"/>
        <w:rPr>
          <w:rFonts w:asciiTheme="majorHAnsi" w:hAnsiTheme="majorHAnsi"/>
          <w:sz w:val="22"/>
          <w:szCs w:val="22"/>
          <w:lang w:val="es-MX"/>
        </w:rPr>
      </w:pPr>
    </w:p>
    <w:p w:rsidR="005128E4" w:rsidRPr="006D5FDE" w:rsidRDefault="005128E4" w:rsidP="00040C3A">
      <w:pPr>
        <w:tabs>
          <w:tab w:val="center" w:pos="5400"/>
        </w:tabs>
        <w:suppressAutoHyphens/>
        <w:jc w:val="center"/>
        <w:rPr>
          <w:rFonts w:asciiTheme="majorHAnsi" w:hAnsiTheme="majorHAnsi"/>
          <w:sz w:val="22"/>
          <w:szCs w:val="22"/>
          <w:lang w:val="es-MX"/>
        </w:rPr>
      </w:pPr>
    </w:p>
    <w:p w:rsidR="00040C3A" w:rsidRPr="006D5FDE" w:rsidRDefault="00040C3A" w:rsidP="00040C3A">
      <w:pPr>
        <w:tabs>
          <w:tab w:val="center" w:pos="5400"/>
        </w:tabs>
        <w:suppressAutoHyphens/>
        <w:jc w:val="center"/>
        <w:rPr>
          <w:rFonts w:asciiTheme="majorHAnsi" w:hAnsiTheme="majorHAnsi"/>
          <w:sz w:val="22"/>
          <w:szCs w:val="22"/>
          <w:lang w:val="es-MX"/>
        </w:rPr>
      </w:pPr>
    </w:p>
    <w:p w:rsidR="005128E4" w:rsidRPr="006D5FDE" w:rsidRDefault="005128E4" w:rsidP="00040C3A">
      <w:pPr>
        <w:tabs>
          <w:tab w:val="center" w:pos="5400"/>
        </w:tabs>
        <w:suppressAutoHyphens/>
        <w:jc w:val="center"/>
        <w:rPr>
          <w:rFonts w:asciiTheme="majorHAnsi" w:hAnsiTheme="majorHAnsi"/>
          <w:sz w:val="22"/>
          <w:szCs w:val="22"/>
          <w:lang w:val="es-MX"/>
        </w:rPr>
      </w:pPr>
    </w:p>
    <w:p w:rsidR="005128E4" w:rsidRPr="006D5FDE" w:rsidRDefault="005128E4" w:rsidP="00040C3A">
      <w:pPr>
        <w:tabs>
          <w:tab w:val="center" w:pos="5400"/>
        </w:tabs>
        <w:suppressAutoHyphens/>
        <w:jc w:val="center"/>
        <w:rPr>
          <w:rFonts w:asciiTheme="majorHAnsi" w:hAnsiTheme="majorHAnsi"/>
          <w:sz w:val="22"/>
          <w:szCs w:val="22"/>
          <w:lang w:val="es-MX"/>
        </w:rPr>
      </w:pPr>
    </w:p>
    <w:p w:rsidR="005128E4" w:rsidRPr="006D5FDE" w:rsidRDefault="005128E4" w:rsidP="00040C3A">
      <w:pPr>
        <w:tabs>
          <w:tab w:val="center" w:pos="5400"/>
        </w:tabs>
        <w:suppressAutoHyphens/>
        <w:jc w:val="center"/>
        <w:rPr>
          <w:rFonts w:asciiTheme="majorHAnsi" w:hAnsiTheme="majorHAnsi"/>
          <w:sz w:val="22"/>
          <w:szCs w:val="22"/>
          <w:lang w:val="es-MX"/>
        </w:rPr>
      </w:pPr>
    </w:p>
    <w:p w:rsidR="00040C3A" w:rsidRPr="006D5FDE" w:rsidRDefault="00040C3A" w:rsidP="00040C3A">
      <w:pPr>
        <w:tabs>
          <w:tab w:val="center" w:pos="5400"/>
        </w:tabs>
        <w:suppressAutoHyphens/>
        <w:jc w:val="center"/>
        <w:rPr>
          <w:rFonts w:asciiTheme="majorHAnsi" w:hAnsiTheme="majorHAnsi"/>
          <w:sz w:val="22"/>
          <w:szCs w:val="22"/>
          <w:lang w:val="es-MX"/>
        </w:rPr>
      </w:pPr>
    </w:p>
    <w:p w:rsidR="00040C3A" w:rsidRPr="006D5FDE" w:rsidRDefault="00040C3A" w:rsidP="00040C3A">
      <w:pPr>
        <w:tabs>
          <w:tab w:val="center" w:pos="5400"/>
        </w:tabs>
        <w:suppressAutoHyphens/>
        <w:jc w:val="center"/>
        <w:rPr>
          <w:rFonts w:asciiTheme="majorHAnsi" w:hAnsiTheme="majorHAnsi"/>
          <w:sz w:val="22"/>
          <w:szCs w:val="22"/>
          <w:lang w:val="es-MX"/>
        </w:rPr>
      </w:pPr>
    </w:p>
    <w:p w:rsidR="00A50FCF" w:rsidRPr="006D5FDE" w:rsidRDefault="00A50FCF" w:rsidP="00040C3A">
      <w:pPr>
        <w:tabs>
          <w:tab w:val="center" w:pos="5400"/>
        </w:tabs>
        <w:suppressAutoHyphens/>
        <w:jc w:val="center"/>
        <w:rPr>
          <w:rFonts w:asciiTheme="majorHAnsi" w:hAnsiTheme="majorHAnsi"/>
          <w:sz w:val="18"/>
          <w:szCs w:val="22"/>
          <w:lang w:val="es-MX"/>
        </w:rPr>
      </w:pPr>
    </w:p>
    <w:p w:rsidR="00A50FCF" w:rsidRPr="006D5FDE" w:rsidRDefault="00A50FCF" w:rsidP="00040C3A">
      <w:pPr>
        <w:tabs>
          <w:tab w:val="center" w:pos="5400"/>
        </w:tabs>
        <w:suppressAutoHyphens/>
        <w:jc w:val="center"/>
        <w:rPr>
          <w:rFonts w:asciiTheme="majorHAnsi" w:hAnsiTheme="majorHAnsi"/>
          <w:sz w:val="18"/>
          <w:szCs w:val="22"/>
          <w:lang w:val="es-MX"/>
        </w:rPr>
      </w:pPr>
    </w:p>
    <w:p w:rsidR="00A50FCF" w:rsidRPr="006D5FDE" w:rsidRDefault="00A50FCF" w:rsidP="00040C3A">
      <w:pPr>
        <w:tabs>
          <w:tab w:val="center" w:pos="5400"/>
        </w:tabs>
        <w:suppressAutoHyphens/>
        <w:jc w:val="center"/>
        <w:rPr>
          <w:rFonts w:asciiTheme="majorHAnsi" w:hAnsiTheme="majorHAnsi"/>
          <w:sz w:val="18"/>
          <w:szCs w:val="22"/>
          <w:lang w:val="es-MX"/>
        </w:rPr>
      </w:pPr>
    </w:p>
    <w:p w:rsidR="00A50FCF" w:rsidRPr="006D5FDE" w:rsidRDefault="00A50FCF" w:rsidP="00040C3A">
      <w:pPr>
        <w:tabs>
          <w:tab w:val="center" w:pos="5400"/>
        </w:tabs>
        <w:suppressAutoHyphens/>
        <w:jc w:val="center"/>
        <w:rPr>
          <w:rFonts w:asciiTheme="majorHAnsi" w:hAnsiTheme="majorHAnsi"/>
          <w:sz w:val="18"/>
          <w:szCs w:val="22"/>
          <w:lang w:val="es-MX"/>
        </w:rPr>
      </w:pPr>
    </w:p>
    <w:p w:rsidR="00A50FCF" w:rsidRPr="006D5FDE" w:rsidRDefault="00A50FCF" w:rsidP="00040C3A">
      <w:pPr>
        <w:tabs>
          <w:tab w:val="center" w:pos="5400"/>
        </w:tabs>
        <w:suppressAutoHyphens/>
        <w:jc w:val="center"/>
        <w:rPr>
          <w:rFonts w:asciiTheme="majorHAnsi" w:hAnsiTheme="majorHAnsi"/>
          <w:sz w:val="18"/>
          <w:szCs w:val="22"/>
          <w:lang w:val="es-MX"/>
        </w:rPr>
      </w:pPr>
    </w:p>
    <w:p w:rsidR="00A50FCF" w:rsidRPr="006D5FDE" w:rsidRDefault="00A50FCF" w:rsidP="00040C3A">
      <w:pPr>
        <w:tabs>
          <w:tab w:val="center" w:pos="5400"/>
        </w:tabs>
        <w:suppressAutoHyphens/>
        <w:jc w:val="center"/>
        <w:rPr>
          <w:rFonts w:asciiTheme="majorHAnsi" w:hAnsiTheme="majorHAnsi"/>
          <w:sz w:val="18"/>
          <w:szCs w:val="22"/>
          <w:lang w:val="es-MX"/>
        </w:rPr>
      </w:pPr>
    </w:p>
    <w:p w:rsidR="00A50FCF" w:rsidRPr="006D5FDE" w:rsidRDefault="00A50FCF" w:rsidP="00040C3A">
      <w:pPr>
        <w:tabs>
          <w:tab w:val="center" w:pos="5400"/>
        </w:tabs>
        <w:suppressAutoHyphens/>
        <w:jc w:val="center"/>
        <w:rPr>
          <w:rFonts w:asciiTheme="majorHAnsi" w:hAnsiTheme="majorHAnsi"/>
          <w:sz w:val="18"/>
          <w:szCs w:val="22"/>
          <w:lang w:val="es-MX"/>
        </w:rPr>
      </w:pPr>
    </w:p>
    <w:p w:rsidR="00A50FCF" w:rsidRPr="006D5FDE" w:rsidRDefault="00A50FCF" w:rsidP="00040C3A">
      <w:pPr>
        <w:tabs>
          <w:tab w:val="center" w:pos="5400"/>
        </w:tabs>
        <w:suppressAutoHyphens/>
        <w:jc w:val="center"/>
        <w:rPr>
          <w:rFonts w:asciiTheme="majorHAnsi" w:hAnsiTheme="majorHAnsi"/>
          <w:sz w:val="18"/>
          <w:szCs w:val="22"/>
          <w:lang w:val="es-MX"/>
        </w:rPr>
      </w:pPr>
    </w:p>
    <w:p w:rsidR="00A50FCF" w:rsidRPr="006D5FDE" w:rsidRDefault="00A50FCF" w:rsidP="00040C3A">
      <w:pPr>
        <w:tabs>
          <w:tab w:val="center" w:pos="5400"/>
        </w:tabs>
        <w:suppressAutoHyphens/>
        <w:jc w:val="center"/>
        <w:rPr>
          <w:rFonts w:asciiTheme="majorHAnsi" w:hAnsiTheme="majorHAnsi"/>
          <w:sz w:val="18"/>
          <w:szCs w:val="22"/>
          <w:lang w:val="es-MX"/>
        </w:rPr>
      </w:pPr>
    </w:p>
    <w:p w:rsidR="00A50FCF" w:rsidRPr="006D5FDE" w:rsidRDefault="00A50FCF" w:rsidP="00040C3A">
      <w:pPr>
        <w:tabs>
          <w:tab w:val="center" w:pos="5400"/>
        </w:tabs>
        <w:suppressAutoHyphens/>
        <w:jc w:val="center"/>
        <w:rPr>
          <w:rFonts w:asciiTheme="majorHAnsi" w:hAnsiTheme="majorHAnsi"/>
          <w:sz w:val="18"/>
          <w:szCs w:val="22"/>
          <w:lang w:val="es-MX"/>
        </w:rPr>
      </w:pPr>
    </w:p>
    <w:p w:rsidR="00A50FCF" w:rsidRPr="006D5FDE" w:rsidRDefault="00A50FCF" w:rsidP="00040C3A">
      <w:pPr>
        <w:tabs>
          <w:tab w:val="center" w:pos="5400"/>
        </w:tabs>
        <w:suppressAutoHyphens/>
        <w:jc w:val="center"/>
        <w:rPr>
          <w:rFonts w:asciiTheme="majorHAnsi" w:hAnsiTheme="majorHAnsi"/>
          <w:sz w:val="18"/>
          <w:szCs w:val="22"/>
          <w:lang w:val="es-MX"/>
        </w:rPr>
      </w:pPr>
    </w:p>
    <w:p w:rsidR="00A50FCF" w:rsidRPr="006D5FDE" w:rsidRDefault="00A50FCF" w:rsidP="00040C3A">
      <w:pPr>
        <w:tabs>
          <w:tab w:val="center" w:pos="5400"/>
        </w:tabs>
        <w:suppressAutoHyphens/>
        <w:jc w:val="center"/>
        <w:rPr>
          <w:rFonts w:asciiTheme="majorHAnsi" w:hAnsiTheme="majorHAnsi"/>
          <w:sz w:val="18"/>
          <w:szCs w:val="22"/>
          <w:lang w:val="es-MX"/>
        </w:rPr>
      </w:pPr>
    </w:p>
    <w:p w:rsidR="00A50FCF" w:rsidRPr="006D5FDE" w:rsidRDefault="00A50FCF" w:rsidP="00040C3A">
      <w:pPr>
        <w:tabs>
          <w:tab w:val="center" w:pos="5400"/>
        </w:tabs>
        <w:suppressAutoHyphens/>
        <w:jc w:val="center"/>
        <w:rPr>
          <w:rFonts w:asciiTheme="majorHAnsi" w:hAnsiTheme="majorHAnsi"/>
          <w:sz w:val="18"/>
          <w:szCs w:val="22"/>
          <w:lang w:val="es-MX"/>
        </w:rPr>
      </w:pPr>
    </w:p>
    <w:p w:rsidR="00A50FCF" w:rsidRPr="006D5FDE" w:rsidRDefault="00A50FCF" w:rsidP="00040C3A">
      <w:pPr>
        <w:tabs>
          <w:tab w:val="center" w:pos="5400"/>
        </w:tabs>
        <w:suppressAutoHyphens/>
        <w:jc w:val="center"/>
        <w:rPr>
          <w:rFonts w:asciiTheme="majorHAnsi" w:hAnsiTheme="majorHAnsi"/>
          <w:sz w:val="18"/>
          <w:szCs w:val="22"/>
          <w:lang w:val="es-MX"/>
        </w:rPr>
      </w:pPr>
    </w:p>
    <w:p w:rsidR="00A50FCF" w:rsidRPr="006D5FDE" w:rsidRDefault="0090270B" w:rsidP="00040C3A">
      <w:pPr>
        <w:tabs>
          <w:tab w:val="center" w:pos="5400"/>
        </w:tabs>
        <w:suppressAutoHyphens/>
        <w:jc w:val="center"/>
        <w:rPr>
          <w:rFonts w:asciiTheme="majorHAnsi" w:hAnsiTheme="majorHAnsi"/>
          <w:sz w:val="18"/>
          <w:szCs w:val="22"/>
          <w:lang w:val="es-MX"/>
        </w:rPr>
      </w:pPr>
      <w:r w:rsidRPr="006D5FDE">
        <w:rPr>
          <w:rFonts w:asciiTheme="majorHAnsi" w:hAnsiTheme="majorHAnsi"/>
          <w:noProof/>
          <w:sz w:val="22"/>
          <w:szCs w:val="22"/>
          <w:lang w:val="en-US"/>
        </w:rPr>
        <mc:AlternateContent>
          <mc:Choice Requires="wps">
            <w:drawing>
              <wp:anchor distT="0" distB="0" distL="114300" distR="114300" simplePos="0" relativeHeight="251670528" behindDoc="0" locked="0" layoutInCell="1" allowOverlap="1" wp14:anchorId="3A3377AF" wp14:editId="638337A2">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D61C8" w:rsidRPr="00FD61C8" w:rsidRDefault="00FD61C8" w:rsidP="00FD61C8">
                            <w:pPr>
                              <w:tabs>
                                <w:tab w:val="center" w:pos="5400"/>
                              </w:tabs>
                              <w:suppressAutoHyphens/>
                              <w:spacing w:before="60"/>
                              <w:rPr>
                                <w:rFonts w:asciiTheme="majorHAnsi" w:hAnsiTheme="majorHAnsi"/>
                                <w:color w:val="0D0D0D" w:themeColor="text1" w:themeTint="F2"/>
                                <w:sz w:val="18"/>
                                <w:szCs w:val="20"/>
                                <w:lang w:val="es-ES"/>
                              </w:rPr>
                            </w:pPr>
                            <w:r w:rsidRPr="00FD61C8">
                              <w:rPr>
                                <w:rFonts w:asciiTheme="majorHAnsi" w:hAnsiTheme="majorHAnsi"/>
                                <w:color w:val="0D0D0D" w:themeColor="text1" w:themeTint="F2"/>
                                <w:sz w:val="18"/>
                                <w:szCs w:val="20"/>
                                <w:lang w:val="es-ES"/>
                              </w:rPr>
                              <w:t>Aprobado por la Comisión en su sesión No. 2093 celebrada el 7 de julio de 2017</w:t>
                            </w:r>
                          </w:p>
                          <w:p w:rsidR="00C96214" w:rsidRPr="007A5817" w:rsidRDefault="00FD61C8" w:rsidP="00FD61C8">
                            <w:pPr>
                              <w:tabs>
                                <w:tab w:val="center" w:pos="5400"/>
                              </w:tabs>
                              <w:suppressAutoHyphens/>
                              <w:spacing w:before="60"/>
                              <w:rPr>
                                <w:rFonts w:asciiTheme="minorHAnsi" w:hAnsiTheme="minorHAnsi" w:cs="Univers"/>
                                <w:color w:val="0D0D0D" w:themeColor="text1" w:themeTint="F2"/>
                                <w:sz w:val="20"/>
                                <w:szCs w:val="20"/>
                                <w:lang w:val="es-ES"/>
                              </w:rPr>
                            </w:pPr>
                            <w:r w:rsidRPr="00FD61C8">
                              <w:rPr>
                                <w:rFonts w:asciiTheme="majorHAnsi" w:hAnsiTheme="majorHAnsi"/>
                                <w:color w:val="0D0D0D" w:themeColor="text1" w:themeTint="F2"/>
                                <w:sz w:val="18"/>
                                <w:szCs w:val="20"/>
                                <w:lang w:val="es-ES"/>
                              </w:rPr>
                              <w:t>163º período extraordinario de sesiones</w:t>
                            </w:r>
                          </w:p>
                          <w:p w:rsidR="00C96214" w:rsidRPr="00167A34" w:rsidRDefault="00C96214"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FD61C8" w:rsidRPr="00FD61C8" w:rsidRDefault="00FD61C8" w:rsidP="00FD61C8">
                      <w:pPr>
                        <w:tabs>
                          <w:tab w:val="center" w:pos="5400"/>
                        </w:tabs>
                        <w:suppressAutoHyphens/>
                        <w:spacing w:before="60"/>
                        <w:rPr>
                          <w:rFonts w:asciiTheme="majorHAnsi" w:hAnsiTheme="majorHAnsi"/>
                          <w:color w:val="0D0D0D" w:themeColor="text1" w:themeTint="F2"/>
                          <w:sz w:val="18"/>
                          <w:szCs w:val="20"/>
                          <w:lang w:val="es-ES"/>
                        </w:rPr>
                      </w:pPr>
                      <w:r w:rsidRPr="00FD61C8">
                        <w:rPr>
                          <w:rFonts w:asciiTheme="majorHAnsi" w:hAnsiTheme="majorHAnsi"/>
                          <w:color w:val="0D0D0D" w:themeColor="text1" w:themeTint="F2"/>
                          <w:sz w:val="18"/>
                          <w:szCs w:val="20"/>
                          <w:lang w:val="es-ES"/>
                        </w:rPr>
                        <w:t>Aprobado por la Comisión en su sesión No. 2093 celebrada el 7 de julio de 2017</w:t>
                      </w:r>
                    </w:p>
                    <w:p w:rsidR="00C96214" w:rsidRPr="007A5817" w:rsidRDefault="00FD61C8" w:rsidP="00FD61C8">
                      <w:pPr>
                        <w:tabs>
                          <w:tab w:val="center" w:pos="5400"/>
                        </w:tabs>
                        <w:suppressAutoHyphens/>
                        <w:spacing w:before="60"/>
                        <w:rPr>
                          <w:rFonts w:asciiTheme="minorHAnsi" w:hAnsiTheme="minorHAnsi" w:cs="Univers"/>
                          <w:color w:val="0D0D0D" w:themeColor="text1" w:themeTint="F2"/>
                          <w:sz w:val="20"/>
                          <w:szCs w:val="20"/>
                          <w:lang w:val="es-ES"/>
                        </w:rPr>
                      </w:pPr>
                      <w:r w:rsidRPr="00FD61C8">
                        <w:rPr>
                          <w:rFonts w:asciiTheme="majorHAnsi" w:hAnsiTheme="majorHAnsi"/>
                          <w:color w:val="0D0D0D" w:themeColor="text1" w:themeTint="F2"/>
                          <w:sz w:val="18"/>
                          <w:szCs w:val="20"/>
                          <w:lang w:val="es-ES"/>
                        </w:rPr>
                        <w:t>163º período extraordinario de sesiones</w:t>
                      </w:r>
                    </w:p>
                    <w:p w:rsidR="00C96214" w:rsidRPr="00167A34" w:rsidRDefault="00C96214"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6D5FDE" w:rsidRDefault="00A50FCF" w:rsidP="00040C3A">
      <w:pPr>
        <w:tabs>
          <w:tab w:val="center" w:pos="5400"/>
        </w:tabs>
        <w:suppressAutoHyphens/>
        <w:jc w:val="center"/>
        <w:rPr>
          <w:rFonts w:asciiTheme="majorHAnsi" w:hAnsiTheme="majorHAnsi"/>
          <w:sz w:val="18"/>
          <w:szCs w:val="22"/>
          <w:lang w:val="es-MX"/>
        </w:rPr>
      </w:pPr>
    </w:p>
    <w:p w:rsidR="00A50FCF" w:rsidRPr="006D5FDE" w:rsidRDefault="00A50FCF" w:rsidP="00040C3A">
      <w:pPr>
        <w:tabs>
          <w:tab w:val="center" w:pos="5400"/>
        </w:tabs>
        <w:suppressAutoHyphens/>
        <w:jc w:val="center"/>
        <w:rPr>
          <w:rFonts w:asciiTheme="majorHAnsi" w:hAnsiTheme="majorHAnsi"/>
          <w:sz w:val="18"/>
          <w:szCs w:val="22"/>
          <w:lang w:val="es-MX"/>
        </w:rPr>
      </w:pPr>
    </w:p>
    <w:p w:rsidR="00A50FCF" w:rsidRPr="006D5FDE" w:rsidRDefault="00A50FCF" w:rsidP="00040C3A">
      <w:pPr>
        <w:tabs>
          <w:tab w:val="center" w:pos="5400"/>
        </w:tabs>
        <w:suppressAutoHyphens/>
        <w:jc w:val="center"/>
        <w:rPr>
          <w:rFonts w:asciiTheme="majorHAnsi" w:hAnsiTheme="majorHAnsi"/>
          <w:sz w:val="18"/>
          <w:szCs w:val="22"/>
          <w:lang w:val="es-MX"/>
        </w:rPr>
      </w:pPr>
    </w:p>
    <w:p w:rsidR="00A50FCF" w:rsidRPr="006D5FDE" w:rsidRDefault="00A50FCF" w:rsidP="00040C3A">
      <w:pPr>
        <w:tabs>
          <w:tab w:val="center" w:pos="5400"/>
        </w:tabs>
        <w:suppressAutoHyphens/>
        <w:jc w:val="center"/>
        <w:rPr>
          <w:rFonts w:asciiTheme="majorHAnsi" w:hAnsiTheme="majorHAnsi"/>
          <w:sz w:val="18"/>
          <w:szCs w:val="22"/>
          <w:lang w:val="es-MX"/>
        </w:rPr>
      </w:pPr>
    </w:p>
    <w:p w:rsidR="00A50FCF" w:rsidRPr="006D5FDE" w:rsidRDefault="0090270B" w:rsidP="00040C3A">
      <w:pPr>
        <w:tabs>
          <w:tab w:val="center" w:pos="5400"/>
        </w:tabs>
        <w:suppressAutoHyphens/>
        <w:jc w:val="center"/>
        <w:rPr>
          <w:rFonts w:asciiTheme="majorHAnsi" w:hAnsiTheme="majorHAnsi"/>
          <w:sz w:val="18"/>
          <w:szCs w:val="22"/>
          <w:lang w:val="es-MX"/>
        </w:rPr>
      </w:pPr>
      <w:r w:rsidRPr="006D5FDE">
        <w:rPr>
          <w:rFonts w:asciiTheme="majorHAnsi" w:hAnsiTheme="majorHAnsi"/>
          <w:noProof/>
          <w:sz w:val="18"/>
          <w:szCs w:val="22"/>
          <w:lang w:val="en-US"/>
        </w:rPr>
        <mc:AlternateContent>
          <mc:Choice Requires="wps">
            <w:drawing>
              <wp:anchor distT="0" distB="0" distL="114300" distR="114300" simplePos="0" relativeHeight="251678720" behindDoc="0" locked="0" layoutInCell="1" allowOverlap="1" wp14:anchorId="3BFA317F" wp14:editId="0849A158">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96214" w:rsidRPr="007B05C4" w:rsidRDefault="00C96214" w:rsidP="00FD61C8">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FD61C8">
                              <w:rPr>
                                <w:rFonts w:asciiTheme="majorHAnsi" w:hAnsiTheme="majorHAnsi"/>
                                <w:color w:val="595959" w:themeColor="text1" w:themeTint="A6"/>
                                <w:sz w:val="18"/>
                                <w:szCs w:val="18"/>
                                <w:lang w:val="pt-BR"/>
                              </w:rPr>
                              <w:t xml:space="preserve">Informe No. 91/17. </w:t>
                            </w:r>
                            <w:r w:rsidR="00FD61C8" w:rsidRPr="00FD61C8">
                              <w:rPr>
                                <w:rFonts w:asciiTheme="majorHAnsi" w:hAnsiTheme="majorHAnsi"/>
                                <w:color w:val="595959" w:themeColor="text1" w:themeTint="A6"/>
                                <w:sz w:val="18"/>
                                <w:szCs w:val="18"/>
                                <w:lang w:val="es-ES"/>
                              </w:rPr>
                              <w:t xml:space="preserve">Petición 1400-07. </w:t>
                            </w:r>
                            <w:r w:rsidR="00FD61C8">
                              <w:rPr>
                                <w:rFonts w:asciiTheme="majorHAnsi" w:hAnsiTheme="majorHAnsi"/>
                                <w:color w:val="595959" w:themeColor="text1" w:themeTint="A6"/>
                                <w:sz w:val="18"/>
                                <w:szCs w:val="18"/>
                                <w:lang w:val="es-ES"/>
                              </w:rPr>
                              <w:t xml:space="preserve">Inadmisibilidad. Adriana Sonia Peralta. </w:t>
                            </w:r>
                            <w:r w:rsidR="00FD61C8" w:rsidRPr="00FD61C8">
                              <w:rPr>
                                <w:rFonts w:asciiTheme="majorHAnsi" w:hAnsiTheme="majorHAnsi"/>
                                <w:color w:val="595959" w:themeColor="text1" w:themeTint="A6"/>
                                <w:sz w:val="18"/>
                                <w:szCs w:val="18"/>
                                <w:lang w:val="es-ES"/>
                              </w:rPr>
                              <w:t>Argentina</w:t>
                            </w:r>
                            <w:r w:rsidR="00FD61C8">
                              <w:rPr>
                                <w:rFonts w:asciiTheme="majorHAnsi" w:hAnsiTheme="majorHAnsi"/>
                                <w:color w:val="595959" w:themeColor="text1" w:themeTint="A6"/>
                                <w:sz w:val="18"/>
                                <w:szCs w:val="18"/>
                                <w:lang w:val="es-ES"/>
                              </w:rPr>
                              <w:t>. 7 de julio 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C96214" w:rsidRPr="007B05C4" w:rsidRDefault="00C96214" w:rsidP="00FD61C8">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FD61C8">
                        <w:rPr>
                          <w:rFonts w:asciiTheme="majorHAnsi" w:hAnsiTheme="majorHAnsi"/>
                          <w:color w:val="595959" w:themeColor="text1" w:themeTint="A6"/>
                          <w:sz w:val="18"/>
                          <w:szCs w:val="18"/>
                          <w:lang w:val="pt-BR"/>
                        </w:rPr>
                        <w:t xml:space="preserve">Informe No. 91/17. </w:t>
                      </w:r>
                      <w:r w:rsidR="00FD61C8" w:rsidRPr="00FD61C8">
                        <w:rPr>
                          <w:rFonts w:asciiTheme="majorHAnsi" w:hAnsiTheme="majorHAnsi"/>
                          <w:color w:val="595959" w:themeColor="text1" w:themeTint="A6"/>
                          <w:sz w:val="18"/>
                          <w:szCs w:val="18"/>
                          <w:lang w:val="es-ES"/>
                        </w:rPr>
                        <w:t xml:space="preserve">Petición 1400-07. </w:t>
                      </w:r>
                      <w:r w:rsidR="00FD61C8">
                        <w:rPr>
                          <w:rFonts w:asciiTheme="majorHAnsi" w:hAnsiTheme="majorHAnsi"/>
                          <w:color w:val="595959" w:themeColor="text1" w:themeTint="A6"/>
                          <w:sz w:val="18"/>
                          <w:szCs w:val="18"/>
                          <w:lang w:val="es-ES"/>
                        </w:rPr>
                        <w:t xml:space="preserve">Inadmisibilidad. Adriana Sonia Peralta. </w:t>
                      </w:r>
                      <w:r w:rsidR="00FD61C8" w:rsidRPr="00FD61C8">
                        <w:rPr>
                          <w:rFonts w:asciiTheme="majorHAnsi" w:hAnsiTheme="majorHAnsi"/>
                          <w:color w:val="595959" w:themeColor="text1" w:themeTint="A6"/>
                          <w:sz w:val="18"/>
                          <w:szCs w:val="18"/>
                          <w:lang w:val="es-ES"/>
                        </w:rPr>
                        <w:t>Argentina</w:t>
                      </w:r>
                      <w:r w:rsidR="00FD61C8">
                        <w:rPr>
                          <w:rFonts w:asciiTheme="majorHAnsi" w:hAnsiTheme="majorHAnsi"/>
                          <w:color w:val="595959" w:themeColor="text1" w:themeTint="A6"/>
                          <w:sz w:val="18"/>
                          <w:szCs w:val="18"/>
                          <w:lang w:val="es-ES"/>
                        </w:rPr>
                        <w:t>. 7 de julio de 2017.</w:t>
                      </w:r>
                    </w:p>
                  </w:txbxContent>
                </v:textbox>
              </v:shape>
            </w:pict>
          </mc:Fallback>
        </mc:AlternateContent>
      </w:r>
    </w:p>
    <w:p w:rsidR="00A50FCF" w:rsidRPr="006D5FDE" w:rsidRDefault="00A50FCF" w:rsidP="00040C3A">
      <w:pPr>
        <w:tabs>
          <w:tab w:val="center" w:pos="5400"/>
        </w:tabs>
        <w:suppressAutoHyphens/>
        <w:jc w:val="center"/>
        <w:rPr>
          <w:rFonts w:asciiTheme="majorHAnsi" w:hAnsiTheme="majorHAnsi"/>
          <w:sz w:val="18"/>
          <w:szCs w:val="22"/>
          <w:lang w:val="es-MX"/>
        </w:rPr>
      </w:pPr>
    </w:p>
    <w:p w:rsidR="0090270B" w:rsidRPr="006D5FDE" w:rsidRDefault="00D306D1" w:rsidP="005516A1">
      <w:pPr>
        <w:tabs>
          <w:tab w:val="center" w:pos="5400"/>
        </w:tabs>
        <w:suppressAutoHyphens/>
        <w:jc w:val="center"/>
        <w:rPr>
          <w:rFonts w:asciiTheme="majorHAnsi" w:hAnsiTheme="majorHAnsi"/>
          <w:b/>
          <w:sz w:val="20"/>
          <w:lang w:val="es-MX"/>
        </w:rPr>
      </w:pPr>
      <w:r w:rsidRPr="006D5FDE">
        <w:rPr>
          <w:rFonts w:asciiTheme="majorHAnsi" w:hAnsiTheme="majorHAnsi"/>
          <w:noProof/>
          <w:sz w:val="18"/>
          <w:szCs w:val="22"/>
          <w:lang w:val="en-US"/>
        </w:rPr>
        <mc:AlternateContent>
          <mc:Choice Requires="wps">
            <w:drawing>
              <wp:anchor distT="0" distB="0" distL="114300" distR="114300" simplePos="0" relativeHeight="251680768" behindDoc="0" locked="0" layoutInCell="1" allowOverlap="1" wp14:anchorId="0BBF5608" wp14:editId="46543910">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96214" w:rsidRPr="00D72DC6" w:rsidRDefault="00C96214" w:rsidP="00F02AD1">
                            <w:pPr>
                              <w:rPr>
                                <w:color w:val="FFFFFF" w:themeColor="background1"/>
                                <w14:textFill>
                                  <w14:noFill/>
                                </w14:textFill>
                              </w:rPr>
                            </w:pPr>
                            <w:r w:rsidRPr="00D72DC6">
                              <w:rPr>
                                <w:noProof/>
                                <w:color w:val="FFFFFF" w:themeColor="background1"/>
                                <w:lang w:val="en-US"/>
                                <w14:textFill>
                                  <w14:noFill/>
                                </w14:textFill>
                              </w:rPr>
                              <w:drawing>
                                <wp:inline distT="0" distB="0" distL="0" distR="0" wp14:anchorId="5ADE4529" wp14:editId="1C102C22">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C96214" w:rsidRPr="00D72DC6" w:rsidRDefault="00C96214" w:rsidP="00F02AD1">
                      <w:pPr>
                        <w:rPr>
                          <w:color w:val="FFFFFF" w:themeColor="background1"/>
                          <w14:textFill>
                            <w14:noFill/>
                          </w14:textFill>
                        </w:rPr>
                      </w:pPr>
                      <w:r w:rsidRPr="00D72DC6">
                        <w:rPr>
                          <w:noProof/>
                          <w:color w:val="FFFFFF" w:themeColor="background1"/>
                          <w:lang w:val="en-US"/>
                          <w14:textFill>
                            <w14:noFill/>
                          </w14:textFill>
                        </w:rPr>
                        <w:drawing>
                          <wp:inline distT="0" distB="0" distL="0" distR="0" wp14:anchorId="5ADE4529" wp14:editId="1C102C22">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D5FDE">
        <w:rPr>
          <w:rFonts w:asciiTheme="majorHAnsi" w:hAnsiTheme="majorHAnsi"/>
          <w:noProof/>
          <w:sz w:val="22"/>
          <w:szCs w:val="22"/>
          <w:lang w:val="en-US"/>
        </w:rPr>
        <mc:AlternateContent>
          <mc:Choice Requires="wps">
            <w:drawing>
              <wp:anchor distT="0" distB="0" distL="114300" distR="114300" simplePos="0" relativeHeight="251682816" behindDoc="0" locked="0" layoutInCell="1" allowOverlap="1" wp14:anchorId="281DF195" wp14:editId="1FC9A1A5">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96214" w:rsidRPr="004B7EB6" w:rsidRDefault="00C9621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C96214" w:rsidRPr="004B7EB6" w:rsidRDefault="00C9621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6D5FDE" w:rsidRDefault="0070697F" w:rsidP="005516A1">
      <w:pPr>
        <w:tabs>
          <w:tab w:val="center" w:pos="5400"/>
        </w:tabs>
        <w:suppressAutoHyphens/>
        <w:jc w:val="center"/>
        <w:rPr>
          <w:rFonts w:asciiTheme="majorHAnsi" w:hAnsiTheme="majorHAnsi"/>
          <w:b/>
          <w:sz w:val="20"/>
          <w:lang w:val="es-MX"/>
        </w:rPr>
        <w:sectPr w:rsidR="0070697F" w:rsidRPr="006D5FDE"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722C9F" w:rsidRPr="001379D9" w:rsidRDefault="00FD61C8" w:rsidP="00722C9F">
      <w:pPr>
        <w:tabs>
          <w:tab w:val="center" w:pos="5400"/>
        </w:tabs>
        <w:suppressAutoHyphens/>
        <w:spacing w:line="276" w:lineRule="auto"/>
        <w:jc w:val="center"/>
        <w:rPr>
          <w:rFonts w:asciiTheme="majorHAnsi" w:hAnsiTheme="majorHAnsi"/>
          <w:b/>
          <w:sz w:val="18"/>
          <w:szCs w:val="20"/>
          <w:lang w:val="es-MX"/>
        </w:rPr>
      </w:pPr>
      <w:r>
        <w:rPr>
          <w:rFonts w:asciiTheme="majorHAnsi" w:hAnsiTheme="majorHAnsi"/>
          <w:b/>
          <w:sz w:val="18"/>
          <w:szCs w:val="20"/>
          <w:lang w:val="es-MX"/>
        </w:rPr>
        <w:lastRenderedPageBreak/>
        <w:t>INFORME No. 91</w:t>
      </w:r>
      <w:r w:rsidR="00722C9F" w:rsidRPr="001379D9">
        <w:rPr>
          <w:rFonts w:asciiTheme="majorHAnsi" w:hAnsiTheme="majorHAnsi"/>
          <w:b/>
          <w:sz w:val="18"/>
          <w:szCs w:val="20"/>
          <w:lang w:val="es-MX"/>
        </w:rPr>
        <w:t>/</w:t>
      </w:r>
      <w:r w:rsidR="00FF3AE5" w:rsidRPr="001379D9">
        <w:rPr>
          <w:rFonts w:asciiTheme="majorHAnsi" w:hAnsiTheme="majorHAnsi"/>
          <w:b/>
          <w:sz w:val="18"/>
          <w:szCs w:val="20"/>
          <w:lang w:val="es-MX"/>
        </w:rPr>
        <w:t>17</w:t>
      </w:r>
    </w:p>
    <w:p w:rsidR="00722C9F" w:rsidRPr="001379D9" w:rsidRDefault="00722C9F" w:rsidP="00722C9F">
      <w:pPr>
        <w:tabs>
          <w:tab w:val="center" w:pos="5400"/>
        </w:tabs>
        <w:suppressAutoHyphens/>
        <w:spacing w:line="276" w:lineRule="auto"/>
        <w:jc w:val="center"/>
        <w:rPr>
          <w:rFonts w:asciiTheme="majorHAnsi" w:hAnsiTheme="majorHAnsi"/>
          <w:b/>
          <w:sz w:val="18"/>
          <w:szCs w:val="20"/>
          <w:lang w:val="es-MX"/>
        </w:rPr>
      </w:pPr>
      <w:r w:rsidRPr="001379D9">
        <w:rPr>
          <w:rFonts w:asciiTheme="majorHAnsi" w:hAnsiTheme="majorHAnsi"/>
          <w:b/>
          <w:sz w:val="18"/>
          <w:szCs w:val="20"/>
          <w:lang w:val="es-MX"/>
        </w:rPr>
        <w:t xml:space="preserve">PETICIÓN </w:t>
      </w:r>
      <w:r w:rsidR="00A66E33" w:rsidRPr="001379D9">
        <w:rPr>
          <w:rFonts w:asciiTheme="majorHAnsi" w:hAnsiTheme="majorHAnsi"/>
          <w:b/>
          <w:sz w:val="18"/>
          <w:szCs w:val="20"/>
          <w:lang w:val="es-MX"/>
        </w:rPr>
        <w:t>1400</w:t>
      </w:r>
      <w:r w:rsidR="00F3189E" w:rsidRPr="001379D9">
        <w:rPr>
          <w:rFonts w:asciiTheme="majorHAnsi" w:hAnsiTheme="majorHAnsi"/>
          <w:b/>
          <w:sz w:val="18"/>
          <w:szCs w:val="20"/>
          <w:lang w:val="es-MX"/>
        </w:rPr>
        <w:t>-</w:t>
      </w:r>
      <w:r w:rsidR="00FF3AE5" w:rsidRPr="001379D9">
        <w:rPr>
          <w:rFonts w:asciiTheme="majorHAnsi" w:hAnsiTheme="majorHAnsi"/>
          <w:b/>
          <w:sz w:val="18"/>
          <w:szCs w:val="20"/>
          <w:lang w:val="es-MX"/>
        </w:rPr>
        <w:t>07</w:t>
      </w:r>
      <w:r w:rsidRPr="001379D9">
        <w:rPr>
          <w:rFonts w:asciiTheme="majorHAnsi" w:hAnsiTheme="majorHAnsi"/>
          <w:b/>
          <w:sz w:val="18"/>
          <w:szCs w:val="20"/>
          <w:lang w:val="es-MX"/>
        </w:rPr>
        <w:t xml:space="preserve"> </w:t>
      </w:r>
    </w:p>
    <w:p w:rsidR="00722C9F" w:rsidRPr="001379D9" w:rsidRDefault="00722C9F" w:rsidP="00722C9F">
      <w:pPr>
        <w:tabs>
          <w:tab w:val="center" w:pos="5400"/>
        </w:tabs>
        <w:suppressAutoHyphens/>
        <w:spacing w:line="276" w:lineRule="auto"/>
        <w:jc w:val="center"/>
        <w:rPr>
          <w:rFonts w:asciiTheme="majorHAnsi" w:hAnsiTheme="majorHAnsi"/>
          <w:sz w:val="18"/>
          <w:szCs w:val="20"/>
          <w:lang w:val="es-MX"/>
        </w:rPr>
      </w:pPr>
      <w:r w:rsidRPr="001379D9">
        <w:rPr>
          <w:rFonts w:asciiTheme="majorHAnsi" w:hAnsiTheme="majorHAnsi"/>
          <w:sz w:val="18"/>
          <w:szCs w:val="20"/>
          <w:lang w:val="es-MX"/>
        </w:rPr>
        <w:t xml:space="preserve">INFORME DE </w:t>
      </w:r>
      <w:r w:rsidR="00DD5E65" w:rsidRPr="001379D9">
        <w:rPr>
          <w:rFonts w:asciiTheme="majorHAnsi" w:hAnsiTheme="majorHAnsi"/>
          <w:sz w:val="18"/>
          <w:szCs w:val="20"/>
          <w:lang w:val="es-MX"/>
        </w:rPr>
        <w:t>IN</w:t>
      </w:r>
      <w:r w:rsidRPr="001379D9">
        <w:rPr>
          <w:rFonts w:asciiTheme="majorHAnsi" w:hAnsiTheme="majorHAnsi"/>
          <w:sz w:val="18"/>
          <w:szCs w:val="20"/>
          <w:lang w:val="es-MX"/>
        </w:rPr>
        <w:t>A</w:t>
      </w:r>
      <w:r w:rsidR="005A24ED" w:rsidRPr="001379D9">
        <w:rPr>
          <w:rFonts w:asciiTheme="majorHAnsi" w:hAnsiTheme="majorHAnsi"/>
          <w:sz w:val="18"/>
          <w:szCs w:val="20"/>
          <w:lang w:val="es-MX"/>
        </w:rPr>
        <w:t xml:space="preserve">DMISIBILIDAD </w:t>
      </w:r>
    </w:p>
    <w:p w:rsidR="00722C9F" w:rsidRPr="001379D9" w:rsidRDefault="00A66E33" w:rsidP="00722C9F">
      <w:pPr>
        <w:tabs>
          <w:tab w:val="center" w:pos="5400"/>
        </w:tabs>
        <w:suppressAutoHyphens/>
        <w:spacing w:line="276" w:lineRule="auto"/>
        <w:jc w:val="center"/>
        <w:rPr>
          <w:rFonts w:asciiTheme="majorHAnsi" w:hAnsiTheme="majorHAnsi"/>
          <w:sz w:val="18"/>
          <w:szCs w:val="20"/>
          <w:lang w:val="es-MX"/>
        </w:rPr>
      </w:pPr>
      <w:r w:rsidRPr="001379D9">
        <w:rPr>
          <w:rFonts w:asciiTheme="majorHAnsi" w:hAnsiTheme="majorHAnsi"/>
          <w:sz w:val="18"/>
          <w:szCs w:val="20"/>
          <w:lang w:val="es-MX"/>
        </w:rPr>
        <w:t>ADRIANA SONIA PERALTA</w:t>
      </w:r>
    </w:p>
    <w:p w:rsidR="0070697F" w:rsidRPr="001379D9" w:rsidRDefault="00A66E33" w:rsidP="00722C9F">
      <w:pPr>
        <w:tabs>
          <w:tab w:val="center" w:pos="5400"/>
        </w:tabs>
        <w:suppressAutoHyphens/>
        <w:spacing w:line="276" w:lineRule="auto"/>
        <w:jc w:val="center"/>
        <w:rPr>
          <w:rFonts w:asciiTheme="majorHAnsi" w:hAnsiTheme="majorHAnsi"/>
          <w:sz w:val="18"/>
          <w:szCs w:val="20"/>
          <w:lang w:val="es-MX"/>
        </w:rPr>
      </w:pPr>
      <w:r w:rsidRPr="001379D9">
        <w:rPr>
          <w:rFonts w:asciiTheme="majorHAnsi" w:hAnsiTheme="majorHAnsi"/>
          <w:sz w:val="18"/>
          <w:szCs w:val="20"/>
          <w:lang w:val="es-MX"/>
        </w:rPr>
        <w:t>ARGENTINA</w:t>
      </w:r>
    </w:p>
    <w:p w:rsidR="00722C9F" w:rsidRPr="00B136C2" w:rsidRDefault="00FD61C8" w:rsidP="003239B8">
      <w:pPr>
        <w:tabs>
          <w:tab w:val="center" w:pos="5400"/>
        </w:tabs>
        <w:suppressAutoHyphens/>
        <w:spacing w:line="276" w:lineRule="auto"/>
        <w:jc w:val="center"/>
        <w:rPr>
          <w:rFonts w:asciiTheme="majorHAnsi" w:hAnsiTheme="majorHAnsi"/>
          <w:sz w:val="18"/>
          <w:szCs w:val="20"/>
          <w:lang w:val="es-MX"/>
        </w:rPr>
      </w:pPr>
      <w:r>
        <w:rPr>
          <w:rFonts w:asciiTheme="majorHAnsi" w:hAnsiTheme="majorHAnsi"/>
          <w:sz w:val="18"/>
          <w:szCs w:val="20"/>
          <w:lang w:val="es-MX"/>
        </w:rPr>
        <w:t>7 DE JULIO DE 2017</w:t>
      </w:r>
    </w:p>
    <w:p w:rsidR="0070697F" w:rsidRPr="001379D9" w:rsidRDefault="0070697F" w:rsidP="001D65EF">
      <w:pPr>
        <w:tabs>
          <w:tab w:val="center" w:pos="5400"/>
        </w:tabs>
        <w:suppressAutoHyphens/>
        <w:spacing w:line="276" w:lineRule="auto"/>
        <w:rPr>
          <w:rFonts w:asciiTheme="majorHAnsi" w:hAnsiTheme="majorHAnsi"/>
          <w:sz w:val="20"/>
          <w:szCs w:val="20"/>
          <w:lang w:val="es-MX"/>
        </w:rPr>
      </w:pPr>
    </w:p>
    <w:p w:rsidR="003239B8" w:rsidRPr="001379D9" w:rsidRDefault="003239B8" w:rsidP="003239B8">
      <w:pPr>
        <w:spacing w:after="240"/>
        <w:ind w:firstLine="720"/>
        <w:jc w:val="both"/>
        <w:rPr>
          <w:rFonts w:asciiTheme="majorHAnsi" w:hAnsiTheme="majorHAnsi"/>
          <w:b/>
          <w:bCs/>
          <w:sz w:val="20"/>
          <w:szCs w:val="20"/>
          <w:lang w:val="es-MX"/>
        </w:rPr>
      </w:pPr>
      <w:r w:rsidRPr="001379D9">
        <w:rPr>
          <w:rFonts w:asciiTheme="majorHAnsi" w:hAnsiTheme="majorHAnsi"/>
          <w:b/>
          <w:bCs/>
          <w:sz w:val="20"/>
          <w:szCs w:val="20"/>
          <w:lang w:val="es-MX"/>
        </w:rPr>
        <w:t>I.</w:t>
      </w:r>
      <w:r w:rsidRPr="001379D9">
        <w:rPr>
          <w:rFonts w:asciiTheme="majorHAnsi" w:hAnsiTheme="majorHAnsi"/>
          <w:b/>
          <w:bCs/>
          <w:sz w:val="20"/>
          <w:szCs w:val="20"/>
          <w:lang w:val="es-MX"/>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1379D9" w:rsidTr="00E41009">
        <w:tc>
          <w:tcPr>
            <w:tcW w:w="4680" w:type="dxa"/>
            <w:tcBorders>
              <w:top w:val="single" w:sz="4" w:space="0" w:color="auto"/>
              <w:bottom w:val="single" w:sz="6" w:space="0" w:color="auto"/>
            </w:tcBorders>
            <w:shd w:val="clear" w:color="auto" w:fill="386294"/>
            <w:vAlign w:val="center"/>
          </w:tcPr>
          <w:p w:rsidR="003239B8" w:rsidRPr="001379D9" w:rsidRDefault="003239B8" w:rsidP="00E41009">
            <w:pPr>
              <w:jc w:val="center"/>
              <w:rPr>
                <w:rFonts w:ascii="Cambria" w:hAnsi="Cambria"/>
                <w:b/>
                <w:bCs/>
                <w:color w:val="FFFFFF" w:themeColor="background1"/>
                <w:sz w:val="20"/>
                <w:szCs w:val="20"/>
                <w:lang w:val="es-MX"/>
              </w:rPr>
            </w:pPr>
            <w:r w:rsidRPr="001379D9">
              <w:rPr>
                <w:rFonts w:ascii="Cambria" w:hAnsi="Cambria"/>
                <w:b/>
                <w:bCs/>
                <w:color w:val="FFFFFF" w:themeColor="background1"/>
                <w:sz w:val="20"/>
                <w:szCs w:val="20"/>
                <w:lang w:val="es-MX"/>
              </w:rPr>
              <w:t>Parte peticionaria:</w:t>
            </w:r>
          </w:p>
        </w:tc>
        <w:tc>
          <w:tcPr>
            <w:tcW w:w="4680" w:type="dxa"/>
            <w:vAlign w:val="center"/>
          </w:tcPr>
          <w:p w:rsidR="003239B8" w:rsidRPr="001379D9" w:rsidRDefault="00B3732A" w:rsidP="006050F4">
            <w:pPr>
              <w:jc w:val="both"/>
              <w:rPr>
                <w:rFonts w:ascii="Cambria" w:hAnsi="Cambria"/>
                <w:bCs/>
                <w:sz w:val="20"/>
                <w:szCs w:val="20"/>
                <w:lang w:val="es-MX"/>
              </w:rPr>
            </w:pPr>
            <w:r w:rsidRPr="001379D9">
              <w:rPr>
                <w:rFonts w:ascii="Cambria" w:hAnsi="Cambria"/>
                <w:bCs/>
                <w:sz w:val="20"/>
                <w:szCs w:val="20"/>
                <w:lang w:val="es-MX"/>
              </w:rPr>
              <w:t>Adriana Sonia Peralta</w:t>
            </w:r>
            <w:r w:rsidRPr="001379D9">
              <w:rPr>
                <w:rStyle w:val="FootnoteReference"/>
                <w:rFonts w:ascii="Cambria" w:hAnsi="Cambria"/>
                <w:bCs/>
                <w:sz w:val="20"/>
                <w:szCs w:val="20"/>
                <w:lang w:val="es-MX"/>
              </w:rPr>
              <w:footnoteReference w:id="2"/>
            </w:r>
            <w:r w:rsidR="002A1AA1" w:rsidRPr="001379D9">
              <w:rPr>
                <w:rFonts w:ascii="Cambria" w:hAnsi="Cambria"/>
                <w:bCs/>
                <w:sz w:val="20"/>
                <w:szCs w:val="20"/>
                <w:lang w:val="es-MX"/>
              </w:rPr>
              <w:t xml:space="preserve"> </w:t>
            </w:r>
          </w:p>
        </w:tc>
      </w:tr>
      <w:tr w:rsidR="003239B8" w:rsidRPr="001379D9" w:rsidTr="00E41009">
        <w:tc>
          <w:tcPr>
            <w:tcW w:w="4680" w:type="dxa"/>
            <w:tcBorders>
              <w:top w:val="single" w:sz="6" w:space="0" w:color="auto"/>
              <w:bottom w:val="single" w:sz="6" w:space="0" w:color="auto"/>
            </w:tcBorders>
            <w:shd w:val="clear" w:color="auto" w:fill="386294"/>
            <w:vAlign w:val="center"/>
          </w:tcPr>
          <w:p w:rsidR="003239B8" w:rsidRPr="001379D9" w:rsidRDefault="003137BB" w:rsidP="00E41009">
            <w:pPr>
              <w:jc w:val="center"/>
              <w:rPr>
                <w:rFonts w:ascii="Cambria" w:hAnsi="Cambria"/>
                <w:b/>
                <w:bCs/>
                <w:color w:val="FFFFFF" w:themeColor="background1"/>
                <w:sz w:val="20"/>
                <w:szCs w:val="20"/>
                <w:lang w:val="es-MX"/>
              </w:rPr>
            </w:pPr>
            <w:sdt>
              <w:sdtPr>
                <w:rPr>
                  <w:rFonts w:ascii="Cambria" w:hAnsi="Cambria"/>
                  <w:b/>
                  <w:bCs/>
                  <w:color w:val="FFFFFF" w:themeColor="background1"/>
                  <w:sz w:val="20"/>
                  <w:szCs w:val="20"/>
                  <w:lang w:val="es-MX"/>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1379D9">
                  <w:rPr>
                    <w:rFonts w:ascii="Cambria" w:hAnsi="Cambria"/>
                    <w:b/>
                    <w:bCs/>
                    <w:color w:val="FFFFFF" w:themeColor="background1"/>
                    <w:sz w:val="20"/>
                    <w:szCs w:val="20"/>
                    <w:lang w:val="es-MX"/>
                  </w:rPr>
                  <w:t>Presunta víctima</w:t>
                </w:r>
              </w:sdtContent>
            </w:sdt>
            <w:r w:rsidR="003239B8" w:rsidRPr="001379D9">
              <w:rPr>
                <w:rFonts w:ascii="Cambria" w:hAnsi="Cambria"/>
                <w:b/>
                <w:bCs/>
                <w:color w:val="FFFFFF" w:themeColor="background1"/>
                <w:sz w:val="20"/>
                <w:szCs w:val="20"/>
                <w:lang w:val="es-MX"/>
              </w:rPr>
              <w:t>:</w:t>
            </w:r>
          </w:p>
        </w:tc>
        <w:tc>
          <w:tcPr>
            <w:tcW w:w="4680" w:type="dxa"/>
            <w:vAlign w:val="center"/>
          </w:tcPr>
          <w:p w:rsidR="003239B8" w:rsidRPr="001379D9" w:rsidRDefault="0046665B" w:rsidP="00F3189E">
            <w:pPr>
              <w:jc w:val="both"/>
              <w:rPr>
                <w:rFonts w:ascii="Cambria" w:hAnsi="Cambria"/>
                <w:bCs/>
                <w:sz w:val="20"/>
                <w:szCs w:val="20"/>
                <w:lang w:val="es-MX"/>
              </w:rPr>
            </w:pPr>
            <w:r w:rsidRPr="001379D9">
              <w:rPr>
                <w:rFonts w:ascii="Cambria" w:hAnsi="Cambria"/>
                <w:bCs/>
                <w:sz w:val="20"/>
                <w:szCs w:val="20"/>
                <w:lang w:val="es-MX"/>
              </w:rPr>
              <w:t>Adriana Sonia Peralta</w:t>
            </w:r>
          </w:p>
        </w:tc>
      </w:tr>
      <w:tr w:rsidR="003239B8" w:rsidRPr="001379D9" w:rsidTr="00E41009">
        <w:tc>
          <w:tcPr>
            <w:tcW w:w="4680" w:type="dxa"/>
            <w:tcBorders>
              <w:top w:val="single" w:sz="6" w:space="0" w:color="auto"/>
              <w:bottom w:val="single" w:sz="6" w:space="0" w:color="auto"/>
            </w:tcBorders>
            <w:shd w:val="clear" w:color="auto" w:fill="386294"/>
            <w:vAlign w:val="center"/>
          </w:tcPr>
          <w:p w:rsidR="003239B8" w:rsidRPr="001379D9" w:rsidRDefault="003239B8" w:rsidP="00E41009">
            <w:pPr>
              <w:jc w:val="center"/>
              <w:rPr>
                <w:rFonts w:ascii="Cambria" w:hAnsi="Cambria"/>
                <w:b/>
                <w:bCs/>
                <w:color w:val="FFFFFF" w:themeColor="background1"/>
                <w:sz w:val="20"/>
                <w:szCs w:val="20"/>
                <w:lang w:val="es-MX"/>
              </w:rPr>
            </w:pPr>
            <w:r w:rsidRPr="001379D9">
              <w:rPr>
                <w:rFonts w:ascii="Cambria" w:hAnsi="Cambria"/>
                <w:b/>
                <w:bCs/>
                <w:color w:val="FFFFFF" w:themeColor="background1"/>
                <w:sz w:val="20"/>
                <w:szCs w:val="20"/>
                <w:lang w:val="es-MX"/>
              </w:rPr>
              <w:t>Estado denunciado:</w:t>
            </w:r>
          </w:p>
        </w:tc>
        <w:tc>
          <w:tcPr>
            <w:tcW w:w="4680" w:type="dxa"/>
            <w:vAlign w:val="center"/>
          </w:tcPr>
          <w:p w:rsidR="003239B8" w:rsidRPr="001379D9" w:rsidRDefault="00C84497" w:rsidP="00E41009">
            <w:pPr>
              <w:jc w:val="both"/>
              <w:rPr>
                <w:rFonts w:ascii="Cambria" w:hAnsi="Cambria"/>
                <w:bCs/>
                <w:sz w:val="20"/>
                <w:szCs w:val="20"/>
                <w:lang w:val="es-MX"/>
              </w:rPr>
            </w:pPr>
            <w:r w:rsidRPr="001379D9">
              <w:rPr>
                <w:rFonts w:ascii="Cambria" w:hAnsi="Cambria"/>
                <w:bCs/>
                <w:sz w:val="20"/>
                <w:szCs w:val="20"/>
                <w:lang w:val="es-MX"/>
              </w:rPr>
              <w:t>Argentina</w:t>
            </w:r>
          </w:p>
        </w:tc>
      </w:tr>
      <w:tr w:rsidR="00223A29" w:rsidRPr="001379D9" w:rsidTr="00E41009">
        <w:tc>
          <w:tcPr>
            <w:tcW w:w="4680" w:type="dxa"/>
            <w:tcBorders>
              <w:top w:val="single" w:sz="6" w:space="0" w:color="auto"/>
              <w:bottom w:val="single" w:sz="6" w:space="0" w:color="auto"/>
            </w:tcBorders>
            <w:shd w:val="clear" w:color="auto" w:fill="386294"/>
            <w:vAlign w:val="center"/>
          </w:tcPr>
          <w:p w:rsidR="00223A29" w:rsidRPr="001379D9" w:rsidRDefault="001B3A00" w:rsidP="00E4118C">
            <w:pPr>
              <w:jc w:val="center"/>
              <w:rPr>
                <w:rFonts w:ascii="Cambria" w:hAnsi="Cambria"/>
                <w:b/>
                <w:bCs/>
                <w:color w:val="FFFFFF" w:themeColor="background1"/>
                <w:sz w:val="20"/>
                <w:szCs w:val="20"/>
                <w:lang w:val="es-MX"/>
              </w:rPr>
            </w:pPr>
            <w:r w:rsidRPr="001379D9">
              <w:rPr>
                <w:rFonts w:ascii="Cambria" w:hAnsi="Cambria"/>
                <w:b/>
                <w:bCs/>
                <w:color w:val="FFFFFF" w:themeColor="background1"/>
                <w:sz w:val="20"/>
                <w:szCs w:val="20"/>
                <w:lang w:val="es-MX"/>
              </w:rPr>
              <w:t xml:space="preserve">Derechos </w:t>
            </w:r>
            <w:r w:rsidR="00E4118C" w:rsidRPr="001379D9">
              <w:rPr>
                <w:rFonts w:ascii="Cambria" w:hAnsi="Cambria"/>
                <w:b/>
                <w:bCs/>
                <w:color w:val="FFFFFF" w:themeColor="background1"/>
                <w:sz w:val="20"/>
                <w:szCs w:val="20"/>
                <w:lang w:val="es-MX"/>
              </w:rPr>
              <w:t>invocados</w:t>
            </w:r>
            <w:r w:rsidRPr="001379D9">
              <w:rPr>
                <w:rFonts w:ascii="Cambria" w:hAnsi="Cambria"/>
                <w:b/>
                <w:bCs/>
                <w:color w:val="FFFFFF" w:themeColor="background1"/>
                <w:sz w:val="20"/>
                <w:szCs w:val="20"/>
                <w:lang w:val="es-MX"/>
              </w:rPr>
              <w:t>:</w:t>
            </w:r>
          </w:p>
        </w:tc>
        <w:tc>
          <w:tcPr>
            <w:tcW w:w="4680" w:type="dxa"/>
            <w:vAlign w:val="center"/>
          </w:tcPr>
          <w:p w:rsidR="00D55C05" w:rsidRPr="001379D9" w:rsidRDefault="00F16D65" w:rsidP="00C84497">
            <w:pPr>
              <w:jc w:val="both"/>
              <w:rPr>
                <w:rFonts w:ascii="Cambria" w:hAnsi="Cambria"/>
                <w:bCs/>
                <w:sz w:val="20"/>
                <w:szCs w:val="20"/>
                <w:lang w:val="es-MX"/>
              </w:rPr>
            </w:pPr>
            <w:r w:rsidRPr="001379D9">
              <w:rPr>
                <w:rFonts w:ascii="Cambria" w:hAnsi="Cambria"/>
                <w:bCs/>
                <w:sz w:val="20"/>
                <w:szCs w:val="20"/>
                <w:lang w:val="es-MX"/>
              </w:rPr>
              <w:t xml:space="preserve">Artículos </w:t>
            </w:r>
            <w:r w:rsidR="00DE41CE" w:rsidRPr="001379D9">
              <w:rPr>
                <w:rFonts w:ascii="Cambria" w:hAnsi="Cambria"/>
                <w:bCs/>
                <w:sz w:val="20"/>
                <w:szCs w:val="20"/>
                <w:lang w:val="es-MX"/>
              </w:rPr>
              <w:t xml:space="preserve">8 </w:t>
            </w:r>
            <w:r w:rsidR="005900E8" w:rsidRPr="001379D9">
              <w:rPr>
                <w:rFonts w:ascii="Cambria" w:hAnsi="Cambria"/>
                <w:bCs/>
                <w:sz w:val="20"/>
                <w:szCs w:val="20"/>
                <w:lang w:val="es-MX"/>
              </w:rPr>
              <w:t>(garantías judiciales), 21</w:t>
            </w:r>
            <w:r w:rsidR="00DE41CE" w:rsidRPr="001379D9">
              <w:rPr>
                <w:rFonts w:ascii="Cambria" w:hAnsi="Cambria"/>
                <w:bCs/>
                <w:sz w:val="20"/>
                <w:szCs w:val="20"/>
                <w:lang w:val="es-MX"/>
              </w:rPr>
              <w:t xml:space="preserve"> </w:t>
            </w:r>
            <w:r w:rsidR="001421E9" w:rsidRPr="001379D9">
              <w:rPr>
                <w:rFonts w:ascii="Cambria" w:hAnsi="Cambria"/>
                <w:bCs/>
                <w:sz w:val="20"/>
                <w:szCs w:val="20"/>
                <w:lang w:val="es-MX"/>
              </w:rPr>
              <w:t>(derecho a la propiedad privada)</w:t>
            </w:r>
            <w:r w:rsidR="005900E8" w:rsidRPr="001379D9">
              <w:rPr>
                <w:rFonts w:ascii="Cambria" w:hAnsi="Cambria"/>
                <w:bCs/>
                <w:sz w:val="20"/>
                <w:szCs w:val="20"/>
                <w:lang w:val="es-MX"/>
              </w:rPr>
              <w:t>, 24</w:t>
            </w:r>
            <w:r w:rsidR="00DE41CE" w:rsidRPr="001379D9">
              <w:rPr>
                <w:rFonts w:ascii="Cambria" w:hAnsi="Cambria"/>
                <w:bCs/>
                <w:sz w:val="20"/>
                <w:szCs w:val="20"/>
                <w:lang w:val="es-MX"/>
              </w:rPr>
              <w:t xml:space="preserve"> </w:t>
            </w:r>
            <w:r w:rsidR="001421E9" w:rsidRPr="001379D9">
              <w:rPr>
                <w:rFonts w:ascii="Cambria" w:hAnsi="Cambria"/>
                <w:bCs/>
                <w:sz w:val="20"/>
                <w:szCs w:val="20"/>
                <w:lang w:val="es-MX"/>
              </w:rPr>
              <w:t>(igualdad ante la ley)</w:t>
            </w:r>
            <w:r w:rsidR="005900E8" w:rsidRPr="001379D9">
              <w:rPr>
                <w:rFonts w:ascii="Cambria" w:hAnsi="Cambria"/>
                <w:bCs/>
                <w:sz w:val="20"/>
                <w:szCs w:val="20"/>
                <w:lang w:val="es-MX"/>
              </w:rPr>
              <w:t xml:space="preserve"> y 25</w:t>
            </w:r>
            <w:r w:rsidR="00862F1C" w:rsidRPr="001379D9">
              <w:rPr>
                <w:rFonts w:ascii="Cambria" w:hAnsi="Cambria"/>
                <w:bCs/>
                <w:sz w:val="20"/>
                <w:szCs w:val="20"/>
                <w:lang w:val="es-MX"/>
              </w:rPr>
              <w:t xml:space="preserve"> </w:t>
            </w:r>
            <w:r w:rsidR="001421E9" w:rsidRPr="001379D9">
              <w:rPr>
                <w:rFonts w:ascii="Cambria" w:hAnsi="Cambria"/>
                <w:bCs/>
                <w:sz w:val="20"/>
                <w:szCs w:val="20"/>
                <w:lang w:val="es-MX"/>
              </w:rPr>
              <w:t>(protección judicial)</w:t>
            </w:r>
            <w:r w:rsidR="00D1554D" w:rsidRPr="001379D9">
              <w:rPr>
                <w:rFonts w:ascii="Cambria" w:hAnsi="Cambria"/>
                <w:bCs/>
                <w:sz w:val="20"/>
                <w:szCs w:val="20"/>
                <w:lang w:val="es-MX"/>
              </w:rPr>
              <w:t xml:space="preserve"> de la Convención A</w:t>
            </w:r>
            <w:r w:rsidR="00F21F97" w:rsidRPr="001379D9">
              <w:rPr>
                <w:rFonts w:ascii="Cambria" w:hAnsi="Cambria"/>
                <w:bCs/>
                <w:sz w:val="20"/>
                <w:szCs w:val="20"/>
                <w:lang w:val="es-MX"/>
              </w:rPr>
              <w:t>mericana s</w:t>
            </w:r>
            <w:r w:rsidR="00F4235C" w:rsidRPr="001379D9">
              <w:rPr>
                <w:rFonts w:ascii="Cambria" w:hAnsi="Cambria"/>
                <w:bCs/>
                <w:sz w:val="20"/>
                <w:szCs w:val="20"/>
                <w:lang w:val="es-MX"/>
              </w:rPr>
              <w:t>obre Derechos Humanos</w:t>
            </w:r>
            <w:r w:rsidR="00D1554D" w:rsidRPr="001379D9">
              <w:rPr>
                <w:rStyle w:val="FootnoteReference"/>
                <w:rFonts w:ascii="Cambria" w:hAnsi="Cambria"/>
                <w:bCs/>
                <w:sz w:val="20"/>
                <w:szCs w:val="20"/>
                <w:lang w:val="es-MX"/>
              </w:rPr>
              <w:footnoteReference w:id="3"/>
            </w:r>
          </w:p>
        </w:tc>
      </w:tr>
    </w:tbl>
    <w:p w:rsidR="003239B8" w:rsidRPr="001379D9" w:rsidRDefault="003239B8" w:rsidP="003239B8">
      <w:pPr>
        <w:spacing w:before="240" w:after="240"/>
        <w:ind w:firstLine="720"/>
        <w:jc w:val="both"/>
        <w:rPr>
          <w:rFonts w:asciiTheme="majorHAnsi" w:hAnsiTheme="majorHAnsi"/>
          <w:b/>
          <w:bCs/>
          <w:sz w:val="20"/>
          <w:szCs w:val="20"/>
          <w:lang w:val="es-MX"/>
        </w:rPr>
      </w:pPr>
      <w:r w:rsidRPr="001379D9">
        <w:rPr>
          <w:rFonts w:asciiTheme="majorHAnsi" w:hAnsiTheme="majorHAnsi"/>
          <w:b/>
          <w:bCs/>
          <w:sz w:val="20"/>
          <w:szCs w:val="20"/>
          <w:lang w:val="es-MX"/>
        </w:rPr>
        <w:t>II.</w:t>
      </w:r>
      <w:r w:rsidRPr="001379D9">
        <w:rPr>
          <w:rFonts w:asciiTheme="majorHAnsi" w:hAnsiTheme="majorHAnsi"/>
          <w:b/>
          <w:bCs/>
          <w:sz w:val="20"/>
          <w:szCs w:val="20"/>
          <w:lang w:val="es-MX"/>
        </w:rPr>
        <w:tab/>
        <w:t>TRÁMITE ANTE LA CIDH</w:t>
      </w:r>
      <w:r w:rsidR="001A57B6" w:rsidRPr="001379D9">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667AC5" w:rsidRPr="001379D9" w:rsidTr="00B24E64">
        <w:tc>
          <w:tcPr>
            <w:tcW w:w="4680" w:type="dxa"/>
            <w:tcBorders>
              <w:top w:val="single" w:sz="6" w:space="0" w:color="auto"/>
              <w:bottom w:val="single" w:sz="6" w:space="0" w:color="auto"/>
            </w:tcBorders>
            <w:shd w:val="clear" w:color="auto" w:fill="386294"/>
            <w:vAlign w:val="center"/>
          </w:tcPr>
          <w:p w:rsidR="00667AC5" w:rsidRPr="001379D9" w:rsidRDefault="00667AC5" w:rsidP="00B24E64">
            <w:pPr>
              <w:jc w:val="center"/>
              <w:rPr>
                <w:rFonts w:ascii="Cambria" w:hAnsi="Cambria"/>
                <w:b/>
                <w:bCs/>
                <w:color w:val="FFFFFF" w:themeColor="background1"/>
                <w:sz w:val="20"/>
                <w:szCs w:val="20"/>
                <w:lang w:val="es-ES"/>
              </w:rPr>
            </w:pPr>
            <w:r w:rsidRPr="001379D9">
              <w:rPr>
                <w:rFonts w:ascii="Cambria" w:hAnsi="Cambria"/>
                <w:b/>
                <w:bCs/>
                <w:color w:val="FFFFFF" w:themeColor="background1"/>
                <w:sz w:val="20"/>
                <w:szCs w:val="20"/>
                <w:lang w:val="es-ES"/>
              </w:rPr>
              <w:t>Fecha de presentación de la petición:</w:t>
            </w:r>
          </w:p>
        </w:tc>
        <w:tc>
          <w:tcPr>
            <w:tcW w:w="4680" w:type="dxa"/>
            <w:vAlign w:val="center"/>
          </w:tcPr>
          <w:p w:rsidR="00667AC5" w:rsidRPr="001379D9" w:rsidRDefault="00667AC5" w:rsidP="00B24E64">
            <w:pPr>
              <w:jc w:val="both"/>
              <w:rPr>
                <w:rFonts w:ascii="Cambria" w:hAnsi="Cambria"/>
                <w:bCs/>
                <w:sz w:val="20"/>
                <w:szCs w:val="20"/>
                <w:lang w:val="es-ES"/>
              </w:rPr>
            </w:pPr>
            <w:r w:rsidRPr="001379D9">
              <w:rPr>
                <w:rFonts w:ascii="Cambria" w:hAnsi="Cambria"/>
                <w:bCs/>
                <w:sz w:val="20"/>
                <w:szCs w:val="20"/>
                <w:lang w:val="es-ES"/>
              </w:rPr>
              <w:t>25 de octubre de 2007</w:t>
            </w:r>
          </w:p>
        </w:tc>
      </w:tr>
      <w:tr w:rsidR="00667AC5" w:rsidRPr="001379D9" w:rsidTr="00B24E64">
        <w:tc>
          <w:tcPr>
            <w:tcW w:w="4680" w:type="dxa"/>
            <w:tcBorders>
              <w:top w:val="single" w:sz="6" w:space="0" w:color="auto"/>
              <w:bottom w:val="single" w:sz="6" w:space="0" w:color="auto"/>
            </w:tcBorders>
            <w:shd w:val="clear" w:color="auto" w:fill="386294"/>
            <w:vAlign w:val="center"/>
          </w:tcPr>
          <w:p w:rsidR="00667AC5" w:rsidRPr="001379D9" w:rsidRDefault="00667AC5" w:rsidP="00B24E64">
            <w:pPr>
              <w:jc w:val="center"/>
              <w:rPr>
                <w:rFonts w:ascii="Cambria" w:hAnsi="Cambria"/>
                <w:b/>
                <w:bCs/>
                <w:color w:val="FFFFFF" w:themeColor="background1"/>
                <w:sz w:val="20"/>
                <w:szCs w:val="20"/>
                <w:lang w:val="es-ES"/>
              </w:rPr>
            </w:pPr>
            <w:r w:rsidRPr="001379D9">
              <w:rPr>
                <w:rFonts w:ascii="Cambria" w:hAnsi="Cambria"/>
                <w:b/>
                <w:bCs/>
                <w:color w:val="FFFFFF" w:themeColor="background1"/>
                <w:sz w:val="20"/>
                <w:szCs w:val="20"/>
                <w:lang w:val="es-ES"/>
              </w:rPr>
              <w:t>Información adicional recibida durante la etapa de estudio:</w:t>
            </w:r>
          </w:p>
        </w:tc>
        <w:tc>
          <w:tcPr>
            <w:tcW w:w="4680" w:type="dxa"/>
            <w:vAlign w:val="center"/>
          </w:tcPr>
          <w:p w:rsidR="00667AC5" w:rsidRPr="001379D9" w:rsidRDefault="00667AC5" w:rsidP="00B24E64">
            <w:pPr>
              <w:jc w:val="both"/>
              <w:rPr>
                <w:rFonts w:ascii="Cambria" w:hAnsi="Cambria"/>
                <w:bCs/>
                <w:color w:val="FFFFFF" w:themeColor="background1"/>
                <w:sz w:val="20"/>
                <w:szCs w:val="20"/>
                <w:lang w:val="es-AR"/>
              </w:rPr>
            </w:pPr>
            <w:r w:rsidRPr="001379D9">
              <w:rPr>
                <w:rFonts w:ascii="Cambria" w:hAnsi="Cambria"/>
                <w:bCs/>
                <w:sz w:val="20"/>
                <w:szCs w:val="20"/>
                <w:lang w:val="es-AR"/>
              </w:rPr>
              <w:t>9 de abril de 2010</w:t>
            </w:r>
          </w:p>
        </w:tc>
      </w:tr>
      <w:tr w:rsidR="00667AC5" w:rsidRPr="001379D9" w:rsidTr="00B24E64">
        <w:tc>
          <w:tcPr>
            <w:tcW w:w="4680" w:type="dxa"/>
            <w:tcBorders>
              <w:top w:val="single" w:sz="6" w:space="0" w:color="auto"/>
              <w:bottom w:val="single" w:sz="6" w:space="0" w:color="auto"/>
            </w:tcBorders>
            <w:shd w:val="clear" w:color="auto" w:fill="386294"/>
            <w:vAlign w:val="center"/>
          </w:tcPr>
          <w:p w:rsidR="00667AC5" w:rsidRPr="001379D9" w:rsidRDefault="00667AC5" w:rsidP="00B24E64">
            <w:pPr>
              <w:jc w:val="center"/>
              <w:rPr>
                <w:rFonts w:ascii="Cambria" w:hAnsi="Cambria"/>
                <w:b/>
                <w:bCs/>
                <w:color w:val="FFFFFF" w:themeColor="background1"/>
                <w:sz w:val="20"/>
                <w:szCs w:val="20"/>
                <w:lang w:val="es-ES"/>
              </w:rPr>
            </w:pPr>
            <w:r w:rsidRPr="001379D9">
              <w:rPr>
                <w:rFonts w:ascii="Cambria" w:hAnsi="Cambria"/>
                <w:b/>
                <w:color w:val="FFFFFF" w:themeColor="background1"/>
                <w:sz w:val="20"/>
                <w:szCs w:val="20"/>
                <w:lang w:val="es-ES"/>
              </w:rPr>
              <w:t>Fecha de notificación de la petición al Estado:</w:t>
            </w:r>
          </w:p>
        </w:tc>
        <w:tc>
          <w:tcPr>
            <w:tcW w:w="4680" w:type="dxa"/>
            <w:vAlign w:val="center"/>
          </w:tcPr>
          <w:p w:rsidR="00667AC5" w:rsidRPr="001379D9" w:rsidRDefault="00667AC5" w:rsidP="00B24E64">
            <w:pPr>
              <w:jc w:val="both"/>
              <w:rPr>
                <w:rFonts w:ascii="Cambria" w:hAnsi="Cambria"/>
                <w:bCs/>
                <w:sz w:val="20"/>
                <w:szCs w:val="20"/>
                <w:lang w:val="es-ES"/>
              </w:rPr>
            </w:pPr>
            <w:r w:rsidRPr="001379D9">
              <w:rPr>
                <w:rFonts w:ascii="Cambria" w:hAnsi="Cambria"/>
                <w:bCs/>
                <w:sz w:val="20"/>
                <w:szCs w:val="20"/>
                <w:lang w:val="es-ES"/>
              </w:rPr>
              <w:t>30 de septiembre de 2011</w:t>
            </w:r>
          </w:p>
        </w:tc>
      </w:tr>
      <w:tr w:rsidR="00667AC5" w:rsidRPr="001379D9" w:rsidTr="00B24E64">
        <w:tc>
          <w:tcPr>
            <w:tcW w:w="4680" w:type="dxa"/>
            <w:tcBorders>
              <w:top w:val="single" w:sz="6" w:space="0" w:color="auto"/>
              <w:bottom w:val="single" w:sz="6" w:space="0" w:color="auto"/>
            </w:tcBorders>
            <w:shd w:val="clear" w:color="auto" w:fill="386294"/>
            <w:vAlign w:val="center"/>
          </w:tcPr>
          <w:p w:rsidR="00667AC5" w:rsidRPr="001379D9" w:rsidRDefault="00667AC5" w:rsidP="00B24E64">
            <w:pPr>
              <w:jc w:val="center"/>
              <w:rPr>
                <w:rFonts w:ascii="Cambria" w:hAnsi="Cambria"/>
                <w:b/>
                <w:bCs/>
                <w:color w:val="FFFFFF" w:themeColor="background1"/>
                <w:sz w:val="20"/>
                <w:szCs w:val="20"/>
                <w:lang w:val="es-ES"/>
              </w:rPr>
            </w:pPr>
            <w:r w:rsidRPr="001379D9">
              <w:rPr>
                <w:rFonts w:ascii="Cambria" w:hAnsi="Cambria"/>
                <w:b/>
                <w:color w:val="FFFFFF" w:themeColor="background1"/>
                <w:sz w:val="20"/>
                <w:szCs w:val="20"/>
                <w:lang w:val="es-ES"/>
              </w:rPr>
              <w:t>Fecha de primera respuesta del Estado:</w:t>
            </w:r>
          </w:p>
        </w:tc>
        <w:tc>
          <w:tcPr>
            <w:tcW w:w="4680" w:type="dxa"/>
            <w:vAlign w:val="center"/>
          </w:tcPr>
          <w:p w:rsidR="00667AC5" w:rsidRPr="001379D9" w:rsidRDefault="00667AC5" w:rsidP="00B24E64">
            <w:pPr>
              <w:jc w:val="both"/>
              <w:rPr>
                <w:rFonts w:ascii="Cambria" w:hAnsi="Cambria"/>
                <w:bCs/>
                <w:sz w:val="20"/>
                <w:szCs w:val="20"/>
                <w:lang w:val="es-ES"/>
              </w:rPr>
            </w:pPr>
            <w:r w:rsidRPr="001379D9">
              <w:rPr>
                <w:rFonts w:ascii="Cambria" w:hAnsi="Cambria"/>
                <w:bCs/>
                <w:sz w:val="20"/>
                <w:szCs w:val="20"/>
                <w:lang w:val="es-ES"/>
              </w:rPr>
              <w:t>23 de julio de 2013</w:t>
            </w:r>
          </w:p>
        </w:tc>
      </w:tr>
      <w:tr w:rsidR="00667AC5" w:rsidRPr="001379D9" w:rsidTr="00B24E64">
        <w:tc>
          <w:tcPr>
            <w:tcW w:w="4680" w:type="dxa"/>
            <w:tcBorders>
              <w:top w:val="single" w:sz="6" w:space="0" w:color="auto"/>
              <w:bottom w:val="single" w:sz="6" w:space="0" w:color="auto"/>
            </w:tcBorders>
            <w:shd w:val="clear" w:color="auto" w:fill="386294"/>
            <w:vAlign w:val="center"/>
          </w:tcPr>
          <w:p w:rsidR="00667AC5" w:rsidRPr="001379D9" w:rsidRDefault="00667AC5" w:rsidP="00B24E64">
            <w:pPr>
              <w:jc w:val="center"/>
              <w:rPr>
                <w:rFonts w:ascii="Cambria" w:hAnsi="Cambria"/>
                <w:b/>
                <w:bCs/>
                <w:color w:val="FFFFFF" w:themeColor="background1"/>
                <w:sz w:val="20"/>
                <w:szCs w:val="20"/>
                <w:lang w:val="es-ES"/>
              </w:rPr>
            </w:pPr>
            <w:r w:rsidRPr="001379D9">
              <w:rPr>
                <w:rFonts w:ascii="Cambria" w:hAnsi="Cambria"/>
                <w:b/>
                <w:bCs/>
                <w:color w:val="FFFFFF" w:themeColor="background1"/>
                <w:sz w:val="20"/>
                <w:szCs w:val="20"/>
                <w:lang w:val="es-ES"/>
              </w:rPr>
              <w:t>Observaciones adicionales de la parte peticionaria:</w:t>
            </w:r>
          </w:p>
        </w:tc>
        <w:tc>
          <w:tcPr>
            <w:tcW w:w="4680" w:type="dxa"/>
            <w:vAlign w:val="center"/>
          </w:tcPr>
          <w:p w:rsidR="00667AC5" w:rsidRPr="001379D9" w:rsidRDefault="00667AC5" w:rsidP="00B24E64">
            <w:pPr>
              <w:jc w:val="both"/>
              <w:rPr>
                <w:rFonts w:ascii="Cambria" w:hAnsi="Cambria"/>
                <w:bCs/>
                <w:sz w:val="20"/>
                <w:szCs w:val="20"/>
                <w:lang w:val="es-ES"/>
              </w:rPr>
            </w:pPr>
            <w:r w:rsidRPr="001379D9">
              <w:rPr>
                <w:rFonts w:ascii="Cambria" w:hAnsi="Cambria"/>
                <w:bCs/>
                <w:sz w:val="20"/>
                <w:szCs w:val="20"/>
                <w:lang w:val="es-ES"/>
              </w:rPr>
              <w:t>29 de abril de 2015</w:t>
            </w:r>
          </w:p>
        </w:tc>
      </w:tr>
      <w:tr w:rsidR="00667AC5" w:rsidRPr="001379D9" w:rsidTr="00B24E64">
        <w:tc>
          <w:tcPr>
            <w:tcW w:w="4680" w:type="dxa"/>
            <w:tcBorders>
              <w:top w:val="single" w:sz="6" w:space="0" w:color="auto"/>
              <w:bottom w:val="single" w:sz="6" w:space="0" w:color="auto"/>
            </w:tcBorders>
            <w:shd w:val="clear" w:color="auto" w:fill="386294"/>
            <w:vAlign w:val="center"/>
          </w:tcPr>
          <w:p w:rsidR="00667AC5" w:rsidRPr="001379D9" w:rsidRDefault="00667AC5" w:rsidP="00B24E64">
            <w:pPr>
              <w:jc w:val="center"/>
              <w:rPr>
                <w:rFonts w:ascii="Cambria" w:hAnsi="Cambria"/>
                <w:b/>
                <w:bCs/>
                <w:color w:val="FFFFFF" w:themeColor="background1"/>
                <w:sz w:val="20"/>
                <w:szCs w:val="20"/>
              </w:rPr>
            </w:pPr>
            <w:r w:rsidRPr="001379D9">
              <w:rPr>
                <w:rFonts w:ascii="Cambria" w:hAnsi="Cambria"/>
                <w:b/>
                <w:bCs/>
                <w:color w:val="FFFFFF" w:themeColor="background1"/>
                <w:sz w:val="20"/>
                <w:szCs w:val="20"/>
              </w:rPr>
              <w:t>Observaciones adicionales del Estado:</w:t>
            </w:r>
          </w:p>
        </w:tc>
        <w:tc>
          <w:tcPr>
            <w:tcW w:w="4680" w:type="dxa"/>
            <w:vAlign w:val="center"/>
          </w:tcPr>
          <w:p w:rsidR="00667AC5" w:rsidRPr="001379D9" w:rsidRDefault="00667AC5" w:rsidP="00B24E64">
            <w:pPr>
              <w:jc w:val="both"/>
              <w:rPr>
                <w:rFonts w:ascii="Cambria" w:hAnsi="Cambria"/>
                <w:bCs/>
                <w:sz w:val="20"/>
                <w:szCs w:val="20"/>
              </w:rPr>
            </w:pPr>
            <w:r w:rsidRPr="001379D9">
              <w:rPr>
                <w:rFonts w:ascii="Cambria" w:hAnsi="Cambria"/>
                <w:bCs/>
                <w:sz w:val="20"/>
                <w:szCs w:val="20"/>
              </w:rPr>
              <w:t>15 de abril de 2016</w:t>
            </w:r>
          </w:p>
        </w:tc>
      </w:tr>
    </w:tbl>
    <w:p w:rsidR="003239B8" w:rsidRPr="001379D9" w:rsidRDefault="003239B8" w:rsidP="003239B8">
      <w:pPr>
        <w:spacing w:before="240" w:after="240"/>
        <w:ind w:firstLine="720"/>
        <w:jc w:val="both"/>
        <w:rPr>
          <w:rFonts w:asciiTheme="majorHAnsi" w:hAnsiTheme="majorHAnsi"/>
          <w:b/>
          <w:bCs/>
          <w:sz w:val="20"/>
          <w:szCs w:val="20"/>
          <w:lang w:val="es-MX"/>
        </w:rPr>
      </w:pPr>
      <w:r w:rsidRPr="001379D9">
        <w:rPr>
          <w:rFonts w:asciiTheme="majorHAnsi" w:hAnsiTheme="majorHAnsi"/>
          <w:b/>
          <w:bCs/>
          <w:sz w:val="20"/>
          <w:szCs w:val="20"/>
          <w:lang w:val="es-MX"/>
        </w:rPr>
        <w:t xml:space="preserve">III. </w:t>
      </w:r>
      <w:r w:rsidRPr="001379D9">
        <w:rPr>
          <w:rFonts w:asciiTheme="majorHAnsi" w:hAnsiTheme="majorHAnsi"/>
          <w:b/>
          <w:bCs/>
          <w:sz w:val="20"/>
          <w:szCs w:val="20"/>
          <w:lang w:val="es-MX"/>
        </w:rPr>
        <w:tab/>
        <w:t>COMPETENCIA</w:t>
      </w:r>
      <w:r w:rsidR="00EE00E9" w:rsidRPr="001379D9">
        <w:rPr>
          <w:rFonts w:asciiTheme="majorHAnsi" w:hAnsiTheme="majorHAnsi"/>
          <w:b/>
          <w:bCs/>
          <w:sz w:val="20"/>
          <w:szCs w:val="20"/>
          <w:lang w:val="es-MX"/>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1379D9" w:rsidTr="00E41009">
        <w:trPr>
          <w:cantSplit/>
        </w:trPr>
        <w:tc>
          <w:tcPr>
            <w:tcW w:w="4680" w:type="dxa"/>
            <w:tcBorders>
              <w:top w:val="single" w:sz="4" w:space="0" w:color="auto"/>
              <w:bottom w:val="single" w:sz="6" w:space="0" w:color="auto"/>
            </w:tcBorders>
            <w:shd w:val="clear" w:color="auto" w:fill="386294"/>
            <w:vAlign w:val="center"/>
          </w:tcPr>
          <w:p w:rsidR="003239B8" w:rsidRPr="001379D9" w:rsidRDefault="003239B8" w:rsidP="00E41009">
            <w:pPr>
              <w:jc w:val="center"/>
              <w:rPr>
                <w:rFonts w:ascii="Cambria" w:hAnsi="Cambria"/>
                <w:b/>
                <w:bCs/>
                <w:i/>
                <w:color w:val="FFFFFF" w:themeColor="background1"/>
                <w:sz w:val="20"/>
                <w:szCs w:val="20"/>
                <w:lang w:val="es-MX"/>
              </w:rPr>
            </w:pPr>
            <w:r w:rsidRPr="001379D9">
              <w:rPr>
                <w:rFonts w:ascii="Cambria" w:hAnsi="Cambria"/>
                <w:b/>
                <w:bCs/>
                <w:color w:val="FFFFFF" w:themeColor="background1"/>
                <w:sz w:val="20"/>
                <w:szCs w:val="20"/>
                <w:lang w:val="es-MX"/>
              </w:rPr>
              <w:t>Competencia</w:t>
            </w:r>
            <w:r w:rsidRPr="001379D9">
              <w:rPr>
                <w:rFonts w:ascii="Cambria" w:hAnsi="Cambria"/>
                <w:b/>
                <w:bCs/>
                <w:i/>
                <w:color w:val="FFFFFF" w:themeColor="background1"/>
                <w:sz w:val="20"/>
                <w:szCs w:val="20"/>
                <w:lang w:val="es-MX"/>
              </w:rPr>
              <w:t xml:space="preserve"> Ratione personae:</w:t>
            </w:r>
          </w:p>
        </w:tc>
        <w:tc>
          <w:tcPr>
            <w:tcW w:w="4680" w:type="dxa"/>
            <w:vAlign w:val="center"/>
          </w:tcPr>
          <w:p w:rsidR="003239B8" w:rsidRPr="001379D9" w:rsidRDefault="002B5EC7" w:rsidP="00E41009">
            <w:pPr>
              <w:rPr>
                <w:rFonts w:ascii="Cambria" w:hAnsi="Cambria"/>
                <w:bCs/>
                <w:sz w:val="20"/>
                <w:szCs w:val="20"/>
                <w:lang w:val="es-MX"/>
              </w:rPr>
            </w:pPr>
            <w:r w:rsidRPr="001379D9">
              <w:rPr>
                <w:rFonts w:ascii="Cambria" w:hAnsi="Cambria"/>
                <w:bCs/>
                <w:sz w:val="20"/>
                <w:szCs w:val="20"/>
                <w:lang w:val="es-MX"/>
              </w:rPr>
              <w:t>Sí</w:t>
            </w:r>
          </w:p>
        </w:tc>
      </w:tr>
      <w:tr w:rsidR="003239B8" w:rsidRPr="001379D9" w:rsidTr="00E41009">
        <w:trPr>
          <w:cantSplit/>
        </w:trPr>
        <w:tc>
          <w:tcPr>
            <w:tcW w:w="4680" w:type="dxa"/>
            <w:tcBorders>
              <w:top w:val="single" w:sz="6" w:space="0" w:color="auto"/>
              <w:bottom w:val="single" w:sz="6" w:space="0" w:color="auto"/>
            </w:tcBorders>
            <w:shd w:val="clear" w:color="auto" w:fill="386294"/>
            <w:vAlign w:val="center"/>
          </w:tcPr>
          <w:p w:rsidR="003239B8" w:rsidRPr="001379D9" w:rsidRDefault="003239B8" w:rsidP="00E41009">
            <w:pPr>
              <w:jc w:val="center"/>
              <w:rPr>
                <w:rFonts w:ascii="Cambria" w:hAnsi="Cambria"/>
                <w:b/>
                <w:bCs/>
                <w:color w:val="FFFFFF" w:themeColor="background1"/>
                <w:sz w:val="20"/>
                <w:szCs w:val="20"/>
                <w:lang w:val="es-MX"/>
              </w:rPr>
            </w:pPr>
            <w:r w:rsidRPr="001379D9">
              <w:rPr>
                <w:rFonts w:ascii="Cambria" w:hAnsi="Cambria"/>
                <w:b/>
                <w:bCs/>
                <w:color w:val="FFFFFF" w:themeColor="background1"/>
                <w:sz w:val="20"/>
                <w:szCs w:val="20"/>
                <w:lang w:val="es-MX"/>
              </w:rPr>
              <w:t>Competencia</w:t>
            </w:r>
            <w:r w:rsidRPr="001379D9">
              <w:rPr>
                <w:rFonts w:ascii="Cambria" w:hAnsi="Cambria"/>
                <w:b/>
                <w:bCs/>
                <w:i/>
                <w:color w:val="FFFFFF" w:themeColor="background1"/>
                <w:sz w:val="20"/>
                <w:szCs w:val="20"/>
                <w:lang w:val="es-MX"/>
              </w:rPr>
              <w:t xml:space="preserve"> Ratione loci</w:t>
            </w:r>
            <w:r w:rsidRPr="001379D9">
              <w:rPr>
                <w:rFonts w:ascii="Cambria" w:hAnsi="Cambria"/>
                <w:b/>
                <w:bCs/>
                <w:color w:val="FFFFFF" w:themeColor="background1"/>
                <w:sz w:val="20"/>
                <w:szCs w:val="20"/>
                <w:lang w:val="es-MX"/>
              </w:rPr>
              <w:t>:</w:t>
            </w:r>
          </w:p>
        </w:tc>
        <w:tc>
          <w:tcPr>
            <w:tcW w:w="4680" w:type="dxa"/>
            <w:vAlign w:val="center"/>
          </w:tcPr>
          <w:p w:rsidR="003239B8" w:rsidRPr="001379D9" w:rsidRDefault="002B5EC7" w:rsidP="00E41009">
            <w:pPr>
              <w:rPr>
                <w:rFonts w:ascii="Cambria" w:hAnsi="Cambria"/>
                <w:bCs/>
                <w:sz w:val="20"/>
                <w:szCs w:val="20"/>
                <w:lang w:val="es-MX"/>
              </w:rPr>
            </w:pPr>
            <w:r w:rsidRPr="001379D9">
              <w:rPr>
                <w:rFonts w:ascii="Cambria" w:hAnsi="Cambria"/>
                <w:bCs/>
                <w:sz w:val="20"/>
                <w:szCs w:val="20"/>
                <w:lang w:val="es-MX"/>
              </w:rPr>
              <w:t>Sí</w:t>
            </w:r>
          </w:p>
        </w:tc>
      </w:tr>
      <w:tr w:rsidR="003239B8" w:rsidRPr="001379D9" w:rsidTr="00E41009">
        <w:trPr>
          <w:cantSplit/>
        </w:trPr>
        <w:tc>
          <w:tcPr>
            <w:tcW w:w="4680" w:type="dxa"/>
            <w:tcBorders>
              <w:top w:val="single" w:sz="6" w:space="0" w:color="auto"/>
              <w:bottom w:val="single" w:sz="6" w:space="0" w:color="auto"/>
            </w:tcBorders>
            <w:shd w:val="clear" w:color="auto" w:fill="386294"/>
            <w:vAlign w:val="center"/>
          </w:tcPr>
          <w:p w:rsidR="003239B8" w:rsidRPr="001379D9" w:rsidRDefault="003239B8" w:rsidP="00E41009">
            <w:pPr>
              <w:jc w:val="center"/>
              <w:rPr>
                <w:rFonts w:ascii="Cambria" w:hAnsi="Cambria"/>
                <w:b/>
                <w:bCs/>
                <w:color w:val="FFFFFF" w:themeColor="background1"/>
                <w:sz w:val="20"/>
                <w:szCs w:val="20"/>
                <w:lang w:val="es-MX"/>
              </w:rPr>
            </w:pPr>
            <w:r w:rsidRPr="001379D9">
              <w:rPr>
                <w:rFonts w:ascii="Cambria" w:hAnsi="Cambria"/>
                <w:b/>
                <w:bCs/>
                <w:color w:val="FFFFFF" w:themeColor="background1"/>
                <w:sz w:val="20"/>
                <w:szCs w:val="20"/>
                <w:lang w:val="es-MX"/>
              </w:rPr>
              <w:t>Competencia</w:t>
            </w:r>
            <w:r w:rsidRPr="001379D9">
              <w:rPr>
                <w:rFonts w:ascii="Cambria" w:hAnsi="Cambria"/>
                <w:b/>
                <w:bCs/>
                <w:i/>
                <w:color w:val="FFFFFF" w:themeColor="background1"/>
                <w:sz w:val="20"/>
                <w:szCs w:val="20"/>
                <w:lang w:val="es-MX"/>
              </w:rPr>
              <w:t xml:space="preserve"> Ratione temporis</w:t>
            </w:r>
            <w:r w:rsidRPr="001379D9">
              <w:rPr>
                <w:rFonts w:ascii="Cambria" w:hAnsi="Cambria"/>
                <w:b/>
                <w:bCs/>
                <w:color w:val="FFFFFF" w:themeColor="background1"/>
                <w:sz w:val="20"/>
                <w:szCs w:val="20"/>
                <w:lang w:val="es-MX"/>
              </w:rPr>
              <w:t>:</w:t>
            </w:r>
          </w:p>
        </w:tc>
        <w:tc>
          <w:tcPr>
            <w:tcW w:w="4680" w:type="dxa"/>
            <w:vAlign w:val="center"/>
          </w:tcPr>
          <w:p w:rsidR="003239B8" w:rsidRPr="001379D9" w:rsidRDefault="002B5EC7" w:rsidP="00E41009">
            <w:pPr>
              <w:rPr>
                <w:bCs/>
                <w:sz w:val="20"/>
                <w:szCs w:val="20"/>
                <w:lang w:val="es-MX"/>
              </w:rPr>
            </w:pPr>
            <w:r w:rsidRPr="001379D9">
              <w:rPr>
                <w:rFonts w:ascii="Cambria" w:hAnsi="Cambria"/>
                <w:bCs/>
                <w:sz w:val="20"/>
                <w:szCs w:val="20"/>
                <w:lang w:val="es-MX"/>
              </w:rPr>
              <w:t>Sí</w:t>
            </w:r>
          </w:p>
        </w:tc>
      </w:tr>
      <w:tr w:rsidR="003239B8" w:rsidRPr="001379D9" w:rsidTr="00E41009">
        <w:trPr>
          <w:cantSplit/>
        </w:trPr>
        <w:tc>
          <w:tcPr>
            <w:tcW w:w="4680" w:type="dxa"/>
            <w:tcBorders>
              <w:top w:val="single" w:sz="6" w:space="0" w:color="auto"/>
              <w:bottom w:val="single" w:sz="6" w:space="0" w:color="auto"/>
            </w:tcBorders>
            <w:shd w:val="clear" w:color="auto" w:fill="386294"/>
            <w:vAlign w:val="center"/>
          </w:tcPr>
          <w:p w:rsidR="003239B8" w:rsidRPr="001379D9" w:rsidRDefault="003239B8" w:rsidP="00E41009">
            <w:pPr>
              <w:jc w:val="center"/>
              <w:rPr>
                <w:rFonts w:ascii="Cambria" w:hAnsi="Cambria"/>
                <w:b/>
                <w:bCs/>
                <w:color w:val="FFFFFF" w:themeColor="background1"/>
                <w:sz w:val="20"/>
                <w:szCs w:val="20"/>
                <w:lang w:val="es-MX"/>
              </w:rPr>
            </w:pPr>
            <w:r w:rsidRPr="001379D9">
              <w:rPr>
                <w:rFonts w:ascii="Cambria" w:hAnsi="Cambria"/>
                <w:b/>
                <w:bCs/>
                <w:color w:val="FFFFFF" w:themeColor="background1"/>
                <w:sz w:val="20"/>
                <w:szCs w:val="20"/>
                <w:lang w:val="es-MX"/>
              </w:rPr>
              <w:t>Competencia</w:t>
            </w:r>
            <w:r w:rsidRPr="001379D9">
              <w:rPr>
                <w:rFonts w:ascii="Cambria" w:hAnsi="Cambria"/>
                <w:b/>
                <w:bCs/>
                <w:i/>
                <w:color w:val="FFFFFF" w:themeColor="background1"/>
                <w:sz w:val="20"/>
                <w:szCs w:val="20"/>
                <w:lang w:val="es-MX"/>
              </w:rPr>
              <w:t xml:space="preserve"> Ratione materia</w:t>
            </w:r>
            <w:r w:rsidR="00EE00E9" w:rsidRPr="001379D9">
              <w:rPr>
                <w:rFonts w:ascii="Cambria" w:hAnsi="Cambria"/>
                <w:b/>
                <w:bCs/>
                <w:i/>
                <w:color w:val="FFFFFF" w:themeColor="background1"/>
                <w:sz w:val="20"/>
                <w:szCs w:val="20"/>
                <w:lang w:val="es-MX"/>
              </w:rPr>
              <w:t>e</w:t>
            </w:r>
            <w:r w:rsidRPr="001379D9">
              <w:rPr>
                <w:rFonts w:ascii="Cambria" w:hAnsi="Cambria"/>
                <w:b/>
                <w:bCs/>
                <w:color w:val="FFFFFF" w:themeColor="background1"/>
                <w:sz w:val="20"/>
                <w:szCs w:val="20"/>
                <w:lang w:val="es-MX"/>
              </w:rPr>
              <w:t>:</w:t>
            </w:r>
          </w:p>
        </w:tc>
        <w:tc>
          <w:tcPr>
            <w:tcW w:w="4680" w:type="dxa"/>
            <w:vAlign w:val="center"/>
          </w:tcPr>
          <w:p w:rsidR="004469F9" w:rsidRPr="001379D9" w:rsidRDefault="002B5EC7" w:rsidP="00191C0C">
            <w:pPr>
              <w:jc w:val="both"/>
              <w:rPr>
                <w:rFonts w:ascii="Cambria" w:hAnsi="Cambria"/>
                <w:bCs/>
                <w:sz w:val="20"/>
                <w:szCs w:val="20"/>
                <w:lang w:val="es-MX"/>
              </w:rPr>
            </w:pPr>
            <w:r w:rsidRPr="001379D9">
              <w:rPr>
                <w:rFonts w:ascii="Cambria" w:hAnsi="Cambria"/>
                <w:bCs/>
                <w:sz w:val="20"/>
                <w:szCs w:val="20"/>
                <w:lang w:val="es-MX"/>
              </w:rPr>
              <w:t>Sí, Convención Americana (</w:t>
            </w:r>
            <w:r w:rsidR="002152D6" w:rsidRPr="001379D9">
              <w:rPr>
                <w:rFonts w:ascii="Cambria" w:hAnsi="Cambria"/>
                <w:bCs/>
                <w:sz w:val="20"/>
                <w:szCs w:val="20"/>
                <w:lang w:val="es-MX"/>
              </w:rPr>
              <w:t>depósito de</w:t>
            </w:r>
            <w:r w:rsidR="00EB6DCB" w:rsidRPr="001379D9">
              <w:rPr>
                <w:rFonts w:ascii="Cambria" w:hAnsi="Cambria"/>
                <w:bCs/>
                <w:sz w:val="20"/>
                <w:szCs w:val="20"/>
                <w:lang w:val="es-MX"/>
              </w:rPr>
              <w:t>l</w:t>
            </w:r>
            <w:r w:rsidR="00E709E2" w:rsidRPr="001379D9">
              <w:rPr>
                <w:rFonts w:ascii="Cambria" w:hAnsi="Cambria"/>
                <w:bCs/>
                <w:sz w:val="20"/>
                <w:szCs w:val="20"/>
                <w:lang w:val="es-MX"/>
              </w:rPr>
              <w:t xml:space="preserve"> instrumento </w:t>
            </w:r>
            <w:r w:rsidR="002152D6" w:rsidRPr="001379D9">
              <w:rPr>
                <w:rFonts w:ascii="Cambria" w:hAnsi="Cambria"/>
                <w:bCs/>
                <w:sz w:val="20"/>
                <w:szCs w:val="20"/>
                <w:lang w:val="es-MX"/>
              </w:rPr>
              <w:t>de ratificación</w:t>
            </w:r>
            <w:r w:rsidR="00904114" w:rsidRPr="001379D9">
              <w:rPr>
                <w:rFonts w:ascii="Cambria" w:hAnsi="Cambria"/>
                <w:bCs/>
                <w:sz w:val="20"/>
                <w:szCs w:val="20"/>
                <w:lang w:val="es-MX"/>
              </w:rPr>
              <w:t xml:space="preserve"> el </w:t>
            </w:r>
            <w:r w:rsidR="00240543" w:rsidRPr="001379D9">
              <w:rPr>
                <w:rFonts w:ascii="Cambria" w:hAnsi="Cambria"/>
                <w:bCs/>
                <w:sz w:val="20"/>
                <w:szCs w:val="20"/>
                <w:lang w:val="es-MX"/>
              </w:rPr>
              <w:t>5</w:t>
            </w:r>
            <w:r w:rsidR="00904114" w:rsidRPr="001379D9">
              <w:rPr>
                <w:rFonts w:ascii="Cambria" w:hAnsi="Cambria"/>
                <w:bCs/>
                <w:sz w:val="20"/>
                <w:szCs w:val="20"/>
                <w:lang w:val="es-MX"/>
              </w:rPr>
              <w:t xml:space="preserve"> de septiembre de 1</w:t>
            </w:r>
            <w:r w:rsidR="00191C0C" w:rsidRPr="001379D9">
              <w:rPr>
                <w:rFonts w:ascii="Cambria" w:hAnsi="Cambria"/>
                <w:bCs/>
                <w:sz w:val="20"/>
                <w:szCs w:val="20"/>
                <w:lang w:val="es-MX"/>
              </w:rPr>
              <w:t>98</w:t>
            </w:r>
            <w:r w:rsidR="00240543" w:rsidRPr="001379D9">
              <w:rPr>
                <w:rFonts w:ascii="Cambria" w:hAnsi="Cambria"/>
                <w:bCs/>
                <w:sz w:val="20"/>
                <w:szCs w:val="20"/>
                <w:lang w:val="es-MX"/>
              </w:rPr>
              <w:t>4</w:t>
            </w:r>
            <w:r w:rsidR="004469F9" w:rsidRPr="001379D9">
              <w:rPr>
                <w:rFonts w:ascii="Cambria" w:hAnsi="Cambria"/>
                <w:bCs/>
                <w:sz w:val="20"/>
                <w:szCs w:val="20"/>
                <w:lang w:val="es-MX"/>
              </w:rPr>
              <w:t>)</w:t>
            </w:r>
          </w:p>
        </w:tc>
      </w:tr>
    </w:tbl>
    <w:p w:rsidR="003239B8" w:rsidRPr="001379D9" w:rsidRDefault="003239B8" w:rsidP="003239B8">
      <w:pPr>
        <w:spacing w:before="240" w:after="240"/>
        <w:ind w:firstLine="720"/>
        <w:jc w:val="both"/>
        <w:rPr>
          <w:rFonts w:asciiTheme="majorHAnsi" w:hAnsiTheme="majorHAnsi"/>
          <w:b/>
          <w:bCs/>
          <w:sz w:val="20"/>
          <w:szCs w:val="20"/>
          <w:lang w:val="es-MX"/>
        </w:rPr>
      </w:pPr>
      <w:r w:rsidRPr="001379D9">
        <w:rPr>
          <w:rFonts w:asciiTheme="majorHAnsi" w:hAnsiTheme="majorHAnsi"/>
          <w:b/>
          <w:bCs/>
          <w:sz w:val="20"/>
          <w:szCs w:val="20"/>
          <w:lang w:val="es-MX"/>
        </w:rPr>
        <w:t xml:space="preserve">IV. </w:t>
      </w:r>
      <w:r w:rsidRPr="001379D9">
        <w:rPr>
          <w:rFonts w:asciiTheme="majorHAnsi" w:hAnsiTheme="majorHAnsi"/>
          <w:b/>
          <w:bCs/>
          <w:sz w:val="20"/>
          <w:szCs w:val="20"/>
          <w:lang w:val="es-MX"/>
        </w:rPr>
        <w:tab/>
        <w:t>ANÁLISIS DE</w:t>
      </w:r>
      <w:r w:rsidR="00EE00E9" w:rsidRPr="001379D9">
        <w:rPr>
          <w:rFonts w:asciiTheme="majorHAnsi" w:hAnsiTheme="majorHAnsi"/>
          <w:b/>
          <w:bCs/>
          <w:sz w:val="20"/>
          <w:szCs w:val="20"/>
          <w:lang w:val="es-MX"/>
        </w:rPr>
        <w:t xml:space="preserve"> DUPLICACIÓN</w:t>
      </w:r>
      <w:r w:rsidR="00EE00E9" w:rsidRPr="001379D9">
        <w:rPr>
          <w:rFonts w:asciiTheme="majorHAnsi" w:hAnsiTheme="majorHAnsi"/>
          <w:b/>
          <w:bCs/>
          <w:color w:val="FFFFFF" w:themeColor="background1"/>
          <w:sz w:val="20"/>
          <w:szCs w:val="20"/>
          <w:lang w:val="es-MX"/>
        </w:rPr>
        <w:t xml:space="preserve"> </w:t>
      </w:r>
      <w:r w:rsidR="00EE00E9" w:rsidRPr="001379D9">
        <w:rPr>
          <w:rFonts w:asciiTheme="majorHAnsi" w:hAnsiTheme="majorHAnsi"/>
          <w:b/>
          <w:bCs/>
          <w:sz w:val="20"/>
          <w:szCs w:val="20"/>
          <w:lang w:val="es-MX"/>
        </w:rPr>
        <w:t>DE PROCEDIMIENTOS Y COSA JUZGADA</w:t>
      </w:r>
      <w:r w:rsidR="00EE00E9" w:rsidRPr="001379D9">
        <w:rPr>
          <w:rFonts w:asciiTheme="majorHAnsi" w:hAnsiTheme="majorHAnsi"/>
          <w:b/>
          <w:bCs/>
          <w:i/>
          <w:sz w:val="20"/>
          <w:szCs w:val="20"/>
          <w:lang w:val="es-MX"/>
        </w:rPr>
        <w:t xml:space="preserve"> </w:t>
      </w:r>
      <w:r w:rsidR="00EE00E9" w:rsidRPr="001379D9">
        <w:rPr>
          <w:rFonts w:asciiTheme="majorHAnsi" w:hAnsiTheme="majorHAnsi"/>
          <w:b/>
          <w:bCs/>
          <w:sz w:val="20"/>
          <w:szCs w:val="20"/>
          <w:lang w:val="es-MX"/>
        </w:rPr>
        <w:t xml:space="preserve">INTERNACIONAL, </w:t>
      </w:r>
      <w:r w:rsidRPr="001379D9">
        <w:rPr>
          <w:rFonts w:asciiTheme="majorHAnsi" w:hAnsiTheme="majorHAnsi"/>
          <w:b/>
          <w:bCs/>
          <w:sz w:val="20"/>
          <w:szCs w:val="20"/>
          <w:lang w:val="es-MX"/>
        </w:rPr>
        <w:t xml:space="preserve"> CARACTERIZACIÓN, </w:t>
      </w:r>
      <w:r w:rsidRPr="001379D9">
        <w:rPr>
          <w:rFonts w:asciiTheme="majorHAnsi" w:hAnsiTheme="majorHAnsi"/>
          <w:b/>
          <w:sz w:val="20"/>
          <w:szCs w:val="20"/>
          <w:lang w:val="es-MX"/>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EE00E9" w:rsidRPr="001379D9" w:rsidTr="00E41009">
        <w:trPr>
          <w:cantSplit/>
        </w:trPr>
        <w:tc>
          <w:tcPr>
            <w:tcW w:w="4680" w:type="dxa"/>
            <w:tcBorders>
              <w:top w:val="single" w:sz="4" w:space="0" w:color="auto"/>
              <w:bottom w:val="single" w:sz="6" w:space="0" w:color="auto"/>
            </w:tcBorders>
            <w:shd w:val="clear" w:color="auto" w:fill="386294"/>
            <w:vAlign w:val="center"/>
          </w:tcPr>
          <w:p w:rsidR="00EE00E9" w:rsidRPr="001379D9" w:rsidRDefault="00EE00E9" w:rsidP="00E41009">
            <w:pPr>
              <w:jc w:val="center"/>
              <w:rPr>
                <w:rFonts w:ascii="Cambria" w:hAnsi="Cambria"/>
                <w:b/>
                <w:bCs/>
                <w:color w:val="FFFFFF" w:themeColor="background1"/>
                <w:sz w:val="20"/>
                <w:szCs w:val="20"/>
                <w:lang w:val="es-MX"/>
              </w:rPr>
            </w:pPr>
            <w:r w:rsidRPr="001379D9">
              <w:rPr>
                <w:rFonts w:ascii="Cambria" w:hAnsi="Cambria"/>
                <w:b/>
                <w:bCs/>
                <w:color w:val="FFFFFF" w:themeColor="background1"/>
                <w:sz w:val="20"/>
                <w:szCs w:val="20"/>
                <w:lang w:val="es-MX"/>
              </w:rPr>
              <w:t>Duplicación de procedimientos y cosa juzgada internacional:</w:t>
            </w:r>
          </w:p>
        </w:tc>
        <w:tc>
          <w:tcPr>
            <w:tcW w:w="4680" w:type="dxa"/>
            <w:vAlign w:val="center"/>
          </w:tcPr>
          <w:p w:rsidR="00EE00E9" w:rsidRPr="001379D9" w:rsidRDefault="004469F9" w:rsidP="00E41009">
            <w:pPr>
              <w:jc w:val="both"/>
              <w:rPr>
                <w:rFonts w:ascii="Cambria" w:hAnsi="Cambria"/>
                <w:bCs/>
                <w:sz w:val="20"/>
                <w:szCs w:val="20"/>
                <w:lang w:val="es-MX"/>
              </w:rPr>
            </w:pPr>
            <w:r w:rsidRPr="001379D9">
              <w:rPr>
                <w:rFonts w:ascii="Cambria" w:hAnsi="Cambria"/>
                <w:bCs/>
                <w:sz w:val="20"/>
                <w:szCs w:val="20"/>
                <w:lang w:val="es-MX"/>
              </w:rPr>
              <w:t>No</w:t>
            </w:r>
          </w:p>
        </w:tc>
      </w:tr>
      <w:tr w:rsidR="003239B8" w:rsidRPr="001379D9" w:rsidTr="00E41009">
        <w:trPr>
          <w:cantSplit/>
        </w:trPr>
        <w:tc>
          <w:tcPr>
            <w:tcW w:w="4680" w:type="dxa"/>
            <w:tcBorders>
              <w:top w:val="single" w:sz="4" w:space="0" w:color="auto"/>
              <w:bottom w:val="single" w:sz="6" w:space="0" w:color="auto"/>
            </w:tcBorders>
            <w:shd w:val="clear" w:color="auto" w:fill="386294"/>
            <w:vAlign w:val="center"/>
          </w:tcPr>
          <w:p w:rsidR="003239B8" w:rsidRPr="001379D9" w:rsidRDefault="003239B8" w:rsidP="00E41009">
            <w:pPr>
              <w:jc w:val="center"/>
              <w:rPr>
                <w:rFonts w:ascii="Cambria" w:hAnsi="Cambria"/>
                <w:b/>
                <w:bCs/>
                <w:i/>
                <w:color w:val="FFFFFF" w:themeColor="background1"/>
                <w:sz w:val="20"/>
                <w:szCs w:val="20"/>
                <w:lang w:val="es-MX"/>
              </w:rPr>
            </w:pPr>
            <w:r w:rsidRPr="001379D9">
              <w:rPr>
                <w:rFonts w:ascii="Cambria" w:hAnsi="Cambria"/>
                <w:b/>
                <w:bCs/>
                <w:color w:val="FFFFFF" w:themeColor="background1"/>
                <w:sz w:val="20"/>
                <w:szCs w:val="20"/>
                <w:lang w:val="es-MX"/>
              </w:rPr>
              <w:t>Derechos declarados admisibles</w:t>
            </w:r>
            <w:r w:rsidRPr="001379D9">
              <w:rPr>
                <w:rFonts w:ascii="Cambria" w:hAnsi="Cambria"/>
                <w:b/>
                <w:bCs/>
                <w:i/>
                <w:color w:val="FFFFFF" w:themeColor="background1"/>
                <w:sz w:val="20"/>
                <w:szCs w:val="20"/>
                <w:lang w:val="es-MX"/>
              </w:rPr>
              <w:t>:</w:t>
            </w:r>
          </w:p>
        </w:tc>
        <w:tc>
          <w:tcPr>
            <w:tcW w:w="4680" w:type="dxa"/>
            <w:vAlign w:val="center"/>
          </w:tcPr>
          <w:p w:rsidR="003239B8" w:rsidRPr="001379D9" w:rsidRDefault="00DD5E65" w:rsidP="00655D9D">
            <w:pPr>
              <w:jc w:val="both"/>
              <w:rPr>
                <w:rFonts w:ascii="Cambria" w:hAnsi="Cambria"/>
                <w:bCs/>
                <w:sz w:val="20"/>
                <w:szCs w:val="20"/>
                <w:lang w:val="es-MX"/>
              </w:rPr>
            </w:pPr>
            <w:r w:rsidRPr="001379D9">
              <w:rPr>
                <w:rFonts w:ascii="Cambria" w:hAnsi="Cambria"/>
                <w:bCs/>
                <w:sz w:val="20"/>
                <w:szCs w:val="20"/>
                <w:lang w:val="es-MX"/>
              </w:rPr>
              <w:t xml:space="preserve">Ninguno </w:t>
            </w:r>
          </w:p>
        </w:tc>
      </w:tr>
      <w:tr w:rsidR="003239B8" w:rsidRPr="001379D9" w:rsidTr="00E41009">
        <w:trPr>
          <w:cantSplit/>
        </w:trPr>
        <w:tc>
          <w:tcPr>
            <w:tcW w:w="4680" w:type="dxa"/>
            <w:tcBorders>
              <w:top w:val="single" w:sz="6" w:space="0" w:color="auto"/>
              <w:bottom w:val="single" w:sz="6" w:space="0" w:color="auto"/>
            </w:tcBorders>
            <w:shd w:val="clear" w:color="auto" w:fill="386294"/>
            <w:vAlign w:val="center"/>
          </w:tcPr>
          <w:p w:rsidR="003239B8" w:rsidRPr="001379D9" w:rsidRDefault="003239B8" w:rsidP="00E41009">
            <w:pPr>
              <w:jc w:val="center"/>
              <w:rPr>
                <w:rFonts w:ascii="Cambria" w:hAnsi="Cambria"/>
                <w:b/>
                <w:bCs/>
                <w:color w:val="FFFFFF" w:themeColor="background1"/>
                <w:sz w:val="20"/>
                <w:szCs w:val="20"/>
                <w:lang w:val="es-MX"/>
              </w:rPr>
            </w:pPr>
            <w:r w:rsidRPr="001379D9">
              <w:rPr>
                <w:rFonts w:ascii="Cambria" w:hAnsi="Cambria"/>
                <w:b/>
                <w:bCs/>
                <w:color w:val="FFFFFF" w:themeColor="background1"/>
                <w:sz w:val="20"/>
                <w:szCs w:val="20"/>
                <w:lang w:val="es-MX"/>
              </w:rPr>
              <w:t>Agotamiento de recursos internos</w:t>
            </w:r>
            <w:r w:rsidR="00EE00E9" w:rsidRPr="001379D9">
              <w:rPr>
                <w:rFonts w:ascii="Cambria" w:hAnsi="Cambria"/>
                <w:b/>
                <w:bCs/>
                <w:color w:val="FFFFFF" w:themeColor="background1"/>
                <w:sz w:val="20"/>
                <w:szCs w:val="20"/>
                <w:lang w:val="es-MX"/>
              </w:rPr>
              <w:t xml:space="preserve"> o procedencia de una excepción</w:t>
            </w:r>
            <w:r w:rsidRPr="001379D9">
              <w:rPr>
                <w:rFonts w:ascii="Cambria" w:hAnsi="Cambria"/>
                <w:b/>
                <w:bCs/>
                <w:color w:val="FFFFFF" w:themeColor="background1"/>
                <w:sz w:val="20"/>
                <w:szCs w:val="20"/>
                <w:lang w:val="es-MX"/>
              </w:rPr>
              <w:t>:</w:t>
            </w:r>
          </w:p>
        </w:tc>
        <w:tc>
          <w:tcPr>
            <w:tcW w:w="4680" w:type="dxa"/>
            <w:vAlign w:val="center"/>
          </w:tcPr>
          <w:p w:rsidR="003239B8" w:rsidRPr="001379D9" w:rsidRDefault="0008134B" w:rsidP="009E65AC">
            <w:pPr>
              <w:rPr>
                <w:rFonts w:ascii="Cambria" w:hAnsi="Cambria"/>
                <w:bCs/>
                <w:sz w:val="20"/>
                <w:szCs w:val="20"/>
                <w:lang w:val="es-MX"/>
              </w:rPr>
            </w:pPr>
            <w:r w:rsidRPr="001379D9">
              <w:rPr>
                <w:rFonts w:ascii="Cambria" w:hAnsi="Cambria"/>
                <w:bCs/>
                <w:sz w:val="20"/>
                <w:szCs w:val="20"/>
                <w:lang w:val="es-MX"/>
              </w:rPr>
              <w:t>Sí,</w:t>
            </w:r>
            <w:r w:rsidR="00D361BD" w:rsidRPr="001379D9">
              <w:rPr>
                <w:rFonts w:ascii="Cambria" w:hAnsi="Cambria"/>
                <w:bCs/>
                <w:sz w:val="20"/>
                <w:szCs w:val="20"/>
                <w:lang w:val="es-MX"/>
              </w:rPr>
              <w:t xml:space="preserve"> </w:t>
            </w:r>
            <w:r w:rsidR="0038636E" w:rsidRPr="001379D9">
              <w:rPr>
                <w:rFonts w:ascii="Cambria" w:hAnsi="Cambria"/>
                <w:bCs/>
                <w:sz w:val="20"/>
                <w:szCs w:val="20"/>
                <w:lang w:val="es-MX"/>
              </w:rPr>
              <w:t>24 de abril de 2007</w:t>
            </w:r>
          </w:p>
        </w:tc>
      </w:tr>
      <w:tr w:rsidR="003239B8" w:rsidRPr="001379D9" w:rsidTr="00E41009">
        <w:trPr>
          <w:cantSplit/>
        </w:trPr>
        <w:tc>
          <w:tcPr>
            <w:tcW w:w="4680" w:type="dxa"/>
            <w:tcBorders>
              <w:top w:val="single" w:sz="6" w:space="0" w:color="auto"/>
              <w:bottom w:val="single" w:sz="6" w:space="0" w:color="auto"/>
            </w:tcBorders>
            <w:shd w:val="clear" w:color="auto" w:fill="386294"/>
            <w:vAlign w:val="center"/>
          </w:tcPr>
          <w:p w:rsidR="003239B8" w:rsidRPr="001379D9" w:rsidRDefault="003239B8" w:rsidP="00E41009">
            <w:pPr>
              <w:jc w:val="center"/>
              <w:rPr>
                <w:rFonts w:ascii="Cambria" w:hAnsi="Cambria"/>
                <w:b/>
                <w:bCs/>
                <w:color w:val="FFFFFF" w:themeColor="background1"/>
                <w:sz w:val="20"/>
                <w:szCs w:val="20"/>
                <w:lang w:val="es-MX"/>
              </w:rPr>
            </w:pPr>
            <w:r w:rsidRPr="001379D9">
              <w:rPr>
                <w:rFonts w:ascii="Cambria" w:hAnsi="Cambria"/>
                <w:b/>
                <w:bCs/>
                <w:color w:val="FFFFFF" w:themeColor="background1"/>
                <w:sz w:val="20"/>
                <w:szCs w:val="20"/>
                <w:lang w:val="es-MX"/>
              </w:rPr>
              <w:t>Presentación dentro de plazo:</w:t>
            </w:r>
          </w:p>
        </w:tc>
        <w:tc>
          <w:tcPr>
            <w:tcW w:w="4680" w:type="dxa"/>
            <w:vAlign w:val="center"/>
          </w:tcPr>
          <w:p w:rsidR="003239B8" w:rsidRPr="001379D9" w:rsidRDefault="00BE2F0F" w:rsidP="0038636E">
            <w:pPr>
              <w:rPr>
                <w:bCs/>
                <w:sz w:val="20"/>
                <w:szCs w:val="20"/>
                <w:lang w:val="es-MX"/>
              </w:rPr>
            </w:pPr>
            <w:r w:rsidRPr="001379D9">
              <w:rPr>
                <w:rFonts w:ascii="Cambria" w:hAnsi="Cambria"/>
                <w:bCs/>
                <w:sz w:val="20"/>
                <w:szCs w:val="20"/>
                <w:lang w:val="es-MX"/>
              </w:rPr>
              <w:t xml:space="preserve">Sí, </w:t>
            </w:r>
            <w:r w:rsidR="0038636E" w:rsidRPr="001379D9">
              <w:rPr>
                <w:rFonts w:ascii="Cambria" w:hAnsi="Cambria"/>
                <w:bCs/>
                <w:sz w:val="20"/>
                <w:szCs w:val="20"/>
                <w:lang w:val="es-MX"/>
              </w:rPr>
              <w:t>25 de octubre de 2007</w:t>
            </w:r>
          </w:p>
        </w:tc>
      </w:tr>
    </w:tbl>
    <w:p w:rsidR="00D40D4B" w:rsidRPr="001379D9" w:rsidRDefault="001A57B6" w:rsidP="00D40D4B">
      <w:pPr>
        <w:rPr>
          <w:rFonts w:asciiTheme="majorHAnsi" w:hAnsiTheme="majorHAnsi"/>
          <w:b/>
          <w:sz w:val="20"/>
          <w:szCs w:val="20"/>
          <w:lang w:val="es-MX"/>
        </w:rPr>
      </w:pPr>
      <w:r w:rsidRPr="001379D9">
        <w:rPr>
          <w:rFonts w:asciiTheme="majorHAnsi" w:hAnsiTheme="majorHAnsi"/>
          <w:b/>
          <w:sz w:val="20"/>
          <w:szCs w:val="20"/>
          <w:lang w:val="es-MX"/>
        </w:rPr>
        <w:tab/>
      </w:r>
    </w:p>
    <w:p w:rsidR="003239B8" w:rsidRPr="001379D9" w:rsidRDefault="00D40D4B" w:rsidP="00D40D4B">
      <w:pPr>
        <w:rPr>
          <w:rFonts w:asciiTheme="majorHAnsi" w:hAnsiTheme="majorHAnsi"/>
          <w:b/>
          <w:sz w:val="20"/>
          <w:szCs w:val="20"/>
          <w:lang w:val="es-MX"/>
        </w:rPr>
      </w:pPr>
      <w:r w:rsidRPr="001379D9">
        <w:rPr>
          <w:rFonts w:asciiTheme="majorHAnsi" w:hAnsiTheme="majorHAnsi"/>
          <w:b/>
          <w:sz w:val="20"/>
          <w:szCs w:val="20"/>
          <w:lang w:val="es-MX"/>
        </w:rPr>
        <w:lastRenderedPageBreak/>
        <w:tab/>
      </w:r>
      <w:r w:rsidR="00223A29" w:rsidRPr="001379D9">
        <w:rPr>
          <w:rFonts w:asciiTheme="majorHAnsi" w:hAnsiTheme="majorHAnsi"/>
          <w:b/>
          <w:sz w:val="20"/>
          <w:szCs w:val="20"/>
          <w:lang w:val="es-MX"/>
        </w:rPr>
        <w:t xml:space="preserve">V. </w:t>
      </w:r>
      <w:r w:rsidR="00223A29" w:rsidRPr="001379D9">
        <w:rPr>
          <w:rFonts w:asciiTheme="majorHAnsi" w:hAnsiTheme="majorHAnsi"/>
          <w:b/>
          <w:sz w:val="20"/>
          <w:szCs w:val="20"/>
          <w:lang w:val="es-MX"/>
        </w:rPr>
        <w:tab/>
      </w:r>
      <w:r w:rsidR="003239B8" w:rsidRPr="001379D9">
        <w:rPr>
          <w:rFonts w:asciiTheme="majorHAnsi" w:hAnsiTheme="majorHAnsi"/>
          <w:b/>
          <w:sz w:val="20"/>
          <w:szCs w:val="20"/>
          <w:lang w:val="es-MX"/>
        </w:rPr>
        <w:t xml:space="preserve">HECHOS ALEGADOS </w:t>
      </w:r>
    </w:p>
    <w:p w:rsidR="001A57B6" w:rsidRPr="001379D9" w:rsidRDefault="001A57B6" w:rsidP="00D40D4B">
      <w:pPr>
        <w:rPr>
          <w:rFonts w:asciiTheme="majorHAnsi" w:hAnsiTheme="majorHAnsi"/>
          <w:b/>
          <w:sz w:val="20"/>
          <w:szCs w:val="20"/>
          <w:lang w:val="es-MX"/>
        </w:rPr>
      </w:pPr>
    </w:p>
    <w:p w:rsidR="00986E22" w:rsidRPr="001379D9" w:rsidRDefault="00D40D4B" w:rsidP="00E6223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jc w:val="both"/>
        <w:rPr>
          <w:rFonts w:ascii="Cambria" w:hAnsi="Cambria"/>
          <w:sz w:val="20"/>
          <w:szCs w:val="20"/>
          <w:lang w:val="es-MX"/>
        </w:rPr>
      </w:pPr>
      <w:r w:rsidRPr="001379D9">
        <w:rPr>
          <w:rFonts w:ascii="Cambria" w:hAnsi="Cambria"/>
          <w:sz w:val="20"/>
          <w:szCs w:val="20"/>
          <w:lang w:val="es-MX"/>
        </w:rPr>
        <w:tab/>
      </w:r>
      <w:r w:rsidR="00657545" w:rsidRPr="001379D9">
        <w:rPr>
          <w:rFonts w:ascii="Cambria" w:hAnsi="Cambria"/>
          <w:sz w:val="20"/>
          <w:szCs w:val="20"/>
          <w:lang w:val="es-MX"/>
        </w:rPr>
        <w:t xml:space="preserve">La </w:t>
      </w:r>
      <w:r w:rsidR="006F0936" w:rsidRPr="001379D9">
        <w:rPr>
          <w:rFonts w:ascii="Cambria" w:hAnsi="Cambria"/>
          <w:sz w:val="20"/>
          <w:szCs w:val="20"/>
          <w:lang w:val="es-MX"/>
        </w:rPr>
        <w:t>señora</w:t>
      </w:r>
      <w:r w:rsidR="00062E0F" w:rsidRPr="001379D9">
        <w:rPr>
          <w:rFonts w:ascii="Cambria" w:hAnsi="Cambria"/>
          <w:sz w:val="20"/>
          <w:szCs w:val="20"/>
          <w:lang w:val="es-MX"/>
        </w:rPr>
        <w:t xml:space="preserve"> </w:t>
      </w:r>
      <w:r w:rsidR="003C556A" w:rsidRPr="001379D9">
        <w:rPr>
          <w:rFonts w:ascii="Cambria" w:hAnsi="Cambria"/>
          <w:sz w:val="20"/>
          <w:szCs w:val="20"/>
          <w:lang w:val="es-MX"/>
        </w:rPr>
        <w:t>Adriana Sonia Peralta</w:t>
      </w:r>
      <w:r w:rsidR="00170FDD" w:rsidRPr="001379D9">
        <w:rPr>
          <w:rFonts w:ascii="Cambria" w:hAnsi="Cambria"/>
          <w:sz w:val="20"/>
          <w:szCs w:val="20"/>
          <w:lang w:val="es-MX"/>
        </w:rPr>
        <w:t xml:space="preserve"> </w:t>
      </w:r>
      <w:r w:rsidR="00473930" w:rsidRPr="001379D9">
        <w:rPr>
          <w:rFonts w:ascii="Cambria" w:hAnsi="Cambria"/>
          <w:sz w:val="20"/>
          <w:szCs w:val="20"/>
          <w:lang w:val="es-MX"/>
        </w:rPr>
        <w:t xml:space="preserve">(en adelante </w:t>
      </w:r>
      <w:r w:rsidR="00F84BDC" w:rsidRPr="001379D9">
        <w:rPr>
          <w:rFonts w:ascii="Cambria" w:hAnsi="Cambria"/>
          <w:sz w:val="20"/>
          <w:szCs w:val="20"/>
          <w:lang w:val="es-MX"/>
        </w:rPr>
        <w:t>“la peticionaria”</w:t>
      </w:r>
      <w:r w:rsidR="00F34A51" w:rsidRPr="001379D9">
        <w:rPr>
          <w:rFonts w:ascii="Cambria" w:hAnsi="Cambria"/>
          <w:sz w:val="20"/>
          <w:szCs w:val="20"/>
          <w:lang w:val="es-MX"/>
        </w:rPr>
        <w:t>,</w:t>
      </w:r>
      <w:r w:rsidR="00F84BDC" w:rsidRPr="001379D9">
        <w:rPr>
          <w:rFonts w:ascii="Cambria" w:hAnsi="Cambria"/>
          <w:sz w:val="20"/>
          <w:szCs w:val="20"/>
          <w:lang w:val="es-MX"/>
        </w:rPr>
        <w:t xml:space="preserve"> </w:t>
      </w:r>
      <w:r w:rsidR="00473930" w:rsidRPr="001379D9">
        <w:rPr>
          <w:rFonts w:ascii="Cambria" w:hAnsi="Cambria"/>
          <w:sz w:val="20"/>
          <w:szCs w:val="20"/>
          <w:lang w:val="es-MX"/>
        </w:rPr>
        <w:t xml:space="preserve">“la presunta víctima” </w:t>
      </w:r>
      <w:r w:rsidR="00062E0F" w:rsidRPr="001379D9">
        <w:rPr>
          <w:rFonts w:ascii="Cambria" w:hAnsi="Cambria"/>
          <w:sz w:val="20"/>
          <w:szCs w:val="20"/>
          <w:lang w:val="es-MX"/>
        </w:rPr>
        <w:t>o</w:t>
      </w:r>
      <w:r w:rsidR="00473930" w:rsidRPr="001379D9">
        <w:rPr>
          <w:rFonts w:ascii="Cambria" w:hAnsi="Cambria"/>
          <w:sz w:val="20"/>
          <w:szCs w:val="20"/>
          <w:lang w:val="es-MX"/>
        </w:rPr>
        <w:t xml:space="preserve"> </w:t>
      </w:r>
      <w:r w:rsidR="00FE7FBB" w:rsidRPr="001379D9">
        <w:rPr>
          <w:rFonts w:ascii="Cambria" w:hAnsi="Cambria"/>
          <w:sz w:val="20"/>
          <w:szCs w:val="20"/>
          <w:lang w:val="es-MX"/>
        </w:rPr>
        <w:t xml:space="preserve">la </w:t>
      </w:r>
      <w:r w:rsidR="00473930" w:rsidRPr="001379D9">
        <w:rPr>
          <w:rFonts w:ascii="Cambria" w:hAnsi="Cambria"/>
          <w:sz w:val="20"/>
          <w:szCs w:val="20"/>
          <w:lang w:val="es-MX"/>
        </w:rPr>
        <w:t>“</w:t>
      </w:r>
      <w:r w:rsidR="00FE7FBB" w:rsidRPr="001379D9">
        <w:rPr>
          <w:rFonts w:ascii="Cambria" w:hAnsi="Cambria"/>
          <w:sz w:val="20"/>
          <w:szCs w:val="20"/>
          <w:lang w:val="es-MX"/>
        </w:rPr>
        <w:t>Sra. Peralta</w:t>
      </w:r>
      <w:r w:rsidR="00473930" w:rsidRPr="001379D9">
        <w:rPr>
          <w:rFonts w:ascii="Cambria" w:hAnsi="Cambria"/>
          <w:sz w:val="20"/>
          <w:szCs w:val="20"/>
          <w:lang w:val="es-MX"/>
        </w:rPr>
        <w:t>”)</w:t>
      </w:r>
      <w:r w:rsidR="004223D0" w:rsidRPr="001379D9">
        <w:rPr>
          <w:rFonts w:ascii="Cambria" w:hAnsi="Cambria"/>
          <w:sz w:val="20"/>
          <w:szCs w:val="20"/>
          <w:lang w:val="es-MX"/>
        </w:rPr>
        <w:t>,</w:t>
      </w:r>
      <w:r w:rsidR="00EC7318" w:rsidRPr="001379D9">
        <w:rPr>
          <w:rFonts w:ascii="Cambria" w:hAnsi="Cambria"/>
          <w:sz w:val="20"/>
          <w:szCs w:val="20"/>
          <w:lang w:val="es-MX"/>
        </w:rPr>
        <w:t xml:space="preserve"> </w:t>
      </w:r>
      <w:r w:rsidR="00F34A51" w:rsidRPr="001379D9">
        <w:rPr>
          <w:rFonts w:ascii="Cambria" w:hAnsi="Cambria"/>
          <w:sz w:val="20"/>
          <w:szCs w:val="20"/>
          <w:lang w:val="es-MX"/>
        </w:rPr>
        <w:t>alega</w:t>
      </w:r>
      <w:r w:rsidR="00054C61" w:rsidRPr="001379D9">
        <w:rPr>
          <w:rFonts w:ascii="Cambria" w:hAnsi="Cambria"/>
          <w:sz w:val="20"/>
          <w:szCs w:val="20"/>
          <w:lang w:val="es-MX"/>
        </w:rPr>
        <w:t xml:space="preserve"> que </w:t>
      </w:r>
      <w:r w:rsidR="008C0DCA" w:rsidRPr="001379D9">
        <w:rPr>
          <w:rFonts w:ascii="Cambria" w:hAnsi="Cambria"/>
          <w:sz w:val="20"/>
          <w:szCs w:val="20"/>
          <w:lang w:val="es-MX"/>
        </w:rPr>
        <w:t xml:space="preserve">demandó a </w:t>
      </w:r>
      <w:r w:rsidR="00F34A51" w:rsidRPr="001379D9">
        <w:rPr>
          <w:rFonts w:ascii="Cambria" w:hAnsi="Cambria"/>
          <w:sz w:val="20"/>
          <w:szCs w:val="20"/>
          <w:lang w:val="es-MX"/>
        </w:rPr>
        <w:t xml:space="preserve">su empleadora, la empresa </w:t>
      </w:r>
      <w:r w:rsidR="008C0DCA" w:rsidRPr="001379D9">
        <w:rPr>
          <w:rFonts w:ascii="Cambria" w:hAnsi="Cambria"/>
          <w:sz w:val="20"/>
          <w:szCs w:val="20"/>
          <w:lang w:val="es-MX"/>
        </w:rPr>
        <w:t>Autom</w:t>
      </w:r>
      <w:r w:rsidR="00806B92" w:rsidRPr="001379D9">
        <w:rPr>
          <w:rFonts w:ascii="Cambria" w:hAnsi="Cambria"/>
          <w:sz w:val="20"/>
          <w:szCs w:val="20"/>
          <w:lang w:val="es-MX"/>
        </w:rPr>
        <w:t>óvil Club Argentino, S.A.</w:t>
      </w:r>
      <w:r w:rsidR="00426DF2" w:rsidRPr="001379D9">
        <w:rPr>
          <w:rFonts w:ascii="Cambria" w:hAnsi="Cambria"/>
          <w:sz w:val="20"/>
          <w:szCs w:val="20"/>
          <w:lang w:val="es-MX"/>
        </w:rPr>
        <w:t xml:space="preserve"> (en adelante “Automóvil Club”</w:t>
      </w:r>
      <w:r w:rsidR="007A50B1" w:rsidRPr="001379D9">
        <w:rPr>
          <w:rFonts w:ascii="Cambria" w:hAnsi="Cambria"/>
          <w:sz w:val="20"/>
          <w:szCs w:val="20"/>
          <w:lang w:val="es-MX"/>
        </w:rPr>
        <w:t xml:space="preserve"> o “la empresa”</w:t>
      </w:r>
      <w:r w:rsidR="00426DF2" w:rsidRPr="001379D9">
        <w:rPr>
          <w:rFonts w:ascii="Cambria" w:hAnsi="Cambria"/>
          <w:sz w:val="20"/>
          <w:szCs w:val="20"/>
          <w:lang w:val="es-MX"/>
        </w:rPr>
        <w:t>)</w:t>
      </w:r>
      <w:r w:rsidR="00F34A51" w:rsidRPr="001379D9">
        <w:rPr>
          <w:rFonts w:ascii="Cambria" w:hAnsi="Cambria"/>
          <w:sz w:val="20"/>
          <w:szCs w:val="20"/>
          <w:lang w:val="es-MX"/>
        </w:rPr>
        <w:t>,</w:t>
      </w:r>
      <w:r w:rsidR="00426DF2" w:rsidRPr="001379D9">
        <w:rPr>
          <w:rFonts w:ascii="Cambria" w:hAnsi="Cambria"/>
          <w:sz w:val="20"/>
          <w:szCs w:val="20"/>
          <w:lang w:val="es-MX"/>
        </w:rPr>
        <w:t xml:space="preserve"> </w:t>
      </w:r>
      <w:r w:rsidR="00177EAF" w:rsidRPr="001379D9">
        <w:rPr>
          <w:rFonts w:ascii="Cambria" w:hAnsi="Cambria"/>
          <w:sz w:val="20"/>
          <w:szCs w:val="20"/>
          <w:lang w:val="es-MX"/>
        </w:rPr>
        <w:t xml:space="preserve">por </w:t>
      </w:r>
      <w:r w:rsidR="00BA70AA" w:rsidRPr="001379D9">
        <w:rPr>
          <w:rFonts w:ascii="Cambria" w:hAnsi="Cambria"/>
          <w:sz w:val="20"/>
          <w:szCs w:val="20"/>
          <w:lang w:val="es-MX"/>
        </w:rPr>
        <w:t xml:space="preserve">el padecimiento de </w:t>
      </w:r>
      <w:r w:rsidR="00F34A51" w:rsidRPr="001379D9">
        <w:rPr>
          <w:rFonts w:ascii="Cambria" w:hAnsi="Cambria"/>
          <w:sz w:val="20"/>
          <w:szCs w:val="20"/>
          <w:lang w:val="es-MX"/>
        </w:rPr>
        <w:t>severas</w:t>
      </w:r>
      <w:r w:rsidR="00BA70AA" w:rsidRPr="001379D9">
        <w:rPr>
          <w:rFonts w:ascii="Cambria" w:hAnsi="Cambria"/>
          <w:sz w:val="20"/>
          <w:szCs w:val="20"/>
          <w:lang w:val="es-MX"/>
        </w:rPr>
        <w:t xml:space="preserve"> </w:t>
      </w:r>
      <w:r w:rsidR="00426DF2" w:rsidRPr="001379D9">
        <w:rPr>
          <w:rFonts w:ascii="Cambria" w:hAnsi="Cambria"/>
          <w:sz w:val="20"/>
          <w:szCs w:val="20"/>
          <w:lang w:val="es-MX"/>
        </w:rPr>
        <w:t>afectaciones a su salud</w:t>
      </w:r>
      <w:r w:rsidR="00BA70AA" w:rsidRPr="001379D9">
        <w:rPr>
          <w:rFonts w:ascii="Cambria" w:hAnsi="Cambria"/>
          <w:sz w:val="20"/>
          <w:szCs w:val="20"/>
          <w:lang w:val="es-MX"/>
        </w:rPr>
        <w:t xml:space="preserve"> que</w:t>
      </w:r>
      <w:r w:rsidR="00B842D9" w:rsidRPr="001379D9">
        <w:rPr>
          <w:rFonts w:ascii="Cambria" w:hAnsi="Cambria"/>
          <w:sz w:val="20"/>
          <w:szCs w:val="20"/>
          <w:lang w:val="es-MX"/>
        </w:rPr>
        <w:t xml:space="preserve"> </w:t>
      </w:r>
      <w:r w:rsidR="00DA2B6D" w:rsidRPr="001379D9">
        <w:rPr>
          <w:rFonts w:ascii="Cambria" w:hAnsi="Cambria"/>
          <w:sz w:val="20"/>
          <w:szCs w:val="20"/>
          <w:lang w:val="es-MX"/>
        </w:rPr>
        <w:t>fueron</w:t>
      </w:r>
      <w:r w:rsidR="00B842D9" w:rsidRPr="001379D9">
        <w:rPr>
          <w:rFonts w:ascii="Cambria" w:hAnsi="Cambria"/>
          <w:sz w:val="20"/>
          <w:szCs w:val="20"/>
          <w:lang w:val="es-MX"/>
        </w:rPr>
        <w:t xml:space="preserve"> consecuencia de </w:t>
      </w:r>
      <w:r w:rsidR="00F34A51" w:rsidRPr="001379D9">
        <w:rPr>
          <w:rFonts w:ascii="Cambria" w:hAnsi="Cambria"/>
          <w:sz w:val="20"/>
          <w:szCs w:val="20"/>
          <w:lang w:val="es-MX"/>
        </w:rPr>
        <w:t>su</w:t>
      </w:r>
      <w:r w:rsidR="00B842D9" w:rsidRPr="001379D9">
        <w:rPr>
          <w:rFonts w:ascii="Cambria" w:hAnsi="Cambria"/>
          <w:sz w:val="20"/>
          <w:szCs w:val="20"/>
          <w:lang w:val="es-MX"/>
        </w:rPr>
        <w:t xml:space="preserve"> actividad </w:t>
      </w:r>
      <w:r w:rsidR="00F34A51" w:rsidRPr="001379D9">
        <w:rPr>
          <w:rFonts w:ascii="Cambria" w:hAnsi="Cambria"/>
          <w:sz w:val="20"/>
          <w:szCs w:val="20"/>
          <w:lang w:val="es-MX"/>
        </w:rPr>
        <w:t>laboral</w:t>
      </w:r>
      <w:r w:rsidR="00B842D9" w:rsidRPr="001379D9">
        <w:rPr>
          <w:rFonts w:ascii="Cambria" w:hAnsi="Cambria"/>
          <w:sz w:val="20"/>
          <w:szCs w:val="20"/>
          <w:lang w:val="es-MX"/>
        </w:rPr>
        <w:t xml:space="preserve"> </w:t>
      </w:r>
      <w:r w:rsidR="00F34A51" w:rsidRPr="001379D9">
        <w:rPr>
          <w:rFonts w:ascii="Cambria" w:hAnsi="Cambria"/>
          <w:sz w:val="20"/>
          <w:szCs w:val="20"/>
          <w:lang w:val="es-MX"/>
        </w:rPr>
        <w:t>durante</w:t>
      </w:r>
      <w:r w:rsidR="00442A1B" w:rsidRPr="001379D9">
        <w:rPr>
          <w:rFonts w:ascii="Cambria" w:hAnsi="Cambria"/>
          <w:sz w:val="20"/>
          <w:szCs w:val="20"/>
          <w:lang w:val="es-MX"/>
        </w:rPr>
        <w:t xml:space="preserve"> diez años</w:t>
      </w:r>
      <w:r w:rsidR="00D63EB6" w:rsidRPr="001379D9">
        <w:rPr>
          <w:rFonts w:ascii="Cambria" w:hAnsi="Cambria"/>
          <w:sz w:val="20"/>
          <w:szCs w:val="20"/>
          <w:lang w:val="es-MX"/>
        </w:rPr>
        <w:t xml:space="preserve">. </w:t>
      </w:r>
      <w:r w:rsidR="00191C0C" w:rsidRPr="001379D9">
        <w:rPr>
          <w:rFonts w:ascii="Cambria" w:hAnsi="Cambria"/>
          <w:sz w:val="20"/>
          <w:szCs w:val="20"/>
          <w:lang w:val="es-MX"/>
        </w:rPr>
        <w:t xml:space="preserve">De acuerdo a la documentación disponible, la peticionaria sufriría de dolencias en la columna cervical, columna lumbar, muñeca y rodillas. </w:t>
      </w:r>
      <w:r w:rsidR="00E6223F" w:rsidRPr="001379D9">
        <w:rPr>
          <w:rFonts w:ascii="Cambria" w:hAnsi="Cambria"/>
          <w:sz w:val="20"/>
          <w:szCs w:val="20"/>
          <w:lang w:val="es-MX"/>
        </w:rPr>
        <w:t>Ésta aduce en lo fundamental que no contó con la debida protección judicial por parte de los tribunales nacionales. Asimismo, alega</w:t>
      </w:r>
      <w:r w:rsidR="00846395" w:rsidRPr="001379D9">
        <w:rPr>
          <w:rFonts w:ascii="Cambria" w:hAnsi="Cambria"/>
          <w:sz w:val="20"/>
          <w:szCs w:val="20"/>
          <w:lang w:val="es-MX"/>
        </w:rPr>
        <w:t xml:space="preserve"> que </w:t>
      </w:r>
      <w:r w:rsidR="00E6223F" w:rsidRPr="001379D9">
        <w:rPr>
          <w:rFonts w:ascii="Cambria" w:hAnsi="Cambria"/>
          <w:sz w:val="20"/>
          <w:szCs w:val="20"/>
          <w:lang w:val="es-MX"/>
        </w:rPr>
        <w:t>el régimen indemnizatorio</w:t>
      </w:r>
      <w:r w:rsidR="00F20DD7" w:rsidRPr="001379D9">
        <w:rPr>
          <w:rFonts w:ascii="Cambria" w:hAnsi="Cambria"/>
          <w:sz w:val="20"/>
          <w:szCs w:val="20"/>
          <w:lang w:val="es-MX"/>
        </w:rPr>
        <w:t xml:space="preserve"> establecido en la Ley 24.557, conocida como Ley de Riesgos del</w:t>
      </w:r>
      <w:r w:rsidR="00E6223F" w:rsidRPr="001379D9">
        <w:rPr>
          <w:rFonts w:ascii="Cambria" w:hAnsi="Cambria"/>
          <w:sz w:val="20"/>
          <w:szCs w:val="20"/>
          <w:lang w:val="es-MX"/>
        </w:rPr>
        <w:t xml:space="preserve"> Trabajo (en adelante la “LRT”)</w:t>
      </w:r>
      <w:r w:rsidR="009803E4" w:rsidRPr="001379D9">
        <w:rPr>
          <w:rFonts w:ascii="Cambria" w:hAnsi="Cambria"/>
          <w:sz w:val="20"/>
          <w:szCs w:val="20"/>
          <w:lang w:val="es-MX"/>
        </w:rPr>
        <w:t xml:space="preserve"> </w:t>
      </w:r>
      <w:r w:rsidR="00846395" w:rsidRPr="001379D9">
        <w:rPr>
          <w:rFonts w:ascii="Cambria" w:hAnsi="Cambria"/>
          <w:sz w:val="20"/>
          <w:szCs w:val="20"/>
          <w:lang w:val="es-MX"/>
        </w:rPr>
        <w:t>viola las disposiciones de la Convención Americana</w:t>
      </w:r>
      <w:r w:rsidR="00E6223F" w:rsidRPr="001379D9">
        <w:rPr>
          <w:rFonts w:ascii="Cambria" w:hAnsi="Cambria"/>
          <w:sz w:val="20"/>
          <w:szCs w:val="20"/>
          <w:lang w:val="es-MX"/>
        </w:rPr>
        <w:t>, pues</w:t>
      </w:r>
      <w:r w:rsidR="00846395" w:rsidRPr="001379D9">
        <w:rPr>
          <w:rFonts w:ascii="Cambria" w:hAnsi="Cambria"/>
          <w:sz w:val="20"/>
          <w:szCs w:val="20"/>
          <w:lang w:val="es-MX"/>
        </w:rPr>
        <w:t xml:space="preserve"> excluye </w:t>
      </w:r>
      <w:r w:rsidR="00846395" w:rsidRPr="001379D9">
        <w:rPr>
          <w:rFonts w:ascii="Cambria" w:hAnsi="Cambria"/>
          <w:i/>
          <w:sz w:val="20"/>
          <w:szCs w:val="20"/>
          <w:lang w:val="es-MX"/>
        </w:rPr>
        <w:t xml:space="preserve">a priori </w:t>
      </w:r>
      <w:r w:rsidR="00846395" w:rsidRPr="001379D9">
        <w:rPr>
          <w:rFonts w:ascii="Cambria" w:hAnsi="Cambria"/>
          <w:sz w:val="20"/>
          <w:szCs w:val="20"/>
          <w:lang w:val="es-MX"/>
        </w:rPr>
        <w:t xml:space="preserve">la posibilidad de </w:t>
      </w:r>
      <w:r w:rsidR="009803E4" w:rsidRPr="001379D9">
        <w:rPr>
          <w:rFonts w:ascii="Cambria" w:hAnsi="Cambria"/>
          <w:sz w:val="20"/>
          <w:szCs w:val="20"/>
          <w:lang w:val="es-MX"/>
        </w:rPr>
        <w:t>que un amplio grupo de personas</w:t>
      </w:r>
      <w:r w:rsidR="00846395" w:rsidRPr="001379D9">
        <w:rPr>
          <w:rFonts w:ascii="Cambria" w:hAnsi="Cambria"/>
          <w:sz w:val="20"/>
          <w:szCs w:val="20"/>
          <w:lang w:val="es-MX"/>
        </w:rPr>
        <w:t xml:space="preserve"> pueda acceder al derecho a </w:t>
      </w:r>
      <w:r w:rsidR="00EA3DBC" w:rsidRPr="001379D9">
        <w:rPr>
          <w:rFonts w:ascii="Cambria" w:hAnsi="Cambria"/>
          <w:sz w:val="20"/>
          <w:szCs w:val="20"/>
          <w:lang w:val="es-MX"/>
        </w:rPr>
        <w:t xml:space="preserve">una </w:t>
      </w:r>
      <w:r w:rsidR="00846395" w:rsidRPr="001379D9">
        <w:rPr>
          <w:rFonts w:ascii="Cambria" w:hAnsi="Cambria"/>
          <w:sz w:val="20"/>
          <w:szCs w:val="20"/>
          <w:lang w:val="es-MX"/>
        </w:rPr>
        <w:t>indemnización por enfermedades causadas por prestaciones laborales</w:t>
      </w:r>
      <w:r w:rsidR="00F20DD7" w:rsidRPr="001379D9">
        <w:rPr>
          <w:rFonts w:ascii="Cambria" w:hAnsi="Cambria"/>
          <w:sz w:val="20"/>
          <w:szCs w:val="20"/>
          <w:lang w:val="es-MX"/>
        </w:rPr>
        <w:t xml:space="preserve">. </w:t>
      </w:r>
    </w:p>
    <w:p w:rsidR="00542C51" w:rsidRPr="001379D9" w:rsidRDefault="00D40D4B" w:rsidP="006E36D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jc w:val="both"/>
        <w:rPr>
          <w:rFonts w:ascii="Cambria" w:hAnsi="Cambria"/>
          <w:sz w:val="20"/>
          <w:szCs w:val="20"/>
          <w:lang w:val="es-MX"/>
        </w:rPr>
      </w:pPr>
      <w:r w:rsidRPr="001379D9">
        <w:rPr>
          <w:rFonts w:ascii="Cambria" w:hAnsi="Cambria"/>
          <w:sz w:val="20"/>
          <w:szCs w:val="20"/>
          <w:lang w:val="es-MX"/>
        </w:rPr>
        <w:tab/>
      </w:r>
      <w:r w:rsidR="00E42BF5" w:rsidRPr="001379D9">
        <w:rPr>
          <w:rFonts w:ascii="Cambria" w:hAnsi="Cambria"/>
          <w:sz w:val="20"/>
          <w:szCs w:val="20"/>
          <w:lang w:val="es-MX"/>
        </w:rPr>
        <w:t>Frente a la demanda inicial planteada por la Sra. Peralta, e</w:t>
      </w:r>
      <w:r w:rsidR="0096556D" w:rsidRPr="001379D9">
        <w:rPr>
          <w:rFonts w:ascii="Cambria" w:hAnsi="Cambria"/>
          <w:sz w:val="20"/>
          <w:szCs w:val="20"/>
          <w:lang w:val="es-MX"/>
        </w:rPr>
        <w:t>l 18 de septiembre de 2000</w:t>
      </w:r>
      <w:r w:rsidR="00520999" w:rsidRPr="001379D9">
        <w:rPr>
          <w:rFonts w:ascii="Cambria" w:hAnsi="Cambria"/>
          <w:sz w:val="20"/>
          <w:szCs w:val="20"/>
          <w:lang w:val="es-MX"/>
        </w:rPr>
        <w:t xml:space="preserve"> la</w:t>
      </w:r>
      <w:r w:rsidR="004B1E6E" w:rsidRPr="001379D9">
        <w:rPr>
          <w:rFonts w:ascii="Cambria" w:hAnsi="Cambria"/>
          <w:sz w:val="20"/>
          <w:szCs w:val="20"/>
          <w:lang w:val="es-MX"/>
        </w:rPr>
        <w:t xml:space="preserve"> Sala Décima de la Cámara de</w:t>
      </w:r>
      <w:r w:rsidR="00D438A8" w:rsidRPr="001379D9">
        <w:rPr>
          <w:rFonts w:ascii="Cambria" w:hAnsi="Cambria"/>
          <w:sz w:val="20"/>
          <w:szCs w:val="20"/>
          <w:lang w:val="es-MX"/>
        </w:rPr>
        <w:t>l</w:t>
      </w:r>
      <w:r w:rsidR="004B1E6E" w:rsidRPr="001379D9">
        <w:rPr>
          <w:rFonts w:ascii="Cambria" w:hAnsi="Cambria"/>
          <w:sz w:val="20"/>
          <w:szCs w:val="20"/>
          <w:lang w:val="es-MX"/>
        </w:rPr>
        <w:t xml:space="preserve"> Trabajo</w:t>
      </w:r>
      <w:r w:rsidR="00E42BF5" w:rsidRPr="001379D9">
        <w:rPr>
          <w:rFonts w:ascii="Cambria" w:hAnsi="Cambria"/>
          <w:sz w:val="20"/>
          <w:szCs w:val="20"/>
          <w:lang w:val="es-MX"/>
        </w:rPr>
        <w:t xml:space="preserve"> de Córdoba declaró</w:t>
      </w:r>
      <w:r w:rsidR="00E63BDA" w:rsidRPr="001379D9">
        <w:rPr>
          <w:rFonts w:ascii="Cambria" w:hAnsi="Cambria"/>
          <w:sz w:val="20"/>
          <w:szCs w:val="20"/>
          <w:lang w:val="es-MX"/>
        </w:rPr>
        <w:t xml:space="preserve"> </w:t>
      </w:r>
      <w:r w:rsidR="004B1E6E" w:rsidRPr="001379D9">
        <w:rPr>
          <w:rFonts w:ascii="Cambria" w:hAnsi="Cambria"/>
          <w:sz w:val="20"/>
          <w:szCs w:val="20"/>
          <w:lang w:val="es-MX"/>
        </w:rPr>
        <w:t>la inconstitucionalidad de los artículos 6.2 y 39.1 de</w:t>
      </w:r>
      <w:r w:rsidR="00E52039" w:rsidRPr="001379D9">
        <w:rPr>
          <w:rFonts w:ascii="Cambria" w:hAnsi="Cambria"/>
          <w:sz w:val="20"/>
          <w:szCs w:val="20"/>
          <w:lang w:val="es-MX"/>
        </w:rPr>
        <w:t xml:space="preserve"> la</w:t>
      </w:r>
      <w:r w:rsidR="004B1E6E" w:rsidRPr="001379D9">
        <w:rPr>
          <w:rFonts w:ascii="Cambria" w:hAnsi="Cambria"/>
          <w:sz w:val="20"/>
          <w:szCs w:val="20"/>
          <w:lang w:val="es-MX"/>
        </w:rPr>
        <w:t xml:space="preserve"> </w:t>
      </w:r>
      <w:r w:rsidR="00BF13CB" w:rsidRPr="001379D9">
        <w:rPr>
          <w:rFonts w:ascii="Cambria" w:hAnsi="Cambria"/>
          <w:sz w:val="20"/>
          <w:szCs w:val="20"/>
          <w:lang w:val="es-MX"/>
        </w:rPr>
        <w:t>LRT</w:t>
      </w:r>
      <w:r w:rsidR="00537BAE" w:rsidRPr="001379D9">
        <w:rPr>
          <w:rStyle w:val="FootnoteReference"/>
          <w:rFonts w:ascii="Cambria" w:hAnsi="Cambria"/>
          <w:sz w:val="20"/>
          <w:szCs w:val="20"/>
          <w:lang w:val="es-MX"/>
        </w:rPr>
        <w:footnoteReference w:id="5"/>
      </w:r>
      <w:r w:rsidR="00062E0F" w:rsidRPr="001379D9">
        <w:rPr>
          <w:rFonts w:ascii="Cambria" w:hAnsi="Cambria"/>
          <w:sz w:val="20"/>
          <w:szCs w:val="20"/>
          <w:lang w:val="es-MX"/>
        </w:rPr>
        <w:t xml:space="preserve">, toda vez que </w:t>
      </w:r>
      <w:r w:rsidR="002B4005" w:rsidRPr="001379D9">
        <w:rPr>
          <w:rFonts w:ascii="Cambria" w:hAnsi="Cambria"/>
          <w:sz w:val="20"/>
          <w:szCs w:val="20"/>
          <w:lang w:val="es-MX"/>
        </w:rPr>
        <w:t xml:space="preserve">estas normas restringían excesivamente </w:t>
      </w:r>
      <w:r w:rsidR="00E42BF5" w:rsidRPr="001379D9">
        <w:rPr>
          <w:rFonts w:ascii="Cambria" w:hAnsi="Cambria"/>
          <w:sz w:val="20"/>
          <w:szCs w:val="20"/>
          <w:lang w:val="es-MX"/>
        </w:rPr>
        <w:t>el</w:t>
      </w:r>
      <w:r w:rsidR="002B4005" w:rsidRPr="001379D9">
        <w:rPr>
          <w:rFonts w:ascii="Cambria" w:hAnsi="Cambria"/>
          <w:sz w:val="20"/>
          <w:szCs w:val="20"/>
          <w:lang w:val="es-MX"/>
        </w:rPr>
        <w:t xml:space="preserve"> acceso de</w:t>
      </w:r>
      <w:r w:rsidR="00E811DC" w:rsidRPr="001379D9">
        <w:rPr>
          <w:rFonts w:ascii="Cambria" w:hAnsi="Cambria"/>
          <w:sz w:val="20"/>
          <w:szCs w:val="20"/>
          <w:lang w:val="es-MX"/>
        </w:rPr>
        <w:t xml:space="preserve"> la Sra. Peralta</w:t>
      </w:r>
      <w:r w:rsidR="00D11309" w:rsidRPr="001379D9">
        <w:rPr>
          <w:rFonts w:ascii="Cambria" w:hAnsi="Cambria"/>
          <w:sz w:val="20"/>
          <w:szCs w:val="20"/>
          <w:lang w:val="es-MX"/>
        </w:rPr>
        <w:t xml:space="preserve"> a una indemnización</w:t>
      </w:r>
      <w:r w:rsidR="00E811DC" w:rsidRPr="001379D9">
        <w:rPr>
          <w:rFonts w:ascii="Cambria" w:hAnsi="Cambria"/>
          <w:sz w:val="20"/>
          <w:szCs w:val="20"/>
          <w:lang w:val="es-MX"/>
        </w:rPr>
        <w:t xml:space="preserve"> por siniestros y enfermedades laborales</w:t>
      </w:r>
      <w:r w:rsidR="00E42BF5" w:rsidRPr="001379D9">
        <w:rPr>
          <w:rFonts w:ascii="Cambria" w:hAnsi="Cambria"/>
          <w:sz w:val="20"/>
          <w:szCs w:val="20"/>
          <w:lang w:val="es-MX"/>
        </w:rPr>
        <w:t>;</w:t>
      </w:r>
      <w:r w:rsidR="00E811DC" w:rsidRPr="001379D9">
        <w:rPr>
          <w:rFonts w:ascii="Cambria" w:hAnsi="Cambria"/>
          <w:sz w:val="20"/>
          <w:szCs w:val="20"/>
          <w:lang w:val="es-MX"/>
        </w:rPr>
        <w:t xml:space="preserve"> </w:t>
      </w:r>
      <w:r w:rsidR="00D11309" w:rsidRPr="001379D9">
        <w:rPr>
          <w:rFonts w:ascii="Cambria" w:hAnsi="Cambria"/>
          <w:sz w:val="20"/>
          <w:szCs w:val="20"/>
          <w:lang w:val="es-MX"/>
        </w:rPr>
        <w:t>excluyendo</w:t>
      </w:r>
      <w:r w:rsidR="00E811DC" w:rsidRPr="001379D9">
        <w:rPr>
          <w:rFonts w:ascii="Cambria" w:hAnsi="Cambria"/>
          <w:sz w:val="20"/>
          <w:szCs w:val="20"/>
          <w:lang w:val="es-MX"/>
        </w:rPr>
        <w:t xml:space="preserve"> </w:t>
      </w:r>
      <w:r w:rsidR="00E42BF5" w:rsidRPr="001379D9">
        <w:rPr>
          <w:rFonts w:ascii="Cambria" w:hAnsi="Cambria"/>
          <w:sz w:val="20"/>
          <w:szCs w:val="20"/>
          <w:lang w:val="es-MX"/>
        </w:rPr>
        <w:t>además su</w:t>
      </w:r>
      <w:r w:rsidR="00E811DC" w:rsidRPr="001379D9">
        <w:rPr>
          <w:rFonts w:ascii="Cambria" w:hAnsi="Cambria"/>
          <w:sz w:val="20"/>
          <w:szCs w:val="20"/>
          <w:lang w:val="es-MX"/>
        </w:rPr>
        <w:t xml:space="preserve"> posibilidad </w:t>
      </w:r>
      <w:r w:rsidR="00E42BF5" w:rsidRPr="001379D9">
        <w:rPr>
          <w:rFonts w:ascii="Cambria" w:hAnsi="Cambria"/>
          <w:sz w:val="20"/>
          <w:szCs w:val="20"/>
          <w:lang w:val="es-MX"/>
        </w:rPr>
        <w:t>de</w:t>
      </w:r>
      <w:r w:rsidR="00E811DC" w:rsidRPr="001379D9">
        <w:rPr>
          <w:rFonts w:ascii="Cambria" w:hAnsi="Cambria"/>
          <w:sz w:val="20"/>
          <w:szCs w:val="20"/>
          <w:lang w:val="es-MX"/>
        </w:rPr>
        <w:t xml:space="preserve"> acudir a la </w:t>
      </w:r>
      <w:r w:rsidR="00E42BF5" w:rsidRPr="001379D9">
        <w:rPr>
          <w:rFonts w:ascii="Cambria" w:hAnsi="Cambria"/>
          <w:sz w:val="20"/>
          <w:szCs w:val="20"/>
          <w:lang w:val="es-MX"/>
        </w:rPr>
        <w:t>jurisdicción</w:t>
      </w:r>
      <w:r w:rsidR="00E811DC" w:rsidRPr="001379D9">
        <w:rPr>
          <w:rFonts w:ascii="Cambria" w:hAnsi="Cambria"/>
          <w:sz w:val="20"/>
          <w:szCs w:val="20"/>
          <w:lang w:val="es-MX"/>
        </w:rPr>
        <w:t xml:space="preserve"> civil para solicitar resarcimiento.</w:t>
      </w:r>
      <w:r w:rsidR="0097621E" w:rsidRPr="001379D9">
        <w:rPr>
          <w:rFonts w:ascii="Cambria" w:hAnsi="Cambria"/>
          <w:sz w:val="20"/>
          <w:szCs w:val="20"/>
          <w:lang w:val="es-MX"/>
        </w:rPr>
        <w:t xml:space="preserve"> </w:t>
      </w:r>
      <w:r w:rsidR="00A27CAE" w:rsidRPr="001379D9">
        <w:rPr>
          <w:rFonts w:ascii="Cambria" w:hAnsi="Cambria"/>
          <w:sz w:val="20"/>
          <w:szCs w:val="20"/>
          <w:lang w:val="es-MX"/>
        </w:rPr>
        <w:t>E</w:t>
      </w:r>
      <w:r w:rsidR="00E63BDA" w:rsidRPr="001379D9">
        <w:rPr>
          <w:rFonts w:ascii="Cambria" w:hAnsi="Cambria"/>
          <w:sz w:val="20"/>
          <w:szCs w:val="20"/>
          <w:lang w:val="es-MX"/>
        </w:rPr>
        <w:t>sta primera instancia judicial</w:t>
      </w:r>
      <w:r w:rsidR="0097621E" w:rsidRPr="001379D9">
        <w:rPr>
          <w:rFonts w:ascii="Cambria" w:hAnsi="Cambria"/>
          <w:sz w:val="20"/>
          <w:szCs w:val="20"/>
          <w:lang w:val="es-MX"/>
        </w:rPr>
        <w:t xml:space="preserve"> estableció </w:t>
      </w:r>
      <w:r w:rsidR="00A27CAE" w:rsidRPr="001379D9">
        <w:rPr>
          <w:rFonts w:ascii="Cambria" w:hAnsi="Cambria"/>
          <w:sz w:val="20"/>
          <w:szCs w:val="20"/>
          <w:lang w:val="es-MX"/>
        </w:rPr>
        <w:t xml:space="preserve">además </w:t>
      </w:r>
      <w:r w:rsidR="00E63BDA" w:rsidRPr="001379D9">
        <w:rPr>
          <w:rFonts w:ascii="Cambria" w:hAnsi="Cambria"/>
          <w:sz w:val="20"/>
          <w:szCs w:val="20"/>
          <w:lang w:val="es-MX"/>
        </w:rPr>
        <w:t>la existencia de</w:t>
      </w:r>
      <w:r w:rsidR="00131CFB" w:rsidRPr="001379D9">
        <w:rPr>
          <w:rFonts w:ascii="Cambria" w:hAnsi="Cambria"/>
          <w:sz w:val="20"/>
          <w:szCs w:val="20"/>
          <w:lang w:val="es-MX"/>
        </w:rPr>
        <w:t xml:space="preserve"> un</w:t>
      </w:r>
      <w:r w:rsidR="00E811DC" w:rsidRPr="001379D9">
        <w:rPr>
          <w:rFonts w:ascii="Cambria" w:hAnsi="Cambria"/>
          <w:sz w:val="20"/>
          <w:szCs w:val="20"/>
          <w:lang w:val="es-MX"/>
        </w:rPr>
        <w:t xml:space="preserve"> nexo causal </w:t>
      </w:r>
      <w:r w:rsidR="00A27CAE" w:rsidRPr="001379D9">
        <w:rPr>
          <w:rFonts w:ascii="Cambria" w:hAnsi="Cambria"/>
          <w:sz w:val="20"/>
          <w:szCs w:val="20"/>
          <w:lang w:val="es-MX"/>
        </w:rPr>
        <w:t>entre</w:t>
      </w:r>
      <w:r w:rsidR="00E811DC" w:rsidRPr="001379D9">
        <w:rPr>
          <w:rFonts w:ascii="Cambria" w:hAnsi="Cambria"/>
          <w:sz w:val="20"/>
          <w:szCs w:val="20"/>
          <w:lang w:val="es-MX"/>
        </w:rPr>
        <w:t xml:space="preserve"> las afectaciones </w:t>
      </w:r>
      <w:r w:rsidR="0097621E" w:rsidRPr="001379D9">
        <w:rPr>
          <w:rFonts w:ascii="Cambria" w:hAnsi="Cambria"/>
          <w:sz w:val="20"/>
          <w:szCs w:val="20"/>
          <w:lang w:val="es-MX"/>
        </w:rPr>
        <w:t>a</w:t>
      </w:r>
      <w:r w:rsidR="00EA48DF" w:rsidRPr="001379D9">
        <w:rPr>
          <w:rFonts w:ascii="Cambria" w:hAnsi="Cambria"/>
          <w:sz w:val="20"/>
          <w:szCs w:val="20"/>
          <w:lang w:val="es-MX"/>
        </w:rPr>
        <w:t xml:space="preserve"> la</w:t>
      </w:r>
      <w:r w:rsidR="0097621E" w:rsidRPr="001379D9">
        <w:rPr>
          <w:rFonts w:ascii="Cambria" w:hAnsi="Cambria"/>
          <w:sz w:val="20"/>
          <w:szCs w:val="20"/>
          <w:lang w:val="es-MX"/>
        </w:rPr>
        <w:t xml:space="preserve"> salud </w:t>
      </w:r>
      <w:r w:rsidR="00E811DC" w:rsidRPr="001379D9">
        <w:rPr>
          <w:rFonts w:ascii="Cambria" w:hAnsi="Cambria"/>
          <w:sz w:val="20"/>
          <w:szCs w:val="20"/>
          <w:lang w:val="es-MX"/>
        </w:rPr>
        <w:t xml:space="preserve">de la presunta víctima y </w:t>
      </w:r>
      <w:r w:rsidR="00A27CAE" w:rsidRPr="001379D9">
        <w:rPr>
          <w:rFonts w:ascii="Cambria" w:hAnsi="Cambria"/>
          <w:sz w:val="20"/>
          <w:szCs w:val="20"/>
          <w:lang w:val="es-MX"/>
        </w:rPr>
        <w:t>su trabajo en</w:t>
      </w:r>
      <w:r w:rsidR="00E811DC" w:rsidRPr="001379D9">
        <w:rPr>
          <w:rFonts w:ascii="Cambria" w:hAnsi="Cambria"/>
          <w:sz w:val="20"/>
          <w:szCs w:val="20"/>
          <w:lang w:val="es-MX"/>
        </w:rPr>
        <w:t xml:space="preserve"> </w:t>
      </w:r>
      <w:r w:rsidR="00A927A5" w:rsidRPr="001379D9">
        <w:rPr>
          <w:rFonts w:ascii="Cambria" w:hAnsi="Cambria"/>
          <w:sz w:val="20"/>
          <w:szCs w:val="20"/>
          <w:lang w:val="es-MX"/>
        </w:rPr>
        <w:t>la empresa</w:t>
      </w:r>
      <w:r w:rsidR="00094259" w:rsidRPr="001379D9">
        <w:rPr>
          <w:rFonts w:ascii="Cambria" w:hAnsi="Cambria"/>
          <w:sz w:val="20"/>
          <w:szCs w:val="20"/>
          <w:lang w:val="es-MX"/>
        </w:rPr>
        <w:t xml:space="preserve">, </w:t>
      </w:r>
      <w:r w:rsidR="00A27CAE" w:rsidRPr="001379D9">
        <w:rPr>
          <w:rFonts w:ascii="Cambria" w:hAnsi="Cambria"/>
          <w:sz w:val="20"/>
          <w:szCs w:val="20"/>
          <w:lang w:val="es-MX"/>
        </w:rPr>
        <w:t>condenando a esta última</w:t>
      </w:r>
      <w:r w:rsidR="00710450" w:rsidRPr="001379D9">
        <w:rPr>
          <w:rFonts w:ascii="Cambria" w:hAnsi="Cambria"/>
          <w:sz w:val="20"/>
          <w:szCs w:val="20"/>
          <w:lang w:val="es-MX"/>
        </w:rPr>
        <w:t xml:space="preserve"> a </w:t>
      </w:r>
      <w:r w:rsidR="00A927A5" w:rsidRPr="001379D9">
        <w:rPr>
          <w:rFonts w:ascii="Cambria" w:hAnsi="Cambria"/>
          <w:sz w:val="20"/>
          <w:szCs w:val="20"/>
          <w:lang w:val="es-MX"/>
        </w:rPr>
        <w:t xml:space="preserve">pagarle </w:t>
      </w:r>
      <w:r w:rsidR="00135C50" w:rsidRPr="001379D9">
        <w:rPr>
          <w:rFonts w:ascii="Cambria" w:hAnsi="Cambria"/>
          <w:sz w:val="20"/>
          <w:szCs w:val="20"/>
          <w:lang w:val="es-MX"/>
        </w:rPr>
        <w:t>montos específicos de</w:t>
      </w:r>
      <w:r w:rsidR="00710450" w:rsidRPr="001379D9">
        <w:rPr>
          <w:rFonts w:ascii="Cambria" w:hAnsi="Cambria"/>
          <w:sz w:val="20"/>
          <w:szCs w:val="20"/>
          <w:lang w:val="es-MX"/>
        </w:rPr>
        <w:t xml:space="preserve"> indemnización </w:t>
      </w:r>
      <w:r w:rsidR="00094259" w:rsidRPr="001379D9">
        <w:rPr>
          <w:rFonts w:ascii="Cambria" w:hAnsi="Cambria"/>
          <w:sz w:val="20"/>
          <w:szCs w:val="20"/>
          <w:lang w:val="es-MX"/>
        </w:rPr>
        <w:t>por concepto</w:t>
      </w:r>
      <w:r w:rsidR="00135C50" w:rsidRPr="001379D9">
        <w:rPr>
          <w:rFonts w:ascii="Cambria" w:hAnsi="Cambria"/>
          <w:sz w:val="20"/>
          <w:szCs w:val="20"/>
          <w:lang w:val="es-MX"/>
        </w:rPr>
        <w:t>s</w:t>
      </w:r>
      <w:r w:rsidR="00094259" w:rsidRPr="001379D9">
        <w:rPr>
          <w:rFonts w:ascii="Cambria" w:hAnsi="Cambria"/>
          <w:sz w:val="20"/>
          <w:szCs w:val="20"/>
          <w:lang w:val="es-MX"/>
        </w:rPr>
        <w:t xml:space="preserve"> de </w:t>
      </w:r>
      <w:r w:rsidR="00710450" w:rsidRPr="001379D9">
        <w:rPr>
          <w:rFonts w:ascii="Cambria" w:hAnsi="Cambria"/>
          <w:sz w:val="20"/>
          <w:szCs w:val="20"/>
          <w:lang w:val="es-MX"/>
        </w:rPr>
        <w:t xml:space="preserve">daños por incapacidad laboral parcial y permanente, así como por </w:t>
      </w:r>
      <w:r w:rsidR="0073195A" w:rsidRPr="001379D9">
        <w:rPr>
          <w:rFonts w:ascii="Cambria" w:hAnsi="Cambria"/>
          <w:sz w:val="20"/>
          <w:szCs w:val="20"/>
          <w:lang w:val="es-MX"/>
        </w:rPr>
        <w:t>d</w:t>
      </w:r>
      <w:r w:rsidR="00710450" w:rsidRPr="001379D9">
        <w:rPr>
          <w:rFonts w:ascii="Cambria" w:hAnsi="Cambria"/>
          <w:sz w:val="20"/>
          <w:szCs w:val="20"/>
          <w:lang w:val="es-MX"/>
        </w:rPr>
        <w:t>año moral</w:t>
      </w:r>
      <w:r w:rsidR="00F6593E" w:rsidRPr="001379D9">
        <w:rPr>
          <w:rFonts w:ascii="Cambria" w:hAnsi="Cambria"/>
          <w:sz w:val="20"/>
          <w:szCs w:val="20"/>
          <w:lang w:val="es-MX"/>
        </w:rPr>
        <w:t>.</w:t>
      </w:r>
      <w:r w:rsidR="00CA24AF" w:rsidRPr="001379D9">
        <w:rPr>
          <w:rFonts w:ascii="Cambria" w:hAnsi="Cambria"/>
          <w:sz w:val="20"/>
          <w:szCs w:val="20"/>
          <w:lang w:val="es-MX"/>
        </w:rPr>
        <w:t xml:space="preserve"> De acuerdo a la información proporcionada, la indemnización total ordenada ascendía a 151.675,91 pesos argentinos (equivalente al mismo monto en dólares).</w:t>
      </w:r>
      <w:r w:rsidR="00EE48C4" w:rsidRPr="001379D9">
        <w:rPr>
          <w:rFonts w:ascii="Cambria" w:hAnsi="Cambria"/>
          <w:sz w:val="20"/>
          <w:szCs w:val="20"/>
          <w:lang w:val="es-MX"/>
        </w:rPr>
        <w:t xml:space="preserve"> Contra esta decisión la empresa interpuso un recurso de casación.</w:t>
      </w:r>
    </w:p>
    <w:p w:rsidR="00350BFF" w:rsidRPr="001379D9" w:rsidRDefault="00EE48C4" w:rsidP="008B7C8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993"/>
          <w:tab w:val="num" w:pos="1440"/>
        </w:tabs>
        <w:suppressAutoHyphens/>
        <w:spacing w:after="240"/>
        <w:ind w:left="0"/>
        <w:jc w:val="both"/>
        <w:rPr>
          <w:rFonts w:ascii="Cambria" w:hAnsi="Cambria"/>
          <w:sz w:val="20"/>
          <w:szCs w:val="20"/>
          <w:lang w:val="es-MX"/>
        </w:rPr>
      </w:pPr>
      <w:r w:rsidRPr="001379D9">
        <w:rPr>
          <w:rFonts w:ascii="Cambria" w:hAnsi="Cambria"/>
          <w:sz w:val="20"/>
          <w:szCs w:val="20"/>
          <w:lang w:val="es-MX"/>
        </w:rPr>
        <w:t>En atención a dicho recurso, e</w:t>
      </w:r>
      <w:r w:rsidR="00775335" w:rsidRPr="001379D9">
        <w:rPr>
          <w:rFonts w:ascii="Cambria" w:hAnsi="Cambria"/>
          <w:sz w:val="20"/>
          <w:szCs w:val="20"/>
          <w:lang w:val="es-MX"/>
        </w:rPr>
        <w:t>l 24 de agosto de 2004</w:t>
      </w:r>
      <w:r w:rsidR="006E36D3" w:rsidRPr="001379D9">
        <w:rPr>
          <w:rFonts w:ascii="Cambria" w:hAnsi="Cambria"/>
          <w:sz w:val="20"/>
          <w:szCs w:val="20"/>
          <w:lang w:val="es-MX"/>
        </w:rPr>
        <w:t xml:space="preserve"> la Sala Laboral del Tribunal Superior de Justicia de Córdoba</w:t>
      </w:r>
      <w:r w:rsidR="000B7992" w:rsidRPr="001379D9">
        <w:rPr>
          <w:rFonts w:ascii="Cambria" w:hAnsi="Cambria"/>
          <w:sz w:val="20"/>
          <w:szCs w:val="20"/>
          <w:lang w:val="es-MX"/>
        </w:rPr>
        <w:t xml:space="preserve"> revocó</w:t>
      </w:r>
      <w:r w:rsidR="0068027E" w:rsidRPr="001379D9">
        <w:rPr>
          <w:rFonts w:ascii="Cambria" w:hAnsi="Cambria"/>
          <w:sz w:val="20"/>
          <w:szCs w:val="20"/>
          <w:lang w:val="es-MX"/>
        </w:rPr>
        <w:t xml:space="preserve"> </w:t>
      </w:r>
      <w:r w:rsidR="000B7992" w:rsidRPr="001379D9">
        <w:rPr>
          <w:rFonts w:ascii="Cambria" w:hAnsi="Cambria"/>
          <w:sz w:val="20"/>
          <w:szCs w:val="20"/>
          <w:lang w:val="es-MX"/>
        </w:rPr>
        <w:t xml:space="preserve">la sentencia </w:t>
      </w:r>
      <w:r w:rsidR="00EA360F" w:rsidRPr="001379D9">
        <w:rPr>
          <w:rFonts w:ascii="Cambria" w:hAnsi="Cambria"/>
          <w:sz w:val="20"/>
          <w:szCs w:val="20"/>
          <w:lang w:val="es-MX"/>
        </w:rPr>
        <w:t>recurrida</w:t>
      </w:r>
      <w:r w:rsidR="00165892" w:rsidRPr="001379D9">
        <w:rPr>
          <w:rFonts w:ascii="Cambria" w:hAnsi="Cambria"/>
          <w:sz w:val="20"/>
          <w:szCs w:val="20"/>
          <w:lang w:val="es-MX"/>
        </w:rPr>
        <w:t xml:space="preserve"> en todas sus partes y condenando a la peticionaria a pagar las costas del proceso. </w:t>
      </w:r>
      <w:r w:rsidR="00350BFF" w:rsidRPr="001379D9">
        <w:rPr>
          <w:rFonts w:ascii="Cambria" w:hAnsi="Cambria"/>
          <w:sz w:val="20"/>
          <w:szCs w:val="20"/>
          <w:lang w:val="es-MX"/>
        </w:rPr>
        <w:t>El tribunal revocó la sentencia de primer</w:t>
      </w:r>
      <w:r w:rsidR="004D133C" w:rsidRPr="001379D9">
        <w:rPr>
          <w:rFonts w:ascii="Cambria" w:hAnsi="Cambria"/>
          <w:sz w:val="20"/>
          <w:szCs w:val="20"/>
          <w:lang w:val="es-MX"/>
        </w:rPr>
        <w:t>a</w:t>
      </w:r>
      <w:r w:rsidR="00350BFF" w:rsidRPr="001379D9">
        <w:rPr>
          <w:rFonts w:ascii="Cambria" w:hAnsi="Cambria"/>
          <w:sz w:val="20"/>
          <w:szCs w:val="20"/>
          <w:lang w:val="es-MX"/>
        </w:rPr>
        <w:t xml:space="preserve"> instancia por considerar que no existió nexo de causalidad entre el deterioro en la salud de la Sra. Peralta y su trabajo en la empresa, </w:t>
      </w:r>
      <w:r w:rsidR="004D133C" w:rsidRPr="001379D9">
        <w:rPr>
          <w:rFonts w:ascii="Cambria" w:hAnsi="Cambria"/>
          <w:sz w:val="20"/>
          <w:szCs w:val="20"/>
          <w:lang w:val="es-MX"/>
        </w:rPr>
        <w:t>y que las dolencias o afectaciones a la salud que ésta presentaba no estaban incluidas en el listado de la LRT.</w:t>
      </w:r>
      <w:r w:rsidR="00A6621E" w:rsidRPr="001379D9">
        <w:rPr>
          <w:rFonts w:ascii="Cambria" w:hAnsi="Cambria"/>
          <w:sz w:val="20"/>
          <w:szCs w:val="20"/>
          <w:lang w:val="es-MX"/>
        </w:rPr>
        <w:t xml:space="preserve"> El tribunal estableció incluso, más allá de lo relativo a la eventual aplicación de la LRT, que dicha ley no era </w:t>
      </w:r>
      <w:r w:rsidR="00E62A21" w:rsidRPr="001379D9">
        <w:rPr>
          <w:rFonts w:ascii="Cambria" w:hAnsi="Cambria"/>
          <w:sz w:val="20"/>
          <w:szCs w:val="20"/>
          <w:lang w:val="es-MX"/>
        </w:rPr>
        <w:t>in</w:t>
      </w:r>
      <w:r w:rsidR="00A6621E" w:rsidRPr="001379D9">
        <w:rPr>
          <w:rFonts w:ascii="Cambria" w:hAnsi="Cambria"/>
          <w:sz w:val="20"/>
          <w:szCs w:val="20"/>
          <w:lang w:val="es-MX"/>
        </w:rPr>
        <w:t>constitucional</w:t>
      </w:r>
      <w:r w:rsidR="00E62A21" w:rsidRPr="001379D9">
        <w:rPr>
          <w:rFonts w:ascii="Cambria" w:hAnsi="Cambria"/>
          <w:sz w:val="20"/>
          <w:szCs w:val="20"/>
          <w:lang w:val="es-MX"/>
        </w:rPr>
        <w:t>, y que tampoco existió un actuar doloso de la empresa que hubiese generado, por otro lado, su responsabilidad civil.</w:t>
      </w:r>
      <w:r w:rsidR="00A6621E" w:rsidRPr="001379D9">
        <w:rPr>
          <w:rFonts w:ascii="Cambria" w:hAnsi="Cambria"/>
          <w:sz w:val="20"/>
          <w:szCs w:val="20"/>
          <w:lang w:val="es-MX"/>
        </w:rPr>
        <w:t xml:space="preserve"> </w:t>
      </w:r>
    </w:p>
    <w:p w:rsidR="0079516B" w:rsidRPr="001379D9" w:rsidRDefault="0079516B" w:rsidP="008B7C8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993"/>
        </w:tabs>
        <w:suppressAutoHyphens/>
        <w:spacing w:after="240"/>
        <w:ind w:left="0"/>
        <w:jc w:val="both"/>
        <w:rPr>
          <w:rFonts w:ascii="Cambria" w:hAnsi="Cambria"/>
          <w:sz w:val="20"/>
          <w:szCs w:val="20"/>
          <w:lang w:val="es-MX"/>
        </w:rPr>
      </w:pPr>
      <w:r w:rsidRPr="001379D9">
        <w:rPr>
          <w:rFonts w:ascii="Cambria" w:hAnsi="Cambria"/>
          <w:sz w:val="20"/>
          <w:szCs w:val="20"/>
          <w:lang w:val="es-MX"/>
        </w:rPr>
        <w:t xml:space="preserve">En contra de la sentencia emitida por la Sala Laboral del Tribunal Superior de Justicia de Córdoba </w:t>
      </w:r>
      <w:r w:rsidR="00907EC4" w:rsidRPr="001379D9">
        <w:rPr>
          <w:rFonts w:ascii="Cambria" w:hAnsi="Cambria"/>
          <w:sz w:val="20"/>
          <w:szCs w:val="20"/>
          <w:lang w:val="es-MX"/>
        </w:rPr>
        <w:t xml:space="preserve">la presunta víctima interpuso </w:t>
      </w:r>
      <w:r w:rsidR="00FE0F1B" w:rsidRPr="001379D9">
        <w:rPr>
          <w:rFonts w:ascii="Cambria" w:hAnsi="Cambria"/>
          <w:sz w:val="20"/>
          <w:szCs w:val="20"/>
          <w:lang w:val="es-MX"/>
        </w:rPr>
        <w:t xml:space="preserve">ante ese mismo tribunal </w:t>
      </w:r>
      <w:r w:rsidR="00907EC4" w:rsidRPr="001379D9">
        <w:rPr>
          <w:rFonts w:ascii="Cambria" w:hAnsi="Cambria"/>
          <w:sz w:val="20"/>
          <w:szCs w:val="20"/>
          <w:lang w:val="es-MX"/>
        </w:rPr>
        <w:t xml:space="preserve">un recurso extraordinario, </w:t>
      </w:r>
      <w:r w:rsidR="0068027E" w:rsidRPr="001379D9">
        <w:rPr>
          <w:rFonts w:ascii="Cambria" w:hAnsi="Cambria"/>
          <w:sz w:val="20"/>
          <w:szCs w:val="20"/>
          <w:lang w:val="es-MX"/>
        </w:rPr>
        <w:t xml:space="preserve">mismo que </w:t>
      </w:r>
      <w:r w:rsidR="00BF0C9F" w:rsidRPr="001379D9">
        <w:rPr>
          <w:rFonts w:ascii="Cambria" w:hAnsi="Cambria"/>
          <w:sz w:val="20"/>
          <w:szCs w:val="20"/>
          <w:lang w:val="es-MX"/>
        </w:rPr>
        <w:t xml:space="preserve">le </w:t>
      </w:r>
      <w:r w:rsidR="0068027E" w:rsidRPr="001379D9">
        <w:rPr>
          <w:rFonts w:ascii="Cambria" w:hAnsi="Cambria"/>
          <w:sz w:val="20"/>
          <w:szCs w:val="20"/>
          <w:lang w:val="es-MX"/>
        </w:rPr>
        <w:t>fue denegado</w:t>
      </w:r>
      <w:r w:rsidR="00907EC4" w:rsidRPr="001379D9">
        <w:rPr>
          <w:rFonts w:ascii="Cambria" w:hAnsi="Cambria"/>
          <w:sz w:val="20"/>
          <w:szCs w:val="20"/>
          <w:lang w:val="es-MX"/>
        </w:rPr>
        <w:t xml:space="preserve">. </w:t>
      </w:r>
      <w:r w:rsidR="00FA4EAD" w:rsidRPr="001379D9">
        <w:rPr>
          <w:rFonts w:ascii="Cambria" w:hAnsi="Cambria"/>
          <w:sz w:val="20"/>
          <w:szCs w:val="20"/>
          <w:lang w:val="es-MX"/>
        </w:rPr>
        <w:t>En consecuencia</w:t>
      </w:r>
      <w:r w:rsidR="00907EC4" w:rsidRPr="001379D9">
        <w:rPr>
          <w:rFonts w:ascii="Cambria" w:hAnsi="Cambria"/>
          <w:sz w:val="20"/>
          <w:szCs w:val="20"/>
          <w:lang w:val="es-MX"/>
        </w:rPr>
        <w:t>, interpuso un recurso de queja ante la Corte Suprema de Justicia de la Nación</w:t>
      </w:r>
      <w:r w:rsidR="00BD6729" w:rsidRPr="001379D9">
        <w:rPr>
          <w:rFonts w:ascii="Cambria" w:hAnsi="Cambria"/>
          <w:sz w:val="20"/>
          <w:szCs w:val="20"/>
          <w:lang w:val="es-MX"/>
        </w:rPr>
        <w:t xml:space="preserve">, </w:t>
      </w:r>
      <w:r w:rsidR="00FA4EAD" w:rsidRPr="001379D9">
        <w:rPr>
          <w:rFonts w:ascii="Cambria" w:hAnsi="Cambria"/>
          <w:sz w:val="20"/>
          <w:szCs w:val="20"/>
          <w:lang w:val="es-MX"/>
        </w:rPr>
        <w:t>la cual</w:t>
      </w:r>
      <w:r w:rsidR="0068027E" w:rsidRPr="001379D9">
        <w:rPr>
          <w:rFonts w:ascii="Cambria" w:hAnsi="Cambria"/>
          <w:sz w:val="20"/>
          <w:szCs w:val="20"/>
          <w:lang w:val="es-MX"/>
        </w:rPr>
        <w:t xml:space="preserve"> mediante sentencia de 24 de abril de 2007 </w:t>
      </w:r>
      <w:r w:rsidR="00B62754" w:rsidRPr="001379D9">
        <w:rPr>
          <w:rFonts w:ascii="Cambria" w:hAnsi="Cambria"/>
          <w:sz w:val="20"/>
          <w:szCs w:val="20"/>
          <w:lang w:val="es-MX"/>
        </w:rPr>
        <w:t>negó dicho recurso</w:t>
      </w:r>
      <w:r w:rsidR="00C66AA6" w:rsidRPr="001379D9">
        <w:rPr>
          <w:rFonts w:ascii="Cambria" w:hAnsi="Cambria"/>
          <w:sz w:val="20"/>
          <w:szCs w:val="20"/>
          <w:lang w:val="es-MX"/>
        </w:rPr>
        <w:t>. La presunta víctima aduce</w:t>
      </w:r>
      <w:r w:rsidR="00035664" w:rsidRPr="001379D9">
        <w:rPr>
          <w:rFonts w:ascii="Cambria" w:hAnsi="Cambria"/>
          <w:sz w:val="20"/>
          <w:szCs w:val="20"/>
          <w:lang w:val="es-MX"/>
        </w:rPr>
        <w:t xml:space="preserve"> </w:t>
      </w:r>
      <w:r w:rsidR="0068027E" w:rsidRPr="001379D9">
        <w:rPr>
          <w:rFonts w:ascii="Cambria" w:hAnsi="Cambria"/>
          <w:sz w:val="20"/>
          <w:szCs w:val="20"/>
          <w:lang w:val="es-MX"/>
        </w:rPr>
        <w:t>que</w:t>
      </w:r>
      <w:r w:rsidR="00C66AA6" w:rsidRPr="001379D9">
        <w:rPr>
          <w:rFonts w:ascii="Cambria" w:hAnsi="Cambria"/>
          <w:sz w:val="20"/>
          <w:szCs w:val="20"/>
          <w:lang w:val="es-MX"/>
        </w:rPr>
        <w:t xml:space="preserve"> </w:t>
      </w:r>
      <w:r w:rsidR="00EA6198" w:rsidRPr="001379D9">
        <w:rPr>
          <w:rFonts w:ascii="Cambria" w:hAnsi="Cambria"/>
          <w:sz w:val="20"/>
          <w:szCs w:val="20"/>
          <w:lang w:val="es-MX"/>
        </w:rPr>
        <w:t>este</w:t>
      </w:r>
      <w:r w:rsidR="00C66AA6" w:rsidRPr="001379D9">
        <w:rPr>
          <w:rFonts w:ascii="Cambria" w:hAnsi="Cambria"/>
          <w:sz w:val="20"/>
          <w:szCs w:val="20"/>
          <w:lang w:val="es-MX"/>
        </w:rPr>
        <w:t xml:space="preserve"> recurso </w:t>
      </w:r>
      <w:r w:rsidR="009520E4" w:rsidRPr="001379D9">
        <w:rPr>
          <w:rFonts w:ascii="Cambria" w:hAnsi="Cambria"/>
          <w:sz w:val="20"/>
          <w:szCs w:val="20"/>
          <w:lang w:val="es-MX"/>
        </w:rPr>
        <w:t>fue desestimado</w:t>
      </w:r>
      <w:r w:rsidR="00BD6729" w:rsidRPr="001379D9">
        <w:rPr>
          <w:rFonts w:ascii="Cambria" w:hAnsi="Cambria"/>
          <w:sz w:val="20"/>
          <w:szCs w:val="20"/>
          <w:lang w:val="es-MX"/>
        </w:rPr>
        <w:t xml:space="preserve"> </w:t>
      </w:r>
      <w:r w:rsidR="009F0E13" w:rsidRPr="001379D9">
        <w:rPr>
          <w:rFonts w:ascii="Cambria" w:hAnsi="Cambria"/>
          <w:sz w:val="20"/>
          <w:szCs w:val="20"/>
          <w:lang w:val="es-MX"/>
        </w:rPr>
        <w:t xml:space="preserve">sin dar fundamentos jurídicos sustanciales, </w:t>
      </w:r>
      <w:r w:rsidR="0068027E" w:rsidRPr="001379D9">
        <w:rPr>
          <w:rFonts w:ascii="Cambria" w:hAnsi="Cambria"/>
          <w:sz w:val="20"/>
          <w:szCs w:val="20"/>
          <w:lang w:val="es-MX"/>
        </w:rPr>
        <w:t xml:space="preserve">pues </w:t>
      </w:r>
      <w:r w:rsidR="00E14127" w:rsidRPr="001379D9">
        <w:rPr>
          <w:rFonts w:ascii="Cambria" w:hAnsi="Cambria"/>
          <w:sz w:val="20"/>
          <w:szCs w:val="20"/>
          <w:lang w:val="es-MX"/>
        </w:rPr>
        <w:t>el</w:t>
      </w:r>
      <w:r w:rsidR="0068027E" w:rsidRPr="001379D9">
        <w:rPr>
          <w:rFonts w:ascii="Cambria" w:hAnsi="Cambria"/>
          <w:sz w:val="20"/>
          <w:szCs w:val="20"/>
          <w:lang w:val="es-MX"/>
        </w:rPr>
        <w:t xml:space="preserve"> máximo tribunal estableció</w:t>
      </w:r>
      <w:r w:rsidR="009A604B" w:rsidRPr="001379D9">
        <w:rPr>
          <w:rFonts w:ascii="Cambria" w:hAnsi="Cambria"/>
          <w:sz w:val="20"/>
          <w:szCs w:val="20"/>
          <w:lang w:val="es-MX"/>
        </w:rPr>
        <w:t xml:space="preserve"> </w:t>
      </w:r>
      <w:r w:rsidR="009520E4" w:rsidRPr="001379D9">
        <w:rPr>
          <w:rFonts w:ascii="Cambria" w:hAnsi="Cambria"/>
          <w:sz w:val="20"/>
          <w:szCs w:val="20"/>
          <w:lang w:val="es-MX"/>
        </w:rPr>
        <w:t xml:space="preserve">simplemente </w:t>
      </w:r>
      <w:r w:rsidR="0068027E" w:rsidRPr="001379D9">
        <w:rPr>
          <w:rFonts w:ascii="Cambria" w:hAnsi="Cambria"/>
          <w:sz w:val="20"/>
          <w:szCs w:val="20"/>
          <w:lang w:val="es-MX"/>
        </w:rPr>
        <w:t>que</w:t>
      </w:r>
      <w:r w:rsidR="009F0E13" w:rsidRPr="001379D9">
        <w:rPr>
          <w:rFonts w:ascii="Cambria" w:hAnsi="Cambria"/>
          <w:sz w:val="20"/>
          <w:szCs w:val="20"/>
          <w:lang w:val="es-MX"/>
        </w:rPr>
        <w:t xml:space="preserve"> “el recurso extraordinario, cuya denegación dio origen a esta queja, es inadmisible (art. 280 del Código Procesal Civil y Comercial de la Nación). </w:t>
      </w:r>
      <w:r w:rsidR="00EA6198" w:rsidRPr="001379D9">
        <w:rPr>
          <w:rFonts w:ascii="Cambria" w:hAnsi="Cambria"/>
          <w:sz w:val="20"/>
          <w:szCs w:val="20"/>
          <w:lang w:val="es-MX"/>
        </w:rPr>
        <w:t>Por ello, se desestima la queja</w:t>
      </w:r>
      <w:r w:rsidR="009F0E13" w:rsidRPr="001379D9">
        <w:rPr>
          <w:rFonts w:ascii="Cambria" w:hAnsi="Cambria"/>
          <w:sz w:val="20"/>
          <w:szCs w:val="20"/>
          <w:lang w:val="es-MX"/>
        </w:rPr>
        <w:t>”</w:t>
      </w:r>
      <w:r w:rsidR="00EA6198" w:rsidRPr="001379D9">
        <w:rPr>
          <w:rFonts w:ascii="Cambria" w:hAnsi="Cambria"/>
          <w:sz w:val="20"/>
          <w:szCs w:val="20"/>
          <w:lang w:val="es-MX"/>
        </w:rPr>
        <w:t>.</w:t>
      </w:r>
      <w:r w:rsidR="000A0EF8" w:rsidRPr="001379D9">
        <w:rPr>
          <w:rFonts w:ascii="Cambria" w:hAnsi="Cambria"/>
          <w:sz w:val="20"/>
          <w:szCs w:val="20"/>
          <w:lang w:val="es-MX"/>
        </w:rPr>
        <w:t xml:space="preserve"> Limitándose así a validar la sentencia recurrida.</w:t>
      </w:r>
    </w:p>
    <w:p w:rsidR="001556D5" w:rsidRPr="001379D9" w:rsidRDefault="0068027E" w:rsidP="008B7C8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993"/>
          <w:tab w:val="num" w:pos="1440"/>
        </w:tabs>
        <w:suppressAutoHyphens/>
        <w:spacing w:after="240"/>
        <w:ind w:left="0"/>
        <w:jc w:val="both"/>
        <w:rPr>
          <w:rFonts w:ascii="Cambria" w:hAnsi="Cambria"/>
          <w:sz w:val="20"/>
          <w:szCs w:val="20"/>
          <w:lang w:val="es-MX"/>
        </w:rPr>
      </w:pPr>
      <w:r w:rsidRPr="001379D9">
        <w:rPr>
          <w:rFonts w:ascii="Cambria" w:hAnsi="Cambria"/>
          <w:sz w:val="20"/>
          <w:szCs w:val="20"/>
          <w:lang w:val="es-MX"/>
        </w:rPr>
        <w:t xml:space="preserve">La </w:t>
      </w:r>
      <w:r w:rsidR="009E240F" w:rsidRPr="001379D9">
        <w:rPr>
          <w:rFonts w:ascii="Cambria" w:hAnsi="Cambria"/>
          <w:sz w:val="20"/>
          <w:szCs w:val="20"/>
          <w:lang w:val="es-MX"/>
        </w:rPr>
        <w:t>peticionaria</w:t>
      </w:r>
      <w:r w:rsidRPr="001379D9">
        <w:rPr>
          <w:rFonts w:ascii="Cambria" w:hAnsi="Cambria"/>
          <w:sz w:val="20"/>
          <w:szCs w:val="20"/>
          <w:lang w:val="es-MX"/>
        </w:rPr>
        <w:t xml:space="preserve"> alega</w:t>
      </w:r>
      <w:r w:rsidR="001556D5" w:rsidRPr="001379D9">
        <w:rPr>
          <w:rFonts w:ascii="Cambria" w:hAnsi="Cambria"/>
          <w:sz w:val="20"/>
          <w:szCs w:val="20"/>
          <w:lang w:val="es-MX"/>
        </w:rPr>
        <w:t xml:space="preserve"> que la Corte Suprema de Justicia de la Nación</w:t>
      </w:r>
      <w:r w:rsidR="004E78EC" w:rsidRPr="001379D9">
        <w:rPr>
          <w:rFonts w:ascii="Cambria" w:hAnsi="Cambria"/>
          <w:sz w:val="20"/>
          <w:szCs w:val="20"/>
          <w:lang w:val="es-MX"/>
        </w:rPr>
        <w:t>,</w:t>
      </w:r>
      <w:r w:rsidR="001556D5" w:rsidRPr="001379D9">
        <w:rPr>
          <w:rFonts w:ascii="Cambria" w:hAnsi="Cambria"/>
          <w:sz w:val="20"/>
          <w:szCs w:val="20"/>
          <w:lang w:val="es-MX"/>
        </w:rPr>
        <w:t xml:space="preserve"> al desestimar el recurso de queja </w:t>
      </w:r>
      <w:r w:rsidR="009E240F" w:rsidRPr="001379D9">
        <w:rPr>
          <w:rFonts w:ascii="Cambria" w:hAnsi="Cambria"/>
          <w:sz w:val="20"/>
          <w:szCs w:val="20"/>
          <w:lang w:val="es-MX"/>
        </w:rPr>
        <w:t>vulneró sus derechos a la no discriminación, al acceso a la justicia y a las debidas garantías judiciales consagradas en la Convención Americana.</w:t>
      </w:r>
      <w:r w:rsidRPr="001379D9">
        <w:rPr>
          <w:rFonts w:ascii="Cambria" w:hAnsi="Cambria"/>
          <w:sz w:val="20"/>
          <w:szCs w:val="20"/>
          <w:lang w:val="es-MX"/>
        </w:rPr>
        <w:t xml:space="preserve"> </w:t>
      </w:r>
      <w:r w:rsidR="00311A9D" w:rsidRPr="001379D9">
        <w:rPr>
          <w:rFonts w:ascii="Cambria" w:hAnsi="Cambria"/>
          <w:sz w:val="20"/>
          <w:szCs w:val="20"/>
          <w:lang w:val="es-MX"/>
        </w:rPr>
        <w:t>Vulnerando a</w:t>
      </w:r>
      <w:r w:rsidR="00C077AC" w:rsidRPr="001379D9">
        <w:rPr>
          <w:rFonts w:ascii="Cambria" w:hAnsi="Cambria"/>
          <w:sz w:val="20"/>
          <w:szCs w:val="20"/>
          <w:lang w:val="es-MX"/>
        </w:rPr>
        <w:t>demá</w:t>
      </w:r>
      <w:r w:rsidR="00311A9D" w:rsidRPr="001379D9">
        <w:rPr>
          <w:rFonts w:ascii="Cambria" w:hAnsi="Cambria"/>
          <w:sz w:val="20"/>
          <w:szCs w:val="20"/>
          <w:lang w:val="es-MX"/>
        </w:rPr>
        <w:t>s</w:t>
      </w:r>
      <w:r w:rsidRPr="001379D9">
        <w:rPr>
          <w:rFonts w:ascii="Cambria" w:hAnsi="Cambria"/>
          <w:sz w:val="20"/>
          <w:szCs w:val="20"/>
          <w:lang w:val="es-MX"/>
        </w:rPr>
        <w:t xml:space="preserve"> </w:t>
      </w:r>
      <w:r w:rsidR="00A71CBA" w:rsidRPr="001379D9">
        <w:rPr>
          <w:rFonts w:ascii="Cambria" w:hAnsi="Cambria"/>
          <w:sz w:val="20"/>
          <w:szCs w:val="20"/>
          <w:lang w:val="es-MX"/>
        </w:rPr>
        <w:t>su derecho</w:t>
      </w:r>
      <w:r w:rsidR="001556D5" w:rsidRPr="001379D9">
        <w:rPr>
          <w:rFonts w:ascii="Cambria" w:hAnsi="Cambria"/>
          <w:sz w:val="20"/>
          <w:szCs w:val="20"/>
          <w:lang w:val="es-MX"/>
        </w:rPr>
        <w:t xml:space="preserve"> de igualdad </w:t>
      </w:r>
      <w:r w:rsidR="00A71CBA" w:rsidRPr="001379D9">
        <w:rPr>
          <w:rFonts w:ascii="Cambria" w:hAnsi="Cambria"/>
          <w:sz w:val="20"/>
          <w:szCs w:val="20"/>
          <w:lang w:val="es-MX"/>
        </w:rPr>
        <w:t>ante la ley</w:t>
      </w:r>
      <w:r w:rsidR="001556D5" w:rsidRPr="001379D9">
        <w:rPr>
          <w:rFonts w:ascii="Cambria" w:hAnsi="Cambria"/>
          <w:sz w:val="20"/>
          <w:szCs w:val="20"/>
          <w:lang w:val="es-MX"/>
        </w:rPr>
        <w:t xml:space="preserve"> </w:t>
      </w:r>
      <w:r w:rsidR="00A71CBA" w:rsidRPr="001379D9">
        <w:rPr>
          <w:rFonts w:ascii="Cambria" w:hAnsi="Cambria"/>
          <w:sz w:val="20"/>
          <w:szCs w:val="20"/>
          <w:lang w:val="es-MX"/>
        </w:rPr>
        <w:t xml:space="preserve">previsto </w:t>
      </w:r>
      <w:r w:rsidR="001556D5" w:rsidRPr="001379D9">
        <w:rPr>
          <w:rFonts w:ascii="Cambria" w:hAnsi="Cambria"/>
          <w:sz w:val="20"/>
          <w:szCs w:val="20"/>
          <w:lang w:val="es-MX"/>
        </w:rPr>
        <w:t>en el artículo 24 de la Convenci</w:t>
      </w:r>
      <w:r w:rsidR="004B4A80" w:rsidRPr="001379D9">
        <w:rPr>
          <w:rFonts w:ascii="Cambria" w:hAnsi="Cambria"/>
          <w:sz w:val="20"/>
          <w:szCs w:val="20"/>
          <w:lang w:val="es-MX"/>
        </w:rPr>
        <w:t xml:space="preserve">ón Americana, </w:t>
      </w:r>
      <w:r w:rsidR="004D0FDA" w:rsidRPr="001379D9">
        <w:rPr>
          <w:rFonts w:ascii="Cambria" w:hAnsi="Cambria"/>
          <w:sz w:val="20"/>
          <w:szCs w:val="20"/>
          <w:lang w:val="es-MX"/>
        </w:rPr>
        <w:t>pues</w:t>
      </w:r>
      <w:r w:rsidR="004B4A80" w:rsidRPr="001379D9">
        <w:rPr>
          <w:rFonts w:ascii="Cambria" w:hAnsi="Cambria"/>
          <w:sz w:val="20"/>
          <w:szCs w:val="20"/>
          <w:lang w:val="es-MX"/>
        </w:rPr>
        <w:t xml:space="preserve"> afirma que la Corte Suprema de Justicia de la Nación </w:t>
      </w:r>
      <w:r w:rsidR="004D0FDA" w:rsidRPr="001379D9">
        <w:rPr>
          <w:rFonts w:ascii="Cambria" w:hAnsi="Cambria"/>
          <w:sz w:val="20"/>
          <w:szCs w:val="20"/>
          <w:lang w:val="es-MX"/>
        </w:rPr>
        <w:t xml:space="preserve">ya </w:t>
      </w:r>
      <w:r w:rsidR="004B4A80" w:rsidRPr="001379D9">
        <w:rPr>
          <w:rFonts w:ascii="Cambria" w:hAnsi="Cambria"/>
          <w:sz w:val="20"/>
          <w:szCs w:val="20"/>
          <w:lang w:val="es-MX"/>
        </w:rPr>
        <w:t>ha</w:t>
      </w:r>
      <w:r w:rsidR="004D0FDA" w:rsidRPr="001379D9">
        <w:rPr>
          <w:rFonts w:ascii="Cambria" w:hAnsi="Cambria"/>
          <w:sz w:val="20"/>
          <w:szCs w:val="20"/>
          <w:lang w:val="es-MX"/>
        </w:rPr>
        <w:t>bía</w:t>
      </w:r>
      <w:r w:rsidR="004B4A80" w:rsidRPr="001379D9">
        <w:rPr>
          <w:rFonts w:ascii="Cambria" w:hAnsi="Cambria"/>
          <w:sz w:val="20"/>
          <w:szCs w:val="20"/>
          <w:lang w:val="es-MX"/>
        </w:rPr>
        <w:t xml:space="preserve"> </w:t>
      </w:r>
      <w:r w:rsidR="004D0FDA" w:rsidRPr="001379D9">
        <w:rPr>
          <w:rFonts w:ascii="Cambria" w:hAnsi="Cambria"/>
          <w:sz w:val="20"/>
          <w:szCs w:val="20"/>
          <w:lang w:val="es-MX"/>
        </w:rPr>
        <w:lastRenderedPageBreak/>
        <w:t>establecido la inconstitucionalidad de los artículos 6.2 y 39.1 de la LRT</w:t>
      </w:r>
      <w:r w:rsidR="006F1573" w:rsidRPr="001379D9">
        <w:rPr>
          <w:rFonts w:ascii="Cambria" w:hAnsi="Cambria"/>
          <w:sz w:val="20"/>
          <w:szCs w:val="20"/>
          <w:lang w:val="es-MX"/>
        </w:rPr>
        <w:t xml:space="preserve"> en los casos</w:t>
      </w:r>
      <w:r w:rsidR="00F5009B" w:rsidRPr="001379D9">
        <w:rPr>
          <w:rFonts w:ascii="Cambria" w:hAnsi="Cambria"/>
          <w:sz w:val="20"/>
          <w:szCs w:val="20"/>
          <w:lang w:val="es-MX"/>
        </w:rPr>
        <w:t xml:space="preserve"> Aquino</w:t>
      </w:r>
      <w:r w:rsidR="00F5009B" w:rsidRPr="001379D9">
        <w:rPr>
          <w:rStyle w:val="FootnoteReference"/>
          <w:rFonts w:ascii="Cambria" w:hAnsi="Cambria"/>
          <w:sz w:val="20"/>
          <w:szCs w:val="20"/>
          <w:lang w:val="es-MX"/>
        </w:rPr>
        <w:footnoteReference w:id="6"/>
      </w:r>
      <w:r w:rsidR="008B7C87" w:rsidRPr="001379D9">
        <w:rPr>
          <w:rFonts w:ascii="Cambria" w:hAnsi="Cambria"/>
          <w:sz w:val="20"/>
          <w:szCs w:val="20"/>
          <w:lang w:val="es-MX"/>
        </w:rPr>
        <w:t xml:space="preserve"> y</w:t>
      </w:r>
      <w:r w:rsidR="007F50D6" w:rsidRPr="001379D9">
        <w:rPr>
          <w:rFonts w:ascii="Cambria" w:hAnsi="Cambria"/>
          <w:sz w:val="20"/>
          <w:szCs w:val="20"/>
          <w:lang w:val="es-MX"/>
        </w:rPr>
        <w:t xml:space="preserve"> López</w:t>
      </w:r>
      <w:r w:rsidR="007F50D6" w:rsidRPr="001379D9">
        <w:rPr>
          <w:rStyle w:val="FootnoteReference"/>
          <w:rFonts w:ascii="Cambria" w:hAnsi="Cambria"/>
          <w:sz w:val="20"/>
          <w:szCs w:val="20"/>
          <w:lang w:val="es-MX"/>
        </w:rPr>
        <w:footnoteReference w:id="7"/>
      </w:r>
      <w:r w:rsidR="004D0FDA" w:rsidRPr="001379D9">
        <w:rPr>
          <w:rFonts w:ascii="Cambria" w:hAnsi="Cambria"/>
          <w:sz w:val="20"/>
          <w:szCs w:val="20"/>
          <w:lang w:val="es-MX"/>
        </w:rPr>
        <w:t>, en decisiones anteriores a la que rechazaba su recurso extraordinario de queja</w:t>
      </w:r>
      <w:r w:rsidR="00E41226" w:rsidRPr="001379D9">
        <w:rPr>
          <w:rFonts w:ascii="Cambria" w:hAnsi="Cambria"/>
          <w:sz w:val="20"/>
          <w:szCs w:val="20"/>
          <w:lang w:val="es-MX"/>
        </w:rPr>
        <w:t>.</w:t>
      </w:r>
    </w:p>
    <w:p w:rsidR="00EC018B" w:rsidRPr="001379D9" w:rsidRDefault="00EC018B" w:rsidP="008B7C8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993"/>
          <w:tab w:val="num" w:pos="1440"/>
        </w:tabs>
        <w:suppressAutoHyphens/>
        <w:spacing w:after="240"/>
        <w:ind w:left="0"/>
        <w:jc w:val="both"/>
        <w:rPr>
          <w:rFonts w:ascii="Cambria" w:hAnsi="Cambria"/>
          <w:sz w:val="20"/>
          <w:szCs w:val="20"/>
          <w:lang w:val="es-MX"/>
        </w:rPr>
      </w:pPr>
      <w:r w:rsidRPr="001379D9">
        <w:rPr>
          <w:rFonts w:ascii="Cambria" w:hAnsi="Cambria"/>
          <w:sz w:val="20"/>
          <w:szCs w:val="20"/>
          <w:lang w:val="es-MX"/>
        </w:rPr>
        <w:t xml:space="preserve">Además, la peticionaria </w:t>
      </w:r>
      <w:r w:rsidR="00B9721E" w:rsidRPr="001379D9">
        <w:rPr>
          <w:rFonts w:ascii="Cambria" w:hAnsi="Cambria"/>
          <w:sz w:val="20"/>
          <w:szCs w:val="20"/>
          <w:lang w:val="es-MX"/>
        </w:rPr>
        <w:t>aduce</w:t>
      </w:r>
      <w:r w:rsidRPr="001379D9">
        <w:rPr>
          <w:rFonts w:ascii="Cambria" w:hAnsi="Cambria"/>
          <w:sz w:val="20"/>
          <w:szCs w:val="20"/>
          <w:lang w:val="es-MX"/>
        </w:rPr>
        <w:t xml:space="preserve"> que, contrario a lo </w:t>
      </w:r>
      <w:r w:rsidR="00B9721E" w:rsidRPr="001379D9">
        <w:rPr>
          <w:rFonts w:ascii="Cambria" w:hAnsi="Cambria"/>
          <w:sz w:val="20"/>
          <w:szCs w:val="20"/>
          <w:lang w:val="es-MX"/>
        </w:rPr>
        <w:t>señalado</w:t>
      </w:r>
      <w:r w:rsidRPr="001379D9">
        <w:rPr>
          <w:rFonts w:ascii="Cambria" w:hAnsi="Cambria"/>
          <w:sz w:val="20"/>
          <w:szCs w:val="20"/>
          <w:lang w:val="es-MX"/>
        </w:rPr>
        <w:t xml:space="preserve"> por el Estado</w:t>
      </w:r>
      <w:r w:rsidR="00B9721E" w:rsidRPr="001379D9">
        <w:rPr>
          <w:rFonts w:ascii="Cambria" w:hAnsi="Cambria"/>
          <w:sz w:val="20"/>
          <w:szCs w:val="20"/>
          <w:lang w:val="es-MX"/>
        </w:rPr>
        <w:t>,</w:t>
      </w:r>
      <w:r w:rsidR="009D72CA" w:rsidRPr="001379D9">
        <w:rPr>
          <w:rFonts w:ascii="Cambria" w:hAnsi="Cambria"/>
          <w:sz w:val="20"/>
          <w:szCs w:val="20"/>
          <w:lang w:val="es-MX"/>
        </w:rPr>
        <w:t xml:space="preserve"> ella </w:t>
      </w:r>
      <w:r w:rsidRPr="001379D9">
        <w:rPr>
          <w:rFonts w:ascii="Cambria" w:hAnsi="Cambria"/>
          <w:sz w:val="20"/>
          <w:szCs w:val="20"/>
          <w:lang w:val="es-MX"/>
        </w:rPr>
        <w:t xml:space="preserve">no recibió prestación alguna para el tratamiento de la enfermedad que padecía ni tampoco se le resarció por la misma al no estar dentro del listado de enfermedades profesionales establecido por la entonces vigente </w:t>
      </w:r>
      <w:r w:rsidR="00F40778" w:rsidRPr="001379D9">
        <w:rPr>
          <w:rFonts w:ascii="Cambria" w:hAnsi="Cambria"/>
          <w:sz w:val="20"/>
          <w:szCs w:val="20"/>
          <w:lang w:val="es-MX"/>
        </w:rPr>
        <w:t>LRT</w:t>
      </w:r>
      <w:r w:rsidR="008F70AF" w:rsidRPr="001379D9">
        <w:rPr>
          <w:rFonts w:ascii="Cambria" w:hAnsi="Cambria"/>
          <w:sz w:val="20"/>
          <w:szCs w:val="20"/>
          <w:lang w:val="es-MX"/>
        </w:rPr>
        <w:t>. Asimismo, argumenta que</w:t>
      </w:r>
      <w:r w:rsidR="00DF150F" w:rsidRPr="001379D9">
        <w:rPr>
          <w:rFonts w:ascii="Cambria" w:hAnsi="Cambria"/>
          <w:sz w:val="20"/>
          <w:szCs w:val="20"/>
          <w:lang w:val="es-MX"/>
        </w:rPr>
        <w:t xml:space="preserve"> el examen de la petición por parte de la </w:t>
      </w:r>
      <w:r w:rsidR="008A1C70" w:rsidRPr="001379D9">
        <w:rPr>
          <w:rFonts w:ascii="Cambria" w:hAnsi="Cambria"/>
          <w:sz w:val="20"/>
          <w:szCs w:val="20"/>
          <w:lang w:val="es-MX"/>
        </w:rPr>
        <w:t>Comisión Interamericana de Derechos Humanos (en adelante la “Comisión Interamericana” o la “CIDH”)</w:t>
      </w:r>
      <w:r w:rsidR="00DF150F" w:rsidRPr="001379D9">
        <w:rPr>
          <w:rFonts w:ascii="Cambria" w:hAnsi="Cambria"/>
          <w:sz w:val="20"/>
          <w:szCs w:val="20"/>
          <w:lang w:val="es-MX"/>
        </w:rPr>
        <w:t xml:space="preserve"> no constituye un ejercicio de cuarta instancia</w:t>
      </w:r>
      <w:r w:rsidR="008F70AF" w:rsidRPr="001379D9">
        <w:rPr>
          <w:rFonts w:ascii="Cambria" w:hAnsi="Cambria"/>
          <w:sz w:val="20"/>
          <w:szCs w:val="20"/>
          <w:lang w:val="es-MX"/>
        </w:rPr>
        <w:t>, pues manifiesta que las actuaciones judiciales referidas sustancian el incumplimiento a diversas disposiciones establecidas en la Convención Americana.</w:t>
      </w:r>
    </w:p>
    <w:p w:rsidR="00E03CD9" w:rsidRPr="001379D9" w:rsidRDefault="00D40D4B" w:rsidP="008B7C8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jc w:val="both"/>
        <w:rPr>
          <w:rFonts w:ascii="Cambria" w:hAnsi="Cambria"/>
          <w:sz w:val="20"/>
          <w:szCs w:val="20"/>
          <w:lang w:val="es-MX"/>
        </w:rPr>
      </w:pPr>
      <w:r w:rsidRPr="001379D9">
        <w:rPr>
          <w:rFonts w:ascii="Cambria" w:hAnsi="Cambria"/>
          <w:sz w:val="20"/>
          <w:szCs w:val="20"/>
          <w:lang w:val="es-MX"/>
        </w:rPr>
        <w:tab/>
      </w:r>
      <w:r w:rsidR="0069531F" w:rsidRPr="001379D9">
        <w:rPr>
          <w:rFonts w:ascii="Cambria" w:hAnsi="Cambria"/>
          <w:sz w:val="20"/>
          <w:szCs w:val="20"/>
          <w:lang w:val="es-MX"/>
        </w:rPr>
        <w:t xml:space="preserve">Por su parte, </w:t>
      </w:r>
      <w:r w:rsidR="00985F8A" w:rsidRPr="001379D9">
        <w:rPr>
          <w:rFonts w:ascii="Cambria" w:hAnsi="Cambria"/>
          <w:sz w:val="20"/>
          <w:szCs w:val="20"/>
          <w:lang w:val="es-MX"/>
        </w:rPr>
        <w:t xml:space="preserve">el Estado </w:t>
      </w:r>
      <w:r w:rsidR="00F12191" w:rsidRPr="001379D9">
        <w:rPr>
          <w:rFonts w:ascii="Cambria" w:hAnsi="Cambria"/>
          <w:sz w:val="20"/>
          <w:szCs w:val="20"/>
          <w:lang w:val="es-MX"/>
        </w:rPr>
        <w:t>aduce</w:t>
      </w:r>
      <w:r w:rsidR="00985F8A" w:rsidRPr="001379D9">
        <w:rPr>
          <w:rFonts w:ascii="Cambria" w:hAnsi="Cambria"/>
          <w:sz w:val="20"/>
          <w:szCs w:val="20"/>
          <w:lang w:val="es-MX"/>
        </w:rPr>
        <w:t xml:space="preserve"> que</w:t>
      </w:r>
      <w:r w:rsidR="00F869F8" w:rsidRPr="001379D9">
        <w:rPr>
          <w:rFonts w:ascii="Cambria" w:hAnsi="Cambria"/>
          <w:sz w:val="20"/>
          <w:szCs w:val="20"/>
          <w:lang w:val="es-MX"/>
        </w:rPr>
        <w:t xml:space="preserve"> la petición </w:t>
      </w:r>
      <w:r w:rsidR="00065902" w:rsidRPr="001379D9">
        <w:rPr>
          <w:rFonts w:ascii="Cambria" w:hAnsi="Cambria"/>
          <w:sz w:val="20"/>
          <w:szCs w:val="20"/>
          <w:lang w:val="es-MX"/>
        </w:rPr>
        <w:t xml:space="preserve">le fue </w:t>
      </w:r>
      <w:r w:rsidR="00F869F8" w:rsidRPr="001379D9">
        <w:rPr>
          <w:rFonts w:ascii="Cambria" w:hAnsi="Cambria"/>
          <w:sz w:val="20"/>
          <w:szCs w:val="20"/>
          <w:lang w:val="es-MX"/>
        </w:rPr>
        <w:t xml:space="preserve">trasladada para </w:t>
      </w:r>
      <w:r w:rsidR="00065902" w:rsidRPr="001379D9">
        <w:rPr>
          <w:rFonts w:ascii="Cambria" w:hAnsi="Cambria"/>
          <w:sz w:val="20"/>
          <w:szCs w:val="20"/>
          <w:lang w:val="es-MX"/>
        </w:rPr>
        <w:t>su</w:t>
      </w:r>
      <w:r w:rsidR="00F869F8" w:rsidRPr="001379D9">
        <w:rPr>
          <w:rFonts w:ascii="Cambria" w:hAnsi="Cambria"/>
          <w:sz w:val="20"/>
          <w:szCs w:val="20"/>
          <w:lang w:val="es-MX"/>
        </w:rPr>
        <w:t xml:space="preserve"> conocimiento cuatro años despu</w:t>
      </w:r>
      <w:r w:rsidR="00EE5049" w:rsidRPr="001379D9">
        <w:rPr>
          <w:rFonts w:ascii="Cambria" w:hAnsi="Cambria"/>
          <w:sz w:val="20"/>
          <w:szCs w:val="20"/>
          <w:lang w:val="es-MX"/>
        </w:rPr>
        <w:t>és</w:t>
      </w:r>
      <w:r w:rsidR="00065902" w:rsidRPr="001379D9">
        <w:rPr>
          <w:rFonts w:ascii="Cambria" w:hAnsi="Cambria"/>
          <w:sz w:val="20"/>
          <w:szCs w:val="20"/>
          <w:lang w:val="es-MX"/>
        </w:rPr>
        <w:t xml:space="preserve"> de que </w:t>
      </w:r>
      <w:r w:rsidR="001270AE" w:rsidRPr="001379D9">
        <w:rPr>
          <w:rFonts w:ascii="Cambria" w:hAnsi="Cambria"/>
          <w:sz w:val="20"/>
          <w:szCs w:val="20"/>
          <w:lang w:val="es-MX"/>
        </w:rPr>
        <w:t>é</w:t>
      </w:r>
      <w:r w:rsidR="00F12191" w:rsidRPr="001379D9">
        <w:rPr>
          <w:rFonts w:ascii="Cambria" w:hAnsi="Cambria"/>
          <w:sz w:val="20"/>
          <w:szCs w:val="20"/>
          <w:lang w:val="es-MX"/>
        </w:rPr>
        <w:t>sta fue</w:t>
      </w:r>
      <w:r w:rsidR="00065902" w:rsidRPr="001379D9">
        <w:rPr>
          <w:rFonts w:ascii="Cambria" w:hAnsi="Cambria"/>
          <w:sz w:val="20"/>
          <w:szCs w:val="20"/>
          <w:lang w:val="es-MX"/>
        </w:rPr>
        <w:t xml:space="preserve"> presentada</w:t>
      </w:r>
      <w:r w:rsidR="001270AE" w:rsidRPr="001379D9">
        <w:rPr>
          <w:rFonts w:ascii="Cambria" w:hAnsi="Cambria"/>
          <w:sz w:val="20"/>
          <w:szCs w:val="20"/>
          <w:lang w:val="es-MX"/>
        </w:rPr>
        <w:t xml:space="preserve"> por </w:t>
      </w:r>
      <w:r w:rsidR="00D24B34" w:rsidRPr="001379D9">
        <w:rPr>
          <w:rFonts w:ascii="Cambria" w:hAnsi="Cambria"/>
          <w:sz w:val="20"/>
          <w:szCs w:val="20"/>
          <w:lang w:val="es-MX"/>
        </w:rPr>
        <w:t>la</w:t>
      </w:r>
      <w:r w:rsidR="001270AE" w:rsidRPr="001379D9">
        <w:rPr>
          <w:rFonts w:ascii="Cambria" w:hAnsi="Cambria"/>
          <w:sz w:val="20"/>
          <w:szCs w:val="20"/>
          <w:lang w:val="es-MX"/>
        </w:rPr>
        <w:t xml:space="preserve"> presunta víctima</w:t>
      </w:r>
      <w:r w:rsidR="00065902" w:rsidRPr="001379D9">
        <w:rPr>
          <w:rFonts w:ascii="Cambria" w:hAnsi="Cambria"/>
          <w:sz w:val="20"/>
          <w:szCs w:val="20"/>
          <w:lang w:val="es-MX"/>
        </w:rPr>
        <w:t xml:space="preserve"> ante la</w:t>
      </w:r>
      <w:r w:rsidR="008A1C70" w:rsidRPr="001379D9">
        <w:rPr>
          <w:rFonts w:ascii="Cambria" w:hAnsi="Cambria"/>
          <w:sz w:val="20"/>
          <w:szCs w:val="20"/>
          <w:lang w:val="es-MX"/>
        </w:rPr>
        <w:t xml:space="preserve"> CIDH</w:t>
      </w:r>
      <w:r w:rsidR="00EE5049" w:rsidRPr="001379D9">
        <w:rPr>
          <w:rFonts w:ascii="Cambria" w:hAnsi="Cambria"/>
          <w:sz w:val="20"/>
          <w:szCs w:val="20"/>
          <w:lang w:val="es-MX"/>
        </w:rPr>
        <w:t xml:space="preserve">. </w:t>
      </w:r>
      <w:r w:rsidR="006F1573" w:rsidRPr="001379D9">
        <w:rPr>
          <w:rFonts w:ascii="Cambria" w:hAnsi="Cambria"/>
          <w:sz w:val="20"/>
          <w:szCs w:val="20"/>
          <w:lang w:val="es-MX"/>
        </w:rPr>
        <w:t>Alega</w:t>
      </w:r>
      <w:r w:rsidR="00EE5049" w:rsidRPr="001379D9">
        <w:rPr>
          <w:rFonts w:ascii="Cambria" w:hAnsi="Cambria"/>
          <w:sz w:val="20"/>
          <w:szCs w:val="20"/>
          <w:lang w:val="es-MX"/>
        </w:rPr>
        <w:t xml:space="preserve"> que </w:t>
      </w:r>
      <w:r w:rsidR="00C5028C" w:rsidRPr="001379D9">
        <w:rPr>
          <w:rFonts w:ascii="Cambria" w:hAnsi="Cambria"/>
          <w:sz w:val="20"/>
          <w:szCs w:val="20"/>
          <w:lang w:val="es-MX"/>
        </w:rPr>
        <w:t>la petición</w:t>
      </w:r>
      <w:r w:rsidR="009F5E78" w:rsidRPr="001379D9">
        <w:rPr>
          <w:rFonts w:ascii="Cambria" w:hAnsi="Cambria"/>
          <w:sz w:val="20"/>
          <w:szCs w:val="20"/>
          <w:lang w:val="es-MX"/>
        </w:rPr>
        <w:t xml:space="preserve"> es inadmisible, toda vez que</w:t>
      </w:r>
      <w:r w:rsidR="006F1573" w:rsidRPr="001379D9">
        <w:rPr>
          <w:rFonts w:ascii="Cambria" w:hAnsi="Cambria"/>
          <w:sz w:val="20"/>
          <w:szCs w:val="20"/>
          <w:lang w:val="es-MX"/>
        </w:rPr>
        <w:t xml:space="preserve"> </w:t>
      </w:r>
      <w:r w:rsidR="009F5E78" w:rsidRPr="001379D9">
        <w:rPr>
          <w:rFonts w:ascii="Cambria" w:hAnsi="Cambria"/>
          <w:sz w:val="20"/>
          <w:szCs w:val="20"/>
          <w:lang w:val="es-MX"/>
        </w:rPr>
        <w:t>en la misma</w:t>
      </w:r>
      <w:r w:rsidR="00C5028C" w:rsidRPr="001379D9">
        <w:rPr>
          <w:rFonts w:ascii="Cambria" w:hAnsi="Cambria"/>
          <w:sz w:val="20"/>
          <w:szCs w:val="20"/>
          <w:lang w:val="es-MX"/>
        </w:rPr>
        <w:t xml:space="preserve"> no se exponen hechos que caractericen </w:t>
      </w:r>
      <w:r w:rsidR="00B9721E" w:rsidRPr="001379D9">
        <w:rPr>
          <w:rFonts w:ascii="Cambria" w:hAnsi="Cambria"/>
          <w:sz w:val="20"/>
          <w:szCs w:val="20"/>
          <w:lang w:val="es-MX"/>
        </w:rPr>
        <w:t>violaciones</w:t>
      </w:r>
      <w:r w:rsidR="00C5028C" w:rsidRPr="001379D9">
        <w:rPr>
          <w:rFonts w:ascii="Cambria" w:hAnsi="Cambria"/>
          <w:sz w:val="20"/>
          <w:szCs w:val="20"/>
          <w:lang w:val="es-MX"/>
        </w:rPr>
        <w:t xml:space="preserve"> a los derechos consagrados en la Convención Americana, </w:t>
      </w:r>
      <w:r w:rsidR="002F7DCD" w:rsidRPr="001379D9">
        <w:rPr>
          <w:rFonts w:ascii="Cambria" w:hAnsi="Cambria"/>
          <w:sz w:val="20"/>
          <w:szCs w:val="20"/>
          <w:lang w:val="es-MX"/>
        </w:rPr>
        <w:t xml:space="preserve">pues a su juicio </w:t>
      </w:r>
      <w:r w:rsidR="005C69A2" w:rsidRPr="001379D9">
        <w:rPr>
          <w:rFonts w:ascii="Cambria" w:hAnsi="Cambria"/>
          <w:sz w:val="20"/>
          <w:szCs w:val="20"/>
          <w:lang w:val="es-MX"/>
        </w:rPr>
        <w:t xml:space="preserve">no surge </w:t>
      </w:r>
      <w:r w:rsidR="005C69A2" w:rsidRPr="001379D9">
        <w:rPr>
          <w:rFonts w:ascii="Cambria" w:hAnsi="Cambria"/>
          <w:i/>
          <w:sz w:val="20"/>
          <w:szCs w:val="20"/>
          <w:lang w:val="es-MX"/>
        </w:rPr>
        <w:t xml:space="preserve">prima facie </w:t>
      </w:r>
      <w:r w:rsidR="005C69A2" w:rsidRPr="001379D9">
        <w:rPr>
          <w:rFonts w:ascii="Cambria" w:hAnsi="Cambria"/>
          <w:sz w:val="20"/>
          <w:szCs w:val="20"/>
          <w:lang w:val="es-MX"/>
        </w:rPr>
        <w:t>que se hayan vulnerado las garantías al debido proceso de la presunta víctima o sus derechos consagrados en la Convención.</w:t>
      </w:r>
    </w:p>
    <w:p w:rsidR="00EC018B" w:rsidRPr="001379D9" w:rsidRDefault="003351D6" w:rsidP="008B7C8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993"/>
          <w:tab w:val="num" w:pos="1530"/>
        </w:tabs>
        <w:suppressAutoHyphens/>
        <w:spacing w:after="240"/>
        <w:ind w:left="0" w:firstLine="810"/>
        <w:jc w:val="both"/>
        <w:rPr>
          <w:rFonts w:ascii="Cambria" w:hAnsi="Cambria"/>
          <w:sz w:val="20"/>
          <w:szCs w:val="20"/>
          <w:lang w:val="es-MX"/>
        </w:rPr>
      </w:pPr>
      <w:r w:rsidRPr="001379D9">
        <w:rPr>
          <w:rFonts w:ascii="Cambria" w:hAnsi="Cambria"/>
          <w:sz w:val="20"/>
          <w:szCs w:val="20"/>
          <w:lang w:val="es-MX"/>
        </w:rPr>
        <w:t>Aduce</w:t>
      </w:r>
      <w:r w:rsidR="00783E4C" w:rsidRPr="001379D9">
        <w:rPr>
          <w:rFonts w:ascii="Cambria" w:hAnsi="Cambria"/>
          <w:sz w:val="20"/>
          <w:szCs w:val="20"/>
          <w:lang w:val="es-MX"/>
        </w:rPr>
        <w:t xml:space="preserve"> que </w:t>
      </w:r>
      <w:r w:rsidR="005C69A2" w:rsidRPr="001379D9">
        <w:rPr>
          <w:rFonts w:ascii="Cambria" w:hAnsi="Cambria"/>
          <w:sz w:val="20"/>
          <w:szCs w:val="20"/>
          <w:lang w:val="es-MX"/>
        </w:rPr>
        <w:t xml:space="preserve">el litigio </w:t>
      </w:r>
      <w:r w:rsidR="00D138F4" w:rsidRPr="001379D9">
        <w:rPr>
          <w:rFonts w:ascii="Cambria" w:hAnsi="Cambria"/>
          <w:sz w:val="20"/>
          <w:szCs w:val="20"/>
          <w:lang w:val="es-MX"/>
        </w:rPr>
        <w:t>entre</w:t>
      </w:r>
      <w:r w:rsidR="005C69A2" w:rsidRPr="001379D9">
        <w:rPr>
          <w:rFonts w:ascii="Cambria" w:hAnsi="Cambria"/>
          <w:sz w:val="20"/>
          <w:szCs w:val="20"/>
          <w:lang w:val="es-MX"/>
        </w:rPr>
        <w:t xml:space="preserve"> la Sra. Peralta </w:t>
      </w:r>
      <w:r w:rsidR="00D138F4" w:rsidRPr="001379D9">
        <w:rPr>
          <w:rFonts w:ascii="Cambria" w:hAnsi="Cambria"/>
          <w:sz w:val="20"/>
          <w:szCs w:val="20"/>
          <w:lang w:val="es-MX"/>
        </w:rPr>
        <w:t xml:space="preserve">y Automóvil Club </w:t>
      </w:r>
      <w:r w:rsidR="005C69A2" w:rsidRPr="001379D9">
        <w:rPr>
          <w:rFonts w:ascii="Cambria" w:hAnsi="Cambria"/>
          <w:sz w:val="20"/>
          <w:szCs w:val="20"/>
          <w:lang w:val="es-MX"/>
        </w:rPr>
        <w:t xml:space="preserve">transitó de manera correcta por las instancias previstas por </w:t>
      </w:r>
      <w:r w:rsidR="00D24B34" w:rsidRPr="001379D9">
        <w:rPr>
          <w:rFonts w:ascii="Cambria" w:hAnsi="Cambria"/>
          <w:sz w:val="20"/>
          <w:szCs w:val="20"/>
          <w:lang w:val="es-MX"/>
        </w:rPr>
        <w:t>el</w:t>
      </w:r>
      <w:r w:rsidR="005C69A2" w:rsidRPr="001379D9">
        <w:rPr>
          <w:rFonts w:ascii="Cambria" w:hAnsi="Cambria"/>
          <w:sz w:val="20"/>
          <w:szCs w:val="20"/>
          <w:lang w:val="es-MX"/>
        </w:rPr>
        <w:t xml:space="preserve"> sistema judicial, obteniendo una resolución definitiva por parte de la Corte Suprema de Justicia de la Nación</w:t>
      </w:r>
      <w:r w:rsidRPr="001379D9">
        <w:rPr>
          <w:rFonts w:ascii="Cambria" w:hAnsi="Cambria"/>
          <w:sz w:val="20"/>
          <w:szCs w:val="20"/>
          <w:lang w:val="es-MX"/>
        </w:rPr>
        <w:t>, respetándose</w:t>
      </w:r>
      <w:r w:rsidR="005C69A2" w:rsidRPr="001379D9">
        <w:rPr>
          <w:rFonts w:ascii="Cambria" w:hAnsi="Cambria"/>
          <w:sz w:val="20"/>
          <w:szCs w:val="20"/>
          <w:lang w:val="es-MX"/>
        </w:rPr>
        <w:t xml:space="preserve"> las garantías judiciales</w:t>
      </w:r>
      <w:r w:rsidRPr="001379D9">
        <w:rPr>
          <w:rFonts w:ascii="Cambria" w:hAnsi="Cambria"/>
          <w:sz w:val="20"/>
          <w:szCs w:val="20"/>
          <w:lang w:val="es-MX"/>
        </w:rPr>
        <w:t>,</w:t>
      </w:r>
      <w:r w:rsidR="005C69A2" w:rsidRPr="001379D9">
        <w:rPr>
          <w:rFonts w:ascii="Cambria" w:hAnsi="Cambria"/>
          <w:sz w:val="20"/>
          <w:szCs w:val="20"/>
          <w:lang w:val="es-MX"/>
        </w:rPr>
        <w:t xml:space="preserve"> tanto de la presunta víctima</w:t>
      </w:r>
      <w:r w:rsidRPr="001379D9">
        <w:rPr>
          <w:rFonts w:ascii="Cambria" w:hAnsi="Cambria"/>
          <w:sz w:val="20"/>
          <w:szCs w:val="20"/>
          <w:lang w:val="es-MX"/>
        </w:rPr>
        <w:t>,</w:t>
      </w:r>
      <w:r w:rsidR="005C69A2" w:rsidRPr="001379D9">
        <w:rPr>
          <w:rFonts w:ascii="Cambria" w:hAnsi="Cambria"/>
          <w:sz w:val="20"/>
          <w:szCs w:val="20"/>
          <w:lang w:val="es-MX"/>
        </w:rPr>
        <w:t xml:space="preserve"> como de </w:t>
      </w:r>
      <w:r w:rsidRPr="001379D9">
        <w:rPr>
          <w:rFonts w:ascii="Cambria" w:hAnsi="Cambria"/>
          <w:sz w:val="20"/>
          <w:szCs w:val="20"/>
          <w:lang w:val="es-MX"/>
        </w:rPr>
        <w:t>la empresa</w:t>
      </w:r>
      <w:r w:rsidR="005C69A2" w:rsidRPr="001379D9">
        <w:rPr>
          <w:rFonts w:ascii="Cambria" w:hAnsi="Cambria"/>
          <w:sz w:val="20"/>
          <w:szCs w:val="20"/>
          <w:lang w:val="es-MX"/>
        </w:rPr>
        <w:t xml:space="preserve">. </w:t>
      </w:r>
      <w:r w:rsidR="00A74B23" w:rsidRPr="001379D9">
        <w:rPr>
          <w:rFonts w:ascii="Cambria" w:hAnsi="Cambria"/>
          <w:sz w:val="20"/>
          <w:szCs w:val="20"/>
          <w:lang w:val="es-MX"/>
        </w:rPr>
        <w:t xml:space="preserve">Además, argumenta que la sentencia de segunda instancia dejó parcialmente sin efecto </w:t>
      </w:r>
      <w:r w:rsidR="008A1C70" w:rsidRPr="001379D9">
        <w:rPr>
          <w:rFonts w:ascii="Cambria" w:hAnsi="Cambria"/>
          <w:sz w:val="20"/>
          <w:szCs w:val="20"/>
          <w:lang w:val="es-MX"/>
        </w:rPr>
        <w:t xml:space="preserve">la </w:t>
      </w:r>
      <w:r w:rsidR="00D24B34" w:rsidRPr="001379D9">
        <w:rPr>
          <w:rFonts w:ascii="Cambria" w:hAnsi="Cambria"/>
          <w:sz w:val="20"/>
          <w:szCs w:val="20"/>
          <w:lang w:val="es-MX"/>
        </w:rPr>
        <w:t>sentencia emitida por el tribunal de</w:t>
      </w:r>
      <w:r w:rsidR="00A74B23" w:rsidRPr="001379D9">
        <w:rPr>
          <w:rFonts w:ascii="Cambria" w:hAnsi="Cambria"/>
          <w:sz w:val="20"/>
          <w:szCs w:val="20"/>
          <w:lang w:val="es-MX"/>
        </w:rPr>
        <w:t xml:space="preserve"> primera instancia, pero </w:t>
      </w:r>
      <w:r w:rsidR="00F102EC" w:rsidRPr="001379D9">
        <w:rPr>
          <w:rFonts w:ascii="Cambria" w:hAnsi="Cambria"/>
          <w:sz w:val="20"/>
          <w:szCs w:val="20"/>
          <w:lang w:val="es-MX"/>
        </w:rPr>
        <w:t>que no se le negó</w:t>
      </w:r>
      <w:r w:rsidR="00A74B23" w:rsidRPr="001379D9">
        <w:rPr>
          <w:rFonts w:ascii="Cambria" w:hAnsi="Cambria"/>
          <w:sz w:val="20"/>
          <w:szCs w:val="20"/>
          <w:lang w:val="es-MX"/>
        </w:rPr>
        <w:t xml:space="preserve"> a la presunta </w:t>
      </w:r>
      <w:r w:rsidR="00BB21D8" w:rsidRPr="001379D9">
        <w:rPr>
          <w:rFonts w:ascii="Cambria" w:hAnsi="Cambria"/>
          <w:sz w:val="20"/>
          <w:szCs w:val="20"/>
          <w:lang w:val="es-MX"/>
        </w:rPr>
        <w:t>víctima</w:t>
      </w:r>
      <w:r w:rsidR="00A74B23" w:rsidRPr="001379D9">
        <w:rPr>
          <w:rFonts w:ascii="Cambria" w:hAnsi="Cambria"/>
          <w:sz w:val="20"/>
          <w:szCs w:val="20"/>
          <w:lang w:val="es-MX"/>
        </w:rPr>
        <w:t xml:space="preserve"> el der</w:t>
      </w:r>
      <w:r w:rsidR="00D24B34" w:rsidRPr="001379D9">
        <w:rPr>
          <w:rFonts w:ascii="Cambria" w:hAnsi="Cambria"/>
          <w:sz w:val="20"/>
          <w:szCs w:val="20"/>
          <w:lang w:val="es-MX"/>
        </w:rPr>
        <w:t>echo a la indemnización. Argumenta</w:t>
      </w:r>
      <w:r w:rsidR="00F102EC" w:rsidRPr="001379D9">
        <w:rPr>
          <w:rFonts w:ascii="Cambria" w:hAnsi="Cambria"/>
          <w:sz w:val="20"/>
          <w:szCs w:val="20"/>
          <w:lang w:val="es-MX"/>
        </w:rPr>
        <w:t>,</w:t>
      </w:r>
      <w:r w:rsidR="00D24B34" w:rsidRPr="001379D9">
        <w:rPr>
          <w:rFonts w:ascii="Cambria" w:hAnsi="Cambria"/>
          <w:sz w:val="20"/>
          <w:szCs w:val="20"/>
          <w:lang w:val="es-MX"/>
        </w:rPr>
        <w:t xml:space="preserve"> además, que</w:t>
      </w:r>
      <w:r w:rsidR="00A74B23" w:rsidRPr="001379D9">
        <w:rPr>
          <w:rFonts w:ascii="Cambria" w:hAnsi="Cambria"/>
          <w:sz w:val="20"/>
          <w:szCs w:val="20"/>
          <w:lang w:val="es-MX"/>
        </w:rPr>
        <w:t xml:space="preserve"> </w:t>
      </w:r>
      <w:r w:rsidR="00D24B34" w:rsidRPr="001379D9">
        <w:rPr>
          <w:rFonts w:ascii="Cambria" w:hAnsi="Cambria"/>
          <w:sz w:val="20"/>
          <w:szCs w:val="20"/>
          <w:lang w:val="es-MX"/>
        </w:rPr>
        <w:t>la presunta víctima</w:t>
      </w:r>
      <w:r w:rsidR="00A74B23" w:rsidRPr="001379D9">
        <w:rPr>
          <w:rFonts w:ascii="Cambria" w:hAnsi="Cambria"/>
          <w:sz w:val="20"/>
          <w:szCs w:val="20"/>
          <w:lang w:val="es-MX"/>
        </w:rPr>
        <w:t xml:space="preserve"> </w:t>
      </w:r>
      <w:r w:rsidR="00D24B34" w:rsidRPr="001379D9">
        <w:rPr>
          <w:rFonts w:ascii="Cambria" w:hAnsi="Cambria"/>
          <w:sz w:val="20"/>
          <w:szCs w:val="20"/>
          <w:lang w:val="es-MX"/>
        </w:rPr>
        <w:t xml:space="preserve">ejerció los debidos </w:t>
      </w:r>
      <w:r w:rsidR="00A74B23" w:rsidRPr="001379D9">
        <w:rPr>
          <w:rFonts w:ascii="Cambria" w:hAnsi="Cambria"/>
          <w:sz w:val="20"/>
          <w:szCs w:val="20"/>
          <w:lang w:val="es-MX"/>
        </w:rPr>
        <w:t>recursos judiciales previstos por el ordenamiento jurídico y que en cada planteamiento obtuvo una respuesta expresa por parte de los tribunales competentes</w:t>
      </w:r>
      <w:r w:rsidR="009F5890" w:rsidRPr="001379D9">
        <w:rPr>
          <w:rFonts w:ascii="Cambria" w:hAnsi="Cambria"/>
          <w:sz w:val="20"/>
          <w:szCs w:val="20"/>
          <w:lang w:val="es-MX"/>
        </w:rPr>
        <w:t>; por lo tanto, la peticionari</w:t>
      </w:r>
      <w:r w:rsidR="00D1774F" w:rsidRPr="001379D9">
        <w:rPr>
          <w:rFonts w:ascii="Cambria" w:hAnsi="Cambria"/>
          <w:sz w:val="20"/>
          <w:szCs w:val="20"/>
          <w:lang w:val="es-MX"/>
        </w:rPr>
        <w:t>a</w:t>
      </w:r>
      <w:r w:rsidR="009F5890" w:rsidRPr="001379D9">
        <w:rPr>
          <w:rFonts w:ascii="Cambria" w:hAnsi="Cambria"/>
          <w:sz w:val="20"/>
          <w:szCs w:val="20"/>
          <w:lang w:val="es-MX"/>
        </w:rPr>
        <w:t xml:space="preserve"> estaría solicitando a la Comisión Interamericana que actúe como una cuarta instancia de las decisiones judiciales internas.</w:t>
      </w:r>
      <w:r w:rsidR="002A6DB6" w:rsidRPr="001379D9">
        <w:rPr>
          <w:rFonts w:ascii="Cambria" w:hAnsi="Cambria"/>
          <w:sz w:val="20"/>
          <w:szCs w:val="20"/>
          <w:lang w:val="es-MX"/>
        </w:rPr>
        <w:t xml:space="preserve"> </w:t>
      </w:r>
    </w:p>
    <w:p w:rsidR="003239B8" w:rsidRPr="001379D9" w:rsidRDefault="003239B8" w:rsidP="00F1491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lang w:val="es-MX"/>
        </w:rPr>
      </w:pPr>
      <w:r w:rsidRPr="001379D9">
        <w:rPr>
          <w:rFonts w:asciiTheme="majorHAnsi" w:eastAsia="Cambria" w:hAnsiTheme="majorHAnsi" w:cs="Cambria"/>
          <w:b/>
          <w:bCs/>
          <w:color w:val="000000"/>
          <w:sz w:val="20"/>
          <w:szCs w:val="20"/>
          <w:u w:color="000000"/>
          <w:lang w:val="es-MX" w:eastAsia="es-ES"/>
        </w:rPr>
        <w:t>VI.</w:t>
      </w:r>
      <w:r w:rsidRPr="001379D9">
        <w:rPr>
          <w:rFonts w:asciiTheme="majorHAnsi" w:eastAsia="Cambria" w:hAnsiTheme="majorHAnsi" w:cs="Cambria"/>
          <w:b/>
          <w:bCs/>
          <w:color w:val="000000"/>
          <w:sz w:val="20"/>
          <w:szCs w:val="20"/>
          <w:u w:color="000000"/>
          <w:lang w:val="es-MX" w:eastAsia="es-ES"/>
        </w:rPr>
        <w:tab/>
      </w:r>
      <w:r w:rsidR="00C21FEF" w:rsidRPr="001379D9">
        <w:rPr>
          <w:rFonts w:asciiTheme="majorHAnsi" w:hAnsiTheme="majorHAnsi"/>
          <w:b/>
          <w:sz w:val="20"/>
          <w:szCs w:val="20"/>
          <w:lang w:val="es-MX"/>
        </w:rPr>
        <w:t>AGOTAMIENTO DE LOS RECURSOS INTERNOS Y PLAZO DE PRESENTACIÓN</w:t>
      </w:r>
      <w:r w:rsidR="00C21FEF" w:rsidRPr="001379D9">
        <w:rPr>
          <w:rFonts w:asciiTheme="majorHAnsi" w:eastAsia="Cambria" w:hAnsiTheme="majorHAnsi" w:cs="Cambria"/>
          <w:b/>
          <w:bCs/>
          <w:color w:val="000000"/>
          <w:sz w:val="20"/>
          <w:szCs w:val="20"/>
          <w:u w:color="000000"/>
          <w:lang w:val="es-MX" w:eastAsia="es-ES"/>
        </w:rPr>
        <w:t xml:space="preserve"> </w:t>
      </w:r>
    </w:p>
    <w:p w:rsidR="00DD53F3" w:rsidRPr="001379D9" w:rsidRDefault="00AA3CCA" w:rsidP="008B7C8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993"/>
        </w:tabs>
        <w:suppressAutoHyphens/>
        <w:spacing w:after="240"/>
        <w:ind w:left="0"/>
        <w:jc w:val="both"/>
        <w:rPr>
          <w:rFonts w:ascii="Cambria" w:hAnsi="Cambria"/>
          <w:sz w:val="20"/>
          <w:szCs w:val="20"/>
          <w:lang w:val="es-MX"/>
        </w:rPr>
      </w:pPr>
      <w:r w:rsidRPr="001379D9">
        <w:rPr>
          <w:rFonts w:ascii="Cambria" w:hAnsi="Cambria"/>
          <w:sz w:val="20"/>
          <w:szCs w:val="20"/>
          <w:lang w:val="es-MX"/>
        </w:rPr>
        <w:t xml:space="preserve">La peticionaria indica que los recursos internos quedaron agotados con la decisión </w:t>
      </w:r>
      <w:r w:rsidR="003B4E6F" w:rsidRPr="001379D9">
        <w:rPr>
          <w:rFonts w:ascii="Cambria" w:hAnsi="Cambria"/>
          <w:sz w:val="20"/>
          <w:szCs w:val="20"/>
          <w:lang w:val="es-MX"/>
        </w:rPr>
        <w:t>de</w:t>
      </w:r>
      <w:r w:rsidRPr="001379D9">
        <w:rPr>
          <w:rFonts w:ascii="Cambria" w:hAnsi="Cambria"/>
          <w:sz w:val="20"/>
          <w:szCs w:val="20"/>
          <w:lang w:val="es-MX"/>
        </w:rPr>
        <w:t xml:space="preserve"> la Corte Suprema de Justicia de la Nación </w:t>
      </w:r>
      <w:r w:rsidR="003B4E6F" w:rsidRPr="001379D9">
        <w:rPr>
          <w:rFonts w:ascii="Cambria" w:hAnsi="Cambria"/>
          <w:sz w:val="20"/>
          <w:szCs w:val="20"/>
          <w:lang w:val="es-MX"/>
        </w:rPr>
        <w:t>d</w:t>
      </w:r>
      <w:r w:rsidR="005403D4" w:rsidRPr="001379D9">
        <w:rPr>
          <w:rFonts w:ascii="Cambria" w:hAnsi="Cambria"/>
          <w:sz w:val="20"/>
          <w:szCs w:val="20"/>
          <w:lang w:val="es-MX"/>
        </w:rPr>
        <w:t xml:space="preserve">el 24 de abril de 2007, y </w:t>
      </w:r>
      <w:r w:rsidRPr="001379D9">
        <w:rPr>
          <w:rFonts w:ascii="Cambria" w:hAnsi="Cambria"/>
          <w:sz w:val="20"/>
          <w:szCs w:val="20"/>
          <w:lang w:val="es-MX"/>
        </w:rPr>
        <w:t>notificada el 2 de mayo de 2007.</w:t>
      </w:r>
      <w:r w:rsidR="00902EE4" w:rsidRPr="001379D9">
        <w:rPr>
          <w:rFonts w:ascii="Cambria" w:hAnsi="Cambria"/>
          <w:sz w:val="20"/>
          <w:szCs w:val="20"/>
          <w:lang w:val="es-MX"/>
        </w:rPr>
        <w:t xml:space="preserve"> </w:t>
      </w:r>
      <w:r w:rsidRPr="001379D9">
        <w:rPr>
          <w:rFonts w:ascii="Cambria" w:hAnsi="Cambria"/>
          <w:sz w:val="20"/>
          <w:szCs w:val="20"/>
          <w:lang w:val="es-MX"/>
        </w:rPr>
        <w:t>Por su parte,</w:t>
      </w:r>
      <w:r w:rsidR="00902EE4" w:rsidRPr="001379D9">
        <w:rPr>
          <w:rFonts w:ascii="Cambria" w:hAnsi="Cambria"/>
          <w:sz w:val="20"/>
          <w:szCs w:val="20"/>
          <w:lang w:val="es-MX"/>
        </w:rPr>
        <w:t xml:space="preserve"> </w:t>
      </w:r>
      <w:r w:rsidR="0066499C" w:rsidRPr="001379D9">
        <w:rPr>
          <w:rFonts w:ascii="Cambria" w:hAnsi="Cambria"/>
          <w:sz w:val="20"/>
          <w:szCs w:val="20"/>
          <w:lang w:val="es-MX"/>
        </w:rPr>
        <w:t>el E</w:t>
      </w:r>
      <w:r w:rsidRPr="001379D9">
        <w:rPr>
          <w:rFonts w:ascii="Cambria" w:hAnsi="Cambria"/>
          <w:sz w:val="20"/>
          <w:szCs w:val="20"/>
          <w:lang w:val="es-MX"/>
        </w:rPr>
        <w:t xml:space="preserve">stado no </w:t>
      </w:r>
      <w:r w:rsidR="00B94661" w:rsidRPr="001379D9">
        <w:rPr>
          <w:rFonts w:ascii="Cambria" w:hAnsi="Cambria"/>
          <w:sz w:val="20"/>
          <w:szCs w:val="20"/>
          <w:lang w:val="es-MX"/>
        </w:rPr>
        <w:t>cuestiona la falta de agotamiento de los recursos internos</w:t>
      </w:r>
      <w:r w:rsidRPr="001379D9">
        <w:rPr>
          <w:rFonts w:ascii="Cambria" w:hAnsi="Cambria"/>
          <w:sz w:val="20"/>
          <w:szCs w:val="20"/>
          <w:lang w:val="es-MX"/>
        </w:rPr>
        <w:t xml:space="preserve">. </w:t>
      </w:r>
      <w:r w:rsidR="003B4E6F" w:rsidRPr="001379D9">
        <w:rPr>
          <w:rFonts w:ascii="Cambria" w:hAnsi="Cambria"/>
          <w:sz w:val="20"/>
          <w:szCs w:val="20"/>
          <w:lang w:val="es-MX"/>
        </w:rPr>
        <w:t>Así</w:t>
      </w:r>
      <w:r w:rsidR="00EE517E" w:rsidRPr="001379D9">
        <w:rPr>
          <w:rFonts w:ascii="Cambria" w:hAnsi="Cambria"/>
          <w:sz w:val="20"/>
          <w:szCs w:val="20"/>
          <w:lang w:val="es-MX"/>
        </w:rPr>
        <w:t>,</w:t>
      </w:r>
      <w:r w:rsidR="00E744D0" w:rsidRPr="001379D9">
        <w:rPr>
          <w:rFonts w:ascii="Cambria" w:hAnsi="Cambria"/>
          <w:sz w:val="20"/>
          <w:szCs w:val="20"/>
          <w:lang w:val="es-MX"/>
        </w:rPr>
        <w:t xml:space="preserve"> </w:t>
      </w:r>
      <w:r w:rsidR="003B4E6F" w:rsidRPr="001379D9">
        <w:rPr>
          <w:rFonts w:ascii="Cambria" w:hAnsi="Cambria"/>
          <w:sz w:val="20"/>
          <w:szCs w:val="20"/>
          <w:lang w:val="es-MX"/>
        </w:rPr>
        <w:t>en atención a</w:t>
      </w:r>
      <w:r w:rsidR="00E744D0" w:rsidRPr="001379D9">
        <w:rPr>
          <w:rFonts w:ascii="Cambria" w:hAnsi="Cambria"/>
          <w:sz w:val="20"/>
          <w:szCs w:val="20"/>
          <w:lang w:val="es-MX"/>
        </w:rPr>
        <w:t xml:space="preserve"> la informac</w:t>
      </w:r>
      <w:r w:rsidR="009F1012" w:rsidRPr="001379D9">
        <w:rPr>
          <w:rFonts w:ascii="Cambria" w:hAnsi="Cambria"/>
          <w:sz w:val="20"/>
          <w:szCs w:val="20"/>
          <w:lang w:val="es-MX"/>
        </w:rPr>
        <w:t>ión disponible en el expediente</w:t>
      </w:r>
      <w:r w:rsidR="003B4E6F" w:rsidRPr="001379D9">
        <w:rPr>
          <w:rFonts w:ascii="Cambria" w:hAnsi="Cambria"/>
          <w:sz w:val="20"/>
          <w:szCs w:val="20"/>
          <w:lang w:val="es-MX"/>
        </w:rPr>
        <w:t xml:space="preserve"> de la petición</w:t>
      </w:r>
      <w:r w:rsidR="009F1012" w:rsidRPr="001379D9">
        <w:rPr>
          <w:rFonts w:ascii="Cambria" w:hAnsi="Cambria"/>
          <w:sz w:val="20"/>
          <w:szCs w:val="20"/>
          <w:lang w:val="es-MX"/>
        </w:rPr>
        <w:t xml:space="preserve"> y al no existir controversia entre las partes a este respecto,</w:t>
      </w:r>
      <w:r w:rsidR="00E744D0" w:rsidRPr="001379D9">
        <w:rPr>
          <w:rFonts w:ascii="Cambria" w:hAnsi="Cambria"/>
          <w:sz w:val="20"/>
          <w:szCs w:val="20"/>
          <w:lang w:val="es-MX"/>
        </w:rPr>
        <w:t xml:space="preserve"> la </w:t>
      </w:r>
      <w:r w:rsidR="003B4E6F" w:rsidRPr="001379D9">
        <w:rPr>
          <w:rFonts w:ascii="Cambria" w:hAnsi="Cambria"/>
          <w:sz w:val="20"/>
          <w:szCs w:val="20"/>
          <w:lang w:val="es-MX"/>
        </w:rPr>
        <w:t>Comisión Interamericana</w:t>
      </w:r>
      <w:r w:rsidR="0074219C" w:rsidRPr="001379D9">
        <w:rPr>
          <w:rFonts w:ascii="Cambria" w:hAnsi="Cambria"/>
          <w:sz w:val="20"/>
          <w:szCs w:val="20"/>
          <w:lang w:val="es-MX"/>
        </w:rPr>
        <w:t xml:space="preserve"> </w:t>
      </w:r>
      <w:r w:rsidR="009F1012" w:rsidRPr="001379D9">
        <w:rPr>
          <w:rFonts w:ascii="Cambria" w:hAnsi="Cambria"/>
          <w:sz w:val="20"/>
          <w:szCs w:val="20"/>
          <w:lang w:val="es-MX"/>
        </w:rPr>
        <w:t>considera que los recursos internos quedaron definitivamente agotados con la referida decisión de la Corte Suprema de Justicia de la Nación</w:t>
      </w:r>
      <w:r w:rsidR="008F1644" w:rsidRPr="001379D9">
        <w:rPr>
          <w:rFonts w:ascii="Cambria" w:hAnsi="Cambria"/>
          <w:sz w:val="20"/>
          <w:szCs w:val="20"/>
          <w:lang w:val="es-MX"/>
        </w:rPr>
        <w:t xml:space="preserve">. </w:t>
      </w:r>
      <w:r w:rsidR="006E4561" w:rsidRPr="001379D9">
        <w:rPr>
          <w:rFonts w:ascii="Cambria" w:hAnsi="Cambria"/>
          <w:sz w:val="20"/>
          <w:szCs w:val="20"/>
          <w:lang w:val="es-MX"/>
        </w:rPr>
        <w:t>Por lo tanto, la presente petición cumple con el requisito establecido en el artículo 46.1.</w:t>
      </w:r>
      <w:r w:rsidR="00D1774F" w:rsidRPr="001379D9">
        <w:rPr>
          <w:rFonts w:ascii="Cambria" w:hAnsi="Cambria"/>
          <w:sz w:val="20"/>
          <w:szCs w:val="20"/>
          <w:lang w:val="es-MX"/>
        </w:rPr>
        <w:t xml:space="preserve">a </w:t>
      </w:r>
      <w:r w:rsidR="006E4561" w:rsidRPr="001379D9">
        <w:rPr>
          <w:rFonts w:ascii="Cambria" w:hAnsi="Cambria"/>
          <w:sz w:val="20"/>
          <w:szCs w:val="20"/>
          <w:lang w:val="es-MX"/>
        </w:rPr>
        <w:t>de la Convención Americana.</w:t>
      </w:r>
    </w:p>
    <w:p w:rsidR="00310B01" w:rsidRPr="001379D9" w:rsidRDefault="00DD53F3" w:rsidP="008B7C8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993"/>
        </w:tabs>
        <w:suppressAutoHyphens/>
        <w:spacing w:after="240"/>
        <w:ind w:left="0"/>
        <w:jc w:val="both"/>
        <w:rPr>
          <w:rFonts w:ascii="Cambria" w:hAnsi="Cambria"/>
          <w:sz w:val="20"/>
          <w:szCs w:val="20"/>
          <w:lang w:val="es-MX"/>
        </w:rPr>
      </w:pPr>
      <w:r w:rsidRPr="001379D9">
        <w:rPr>
          <w:rFonts w:ascii="Cambria" w:hAnsi="Cambria"/>
          <w:sz w:val="20"/>
          <w:szCs w:val="20"/>
          <w:lang w:val="es-MX"/>
        </w:rPr>
        <w:t xml:space="preserve">Por otro lado, </w:t>
      </w:r>
      <w:r w:rsidR="00205264" w:rsidRPr="001379D9">
        <w:rPr>
          <w:rFonts w:ascii="Cambria" w:hAnsi="Cambria"/>
          <w:sz w:val="20"/>
          <w:szCs w:val="20"/>
          <w:lang w:val="es-MX"/>
        </w:rPr>
        <w:t xml:space="preserve">el Estado </w:t>
      </w:r>
      <w:r w:rsidR="003F235F" w:rsidRPr="001379D9">
        <w:rPr>
          <w:rFonts w:ascii="Cambria" w:hAnsi="Cambria"/>
          <w:sz w:val="20"/>
          <w:szCs w:val="20"/>
          <w:lang w:val="es-MX"/>
        </w:rPr>
        <w:t>cuestiona</w:t>
      </w:r>
      <w:r w:rsidR="00205264" w:rsidRPr="001379D9">
        <w:rPr>
          <w:rFonts w:ascii="Cambria" w:hAnsi="Cambria"/>
          <w:sz w:val="20"/>
          <w:szCs w:val="20"/>
          <w:lang w:val="es-MX"/>
        </w:rPr>
        <w:t xml:space="preserve"> que </w:t>
      </w:r>
      <w:r w:rsidR="00786E23" w:rsidRPr="001379D9">
        <w:rPr>
          <w:rFonts w:ascii="Cambria" w:hAnsi="Cambria"/>
          <w:sz w:val="20"/>
          <w:szCs w:val="20"/>
          <w:lang w:val="es-MX"/>
        </w:rPr>
        <w:t xml:space="preserve">no </w:t>
      </w:r>
      <w:r w:rsidR="003F235F" w:rsidRPr="001379D9">
        <w:rPr>
          <w:rFonts w:ascii="Cambria" w:hAnsi="Cambria"/>
          <w:sz w:val="20"/>
          <w:szCs w:val="20"/>
          <w:lang w:val="es-MX"/>
        </w:rPr>
        <w:t>tiene certeza</w:t>
      </w:r>
      <w:r w:rsidR="00786E23" w:rsidRPr="001379D9">
        <w:rPr>
          <w:rFonts w:ascii="Cambria" w:hAnsi="Cambria"/>
          <w:sz w:val="20"/>
          <w:szCs w:val="20"/>
          <w:lang w:val="es-MX"/>
        </w:rPr>
        <w:t xml:space="preserve"> de que la petición se haya presentado </w:t>
      </w:r>
      <w:r w:rsidR="003F235F" w:rsidRPr="001379D9">
        <w:rPr>
          <w:rFonts w:ascii="Cambria" w:hAnsi="Cambria"/>
          <w:sz w:val="20"/>
          <w:szCs w:val="20"/>
          <w:lang w:val="es-MX"/>
        </w:rPr>
        <w:t>dentro del plazo de seis meses establecido en la Convención Americana</w:t>
      </w:r>
      <w:r w:rsidR="00786E23" w:rsidRPr="001379D9">
        <w:rPr>
          <w:rFonts w:ascii="Cambria" w:hAnsi="Cambria"/>
          <w:sz w:val="20"/>
          <w:szCs w:val="20"/>
          <w:lang w:val="es-MX"/>
        </w:rPr>
        <w:t xml:space="preserve">, pues </w:t>
      </w:r>
      <w:r w:rsidR="003F235F" w:rsidRPr="001379D9">
        <w:rPr>
          <w:rFonts w:ascii="Cambria" w:hAnsi="Cambria"/>
          <w:sz w:val="20"/>
          <w:szCs w:val="20"/>
          <w:lang w:val="es-MX"/>
        </w:rPr>
        <w:t>desconoce</w:t>
      </w:r>
      <w:r w:rsidR="00786E23" w:rsidRPr="001379D9">
        <w:rPr>
          <w:rFonts w:ascii="Cambria" w:hAnsi="Cambria"/>
          <w:sz w:val="20"/>
          <w:szCs w:val="20"/>
          <w:lang w:val="es-MX"/>
        </w:rPr>
        <w:t xml:space="preserve"> la fecha precisa en la que se presentó la petición ante la CIDH</w:t>
      </w:r>
      <w:r w:rsidR="00AF1185" w:rsidRPr="001379D9">
        <w:rPr>
          <w:rFonts w:ascii="Cambria" w:hAnsi="Cambria"/>
          <w:sz w:val="20"/>
          <w:szCs w:val="20"/>
          <w:lang w:val="es-MX"/>
        </w:rPr>
        <w:t xml:space="preserve">. </w:t>
      </w:r>
      <w:r w:rsidR="00B13930" w:rsidRPr="001379D9">
        <w:rPr>
          <w:rFonts w:ascii="Cambria" w:hAnsi="Cambria"/>
          <w:sz w:val="20"/>
          <w:szCs w:val="20"/>
          <w:lang w:val="es-MX"/>
        </w:rPr>
        <w:t>A</w:t>
      </w:r>
      <w:r w:rsidR="006E4561" w:rsidRPr="001379D9">
        <w:rPr>
          <w:rFonts w:ascii="Cambria" w:hAnsi="Cambria"/>
          <w:sz w:val="20"/>
          <w:szCs w:val="20"/>
          <w:lang w:val="es-MX"/>
        </w:rPr>
        <w:t xml:space="preserve">l respecto la CIDH constata </w:t>
      </w:r>
      <w:r w:rsidR="00786E23" w:rsidRPr="001379D9">
        <w:rPr>
          <w:rFonts w:ascii="Cambria" w:hAnsi="Cambria"/>
          <w:sz w:val="20"/>
          <w:szCs w:val="20"/>
          <w:lang w:val="es-MX"/>
        </w:rPr>
        <w:t xml:space="preserve">que la </w:t>
      </w:r>
      <w:r w:rsidR="006E4561" w:rsidRPr="001379D9">
        <w:rPr>
          <w:rFonts w:ascii="Cambria" w:hAnsi="Cambria"/>
          <w:sz w:val="20"/>
          <w:szCs w:val="20"/>
          <w:lang w:val="es-MX"/>
        </w:rPr>
        <w:t xml:space="preserve">presente </w:t>
      </w:r>
      <w:r w:rsidR="00786E23" w:rsidRPr="001379D9">
        <w:rPr>
          <w:rFonts w:ascii="Cambria" w:hAnsi="Cambria"/>
          <w:sz w:val="20"/>
          <w:szCs w:val="20"/>
          <w:lang w:val="es-MX"/>
        </w:rPr>
        <w:t xml:space="preserve">petición fue </w:t>
      </w:r>
      <w:r w:rsidR="009D208E" w:rsidRPr="001379D9">
        <w:rPr>
          <w:rFonts w:ascii="Cambria" w:hAnsi="Cambria"/>
          <w:sz w:val="20"/>
          <w:szCs w:val="20"/>
          <w:lang w:val="es-MX"/>
        </w:rPr>
        <w:t xml:space="preserve">recibida en </w:t>
      </w:r>
      <w:r w:rsidR="00C44C2C" w:rsidRPr="001379D9">
        <w:rPr>
          <w:rFonts w:ascii="Cambria" w:hAnsi="Cambria"/>
          <w:sz w:val="20"/>
          <w:szCs w:val="20"/>
          <w:lang w:val="es-MX"/>
        </w:rPr>
        <w:t xml:space="preserve">su </w:t>
      </w:r>
      <w:r w:rsidR="009D208E" w:rsidRPr="001379D9">
        <w:rPr>
          <w:rFonts w:ascii="Cambria" w:hAnsi="Cambria"/>
          <w:sz w:val="20"/>
          <w:szCs w:val="20"/>
          <w:lang w:val="es-MX"/>
        </w:rPr>
        <w:t>Secretaría Ejecutiva mediante correo electrónico</w:t>
      </w:r>
      <w:r w:rsidR="00E46D28" w:rsidRPr="001379D9">
        <w:rPr>
          <w:rFonts w:ascii="Cambria" w:hAnsi="Cambria"/>
          <w:sz w:val="20"/>
          <w:szCs w:val="20"/>
          <w:lang w:val="es-MX"/>
        </w:rPr>
        <w:t xml:space="preserve"> d</w:t>
      </w:r>
      <w:r w:rsidR="00786E23" w:rsidRPr="001379D9">
        <w:rPr>
          <w:rFonts w:ascii="Cambria" w:hAnsi="Cambria"/>
          <w:sz w:val="20"/>
          <w:szCs w:val="20"/>
          <w:lang w:val="es-MX"/>
        </w:rPr>
        <w:t xml:space="preserve">el </w:t>
      </w:r>
      <w:r w:rsidR="006E4561" w:rsidRPr="001379D9">
        <w:rPr>
          <w:rFonts w:ascii="Cambria" w:hAnsi="Cambria"/>
          <w:sz w:val="20"/>
          <w:szCs w:val="20"/>
          <w:lang w:val="es-MX"/>
        </w:rPr>
        <w:t>25</w:t>
      </w:r>
      <w:r w:rsidR="00786E23" w:rsidRPr="001379D9">
        <w:rPr>
          <w:rFonts w:ascii="Cambria" w:hAnsi="Cambria"/>
          <w:sz w:val="20"/>
          <w:szCs w:val="20"/>
          <w:lang w:val="es-MX"/>
        </w:rPr>
        <w:t xml:space="preserve"> de octubre de 2007</w:t>
      </w:r>
      <w:r w:rsidR="0074219C" w:rsidRPr="001379D9">
        <w:rPr>
          <w:rFonts w:ascii="Cambria" w:hAnsi="Cambria"/>
          <w:sz w:val="20"/>
          <w:szCs w:val="20"/>
          <w:lang w:val="es-MX"/>
        </w:rPr>
        <w:t xml:space="preserve">. </w:t>
      </w:r>
      <w:r w:rsidR="00321D23" w:rsidRPr="001379D9">
        <w:rPr>
          <w:rFonts w:ascii="Cambria" w:hAnsi="Cambria"/>
          <w:sz w:val="20"/>
          <w:szCs w:val="20"/>
          <w:lang w:val="es-MX"/>
        </w:rPr>
        <w:t>Por lo tanto</w:t>
      </w:r>
      <w:r w:rsidR="0074219C" w:rsidRPr="001379D9">
        <w:rPr>
          <w:rFonts w:ascii="Cambria" w:hAnsi="Cambria"/>
          <w:sz w:val="20"/>
          <w:szCs w:val="20"/>
          <w:lang w:val="es-MX"/>
        </w:rPr>
        <w:t xml:space="preserve">, concluye que la </w:t>
      </w:r>
      <w:r w:rsidR="00FC596E" w:rsidRPr="001379D9">
        <w:rPr>
          <w:rFonts w:ascii="Cambria" w:hAnsi="Cambria"/>
          <w:sz w:val="20"/>
          <w:szCs w:val="20"/>
          <w:lang w:val="es-MX"/>
        </w:rPr>
        <w:t>misma</w:t>
      </w:r>
      <w:r w:rsidR="0074219C" w:rsidRPr="001379D9">
        <w:rPr>
          <w:rFonts w:ascii="Cambria" w:hAnsi="Cambria"/>
          <w:sz w:val="20"/>
          <w:szCs w:val="20"/>
          <w:lang w:val="es-MX"/>
        </w:rPr>
        <w:t xml:space="preserve"> cumple con </w:t>
      </w:r>
      <w:r w:rsidR="00FC596E" w:rsidRPr="001379D9">
        <w:rPr>
          <w:rFonts w:ascii="Cambria" w:hAnsi="Cambria"/>
          <w:sz w:val="20"/>
          <w:szCs w:val="20"/>
          <w:lang w:val="es-MX"/>
        </w:rPr>
        <w:t>el</w:t>
      </w:r>
      <w:r w:rsidR="0074219C" w:rsidRPr="001379D9">
        <w:rPr>
          <w:rFonts w:ascii="Cambria" w:hAnsi="Cambria"/>
          <w:sz w:val="20"/>
          <w:szCs w:val="20"/>
          <w:lang w:val="es-MX"/>
        </w:rPr>
        <w:t xml:space="preserve"> requisito de</w:t>
      </w:r>
      <w:r w:rsidR="00C44C2C" w:rsidRPr="001379D9">
        <w:rPr>
          <w:rFonts w:ascii="Cambria" w:hAnsi="Cambria"/>
          <w:sz w:val="20"/>
          <w:szCs w:val="20"/>
          <w:lang w:val="es-MX"/>
        </w:rPr>
        <w:t>l</w:t>
      </w:r>
      <w:r w:rsidR="0074219C" w:rsidRPr="001379D9">
        <w:rPr>
          <w:rFonts w:ascii="Cambria" w:hAnsi="Cambria"/>
          <w:sz w:val="20"/>
          <w:szCs w:val="20"/>
          <w:lang w:val="es-MX"/>
        </w:rPr>
        <w:t xml:space="preserve"> </w:t>
      </w:r>
      <w:r w:rsidR="00FC596E" w:rsidRPr="001379D9">
        <w:rPr>
          <w:rFonts w:ascii="Cambria" w:hAnsi="Cambria"/>
          <w:sz w:val="20"/>
          <w:szCs w:val="20"/>
          <w:lang w:val="es-MX"/>
        </w:rPr>
        <w:t>plazo de presentación</w:t>
      </w:r>
      <w:r w:rsidR="0074219C" w:rsidRPr="001379D9">
        <w:rPr>
          <w:rFonts w:ascii="Cambria" w:hAnsi="Cambria"/>
          <w:sz w:val="20"/>
          <w:szCs w:val="20"/>
          <w:lang w:val="es-MX"/>
        </w:rPr>
        <w:t xml:space="preserve"> establecido</w:t>
      </w:r>
      <w:r w:rsidR="00FC596E" w:rsidRPr="001379D9">
        <w:rPr>
          <w:rFonts w:ascii="Cambria" w:hAnsi="Cambria"/>
          <w:sz w:val="20"/>
          <w:szCs w:val="20"/>
          <w:lang w:val="es-MX"/>
        </w:rPr>
        <w:t xml:space="preserve"> en el artículo</w:t>
      </w:r>
      <w:r w:rsidR="002D602D" w:rsidRPr="001379D9">
        <w:rPr>
          <w:rFonts w:ascii="Cambria" w:hAnsi="Cambria"/>
          <w:sz w:val="20"/>
          <w:szCs w:val="20"/>
          <w:lang w:val="es-MX"/>
        </w:rPr>
        <w:t xml:space="preserve"> 46.1.b de la Convención Americana.</w:t>
      </w:r>
    </w:p>
    <w:p w:rsidR="00930341" w:rsidRPr="001379D9" w:rsidRDefault="00930341" w:rsidP="00930341">
      <w:pPr>
        <w:pStyle w:val="BodyT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993"/>
          <w:tab w:val="num" w:pos="720"/>
        </w:tabs>
        <w:suppressAutoHyphens/>
        <w:spacing w:after="240"/>
        <w:ind w:left="0"/>
        <w:jc w:val="both"/>
        <w:rPr>
          <w:rFonts w:asciiTheme="majorHAnsi" w:eastAsia="SimSun" w:hAnsiTheme="majorHAnsi"/>
          <w:sz w:val="20"/>
          <w:szCs w:val="20"/>
        </w:rPr>
      </w:pPr>
      <w:r w:rsidRPr="001379D9">
        <w:rPr>
          <w:rFonts w:asciiTheme="majorHAnsi" w:hAnsiTheme="majorHAnsi"/>
          <w:bCs/>
          <w:sz w:val="20"/>
          <w:szCs w:val="20"/>
        </w:rPr>
        <w:t xml:space="preserve">La Comisión Interamericana toma nota del reclamo del Estado sobre la extemporaneidad en el traslado de la petición. La CIDH señala al respecto que ni la Convención Americana ni el Reglamento de la Comisión establecen un plazo para el traslado de una petición al Estado a partir de su recepción y que los </w:t>
      </w:r>
      <w:r w:rsidRPr="001379D9">
        <w:rPr>
          <w:rFonts w:asciiTheme="majorHAnsi" w:hAnsiTheme="majorHAnsi"/>
          <w:bCs/>
          <w:sz w:val="20"/>
          <w:szCs w:val="20"/>
        </w:rPr>
        <w:lastRenderedPageBreak/>
        <w:t>plazos establecidos en el Reglamento y en la Convención para otras etapas del trámite no son aplicables por analogía</w:t>
      </w:r>
      <w:r w:rsidRPr="001379D9">
        <w:rPr>
          <w:rFonts w:asciiTheme="majorHAnsi" w:hAnsiTheme="majorHAnsi"/>
          <w:bCs/>
          <w:sz w:val="20"/>
          <w:szCs w:val="20"/>
          <w:vertAlign w:val="superscript"/>
        </w:rPr>
        <w:footnoteReference w:id="8"/>
      </w:r>
      <w:r w:rsidRPr="001379D9">
        <w:rPr>
          <w:rFonts w:asciiTheme="majorHAnsi" w:hAnsiTheme="majorHAnsi"/>
          <w:bCs/>
          <w:sz w:val="20"/>
          <w:szCs w:val="20"/>
        </w:rPr>
        <w:t>.</w:t>
      </w:r>
    </w:p>
    <w:p w:rsidR="003239B8" w:rsidRPr="001379D9" w:rsidRDefault="003239B8" w:rsidP="003239B8">
      <w:pPr>
        <w:pStyle w:val="ListParagraph"/>
        <w:spacing w:before="240" w:after="240"/>
        <w:jc w:val="both"/>
        <w:rPr>
          <w:rFonts w:asciiTheme="majorHAnsi" w:hAnsiTheme="majorHAnsi"/>
          <w:b/>
          <w:sz w:val="20"/>
          <w:szCs w:val="20"/>
          <w:lang w:val="es-MX"/>
        </w:rPr>
      </w:pPr>
      <w:r w:rsidRPr="001379D9">
        <w:rPr>
          <w:rFonts w:asciiTheme="majorHAnsi" w:hAnsiTheme="majorHAnsi"/>
          <w:b/>
          <w:bCs/>
          <w:sz w:val="20"/>
          <w:szCs w:val="20"/>
          <w:lang w:val="es-MX"/>
        </w:rPr>
        <w:t>VII.</w:t>
      </w:r>
      <w:r w:rsidRPr="001379D9">
        <w:rPr>
          <w:rFonts w:asciiTheme="majorHAnsi" w:hAnsiTheme="majorHAnsi"/>
          <w:b/>
          <w:bCs/>
          <w:sz w:val="20"/>
          <w:szCs w:val="20"/>
          <w:lang w:val="es-MX"/>
        </w:rPr>
        <w:tab/>
      </w:r>
      <w:r w:rsidR="00C21FEF" w:rsidRPr="001379D9">
        <w:rPr>
          <w:rFonts w:asciiTheme="majorHAnsi" w:hAnsiTheme="majorHAnsi"/>
          <w:b/>
          <w:bCs/>
          <w:sz w:val="20"/>
          <w:szCs w:val="20"/>
          <w:lang w:val="es-MX"/>
        </w:rPr>
        <w:t>CARACTERIZACIÓN DE LOS HECHOS ALEGADOS</w:t>
      </w:r>
    </w:p>
    <w:p w:rsidR="00541195" w:rsidRPr="001379D9" w:rsidRDefault="00541195" w:rsidP="0054119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jc w:val="both"/>
        <w:rPr>
          <w:rFonts w:ascii="Cambria" w:hAnsi="Cambria"/>
          <w:sz w:val="20"/>
          <w:szCs w:val="20"/>
          <w:lang w:val="es-MX"/>
        </w:rPr>
      </w:pPr>
      <w:r w:rsidRPr="001379D9">
        <w:rPr>
          <w:rFonts w:ascii="Cambria" w:hAnsi="Cambria"/>
          <w:sz w:val="20"/>
          <w:szCs w:val="20"/>
          <w:lang w:val="es-ES"/>
        </w:rPr>
        <w:tab/>
        <w:t>La peticionaria</w:t>
      </w:r>
      <w:r w:rsidR="00B6228A" w:rsidRPr="001379D9">
        <w:rPr>
          <w:rFonts w:ascii="Cambria" w:hAnsi="Cambria"/>
          <w:sz w:val="20"/>
          <w:szCs w:val="20"/>
          <w:lang w:val="es-MX"/>
        </w:rPr>
        <w:t xml:space="preserve"> alega</w:t>
      </w:r>
      <w:r w:rsidRPr="001379D9">
        <w:rPr>
          <w:rFonts w:ascii="Cambria" w:hAnsi="Cambria"/>
          <w:sz w:val="20"/>
          <w:szCs w:val="20"/>
          <w:lang w:val="es-MX"/>
        </w:rPr>
        <w:t xml:space="preserve"> que falta de una revisión judicial sustantiva de la decisión adversa emitida por la Sala Décima de la Cámara del Trabajo de Córdoba, así como la aplicación en el caso concreto de su reclamo a nivel interno de los artículos 6.2 y 39.1 de la LRT, podrían caracterizar violaciones a los derechos consagrados en los artículos</w:t>
      </w:r>
      <w:r w:rsidRPr="001379D9">
        <w:rPr>
          <w:rFonts w:ascii="Cambria" w:hAnsi="Cambria"/>
          <w:bCs/>
          <w:sz w:val="20"/>
          <w:szCs w:val="20"/>
          <w:lang w:val="es-MX"/>
        </w:rPr>
        <w:t xml:space="preserve"> 8 (garantías judiciales), 21(derecho a la propiedad privada), 24 (igualdad ante la ley) y 25 (protección judicial) de la Convención Americana. </w:t>
      </w:r>
      <w:r w:rsidR="00454C97" w:rsidRPr="001379D9">
        <w:rPr>
          <w:rFonts w:ascii="Cambria" w:hAnsi="Cambria"/>
          <w:bCs/>
          <w:sz w:val="20"/>
          <w:szCs w:val="20"/>
          <w:lang w:val="es-MX"/>
        </w:rPr>
        <w:t>El Estado, por su parte, aduce en lo fundamental que el reclamo planteado por la presunta víctima a nivel interno fue atendido por todas las instancias judiciales correspondientes en pleno respecto del debido proceso y las garantías judiciales, obteniendo una respuesta expresa a cada uno de sus planteamientos.</w:t>
      </w:r>
    </w:p>
    <w:p w:rsidR="00B742BF" w:rsidRPr="001379D9" w:rsidRDefault="00454C97" w:rsidP="00DD5E6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993"/>
          <w:tab w:val="num" w:pos="630"/>
        </w:tabs>
        <w:suppressAutoHyphens/>
        <w:spacing w:after="240"/>
        <w:ind w:left="0" w:firstLine="810"/>
        <w:jc w:val="both"/>
        <w:rPr>
          <w:rFonts w:ascii="Cambria" w:hAnsi="Cambria"/>
          <w:sz w:val="20"/>
          <w:szCs w:val="20"/>
          <w:lang w:val="es-MX"/>
        </w:rPr>
      </w:pPr>
      <w:r w:rsidRPr="001379D9">
        <w:rPr>
          <w:rFonts w:ascii="Cambria" w:hAnsi="Cambria"/>
          <w:sz w:val="20"/>
          <w:szCs w:val="20"/>
          <w:lang w:val="es-MX"/>
        </w:rPr>
        <w:t>A este respecto, y luego de analizar la información aportada por las partes, la naturaleza del presente caso y sus propios precedentes, la</w:t>
      </w:r>
      <w:r w:rsidR="00DD5E65" w:rsidRPr="001379D9">
        <w:rPr>
          <w:rFonts w:ascii="Cambria" w:hAnsi="Cambria"/>
          <w:sz w:val="20"/>
          <w:szCs w:val="20"/>
          <w:lang w:val="es-MX"/>
        </w:rPr>
        <w:t xml:space="preserve"> Comisión Interamericana observa que la presunta víctima </w:t>
      </w:r>
      <w:r w:rsidR="00F22324" w:rsidRPr="001379D9">
        <w:rPr>
          <w:rFonts w:ascii="Cambria" w:hAnsi="Cambria"/>
          <w:sz w:val="20"/>
          <w:szCs w:val="20"/>
          <w:lang w:val="es-MX"/>
        </w:rPr>
        <w:t xml:space="preserve">contó con la posibilidad de presentar su reclamo ante los tribunales competentes, y que el mismo fue decidido de manera motivada en dos instancias, siendo la decisión de segunda instancia desfavorable a los intereses de la peticionaria. </w:t>
      </w:r>
      <w:r w:rsidR="001379D9">
        <w:rPr>
          <w:rFonts w:ascii="Cambria" w:hAnsi="Cambria"/>
          <w:sz w:val="20"/>
          <w:szCs w:val="20"/>
          <w:lang w:val="es-MX"/>
        </w:rPr>
        <w:t>L</w:t>
      </w:r>
      <w:r w:rsidR="0057527B" w:rsidRPr="001379D9">
        <w:rPr>
          <w:rFonts w:ascii="Cambria" w:hAnsi="Cambria"/>
          <w:sz w:val="20"/>
          <w:szCs w:val="20"/>
          <w:lang w:val="es-MX"/>
        </w:rPr>
        <w:t xml:space="preserve">a Comisión considera que, </w:t>
      </w:r>
      <w:r w:rsidR="0057527B" w:rsidRPr="001379D9">
        <w:rPr>
          <w:rFonts w:ascii="Cambria" w:hAnsi="Cambria"/>
          <w:i/>
          <w:sz w:val="20"/>
          <w:szCs w:val="20"/>
          <w:lang w:val="es-MX"/>
        </w:rPr>
        <w:t>prima facie</w:t>
      </w:r>
      <w:r w:rsidR="0057527B" w:rsidRPr="001379D9">
        <w:rPr>
          <w:rFonts w:ascii="Cambria" w:hAnsi="Cambria"/>
          <w:sz w:val="20"/>
          <w:szCs w:val="20"/>
          <w:lang w:val="es-MX"/>
        </w:rPr>
        <w:t xml:space="preserve">, no se vulnera la Convención Americana por el hecho de que la decisión adversa obtenida por la peticionaria en segunda instancia en un proceso civil no haya contado con una revisión sustantiva por </w:t>
      </w:r>
      <w:r w:rsidR="00804736">
        <w:rPr>
          <w:rFonts w:ascii="Cambria" w:hAnsi="Cambria"/>
          <w:sz w:val="20"/>
          <w:szCs w:val="20"/>
          <w:lang w:val="es-MX"/>
        </w:rPr>
        <w:t xml:space="preserve">parte de una tercera instancia. Asimismo, la Comisión observa que la peticionaria no formula alegatos específicos o aporta elementos que permitan identificar, al menos </w:t>
      </w:r>
      <w:r w:rsidR="00804736" w:rsidRPr="00804736">
        <w:rPr>
          <w:rFonts w:ascii="Cambria" w:hAnsi="Cambria"/>
          <w:i/>
          <w:sz w:val="20"/>
          <w:szCs w:val="20"/>
          <w:lang w:val="es-MX"/>
        </w:rPr>
        <w:t>prima facie</w:t>
      </w:r>
      <w:r w:rsidR="00804736">
        <w:rPr>
          <w:rFonts w:ascii="Cambria" w:hAnsi="Cambria"/>
          <w:sz w:val="20"/>
          <w:szCs w:val="20"/>
          <w:lang w:val="es-MX"/>
        </w:rPr>
        <w:t>, que las autoridades judiciales internas incurrieron en violaciones al debido proceso.</w:t>
      </w:r>
    </w:p>
    <w:p w:rsidR="00DD5E65" w:rsidRPr="001379D9" w:rsidRDefault="00454C97" w:rsidP="00DD5E6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993"/>
          <w:tab w:val="num" w:pos="630"/>
        </w:tabs>
        <w:suppressAutoHyphens/>
        <w:spacing w:after="240"/>
        <w:ind w:left="0" w:firstLine="810"/>
        <w:jc w:val="both"/>
        <w:rPr>
          <w:rFonts w:ascii="Cambria" w:hAnsi="Cambria"/>
          <w:sz w:val="20"/>
          <w:szCs w:val="20"/>
          <w:lang w:val="es-MX"/>
        </w:rPr>
      </w:pPr>
      <w:r w:rsidRPr="001379D9">
        <w:rPr>
          <w:rFonts w:ascii="Cambria" w:hAnsi="Cambria"/>
          <w:sz w:val="20"/>
          <w:szCs w:val="20"/>
          <w:lang w:val="es-MX"/>
        </w:rPr>
        <w:t>E</w:t>
      </w:r>
      <w:r w:rsidR="007524BE" w:rsidRPr="001379D9">
        <w:rPr>
          <w:rFonts w:ascii="Cambria" w:hAnsi="Cambria"/>
          <w:sz w:val="20"/>
          <w:szCs w:val="20"/>
          <w:lang w:val="es-MX"/>
        </w:rPr>
        <w:t xml:space="preserve">n relación con la </w:t>
      </w:r>
      <w:r w:rsidR="00F22324" w:rsidRPr="001379D9">
        <w:rPr>
          <w:rFonts w:ascii="Cambria" w:hAnsi="Cambria"/>
          <w:sz w:val="20"/>
          <w:szCs w:val="20"/>
          <w:lang w:val="es-MX"/>
        </w:rPr>
        <w:t>alegada</w:t>
      </w:r>
      <w:r w:rsidR="007524BE" w:rsidRPr="001379D9">
        <w:rPr>
          <w:rFonts w:ascii="Cambria" w:hAnsi="Cambria"/>
          <w:sz w:val="20"/>
          <w:szCs w:val="20"/>
          <w:lang w:val="es-MX"/>
        </w:rPr>
        <w:t xml:space="preserve"> violación del artículo 24 </w:t>
      </w:r>
      <w:r w:rsidR="00F22324" w:rsidRPr="001379D9">
        <w:rPr>
          <w:rFonts w:ascii="Cambria" w:hAnsi="Cambria"/>
          <w:sz w:val="20"/>
          <w:szCs w:val="20"/>
          <w:lang w:val="es-MX"/>
        </w:rPr>
        <w:t>de la Convención</w:t>
      </w:r>
      <w:r w:rsidR="007524BE" w:rsidRPr="001379D9">
        <w:rPr>
          <w:rFonts w:ascii="Cambria" w:hAnsi="Cambria"/>
          <w:sz w:val="20"/>
          <w:szCs w:val="20"/>
          <w:lang w:val="es-MX"/>
        </w:rPr>
        <w:t xml:space="preserve">, la Comisión Interamericana ha señalado que “el derecho a la igualdad ante la ley no puede asimilarse al derecho a un igual resultado de los procedimientos judiciales referentes a la misma materia”. En la presente petición, la peticionaria alega que la Corte Suprema de Justicia de la Nación le negó la indemnización solicitada al no admitir el recurso de queja interpuesto por ésta, a diferencia de otros casos idénticos sí se pronunció de manera favorable en relación con el caso en cuestión. Al respecto, la Comisión considera que la mera invocación de otros fallos sobre la misma materia con resultados diferentes, no es suficiente para caracterizar </w:t>
      </w:r>
      <w:r w:rsidR="007524BE" w:rsidRPr="001379D9">
        <w:rPr>
          <w:rFonts w:ascii="Cambria" w:hAnsi="Cambria"/>
          <w:i/>
          <w:sz w:val="20"/>
          <w:szCs w:val="20"/>
          <w:lang w:val="es-MX"/>
        </w:rPr>
        <w:t>prima facie</w:t>
      </w:r>
      <w:r w:rsidR="007524BE" w:rsidRPr="001379D9">
        <w:rPr>
          <w:rFonts w:ascii="Cambria" w:hAnsi="Cambria"/>
          <w:sz w:val="20"/>
          <w:szCs w:val="20"/>
          <w:lang w:val="es-MX"/>
        </w:rPr>
        <w:t xml:space="preserve"> una posible violación del artículo 24 de la Convención.</w:t>
      </w:r>
    </w:p>
    <w:p w:rsidR="00DD5E65" w:rsidRPr="001379D9" w:rsidRDefault="00DD5E65" w:rsidP="00DD5E6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993"/>
          <w:tab w:val="num" w:pos="630"/>
        </w:tabs>
        <w:suppressAutoHyphens/>
        <w:spacing w:after="240"/>
        <w:ind w:left="0" w:firstLine="810"/>
        <w:jc w:val="both"/>
        <w:rPr>
          <w:rFonts w:ascii="Cambria" w:hAnsi="Cambria"/>
          <w:sz w:val="20"/>
          <w:szCs w:val="20"/>
          <w:lang w:val="es-MX"/>
        </w:rPr>
      </w:pPr>
      <w:r w:rsidRPr="001379D9">
        <w:rPr>
          <w:rFonts w:ascii="Cambria" w:hAnsi="Cambria"/>
          <w:sz w:val="20"/>
          <w:szCs w:val="20"/>
          <w:lang w:val="es-MX"/>
        </w:rPr>
        <w:t xml:space="preserve">Es por ello que, con fundamento en las consideraciones antes expuestas, esta Comisión concluye que la petición no cumple con el requisito establecido en el artículo 47.b de la Convención Americana, puesto que no se advierten </w:t>
      </w:r>
      <w:r w:rsidRPr="001379D9">
        <w:rPr>
          <w:rFonts w:ascii="Cambria" w:hAnsi="Cambria"/>
          <w:i/>
          <w:sz w:val="20"/>
          <w:szCs w:val="20"/>
          <w:lang w:val="es-MX"/>
        </w:rPr>
        <w:t xml:space="preserve">prima facie </w:t>
      </w:r>
      <w:r w:rsidR="00B742BF" w:rsidRPr="001379D9">
        <w:rPr>
          <w:rFonts w:ascii="Cambria" w:hAnsi="Cambria"/>
          <w:sz w:val="20"/>
          <w:szCs w:val="20"/>
          <w:lang w:val="es-MX"/>
        </w:rPr>
        <w:t>hechos</w:t>
      </w:r>
      <w:r w:rsidRPr="001379D9">
        <w:rPr>
          <w:rFonts w:ascii="Cambria" w:hAnsi="Cambria"/>
          <w:sz w:val="20"/>
          <w:szCs w:val="20"/>
          <w:lang w:val="es-MX"/>
        </w:rPr>
        <w:t xml:space="preserve"> que pudiesen caracterizar violaciones a los derechos invocados por el peticionario.</w:t>
      </w:r>
    </w:p>
    <w:p w:rsidR="003239B8" w:rsidRPr="001379D9" w:rsidRDefault="003239B8" w:rsidP="003239B8">
      <w:pPr>
        <w:pStyle w:val="ListParagraph"/>
        <w:spacing w:before="240" w:after="240"/>
        <w:jc w:val="both"/>
        <w:rPr>
          <w:rFonts w:asciiTheme="majorHAnsi" w:hAnsiTheme="majorHAnsi"/>
          <w:b/>
          <w:bCs/>
          <w:sz w:val="20"/>
          <w:szCs w:val="20"/>
          <w:lang w:val="es-MX"/>
        </w:rPr>
      </w:pPr>
      <w:r w:rsidRPr="001379D9">
        <w:rPr>
          <w:rFonts w:asciiTheme="majorHAnsi" w:hAnsiTheme="majorHAnsi"/>
          <w:b/>
          <w:bCs/>
          <w:sz w:val="20"/>
          <w:szCs w:val="20"/>
          <w:lang w:val="es-MX"/>
        </w:rPr>
        <w:t xml:space="preserve">VIII. </w:t>
      </w:r>
      <w:r w:rsidRPr="001379D9">
        <w:rPr>
          <w:rFonts w:asciiTheme="majorHAnsi" w:hAnsiTheme="majorHAnsi"/>
          <w:b/>
          <w:bCs/>
          <w:sz w:val="20"/>
          <w:szCs w:val="20"/>
          <w:lang w:val="es-MX"/>
        </w:rPr>
        <w:tab/>
        <w:t>DECISIÓN</w:t>
      </w:r>
    </w:p>
    <w:p w:rsidR="00DD5E65" w:rsidRPr="001379D9"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1379D9">
        <w:rPr>
          <w:rFonts w:asciiTheme="majorHAnsi" w:hAnsiTheme="majorHAnsi"/>
          <w:sz w:val="20"/>
          <w:szCs w:val="20"/>
          <w:lang w:val="es-MX"/>
        </w:rPr>
        <w:t xml:space="preserve">Declarar </w:t>
      </w:r>
      <w:r w:rsidR="00DD5E65" w:rsidRPr="001379D9">
        <w:rPr>
          <w:rFonts w:asciiTheme="majorHAnsi" w:hAnsiTheme="majorHAnsi"/>
          <w:sz w:val="20"/>
          <w:szCs w:val="20"/>
          <w:lang w:val="es-MX"/>
        </w:rPr>
        <w:t>in</w:t>
      </w:r>
      <w:r w:rsidRPr="001379D9">
        <w:rPr>
          <w:rFonts w:asciiTheme="majorHAnsi" w:hAnsiTheme="majorHAnsi"/>
          <w:sz w:val="20"/>
          <w:szCs w:val="20"/>
          <w:lang w:val="es-MX"/>
        </w:rPr>
        <w:t>admisible la presente petición</w:t>
      </w:r>
      <w:r w:rsidR="00DD5E65" w:rsidRPr="001379D9">
        <w:rPr>
          <w:rFonts w:asciiTheme="majorHAnsi" w:hAnsiTheme="majorHAnsi"/>
          <w:sz w:val="20"/>
          <w:szCs w:val="20"/>
          <w:lang w:val="es-MX"/>
        </w:rPr>
        <w:t xml:space="preserve">; </w:t>
      </w:r>
    </w:p>
    <w:p w:rsidR="003239B8" w:rsidRPr="001379D9"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1379D9">
        <w:rPr>
          <w:rFonts w:asciiTheme="majorHAnsi" w:hAnsiTheme="majorHAnsi"/>
          <w:sz w:val="20"/>
          <w:szCs w:val="20"/>
          <w:lang w:val="es-MX"/>
        </w:rPr>
        <w:t>Notificar a las partes la presente decisión;</w:t>
      </w:r>
      <w:r w:rsidR="00DD5E65" w:rsidRPr="001379D9">
        <w:rPr>
          <w:rFonts w:asciiTheme="majorHAnsi" w:hAnsiTheme="majorHAnsi"/>
          <w:sz w:val="20"/>
          <w:szCs w:val="20"/>
          <w:lang w:val="es-MX"/>
        </w:rPr>
        <w:t xml:space="preserve"> y</w:t>
      </w:r>
    </w:p>
    <w:p w:rsidR="00B91295" w:rsidRDefault="003239B8" w:rsidP="00DF138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MX"/>
        </w:rPr>
      </w:pPr>
      <w:r w:rsidRPr="001379D9">
        <w:rPr>
          <w:rFonts w:asciiTheme="majorHAnsi" w:hAnsiTheme="majorHAnsi"/>
          <w:sz w:val="20"/>
          <w:szCs w:val="20"/>
          <w:lang w:val="es-MX"/>
        </w:rPr>
        <w:t>Publicar esta decisión e incluirla en su Informe Anual a la Asamblea General de la Organización de los Estados Americanos.</w:t>
      </w:r>
    </w:p>
    <w:p w:rsidR="00FD61C8" w:rsidRDefault="00FD61C8" w:rsidP="00FD61C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MX"/>
        </w:rPr>
      </w:pPr>
    </w:p>
    <w:p w:rsidR="00FD61C8" w:rsidRDefault="00FD61C8" w:rsidP="00FD61C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MX"/>
        </w:rPr>
      </w:pPr>
    </w:p>
    <w:p w:rsidR="00FD61C8" w:rsidRDefault="00FD61C8" w:rsidP="00FD61C8">
      <w:pPr>
        <w:ind w:firstLine="720"/>
        <w:jc w:val="both"/>
        <w:rPr>
          <w:rFonts w:asciiTheme="majorHAnsi" w:hAnsiTheme="majorHAnsi" w:cs="Arial"/>
          <w:noProof/>
          <w:spacing w:val="-2"/>
          <w:sz w:val="20"/>
          <w:szCs w:val="20"/>
          <w:lang w:val="es-CL"/>
        </w:rPr>
      </w:pPr>
    </w:p>
    <w:p w:rsidR="00FD61C8" w:rsidRPr="00A37B82" w:rsidRDefault="00FD61C8" w:rsidP="00FD61C8">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Aprobado por la Comisión Interamericana de Derechos Humanos</w:t>
      </w:r>
      <w:r w:rsidRPr="00A37B82">
        <w:rPr>
          <w:rFonts w:asciiTheme="majorHAnsi" w:hAnsiTheme="majorHAnsi" w:cs="Arial"/>
          <w:noProof/>
          <w:spacing w:val="-2"/>
          <w:sz w:val="20"/>
          <w:szCs w:val="20"/>
          <w:lang w:val="es-CL"/>
        </w:rPr>
        <w:t xml:space="preserve"> en la ciudad de </w:t>
      </w:r>
      <w:r>
        <w:rPr>
          <w:rFonts w:asciiTheme="majorHAnsi" w:hAnsiTheme="majorHAnsi" w:cs="Arial"/>
          <w:noProof/>
          <w:spacing w:val="-2"/>
          <w:sz w:val="20"/>
          <w:szCs w:val="20"/>
          <w:lang w:val="es-CL"/>
        </w:rPr>
        <w:t>Lima, Perú</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7 días del mes de julio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2017</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Francisco José Eguiguren, Presidente;</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Margarette May Macaulay, Primera Vicepresidenta</w:t>
      </w:r>
      <w:r w:rsidRPr="00A37B82">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Segunda Vicepresidenta; José de Jesús Orozco Henríquez, y Luis Ernesto Vargas Silva,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rsidR="00FD61C8" w:rsidRPr="00A37B82" w:rsidRDefault="00FD61C8" w:rsidP="00FD61C8">
      <w:pPr>
        <w:tabs>
          <w:tab w:val="left" w:pos="2340"/>
        </w:tabs>
        <w:suppressAutoHyphens/>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ab/>
      </w:r>
    </w:p>
    <w:p w:rsidR="00FD61C8" w:rsidRPr="001379D9" w:rsidRDefault="00FD61C8" w:rsidP="00FD61C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MX"/>
        </w:rPr>
      </w:pPr>
    </w:p>
    <w:sectPr w:rsidR="00FD61C8" w:rsidRPr="001379D9"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7BB" w:rsidRDefault="003137BB">
      <w:r>
        <w:separator/>
      </w:r>
    </w:p>
  </w:endnote>
  <w:endnote w:type="continuationSeparator" w:id="0">
    <w:p w:rsidR="003137BB" w:rsidRDefault="00313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38C" w:rsidRDefault="003A63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C96214" w:rsidRPr="00934A2C" w:rsidRDefault="00C96214">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3A638C">
          <w:rPr>
            <w:noProof/>
            <w:sz w:val="16"/>
            <w:szCs w:val="22"/>
          </w:rPr>
          <w:t>1</w:t>
        </w:r>
        <w:r w:rsidRPr="00934A2C">
          <w:rPr>
            <w:noProof/>
            <w:sz w:val="16"/>
            <w:szCs w:val="22"/>
          </w:rPr>
          <w:fldChar w:fldCharType="end"/>
        </w:r>
      </w:p>
    </w:sdtContent>
  </w:sdt>
  <w:p w:rsidR="00C96214" w:rsidRDefault="00C962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214" w:rsidRPr="00934A2C" w:rsidRDefault="00C96214">
    <w:pPr>
      <w:pStyle w:val="Footer"/>
      <w:jc w:val="center"/>
      <w:rPr>
        <w:sz w:val="16"/>
        <w:szCs w:val="22"/>
      </w:rPr>
    </w:pPr>
  </w:p>
  <w:p w:rsidR="00C96214" w:rsidRDefault="00C962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7BB" w:rsidRPr="000F35ED" w:rsidRDefault="003137BB">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3137BB" w:rsidRPr="000F35ED" w:rsidRDefault="003137BB" w:rsidP="000F35ED">
      <w:pPr>
        <w:rPr>
          <w:rFonts w:asciiTheme="majorHAnsi" w:hAnsiTheme="majorHAnsi"/>
          <w:sz w:val="16"/>
          <w:szCs w:val="16"/>
        </w:rPr>
      </w:pPr>
      <w:r w:rsidRPr="000F35ED">
        <w:rPr>
          <w:rFonts w:asciiTheme="majorHAnsi" w:hAnsiTheme="majorHAnsi"/>
          <w:sz w:val="16"/>
          <w:szCs w:val="16"/>
        </w:rPr>
        <w:separator/>
      </w:r>
    </w:p>
    <w:p w:rsidR="003137BB" w:rsidRPr="000F35ED" w:rsidRDefault="003137BB"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3137BB" w:rsidRPr="000F35ED" w:rsidRDefault="003137BB"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B3732A" w:rsidRPr="00141BEB" w:rsidRDefault="00B3732A" w:rsidP="00E60DD0">
      <w:pPr>
        <w:pStyle w:val="FootnoteText"/>
        <w:spacing w:after="120"/>
        <w:ind w:firstLine="720"/>
        <w:jc w:val="both"/>
        <w:rPr>
          <w:rFonts w:asciiTheme="majorHAnsi" w:hAnsiTheme="majorHAnsi"/>
          <w:sz w:val="16"/>
          <w:szCs w:val="16"/>
          <w:lang w:val="es-ES"/>
        </w:rPr>
      </w:pPr>
      <w:r w:rsidRPr="00141BEB">
        <w:rPr>
          <w:rStyle w:val="FootnoteReference"/>
          <w:rFonts w:asciiTheme="majorHAnsi" w:hAnsiTheme="majorHAnsi"/>
          <w:sz w:val="16"/>
          <w:szCs w:val="16"/>
        </w:rPr>
        <w:footnoteRef/>
      </w:r>
      <w:r w:rsidRPr="00141BEB">
        <w:rPr>
          <w:rStyle w:val="FootnoteReference"/>
          <w:rFonts w:asciiTheme="majorHAnsi" w:hAnsiTheme="majorHAnsi"/>
          <w:sz w:val="16"/>
          <w:szCs w:val="16"/>
          <w:lang w:val="es-ES"/>
        </w:rPr>
        <w:t xml:space="preserve"> </w:t>
      </w:r>
      <w:r w:rsidRPr="00141BEB">
        <w:rPr>
          <w:rFonts w:asciiTheme="majorHAnsi" w:hAnsiTheme="majorHAnsi"/>
          <w:sz w:val="16"/>
          <w:szCs w:val="16"/>
          <w:lang w:val="es-ES"/>
        </w:rPr>
        <w:t xml:space="preserve">La petición fue presentada originalmente </w:t>
      </w:r>
      <w:r w:rsidR="00A22425" w:rsidRPr="00141BEB">
        <w:rPr>
          <w:rFonts w:asciiTheme="majorHAnsi" w:hAnsiTheme="majorHAnsi"/>
          <w:sz w:val="16"/>
          <w:szCs w:val="16"/>
          <w:lang w:val="es-ES"/>
        </w:rPr>
        <w:t>por Adriana Sonia Peralta, Juan C</w:t>
      </w:r>
      <w:r w:rsidRPr="00141BEB">
        <w:rPr>
          <w:rFonts w:asciiTheme="majorHAnsi" w:hAnsiTheme="majorHAnsi"/>
          <w:sz w:val="16"/>
          <w:szCs w:val="16"/>
          <w:lang w:val="es-ES"/>
        </w:rPr>
        <w:t>arlos Vega y Christian Guillermo Sommer</w:t>
      </w:r>
      <w:r w:rsidR="00191C0C" w:rsidRPr="00141BEB">
        <w:rPr>
          <w:rFonts w:asciiTheme="majorHAnsi" w:hAnsiTheme="majorHAnsi"/>
          <w:sz w:val="16"/>
          <w:szCs w:val="16"/>
          <w:lang w:val="es-ES"/>
        </w:rPr>
        <w:t>. E</w:t>
      </w:r>
      <w:r w:rsidR="0038636E" w:rsidRPr="00141BEB">
        <w:rPr>
          <w:rFonts w:asciiTheme="majorHAnsi" w:hAnsiTheme="majorHAnsi"/>
          <w:sz w:val="16"/>
          <w:szCs w:val="16"/>
          <w:lang w:val="es-ES"/>
        </w:rPr>
        <w:t>l</w:t>
      </w:r>
      <w:r w:rsidRPr="00141BEB">
        <w:rPr>
          <w:rFonts w:asciiTheme="majorHAnsi" w:hAnsiTheme="majorHAnsi"/>
          <w:sz w:val="16"/>
          <w:szCs w:val="16"/>
          <w:lang w:val="es-ES"/>
        </w:rPr>
        <w:t xml:space="preserve"> 29 de abril de 2015 la Sra. Peralta </w:t>
      </w:r>
      <w:r w:rsidR="00191C0C" w:rsidRPr="00141BEB">
        <w:rPr>
          <w:rFonts w:asciiTheme="majorHAnsi" w:hAnsiTheme="majorHAnsi"/>
          <w:sz w:val="16"/>
          <w:szCs w:val="16"/>
          <w:lang w:val="es-ES"/>
        </w:rPr>
        <w:t>comunicó a la CIDH que</w:t>
      </w:r>
      <w:r w:rsidR="00CE790B" w:rsidRPr="00141BEB">
        <w:rPr>
          <w:rFonts w:asciiTheme="majorHAnsi" w:hAnsiTheme="majorHAnsi"/>
          <w:sz w:val="16"/>
          <w:szCs w:val="16"/>
          <w:lang w:val="es-ES"/>
        </w:rPr>
        <w:t xml:space="preserve"> </w:t>
      </w:r>
      <w:r w:rsidR="00191C0C" w:rsidRPr="00141BEB">
        <w:rPr>
          <w:rFonts w:asciiTheme="majorHAnsi" w:hAnsiTheme="majorHAnsi"/>
          <w:sz w:val="16"/>
          <w:szCs w:val="16"/>
          <w:lang w:val="es-ES"/>
        </w:rPr>
        <w:t>pasaría a ser la única</w:t>
      </w:r>
      <w:r w:rsidR="0038636E" w:rsidRPr="00141BEB">
        <w:rPr>
          <w:rFonts w:asciiTheme="majorHAnsi" w:hAnsiTheme="majorHAnsi"/>
          <w:sz w:val="16"/>
          <w:szCs w:val="16"/>
          <w:lang w:val="es-ES"/>
        </w:rPr>
        <w:t xml:space="preserve"> peticionaria</w:t>
      </w:r>
      <w:r w:rsidRPr="00141BEB">
        <w:rPr>
          <w:rFonts w:asciiTheme="majorHAnsi" w:hAnsiTheme="majorHAnsi"/>
          <w:sz w:val="16"/>
          <w:szCs w:val="16"/>
          <w:lang w:val="es-ES"/>
        </w:rPr>
        <w:t>.</w:t>
      </w:r>
    </w:p>
  </w:footnote>
  <w:footnote w:id="3">
    <w:p w:rsidR="00C96214" w:rsidRPr="00141BEB" w:rsidRDefault="00C96214" w:rsidP="00F578A1">
      <w:pPr>
        <w:pStyle w:val="FootnoteText"/>
        <w:spacing w:after="120"/>
        <w:ind w:firstLine="720"/>
        <w:jc w:val="both"/>
        <w:rPr>
          <w:rFonts w:asciiTheme="majorHAnsi" w:hAnsiTheme="majorHAnsi"/>
          <w:sz w:val="16"/>
          <w:szCs w:val="16"/>
          <w:lang w:val="es-ES"/>
        </w:rPr>
      </w:pPr>
      <w:r w:rsidRPr="00141BEB">
        <w:rPr>
          <w:rStyle w:val="FootnoteReference"/>
          <w:rFonts w:asciiTheme="majorHAnsi" w:hAnsiTheme="majorHAnsi"/>
          <w:sz w:val="16"/>
          <w:szCs w:val="16"/>
        </w:rPr>
        <w:footnoteRef/>
      </w:r>
      <w:r w:rsidRPr="00141BEB">
        <w:rPr>
          <w:rFonts w:asciiTheme="majorHAnsi" w:hAnsiTheme="majorHAnsi"/>
          <w:bCs/>
          <w:sz w:val="16"/>
          <w:szCs w:val="16"/>
          <w:lang w:val="uz-Cyrl-UZ"/>
        </w:rPr>
        <w:t xml:space="preserve"> En adelante “</w:t>
      </w:r>
      <w:r w:rsidRPr="00141BEB">
        <w:rPr>
          <w:rFonts w:asciiTheme="majorHAnsi" w:hAnsiTheme="majorHAnsi"/>
          <w:bCs/>
          <w:sz w:val="16"/>
          <w:szCs w:val="16"/>
          <w:lang w:val="es-MX"/>
        </w:rPr>
        <w:t xml:space="preserve">la </w:t>
      </w:r>
      <w:r w:rsidRPr="00141BEB">
        <w:rPr>
          <w:rFonts w:asciiTheme="majorHAnsi" w:hAnsiTheme="majorHAnsi"/>
          <w:bCs/>
          <w:sz w:val="16"/>
          <w:szCs w:val="16"/>
          <w:lang w:val="uz-Cyrl-UZ"/>
        </w:rPr>
        <w:t>Convención</w:t>
      </w:r>
      <w:r w:rsidRPr="00141BEB">
        <w:rPr>
          <w:rFonts w:asciiTheme="majorHAnsi" w:hAnsiTheme="majorHAnsi"/>
          <w:bCs/>
          <w:sz w:val="16"/>
          <w:szCs w:val="16"/>
          <w:lang w:val="es-MX"/>
        </w:rPr>
        <w:t xml:space="preserve"> Americana</w:t>
      </w:r>
      <w:r w:rsidRPr="00141BEB">
        <w:rPr>
          <w:rFonts w:asciiTheme="majorHAnsi" w:hAnsiTheme="majorHAnsi"/>
          <w:bCs/>
          <w:sz w:val="16"/>
          <w:szCs w:val="16"/>
          <w:lang w:val="uz-Cyrl-UZ"/>
        </w:rPr>
        <w:t>” o “</w:t>
      </w:r>
      <w:r w:rsidRPr="00141BEB">
        <w:rPr>
          <w:rFonts w:asciiTheme="majorHAnsi" w:hAnsiTheme="majorHAnsi"/>
          <w:bCs/>
          <w:sz w:val="16"/>
          <w:szCs w:val="16"/>
          <w:lang w:val="es-MX"/>
        </w:rPr>
        <w:t xml:space="preserve">la </w:t>
      </w:r>
      <w:r w:rsidRPr="00141BEB">
        <w:rPr>
          <w:rFonts w:asciiTheme="majorHAnsi" w:hAnsiTheme="majorHAnsi"/>
          <w:bCs/>
          <w:sz w:val="16"/>
          <w:szCs w:val="16"/>
          <w:lang w:val="uz-Cyrl-UZ"/>
        </w:rPr>
        <w:t>Convención”</w:t>
      </w:r>
      <w:r w:rsidR="004935D4" w:rsidRPr="00141BEB">
        <w:rPr>
          <w:rFonts w:asciiTheme="majorHAnsi" w:hAnsiTheme="majorHAnsi"/>
          <w:bCs/>
          <w:sz w:val="16"/>
          <w:szCs w:val="16"/>
          <w:lang w:val="es-ES"/>
        </w:rPr>
        <w:t>.</w:t>
      </w:r>
    </w:p>
  </w:footnote>
  <w:footnote w:id="4">
    <w:p w:rsidR="001A57B6" w:rsidRPr="00141BEB" w:rsidRDefault="001A57B6" w:rsidP="00F578A1">
      <w:pPr>
        <w:pStyle w:val="FootnoteText"/>
        <w:spacing w:after="120"/>
        <w:ind w:firstLine="720"/>
        <w:jc w:val="both"/>
        <w:rPr>
          <w:rFonts w:asciiTheme="majorHAnsi" w:hAnsiTheme="majorHAnsi"/>
          <w:sz w:val="16"/>
          <w:szCs w:val="16"/>
          <w:lang w:val="es-ES"/>
        </w:rPr>
      </w:pPr>
      <w:r w:rsidRPr="00141BEB">
        <w:rPr>
          <w:rStyle w:val="FootnoteReference"/>
          <w:rFonts w:asciiTheme="majorHAnsi" w:hAnsiTheme="majorHAnsi"/>
          <w:sz w:val="16"/>
          <w:szCs w:val="16"/>
        </w:rPr>
        <w:footnoteRef/>
      </w:r>
      <w:r w:rsidRPr="00141BEB">
        <w:rPr>
          <w:rStyle w:val="FootnoteReference"/>
          <w:rFonts w:asciiTheme="majorHAnsi" w:hAnsiTheme="majorHAnsi"/>
          <w:sz w:val="16"/>
          <w:szCs w:val="16"/>
          <w:lang w:val="es-ES"/>
        </w:rPr>
        <w:t xml:space="preserve"> </w:t>
      </w:r>
      <w:r w:rsidRPr="00141BEB">
        <w:rPr>
          <w:rFonts w:asciiTheme="majorHAnsi" w:hAnsiTheme="majorHAnsi"/>
          <w:sz w:val="16"/>
          <w:szCs w:val="16"/>
          <w:lang w:val="es-ES"/>
        </w:rPr>
        <w:t>Las observaciones de cada parte fueron debidamente trasladadas a la parte contraria.</w:t>
      </w:r>
    </w:p>
  </w:footnote>
  <w:footnote w:id="5">
    <w:p w:rsidR="00537BAE" w:rsidRPr="00141BEB" w:rsidRDefault="00537BAE" w:rsidP="00F578A1">
      <w:pPr>
        <w:pStyle w:val="FootnoteText"/>
        <w:spacing w:after="120"/>
        <w:ind w:firstLine="720"/>
        <w:jc w:val="both"/>
        <w:rPr>
          <w:rFonts w:asciiTheme="majorHAnsi" w:hAnsiTheme="majorHAnsi"/>
          <w:bCs/>
          <w:sz w:val="16"/>
          <w:szCs w:val="16"/>
          <w:lang w:val="es-MX"/>
        </w:rPr>
      </w:pPr>
      <w:r w:rsidRPr="00141BEB">
        <w:rPr>
          <w:rFonts w:asciiTheme="majorHAnsi" w:hAnsiTheme="majorHAnsi"/>
          <w:bCs/>
          <w:sz w:val="16"/>
          <w:szCs w:val="16"/>
          <w:vertAlign w:val="superscript"/>
          <w:lang w:val="uz-Cyrl-UZ"/>
        </w:rPr>
        <w:footnoteRef/>
      </w:r>
      <w:r w:rsidRPr="00141BEB">
        <w:rPr>
          <w:rFonts w:asciiTheme="majorHAnsi" w:hAnsiTheme="majorHAnsi"/>
          <w:bCs/>
          <w:sz w:val="16"/>
          <w:szCs w:val="16"/>
          <w:vertAlign w:val="superscript"/>
          <w:lang w:val="uz-Cyrl-UZ"/>
        </w:rPr>
        <w:t xml:space="preserve"> </w:t>
      </w:r>
      <w:r w:rsidR="0045357F">
        <w:rPr>
          <w:rFonts w:asciiTheme="majorHAnsi" w:hAnsiTheme="majorHAnsi"/>
          <w:bCs/>
          <w:sz w:val="16"/>
          <w:szCs w:val="16"/>
          <w:lang w:val="uz-Cyrl-UZ"/>
        </w:rPr>
        <w:t>La peticionaria cita el a</w:t>
      </w:r>
      <w:r w:rsidRPr="00141BEB">
        <w:rPr>
          <w:rFonts w:asciiTheme="majorHAnsi" w:hAnsiTheme="majorHAnsi"/>
          <w:bCs/>
          <w:sz w:val="16"/>
          <w:szCs w:val="16"/>
          <w:lang w:val="uz-Cyrl-UZ"/>
        </w:rPr>
        <w:t>rtíc</w:t>
      </w:r>
      <w:r w:rsidRPr="00141BEB">
        <w:rPr>
          <w:rFonts w:asciiTheme="majorHAnsi" w:hAnsiTheme="majorHAnsi"/>
          <w:bCs/>
          <w:sz w:val="16"/>
          <w:szCs w:val="16"/>
          <w:lang w:val="es-MX"/>
        </w:rPr>
        <w:t>ulo 6.2: “Se consideran enfermedades profesionales aquellas que se encuentran incluidas en el listado de enfermedades profesionales que elaborará y revisará el Poder Ejecutivo anualmente, conforme al procedimiento del artículo 40 apartado 3 de esta ley. El listado identificará agente de riesgo, cuadros clínicos y actividades, en capacidad de determinar por si la enfermedad profesional.</w:t>
      </w:r>
      <w:r w:rsidR="00D92F9F" w:rsidRPr="00141BEB">
        <w:rPr>
          <w:rFonts w:asciiTheme="majorHAnsi" w:hAnsiTheme="majorHAnsi"/>
          <w:bCs/>
          <w:sz w:val="16"/>
          <w:szCs w:val="16"/>
          <w:lang w:val="es-MX"/>
        </w:rPr>
        <w:t xml:space="preserve"> </w:t>
      </w:r>
      <w:r w:rsidRPr="00141BEB">
        <w:rPr>
          <w:rFonts w:asciiTheme="majorHAnsi" w:hAnsiTheme="majorHAnsi"/>
          <w:bCs/>
          <w:sz w:val="16"/>
          <w:szCs w:val="16"/>
          <w:lang w:val="es-MX"/>
        </w:rPr>
        <w:t xml:space="preserve">Artículo 39.1: Las prestaciones de esta ley eximen a los empleadores de toda responsabilidad civil, frente a sus trabajadores y a los derechohabientes de éstos, con la sola excepción de la derivada del artículo 1072 del Código Civil. </w:t>
      </w:r>
    </w:p>
  </w:footnote>
  <w:footnote w:id="6">
    <w:p w:rsidR="00F5009B" w:rsidRPr="00141BEB" w:rsidRDefault="00F5009B" w:rsidP="00E60DD0">
      <w:pPr>
        <w:pStyle w:val="FootnoteText"/>
        <w:spacing w:after="120"/>
        <w:ind w:firstLine="720"/>
        <w:jc w:val="both"/>
        <w:rPr>
          <w:rFonts w:asciiTheme="majorHAnsi" w:hAnsiTheme="majorHAnsi"/>
          <w:bCs/>
          <w:sz w:val="16"/>
          <w:szCs w:val="16"/>
          <w:lang w:val="uz-Cyrl-UZ"/>
        </w:rPr>
      </w:pPr>
      <w:r w:rsidRPr="00141BEB">
        <w:rPr>
          <w:rStyle w:val="FootnoteReference"/>
          <w:rFonts w:asciiTheme="majorHAnsi" w:hAnsiTheme="majorHAnsi"/>
          <w:sz w:val="16"/>
          <w:szCs w:val="16"/>
        </w:rPr>
        <w:footnoteRef/>
      </w:r>
      <w:r w:rsidRPr="00141BEB">
        <w:rPr>
          <w:rStyle w:val="FootnoteReference"/>
          <w:rFonts w:asciiTheme="majorHAnsi" w:hAnsiTheme="majorHAnsi"/>
          <w:sz w:val="16"/>
          <w:szCs w:val="16"/>
          <w:lang w:val="es-ES"/>
        </w:rPr>
        <w:t xml:space="preserve"> </w:t>
      </w:r>
      <w:r w:rsidR="00F041C5" w:rsidRPr="00141BEB">
        <w:rPr>
          <w:rFonts w:asciiTheme="majorHAnsi" w:hAnsiTheme="majorHAnsi"/>
          <w:sz w:val="16"/>
          <w:szCs w:val="16"/>
          <w:lang w:val="es-ES"/>
        </w:rPr>
        <w:t xml:space="preserve">La peticionaria menciona </w:t>
      </w:r>
      <w:r w:rsidRPr="00141BEB">
        <w:rPr>
          <w:rFonts w:asciiTheme="majorHAnsi" w:hAnsiTheme="majorHAnsi"/>
          <w:bCs/>
          <w:sz w:val="16"/>
          <w:szCs w:val="16"/>
          <w:lang w:val="uz-Cyrl-UZ"/>
        </w:rPr>
        <w:t>CSJN. AQUINO, Isancio c/Cargo Servicios Industriales S.A. s/ accidentes ley 9888. 21 de septiembre de 2004.</w:t>
      </w:r>
    </w:p>
  </w:footnote>
  <w:footnote w:id="7">
    <w:p w:rsidR="007F50D6" w:rsidRPr="00141BEB" w:rsidRDefault="007F50D6" w:rsidP="00F578A1">
      <w:pPr>
        <w:pStyle w:val="FootnoteText"/>
        <w:spacing w:after="120"/>
        <w:ind w:firstLine="720"/>
        <w:jc w:val="both"/>
        <w:rPr>
          <w:rFonts w:asciiTheme="majorHAnsi" w:hAnsiTheme="majorHAnsi"/>
          <w:bCs/>
          <w:sz w:val="16"/>
          <w:szCs w:val="16"/>
          <w:lang w:val="uz-Cyrl-UZ"/>
        </w:rPr>
      </w:pPr>
      <w:r w:rsidRPr="00141BEB">
        <w:rPr>
          <w:rStyle w:val="FootnoteReference"/>
          <w:rFonts w:asciiTheme="majorHAnsi" w:hAnsiTheme="majorHAnsi"/>
          <w:sz w:val="16"/>
          <w:szCs w:val="16"/>
        </w:rPr>
        <w:footnoteRef/>
      </w:r>
      <w:r w:rsidRPr="00141BEB">
        <w:rPr>
          <w:rStyle w:val="FootnoteReference"/>
          <w:rFonts w:asciiTheme="majorHAnsi" w:hAnsiTheme="majorHAnsi"/>
          <w:sz w:val="16"/>
          <w:szCs w:val="16"/>
          <w:lang w:val="uz-Cyrl-UZ"/>
        </w:rPr>
        <w:t xml:space="preserve"> </w:t>
      </w:r>
      <w:r w:rsidR="00F041C5" w:rsidRPr="00141BEB">
        <w:rPr>
          <w:rFonts w:asciiTheme="majorHAnsi" w:hAnsiTheme="majorHAnsi"/>
          <w:sz w:val="16"/>
          <w:szCs w:val="16"/>
          <w:lang w:val="uz-Cyrl-UZ"/>
        </w:rPr>
        <w:t xml:space="preserve">La peticionaria menciona </w:t>
      </w:r>
      <w:r w:rsidRPr="00141BEB">
        <w:rPr>
          <w:rFonts w:asciiTheme="majorHAnsi" w:hAnsiTheme="majorHAnsi"/>
          <w:bCs/>
          <w:sz w:val="16"/>
          <w:szCs w:val="16"/>
          <w:lang w:val="uz-Cyrl-UZ"/>
        </w:rPr>
        <w:t>CSJN. L</w:t>
      </w:r>
      <w:r w:rsidR="00E41BDF" w:rsidRPr="00141BEB">
        <w:rPr>
          <w:rFonts w:asciiTheme="majorHAnsi" w:hAnsiTheme="majorHAnsi"/>
          <w:bCs/>
          <w:sz w:val="16"/>
          <w:szCs w:val="16"/>
          <w:lang w:val="uz-Cyrl-UZ"/>
        </w:rPr>
        <w:t>ópez Carlos Manuel c/Benito Roggio e Hijos, S.A.</w:t>
      </w:r>
      <w:r w:rsidR="00820935" w:rsidRPr="00141BEB">
        <w:rPr>
          <w:rFonts w:asciiTheme="majorHAnsi" w:hAnsiTheme="majorHAnsi"/>
          <w:bCs/>
          <w:sz w:val="16"/>
          <w:szCs w:val="16"/>
          <w:lang w:val="uz-Cyrl-UZ"/>
        </w:rPr>
        <w:t xml:space="preserve">-Ormas SAICIC UTE (CLIBA). </w:t>
      </w:r>
      <w:r w:rsidR="00820935" w:rsidRPr="00141BEB">
        <w:rPr>
          <w:rFonts w:asciiTheme="majorHAnsi" w:hAnsiTheme="majorHAnsi"/>
          <w:bCs/>
          <w:sz w:val="16"/>
          <w:szCs w:val="16"/>
          <w:lang w:val="es-ES"/>
        </w:rPr>
        <w:t>8 de agosto de 2006.</w:t>
      </w:r>
    </w:p>
  </w:footnote>
  <w:footnote w:id="8">
    <w:p w:rsidR="00930341" w:rsidRPr="00141BEB" w:rsidRDefault="00930341" w:rsidP="00F578A1">
      <w:pPr>
        <w:pStyle w:val="FootnoteText"/>
        <w:spacing w:after="120"/>
        <w:ind w:firstLine="720"/>
        <w:jc w:val="both"/>
        <w:rPr>
          <w:rFonts w:asciiTheme="majorHAnsi" w:hAnsiTheme="majorHAnsi"/>
          <w:sz w:val="16"/>
          <w:szCs w:val="16"/>
          <w:lang w:val="es-ES"/>
        </w:rPr>
      </w:pPr>
      <w:r w:rsidRPr="00141BEB">
        <w:rPr>
          <w:rStyle w:val="FootnoteReference"/>
          <w:rFonts w:asciiTheme="majorHAnsi" w:hAnsiTheme="majorHAnsi"/>
          <w:sz w:val="16"/>
          <w:szCs w:val="16"/>
        </w:rPr>
        <w:footnoteRef/>
      </w:r>
      <w:r w:rsidRPr="00141BEB">
        <w:rPr>
          <w:rFonts w:asciiTheme="majorHAnsi" w:hAnsiTheme="majorHAnsi"/>
          <w:sz w:val="16"/>
          <w:szCs w:val="16"/>
          <w:lang w:val="es-ES"/>
        </w:rPr>
        <w:t xml:space="preserve"> Véase</w:t>
      </w:r>
      <w:r w:rsidR="00E85700" w:rsidRPr="00141BEB">
        <w:rPr>
          <w:rFonts w:asciiTheme="majorHAnsi" w:hAnsiTheme="majorHAnsi"/>
          <w:sz w:val="16"/>
          <w:szCs w:val="16"/>
          <w:lang w:val="es-ES"/>
        </w:rPr>
        <w:t>, por ejemplo,</w:t>
      </w:r>
      <w:r w:rsidRPr="00141BEB">
        <w:rPr>
          <w:rFonts w:asciiTheme="majorHAnsi" w:hAnsiTheme="majorHAnsi"/>
          <w:sz w:val="16"/>
          <w:szCs w:val="16"/>
          <w:lang w:val="es-ES"/>
        </w:rPr>
        <w:t xml:space="preserve"> CIDH, Informe No. 56/16. </w:t>
      </w:r>
      <w:r w:rsidRPr="00141BEB">
        <w:rPr>
          <w:rFonts w:asciiTheme="majorHAnsi" w:hAnsiTheme="majorHAnsi"/>
          <w:sz w:val="16"/>
          <w:szCs w:val="16"/>
          <w:lang w:val="es-ES_tradnl"/>
        </w:rPr>
        <w:t>Petición 666-03. Admisibilidad</w:t>
      </w:r>
      <w:r w:rsidR="00571F76" w:rsidRPr="00141BEB">
        <w:rPr>
          <w:rFonts w:asciiTheme="majorHAnsi" w:hAnsiTheme="majorHAnsi"/>
          <w:sz w:val="16"/>
          <w:szCs w:val="16"/>
          <w:lang w:val="es-ES_tradnl"/>
        </w:rPr>
        <w:t>,</w:t>
      </w:r>
      <w:r w:rsidRPr="00141BEB">
        <w:rPr>
          <w:rFonts w:asciiTheme="majorHAnsi" w:hAnsiTheme="majorHAnsi"/>
          <w:sz w:val="16"/>
          <w:szCs w:val="16"/>
          <w:lang w:val="es-ES_tradnl"/>
        </w:rPr>
        <w:t xml:space="preserve"> Luis Alberto Leiva. Argentina. </w:t>
      </w:r>
      <w:r w:rsidRPr="00141BEB">
        <w:rPr>
          <w:rFonts w:asciiTheme="majorHAnsi" w:hAnsiTheme="majorHAnsi"/>
          <w:sz w:val="16"/>
          <w:szCs w:val="16"/>
          <w:lang w:val="es-ES"/>
        </w:rPr>
        <w:t>6 de diciembre de 2016</w:t>
      </w:r>
      <w:r w:rsidR="00571F76" w:rsidRPr="00141BEB">
        <w:rPr>
          <w:rFonts w:asciiTheme="majorHAnsi" w:hAnsiTheme="majorHAnsi"/>
          <w:sz w:val="16"/>
          <w:szCs w:val="16"/>
          <w:lang w:val="es-ES"/>
        </w:rPr>
        <w:t>, párr. 29</w:t>
      </w:r>
      <w:r w:rsidR="00E85700" w:rsidRPr="00141BEB">
        <w:rPr>
          <w:rFonts w:asciiTheme="majorHAnsi" w:hAnsiTheme="majorHAnsi"/>
          <w:sz w:val="16"/>
          <w:szCs w:val="16"/>
          <w:lang w:val="es-ES"/>
        </w:rPr>
        <w:t>;</w:t>
      </w:r>
      <w:r w:rsidRPr="00141BEB">
        <w:rPr>
          <w:rFonts w:asciiTheme="majorHAnsi" w:hAnsiTheme="majorHAnsi"/>
          <w:sz w:val="16"/>
          <w:szCs w:val="16"/>
          <w:lang w:val="es-ES"/>
        </w:rPr>
        <w:t xml:space="preserve"> </w:t>
      </w:r>
      <w:r w:rsidR="00E85700" w:rsidRPr="00141BEB">
        <w:rPr>
          <w:rFonts w:asciiTheme="majorHAnsi" w:hAnsiTheme="majorHAnsi"/>
          <w:sz w:val="16"/>
          <w:szCs w:val="16"/>
          <w:lang w:val="es-ES"/>
        </w:rPr>
        <w:t xml:space="preserve">y </w:t>
      </w:r>
      <w:r w:rsidRPr="00141BEB">
        <w:rPr>
          <w:rFonts w:asciiTheme="majorHAnsi" w:hAnsiTheme="majorHAnsi"/>
          <w:sz w:val="16"/>
          <w:szCs w:val="16"/>
          <w:lang w:val="es-ES"/>
        </w:rPr>
        <w:t xml:space="preserve">Corte IDH, </w:t>
      </w:r>
      <w:r w:rsidRPr="00141BEB">
        <w:rPr>
          <w:rFonts w:asciiTheme="majorHAnsi" w:hAnsiTheme="majorHAnsi"/>
          <w:i/>
          <w:sz w:val="16"/>
          <w:szCs w:val="16"/>
          <w:lang w:val="es-ES"/>
        </w:rPr>
        <w:t xml:space="preserve">Caso Mémoli vs. Argentina. </w:t>
      </w:r>
      <w:r w:rsidRPr="00141BEB">
        <w:rPr>
          <w:rFonts w:asciiTheme="majorHAnsi" w:hAnsiTheme="majorHAnsi"/>
          <w:sz w:val="16"/>
          <w:szCs w:val="16"/>
          <w:lang w:val="es-ES"/>
        </w:rPr>
        <w:t xml:space="preserve">Excepciones Preliminares, </w:t>
      </w:r>
      <w:r w:rsidRPr="00141BEB">
        <w:rPr>
          <w:rFonts w:asciiTheme="majorHAnsi" w:hAnsiTheme="majorHAnsi"/>
          <w:sz w:val="16"/>
          <w:szCs w:val="16"/>
          <w:lang w:val="es-CO"/>
        </w:rPr>
        <w:t xml:space="preserve">Fondo, Reparaciones y Costas. Sentencia de 22 de agosto de 2013. Serie C No. 295, </w:t>
      </w:r>
      <w:r w:rsidRPr="00141BEB">
        <w:rPr>
          <w:rFonts w:asciiTheme="majorHAnsi" w:hAnsiTheme="majorHAnsi"/>
          <w:sz w:val="16"/>
          <w:szCs w:val="16"/>
          <w:lang w:val="es-AR"/>
        </w:rPr>
        <w:t>p</w:t>
      </w:r>
      <w:r w:rsidRPr="00141BEB">
        <w:rPr>
          <w:rFonts w:asciiTheme="majorHAnsi" w:hAnsiTheme="majorHAnsi"/>
          <w:sz w:val="16"/>
          <w:szCs w:val="16"/>
          <w:lang w:val="es-ES_tradnl"/>
        </w:rPr>
        <w:t>árrs</w:t>
      </w:r>
      <w:r w:rsidRPr="00141BEB">
        <w:rPr>
          <w:rFonts w:asciiTheme="majorHAnsi" w:hAnsiTheme="majorHAnsi"/>
          <w:sz w:val="16"/>
          <w:szCs w:val="16"/>
          <w:lang w:val="es-AR"/>
        </w:rPr>
        <w:t>. 30-33.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214" w:rsidRDefault="00C96214" w:rsidP="00E41009">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C96214" w:rsidRDefault="00C962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214" w:rsidRDefault="00C96214" w:rsidP="00A50FCF">
    <w:pPr>
      <w:pStyle w:val="Header"/>
      <w:tabs>
        <w:tab w:val="clear" w:pos="4320"/>
        <w:tab w:val="clear" w:pos="8640"/>
      </w:tabs>
      <w:jc w:val="center"/>
      <w:rPr>
        <w:sz w:val="22"/>
        <w:szCs w:val="22"/>
      </w:rPr>
    </w:pPr>
    <w:r>
      <w:rPr>
        <w:noProof/>
        <w:sz w:val="22"/>
        <w:szCs w:val="22"/>
        <w:lang w:val="en-US"/>
      </w:rPr>
      <w:drawing>
        <wp:inline distT="0" distB="0" distL="0" distR="0" wp14:anchorId="0B4F94A5" wp14:editId="07062283">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C96214" w:rsidRPr="00EC7D62" w:rsidRDefault="003137BB" w:rsidP="00A50FCF">
    <w:pPr>
      <w:pStyle w:val="Header"/>
      <w:tabs>
        <w:tab w:val="clear" w:pos="4320"/>
        <w:tab w:val="clear" w:pos="8640"/>
      </w:tabs>
      <w:jc w:val="center"/>
      <w:rPr>
        <w:sz w:val="22"/>
        <w:szCs w:val="22"/>
      </w:rPr>
    </w:pPr>
    <w:r>
      <w:rPr>
        <w:sz w:val="22"/>
        <w:szCs w:val="22"/>
      </w:rPr>
      <w:pict w14:anchorId="52F6AFFD">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38C" w:rsidRDefault="003A63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144BD"/>
    <w:multiLevelType w:val="hybridMultilevel"/>
    <w:tmpl w:val="4A121338"/>
    <w:lvl w:ilvl="0" w:tplc="A9FEF18C">
      <w:start w:val="1"/>
      <w:numFmt w:val="decimal"/>
      <w:lvlText w:val="%1."/>
      <w:lvlJc w:val="left"/>
      <w:pPr>
        <w:tabs>
          <w:tab w:val="num" w:pos="993"/>
        </w:tabs>
        <w:ind w:left="273" w:firstLine="72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0E1D2261"/>
    <w:multiLevelType w:val="hybridMultilevel"/>
    <w:tmpl w:val="4A121338"/>
    <w:lvl w:ilvl="0" w:tplc="A9FEF18C">
      <w:start w:val="1"/>
      <w:numFmt w:val="decimal"/>
      <w:lvlText w:val="%1."/>
      <w:lvlJc w:val="left"/>
      <w:pPr>
        <w:tabs>
          <w:tab w:val="num" w:pos="993"/>
        </w:tabs>
        <w:ind w:left="273" w:firstLine="72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6"/>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8"/>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4"/>
  </w:num>
  <w:num w:numId="9">
    <w:abstractNumId w:val="52"/>
  </w:num>
  <w:num w:numId="10">
    <w:abstractNumId w:val="17"/>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59"/>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10"/>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9"/>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0"/>
  </w:num>
  <w:num w:numId="36">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1"/>
  </w:num>
  <w:num w:numId="54">
    <w:abstractNumId w:val="41"/>
  </w:num>
  <w:num w:numId="55">
    <w:abstractNumId w:val="42"/>
  </w:num>
  <w:num w:numId="56">
    <w:abstractNumId w:val="48"/>
  </w:num>
  <w:num w:numId="57">
    <w:abstractNumId w:val="2"/>
  </w:num>
  <w:num w:numId="58">
    <w:abstractNumId w:val="3"/>
  </w:num>
  <w:num w:numId="59">
    <w:abstractNumId w:val="10"/>
  </w:num>
  <w:num w:numId="60">
    <w:abstractNumId w:val="11"/>
  </w:num>
  <w:num w:numId="61">
    <w:abstractNumId w:val="12"/>
  </w:num>
  <w:num w:numId="62">
    <w:abstractNumId w:val="13"/>
  </w:num>
  <w:num w:numId="63">
    <w:abstractNumId w:val="14"/>
  </w:num>
  <w:num w:numId="64">
    <w:abstractNumId w:val="16"/>
  </w:num>
  <w:num w:numId="65">
    <w:abstractNumId w:val="17"/>
  </w:num>
  <w:num w:numId="66">
    <w:abstractNumId w:val="18"/>
  </w:num>
  <w:num w:numId="67">
    <w:abstractNumId w:val="19"/>
  </w:num>
  <w:num w:numId="68">
    <w:abstractNumId w:val="21"/>
  </w:num>
  <w:num w:numId="69">
    <w:abstractNumId w:val="22"/>
  </w:num>
  <w:num w:numId="70">
    <w:abstractNumId w:val="25"/>
  </w:num>
  <w:num w:numId="71">
    <w:abstractNumId w:val="26"/>
  </w:num>
  <w:num w:numId="72">
    <w:abstractNumId w:val="27"/>
  </w:num>
  <w:num w:numId="73">
    <w:abstractNumId w:val="29"/>
  </w:num>
  <w:num w:numId="74">
    <w:abstractNumId w:val="31"/>
  </w:num>
  <w:num w:numId="75">
    <w:abstractNumId w:val="33"/>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3"/>
  </w:num>
  <w:num w:numId="95">
    <w:abstractNumId w:val="45"/>
  </w:num>
  <w:num w:numId="96">
    <w:abstractNumId w:val="57"/>
  </w:num>
  <w:num w:numId="97">
    <w:abstractNumId w:val="54"/>
  </w:num>
  <w:num w:numId="98">
    <w:abstractNumId w:val="49"/>
  </w:num>
  <w:num w:numId="99">
    <w:abstractNumId w:val="40"/>
  </w:num>
  <w:num w:numId="100">
    <w:abstractNumId w:val="4"/>
  </w:num>
  <w:num w:numId="101">
    <w:abstractNumId w:val="28"/>
  </w:num>
  <w:num w:numId="102">
    <w:abstractNumId w:val="51"/>
  </w:num>
  <w:num w:numId="103">
    <w:abstractNumId w:val="7"/>
  </w:num>
  <w:num w:numId="104">
    <w:abstractNumId w:val="66"/>
  </w:num>
  <w:num w:numId="105">
    <w:abstractNumId w:val="55"/>
  </w:num>
  <w:num w:numId="106">
    <w:abstractNumId w:val="5"/>
  </w:num>
  <w:num w:numId="107">
    <w:abstractNumId w:val="32"/>
  </w:num>
  <w:num w:numId="108">
    <w:abstractNumId w:val="15"/>
  </w:num>
  <w:num w:numId="109">
    <w:abstractNumId w:val="47"/>
  </w:num>
  <w:num w:numId="110">
    <w:abstractNumId w:val="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1F54"/>
    <w:rsid w:val="000029AC"/>
    <w:rsid w:val="00005A99"/>
    <w:rsid w:val="00006E1F"/>
    <w:rsid w:val="000070D7"/>
    <w:rsid w:val="000118D6"/>
    <w:rsid w:val="00015480"/>
    <w:rsid w:val="00015883"/>
    <w:rsid w:val="0001630E"/>
    <w:rsid w:val="0001788C"/>
    <w:rsid w:val="00030990"/>
    <w:rsid w:val="00033AC1"/>
    <w:rsid w:val="00035664"/>
    <w:rsid w:val="0003624E"/>
    <w:rsid w:val="00036924"/>
    <w:rsid w:val="00040C3A"/>
    <w:rsid w:val="000419AD"/>
    <w:rsid w:val="00041C30"/>
    <w:rsid w:val="00047FD4"/>
    <w:rsid w:val="0005071A"/>
    <w:rsid w:val="00050B1B"/>
    <w:rsid w:val="00054C61"/>
    <w:rsid w:val="000558A1"/>
    <w:rsid w:val="0005659D"/>
    <w:rsid w:val="00057D07"/>
    <w:rsid w:val="000619B3"/>
    <w:rsid w:val="00061D01"/>
    <w:rsid w:val="00062E0F"/>
    <w:rsid w:val="0006348E"/>
    <w:rsid w:val="00065902"/>
    <w:rsid w:val="00067AB9"/>
    <w:rsid w:val="000716C5"/>
    <w:rsid w:val="00072C86"/>
    <w:rsid w:val="00075E23"/>
    <w:rsid w:val="00077FF0"/>
    <w:rsid w:val="0008134B"/>
    <w:rsid w:val="0008246E"/>
    <w:rsid w:val="00083910"/>
    <w:rsid w:val="000877D2"/>
    <w:rsid w:val="000878EB"/>
    <w:rsid w:val="0009344A"/>
    <w:rsid w:val="0009385E"/>
    <w:rsid w:val="00094259"/>
    <w:rsid w:val="00094878"/>
    <w:rsid w:val="000A0EF8"/>
    <w:rsid w:val="000A2380"/>
    <w:rsid w:val="000A392E"/>
    <w:rsid w:val="000A575F"/>
    <w:rsid w:val="000B1182"/>
    <w:rsid w:val="000B1DD2"/>
    <w:rsid w:val="000B400E"/>
    <w:rsid w:val="000B46D9"/>
    <w:rsid w:val="000B4A20"/>
    <w:rsid w:val="000B583F"/>
    <w:rsid w:val="000B7992"/>
    <w:rsid w:val="000C23BE"/>
    <w:rsid w:val="000D06C5"/>
    <w:rsid w:val="000D10DB"/>
    <w:rsid w:val="000E32D6"/>
    <w:rsid w:val="000E5EB5"/>
    <w:rsid w:val="000E610F"/>
    <w:rsid w:val="000F08DE"/>
    <w:rsid w:val="000F1C1D"/>
    <w:rsid w:val="000F267B"/>
    <w:rsid w:val="000F35ED"/>
    <w:rsid w:val="000F6A80"/>
    <w:rsid w:val="00107131"/>
    <w:rsid w:val="0010736F"/>
    <w:rsid w:val="00113F73"/>
    <w:rsid w:val="00115029"/>
    <w:rsid w:val="00115B93"/>
    <w:rsid w:val="001174CD"/>
    <w:rsid w:val="00121CC2"/>
    <w:rsid w:val="001270AE"/>
    <w:rsid w:val="00127AEE"/>
    <w:rsid w:val="00131CFB"/>
    <w:rsid w:val="00133EE5"/>
    <w:rsid w:val="00135141"/>
    <w:rsid w:val="00135C50"/>
    <w:rsid w:val="00136CBC"/>
    <w:rsid w:val="001379D9"/>
    <w:rsid w:val="00141BEB"/>
    <w:rsid w:val="001421E9"/>
    <w:rsid w:val="00142CF8"/>
    <w:rsid w:val="00142F1E"/>
    <w:rsid w:val="001446AB"/>
    <w:rsid w:val="00146DC9"/>
    <w:rsid w:val="00151C72"/>
    <w:rsid w:val="001556D5"/>
    <w:rsid w:val="00165892"/>
    <w:rsid w:val="00167A34"/>
    <w:rsid w:val="00167D48"/>
    <w:rsid w:val="00170FDD"/>
    <w:rsid w:val="001741B9"/>
    <w:rsid w:val="00177EAF"/>
    <w:rsid w:val="00184713"/>
    <w:rsid w:val="00191C0C"/>
    <w:rsid w:val="00195748"/>
    <w:rsid w:val="00195E23"/>
    <w:rsid w:val="001A108A"/>
    <w:rsid w:val="001A57B6"/>
    <w:rsid w:val="001A7870"/>
    <w:rsid w:val="001B0005"/>
    <w:rsid w:val="001B3A00"/>
    <w:rsid w:val="001C0263"/>
    <w:rsid w:val="001C1822"/>
    <w:rsid w:val="001C1B41"/>
    <w:rsid w:val="001C77FE"/>
    <w:rsid w:val="001D00B4"/>
    <w:rsid w:val="001D047A"/>
    <w:rsid w:val="001D3559"/>
    <w:rsid w:val="001D48E9"/>
    <w:rsid w:val="001D65EF"/>
    <w:rsid w:val="001E49E7"/>
    <w:rsid w:val="001E6153"/>
    <w:rsid w:val="001E719B"/>
    <w:rsid w:val="001F3C29"/>
    <w:rsid w:val="001F4567"/>
    <w:rsid w:val="001F7201"/>
    <w:rsid w:val="00205264"/>
    <w:rsid w:val="00213D70"/>
    <w:rsid w:val="00214B65"/>
    <w:rsid w:val="00214FC0"/>
    <w:rsid w:val="002152D6"/>
    <w:rsid w:val="0022084F"/>
    <w:rsid w:val="00221113"/>
    <w:rsid w:val="00223A29"/>
    <w:rsid w:val="002250A3"/>
    <w:rsid w:val="00235217"/>
    <w:rsid w:val="00240543"/>
    <w:rsid w:val="00241BD2"/>
    <w:rsid w:val="00243396"/>
    <w:rsid w:val="00246D1F"/>
    <w:rsid w:val="00247403"/>
    <w:rsid w:val="00247542"/>
    <w:rsid w:val="00251A83"/>
    <w:rsid w:val="00252EC9"/>
    <w:rsid w:val="0025445D"/>
    <w:rsid w:val="0025632D"/>
    <w:rsid w:val="002600E0"/>
    <w:rsid w:val="002603DE"/>
    <w:rsid w:val="00262420"/>
    <w:rsid w:val="0026338D"/>
    <w:rsid w:val="00266B61"/>
    <w:rsid w:val="0026712A"/>
    <w:rsid w:val="002704DB"/>
    <w:rsid w:val="00274286"/>
    <w:rsid w:val="00280F04"/>
    <w:rsid w:val="00282CC3"/>
    <w:rsid w:val="00283855"/>
    <w:rsid w:val="00286BDB"/>
    <w:rsid w:val="00292DC1"/>
    <w:rsid w:val="002957DF"/>
    <w:rsid w:val="002A0AAE"/>
    <w:rsid w:val="002A0E5A"/>
    <w:rsid w:val="002A1AA1"/>
    <w:rsid w:val="002A257A"/>
    <w:rsid w:val="002A2C9E"/>
    <w:rsid w:val="002A5820"/>
    <w:rsid w:val="002A6A55"/>
    <w:rsid w:val="002A6DB6"/>
    <w:rsid w:val="002B1EBA"/>
    <w:rsid w:val="002B4005"/>
    <w:rsid w:val="002B5EC7"/>
    <w:rsid w:val="002C2258"/>
    <w:rsid w:val="002C4D05"/>
    <w:rsid w:val="002C5970"/>
    <w:rsid w:val="002D04C5"/>
    <w:rsid w:val="002D2099"/>
    <w:rsid w:val="002D2B26"/>
    <w:rsid w:val="002D602D"/>
    <w:rsid w:val="002D7EA2"/>
    <w:rsid w:val="002E187C"/>
    <w:rsid w:val="002F0C11"/>
    <w:rsid w:val="002F143C"/>
    <w:rsid w:val="002F38BA"/>
    <w:rsid w:val="002F7DCD"/>
    <w:rsid w:val="00302733"/>
    <w:rsid w:val="00305789"/>
    <w:rsid w:val="00310583"/>
    <w:rsid w:val="00310B01"/>
    <w:rsid w:val="00310F20"/>
    <w:rsid w:val="00311A9D"/>
    <w:rsid w:val="003137BB"/>
    <w:rsid w:val="00314078"/>
    <w:rsid w:val="0031535D"/>
    <w:rsid w:val="00316D70"/>
    <w:rsid w:val="00320C3D"/>
    <w:rsid w:val="00321D23"/>
    <w:rsid w:val="003239B8"/>
    <w:rsid w:val="003247D8"/>
    <w:rsid w:val="0032563C"/>
    <w:rsid w:val="0033169F"/>
    <w:rsid w:val="003351D6"/>
    <w:rsid w:val="00336908"/>
    <w:rsid w:val="003416D2"/>
    <w:rsid w:val="003419B4"/>
    <w:rsid w:val="00344977"/>
    <w:rsid w:val="00346566"/>
    <w:rsid w:val="00346C95"/>
    <w:rsid w:val="00350BFF"/>
    <w:rsid w:val="003513D6"/>
    <w:rsid w:val="00355D73"/>
    <w:rsid w:val="00356185"/>
    <w:rsid w:val="003561C9"/>
    <w:rsid w:val="00356F56"/>
    <w:rsid w:val="00360108"/>
    <w:rsid w:val="00360380"/>
    <w:rsid w:val="0036221F"/>
    <w:rsid w:val="0036431E"/>
    <w:rsid w:val="00365ABB"/>
    <w:rsid w:val="00366572"/>
    <w:rsid w:val="00374B83"/>
    <w:rsid w:val="0037519E"/>
    <w:rsid w:val="003760B8"/>
    <w:rsid w:val="003761F5"/>
    <w:rsid w:val="00376ED2"/>
    <w:rsid w:val="003801C8"/>
    <w:rsid w:val="00381FBC"/>
    <w:rsid w:val="0038454B"/>
    <w:rsid w:val="0038636E"/>
    <w:rsid w:val="00386CF0"/>
    <w:rsid w:val="003879B9"/>
    <w:rsid w:val="00397C62"/>
    <w:rsid w:val="003A1AF5"/>
    <w:rsid w:val="003A2B63"/>
    <w:rsid w:val="003A638C"/>
    <w:rsid w:val="003A63B0"/>
    <w:rsid w:val="003A6DFB"/>
    <w:rsid w:val="003B22C4"/>
    <w:rsid w:val="003B4E6F"/>
    <w:rsid w:val="003B708E"/>
    <w:rsid w:val="003B70FB"/>
    <w:rsid w:val="003C556A"/>
    <w:rsid w:val="003C676B"/>
    <w:rsid w:val="003D3BC2"/>
    <w:rsid w:val="003D4F80"/>
    <w:rsid w:val="003E3BCB"/>
    <w:rsid w:val="003E6CA1"/>
    <w:rsid w:val="003E7178"/>
    <w:rsid w:val="003F031F"/>
    <w:rsid w:val="003F235F"/>
    <w:rsid w:val="003F24E2"/>
    <w:rsid w:val="003F2D0A"/>
    <w:rsid w:val="003F43A0"/>
    <w:rsid w:val="003F621F"/>
    <w:rsid w:val="00400E8C"/>
    <w:rsid w:val="004039B7"/>
    <w:rsid w:val="00404B66"/>
    <w:rsid w:val="00413089"/>
    <w:rsid w:val="0041558D"/>
    <w:rsid w:val="00416367"/>
    <w:rsid w:val="004165C2"/>
    <w:rsid w:val="004223D0"/>
    <w:rsid w:val="00426DF2"/>
    <w:rsid w:val="0042792F"/>
    <w:rsid w:val="00427EC3"/>
    <w:rsid w:val="004306BE"/>
    <w:rsid w:val="00432962"/>
    <w:rsid w:val="00432C24"/>
    <w:rsid w:val="004356EE"/>
    <w:rsid w:val="00435FCB"/>
    <w:rsid w:val="004367D2"/>
    <w:rsid w:val="00441ECB"/>
    <w:rsid w:val="00442A1B"/>
    <w:rsid w:val="004430B6"/>
    <w:rsid w:val="00445193"/>
    <w:rsid w:val="00445BCD"/>
    <w:rsid w:val="004469F9"/>
    <w:rsid w:val="00447789"/>
    <w:rsid w:val="00447AA0"/>
    <w:rsid w:val="0045171A"/>
    <w:rsid w:val="0045357F"/>
    <w:rsid w:val="00454C97"/>
    <w:rsid w:val="00456D32"/>
    <w:rsid w:val="00462C1B"/>
    <w:rsid w:val="00464612"/>
    <w:rsid w:val="0046665B"/>
    <w:rsid w:val="00467B7E"/>
    <w:rsid w:val="00473930"/>
    <w:rsid w:val="00473BB4"/>
    <w:rsid w:val="00474929"/>
    <w:rsid w:val="00477592"/>
    <w:rsid w:val="00480644"/>
    <w:rsid w:val="00480A29"/>
    <w:rsid w:val="00480C43"/>
    <w:rsid w:val="00484147"/>
    <w:rsid w:val="00486F1C"/>
    <w:rsid w:val="004933E5"/>
    <w:rsid w:val="004935D4"/>
    <w:rsid w:val="0049419D"/>
    <w:rsid w:val="00495C8B"/>
    <w:rsid w:val="004A2031"/>
    <w:rsid w:val="004B1E6E"/>
    <w:rsid w:val="004B4A80"/>
    <w:rsid w:val="004B5A78"/>
    <w:rsid w:val="004C20D2"/>
    <w:rsid w:val="004C2312"/>
    <w:rsid w:val="004C4B62"/>
    <w:rsid w:val="004C54C9"/>
    <w:rsid w:val="004C6A63"/>
    <w:rsid w:val="004D0FDA"/>
    <w:rsid w:val="004D133C"/>
    <w:rsid w:val="004D408B"/>
    <w:rsid w:val="004D4ABA"/>
    <w:rsid w:val="004D6025"/>
    <w:rsid w:val="004D62BD"/>
    <w:rsid w:val="004E2649"/>
    <w:rsid w:val="004E78EC"/>
    <w:rsid w:val="004F4F01"/>
    <w:rsid w:val="004F5114"/>
    <w:rsid w:val="004F7044"/>
    <w:rsid w:val="004F7468"/>
    <w:rsid w:val="00501399"/>
    <w:rsid w:val="00503C4C"/>
    <w:rsid w:val="005054E4"/>
    <w:rsid w:val="0050633D"/>
    <w:rsid w:val="00507BC4"/>
    <w:rsid w:val="005128E4"/>
    <w:rsid w:val="005133DB"/>
    <w:rsid w:val="00520999"/>
    <w:rsid w:val="00522C03"/>
    <w:rsid w:val="00525560"/>
    <w:rsid w:val="0053196D"/>
    <w:rsid w:val="00537BAE"/>
    <w:rsid w:val="005403D4"/>
    <w:rsid w:val="00541195"/>
    <w:rsid w:val="00541866"/>
    <w:rsid w:val="00542404"/>
    <w:rsid w:val="00542C51"/>
    <w:rsid w:val="00543427"/>
    <w:rsid w:val="00544C49"/>
    <w:rsid w:val="005516A1"/>
    <w:rsid w:val="005530E1"/>
    <w:rsid w:val="00560B18"/>
    <w:rsid w:val="00561C0E"/>
    <w:rsid w:val="00562D31"/>
    <w:rsid w:val="00563557"/>
    <w:rsid w:val="00564449"/>
    <w:rsid w:val="00567404"/>
    <w:rsid w:val="00571F76"/>
    <w:rsid w:val="0057402A"/>
    <w:rsid w:val="0057527B"/>
    <w:rsid w:val="005771D0"/>
    <w:rsid w:val="005773A3"/>
    <w:rsid w:val="00581BD0"/>
    <w:rsid w:val="00584FF7"/>
    <w:rsid w:val="005900E8"/>
    <w:rsid w:val="005918EF"/>
    <w:rsid w:val="0059191A"/>
    <w:rsid w:val="005921FF"/>
    <w:rsid w:val="00593269"/>
    <w:rsid w:val="00593AC2"/>
    <w:rsid w:val="005A24ED"/>
    <w:rsid w:val="005A6D0E"/>
    <w:rsid w:val="005B180B"/>
    <w:rsid w:val="005B52B0"/>
    <w:rsid w:val="005B59C5"/>
    <w:rsid w:val="005B6806"/>
    <w:rsid w:val="005B7A12"/>
    <w:rsid w:val="005C0209"/>
    <w:rsid w:val="005C4225"/>
    <w:rsid w:val="005C4A0B"/>
    <w:rsid w:val="005C69A2"/>
    <w:rsid w:val="005C7F41"/>
    <w:rsid w:val="005D03F5"/>
    <w:rsid w:val="005D0D69"/>
    <w:rsid w:val="005D598A"/>
    <w:rsid w:val="005E3E4F"/>
    <w:rsid w:val="005E4AE1"/>
    <w:rsid w:val="005E651D"/>
    <w:rsid w:val="005E69EE"/>
    <w:rsid w:val="005F0DAD"/>
    <w:rsid w:val="005F0F33"/>
    <w:rsid w:val="005F233B"/>
    <w:rsid w:val="005F6885"/>
    <w:rsid w:val="005F738C"/>
    <w:rsid w:val="005F75CB"/>
    <w:rsid w:val="00600DEB"/>
    <w:rsid w:val="00601B87"/>
    <w:rsid w:val="006050F4"/>
    <w:rsid w:val="00612A8C"/>
    <w:rsid w:val="00617E99"/>
    <w:rsid w:val="00623282"/>
    <w:rsid w:val="00623822"/>
    <w:rsid w:val="0062642B"/>
    <w:rsid w:val="00627C9F"/>
    <w:rsid w:val="006308A4"/>
    <w:rsid w:val="006311E9"/>
    <w:rsid w:val="006316C1"/>
    <w:rsid w:val="00632354"/>
    <w:rsid w:val="006374F4"/>
    <w:rsid w:val="00642810"/>
    <w:rsid w:val="00652333"/>
    <w:rsid w:val="00655D9D"/>
    <w:rsid w:val="00656C28"/>
    <w:rsid w:val="00657545"/>
    <w:rsid w:val="00657BD1"/>
    <w:rsid w:val="00661345"/>
    <w:rsid w:val="0066345D"/>
    <w:rsid w:val="0066499C"/>
    <w:rsid w:val="00667AC5"/>
    <w:rsid w:val="00675A5C"/>
    <w:rsid w:val="0068009E"/>
    <w:rsid w:val="0068027E"/>
    <w:rsid w:val="00680C35"/>
    <w:rsid w:val="00692219"/>
    <w:rsid w:val="0069531F"/>
    <w:rsid w:val="006979BF"/>
    <w:rsid w:val="006A17D2"/>
    <w:rsid w:val="006A26B9"/>
    <w:rsid w:val="006A73E6"/>
    <w:rsid w:val="006B2D5C"/>
    <w:rsid w:val="006B555F"/>
    <w:rsid w:val="006C2451"/>
    <w:rsid w:val="006C4EB1"/>
    <w:rsid w:val="006C4FBE"/>
    <w:rsid w:val="006C77D9"/>
    <w:rsid w:val="006D1759"/>
    <w:rsid w:val="006D3154"/>
    <w:rsid w:val="006D4E6F"/>
    <w:rsid w:val="006D5FDE"/>
    <w:rsid w:val="006D6D05"/>
    <w:rsid w:val="006E0166"/>
    <w:rsid w:val="006E36D3"/>
    <w:rsid w:val="006E4561"/>
    <w:rsid w:val="006E65E9"/>
    <w:rsid w:val="006E6686"/>
    <w:rsid w:val="006E7B34"/>
    <w:rsid w:val="006F0936"/>
    <w:rsid w:val="006F1573"/>
    <w:rsid w:val="006F61C0"/>
    <w:rsid w:val="00701EC3"/>
    <w:rsid w:val="007030C9"/>
    <w:rsid w:val="0070697F"/>
    <w:rsid w:val="00710450"/>
    <w:rsid w:val="00710897"/>
    <w:rsid w:val="00712B8A"/>
    <w:rsid w:val="00713BF8"/>
    <w:rsid w:val="00717612"/>
    <w:rsid w:val="0072199C"/>
    <w:rsid w:val="00722C9F"/>
    <w:rsid w:val="007253B8"/>
    <w:rsid w:val="0073195A"/>
    <w:rsid w:val="00732F5C"/>
    <w:rsid w:val="00736485"/>
    <w:rsid w:val="0073741F"/>
    <w:rsid w:val="0074219C"/>
    <w:rsid w:val="00746852"/>
    <w:rsid w:val="007515E4"/>
    <w:rsid w:val="00751C90"/>
    <w:rsid w:val="007524BE"/>
    <w:rsid w:val="00752AB9"/>
    <w:rsid w:val="00752E48"/>
    <w:rsid w:val="00753447"/>
    <w:rsid w:val="00756E8F"/>
    <w:rsid w:val="007655FE"/>
    <w:rsid w:val="0076643F"/>
    <w:rsid w:val="0076664B"/>
    <w:rsid w:val="00772F2F"/>
    <w:rsid w:val="00775335"/>
    <w:rsid w:val="00777F63"/>
    <w:rsid w:val="00783E4C"/>
    <w:rsid w:val="00786E23"/>
    <w:rsid w:val="00794590"/>
    <w:rsid w:val="00794F77"/>
    <w:rsid w:val="0079516B"/>
    <w:rsid w:val="00795CF0"/>
    <w:rsid w:val="007A50B1"/>
    <w:rsid w:val="007A5817"/>
    <w:rsid w:val="007B05C4"/>
    <w:rsid w:val="007B0E46"/>
    <w:rsid w:val="007B60E9"/>
    <w:rsid w:val="007B6B49"/>
    <w:rsid w:val="007B6CC3"/>
    <w:rsid w:val="007C3334"/>
    <w:rsid w:val="007C60E1"/>
    <w:rsid w:val="007D2B98"/>
    <w:rsid w:val="007D3990"/>
    <w:rsid w:val="007D3A9E"/>
    <w:rsid w:val="007E04E4"/>
    <w:rsid w:val="007E1BDF"/>
    <w:rsid w:val="007E21BC"/>
    <w:rsid w:val="007E78A3"/>
    <w:rsid w:val="007E7E88"/>
    <w:rsid w:val="007F0AFC"/>
    <w:rsid w:val="007F1C60"/>
    <w:rsid w:val="007F2D9D"/>
    <w:rsid w:val="007F4D33"/>
    <w:rsid w:val="007F50D6"/>
    <w:rsid w:val="007F6189"/>
    <w:rsid w:val="007F7ABB"/>
    <w:rsid w:val="008035BE"/>
    <w:rsid w:val="00803F1C"/>
    <w:rsid w:val="00804736"/>
    <w:rsid w:val="0080600E"/>
    <w:rsid w:val="00806B92"/>
    <w:rsid w:val="00807C2A"/>
    <w:rsid w:val="008131EC"/>
    <w:rsid w:val="008150D2"/>
    <w:rsid w:val="00817612"/>
    <w:rsid w:val="00820935"/>
    <w:rsid w:val="008311D1"/>
    <w:rsid w:val="008338A4"/>
    <w:rsid w:val="00834E77"/>
    <w:rsid w:val="00837C45"/>
    <w:rsid w:val="008415EB"/>
    <w:rsid w:val="00844730"/>
    <w:rsid w:val="008457C2"/>
    <w:rsid w:val="00846395"/>
    <w:rsid w:val="00851772"/>
    <w:rsid w:val="00854599"/>
    <w:rsid w:val="00856CCA"/>
    <w:rsid w:val="00857A82"/>
    <w:rsid w:val="00861F1F"/>
    <w:rsid w:val="00862F1C"/>
    <w:rsid w:val="00866D19"/>
    <w:rsid w:val="00873836"/>
    <w:rsid w:val="00874EE5"/>
    <w:rsid w:val="008767DF"/>
    <w:rsid w:val="00880BD2"/>
    <w:rsid w:val="00884FD5"/>
    <w:rsid w:val="00885737"/>
    <w:rsid w:val="00890650"/>
    <w:rsid w:val="008952D9"/>
    <w:rsid w:val="00897E12"/>
    <w:rsid w:val="008A043D"/>
    <w:rsid w:val="008A1C70"/>
    <w:rsid w:val="008A53E0"/>
    <w:rsid w:val="008A6A73"/>
    <w:rsid w:val="008A794F"/>
    <w:rsid w:val="008A7E0F"/>
    <w:rsid w:val="008B0007"/>
    <w:rsid w:val="008B0717"/>
    <w:rsid w:val="008B07E9"/>
    <w:rsid w:val="008B0DED"/>
    <w:rsid w:val="008B12F5"/>
    <w:rsid w:val="008B3B5E"/>
    <w:rsid w:val="008B7C87"/>
    <w:rsid w:val="008C0DCA"/>
    <w:rsid w:val="008D21A5"/>
    <w:rsid w:val="008D2D56"/>
    <w:rsid w:val="008D768D"/>
    <w:rsid w:val="008E3759"/>
    <w:rsid w:val="008E376E"/>
    <w:rsid w:val="008E3BFE"/>
    <w:rsid w:val="008E5B39"/>
    <w:rsid w:val="008F1644"/>
    <w:rsid w:val="008F1912"/>
    <w:rsid w:val="008F70AF"/>
    <w:rsid w:val="0090270B"/>
    <w:rsid w:val="00902EE4"/>
    <w:rsid w:val="00904114"/>
    <w:rsid w:val="009041DC"/>
    <w:rsid w:val="0090456B"/>
    <w:rsid w:val="00907EC4"/>
    <w:rsid w:val="009137AF"/>
    <w:rsid w:val="00917B5A"/>
    <w:rsid w:val="00920A58"/>
    <w:rsid w:val="00920A8C"/>
    <w:rsid w:val="00930341"/>
    <w:rsid w:val="00932A49"/>
    <w:rsid w:val="00934A2C"/>
    <w:rsid w:val="0093565A"/>
    <w:rsid w:val="00942020"/>
    <w:rsid w:val="00942648"/>
    <w:rsid w:val="00942F25"/>
    <w:rsid w:val="00944D6B"/>
    <w:rsid w:val="009520E4"/>
    <w:rsid w:val="009605EE"/>
    <w:rsid w:val="00960CC1"/>
    <w:rsid w:val="0096556D"/>
    <w:rsid w:val="009661DB"/>
    <w:rsid w:val="0096706E"/>
    <w:rsid w:val="00970565"/>
    <w:rsid w:val="00970EE7"/>
    <w:rsid w:val="009723BE"/>
    <w:rsid w:val="00974491"/>
    <w:rsid w:val="00975C4E"/>
    <w:rsid w:val="0097621E"/>
    <w:rsid w:val="009803E4"/>
    <w:rsid w:val="00980404"/>
    <w:rsid w:val="00980762"/>
    <w:rsid w:val="00981FBA"/>
    <w:rsid w:val="00985F8A"/>
    <w:rsid w:val="00986E22"/>
    <w:rsid w:val="00987B07"/>
    <w:rsid w:val="00993AEF"/>
    <w:rsid w:val="00997BC5"/>
    <w:rsid w:val="009A041F"/>
    <w:rsid w:val="009A4EC4"/>
    <w:rsid w:val="009A4F41"/>
    <w:rsid w:val="009A604B"/>
    <w:rsid w:val="009B20CF"/>
    <w:rsid w:val="009B271D"/>
    <w:rsid w:val="009B381B"/>
    <w:rsid w:val="009B7BD6"/>
    <w:rsid w:val="009C4453"/>
    <w:rsid w:val="009C64E1"/>
    <w:rsid w:val="009C696F"/>
    <w:rsid w:val="009D1753"/>
    <w:rsid w:val="009D1787"/>
    <w:rsid w:val="009D208E"/>
    <w:rsid w:val="009D5D81"/>
    <w:rsid w:val="009D72CA"/>
    <w:rsid w:val="009D7611"/>
    <w:rsid w:val="009E0B61"/>
    <w:rsid w:val="009E240F"/>
    <w:rsid w:val="009E481E"/>
    <w:rsid w:val="009E53DE"/>
    <w:rsid w:val="009E65AC"/>
    <w:rsid w:val="009F0E13"/>
    <w:rsid w:val="009F0F58"/>
    <w:rsid w:val="009F1012"/>
    <w:rsid w:val="009F5890"/>
    <w:rsid w:val="009F5E78"/>
    <w:rsid w:val="00A0307F"/>
    <w:rsid w:val="00A03824"/>
    <w:rsid w:val="00A04175"/>
    <w:rsid w:val="00A10AC6"/>
    <w:rsid w:val="00A10DB9"/>
    <w:rsid w:val="00A11E44"/>
    <w:rsid w:val="00A11E4A"/>
    <w:rsid w:val="00A22425"/>
    <w:rsid w:val="00A231A3"/>
    <w:rsid w:val="00A23864"/>
    <w:rsid w:val="00A25B55"/>
    <w:rsid w:val="00A27CAE"/>
    <w:rsid w:val="00A30715"/>
    <w:rsid w:val="00A32161"/>
    <w:rsid w:val="00A328B3"/>
    <w:rsid w:val="00A363B4"/>
    <w:rsid w:val="00A404FE"/>
    <w:rsid w:val="00A43E63"/>
    <w:rsid w:val="00A50FCF"/>
    <w:rsid w:val="00A510FA"/>
    <w:rsid w:val="00A528D1"/>
    <w:rsid w:val="00A57E7D"/>
    <w:rsid w:val="00A57E86"/>
    <w:rsid w:val="00A605C9"/>
    <w:rsid w:val="00A60DDE"/>
    <w:rsid w:val="00A610CD"/>
    <w:rsid w:val="00A6621E"/>
    <w:rsid w:val="00A6666F"/>
    <w:rsid w:val="00A66E33"/>
    <w:rsid w:val="00A71CBA"/>
    <w:rsid w:val="00A74B23"/>
    <w:rsid w:val="00A758AA"/>
    <w:rsid w:val="00A82FB9"/>
    <w:rsid w:val="00A8673C"/>
    <w:rsid w:val="00A8758D"/>
    <w:rsid w:val="00A90533"/>
    <w:rsid w:val="00A90578"/>
    <w:rsid w:val="00A927A5"/>
    <w:rsid w:val="00A948CD"/>
    <w:rsid w:val="00AA09A2"/>
    <w:rsid w:val="00AA3CCA"/>
    <w:rsid w:val="00AA7992"/>
    <w:rsid w:val="00AA7996"/>
    <w:rsid w:val="00AB3988"/>
    <w:rsid w:val="00AC19CB"/>
    <w:rsid w:val="00AD1D9B"/>
    <w:rsid w:val="00AD544D"/>
    <w:rsid w:val="00AE0A18"/>
    <w:rsid w:val="00AE3CAA"/>
    <w:rsid w:val="00AE5488"/>
    <w:rsid w:val="00AE6F91"/>
    <w:rsid w:val="00AF046D"/>
    <w:rsid w:val="00AF1185"/>
    <w:rsid w:val="00AF43E5"/>
    <w:rsid w:val="00AF5571"/>
    <w:rsid w:val="00AF5772"/>
    <w:rsid w:val="00AF724C"/>
    <w:rsid w:val="00B002FB"/>
    <w:rsid w:val="00B0691F"/>
    <w:rsid w:val="00B07341"/>
    <w:rsid w:val="00B136C2"/>
    <w:rsid w:val="00B13930"/>
    <w:rsid w:val="00B17771"/>
    <w:rsid w:val="00B21FB8"/>
    <w:rsid w:val="00B22BE4"/>
    <w:rsid w:val="00B23848"/>
    <w:rsid w:val="00B30539"/>
    <w:rsid w:val="00B314DB"/>
    <w:rsid w:val="00B352EE"/>
    <w:rsid w:val="00B361F2"/>
    <w:rsid w:val="00B3718B"/>
    <w:rsid w:val="00B3732A"/>
    <w:rsid w:val="00B444E3"/>
    <w:rsid w:val="00B4570B"/>
    <w:rsid w:val="00B45895"/>
    <w:rsid w:val="00B4632A"/>
    <w:rsid w:val="00B474DB"/>
    <w:rsid w:val="00B50935"/>
    <w:rsid w:val="00B50CC2"/>
    <w:rsid w:val="00B51C03"/>
    <w:rsid w:val="00B530F1"/>
    <w:rsid w:val="00B54950"/>
    <w:rsid w:val="00B6228A"/>
    <w:rsid w:val="00B62754"/>
    <w:rsid w:val="00B63F97"/>
    <w:rsid w:val="00B7006F"/>
    <w:rsid w:val="00B742BF"/>
    <w:rsid w:val="00B823FE"/>
    <w:rsid w:val="00B842D9"/>
    <w:rsid w:val="00B86DCB"/>
    <w:rsid w:val="00B91295"/>
    <w:rsid w:val="00B9130C"/>
    <w:rsid w:val="00B94661"/>
    <w:rsid w:val="00B9721E"/>
    <w:rsid w:val="00BA1824"/>
    <w:rsid w:val="00BA276C"/>
    <w:rsid w:val="00BA3678"/>
    <w:rsid w:val="00BA36D9"/>
    <w:rsid w:val="00BA4B08"/>
    <w:rsid w:val="00BA70AA"/>
    <w:rsid w:val="00BB21D8"/>
    <w:rsid w:val="00BB2277"/>
    <w:rsid w:val="00BB2345"/>
    <w:rsid w:val="00BB306F"/>
    <w:rsid w:val="00BC03A4"/>
    <w:rsid w:val="00BC2D92"/>
    <w:rsid w:val="00BC62D5"/>
    <w:rsid w:val="00BD0C37"/>
    <w:rsid w:val="00BD2BF6"/>
    <w:rsid w:val="00BD2C38"/>
    <w:rsid w:val="00BD3067"/>
    <w:rsid w:val="00BD43EE"/>
    <w:rsid w:val="00BD4B89"/>
    <w:rsid w:val="00BD5A6D"/>
    <w:rsid w:val="00BD5EAE"/>
    <w:rsid w:val="00BD6729"/>
    <w:rsid w:val="00BE2F0F"/>
    <w:rsid w:val="00BF02CB"/>
    <w:rsid w:val="00BF0C9F"/>
    <w:rsid w:val="00BF13CB"/>
    <w:rsid w:val="00BF27C7"/>
    <w:rsid w:val="00BF5EAC"/>
    <w:rsid w:val="00BF6FD8"/>
    <w:rsid w:val="00C01E93"/>
    <w:rsid w:val="00C03680"/>
    <w:rsid w:val="00C054DF"/>
    <w:rsid w:val="00C077AC"/>
    <w:rsid w:val="00C11885"/>
    <w:rsid w:val="00C1668B"/>
    <w:rsid w:val="00C21762"/>
    <w:rsid w:val="00C21FEF"/>
    <w:rsid w:val="00C23047"/>
    <w:rsid w:val="00C24543"/>
    <w:rsid w:val="00C256A2"/>
    <w:rsid w:val="00C25FF9"/>
    <w:rsid w:val="00C263B1"/>
    <w:rsid w:val="00C26617"/>
    <w:rsid w:val="00C31247"/>
    <w:rsid w:val="00C35B45"/>
    <w:rsid w:val="00C4292D"/>
    <w:rsid w:val="00C44C2C"/>
    <w:rsid w:val="00C44E34"/>
    <w:rsid w:val="00C479EE"/>
    <w:rsid w:val="00C5028C"/>
    <w:rsid w:val="00C50BDF"/>
    <w:rsid w:val="00C51515"/>
    <w:rsid w:val="00C5660B"/>
    <w:rsid w:val="00C6498F"/>
    <w:rsid w:val="00C66AA6"/>
    <w:rsid w:val="00C66B72"/>
    <w:rsid w:val="00C66E49"/>
    <w:rsid w:val="00C720DA"/>
    <w:rsid w:val="00C75C41"/>
    <w:rsid w:val="00C81E7A"/>
    <w:rsid w:val="00C8300A"/>
    <w:rsid w:val="00C84497"/>
    <w:rsid w:val="00C87CF6"/>
    <w:rsid w:val="00C9225A"/>
    <w:rsid w:val="00C951BC"/>
    <w:rsid w:val="00C9567A"/>
    <w:rsid w:val="00C9583D"/>
    <w:rsid w:val="00C96214"/>
    <w:rsid w:val="00CA0604"/>
    <w:rsid w:val="00CA061C"/>
    <w:rsid w:val="00CA24AF"/>
    <w:rsid w:val="00CA4FD3"/>
    <w:rsid w:val="00CA786F"/>
    <w:rsid w:val="00CB212D"/>
    <w:rsid w:val="00CB24D9"/>
    <w:rsid w:val="00CB2660"/>
    <w:rsid w:val="00CC3C38"/>
    <w:rsid w:val="00CC5E90"/>
    <w:rsid w:val="00CC6EDA"/>
    <w:rsid w:val="00CD046C"/>
    <w:rsid w:val="00CD56CB"/>
    <w:rsid w:val="00CD582B"/>
    <w:rsid w:val="00CE076C"/>
    <w:rsid w:val="00CE5199"/>
    <w:rsid w:val="00CE66D5"/>
    <w:rsid w:val="00CE790B"/>
    <w:rsid w:val="00CF465A"/>
    <w:rsid w:val="00CF637A"/>
    <w:rsid w:val="00D059DE"/>
    <w:rsid w:val="00D06195"/>
    <w:rsid w:val="00D106B3"/>
    <w:rsid w:val="00D11309"/>
    <w:rsid w:val="00D138F4"/>
    <w:rsid w:val="00D13FCE"/>
    <w:rsid w:val="00D1554D"/>
    <w:rsid w:val="00D16A2B"/>
    <w:rsid w:val="00D16A69"/>
    <w:rsid w:val="00D1774F"/>
    <w:rsid w:val="00D24B34"/>
    <w:rsid w:val="00D27885"/>
    <w:rsid w:val="00D306D1"/>
    <w:rsid w:val="00D30800"/>
    <w:rsid w:val="00D3171E"/>
    <w:rsid w:val="00D33774"/>
    <w:rsid w:val="00D340A5"/>
    <w:rsid w:val="00D34786"/>
    <w:rsid w:val="00D34972"/>
    <w:rsid w:val="00D34B65"/>
    <w:rsid w:val="00D361BD"/>
    <w:rsid w:val="00D37BFC"/>
    <w:rsid w:val="00D40D4B"/>
    <w:rsid w:val="00D438A8"/>
    <w:rsid w:val="00D45398"/>
    <w:rsid w:val="00D47A8E"/>
    <w:rsid w:val="00D52D14"/>
    <w:rsid w:val="00D536C3"/>
    <w:rsid w:val="00D55C05"/>
    <w:rsid w:val="00D63EB6"/>
    <w:rsid w:val="00D644F6"/>
    <w:rsid w:val="00D7036C"/>
    <w:rsid w:val="00D70EAF"/>
    <w:rsid w:val="00D712D3"/>
    <w:rsid w:val="00D71422"/>
    <w:rsid w:val="00D72DC6"/>
    <w:rsid w:val="00D7558D"/>
    <w:rsid w:val="00D77781"/>
    <w:rsid w:val="00D77B30"/>
    <w:rsid w:val="00D81D92"/>
    <w:rsid w:val="00D8221B"/>
    <w:rsid w:val="00D86877"/>
    <w:rsid w:val="00D9163A"/>
    <w:rsid w:val="00D92E34"/>
    <w:rsid w:val="00D92F9F"/>
    <w:rsid w:val="00DA25E4"/>
    <w:rsid w:val="00DA2B6D"/>
    <w:rsid w:val="00DA54D6"/>
    <w:rsid w:val="00DA7B5F"/>
    <w:rsid w:val="00DB5860"/>
    <w:rsid w:val="00DC11E7"/>
    <w:rsid w:val="00DC1B86"/>
    <w:rsid w:val="00DC222C"/>
    <w:rsid w:val="00DC390B"/>
    <w:rsid w:val="00DC7023"/>
    <w:rsid w:val="00DC769A"/>
    <w:rsid w:val="00DD3D86"/>
    <w:rsid w:val="00DD53F3"/>
    <w:rsid w:val="00DD5E65"/>
    <w:rsid w:val="00DD764F"/>
    <w:rsid w:val="00DE41CE"/>
    <w:rsid w:val="00DE7589"/>
    <w:rsid w:val="00DF1389"/>
    <w:rsid w:val="00DF150F"/>
    <w:rsid w:val="00DF1EC4"/>
    <w:rsid w:val="00E005D4"/>
    <w:rsid w:val="00E01853"/>
    <w:rsid w:val="00E0340B"/>
    <w:rsid w:val="00E03CD9"/>
    <w:rsid w:val="00E03CF1"/>
    <w:rsid w:val="00E04A90"/>
    <w:rsid w:val="00E0551F"/>
    <w:rsid w:val="00E110C0"/>
    <w:rsid w:val="00E14127"/>
    <w:rsid w:val="00E219C7"/>
    <w:rsid w:val="00E27342"/>
    <w:rsid w:val="00E32152"/>
    <w:rsid w:val="00E32B6B"/>
    <w:rsid w:val="00E349B0"/>
    <w:rsid w:val="00E41009"/>
    <w:rsid w:val="00E4118C"/>
    <w:rsid w:val="00E41226"/>
    <w:rsid w:val="00E41BDF"/>
    <w:rsid w:val="00E42BF5"/>
    <w:rsid w:val="00E43157"/>
    <w:rsid w:val="00E43547"/>
    <w:rsid w:val="00E449F7"/>
    <w:rsid w:val="00E461CE"/>
    <w:rsid w:val="00E46D28"/>
    <w:rsid w:val="00E52039"/>
    <w:rsid w:val="00E52C2D"/>
    <w:rsid w:val="00E60DD0"/>
    <w:rsid w:val="00E6223F"/>
    <w:rsid w:val="00E62A21"/>
    <w:rsid w:val="00E63BDA"/>
    <w:rsid w:val="00E6557E"/>
    <w:rsid w:val="00E709E2"/>
    <w:rsid w:val="00E720CA"/>
    <w:rsid w:val="00E744D0"/>
    <w:rsid w:val="00E754C4"/>
    <w:rsid w:val="00E773E3"/>
    <w:rsid w:val="00E80E52"/>
    <w:rsid w:val="00E811DC"/>
    <w:rsid w:val="00E8277D"/>
    <w:rsid w:val="00E83029"/>
    <w:rsid w:val="00E84EB5"/>
    <w:rsid w:val="00E85002"/>
    <w:rsid w:val="00E85545"/>
    <w:rsid w:val="00E85662"/>
    <w:rsid w:val="00E85700"/>
    <w:rsid w:val="00E864F8"/>
    <w:rsid w:val="00E8789F"/>
    <w:rsid w:val="00E92669"/>
    <w:rsid w:val="00E95C3D"/>
    <w:rsid w:val="00E97B71"/>
    <w:rsid w:val="00EA1092"/>
    <w:rsid w:val="00EA2FED"/>
    <w:rsid w:val="00EA360F"/>
    <w:rsid w:val="00EA3D34"/>
    <w:rsid w:val="00EA3DBC"/>
    <w:rsid w:val="00EA48DF"/>
    <w:rsid w:val="00EA4E77"/>
    <w:rsid w:val="00EA4EAB"/>
    <w:rsid w:val="00EA50A7"/>
    <w:rsid w:val="00EA6198"/>
    <w:rsid w:val="00EB454D"/>
    <w:rsid w:val="00EB6AA2"/>
    <w:rsid w:val="00EB6DCB"/>
    <w:rsid w:val="00EC018B"/>
    <w:rsid w:val="00EC0385"/>
    <w:rsid w:val="00EC09E6"/>
    <w:rsid w:val="00EC550E"/>
    <w:rsid w:val="00EC7318"/>
    <w:rsid w:val="00ED0528"/>
    <w:rsid w:val="00ED5447"/>
    <w:rsid w:val="00ED549D"/>
    <w:rsid w:val="00ED76BE"/>
    <w:rsid w:val="00EE00E9"/>
    <w:rsid w:val="00EE1241"/>
    <w:rsid w:val="00EE213F"/>
    <w:rsid w:val="00EE48C4"/>
    <w:rsid w:val="00EE5049"/>
    <w:rsid w:val="00EE517E"/>
    <w:rsid w:val="00EF093B"/>
    <w:rsid w:val="00EF0949"/>
    <w:rsid w:val="00EF0B1E"/>
    <w:rsid w:val="00EF619B"/>
    <w:rsid w:val="00F00B55"/>
    <w:rsid w:val="00F02AD1"/>
    <w:rsid w:val="00F03665"/>
    <w:rsid w:val="00F041C5"/>
    <w:rsid w:val="00F07BC5"/>
    <w:rsid w:val="00F102EC"/>
    <w:rsid w:val="00F110DF"/>
    <w:rsid w:val="00F12191"/>
    <w:rsid w:val="00F125A2"/>
    <w:rsid w:val="00F14910"/>
    <w:rsid w:val="00F16D65"/>
    <w:rsid w:val="00F17F5E"/>
    <w:rsid w:val="00F20DD7"/>
    <w:rsid w:val="00F212F6"/>
    <w:rsid w:val="00F21F97"/>
    <w:rsid w:val="00F22324"/>
    <w:rsid w:val="00F242BD"/>
    <w:rsid w:val="00F253CC"/>
    <w:rsid w:val="00F3189E"/>
    <w:rsid w:val="00F34A51"/>
    <w:rsid w:val="00F36F9F"/>
    <w:rsid w:val="00F37106"/>
    <w:rsid w:val="00F37B35"/>
    <w:rsid w:val="00F40778"/>
    <w:rsid w:val="00F40E3B"/>
    <w:rsid w:val="00F41887"/>
    <w:rsid w:val="00F4235C"/>
    <w:rsid w:val="00F453C9"/>
    <w:rsid w:val="00F5009B"/>
    <w:rsid w:val="00F5173D"/>
    <w:rsid w:val="00F519CF"/>
    <w:rsid w:val="00F56BA5"/>
    <w:rsid w:val="00F578A1"/>
    <w:rsid w:val="00F60CE7"/>
    <w:rsid w:val="00F60E22"/>
    <w:rsid w:val="00F6593E"/>
    <w:rsid w:val="00F66FCB"/>
    <w:rsid w:val="00F6741C"/>
    <w:rsid w:val="00F772D8"/>
    <w:rsid w:val="00F80D8A"/>
    <w:rsid w:val="00F81395"/>
    <w:rsid w:val="00F81BB8"/>
    <w:rsid w:val="00F84BDC"/>
    <w:rsid w:val="00F85337"/>
    <w:rsid w:val="00F8638C"/>
    <w:rsid w:val="00F869F8"/>
    <w:rsid w:val="00F91449"/>
    <w:rsid w:val="00F917D1"/>
    <w:rsid w:val="00F9653B"/>
    <w:rsid w:val="00F977D9"/>
    <w:rsid w:val="00FA15AE"/>
    <w:rsid w:val="00FA3D3C"/>
    <w:rsid w:val="00FA4113"/>
    <w:rsid w:val="00FA413D"/>
    <w:rsid w:val="00FA4EAD"/>
    <w:rsid w:val="00FA60B4"/>
    <w:rsid w:val="00FB3511"/>
    <w:rsid w:val="00FB3C05"/>
    <w:rsid w:val="00FB3E55"/>
    <w:rsid w:val="00FB5064"/>
    <w:rsid w:val="00FB5E01"/>
    <w:rsid w:val="00FB62CF"/>
    <w:rsid w:val="00FB643D"/>
    <w:rsid w:val="00FC2DDC"/>
    <w:rsid w:val="00FC4291"/>
    <w:rsid w:val="00FC596E"/>
    <w:rsid w:val="00FC5B9C"/>
    <w:rsid w:val="00FC74A4"/>
    <w:rsid w:val="00FD0656"/>
    <w:rsid w:val="00FD1EAC"/>
    <w:rsid w:val="00FD3C3B"/>
    <w:rsid w:val="00FD61C8"/>
    <w:rsid w:val="00FE07DD"/>
    <w:rsid w:val="00FE0F1B"/>
    <w:rsid w:val="00FE4AD2"/>
    <w:rsid w:val="00FE5EC6"/>
    <w:rsid w:val="00FE6B45"/>
    <w:rsid w:val="00FE7FBB"/>
    <w:rsid w:val="00FF3AE5"/>
    <w:rsid w:val="00FF4039"/>
    <w:rsid w:val="00FF4648"/>
    <w:rsid w:val="00FF4CB4"/>
    <w:rsid w:val="00FF55F3"/>
    <w:rsid w:val="00FF5851"/>
    <w:rsid w:val="00FF6E9C"/>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uz-Cyrl-UZ"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C2451"/>
    <w:rPr>
      <w:sz w:val="16"/>
      <w:szCs w:val="16"/>
    </w:rPr>
  </w:style>
  <w:style w:type="paragraph" w:styleId="CommentText">
    <w:name w:val="annotation text"/>
    <w:basedOn w:val="Normal"/>
    <w:link w:val="CommentTextChar"/>
    <w:uiPriority w:val="99"/>
    <w:semiHidden/>
    <w:unhideWhenUsed/>
    <w:rsid w:val="006C245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s-HN"/>
    </w:rPr>
  </w:style>
  <w:style w:type="character" w:customStyle="1" w:styleId="CommentTextChar">
    <w:name w:val="Comment Text Char"/>
    <w:basedOn w:val="DefaultParagraphFont"/>
    <w:link w:val="CommentText"/>
    <w:uiPriority w:val="99"/>
    <w:semiHidden/>
    <w:rsid w:val="006C2451"/>
    <w:rPr>
      <w:rFonts w:eastAsia="Times New Roman"/>
      <w:bdr w:val="none" w:sz="0" w:space="0" w:color="auto"/>
      <w:lang w:val="es-HN" w:eastAsia="en-US"/>
    </w:rPr>
  </w:style>
  <w:style w:type="paragraph" w:styleId="CommentSubject">
    <w:name w:val="annotation subject"/>
    <w:basedOn w:val="CommentText"/>
    <w:next w:val="CommentText"/>
    <w:link w:val="CommentSubjectChar"/>
    <w:uiPriority w:val="99"/>
    <w:semiHidden/>
    <w:unhideWhenUsed/>
    <w:rsid w:val="0066345D"/>
    <w:pPr>
      <w:pBdr>
        <w:top w:val="nil"/>
        <w:left w:val="nil"/>
        <w:bottom w:val="nil"/>
        <w:right w:val="nil"/>
        <w:between w:val="nil"/>
        <w:bar w:val="nil"/>
      </w:pBdr>
    </w:pPr>
    <w:rPr>
      <w:rFonts w:eastAsia="Arial Unicode MS"/>
      <w:b/>
      <w:bCs/>
      <w:bdr w:val="nil"/>
      <w:lang w:val="uz-Cyrl-UZ"/>
    </w:rPr>
  </w:style>
  <w:style w:type="character" w:customStyle="1" w:styleId="CommentSubjectChar">
    <w:name w:val="Comment Subject Char"/>
    <w:basedOn w:val="CommentTextChar"/>
    <w:link w:val="CommentSubject"/>
    <w:uiPriority w:val="99"/>
    <w:semiHidden/>
    <w:rsid w:val="0066345D"/>
    <w:rPr>
      <w:rFonts w:eastAsia="Times New Roman"/>
      <w:b/>
      <w:bCs/>
      <w:bdr w:val="none" w:sz="0" w:space="0" w:color="auto"/>
      <w:lang w:val="uz-Cyrl-UZ" w:eastAsia="en-US"/>
    </w:rPr>
  </w:style>
  <w:style w:type="paragraph" w:styleId="Revision">
    <w:name w:val="Revision"/>
    <w:hidden/>
    <w:uiPriority w:val="99"/>
    <w:semiHidden/>
    <w:rsid w:val="00F041C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uz-Cyrl-U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uz-Cyrl-UZ"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C2451"/>
    <w:rPr>
      <w:sz w:val="16"/>
      <w:szCs w:val="16"/>
    </w:rPr>
  </w:style>
  <w:style w:type="paragraph" w:styleId="CommentText">
    <w:name w:val="annotation text"/>
    <w:basedOn w:val="Normal"/>
    <w:link w:val="CommentTextChar"/>
    <w:uiPriority w:val="99"/>
    <w:semiHidden/>
    <w:unhideWhenUsed/>
    <w:rsid w:val="006C245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s-HN"/>
    </w:rPr>
  </w:style>
  <w:style w:type="character" w:customStyle="1" w:styleId="CommentTextChar">
    <w:name w:val="Comment Text Char"/>
    <w:basedOn w:val="DefaultParagraphFont"/>
    <w:link w:val="CommentText"/>
    <w:uiPriority w:val="99"/>
    <w:semiHidden/>
    <w:rsid w:val="006C2451"/>
    <w:rPr>
      <w:rFonts w:eastAsia="Times New Roman"/>
      <w:bdr w:val="none" w:sz="0" w:space="0" w:color="auto"/>
      <w:lang w:val="es-HN" w:eastAsia="en-US"/>
    </w:rPr>
  </w:style>
  <w:style w:type="paragraph" w:styleId="CommentSubject">
    <w:name w:val="annotation subject"/>
    <w:basedOn w:val="CommentText"/>
    <w:next w:val="CommentText"/>
    <w:link w:val="CommentSubjectChar"/>
    <w:uiPriority w:val="99"/>
    <w:semiHidden/>
    <w:unhideWhenUsed/>
    <w:rsid w:val="0066345D"/>
    <w:pPr>
      <w:pBdr>
        <w:top w:val="nil"/>
        <w:left w:val="nil"/>
        <w:bottom w:val="nil"/>
        <w:right w:val="nil"/>
        <w:between w:val="nil"/>
        <w:bar w:val="nil"/>
      </w:pBdr>
    </w:pPr>
    <w:rPr>
      <w:rFonts w:eastAsia="Arial Unicode MS"/>
      <w:b/>
      <w:bCs/>
      <w:bdr w:val="nil"/>
      <w:lang w:val="uz-Cyrl-UZ"/>
    </w:rPr>
  </w:style>
  <w:style w:type="character" w:customStyle="1" w:styleId="CommentSubjectChar">
    <w:name w:val="Comment Subject Char"/>
    <w:basedOn w:val="CommentTextChar"/>
    <w:link w:val="CommentSubject"/>
    <w:uiPriority w:val="99"/>
    <w:semiHidden/>
    <w:rsid w:val="0066345D"/>
    <w:rPr>
      <w:rFonts w:eastAsia="Times New Roman"/>
      <w:b/>
      <w:bCs/>
      <w:bdr w:val="none" w:sz="0" w:space="0" w:color="auto"/>
      <w:lang w:val="uz-Cyrl-UZ" w:eastAsia="en-US"/>
    </w:rPr>
  </w:style>
  <w:style w:type="paragraph" w:styleId="Revision">
    <w:name w:val="Revision"/>
    <w:hidden/>
    <w:uiPriority w:val="99"/>
    <w:semiHidden/>
    <w:rsid w:val="00F041C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uz-Cyrl-U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8494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6239F"/>
    <w:rsid w:val="000846A7"/>
    <w:rsid w:val="000C5FA9"/>
    <w:rsid w:val="00174654"/>
    <w:rsid w:val="001753D4"/>
    <w:rsid w:val="00247355"/>
    <w:rsid w:val="0025123B"/>
    <w:rsid w:val="002C5AB5"/>
    <w:rsid w:val="00394049"/>
    <w:rsid w:val="004F2DF8"/>
    <w:rsid w:val="00527992"/>
    <w:rsid w:val="00572A6B"/>
    <w:rsid w:val="005A24FC"/>
    <w:rsid w:val="005C3F18"/>
    <w:rsid w:val="00801C1D"/>
    <w:rsid w:val="008A029E"/>
    <w:rsid w:val="008E2752"/>
    <w:rsid w:val="009272D4"/>
    <w:rsid w:val="009A261B"/>
    <w:rsid w:val="00A62C55"/>
    <w:rsid w:val="00AC15A4"/>
    <w:rsid w:val="00AF5958"/>
    <w:rsid w:val="00B0336C"/>
    <w:rsid w:val="00B22379"/>
    <w:rsid w:val="00B33E08"/>
    <w:rsid w:val="00B654F7"/>
    <w:rsid w:val="00BD422B"/>
    <w:rsid w:val="00C714D5"/>
    <w:rsid w:val="00C844C0"/>
    <w:rsid w:val="00C91F33"/>
    <w:rsid w:val="00C96866"/>
    <w:rsid w:val="00CA2732"/>
    <w:rsid w:val="00CA7D88"/>
    <w:rsid w:val="00CB46C2"/>
    <w:rsid w:val="00D165E5"/>
    <w:rsid w:val="00DB4FB9"/>
    <w:rsid w:val="00E836B1"/>
    <w:rsid w:val="00EA0034"/>
    <w:rsid w:val="00EF12DF"/>
    <w:rsid w:val="00F00D2F"/>
    <w:rsid w:val="00F142C8"/>
    <w:rsid w:val="00F232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22326-E6E0-4341-AA62-A043D6863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1950</Words>
  <Characters>11117</Characters>
  <Application>Microsoft Office Word</Application>
  <DocSecurity>0</DocSecurity>
  <Lines>92</Lines>
  <Paragraphs>26</Paragraphs>
  <ScaleCrop>false</ScaleCrop>
  <Company/>
  <LinksUpToDate>false</LinksUpToDate>
  <CharactersWithSpaces>13041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91/17</dc:title>
  <dc:creator/>
  <cp:lastModifiedBy/>
  <cp:revision>1</cp:revision>
  <dcterms:created xsi:type="dcterms:W3CDTF">2018-01-17T16:27:00Z</dcterms:created>
  <dcterms:modified xsi:type="dcterms:W3CDTF">2018-01-17T16:27:00Z</dcterms:modified>
</cp:coreProperties>
</file>