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E3730" w:rsidRDefault="00D306D1" w:rsidP="00627C9F">
      <w:pPr>
        <w:jc w:val="both"/>
        <w:rPr>
          <w:rFonts w:asciiTheme="majorHAnsi" w:hAnsiTheme="majorHAnsi" w:cs="Univers"/>
          <w:b/>
          <w:bCs/>
          <w:sz w:val="22"/>
          <w:szCs w:val="22"/>
          <w:lang w:val="es-ES_tradnl"/>
        </w:rPr>
      </w:pPr>
      <w:r w:rsidRPr="004E373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8A8405" wp14:editId="53F790F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E373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B80B203" wp14:editId="733A00F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6CA2" w:rsidRDefault="002D6CA2" w:rsidP="00AE5488">
                            <w:r>
                              <w:rPr>
                                <w:noProof/>
                              </w:rPr>
                              <w:drawing>
                                <wp:inline distT="0" distB="0" distL="0" distR="0" wp14:anchorId="58A7F6A3" wp14:editId="3EADA47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D6CA2" w:rsidRDefault="002D6CA2" w:rsidP="00AE5488">
                      <w:r>
                        <w:rPr>
                          <w:noProof/>
                        </w:rPr>
                        <w:drawing>
                          <wp:inline distT="0" distB="0" distL="0" distR="0" wp14:anchorId="1D7C3B31" wp14:editId="41F78FB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E3730" w:rsidRDefault="00040C3A" w:rsidP="00040C3A">
      <w:pPr>
        <w:tabs>
          <w:tab w:val="center" w:pos="5400"/>
        </w:tabs>
        <w:suppressAutoHyphens/>
        <w:jc w:val="both"/>
        <w:rPr>
          <w:rFonts w:asciiTheme="majorHAnsi" w:hAnsiTheme="majorHAnsi"/>
          <w:sz w:val="22"/>
          <w:szCs w:val="22"/>
          <w:lang w:val="es-ES"/>
        </w:rPr>
      </w:pPr>
    </w:p>
    <w:p w:rsidR="00040C3A" w:rsidRPr="004E3730" w:rsidRDefault="00040C3A" w:rsidP="00040C3A">
      <w:pPr>
        <w:tabs>
          <w:tab w:val="center" w:pos="5400"/>
        </w:tabs>
        <w:suppressAutoHyphens/>
        <w:jc w:val="both"/>
        <w:rPr>
          <w:rFonts w:asciiTheme="majorHAnsi" w:hAnsiTheme="majorHAnsi"/>
          <w:sz w:val="22"/>
          <w:szCs w:val="22"/>
          <w:lang w:val="es-ES"/>
        </w:rPr>
      </w:pPr>
    </w:p>
    <w:p w:rsidR="005128E4" w:rsidRPr="004E3730" w:rsidRDefault="005128E4" w:rsidP="00040C3A">
      <w:pPr>
        <w:tabs>
          <w:tab w:val="center" w:pos="5400"/>
        </w:tabs>
        <w:suppressAutoHyphens/>
        <w:rPr>
          <w:rFonts w:asciiTheme="majorHAnsi" w:hAnsiTheme="majorHAnsi"/>
          <w:sz w:val="22"/>
          <w:szCs w:val="22"/>
          <w:lang w:val="es-ES_tradnl"/>
        </w:rPr>
      </w:pPr>
    </w:p>
    <w:p w:rsidR="005128E4" w:rsidRPr="004E3730" w:rsidRDefault="005128E4" w:rsidP="00040C3A">
      <w:pPr>
        <w:tabs>
          <w:tab w:val="center" w:pos="5400"/>
        </w:tabs>
        <w:suppressAutoHyphens/>
        <w:rPr>
          <w:rFonts w:asciiTheme="majorHAnsi" w:hAnsiTheme="majorHAnsi"/>
          <w:sz w:val="22"/>
          <w:szCs w:val="22"/>
          <w:lang w:val="es-ES_tradnl"/>
        </w:rPr>
      </w:pPr>
    </w:p>
    <w:p w:rsidR="005128E4" w:rsidRPr="004E3730" w:rsidRDefault="005128E4" w:rsidP="00040C3A">
      <w:pPr>
        <w:tabs>
          <w:tab w:val="center" w:pos="5400"/>
        </w:tabs>
        <w:suppressAutoHyphens/>
        <w:rPr>
          <w:rFonts w:asciiTheme="majorHAnsi" w:hAnsiTheme="majorHAnsi"/>
          <w:sz w:val="22"/>
          <w:szCs w:val="22"/>
          <w:lang w:val="es-ES_tradnl"/>
        </w:rPr>
      </w:pPr>
    </w:p>
    <w:p w:rsidR="00040C3A" w:rsidRPr="004E3730" w:rsidRDefault="00040C3A" w:rsidP="005128E4">
      <w:pPr>
        <w:tabs>
          <w:tab w:val="center" w:pos="5400"/>
        </w:tabs>
        <w:suppressAutoHyphens/>
        <w:jc w:val="center"/>
        <w:rPr>
          <w:rFonts w:asciiTheme="majorHAnsi" w:hAnsiTheme="majorHAnsi"/>
          <w:sz w:val="22"/>
          <w:szCs w:val="22"/>
          <w:lang w:val="es-ES_tradnl"/>
        </w:rPr>
      </w:pPr>
    </w:p>
    <w:p w:rsidR="00040C3A" w:rsidRPr="004E3730" w:rsidRDefault="00040C3A" w:rsidP="005128E4">
      <w:pPr>
        <w:tabs>
          <w:tab w:val="center" w:pos="5400"/>
        </w:tabs>
        <w:suppressAutoHyphens/>
        <w:jc w:val="center"/>
        <w:rPr>
          <w:rFonts w:asciiTheme="majorHAnsi" w:hAnsiTheme="majorHAnsi"/>
          <w:sz w:val="22"/>
          <w:szCs w:val="22"/>
          <w:lang w:val="es-ES_tradnl"/>
        </w:rPr>
      </w:pPr>
    </w:p>
    <w:p w:rsidR="005B52B0" w:rsidRPr="004E3730" w:rsidRDefault="005B52B0" w:rsidP="005128E4">
      <w:pPr>
        <w:tabs>
          <w:tab w:val="center" w:pos="5400"/>
        </w:tabs>
        <w:suppressAutoHyphens/>
        <w:jc w:val="center"/>
        <w:rPr>
          <w:rFonts w:asciiTheme="majorHAnsi" w:hAnsiTheme="majorHAnsi"/>
          <w:sz w:val="22"/>
          <w:szCs w:val="22"/>
          <w:lang w:val="es-ES_tradnl"/>
        </w:rPr>
      </w:pPr>
    </w:p>
    <w:p w:rsidR="005B52B0" w:rsidRPr="004E3730" w:rsidRDefault="005B52B0" w:rsidP="005128E4">
      <w:pPr>
        <w:tabs>
          <w:tab w:val="center" w:pos="5400"/>
        </w:tabs>
        <w:suppressAutoHyphens/>
        <w:jc w:val="center"/>
        <w:rPr>
          <w:rFonts w:asciiTheme="majorHAnsi" w:hAnsiTheme="majorHAnsi"/>
          <w:sz w:val="22"/>
          <w:szCs w:val="22"/>
          <w:lang w:val="es-ES_tradnl"/>
        </w:rPr>
      </w:pPr>
    </w:p>
    <w:p w:rsidR="005B52B0" w:rsidRPr="004E3730" w:rsidRDefault="005B52B0" w:rsidP="005128E4">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3D3BC2" w:rsidP="00040C3A">
      <w:pPr>
        <w:tabs>
          <w:tab w:val="center" w:pos="5400"/>
        </w:tabs>
        <w:suppressAutoHyphens/>
        <w:jc w:val="center"/>
        <w:rPr>
          <w:rFonts w:asciiTheme="majorHAnsi" w:hAnsiTheme="majorHAnsi"/>
          <w:sz w:val="22"/>
          <w:szCs w:val="22"/>
          <w:lang w:val="es-ES_tradnl"/>
        </w:rPr>
      </w:pPr>
      <w:r w:rsidRPr="004E373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34408CE" wp14:editId="3412911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6CA2" w:rsidRPr="004E2649" w:rsidRDefault="002D6CA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261CE">
                              <w:rPr>
                                <w:rFonts w:asciiTheme="majorHAnsi" w:hAnsiTheme="majorHAnsi" w:cs="Arial"/>
                                <w:b/>
                                <w:bCs/>
                                <w:color w:val="0D0D0D" w:themeColor="text1" w:themeTint="F2"/>
                                <w:sz w:val="36"/>
                                <w:szCs w:val="22"/>
                                <w:lang w:val="es-ES_tradnl"/>
                              </w:rPr>
                              <w:t xml:space="preserve"> 19</w:t>
                            </w:r>
                            <w:r w:rsidR="007E33AE">
                              <w:rPr>
                                <w:rFonts w:asciiTheme="majorHAnsi" w:hAnsiTheme="majorHAnsi" w:cs="Arial"/>
                                <w:b/>
                                <w:bCs/>
                                <w:color w:val="0D0D0D" w:themeColor="text1" w:themeTint="F2"/>
                                <w:sz w:val="36"/>
                                <w:szCs w:val="22"/>
                                <w:lang w:val="es-ES_tradnl"/>
                              </w:rPr>
                              <w:t>/17</w:t>
                            </w:r>
                          </w:p>
                          <w:p w:rsidR="002D6CA2" w:rsidRDefault="002D6CA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P</w:t>
                            </w:r>
                            <w:r w:rsidR="00F85527">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984-07</w:t>
                            </w:r>
                            <w:r w:rsidRPr="004E2649">
                              <w:rPr>
                                <w:rFonts w:asciiTheme="majorHAnsi" w:hAnsiTheme="majorHAnsi" w:cs="Arial"/>
                                <w:b/>
                                <w:color w:val="0D0D0D" w:themeColor="text1" w:themeTint="F2"/>
                                <w:sz w:val="36"/>
                                <w:szCs w:val="22"/>
                                <w:lang w:val="es-ES_tradnl"/>
                              </w:rPr>
                              <w:t xml:space="preserve"> </w:t>
                            </w:r>
                          </w:p>
                          <w:p w:rsidR="002D6CA2" w:rsidRPr="00893A0D" w:rsidRDefault="002D6CA2" w:rsidP="00997BC5">
                            <w:pPr>
                              <w:spacing w:line="276" w:lineRule="auto"/>
                              <w:rPr>
                                <w:rFonts w:asciiTheme="majorHAnsi" w:hAnsiTheme="majorHAnsi" w:cs="Arial"/>
                                <w:color w:val="0D0D0D" w:themeColor="text1" w:themeTint="F2"/>
                                <w:szCs w:val="22"/>
                                <w:lang w:val="es-ES"/>
                              </w:rPr>
                            </w:pPr>
                            <w:r w:rsidRPr="00893A0D">
                              <w:rPr>
                                <w:rFonts w:asciiTheme="majorHAnsi" w:hAnsiTheme="majorHAnsi" w:cs="Arial"/>
                                <w:color w:val="0D0D0D" w:themeColor="text1" w:themeTint="F2"/>
                                <w:szCs w:val="22"/>
                                <w:lang w:val="es-ES"/>
                              </w:rPr>
                              <w:t xml:space="preserve">INFORME DE INADMISIBILIDAD </w:t>
                            </w:r>
                          </w:p>
                          <w:p w:rsidR="002D6CA2" w:rsidRPr="00893A0D" w:rsidRDefault="002D6CA2" w:rsidP="00997BC5">
                            <w:pPr>
                              <w:spacing w:line="276" w:lineRule="auto"/>
                              <w:rPr>
                                <w:rFonts w:asciiTheme="majorHAnsi" w:hAnsiTheme="majorHAnsi" w:cs="Arial"/>
                                <w:color w:val="0D0D0D" w:themeColor="text1" w:themeTint="F2"/>
                                <w:szCs w:val="22"/>
                                <w:lang w:val="es-ES"/>
                              </w:rPr>
                            </w:pPr>
                            <w:bookmarkStart w:id="1" w:name="_ftnref1"/>
                          </w:p>
                          <w:p w:rsidR="002D6CA2" w:rsidRPr="00887E08" w:rsidRDefault="002D6CA2" w:rsidP="00997BC5">
                            <w:pPr>
                              <w:spacing w:line="276" w:lineRule="auto"/>
                              <w:rPr>
                                <w:rFonts w:asciiTheme="majorHAnsi" w:hAnsiTheme="majorHAnsi" w:cs="Arial"/>
                                <w:color w:val="0D0D0D" w:themeColor="text1" w:themeTint="F2"/>
                                <w:szCs w:val="22"/>
                                <w:lang w:val="pt-BR"/>
                              </w:rPr>
                            </w:pPr>
                            <w:r w:rsidRPr="00887E08">
                              <w:rPr>
                                <w:rFonts w:asciiTheme="majorHAnsi" w:hAnsiTheme="majorHAnsi" w:cs="Arial"/>
                                <w:color w:val="0D0D0D" w:themeColor="text1" w:themeTint="F2"/>
                                <w:szCs w:val="22"/>
                                <w:lang w:val="pt-BR"/>
                              </w:rPr>
                              <w:t>CARLOS JORGE CHÁVEZ</w:t>
                            </w:r>
                          </w:p>
                          <w:bookmarkEnd w:id="1"/>
                          <w:p w:rsidR="002D6CA2" w:rsidRPr="0010736F" w:rsidRDefault="002D6CA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2D6CA2" w:rsidRPr="00AE5488" w:rsidRDefault="002D6CA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D6CA2" w:rsidRPr="004E2649" w:rsidRDefault="002D6CA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261CE">
                        <w:rPr>
                          <w:rFonts w:asciiTheme="majorHAnsi" w:hAnsiTheme="majorHAnsi" w:cs="Arial"/>
                          <w:b/>
                          <w:bCs/>
                          <w:color w:val="0D0D0D" w:themeColor="text1" w:themeTint="F2"/>
                          <w:sz w:val="36"/>
                          <w:szCs w:val="22"/>
                          <w:lang w:val="es-ES_tradnl"/>
                        </w:rPr>
                        <w:t xml:space="preserve"> 19</w:t>
                      </w:r>
                      <w:r w:rsidR="007E33AE">
                        <w:rPr>
                          <w:rFonts w:asciiTheme="majorHAnsi" w:hAnsiTheme="majorHAnsi" w:cs="Arial"/>
                          <w:b/>
                          <w:bCs/>
                          <w:color w:val="0D0D0D" w:themeColor="text1" w:themeTint="F2"/>
                          <w:sz w:val="36"/>
                          <w:szCs w:val="22"/>
                          <w:lang w:val="es-ES_tradnl"/>
                        </w:rPr>
                        <w:t>/17</w:t>
                      </w:r>
                    </w:p>
                    <w:p w:rsidR="002D6CA2" w:rsidRDefault="002D6CA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P</w:t>
                      </w:r>
                      <w:r w:rsidR="00F85527">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984-07</w:t>
                      </w:r>
                      <w:r w:rsidRPr="004E2649">
                        <w:rPr>
                          <w:rFonts w:asciiTheme="majorHAnsi" w:hAnsiTheme="majorHAnsi" w:cs="Arial"/>
                          <w:b/>
                          <w:color w:val="0D0D0D" w:themeColor="text1" w:themeTint="F2"/>
                          <w:sz w:val="36"/>
                          <w:szCs w:val="22"/>
                          <w:lang w:val="es-ES_tradnl"/>
                        </w:rPr>
                        <w:t xml:space="preserve"> </w:t>
                      </w:r>
                    </w:p>
                    <w:p w:rsidR="002D6CA2" w:rsidRPr="00697879" w:rsidRDefault="002D6CA2" w:rsidP="00997BC5">
                      <w:pPr>
                        <w:spacing w:line="276" w:lineRule="auto"/>
                        <w:rPr>
                          <w:rFonts w:asciiTheme="majorHAnsi" w:hAnsiTheme="majorHAnsi" w:cs="Arial"/>
                          <w:color w:val="0D0D0D" w:themeColor="text1" w:themeTint="F2"/>
                          <w:szCs w:val="22"/>
                          <w:lang w:val="pt-BR"/>
                        </w:rPr>
                      </w:pPr>
                      <w:r w:rsidRPr="00697879">
                        <w:rPr>
                          <w:rFonts w:asciiTheme="majorHAnsi" w:hAnsiTheme="majorHAnsi" w:cs="Arial"/>
                          <w:color w:val="0D0D0D" w:themeColor="text1" w:themeTint="F2"/>
                          <w:szCs w:val="22"/>
                          <w:lang w:val="pt-BR"/>
                        </w:rPr>
                        <w:t xml:space="preserve">INFORME DE INADMISIBILIDAD </w:t>
                      </w:r>
                    </w:p>
                    <w:p w:rsidR="002D6CA2" w:rsidRPr="00697879" w:rsidRDefault="002D6CA2" w:rsidP="00997BC5">
                      <w:pPr>
                        <w:spacing w:line="276" w:lineRule="auto"/>
                        <w:rPr>
                          <w:rFonts w:asciiTheme="majorHAnsi" w:hAnsiTheme="majorHAnsi" w:cs="Arial"/>
                          <w:color w:val="0D0D0D" w:themeColor="text1" w:themeTint="F2"/>
                          <w:szCs w:val="22"/>
                          <w:lang w:val="pt-BR"/>
                        </w:rPr>
                      </w:pPr>
                      <w:bookmarkStart w:id="1" w:name="_ftnref1"/>
                    </w:p>
                    <w:p w:rsidR="002D6CA2" w:rsidRPr="00887E08" w:rsidRDefault="002D6CA2" w:rsidP="00997BC5">
                      <w:pPr>
                        <w:spacing w:line="276" w:lineRule="auto"/>
                        <w:rPr>
                          <w:rFonts w:asciiTheme="majorHAnsi" w:hAnsiTheme="majorHAnsi" w:cs="Arial"/>
                          <w:color w:val="0D0D0D" w:themeColor="text1" w:themeTint="F2"/>
                          <w:szCs w:val="22"/>
                          <w:lang w:val="pt-BR"/>
                        </w:rPr>
                      </w:pPr>
                      <w:r w:rsidRPr="00887E08">
                        <w:rPr>
                          <w:rFonts w:asciiTheme="majorHAnsi" w:hAnsiTheme="majorHAnsi" w:cs="Arial"/>
                          <w:color w:val="0D0D0D" w:themeColor="text1" w:themeTint="F2"/>
                          <w:szCs w:val="22"/>
                          <w:lang w:val="pt-BR"/>
                        </w:rPr>
                        <w:t>CARLOS JORGE CHÁVEZ</w:t>
                      </w:r>
                    </w:p>
                    <w:bookmarkEnd w:id="1"/>
                    <w:p w:rsidR="002D6CA2" w:rsidRPr="0010736F" w:rsidRDefault="002D6CA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2D6CA2" w:rsidRPr="00AE5488" w:rsidRDefault="002D6CA2" w:rsidP="007A5817">
                      <w:pPr>
                        <w:rPr>
                          <w:color w:val="0D0D0D" w:themeColor="text1" w:themeTint="F2"/>
                          <w:lang w:val="es-ES_tradnl"/>
                        </w:rPr>
                      </w:pPr>
                    </w:p>
                  </w:txbxContent>
                </v:textbox>
              </v:shape>
            </w:pict>
          </mc:Fallback>
        </mc:AlternateContent>
      </w:r>
      <w:r w:rsidR="004E2649" w:rsidRPr="004E373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754F96B" wp14:editId="21F1647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CE" w:rsidRDefault="002D6CA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700B75" w:rsidRPr="004E2649">
                              <w:rPr>
                                <w:rFonts w:asciiTheme="minorHAnsi" w:hAnsiTheme="minorHAnsi"/>
                                <w:color w:val="FFFFFF" w:themeColor="background1"/>
                                <w:sz w:val="22"/>
                                <w:lang w:val="pt-BR"/>
                              </w:rPr>
                              <w:t xml:space="preserve"> </w:t>
                            </w:r>
                          </w:p>
                          <w:p w:rsidR="002D6CA2" w:rsidRPr="00893A0D" w:rsidRDefault="009261CE" w:rsidP="007A5817">
                            <w:pPr>
                              <w:spacing w:line="276" w:lineRule="auto"/>
                              <w:jc w:val="right"/>
                              <w:rPr>
                                <w:rFonts w:asciiTheme="minorHAnsi" w:hAnsiTheme="minorHAnsi"/>
                                <w:color w:val="FFFFFF" w:themeColor="background1"/>
                                <w:sz w:val="22"/>
                                <w:lang w:val="pt-BR"/>
                              </w:rPr>
                            </w:pPr>
                            <w:r w:rsidRPr="00893A0D">
                              <w:rPr>
                                <w:rFonts w:asciiTheme="minorHAnsi" w:hAnsiTheme="minorHAnsi"/>
                                <w:color w:val="FFFFFF" w:themeColor="background1"/>
                                <w:sz w:val="22"/>
                                <w:lang w:val="pt-BR"/>
                              </w:rPr>
                              <w:t>Doc. 20</w:t>
                            </w:r>
                          </w:p>
                          <w:p w:rsidR="002D6CA2" w:rsidRPr="009261CE" w:rsidRDefault="009261C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27 enero</w:t>
                            </w:r>
                            <w:r w:rsidR="002D6CA2" w:rsidRPr="009261CE">
                              <w:rPr>
                                <w:rFonts w:asciiTheme="minorHAnsi" w:hAnsiTheme="minorHAnsi"/>
                                <w:color w:val="FFFFFF" w:themeColor="background1"/>
                                <w:sz w:val="22"/>
                                <w:lang w:val="es-ES"/>
                              </w:rPr>
                              <w:t xml:space="preserve"> 201</w:t>
                            </w:r>
                            <w:r w:rsidR="007E33AE" w:rsidRPr="009261CE">
                              <w:rPr>
                                <w:rFonts w:asciiTheme="minorHAnsi" w:hAnsiTheme="minorHAnsi"/>
                                <w:color w:val="FFFFFF" w:themeColor="background1"/>
                                <w:sz w:val="22"/>
                                <w:lang w:val="es-ES"/>
                              </w:rPr>
                              <w:t>7</w:t>
                            </w:r>
                          </w:p>
                          <w:p w:rsidR="002D6CA2" w:rsidRPr="009261CE" w:rsidRDefault="002D6CA2" w:rsidP="007A5817">
                            <w:pPr>
                              <w:spacing w:line="276" w:lineRule="auto"/>
                              <w:jc w:val="right"/>
                              <w:rPr>
                                <w:rFonts w:asciiTheme="minorHAnsi" w:hAnsiTheme="minorHAnsi"/>
                                <w:color w:val="FFFFFF" w:themeColor="background1"/>
                                <w:sz w:val="22"/>
                                <w:lang w:val="es-ES"/>
                              </w:rPr>
                            </w:pPr>
                            <w:r w:rsidRPr="009261C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261CE" w:rsidRDefault="002D6CA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700B75" w:rsidRPr="004E2649">
                        <w:rPr>
                          <w:rFonts w:asciiTheme="minorHAnsi" w:hAnsiTheme="minorHAnsi"/>
                          <w:color w:val="FFFFFF" w:themeColor="background1"/>
                          <w:sz w:val="22"/>
                          <w:lang w:val="pt-BR"/>
                        </w:rPr>
                        <w:t xml:space="preserve"> </w:t>
                      </w:r>
                    </w:p>
                    <w:p w:rsidR="002D6CA2" w:rsidRPr="009261CE" w:rsidRDefault="009261C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Doc. 20</w:t>
                      </w:r>
                    </w:p>
                    <w:p w:rsidR="002D6CA2" w:rsidRPr="009261CE" w:rsidRDefault="009261C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27 enero</w:t>
                      </w:r>
                      <w:r w:rsidR="002D6CA2" w:rsidRPr="009261CE">
                        <w:rPr>
                          <w:rFonts w:asciiTheme="minorHAnsi" w:hAnsiTheme="minorHAnsi"/>
                          <w:color w:val="FFFFFF" w:themeColor="background1"/>
                          <w:sz w:val="22"/>
                          <w:lang w:val="es-ES"/>
                        </w:rPr>
                        <w:t xml:space="preserve"> 201</w:t>
                      </w:r>
                      <w:r w:rsidR="007E33AE" w:rsidRPr="009261CE">
                        <w:rPr>
                          <w:rFonts w:asciiTheme="minorHAnsi" w:hAnsiTheme="minorHAnsi"/>
                          <w:color w:val="FFFFFF" w:themeColor="background1"/>
                          <w:sz w:val="22"/>
                          <w:lang w:val="es-ES"/>
                        </w:rPr>
                        <w:t>7</w:t>
                      </w:r>
                    </w:p>
                    <w:p w:rsidR="002D6CA2" w:rsidRPr="009261CE" w:rsidRDefault="002D6CA2" w:rsidP="007A5817">
                      <w:pPr>
                        <w:spacing w:line="276" w:lineRule="auto"/>
                        <w:jc w:val="right"/>
                        <w:rPr>
                          <w:rFonts w:asciiTheme="minorHAnsi" w:hAnsiTheme="minorHAnsi"/>
                          <w:color w:val="FFFFFF" w:themeColor="background1"/>
                          <w:sz w:val="22"/>
                          <w:lang w:val="es-ES"/>
                        </w:rPr>
                      </w:pPr>
                      <w:r w:rsidRPr="009261CE">
                        <w:rPr>
                          <w:rFonts w:asciiTheme="minorHAnsi" w:hAnsiTheme="minorHAnsi"/>
                          <w:color w:val="FFFFFF" w:themeColor="background1"/>
                          <w:sz w:val="22"/>
                          <w:lang w:val="es-ES"/>
                        </w:rPr>
                        <w:t>Original: español</w:t>
                      </w:r>
                    </w:p>
                  </w:txbxContent>
                </v:textbox>
              </v:shape>
            </w:pict>
          </mc:Fallback>
        </mc:AlternateContent>
      </w: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cs="Arial"/>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5128E4" w:rsidRPr="004E3730" w:rsidRDefault="005128E4"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5128E4" w:rsidRPr="004E3730" w:rsidRDefault="005128E4" w:rsidP="00040C3A">
      <w:pPr>
        <w:tabs>
          <w:tab w:val="center" w:pos="5400"/>
        </w:tabs>
        <w:suppressAutoHyphens/>
        <w:jc w:val="center"/>
        <w:rPr>
          <w:rFonts w:asciiTheme="majorHAnsi" w:hAnsiTheme="majorHAnsi"/>
          <w:sz w:val="22"/>
          <w:szCs w:val="22"/>
          <w:lang w:val="es-ES_tradnl"/>
        </w:rPr>
      </w:pPr>
    </w:p>
    <w:p w:rsidR="005128E4" w:rsidRPr="004E3730" w:rsidRDefault="005128E4" w:rsidP="00040C3A">
      <w:pPr>
        <w:tabs>
          <w:tab w:val="center" w:pos="5400"/>
        </w:tabs>
        <w:suppressAutoHyphens/>
        <w:jc w:val="center"/>
        <w:rPr>
          <w:rFonts w:asciiTheme="majorHAnsi" w:hAnsiTheme="majorHAnsi"/>
          <w:sz w:val="22"/>
          <w:szCs w:val="22"/>
          <w:lang w:val="es-ES_tradnl"/>
        </w:rPr>
      </w:pPr>
    </w:p>
    <w:p w:rsidR="005128E4" w:rsidRPr="004E3730" w:rsidRDefault="005128E4"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040C3A" w:rsidRPr="004E3730" w:rsidRDefault="00040C3A" w:rsidP="00040C3A">
      <w:pPr>
        <w:tabs>
          <w:tab w:val="center" w:pos="5400"/>
        </w:tabs>
        <w:suppressAutoHyphens/>
        <w:jc w:val="center"/>
        <w:rPr>
          <w:rFonts w:asciiTheme="majorHAnsi" w:hAnsiTheme="majorHAnsi"/>
          <w:sz w:val="22"/>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90270B" w:rsidP="00040C3A">
      <w:pPr>
        <w:tabs>
          <w:tab w:val="center" w:pos="5400"/>
        </w:tabs>
        <w:suppressAutoHyphens/>
        <w:jc w:val="center"/>
        <w:rPr>
          <w:rFonts w:asciiTheme="majorHAnsi" w:hAnsiTheme="majorHAnsi"/>
          <w:sz w:val="18"/>
          <w:szCs w:val="22"/>
          <w:lang w:val="es-ES_tradnl"/>
        </w:rPr>
      </w:pPr>
      <w:r w:rsidRPr="004E373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4A75CCE" wp14:editId="63A01A2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6CA2" w:rsidRPr="00890650" w:rsidRDefault="002D6CA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9261CE">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7E33AE">
                              <w:rPr>
                                <w:rFonts w:asciiTheme="majorHAnsi" w:hAnsiTheme="majorHAnsi"/>
                                <w:color w:val="0D0D0D" w:themeColor="text1" w:themeTint="F2"/>
                                <w:sz w:val="18"/>
                                <w:szCs w:val="22"/>
                                <w:lang w:val="es-ES"/>
                              </w:rPr>
                              <w:t>7</w:t>
                            </w:r>
                            <w:r w:rsidR="00893A0D">
                              <w:rPr>
                                <w:rFonts w:asciiTheme="majorHAnsi" w:hAnsiTheme="majorHAnsi"/>
                                <w:color w:val="0D0D0D" w:themeColor="text1" w:themeTint="F2"/>
                                <w:sz w:val="18"/>
                                <w:szCs w:val="22"/>
                                <w:lang w:val="es-ES"/>
                              </w:rPr>
                              <w:t>.</w:t>
                            </w:r>
                          </w:p>
                          <w:p w:rsidR="002D6CA2" w:rsidRPr="007A5817" w:rsidRDefault="002D6CA2" w:rsidP="00247403">
                            <w:pPr>
                              <w:tabs>
                                <w:tab w:val="center" w:pos="5400"/>
                              </w:tabs>
                              <w:suppressAutoHyphens/>
                              <w:spacing w:before="60"/>
                              <w:rPr>
                                <w:rFonts w:asciiTheme="minorHAnsi" w:hAnsiTheme="minorHAnsi" w:cs="Univers"/>
                                <w:color w:val="0D0D0D" w:themeColor="text1" w:themeTint="F2"/>
                                <w:sz w:val="20"/>
                                <w:szCs w:val="20"/>
                                <w:lang w:val="es-ES"/>
                              </w:rPr>
                            </w:pPr>
                          </w:p>
                          <w:p w:rsidR="002D6CA2" w:rsidRPr="00167A34" w:rsidRDefault="002D6CA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D6CA2" w:rsidRPr="00890650" w:rsidRDefault="002D6CA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9261CE">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7E33AE">
                        <w:rPr>
                          <w:rFonts w:asciiTheme="majorHAnsi" w:hAnsiTheme="majorHAnsi"/>
                          <w:color w:val="0D0D0D" w:themeColor="text1" w:themeTint="F2"/>
                          <w:sz w:val="18"/>
                          <w:szCs w:val="22"/>
                          <w:lang w:val="es-ES"/>
                        </w:rPr>
                        <w:t>7</w:t>
                      </w:r>
                      <w:r w:rsidR="00893A0D">
                        <w:rPr>
                          <w:rFonts w:asciiTheme="majorHAnsi" w:hAnsiTheme="majorHAnsi"/>
                          <w:color w:val="0D0D0D" w:themeColor="text1" w:themeTint="F2"/>
                          <w:sz w:val="18"/>
                          <w:szCs w:val="22"/>
                          <w:lang w:val="es-ES"/>
                        </w:rPr>
                        <w:t>.</w:t>
                      </w:r>
                    </w:p>
                    <w:p w:rsidR="002D6CA2" w:rsidRPr="007A5817" w:rsidRDefault="002D6CA2" w:rsidP="00247403">
                      <w:pPr>
                        <w:tabs>
                          <w:tab w:val="center" w:pos="5400"/>
                        </w:tabs>
                        <w:suppressAutoHyphens/>
                        <w:spacing w:before="60"/>
                        <w:rPr>
                          <w:rFonts w:asciiTheme="minorHAnsi" w:hAnsiTheme="minorHAnsi" w:cs="Univers"/>
                          <w:color w:val="0D0D0D" w:themeColor="text1" w:themeTint="F2"/>
                          <w:sz w:val="20"/>
                          <w:szCs w:val="20"/>
                          <w:lang w:val="es-ES"/>
                        </w:rPr>
                      </w:pPr>
                    </w:p>
                    <w:p w:rsidR="002D6CA2" w:rsidRPr="00167A34" w:rsidRDefault="002D6CA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A50FCF" w:rsidRPr="004E3730" w:rsidRDefault="0090270B" w:rsidP="00040C3A">
      <w:pPr>
        <w:tabs>
          <w:tab w:val="center" w:pos="5400"/>
        </w:tabs>
        <w:suppressAutoHyphens/>
        <w:jc w:val="center"/>
        <w:rPr>
          <w:rFonts w:asciiTheme="majorHAnsi" w:hAnsiTheme="majorHAnsi"/>
          <w:sz w:val="18"/>
          <w:szCs w:val="22"/>
          <w:lang w:val="es-ES_tradnl"/>
        </w:rPr>
      </w:pPr>
      <w:r w:rsidRPr="004E373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01964A1" wp14:editId="3936290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6CA2" w:rsidRPr="009261CE" w:rsidRDefault="002D6CA2"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61CE" w:rsidRPr="009261CE">
                              <w:rPr>
                                <w:rFonts w:asciiTheme="majorHAnsi" w:hAnsiTheme="majorHAnsi"/>
                                <w:color w:val="595959" w:themeColor="text1" w:themeTint="A6"/>
                                <w:sz w:val="18"/>
                                <w:szCs w:val="18"/>
                                <w:lang w:val="pt-BR"/>
                              </w:rPr>
                              <w:t xml:space="preserve">19/17. </w:t>
                            </w:r>
                            <w:r w:rsidR="009261CE" w:rsidRPr="00893A0D">
                              <w:rPr>
                                <w:rFonts w:asciiTheme="majorHAnsi" w:hAnsiTheme="majorHAnsi"/>
                                <w:color w:val="595959" w:themeColor="text1" w:themeTint="A6"/>
                                <w:sz w:val="18"/>
                                <w:szCs w:val="18"/>
                                <w:lang w:val="pt-BR"/>
                              </w:rPr>
                              <w:t>Ina</w:t>
                            </w:r>
                            <w:r w:rsidRPr="00893A0D">
                              <w:rPr>
                                <w:rFonts w:asciiTheme="majorHAnsi" w:hAnsiTheme="majorHAnsi"/>
                                <w:color w:val="595959" w:themeColor="text1" w:themeTint="A6"/>
                                <w:sz w:val="18"/>
                                <w:szCs w:val="18"/>
                                <w:lang w:val="pt-BR"/>
                              </w:rPr>
                              <w:t>dmisibilidad</w:t>
                            </w:r>
                            <w:r w:rsidR="009261CE" w:rsidRPr="00893A0D">
                              <w:rPr>
                                <w:rFonts w:asciiTheme="majorHAnsi" w:hAnsiTheme="majorHAnsi"/>
                                <w:color w:val="595959" w:themeColor="text1" w:themeTint="A6"/>
                                <w:sz w:val="18"/>
                                <w:szCs w:val="18"/>
                                <w:lang w:val="pt-BR"/>
                              </w:rPr>
                              <w:t>.</w:t>
                            </w:r>
                            <w:r w:rsidRPr="00893A0D">
                              <w:rPr>
                                <w:rFonts w:asciiTheme="majorHAnsi" w:hAnsiTheme="majorHAnsi"/>
                                <w:color w:val="595959" w:themeColor="text1" w:themeTint="A6"/>
                                <w:sz w:val="18"/>
                                <w:szCs w:val="18"/>
                                <w:lang w:val="pt-BR"/>
                              </w:rPr>
                              <w:t xml:space="preserve"> </w:t>
                            </w:r>
                            <w:r w:rsidR="009261CE" w:rsidRPr="009261CE">
                              <w:rPr>
                                <w:rFonts w:asciiTheme="majorHAnsi" w:hAnsiTheme="majorHAnsi"/>
                                <w:color w:val="595959" w:themeColor="text1" w:themeTint="A6"/>
                                <w:sz w:val="18"/>
                                <w:szCs w:val="18"/>
                                <w:lang w:val="pt-BR"/>
                              </w:rPr>
                              <w:t>Carlos Jorge Chávez</w:t>
                            </w:r>
                            <w:r w:rsidR="009261CE">
                              <w:rPr>
                                <w:rFonts w:asciiTheme="majorHAnsi" w:hAnsiTheme="majorHAnsi"/>
                                <w:color w:val="595959" w:themeColor="text1" w:themeTint="A6"/>
                                <w:sz w:val="18"/>
                                <w:szCs w:val="18"/>
                                <w:lang w:val="pt-BR"/>
                              </w:rPr>
                              <w:t>.</w:t>
                            </w:r>
                            <w:r w:rsidR="009261CE" w:rsidRPr="009261CE">
                              <w:rPr>
                                <w:rFonts w:asciiTheme="majorHAnsi" w:hAnsiTheme="majorHAnsi"/>
                                <w:color w:val="595959" w:themeColor="text1" w:themeTint="A6"/>
                                <w:sz w:val="18"/>
                                <w:szCs w:val="18"/>
                                <w:lang w:val="pt-BR"/>
                              </w:rPr>
                              <w:t xml:space="preserve"> </w:t>
                            </w:r>
                            <w:r w:rsidR="009261CE">
                              <w:rPr>
                                <w:rFonts w:asciiTheme="majorHAnsi" w:hAnsiTheme="majorHAnsi"/>
                                <w:color w:val="595959" w:themeColor="text1" w:themeTint="A6"/>
                                <w:sz w:val="18"/>
                                <w:szCs w:val="18"/>
                                <w:lang w:val="pt-BR"/>
                              </w:rPr>
                              <w:t>Argentina. 27 de enero de 2017</w:t>
                            </w:r>
                            <w:r w:rsidRPr="009261CE">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D6CA2" w:rsidRPr="009261CE" w:rsidRDefault="002D6CA2"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61CE" w:rsidRPr="009261CE">
                        <w:rPr>
                          <w:rFonts w:asciiTheme="majorHAnsi" w:hAnsiTheme="majorHAnsi"/>
                          <w:color w:val="595959" w:themeColor="text1" w:themeTint="A6"/>
                          <w:sz w:val="18"/>
                          <w:szCs w:val="18"/>
                          <w:lang w:val="pt-BR"/>
                        </w:rPr>
                        <w:t xml:space="preserve">19/17. </w:t>
                      </w:r>
                      <w:r w:rsidR="009261C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sidR="009261CE">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9261CE" w:rsidRPr="009261CE">
                        <w:rPr>
                          <w:rFonts w:asciiTheme="majorHAnsi" w:hAnsiTheme="majorHAnsi"/>
                          <w:color w:val="595959" w:themeColor="text1" w:themeTint="A6"/>
                          <w:sz w:val="18"/>
                          <w:szCs w:val="18"/>
                          <w:lang w:val="pt-BR"/>
                        </w:rPr>
                        <w:t>Carlos Jorge Chávez</w:t>
                      </w:r>
                      <w:r w:rsidR="009261CE">
                        <w:rPr>
                          <w:rFonts w:asciiTheme="majorHAnsi" w:hAnsiTheme="majorHAnsi"/>
                          <w:color w:val="595959" w:themeColor="text1" w:themeTint="A6"/>
                          <w:sz w:val="18"/>
                          <w:szCs w:val="18"/>
                          <w:lang w:val="pt-BR"/>
                        </w:rPr>
                        <w:t>.</w:t>
                      </w:r>
                      <w:r w:rsidR="009261CE" w:rsidRPr="009261CE">
                        <w:rPr>
                          <w:rFonts w:asciiTheme="majorHAnsi" w:hAnsiTheme="majorHAnsi"/>
                          <w:color w:val="595959" w:themeColor="text1" w:themeTint="A6"/>
                          <w:sz w:val="18"/>
                          <w:szCs w:val="18"/>
                          <w:lang w:val="pt-BR"/>
                        </w:rPr>
                        <w:t xml:space="preserve"> </w:t>
                      </w:r>
                      <w:r w:rsidR="009261CE">
                        <w:rPr>
                          <w:rFonts w:asciiTheme="majorHAnsi" w:hAnsiTheme="majorHAnsi"/>
                          <w:color w:val="595959" w:themeColor="text1" w:themeTint="A6"/>
                          <w:sz w:val="18"/>
                          <w:szCs w:val="18"/>
                          <w:lang w:val="pt-BR"/>
                        </w:rPr>
                        <w:t>Argentina. 27 de enero de 2017</w:t>
                      </w:r>
                      <w:r w:rsidRPr="009261CE">
                        <w:rPr>
                          <w:rFonts w:asciiTheme="majorHAnsi" w:hAnsiTheme="majorHAnsi"/>
                          <w:color w:val="595959" w:themeColor="text1" w:themeTint="A6"/>
                          <w:sz w:val="18"/>
                          <w:szCs w:val="18"/>
                          <w:lang w:val="pt-BR"/>
                        </w:rPr>
                        <w:t>.</w:t>
                      </w:r>
                    </w:p>
                  </w:txbxContent>
                </v:textbox>
              </v:shape>
            </w:pict>
          </mc:Fallback>
        </mc:AlternateContent>
      </w:r>
    </w:p>
    <w:p w:rsidR="00A50FCF" w:rsidRPr="004E3730" w:rsidRDefault="00A50FCF" w:rsidP="00040C3A">
      <w:pPr>
        <w:tabs>
          <w:tab w:val="center" w:pos="5400"/>
        </w:tabs>
        <w:suppressAutoHyphens/>
        <w:jc w:val="center"/>
        <w:rPr>
          <w:rFonts w:asciiTheme="majorHAnsi" w:hAnsiTheme="majorHAnsi"/>
          <w:sz w:val="18"/>
          <w:szCs w:val="22"/>
          <w:lang w:val="es-ES_tradnl"/>
        </w:rPr>
      </w:pPr>
    </w:p>
    <w:p w:rsidR="0090270B" w:rsidRPr="004E3730" w:rsidRDefault="00D306D1" w:rsidP="005516A1">
      <w:pPr>
        <w:tabs>
          <w:tab w:val="center" w:pos="5400"/>
        </w:tabs>
        <w:suppressAutoHyphens/>
        <w:jc w:val="center"/>
        <w:rPr>
          <w:rFonts w:asciiTheme="majorHAnsi" w:hAnsiTheme="majorHAnsi"/>
          <w:b/>
          <w:sz w:val="20"/>
          <w:lang w:val="es-ES_tradnl"/>
        </w:rPr>
      </w:pPr>
      <w:r w:rsidRPr="004E373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DD03E97" wp14:editId="68FE134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6CA2" w:rsidRPr="00D72DC6" w:rsidRDefault="002D6CA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0589C59" wp14:editId="3272AA9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D6CA2" w:rsidRPr="00D72DC6" w:rsidRDefault="002D6CA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060F0DC" wp14:editId="0205162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E37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6365E56" wp14:editId="1ECDF7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6CA2" w:rsidRPr="004B7EB6" w:rsidRDefault="002D6CA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D6CA2" w:rsidRPr="004B7EB6" w:rsidRDefault="002D6CA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E3730" w:rsidRDefault="0070697F" w:rsidP="005516A1">
      <w:pPr>
        <w:tabs>
          <w:tab w:val="center" w:pos="5400"/>
        </w:tabs>
        <w:suppressAutoHyphens/>
        <w:jc w:val="center"/>
        <w:rPr>
          <w:rFonts w:asciiTheme="majorHAnsi" w:hAnsiTheme="majorHAnsi"/>
          <w:b/>
          <w:sz w:val="20"/>
          <w:lang w:val="es-ES_tradnl"/>
        </w:rPr>
        <w:sectPr w:rsidR="0070697F" w:rsidRPr="004E373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4E3730" w:rsidRDefault="009261CE"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19</w:t>
      </w:r>
      <w:r w:rsidR="00722C9F" w:rsidRPr="004E3730">
        <w:rPr>
          <w:rFonts w:asciiTheme="majorHAnsi" w:hAnsiTheme="majorHAnsi"/>
          <w:b/>
          <w:sz w:val="18"/>
          <w:szCs w:val="20"/>
          <w:lang w:val="es-ES_tradnl"/>
        </w:rPr>
        <w:t>/1</w:t>
      </w:r>
      <w:r w:rsidR="00A00DD8" w:rsidRPr="004E3730">
        <w:rPr>
          <w:rFonts w:asciiTheme="majorHAnsi" w:hAnsiTheme="majorHAnsi"/>
          <w:b/>
          <w:sz w:val="18"/>
          <w:szCs w:val="20"/>
          <w:lang w:val="es-ES_tradnl"/>
        </w:rPr>
        <w:t>7</w:t>
      </w:r>
    </w:p>
    <w:p w:rsidR="00722C9F" w:rsidRPr="004E3730" w:rsidRDefault="00722C9F" w:rsidP="00722C9F">
      <w:pPr>
        <w:tabs>
          <w:tab w:val="center" w:pos="5400"/>
        </w:tabs>
        <w:suppressAutoHyphens/>
        <w:spacing w:line="276" w:lineRule="auto"/>
        <w:jc w:val="center"/>
        <w:rPr>
          <w:rFonts w:asciiTheme="majorHAnsi" w:hAnsiTheme="majorHAnsi"/>
          <w:b/>
          <w:sz w:val="18"/>
          <w:szCs w:val="20"/>
          <w:lang w:val="es-ES_tradnl"/>
        </w:rPr>
      </w:pPr>
      <w:r w:rsidRPr="004E3730">
        <w:rPr>
          <w:rFonts w:asciiTheme="majorHAnsi" w:hAnsiTheme="majorHAnsi"/>
          <w:b/>
          <w:sz w:val="18"/>
          <w:szCs w:val="20"/>
          <w:lang w:val="es-ES_tradnl"/>
        </w:rPr>
        <w:t xml:space="preserve">PETICIÓN </w:t>
      </w:r>
      <w:r w:rsidR="00F85527" w:rsidRPr="004E3730">
        <w:rPr>
          <w:rFonts w:asciiTheme="majorHAnsi" w:hAnsiTheme="majorHAnsi"/>
          <w:b/>
          <w:sz w:val="18"/>
          <w:szCs w:val="20"/>
          <w:lang w:val="es-ES_tradnl"/>
        </w:rPr>
        <w:t>P-</w:t>
      </w:r>
      <w:r w:rsidR="00136BF8" w:rsidRPr="004E3730">
        <w:rPr>
          <w:rFonts w:asciiTheme="majorHAnsi" w:hAnsiTheme="majorHAnsi"/>
          <w:b/>
          <w:sz w:val="18"/>
          <w:szCs w:val="20"/>
          <w:lang w:val="es-ES_tradnl"/>
        </w:rPr>
        <w:t>984-07</w:t>
      </w:r>
    </w:p>
    <w:p w:rsidR="00722C9F" w:rsidRPr="00793192" w:rsidRDefault="00722C9F" w:rsidP="00722C9F">
      <w:pPr>
        <w:tabs>
          <w:tab w:val="center" w:pos="5400"/>
        </w:tabs>
        <w:suppressAutoHyphens/>
        <w:spacing w:line="276" w:lineRule="auto"/>
        <w:jc w:val="center"/>
        <w:rPr>
          <w:rFonts w:asciiTheme="majorHAnsi" w:hAnsiTheme="majorHAnsi"/>
          <w:sz w:val="18"/>
          <w:szCs w:val="20"/>
          <w:lang w:val="es-ES"/>
        </w:rPr>
      </w:pPr>
      <w:r w:rsidRPr="00793192">
        <w:rPr>
          <w:rFonts w:asciiTheme="majorHAnsi" w:hAnsiTheme="majorHAnsi"/>
          <w:sz w:val="18"/>
          <w:szCs w:val="20"/>
          <w:lang w:val="es-ES"/>
        </w:rPr>
        <w:t xml:space="preserve">INFORME DE </w:t>
      </w:r>
      <w:r w:rsidR="005A24ED" w:rsidRPr="00793192">
        <w:rPr>
          <w:rFonts w:asciiTheme="majorHAnsi" w:hAnsiTheme="majorHAnsi"/>
          <w:sz w:val="18"/>
          <w:szCs w:val="20"/>
          <w:lang w:val="es-ES"/>
        </w:rPr>
        <w:t xml:space="preserve">INADMISIBILIDAD </w:t>
      </w:r>
    </w:p>
    <w:p w:rsidR="00722C9F" w:rsidRPr="00793192" w:rsidRDefault="00136BF8" w:rsidP="00722C9F">
      <w:pPr>
        <w:tabs>
          <w:tab w:val="center" w:pos="5400"/>
        </w:tabs>
        <w:suppressAutoHyphens/>
        <w:spacing w:line="276" w:lineRule="auto"/>
        <w:jc w:val="center"/>
        <w:rPr>
          <w:rFonts w:asciiTheme="majorHAnsi" w:hAnsiTheme="majorHAnsi"/>
          <w:sz w:val="18"/>
          <w:szCs w:val="20"/>
          <w:lang w:val="es-ES"/>
        </w:rPr>
      </w:pPr>
      <w:r w:rsidRPr="00793192">
        <w:rPr>
          <w:rFonts w:asciiTheme="majorHAnsi" w:hAnsiTheme="majorHAnsi"/>
          <w:sz w:val="18"/>
          <w:szCs w:val="20"/>
          <w:lang w:val="es-ES"/>
        </w:rPr>
        <w:t>CARLOS JORGE CHÁVEZ</w:t>
      </w:r>
    </w:p>
    <w:p w:rsidR="0070697F" w:rsidRPr="004E3730" w:rsidRDefault="00136BF8" w:rsidP="00722C9F">
      <w:pPr>
        <w:tabs>
          <w:tab w:val="center" w:pos="5400"/>
        </w:tabs>
        <w:suppressAutoHyphens/>
        <w:spacing w:line="276" w:lineRule="auto"/>
        <w:jc w:val="center"/>
        <w:rPr>
          <w:rFonts w:asciiTheme="majorHAnsi" w:hAnsiTheme="majorHAnsi"/>
          <w:sz w:val="18"/>
          <w:szCs w:val="20"/>
          <w:lang w:val="es-ES_tradnl"/>
        </w:rPr>
      </w:pPr>
      <w:r w:rsidRPr="004E3730">
        <w:rPr>
          <w:rFonts w:asciiTheme="majorHAnsi" w:hAnsiTheme="majorHAnsi"/>
          <w:sz w:val="18"/>
          <w:szCs w:val="20"/>
          <w:lang w:val="es-ES_tradnl"/>
        </w:rPr>
        <w:t>ARGENTINA</w:t>
      </w:r>
    </w:p>
    <w:p w:rsidR="00722C9F" w:rsidRPr="004E3730" w:rsidRDefault="009261CE"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27 DE ENERO DE 2017</w:t>
      </w:r>
    </w:p>
    <w:p w:rsidR="0070697F" w:rsidRPr="004E3730" w:rsidRDefault="00893A0D" w:rsidP="00893A0D">
      <w:pPr>
        <w:tabs>
          <w:tab w:val="center" w:pos="5400"/>
        </w:tabs>
        <w:suppressAutoHyphens/>
        <w:rPr>
          <w:rFonts w:asciiTheme="majorHAnsi" w:hAnsiTheme="majorHAnsi"/>
          <w:sz w:val="20"/>
          <w:szCs w:val="20"/>
          <w:lang w:val="es-ES_tradnl"/>
        </w:rPr>
      </w:pPr>
      <w:r>
        <w:rPr>
          <w:rFonts w:asciiTheme="majorHAnsi" w:hAnsiTheme="majorHAnsi"/>
          <w:sz w:val="20"/>
          <w:szCs w:val="20"/>
          <w:lang w:val="es-ES_tradnl"/>
        </w:rPr>
        <w:br/>
      </w:r>
    </w:p>
    <w:p w:rsidR="003239B8" w:rsidRPr="004E3730" w:rsidRDefault="003239B8" w:rsidP="003239B8">
      <w:pPr>
        <w:spacing w:after="240"/>
        <w:ind w:firstLine="720"/>
        <w:jc w:val="both"/>
        <w:rPr>
          <w:rFonts w:asciiTheme="majorHAnsi" w:hAnsiTheme="majorHAnsi"/>
          <w:b/>
          <w:bCs/>
          <w:sz w:val="20"/>
          <w:szCs w:val="20"/>
          <w:lang w:val="es-ES"/>
        </w:rPr>
      </w:pPr>
      <w:r w:rsidRPr="004E3730">
        <w:rPr>
          <w:rFonts w:asciiTheme="majorHAnsi" w:hAnsiTheme="majorHAnsi"/>
          <w:b/>
          <w:bCs/>
          <w:sz w:val="20"/>
          <w:szCs w:val="20"/>
          <w:lang w:val="es-ES"/>
        </w:rPr>
        <w:t>I.</w:t>
      </w:r>
      <w:r w:rsidRPr="004E373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E3730" w:rsidTr="00201719">
        <w:tc>
          <w:tcPr>
            <w:tcW w:w="4680" w:type="dxa"/>
            <w:tcBorders>
              <w:top w:val="single" w:sz="4"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rPr>
            </w:pPr>
            <w:r w:rsidRPr="004E3730">
              <w:rPr>
                <w:rFonts w:ascii="Cambria" w:hAnsi="Cambria"/>
                <w:b/>
                <w:bCs/>
                <w:color w:val="FFFFFF" w:themeColor="background1"/>
                <w:sz w:val="20"/>
                <w:szCs w:val="20"/>
              </w:rPr>
              <w:t>Parte peticionaria:</w:t>
            </w:r>
          </w:p>
        </w:tc>
        <w:tc>
          <w:tcPr>
            <w:tcW w:w="4680" w:type="dxa"/>
            <w:vAlign w:val="center"/>
          </w:tcPr>
          <w:p w:rsidR="003239B8" w:rsidRPr="004E3730" w:rsidRDefault="00887E08" w:rsidP="00C534BD">
            <w:pPr>
              <w:jc w:val="both"/>
              <w:rPr>
                <w:rFonts w:ascii="Cambria" w:hAnsi="Cambria"/>
                <w:bCs/>
                <w:sz w:val="20"/>
                <w:szCs w:val="20"/>
                <w:lang w:val="pt-BR"/>
              </w:rPr>
            </w:pPr>
            <w:r w:rsidRPr="004E3730">
              <w:rPr>
                <w:rFonts w:ascii="Cambria" w:hAnsi="Cambria"/>
                <w:bCs/>
                <w:sz w:val="20"/>
                <w:szCs w:val="20"/>
                <w:lang w:val="pt-BR"/>
              </w:rPr>
              <w:t>Carlos Jorge Chávez</w:t>
            </w:r>
            <w:r w:rsidR="00C94223" w:rsidRPr="004E3730">
              <w:rPr>
                <w:rFonts w:ascii="Cambria" w:hAnsi="Cambria"/>
                <w:bCs/>
                <w:sz w:val="20"/>
                <w:szCs w:val="20"/>
                <w:lang w:val="pt-BR"/>
              </w:rPr>
              <w:t xml:space="preserve">, </w:t>
            </w:r>
            <w:r w:rsidR="00FA57E8" w:rsidRPr="004E3730">
              <w:rPr>
                <w:rFonts w:ascii="Cambria" w:hAnsi="Cambria"/>
                <w:bCs/>
                <w:sz w:val="20"/>
                <w:szCs w:val="20"/>
                <w:lang w:val="pt-BR"/>
              </w:rPr>
              <w:t xml:space="preserve">Marta García Névez y </w:t>
            </w:r>
            <w:r w:rsidR="00C94223" w:rsidRPr="004E3730">
              <w:rPr>
                <w:rFonts w:ascii="Cambria" w:hAnsi="Cambria"/>
                <w:bCs/>
                <w:sz w:val="20"/>
                <w:szCs w:val="20"/>
                <w:lang w:val="pt-BR"/>
              </w:rPr>
              <w:t>Carlos Alberto Baltazar Pérez Galindo</w:t>
            </w:r>
          </w:p>
        </w:tc>
      </w:tr>
      <w:tr w:rsidR="003239B8" w:rsidRPr="004E3730" w:rsidTr="00201719">
        <w:tc>
          <w:tcPr>
            <w:tcW w:w="4680" w:type="dxa"/>
            <w:tcBorders>
              <w:top w:val="single" w:sz="6" w:space="0" w:color="auto"/>
              <w:bottom w:val="single" w:sz="6" w:space="0" w:color="auto"/>
            </w:tcBorders>
            <w:shd w:val="clear" w:color="auto" w:fill="386294"/>
            <w:vAlign w:val="center"/>
          </w:tcPr>
          <w:p w:rsidR="003239B8" w:rsidRPr="004E3730" w:rsidRDefault="005F53DF" w:rsidP="00201719">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E3730">
                  <w:rPr>
                    <w:rFonts w:ascii="Cambria" w:hAnsi="Cambria"/>
                    <w:b/>
                    <w:bCs/>
                    <w:color w:val="FFFFFF" w:themeColor="background1"/>
                    <w:sz w:val="20"/>
                    <w:szCs w:val="20"/>
                    <w:lang w:val="es-AR"/>
                  </w:rPr>
                  <w:t>Presunta víctima</w:t>
                </w:r>
              </w:sdtContent>
            </w:sdt>
            <w:r w:rsidR="003239B8" w:rsidRPr="004E3730">
              <w:rPr>
                <w:rFonts w:ascii="Cambria" w:hAnsi="Cambria"/>
                <w:b/>
                <w:bCs/>
                <w:color w:val="FFFFFF" w:themeColor="background1"/>
                <w:sz w:val="20"/>
                <w:szCs w:val="20"/>
                <w:lang w:val="es-AR"/>
              </w:rPr>
              <w:t>:</w:t>
            </w:r>
          </w:p>
        </w:tc>
        <w:tc>
          <w:tcPr>
            <w:tcW w:w="4680" w:type="dxa"/>
            <w:vAlign w:val="center"/>
          </w:tcPr>
          <w:p w:rsidR="003239B8" w:rsidRPr="004E3730" w:rsidRDefault="00136BF8" w:rsidP="00887E08">
            <w:pPr>
              <w:jc w:val="both"/>
              <w:rPr>
                <w:rFonts w:ascii="Cambria" w:hAnsi="Cambria"/>
                <w:bCs/>
                <w:sz w:val="20"/>
                <w:szCs w:val="20"/>
                <w:lang w:val="es-AR"/>
              </w:rPr>
            </w:pPr>
            <w:r w:rsidRPr="004E3730">
              <w:rPr>
                <w:rFonts w:ascii="Cambria" w:hAnsi="Cambria"/>
                <w:bCs/>
                <w:sz w:val="20"/>
                <w:szCs w:val="20"/>
                <w:lang w:val="es-AR"/>
              </w:rPr>
              <w:t>Carlos Jorge Chávez</w:t>
            </w:r>
          </w:p>
        </w:tc>
      </w:tr>
      <w:tr w:rsidR="003239B8" w:rsidRPr="004E3730" w:rsidTr="00201719">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AR"/>
              </w:rPr>
            </w:pPr>
            <w:r w:rsidRPr="004E3730">
              <w:rPr>
                <w:rFonts w:ascii="Cambria" w:hAnsi="Cambria"/>
                <w:b/>
                <w:bCs/>
                <w:color w:val="FFFFFF" w:themeColor="background1"/>
                <w:sz w:val="20"/>
                <w:szCs w:val="20"/>
                <w:lang w:val="es-AR"/>
              </w:rPr>
              <w:t>Estado denunciado:</w:t>
            </w:r>
          </w:p>
        </w:tc>
        <w:tc>
          <w:tcPr>
            <w:tcW w:w="4680" w:type="dxa"/>
            <w:vAlign w:val="center"/>
          </w:tcPr>
          <w:p w:rsidR="003239B8" w:rsidRPr="004E3730" w:rsidRDefault="00887E08" w:rsidP="00201719">
            <w:pPr>
              <w:jc w:val="both"/>
              <w:rPr>
                <w:rFonts w:ascii="Cambria" w:hAnsi="Cambria"/>
                <w:bCs/>
                <w:sz w:val="20"/>
                <w:szCs w:val="20"/>
                <w:lang w:val="es-AR"/>
              </w:rPr>
            </w:pPr>
            <w:r w:rsidRPr="004E3730">
              <w:rPr>
                <w:rFonts w:ascii="Cambria" w:hAnsi="Cambria"/>
                <w:bCs/>
                <w:sz w:val="20"/>
                <w:szCs w:val="20"/>
                <w:lang w:val="es-AR"/>
              </w:rPr>
              <w:t>Argentina</w:t>
            </w:r>
          </w:p>
        </w:tc>
      </w:tr>
      <w:tr w:rsidR="009C78B0" w:rsidRPr="00893A0D" w:rsidTr="00201719">
        <w:tc>
          <w:tcPr>
            <w:tcW w:w="4680" w:type="dxa"/>
            <w:tcBorders>
              <w:top w:val="single" w:sz="6" w:space="0" w:color="auto"/>
              <w:bottom w:val="single" w:sz="6" w:space="0" w:color="auto"/>
            </w:tcBorders>
            <w:shd w:val="clear" w:color="auto" w:fill="386294"/>
            <w:vAlign w:val="center"/>
          </w:tcPr>
          <w:p w:rsidR="009C78B0" w:rsidRPr="004E3730" w:rsidRDefault="009C78B0" w:rsidP="00201719">
            <w:pPr>
              <w:jc w:val="center"/>
              <w:rPr>
                <w:rFonts w:ascii="Cambria" w:hAnsi="Cambria"/>
                <w:b/>
                <w:bCs/>
                <w:color w:val="FFFFFF" w:themeColor="background1"/>
                <w:sz w:val="20"/>
                <w:szCs w:val="20"/>
                <w:lang w:val="es-AR"/>
              </w:rPr>
            </w:pPr>
            <w:r w:rsidRPr="004E3730">
              <w:rPr>
                <w:rFonts w:ascii="Cambria" w:hAnsi="Cambria"/>
                <w:b/>
                <w:bCs/>
                <w:color w:val="FFFFFF" w:themeColor="background1"/>
                <w:sz w:val="20"/>
                <w:szCs w:val="20"/>
                <w:lang w:val="es-AR"/>
              </w:rPr>
              <w:t>Derechos invocados:</w:t>
            </w:r>
          </w:p>
        </w:tc>
        <w:tc>
          <w:tcPr>
            <w:tcW w:w="4680" w:type="dxa"/>
            <w:vAlign w:val="center"/>
          </w:tcPr>
          <w:p w:rsidR="009C78B0" w:rsidRPr="004E3730" w:rsidRDefault="009C78B0" w:rsidP="00201719">
            <w:pPr>
              <w:jc w:val="both"/>
              <w:rPr>
                <w:rFonts w:ascii="Cambria" w:hAnsi="Cambria"/>
                <w:bCs/>
                <w:sz w:val="20"/>
                <w:szCs w:val="20"/>
                <w:lang w:val="es-ES"/>
              </w:rPr>
            </w:pPr>
            <w:r w:rsidRPr="004E3730">
              <w:rPr>
                <w:rFonts w:ascii="Cambria" w:hAnsi="Cambria"/>
                <w:sz w:val="20"/>
                <w:szCs w:val="20"/>
                <w:lang w:val="es-AR"/>
              </w:rPr>
              <w:t>Artículos 2</w:t>
            </w:r>
            <w:r w:rsidR="003B71F3" w:rsidRPr="004E3730">
              <w:rPr>
                <w:rFonts w:ascii="Cambria" w:hAnsi="Cambria"/>
                <w:sz w:val="20"/>
                <w:szCs w:val="20"/>
                <w:lang w:val="es-AR"/>
              </w:rPr>
              <w:t xml:space="preserve"> (deber de adoptar disposiciones de derecho interno)</w:t>
            </w:r>
            <w:r w:rsidRPr="004E3730">
              <w:rPr>
                <w:rFonts w:ascii="Cambria" w:hAnsi="Cambria"/>
                <w:sz w:val="20"/>
                <w:szCs w:val="20"/>
                <w:lang w:val="es-AR"/>
              </w:rPr>
              <w:t>, 5</w:t>
            </w:r>
            <w:r w:rsidR="003B71F3" w:rsidRPr="004E3730">
              <w:rPr>
                <w:rFonts w:ascii="Cambria" w:hAnsi="Cambria"/>
                <w:sz w:val="20"/>
                <w:szCs w:val="20"/>
                <w:lang w:val="es-AR"/>
              </w:rPr>
              <w:t xml:space="preserve"> (derecho a la integridad personal)</w:t>
            </w:r>
            <w:r w:rsidRPr="004E3730">
              <w:rPr>
                <w:rFonts w:ascii="Cambria" w:hAnsi="Cambria"/>
                <w:sz w:val="20"/>
                <w:szCs w:val="20"/>
                <w:lang w:val="es-AR"/>
              </w:rPr>
              <w:t>, 8</w:t>
            </w:r>
            <w:r w:rsidR="003B71F3" w:rsidRPr="004E3730">
              <w:rPr>
                <w:rFonts w:ascii="Cambria" w:hAnsi="Cambria"/>
                <w:sz w:val="20"/>
                <w:szCs w:val="20"/>
                <w:lang w:val="es-AR"/>
              </w:rPr>
              <w:t xml:space="preserve"> (garantías judiciales)</w:t>
            </w:r>
            <w:r w:rsidRPr="004E3730">
              <w:rPr>
                <w:rFonts w:ascii="Cambria" w:hAnsi="Cambria"/>
                <w:sz w:val="20"/>
                <w:szCs w:val="20"/>
                <w:lang w:val="es-AR"/>
              </w:rPr>
              <w:t>, 10</w:t>
            </w:r>
            <w:r w:rsidR="003B71F3" w:rsidRPr="004E3730">
              <w:rPr>
                <w:rFonts w:ascii="Cambria" w:hAnsi="Cambria"/>
                <w:sz w:val="20"/>
                <w:szCs w:val="20"/>
                <w:lang w:val="es-AR"/>
              </w:rPr>
              <w:t xml:space="preserve"> (derecho a indemnización)</w:t>
            </w:r>
            <w:r w:rsidRPr="004E3730">
              <w:rPr>
                <w:rFonts w:ascii="Cambria" w:hAnsi="Cambria"/>
                <w:sz w:val="20"/>
                <w:szCs w:val="20"/>
                <w:lang w:val="es-AR"/>
              </w:rPr>
              <w:t>, 11</w:t>
            </w:r>
            <w:r w:rsidR="003B71F3" w:rsidRPr="004E3730">
              <w:rPr>
                <w:rFonts w:ascii="Cambria" w:hAnsi="Cambria"/>
                <w:sz w:val="20"/>
                <w:szCs w:val="20"/>
                <w:lang w:val="es-AR"/>
              </w:rPr>
              <w:t xml:space="preserve"> (protección de la honra y de la dignidad)</w:t>
            </w:r>
            <w:r w:rsidRPr="004E3730">
              <w:rPr>
                <w:rFonts w:ascii="Cambria" w:hAnsi="Cambria"/>
                <w:sz w:val="20"/>
                <w:szCs w:val="20"/>
                <w:lang w:val="es-AR"/>
              </w:rPr>
              <w:t>, 17</w:t>
            </w:r>
            <w:r w:rsidR="003B71F3" w:rsidRPr="004E3730">
              <w:rPr>
                <w:rFonts w:ascii="Cambria" w:hAnsi="Cambria"/>
                <w:sz w:val="20"/>
                <w:szCs w:val="20"/>
                <w:lang w:val="es-AR"/>
              </w:rPr>
              <w:t xml:space="preserve"> (protección a la familia)</w:t>
            </w:r>
            <w:r w:rsidRPr="004E3730">
              <w:rPr>
                <w:rFonts w:ascii="Cambria" w:hAnsi="Cambria"/>
                <w:sz w:val="20"/>
                <w:szCs w:val="20"/>
                <w:lang w:val="es-AR"/>
              </w:rPr>
              <w:t>, 24</w:t>
            </w:r>
            <w:r w:rsidR="003B71F3" w:rsidRPr="004E3730">
              <w:rPr>
                <w:rFonts w:ascii="Cambria" w:hAnsi="Cambria"/>
                <w:sz w:val="20"/>
                <w:szCs w:val="20"/>
                <w:lang w:val="es-AR"/>
              </w:rPr>
              <w:t xml:space="preserve"> (igualdad ante la ley)</w:t>
            </w:r>
            <w:r w:rsidRPr="004E3730">
              <w:rPr>
                <w:rFonts w:ascii="Cambria" w:hAnsi="Cambria"/>
                <w:sz w:val="20"/>
                <w:szCs w:val="20"/>
                <w:lang w:val="es-AR"/>
              </w:rPr>
              <w:t xml:space="preserve"> y 25</w:t>
            </w:r>
            <w:r w:rsidR="003B71F3" w:rsidRPr="004E3730">
              <w:rPr>
                <w:rFonts w:ascii="Cambria" w:hAnsi="Cambria"/>
                <w:sz w:val="20"/>
                <w:szCs w:val="20"/>
                <w:lang w:val="es-AR"/>
              </w:rPr>
              <w:t xml:space="preserve"> (protección judicial)</w:t>
            </w:r>
            <w:r w:rsidRPr="004E3730">
              <w:rPr>
                <w:rFonts w:ascii="Cambria" w:hAnsi="Cambria"/>
                <w:sz w:val="20"/>
                <w:szCs w:val="20"/>
                <w:lang w:val="es-AR"/>
              </w:rPr>
              <w:t xml:space="preserve"> de la Convención Americana</w:t>
            </w:r>
            <w:r w:rsidRPr="004E3730">
              <w:rPr>
                <w:rFonts w:ascii="Cambria" w:hAnsi="Cambria"/>
                <w:bCs/>
                <w:sz w:val="20"/>
                <w:szCs w:val="20"/>
                <w:lang w:val="es-AR"/>
              </w:rPr>
              <w:t xml:space="preserve"> sobre Derechos Humanos</w:t>
            </w:r>
            <w:r w:rsidRPr="004E3730">
              <w:rPr>
                <w:rStyle w:val="FootnoteReference"/>
                <w:rFonts w:ascii="Cambria" w:hAnsi="Cambria"/>
                <w:b/>
                <w:sz w:val="20"/>
                <w:szCs w:val="20"/>
              </w:rPr>
              <w:footnoteReference w:id="2"/>
            </w:r>
          </w:p>
        </w:tc>
      </w:tr>
    </w:tbl>
    <w:p w:rsidR="003239B8" w:rsidRPr="004E3730" w:rsidRDefault="003239B8" w:rsidP="003239B8">
      <w:pPr>
        <w:spacing w:before="240" w:after="240"/>
        <w:ind w:firstLine="720"/>
        <w:jc w:val="both"/>
        <w:rPr>
          <w:rFonts w:asciiTheme="majorHAnsi" w:hAnsiTheme="majorHAnsi"/>
          <w:b/>
          <w:bCs/>
          <w:sz w:val="20"/>
          <w:szCs w:val="20"/>
          <w:lang w:val="es-ES"/>
        </w:rPr>
      </w:pPr>
      <w:r w:rsidRPr="004E3730">
        <w:rPr>
          <w:rFonts w:asciiTheme="majorHAnsi" w:hAnsiTheme="majorHAnsi"/>
          <w:b/>
          <w:bCs/>
          <w:sz w:val="20"/>
          <w:szCs w:val="20"/>
          <w:lang w:val="es-AR"/>
        </w:rPr>
        <w:t>II.</w:t>
      </w:r>
      <w:r w:rsidRPr="004E3730">
        <w:rPr>
          <w:rFonts w:asciiTheme="majorHAnsi" w:hAnsiTheme="majorHAnsi"/>
          <w:b/>
          <w:bCs/>
          <w:sz w:val="20"/>
          <w:szCs w:val="20"/>
          <w:lang w:val="es-AR"/>
        </w:rPr>
        <w:tab/>
        <w:t>TRÁMITE ANTE LA CIDH</w:t>
      </w:r>
      <w:r w:rsidR="004A4399" w:rsidRPr="004E3730">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E3730" w:rsidTr="00201719">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ES"/>
              </w:rPr>
            </w:pPr>
            <w:r w:rsidRPr="004E3730">
              <w:rPr>
                <w:rFonts w:ascii="Cambria" w:hAnsi="Cambria"/>
                <w:b/>
                <w:bCs/>
                <w:color w:val="FFFFFF" w:themeColor="background1"/>
                <w:sz w:val="20"/>
                <w:szCs w:val="20"/>
                <w:lang w:val="es-ES"/>
              </w:rPr>
              <w:t>Fecha de presentación de la petición:</w:t>
            </w:r>
          </w:p>
        </w:tc>
        <w:tc>
          <w:tcPr>
            <w:tcW w:w="4680" w:type="dxa"/>
            <w:vAlign w:val="center"/>
          </w:tcPr>
          <w:p w:rsidR="003239B8" w:rsidRPr="004E3730" w:rsidRDefault="0060701C" w:rsidP="00887E08">
            <w:pPr>
              <w:jc w:val="both"/>
              <w:rPr>
                <w:rFonts w:ascii="Cambria" w:hAnsi="Cambria"/>
                <w:bCs/>
                <w:sz w:val="20"/>
                <w:szCs w:val="20"/>
                <w:lang w:val="es-ES"/>
              </w:rPr>
            </w:pPr>
            <w:r w:rsidRPr="004E3730">
              <w:rPr>
                <w:rFonts w:ascii="Cambria" w:hAnsi="Cambria"/>
                <w:bCs/>
                <w:sz w:val="20"/>
                <w:szCs w:val="20"/>
                <w:lang w:val="es-ES"/>
              </w:rPr>
              <w:t>27 de julio</w:t>
            </w:r>
            <w:r w:rsidR="00887E08" w:rsidRPr="004E3730">
              <w:rPr>
                <w:rFonts w:ascii="Cambria" w:hAnsi="Cambria"/>
                <w:bCs/>
                <w:sz w:val="20"/>
                <w:szCs w:val="20"/>
                <w:lang w:val="es-ES"/>
              </w:rPr>
              <w:t xml:space="preserve"> de 2007</w:t>
            </w:r>
          </w:p>
        </w:tc>
      </w:tr>
      <w:tr w:rsidR="003239B8" w:rsidRPr="00893A0D" w:rsidTr="00201719">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color w:val="FFFFFF" w:themeColor="background1"/>
                <w:sz w:val="20"/>
                <w:szCs w:val="20"/>
                <w:lang w:val="es-ES"/>
              </w:rPr>
            </w:pPr>
            <w:r w:rsidRPr="004E3730">
              <w:rPr>
                <w:rFonts w:ascii="Cambria" w:hAnsi="Cambria"/>
                <w:b/>
                <w:color w:val="FFFFFF" w:themeColor="background1"/>
                <w:sz w:val="20"/>
                <w:szCs w:val="20"/>
                <w:lang w:val="es-ES"/>
              </w:rPr>
              <w:t>Información adicional recibida durante la etapa de estudio:</w:t>
            </w:r>
          </w:p>
        </w:tc>
        <w:tc>
          <w:tcPr>
            <w:tcW w:w="4680" w:type="dxa"/>
            <w:vAlign w:val="center"/>
          </w:tcPr>
          <w:p w:rsidR="006E386C" w:rsidRPr="004E3730" w:rsidRDefault="00887E08" w:rsidP="00887E08">
            <w:pPr>
              <w:jc w:val="both"/>
              <w:rPr>
                <w:rFonts w:ascii="Cambria" w:hAnsi="Cambria"/>
                <w:bCs/>
                <w:sz w:val="20"/>
                <w:szCs w:val="20"/>
                <w:lang w:val="es-ES"/>
              </w:rPr>
            </w:pPr>
            <w:r w:rsidRPr="004E3730">
              <w:rPr>
                <w:rFonts w:ascii="Cambria" w:hAnsi="Cambria"/>
                <w:bCs/>
                <w:sz w:val="20"/>
                <w:szCs w:val="20"/>
                <w:lang w:val="es-ES"/>
              </w:rPr>
              <w:t>2 de junio de 2010</w:t>
            </w:r>
            <w:r w:rsidR="000E33F8" w:rsidRPr="004E3730">
              <w:rPr>
                <w:rFonts w:ascii="Cambria" w:hAnsi="Cambria"/>
                <w:bCs/>
                <w:sz w:val="20"/>
                <w:szCs w:val="20"/>
                <w:lang w:val="es-ES"/>
              </w:rPr>
              <w:t>;</w:t>
            </w:r>
            <w:r w:rsidR="00AA7F06" w:rsidRPr="004E3730">
              <w:rPr>
                <w:rFonts w:ascii="Cambria" w:hAnsi="Cambria"/>
                <w:bCs/>
                <w:sz w:val="20"/>
                <w:szCs w:val="20"/>
                <w:lang w:val="es-ES"/>
              </w:rPr>
              <w:t xml:space="preserve"> </w:t>
            </w:r>
            <w:r w:rsidRPr="004E3730">
              <w:rPr>
                <w:rFonts w:ascii="Cambria" w:hAnsi="Cambria"/>
                <w:bCs/>
                <w:sz w:val="20"/>
                <w:szCs w:val="20"/>
                <w:lang w:val="es-ES"/>
              </w:rPr>
              <w:t>3 de octubre de 2010</w:t>
            </w:r>
            <w:r w:rsidR="000E33F8" w:rsidRPr="004E3730">
              <w:rPr>
                <w:rFonts w:ascii="Cambria" w:hAnsi="Cambria"/>
                <w:bCs/>
                <w:sz w:val="20"/>
                <w:szCs w:val="20"/>
                <w:lang w:val="es-ES"/>
              </w:rPr>
              <w:t xml:space="preserve">; </w:t>
            </w:r>
            <w:r w:rsidRPr="004E3730">
              <w:rPr>
                <w:rFonts w:ascii="Cambria" w:hAnsi="Cambria"/>
                <w:bCs/>
                <w:sz w:val="20"/>
                <w:szCs w:val="20"/>
                <w:lang w:val="es-ES"/>
              </w:rPr>
              <w:t>13 de febrero de 2011</w:t>
            </w:r>
            <w:r w:rsidR="000E33F8" w:rsidRPr="004E3730">
              <w:rPr>
                <w:rFonts w:ascii="Cambria" w:hAnsi="Cambria"/>
                <w:bCs/>
                <w:sz w:val="20"/>
                <w:szCs w:val="20"/>
                <w:lang w:val="es-ES"/>
              </w:rPr>
              <w:t xml:space="preserve">; </w:t>
            </w:r>
            <w:r w:rsidRPr="004E3730">
              <w:rPr>
                <w:rFonts w:ascii="Cambria" w:hAnsi="Cambria"/>
                <w:bCs/>
                <w:sz w:val="20"/>
                <w:szCs w:val="20"/>
                <w:lang w:val="es-ES"/>
              </w:rPr>
              <w:t>23 de febrero de 2011</w:t>
            </w:r>
            <w:r w:rsidR="000E33F8" w:rsidRPr="004E3730">
              <w:rPr>
                <w:rFonts w:ascii="Cambria" w:hAnsi="Cambria"/>
                <w:bCs/>
                <w:sz w:val="20"/>
                <w:szCs w:val="20"/>
                <w:lang w:val="es-ES"/>
              </w:rPr>
              <w:t xml:space="preserve">; </w:t>
            </w:r>
            <w:r w:rsidR="00C56548" w:rsidRPr="004E3730">
              <w:rPr>
                <w:rFonts w:ascii="Cambria" w:hAnsi="Cambria"/>
                <w:bCs/>
                <w:sz w:val="20"/>
                <w:szCs w:val="20"/>
                <w:lang w:val="es-ES"/>
              </w:rPr>
              <w:t xml:space="preserve">2 de marzo de 2011; </w:t>
            </w:r>
            <w:r w:rsidRPr="004E3730">
              <w:rPr>
                <w:rFonts w:ascii="Cambria" w:hAnsi="Cambria"/>
                <w:bCs/>
                <w:sz w:val="20"/>
                <w:szCs w:val="20"/>
                <w:lang w:val="es-ES"/>
              </w:rPr>
              <w:t>5 de agosto de 2011</w:t>
            </w:r>
          </w:p>
        </w:tc>
      </w:tr>
      <w:tr w:rsidR="003239B8" w:rsidRPr="004E3730" w:rsidTr="00201719">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ES"/>
              </w:rPr>
            </w:pPr>
            <w:r w:rsidRPr="004E3730">
              <w:rPr>
                <w:rFonts w:ascii="Cambria" w:hAnsi="Cambria"/>
                <w:b/>
                <w:color w:val="FFFFFF" w:themeColor="background1"/>
                <w:sz w:val="20"/>
                <w:szCs w:val="20"/>
                <w:lang w:val="es-ES"/>
              </w:rPr>
              <w:t>Fecha de notificación de la petición al Estado:</w:t>
            </w:r>
          </w:p>
        </w:tc>
        <w:tc>
          <w:tcPr>
            <w:tcW w:w="4680" w:type="dxa"/>
            <w:vAlign w:val="center"/>
          </w:tcPr>
          <w:p w:rsidR="003239B8" w:rsidRPr="004E3730" w:rsidRDefault="004C754E" w:rsidP="00887E08">
            <w:pPr>
              <w:jc w:val="both"/>
              <w:rPr>
                <w:rFonts w:ascii="Cambria" w:hAnsi="Cambria"/>
                <w:bCs/>
                <w:sz w:val="20"/>
                <w:szCs w:val="20"/>
                <w:lang w:val="es-ES"/>
              </w:rPr>
            </w:pPr>
            <w:r w:rsidRPr="004E3730">
              <w:rPr>
                <w:rFonts w:ascii="Cambria" w:hAnsi="Cambria"/>
                <w:bCs/>
                <w:sz w:val="20"/>
                <w:szCs w:val="20"/>
                <w:lang w:val="es-ES"/>
              </w:rPr>
              <w:t>16 de marzo de 201</w:t>
            </w:r>
            <w:r w:rsidR="00C80A0B" w:rsidRPr="004E3730">
              <w:rPr>
                <w:rFonts w:ascii="Cambria" w:hAnsi="Cambria"/>
                <w:bCs/>
                <w:sz w:val="20"/>
                <w:szCs w:val="20"/>
                <w:lang w:val="es-ES"/>
              </w:rPr>
              <w:t>2</w:t>
            </w:r>
          </w:p>
        </w:tc>
      </w:tr>
      <w:tr w:rsidR="003239B8" w:rsidRPr="004E3730" w:rsidTr="00201719">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ES"/>
              </w:rPr>
            </w:pPr>
            <w:r w:rsidRPr="004E3730">
              <w:rPr>
                <w:rFonts w:ascii="Cambria" w:hAnsi="Cambria"/>
                <w:b/>
                <w:color w:val="FFFFFF" w:themeColor="background1"/>
                <w:sz w:val="20"/>
                <w:szCs w:val="20"/>
                <w:lang w:val="es-ES"/>
              </w:rPr>
              <w:t>Fecha de primera respuesta del Estado:</w:t>
            </w:r>
          </w:p>
        </w:tc>
        <w:tc>
          <w:tcPr>
            <w:tcW w:w="4680" w:type="dxa"/>
            <w:vAlign w:val="center"/>
          </w:tcPr>
          <w:p w:rsidR="003239B8" w:rsidRPr="004E3730" w:rsidRDefault="001143F3" w:rsidP="00887E08">
            <w:pPr>
              <w:jc w:val="both"/>
              <w:rPr>
                <w:rFonts w:ascii="Cambria" w:hAnsi="Cambria"/>
                <w:bCs/>
                <w:sz w:val="20"/>
                <w:szCs w:val="20"/>
                <w:lang w:val="es-ES"/>
              </w:rPr>
            </w:pPr>
            <w:r w:rsidRPr="004E3730">
              <w:rPr>
                <w:rFonts w:ascii="Cambria" w:hAnsi="Cambria"/>
                <w:bCs/>
                <w:sz w:val="20"/>
                <w:szCs w:val="20"/>
                <w:lang w:val="es-ES"/>
              </w:rPr>
              <w:t>27 de diciembre de 2013</w:t>
            </w:r>
          </w:p>
        </w:tc>
      </w:tr>
      <w:tr w:rsidR="003239B8" w:rsidRPr="00893A0D" w:rsidTr="00201719">
        <w:tc>
          <w:tcPr>
            <w:tcW w:w="4680" w:type="dxa"/>
            <w:tcBorders>
              <w:top w:val="single" w:sz="6" w:space="0" w:color="auto"/>
              <w:bottom w:val="single" w:sz="6" w:space="0" w:color="auto"/>
            </w:tcBorders>
            <w:shd w:val="clear" w:color="auto" w:fill="386294"/>
            <w:vAlign w:val="center"/>
          </w:tcPr>
          <w:p w:rsidR="0018339C" w:rsidRPr="004E3730" w:rsidRDefault="003239B8" w:rsidP="004A4399">
            <w:pPr>
              <w:ind w:left="-288"/>
              <w:jc w:val="center"/>
              <w:rPr>
                <w:rFonts w:ascii="Cambria" w:hAnsi="Cambria"/>
                <w:b/>
                <w:bCs/>
                <w:color w:val="FFFFFF" w:themeColor="background1"/>
                <w:sz w:val="20"/>
                <w:szCs w:val="20"/>
                <w:lang w:val="es-ES"/>
              </w:rPr>
            </w:pPr>
            <w:r w:rsidRPr="004E3730">
              <w:rPr>
                <w:rFonts w:ascii="Cambria" w:hAnsi="Cambria"/>
                <w:b/>
                <w:bCs/>
                <w:color w:val="FFFFFF" w:themeColor="background1"/>
                <w:sz w:val="20"/>
                <w:szCs w:val="20"/>
                <w:lang w:val="es-ES"/>
              </w:rPr>
              <w:t xml:space="preserve">Observaciones adicionales </w:t>
            </w:r>
          </w:p>
          <w:p w:rsidR="003239B8" w:rsidRPr="004E3730" w:rsidRDefault="003239B8" w:rsidP="004A4399">
            <w:pPr>
              <w:ind w:left="-288"/>
              <w:jc w:val="center"/>
              <w:rPr>
                <w:rFonts w:ascii="Cambria" w:hAnsi="Cambria"/>
                <w:b/>
                <w:bCs/>
                <w:color w:val="FFFFFF" w:themeColor="background1"/>
                <w:sz w:val="20"/>
                <w:szCs w:val="20"/>
                <w:lang w:val="es-ES"/>
              </w:rPr>
            </w:pPr>
            <w:r w:rsidRPr="004E3730">
              <w:rPr>
                <w:rFonts w:ascii="Cambria" w:hAnsi="Cambria"/>
                <w:b/>
                <w:bCs/>
                <w:color w:val="FFFFFF" w:themeColor="background1"/>
                <w:sz w:val="20"/>
                <w:szCs w:val="20"/>
                <w:lang w:val="es-ES"/>
              </w:rPr>
              <w:t>de la parte peticionaria:</w:t>
            </w:r>
          </w:p>
        </w:tc>
        <w:tc>
          <w:tcPr>
            <w:tcW w:w="4680" w:type="dxa"/>
            <w:vAlign w:val="center"/>
          </w:tcPr>
          <w:p w:rsidR="00D8057F" w:rsidRPr="004E3730" w:rsidRDefault="00D8057F" w:rsidP="00887E08">
            <w:pPr>
              <w:jc w:val="both"/>
              <w:rPr>
                <w:rFonts w:ascii="Cambria" w:hAnsi="Cambria"/>
                <w:bCs/>
                <w:sz w:val="20"/>
                <w:szCs w:val="20"/>
                <w:lang w:val="es-ES"/>
              </w:rPr>
            </w:pPr>
            <w:r w:rsidRPr="004E3730">
              <w:rPr>
                <w:rFonts w:ascii="Cambria" w:hAnsi="Cambria"/>
                <w:bCs/>
                <w:sz w:val="20"/>
                <w:szCs w:val="20"/>
                <w:lang w:val="es-ES"/>
              </w:rPr>
              <w:t>14 de febrero de 2014</w:t>
            </w:r>
            <w:r w:rsidR="00555420" w:rsidRPr="004E3730">
              <w:rPr>
                <w:rFonts w:ascii="Cambria" w:hAnsi="Cambria"/>
                <w:bCs/>
                <w:sz w:val="20"/>
                <w:szCs w:val="20"/>
                <w:lang w:val="es-AR"/>
              </w:rPr>
              <w:t>;</w:t>
            </w:r>
            <w:r w:rsidR="00AA7F06" w:rsidRPr="004E3730">
              <w:rPr>
                <w:rFonts w:ascii="Cambria" w:hAnsi="Cambria"/>
                <w:bCs/>
                <w:sz w:val="20"/>
                <w:szCs w:val="20"/>
                <w:lang w:val="es-AR"/>
              </w:rPr>
              <w:t xml:space="preserve"> </w:t>
            </w:r>
            <w:r w:rsidR="00887E08" w:rsidRPr="004E3730">
              <w:rPr>
                <w:rFonts w:ascii="Cambria" w:hAnsi="Cambria"/>
                <w:bCs/>
                <w:sz w:val="20"/>
                <w:szCs w:val="20"/>
                <w:lang w:val="es-ES"/>
              </w:rPr>
              <w:t>7 de octubre de 2014</w:t>
            </w:r>
          </w:p>
        </w:tc>
      </w:tr>
      <w:tr w:rsidR="003239B8" w:rsidRPr="004E3730" w:rsidTr="00201719">
        <w:tc>
          <w:tcPr>
            <w:tcW w:w="4680" w:type="dxa"/>
            <w:tcBorders>
              <w:top w:val="single" w:sz="6" w:space="0" w:color="auto"/>
              <w:bottom w:val="single" w:sz="6" w:space="0" w:color="auto"/>
            </w:tcBorders>
            <w:shd w:val="clear" w:color="auto" w:fill="386294"/>
            <w:vAlign w:val="center"/>
          </w:tcPr>
          <w:p w:rsidR="003239B8" w:rsidRPr="004E3730" w:rsidRDefault="003239B8" w:rsidP="004A4399">
            <w:pPr>
              <w:jc w:val="center"/>
              <w:rPr>
                <w:rFonts w:ascii="Cambria" w:hAnsi="Cambria"/>
                <w:b/>
                <w:bCs/>
                <w:color w:val="FFFFFF" w:themeColor="background1"/>
                <w:sz w:val="20"/>
                <w:szCs w:val="20"/>
                <w:lang w:val="es-AR"/>
              </w:rPr>
            </w:pPr>
            <w:r w:rsidRPr="004E3730">
              <w:rPr>
                <w:rFonts w:ascii="Cambria" w:hAnsi="Cambria"/>
                <w:b/>
                <w:bCs/>
                <w:color w:val="FFFFFF" w:themeColor="background1"/>
                <w:sz w:val="20"/>
                <w:szCs w:val="20"/>
                <w:lang w:val="es-AR"/>
              </w:rPr>
              <w:t>Observaciones adicionales del Estado:</w:t>
            </w:r>
          </w:p>
        </w:tc>
        <w:tc>
          <w:tcPr>
            <w:tcW w:w="4680" w:type="dxa"/>
            <w:vAlign w:val="center"/>
          </w:tcPr>
          <w:p w:rsidR="00315387" w:rsidRPr="004E3730" w:rsidRDefault="00887E08" w:rsidP="00887E08">
            <w:pPr>
              <w:jc w:val="both"/>
              <w:rPr>
                <w:rFonts w:ascii="Cambria" w:hAnsi="Cambria"/>
                <w:bCs/>
                <w:sz w:val="20"/>
                <w:szCs w:val="20"/>
                <w:lang w:val="es-AR"/>
              </w:rPr>
            </w:pPr>
            <w:r w:rsidRPr="004E3730">
              <w:rPr>
                <w:rFonts w:ascii="Cambria" w:hAnsi="Cambria"/>
                <w:bCs/>
                <w:sz w:val="20"/>
                <w:szCs w:val="20"/>
                <w:lang w:val="es-AR"/>
              </w:rPr>
              <w:t>8 de abril de 2014</w:t>
            </w:r>
          </w:p>
        </w:tc>
      </w:tr>
    </w:tbl>
    <w:p w:rsidR="003239B8" w:rsidRPr="004E3730" w:rsidRDefault="003239B8" w:rsidP="003239B8">
      <w:pPr>
        <w:spacing w:before="240" w:after="240"/>
        <w:ind w:firstLine="720"/>
        <w:jc w:val="both"/>
        <w:rPr>
          <w:rFonts w:asciiTheme="majorHAnsi" w:hAnsiTheme="majorHAnsi"/>
          <w:b/>
          <w:bCs/>
          <w:sz w:val="20"/>
          <w:szCs w:val="20"/>
          <w:lang w:val="es-ES"/>
        </w:rPr>
      </w:pPr>
      <w:r w:rsidRPr="004E3730">
        <w:rPr>
          <w:rFonts w:asciiTheme="majorHAnsi" w:hAnsiTheme="majorHAnsi"/>
          <w:b/>
          <w:bCs/>
          <w:sz w:val="20"/>
          <w:szCs w:val="20"/>
          <w:lang w:val="es-ES"/>
        </w:rPr>
        <w:t xml:space="preserve">III. </w:t>
      </w:r>
      <w:r w:rsidRPr="004E3730">
        <w:rPr>
          <w:rFonts w:asciiTheme="majorHAnsi" w:hAnsiTheme="majorHAnsi"/>
          <w:b/>
          <w:bCs/>
          <w:sz w:val="20"/>
          <w:szCs w:val="20"/>
          <w:lang w:val="es-ES"/>
        </w:rPr>
        <w:tab/>
        <w:t>COMPETENCIA</w:t>
      </w:r>
      <w:r w:rsidR="00EE00E9" w:rsidRPr="004E373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E3730" w:rsidTr="00201719">
        <w:trPr>
          <w:cantSplit/>
        </w:trPr>
        <w:tc>
          <w:tcPr>
            <w:tcW w:w="4680" w:type="dxa"/>
            <w:tcBorders>
              <w:top w:val="single" w:sz="4" w:space="0" w:color="auto"/>
              <w:bottom w:val="single" w:sz="6" w:space="0" w:color="auto"/>
            </w:tcBorders>
            <w:shd w:val="clear" w:color="auto" w:fill="386294"/>
            <w:vAlign w:val="center"/>
          </w:tcPr>
          <w:p w:rsidR="003239B8" w:rsidRPr="004E3730" w:rsidRDefault="003239B8" w:rsidP="00201719">
            <w:pPr>
              <w:jc w:val="center"/>
              <w:rPr>
                <w:rFonts w:ascii="Cambria" w:hAnsi="Cambria"/>
                <w:b/>
                <w:bCs/>
                <w:i/>
                <w:color w:val="FFFFFF" w:themeColor="background1"/>
                <w:sz w:val="20"/>
                <w:szCs w:val="20"/>
                <w:lang w:val="es-AR"/>
              </w:rPr>
            </w:pPr>
            <w:r w:rsidRPr="004E3730">
              <w:rPr>
                <w:rFonts w:ascii="Cambria" w:hAnsi="Cambria"/>
                <w:b/>
                <w:bCs/>
                <w:color w:val="FFFFFF" w:themeColor="background1"/>
                <w:sz w:val="20"/>
                <w:szCs w:val="20"/>
                <w:lang w:val="es-AR"/>
              </w:rPr>
              <w:t>Competencia</w:t>
            </w:r>
            <w:r w:rsidRPr="004E3730">
              <w:rPr>
                <w:rFonts w:ascii="Cambria" w:hAnsi="Cambria"/>
                <w:b/>
                <w:bCs/>
                <w:i/>
                <w:color w:val="FFFFFF" w:themeColor="background1"/>
                <w:sz w:val="20"/>
                <w:szCs w:val="20"/>
                <w:lang w:val="es-AR"/>
              </w:rPr>
              <w:t xml:space="preserve"> Ratione personae:</w:t>
            </w:r>
          </w:p>
        </w:tc>
        <w:tc>
          <w:tcPr>
            <w:tcW w:w="4680" w:type="dxa"/>
            <w:vAlign w:val="center"/>
          </w:tcPr>
          <w:p w:rsidR="003239B8" w:rsidRPr="004E3730" w:rsidRDefault="00887E08" w:rsidP="00201719">
            <w:pPr>
              <w:rPr>
                <w:rFonts w:ascii="Cambria" w:hAnsi="Cambria"/>
                <w:bCs/>
                <w:sz w:val="20"/>
                <w:szCs w:val="20"/>
                <w:lang w:val="es-AR"/>
              </w:rPr>
            </w:pPr>
            <w:r w:rsidRPr="004E3730">
              <w:rPr>
                <w:rFonts w:ascii="Cambria" w:hAnsi="Cambria"/>
                <w:bCs/>
                <w:sz w:val="20"/>
                <w:szCs w:val="20"/>
                <w:lang w:val="es-AR"/>
              </w:rPr>
              <w:t>Sí</w:t>
            </w:r>
          </w:p>
        </w:tc>
      </w:tr>
      <w:tr w:rsidR="003239B8" w:rsidRPr="004E3730" w:rsidTr="00201719">
        <w:trPr>
          <w:cantSplit/>
        </w:trPr>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AR"/>
              </w:rPr>
            </w:pPr>
            <w:r w:rsidRPr="004E3730">
              <w:rPr>
                <w:rFonts w:ascii="Cambria" w:hAnsi="Cambria"/>
                <w:b/>
                <w:bCs/>
                <w:color w:val="FFFFFF" w:themeColor="background1"/>
                <w:sz w:val="20"/>
                <w:szCs w:val="20"/>
                <w:lang w:val="es-AR"/>
              </w:rPr>
              <w:t>Competencia</w:t>
            </w:r>
            <w:r w:rsidRPr="004E3730">
              <w:rPr>
                <w:rFonts w:ascii="Cambria" w:hAnsi="Cambria"/>
                <w:b/>
                <w:bCs/>
                <w:i/>
                <w:color w:val="FFFFFF" w:themeColor="background1"/>
                <w:sz w:val="20"/>
                <w:szCs w:val="20"/>
                <w:lang w:val="es-AR"/>
              </w:rPr>
              <w:t xml:space="preserve"> Ratione loci</w:t>
            </w:r>
            <w:r w:rsidRPr="004E3730">
              <w:rPr>
                <w:rFonts w:ascii="Cambria" w:hAnsi="Cambria"/>
                <w:b/>
                <w:bCs/>
                <w:color w:val="FFFFFF" w:themeColor="background1"/>
                <w:sz w:val="20"/>
                <w:szCs w:val="20"/>
                <w:lang w:val="es-AR"/>
              </w:rPr>
              <w:t>:</w:t>
            </w:r>
          </w:p>
        </w:tc>
        <w:tc>
          <w:tcPr>
            <w:tcW w:w="4680" w:type="dxa"/>
            <w:vAlign w:val="center"/>
          </w:tcPr>
          <w:p w:rsidR="003239B8" w:rsidRPr="004E3730" w:rsidRDefault="00ED62F6" w:rsidP="00887E08">
            <w:pPr>
              <w:rPr>
                <w:rFonts w:ascii="Cambria" w:hAnsi="Cambria"/>
                <w:bCs/>
                <w:sz w:val="20"/>
                <w:szCs w:val="20"/>
                <w:lang w:val="es-AR"/>
              </w:rPr>
            </w:pPr>
            <w:r w:rsidRPr="004E3730">
              <w:rPr>
                <w:rFonts w:ascii="Cambria" w:hAnsi="Cambria"/>
                <w:bCs/>
                <w:sz w:val="20"/>
                <w:szCs w:val="20"/>
                <w:lang w:val="es-AR"/>
              </w:rPr>
              <w:t>Sí</w:t>
            </w:r>
          </w:p>
        </w:tc>
      </w:tr>
      <w:tr w:rsidR="003239B8" w:rsidRPr="004E3730" w:rsidTr="00201719">
        <w:trPr>
          <w:cantSplit/>
        </w:trPr>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AR"/>
              </w:rPr>
            </w:pPr>
            <w:r w:rsidRPr="004E3730">
              <w:rPr>
                <w:rFonts w:ascii="Cambria" w:hAnsi="Cambria"/>
                <w:b/>
                <w:bCs/>
                <w:color w:val="FFFFFF" w:themeColor="background1"/>
                <w:sz w:val="20"/>
                <w:szCs w:val="20"/>
                <w:lang w:val="es-AR"/>
              </w:rPr>
              <w:t>Competencia</w:t>
            </w:r>
            <w:r w:rsidRPr="004E3730">
              <w:rPr>
                <w:rFonts w:ascii="Cambria" w:hAnsi="Cambria"/>
                <w:b/>
                <w:bCs/>
                <w:i/>
                <w:color w:val="FFFFFF" w:themeColor="background1"/>
                <w:sz w:val="20"/>
                <w:szCs w:val="20"/>
                <w:lang w:val="es-AR"/>
              </w:rPr>
              <w:t xml:space="preserve"> Ratione temporis</w:t>
            </w:r>
            <w:r w:rsidRPr="004E3730">
              <w:rPr>
                <w:rFonts w:ascii="Cambria" w:hAnsi="Cambria"/>
                <w:b/>
                <w:bCs/>
                <w:color w:val="FFFFFF" w:themeColor="background1"/>
                <w:sz w:val="20"/>
                <w:szCs w:val="20"/>
                <w:lang w:val="es-AR"/>
              </w:rPr>
              <w:t>:</w:t>
            </w:r>
          </w:p>
        </w:tc>
        <w:tc>
          <w:tcPr>
            <w:tcW w:w="4680" w:type="dxa"/>
            <w:vAlign w:val="center"/>
          </w:tcPr>
          <w:p w:rsidR="003239B8" w:rsidRPr="004E3730" w:rsidRDefault="00ED62F6" w:rsidP="00887E08">
            <w:pPr>
              <w:rPr>
                <w:rFonts w:asciiTheme="majorHAnsi" w:hAnsiTheme="majorHAnsi"/>
                <w:bCs/>
                <w:sz w:val="20"/>
                <w:szCs w:val="20"/>
                <w:lang w:val="es-AR"/>
              </w:rPr>
            </w:pPr>
            <w:r w:rsidRPr="004E3730">
              <w:rPr>
                <w:rFonts w:asciiTheme="majorHAnsi" w:hAnsiTheme="majorHAnsi"/>
                <w:bCs/>
                <w:sz w:val="20"/>
                <w:szCs w:val="20"/>
                <w:lang w:val="es-AR"/>
              </w:rPr>
              <w:t>Sí</w:t>
            </w:r>
          </w:p>
        </w:tc>
      </w:tr>
      <w:tr w:rsidR="003239B8" w:rsidRPr="00893A0D" w:rsidTr="00201719">
        <w:trPr>
          <w:cantSplit/>
        </w:trPr>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AR"/>
              </w:rPr>
            </w:pPr>
            <w:r w:rsidRPr="004E3730">
              <w:rPr>
                <w:rFonts w:ascii="Cambria" w:hAnsi="Cambria"/>
                <w:b/>
                <w:bCs/>
                <w:color w:val="FFFFFF" w:themeColor="background1"/>
                <w:sz w:val="20"/>
                <w:szCs w:val="20"/>
                <w:lang w:val="es-AR"/>
              </w:rPr>
              <w:t>Competencia</w:t>
            </w:r>
            <w:r w:rsidRPr="004E3730">
              <w:rPr>
                <w:rFonts w:ascii="Cambria" w:hAnsi="Cambria"/>
                <w:b/>
                <w:bCs/>
                <w:i/>
                <w:color w:val="FFFFFF" w:themeColor="background1"/>
                <w:sz w:val="20"/>
                <w:szCs w:val="20"/>
                <w:lang w:val="es-AR"/>
              </w:rPr>
              <w:t xml:space="preserve"> Ratione materia</w:t>
            </w:r>
            <w:r w:rsidR="00EE00E9" w:rsidRPr="004E3730">
              <w:rPr>
                <w:rFonts w:ascii="Cambria" w:hAnsi="Cambria"/>
                <w:b/>
                <w:bCs/>
                <w:i/>
                <w:color w:val="FFFFFF" w:themeColor="background1"/>
                <w:sz w:val="20"/>
                <w:szCs w:val="20"/>
                <w:lang w:val="es-AR"/>
              </w:rPr>
              <w:t>e</w:t>
            </w:r>
            <w:r w:rsidRPr="004E3730">
              <w:rPr>
                <w:rFonts w:ascii="Cambria" w:hAnsi="Cambria"/>
                <w:b/>
                <w:bCs/>
                <w:color w:val="FFFFFF" w:themeColor="background1"/>
                <w:sz w:val="20"/>
                <w:szCs w:val="20"/>
                <w:lang w:val="es-AR"/>
              </w:rPr>
              <w:t>:</w:t>
            </w:r>
          </w:p>
        </w:tc>
        <w:tc>
          <w:tcPr>
            <w:tcW w:w="4680" w:type="dxa"/>
            <w:vAlign w:val="center"/>
          </w:tcPr>
          <w:p w:rsidR="003239B8" w:rsidRPr="004E3730" w:rsidRDefault="004B06C2" w:rsidP="009C78B0">
            <w:pPr>
              <w:jc w:val="both"/>
              <w:rPr>
                <w:rFonts w:ascii="Cambria" w:hAnsi="Cambria"/>
                <w:bCs/>
                <w:sz w:val="20"/>
                <w:szCs w:val="20"/>
                <w:lang w:val="es-AR"/>
              </w:rPr>
            </w:pPr>
            <w:r w:rsidRPr="004E3730">
              <w:rPr>
                <w:rFonts w:ascii="Cambria" w:hAnsi="Cambria"/>
                <w:bCs/>
                <w:sz w:val="20"/>
                <w:szCs w:val="20"/>
                <w:lang w:val="es-AR"/>
              </w:rPr>
              <w:t>Sí</w:t>
            </w:r>
            <w:r w:rsidR="0018339C" w:rsidRPr="004E3730">
              <w:rPr>
                <w:rFonts w:ascii="Cambria" w:hAnsi="Cambria"/>
                <w:bCs/>
                <w:sz w:val="20"/>
                <w:szCs w:val="20"/>
                <w:lang w:val="es-AR"/>
              </w:rPr>
              <w:t>,</w:t>
            </w:r>
            <w:r w:rsidRPr="004E3730">
              <w:rPr>
                <w:rFonts w:ascii="Cambria" w:hAnsi="Cambria"/>
                <w:bCs/>
                <w:sz w:val="20"/>
                <w:szCs w:val="20"/>
                <w:lang w:val="es-AR"/>
              </w:rPr>
              <w:t xml:space="preserve"> Convención Americana (depósito de instrumento de ratificación </w:t>
            </w:r>
            <w:r w:rsidR="000E33F8" w:rsidRPr="004E3730">
              <w:rPr>
                <w:rFonts w:ascii="Cambria" w:hAnsi="Cambria"/>
                <w:bCs/>
                <w:sz w:val="20"/>
                <w:szCs w:val="20"/>
                <w:lang w:val="es-AR"/>
              </w:rPr>
              <w:t>el</w:t>
            </w:r>
            <w:r w:rsidRPr="004E3730">
              <w:rPr>
                <w:rFonts w:ascii="Cambria" w:hAnsi="Cambria"/>
                <w:bCs/>
                <w:sz w:val="20"/>
                <w:szCs w:val="20"/>
                <w:lang w:val="es-AR"/>
              </w:rPr>
              <w:t xml:space="preserve"> 5 de septiembre de 1984)</w:t>
            </w:r>
          </w:p>
        </w:tc>
      </w:tr>
    </w:tbl>
    <w:p w:rsidR="003239B8" w:rsidRPr="004E3730" w:rsidRDefault="003239B8" w:rsidP="003239B8">
      <w:pPr>
        <w:spacing w:before="240" w:after="240"/>
        <w:ind w:firstLine="720"/>
        <w:jc w:val="both"/>
        <w:rPr>
          <w:rFonts w:asciiTheme="majorHAnsi" w:hAnsiTheme="majorHAnsi"/>
          <w:b/>
          <w:bCs/>
          <w:sz w:val="20"/>
          <w:szCs w:val="20"/>
          <w:lang w:val="es-ES"/>
        </w:rPr>
      </w:pPr>
      <w:r w:rsidRPr="004E3730">
        <w:rPr>
          <w:rFonts w:asciiTheme="majorHAnsi" w:hAnsiTheme="majorHAnsi"/>
          <w:b/>
          <w:bCs/>
          <w:sz w:val="20"/>
          <w:szCs w:val="20"/>
          <w:lang w:val="es-ES"/>
        </w:rPr>
        <w:t xml:space="preserve">IV. </w:t>
      </w:r>
      <w:r w:rsidRPr="004E3730">
        <w:rPr>
          <w:rFonts w:asciiTheme="majorHAnsi" w:hAnsiTheme="majorHAnsi"/>
          <w:b/>
          <w:bCs/>
          <w:sz w:val="20"/>
          <w:szCs w:val="20"/>
          <w:lang w:val="es-ES"/>
        </w:rPr>
        <w:tab/>
        <w:t>ANÁLISIS DE</w:t>
      </w:r>
      <w:r w:rsidR="00EE00E9" w:rsidRPr="004E3730">
        <w:rPr>
          <w:rFonts w:asciiTheme="majorHAnsi" w:hAnsiTheme="majorHAnsi"/>
          <w:b/>
          <w:bCs/>
          <w:sz w:val="20"/>
          <w:szCs w:val="20"/>
          <w:lang w:val="es-ES"/>
        </w:rPr>
        <w:t xml:space="preserve"> DUPLICACIÓN</w:t>
      </w:r>
      <w:r w:rsidR="00EE00E9" w:rsidRPr="004E3730">
        <w:rPr>
          <w:rFonts w:asciiTheme="majorHAnsi" w:hAnsiTheme="majorHAnsi"/>
          <w:b/>
          <w:bCs/>
          <w:color w:val="FFFFFF" w:themeColor="background1"/>
          <w:sz w:val="20"/>
          <w:szCs w:val="20"/>
          <w:lang w:val="es-ES"/>
        </w:rPr>
        <w:t xml:space="preserve"> </w:t>
      </w:r>
      <w:r w:rsidR="00EE00E9" w:rsidRPr="004E3730">
        <w:rPr>
          <w:rFonts w:asciiTheme="majorHAnsi" w:hAnsiTheme="majorHAnsi"/>
          <w:b/>
          <w:bCs/>
          <w:sz w:val="20"/>
          <w:szCs w:val="20"/>
          <w:lang w:val="es-ES"/>
        </w:rPr>
        <w:t>DE PROCEDIMIENTOS Y COSA JUZGADA</w:t>
      </w:r>
      <w:r w:rsidR="00EE00E9" w:rsidRPr="004E3730">
        <w:rPr>
          <w:rFonts w:asciiTheme="majorHAnsi" w:hAnsiTheme="majorHAnsi"/>
          <w:b/>
          <w:bCs/>
          <w:i/>
          <w:sz w:val="20"/>
          <w:szCs w:val="20"/>
          <w:lang w:val="es-ES"/>
        </w:rPr>
        <w:t xml:space="preserve"> </w:t>
      </w:r>
      <w:r w:rsidR="00EE00E9" w:rsidRPr="004E3730">
        <w:rPr>
          <w:rFonts w:asciiTheme="majorHAnsi" w:hAnsiTheme="majorHAnsi"/>
          <w:b/>
          <w:bCs/>
          <w:sz w:val="20"/>
          <w:szCs w:val="20"/>
          <w:lang w:val="es-ES"/>
        </w:rPr>
        <w:t xml:space="preserve">INTERNACIONAL, </w:t>
      </w:r>
      <w:r w:rsidRPr="004E3730">
        <w:rPr>
          <w:rFonts w:asciiTheme="majorHAnsi" w:hAnsiTheme="majorHAnsi"/>
          <w:b/>
          <w:bCs/>
          <w:sz w:val="20"/>
          <w:szCs w:val="20"/>
          <w:lang w:val="es-ES"/>
        </w:rPr>
        <w:t xml:space="preserve"> CARACTERIZACIÓN, </w:t>
      </w:r>
      <w:r w:rsidRPr="004E373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E3730" w:rsidTr="00201719">
        <w:trPr>
          <w:cantSplit/>
        </w:trPr>
        <w:tc>
          <w:tcPr>
            <w:tcW w:w="4680" w:type="dxa"/>
            <w:tcBorders>
              <w:top w:val="single" w:sz="4" w:space="0" w:color="auto"/>
              <w:bottom w:val="single" w:sz="6" w:space="0" w:color="auto"/>
            </w:tcBorders>
            <w:shd w:val="clear" w:color="auto" w:fill="386294"/>
            <w:vAlign w:val="center"/>
          </w:tcPr>
          <w:p w:rsidR="00EE00E9" w:rsidRPr="004E3730" w:rsidRDefault="00EE00E9" w:rsidP="00201719">
            <w:pPr>
              <w:jc w:val="center"/>
              <w:rPr>
                <w:rFonts w:ascii="Cambria" w:hAnsi="Cambria"/>
                <w:b/>
                <w:bCs/>
                <w:color w:val="FFFFFF" w:themeColor="background1"/>
                <w:sz w:val="20"/>
                <w:szCs w:val="20"/>
                <w:lang w:val="es-ES"/>
              </w:rPr>
            </w:pPr>
            <w:r w:rsidRPr="004E3730">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4E3730" w:rsidRDefault="00ED62F6" w:rsidP="00201719">
            <w:pPr>
              <w:jc w:val="both"/>
              <w:rPr>
                <w:rFonts w:ascii="Cambria" w:hAnsi="Cambria"/>
                <w:bCs/>
                <w:sz w:val="20"/>
                <w:szCs w:val="20"/>
                <w:lang w:val="es-ES"/>
              </w:rPr>
            </w:pPr>
            <w:r w:rsidRPr="004E3730">
              <w:rPr>
                <w:rFonts w:ascii="Cambria" w:hAnsi="Cambria"/>
                <w:bCs/>
                <w:sz w:val="20"/>
                <w:szCs w:val="20"/>
                <w:lang w:val="es-ES"/>
              </w:rPr>
              <w:t>No</w:t>
            </w:r>
          </w:p>
        </w:tc>
      </w:tr>
      <w:tr w:rsidR="003239B8" w:rsidRPr="004E3730" w:rsidTr="00FA57E8">
        <w:trPr>
          <w:cantSplit/>
        </w:trPr>
        <w:tc>
          <w:tcPr>
            <w:tcW w:w="4680" w:type="dxa"/>
            <w:tcBorders>
              <w:top w:val="single" w:sz="4" w:space="0" w:color="auto"/>
              <w:bottom w:val="single" w:sz="6" w:space="0" w:color="auto"/>
            </w:tcBorders>
            <w:shd w:val="clear" w:color="auto" w:fill="386294"/>
            <w:vAlign w:val="center"/>
          </w:tcPr>
          <w:p w:rsidR="003239B8" w:rsidRPr="004E3730" w:rsidRDefault="003239B8" w:rsidP="00201719">
            <w:pPr>
              <w:jc w:val="center"/>
              <w:rPr>
                <w:rFonts w:ascii="Cambria" w:hAnsi="Cambria"/>
                <w:b/>
                <w:bCs/>
                <w:i/>
                <w:color w:val="FFFFFF" w:themeColor="background1"/>
                <w:sz w:val="20"/>
                <w:szCs w:val="20"/>
              </w:rPr>
            </w:pPr>
            <w:r w:rsidRPr="004E3730">
              <w:rPr>
                <w:rFonts w:ascii="Cambria" w:hAnsi="Cambria"/>
                <w:b/>
                <w:bCs/>
                <w:color w:val="FFFFFF" w:themeColor="background1"/>
                <w:sz w:val="20"/>
                <w:szCs w:val="20"/>
              </w:rPr>
              <w:t>Derechos declarados admisibles</w:t>
            </w:r>
            <w:r w:rsidRPr="004E3730">
              <w:rPr>
                <w:rFonts w:ascii="Cambria" w:hAnsi="Cambria"/>
                <w:b/>
                <w:bCs/>
                <w:i/>
                <w:color w:val="FFFFFF" w:themeColor="background1"/>
                <w:sz w:val="20"/>
                <w:szCs w:val="20"/>
              </w:rPr>
              <w:t>:</w:t>
            </w:r>
          </w:p>
        </w:tc>
        <w:tc>
          <w:tcPr>
            <w:tcW w:w="4680" w:type="dxa"/>
            <w:shd w:val="clear" w:color="auto" w:fill="auto"/>
            <w:vAlign w:val="center"/>
          </w:tcPr>
          <w:p w:rsidR="003239B8" w:rsidRPr="004E3730" w:rsidRDefault="00FA57E8" w:rsidP="00201719">
            <w:pPr>
              <w:jc w:val="both"/>
              <w:rPr>
                <w:rFonts w:ascii="Cambria" w:hAnsi="Cambria"/>
                <w:bCs/>
                <w:sz w:val="20"/>
                <w:szCs w:val="20"/>
              </w:rPr>
            </w:pPr>
            <w:r w:rsidRPr="004E3730">
              <w:rPr>
                <w:rFonts w:ascii="Cambria" w:hAnsi="Cambria"/>
                <w:bCs/>
                <w:sz w:val="20"/>
                <w:szCs w:val="20"/>
              </w:rPr>
              <w:t>Ninguno</w:t>
            </w:r>
          </w:p>
        </w:tc>
      </w:tr>
      <w:tr w:rsidR="003239B8" w:rsidRPr="00893A0D" w:rsidTr="00201719">
        <w:trPr>
          <w:cantSplit/>
        </w:trPr>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ES"/>
              </w:rPr>
            </w:pPr>
            <w:r w:rsidRPr="004E3730">
              <w:rPr>
                <w:rFonts w:ascii="Cambria" w:hAnsi="Cambria"/>
                <w:b/>
                <w:bCs/>
                <w:color w:val="FFFFFF" w:themeColor="background1"/>
                <w:sz w:val="20"/>
                <w:szCs w:val="20"/>
                <w:lang w:val="es-ES"/>
              </w:rPr>
              <w:lastRenderedPageBreak/>
              <w:t>Agotamiento de recursos internos</w:t>
            </w:r>
            <w:r w:rsidR="00EE00E9" w:rsidRPr="004E3730">
              <w:rPr>
                <w:rFonts w:ascii="Cambria" w:hAnsi="Cambria"/>
                <w:b/>
                <w:bCs/>
                <w:color w:val="FFFFFF" w:themeColor="background1"/>
                <w:sz w:val="20"/>
                <w:szCs w:val="20"/>
                <w:lang w:val="es-ES"/>
              </w:rPr>
              <w:t xml:space="preserve"> o procedencia de una excepción</w:t>
            </w:r>
            <w:r w:rsidRPr="004E3730">
              <w:rPr>
                <w:rFonts w:ascii="Cambria" w:hAnsi="Cambria"/>
                <w:b/>
                <w:bCs/>
                <w:color w:val="FFFFFF" w:themeColor="background1"/>
                <w:sz w:val="20"/>
                <w:szCs w:val="20"/>
                <w:lang w:val="es-ES"/>
              </w:rPr>
              <w:t>:</w:t>
            </w:r>
          </w:p>
        </w:tc>
        <w:tc>
          <w:tcPr>
            <w:tcW w:w="4680" w:type="dxa"/>
            <w:vAlign w:val="center"/>
          </w:tcPr>
          <w:p w:rsidR="003239B8" w:rsidRPr="004E3730" w:rsidRDefault="00ED62F6" w:rsidP="00A00DD8">
            <w:pPr>
              <w:rPr>
                <w:rFonts w:ascii="Cambria" w:hAnsi="Cambria"/>
                <w:bCs/>
                <w:sz w:val="20"/>
                <w:szCs w:val="20"/>
                <w:lang w:val="es-ES"/>
              </w:rPr>
            </w:pPr>
            <w:r w:rsidRPr="004E3730">
              <w:rPr>
                <w:rFonts w:ascii="Cambria" w:hAnsi="Cambria"/>
                <w:bCs/>
                <w:sz w:val="20"/>
                <w:szCs w:val="20"/>
                <w:lang w:val="es-ES"/>
              </w:rPr>
              <w:t>Sí</w:t>
            </w:r>
            <w:r w:rsidR="00A769E8" w:rsidRPr="004E3730">
              <w:rPr>
                <w:rFonts w:ascii="Cambria" w:hAnsi="Cambria"/>
                <w:bCs/>
                <w:sz w:val="20"/>
                <w:szCs w:val="20"/>
                <w:lang w:val="es-ES"/>
              </w:rPr>
              <w:t>, en los términos de</w:t>
            </w:r>
            <w:r w:rsidR="00A00DD8" w:rsidRPr="004E3730">
              <w:rPr>
                <w:rFonts w:ascii="Cambria" w:hAnsi="Cambria"/>
                <w:bCs/>
                <w:sz w:val="20"/>
                <w:szCs w:val="20"/>
                <w:lang w:val="es-ES"/>
              </w:rPr>
              <w:t xml:space="preserve"> </w:t>
            </w:r>
            <w:r w:rsidR="00A769E8" w:rsidRPr="004E3730">
              <w:rPr>
                <w:rFonts w:ascii="Cambria" w:hAnsi="Cambria"/>
                <w:bCs/>
                <w:sz w:val="20"/>
                <w:szCs w:val="20"/>
                <w:lang w:val="es-ES"/>
              </w:rPr>
              <w:t>l</w:t>
            </w:r>
            <w:r w:rsidR="00A00DD8" w:rsidRPr="004E3730">
              <w:rPr>
                <w:rFonts w:ascii="Cambria" w:hAnsi="Cambria"/>
                <w:bCs/>
                <w:sz w:val="20"/>
                <w:szCs w:val="20"/>
                <w:lang w:val="es-ES"/>
              </w:rPr>
              <w:t>a Sección</w:t>
            </w:r>
            <w:r w:rsidR="00A769E8" w:rsidRPr="004E3730">
              <w:rPr>
                <w:rFonts w:ascii="Cambria" w:hAnsi="Cambria"/>
                <w:bCs/>
                <w:sz w:val="20"/>
                <w:szCs w:val="20"/>
                <w:lang w:val="es-ES"/>
              </w:rPr>
              <w:t xml:space="preserve"> VI </w:t>
            </w:r>
          </w:p>
        </w:tc>
      </w:tr>
      <w:tr w:rsidR="003239B8" w:rsidRPr="00893A0D" w:rsidTr="00201719">
        <w:trPr>
          <w:cantSplit/>
        </w:trPr>
        <w:tc>
          <w:tcPr>
            <w:tcW w:w="4680" w:type="dxa"/>
            <w:tcBorders>
              <w:top w:val="single" w:sz="6" w:space="0" w:color="auto"/>
              <w:bottom w:val="single" w:sz="6" w:space="0" w:color="auto"/>
            </w:tcBorders>
            <w:shd w:val="clear" w:color="auto" w:fill="386294"/>
            <w:vAlign w:val="center"/>
          </w:tcPr>
          <w:p w:rsidR="003239B8" w:rsidRPr="004E3730" w:rsidRDefault="003239B8" w:rsidP="00201719">
            <w:pPr>
              <w:jc w:val="center"/>
              <w:rPr>
                <w:rFonts w:ascii="Cambria" w:hAnsi="Cambria"/>
                <w:b/>
                <w:bCs/>
                <w:color w:val="FFFFFF" w:themeColor="background1"/>
                <w:sz w:val="20"/>
                <w:szCs w:val="20"/>
                <w:lang w:val="es-AR"/>
              </w:rPr>
            </w:pPr>
            <w:r w:rsidRPr="004E3730">
              <w:rPr>
                <w:rFonts w:ascii="Cambria" w:hAnsi="Cambria"/>
                <w:b/>
                <w:bCs/>
                <w:color w:val="FFFFFF" w:themeColor="background1"/>
                <w:sz w:val="20"/>
                <w:szCs w:val="20"/>
                <w:lang w:val="es-AR"/>
              </w:rPr>
              <w:t>Presentación dentro de plazo:</w:t>
            </w:r>
          </w:p>
        </w:tc>
        <w:tc>
          <w:tcPr>
            <w:tcW w:w="4680" w:type="dxa"/>
            <w:vAlign w:val="center"/>
          </w:tcPr>
          <w:p w:rsidR="003239B8" w:rsidRPr="004E3730" w:rsidRDefault="00ED62F6" w:rsidP="00692B69">
            <w:pPr>
              <w:rPr>
                <w:rFonts w:asciiTheme="majorHAnsi" w:hAnsiTheme="majorHAnsi"/>
                <w:bCs/>
                <w:sz w:val="20"/>
                <w:szCs w:val="20"/>
                <w:lang w:val="es-AR"/>
              </w:rPr>
            </w:pPr>
            <w:r w:rsidRPr="004E3730">
              <w:rPr>
                <w:rFonts w:asciiTheme="majorHAnsi" w:hAnsiTheme="majorHAnsi"/>
                <w:bCs/>
                <w:sz w:val="20"/>
                <w:szCs w:val="20"/>
                <w:lang w:val="es-AR"/>
              </w:rPr>
              <w:t>Sí</w:t>
            </w:r>
            <w:r w:rsidR="00A769E8" w:rsidRPr="004E3730">
              <w:rPr>
                <w:rFonts w:ascii="Cambria" w:hAnsi="Cambria"/>
                <w:bCs/>
                <w:sz w:val="20"/>
                <w:szCs w:val="20"/>
                <w:lang w:val="es-ES"/>
              </w:rPr>
              <w:t>, en los términos de</w:t>
            </w:r>
            <w:r w:rsidR="00A00DD8" w:rsidRPr="004E3730">
              <w:rPr>
                <w:rFonts w:ascii="Cambria" w:hAnsi="Cambria"/>
                <w:bCs/>
                <w:sz w:val="20"/>
                <w:szCs w:val="20"/>
                <w:lang w:val="es-ES"/>
              </w:rPr>
              <w:t xml:space="preserve"> la Sección VI</w:t>
            </w:r>
          </w:p>
        </w:tc>
      </w:tr>
    </w:tbl>
    <w:p w:rsidR="003239B8" w:rsidRPr="004E3730" w:rsidRDefault="003239B8" w:rsidP="003239B8">
      <w:pPr>
        <w:spacing w:before="240" w:after="240"/>
        <w:ind w:firstLine="720"/>
        <w:jc w:val="both"/>
        <w:rPr>
          <w:rFonts w:asciiTheme="majorHAnsi" w:hAnsiTheme="majorHAnsi"/>
          <w:b/>
          <w:sz w:val="20"/>
          <w:szCs w:val="20"/>
          <w:lang w:val="es-UY"/>
        </w:rPr>
      </w:pPr>
      <w:r w:rsidRPr="004E3730">
        <w:rPr>
          <w:rFonts w:asciiTheme="majorHAnsi" w:hAnsiTheme="majorHAnsi"/>
          <w:b/>
          <w:sz w:val="20"/>
          <w:szCs w:val="20"/>
          <w:lang w:val="es-UY"/>
        </w:rPr>
        <w:t xml:space="preserve">V. </w:t>
      </w:r>
      <w:r w:rsidRPr="004E3730">
        <w:rPr>
          <w:rFonts w:asciiTheme="majorHAnsi" w:hAnsiTheme="majorHAnsi"/>
          <w:b/>
          <w:sz w:val="20"/>
          <w:szCs w:val="20"/>
          <w:lang w:val="es-UY"/>
        </w:rPr>
        <w:tab/>
        <w:t xml:space="preserve">HECHOS ALEGADOS </w:t>
      </w:r>
    </w:p>
    <w:p w:rsidR="00B606AE" w:rsidRPr="004E3730" w:rsidRDefault="00C46D90" w:rsidP="00D565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Los peticionarios alegan que,</w:t>
      </w:r>
      <w:r w:rsidR="00F24DA8" w:rsidRPr="004E3730">
        <w:rPr>
          <w:rFonts w:ascii="Cambria" w:hAnsi="Cambria"/>
          <w:sz w:val="20"/>
          <w:szCs w:val="20"/>
          <w:lang w:val="es-AR"/>
        </w:rPr>
        <w:t xml:space="preserve"> en mayo de 2002</w:t>
      </w:r>
      <w:r w:rsidR="00824D3F" w:rsidRPr="004E3730">
        <w:rPr>
          <w:rFonts w:ascii="Cambria" w:hAnsi="Cambria"/>
          <w:sz w:val="20"/>
          <w:szCs w:val="20"/>
          <w:lang w:val="es-AR"/>
        </w:rPr>
        <w:t xml:space="preserve">, </w:t>
      </w:r>
      <w:r w:rsidR="00826EEA" w:rsidRPr="004E3730">
        <w:rPr>
          <w:rFonts w:ascii="Cambria" w:hAnsi="Cambria"/>
          <w:sz w:val="20"/>
          <w:szCs w:val="20"/>
          <w:lang w:val="es-AR"/>
        </w:rPr>
        <w:t xml:space="preserve">ante </w:t>
      </w:r>
      <w:r w:rsidR="00824D3F" w:rsidRPr="004E3730">
        <w:rPr>
          <w:rFonts w:ascii="Cambria" w:hAnsi="Cambria"/>
          <w:sz w:val="20"/>
          <w:szCs w:val="20"/>
          <w:lang w:val="es-AR"/>
        </w:rPr>
        <w:t xml:space="preserve">el Juzgado de Instrucción número 5 de Paraná, provincia de Entre Ríos, </w:t>
      </w:r>
      <w:r w:rsidR="00A11370" w:rsidRPr="004E3730">
        <w:rPr>
          <w:rFonts w:ascii="Cambria" w:hAnsi="Cambria"/>
          <w:sz w:val="20"/>
          <w:szCs w:val="20"/>
          <w:lang w:val="es-AR"/>
        </w:rPr>
        <w:t>se inició un proceso penal en contra</w:t>
      </w:r>
      <w:r w:rsidR="00F24DA8" w:rsidRPr="004E3730">
        <w:rPr>
          <w:rFonts w:ascii="Cambria" w:hAnsi="Cambria"/>
          <w:sz w:val="20"/>
          <w:szCs w:val="20"/>
          <w:lang w:val="es-AR"/>
        </w:rPr>
        <w:t xml:space="preserve"> </w:t>
      </w:r>
      <w:r w:rsidR="002927AA" w:rsidRPr="004E3730">
        <w:rPr>
          <w:rFonts w:ascii="Cambria" w:hAnsi="Cambria"/>
          <w:sz w:val="20"/>
          <w:szCs w:val="20"/>
          <w:lang w:val="es-AR"/>
        </w:rPr>
        <w:t xml:space="preserve">del señor Carlos Jorge Chávez (en adelante “el señor Chávez” o “la presunta víctima”) </w:t>
      </w:r>
      <w:r w:rsidR="00F24DA8" w:rsidRPr="004E3730">
        <w:rPr>
          <w:rFonts w:ascii="Cambria" w:hAnsi="Cambria"/>
          <w:sz w:val="20"/>
          <w:szCs w:val="20"/>
          <w:lang w:val="es-AR"/>
        </w:rPr>
        <w:t xml:space="preserve">por </w:t>
      </w:r>
      <w:r w:rsidR="00B63502" w:rsidRPr="004E3730">
        <w:rPr>
          <w:rFonts w:ascii="Cambria" w:hAnsi="Cambria"/>
          <w:sz w:val="20"/>
          <w:szCs w:val="20"/>
          <w:lang w:val="es-AR"/>
        </w:rPr>
        <w:t xml:space="preserve">el delito de </w:t>
      </w:r>
      <w:r w:rsidR="00F24DA8" w:rsidRPr="004E3730">
        <w:rPr>
          <w:rFonts w:ascii="Cambria" w:hAnsi="Cambria"/>
          <w:sz w:val="20"/>
          <w:szCs w:val="20"/>
          <w:lang w:val="es-AR"/>
        </w:rPr>
        <w:t xml:space="preserve">abuso </w:t>
      </w:r>
      <w:r w:rsidR="00B63502" w:rsidRPr="004E3730">
        <w:rPr>
          <w:rFonts w:ascii="Cambria" w:hAnsi="Cambria"/>
          <w:sz w:val="20"/>
          <w:szCs w:val="20"/>
          <w:lang w:val="es-AR"/>
        </w:rPr>
        <w:t>sexual agravado de su sobrina política.</w:t>
      </w:r>
      <w:r w:rsidR="00A11370" w:rsidRPr="004E3730">
        <w:rPr>
          <w:rFonts w:ascii="Cambria" w:hAnsi="Cambria"/>
          <w:sz w:val="20"/>
          <w:szCs w:val="20"/>
          <w:lang w:val="es-AR"/>
        </w:rPr>
        <w:t xml:space="preserve"> Hace</w:t>
      </w:r>
      <w:r w:rsidRPr="004E3730">
        <w:rPr>
          <w:rFonts w:ascii="Cambria" w:hAnsi="Cambria"/>
          <w:sz w:val="20"/>
          <w:szCs w:val="20"/>
          <w:lang w:val="es-AR"/>
        </w:rPr>
        <w:t>n</w:t>
      </w:r>
      <w:r w:rsidR="00A11370" w:rsidRPr="004E3730">
        <w:rPr>
          <w:rFonts w:ascii="Cambria" w:hAnsi="Cambria"/>
          <w:sz w:val="20"/>
          <w:szCs w:val="20"/>
          <w:lang w:val="es-AR"/>
        </w:rPr>
        <w:t xml:space="preserve"> saber que </w:t>
      </w:r>
      <w:r w:rsidR="00824D3F" w:rsidRPr="004E3730">
        <w:rPr>
          <w:rFonts w:ascii="Cambria" w:hAnsi="Cambria"/>
          <w:sz w:val="20"/>
          <w:szCs w:val="20"/>
          <w:lang w:val="es-AR"/>
        </w:rPr>
        <w:t xml:space="preserve">el Juez a cargo de la investigación lo declaró </w:t>
      </w:r>
      <w:r w:rsidR="00A11370" w:rsidRPr="004E3730">
        <w:rPr>
          <w:rFonts w:ascii="Cambria" w:hAnsi="Cambria"/>
          <w:sz w:val="20"/>
          <w:szCs w:val="20"/>
          <w:lang w:val="es-AR"/>
        </w:rPr>
        <w:t>en rebeldía</w:t>
      </w:r>
      <w:r w:rsidR="004355FC" w:rsidRPr="004E3730">
        <w:rPr>
          <w:rFonts w:ascii="Cambria" w:hAnsi="Cambria"/>
          <w:sz w:val="20"/>
          <w:szCs w:val="20"/>
          <w:lang w:val="es-AR"/>
        </w:rPr>
        <w:t xml:space="preserve"> y </w:t>
      </w:r>
      <w:r w:rsidR="00824D3F" w:rsidRPr="004E3730">
        <w:rPr>
          <w:rFonts w:ascii="Cambria" w:hAnsi="Cambria"/>
          <w:sz w:val="20"/>
          <w:szCs w:val="20"/>
          <w:lang w:val="es-AR"/>
        </w:rPr>
        <w:t xml:space="preserve">ordenó </w:t>
      </w:r>
      <w:r w:rsidR="004355FC" w:rsidRPr="004E3730">
        <w:rPr>
          <w:rFonts w:ascii="Cambria" w:hAnsi="Cambria"/>
          <w:sz w:val="20"/>
          <w:szCs w:val="20"/>
          <w:lang w:val="es-AR"/>
        </w:rPr>
        <w:t>su captura</w:t>
      </w:r>
      <w:r w:rsidR="00A11370" w:rsidRPr="004E3730">
        <w:rPr>
          <w:rFonts w:ascii="Cambria" w:hAnsi="Cambria"/>
          <w:sz w:val="20"/>
          <w:szCs w:val="20"/>
          <w:lang w:val="es-AR"/>
        </w:rPr>
        <w:t xml:space="preserve">, </w:t>
      </w:r>
      <w:r w:rsidR="00824D3F" w:rsidRPr="004E3730">
        <w:rPr>
          <w:rFonts w:ascii="Cambria" w:hAnsi="Cambria"/>
          <w:sz w:val="20"/>
          <w:szCs w:val="20"/>
          <w:lang w:val="es-AR"/>
        </w:rPr>
        <w:t xml:space="preserve">por lo que </w:t>
      </w:r>
      <w:r w:rsidR="00A11370" w:rsidRPr="004E3730">
        <w:rPr>
          <w:rFonts w:ascii="Cambria" w:hAnsi="Cambria"/>
          <w:sz w:val="20"/>
          <w:szCs w:val="20"/>
          <w:lang w:val="es-AR"/>
        </w:rPr>
        <w:t>el 23 de enero de 2003 fue detenido</w:t>
      </w:r>
      <w:r w:rsidR="00E4087F" w:rsidRPr="004E3730">
        <w:rPr>
          <w:rFonts w:ascii="Cambria" w:hAnsi="Cambria"/>
          <w:sz w:val="20"/>
          <w:szCs w:val="20"/>
          <w:lang w:val="es-AR"/>
        </w:rPr>
        <w:t xml:space="preserve"> y puesto a disposición judicial</w:t>
      </w:r>
      <w:r w:rsidR="004355FC" w:rsidRPr="004E3730">
        <w:rPr>
          <w:rFonts w:ascii="Cambria" w:hAnsi="Cambria"/>
          <w:sz w:val="20"/>
          <w:szCs w:val="20"/>
          <w:lang w:val="es-AR"/>
        </w:rPr>
        <w:t xml:space="preserve">, </w:t>
      </w:r>
      <w:r w:rsidR="00E4087F" w:rsidRPr="004E3730">
        <w:rPr>
          <w:rFonts w:ascii="Cambria" w:hAnsi="Cambria"/>
          <w:sz w:val="20"/>
          <w:szCs w:val="20"/>
          <w:lang w:val="es-AR"/>
        </w:rPr>
        <w:t>habiéndosele recibido declaración indagatoria al día siguiente. Culminado el acto</w:t>
      </w:r>
      <w:r w:rsidR="00697879" w:rsidRPr="004E3730">
        <w:rPr>
          <w:rFonts w:ascii="Cambria" w:hAnsi="Cambria"/>
          <w:sz w:val="20"/>
          <w:szCs w:val="20"/>
          <w:lang w:val="es-AR"/>
        </w:rPr>
        <w:t>,</w:t>
      </w:r>
      <w:r w:rsidR="00E4087F" w:rsidRPr="004E3730">
        <w:rPr>
          <w:rFonts w:ascii="Cambria" w:hAnsi="Cambria"/>
          <w:sz w:val="20"/>
          <w:szCs w:val="20"/>
          <w:lang w:val="es-AR"/>
        </w:rPr>
        <w:t xml:space="preserve"> el Juez consideró que podría fugarse, por lo que </w:t>
      </w:r>
      <w:r w:rsidR="00824D3F" w:rsidRPr="004E3730">
        <w:rPr>
          <w:rFonts w:ascii="Cambria" w:hAnsi="Cambria"/>
          <w:sz w:val="20"/>
          <w:szCs w:val="20"/>
          <w:lang w:val="es-AR"/>
        </w:rPr>
        <w:t xml:space="preserve">ordenó </w:t>
      </w:r>
      <w:r w:rsidR="00E4087F" w:rsidRPr="004E3730">
        <w:rPr>
          <w:rFonts w:ascii="Cambria" w:hAnsi="Cambria"/>
          <w:sz w:val="20"/>
          <w:szCs w:val="20"/>
          <w:lang w:val="es-AR"/>
        </w:rPr>
        <w:t>su permanencia en detención</w:t>
      </w:r>
      <w:r w:rsidR="00824D3F" w:rsidRPr="004E3730">
        <w:rPr>
          <w:rFonts w:ascii="Cambria" w:hAnsi="Cambria"/>
          <w:sz w:val="20"/>
          <w:szCs w:val="20"/>
          <w:lang w:val="es-AR"/>
        </w:rPr>
        <w:t xml:space="preserve">, </w:t>
      </w:r>
      <w:r w:rsidR="00E4087F" w:rsidRPr="004E3730">
        <w:rPr>
          <w:rFonts w:ascii="Cambria" w:hAnsi="Cambria"/>
          <w:sz w:val="20"/>
          <w:szCs w:val="20"/>
          <w:lang w:val="es-AR"/>
        </w:rPr>
        <w:t xml:space="preserve">hasta que con fecha </w:t>
      </w:r>
      <w:r w:rsidR="00824D3F" w:rsidRPr="004E3730">
        <w:rPr>
          <w:rFonts w:ascii="Cambria" w:hAnsi="Cambria"/>
          <w:sz w:val="20"/>
          <w:szCs w:val="20"/>
          <w:lang w:val="es-AR"/>
        </w:rPr>
        <w:t xml:space="preserve">10 de febrero siguiente </w:t>
      </w:r>
      <w:r w:rsidR="00443BDF" w:rsidRPr="004E3730">
        <w:rPr>
          <w:rFonts w:ascii="Cambria" w:hAnsi="Cambria"/>
          <w:sz w:val="20"/>
          <w:szCs w:val="20"/>
          <w:lang w:val="es-AR"/>
        </w:rPr>
        <w:t>se dictó una primera resolución de procesamiento con prisión preventiva,</w:t>
      </w:r>
      <w:r w:rsidR="00824D3F" w:rsidRPr="004E3730">
        <w:rPr>
          <w:rFonts w:ascii="Cambria" w:hAnsi="Cambria"/>
          <w:sz w:val="20"/>
          <w:szCs w:val="20"/>
          <w:lang w:val="es-AR"/>
        </w:rPr>
        <w:t xml:space="preserve"> que lo mantuvo en igual estado</w:t>
      </w:r>
      <w:r w:rsidR="00E4087F" w:rsidRPr="004E3730">
        <w:rPr>
          <w:rFonts w:ascii="Cambria" w:hAnsi="Cambria"/>
          <w:sz w:val="20"/>
          <w:szCs w:val="20"/>
          <w:lang w:val="es-AR"/>
        </w:rPr>
        <w:t xml:space="preserve"> de privación de la libertad</w:t>
      </w:r>
      <w:r w:rsidR="00824D3F" w:rsidRPr="004E3730">
        <w:rPr>
          <w:rFonts w:ascii="Cambria" w:hAnsi="Cambria"/>
          <w:sz w:val="20"/>
          <w:szCs w:val="20"/>
          <w:lang w:val="es-AR"/>
        </w:rPr>
        <w:t>. Sin embargo, dicho decisorio fue declarado parcialmente nulo, y se dictó uno nuevo el 28 de ese mes y año</w:t>
      </w:r>
      <w:r w:rsidR="002231AE" w:rsidRPr="004E3730">
        <w:rPr>
          <w:rFonts w:ascii="Cambria" w:hAnsi="Cambria"/>
          <w:sz w:val="20"/>
          <w:szCs w:val="20"/>
          <w:lang w:val="es-AR"/>
        </w:rPr>
        <w:t xml:space="preserve">, modificando el procesamiento y reiterando su prisión preventiva. Indica que contra </w:t>
      </w:r>
      <w:r w:rsidR="0072156C" w:rsidRPr="004E3730">
        <w:rPr>
          <w:rFonts w:ascii="Cambria" w:hAnsi="Cambria"/>
          <w:sz w:val="20"/>
          <w:szCs w:val="20"/>
          <w:lang w:val="es-AR"/>
        </w:rPr>
        <w:t>esta resolución de procesamiento</w:t>
      </w:r>
      <w:r w:rsidR="002231AE" w:rsidRPr="004E3730">
        <w:rPr>
          <w:rFonts w:ascii="Cambria" w:hAnsi="Cambria"/>
          <w:sz w:val="20"/>
          <w:szCs w:val="20"/>
          <w:lang w:val="es-AR"/>
        </w:rPr>
        <w:t xml:space="preserve">, el 13 de marzo siguiente </w:t>
      </w:r>
      <w:r w:rsidR="00C5492F" w:rsidRPr="004E3730">
        <w:rPr>
          <w:rFonts w:ascii="Cambria" w:hAnsi="Cambria"/>
          <w:sz w:val="20"/>
          <w:szCs w:val="20"/>
          <w:lang w:val="es-AR"/>
        </w:rPr>
        <w:t xml:space="preserve">interpuso un recurso de apelación </w:t>
      </w:r>
      <w:r w:rsidR="002231AE" w:rsidRPr="004E3730">
        <w:rPr>
          <w:rFonts w:ascii="Cambria" w:hAnsi="Cambria"/>
          <w:sz w:val="20"/>
          <w:szCs w:val="20"/>
          <w:lang w:val="es-AR"/>
        </w:rPr>
        <w:t xml:space="preserve">mediante el cual hizo </w:t>
      </w:r>
      <w:r w:rsidR="009A0D70" w:rsidRPr="004E3730">
        <w:rPr>
          <w:rFonts w:ascii="Cambria" w:hAnsi="Cambria"/>
          <w:sz w:val="20"/>
          <w:szCs w:val="20"/>
          <w:lang w:val="es-AR"/>
        </w:rPr>
        <w:t>hincapié en la insuficiencia probatoria</w:t>
      </w:r>
      <w:r w:rsidR="002231AE" w:rsidRPr="004E3730">
        <w:rPr>
          <w:rFonts w:ascii="Cambria" w:hAnsi="Cambria"/>
          <w:sz w:val="20"/>
          <w:szCs w:val="20"/>
          <w:lang w:val="es-AR"/>
        </w:rPr>
        <w:t xml:space="preserve"> </w:t>
      </w:r>
      <w:r w:rsidR="009A0D70" w:rsidRPr="004E3730">
        <w:rPr>
          <w:rFonts w:ascii="Cambria" w:hAnsi="Cambria"/>
          <w:sz w:val="20"/>
          <w:szCs w:val="20"/>
          <w:lang w:val="es-AR"/>
        </w:rPr>
        <w:t>y la errónea calificación legal</w:t>
      </w:r>
      <w:r w:rsidR="002231AE" w:rsidRPr="004E3730">
        <w:rPr>
          <w:rFonts w:ascii="Cambria" w:hAnsi="Cambria"/>
          <w:sz w:val="20"/>
          <w:szCs w:val="20"/>
          <w:lang w:val="es-AR"/>
        </w:rPr>
        <w:t xml:space="preserve"> con la que fue procesado</w:t>
      </w:r>
      <w:r w:rsidR="00A27D46" w:rsidRPr="004E3730">
        <w:rPr>
          <w:rFonts w:ascii="Cambria" w:hAnsi="Cambria"/>
          <w:sz w:val="20"/>
          <w:szCs w:val="20"/>
          <w:lang w:val="es-AR"/>
        </w:rPr>
        <w:t>, pero sin embargo no prosperó</w:t>
      </w:r>
      <w:r w:rsidR="00B739A1" w:rsidRPr="004E3730">
        <w:rPr>
          <w:rFonts w:ascii="Cambria" w:hAnsi="Cambria"/>
          <w:sz w:val="20"/>
          <w:szCs w:val="20"/>
          <w:lang w:val="es-AR"/>
        </w:rPr>
        <w:t>.</w:t>
      </w:r>
    </w:p>
    <w:p w:rsidR="00201719" w:rsidRPr="004E3730" w:rsidRDefault="00201719"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Agrega</w:t>
      </w:r>
      <w:r w:rsidR="00C46D90" w:rsidRPr="004E3730">
        <w:rPr>
          <w:rFonts w:ascii="Cambria" w:hAnsi="Cambria"/>
          <w:sz w:val="20"/>
          <w:szCs w:val="20"/>
          <w:lang w:val="es-AR"/>
        </w:rPr>
        <w:t>n</w:t>
      </w:r>
      <w:r w:rsidRPr="004E3730">
        <w:rPr>
          <w:rFonts w:ascii="Cambria" w:hAnsi="Cambria"/>
          <w:sz w:val="20"/>
          <w:szCs w:val="20"/>
          <w:lang w:val="es-AR"/>
        </w:rPr>
        <w:t xml:space="preserve"> que </w:t>
      </w:r>
      <w:r w:rsidR="002B00A1" w:rsidRPr="004E3730">
        <w:rPr>
          <w:rFonts w:ascii="Cambria" w:hAnsi="Cambria"/>
          <w:sz w:val="20"/>
          <w:szCs w:val="20"/>
          <w:lang w:val="es-AR"/>
        </w:rPr>
        <w:t xml:space="preserve">el </w:t>
      </w:r>
      <w:r w:rsidR="005A3407" w:rsidRPr="004E3730">
        <w:rPr>
          <w:rFonts w:ascii="Cambria" w:hAnsi="Cambria"/>
          <w:sz w:val="20"/>
          <w:szCs w:val="20"/>
          <w:lang w:val="es-AR"/>
        </w:rPr>
        <w:t>13</w:t>
      </w:r>
      <w:r w:rsidR="002052E3" w:rsidRPr="004E3730">
        <w:rPr>
          <w:rFonts w:ascii="Cambria" w:hAnsi="Cambria"/>
          <w:sz w:val="20"/>
          <w:szCs w:val="20"/>
          <w:lang w:val="es-AR"/>
        </w:rPr>
        <w:t xml:space="preserve"> de diciembre de 2004</w:t>
      </w:r>
      <w:r w:rsidR="002B00A1" w:rsidRPr="004E3730">
        <w:rPr>
          <w:rFonts w:ascii="Cambria" w:hAnsi="Cambria"/>
          <w:sz w:val="20"/>
          <w:szCs w:val="20"/>
          <w:lang w:val="es-AR"/>
        </w:rPr>
        <w:t xml:space="preserve"> se </w:t>
      </w:r>
      <w:r w:rsidR="00F42F9E" w:rsidRPr="004E3730">
        <w:rPr>
          <w:rFonts w:ascii="Cambria" w:hAnsi="Cambria"/>
          <w:sz w:val="20"/>
          <w:szCs w:val="20"/>
          <w:lang w:val="es-AR"/>
        </w:rPr>
        <w:t>llevó a cabo</w:t>
      </w:r>
      <w:r w:rsidR="002B00A1" w:rsidRPr="004E3730">
        <w:rPr>
          <w:rFonts w:ascii="Cambria" w:hAnsi="Cambria"/>
          <w:sz w:val="20"/>
          <w:szCs w:val="20"/>
          <w:lang w:val="es-AR"/>
        </w:rPr>
        <w:t xml:space="preserve"> el juicio oral y</w:t>
      </w:r>
      <w:r w:rsidR="0018339C" w:rsidRPr="004E3730">
        <w:rPr>
          <w:rFonts w:ascii="Cambria" w:hAnsi="Cambria"/>
          <w:sz w:val="20"/>
          <w:szCs w:val="20"/>
          <w:lang w:val="es-AR"/>
        </w:rPr>
        <w:t>,</w:t>
      </w:r>
      <w:r w:rsidR="002B00A1" w:rsidRPr="004E3730">
        <w:rPr>
          <w:rFonts w:ascii="Cambria" w:hAnsi="Cambria"/>
          <w:sz w:val="20"/>
          <w:szCs w:val="20"/>
          <w:lang w:val="es-AR"/>
        </w:rPr>
        <w:t xml:space="preserve"> pese a que no existieron pruebas materiales ni testigos directos en su contra, </w:t>
      </w:r>
      <w:r w:rsidR="002A729E" w:rsidRPr="004E3730">
        <w:rPr>
          <w:rFonts w:ascii="Cambria" w:hAnsi="Cambria"/>
          <w:sz w:val="20"/>
          <w:szCs w:val="20"/>
          <w:lang w:val="es-AR"/>
        </w:rPr>
        <w:t xml:space="preserve">luego de impedirles tanto a él como a su abogado defensor presenciar el testimonio de la niña, </w:t>
      </w:r>
      <w:r w:rsidR="002B00A1" w:rsidRPr="004E3730">
        <w:rPr>
          <w:rFonts w:ascii="Cambria" w:hAnsi="Cambria"/>
          <w:sz w:val="20"/>
          <w:szCs w:val="20"/>
          <w:lang w:val="es-AR"/>
        </w:rPr>
        <w:t>la Sala Segunda de la Cámara del Crimen de Paraná, provincia de Entre Ríos</w:t>
      </w:r>
      <w:r w:rsidR="00357C5F" w:rsidRPr="004E3730">
        <w:rPr>
          <w:rFonts w:ascii="Cambria" w:hAnsi="Cambria"/>
          <w:sz w:val="20"/>
          <w:szCs w:val="20"/>
          <w:lang w:val="es-AR"/>
        </w:rPr>
        <w:t xml:space="preserve"> (en adelante, </w:t>
      </w:r>
      <w:r w:rsidR="00357C5F" w:rsidRPr="004E3730">
        <w:rPr>
          <w:rFonts w:ascii="Cambria" w:hAnsi="Cambria"/>
          <w:sz w:val="20"/>
          <w:szCs w:val="20"/>
          <w:lang w:val="es-ES"/>
        </w:rPr>
        <w:t>“la Sala Segunda”)</w:t>
      </w:r>
      <w:r w:rsidR="002B00A1" w:rsidRPr="004E3730">
        <w:rPr>
          <w:rFonts w:ascii="Cambria" w:hAnsi="Cambria"/>
          <w:sz w:val="20"/>
          <w:szCs w:val="20"/>
          <w:lang w:val="es-AR"/>
        </w:rPr>
        <w:t>, lo condenó a la pena de trece años y medio de prisión</w:t>
      </w:r>
      <w:r w:rsidR="0018339C" w:rsidRPr="004E3730">
        <w:rPr>
          <w:rFonts w:ascii="Cambria" w:hAnsi="Cambria"/>
          <w:sz w:val="20"/>
          <w:szCs w:val="20"/>
          <w:lang w:val="es-AR"/>
        </w:rPr>
        <w:t>. La condena fue</w:t>
      </w:r>
      <w:r w:rsidR="00844875" w:rsidRPr="004E3730">
        <w:rPr>
          <w:rFonts w:ascii="Cambria" w:hAnsi="Cambria"/>
          <w:sz w:val="20"/>
          <w:szCs w:val="20"/>
          <w:lang w:val="es-AR"/>
        </w:rPr>
        <w:t xml:space="preserve"> por el delito de </w:t>
      </w:r>
      <w:r w:rsidR="006864D2" w:rsidRPr="004E3730">
        <w:rPr>
          <w:rFonts w:ascii="Cambria" w:hAnsi="Cambria"/>
          <w:sz w:val="20"/>
          <w:szCs w:val="20"/>
          <w:lang w:val="es-AR"/>
        </w:rPr>
        <w:t>violación agravada por el resultado de grave daño en la salud psíquica de la víctima en forma reiterada por los hechos cometidos entre el 12 de febrero de 1997 y el 21 de mayo de 1999 y abuso sexual con acceso carnal agravado por el grave daño en la salud mental de la víctima en forma reiterada por los hechos ejecutados entre el 22 de mayo de 1999 hasta fines del mes de julio de 2001</w:t>
      </w:r>
      <w:r w:rsidR="002B00A1" w:rsidRPr="004E3730">
        <w:rPr>
          <w:rFonts w:ascii="Cambria" w:hAnsi="Cambria"/>
          <w:sz w:val="20"/>
          <w:szCs w:val="20"/>
          <w:lang w:val="es-AR"/>
        </w:rPr>
        <w:t xml:space="preserve">. </w:t>
      </w:r>
      <w:r w:rsidR="004968CA" w:rsidRPr="004E3730">
        <w:rPr>
          <w:rFonts w:ascii="Cambria" w:hAnsi="Cambria"/>
          <w:sz w:val="20"/>
          <w:szCs w:val="20"/>
          <w:lang w:val="es-AR"/>
        </w:rPr>
        <w:t>Alegan</w:t>
      </w:r>
      <w:r w:rsidR="0013584C" w:rsidRPr="004E3730">
        <w:rPr>
          <w:rFonts w:ascii="Cambria" w:hAnsi="Cambria"/>
          <w:sz w:val="20"/>
          <w:szCs w:val="20"/>
          <w:lang w:val="es-AR"/>
        </w:rPr>
        <w:t xml:space="preserve"> también que </w:t>
      </w:r>
      <w:r w:rsidR="00983EA7" w:rsidRPr="004E3730">
        <w:rPr>
          <w:rFonts w:ascii="Cambria" w:hAnsi="Cambria"/>
          <w:sz w:val="20"/>
          <w:szCs w:val="20"/>
          <w:lang w:val="es-AR"/>
        </w:rPr>
        <w:t>se lo condenó en base a un delito inexistente en la legislación argentina, ya que el sexo consensuado con niñas de quince años no representa un delito.</w:t>
      </w:r>
    </w:p>
    <w:p w:rsidR="000550B3" w:rsidRPr="004E3730" w:rsidRDefault="00F42F9E" w:rsidP="003D53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Señala</w:t>
      </w:r>
      <w:r w:rsidR="00C46D90" w:rsidRPr="004E3730">
        <w:rPr>
          <w:rFonts w:ascii="Cambria" w:hAnsi="Cambria"/>
          <w:sz w:val="20"/>
          <w:szCs w:val="20"/>
          <w:lang w:val="es-AR"/>
        </w:rPr>
        <w:t>n</w:t>
      </w:r>
      <w:r w:rsidR="00DA7240" w:rsidRPr="004E3730">
        <w:rPr>
          <w:rFonts w:ascii="Cambria" w:hAnsi="Cambria"/>
          <w:sz w:val="20"/>
          <w:szCs w:val="20"/>
          <w:lang w:val="es-AR"/>
        </w:rPr>
        <w:t xml:space="preserve"> que </w:t>
      </w:r>
      <w:r w:rsidR="009A4E80" w:rsidRPr="004E3730">
        <w:rPr>
          <w:rFonts w:ascii="Cambria" w:hAnsi="Cambria"/>
          <w:sz w:val="20"/>
          <w:szCs w:val="20"/>
          <w:lang w:val="es-AR"/>
        </w:rPr>
        <w:t>contra dicha condena interpuso varios recursos, pero nunca logró que la sentencia fuera revisada</w:t>
      </w:r>
      <w:r w:rsidR="002927AA" w:rsidRPr="004E3730">
        <w:rPr>
          <w:rFonts w:ascii="Cambria" w:hAnsi="Cambria"/>
          <w:sz w:val="20"/>
          <w:szCs w:val="20"/>
          <w:lang w:val="es-AR"/>
        </w:rPr>
        <w:t>,</w:t>
      </w:r>
      <w:r w:rsidR="00474C09" w:rsidRPr="004E3730">
        <w:rPr>
          <w:rFonts w:ascii="Cambria" w:hAnsi="Cambria"/>
          <w:sz w:val="20"/>
          <w:szCs w:val="20"/>
          <w:lang w:val="es-AR"/>
        </w:rPr>
        <w:t xml:space="preserve"> y que </w:t>
      </w:r>
      <w:r w:rsidR="002927AA" w:rsidRPr="004E3730">
        <w:rPr>
          <w:rFonts w:ascii="Cambria" w:hAnsi="Cambria"/>
          <w:sz w:val="20"/>
          <w:szCs w:val="20"/>
          <w:lang w:val="es-AR"/>
        </w:rPr>
        <w:t>ello</w:t>
      </w:r>
      <w:r w:rsidR="00474C09" w:rsidRPr="004E3730">
        <w:rPr>
          <w:rFonts w:ascii="Cambria" w:hAnsi="Cambria"/>
          <w:sz w:val="20"/>
          <w:szCs w:val="20"/>
          <w:lang w:val="es-AR"/>
        </w:rPr>
        <w:t xml:space="preserve"> se debió a que recién en el año 2014 se implementó la ley que estableció la doble instancia en la provincia, por lo que no contó con dicha posibilidad al momento de ser condenado</w:t>
      </w:r>
      <w:r w:rsidR="009A4E80" w:rsidRPr="004E3730">
        <w:rPr>
          <w:rFonts w:ascii="Cambria" w:hAnsi="Cambria"/>
          <w:sz w:val="20"/>
          <w:szCs w:val="20"/>
          <w:lang w:val="es-AR"/>
        </w:rPr>
        <w:t xml:space="preserve">. </w:t>
      </w:r>
      <w:r w:rsidR="0072156C" w:rsidRPr="004E3730">
        <w:rPr>
          <w:rFonts w:ascii="Cambria" w:hAnsi="Cambria"/>
          <w:sz w:val="20"/>
          <w:szCs w:val="20"/>
          <w:lang w:val="es-AR"/>
        </w:rPr>
        <w:t>En ese sentido</w:t>
      </w:r>
      <w:r w:rsidR="009A4E80" w:rsidRPr="004E3730">
        <w:rPr>
          <w:rFonts w:ascii="Cambria" w:hAnsi="Cambria"/>
          <w:sz w:val="20"/>
          <w:szCs w:val="20"/>
          <w:lang w:val="es-AR"/>
        </w:rPr>
        <w:t xml:space="preserve">, </w:t>
      </w:r>
      <w:r w:rsidR="00BE407C" w:rsidRPr="004E3730">
        <w:rPr>
          <w:rFonts w:ascii="Cambria" w:hAnsi="Cambria"/>
          <w:sz w:val="20"/>
          <w:szCs w:val="20"/>
          <w:lang w:val="es-AR"/>
        </w:rPr>
        <w:t>el</w:t>
      </w:r>
      <w:r w:rsidR="00DA7240" w:rsidRPr="004E3730">
        <w:rPr>
          <w:rFonts w:ascii="Cambria" w:hAnsi="Cambria"/>
          <w:sz w:val="20"/>
          <w:szCs w:val="20"/>
          <w:lang w:val="es-AR"/>
        </w:rPr>
        <w:t xml:space="preserve"> </w:t>
      </w:r>
      <w:r w:rsidR="00EB1AB7" w:rsidRPr="004E3730">
        <w:rPr>
          <w:rFonts w:ascii="Cambria" w:hAnsi="Cambria"/>
          <w:sz w:val="20"/>
          <w:szCs w:val="20"/>
          <w:lang w:val="es-AR"/>
        </w:rPr>
        <w:t>1</w:t>
      </w:r>
      <w:r w:rsidR="00AC3F43" w:rsidRPr="004E3730">
        <w:rPr>
          <w:rFonts w:ascii="Cambria" w:hAnsi="Cambria"/>
          <w:sz w:val="20"/>
          <w:szCs w:val="20"/>
          <w:lang w:val="es-AR"/>
        </w:rPr>
        <w:t>º</w:t>
      </w:r>
      <w:r w:rsidR="00EB1AB7" w:rsidRPr="004E3730">
        <w:rPr>
          <w:rFonts w:ascii="Cambria" w:hAnsi="Cambria"/>
          <w:sz w:val="20"/>
          <w:szCs w:val="20"/>
          <w:lang w:val="es-AR"/>
        </w:rPr>
        <w:t xml:space="preserve"> de febrero de 2005</w:t>
      </w:r>
      <w:r w:rsidR="00DA7240" w:rsidRPr="004E3730">
        <w:rPr>
          <w:rFonts w:ascii="Cambria" w:hAnsi="Cambria"/>
          <w:sz w:val="20"/>
          <w:szCs w:val="20"/>
          <w:lang w:val="es-AR"/>
        </w:rPr>
        <w:t xml:space="preserve"> </w:t>
      </w:r>
      <w:r w:rsidR="0072156C" w:rsidRPr="004E3730">
        <w:rPr>
          <w:rFonts w:ascii="Cambria" w:hAnsi="Cambria"/>
          <w:sz w:val="20"/>
          <w:szCs w:val="20"/>
          <w:lang w:val="es-AR"/>
        </w:rPr>
        <w:t>interpuso</w:t>
      </w:r>
      <w:r w:rsidR="00DA7240" w:rsidRPr="004E3730">
        <w:rPr>
          <w:rFonts w:ascii="Cambria" w:hAnsi="Cambria"/>
          <w:sz w:val="20"/>
          <w:szCs w:val="20"/>
          <w:lang w:val="es-AR"/>
        </w:rPr>
        <w:t xml:space="preserve"> un recurso de casación </w:t>
      </w:r>
      <w:r w:rsidR="0019183D" w:rsidRPr="004E3730">
        <w:rPr>
          <w:rFonts w:ascii="Cambria" w:hAnsi="Cambria"/>
          <w:sz w:val="20"/>
          <w:szCs w:val="20"/>
          <w:lang w:val="es-AR"/>
        </w:rPr>
        <w:t>ante</w:t>
      </w:r>
      <w:r w:rsidR="00DA7240" w:rsidRPr="004E3730">
        <w:rPr>
          <w:rFonts w:ascii="Cambria" w:hAnsi="Cambria"/>
          <w:sz w:val="20"/>
          <w:szCs w:val="20"/>
          <w:lang w:val="es-AR"/>
        </w:rPr>
        <w:t xml:space="preserve"> el Superior Tribunal </w:t>
      </w:r>
      <w:r w:rsidR="0002684B" w:rsidRPr="004E3730">
        <w:rPr>
          <w:rFonts w:ascii="Cambria" w:hAnsi="Cambria"/>
          <w:sz w:val="20"/>
          <w:szCs w:val="20"/>
          <w:lang w:val="es-AR"/>
        </w:rPr>
        <w:t xml:space="preserve">de la Provincia de Entre Ríos (en adelante, “Superior Tribunal </w:t>
      </w:r>
      <w:r w:rsidR="00B739A1" w:rsidRPr="004E3730">
        <w:rPr>
          <w:rFonts w:ascii="Cambria" w:hAnsi="Cambria"/>
          <w:sz w:val="20"/>
          <w:szCs w:val="20"/>
          <w:lang w:val="es-AR"/>
        </w:rPr>
        <w:t>p</w:t>
      </w:r>
      <w:r w:rsidR="0002684B" w:rsidRPr="004E3730">
        <w:rPr>
          <w:rFonts w:ascii="Cambria" w:hAnsi="Cambria"/>
          <w:sz w:val="20"/>
          <w:szCs w:val="20"/>
          <w:lang w:val="es-AR"/>
        </w:rPr>
        <w:t>rovincial”)</w:t>
      </w:r>
      <w:r w:rsidR="0025001A" w:rsidRPr="004E3730">
        <w:rPr>
          <w:rFonts w:ascii="Cambria" w:hAnsi="Cambria"/>
          <w:sz w:val="20"/>
          <w:szCs w:val="20"/>
          <w:lang w:val="es-AR"/>
        </w:rPr>
        <w:t xml:space="preserve">, </w:t>
      </w:r>
      <w:r w:rsidR="009A4E80" w:rsidRPr="004E3730">
        <w:rPr>
          <w:rFonts w:ascii="Cambria" w:hAnsi="Cambria"/>
          <w:sz w:val="20"/>
          <w:szCs w:val="20"/>
          <w:lang w:val="es-AR"/>
        </w:rPr>
        <w:t xml:space="preserve">aduciendo </w:t>
      </w:r>
      <w:r w:rsidR="0025001A" w:rsidRPr="004E3730">
        <w:rPr>
          <w:rFonts w:ascii="Cambria" w:hAnsi="Cambria"/>
          <w:sz w:val="20"/>
          <w:szCs w:val="20"/>
          <w:lang w:val="es-AR"/>
        </w:rPr>
        <w:t xml:space="preserve">que </w:t>
      </w:r>
      <w:r w:rsidR="009A4E80" w:rsidRPr="004E3730">
        <w:rPr>
          <w:rFonts w:ascii="Cambria" w:hAnsi="Cambria"/>
          <w:sz w:val="20"/>
          <w:szCs w:val="20"/>
          <w:lang w:val="es-AR"/>
        </w:rPr>
        <w:t xml:space="preserve">el resolutorio </w:t>
      </w:r>
      <w:r w:rsidR="0025001A" w:rsidRPr="004E3730">
        <w:rPr>
          <w:rFonts w:ascii="Cambria" w:hAnsi="Cambria"/>
          <w:sz w:val="20"/>
          <w:szCs w:val="20"/>
          <w:lang w:val="es-AR"/>
        </w:rPr>
        <w:t>adolecía de varias irregularidades, como el haber sido condenado sin precisar las fechas ni los hechos que configuraban el delito por el cual se lo conden</w:t>
      </w:r>
      <w:r w:rsidR="00B6119B" w:rsidRPr="004E3730">
        <w:rPr>
          <w:rFonts w:ascii="Cambria" w:hAnsi="Cambria"/>
          <w:sz w:val="20"/>
          <w:szCs w:val="20"/>
          <w:lang w:val="es-AR"/>
        </w:rPr>
        <w:t>ó</w:t>
      </w:r>
      <w:r w:rsidR="009F3C2A" w:rsidRPr="004E3730">
        <w:rPr>
          <w:rFonts w:ascii="Cambria" w:hAnsi="Cambria"/>
          <w:sz w:val="20"/>
          <w:szCs w:val="20"/>
          <w:lang w:val="es-AR"/>
        </w:rPr>
        <w:t>. Afirma</w:t>
      </w:r>
      <w:r w:rsidR="00C46D90" w:rsidRPr="004E3730">
        <w:rPr>
          <w:rFonts w:ascii="Cambria" w:hAnsi="Cambria"/>
          <w:sz w:val="20"/>
          <w:szCs w:val="20"/>
          <w:lang w:val="es-AR"/>
        </w:rPr>
        <w:t>n</w:t>
      </w:r>
      <w:r w:rsidR="009F3C2A" w:rsidRPr="004E3730">
        <w:rPr>
          <w:rFonts w:ascii="Cambria" w:hAnsi="Cambria"/>
          <w:sz w:val="20"/>
          <w:szCs w:val="20"/>
          <w:lang w:val="es-AR"/>
        </w:rPr>
        <w:t xml:space="preserve"> que el recurso fue rechazad</w:t>
      </w:r>
      <w:r w:rsidR="00A27D46" w:rsidRPr="004E3730">
        <w:rPr>
          <w:rFonts w:ascii="Cambria" w:hAnsi="Cambria"/>
          <w:sz w:val="20"/>
          <w:szCs w:val="20"/>
          <w:lang w:val="es-AR"/>
        </w:rPr>
        <w:t>o</w:t>
      </w:r>
      <w:r w:rsidR="009F3C2A" w:rsidRPr="004E3730">
        <w:rPr>
          <w:rFonts w:ascii="Cambria" w:hAnsi="Cambria"/>
          <w:sz w:val="20"/>
          <w:szCs w:val="20"/>
          <w:lang w:val="es-AR"/>
        </w:rPr>
        <w:t xml:space="preserve"> el</w:t>
      </w:r>
      <w:r w:rsidR="007D5A68" w:rsidRPr="004E3730">
        <w:rPr>
          <w:rFonts w:ascii="Cambria" w:hAnsi="Cambria"/>
          <w:sz w:val="20"/>
          <w:szCs w:val="20"/>
          <w:lang w:val="es-AR"/>
        </w:rPr>
        <w:t xml:space="preserve"> 29 de agosto </w:t>
      </w:r>
      <w:r w:rsidR="009F3C2A" w:rsidRPr="004E3730">
        <w:rPr>
          <w:rFonts w:ascii="Cambria" w:hAnsi="Cambria"/>
          <w:sz w:val="20"/>
          <w:szCs w:val="20"/>
          <w:lang w:val="es-AR"/>
        </w:rPr>
        <w:t>y</w:t>
      </w:r>
      <w:r w:rsidR="001E44BD" w:rsidRPr="004E3730">
        <w:rPr>
          <w:rFonts w:ascii="Cambria" w:hAnsi="Cambria"/>
          <w:sz w:val="20"/>
          <w:szCs w:val="20"/>
          <w:lang w:val="es-AR"/>
        </w:rPr>
        <w:t xml:space="preserve"> </w:t>
      </w:r>
      <w:r w:rsidR="009F3C2A" w:rsidRPr="004E3730">
        <w:rPr>
          <w:rFonts w:ascii="Cambria" w:hAnsi="Cambria"/>
          <w:sz w:val="20"/>
          <w:szCs w:val="20"/>
          <w:lang w:val="es-AR"/>
        </w:rPr>
        <w:t xml:space="preserve">tras </w:t>
      </w:r>
      <w:r w:rsidR="001E44BD" w:rsidRPr="004E3730">
        <w:rPr>
          <w:rFonts w:ascii="Cambria" w:hAnsi="Cambria"/>
          <w:sz w:val="20"/>
          <w:szCs w:val="20"/>
          <w:lang w:val="es-AR"/>
        </w:rPr>
        <w:t xml:space="preserve">ello </w:t>
      </w:r>
      <w:r w:rsidR="009F3C2A" w:rsidRPr="004E3730">
        <w:rPr>
          <w:rFonts w:ascii="Cambria" w:hAnsi="Cambria"/>
          <w:sz w:val="20"/>
          <w:szCs w:val="20"/>
          <w:lang w:val="es-AR"/>
        </w:rPr>
        <w:t xml:space="preserve">presentó </w:t>
      </w:r>
      <w:r w:rsidR="007D5A68" w:rsidRPr="004E3730">
        <w:rPr>
          <w:rFonts w:ascii="Cambria" w:hAnsi="Cambria"/>
          <w:sz w:val="20"/>
          <w:szCs w:val="20"/>
          <w:lang w:val="es-AR"/>
        </w:rPr>
        <w:t>un recurso extraordinario federal</w:t>
      </w:r>
      <w:r w:rsidR="00AC3F43" w:rsidRPr="004E3730">
        <w:rPr>
          <w:rFonts w:ascii="Cambria" w:hAnsi="Cambria"/>
          <w:sz w:val="20"/>
          <w:szCs w:val="20"/>
          <w:lang w:val="es-AR"/>
        </w:rPr>
        <w:t xml:space="preserve"> </w:t>
      </w:r>
      <w:r w:rsidR="009F3C2A" w:rsidRPr="004E3730">
        <w:rPr>
          <w:rFonts w:ascii="Cambria" w:hAnsi="Cambria"/>
          <w:sz w:val="20"/>
          <w:szCs w:val="20"/>
          <w:lang w:val="es-AR"/>
        </w:rPr>
        <w:t>el</w:t>
      </w:r>
      <w:r w:rsidR="00AC3F43" w:rsidRPr="004E3730">
        <w:rPr>
          <w:rFonts w:ascii="Cambria" w:hAnsi="Cambria"/>
          <w:sz w:val="20"/>
          <w:szCs w:val="20"/>
          <w:lang w:val="es-AR"/>
        </w:rPr>
        <w:t xml:space="preserve"> </w:t>
      </w:r>
      <w:r w:rsidR="001E44BD" w:rsidRPr="004E3730">
        <w:rPr>
          <w:rFonts w:ascii="Cambria" w:hAnsi="Cambria"/>
          <w:sz w:val="20"/>
          <w:szCs w:val="20"/>
          <w:lang w:val="es-AR"/>
        </w:rPr>
        <w:t>5 de octubre de ese año</w:t>
      </w:r>
      <w:r w:rsidR="009F3C2A" w:rsidRPr="004E3730">
        <w:rPr>
          <w:rFonts w:ascii="Cambria" w:hAnsi="Cambria"/>
          <w:sz w:val="20"/>
          <w:szCs w:val="20"/>
          <w:lang w:val="es-AR"/>
        </w:rPr>
        <w:t>.</w:t>
      </w:r>
      <w:r w:rsidR="009A4E80" w:rsidRPr="004E3730">
        <w:rPr>
          <w:rFonts w:ascii="Cambria" w:hAnsi="Cambria"/>
          <w:sz w:val="20"/>
          <w:szCs w:val="20"/>
          <w:lang w:val="es-AR"/>
        </w:rPr>
        <w:t xml:space="preserve"> </w:t>
      </w:r>
      <w:r w:rsidR="009F3C2A" w:rsidRPr="004E3730">
        <w:rPr>
          <w:rFonts w:ascii="Cambria" w:hAnsi="Cambria"/>
          <w:sz w:val="20"/>
          <w:szCs w:val="20"/>
          <w:lang w:val="es-AR"/>
        </w:rPr>
        <w:t xml:space="preserve">Al </w:t>
      </w:r>
      <w:r w:rsidR="00DA7240" w:rsidRPr="004E3730">
        <w:rPr>
          <w:rFonts w:ascii="Cambria" w:hAnsi="Cambria"/>
          <w:sz w:val="20"/>
          <w:szCs w:val="20"/>
          <w:lang w:val="es-AR"/>
        </w:rPr>
        <w:t>no haber sido n</w:t>
      </w:r>
      <w:r w:rsidR="007D5A68" w:rsidRPr="004E3730">
        <w:rPr>
          <w:rFonts w:ascii="Cambria" w:hAnsi="Cambria"/>
          <w:sz w:val="20"/>
          <w:szCs w:val="20"/>
          <w:lang w:val="es-AR"/>
        </w:rPr>
        <w:t xml:space="preserve">otificado de resolución alguna </w:t>
      </w:r>
      <w:r w:rsidR="009F3C2A" w:rsidRPr="004E3730">
        <w:rPr>
          <w:rFonts w:ascii="Cambria" w:hAnsi="Cambria"/>
          <w:sz w:val="20"/>
          <w:szCs w:val="20"/>
          <w:lang w:val="es-AR"/>
        </w:rPr>
        <w:t xml:space="preserve">acudió </w:t>
      </w:r>
      <w:r w:rsidR="00DA7240" w:rsidRPr="004E3730">
        <w:rPr>
          <w:rFonts w:ascii="Cambria" w:hAnsi="Cambria"/>
          <w:sz w:val="20"/>
          <w:szCs w:val="20"/>
          <w:lang w:val="es-AR"/>
        </w:rPr>
        <w:t>a la Corte Suprema de Justicia de la Nación</w:t>
      </w:r>
      <w:r w:rsidR="0002684B" w:rsidRPr="004E3730">
        <w:rPr>
          <w:rFonts w:ascii="Cambria" w:hAnsi="Cambria"/>
          <w:sz w:val="20"/>
          <w:szCs w:val="20"/>
          <w:lang w:val="es-AR"/>
        </w:rPr>
        <w:t xml:space="preserve"> (en adelante, “la Corte Suprema”)</w:t>
      </w:r>
      <w:r w:rsidR="001E44BD" w:rsidRPr="004E3730">
        <w:rPr>
          <w:rFonts w:ascii="Cambria" w:hAnsi="Cambria"/>
          <w:sz w:val="20"/>
          <w:szCs w:val="20"/>
          <w:lang w:val="es-AR"/>
        </w:rPr>
        <w:t xml:space="preserve">, en donde </w:t>
      </w:r>
      <w:r w:rsidR="009F3C2A" w:rsidRPr="004E3730">
        <w:rPr>
          <w:rFonts w:ascii="Cambria" w:hAnsi="Cambria"/>
          <w:sz w:val="20"/>
          <w:szCs w:val="20"/>
          <w:lang w:val="es-AR"/>
        </w:rPr>
        <w:t xml:space="preserve">interpuso </w:t>
      </w:r>
      <w:r w:rsidR="001E44BD" w:rsidRPr="004E3730">
        <w:rPr>
          <w:rFonts w:ascii="Cambria" w:hAnsi="Cambria"/>
          <w:sz w:val="20"/>
          <w:szCs w:val="20"/>
          <w:lang w:val="es-AR"/>
        </w:rPr>
        <w:t xml:space="preserve">un recurso de hecho </w:t>
      </w:r>
      <w:r w:rsidR="009F3C2A" w:rsidRPr="004E3730">
        <w:rPr>
          <w:rFonts w:ascii="Cambria" w:hAnsi="Cambria"/>
          <w:sz w:val="20"/>
          <w:szCs w:val="20"/>
          <w:lang w:val="es-AR"/>
        </w:rPr>
        <w:t>el</w:t>
      </w:r>
      <w:r w:rsidR="00FF6087" w:rsidRPr="004E3730">
        <w:rPr>
          <w:rFonts w:ascii="Cambria" w:hAnsi="Cambria"/>
          <w:sz w:val="20"/>
          <w:szCs w:val="20"/>
          <w:lang w:val="es-AR"/>
        </w:rPr>
        <w:t xml:space="preserve"> 16 de marzo de 2006</w:t>
      </w:r>
      <w:r w:rsidR="00DA7240" w:rsidRPr="004E3730">
        <w:rPr>
          <w:rFonts w:ascii="Cambria" w:hAnsi="Cambria"/>
          <w:sz w:val="20"/>
          <w:szCs w:val="20"/>
          <w:lang w:val="es-AR"/>
        </w:rPr>
        <w:t xml:space="preserve">, </w:t>
      </w:r>
      <w:r w:rsidR="001E44BD" w:rsidRPr="004E3730">
        <w:rPr>
          <w:rFonts w:ascii="Cambria" w:hAnsi="Cambria"/>
          <w:sz w:val="20"/>
          <w:szCs w:val="20"/>
          <w:lang w:val="es-AR"/>
        </w:rPr>
        <w:t>que</w:t>
      </w:r>
      <w:r w:rsidR="0019183D" w:rsidRPr="004E3730">
        <w:rPr>
          <w:rFonts w:ascii="Cambria" w:hAnsi="Cambria"/>
          <w:sz w:val="20"/>
          <w:szCs w:val="20"/>
          <w:lang w:val="es-AR"/>
        </w:rPr>
        <w:t xml:space="preserve"> fue finalmente </w:t>
      </w:r>
      <w:r w:rsidR="00DA7240" w:rsidRPr="004E3730">
        <w:rPr>
          <w:rFonts w:ascii="Cambria" w:hAnsi="Cambria"/>
          <w:sz w:val="20"/>
          <w:szCs w:val="20"/>
          <w:lang w:val="es-AR"/>
        </w:rPr>
        <w:t xml:space="preserve">desestimado </w:t>
      </w:r>
      <w:r w:rsidR="00A27D46" w:rsidRPr="004E3730">
        <w:rPr>
          <w:rFonts w:ascii="Cambria" w:hAnsi="Cambria"/>
          <w:sz w:val="20"/>
          <w:szCs w:val="20"/>
          <w:lang w:val="es-AR"/>
        </w:rPr>
        <w:t xml:space="preserve">tras considerar que </w:t>
      </w:r>
      <w:r w:rsidR="003D531F" w:rsidRPr="004E3730">
        <w:rPr>
          <w:rFonts w:ascii="Cambria" w:hAnsi="Cambria"/>
          <w:sz w:val="20"/>
          <w:szCs w:val="20"/>
          <w:lang w:val="es-AR"/>
        </w:rPr>
        <w:t xml:space="preserve">el </w:t>
      </w:r>
      <w:r w:rsidR="005C353D" w:rsidRPr="004E3730">
        <w:rPr>
          <w:rFonts w:ascii="Cambria" w:hAnsi="Cambria"/>
          <w:sz w:val="20"/>
          <w:szCs w:val="20"/>
          <w:lang w:val="es-AR"/>
        </w:rPr>
        <w:t xml:space="preserve">aludido </w:t>
      </w:r>
      <w:r w:rsidR="003D531F" w:rsidRPr="004E3730">
        <w:rPr>
          <w:rFonts w:ascii="Cambria" w:hAnsi="Cambria"/>
          <w:sz w:val="20"/>
          <w:szCs w:val="20"/>
          <w:lang w:val="es-AR"/>
        </w:rPr>
        <w:t xml:space="preserve">recurso extraordinario </w:t>
      </w:r>
      <w:r w:rsidR="005C353D" w:rsidRPr="004E3730">
        <w:rPr>
          <w:rFonts w:ascii="Cambria" w:hAnsi="Cambria"/>
          <w:sz w:val="20"/>
          <w:szCs w:val="20"/>
          <w:lang w:val="es-AR"/>
        </w:rPr>
        <w:t xml:space="preserve">resultaba </w:t>
      </w:r>
      <w:r w:rsidR="003D531F" w:rsidRPr="004E3730">
        <w:rPr>
          <w:rFonts w:ascii="Cambria" w:hAnsi="Cambria"/>
          <w:sz w:val="20"/>
          <w:szCs w:val="20"/>
          <w:lang w:val="es-AR"/>
        </w:rPr>
        <w:t>inadmisible por falta de agravio federal suficiente</w:t>
      </w:r>
      <w:r w:rsidR="00FB23B7" w:rsidRPr="004E3730">
        <w:rPr>
          <w:rFonts w:ascii="Cambria" w:hAnsi="Cambria"/>
          <w:sz w:val="20"/>
          <w:szCs w:val="20"/>
          <w:lang w:val="es-AR"/>
        </w:rPr>
        <w:t xml:space="preserve">, sin </w:t>
      </w:r>
      <w:r w:rsidR="003D531F" w:rsidRPr="004E3730">
        <w:rPr>
          <w:rFonts w:ascii="Cambria" w:hAnsi="Cambria"/>
          <w:sz w:val="20"/>
          <w:szCs w:val="20"/>
          <w:lang w:val="es-AR"/>
        </w:rPr>
        <w:t>analizar</w:t>
      </w:r>
      <w:r w:rsidR="00FB23B7" w:rsidRPr="004E3730">
        <w:rPr>
          <w:rFonts w:ascii="Cambria" w:hAnsi="Cambria"/>
          <w:sz w:val="20"/>
          <w:szCs w:val="20"/>
          <w:lang w:val="es-AR"/>
        </w:rPr>
        <w:t xml:space="preserve"> la cuestión de fondo</w:t>
      </w:r>
      <w:r w:rsidR="007020DA" w:rsidRPr="004E3730">
        <w:rPr>
          <w:rFonts w:ascii="Cambria" w:hAnsi="Cambria"/>
          <w:sz w:val="20"/>
          <w:szCs w:val="20"/>
          <w:lang w:val="es-AR"/>
        </w:rPr>
        <w:t xml:space="preserve">. </w:t>
      </w:r>
    </w:p>
    <w:p w:rsidR="007C33DE" w:rsidRPr="004E3730" w:rsidRDefault="000550B3"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Por otra parte, manifiesta</w:t>
      </w:r>
      <w:r w:rsidR="00C46D90" w:rsidRPr="004E3730">
        <w:rPr>
          <w:rFonts w:ascii="Cambria" w:hAnsi="Cambria"/>
          <w:sz w:val="20"/>
          <w:szCs w:val="20"/>
          <w:lang w:val="es-AR"/>
        </w:rPr>
        <w:t>n</w:t>
      </w:r>
      <w:r w:rsidRPr="004E3730">
        <w:rPr>
          <w:rFonts w:ascii="Cambria" w:hAnsi="Cambria"/>
          <w:sz w:val="20"/>
          <w:szCs w:val="20"/>
          <w:lang w:val="es-AR"/>
        </w:rPr>
        <w:t xml:space="preserve"> que </w:t>
      </w:r>
      <w:r w:rsidR="004F4832" w:rsidRPr="004E3730">
        <w:rPr>
          <w:rFonts w:ascii="Cambria" w:hAnsi="Cambria"/>
          <w:sz w:val="20"/>
          <w:szCs w:val="20"/>
          <w:lang w:val="es-AR"/>
        </w:rPr>
        <w:t xml:space="preserve">en la etapa de cumplimiento de la pena, cuando </w:t>
      </w:r>
      <w:r w:rsidRPr="004E3730">
        <w:rPr>
          <w:rFonts w:ascii="Cambria" w:hAnsi="Cambria"/>
          <w:sz w:val="20"/>
          <w:szCs w:val="20"/>
          <w:lang w:val="es-AR"/>
        </w:rPr>
        <w:t>se</w:t>
      </w:r>
      <w:r w:rsidR="004F4832" w:rsidRPr="004E3730">
        <w:rPr>
          <w:rFonts w:ascii="Cambria" w:hAnsi="Cambria"/>
          <w:sz w:val="20"/>
          <w:szCs w:val="20"/>
          <w:lang w:val="es-AR"/>
        </w:rPr>
        <w:t xml:space="preserve"> hubo</w:t>
      </w:r>
      <w:r w:rsidRPr="004E3730">
        <w:rPr>
          <w:rFonts w:ascii="Cambria" w:hAnsi="Cambria"/>
          <w:sz w:val="20"/>
          <w:szCs w:val="20"/>
          <w:lang w:val="es-AR"/>
        </w:rPr>
        <w:t xml:space="preserve"> </w:t>
      </w:r>
      <w:r w:rsidR="004F4832" w:rsidRPr="004E3730">
        <w:rPr>
          <w:rFonts w:ascii="Cambria" w:hAnsi="Cambria"/>
          <w:sz w:val="20"/>
          <w:szCs w:val="20"/>
          <w:lang w:val="es-AR"/>
        </w:rPr>
        <w:t xml:space="preserve">hallado </w:t>
      </w:r>
      <w:r w:rsidRPr="004E3730">
        <w:rPr>
          <w:rFonts w:ascii="Cambria" w:hAnsi="Cambria"/>
          <w:sz w:val="20"/>
          <w:szCs w:val="20"/>
          <w:lang w:val="es-AR"/>
        </w:rPr>
        <w:t>en condiciones de acceder al beneficio de salidas transitorias socio-familiares,</w:t>
      </w:r>
      <w:r w:rsidR="00AF6F10" w:rsidRPr="004E3730">
        <w:rPr>
          <w:rFonts w:ascii="Cambria" w:hAnsi="Cambria"/>
          <w:sz w:val="20"/>
          <w:szCs w:val="20"/>
          <w:lang w:val="es-AR"/>
        </w:rPr>
        <w:t xml:space="preserve"> durante un periodo de </w:t>
      </w:r>
      <w:r w:rsidR="007A047C" w:rsidRPr="004E3730">
        <w:rPr>
          <w:rFonts w:ascii="Cambria" w:hAnsi="Cambria"/>
          <w:sz w:val="20"/>
          <w:szCs w:val="20"/>
          <w:lang w:val="es-AR"/>
        </w:rPr>
        <w:t>dieciocho</w:t>
      </w:r>
      <w:r w:rsidR="00AF6F10" w:rsidRPr="004E3730">
        <w:rPr>
          <w:rFonts w:ascii="Cambria" w:hAnsi="Cambria"/>
          <w:sz w:val="20"/>
          <w:szCs w:val="20"/>
          <w:lang w:val="es-AR"/>
        </w:rPr>
        <w:t xml:space="preserve"> meses,</w:t>
      </w:r>
      <w:r w:rsidR="00C46D90" w:rsidRPr="004E3730">
        <w:rPr>
          <w:rFonts w:ascii="Cambria" w:hAnsi="Cambria"/>
          <w:sz w:val="20"/>
          <w:szCs w:val="20"/>
          <w:lang w:val="es-AR"/>
        </w:rPr>
        <w:t xml:space="preserve"> el señor Chávez</w:t>
      </w:r>
      <w:r w:rsidRPr="004E3730">
        <w:rPr>
          <w:rFonts w:ascii="Cambria" w:hAnsi="Cambria"/>
          <w:sz w:val="20"/>
          <w:szCs w:val="20"/>
          <w:lang w:val="es-AR"/>
        </w:rPr>
        <w:t xml:space="preserve"> </w:t>
      </w:r>
      <w:r w:rsidR="00383F43" w:rsidRPr="004E3730">
        <w:rPr>
          <w:rFonts w:ascii="Cambria" w:hAnsi="Cambria"/>
          <w:sz w:val="20"/>
          <w:szCs w:val="20"/>
          <w:lang w:val="es-AR"/>
        </w:rPr>
        <w:t xml:space="preserve">sólo fue llevado a su domicilio en tres ocasiones, por el lapso de tres horas cada vez, </w:t>
      </w:r>
      <w:r w:rsidR="007C33DE" w:rsidRPr="004E3730">
        <w:rPr>
          <w:rFonts w:ascii="Cambria" w:hAnsi="Cambria"/>
          <w:sz w:val="20"/>
          <w:szCs w:val="20"/>
          <w:lang w:val="es-AR"/>
        </w:rPr>
        <w:t>esposado, y por personal policial uniformado</w:t>
      </w:r>
      <w:r w:rsidR="00755BE3" w:rsidRPr="004E3730">
        <w:rPr>
          <w:rFonts w:ascii="Cambria" w:hAnsi="Cambria"/>
          <w:sz w:val="20"/>
          <w:szCs w:val="20"/>
          <w:lang w:val="es-AR"/>
        </w:rPr>
        <w:t>, aunque ello se encuentra prohibido en la mentada ley</w:t>
      </w:r>
      <w:r w:rsidR="00AF6F10" w:rsidRPr="004E3730">
        <w:rPr>
          <w:rFonts w:ascii="Cambria" w:hAnsi="Cambria"/>
          <w:sz w:val="20"/>
          <w:szCs w:val="20"/>
          <w:lang w:val="es-AR"/>
        </w:rPr>
        <w:t>. Indica</w:t>
      </w:r>
      <w:r w:rsidR="00C46D90" w:rsidRPr="004E3730">
        <w:rPr>
          <w:rFonts w:ascii="Cambria" w:hAnsi="Cambria"/>
          <w:sz w:val="20"/>
          <w:szCs w:val="20"/>
          <w:lang w:val="es-AR"/>
        </w:rPr>
        <w:t>n</w:t>
      </w:r>
      <w:r w:rsidR="00AF6F10" w:rsidRPr="004E3730">
        <w:rPr>
          <w:rFonts w:ascii="Cambria" w:hAnsi="Cambria"/>
          <w:sz w:val="20"/>
          <w:szCs w:val="20"/>
          <w:lang w:val="es-AR"/>
        </w:rPr>
        <w:t xml:space="preserve"> que</w:t>
      </w:r>
      <w:r w:rsidR="004F4832" w:rsidRPr="004E3730">
        <w:rPr>
          <w:rFonts w:ascii="Cambria" w:hAnsi="Cambria"/>
          <w:sz w:val="20"/>
          <w:szCs w:val="20"/>
          <w:lang w:val="es-AR"/>
        </w:rPr>
        <w:t xml:space="preserve"> se quejó de ello </w:t>
      </w:r>
      <w:r w:rsidR="00755BE3" w:rsidRPr="004E3730">
        <w:rPr>
          <w:rFonts w:ascii="Cambria" w:hAnsi="Cambria"/>
          <w:sz w:val="20"/>
          <w:szCs w:val="20"/>
          <w:lang w:val="es-AR"/>
        </w:rPr>
        <w:t>ante el Director de la Unidad Penal</w:t>
      </w:r>
      <w:r w:rsidR="00AF6F10" w:rsidRPr="004E3730">
        <w:rPr>
          <w:rFonts w:ascii="Cambria" w:hAnsi="Cambria"/>
          <w:sz w:val="20"/>
          <w:szCs w:val="20"/>
          <w:lang w:val="es-AR"/>
        </w:rPr>
        <w:t xml:space="preserve"> y</w:t>
      </w:r>
      <w:r w:rsidR="00755BE3" w:rsidRPr="004E3730">
        <w:rPr>
          <w:rFonts w:ascii="Cambria" w:hAnsi="Cambria"/>
          <w:sz w:val="20"/>
          <w:szCs w:val="20"/>
          <w:lang w:val="es-AR"/>
        </w:rPr>
        <w:t>, como represalia</w:t>
      </w:r>
      <w:r w:rsidR="00AF6F10" w:rsidRPr="004E3730">
        <w:rPr>
          <w:rFonts w:ascii="Cambria" w:hAnsi="Cambria"/>
          <w:sz w:val="20"/>
          <w:szCs w:val="20"/>
          <w:lang w:val="es-AR"/>
        </w:rPr>
        <w:t>,</w:t>
      </w:r>
      <w:r w:rsidR="00755BE3" w:rsidRPr="004E3730">
        <w:rPr>
          <w:rFonts w:ascii="Cambria" w:hAnsi="Cambria"/>
          <w:sz w:val="20"/>
          <w:szCs w:val="20"/>
          <w:lang w:val="es-AR"/>
        </w:rPr>
        <w:t xml:space="preserve"> éste le impuso una sanción disciplinaria</w:t>
      </w:r>
      <w:r w:rsidR="00AF6F10" w:rsidRPr="004E3730">
        <w:rPr>
          <w:rFonts w:ascii="Cambria" w:hAnsi="Cambria"/>
          <w:sz w:val="20"/>
          <w:szCs w:val="20"/>
          <w:lang w:val="es-AR"/>
        </w:rPr>
        <w:t xml:space="preserve"> y</w:t>
      </w:r>
      <w:r w:rsidR="00755BE3" w:rsidRPr="004E3730">
        <w:rPr>
          <w:rFonts w:ascii="Cambria" w:hAnsi="Cambria"/>
          <w:sz w:val="20"/>
          <w:szCs w:val="20"/>
          <w:lang w:val="es-AR"/>
        </w:rPr>
        <w:t xml:space="preserve"> solicitó al Juez que le suspendan sus salidas transitorias</w:t>
      </w:r>
      <w:r w:rsidR="00AF6F10" w:rsidRPr="004E3730">
        <w:rPr>
          <w:rFonts w:ascii="Cambria" w:hAnsi="Cambria"/>
          <w:sz w:val="20"/>
          <w:szCs w:val="20"/>
          <w:lang w:val="es-AR"/>
        </w:rPr>
        <w:t xml:space="preserve">; solicitud </w:t>
      </w:r>
      <w:r w:rsidR="005C353D" w:rsidRPr="004E3730">
        <w:rPr>
          <w:rFonts w:ascii="Cambria" w:hAnsi="Cambria"/>
          <w:sz w:val="20"/>
          <w:szCs w:val="20"/>
          <w:lang w:val="es-AR"/>
        </w:rPr>
        <w:t>que el magistrado atendió</w:t>
      </w:r>
      <w:r w:rsidR="00755BE3" w:rsidRPr="004E3730">
        <w:rPr>
          <w:rFonts w:ascii="Cambria" w:hAnsi="Cambria"/>
          <w:sz w:val="20"/>
          <w:szCs w:val="20"/>
          <w:lang w:val="es-AR"/>
        </w:rPr>
        <w:t>. Añade</w:t>
      </w:r>
      <w:r w:rsidR="00C46D90" w:rsidRPr="004E3730">
        <w:rPr>
          <w:rFonts w:ascii="Cambria" w:hAnsi="Cambria"/>
          <w:sz w:val="20"/>
          <w:szCs w:val="20"/>
          <w:lang w:val="es-AR"/>
        </w:rPr>
        <w:t>n</w:t>
      </w:r>
      <w:r w:rsidR="00755BE3" w:rsidRPr="004E3730">
        <w:rPr>
          <w:rFonts w:ascii="Cambria" w:hAnsi="Cambria"/>
          <w:sz w:val="20"/>
          <w:szCs w:val="20"/>
          <w:lang w:val="es-AR"/>
        </w:rPr>
        <w:t xml:space="preserve"> que apeló dichos decisorios, pero el Superior Tribunal </w:t>
      </w:r>
      <w:r w:rsidR="00E9718D" w:rsidRPr="004E3730">
        <w:rPr>
          <w:rFonts w:ascii="Cambria" w:hAnsi="Cambria"/>
          <w:sz w:val="20"/>
          <w:szCs w:val="20"/>
          <w:lang w:val="es-AR"/>
        </w:rPr>
        <w:t xml:space="preserve">provincial </w:t>
      </w:r>
      <w:r w:rsidR="00755BE3" w:rsidRPr="004E3730">
        <w:rPr>
          <w:rFonts w:ascii="Cambria" w:hAnsi="Cambria"/>
          <w:sz w:val="20"/>
          <w:szCs w:val="20"/>
          <w:lang w:val="es-AR"/>
        </w:rPr>
        <w:t>confirmó lo actuado</w:t>
      </w:r>
      <w:r w:rsidR="00844875" w:rsidRPr="004E3730">
        <w:rPr>
          <w:rFonts w:ascii="Cambria" w:hAnsi="Cambria"/>
          <w:sz w:val="20"/>
          <w:szCs w:val="20"/>
          <w:lang w:val="es-AR"/>
        </w:rPr>
        <w:t xml:space="preserve"> </w:t>
      </w:r>
      <w:r w:rsidR="006864D2" w:rsidRPr="004E3730">
        <w:rPr>
          <w:rFonts w:ascii="Cambria" w:hAnsi="Cambria"/>
          <w:sz w:val="20"/>
          <w:szCs w:val="20"/>
          <w:lang w:val="es-AR"/>
        </w:rPr>
        <w:t>indicando que el Juez de Ejecución arribó a tal resolución de manera fundada y apoyándose en las conclusiones de los profesionales que entrevistaron al interno</w:t>
      </w:r>
      <w:r w:rsidR="00844875" w:rsidRPr="004E3730">
        <w:rPr>
          <w:rFonts w:ascii="Cambria" w:hAnsi="Cambria"/>
          <w:sz w:val="20"/>
          <w:szCs w:val="20"/>
          <w:lang w:val="es-AR"/>
        </w:rPr>
        <w:t xml:space="preserve">. </w:t>
      </w:r>
      <w:r w:rsidR="00860B75" w:rsidRPr="004E3730">
        <w:rPr>
          <w:rFonts w:ascii="Cambria" w:hAnsi="Cambria"/>
          <w:sz w:val="20"/>
          <w:szCs w:val="20"/>
          <w:lang w:val="es-AR"/>
        </w:rPr>
        <w:t xml:space="preserve">Alegan </w:t>
      </w:r>
      <w:r w:rsidR="00FA29DF" w:rsidRPr="004E3730">
        <w:rPr>
          <w:rFonts w:ascii="Cambria" w:hAnsi="Cambria"/>
          <w:sz w:val="20"/>
          <w:szCs w:val="20"/>
          <w:lang w:val="es-AR"/>
        </w:rPr>
        <w:t>que</w:t>
      </w:r>
      <w:r w:rsidR="00844875" w:rsidRPr="004E3730">
        <w:rPr>
          <w:rFonts w:ascii="Cambria" w:hAnsi="Cambria"/>
          <w:sz w:val="20"/>
          <w:szCs w:val="20"/>
          <w:lang w:val="es-AR"/>
        </w:rPr>
        <w:t>,</w:t>
      </w:r>
      <w:r w:rsidR="00FA29DF" w:rsidRPr="004E3730">
        <w:rPr>
          <w:rFonts w:ascii="Cambria" w:hAnsi="Cambria"/>
          <w:sz w:val="20"/>
          <w:szCs w:val="20"/>
          <w:lang w:val="es-AR"/>
        </w:rPr>
        <w:t xml:space="preserve"> a partir de ese momento</w:t>
      </w:r>
      <w:r w:rsidR="00844875" w:rsidRPr="004E3730">
        <w:rPr>
          <w:rFonts w:ascii="Cambria" w:hAnsi="Cambria"/>
          <w:sz w:val="20"/>
          <w:szCs w:val="20"/>
          <w:lang w:val="es-AR"/>
        </w:rPr>
        <w:t>,</w:t>
      </w:r>
      <w:r w:rsidR="00FA29DF" w:rsidRPr="004E3730">
        <w:rPr>
          <w:rFonts w:ascii="Cambria" w:hAnsi="Cambria"/>
          <w:sz w:val="20"/>
          <w:szCs w:val="20"/>
          <w:lang w:val="es-AR"/>
        </w:rPr>
        <w:t xml:space="preserve"> los informes realizados por el equipo técnico de la prisión respecto de su persona siempre fueron negativos.</w:t>
      </w:r>
      <w:r w:rsidR="002117C3" w:rsidRPr="004E3730">
        <w:rPr>
          <w:rFonts w:ascii="Cambria" w:hAnsi="Cambria"/>
          <w:sz w:val="20"/>
          <w:szCs w:val="20"/>
          <w:lang w:val="es-AR"/>
        </w:rPr>
        <w:t xml:space="preserve"> </w:t>
      </w:r>
      <w:r w:rsidR="004070EC" w:rsidRPr="004E3730">
        <w:rPr>
          <w:rFonts w:ascii="Cambria" w:hAnsi="Cambria"/>
          <w:sz w:val="20"/>
          <w:szCs w:val="20"/>
          <w:lang w:val="es-AR"/>
        </w:rPr>
        <w:t>Refiere</w:t>
      </w:r>
      <w:r w:rsidR="00C46D90" w:rsidRPr="004E3730">
        <w:rPr>
          <w:rFonts w:ascii="Cambria" w:hAnsi="Cambria"/>
          <w:sz w:val="20"/>
          <w:szCs w:val="20"/>
          <w:lang w:val="es-AR"/>
        </w:rPr>
        <w:t>n</w:t>
      </w:r>
      <w:r w:rsidR="004070EC" w:rsidRPr="004E3730">
        <w:rPr>
          <w:rFonts w:ascii="Cambria" w:hAnsi="Cambria"/>
          <w:sz w:val="20"/>
          <w:szCs w:val="20"/>
          <w:lang w:val="es-AR"/>
        </w:rPr>
        <w:t xml:space="preserve"> también que al ser </w:t>
      </w:r>
      <w:r w:rsidR="004070EC" w:rsidRPr="004E3730">
        <w:rPr>
          <w:rFonts w:ascii="Cambria" w:hAnsi="Cambria"/>
          <w:sz w:val="20"/>
          <w:szCs w:val="20"/>
          <w:lang w:val="es-AR"/>
        </w:rPr>
        <w:lastRenderedPageBreak/>
        <w:t>condenado se ordenó que recibiera tratamiento psicológico en la Unidad Penal número 1 de Paraná, en donde se encontrara alojado, pero pese a sus reiterados reclamos nunca se la brindaron, acar</w:t>
      </w:r>
      <w:r w:rsidR="00F42F9E" w:rsidRPr="004E3730">
        <w:rPr>
          <w:rFonts w:ascii="Cambria" w:hAnsi="Cambria"/>
          <w:sz w:val="20"/>
          <w:szCs w:val="20"/>
          <w:lang w:val="es-AR"/>
        </w:rPr>
        <w:t>r</w:t>
      </w:r>
      <w:r w:rsidR="004070EC" w:rsidRPr="004E3730">
        <w:rPr>
          <w:rFonts w:ascii="Cambria" w:hAnsi="Cambria"/>
          <w:sz w:val="20"/>
          <w:szCs w:val="20"/>
          <w:lang w:val="es-AR"/>
        </w:rPr>
        <w:t>eando ello la suspensión de sus salidas y la incertidumbre respecto de</w:t>
      </w:r>
      <w:r w:rsidR="00F42F9E" w:rsidRPr="004E3730">
        <w:rPr>
          <w:rFonts w:ascii="Cambria" w:hAnsi="Cambria"/>
          <w:sz w:val="20"/>
          <w:szCs w:val="20"/>
          <w:lang w:val="es-AR"/>
        </w:rPr>
        <w:t xml:space="preserve">l momento en que recuperaría </w:t>
      </w:r>
      <w:r w:rsidR="004070EC" w:rsidRPr="004E3730">
        <w:rPr>
          <w:rFonts w:ascii="Cambria" w:hAnsi="Cambria"/>
          <w:sz w:val="20"/>
          <w:szCs w:val="20"/>
          <w:lang w:val="es-AR"/>
        </w:rPr>
        <w:t>su libertad</w:t>
      </w:r>
      <w:r w:rsidR="001C1354" w:rsidRPr="004E3730">
        <w:rPr>
          <w:rFonts w:ascii="Cambria" w:hAnsi="Cambria"/>
          <w:sz w:val="20"/>
          <w:szCs w:val="20"/>
          <w:lang w:val="es-AR"/>
        </w:rPr>
        <w:t>; hecho que sucedió tan sólo el 30 de mayo de 2011.</w:t>
      </w:r>
      <w:r w:rsidR="00CE374A" w:rsidRPr="004E3730">
        <w:rPr>
          <w:rFonts w:ascii="Cambria" w:hAnsi="Cambria"/>
          <w:sz w:val="20"/>
          <w:szCs w:val="20"/>
          <w:lang w:val="es-AR"/>
        </w:rPr>
        <w:t xml:space="preserve"> Añade que tampoco le otorgaron el beneficio de salidas educativas. </w:t>
      </w:r>
    </w:p>
    <w:p w:rsidR="008C2DD3" w:rsidRPr="004E3730" w:rsidRDefault="008C2DD3" w:rsidP="00CF33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Asevera</w:t>
      </w:r>
      <w:r w:rsidR="00C46D90" w:rsidRPr="004E3730">
        <w:rPr>
          <w:rFonts w:ascii="Cambria" w:hAnsi="Cambria"/>
          <w:sz w:val="20"/>
          <w:szCs w:val="20"/>
          <w:lang w:val="es-AR"/>
        </w:rPr>
        <w:t>n</w:t>
      </w:r>
      <w:r w:rsidRPr="004E3730">
        <w:rPr>
          <w:rFonts w:ascii="Cambria" w:hAnsi="Cambria"/>
          <w:sz w:val="20"/>
          <w:szCs w:val="20"/>
          <w:lang w:val="es-AR"/>
        </w:rPr>
        <w:t xml:space="preserve"> que todo lo anterior es producto de un trato discriminatorio </w:t>
      </w:r>
      <w:r w:rsidR="00FB734D" w:rsidRPr="004E3730">
        <w:rPr>
          <w:rFonts w:ascii="Cambria" w:hAnsi="Cambria"/>
          <w:sz w:val="20"/>
          <w:szCs w:val="20"/>
          <w:lang w:val="es-AR"/>
        </w:rPr>
        <w:t xml:space="preserve">dispensado en su contra tanto por el personal penitenciario como los funcionarios judiciales intervinientes </w:t>
      </w:r>
      <w:r w:rsidRPr="004E3730">
        <w:rPr>
          <w:rFonts w:ascii="Cambria" w:hAnsi="Cambria"/>
          <w:sz w:val="20"/>
          <w:szCs w:val="20"/>
          <w:lang w:val="es-AR"/>
        </w:rPr>
        <w:t>por haber sido condenado por abuso sexual, delito que tiene un impacto particular</w:t>
      </w:r>
      <w:r w:rsidR="00FB734D" w:rsidRPr="004E3730">
        <w:rPr>
          <w:rFonts w:ascii="Cambria" w:hAnsi="Cambria"/>
          <w:sz w:val="20"/>
          <w:szCs w:val="20"/>
          <w:lang w:val="es-AR"/>
        </w:rPr>
        <w:t xml:space="preserve"> en la sociedad</w:t>
      </w:r>
      <w:r w:rsidRPr="004E3730">
        <w:rPr>
          <w:rFonts w:ascii="Cambria" w:hAnsi="Cambria"/>
          <w:sz w:val="20"/>
          <w:szCs w:val="20"/>
          <w:lang w:val="es-AR"/>
        </w:rPr>
        <w:t>.</w:t>
      </w:r>
      <w:r w:rsidR="00CF33DF" w:rsidRPr="004E3730">
        <w:rPr>
          <w:rFonts w:ascii="Cambria" w:hAnsi="Cambria"/>
          <w:sz w:val="20"/>
          <w:szCs w:val="20"/>
          <w:lang w:val="es-AR"/>
        </w:rPr>
        <w:t xml:space="preserve"> </w:t>
      </w:r>
    </w:p>
    <w:p w:rsidR="00E27F71" w:rsidRPr="004E3730" w:rsidRDefault="00E27F71" w:rsidP="00596C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 xml:space="preserve">Frente a ello, el Estado sostiene que </w:t>
      </w:r>
      <w:r w:rsidR="001C1354" w:rsidRPr="004E3730">
        <w:rPr>
          <w:rFonts w:ascii="Cambria" w:hAnsi="Cambria"/>
          <w:sz w:val="20"/>
          <w:szCs w:val="20"/>
          <w:lang w:val="es-AR"/>
        </w:rPr>
        <w:t xml:space="preserve">la presunta víctima </w:t>
      </w:r>
      <w:r w:rsidRPr="004E3730">
        <w:rPr>
          <w:rFonts w:ascii="Cambria" w:hAnsi="Cambria"/>
          <w:sz w:val="20"/>
          <w:szCs w:val="20"/>
          <w:lang w:val="es-AR"/>
        </w:rPr>
        <w:t xml:space="preserve">fue procesada </w:t>
      </w:r>
      <w:r w:rsidR="00A300E8" w:rsidRPr="004E3730">
        <w:rPr>
          <w:rFonts w:ascii="Cambria" w:hAnsi="Cambria"/>
          <w:sz w:val="20"/>
          <w:szCs w:val="20"/>
          <w:lang w:val="es-AR"/>
        </w:rPr>
        <w:t xml:space="preserve">y condenada en </w:t>
      </w:r>
      <w:r w:rsidRPr="004E3730">
        <w:rPr>
          <w:rFonts w:ascii="Cambria" w:hAnsi="Cambria"/>
          <w:sz w:val="20"/>
          <w:szCs w:val="20"/>
          <w:lang w:val="es-AR"/>
        </w:rPr>
        <w:t>conformidad con las garantías del debido proceso y por hechos tipificados en el ordenamiento jurídico</w:t>
      </w:r>
      <w:r w:rsidR="00A300E8" w:rsidRPr="004E3730">
        <w:rPr>
          <w:rFonts w:ascii="Cambria" w:hAnsi="Cambria"/>
          <w:sz w:val="20"/>
          <w:szCs w:val="20"/>
          <w:lang w:val="es-AR"/>
        </w:rPr>
        <w:t>; y todo ello con fundamento en varios elementos probatorios.</w:t>
      </w:r>
      <w:r w:rsidRPr="004E3730">
        <w:rPr>
          <w:rFonts w:ascii="Cambria" w:hAnsi="Cambria"/>
          <w:sz w:val="20"/>
          <w:szCs w:val="20"/>
          <w:lang w:val="es-AR"/>
        </w:rPr>
        <w:t xml:space="preserve"> Señala que los hechos alegados no caracterizan violaciones a derechos consagrados en la Convención y que el señor Chávez acude a la CIDH como una “cuarta instancia” por estar inconforme con el resultado desfavorable del proceso. </w:t>
      </w:r>
    </w:p>
    <w:p w:rsidR="00E30BD1" w:rsidRPr="004E3730" w:rsidRDefault="002E0540" w:rsidP="007A21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 xml:space="preserve">El Estado </w:t>
      </w:r>
      <w:r w:rsidR="00A300E8" w:rsidRPr="004E3730">
        <w:rPr>
          <w:rFonts w:ascii="Cambria" w:hAnsi="Cambria"/>
          <w:sz w:val="20"/>
          <w:szCs w:val="20"/>
          <w:lang w:val="es-AR"/>
        </w:rPr>
        <w:t xml:space="preserve">agrega </w:t>
      </w:r>
      <w:r w:rsidRPr="004E3730">
        <w:rPr>
          <w:rFonts w:ascii="Cambria" w:hAnsi="Cambria"/>
          <w:sz w:val="20"/>
          <w:szCs w:val="20"/>
          <w:lang w:val="es-AR"/>
        </w:rPr>
        <w:t xml:space="preserve">que la supuesta falta de tipicidad alegada por el señor Chávez tiene como fundamento su </w:t>
      </w:r>
      <w:r w:rsidR="0051123E" w:rsidRPr="004E3730">
        <w:rPr>
          <w:rFonts w:ascii="Cambria" w:hAnsi="Cambria"/>
          <w:sz w:val="20"/>
          <w:szCs w:val="20"/>
          <w:lang w:val="es-AR"/>
        </w:rPr>
        <w:t>tesis de defensa</w:t>
      </w:r>
      <w:r w:rsidR="00A300E8" w:rsidRPr="004E3730">
        <w:rPr>
          <w:rFonts w:ascii="Cambria" w:hAnsi="Cambria"/>
          <w:sz w:val="20"/>
          <w:szCs w:val="20"/>
          <w:lang w:val="es-AR"/>
        </w:rPr>
        <w:t xml:space="preserve">, en cuanto a que </w:t>
      </w:r>
      <w:r w:rsidRPr="004E3730">
        <w:rPr>
          <w:rFonts w:ascii="Cambria" w:hAnsi="Cambria"/>
          <w:sz w:val="20"/>
          <w:szCs w:val="20"/>
          <w:lang w:val="es-AR"/>
        </w:rPr>
        <w:t xml:space="preserve">la relación sexual que mantuvo con </w:t>
      </w:r>
      <w:r w:rsidR="00A300E8" w:rsidRPr="004E3730">
        <w:rPr>
          <w:rFonts w:ascii="Cambria" w:hAnsi="Cambria"/>
          <w:sz w:val="20"/>
          <w:szCs w:val="20"/>
          <w:lang w:val="es-AR"/>
        </w:rPr>
        <w:t xml:space="preserve">su </w:t>
      </w:r>
      <w:r w:rsidRPr="004E3730">
        <w:rPr>
          <w:rFonts w:ascii="Cambria" w:hAnsi="Cambria"/>
          <w:sz w:val="20"/>
          <w:szCs w:val="20"/>
          <w:lang w:val="es-AR"/>
        </w:rPr>
        <w:t xml:space="preserve">sobrina habría </w:t>
      </w:r>
      <w:r w:rsidR="00A300E8" w:rsidRPr="004E3730">
        <w:rPr>
          <w:rFonts w:ascii="Cambria" w:hAnsi="Cambria"/>
          <w:sz w:val="20"/>
          <w:szCs w:val="20"/>
          <w:lang w:val="es-AR"/>
        </w:rPr>
        <w:t xml:space="preserve">sido </w:t>
      </w:r>
      <w:r w:rsidRPr="004E3730">
        <w:rPr>
          <w:rFonts w:ascii="Cambria" w:hAnsi="Cambria"/>
          <w:sz w:val="20"/>
          <w:szCs w:val="20"/>
          <w:lang w:val="es-AR"/>
        </w:rPr>
        <w:t xml:space="preserve">consentida </w:t>
      </w:r>
      <w:r w:rsidR="00A300E8" w:rsidRPr="004E3730">
        <w:rPr>
          <w:rFonts w:ascii="Cambria" w:hAnsi="Cambria"/>
          <w:sz w:val="20"/>
          <w:szCs w:val="20"/>
          <w:lang w:val="es-AR"/>
        </w:rPr>
        <w:t>luego de que ella</w:t>
      </w:r>
      <w:r w:rsidRPr="004E3730">
        <w:rPr>
          <w:rFonts w:ascii="Cambria" w:hAnsi="Cambria"/>
          <w:sz w:val="20"/>
          <w:szCs w:val="20"/>
          <w:lang w:val="es-AR"/>
        </w:rPr>
        <w:t xml:space="preserve"> </w:t>
      </w:r>
      <w:r w:rsidR="00A300E8" w:rsidRPr="004E3730">
        <w:rPr>
          <w:rFonts w:ascii="Cambria" w:hAnsi="Cambria"/>
          <w:sz w:val="20"/>
          <w:szCs w:val="20"/>
          <w:lang w:val="es-AR"/>
        </w:rPr>
        <w:t>cumpliera los</w:t>
      </w:r>
      <w:r w:rsidR="002927AA" w:rsidRPr="004E3730">
        <w:rPr>
          <w:rFonts w:ascii="Cambria" w:hAnsi="Cambria"/>
          <w:sz w:val="20"/>
          <w:szCs w:val="20"/>
          <w:lang w:val="es-AR"/>
        </w:rPr>
        <w:t xml:space="preserve"> </w:t>
      </w:r>
      <w:r w:rsidR="006757B7" w:rsidRPr="004E3730">
        <w:rPr>
          <w:rFonts w:ascii="Cambria" w:hAnsi="Cambria"/>
          <w:sz w:val="20"/>
          <w:szCs w:val="20"/>
          <w:lang w:val="es-AR"/>
        </w:rPr>
        <w:t xml:space="preserve">15 </w:t>
      </w:r>
      <w:r w:rsidRPr="004E3730">
        <w:rPr>
          <w:rFonts w:ascii="Cambria" w:hAnsi="Cambria"/>
          <w:sz w:val="20"/>
          <w:szCs w:val="20"/>
          <w:lang w:val="es-AR"/>
        </w:rPr>
        <w:t>años de eda</w:t>
      </w:r>
      <w:r w:rsidR="0051123E" w:rsidRPr="004E3730">
        <w:rPr>
          <w:rFonts w:ascii="Cambria" w:hAnsi="Cambria"/>
          <w:sz w:val="20"/>
          <w:szCs w:val="20"/>
          <w:lang w:val="es-AR"/>
        </w:rPr>
        <w:t xml:space="preserve">d. </w:t>
      </w:r>
      <w:r w:rsidR="00A300E8" w:rsidRPr="004E3730">
        <w:rPr>
          <w:rFonts w:ascii="Cambria" w:hAnsi="Cambria"/>
          <w:sz w:val="20"/>
          <w:szCs w:val="20"/>
          <w:lang w:val="es-AR"/>
        </w:rPr>
        <w:t xml:space="preserve">Sin embargo, </w:t>
      </w:r>
      <w:r w:rsidR="00FD263F" w:rsidRPr="004E3730">
        <w:rPr>
          <w:rFonts w:ascii="Cambria" w:hAnsi="Cambria"/>
          <w:sz w:val="20"/>
          <w:szCs w:val="20"/>
          <w:lang w:val="es-AR"/>
        </w:rPr>
        <w:t xml:space="preserve">ello </w:t>
      </w:r>
      <w:r w:rsidR="0051123E" w:rsidRPr="004E3730">
        <w:rPr>
          <w:rFonts w:ascii="Cambria" w:hAnsi="Cambria"/>
          <w:sz w:val="20"/>
          <w:szCs w:val="20"/>
          <w:lang w:val="es-AR"/>
        </w:rPr>
        <w:t xml:space="preserve">fue </w:t>
      </w:r>
      <w:r w:rsidR="00FD263F" w:rsidRPr="004E3730">
        <w:rPr>
          <w:rFonts w:ascii="Cambria" w:hAnsi="Cambria"/>
          <w:sz w:val="20"/>
          <w:szCs w:val="20"/>
          <w:lang w:val="es-AR"/>
        </w:rPr>
        <w:t xml:space="preserve">rechazado </w:t>
      </w:r>
      <w:r w:rsidR="0051123E" w:rsidRPr="004E3730">
        <w:rPr>
          <w:rFonts w:ascii="Cambria" w:hAnsi="Cambria"/>
          <w:sz w:val="20"/>
          <w:szCs w:val="20"/>
          <w:lang w:val="es-AR"/>
        </w:rPr>
        <w:t xml:space="preserve">por </w:t>
      </w:r>
      <w:r w:rsidR="005F2988" w:rsidRPr="004E3730">
        <w:rPr>
          <w:rFonts w:ascii="Cambria" w:hAnsi="Cambria"/>
          <w:sz w:val="20"/>
          <w:szCs w:val="20"/>
          <w:lang w:val="es-AR"/>
        </w:rPr>
        <w:t>la Segunda Sala</w:t>
      </w:r>
      <w:r w:rsidR="0051123E" w:rsidRPr="004E3730">
        <w:rPr>
          <w:rFonts w:ascii="Cambria" w:hAnsi="Cambria"/>
          <w:sz w:val="20"/>
          <w:szCs w:val="20"/>
          <w:lang w:val="es-AR"/>
        </w:rPr>
        <w:t xml:space="preserve"> que,</w:t>
      </w:r>
      <w:r w:rsidRPr="004E3730">
        <w:rPr>
          <w:rFonts w:ascii="Cambria" w:hAnsi="Cambria"/>
          <w:sz w:val="20"/>
          <w:szCs w:val="20"/>
          <w:lang w:val="es-AR"/>
        </w:rPr>
        <w:t xml:space="preserve"> </w:t>
      </w:r>
      <w:r w:rsidR="0051123E" w:rsidRPr="004E3730">
        <w:rPr>
          <w:rFonts w:ascii="Cambria" w:hAnsi="Cambria"/>
          <w:sz w:val="20"/>
          <w:szCs w:val="20"/>
          <w:lang w:val="es-AR"/>
        </w:rPr>
        <w:t>en base a</w:t>
      </w:r>
      <w:r w:rsidR="00E30BD1" w:rsidRPr="004E3730">
        <w:rPr>
          <w:rFonts w:ascii="Cambria" w:hAnsi="Cambria"/>
          <w:sz w:val="20"/>
          <w:szCs w:val="20"/>
          <w:lang w:val="es-AR"/>
        </w:rPr>
        <w:t xml:space="preserve"> las declaraciones consistentes de la niña a psicólogos, el examen de A.D.N. que </w:t>
      </w:r>
      <w:r w:rsidR="00AD0B6D" w:rsidRPr="004E3730">
        <w:rPr>
          <w:rFonts w:ascii="Cambria" w:hAnsi="Cambria"/>
          <w:sz w:val="20"/>
          <w:szCs w:val="20"/>
          <w:lang w:val="es-AR"/>
        </w:rPr>
        <w:t xml:space="preserve">comprobó la paternidad del señor Chávez respecto del bebé </w:t>
      </w:r>
      <w:r w:rsidR="00E30BD1" w:rsidRPr="004E3730">
        <w:rPr>
          <w:rFonts w:ascii="Cambria" w:hAnsi="Cambria"/>
          <w:sz w:val="20"/>
          <w:szCs w:val="20"/>
          <w:lang w:val="es-AR"/>
        </w:rPr>
        <w:t>que la niña había tenido</w:t>
      </w:r>
      <w:r w:rsidR="00AD0B6D" w:rsidRPr="004E3730">
        <w:rPr>
          <w:rFonts w:ascii="Cambria" w:hAnsi="Cambria"/>
          <w:sz w:val="20"/>
          <w:szCs w:val="20"/>
          <w:lang w:val="es-AR"/>
        </w:rPr>
        <w:t xml:space="preserve">, </w:t>
      </w:r>
      <w:r w:rsidR="0051123E" w:rsidRPr="004E3730">
        <w:rPr>
          <w:rFonts w:ascii="Cambria" w:hAnsi="Cambria"/>
          <w:sz w:val="20"/>
          <w:szCs w:val="20"/>
          <w:lang w:val="es-AR"/>
        </w:rPr>
        <w:t>y el hecho de que este tipo de delito</w:t>
      </w:r>
      <w:r w:rsidR="00AD0B6D" w:rsidRPr="004E3730">
        <w:rPr>
          <w:rFonts w:ascii="Cambria" w:hAnsi="Cambria"/>
          <w:sz w:val="20"/>
          <w:szCs w:val="20"/>
          <w:lang w:val="es-AR"/>
        </w:rPr>
        <w:t>s</w:t>
      </w:r>
      <w:r w:rsidR="0051123E" w:rsidRPr="004E3730">
        <w:rPr>
          <w:rFonts w:ascii="Cambria" w:hAnsi="Cambria"/>
          <w:sz w:val="20"/>
          <w:szCs w:val="20"/>
          <w:lang w:val="es-AR"/>
        </w:rPr>
        <w:t xml:space="preserve"> suele </w:t>
      </w:r>
      <w:r w:rsidR="00AD0B6D" w:rsidRPr="004E3730">
        <w:rPr>
          <w:rFonts w:ascii="Cambria" w:hAnsi="Cambria"/>
          <w:sz w:val="20"/>
          <w:szCs w:val="20"/>
          <w:lang w:val="es-AR"/>
        </w:rPr>
        <w:t>cometerse</w:t>
      </w:r>
      <w:r w:rsidR="0051123E" w:rsidRPr="004E3730">
        <w:rPr>
          <w:rFonts w:ascii="Cambria" w:hAnsi="Cambria"/>
          <w:sz w:val="20"/>
          <w:szCs w:val="20"/>
          <w:lang w:val="es-AR"/>
        </w:rPr>
        <w:t xml:space="preserve"> en un ambiente íntimo</w:t>
      </w:r>
      <w:r w:rsidR="00AD0B6D" w:rsidRPr="004E3730">
        <w:rPr>
          <w:rFonts w:ascii="Cambria" w:hAnsi="Cambria"/>
          <w:sz w:val="20"/>
          <w:szCs w:val="20"/>
          <w:lang w:val="es-AR"/>
        </w:rPr>
        <w:t>,</w:t>
      </w:r>
      <w:r w:rsidR="0051123E" w:rsidRPr="004E3730">
        <w:rPr>
          <w:rFonts w:ascii="Cambria" w:hAnsi="Cambria"/>
          <w:sz w:val="20"/>
          <w:szCs w:val="20"/>
          <w:lang w:val="es-AR"/>
        </w:rPr>
        <w:t xml:space="preserve"> lejos de testigos oculares, condenó a la presunta víctima por la violación de su sobrina</w:t>
      </w:r>
      <w:r w:rsidR="00AD0B6D" w:rsidRPr="004E3730">
        <w:rPr>
          <w:rFonts w:ascii="Cambria" w:hAnsi="Cambria"/>
          <w:sz w:val="20"/>
          <w:szCs w:val="20"/>
          <w:lang w:val="es-AR"/>
        </w:rPr>
        <w:t>; sucesos que se habrían reiterado</w:t>
      </w:r>
      <w:r w:rsidR="0051123E" w:rsidRPr="004E3730">
        <w:rPr>
          <w:rFonts w:ascii="Cambria" w:hAnsi="Cambria"/>
          <w:sz w:val="20"/>
          <w:szCs w:val="20"/>
          <w:lang w:val="es-AR"/>
        </w:rPr>
        <w:t xml:space="preserve"> desde la época en que ella tenía 11 años </w:t>
      </w:r>
      <w:r w:rsidR="00AD0B6D" w:rsidRPr="004E3730">
        <w:rPr>
          <w:rFonts w:ascii="Cambria" w:hAnsi="Cambria"/>
          <w:sz w:val="20"/>
          <w:szCs w:val="20"/>
          <w:lang w:val="es-AR"/>
        </w:rPr>
        <w:t xml:space="preserve">de edad, </w:t>
      </w:r>
      <w:r w:rsidR="0051123E" w:rsidRPr="004E3730">
        <w:rPr>
          <w:rFonts w:ascii="Cambria" w:hAnsi="Cambria"/>
          <w:sz w:val="20"/>
          <w:szCs w:val="20"/>
          <w:lang w:val="es-AR"/>
        </w:rPr>
        <w:t>e indicó en su sentencia los artículos del Código Penal que habían sido transgredidos. Señala adem</w:t>
      </w:r>
      <w:r w:rsidR="007D3DFC" w:rsidRPr="004E3730">
        <w:rPr>
          <w:rFonts w:ascii="Cambria" w:hAnsi="Cambria"/>
          <w:sz w:val="20"/>
          <w:szCs w:val="20"/>
          <w:lang w:val="es-AR"/>
        </w:rPr>
        <w:t>ás que</w:t>
      </w:r>
      <w:r w:rsidR="0018339C" w:rsidRPr="004E3730">
        <w:rPr>
          <w:rFonts w:ascii="Cambria" w:hAnsi="Cambria"/>
          <w:sz w:val="20"/>
          <w:szCs w:val="20"/>
          <w:lang w:val="es-AR"/>
        </w:rPr>
        <w:t>,</w:t>
      </w:r>
      <w:r w:rsidR="00C03D94" w:rsidRPr="004E3730">
        <w:rPr>
          <w:rFonts w:ascii="Cambria" w:hAnsi="Cambria"/>
          <w:sz w:val="20"/>
          <w:szCs w:val="20"/>
          <w:lang w:val="es-AR"/>
        </w:rPr>
        <w:t xml:space="preserve"> a pesar </w:t>
      </w:r>
      <w:r w:rsidR="0018339C" w:rsidRPr="004E3730">
        <w:rPr>
          <w:rFonts w:ascii="Cambria" w:hAnsi="Cambria"/>
          <w:sz w:val="20"/>
          <w:szCs w:val="20"/>
          <w:lang w:val="es-AR"/>
        </w:rPr>
        <w:t xml:space="preserve">que </w:t>
      </w:r>
      <w:r w:rsidR="00C03D94" w:rsidRPr="004E3730">
        <w:rPr>
          <w:rFonts w:ascii="Cambria" w:hAnsi="Cambria"/>
          <w:sz w:val="20"/>
          <w:szCs w:val="20"/>
          <w:lang w:val="es-AR"/>
        </w:rPr>
        <w:t xml:space="preserve">el señor Chávez no </w:t>
      </w:r>
      <w:r w:rsidR="0018339C" w:rsidRPr="004E3730">
        <w:rPr>
          <w:rFonts w:ascii="Cambria" w:hAnsi="Cambria"/>
          <w:sz w:val="20"/>
          <w:szCs w:val="20"/>
          <w:lang w:val="es-AR"/>
        </w:rPr>
        <w:t>pudo</w:t>
      </w:r>
      <w:r w:rsidR="00C03D94" w:rsidRPr="004E3730">
        <w:rPr>
          <w:rFonts w:ascii="Cambria" w:hAnsi="Cambria"/>
          <w:sz w:val="20"/>
          <w:szCs w:val="20"/>
          <w:lang w:val="es-AR"/>
        </w:rPr>
        <w:t xml:space="preserve"> presenciar la declaración de la niña, su defensor particular sí estuvo presente y consintió con la suspensión de este acto debido a que la niña</w:t>
      </w:r>
      <w:r w:rsidR="007D3DFC" w:rsidRPr="004E3730">
        <w:rPr>
          <w:rFonts w:ascii="Cambria" w:hAnsi="Cambria"/>
          <w:sz w:val="20"/>
          <w:szCs w:val="20"/>
          <w:lang w:val="es-AR"/>
        </w:rPr>
        <w:t xml:space="preserve"> comenzó a llorar y</w:t>
      </w:r>
      <w:r w:rsidR="00C03D94" w:rsidRPr="004E3730">
        <w:rPr>
          <w:rFonts w:ascii="Cambria" w:hAnsi="Cambria"/>
          <w:sz w:val="20"/>
          <w:szCs w:val="20"/>
          <w:lang w:val="es-AR"/>
        </w:rPr>
        <w:t xml:space="preserve"> no tenía condiciones de proceder</w:t>
      </w:r>
      <w:r w:rsidR="007D3DFC" w:rsidRPr="004E3730">
        <w:rPr>
          <w:rFonts w:ascii="Cambria" w:hAnsi="Cambria"/>
          <w:sz w:val="20"/>
          <w:szCs w:val="20"/>
          <w:lang w:val="es-AR"/>
        </w:rPr>
        <w:t>. Indica</w:t>
      </w:r>
      <w:r w:rsidR="00097A17" w:rsidRPr="004E3730">
        <w:rPr>
          <w:rFonts w:ascii="Cambria" w:hAnsi="Cambria"/>
          <w:sz w:val="20"/>
          <w:szCs w:val="20"/>
          <w:lang w:val="es-AR"/>
        </w:rPr>
        <w:t xml:space="preserve"> por último</w:t>
      </w:r>
      <w:r w:rsidR="007D3DFC" w:rsidRPr="004E3730">
        <w:rPr>
          <w:rFonts w:ascii="Cambria" w:hAnsi="Cambria"/>
          <w:sz w:val="20"/>
          <w:szCs w:val="20"/>
          <w:lang w:val="es-AR"/>
        </w:rPr>
        <w:t xml:space="preserve"> que el supuesto perjuicio alega</w:t>
      </w:r>
      <w:r w:rsidR="007A216B" w:rsidRPr="004E3730">
        <w:rPr>
          <w:rFonts w:ascii="Cambria" w:hAnsi="Cambria"/>
          <w:sz w:val="20"/>
          <w:szCs w:val="20"/>
          <w:lang w:val="es-AR"/>
        </w:rPr>
        <w:t>d</w:t>
      </w:r>
      <w:r w:rsidR="007D3DFC" w:rsidRPr="004E3730">
        <w:rPr>
          <w:rFonts w:ascii="Cambria" w:hAnsi="Cambria"/>
          <w:sz w:val="20"/>
          <w:szCs w:val="20"/>
          <w:lang w:val="es-AR"/>
        </w:rPr>
        <w:t xml:space="preserve">o </w:t>
      </w:r>
      <w:r w:rsidR="007A216B" w:rsidRPr="004E3730">
        <w:rPr>
          <w:rFonts w:ascii="Cambria" w:hAnsi="Cambria"/>
          <w:sz w:val="20"/>
          <w:szCs w:val="20"/>
          <w:lang w:val="es-AR"/>
        </w:rPr>
        <w:t xml:space="preserve">en razón de este acto </w:t>
      </w:r>
      <w:r w:rsidR="00097A17" w:rsidRPr="004E3730">
        <w:rPr>
          <w:rFonts w:ascii="Cambria" w:hAnsi="Cambria"/>
          <w:sz w:val="20"/>
          <w:szCs w:val="20"/>
          <w:lang w:val="es-AR"/>
        </w:rPr>
        <w:t xml:space="preserve">resulta </w:t>
      </w:r>
      <w:r w:rsidR="007D3DFC" w:rsidRPr="004E3730">
        <w:rPr>
          <w:rFonts w:ascii="Cambria" w:hAnsi="Cambria"/>
          <w:sz w:val="20"/>
          <w:szCs w:val="20"/>
          <w:lang w:val="es-AR"/>
        </w:rPr>
        <w:t>novedoso y no fue cuestionado ante</w:t>
      </w:r>
      <w:r w:rsidR="007A216B" w:rsidRPr="004E3730">
        <w:rPr>
          <w:rFonts w:ascii="Cambria" w:hAnsi="Cambria"/>
          <w:sz w:val="20"/>
          <w:szCs w:val="20"/>
          <w:lang w:val="es-AR"/>
        </w:rPr>
        <w:t xml:space="preserve"> los tribunales nacionales; motivo por el cual debe ser inadmitido. </w:t>
      </w:r>
    </w:p>
    <w:p w:rsidR="00B9598B" w:rsidRPr="004E3730" w:rsidRDefault="00926080"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 xml:space="preserve">Indica </w:t>
      </w:r>
      <w:r w:rsidR="002D6CA2" w:rsidRPr="004E3730">
        <w:rPr>
          <w:rFonts w:ascii="Cambria" w:hAnsi="Cambria"/>
          <w:sz w:val="20"/>
          <w:szCs w:val="20"/>
          <w:lang w:val="es-AR"/>
        </w:rPr>
        <w:t xml:space="preserve">también que el peticionario pudo recurrir el fallo </w:t>
      </w:r>
      <w:r w:rsidR="007A216B" w:rsidRPr="004E3730">
        <w:rPr>
          <w:rFonts w:ascii="Cambria" w:hAnsi="Cambria"/>
          <w:sz w:val="20"/>
          <w:szCs w:val="20"/>
          <w:lang w:val="es-AR"/>
        </w:rPr>
        <w:t xml:space="preserve">y </w:t>
      </w:r>
      <w:r w:rsidR="00097A17" w:rsidRPr="004E3730">
        <w:rPr>
          <w:rFonts w:ascii="Cambria" w:hAnsi="Cambria"/>
          <w:sz w:val="20"/>
          <w:szCs w:val="20"/>
          <w:lang w:val="es-AR"/>
        </w:rPr>
        <w:t xml:space="preserve">la sentencia fue revisada </w:t>
      </w:r>
      <w:r w:rsidR="007A216B" w:rsidRPr="004E3730">
        <w:rPr>
          <w:rFonts w:ascii="Cambria" w:hAnsi="Cambria"/>
          <w:sz w:val="20"/>
          <w:szCs w:val="20"/>
          <w:lang w:val="es-AR"/>
        </w:rPr>
        <w:t xml:space="preserve">al interponer el recurso de casación, el recurso extraordinario federal y </w:t>
      </w:r>
      <w:r w:rsidR="00097A17" w:rsidRPr="004E3730">
        <w:rPr>
          <w:rFonts w:ascii="Cambria" w:hAnsi="Cambria"/>
          <w:sz w:val="20"/>
          <w:szCs w:val="20"/>
          <w:lang w:val="es-AR"/>
        </w:rPr>
        <w:t xml:space="preserve">por último </w:t>
      </w:r>
      <w:r w:rsidR="007A216B" w:rsidRPr="004E3730">
        <w:rPr>
          <w:rFonts w:ascii="Cambria" w:hAnsi="Cambria"/>
          <w:sz w:val="20"/>
          <w:szCs w:val="20"/>
          <w:lang w:val="es-AR"/>
        </w:rPr>
        <w:t xml:space="preserve">el recurso de hecho; </w:t>
      </w:r>
      <w:r w:rsidR="00097A17" w:rsidRPr="004E3730">
        <w:rPr>
          <w:rFonts w:ascii="Cambria" w:hAnsi="Cambria"/>
          <w:sz w:val="20"/>
          <w:szCs w:val="20"/>
          <w:lang w:val="es-AR"/>
        </w:rPr>
        <w:t xml:space="preserve">pese a que fueran </w:t>
      </w:r>
      <w:r w:rsidR="007A216B" w:rsidRPr="004E3730">
        <w:rPr>
          <w:rFonts w:ascii="Cambria" w:hAnsi="Cambria"/>
          <w:sz w:val="20"/>
          <w:szCs w:val="20"/>
          <w:lang w:val="es-AR"/>
        </w:rPr>
        <w:t xml:space="preserve">resueltos de manera desfavorable a </w:t>
      </w:r>
      <w:r w:rsidR="00097A17" w:rsidRPr="004E3730">
        <w:rPr>
          <w:rFonts w:ascii="Cambria" w:hAnsi="Cambria"/>
          <w:sz w:val="20"/>
          <w:szCs w:val="20"/>
          <w:lang w:val="es-AR"/>
        </w:rPr>
        <w:t>sus</w:t>
      </w:r>
      <w:r w:rsidR="007A216B" w:rsidRPr="004E3730">
        <w:rPr>
          <w:rFonts w:ascii="Cambria" w:hAnsi="Cambria"/>
          <w:sz w:val="20"/>
          <w:szCs w:val="20"/>
          <w:lang w:val="es-AR"/>
        </w:rPr>
        <w:t xml:space="preserve"> pretensiones</w:t>
      </w:r>
      <w:r w:rsidR="00097A17" w:rsidRPr="004E3730">
        <w:rPr>
          <w:rFonts w:ascii="Cambria" w:hAnsi="Cambria"/>
          <w:sz w:val="20"/>
          <w:szCs w:val="20"/>
          <w:lang w:val="es-AR"/>
        </w:rPr>
        <w:t>, conforme surge de los decisorios debidamente notificados.</w:t>
      </w:r>
      <w:r w:rsidR="007A216B" w:rsidRPr="004E3730">
        <w:rPr>
          <w:rFonts w:ascii="Cambria" w:hAnsi="Cambria"/>
          <w:sz w:val="20"/>
          <w:szCs w:val="20"/>
          <w:lang w:val="es-AR"/>
        </w:rPr>
        <w:t xml:space="preserve"> </w:t>
      </w:r>
    </w:p>
    <w:p w:rsidR="003420DF" w:rsidRPr="004E3730" w:rsidRDefault="00C12609" w:rsidP="00E829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 xml:space="preserve">En relación </w:t>
      </w:r>
      <w:r w:rsidR="00CF33DF" w:rsidRPr="004E3730">
        <w:rPr>
          <w:rFonts w:ascii="Cambria" w:hAnsi="Cambria"/>
          <w:sz w:val="20"/>
          <w:szCs w:val="20"/>
          <w:lang w:val="es-AR"/>
        </w:rPr>
        <w:t>con</w:t>
      </w:r>
      <w:r w:rsidRPr="004E3730">
        <w:rPr>
          <w:rFonts w:ascii="Cambria" w:hAnsi="Cambria"/>
          <w:sz w:val="20"/>
          <w:szCs w:val="20"/>
          <w:lang w:val="es-AR"/>
        </w:rPr>
        <w:t xml:space="preserve"> l</w:t>
      </w:r>
      <w:r w:rsidR="00F63617" w:rsidRPr="004E3730">
        <w:rPr>
          <w:rFonts w:ascii="Cambria" w:hAnsi="Cambria"/>
          <w:sz w:val="20"/>
          <w:szCs w:val="20"/>
          <w:lang w:val="es-AR"/>
        </w:rPr>
        <w:t xml:space="preserve">os alegatos </w:t>
      </w:r>
      <w:r w:rsidRPr="004E3730">
        <w:rPr>
          <w:rFonts w:ascii="Cambria" w:hAnsi="Cambria"/>
          <w:sz w:val="20"/>
          <w:szCs w:val="20"/>
          <w:lang w:val="es-AR"/>
        </w:rPr>
        <w:t>realizad</w:t>
      </w:r>
      <w:r w:rsidR="00F63617" w:rsidRPr="004E3730">
        <w:rPr>
          <w:rFonts w:ascii="Cambria" w:hAnsi="Cambria"/>
          <w:sz w:val="20"/>
          <w:szCs w:val="20"/>
          <w:lang w:val="es-AR"/>
        </w:rPr>
        <w:t>o</w:t>
      </w:r>
      <w:r w:rsidRPr="004E3730">
        <w:rPr>
          <w:rFonts w:ascii="Cambria" w:hAnsi="Cambria"/>
          <w:sz w:val="20"/>
          <w:szCs w:val="20"/>
          <w:lang w:val="es-AR"/>
        </w:rPr>
        <w:t xml:space="preserve">s en torno a </w:t>
      </w:r>
      <w:r w:rsidR="00CE374A" w:rsidRPr="004E3730">
        <w:rPr>
          <w:rFonts w:ascii="Cambria" w:hAnsi="Cambria"/>
          <w:sz w:val="20"/>
          <w:szCs w:val="20"/>
          <w:lang w:val="es-AR"/>
        </w:rPr>
        <w:t>la ejecución de la pena, señala que</w:t>
      </w:r>
      <w:r w:rsidR="00B12C4A" w:rsidRPr="004E3730">
        <w:rPr>
          <w:rFonts w:ascii="Cambria" w:hAnsi="Cambria"/>
          <w:sz w:val="20"/>
          <w:szCs w:val="20"/>
          <w:lang w:val="es-AR"/>
        </w:rPr>
        <w:t xml:space="preserve"> no se vislumbran violaciones a los derechos humanos del señor Chávez ya que</w:t>
      </w:r>
      <w:r w:rsidR="00CE374A" w:rsidRPr="004E3730">
        <w:rPr>
          <w:rFonts w:ascii="Cambria" w:hAnsi="Cambria"/>
          <w:sz w:val="20"/>
          <w:szCs w:val="20"/>
          <w:lang w:val="es-AR"/>
        </w:rPr>
        <w:t xml:space="preserve"> se </w:t>
      </w:r>
      <w:r w:rsidR="00B12C4A" w:rsidRPr="004E3730">
        <w:rPr>
          <w:rFonts w:ascii="Cambria" w:hAnsi="Cambria"/>
          <w:sz w:val="20"/>
          <w:szCs w:val="20"/>
          <w:lang w:val="es-AR"/>
        </w:rPr>
        <w:t xml:space="preserve">le </w:t>
      </w:r>
      <w:r w:rsidR="00CE374A" w:rsidRPr="004E3730">
        <w:rPr>
          <w:rFonts w:ascii="Cambria" w:hAnsi="Cambria"/>
          <w:sz w:val="20"/>
          <w:szCs w:val="20"/>
          <w:lang w:val="es-AR"/>
        </w:rPr>
        <w:t xml:space="preserve">brindó atención psicológica, se autorizó su participación en programas educativos y se le otorgó varias salidas </w:t>
      </w:r>
      <w:r w:rsidR="00273240" w:rsidRPr="004E3730">
        <w:rPr>
          <w:rFonts w:ascii="Cambria" w:hAnsi="Cambria"/>
          <w:sz w:val="20"/>
          <w:szCs w:val="20"/>
          <w:lang w:val="es-AR"/>
        </w:rPr>
        <w:t>socio-familiares</w:t>
      </w:r>
      <w:r w:rsidR="00B12C4A" w:rsidRPr="004E3730">
        <w:rPr>
          <w:rFonts w:ascii="Cambria" w:hAnsi="Cambria"/>
          <w:sz w:val="20"/>
          <w:szCs w:val="20"/>
          <w:lang w:val="es-AR"/>
        </w:rPr>
        <w:t xml:space="preserve"> durante el periodo en que estuvo cumpliendo su condena</w:t>
      </w:r>
      <w:r w:rsidR="00273240" w:rsidRPr="004E3730">
        <w:rPr>
          <w:rFonts w:ascii="Cambria" w:hAnsi="Cambria"/>
          <w:sz w:val="20"/>
          <w:szCs w:val="20"/>
          <w:lang w:val="es-AR"/>
        </w:rPr>
        <w:t>.</w:t>
      </w:r>
      <w:r w:rsidR="007A552C" w:rsidRPr="004E3730">
        <w:rPr>
          <w:rFonts w:ascii="Cambria" w:hAnsi="Cambria"/>
          <w:sz w:val="20"/>
          <w:szCs w:val="20"/>
          <w:lang w:val="es-AR"/>
        </w:rPr>
        <w:t xml:space="preserve"> </w:t>
      </w:r>
    </w:p>
    <w:p w:rsidR="00636B4A" w:rsidRPr="004E3730" w:rsidRDefault="003420DF" w:rsidP="005C59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 xml:space="preserve">Sobre el tratamiento psicológico y salidas socio-familiares, </w:t>
      </w:r>
      <w:r w:rsidR="00621FF1" w:rsidRPr="004E3730">
        <w:rPr>
          <w:rFonts w:ascii="Cambria" w:hAnsi="Cambria"/>
          <w:sz w:val="20"/>
          <w:szCs w:val="20"/>
          <w:lang w:val="es-AR"/>
        </w:rPr>
        <w:t xml:space="preserve">indica que el señor Chávez </w:t>
      </w:r>
      <w:r w:rsidR="00636B4A" w:rsidRPr="004E3730">
        <w:rPr>
          <w:rFonts w:ascii="Cambria" w:hAnsi="Cambria"/>
          <w:sz w:val="20"/>
          <w:szCs w:val="20"/>
          <w:lang w:val="es-AR"/>
        </w:rPr>
        <w:t>concurrió semanalmente a</w:t>
      </w:r>
      <w:r w:rsidR="00621FF1" w:rsidRPr="004E3730">
        <w:rPr>
          <w:rFonts w:ascii="Cambria" w:hAnsi="Cambria"/>
          <w:sz w:val="20"/>
          <w:szCs w:val="20"/>
          <w:lang w:val="es-AR"/>
        </w:rPr>
        <w:t xml:space="preserve"> tratamiento psicológico individual</w:t>
      </w:r>
      <w:r w:rsidR="00636B4A" w:rsidRPr="004E3730">
        <w:rPr>
          <w:rFonts w:ascii="Cambria" w:hAnsi="Cambria"/>
          <w:sz w:val="20"/>
          <w:szCs w:val="20"/>
          <w:lang w:val="es-AR"/>
        </w:rPr>
        <w:t xml:space="preserve"> entre 2006 y 2008</w:t>
      </w:r>
      <w:r w:rsidR="009C57DC" w:rsidRPr="004E3730">
        <w:rPr>
          <w:rFonts w:ascii="Cambria" w:hAnsi="Cambria"/>
          <w:sz w:val="20"/>
          <w:szCs w:val="20"/>
          <w:lang w:val="es-AR"/>
        </w:rPr>
        <w:t xml:space="preserve">, y </w:t>
      </w:r>
      <w:r w:rsidR="00636B4A" w:rsidRPr="004E3730">
        <w:rPr>
          <w:rFonts w:ascii="Cambria" w:hAnsi="Cambria"/>
          <w:sz w:val="20"/>
          <w:szCs w:val="20"/>
          <w:lang w:val="es-AR"/>
        </w:rPr>
        <w:t xml:space="preserve"> que en </w:t>
      </w:r>
      <w:r w:rsidR="00E8291A" w:rsidRPr="004E3730">
        <w:rPr>
          <w:rFonts w:ascii="Cambria" w:hAnsi="Cambria"/>
          <w:sz w:val="20"/>
          <w:szCs w:val="20"/>
          <w:lang w:val="es-AR"/>
        </w:rPr>
        <w:t xml:space="preserve">diciembre de 2008 el Juez de Ejecución Penal decidió su incorporación al régimen de salidas transitorias socio-familiares. </w:t>
      </w:r>
      <w:r w:rsidRPr="004E3730">
        <w:rPr>
          <w:rFonts w:ascii="Cambria" w:hAnsi="Cambria"/>
          <w:sz w:val="20"/>
          <w:szCs w:val="20"/>
          <w:lang w:val="es-AR"/>
        </w:rPr>
        <w:t xml:space="preserve">Indica </w:t>
      </w:r>
      <w:r w:rsidR="000B65AE" w:rsidRPr="004E3730">
        <w:rPr>
          <w:rFonts w:ascii="Cambria" w:hAnsi="Cambria"/>
          <w:sz w:val="20"/>
          <w:szCs w:val="20"/>
          <w:lang w:val="es-AR"/>
        </w:rPr>
        <w:t>q</w:t>
      </w:r>
      <w:r w:rsidR="005C5970" w:rsidRPr="004E3730">
        <w:rPr>
          <w:rFonts w:ascii="Cambria" w:hAnsi="Cambria"/>
          <w:sz w:val="20"/>
          <w:szCs w:val="20"/>
          <w:lang w:val="es-AR"/>
        </w:rPr>
        <w:t xml:space="preserve">ue el señor Chávez pudo realizar varias salidas hasta que las mismas fueron suspendidas en abril de 2009 </w:t>
      </w:r>
      <w:r w:rsidR="00DE7563" w:rsidRPr="004E3730">
        <w:rPr>
          <w:rFonts w:ascii="Cambria" w:hAnsi="Cambria"/>
          <w:sz w:val="20"/>
          <w:szCs w:val="20"/>
          <w:lang w:val="es-AR"/>
        </w:rPr>
        <w:t>debido a una</w:t>
      </w:r>
      <w:r w:rsidR="00400524" w:rsidRPr="004E3730">
        <w:rPr>
          <w:rFonts w:ascii="Cambria" w:hAnsi="Cambria"/>
          <w:sz w:val="20"/>
          <w:szCs w:val="20"/>
          <w:lang w:val="es-AR"/>
        </w:rPr>
        <w:t xml:space="preserve"> evaluación elaborada por el equipo técnico del Juzgado de Ejecución que se</w:t>
      </w:r>
      <w:r w:rsidR="005C5970" w:rsidRPr="004E3730">
        <w:rPr>
          <w:rFonts w:ascii="Cambria" w:hAnsi="Cambria"/>
          <w:sz w:val="20"/>
          <w:szCs w:val="20"/>
          <w:lang w:val="es-AR"/>
        </w:rPr>
        <w:t>ñaló</w:t>
      </w:r>
      <w:r w:rsidR="00400524" w:rsidRPr="004E3730">
        <w:rPr>
          <w:rFonts w:ascii="Cambria" w:hAnsi="Cambria"/>
          <w:sz w:val="20"/>
          <w:szCs w:val="20"/>
          <w:lang w:val="es-AR"/>
        </w:rPr>
        <w:t xml:space="preserve"> que la presunta víctima presentaba indicadores de agresividad</w:t>
      </w:r>
      <w:r w:rsidR="00DE7563" w:rsidRPr="004E3730">
        <w:rPr>
          <w:rFonts w:ascii="Cambria" w:hAnsi="Cambria"/>
          <w:sz w:val="20"/>
          <w:szCs w:val="20"/>
          <w:lang w:val="es-AR"/>
        </w:rPr>
        <w:t xml:space="preserve"> e</w:t>
      </w:r>
      <w:r w:rsidR="00400524" w:rsidRPr="004E3730">
        <w:rPr>
          <w:rFonts w:ascii="Cambria" w:hAnsi="Cambria"/>
          <w:sz w:val="20"/>
          <w:szCs w:val="20"/>
          <w:lang w:val="es-AR"/>
        </w:rPr>
        <w:t xml:space="preserve"> impulsividad. </w:t>
      </w:r>
    </w:p>
    <w:p w:rsidR="005C5970" w:rsidRPr="004E3730" w:rsidRDefault="005C5970" w:rsidP="00765A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Añade que</w:t>
      </w:r>
      <w:r w:rsidR="009C57DC" w:rsidRPr="004E3730">
        <w:rPr>
          <w:rFonts w:ascii="Cambria" w:hAnsi="Cambria"/>
          <w:sz w:val="20"/>
          <w:szCs w:val="20"/>
          <w:lang w:val="es-AR"/>
        </w:rPr>
        <w:t>,</w:t>
      </w:r>
      <w:r w:rsidRPr="004E3730">
        <w:rPr>
          <w:rFonts w:ascii="Cambria" w:hAnsi="Cambria"/>
          <w:sz w:val="20"/>
          <w:szCs w:val="20"/>
          <w:lang w:val="es-AR"/>
        </w:rPr>
        <w:t xml:space="preserve"> </w:t>
      </w:r>
      <w:r w:rsidR="00803A17" w:rsidRPr="004E3730">
        <w:rPr>
          <w:rFonts w:ascii="Cambria" w:hAnsi="Cambria"/>
          <w:sz w:val="20"/>
          <w:szCs w:val="20"/>
          <w:lang w:val="es-AR"/>
        </w:rPr>
        <w:t xml:space="preserve">en diciembre de 2009, el Juez de Ejecución Penal nuevamente incorporó </w:t>
      </w:r>
      <w:r w:rsidR="009C57DC" w:rsidRPr="004E3730">
        <w:rPr>
          <w:rFonts w:ascii="Cambria" w:hAnsi="Cambria"/>
          <w:sz w:val="20"/>
          <w:szCs w:val="20"/>
          <w:lang w:val="es-AR"/>
        </w:rPr>
        <w:t xml:space="preserve">a </w:t>
      </w:r>
      <w:r w:rsidR="00803A17" w:rsidRPr="004E3730">
        <w:rPr>
          <w:rFonts w:ascii="Cambria" w:hAnsi="Cambria"/>
          <w:sz w:val="20"/>
          <w:szCs w:val="20"/>
          <w:lang w:val="es-AR"/>
        </w:rPr>
        <w:t>la presunta víctima al régimen de salidas transitorias socio-familiares</w:t>
      </w:r>
      <w:r w:rsidR="00397363" w:rsidRPr="004E3730">
        <w:rPr>
          <w:rFonts w:ascii="Cambria" w:hAnsi="Cambria"/>
          <w:sz w:val="20"/>
          <w:szCs w:val="20"/>
          <w:lang w:val="es-AR"/>
        </w:rPr>
        <w:t xml:space="preserve"> </w:t>
      </w:r>
      <w:r w:rsidR="00803A17" w:rsidRPr="004E3730">
        <w:rPr>
          <w:rFonts w:ascii="Cambria" w:hAnsi="Cambria"/>
          <w:sz w:val="20"/>
          <w:szCs w:val="20"/>
          <w:lang w:val="es-AR"/>
        </w:rPr>
        <w:t xml:space="preserve">cada quince días por el lapso de tres horas. </w:t>
      </w:r>
      <w:r w:rsidR="00794829" w:rsidRPr="004E3730">
        <w:rPr>
          <w:rFonts w:ascii="Cambria" w:hAnsi="Cambria"/>
          <w:sz w:val="20"/>
          <w:szCs w:val="20"/>
          <w:lang w:val="es-AR"/>
        </w:rPr>
        <w:t xml:space="preserve">Agrega que el 27 de mayo de 2010 el peticionario </w:t>
      </w:r>
      <w:r w:rsidR="00D25B96" w:rsidRPr="004E3730">
        <w:rPr>
          <w:rFonts w:ascii="Cambria" w:hAnsi="Cambria"/>
          <w:sz w:val="20"/>
          <w:szCs w:val="20"/>
          <w:lang w:val="es-AR"/>
        </w:rPr>
        <w:t>informó al</w:t>
      </w:r>
      <w:r w:rsidR="00794829" w:rsidRPr="004E3730">
        <w:rPr>
          <w:rFonts w:ascii="Cambria" w:hAnsi="Cambria"/>
          <w:sz w:val="20"/>
          <w:szCs w:val="20"/>
          <w:lang w:val="es-AR"/>
        </w:rPr>
        <w:t xml:space="preserve"> Juez de Ejecución Penal sólo había sido trasladado a su </w:t>
      </w:r>
      <w:r w:rsidR="00765A34" w:rsidRPr="004E3730">
        <w:rPr>
          <w:rFonts w:ascii="Cambria" w:hAnsi="Cambria"/>
          <w:sz w:val="20"/>
          <w:szCs w:val="20"/>
          <w:lang w:val="es-AR"/>
        </w:rPr>
        <w:t>domicilio en tres oportunidades</w:t>
      </w:r>
      <w:r w:rsidR="00D25B96" w:rsidRPr="004E3730">
        <w:rPr>
          <w:rFonts w:ascii="Cambria" w:hAnsi="Cambria"/>
          <w:sz w:val="20"/>
          <w:szCs w:val="20"/>
          <w:lang w:val="es-AR"/>
        </w:rPr>
        <w:t>, por lo que</w:t>
      </w:r>
      <w:r w:rsidR="00765A34" w:rsidRPr="004E3730">
        <w:rPr>
          <w:rFonts w:ascii="Cambria" w:hAnsi="Cambria"/>
          <w:sz w:val="20"/>
          <w:szCs w:val="20"/>
          <w:lang w:val="es-AR"/>
        </w:rPr>
        <w:t xml:space="preserve"> </w:t>
      </w:r>
      <w:r w:rsidR="00794829" w:rsidRPr="004E3730">
        <w:rPr>
          <w:rFonts w:ascii="Cambria" w:hAnsi="Cambria"/>
          <w:sz w:val="20"/>
          <w:szCs w:val="20"/>
          <w:lang w:val="es-AR"/>
        </w:rPr>
        <w:t>el juez solicitó con carácter urgente que se le informara sobre la situación denunciada</w:t>
      </w:r>
      <w:r w:rsidR="00765A34" w:rsidRPr="004E3730">
        <w:rPr>
          <w:rFonts w:ascii="Cambria" w:hAnsi="Cambria"/>
          <w:sz w:val="20"/>
          <w:szCs w:val="20"/>
          <w:lang w:val="es-AR"/>
        </w:rPr>
        <w:t>. Indica que</w:t>
      </w:r>
      <w:r w:rsidR="00794829" w:rsidRPr="004E3730">
        <w:rPr>
          <w:rFonts w:ascii="Cambria" w:hAnsi="Cambria"/>
          <w:sz w:val="20"/>
          <w:szCs w:val="20"/>
          <w:lang w:val="es-AR"/>
        </w:rPr>
        <w:t xml:space="preserve"> el Servicio Penitenciario informó </w:t>
      </w:r>
      <w:r w:rsidR="00765A34" w:rsidRPr="004E3730">
        <w:rPr>
          <w:rFonts w:ascii="Cambria" w:hAnsi="Cambria"/>
          <w:sz w:val="20"/>
          <w:szCs w:val="20"/>
          <w:lang w:val="es-AR"/>
        </w:rPr>
        <w:t xml:space="preserve">al juez </w:t>
      </w:r>
      <w:r w:rsidR="00794829" w:rsidRPr="004E3730">
        <w:rPr>
          <w:rFonts w:ascii="Cambria" w:hAnsi="Cambria"/>
          <w:sz w:val="20"/>
          <w:szCs w:val="20"/>
          <w:lang w:val="es-AR"/>
        </w:rPr>
        <w:t xml:space="preserve">que las salidas habían sido suspendidas </w:t>
      </w:r>
      <w:r w:rsidR="00D25B96" w:rsidRPr="004E3730">
        <w:rPr>
          <w:rFonts w:ascii="Cambria" w:hAnsi="Cambria"/>
          <w:sz w:val="20"/>
          <w:szCs w:val="20"/>
          <w:lang w:val="es-AR"/>
        </w:rPr>
        <w:t>a</w:t>
      </w:r>
      <w:r w:rsidR="00794829" w:rsidRPr="004E3730">
        <w:rPr>
          <w:rFonts w:ascii="Cambria" w:hAnsi="Cambria"/>
          <w:sz w:val="20"/>
          <w:szCs w:val="20"/>
          <w:lang w:val="es-AR"/>
        </w:rPr>
        <w:t xml:space="preserve"> solicitud del propio interesado ya que éste había manifestado </w:t>
      </w:r>
      <w:r w:rsidR="00765A34" w:rsidRPr="004E3730">
        <w:rPr>
          <w:rFonts w:ascii="Cambria" w:hAnsi="Cambria"/>
          <w:sz w:val="20"/>
          <w:szCs w:val="20"/>
          <w:lang w:val="es-AR"/>
        </w:rPr>
        <w:t xml:space="preserve">que su </w:t>
      </w:r>
      <w:r w:rsidR="00397363" w:rsidRPr="004E3730">
        <w:rPr>
          <w:rFonts w:ascii="Cambria" w:hAnsi="Cambria"/>
          <w:sz w:val="20"/>
          <w:szCs w:val="20"/>
          <w:lang w:val="es-AR"/>
        </w:rPr>
        <w:t>esposa</w:t>
      </w:r>
      <w:r w:rsidR="00765A34" w:rsidRPr="004E3730">
        <w:rPr>
          <w:rFonts w:ascii="Cambria" w:hAnsi="Cambria"/>
          <w:sz w:val="20"/>
          <w:szCs w:val="20"/>
          <w:lang w:val="es-AR"/>
        </w:rPr>
        <w:t xml:space="preserve"> estaría sufriendo inconvenientes por parte de sus vecinos en razón de sus visitas y que no deseaba seguir siendo trasladado hasta que informara el nuevo domicilio; lo que nunca sucedió. </w:t>
      </w:r>
    </w:p>
    <w:p w:rsidR="000F66B4" w:rsidRPr="004E3730" w:rsidRDefault="00B132CE" w:rsidP="006679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lastRenderedPageBreak/>
        <w:t>Agrega que en julio de 2010, en razón de informes técnicos, el juez decidió no hacer lugar a la incorporación de la presunta víctima al régimen de salidas transitorias y disp</w:t>
      </w:r>
      <w:r w:rsidR="00397363" w:rsidRPr="004E3730">
        <w:rPr>
          <w:rFonts w:ascii="Cambria" w:hAnsi="Cambria"/>
          <w:sz w:val="20"/>
          <w:szCs w:val="20"/>
          <w:lang w:val="es-AR"/>
        </w:rPr>
        <w:t>uso</w:t>
      </w:r>
      <w:r w:rsidRPr="004E3730">
        <w:rPr>
          <w:rFonts w:ascii="Cambria" w:hAnsi="Cambria"/>
          <w:sz w:val="20"/>
          <w:szCs w:val="20"/>
          <w:lang w:val="es-AR"/>
        </w:rPr>
        <w:t xml:space="preserve"> que continúe el tratamiento psicológico. Añade que </w:t>
      </w:r>
      <w:r w:rsidR="000F66B4" w:rsidRPr="004E3730">
        <w:rPr>
          <w:rFonts w:ascii="Cambria" w:hAnsi="Cambria"/>
          <w:sz w:val="20"/>
          <w:szCs w:val="20"/>
          <w:lang w:val="es-AR"/>
        </w:rPr>
        <w:t>e</w:t>
      </w:r>
      <w:r w:rsidR="00D25B96" w:rsidRPr="004E3730">
        <w:rPr>
          <w:rFonts w:ascii="Cambria" w:hAnsi="Cambria"/>
          <w:sz w:val="20"/>
          <w:szCs w:val="20"/>
          <w:lang w:val="es-AR"/>
        </w:rPr>
        <w:t>n</w:t>
      </w:r>
      <w:r w:rsidRPr="004E3730">
        <w:rPr>
          <w:rFonts w:ascii="Cambria" w:hAnsi="Cambria"/>
          <w:sz w:val="20"/>
          <w:szCs w:val="20"/>
          <w:lang w:val="es-AR"/>
        </w:rPr>
        <w:t xml:space="preserve"> octubre</w:t>
      </w:r>
      <w:r w:rsidR="00D25B96" w:rsidRPr="004E3730">
        <w:rPr>
          <w:rFonts w:ascii="Cambria" w:hAnsi="Cambria"/>
          <w:sz w:val="20"/>
          <w:szCs w:val="20"/>
          <w:lang w:val="es-AR"/>
        </w:rPr>
        <w:t xml:space="preserve"> y diciembre</w:t>
      </w:r>
      <w:r w:rsidRPr="004E3730">
        <w:rPr>
          <w:rFonts w:ascii="Cambria" w:hAnsi="Cambria"/>
          <w:sz w:val="20"/>
          <w:szCs w:val="20"/>
          <w:lang w:val="es-AR"/>
        </w:rPr>
        <w:t xml:space="preserve"> de 2010 el Servicio de Psicolog</w:t>
      </w:r>
      <w:r w:rsidR="00660556" w:rsidRPr="004E3730">
        <w:rPr>
          <w:rFonts w:ascii="Cambria" w:hAnsi="Cambria"/>
          <w:sz w:val="20"/>
          <w:szCs w:val="20"/>
          <w:lang w:val="es-AR"/>
        </w:rPr>
        <w:t>ía</w:t>
      </w:r>
      <w:r w:rsidR="00D25B96" w:rsidRPr="004E3730">
        <w:rPr>
          <w:rFonts w:ascii="Cambria" w:hAnsi="Cambria"/>
          <w:sz w:val="20"/>
          <w:szCs w:val="20"/>
          <w:lang w:val="es-AR"/>
        </w:rPr>
        <w:t xml:space="preserve"> informó</w:t>
      </w:r>
      <w:r w:rsidR="00660556" w:rsidRPr="004E3730">
        <w:rPr>
          <w:rFonts w:ascii="Cambria" w:hAnsi="Cambria"/>
          <w:sz w:val="20"/>
          <w:szCs w:val="20"/>
          <w:lang w:val="es-AR"/>
        </w:rPr>
        <w:t xml:space="preserve"> que </w:t>
      </w:r>
      <w:r w:rsidR="00D25B96" w:rsidRPr="004E3730">
        <w:rPr>
          <w:rFonts w:ascii="Cambria" w:hAnsi="Cambria"/>
          <w:sz w:val="20"/>
          <w:szCs w:val="20"/>
          <w:lang w:val="es-AR"/>
        </w:rPr>
        <w:t>la solicitud de</w:t>
      </w:r>
      <w:r w:rsidR="000F66B4" w:rsidRPr="004E3730">
        <w:rPr>
          <w:rFonts w:ascii="Cambria" w:hAnsi="Cambria"/>
          <w:sz w:val="20"/>
          <w:szCs w:val="20"/>
          <w:lang w:val="es-AR"/>
        </w:rPr>
        <w:t xml:space="preserve"> tratamiento psicológico </w:t>
      </w:r>
      <w:r w:rsidR="00660556" w:rsidRPr="004E3730">
        <w:rPr>
          <w:rFonts w:ascii="Cambria" w:hAnsi="Cambria"/>
          <w:sz w:val="20"/>
          <w:szCs w:val="20"/>
          <w:lang w:val="es-AR"/>
        </w:rPr>
        <w:t xml:space="preserve">era </w:t>
      </w:r>
      <w:r w:rsidR="00397363" w:rsidRPr="004E3730">
        <w:rPr>
          <w:rFonts w:ascii="Cambria" w:hAnsi="Cambria"/>
          <w:sz w:val="20"/>
          <w:szCs w:val="20"/>
          <w:lang w:val="es-AR"/>
        </w:rPr>
        <w:t xml:space="preserve">una mera formalidad dado que la presunta víctima </w:t>
      </w:r>
      <w:r w:rsidR="00DE7563" w:rsidRPr="004E3730">
        <w:rPr>
          <w:rFonts w:ascii="Cambria" w:hAnsi="Cambria"/>
          <w:sz w:val="20"/>
          <w:szCs w:val="20"/>
          <w:lang w:val="es-AR"/>
        </w:rPr>
        <w:t>no manifestaba un compromiso con el tratamiento</w:t>
      </w:r>
      <w:r w:rsidR="00660556" w:rsidRPr="004E3730">
        <w:rPr>
          <w:rFonts w:ascii="Cambria" w:hAnsi="Cambria"/>
          <w:sz w:val="20"/>
          <w:szCs w:val="20"/>
          <w:lang w:val="es-AR"/>
        </w:rPr>
        <w:t xml:space="preserve">. </w:t>
      </w:r>
      <w:r w:rsidR="000F66B4" w:rsidRPr="004E3730">
        <w:rPr>
          <w:rFonts w:ascii="Cambria" w:hAnsi="Cambria"/>
          <w:sz w:val="20"/>
          <w:szCs w:val="20"/>
          <w:lang w:val="es-AR"/>
        </w:rPr>
        <w:t xml:space="preserve">Señala que </w:t>
      </w:r>
      <w:r w:rsidR="008434F8" w:rsidRPr="004E3730">
        <w:rPr>
          <w:rFonts w:ascii="Cambria" w:hAnsi="Cambria"/>
          <w:sz w:val="20"/>
          <w:szCs w:val="20"/>
          <w:lang w:val="es-AR"/>
        </w:rPr>
        <w:t xml:space="preserve">en abril de 2011 el Juez de Ejecución </w:t>
      </w:r>
      <w:r w:rsidR="00DE7563" w:rsidRPr="004E3730">
        <w:rPr>
          <w:rFonts w:ascii="Cambria" w:hAnsi="Cambria"/>
          <w:sz w:val="20"/>
          <w:szCs w:val="20"/>
          <w:lang w:val="es-AR"/>
        </w:rPr>
        <w:t>decidió volver</w:t>
      </w:r>
      <w:r w:rsidR="008434F8" w:rsidRPr="004E3730">
        <w:rPr>
          <w:rFonts w:ascii="Cambria" w:hAnsi="Cambria"/>
          <w:sz w:val="20"/>
          <w:szCs w:val="20"/>
          <w:lang w:val="es-AR"/>
        </w:rPr>
        <w:t xml:space="preserve"> </w:t>
      </w:r>
      <w:r w:rsidR="00D25B96" w:rsidRPr="004E3730">
        <w:rPr>
          <w:rFonts w:ascii="Cambria" w:hAnsi="Cambria"/>
          <w:sz w:val="20"/>
          <w:szCs w:val="20"/>
          <w:lang w:val="es-AR"/>
        </w:rPr>
        <w:t xml:space="preserve">a </w:t>
      </w:r>
      <w:r w:rsidR="008434F8" w:rsidRPr="004E3730">
        <w:rPr>
          <w:rFonts w:ascii="Cambria" w:hAnsi="Cambria"/>
          <w:sz w:val="20"/>
          <w:szCs w:val="20"/>
          <w:lang w:val="es-AR"/>
        </w:rPr>
        <w:t>incorporar al señor Chávez al período de pruebas que inclu</w:t>
      </w:r>
      <w:r w:rsidR="00DE7563" w:rsidRPr="004E3730">
        <w:rPr>
          <w:rFonts w:ascii="Cambria" w:hAnsi="Cambria"/>
          <w:sz w:val="20"/>
          <w:szCs w:val="20"/>
          <w:lang w:val="es-AR"/>
        </w:rPr>
        <w:t>ía</w:t>
      </w:r>
      <w:r w:rsidR="008434F8" w:rsidRPr="004E3730">
        <w:rPr>
          <w:rFonts w:ascii="Cambria" w:hAnsi="Cambria"/>
          <w:sz w:val="20"/>
          <w:szCs w:val="20"/>
          <w:lang w:val="es-AR"/>
        </w:rPr>
        <w:t xml:space="preserve"> salidas socio-familiares los fines de semana por el término</w:t>
      </w:r>
      <w:r w:rsidR="006864D2" w:rsidRPr="004E3730">
        <w:rPr>
          <w:rFonts w:ascii="Cambria" w:hAnsi="Cambria"/>
          <w:sz w:val="20"/>
          <w:szCs w:val="20"/>
          <w:lang w:val="es-AR"/>
        </w:rPr>
        <w:t xml:space="preserve"> de ocho horas cada quince días.</w:t>
      </w:r>
    </w:p>
    <w:p w:rsidR="006679CE" w:rsidRPr="004E3730" w:rsidRDefault="006679CE" w:rsidP="006679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 xml:space="preserve">Por </w:t>
      </w:r>
      <w:r w:rsidR="00DE7563" w:rsidRPr="004E3730">
        <w:rPr>
          <w:rFonts w:ascii="Cambria" w:hAnsi="Cambria"/>
          <w:sz w:val="20"/>
          <w:szCs w:val="20"/>
          <w:lang w:val="es-AR"/>
        </w:rPr>
        <w:t>último</w:t>
      </w:r>
      <w:r w:rsidRPr="004E3730">
        <w:rPr>
          <w:rFonts w:ascii="Cambria" w:hAnsi="Cambria"/>
          <w:sz w:val="20"/>
          <w:szCs w:val="20"/>
          <w:lang w:val="es-AR"/>
        </w:rPr>
        <w:t>, respecto al acceso a programas y salidas educativas, señala que surge claramente de las actuaciones judiciales que el señor Chávez fue autorizado a estudiar Historia y que el Juez de Ejecución Penal le autorizó salir del centro penitenciario a rendir exámenes o participar de eventos académicos en varias oportunidades.</w:t>
      </w:r>
    </w:p>
    <w:p w:rsidR="002652E7" w:rsidRPr="004E3730" w:rsidRDefault="006679CE" w:rsidP="00596C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AR"/>
        </w:rPr>
        <w:t>Según el Estado, en ningún momento se denegó beneficios al señor Chávez por motivos de discriminación o persecución</w:t>
      </w:r>
      <w:r w:rsidR="005109F6" w:rsidRPr="004E3730">
        <w:rPr>
          <w:rFonts w:ascii="Cambria" w:hAnsi="Cambria"/>
          <w:sz w:val="20"/>
          <w:szCs w:val="20"/>
          <w:lang w:val="es-AR"/>
        </w:rPr>
        <w:t>.</w:t>
      </w:r>
      <w:r w:rsidR="00C12609" w:rsidRPr="004E3730">
        <w:rPr>
          <w:rFonts w:ascii="Cambria" w:hAnsi="Cambria"/>
          <w:sz w:val="20"/>
          <w:szCs w:val="20"/>
          <w:lang w:val="es-AR"/>
        </w:rPr>
        <w:t xml:space="preserve"> </w:t>
      </w:r>
      <w:r w:rsidR="005109F6" w:rsidRPr="004E3730">
        <w:rPr>
          <w:rFonts w:ascii="Cambria" w:hAnsi="Cambria"/>
          <w:sz w:val="20"/>
          <w:szCs w:val="20"/>
          <w:lang w:val="es-AR"/>
        </w:rPr>
        <w:t xml:space="preserve">Manifiesta </w:t>
      </w:r>
      <w:r w:rsidR="00C12609" w:rsidRPr="004E3730">
        <w:rPr>
          <w:rFonts w:ascii="Cambria" w:hAnsi="Cambria"/>
          <w:sz w:val="20"/>
          <w:szCs w:val="20"/>
          <w:lang w:val="es-AR"/>
        </w:rPr>
        <w:t xml:space="preserve">que del expediente surge </w:t>
      </w:r>
      <w:r w:rsidR="00F63617" w:rsidRPr="004E3730">
        <w:rPr>
          <w:rFonts w:ascii="Cambria" w:hAnsi="Cambria"/>
          <w:sz w:val="20"/>
          <w:szCs w:val="20"/>
          <w:lang w:val="es-AR"/>
        </w:rPr>
        <w:t xml:space="preserve">con claridad </w:t>
      </w:r>
      <w:r w:rsidR="00C12609" w:rsidRPr="004E3730">
        <w:rPr>
          <w:rFonts w:ascii="Cambria" w:hAnsi="Cambria"/>
          <w:sz w:val="20"/>
          <w:szCs w:val="20"/>
          <w:lang w:val="es-AR"/>
        </w:rPr>
        <w:t xml:space="preserve">que el Juez actuó </w:t>
      </w:r>
      <w:r w:rsidR="00F63617" w:rsidRPr="004E3730">
        <w:rPr>
          <w:rFonts w:ascii="Cambria" w:hAnsi="Cambria"/>
          <w:sz w:val="20"/>
          <w:szCs w:val="20"/>
          <w:lang w:val="es-AR"/>
        </w:rPr>
        <w:t>de acuerdo</w:t>
      </w:r>
      <w:r w:rsidR="00C12609" w:rsidRPr="004E3730">
        <w:rPr>
          <w:rFonts w:ascii="Cambria" w:hAnsi="Cambria"/>
          <w:sz w:val="20"/>
          <w:szCs w:val="20"/>
          <w:lang w:val="es-AR"/>
        </w:rPr>
        <w:t xml:space="preserve"> a las exigencias previstas </w:t>
      </w:r>
      <w:r w:rsidR="00596C7D" w:rsidRPr="004E3730">
        <w:rPr>
          <w:rFonts w:ascii="Cambria" w:hAnsi="Cambria"/>
          <w:sz w:val="20"/>
          <w:szCs w:val="20"/>
          <w:lang w:val="es-AR"/>
        </w:rPr>
        <w:t>legalmente</w:t>
      </w:r>
      <w:r w:rsidR="005109F6" w:rsidRPr="004E3730">
        <w:rPr>
          <w:rFonts w:ascii="Cambria" w:hAnsi="Cambria"/>
          <w:sz w:val="20"/>
          <w:szCs w:val="20"/>
          <w:lang w:val="es-AR"/>
        </w:rPr>
        <w:t xml:space="preserve"> y que dichas</w:t>
      </w:r>
      <w:r w:rsidR="00F63617" w:rsidRPr="004E3730">
        <w:rPr>
          <w:rFonts w:ascii="Cambria" w:hAnsi="Cambria"/>
          <w:sz w:val="20"/>
          <w:szCs w:val="20"/>
          <w:lang w:val="es-AR"/>
        </w:rPr>
        <w:t xml:space="preserve"> decisiones también fueron susceptibles de revisión</w:t>
      </w:r>
      <w:r w:rsidR="004F7890" w:rsidRPr="004E3730">
        <w:rPr>
          <w:rFonts w:ascii="Cambria" w:hAnsi="Cambria"/>
          <w:sz w:val="20"/>
          <w:szCs w:val="20"/>
          <w:lang w:val="es-AR"/>
        </w:rPr>
        <w:t xml:space="preserve">, tanto que </w:t>
      </w:r>
      <w:r w:rsidR="00F63617" w:rsidRPr="004E3730">
        <w:rPr>
          <w:rFonts w:ascii="Cambria" w:hAnsi="Cambria"/>
          <w:sz w:val="20"/>
          <w:szCs w:val="20"/>
          <w:lang w:val="es-AR"/>
        </w:rPr>
        <w:t xml:space="preserve">fueron examinadas en segunda instancia a la luz de los recursos presentados por </w:t>
      </w:r>
      <w:r w:rsidR="005109F6" w:rsidRPr="004E3730">
        <w:rPr>
          <w:rFonts w:ascii="Cambria" w:hAnsi="Cambria"/>
          <w:sz w:val="20"/>
          <w:szCs w:val="20"/>
          <w:lang w:val="es-AR"/>
        </w:rPr>
        <w:t>el señor Chávez</w:t>
      </w:r>
      <w:r w:rsidR="00F63617" w:rsidRPr="004E3730">
        <w:rPr>
          <w:rFonts w:ascii="Cambria" w:hAnsi="Cambria"/>
          <w:sz w:val="20"/>
          <w:szCs w:val="20"/>
          <w:lang w:val="es-AR"/>
        </w:rPr>
        <w:t>.</w:t>
      </w:r>
      <w:r w:rsidR="005109F6" w:rsidRPr="004E3730">
        <w:rPr>
          <w:rFonts w:ascii="Cambria" w:hAnsi="Cambria"/>
          <w:sz w:val="20"/>
          <w:szCs w:val="20"/>
          <w:lang w:val="es-AR"/>
        </w:rPr>
        <w:t xml:space="preserve"> Concluye que la presunta víctima acude a la CIDH como una cuarta instancia por estar desconforme con las decisiones de los tribunales nacionales que le resultaron desfavorables.</w:t>
      </w:r>
      <w:r w:rsidR="00596C7D" w:rsidRPr="004E3730">
        <w:rPr>
          <w:rFonts w:ascii="Cambria" w:hAnsi="Cambria"/>
          <w:sz w:val="20"/>
          <w:szCs w:val="20"/>
          <w:lang w:val="es-AR"/>
        </w:rPr>
        <w:t xml:space="preserve"> </w:t>
      </w:r>
    </w:p>
    <w:p w:rsidR="003239B8" w:rsidRPr="004E3730" w:rsidRDefault="003239B8" w:rsidP="003239B8">
      <w:pPr>
        <w:spacing w:before="240" w:after="240"/>
        <w:ind w:firstLine="720"/>
        <w:jc w:val="both"/>
        <w:rPr>
          <w:rFonts w:ascii="Cambria" w:hAnsi="Cambria"/>
          <w:sz w:val="20"/>
          <w:szCs w:val="20"/>
          <w:lang w:val="es-UY"/>
        </w:rPr>
      </w:pPr>
      <w:r w:rsidRPr="004E3730">
        <w:rPr>
          <w:rFonts w:asciiTheme="majorHAnsi" w:eastAsia="Cambria" w:hAnsiTheme="majorHAnsi" w:cs="Cambria"/>
          <w:b/>
          <w:bCs/>
          <w:color w:val="000000"/>
          <w:sz w:val="20"/>
          <w:szCs w:val="20"/>
          <w:u w:color="000000"/>
          <w:lang w:val="es-ES" w:eastAsia="es-ES"/>
        </w:rPr>
        <w:t>VI.</w:t>
      </w:r>
      <w:r w:rsidRPr="004E3730">
        <w:rPr>
          <w:rFonts w:asciiTheme="majorHAnsi" w:eastAsia="Cambria" w:hAnsiTheme="majorHAnsi" w:cs="Cambria"/>
          <w:b/>
          <w:bCs/>
          <w:color w:val="000000"/>
          <w:sz w:val="20"/>
          <w:szCs w:val="20"/>
          <w:u w:color="000000"/>
          <w:lang w:val="es-ES" w:eastAsia="es-ES"/>
        </w:rPr>
        <w:tab/>
      </w:r>
      <w:r w:rsidR="00C21FEF" w:rsidRPr="004E3730">
        <w:rPr>
          <w:rFonts w:asciiTheme="majorHAnsi" w:hAnsiTheme="majorHAnsi"/>
          <w:b/>
          <w:sz w:val="20"/>
          <w:szCs w:val="20"/>
          <w:lang w:val="es-ES"/>
        </w:rPr>
        <w:t>AGOTAMIENTO DE LOS RECURSOS INTERNOS Y PLAZO DE PRESENTACIÓN</w:t>
      </w:r>
      <w:r w:rsidR="00C21FEF" w:rsidRPr="004E3730">
        <w:rPr>
          <w:rFonts w:asciiTheme="majorHAnsi" w:eastAsia="Cambria" w:hAnsiTheme="majorHAnsi" w:cs="Cambria"/>
          <w:b/>
          <w:bCs/>
          <w:color w:val="000000"/>
          <w:sz w:val="20"/>
          <w:szCs w:val="20"/>
          <w:u w:color="000000"/>
          <w:lang w:val="es-ES" w:eastAsia="es-ES"/>
        </w:rPr>
        <w:t xml:space="preserve"> </w:t>
      </w:r>
    </w:p>
    <w:p w:rsidR="00B346C1" w:rsidRPr="004E3730" w:rsidRDefault="00C46D90" w:rsidP="00B346C1">
      <w:pPr>
        <w:pStyle w:val="ListParagraph"/>
        <w:numPr>
          <w:ilvl w:val="0"/>
          <w:numId w:val="103"/>
        </w:numPr>
        <w:jc w:val="both"/>
        <w:rPr>
          <w:rFonts w:eastAsia="Arial Unicode MS" w:cs="Times New Roman"/>
          <w:color w:val="auto"/>
          <w:sz w:val="20"/>
          <w:szCs w:val="20"/>
          <w:lang w:val="es-ES" w:eastAsia="en-US"/>
        </w:rPr>
      </w:pPr>
      <w:r w:rsidRPr="004E3730">
        <w:rPr>
          <w:rFonts w:eastAsia="Arial Unicode MS" w:cs="Times New Roman"/>
          <w:color w:val="auto"/>
          <w:sz w:val="20"/>
          <w:szCs w:val="20"/>
          <w:lang w:val="es-ES" w:eastAsia="en-US"/>
        </w:rPr>
        <w:t>Según los peticionarios</w:t>
      </w:r>
      <w:r w:rsidR="00476790" w:rsidRPr="004E3730">
        <w:rPr>
          <w:rFonts w:eastAsia="Arial Unicode MS" w:cs="Times New Roman"/>
          <w:color w:val="auto"/>
          <w:sz w:val="20"/>
          <w:szCs w:val="20"/>
          <w:lang w:val="es-ES" w:eastAsia="en-US"/>
        </w:rPr>
        <w:t xml:space="preserve">, pese a la supuesta imposibilidad de </w:t>
      </w:r>
      <w:r w:rsidRPr="004E3730">
        <w:rPr>
          <w:rFonts w:eastAsia="Arial Unicode MS" w:cs="Times New Roman"/>
          <w:color w:val="auto"/>
          <w:sz w:val="20"/>
          <w:szCs w:val="20"/>
          <w:lang w:val="es-ES" w:eastAsia="en-US"/>
        </w:rPr>
        <w:t xml:space="preserve">la presunta víctima de </w:t>
      </w:r>
      <w:r w:rsidR="00476790" w:rsidRPr="004E3730">
        <w:rPr>
          <w:rFonts w:eastAsia="Arial Unicode MS" w:cs="Times New Roman"/>
          <w:color w:val="auto"/>
          <w:sz w:val="20"/>
          <w:szCs w:val="20"/>
          <w:lang w:val="es-ES" w:eastAsia="en-US"/>
        </w:rPr>
        <w:t xml:space="preserve">recurrir </w:t>
      </w:r>
      <w:r w:rsidR="00B37310" w:rsidRPr="004E3730">
        <w:rPr>
          <w:rFonts w:eastAsia="Arial Unicode MS" w:cs="Times New Roman"/>
          <w:color w:val="auto"/>
          <w:sz w:val="20"/>
          <w:szCs w:val="20"/>
          <w:lang w:val="es-ES" w:eastAsia="en-US"/>
        </w:rPr>
        <w:t>la sentencia condenatoria</w:t>
      </w:r>
      <w:r w:rsidR="00476790" w:rsidRPr="004E3730">
        <w:rPr>
          <w:rFonts w:eastAsia="Arial Unicode MS" w:cs="Times New Roman"/>
          <w:color w:val="auto"/>
          <w:sz w:val="20"/>
          <w:szCs w:val="20"/>
          <w:lang w:val="es-ES" w:eastAsia="en-US"/>
        </w:rPr>
        <w:t>,</w:t>
      </w:r>
      <w:r w:rsidR="00294DBC" w:rsidRPr="004E3730">
        <w:rPr>
          <w:rFonts w:eastAsia="Arial Unicode MS" w:cs="Times New Roman"/>
          <w:color w:val="auto"/>
          <w:sz w:val="20"/>
          <w:szCs w:val="20"/>
          <w:lang w:val="es-ES" w:eastAsia="en-US"/>
        </w:rPr>
        <w:t xml:space="preserve"> </w:t>
      </w:r>
      <w:r w:rsidRPr="004E3730">
        <w:rPr>
          <w:rFonts w:eastAsia="Arial Unicode MS" w:cs="Times New Roman"/>
          <w:color w:val="auto"/>
          <w:sz w:val="20"/>
          <w:szCs w:val="20"/>
          <w:lang w:val="es-ES" w:eastAsia="en-US"/>
        </w:rPr>
        <w:t xml:space="preserve">el señor Chávez </w:t>
      </w:r>
      <w:r w:rsidR="00476790" w:rsidRPr="004E3730">
        <w:rPr>
          <w:rFonts w:eastAsia="Arial Unicode MS" w:cs="Times New Roman"/>
          <w:color w:val="auto"/>
          <w:sz w:val="20"/>
          <w:szCs w:val="20"/>
          <w:lang w:val="es-ES" w:eastAsia="en-US"/>
        </w:rPr>
        <w:t xml:space="preserve">interpuso varios recursos contra la </w:t>
      </w:r>
      <w:r w:rsidR="00B37310" w:rsidRPr="004E3730">
        <w:rPr>
          <w:rFonts w:eastAsia="Arial Unicode MS" w:cs="Times New Roman"/>
          <w:color w:val="auto"/>
          <w:sz w:val="20"/>
          <w:szCs w:val="20"/>
          <w:lang w:val="es-ES" w:eastAsia="en-US"/>
        </w:rPr>
        <w:t>misma</w:t>
      </w:r>
      <w:r w:rsidR="00476790" w:rsidRPr="004E3730">
        <w:rPr>
          <w:rFonts w:eastAsia="Arial Unicode MS" w:cs="Times New Roman"/>
          <w:color w:val="auto"/>
          <w:sz w:val="20"/>
          <w:szCs w:val="20"/>
          <w:lang w:val="es-ES" w:eastAsia="en-US"/>
        </w:rPr>
        <w:t xml:space="preserve"> y </w:t>
      </w:r>
      <w:r w:rsidRPr="004E3730">
        <w:rPr>
          <w:rFonts w:eastAsia="Arial Unicode MS" w:cs="Times New Roman"/>
          <w:color w:val="auto"/>
          <w:sz w:val="20"/>
          <w:szCs w:val="20"/>
          <w:lang w:val="es-ES" w:eastAsia="en-US"/>
        </w:rPr>
        <w:t>agotó</w:t>
      </w:r>
      <w:r w:rsidR="00294DBC" w:rsidRPr="004E3730">
        <w:rPr>
          <w:rFonts w:eastAsia="Arial Unicode MS" w:cs="Times New Roman"/>
          <w:color w:val="auto"/>
          <w:sz w:val="20"/>
          <w:szCs w:val="20"/>
          <w:lang w:val="es-ES" w:eastAsia="en-US"/>
        </w:rPr>
        <w:t xml:space="preserve"> los recursos internos antes de acudir a la CIDH. E</w:t>
      </w:r>
      <w:r w:rsidR="00B346C1" w:rsidRPr="004E3730">
        <w:rPr>
          <w:rFonts w:eastAsia="Arial Unicode MS" w:cs="Times New Roman"/>
          <w:color w:val="auto"/>
          <w:sz w:val="20"/>
          <w:szCs w:val="20"/>
          <w:lang w:val="es-ES" w:eastAsia="en-US"/>
        </w:rPr>
        <w:t>l Estado</w:t>
      </w:r>
      <w:r w:rsidR="00294DBC" w:rsidRPr="004E3730">
        <w:rPr>
          <w:rFonts w:eastAsia="Arial Unicode MS" w:cs="Times New Roman"/>
          <w:color w:val="auto"/>
          <w:sz w:val="20"/>
          <w:szCs w:val="20"/>
          <w:lang w:val="es-ES" w:eastAsia="en-US"/>
        </w:rPr>
        <w:t xml:space="preserve">, </w:t>
      </w:r>
      <w:r w:rsidR="00FD263F" w:rsidRPr="004E3730">
        <w:rPr>
          <w:rFonts w:eastAsia="Arial Unicode MS" w:cs="Times New Roman"/>
          <w:color w:val="auto"/>
          <w:sz w:val="20"/>
          <w:szCs w:val="20"/>
          <w:lang w:val="es-ES" w:eastAsia="en-US"/>
        </w:rPr>
        <w:t xml:space="preserve">con salvedad </w:t>
      </w:r>
      <w:r w:rsidR="00476790" w:rsidRPr="004E3730">
        <w:rPr>
          <w:rFonts w:eastAsia="Arial Unicode MS" w:cs="Times New Roman"/>
          <w:color w:val="auto"/>
          <w:sz w:val="20"/>
          <w:szCs w:val="20"/>
          <w:lang w:val="es-ES" w:eastAsia="en-US"/>
        </w:rPr>
        <w:t>al supuesto</w:t>
      </w:r>
      <w:r w:rsidR="00294DBC" w:rsidRPr="004E3730">
        <w:rPr>
          <w:rFonts w:eastAsia="Arial Unicode MS" w:cs="Times New Roman"/>
          <w:color w:val="auto"/>
          <w:sz w:val="20"/>
          <w:szCs w:val="20"/>
          <w:lang w:val="es-ES" w:eastAsia="en-US"/>
        </w:rPr>
        <w:t xml:space="preserve"> </w:t>
      </w:r>
      <w:r w:rsidR="00476790" w:rsidRPr="004E3730">
        <w:rPr>
          <w:rFonts w:eastAsia="Arial Unicode MS" w:cs="Times New Roman"/>
          <w:color w:val="auto"/>
          <w:sz w:val="20"/>
          <w:szCs w:val="20"/>
          <w:lang w:val="es-ES" w:eastAsia="en-US"/>
        </w:rPr>
        <w:t xml:space="preserve">impedimento </w:t>
      </w:r>
      <w:r w:rsidR="00BB3EB0" w:rsidRPr="004E3730">
        <w:rPr>
          <w:rFonts w:eastAsia="Arial Unicode MS" w:cs="Times New Roman"/>
          <w:color w:val="auto"/>
          <w:sz w:val="20"/>
          <w:szCs w:val="20"/>
          <w:lang w:val="es-ES" w:eastAsia="en-US"/>
        </w:rPr>
        <w:t xml:space="preserve">del señor Chávez </w:t>
      </w:r>
      <w:r w:rsidR="00476790" w:rsidRPr="004E3730">
        <w:rPr>
          <w:rFonts w:eastAsia="Arial Unicode MS" w:cs="Times New Roman"/>
          <w:color w:val="auto"/>
          <w:sz w:val="20"/>
          <w:szCs w:val="20"/>
          <w:lang w:val="es-ES" w:eastAsia="en-US"/>
        </w:rPr>
        <w:t>de</w:t>
      </w:r>
      <w:r w:rsidR="00294DBC" w:rsidRPr="004E3730">
        <w:rPr>
          <w:rFonts w:eastAsia="Arial Unicode MS" w:cs="Times New Roman"/>
          <w:color w:val="auto"/>
          <w:sz w:val="20"/>
          <w:szCs w:val="20"/>
          <w:lang w:val="es-ES" w:eastAsia="en-US"/>
        </w:rPr>
        <w:t xml:space="preserve"> presenciar la declaración de la niña en el juicio oral</w:t>
      </w:r>
      <w:r w:rsidR="00476790" w:rsidRPr="004E3730">
        <w:rPr>
          <w:rFonts w:eastAsia="Arial Unicode MS" w:cs="Times New Roman"/>
          <w:color w:val="auto"/>
          <w:sz w:val="20"/>
          <w:szCs w:val="20"/>
          <w:lang w:val="es-ES" w:eastAsia="en-US"/>
        </w:rPr>
        <w:t>,</w:t>
      </w:r>
      <w:r w:rsidR="00294DBC" w:rsidRPr="004E3730">
        <w:rPr>
          <w:rFonts w:eastAsia="Arial Unicode MS" w:cs="Times New Roman"/>
          <w:color w:val="auto"/>
          <w:sz w:val="20"/>
          <w:szCs w:val="20"/>
          <w:lang w:val="es-ES" w:eastAsia="en-US"/>
        </w:rPr>
        <w:t xml:space="preserve"> </w:t>
      </w:r>
      <w:r w:rsidR="00B346C1" w:rsidRPr="004E3730">
        <w:rPr>
          <w:rFonts w:eastAsia="Arial Unicode MS" w:cs="Times New Roman"/>
          <w:color w:val="auto"/>
          <w:sz w:val="20"/>
          <w:szCs w:val="20"/>
          <w:lang w:val="es-ES" w:eastAsia="en-US"/>
        </w:rPr>
        <w:t xml:space="preserve">no alega la falta de agotamiento de los </w:t>
      </w:r>
      <w:r w:rsidR="00476790" w:rsidRPr="004E3730">
        <w:rPr>
          <w:rFonts w:eastAsia="Arial Unicode MS" w:cs="Times New Roman"/>
          <w:color w:val="auto"/>
          <w:sz w:val="20"/>
          <w:szCs w:val="20"/>
          <w:lang w:val="es-ES" w:eastAsia="en-US"/>
        </w:rPr>
        <w:t xml:space="preserve">recursos internos </w:t>
      </w:r>
      <w:r w:rsidR="00B346C1" w:rsidRPr="004E3730">
        <w:rPr>
          <w:rFonts w:eastAsia="Arial Unicode MS" w:cs="Times New Roman"/>
          <w:color w:val="auto"/>
          <w:sz w:val="20"/>
          <w:szCs w:val="20"/>
          <w:lang w:val="es-ES" w:eastAsia="en-US"/>
        </w:rPr>
        <w:t xml:space="preserve">sino que por el contrario, refiere que </w:t>
      </w:r>
      <w:r w:rsidR="00FD263F" w:rsidRPr="004E3730">
        <w:rPr>
          <w:rFonts w:eastAsia="Arial Unicode MS" w:cs="Times New Roman"/>
          <w:color w:val="auto"/>
          <w:sz w:val="20"/>
          <w:szCs w:val="20"/>
          <w:lang w:val="es-ES" w:eastAsia="en-US"/>
        </w:rPr>
        <w:t xml:space="preserve">el nombrado </w:t>
      </w:r>
      <w:r w:rsidR="00B346C1" w:rsidRPr="004E3730">
        <w:rPr>
          <w:rFonts w:eastAsia="Arial Unicode MS" w:cs="Times New Roman"/>
          <w:color w:val="auto"/>
          <w:sz w:val="20"/>
          <w:szCs w:val="20"/>
          <w:lang w:val="es-ES" w:eastAsia="en-US"/>
        </w:rPr>
        <w:t>tuvo acceso a la justicia y sus recursos fueron debidamente atendidos, aunque con resultado desfavorable.</w:t>
      </w:r>
    </w:p>
    <w:p w:rsidR="006757B7" w:rsidRPr="004E3730" w:rsidRDefault="006757B7" w:rsidP="006757B7">
      <w:pPr>
        <w:jc w:val="both"/>
        <w:rPr>
          <w:sz w:val="20"/>
          <w:szCs w:val="20"/>
          <w:lang w:val="es-ES"/>
        </w:rPr>
      </w:pPr>
    </w:p>
    <w:p w:rsidR="00B346C1" w:rsidRPr="004E3730" w:rsidRDefault="00C534BD" w:rsidP="00C7100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sz w:val="20"/>
          <w:szCs w:val="20"/>
          <w:lang w:val="es-ES"/>
        </w:rPr>
      </w:pPr>
      <w:r w:rsidRPr="004E3730">
        <w:rPr>
          <w:sz w:val="20"/>
          <w:szCs w:val="20"/>
          <w:lang w:val="es-ES"/>
        </w:rPr>
        <w:t xml:space="preserve">La Comisión observa que la información proporcionada por ambas partes </w:t>
      </w:r>
      <w:r w:rsidR="00DB7441" w:rsidRPr="004E3730">
        <w:rPr>
          <w:sz w:val="20"/>
          <w:szCs w:val="20"/>
          <w:lang w:val="es-ES"/>
        </w:rPr>
        <w:t xml:space="preserve">coincide en que los recursos internos respecto al proceso penal llevado a cabo contra el señor Chávez fueron agotados. Además, observa que el señor Chavéz alegó en su recurso de </w:t>
      </w:r>
      <w:r w:rsidR="00A76906" w:rsidRPr="004E3730">
        <w:rPr>
          <w:sz w:val="20"/>
          <w:szCs w:val="20"/>
          <w:lang w:val="es-ES"/>
        </w:rPr>
        <w:t xml:space="preserve">hecho que la imposibilidad de presenciar la declaración de la niña y el mal actuar de su abogado </w:t>
      </w:r>
      <w:r w:rsidR="00C03D94" w:rsidRPr="004E3730">
        <w:rPr>
          <w:sz w:val="20"/>
          <w:szCs w:val="20"/>
          <w:lang w:val="es-ES"/>
        </w:rPr>
        <w:t>particular</w:t>
      </w:r>
      <w:r w:rsidR="00860B75" w:rsidRPr="004E3730">
        <w:rPr>
          <w:sz w:val="20"/>
          <w:szCs w:val="20"/>
          <w:lang w:val="es-ES"/>
        </w:rPr>
        <w:t xml:space="preserve"> </w:t>
      </w:r>
      <w:r w:rsidR="00A76906" w:rsidRPr="004E3730">
        <w:rPr>
          <w:sz w:val="20"/>
          <w:szCs w:val="20"/>
          <w:lang w:val="es-ES"/>
        </w:rPr>
        <w:t>hab</w:t>
      </w:r>
      <w:r w:rsidR="00495F93" w:rsidRPr="004E3730">
        <w:rPr>
          <w:sz w:val="20"/>
          <w:szCs w:val="20"/>
          <w:lang w:val="es-ES"/>
        </w:rPr>
        <w:t>ían tenido una afectación en su derecho de defensa. Ante lo anterior, la CIDH considera que</w:t>
      </w:r>
      <w:r w:rsidR="00B37310" w:rsidRPr="004E3730">
        <w:rPr>
          <w:sz w:val="20"/>
          <w:szCs w:val="20"/>
          <w:lang w:val="es-ES"/>
        </w:rPr>
        <w:t xml:space="preserve"> los recursos i</w:t>
      </w:r>
      <w:r w:rsidR="00740C3A" w:rsidRPr="004E3730">
        <w:rPr>
          <w:sz w:val="20"/>
          <w:szCs w:val="20"/>
          <w:lang w:val="es-ES"/>
        </w:rPr>
        <w:t>nternos fueron</w:t>
      </w:r>
      <w:r w:rsidR="00797ED6" w:rsidRPr="004E3730">
        <w:rPr>
          <w:sz w:val="20"/>
          <w:szCs w:val="20"/>
          <w:lang w:val="es-ES"/>
        </w:rPr>
        <w:t xml:space="preserve"> debidamente</w:t>
      </w:r>
      <w:r w:rsidR="00740C3A" w:rsidRPr="004E3730">
        <w:rPr>
          <w:sz w:val="20"/>
          <w:szCs w:val="20"/>
          <w:lang w:val="es-ES"/>
        </w:rPr>
        <w:t xml:space="preserve"> agotados el 3 de mayo de 2007 con </w:t>
      </w:r>
      <w:r w:rsidR="00C71002" w:rsidRPr="004E3730">
        <w:rPr>
          <w:sz w:val="20"/>
          <w:szCs w:val="20"/>
          <w:lang w:val="es-ES"/>
        </w:rPr>
        <w:t>l</w:t>
      </w:r>
      <w:r w:rsidR="00740C3A" w:rsidRPr="004E3730">
        <w:rPr>
          <w:sz w:val="20"/>
          <w:szCs w:val="20"/>
          <w:lang w:val="es-ES"/>
        </w:rPr>
        <w:t xml:space="preserve">a notificación del rechazo del recurso de hecho </w:t>
      </w:r>
      <w:r w:rsidR="00C71002" w:rsidRPr="004E3730">
        <w:rPr>
          <w:sz w:val="20"/>
          <w:szCs w:val="20"/>
          <w:lang w:val="es-ES"/>
        </w:rPr>
        <w:t>por la Corte Suprema, dando por cumplido el requisito del artículo 46.1.a de la Convención Americana</w:t>
      </w:r>
      <w:r w:rsidR="008F4FBC" w:rsidRPr="004E3730">
        <w:rPr>
          <w:sz w:val="20"/>
          <w:szCs w:val="20"/>
          <w:lang w:val="es-ES"/>
        </w:rPr>
        <w:t>. D</w:t>
      </w:r>
      <w:r w:rsidR="009B69B3" w:rsidRPr="004E3730">
        <w:rPr>
          <w:rFonts w:eastAsia="Arial Unicode MS" w:cs="Times New Roman"/>
          <w:color w:val="auto"/>
          <w:sz w:val="20"/>
          <w:szCs w:val="20"/>
          <w:lang w:val="es-ES" w:eastAsia="en-US"/>
        </w:rPr>
        <w:t>ado que la petición fue presentada el 2</w:t>
      </w:r>
      <w:r w:rsidR="00A76906" w:rsidRPr="004E3730">
        <w:rPr>
          <w:rFonts w:eastAsia="Arial Unicode MS" w:cs="Times New Roman"/>
          <w:color w:val="auto"/>
          <w:sz w:val="20"/>
          <w:szCs w:val="20"/>
          <w:lang w:val="es-ES" w:eastAsia="en-US"/>
        </w:rPr>
        <w:t>7</w:t>
      </w:r>
      <w:r w:rsidR="009B69B3" w:rsidRPr="004E3730">
        <w:rPr>
          <w:rFonts w:eastAsia="Arial Unicode MS" w:cs="Times New Roman"/>
          <w:color w:val="auto"/>
          <w:sz w:val="20"/>
          <w:szCs w:val="20"/>
          <w:lang w:val="es-ES" w:eastAsia="en-US"/>
        </w:rPr>
        <w:t xml:space="preserve"> de </w:t>
      </w:r>
      <w:r w:rsidR="00FF4CE4" w:rsidRPr="004E3730">
        <w:rPr>
          <w:rFonts w:eastAsia="Arial Unicode MS" w:cs="Times New Roman"/>
          <w:color w:val="auto"/>
          <w:sz w:val="20"/>
          <w:szCs w:val="20"/>
          <w:lang w:val="es-ES" w:eastAsia="en-US"/>
        </w:rPr>
        <w:t xml:space="preserve">julio </w:t>
      </w:r>
      <w:r w:rsidR="009B69B3" w:rsidRPr="004E3730">
        <w:rPr>
          <w:rFonts w:eastAsia="Arial Unicode MS" w:cs="Times New Roman"/>
          <w:color w:val="auto"/>
          <w:sz w:val="20"/>
          <w:szCs w:val="20"/>
          <w:lang w:val="es-ES" w:eastAsia="en-US"/>
        </w:rPr>
        <w:t>de 2007, esta Comisión considera a su vez que se ha dado cumplimiento al requisito establecido en el artículo 46.1.b de la Convención Americana</w:t>
      </w:r>
      <w:r w:rsidR="00C71002" w:rsidRPr="004E3730">
        <w:rPr>
          <w:rFonts w:eastAsia="Arial Unicode MS" w:cs="Times New Roman"/>
          <w:color w:val="auto"/>
          <w:sz w:val="20"/>
          <w:szCs w:val="20"/>
          <w:lang w:val="es-ES" w:eastAsia="en-US"/>
        </w:rPr>
        <w:t>.</w:t>
      </w:r>
    </w:p>
    <w:p w:rsidR="001C7D2C" w:rsidRPr="004E3730" w:rsidRDefault="00E9058F" w:rsidP="00C613F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sz w:val="20"/>
          <w:szCs w:val="20"/>
          <w:lang w:val="es-ES"/>
        </w:rPr>
      </w:pPr>
      <w:r w:rsidRPr="004E3730">
        <w:rPr>
          <w:rFonts w:eastAsia="Arial Unicode MS" w:cs="Times New Roman"/>
          <w:color w:val="auto"/>
          <w:sz w:val="20"/>
          <w:szCs w:val="20"/>
          <w:lang w:val="es-ES" w:eastAsia="en-US"/>
        </w:rPr>
        <w:t>Lo mismo ocurre</w:t>
      </w:r>
      <w:r w:rsidR="002F4C38" w:rsidRPr="004E3730">
        <w:rPr>
          <w:rFonts w:eastAsia="Arial Unicode MS" w:cs="Times New Roman"/>
          <w:color w:val="auto"/>
          <w:sz w:val="20"/>
          <w:szCs w:val="20"/>
          <w:lang w:val="es-ES" w:eastAsia="en-US"/>
        </w:rPr>
        <w:t xml:space="preserve"> </w:t>
      </w:r>
      <w:r w:rsidRPr="004E3730">
        <w:rPr>
          <w:rFonts w:eastAsia="Arial Unicode MS" w:cs="Times New Roman"/>
          <w:color w:val="auto"/>
          <w:sz w:val="20"/>
          <w:szCs w:val="20"/>
          <w:lang w:val="es-ES" w:eastAsia="en-US"/>
        </w:rPr>
        <w:t xml:space="preserve">respecto </w:t>
      </w:r>
      <w:r w:rsidR="002F4C38" w:rsidRPr="004E3730">
        <w:rPr>
          <w:rFonts w:eastAsia="Arial Unicode MS" w:cs="Times New Roman"/>
          <w:color w:val="auto"/>
          <w:sz w:val="20"/>
          <w:szCs w:val="20"/>
          <w:lang w:val="es-ES" w:eastAsia="en-US"/>
        </w:rPr>
        <w:t>de</w:t>
      </w:r>
      <w:r w:rsidRPr="004E3730">
        <w:rPr>
          <w:rFonts w:eastAsia="Arial Unicode MS" w:cs="Times New Roman"/>
          <w:color w:val="auto"/>
          <w:sz w:val="20"/>
          <w:szCs w:val="20"/>
          <w:lang w:val="es-ES" w:eastAsia="en-US"/>
        </w:rPr>
        <w:t xml:space="preserve"> las</w:t>
      </w:r>
      <w:r w:rsidR="002F4C38" w:rsidRPr="004E3730">
        <w:rPr>
          <w:rFonts w:eastAsia="Arial Unicode MS" w:cs="Times New Roman"/>
          <w:color w:val="auto"/>
          <w:sz w:val="20"/>
          <w:szCs w:val="20"/>
          <w:lang w:val="es-ES" w:eastAsia="en-US"/>
        </w:rPr>
        <w:t xml:space="preserve"> irregularidades que el peticionario </w:t>
      </w:r>
      <w:r w:rsidR="004968CA" w:rsidRPr="004E3730">
        <w:rPr>
          <w:rFonts w:eastAsia="Arial Unicode MS" w:cs="Times New Roman"/>
          <w:color w:val="auto"/>
          <w:sz w:val="20"/>
          <w:szCs w:val="20"/>
          <w:lang w:val="es-ES" w:eastAsia="en-US"/>
        </w:rPr>
        <w:t>alega ocurrieron durante la etapa</w:t>
      </w:r>
      <w:r w:rsidR="002F4C38" w:rsidRPr="004E3730">
        <w:rPr>
          <w:rFonts w:eastAsia="Arial Unicode MS" w:cs="Times New Roman"/>
          <w:color w:val="auto"/>
          <w:sz w:val="20"/>
          <w:szCs w:val="20"/>
          <w:lang w:val="es-ES" w:eastAsia="en-US"/>
        </w:rPr>
        <w:t xml:space="preserve"> de la ejecución de la pena, más específicamente en torno a las</w:t>
      </w:r>
      <w:r w:rsidRPr="004E3730">
        <w:rPr>
          <w:rFonts w:eastAsia="Arial Unicode MS" w:cs="Times New Roman"/>
          <w:color w:val="auto"/>
          <w:sz w:val="20"/>
          <w:szCs w:val="20"/>
          <w:lang w:val="es-ES" w:eastAsia="en-US"/>
        </w:rPr>
        <w:t xml:space="preserve"> salidas transitorias</w:t>
      </w:r>
      <w:r w:rsidR="002F4C38" w:rsidRPr="004E3730">
        <w:rPr>
          <w:rFonts w:eastAsia="Arial Unicode MS" w:cs="Times New Roman"/>
          <w:color w:val="auto"/>
          <w:sz w:val="20"/>
          <w:szCs w:val="20"/>
          <w:lang w:val="es-ES" w:eastAsia="en-US"/>
        </w:rPr>
        <w:t xml:space="preserve">, por cuanto </w:t>
      </w:r>
      <w:r w:rsidR="004A68F4" w:rsidRPr="004E3730">
        <w:rPr>
          <w:rFonts w:eastAsia="Arial Unicode MS" w:cs="Times New Roman"/>
          <w:color w:val="auto"/>
          <w:sz w:val="20"/>
          <w:szCs w:val="20"/>
          <w:lang w:val="es-ES" w:eastAsia="en-US"/>
        </w:rPr>
        <w:t>se advierte del legajo judicial correspondiente que el señor Chávez apeló en distintas oportunidades las decisiones del Juez a cargo, y dichos recursos fueron atendidos, independientemente de</w:t>
      </w:r>
      <w:r w:rsidR="001C7D2C" w:rsidRPr="004E3730">
        <w:rPr>
          <w:rFonts w:eastAsia="Arial Unicode MS" w:cs="Times New Roman"/>
          <w:color w:val="auto"/>
          <w:sz w:val="20"/>
          <w:szCs w:val="20"/>
          <w:lang w:val="es-ES" w:eastAsia="en-US"/>
        </w:rPr>
        <w:t xml:space="preserve"> </w:t>
      </w:r>
      <w:r w:rsidR="004A68F4" w:rsidRPr="004E3730">
        <w:rPr>
          <w:rFonts w:eastAsia="Arial Unicode MS" w:cs="Times New Roman"/>
          <w:color w:val="auto"/>
          <w:sz w:val="20"/>
          <w:szCs w:val="20"/>
          <w:lang w:val="es-ES" w:eastAsia="en-US"/>
        </w:rPr>
        <w:t>l</w:t>
      </w:r>
      <w:r w:rsidR="001C7D2C" w:rsidRPr="004E3730">
        <w:rPr>
          <w:rFonts w:eastAsia="Arial Unicode MS" w:cs="Times New Roman"/>
          <w:color w:val="auto"/>
          <w:sz w:val="20"/>
          <w:szCs w:val="20"/>
          <w:lang w:val="es-ES" w:eastAsia="en-US"/>
        </w:rPr>
        <w:t>os</w:t>
      </w:r>
      <w:r w:rsidR="004A68F4" w:rsidRPr="004E3730">
        <w:rPr>
          <w:rFonts w:eastAsia="Arial Unicode MS" w:cs="Times New Roman"/>
          <w:color w:val="auto"/>
          <w:sz w:val="20"/>
          <w:szCs w:val="20"/>
          <w:lang w:val="es-ES" w:eastAsia="en-US"/>
        </w:rPr>
        <w:t xml:space="preserve"> resultado</w:t>
      </w:r>
      <w:r w:rsidR="001C7D2C" w:rsidRPr="004E3730">
        <w:rPr>
          <w:rFonts w:eastAsia="Arial Unicode MS" w:cs="Times New Roman"/>
          <w:color w:val="auto"/>
          <w:sz w:val="20"/>
          <w:szCs w:val="20"/>
          <w:lang w:val="es-ES" w:eastAsia="en-US"/>
        </w:rPr>
        <w:t>s</w:t>
      </w:r>
      <w:r w:rsidR="004A68F4" w:rsidRPr="004E3730">
        <w:rPr>
          <w:rFonts w:eastAsia="Arial Unicode MS" w:cs="Times New Roman"/>
          <w:color w:val="auto"/>
          <w:sz w:val="20"/>
          <w:szCs w:val="20"/>
          <w:lang w:val="es-ES" w:eastAsia="en-US"/>
        </w:rPr>
        <w:t xml:space="preserve"> adverso</w:t>
      </w:r>
      <w:r w:rsidR="001C7D2C" w:rsidRPr="004E3730">
        <w:rPr>
          <w:rFonts w:eastAsia="Arial Unicode MS" w:cs="Times New Roman"/>
          <w:color w:val="auto"/>
          <w:sz w:val="20"/>
          <w:szCs w:val="20"/>
          <w:lang w:val="es-ES" w:eastAsia="en-US"/>
        </w:rPr>
        <w:t>s</w:t>
      </w:r>
      <w:r w:rsidR="004A68F4" w:rsidRPr="004E3730">
        <w:rPr>
          <w:rFonts w:eastAsia="Arial Unicode MS" w:cs="Times New Roman"/>
          <w:color w:val="auto"/>
          <w:sz w:val="20"/>
          <w:szCs w:val="20"/>
          <w:lang w:val="es-ES" w:eastAsia="en-US"/>
        </w:rPr>
        <w:t xml:space="preserve"> que obtuviera</w:t>
      </w:r>
      <w:r w:rsidR="009B69B3" w:rsidRPr="004E3730">
        <w:rPr>
          <w:rFonts w:eastAsia="Arial Unicode MS" w:cs="Times New Roman"/>
          <w:color w:val="auto"/>
          <w:sz w:val="20"/>
          <w:szCs w:val="20"/>
          <w:lang w:val="es-ES" w:eastAsia="en-US"/>
        </w:rPr>
        <w:t xml:space="preserve">; todo ello </w:t>
      </w:r>
      <w:r w:rsidR="007B0366" w:rsidRPr="004E3730">
        <w:rPr>
          <w:rFonts w:eastAsia="Arial Unicode MS" w:cs="Times New Roman"/>
          <w:color w:val="auto"/>
          <w:sz w:val="20"/>
          <w:szCs w:val="20"/>
          <w:lang w:val="es-ES" w:eastAsia="en-US"/>
        </w:rPr>
        <w:t xml:space="preserve">ocurrido </w:t>
      </w:r>
      <w:r w:rsidR="00BD3817" w:rsidRPr="004E3730">
        <w:rPr>
          <w:rFonts w:eastAsia="Arial Unicode MS" w:cs="Times New Roman"/>
          <w:color w:val="auto"/>
          <w:sz w:val="20"/>
          <w:szCs w:val="20"/>
          <w:lang w:val="es-ES" w:eastAsia="en-US"/>
        </w:rPr>
        <w:t>mientras la petición se halló</w:t>
      </w:r>
      <w:r w:rsidR="00495F93" w:rsidRPr="004E3730">
        <w:rPr>
          <w:rFonts w:eastAsia="Arial Unicode MS" w:cs="Times New Roman"/>
          <w:color w:val="auto"/>
          <w:sz w:val="20"/>
          <w:szCs w:val="20"/>
          <w:lang w:val="es-ES" w:eastAsia="en-US"/>
        </w:rPr>
        <w:t xml:space="preserve"> en estudio ante esta Comisión y por lo tanto, d</w:t>
      </w:r>
      <w:r w:rsidR="00750775" w:rsidRPr="004E3730">
        <w:rPr>
          <w:rFonts w:eastAsia="Arial Unicode MS" w:cs="Times New Roman"/>
          <w:color w:val="auto"/>
          <w:sz w:val="20"/>
          <w:szCs w:val="20"/>
          <w:lang w:val="es-ES" w:eastAsia="en-US"/>
        </w:rPr>
        <w:t>e acuerdo a la doctrina de la CIDH,</w:t>
      </w:r>
      <w:r w:rsidR="00495F93" w:rsidRPr="004E3730">
        <w:rPr>
          <w:rFonts w:eastAsia="Arial Unicode MS" w:cs="Times New Roman"/>
          <w:color w:val="auto"/>
          <w:sz w:val="20"/>
          <w:szCs w:val="20"/>
          <w:lang w:val="es-ES" w:eastAsia="en-US"/>
        </w:rPr>
        <w:t xml:space="preserve"> corresponde dar por cumplido el requisito del artículo 46.1.b de la Convención</w:t>
      </w:r>
      <w:r w:rsidR="00750775" w:rsidRPr="004E3730">
        <w:rPr>
          <w:rFonts w:eastAsia="Arial Unicode MS" w:cs="Times New Roman"/>
          <w:color w:val="auto"/>
          <w:sz w:val="20"/>
          <w:szCs w:val="20"/>
          <w:vertAlign w:val="superscript"/>
          <w:lang w:val="es-ES" w:eastAsia="en-US"/>
        </w:rPr>
        <w:footnoteReference w:id="4"/>
      </w:r>
      <w:r w:rsidR="00750775" w:rsidRPr="004E3730">
        <w:rPr>
          <w:rFonts w:eastAsia="Arial Unicode MS" w:cs="Times New Roman"/>
          <w:color w:val="auto"/>
          <w:sz w:val="20"/>
          <w:szCs w:val="20"/>
          <w:lang w:val="es-ES" w:eastAsia="en-US"/>
        </w:rPr>
        <w:t xml:space="preserve">. </w:t>
      </w:r>
    </w:p>
    <w:p w:rsidR="00580E42" w:rsidRPr="004E3730" w:rsidRDefault="00580E42" w:rsidP="00580E4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4E3730">
        <w:rPr>
          <w:rFonts w:asciiTheme="majorHAnsi" w:hAnsiTheme="majorHAnsi"/>
          <w:bCs/>
          <w:sz w:val="20"/>
          <w:szCs w:val="20"/>
          <w:lang w:val="es-ES"/>
        </w:rPr>
        <w:t xml:space="preserve">Por fin, la Comisión toma nota del reclamo del Estado sobre la extemporaneidad en el traslado de la petición, pero recuerda que ni la Convención Americana ni el Reglamento de la Comisión establecen un plazo para el traslado de una petición a un Estado a partir de su recepción y que los plazos </w:t>
      </w:r>
      <w:r w:rsidRPr="004E3730">
        <w:rPr>
          <w:rFonts w:asciiTheme="majorHAnsi" w:hAnsiTheme="majorHAnsi"/>
          <w:bCs/>
          <w:sz w:val="20"/>
          <w:szCs w:val="20"/>
          <w:lang w:val="es-ES"/>
        </w:rPr>
        <w:lastRenderedPageBreak/>
        <w:t>establecidos en el Reglamento y en la Convención para otras etapas del trámite no son aplicables por analogía</w:t>
      </w:r>
      <w:r w:rsidRPr="004E3730">
        <w:rPr>
          <w:rFonts w:asciiTheme="majorHAnsi" w:hAnsiTheme="majorHAnsi"/>
          <w:bCs/>
          <w:sz w:val="20"/>
          <w:szCs w:val="20"/>
          <w:vertAlign w:val="superscript"/>
        </w:rPr>
        <w:footnoteReference w:id="5"/>
      </w:r>
      <w:r w:rsidRPr="004E3730">
        <w:rPr>
          <w:rFonts w:asciiTheme="majorHAnsi" w:hAnsiTheme="majorHAnsi"/>
          <w:bCs/>
          <w:sz w:val="20"/>
          <w:szCs w:val="20"/>
          <w:lang w:val="es-ES"/>
        </w:rPr>
        <w:t>.</w:t>
      </w:r>
    </w:p>
    <w:p w:rsidR="003239B8" w:rsidRPr="004E3730" w:rsidRDefault="003239B8" w:rsidP="005374E0">
      <w:pPr>
        <w:spacing w:before="240" w:after="240"/>
        <w:ind w:firstLine="720"/>
        <w:jc w:val="both"/>
        <w:rPr>
          <w:rFonts w:asciiTheme="majorHAnsi" w:hAnsiTheme="majorHAnsi"/>
          <w:b/>
          <w:bCs/>
          <w:sz w:val="20"/>
          <w:szCs w:val="20"/>
          <w:lang w:val="es-UY"/>
        </w:rPr>
      </w:pPr>
      <w:r w:rsidRPr="004E3730">
        <w:rPr>
          <w:rFonts w:asciiTheme="majorHAnsi" w:hAnsiTheme="majorHAnsi"/>
          <w:b/>
          <w:bCs/>
          <w:sz w:val="20"/>
          <w:szCs w:val="20"/>
          <w:lang w:val="es-ES"/>
        </w:rPr>
        <w:t>VII.</w:t>
      </w:r>
      <w:r w:rsidRPr="004E3730">
        <w:rPr>
          <w:rFonts w:asciiTheme="majorHAnsi" w:hAnsiTheme="majorHAnsi"/>
          <w:b/>
          <w:bCs/>
          <w:sz w:val="20"/>
          <w:szCs w:val="20"/>
          <w:lang w:val="es-ES"/>
        </w:rPr>
        <w:tab/>
      </w:r>
      <w:r w:rsidR="00C21FEF" w:rsidRPr="004E3730">
        <w:rPr>
          <w:rFonts w:asciiTheme="majorHAnsi" w:hAnsiTheme="majorHAnsi"/>
          <w:b/>
          <w:bCs/>
          <w:sz w:val="20"/>
          <w:szCs w:val="20"/>
          <w:lang w:val="es-ES"/>
        </w:rPr>
        <w:t xml:space="preserve">CARACTERIZACIÓN </w:t>
      </w:r>
      <w:r w:rsidR="00C21FEF" w:rsidRPr="004E3730">
        <w:rPr>
          <w:rFonts w:asciiTheme="majorHAnsi" w:hAnsiTheme="majorHAnsi"/>
          <w:b/>
          <w:bCs/>
          <w:sz w:val="20"/>
          <w:szCs w:val="20"/>
          <w:lang w:val="es-UY"/>
        </w:rPr>
        <w:t>DE LOS HECHOS ALEGADOS</w:t>
      </w:r>
    </w:p>
    <w:p w:rsidR="00015662" w:rsidRPr="004E3730" w:rsidRDefault="00015662" w:rsidP="000156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E3730">
        <w:rPr>
          <w:rFonts w:ascii="Cambria" w:hAnsi="Cambria"/>
          <w:sz w:val="20"/>
          <w:szCs w:val="20"/>
          <w:lang w:val="es-ES"/>
        </w:rPr>
        <w:t xml:space="preserve">Los peticionarios alegan que durante el proceso seguido contra el señor Chávez, y luego durante la etapa de ejecución de la pena, se vulneraron sus derechos previstos en los artículos </w:t>
      </w:r>
      <w:r w:rsidRPr="004E3730">
        <w:rPr>
          <w:rFonts w:ascii="Cambria" w:hAnsi="Cambria"/>
          <w:sz w:val="20"/>
          <w:szCs w:val="20"/>
          <w:lang w:val="es-AR"/>
        </w:rPr>
        <w:t xml:space="preserve">5, 8, 10, 11, 17, 24 y 25 de la Convención Americana, en razón de que no pudo ejercer control sobre algunos de los elementos probatorios, a la vez que se lo condenó </w:t>
      </w:r>
      <w:r w:rsidRPr="004E3730">
        <w:rPr>
          <w:rFonts w:ascii="Cambria" w:hAnsi="Cambria"/>
          <w:sz w:val="20"/>
          <w:szCs w:val="20"/>
          <w:lang w:val="es-ES"/>
        </w:rPr>
        <w:t xml:space="preserve">de manera imprecisa y sin fundamentos contundentes, por un delito no tipificado en la legislación penal argentina. Asimismo, tales violaciones se habrían intensificado </w:t>
      </w:r>
      <w:r w:rsidR="00BD12A7" w:rsidRPr="004E3730">
        <w:rPr>
          <w:rFonts w:ascii="Cambria" w:hAnsi="Cambria"/>
          <w:sz w:val="20"/>
          <w:szCs w:val="20"/>
          <w:lang w:val="es-ES"/>
        </w:rPr>
        <w:t xml:space="preserve">al momento de hallarse cumpliendo la pena, puesto que se le habrían </w:t>
      </w:r>
      <w:r w:rsidRPr="004E3730">
        <w:rPr>
          <w:rFonts w:ascii="Cambria" w:hAnsi="Cambria"/>
          <w:sz w:val="20"/>
          <w:szCs w:val="20"/>
          <w:lang w:val="es-ES"/>
        </w:rPr>
        <w:t xml:space="preserve">concedido </w:t>
      </w:r>
      <w:r w:rsidR="00BD12A7" w:rsidRPr="004E3730">
        <w:rPr>
          <w:rFonts w:ascii="Cambria" w:hAnsi="Cambria"/>
          <w:sz w:val="20"/>
          <w:szCs w:val="20"/>
          <w:lang w:val="es-ES"/>
        </w:rPr>
        <w:t xml:space="preserve">las salidas transitorias </w:t>
      </w:r>
      <w:r w:rsidRPr="004E3730">
        <w:rPr>
          <w:rFonts w:ascii="Cambria" w:hAnsi="Cambria"/>
          <w:sz w:val="20"/>
          <w:szCs w:val="20"/>
          <w:lang w:val="es-ES"/>
        </w:rPr>
        <w:t>de manera irregular</w:t>
      </w:r>
      <w:r w:rsidR="00BD12A7" w:rsidRPr="004E3730">
        <w:rPr>
          <w:rFonts w:ascii="Cambria" w:hAnsi="Cambria"/>
          <w:sz w:val="20"/>
          <w:szCs w:val="20"/>
          <w:lang w:val="es-ES"/>
        </w:rPr>
        <w:t>, en base a motivos discriminatorios</w:t>
      </w:r>
      <w:r w:rsidR="00253D14" w:rsidRPr="004E3730">
        <w:rPr>
          <w:rFonts w:ascii="Cambria" w:hAnsi="Cambria"/>
          <w:sz w:val="20"/>
          <w:szCs w:val="20"/>
          <w:lang w:val="es-ES"/>
        </w:rPr>
        <w:t xml:space="preserve"> en función del delito por el cual había sido condenado</w:t>
      </w:r>
      <w:r w:rsidR="00BD12A7" w:rsidRPr="004E3730">
        <w:rPr>
          <w:rFonts w:ascii="Cambria" w:hAnsi="Cambria"/>
          <w:sz w:val="20"/>
          <w:szCs w:val="20"/>
          <w:lang w:val="es-ES"/>
        </w:rPr>
        <w:t>.</w:t>
      </w:r>
    </w:p>
    <w:p w:rsidR="00015662" w:rsidRPr="004E3730" w:rsidRDefault="00BD12A7" w:rsidP="007648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AR"/>
        </w:rPr>
        <w:t xml:space="preserve">Por su parte, el Estado </w:t>
      </w:r>
      <w:r w:rsidR="002117C3" w:rsidRPr="004E3730">
        <w:rPr>
          <w:rFonts w:ascii="Cambria" w:hAnsi="Cambria"/>
          <w:sz w:val="20"/>
          <w:szCs w:val="20"/>
          <w:lang w:val="es-AR"/>
        </w:rPr>
        <w:t xml:space="preserve">indica </w:t>
      </w:r>
      <w:r w:rsidRPr="004E3730">
        <w:rPr>
          <w:rFonts w:ascii="Cambria" w:hAnsi="Cambria"/>
          <w:sz w:val="20"/>
          <w:szCs w:val="20"/>
          <w:lang w:val="es-AR"/>
        </w:rPr>
        <w:t xml:space="preserve">que las alegadas vulneraciones a los derechos del señor Chávez resultan infundadas, puesto </w:t>
      </w:r>
      <w:r w:rsidR="00F62192" w:rsidRPr="004E3730">
        <w:rPr>
          <w:rFonts w:ascii="Cambria" w:hAnsi="Cambria"/>
          <w:sz w:val="20"/>
          <w:szCs w:val="20"/>
          <w:lang w:val="es-AR"/>
        </w:rPr>
        <w:t xml:space="preserve">que las autoridades judiciales actuaron de manera correcta y atendiendo en todo momento las garantías del debido proceso. </w:t>
      </w:r>
      <w:r w:rsidR="00961447" w:rsidRPr="004E3730">
        <w:rPr>
          <w:rFonts w:ascii="Cambria" w:hAnsi="Cambria"/>
          <w:sz w:val="20"/>
          <w:szCs w:val="20"/>
          <w:lang w:val="es-AR"/>
        </w:rPr>
        <w:t xml:space="preserve">Sostiene también </w:t>
      </w:r>
      <w:r w:rsidR="00F62192" w:rsidRPr="004E3730">
        <w:rPr>
          <w:rFonts w:ascii="Cambria" w:hAnsi="Cambria"/>
          <w:sz w:val="20"/>
          <w:szCs w:val="20"/>
          <w:lang w:val="es-AR"/>
        </w:rPr>
        <w:t xml:space="preserve">que aquél contó con la revisión integral del fallo condenatorio, </w:t>
      </w:r>
      <w:r w:rsidR="00770A21" w:rsidRPr="004E3730">
        <w:rPr>
          <w:rFonts w:ascii="Cambria" w:hAnsi="Cambria"/>
          <w:sz w:val="20"/>
          <w:szCs w:val="20"/>
          <w:lang w:val="es-AR"/>
        </w:rPr>
        <w:t>de acuerdo a lo establecido en</w:t>
      </w:r>
      <w:r w:rsidR="00F62192" w:rsidRPr="004E3730">
        <w:rPr>
          <w:rFonts w:ascii="Cambria" w:hAnsi="Cambria"/>
          <w:sz w:val="20"/>
          <w:szCs w:val="20"/>
          <w:lang w:val="es-AR"/>
        </w:rPr>
        <w:t xml:space="preserve"> la Convención Americana, pero al haber obtenido una decisión desfavorable a sus pretensiones, recurre a la Comisión como cuarta instancia. Por último, en relación </w:t>
      </w:r>
      <w:r w:rsidR="00770A21" w:rsidRPr="004E3730">
        <w:rPr>
          <w:rFonts w:ascii="Cambria" w:hAnsi="Cambria"/>
          <w:sz w:val="20"/>
          <w:szCs w:val="20"/>
          <w:lang w:val="es-AR"/>
        </w:rPr>
        <w:t xml:space="preserve">con </w:t>
      </w:r>
      <w:r w:rsidR="00F62192" w:rsidRPr="004E3730">
        <w:rPr>
          <w:rFonts w:ascii="Cambria" w:hAnsi="Cambria"/>
          <w:sz w:val="20"/>
          <w:szCs w:val="20"/>
          <w:lang w:val="es-AR"/>
        </w:rPr>
        <w:t xml:space="preserve">los beneficios carcelarios, </w:t>
      </w:r>
      <w:r w:rsidR="00961447" w:rsidRPr="004E3730">
        <w:rPr>
          <w:rFonts w:ascii="Cambria" w:hAnsi="Cambria"/>
          <w:sz w:val="20"/>
          <w:szCs w:val="20"/>
          <w:lang w:val="es-AR"/>
        </w:rPr>
        <w:t>afirma</w:t>
      </w:r>
      <w:r w:rsidR="00F62192" w:rsidRPr="004E3730">
        <w:rPr>
          <w:rFonts w:ascii="Cambria" w:hAnsi="Cambria"/>
          <w:sz w:val="20"/>
          <w:szCs w:val="20"/>
          <w:lang w:val="es-AR"/>
        </w:rPr>
        <w:t xml:space="preserve"> que el Juez de Ejecución actuó conforme a la legislación que rige la materia, </w:t>
      </w:r>
      <w:r w:rsidR="00961447" w:rsidRPr="004E3730">
        <w:rPr>
          <w:rFonts w:ascii="Cambria" w:hAnsi="Cambria"/>
          <w:sz w:val="20"/>
          <w:szCs w:val="20"/>
          <w:lang w:val="es-AR"/>
        </w:rPr>
        <w:t>pronunciándose de manera fundada y con resguardo de los derechos del peticionario; a la vez que éste pudo nuevamente recurrir sus decisiones, conforme a lo previsto en la citada Convención.</w:t>
      </w:r>
      <w:r w:rsidR="00E9718D" w:rsidRPr="004E3730">
        <w:rPr>
          <w:rFonts w:ascii="Cambria" w:hAnsi="Cambria"/>
          <w:sz w:val="20"/>
          <w:szCs w:val="20"/>
          <w:lang w:val="es-AR"/>
        </w:rPr>
        <w:t xml:space="preserve"> </w:t>
      </w:r>
    </w:p>
    <w:p w:rsidR="002D72CB" w:rsidRPr="004E3730" w:rsidRDefault="002D72CB" w:rsidP="009C47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ES"/>
        </w:rPr>
        <w:t xml:space="preserve">En cuanto a </w:t>
      </w:r>
      <w:r w:rsidR="00932854" w:rsidRPr="004E3730">
        <w:rPr>
          <w:rFonts w:ascii="Cambria" w:hAnsi="Cambria"/>
          <w:sz w:val="20"/>
          <w:szCs w:val="20"/>
          <w:lang w:val="es-ES"/>
        </w:rPr>
        <w:t>las</w:t>
      </w:r>
      <w:r w:rsidR="007F3C63" w:rsidRPr="004E3730">
        <w:rPr>
          <w:rFonts w:ascii="Cambria" w:hAnsi="Cambria"/>
          <w:sz w:val="20"/>
          <w:szCs w:val="20"/>
          <w:lang w:val="es-ES"/>
        </w:rPr>
        <w:t xml:space="preserve"> alegadas</w:t>
      </w:r>
      <w:r w:rsidR="00932854" w:rsidRPr="004E3730">
        <w:rPr>
          <w:rFonts w:ascii="Cambria" w:hAnsi="Cambria"/>
          <w:sz w:val="20"/>
          <w:szCs w:val="20"/>
          <w:lang w:val="es-ES"/>
        </w:rPr>
        <w:t xml:space="preserve"> vulneraciones en el proceso penal, </w:t>
      </w:r>
      <w:r w:rsidR="007F3C63" w:rsidRPr="004E3730">
        <w:rPr>
          <w:rFonts w:ascii="Cambria" w:hAnsi="Cambria"/>
          <w:sz w:val="20"/>
          <w:szCs w:val="20"/>
          <w:lang w:val="es-ES"/>
        </w:rPr>
        <w:t xml:space="preserve">la </w:t>
      </w:r>
      <w:r w:rsidR="00932854" w:rsidRPr="004E3730">
        <w:rPr>
          <w:rFonts w:ascii="Cambria" w:hAnsi="Cambria"/>
          <w:sz w:val="20"/>
          <w:szCs w:val="20"/>
          <w:lang w:val="es-ES"/>
        </w:rPr>
        <w:t xml:space="preserve">Comisión observa que lo planteado </w:t>
      </w:r>
      <w:r w:rsidR="009D6E0A" w:rsidRPr="004E3730">
        <w:rPr>
          <w:rFonts w:ascii="Cambria" w:hAnsi="Cambria"/>
          <w:sz w:val="20"/>
          <w:szCs w:val="20"/>
          <w:lang w:val="es-ES"/>
        </w:rPr>
        <w:t>resulta ser</w:t>
      </w:r>
      <w:r w:rsidR="00932854" w:rsidRPr="004E3730">
        <w:rPr>
          <w:rFonts w:ascii="Cambria" w:hAnsi="Cambria"/>
          <w:sz w:val="20"/>
          <w:szCs w:val="20"/>
          <w:lang w:val="es-ES"/>
        </w:rPr>
        <w:t xml:space="preserve"> una cuestión vinculada a la determinación de </w:t>
      </w:r>
      <w:r w:rsidR="007F3C63" w:rsidRPr="004E3730">
        <w:rPr>
          <w:rFonts w:ascii="Cambria" w:hAnsi="Cambria"/>
          <w:sz w:val="20"/>
          <w:szCs w:val="20"/>
          <w:lang w:val="es-ES"/>
        </w:rPr>
        <w:t xml:space="preserve">la </w:t>
      </w:r>
      <w:r w:rsidR="00932854" w:rsidRPr="004E3730">
        <w:rPr>
          <w:rFonts w:ascii="Cambria" w:hAnsi="Cambria"/>
          <w:sz w:val="20"/>
          <w:szCs w:val="20"/>
          <w:lang w:val="es-ES"/>
        </w:rPr>
        <w:t>responsabilidad penal</w:t>
      </w:r>
      <w:r w:rsidR="007F3C63" w:rsidRPr="004E3730">
        <w:rPr>
          <w:rFonts w:ascii="Cambria" w:hAnsi="Cambria"/>
          <w:sz w:val="20"/>
          <w:szCs w:val="20"/>
          <w:lang w:val="es-ES"/>
        </w:rPr>
        <w:t xml:space="preserve"> de la presunta víctima</w:t>
      </w:r>
      <w:r w:rsidR="00932854" w:rsidRPr="004E3730">
        <w:rPr>
          <w:rFonts w:ascii="Cambria" w:hAnsi="Cambria"/>
          <w:sz w:val="20"/>
          <w:szCs w:val="20"/>
          <w:lang w:val="es-ES"/>
        </w:rPr>
        <w:t xml:space="preserve"> y la valoración de las pruebas realizadas, todo lo cual f</w:t>
      </w:r>
      <w:r w:rsidR="000E7C1A" w:rsidRPr="004E3730">
        <w:rPr>
          <w:rFonts w:ascii="Cambria" w:hAnsi="Cambria"/>
          <w:sz w:val="20"/>
          <w:szCs w:val="20"/>
          <w:lang w:val="es-ES"/>
        </w:rPr>
        <w:t>ue analizado y resuelto por las autoridades</w:t>
      </w:r>
      <w:r w:rsidR="00932854" w:rsidRPr="004E3730">
        <w:rPr>
          <w:rFonts w:ascii="Cambria" w:hAnsi="Cambria"/>
          <w:sz w:val="20"/>
          <w:szCs w:val="20"/>
          <w:lang w:val="es-ES"/>
        </w:rPr>
        <w:t xml:space="preserve"> judiciales locales intervinientes</w:t>
      </w:r>
      <w:r w:rsidR="00D15C55" w:rsidRPr="004E3730">
        <w:rPr>
          <w:rFonts w:ascii="Cambria" w:hAnsi="Cambria"/>
          <w:sz w:val="20"/>
          <w:szCs w:val="20"/>
          <w:lang w:val="es-ES"/>
        </w:rPr>
        <w:t xml:space="preserve">, conforme surge de las copias del expediente enviados en </w:t>
      </w:r>
      <w:r w:rsidR="002117C3" w:rsidRPr="004E3730">
        <w:rPr>
          <w:rFonts w:ascii="Cambria" w:hAnsi="Cambria"/>
          <w:sz w:val="20"/>
          <w:szCs w:val="20"/>
          <w:lang w:val="es-ES"/>
        </w:rPr>
        <w:t>su integralidad a la CIDH</w:t>
      </w:r>
      <w:r w:rsidR="00D15C55" w:rsidRPr="004E3730">
        <w:rPr>
          <w:rFonts w:ascii="Cambria" w:hAnsi="Cambria"/>
          <w:sz w:val="20"/>
          <w:szCs w:val="20"/>
          <w:lang w:val="es-ES"/>
        </w:rPr>
        <w:t>. En este sentido, cabe recordar que la Comisión no se encuentra facultada para revisar las sentencias dictadas por los tribunales nacionales que actúen en la esfera de su competencia y aplicando las debidas garantías judiciales, a menos que encuentre que se ha cometido una violación de alguno de los derechos amparados por la Convención Americana</w:t>
      </w:r>
      <w:r w:rsidR="00D15C55" w:rsidRPr="004E3730">
        <w:rPr>
          <w:rStyle w:val="FootnoteReference"/>
          <w:rFonts w:ascii="Cambria" w:hAnsi="Cambria"/>
          <w:sz w:val="20"/>
          <w:szCs w:val="20"/>
          <w:lang w:val="es-ES"/>
        </w:rPr>
        <w:footnoteReference w:id="6"/>
      </w:r>
      <w:r w:rsidR="00D15C55" w:rsidRPr="004E3730">
        <w:rPr>
          <w:rFonts w:ascii="Cambria" w:hAnsi="Cambria"/>
          <w:sz w:val="20"/>
          <w:szCs w:val="20"/>
          <w:lang w:val="es-ES"/>
        </w:rPr>
        <w:t xml:space="preserve"> y</w:t>
      </w:r>
      <w:r w:rsidR="007F3C63" w:rsidRPr="004E3730">
        <w:rPr>
          <w:rFonts w:ascii="Cambria" w:hAnsi="Cambria"/>
          <w:sz w:val="20"/>
          <w:szCs w:val="20"/>
          <w:lang w:val="es-ES"/>
        </w:rPr>
        <w:t>,</w:t>
      </w:r>
      <w:r w:rsidR="00D15C55" w:rsidRPr="004E3730">
        <w:rPr>
          <w:rFonts w:ascii="Cambria" w:hAnsi="Cambria"/>
          <w:sz w:val="20"/>
          <w:szCs w:val="20"/>
          <w:lang w:val="es-ES"/>
        </w:rPr>
        <w:t xml:space="preserve"> en el caso concreto, no se advierte que hubiese ocurrido el supuesto de excepción.</w:t>
      </w:r>
      <w:r w:rsidR="004A6F13" w:rsidRPr="004E3730">
        <w:rPr>
          <w:rFonts w:ascii="Cambria" w:hAnsi="Cambria"/>
          <w:sz w:val="20"/>
          <w:szCs w:val="20"/>
          <w:lang w:val="es-ES"/>
        </w:rPr>
        <w:t xml:space="preserve"> Es por ello que la Comisión no identifica que de los elementos aportados surja la caracterización de una posible violación a derecho</w:t>
      </w:r>
      <w:r w:rsidR="00C34276" w:rsidRPr="004E3730">
        <w:rPr>
          <w:rFonts w:ascii="Cambria" w:hAnsi="Cambria"/>
          <w:sz w:val="20"/>
          <w:szCs w:val="20"/>
          <w:lang w:val="es-ES"/>
        </w:rPr>
        <w:t>s</w:t>
      </w:r>
      <w:r w:rsidR="004A6F13" w:rsidRPr="004E3730">
        <w:rPr>
          <w:rFonts w:ascii="Cambria" w:hAnsi="Cambria"/>
          <w:sz w:val="20"/>
          <w:szCs w:val="20"/>
          <w:lang w:val="es-ES"/>
        </w:rPr>
        <w:t xml:space="preserve"> garantizado</w:t>
      </w:r>
      <w:r w:rsidR="00C34276" w:rsidRPr="004E3730">
        <w:rPr>
          <w:rFonts w:ascii="Cambria" w:hAnsi="Cambria"/>
          <w:sz w:val="20"/>
          <w:szCs w:val="20"/>
          <w:lang w:val="es-ES"/>
        </w:rPr>
        <w:t>s</w:t>
      </w:r>
      <w:r w:rsidR="004A6F13" w:rsidRPr="004E3730">
        <w:rPr>
          <w:rFonts w:ascii="Cambria" w:hAnsi="Cambria"/>
          <w:sz w:val="20"/>
          <w:szCs w:val="20"/>
          <w:lang w:val="es-ES"/>
        </w:rPr>
        <w:t xml:space="preserve"> en la Convención.</w:t>
      </w:r>
    </w:p>
    <w:p w:rsidR="00C534BD" w:rsidRPr="004E3730" w:rsidRDefault="009C479B" w:rsidP="003973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ES"/>
        </w:rPr>
        <w:t xml:space="preserve">En igual sentido, teniendo en cuenta lo planteado en torno a la alegada vulneración al derecho de defensa, al no haber podido el señor Chávez presenciar la declaración de la </w:t>
      </w:r>
      <w:r w:rsidR="00956BA9" w:rsidRPr="004E3730">
        <w:rPr>
          <w:rFonts w:ascii="Cambria" w:hAnsi="Cambria"/>
          <w:sz w:val="20"/>
          <w:szCs w:val="20"/>
          <w:lang w:val="es-ES"/>
        </w:rPr>
        <w:t>niña</w:t>
      </w:r>
      <w:r w:rsidRPr="004E3730">
        <w:rPr>
          <w:rFonts w:ascii="Cambria" w:hAnsi="Cambria"/>
          <w:sz w:val="20"/>
          <w:szCs w:val="20"/>
          <w:lang w:val="es-ES"/>
        </w:rPr>
        <w:t xml:space="preserve"> durante el juicio, </w:t>
      </w:r>
      <w:r w:rsidR="00956BA9" w:rsidRPr="004E3730">
        <w:rPr>
          <w:rFonts w:ascii="Cambria" w:hAnsi="Cambria"/>
          <w:sz w:val="20"/>
          <w:szCs w:val="20"/>
          <w:lang w:val="es-ES"/>
        </w:rPr>
        <w:t>cabe</w:t>
      </w:r>
      <w:r w:rsidRPr="004E3730">
        <w:rPr>
          <w:rFonts w:ascii="Cambria" w:hAnsi="Cambria"/>
          <w:sz w:val="20"/>
          <w:szCs w:val="20"/>
          <w:lang w:val="es-ES"/>
        </w:rPr>
        <w:t xml:space="preserve"> destaca</w:t>
      </w:r>
      <w:r w:rsidR="00956BA9" w:rsidRPr="004E3730">
        <w:rPr>
          <w:rFonts w:ascii="Cambria" w:hAnsi="Cambria"/>
          <w:sz w:val="20"/>
          <w:szCs w:val="20"/>
          <w:lang w:val="es-ES"/>
        </w:rPr>
        <w:t>r</w:t>
      </w:r>
      <w:r w:rsidRPr="004E3730">
        <w:rPr>
          <w:rFonts w:ascii="Cambria" w:hAnsi="Cambria"/>
          <w:sz w:val="20"/>
          <w:szCs w:val="20"/>
          <w:lang w:val="es-ES"/>
        </w:rPr>
        <w:t xml:space="preserve"> que </w:t>
      </w:r>
      <w:r w:rsidR="001347D6" w:rsidRPr="004E3730">
        <w:rPr>
          <w:rFonts w:ascii="Cambria" w:hAnsi="Cambria"/>
          <w:sz w:val="20"/>
          <w:szCs w:val="20"/>
          <w:lang w:val="es-ES"/>
        </w:rPr>
        <w:t xml:space="preserve">surge </w:t>
      </w:r>
      <w:r w:rsidRPr="004E3730">
        <w:rPr>
          <w:rFonts w:ascii="Cambria" w:hAnsi="Cambria"/>
          <w:sz w:val="20"/>
          <w:szCs w:val="20"/>
          <w:lang w:val="es-ES"/>
        </w:rPr>
        <w:t xml:space="preserve">de las piezas judiciales adjuntadas que si bien aquél fue efectivamente desalojado del recinto, </w:t>
      </w:r>
      <w:r w:rsidR="00956BA9" w:rsidRPr="004E3730">
        <w:rPr>
          <w:rFonts w:ascii="Cambria" w:hAnsi="Cambria"/>
          <w:sz w:val="20"/>
          <w:szCs w:val="20"/>
          <w:lang w:val="es-ES"/>
        </w:rPr>
        <w:t xml:space="preserve">presenció </w:t>
      </w:r>
      <w:r w:rsidRPr="004E3730">
        <w:rPr>
          <w:rFonts w:ascii="Cambria" w:hAnsi="Cambria"/>
          <w:sz w:val="20"/>
          <w:szCs w:val="20"/>
          <w:lang w:val="es-ES"/>
        </w:rPr>
        <w:t>el acto su defensor particular</w:t>
      </w:r>
      <w:r w:rsidR="00956BA9" w:rsidRPr="004E3730">
        <w:rPr>
          <w:rFonts w:ascii="Cambria" w:hAnsi="Cambria"/>
          <w:sz w:val="20"/>
          <w:szCs w:val="20"/>
          <w:lang w:val="es-ES"/>
        </w:rPr>
        <w:t>, e incluso con su anuencia fue suspendida tal deposición</w:t>
      </w:r>
      <w:r w:rsidRPr="004E3730">
        <w:rPr>
          <w:rFonts w:ascii="Cambria" w:hAnsi="Cambria"/>
          <w:sz w:val="20"/>
          <w:szCs w:val="20"/>
          <w:lang w:val="es-ES"/>
        </w:rPr>
        <w:t xml:space="preserve">. </w:t>
      </w:r>
      <w:r w:rsidR="00FF4CE4" w:rsidRPr="004E3730">
        <w:rPr>
          <w:rFonts w:ascii="Cambria" w:hAnsi="Cambria"/>
          <w:sz w:val="20"/>
          <w:szCs w:val="20"/>
          <w:lang w:val="es-ES"/>
        </w:rPr>
        <w:t>En base a ello</w:t>
      </w:r>
      <w:r w:rsidR="00956BA9" w:rsidRPr="004E3730">
        <w:rPr>
          <w:rFonts w:ascii="Cambria" w:hAnsi="Cambria"/>
          <w:sz w:val="20"/>
          <w:szCs w:val="20"/>
          <w:lang w:val="es-ES"/>
        </w:rPr>
        <w:t xml:space="preserve">, </w:t>
      </w:r>
      <w:r w:rsidR="007F3C63" w:rsidRPr="004E3730">
        <w:rPr>
          <w:rFonts w:ascii="Cambria" w:hAnsi="Cambria"/>
          <w:sz w:val="20"/>
          <w:szCs w:val="20"/>
          <w:lang w:val="es-ES"/>
        </w:rPr>
        <w:t xml:space="preserve">la </w:t>
      </w:r>
      <w:r w:rsidR="00397367" w:rsidRPr="004E3730">
        <w:rPr>
          <w:rFonts w:ascii="Cambria" w:hAnsi="Cambria"/>
          <w:sz w:val="20"/>
          <w:szCs w:val="20"/>
          <w:lang w:val="es-ES"/>
        </w:rPr>
        <w:t>Comisión concluye que no se observan en este sentido sucesos que pudieran caracterizar alguna vulneración a los derechos contemplados en la Convención Americana.</w:t>
      </w:r>
    </w:p>
    <w:p w:rsidR="007C3E92" w:rsidRPr="004E3730" w:rsidRDefault="00A43FC5" w:rsidP="003973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ES"/>
        </w:rPr>
        <w:t xml:space="preserve">Asimismo, la CIDH no advierte que el señor Chávez hubiese sido condenado por un delito no previsto en la legislación penal argentina, toda vez que </w:t>
      </w:r>
      <w:r w:rsidR="007C3E92" w:rsidRPr="004E3730">
        <w:rPr>
          <w:rFonts w:ascii="Cambria" w:hAnsi="Cambria"/>
          <w:sz w:val="20"/>
          <w:szCs w:val="20"/>
          <w:lang w:val="es-ES"/>
        </w:rPr>
        <w:t xml:space="preserve">desde el acta de procesamiento y luego en las instancias posteriores, </w:t>
      </w:r>
      <w:r w:rsidRPr="004E3730">
        <w:rPr>
          <w:rFonts w:ascii="Cambria" w:hAnsi="Cambria"/>
          <w:sz w:val="20"/>
          <w:szCs w:val="20"/>
          <w:lang w:val="es-ES"/>
        </w:rPr>
        <w:t>se hizo expresa menci</w:t>
      </w:r>
      <w:r w:rsidR="007C3E92" w:rsidRPr="004E3730">
        <w:rPr>
          <w:rFonts w:ascii="Cambria" w:hAnsi="Cambria"/>
          <w:sz w:val="20"/>
          <w:szCs w:val="20"/>
          <w:lang w:val="es-ES"/>
        </w:rPr>
        <w:t xml:space="preserve">ón de las conductas </w:t>
      </w:r>
      <w:r w:rsidRPr="004E3730">
        <w:rPr>
          <w:rFonts w:ascii="Cambria" w:hAnsi="Cambria"/>
          <w:sz w:val="20"/>
          <w:szCs w:val="20"/>
          <w:lang w:val="es-ES"/>
        </w:rPr>
        <w:t>imputad</w:t>
      </w:r>
      <w:r w:rsidR="007C3E92" w:rsidRPr="004E3730">
        <w:rPr>
          <w:rFonts w:ascii="Cambria" w:hAnsi="Cambria"/>
          <w:sz w:val="20"/>
          <w:szCs w:val="20"/>
          <w:lang w:val="es-ES"/>
        </w:rPr>
        <w:t>a</w:t>
      </w:r>
      <w:r w:rsidRPr="004E3730">
        <w:rPr>
          <w:rFonts w:ascii="Cambria" w:hAnsi="Cambria"/>
          <w:sz w:val="20"/>
          <w:szCs w:val="20"/>
          <w:lang w:val="es-ES"/>
        </w:rPr>
        <w:t>s</w:t>
      </w:r>
      <w:r w:rsidR="007C3E92" w:rsidRPr="004E3730">
        <w:rPr>
          <w:rFonts w:ascii="Cambria" w:hAnsi="Cambria"/>
          <w:sz w:val="20"/>
          <w:szCs w:val="20"/>
          <w:lang w:val="es-ES"/>
        </w:rPr>
        <w:t xml:space="preserve"> y los artículos del Código Penal que específicamente las prevén, así como también </w:t>
      </w:r>
      <w:r w:rsidRPr="004E3730">
        <w:rPr>
          <w:rFonts w:ascii="Cambria" w:hAnsi="Cambria"/>
          <w:sz w:val="20"/>
          <w:szCs w:val="20"/>
          <w:lang w:val="es-ES"/>
        </w:rPr>
        <w:t>los períodos en que el imputado l</w:t>
      </w:r>
      <w:r w:rsidR="007C3E92" w:rsidRPr="004E3730">
        <w:rPr>
          <w:rFonts w:ascii="Cambria" w:hAnsi="Cambria"/>
          <w:sz w:val="20"/>
          <w:szCs w:val="20"/>
          <w:lang w:val="es-ES"/>
        </w:rPr>
        <w:t>a</w:t>
      </w:r>
      <w:r w:rsidRPr="004E3730">
        <w:rPr>
          <w:rFonts w:ascii="Cambria" w:hAnsi="Cambria"/>
          <w:sz w:val="20"/>
          <w:szCs w:val="20"/>
          <w:lang w:val="es-ES"/>
        </w:rPr>
        <w:t>s llevó a cabo</w:t>
      </w:r>
      <w:r w:rsidR="007C3E92" w:rsidRPr="004E3730">
        <w:rPr>
          <w:rFonts w:ascii="Cambria" w:hAnsi="Cambria"/>
          <w:sz w:val="20"/>
          <w:szCs w:val="20"/>
          <w:lang w:val="es-ES"/>
        </w:rPr>
        <w:t xml:space="preserve">, y los lugares en que ocurrieron; de modo que únicamente se vislumbra su disconformidad ante las decisiones tanto de la Sala Segunda como del </w:t>
      </w:r>
      <w:r w:rsidR="00E9718D" w:rsidRPr="004E3730">
        <w:rPr>
          <w:rFonts w:ascii="Cambria" w:hAnsi="Cambria"/>
          <w:sz w:val="20"/>
          <w:szCs w:val="20"/>
          <w:lang w:val="es-ES"/>
        </w:rPr>
        <w:t>Superior Tribunal p</w:t>
      </w:r>
      <w:r w:rsidR="007C3E92" w:rsidRPr="004E3730">
        <w:rPr>
          <w:rFonts w:ascii="Cambria" w:hAnsi="Cambria"/>
          <w:sz w:val="20"/>
          <w:szCs w:val="20"/>
          <w:lang w:val="es-ES"/>
        </w:rPr>
        <w:t xml:space="preserve">rovincial de apartarse de sus pretensiones y </w:t>
      </w:r>
      <w:r w:rsidR="00E9718D" w:rsidRPr="004E3730">
        <w:rPr>
          <w:rFonts w:ascii="Cambria" w:hAnsi="Cambria"/>
          <w:sz w:val="20"/>
          <w:szCs w:val="20"/>
          <w:lang w:val="es-ES"/>
        </w:rPr>
        <w:t>fallar en su contra</w:t>
      </w:r>
      <w:r w:rsidR="007C3E92" w:rsidRPr="004E3730">
        <w:rPr>
          <w:rFonts w:ascii="Cambria" w:hAnsi="Cambria"/>
          <w:sz w:val="20"/>
          <w:szCs w:val="20"/>
          <w:lang w:val="es-ES"/>
        </w:rPr>
        <w:t>.</w:t>
      </w:r>
    </w:p>
    <w:p w:rsidR="00C34276" w:rsidRPr="004E3730" w:rsidRDefault="004A6F13" w:rsidP="00C34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ES"/>
        </w:rPr>
        <w:t>Por otra parte</w:t>
      </w:r>
      <w:r w:rsidR="009D6E0A" w:rsidRPr="004E3730">
        <w:rPr>
          <w:rFonts w:ascii="Cambria" w:hAnsi="Cambria"/>
          <w:sz w:val="20"/>
          <w:szCs w:val="20"/>
          <w:lang w:val="es-ES"/>
        </w:rPr>
        <w:t xml:space="preserve">, </w:t>
      </w:r>
      <w:r w:rsidR="00AB2946" w:rsidRPr="004E3730">
        <w:rPr>
          <w:rFonts w:ascii="Cambria" w:hAnsi="Cambria"/>
          <w:sz w:val="20"/>
          <w:szCs w:val="20"/>
          <w:lang w:val="es-ES"/>
        </w:rPr>
        <w:t>de la información disponible, no surge</w:t>
      </w:r>
      <w:r w:rsidR="009D6E0A" w:rsidRPr="004E3730">
        <w:rPr>
          <w:rFonts w:ascii="Cambria" w:hAnsi="Cambria"/>
          <w:sz w:val="20"/>
          <w:szCs w:val="20"/>
          <w:lang w:val="es-ES"/>
        </w:rPr>
        <w:t xml:space="preserve"> que el señor </w:t>
      </w:r>
      <w:r w:rsidR="000D7B2C" w:rsidRPr="004E3730">
        <w:rPr>
          <w:rFonts w:ascii="Cambria" w:hAnsi="Cambria"/>
          <w:sz w:val="20"/>
          <w:szCs w:val="20"/>
          <w:lang w:val="es-ES"/>
        </w:rPr>
        <w:t xml:space="preserve">Chávez </w:t>
      </w:r>
      <w:r w:rsidR="009D6E0A" w:rsidRPr="004E3730">
        <w:rPr>
          <w:rFonts w:ascii="Cambria" w:hAnsi="Cambria"/>
          <w:sz w:val="20"/>
          <w:szCs w:val="20"/>
          <w:lang w:val="es-ES"/>
        </w:rPr>
        <w:t xml:space="preserve">no haya </w:t>
      </w:r>
      <w:r w:rsidR="004714E6" w:rsidRPr="004E3730">
        <w:rPr>
          <w:rFonts w:ascii="Cambria" w:hAnsi="Cambria"/>
          <w:sz w:val="20"/>
          <w:szCs w:val="20"/>
          <w:lang w:val="es-ES"/>
        </w:rPr>
        <w:t>contado</w:t>
      </w:r>
      <w:r w:rsidR="009D6E0A" w:rsidRPr="004E3730">
        <w:rPr>
          <w:rFonts w:ascii="Cambria" w:hAnsi="Cambria"/>
          <w:sz w:val="20"/>
          <w:szCs w:val="20"/>
          <w:lang w:val="es-ES"/>
        </w:rPr>
        <w:t xml:space="preserve"> con la revisión de su sentencia condenatoria</w:t>
      </w:r>
      <w:r w:rsidR="00E86597" w:rsidRPr="004E3730">
        <w:rPr>
          <w:rFonts w:ascii="Cambria" w:hAnsi="Cambria"/>
          <w:sz w:val="20"/>
          <w:szCs w:val="20"/>
          <w:lang w:val="es-ES"/>
        </w:rPr>
        <w:t xml:space="preserve">. </w:t>
      </w:r>
      <w:r w:rsidR="00E86597" w:rsidRPr="004E3730">
        <w:rPr>
          <w:rFonts w:ascii="Cambria" w:hAnsi="Cambria"/>
          <w:sz w:val="20"/>
          <w:szCs w:val="20"/>
          <w:lang w:val="es-AR"/>
        </w:rPr>
        <w:t xml:space="preserve">En este sentido, se desprende de lo aportado que la ley </w:t>
      </w:r>
      <w:r w:rsidR="00AB2946" w:rsidRPr="004E3730">
        <w:rPr>
          <w:rFonts w:ascii="Cambria" w:hAnsi="Cambria"/>
          <w:sz w:val="20"/>
          <w:szCs w:val="20"/>
          <w:lang w:val="es-AR"/>
        </w:rPr>
        <w:lastRenderedPageBreak/>
        <w:t>implementada</w:t>
      </w:r>
      <w:r w:rsidR="00E86597" w:rsidRPr="004E3730">
        <w:rPr>
          <w:rFonts w:ascii="Cambria" w:hAnsi="Cambria"/>
          <w:sz w:val="20"/>
          <w:szCs w:val="20"/>
          <w:lang w:val="es-AR"/>
        </w:rPr>
        <w:t xml:space="preserve"> en 2014 no creó una segunda instancia de revisión inexistente hasta aqu</w:t>
      </w:r>
      <w:r w:rsidR="00E0022A" w:rsidRPr="004E3730">
        <w:rPr>
          <w:rFonts w:ascii="Cambria" w:hAnsi="Cambria"/>
          <w:sz w:val="20"/>
          <w:szCs w:val="20"/>
          <w:lang w:val="es-AR"/>
        </w:rPr>
        <w:t>e</w:t>
      </w:r>
      <w:r w:rsidR="00E86597" w:rsidRPr="004E3730">
        <w:rPr>
          <w:rFonts w:ascii="Cambria" w:hAnsi="Cambria"/>
          <w:sz w:val="20"/>
          <w:szCs w:val="20"/>
          <w:lang w:val="es-AR"/>
        </w:rPr>
        <w:t>l momento, sino que transfirió la competencia del Superior Tribunal provincial para atender tales recursos a una nueva Cámara de Casación. As</w:t>
      </w:r>
      <w:r w:rsidR="00AB2946" w:rsidRPr="004E3730">
        <w:rPr>
          <w:rFonts w:ascii="Cambria" w:hAnsi="Cambria"/>
          <w:sz w:val="20"/>
          <w:szCs w:val="20"/>
          <w:lang w:val="es-AR"/>
        </w:rPr>
        <w:t>imismo</w:t>
      </w:r>
      <w:r w:rsidR="008D5DDD" w:rsidRPr="004E3730">
        <w:rPr>
          <w:rFonts w:ascii="Cambria" w:hAnsi="Cambria"/>
          <w:sz w:val="20"/>
          <w:szCs w:val="20"/>
          <w:lang w:val="es-AR"/>
        </w:rPr>
        <w:t xml:space="preserve">, de la sentencia del </w:t>
      </w:r>
      <w:r w:rsidR="00227B05" w:rsidRPr="004E3730">
        <w:rPr>
          <w:rFonts w:ascii="Cambria" w:hAnsi="Cambria"/>
          <w:sz w:val="20"/>
          <w:szCs w:val="20"/>
          <w:lang w:val="es-AR"/>
        </w:rPr>
        <w:t xml:space="preserve">29 </w:t>
      </w:r>
      <w:r w:rsidR="008D5DDD" w:rsidRPr="004E3730">
        <w:rPr>
          <w:rFonts w:ascii="Cambria" w:hAnsi="Cambria"/>
          <w:sz w:val="20"/>
          <w:szCs w:val="20"/>
          <w:lang w:val="es-AR"/>
        </w:rPr>
        <w:t>de agosto de 2005 surge que</w:t>
      </w:r>
      <w:r w:rsidR="007E33AE" w:rsidRPr="004E3730">
        <w:rPr>
          <w:rFonts w:ascii="Cambria" w:hAnsi="Cambria"/>
          <w:sz w:val="20"/>
          <w:szCs w:val="20"/>
          <w:lang w:val="es-AR"/>
        </w:rPr>
        <w:t xml:space="preserve"> la Sala N</w:t>
      </w:r>
      <w:r w:rsidR="007E33AE" w:rsidRPr="004E3730">
        <w:rPr>
          <w:rFonts w:ascii="Cambria" w:hAnsi="Cambria"/>
          <w:sz w:val="20"/>
          <w:szCs w:val="20"/>
          <w:lang w:val="es-ES"/>
        </w:rPr>
        <w:t>º 1 de Procedimientos Constitucionales y Penal</w:t>
      </w:r>
      <w:r w:rsidR="008D5DDD" w:rsidRPr="004E3730">
        <w:rPr>
          <w:rFonts w:ascii="Cambria" w:hAnsi="Cambria"/>
          <w:sz w:val="20"/>
          <w:szCs w:val="20"/>
          <w:lang w:val="es-AR"/>
        </w:rPr>
        <w:t xml:space="preserve"> </w:t>
      </w:r>
      <w:r w:rsidR="007E33AE" w:rsidRPr="004E3730">
        <w:rPr>
          <w:rFonts w:ascii="Cambria" w:hAnsi="Cambria"/>
          <w:sz w:val="20"/>
          <w:szCs w:val="20"/>
          <w:lang w:val="es-AR"/>
        </w:rPr>
        <w:t>d</w:t>
      </w:r>
      <w:r w:rsidR="008D5DDD" w:rsidRPr="004E3730">
        <w:rPr>
          <w:rFonts w:ascii="Cambria" w:hAnsi="Cambria"/>
          <w:sz w:val="20"/>
          <w:szCs w:val="20"/>
          <w:lang w:val="es-AR"/>
        </w:rPr>
        <w:t xml:space="preserve">el Superior Tribunal de </w:t>
      </w:r>
      <w:r w:rsidR="007E33AE" w:rsidRPr="004E3730">
        <w:rPr>
          <w:rFonts w:ascii="Cambria" w:hAnsi="Cambria"/>
          <w:sz w:val="20"/>
          <w:szCs w:val="20"/>
          <w:lang w:val="es-AR"/>
        </w:rPr>
        <w:t xml:space="preserve">Justicia de </w:t>
      </w:r>
      <w:r w:rsidR="008D5DDD" w:rsidRPr="004E3730">
        <w:rPr>
          <w:rFonts w:ascii="Cambria" w:hAnsi="Cambria"/>
          <w:sz w:val="20"/>
          <w:szCs w:val="20"/>
          <w:lang w:val="es-AR"/>
        </w:rPr>
        <w:t xml:space="preserve">la Provincia de Entre Ríos </w:t>
      </w:r>
      <w:r w:rsidR="00AB2946" w:rsidRPr="004E3730">
        <w:rPr>
          <w:rFonts w:ascii="Cambria" w:hAnsi="Cambria"/>
          <w:sz w:val="20"/>
          <w:szCs w:val="20"/>
          <w:lang w:val="es-ES"/>
        </w:rPr>
        <w:t>dio</w:t>
      </w:r>
      <w:r w:rsidR="00E86597" w:rsidRPr="004E3730">
        <w:rPr>
          <w:rFonts w:ascii="Cambria" w:hAnsi="Cambria"/>
          <w:sz w:val="20"/>
          <w:szCs w:val="20"/>
          <w:lang w:val="es-ES"/>
        </w:rPr>
        <w:t xml:space="preserve"> respuesta a </w:t>
      </w:r>
      <w:r w:rsidR="008D5DDD" w:rsidRPr="004E3730">
        <w:rPr>
          <w:rFonts w:ascii="Cambria" w:hAnsi="Cambria"/>
          <w:sz w:val="20"/>
          <w:szCs w:val="20"/>
          <w:lang w:val="es-ES"/>
        </w:rPr>
        <w:t>los</w:t>
      </w:r>
      <w:r w:rsidR="0005612B" w:rsidRPr="004E3730">
        <w:rPr>
          <w:rFonts w:ascii="Cambria" w:hAnsi="Cambria"/>
          <w:sz w:val="20"/>
          <w:szCs w:val="20"/>
          <w:lang w:val="es-ES"/>
        </w:rPr>
        <w:t xml:space="preserve"> planteos impugnatorios, </w:t>
      </w:r>
      <w:r w:rsidR="00002C17" w:rsidRPr="004E3730">
        <w:rPr>
          <w:rFonts w:ascii="Cambria" w:hAnsi="Cambria"/>
          <w:sz w:val="20"/>
          <w:szCs w:val="20"/>
          <w:lang w:val="es-ES"/>
        </w:rPr>
        <w:t>pronunciándose respecto a los planteamientos</w:t>
      </w:r>
      <w:r w:rsidR="0005612B" w:rsidRPr="004E3730">
        <w:rPr>
          <w:rFonts w:ascii="Cambria" w:hAnsi="Cambria"/>
          <w:sz w:val="20"/>
          <w:szCs w:val="20"/>
          <w:lang w:val="es-ES"/>
        </w:rPr>
        <w:t xml:space="preserve"> tanto del recurrente como del Fiscal actuante</w:t>
      </w:r>
      <w:r w:rsidR="008D5DDD" w:rsidRPr="004E3730">
        <w:rPr>
          <w:rFonts w:ascii="Cambria" w:hAnsi="Cambria"/>
          <w:sz w:val="20"/>
          <w:szCs w:val="20"/>
          <w:lang w:val="es-ES"/>
        </w:rPr>
        <w:t xml:space="preserve">, y que se pronunció </w:t>
      </w:r>
      <w:r w:rsidR="00E0022A" w:rsidRPr="004E3730">
        <w:rPr>
          <w:rFonts w:ascii="Cambria" w:hAnsi="Cambria"/>
          <w:sz w:val="20"/>
          <w:szCs w:val="20"/>
          <w:lang w:val="es-ES"/>
        </w:rPr>
        <w:t>sobre cuestiones de hecho y de derecho</w:t>
      </w:r>
      <w:r w:rsidR="008D5DDD" w:rsidRPr="004E3730">
        <w:rPr>
          <w:rFonts w:ascii="Cambria" w:hAnsi="Cambria"/>
          <w:sz w:val="20"/>
          <w:szCs w:val="20"/>
          <w:lang w:val="es-ES"/>
        </w:rPr>
        <w:t>. Por lo tanto</w:t>
      </w:r>
      <w:r w:rsidR="00030D7B" w:rsidRPr="004E3730">
        <w:rPr>
          <w:rFonts w:ascii="Cambria" w:hAnsi="Cambria"/>
          <w:sz w:val="20"/>
          <w:szCs w:val="20"/>
          <w:lang w:val="es-ES"/>
        </w:rPr>
        <w:t xml:space="preserve">, </w:t>
      </w:r>
      <w:r w:rsidR="008D5DDD" w:rsidRPr="004E3730">
        <w:rPr>
          <w:rFonts w:ascii="Cambria" w:hAnsi="Cambria"/>
          <w:sz w:val="20"/>
          <w:szCs w:val="20"/>
          <w:lang w:val="es-ES"/>
        </w:rPr>
        <w:t>l</w:t>
      </w:r>
      <w:r w:rsidR="00030D7B" w:rsidRPr="004E3730">
        <w:rPr>
          <w:rFonts w:ascii="Cambria" w:hAnsi="Cambria"/>
          <w:sz w:val="20"/>
          <w:szCs w:val="20"/>
          <w:lang w:val="es-ES"/>
        </w:rPr>
        <w:t xml:space="preserve">a Comisión no advierte </w:t>
      </w:r>
      <w:r w:rsidR="00C34276" w:rsidRPr="004E3730">
        <w:rPr>
          <w:rFonts w:ascii="Cambria" w:hAnsi="Cambria"/>
          <w:sz w:val="20"/>
          <w:szCs w:val="20"/>
          <w:lang w:val="es-ES"/>
        </w:rPr>
        <w:t>de las piezas aunadas sucesos que pudiesen caracterizar vulneraciones a derechos contemplados en la Convención Americana.</w:t>
      </w:r>
    </w:p>
    <w:p w:rsidR="00E9718D" w:rsidRPr="004E3730" w:rsidRDefault="00E9718D" w:rsidP="00C34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ES"/>
        </w:rPr>
        <w:t xml:space="preserve">Vale agregar que si bien el peticionario </w:t>
      </w:r>
      <w:r w:rsidR="006C0F5A" w:rsidRPr="004E3730">
        <w:rPr>
          <w:rFonts w:ascii="Cambria" w:hAnsi="Cambria"/>
          <w:sz w:val="20"/>
          <w:szCs w:val="20"/>
          <w:lang w:val="es-ES"/>
        </w:rPr>
        <w:t>alega</w:t>
      </w:r>
      <w:r w:rsidRPr="004E3730">
        <w:rPr>
          <w:rFonts w:ascii="Cambria" w:hAnsi="Cambria"/>
          <w:sz w:val="20"/>
          <w:szCs w:val="20"/>
          <w:lang w:val="es-ES"/>
        </w:rPr>
        <w:t xml:space="preserve"> no haber sido notificado de la sentencia emanada del Superior Tribunal provincial, surge del propio expediente judicial que las partes sí fueron notificadas; en razón de lo cual la CIDH no observa que en este sentido pueda caracterizarse la vulneración a algún derecho de la presunta víctima.</w:t>
      </w:r>
    </w:p>
    <w:p w:rsidR="00A11E44" w:rsidRPr="004E3730" w:rsidRDefault="00C34276"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ES"/>
        </w:rPr>
        <w:t xml:space="preserve">Finalmente, </w:t>
      </w:r>
      <w:r w:rsidR="006F0305" w:rsidRPr="004E3730">
        <w:rPr>
          <w:rFonts w:ascii="Cambria" w:hAnsi="Cambria"/>
          <w:sz w:val="20"/>
          <w:szCs w:val="20"/>
          <w:lang w:val="es-ES"/>
        </w:rPr>
        <w:t xml:space="preserve">ante lo afirmado por </w:t>
      </w:r>
      <w:r w:rsidR="000D7B2C" w:rsidRPr="004E3730">
        <w:rPr>
          <w:rFonts w:ascii="Cambria" w:hAnsi="Cambria"/>
          <w:sz w:val="20"/>
          <w:szCs w:val="20"/>
          <w:lang w:val="es-ES"/>
        </w:rPr>
        <w:t>los peticionarios</w:t>
      </w:r>
      <w:r w:rsidR="006F0305" w:rsidRPr="004E3730">
        <w:rPr>
          <w:rFonts w:ascii="Cambria" w:hAnsi="Cambria"/>
          <w:sz w:val="20"/>
          <w:szCs w:val="20"/>
          <w:lang w:val="es-ES"/>
        </w:rPr>
        <w:t xml:space="preserve"> respecto de la ejecución de la pena y las irregularidades desplegadas en torno a sus salidas transitorias, todo ello como consecuencia de un </w:t>
      </w:r>
      <w:r w:rsidR="00717EB9" w:rsidRPr="004E3730">
        <w:rPr>
          <w:rFonts w:ascii="Cambria" w:hAnsi="Cambria"/>
          <w:sz w:val="20"/>
          <w:szCs w:val="20"/>
          <w:lang w:val="es-ES"/>
        </w:rPr>
        <w:t xml:space="preserve">alegado </w:t>
      </w:r>
      <w:r w:rsidR="006F0305" w:rsidRPr="004E3730">
        <w:rPr>
          <w:rFonts w:ascii="Cambria" w:hAnsi="Cambria"/>
          <w:sz w:val="20"/>
          <w:szCs w:val="20"/>
          <w:lang w:val="es-ES"/>
        </w:rPr>
        <w:t xml:space="preserve">trato discriminatorio y por la negativa a proporcionarle tratamiento psicológico en la prisión, </w:t>
      </w:r>
      <w:r w:rsidR="00717EB9" w:rsidRPr="004E3730">
        <w:rPr>
          <w:rFonts w:ascii="Cambria" w:hAnsi="Cambria"/>
          <w:sz w:val="20"/>
          <w:szCs w:val="20"/>
          <w:lang w:val="es-ES"/>
        </w:rPr>
        <w:t xml:space="preserve">la </w:t>
      </w:r>
      <w:r w:rsidR="006F0305" w:rsidRPr="004E3730">
        <w:rPr>
          <w:rFonts w:ascii="Cambria" w:hAnsi="Cambria"/>
          <w:sz w:val="20"/>
          <w:szCs w:val="20"/>
          <w:lang w:val="es-ES"/>
        </w:rPr>
        <w:t xml:space="preserve">Comisión advierte que no existen elementos suficientes </w:t>
      </w:r>
      <w:r w:rsidR="00746ADD" w:rsidRPr="004E3730">
        <w:rPr>
          <w:rFonts w:ascii="Cambria" w:hAnsi="Cambria"/>
          <w:sz w:val="20"/>
          <w:szCs w:val="20"/>
          <w:lang w:val="es-ES"/>
        </w:rPr>
        <w:t xml:space="preserve">que indiquen, </w:t>
      </w:r>
      <w:r w:rsidR="00746ADD" w:rsidRPr="004E3730">
        <w:rPr>
          <w:rFonts w:ascii="Cambria" w:hAnsi="Cambria"/>
          <w:i/>
          <w:sz w:val="20"/>
          <w:szCs w:val="20"/>
          <w:lang w:val="es-ES"/>
        </w:rPr>
        <w:t>prima facie</w:t>
      </w:r>
      <w:r w:rsidR="00746ADD" w:rsidRPr="004E3730">
        <w:rPr>
          <w:rFonts w:ascii="Cambria" w:hAnsi="Cambria"/>
          <w:sz w:val="20"/>
          <w:szCs w:val="20"/>
          <w:lang w:val="es-ES"/>
        </w:rPr>
        <w:t>, una presunta</w:t>
      </w:r>
      <w:r w:rsidR="00291480" w:rsidRPr="004E3730">
        <w:rPr>
          <w:rFonts w:ascii="Cambria" w:hAnsi="Cambria"/>
          <w:sz w:val="20"/>
          <w:szCs w:val="20"/>
          <w:lang w:val="es-ES"/>
        </w:rPr>
        <w:t xml:space="preserve"> vulneración de algún derecho garantizado en la Convención Americana. Así, se desprende de los legajos de ejecución penal presentados</w:t>
      </w:r>
      <w:r w:rsidR="003E72B2" w:rsidRPr="004E3730">
        <w:rPr>
          <w:rFonts w:ascii="Cambria" w:hAnsi="Cambria"/>
          <w:sz w:val="20"/>
          <w:szCs w:val="20"/>
          <w:lang w:val="es-ES"/>
        </w:rPr>
        <w:t>,</w:t>
      </w:r>
      <w:r w:rsidR="00291480" w:rsidRPr="004E3730">
        <w:rPr>
          <w:rFonts w:ascii="Cambria" w:hAnsi="Cambria"/>
          <w:sz w:val="20"/>
          <w:szCs w:val="20"/>
          <w:lang w:val="es-ES"/>
        </w:rPr>
        <w:t xml:space="preserve"> que el Juez interviniente </w:t>
      </w:r>
      <w:r w:rsidR="00746ADD" w:rsidRPr="004E3730">
        <w:rPr>
          <w:rFonts w:ascii="Cambria" w:hAnsi="Cambria"/>
          <w:sz w:val="20"/>
          <w:szCs w:val="20"/>
          <w:lang w:val="es-ES"/>
        </w:rPr>
        <w:t xml:space="preserve">autorizó </w:t>
      </w:r>
      <w:r w:rsidR="00261F30" w:rsidRPr="004E3730">
        <w:rPr>
          <w:rFonts w:ascii="Cambria" w:hAnsi="Cambria"/>
          <w:sz w:val="20"/>
          <w:szCs w:val="20"/>
          <w:lang w:val="es-ES"/>
        </w:rPr>
        <w:t>el beneficio de salidas transitorias socio-familiares en varias ocasiones, incluso de salidas educativas</w:t>
      </w:r>
      <w:r w:rsidR="00746ADD" w:rsidRPr="004E3730">
        <w:rPr>
          <w:rFonts w:ascii="Cambria" w:hAnsi="Cambria"/>
          <w:sz w:val="20"/>
          <w:szCs w:val="20"/>
          <w:lang w:val="es-ES"/>
        </w:rPr>
        <w:t>,</w:t>
      </w:r>
      <w:r w:rsidR="00002C17" w:rsidRPr="004E3730">
        <w:rPr>
          <w:rFonts w:ascii="Cambria" w:hAnsi="Cambria"/>
          <w:sz w:val="20"/>
          <w:szCs w:val="20"/>
          <w:lang w:val="es-ES"/>
        </w:rPr>
        <w:t xml:space="preserve"> y que las instancias competentes revisaron y respondieron a los reclamos presentados durante dicha</w:t>
      </w:r>
      <w:r w:rsidR="00746ADD" w:rsidRPr="004E3730">
        <w:rPr>
          <w:rFonts w:ascii="Cambria" w:hAnsi="Cambria"/>
          <w:sz w:val="20"/>
          <w:szCs w:val="20"/>
          <w:lang w:val="es-ES"/>
        </w:rPr>
        <w:t xml:space="preserve"> etapa</w:t>
      </w:r>
      <w:r w:rsidR="00261F30" w:rsidRPr="004E3730">
        <w:rPr>
          <w:rFonts w:ascii="Cambria" w:hAnsi="Cambria"/>
          <w:sz w:val="20"/>
          <w:szCs w:val="20"/>
          <w:lang w:val="es-ES"/>
        </w:rPr>
        <w:t>.</w:t>
      </w:r>
    </w:p>
    <w:p w:rsidR="00291480" w:rsidRPr="004E3730" w:rsidRDefault="00291480"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Cambria" w:hAnsi="Cambria"/>
          <w:sz w:val="20"/>
          <w:szCs w:val="20"/>
          <w:lang w:val="es-ES"/>
        </w:rPr>
        <w:t xml:space="preserve">Es por ello que, con fundamento en las consideraciones antes expuestas, esta Comisión concluye que la petición no cumple con el requisito </w:t>
      </w:r>
      <w:r w:rsidR="004E2B14" w:rsidRPr="004E3730">
        <w:rPr>
          <w:rFonts w:ascii="Cambria" w:hAnsi="Cambria"/>
          <w:sz w:val="20"/>
          <w:szCs w:val="20"/>
          <w:lang w:val="es-ES"/>
        </w:rPr>
        <w:t xml:space="preserve">establecido en el artículo 47.b de la Convención Americana, puesto que no se advierten </w:t>
      </w:r>
      <w:r w:rsidR="004E2B14" w:rsidRPr="004E3730">
        <w:rPr>
          <w:rFonts w:ascii="Cambria" w:hAnsi="Cambria"/>
          <w:i/>
          <w:sz w:val="20"/>
          <w:szCs w:val="20"/>
          <w:lang w:val="es-ES"/>
        </w:rPr>
        <w:t xml:space="preserve">prima facie </w:t>
      </w:r>
      <w:r w:rsidR="004E2B14" w:rsidRPr="004E3730">
        <w:rPr>
          <w:rFonts w:ascii="Cambria" w:hAnsi="Cambria"/>
          <w:sz w:val="20"/>
          <w:szCs w:val="20"/>
          <w:lang w:val="es-ES"/>
        </w:rPr>
        <w:t>sucesos que pudiesen caracterizar violaciones a los derechos invocados por el peticionario.</w:t>
      </w:r>
    </w:p>
    <w:p w:rsidR="003239B8" w:rsidRPr="004E3730" w:rsidRDefault="003239B8" w:rsidP="003239B8">
      <w:pPr>
        <w:pStyle w:val="ListParagraph"/>
        <w:spacing w:before="240" w:after="240"/>
        <w:jc w:val="both"/>
        <w:rPr>
          <w:rFonts w:asciiTheme="majorHAnsi" w:hAnsiTheme="majorHAnsi"/>
          <w:b/>
          <w:bCs/>
          <w:sz w:val="20"/>
          <w:szCs w:val="20"/>
          <w:lang w:val="es-ES"/>
        </w:rPr>
      </w:pPr>
      <w:r w:rsidRPr="004E3730">
        <w:rPr>
          <w:rFonts w:asciiTheme="majorHAnsi" w:hAnsiTheme="majorHAnsi"/>
          <w:b/>
          <w:bCs/>
          <w:sz w:val="20"/>
          <w:szCs w:val="20"/>
          <w:lang w:val="es-ES"/>
        </w:rPr>
        <w:t xml:space="preserve">VIII. </w:t>
      </w:r>
      <w:r w:rsidRPr="004E3730">
        <w:rPr>
          <w:rFonts w:asciiTheme="majorHAnsi" w:hAnsiTheme="majorHAnsi"/>
          <w:b/>
          <w:bCs/>
          <w:sz w:val="20"/>
          <w:szCs w:val="20"/>
          <w:lang w:val="es-ES"/>
        </w:rPr>
        <w:tab/>
        <w:t>DECISIÓN</w:t>
      </w:r>
    </w:p>
    <w:p w:rsidR="001833F7" w:rsidRPr="004E3730" w:rsidRDefault="000419AD" w:rsidP="001833F7">
      <w:pPr>
        <w:pStyle w:val="ListParagraph"/>
        <w:numPr>
          <w:ilvl w:val="0"/>
          <w:numId w:val="109"/>
        </w:numPr>
        <w:rPr>
          <w:rFonts w:eastAsia="Arial Unicode MS" w:cs="Times New Roman"/>
          <w:color w:val="auto"/>
          <w:sz w:val="20"/>
          <w:szCs w:val="20"/>
          <w:lang w:val="es-ES" w:eastAsia="en-US"/>
        </w:rPr>
      </w:pPr>
      <w:r w:rsidRPr="004E3730">
        <w:rPr>
          <w:sz w:val="20"/>
          <w:szCs w:val="20"/>
          <w:lang w:val="es-ES"/>
        </w:rPr>
        <w:t>Declarar inadmisible la presente petición</w:t>
      </w:r>
      <w:r w:rsidR="00253D14" w:rsidRPr="004E3730">
        <w:rPr>
          <w:rFonts w:eastAsia="Arial Unicode MS" w:cs="Times New Roman"/>
          <w:color w:val="auto"/>
          <w:sz w:val="20"/>
          <w:szCs w:val="20"/>
          <w:lang w:val="es-ES" w:eastAsia="en-US"/>
        </w:rPr>
        <w:t>;</w:t>
      </w:r>
    </w:p>
    <w:p w:rsidR="001833F7" w:rsidRPr="004E3730" w:rsidRDefault="001833F7" w:rsidP="001833F7">
      <w:pPr>
        <w:pStyle w:val="ListParagraph"/>
        <w:rPr>
          <w:rFonts w:eastAsia="Arial Unicode MS" w:cs="Times New Roman"/>
          <w:color w:val="auto"/>
          <w:sz w:val="20"/>
          <w:szCs w:val="20"/>
          <w:lang w:val="es-ES" w:eastAsia="en-US"/>
        </w:rPr>
      </w:pPr>
    </w:p>
    <w:p w:rsidR="003239B8" w:rsidRPr="004E373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Theme="majorHAnsi" w:hAnsiTheme="majorHAnsi"/>
          <w:sz w:val="20"/>
          <w:szCs w:val="20"/>
          <w:lang w:val="es-ES"/>
        </w:rPr>
        <w:t>Notificar a las partes la presente decisión;</w:t>
      </w:r>
      <w:r w:rsidR="009C78B0" w:rsidRPr="004E3730">
        <w:rPr>
          <w:rFonts w:asciiTheme="majorHAnsi" w:hAnsiTheme="majorHAnsi"/>
          <w:sz w:val="20"/>
          <w:szCs w:val="20"/>
          <w:lang w:val="es-ES"/>
        </w:rPr>
        <w:t xml:space="preserve"> y</w:t>
      </w:r>
    </w:p>
    <w:p w:rsidR="003239B8" w:rsidRPr="009261CE"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E3730">
        <w:rPr>
          <w:rFonts w:asciiTheme="majorHAnsi" w:hAnsiTheme="majorHAnsi"/>
          <w:sz w:val="20"/>
          <w:szCs w:val="20"/>
          <w:lang w:val="es-ES"/>
        </w:rPr>
        <w:t>Publicar esta decisión e incluirla en su Informe Anual a la Asamblea General de la Organización de los Estados Americanos.</w:t>
      </w:r>
    </w:p>
    <w:p w:rsidR="009261CE" w:rsidRPr="00CB41EF" w:rsidRDefault="009261CE" w:rsidP="009261CE">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Pr="005E41FD">
        <w:rPr>
          <w:rFonts w:asciiTheme="majorHAnsi" w:hAnsiTheme="majorHAnsi" w:cs="Arial"/>
          <w:noProof/>
          <w:spacing w:val="-2"/>
          <w:sz w:val="20"/>
          <w:szCs w:val="20"/>
          <w:lang w:val="es-CL"/>
        </w:rPr>
        <w:t>San Francisco, California, a los 27 días del mes de enero de 2017</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893A0D">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22C9F" w:rsidRPr="00893A0D" w:rsidRDefault="00722C9F" w:rsidP="009261CE">
      <w:pPr>
        <w:ind w:left="720" w:hanging="720"/>
        <w:jc w:val="center"/>
        <w:rPr>
          <w:rFonts w:asciiTheme="majorHAnsi" w:hAnsiTheme="majorHAnsi"/>
          <w:spacing w:val="-2"/>
          <w:sz w:val="20"/>
          <w:szCs w:val="20"/>
          <w:lang w:val="es-CL"/>
        </w:rPr>
      </w:pPr>
    </w:p>
    <w:sectPr w:rsidR="00722C9F" w:rsidRPr="00893A0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DF" w:rsidRDefault="005F53DF">
      <w:r>
        <w:separator/>
      </w:r>
    </w:p>
  </w:endnote>
  <w:endnote w:type="continuationSeparator" w:id="0">
    <w:p w:rsidR="005F53DF" w:rsidRDefault="005F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FC" w:rsidRDefault="0071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D6CA2" w:rsidRPr="00934A2C" w:rsidRDefault="002D6CA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15AFC">
          <w:rPr>
            <w:noProof/>
            <w:sz w:val="16"/>
            <w:szCs w:val="22"/>
          </w:rPr>
          <w:t>1</w:t>
        </w:r>
        <w:r w:rsidRPr="00934A2C">
          <w:rPr>
            <w:noProof/>
            <w:sz w:val="16"/>
            <w:szCs w:val="22"/>
          </w:rPr>
          <w:fldChar w:fldCharType="end"/>
        </w:r>
      </w:p>
    </w:sdtContent>
  </w:sdt>
  <w:p w:rsidR="002D6CA2" w:rsidRDefault="002D6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A2" w:rsidRPr="00934A2C" w:rsidRDefault="002D6CA2">
    <w:pPr>
      <w:pStyle w:val="Footer"/>
      <w:jc w:val="center"/>
      <w:rPr>
        <w:sz w:val="16"/>
        <w:szCs w:val="22"/>
      </w:rPr>
    </w:pPr>
  </w:p>
  <w:p w:rsidR="002D6CA2" w:rsidRDefault="002D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DF" w:rsidRPr="000F35ED" w:rsidRDefault="005F53D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F53DF" w:rsidRPr="000F35ED" w:rsidRDefault="005F53DF" w:rsidP="000F35ED">
      <w:pPr>
        <w:rPr>
          <w:rFonts w:asciiTheme="majorHAnsi" w:hAnsiTheme="majorHAnsi"/>
          <w:sz w:val="16"/>
          <w:szCs w:val="16"/>
        </w:rPr>
      </w:pPr>
      <w:r w:rsidRPr="000F35ED">
        <w:rPr>
          <w:rFonts w:asciiTheme="majorHAnsi" w:hAnsiTheme="majorHAnsi"/>
          <w:sz w:val="16"/>
          <w:szCs w:val="16"/>
        </w:rPr>
        <w:separator/>
      </w:r>
    </w:p>
    <w:p w:rsidR="005F53DF" w:rsidRPr="000F35ED" w:rsidRDefault="005F53D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5F53DF" w:rsidRPr="000F35ED" w:rsidRDefault="005F53D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C78B0" w:rsidRPr="00537490" w:rsidRDefault="009C78B0" w:rsidP="009C78B0">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En adelante, “la Convención Americana” o “la Convención”.</w:t>
      </w:r>
    </w:p>
  </w:footnote>
  <w:footnote w:id="3">
    <w:p w:rsidR="004A4399" w:rsidRPr="00537490" w:rsidRDefault="004A4399" w:rsidP="004A4399">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sidR="0018339C">
        <w:rPr>
          <w:rFonts w:ascii="Cambria" w:hAnsi="Cambria"/>
          <w:sz w:val="16"/>
          <w:szCs w:val="16"/>
          <w:lang w:val="es-ES"/>
        </w:rPr>
        <w:t>Todas las</w:t>
      </w:r>
      <w:r>
        <w:rPr>
          <w:rFonts w:ascii="Cambria" w:hAnsi="Cambria"/>
          <w:sz w:val="16"/>
          <w:szCs w:val="16"/>
          <w:lang w:val="es-ES"/>
        </w:rPr>
        <w:t xml:space="preserve"> observaciones fueron debidamente trasladadas a la parte contraria.</w:t>
      </w:r>
    </w:p>
  </w:footnote>
  <w:footnote w:id="4">
    <w:p w:rsidR="00750775" w:rsidRPr="00663BE9" w:rsidRDefault="00750775" w:rsidP="006C0F5A">
      <w:pPr>
        <w:pStyle w:val="FootnoteText"/>
        <w:spacing w:before="120"/>
        <w:ind w:firstLine="720"/>
        <w:jc w:val="both"/>
        <w:rPr>
          <w:rFonts w:ascii="Cambria" w:hAnsi="Cambria"/>
          <w:sz w:val="16"/>
          <w:szCs w:val="16"/>
          <w:lang w:val="es-AR"/>
        </w:rPr>
      </w:pPr>
      <w:r w:rsidRPr="007F764E">
        <w:rPr>
          <w:rStyle w:val="FootnoteReference"/>
          <w:rFonts w:ascii="Cambria" w:hAnsi="Cambria"/>
          <w:sz w:val="16"/>
          <w:szCs w:val="16"/>
        </w:rPr>
        <w:footnoteRef/>
      </w:r>
      <w:r w:rsidRPr="00F54365">
        <w:rPr>
          <w:rFonts w:ascii="Cambria" w:hAnsi="Cambria"/>
          <w:sz w:val="16"/>
          <w:szCs w:val="16"/>
          <w:lang w:val="es-ES"/>
        </w:rPr>
        <w:t xml:space="preserve"> CIDH, Informe No. 15/15, Petición 374-05. Trabajadores del Sindicato de Trabajadores de la Federación Nacional de Cafeteros de Colombia. Colombia. 24 de marzo de 2015, párr. 41. Véase en conformidad, Corte IDH, </w:t>
      </w:r>
      <w:r w:rsidRPr="00F54365">
        <w:rPr>
          <w:rFonts w:ascii="Cambria" w:hAnsi="Cambria"/>
          <w:i/>
          <w:sz w:val="16"/>
          <w:szCs w:val="16"/>
          <w:lang w:val="es-ES"/>
        </w:rPr>
        <w:t xml:space="preserve">Caso Wong Ho Wing vs, Perú. </w:t>
      </w:r>
      <w:r w:rsidRPr="00F54365">
        <w:rPr>
          <w:rFonts w:ascii="Cambria" w:hAnsi="Cambria"/>
          <w:sz w:val="16"/>
          <w:szCs w:val="16"/>
          <w:lang w:val="es-ES"/>
        </w:rPr>
        <w:t xml:space="preserve">Excepción Preliminar, </w:t>
      </w:r>
      <w:r w:rsidRPr="007F764E">
        <w:rPr>
          <w:rFonts w:ascii="Cambria" w:hAnsi="Cambria"/>
          <w:sz w:val="16"/>
          <w:szCs w:val="16"/>
          <w:lang w:val="es-CO"/>
        </w:rPr>
        <w:t xml:space="preserve">Fondo, Reparaciones y Costas. Sentencia de 30 de junio de 2015. Serie C No. 297, </w:t>
      </w:r>
      <w:r w:rsidRPr="007F764E">
        <w:rPr>
          <w:rFonts w:ascii="Cambria" w:hAnsi="Cambria"/>
          <w:sz w:val="16"/>
          <w:szCs w:val="16"/>
          <w:lang w:val="es-AR"/>
        </w:rPr>
        <w:t>p</w:t>
      </w:r>
      <w:r w:rsidRPr="007F764E">
        <w:rPr>
          <w:rFonts w:ascii="Cambria" w:hAnsi="Cambria"/>
          <w:sz w:val="16"/>
          <w:szCs w:val="16"/>
          <w:lang w:val="es-ES_tradnl"/>
        </w:rPr>
        <w:t>árr</w:t>
      </w:r>
      <w:r w:rsidRPr="007F764E">
        <w:rPr>
          <w:rFonts w:ascii="Cambria" w:hAnsi="Cambria"/>
          <w:sz w:val="16"/>
          <w:szCs w:val="16"/>
          <w:lang w:val="es-AR"/>
        </w:rPr>
        <w:t>. 25-28.</w:t>
      </w:r>
    </w:p>
  </w:footnote>
  <w:footnote w:id="5">
    <w:p w:rsidR="00580E42" w:rsidRPr="00A02773" w:rsidRDefault="00580E42" w:rsidP="00580E42">
      <w:pPr>
        <w:pStyle w:val="FootnoteText"/>
        <w:spacing w:before="120"/>
        <w:ind w:firstLine="720"/>
        <w:jc w:val="both"/>
        <w:rPr>
          <w:rFonts w:ascii="Cambria" w:hAnsi="Cambria"/>
          <w:sz w:val="16"/>
          <w:szCs w:val="16"/>
          <w:lang w:val="es-ES"/>
        </w:rPr>
      </w:pPr>
      <w:r w:rsidRPr="007F764E">
        <w:rPr>
          <w:rStyle w:val="FootnoteReference"/>
          <w:rFonts w:ascii="Cambria" w:hAnsi="Cambria"/>
          <w:sz w:val="16"/>
          <w:szCs w:val="16"/>
        </w:rPr>
        <w:footnoteRef/>
      </w:r>
      <w:r w:rsidRPr="00F54365">
        <w:rPr>
          <w:rFonts w:ascii="Cambria" w:hAnsi="Cambria"/>
          <w:sz w:val="16"/>
          <w:szCs w:val="16"/>
          <w:lang w:val="es-ES"/>
        </w:rPr>
        <w:t xml:space="preserve"> Véase en conformidad, Corte IDH, </w:t>
      </w:r>
      <w:r w:rsidRPr="00F54365">
        <w:rPr>
          <w:rFonts w:ascii="Cambria" w:hAnsi="Cambria"/>
          <w:i/>
          <w:sz w:val="16"/>
          <w:szCs w:val="16"/>
          <w:lang w:val="es-ES"/>
        </w:rPr>
        <w:t xml:space="preserve">Caso </w:t>
      </w:r>
      <w:r>
        <w:rPr>
          <w:rFonts w:ascii="Cambria" w:hAnsi="Cambria"/>
          <w:i/>
          <w:sz w:val="16"/>
          <w:szCs w:val="16"/>
          <w:lang w:val="es-ES"/>
        </w:rPr>
        <w:t>Mémoli vs. Argentina</w:t>
      </w:r>
      <w:r w:rsidRPr="00F54365">
        <w:rPr>
          <w:rFonts w:ascii="Cambria" w:hAnsi="Cambria"/>
          <w:i/>
          <w:sz w:val="16"/>
          <w:szCs w:val="16"/>
          <w:lang w:val="es-ES"/>
        </w:rPr>
        <w:t xml:space="preserve">. </w:t>
      </w:r>
      <w:r>
        <w:rPr>
          <w:rFonts w:ascii="Cambria" w:hAnsi="Cambria"/>
          <w:sz w:val="16"/>
          <w:szCs w:val="16"/>
          <w:lang w:val="es-ES"/>
        </w:rPr>
        <w:t>Excepciones</w:t>
      </w:r>
      <w:r w:rsidRPr="00F54365">
        <w:rPr>
          <w:rFonts w:ascii="Cambria" w:hAnsi="Cambria"/>
          <w:sz w:val="16"/>
          <w:szCs w:val="16"/>
          <w:lang w:val="es-ES"/>
        </w:rPr>
        <w:t xml:space="preserve"> Preliminar</w:t>
      </w:r>
      <w:r>
        <w:rPr>
          <w:rFonts w:ascii="Cambria" w:hAnsi="Cambria"/>
          <w:sz w:val="16"/>
          <w:szCs w:val="16"/>
          <w:lang w:val="es-ES"/>
        </w:rPr>
        <w:t>es</w:t>
      </w:r>
      <w:r w:rsidRPr="00F54365">
        <w:rPr>
          <w:rFonts w:ascii="Cambria" w:hAnsi="Cambria"/>
          <w:sz w:val="16"/>
          <w:szCs w:val="16"/>
          <w:lang w:val="es-ES"/>
        </w:rPr>
        <w:t xml:space="preserve">, </w:t>
      </w:r>
      <w:r w:rsidRPr="007F764E">
        <w:rPr>
          <w:rFonts w:ascii="Cambria" w:hAnsi="Cambria"/>
          <w:sz w:val="16"/>
          <w:szCs w:val="16"/>
          <w:lang w:val="es-CO"/>
        </w:rPr>
        <w:t xml:space="preserve">Fondo, Reparaciones y Costas. Sentencia de </w:t>
      </w:r>
      <w:r>
        <w:rPr>
          <w:rFonts w:ascii="Cambria" w:hAnsi="Cambria"/>
          <w:sz w:val="16"/>
          <w:szCs w:val="16"/>
          <w:lang w:val="es-CO"/>
        </w:rPr>
        <w:t>22</w:t>
      </w:r>
      <w:r w:rsidRPr="007F764E">
        <w:rPr>
          <w:rFonts w:ascii="Cambria" w:hAnsi="Cambria"/>
          <w:sz w:val="16"/>
          <w:szCs w:val="16"/>
          <w:lang w:val="es-CO"/>
        </w:rPr>
        <w:t xml:space="preserve"> de </w:t>
      </w:r>
      <w:r>
        <w:rPr>
          <w:rFonts w:ascii="Cambria" w:hAnsi="Cambria"/>
          <w:sz w:val="16"/>
          <w:szCs w:val="16"/>
          <w:lang w:val="es-CO"/>
        </w:rPr>
        <w:t>agosto de 2013.</w:t>
      </w:r>
      <w:r w:rsidRPr="00511D72">
        <w:rPr>
          <w:rFonts w:ascii="Cambria" w:hAnsi="Cambria"/>
          <w:sz w:val="16"/>
          <w:szCs w:val="16"/>
          <w:lang w:val="es-CO"/>
        </w:rPr>
        <w:t xml:space="preserve"> </w:t>
      </w:r>
      <w:r>
        <w:rPr>
          <w:rFonts w:ascii="Cambria" w:hAnsi="Cambria"/>
          <w:sz w:val="16"/>
          <w:szCs w:val="16"/>
          <w:lang w:val="es-CO"/>
        </w:rPr>
        <w:t>Serie C No. 295,</w:t>
      </w:r>
      <w:r w:rsidRPr="007F764E">
        <w:rPr>
          <w:rFonts w:ascii="Cambria" w:hAnsi="Cambria"/>
          <w:sz w:val="16"/>
          <w:szCs w:val="16"/>
          <w:lang w:val="es-CO"/>
        </w:rPr>
        <w:t xml:space="preserve"> </w:t>
      </w:r>
      <w:r w:rsidRPr="007F764E">
        <w:rPr>
          <w:rFonts w:ascii="Cambria" w:hAnsi="Cambria"/>
          <w:sz w:val="16"/>
          <w:szCs w:val="16"/>
          <w:lang w:val="es-AR"/>
        </w:rPr>
        <w:t>p</w:t>
      </w:r>
      <w:r w:rsidRPr="007F764E">
        <w:rPr>
          <w:rFonts w:ascii="Cambria" w:hAnsi="Cambria"/>
          <w:sz w:val="16"/>
          <w:szCs w:val="16"/>
          <w:lang w:val="es-ES_tradnl"/>
        </w:rPr>
        <w:t>árr</w:t>
      </w:r>
      <w:r>
        <w:rPr>
          <w:rFonts w:ascii="Cambria" w:hAnsi="Cambria"/>
          <w:sz w:val="16"/>
          <w:szCs w:val="16"/>
          <w:lang w:val="es-ES_tradnl"/>
        </w:rPr>
        <w:t>s</w:t>
      </w:r>
      <w:r w:rsidRPr="007F764E">
        <w:rPr>
          <w:rFonts w:ascii="Cambria" w:hAnsi="Cambria"/>
          <w:sz w:val="16"/>
          <w:szCs w:val="16"/>
          <w:lang w:val="es-AR"/>
        </w:rPr>
        <w:t xml:space="preserve">. </w:t>
      </w:r>
      <w:r>
        <w:rPr>
          <w:rFonts w:ascii="Cambria" w:hAnsi="Cambria"/>
          <w:sz w:val="16"/>
          <w:szCs w:val="16"/>
          <w:lang w:val="es-AR"/>
        </w:rPr>
        <w:t>30-33</w:t>
      </w:r>
      <w:r w:rsidRPr="007F764E">
        <w:rPr>
          <w:rFonts w:ascii="Cambria" w:hAnsi="Cambria"/>
          <w:sz w:val="16"/>
          <w:szCs w:val="16"/>
          <w:lang w:val="es-AR"/>
        </w:rPr>
        <w:t>.</w:t>
      </w:r>
    </w:p>
  </w:footnote>
  <w:footnote w:id="6">
    <w:p w:rsidR="00D15C55" w:rsidRPr="00D15C55" w:rsidRDefault="00D15C55" w:rsidP="006C0F5A">
      <w:pPr>
        <w:pStyle w:val="FootnoteText"/>
        <w:spacing w:before="120"/>
        <w:ind w:firstLine="720"/>
        <w:rPr>
          <w:rFonts w:asciiTheme="majorHAnsi" w:hAnsiTheme="majorHAnsi"/>
          <w:sz w:val="16"/>
          <w:szCs w:val="16"/>
          <w:lang w:val="es-AR"/>
        </w:rPr>
      </w:pPr>
      <w:r w:rsidRPr="00D15C55">
        <w:rPr>
          <w:rStyle w:val="FootnoteReference"/>
          <w:rFonts w:asciiTheme="majorHAnsi" w:hAnsiTheme="majorHAnsi"/>
          <w:sz w:val="16"/>
          <w:szCs w:val="16"/>
        </w:rPr>
        <w:footnoteRef/>
      </w:r>
      <w:r w:rsidRPr="00663BE9">
        <w:rPr>
          <w:rFonts w:asciiTheme="majorHAnsi" w:hAnsiTheme="majorHAnsi"/>
          <w:sz w:val="16"/>
          <w:szCs w:val="16"/>
          <w:lang w:val="es-AR"/>
        </w:rPr>
        <w:t xml:space="preserve"> </w:t>
      </w:r>
      <w:r w:rsidRPr="00D15C55">
        <w:rPr>
          <w:rFonts w:asciiTheme="majorHAnsi" w:hAnsiTheme="majorHAnsi"/>
          <w:sz w:val="16"/>
          <w:szCs w:val="16"/>
          <w:lang w:val="es-AR"/>
        </w:rPr>
        <w:t xml:space="preserve">CIDH, </w:t>
      </w:r>
      <w:r w:rsidR="00663BE9">
        <w:rPr>
          <w:rFonts w:asciiTheme="majorHAnsi" w:hAnsiTheme="majorHAnsi"/>
          <w:sz w:val="16"/>
          <w:szCs w:val="16"/>
          <w:lang w:val="es-AR"/>
        </w:rPr>
        <w:t>I</w:t>
      </w:r>
      <w:r w:rsidR="00663BE9" w:rsidRPr="00D15C55">
        <w:rPr>
          <w:rFonts w:asciiTheme="majorHAnsi" w:hAnsiTheme="majorHAnsi"/>
          <w:sz w:val="16"/>
          <w:szCs w:val="16"/>
          <w:lang w:val="es-AR"/>
        </w:rPr>
        <w:t xml:space="preserve">nforme </w:t>
      </w:r>
      <w:r w:rsidR="00663BE9">
        <w:rPr>
          <w:rFonts w:asciiTheme="majorHAnsi" w:hAnsiTheme="majorHAnsi"/>
          <w:sz w:val="16"/>
          <w:szCs w:val="16"/>
          <w:lang w:val="es-AR"/>
        </w:rPr>
        <w:t>No.</w:t>
      </w:r>
      <w:r w:rsidR="00663BE9" w:rsidRPr="00D15C55">
        <w:rPr>
          <w:rFonts w:asciiTheme="majorHAnsi" w:hAnsiTheme="majorHAnsi"/>
          <w:sz w:val="16"/>
          <w:szCs w:val="16"/>
          <w:lang w:val="es-AR"/>
        </w:rPr>
        <w:t xml:space="preserve"> </w:t>
      </w:r>
      <w:r>
        <w:rPr>
          <w:rFonts w:asciiTheme="majorHAnsi" w:hAnsiTheme="majorHAnsi"/>
          <w:sz w:val="16"/>
          <w:szCs w:val="16"/>
          <w:lang w:val="es-AR"/>
        </w:rPr>
        <w:t>88</w:t>
      </w:r>
      <w:r w:rsidRPr="00D15C55">
        <w:rPr>
          <w:rFonts w:asciiTheme="majorHAnsi" w:hAnsiTheme="majorHAnsi"/>
          <w:sz w:val="16"/>
          <w:szCs w:val="16"/>
          <w:lang w:val="es-AR"/>
        </w:rPr>
        <w:t>/1</w:t>
      </w:r>
      <w:r>
        <w:rPr>
          <w:rFonts w:asciiTheme="majorHAnsi" w:hAnsiTheme="majorHAnsi"/>
          <w:sz w:val="16"/>
          <w:szCs w:val="16"/>
          <w:lang w:val="es-AR"/>
        </w:rPr>
        <w:t>3</w:t>
      </w:r>
      <w:r w:rsidR="00663BE9">
        <w:rPr>
          <w:rFonts w:asciiTheme="majorHAnsi" w:hAnsiTheme="majorHAnsi"/>
          <w:sz w:val="16"/>
          <w:szCs w:val="16"/>
          <w:lang w:val="es-AR"/>
        </w:rPr>
        <w:t xml:space="preserve">, Petición 404-00. </w:t>
      </w:r>
      <w:r w:rsidR="00663BE9" w:rsidRPr="00663BE9">
        <w:rPr>
          <w:rFonts w:asciiTheme="majorHAnsi" w:hAnsiTheme="majorHAnsi"/>
          <w:sz w:val="16"/>
          <w:szCs w:val="16"/>
          <w:lang w:val="es-AR"/>
        </w:rPr>
        <w:t xml:space="preserve">Marcelo Fabián Nievas </w:t>
      </w:r>
      <w:r w:rsidR="00663BE9">
        <w:rPr>
          <w:rFonts w:asciiTheme="majorHAnsi" w:hAnsiTheme="majorHAnsi"/>
          <w:sz w:val="16"/>
          <w:szCs w:val="16"/>
          <w:lang w:val="es-AR"/>
        </w:rPr>
        <w:t>y</w:t>
      </w:r>
      <w:r w:rsidR="00663BE9" w:rsidRPr="00663BE9">
        <w:rPr>
          <w:rFonts w:asciiTheme="majorHAnsi" w:hAnsiTheme="majorHAnsi"/>
          <w:sz w:val="16"/>
          <w:szCs w:val="16"/>
          <w:lang w:val="es-AR"/>
        </w:rPr>
        <w:t xml:space="preserve"> </w:t>
      </w:r>
      <w:r w:rsidR="00663BE9">
        <w:rPr>
          <w:rFonts w:asciiTheme="majorHAnsi" w:hAnsiTheme="majorHAnsi"/>
          <w:sz w:val="16"/>
          <w:szCs w:val="16"/>
          <w:lang w:val="es-AR"/>
        </w:rPr>
        <w:t>f</w:t>
      </w:r>
      <w:r w:rsidR="00663BE9" w:rsidRPr="00663BE9">
        <w:rPr>
          <w:rFonts w:asciiTheme="majorHAnsi" w:hAnsiTheme="majorHAnsi"/>
          <w:sz w:val="16"/>
          <w:szCs w:val="16"/>
          <w:lang w:val="es-AR"/>
        </w:rPr>
        <w:t>amilia</w:t>
      </w:r>
      <w:r w:rsidR="007F6F41">
        <w:rPr>
          <w:rFonts w:asciiTheme="majorHAnsi" w:hAnsiTheme="majorHAnsi"/>
          <w:sz w:val="16"/>
          <w:szCs w:val="16"/>
          <w:lang w:val="es-AR"/>
        </w:rPr>
        <w:t xml:space="preserve">. Argentina.  </w:t>
      </w:r>
      <w:r>
        <w:rPr>
          <w:rFonts w:asciiTheme="majorHAnsi" w:hAnsiTheme="majorHAnsi"/>
          <w:sz w:val="16"/>
          <w:szCs w:val="16"/>
          <w:lang w:val="es-AR"/>
        </w:rPr>
        <w:t>4</w:t>
      </w:r>
      <w:r w:rsidRPr="00D15C55">
        <w:rPr>
          <w:rFonts w:asciiTheme="majorHAnsi" w:hAnsiTheme="majorHAnsi"/>
          <w:sz w:val="16"/>
          <w:szCs w:val="16"/>
          <w:lang w:val="es-AR"/>
        </w:rPr>
        <w:t xml:space="preserve"> de </w:t>
      </w:r>
      <w:r>
        <w:rPr>
          <w:rFonts w:asciiTheme="majorHAnsi" w:hAnsiTheme="majorHAnsi"/>
          <w:sz w:val="16"/>
          <w:szCs w:val="16"/>
          <w:lang w:val="es-AR"/>
        </w:rPr>
        <w:t>noviembre</w:t>
      </w:r>
      <w:r w:rsidRPr="00D15C55">
        <w:rPr>
          <w:rFonts w:asciiTheme="majorHAnsi" w:hAnsiTheme="majorHAnsi"/>
          <w:sz w:val="16"/>
          <w:szCs w:val="16"/>
          <w:lang w:val="es-AR"/>
        </w:rPr>
        <w:t xml:space="preserve"> de 201</w:t>
      </w:r>
      <w:r>
        <w:rPr>
          <w:rFonts w:asciiTheme="majorHAnsi" w:hAnsiTheme="majorHAnsi"/>
          <w:sz w:val="16"/>
          <w:szCs w:val="16"/>
          <w:lang w:val="es-AR"/>
        </w:rPr>
        <w:t>3</w:t>
      </w:r>
      <w:r w:rsidRPr="00D15C55">
        <w:rPr>
          <w:rFonts w:asciiTheme="majorHAnsi" w:hAnsiTheme="majorHAnsi"/>
          <w:sz w:val="16"/>
          <w:szCs w:val="16"/>
          <w:lang w:val="es-AR"/>
        </w:rPr>
        <w:t xml:space="preserve">, párr. </w:t>
      </w:r>
      <w:r>
        <w:rPr>
          <w:rFonts w:asciiTheme="majorHAnsi" w:hAnsiTheme="majorHAnsi"/>
          <w:sz w:val="16"/>
          <w:szCs w:val="16"/>
          <w:lang w:val="es-AR"/>
        </w:rPr>
        <w:t>58</w:t>
      </w:r>
      <w:r w:rsidRPr="00D15C55">
        <w:rPr>
          <w:rFonts w:asciiTheme="majorHAnsi" w:hAnsiTheme="majorHAnsi"/>
          <w:sz w:val="16"/>
          <w:szCs w:val="16"/>
          <w:lang w:val="es-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A2" w:rsidRDefault="002D6CA2" w:rsidP="002017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D6CA2" w:rsidRDefault="002D6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A2" w:rsidRDefault="002D6CA2" w:rsidP="00A50FCF">
    <w:pPr>
      <w:pStyle w:val="Header"/>
      <w:tabs>
        <w:tab w:val="clear" w:pos="4320"/>
        <w:tab w:val="clear" w:pos="8640"/>
      </w:tabs>
      <w:jc w:val="center"/>
      <w:rPr>
        <w:sz w:val="22"/>
        <w:szCs w:val="22"/>
      </w:rPr>
    </w:pPr>
    <w:r>
      <w:rPr>
        <w:noProof/>
        <w:sz w:val="22"/>
        <w:szCs w:val="22"/>
      </w:rPr>
      <w:drawing>
        <wp:inline distT="0" distB="0" distL="0" distR="0" wp14:anchorId="745D491A" wp14:editId="39CA664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D6CA2" w:rsidRPr="00EC7D62" w:rsidRDefault="005F53D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FC" w:rsidRDefault="00715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1E05398"/>
    <w:lvl w:ilvl="0" w:tplc="95F20BD6">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B7F43C9"/>
    <w:multiLevelType w:val="hybridMultilevel"/>
    <w:tmpl w:val="F4F2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C8042CB"/>
    <w:multiLevelType w:val="hybridMultilevel"/>
    <w:tmpl w:val="98CEB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2"/>
  </w:num>
  <w:num w:numId="108">
    <w:abstractNumId w:val="14"/>
  </w:num>
  <w:num w:numId="109">
    <w:abstractNumId w:val="47"/>
  </w:num>
  <w:num w:numId="110">
    <w:abstractNumId w:val="56"/>
  </w:num>
  <w:num w:numId="111">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C17"/>
    <w:rsid w:val="000042F9"/>
    <w:rsid w:val="00006E1F"/>
    <w:rsid w:val="000070D7"/>
    <w:rsid w:val="00010A9B"/>
    <w:rsid w:val="00015662"/>
    <w:rsid w:val="0001788C"/>
    <w:rsid w:val="0002684B"/>
    <w:rsid w:val="00030D7B"/>
    <w:rsid w:val="00034E04"/>
    <w:rsid w:val="0003529B"/>
    <w:rsid w:val="00037BC8"/>
    <w:rsid w:val="00040C3A"/>
    <w:rsid w:val="000419AD"/>
    <w:rsid w:val="00047FDF"/>
    <w:rsid w:val="000550B3"/>
    <w:rsid w:val="0005612B"/>
    <w:rsid w:val="00062419"/>
    <w:rsid w:val="000716C5"/>
    <w:rsid w:val="00075E23"/>
    <w:rsid w:val="0008648E"/>
    <w:rsid w:val="00086B31"/>
    <w:rsid w:val="0009344A"/>
    <w:rsid w:val="0009500B"/>
    <w:rsid w:val="00097A17"/>
    <w:rsid w:val="000A392E"/>
    <w:rsid w:val="000A575F"/>
    <w:rsid w:val="000B65AE"/>
    <w:rsid w:val="000B7271"/>
    <w:rsid w:val="000C698C"/>
    <w:rsid w:val="000D10DB"/>
    <w:rsid w:val="000D7B2C"/>
    <w:rsid w:val="000E33F8"/>
    <w:rsid w:val="000E5EB5"/>
    <w:rsid w:val="000E7C1A"/>
    <w:rsid w:val="000F35ED"/>
    <w:rsid w:val="000F66B4"/>
    <w:rsid w:val="00100D15"/>
    <w:rsid w:val="00102826"/>
    <w:rsid w:val="00107131"/>
    <w:rsid w:val="0010736F"/>
    <w:rsid w:val="001129B5"/>
    <w:rsid w:val="0011308E"/>
    <w:rsid w:val="00113F73"/>
    <w:rsid w:val="001143F3"/>
    <w:rsid w:val="00120742"/>
    <w:rsid w:val="00121CC2"/>
    <w:rsid w:val="00127FF9"/>
    <w:rsid w:val="00133EE5"/>
    <w:rsid w:val="001347D6"/>
    <w:rsid w:val="0013584C"/>
    <w:rsid w:val="00136BF8"/>
    <w:rsid w:val="00140C60"/>
    <w:rsid w:val="00151C15"/>
    <w:rsid w:val="00151D4F"/>
    <w:rsid w:val="001624FE"/>
    <w:rsid w:val="00162F07"/>
    <w:rsid w:val="00167A34"/>
    <w:rsid w:val="001708DD"/>
    <w:rsid w:val="001778C0"/>
    <w:rsid w:val="0018339C"/>
    <w:rsid w:val="001833F7"/>
    <w:rsid w:val="00184C9E"/>
    <w:rsid w:val="0019183D"/>
    <w:rsid w:val="001958EF"/>
    <w:rsid w:val="001A2862"/>
    <w:rsid w:val="001A7870"/>
    <w:rsid w:val="001B51E4"/>
    <w:rsid w:val="001C1354"/>
    <w:rsid w:val="001C1B41"/>
    <w:rsid w:val="001C1CF2"/>
    <w:rsid w:val="001C7D2C"/>
    <w:rsid w:val="001D25B6"/>
    <w:rsid w:val="001D65EF"/>
    <w:rsid w:val="001E44BD"/>
    <w:rsid w:val="001F7201"/>
    <w:rsid w:val="00201719"/>
    <w:rsid w:val="002052E3"/>
    <w:rsid w:val="00205988"/>
    <w:rsid w:val="002117C3"/>
    <w:rsid w:val="0021520C"/>
    <w:rsid w:val="0021661B"/>
    <w:rsid w:val="002231AE"/>
    <w:rsid w:val="002250A3"/>
    <w:rsid w:val="00227B05"/>
    <w:rsid w:val="00235217"/>
    <w:rsid w:val="002373A4"/>
    <w:rsid w:val="00237AF8"/>
    <w:rsid w:val="00242802"/>
    <w:rsid w:val="00244A37"/>
    <w:rsid w:val="00246D1F"/>
    <w:rsid w:val="00247403"/>
    <w:rsid w:val="00247542"/>
    <w:rsid w:val="0025001A"/>
    <w:rsid w:val="00253D14"/>
    <w:rsid w:val="00260AF5"/>
    <w:rsid w:val="00261F30"/>
    <w:rsid w:val="002652B3"/>
    <w:rsid w:val="002652E7"/>
    <w:rsid w:val="00266B61"/>
    <w:rsid w:val="0026712A"/>
    <w:rsid w:val="002704DB"/>
    <w:rsid w:val="00273240"/>
    <w:rsid w:val="00283548"/>
    <w:rsid w:val="00285771"/>
    <w:rsid w:val="00291480"/>
    <w:rsid w:val="002927AA"/>
    <w:rsid w:val="00294DBC"/>
    <w:rsid w:val="002A0AAE"/>
    <w:rsid w:val="002A29B6"/>
    <w:rsid w:val="002A344B"/>
    <w:rsid w:val="002A5820"/>
    <w:rsid w:val="002A729E"/>
    <w:rsid w:val="002B00A1"/>
    <w:rsid w:val="002C0B9A"/>
    <w:rsid w:val="002C0E2A"/>
    <w:rsid w:val="002D2B26"/>
    <w:rsid w:val="002D6CA2"/>
    <w:rsid w:val="002D72CB"/>
    <w:rsid w:val="002D7EA2"/>
    <w:rsid w:val="002E0540"/>
    <w:rsid w:val="002E187C"/>
    <w:rsid w:val="002E2BA1"/>
    <w:rsid w:val="002E6BA5"/>
    <w:rsid w:val="002F3C62"/>
    <w:rsid w:val="002F4C38"/>
    <w:rsid w:val="00302733"/>
    <w:rsid w:val="003122E7"/>
    <w:rsid w:val="00312DF8"/>
    <w:rsid w:val="00314078"/>
    <w:rsid w:val="0031535D"/>
    <w:rsid w:val="00315387"/>
    <w:rsid w:val="00322BFD"/>
    <w:rsid w:val="003239B8"/>
    <w:rsid w:val="00324E36"/>
    <w:rsid w:val="0033169F"/>
    <w:rsid w:val="003349C0"/>
    <w:rsid w:val="003420DF"/>
    <w:rsid w:val="00344F18"/>
    <w:rsid w:val="003454A8"/>
    <w:rsid w:val="00346551"/>
    <w:rsid w:val="00346C95"/>
    <w:rsid w:val="00356185"/>
    <w:rsid w:val="00356451"/>
    <w:rsid w:val="00357102"/>
    <w:rsid w:val="00357C5F"/>
    <w:rsid w:val="00357EE5"/>
    <w:rsid w:val="00360380"/>
    <w:rsid w:val="0037519E"/>
    <w:rsid w:val="00380CCF"/>
    <w:rsid w:val="00383F43"/>
    <w:rsid w:val="00386CF0"/>
    <w:rsid w:val="00397363"/>
    <w:rsid w:val="00397367"/>
    <w:rsid w:val="003A0CAD"/>
    <w:rsid w:val="003A7B46"/>
    <w:rsid w:val="003B70FB"/>
    <w:rsid w:val="003B71F3"/>
    <w:rsid w:val="003C676B"/>
    <w:rsid w:val="003D00BA"/>
    <w:rsid w:val="003D3BC2"/>
    <w:rsid w:val="003D531F"/>
    <w:rsid w:val="003E6CA1"/>
    <w:rsid w:val="003E72B2"/>
    <w:rsid w:val="003F5473"/>
    <w:rsid w:val="00400524"/>
    <w:rsid w:val="00400CF3"/>
    <w:rsid w:val="00403D40"/>
    <w:rsid w:val="004053AE"/>
    <w:rsid w:val="004070EC"/>
    <w:rsid w:val="0041427B"/>
    <w:rsid w:val="004165C2"/>
    <w:rsid w:val="00416F20"/>
    <w:rsid w:val="00432829"/>
    <w:rsid w:val="00432B90"/>
    <w:rsid w:val="00434A19"/>
    <w:rsid w:val="00434A1B"/>
    <w:rsid w:val="0043536D"/>
    <w:rsid w:val="004355FC"/>
    <w:rsid w:val="00436E73"/>
    <w:rsid w:val="00441ECB"/>
    <w:rsid w:val="00443BDF"/>
    <w:rsid w:val="00444B16"/>
    <w:rsid w:val="00445193"/>
    <w:rsid w:val="00462C1B"/>
    <w:rsid w:val="00467B7E"/>
    <w:rsid w:val="004714E6"/>
    <w:rsid w:val="00473BB4"/>
    <w:rsid w:val="00474C09"/>
    <w:rsid w:val="00476790"/>
    <w:rsid w:val="00477592"/>
    <w:rsid w:val="0048165B"/>
    <w:rsid w:val="00486A2C"/>
    <w:rsid w:val="00486F1C"/>
    <w:rsid w:val="0049419D"/>
    <w:rsid w:val="00494C04"/>
    <w:rsid w:val="00495F93"/>
    <w:rsid w:val="004968CA"/>
    <w:rsid w:val="004A30F4"/>
    <w:rsid w:val="004A4399"/>
    <w:rsid w:val="004A68F4"/>
    <w:rsid w:val="004A6F13"/>
    <w:rsid w:val="004B06C2"/>
    <w:rsid w:val="004C20D2"/>
    <w:rsid w:val="004C4B62"/>
    <w:rsid w:val="004C54C9"/>
    <w:rsid w:val="004C754E"/>
    <w:rsid w:val="004D2D12"/>
    <w:rsid w:val="004D4ABA"/>
    <w:rsid w:val="004D6025"/>
    <w:rsid w:val="004E2649"/>
    <w:rsid w:val="004E2B14"/>
    <w:rsid w:val="004E3730"/>
    <w:rsid w:val="004F4832"/>
    <w:rsid w:val="004F7890"/>
    <w:rsid w:val="00501399"/>
    <w:rsid w:val="0050633D"/>
    <w:rsid w:val="00506C14"/>
    <w:rsid w:val="00507BC4"/>
    <w:rsid w:val="005109F6"/>
    <w:rsid w:val="0051123E"/>
    <w:rsid w:val="005128E4"/>
    <w:rsid w:val="005133DB"/>
    <w:rsid w:val="00525560"/>
    <w:rsid w:val="005374E0"/>
    <w:rsid w:val="00544C49"/>
    <w:rsid w:val="005516A1"/>
    <w:rsid w:val="00555420"/>
    <w:rsid w:val="00556C8A"/>
    <w:rsid w:val="00563557"/>
    <w:rsid w:val="00565E15"/>
    <w:rsid w:val="0057402A"/>
    <w:rsid w:val="005771D0"/>
    <w:rsid w:val="00580E42"/>
    <w:rsid w:val="005811BA"/>
    <w:rsid w:val="0059191A"/>
    <w:rsid w:val="005921FF"/>
    <w:rsid w:val="00596C7D"/>
    <w:rsid w:val="005A143D"/>
    <w:rsid w:val="005A24ED"/>
    <w:rsid w:val="005A3407"/>
    <w:rsid w:val="005A6D0E"/>
    <w:rsid w:val="005B1E18"/>
    <w:rsid w:val="005B52B0"/>
    <w:rsid w:val="005B6806"/>
    <w:rsid w:val="005C353D"/>
    <w:rsid w:val="005C4225"/>
    <w:rsid w:val="005C5970"/>
    <w:rsid w:val="005D1730"/>
    <w:rsid w:val="005E3BE5"/>
    <w:rsid w:val="005F0DAD"/>
    <w:rsid w:val="005F0F33"/>
    <w:rsid w:val="005F2988"/>
    <w:rsid w:val="005F53DF"/>
    <w:rsid w:val="00600A8A"/>
    <w:rsid w:val="00600DEB"/>
    <w:rsid w:val="0060701C"/>
    <w:rsid w:val="00607C5B"/>
    <w:rsid w:val="00621FF1"/>
    <w:rsid w:val="00627C9F"/>
    <w:rsid w:val="006311E9"/>
    <w:rsid w:val="00632354"/>
    <w:rsid w:val="00634CDE"/>
    <w:rsid w:val="00636B4A"/>
    <w:rsid w:val="00642810"/>
    <w:rsid w:val="0064464B"/>
    <w:rsid w:val="00651711"/>
    <w:rsid w:val="006521F0"/>
    <w:rsid w:val="00652333"/>
    <w:rsid w:val="00660556"/>
    <w:rsid w:val="00663BE9"/>
    <w:rsid w:val="006679CE"/>
    <w:rsid w:val="00667C56"/>
    <w:rsid w:val="00672396"/>
    <w:rsid w:val="006757B7"/>
    <w:rsid w:val="0068009E"/>
    <w:rsid w:val="006864D2"/>
    <w:rsid w:val="00692219"/>
    <w:rsid w:val="00692B69"/>
    <w:rsid w:val="00697879"/>
    <w:rsid w:val="006A17D2"/>
    <w:rsid w:val="006A3D56"/>
    <w:rsid w:val="006A73E6"/>
    <w:rsid w:val="006B1AB9"/>
    <w:rsid w:val="006B2D5C"/>
    <w:rsid w:val="006C0F5A"/>
    <w:rsid w:val="006C4EB1"/>
    <w:rsid w:val="006E0166"/>
    <w:rsid w:val="006E1ACD"/>
    <w:rsid w:val="006E3740"/>
    <w:rsid w:val="006E386C"/>
    <w:rsid w:val="006E7B34"/>
    <w:rsid w:val="006F0305"/>
    <w:rsid w:val="00700B75"/>
    <w:rsid w:val="007020DA"/>
    <w:rsid w:val="0070697F"/>
    <w:rsid w:val="00715814"/>
    <w:rsid w:val="00715AFC"/>
    <w:rsid w:val="00717EB9"/>
    <w:rsid w:val="0072156C"/>
    <w:rsid w:val="0072199C"/>
    <w:rsid w:val="00722C9F"/>
    <w:rsid w:val="007253B8"/>
    <w:rsid w:val="007310BB"/>
    <w:rsid w:val="0073741F"/>
    <w:rsid w:val="00740C3A"/>
    <w:rsid w:val="00741535"/>
    <w:rsid w:val="00746ADD"/>
    <w:rsid w:val="00750775"/>
    <w:rsid w:val="00755BE3"/>
    <w:rsid w:val="007648B7"/>
    <w:rsid w:val="00765A34"/>
    <w:rsid w:val="00765E76"/>
    <w:rsid w:val="0076643F"/>
    <w:rsid w:val="00770A21"/>
    <w:rsid w:val="00777F63"/>
    <w:rsid w:val="007923E9"/>
    <w:rsid w:val="00793192"/>
    <w:rsid w:val="00794829"/>
    <w:rsid w:val="007971E7"/>
    <w:rsid w:val="00797917"/>
    <w:rsid w:val="00797ED6"/>
    <w:rsid w:val="007A047C"/>
    <w:rsid w:val="007A1755"/>
    <w:rsid w:val="007A216B"/>
    <w:rsid w:val="007A4B21"/>
    <w:rsid w:val="007A552C"/>
    <w:rsid w:val="007A5817"/>
    <w:rsid w:val="007B0366"/>
    <w:rsid w:val="007B05C4"/>
    <w:rsid w:val="007B44C0"/>
    <w:rsid w:val="007B59CA"/>
    <w:rsid w:val="007B60E9"/>
    <w:rsid w:val="007B6CC3"/>
    <w:rsid w:val="007C3334"/>
    <w:rsid w:val="007C33DE"/>
    <w:rsid w:val="007C3E92"/>
    <w:rsid w:val="007D2B98"/>
    <w:rsid w:val="007D3DFC"/>
    <w:rsid w:val="007D5A68"/>
    <w:rsid w:val="007E21BC"/>
    <w:rsid w:val="007E33AE"/>
    <w:rsid w:val="007E3D29"/>
    <w:rsid w:val="007E4DD2"/>
    <w:rsid w:val="007E7E98"/>
    <w:rsid w:val="007F3C63"/>
    <w:rsid w:val="007F6F41"/>
    <w:rsid w:val="00803A17"/>
    <w:rsid w:val="00803F1C"/>
    <w:rsid w:val="008055CB"/>
    <w:rsid w:val="0080600E"/>
    <w:rsid w:val="00817612"/>
    <w:rsid w:val="00824D3F"/>
    <w:rsid w:val="00826EEA"/>
    <w:rsid w:val="008338A4"/>
    <w:rsid w:val="00837C45"/>
    <w:rsid w:val="008434F8"/>
    <w:rsid w:val="0084425C"/>
    <w:rsid w:val="00844730"/>
    <w:rsid w:val="00844875"/>
    <w:rsid w:val="008457C2"/>
    <w:rsid w:val="00857A82"/>
    <w:rsid w:val="00860B75"/>
    <w:rsid w:val="008612A4"/>
    <w:rsid w:val="00873836"/>
    <w:rsid w:val="008754E5"/>
    <w:rsid w:val="00883E2C"/>
    <w:rsid w:val="00885737"/>
    <w:rsid w:val="008877D5"/>
    <w:rsid w:val="00887E08"/>
    <w:rsid w:val="00890650"/>
    <w:rsid w:val="00893A0D"/>
    <w:rsid w:val="008971C2"/>
    <w:rsid w:val="00897E12"/>
    <w:rsid w:val="008A0890"/>
    <w:rsid w:val="008A4ADC"/>
    <w:rsid w:val="008A7E0F"/>
    <w:rsid w:val="008B064E"/>
    <w:rsid w:val="008B12F5"/>
    <w:rsid w:val="008B6CAB"/>
    <w:rsid w:val="008B7FC6"/>
    <w:rsid w:val="008C2DD3"/>
    <w:rsid w:val="008D37C6"/>
    <w:rsid w:val="008D5275"/>
    <w:rsid w:val="008D5DDD"/>
    <w:rsid w:val="008D768D"/>
    <w:rsid w:val="008E3759"/>
    <w:rsid w:val="008F1912"/>
    <w:rsid w:val="008F2F88"/>
    <w:rsid w:val="008F4FBC"/>
    <w:rsid w:val="0090270B"/>
    <w:rsid w:val="009041DC"/>
    <w:rsid w:val="0091278A"/>
    <w:rsid w:val="00917B5A"/>
    <w:rsid w:val="00920A58"/>
    <w:rsid w:val="00920A8C"/>
    <w:rsid w:val="00926080"/>
    <w:rsid w:val="009261CE"/>
    <w:rsid w:val="009269B4"/>
    <w:rsid w:val="00932854"/>
    <w:rsid w:val="00934A2C"/>
    <w:rsid w:val="00956BA9"/>
    <w:rsid w:val="00961447"/>
    <w:rsid w:val="0096676E"/>
    <w:rsid w:val="0096706E"/>
    <w:rsid w:val="00974223"/>
    <w:rsid w:val="00974491"/>
    <w:rsid w:val="00975C4E"/>
    <w:rsid w:val="00981FBA"/>
    <w:rsid w:val="00983EA7"/>
    <w:rsid w:val="00997BC5"/>
    <w:rsid w:val="009A0D70"/>
    <w:rsid w:val="009A3C5A"/>
    <w:rsid w:val="009A4E80"/>
    <w:rsid w:val="009A4F41"/>
    <w:rsid w:val="009A7C86"/>
    <w:rsid w:val="009B26B0"/>
    <w:rsid w:val="009B381B"/>
    <w:rsid w:val="009B508E"/>
    <w:rsid w:val="009B58C4"/>
    <w:rsid w:val="009B69B3"/>
    <w:rsid w:val="009C479B"/>
    <w:rsid w:val="009C57DC"/>
    <w:rsid w:val="009C78B0"/>
    <w:rsid w:val="009D1753"/>
    <w:rsid w:val="009D4DAB"/>
    <w:rsid w:val="009D6E0A"/>
    <w:rsid w:val="009D7611"/>
    <w:rsid w:val="009E0B61"/>
    <w:rsid w:val="009E53DE"/>
    <w:rsid w:val="009E5F26"/>
    <w:rsid w:val="009F3C2A"/>
    <w:rsid w:val="00A00DD8"/>
    <w:rsid w:val="00A033F5"/>
    <w:rsid w:val="00A0693D"/>
    <w:rsid w:val="00A11370"/>
    <w:rsid w:val="00A11E44"/>
    <w:rsid w:val="00A27D46"/>
    <w:rsid w:val="00A300E8"/>
    <w:rsid w:val="00A328B3"/>
    <w:rsid w:val="00A40626"/>
    <w:rsid w:val="00A43FC5"/>
    <w:rsid w:val="00A45EB8"/>
    <w:rsid w:val="00A50FCF"/>
    <w:rsid w:val="00A528D1"/>
    <w:rsid w:val="00A610CD"/>
    <w:rsid w:val="00A758AA"/>
    <w:rsid w:val="00A76906"/>
    <w:rsid w:val="00A769E8"/>
    <w:rsid w:val="00A84B93"/>
    <w:rsid w:val="00AA09A2"/>
    <w:rsid w:val="00AA7996"/>
    <w:rsid w:val="00AA7F06"/>
    <w:rsid w:val="00AB2946"/>
    <w:rsid w:val="00AB4482"/>
    <w:rsid w:val="00AC19CB"/>
    <w:rsid w:val="00AC3F43"/>
    <w:rsid w:val="00AD0B6D"/>
    <w:rsid w:val="00AE35A4"/>
    <w:rsid w:val="00AE5488"/>
    <w:rsid w:val="00AE6F91"/>
    <w:rsid w:val="00AF0B49"/>
    <w:rsid w:val="00AF2790"/>
    <w:rsid w:val="00AF5571"/>
    <w:rsid w:val="00AF5EB3"/>
    <w:rsid w:val="00AF6F10"/>
    <w:rsid w:val="00B07341"/>
    <w:rsid w:val="00B12C4A"/>
    <w:rsid w:val="00B132CE"/>
    <w:rsid w:val="00B17CC0"/>
    <w:rsid w:val="00B21D69"/>
    <w:rsid w:val="00B22597"/>
    <w:rsid w:val="00B262CD"/>
    <w:rsid w:val="00B30539"/>
    <w:rsid w:val="00B3102E"/>
    <w:rsid w:val="00B314DB"/>
    <w:rsid w:val="00B346C1"/>
    <w:rsid w:val="00B361F2"/>
    <w:rsid w:val="00B3718B"/>
    <w:rsid w:val="00B37310"/>
    <w:rsid w:val="00B4632A"/>
    <w:rsid w:val="00B530F1"/>
    <w:rsid w:val="00B606AE"/>
    <w:rsid w:val="00B6119B"/>
    <w:rsid w:val="00B63502"/>
    <w:rsid w:val="00B64ED1"/>
    <w:rsid w:val="00B66F5F"/>
    <w:rsid w:val="00B739A1"/>
    <w:rsid w:val="00B76B10"/>
    <w:rsid w:val="00B8037A"/>
    <w:rsid w:val="00B87F64"/>
    <w:rsid w:val="00B9598B"/>
    <w:rsid w:val="00BA0A55"/>
    <w:rsid w:val="00BA276C"/>
    <w:rsid w:val="00BB306F"/>
    <w:rsid w:val="00BB3EB0"/>
    <w:rsid w:val="00BC452F"/>
    <w:rsid w:val="00BD12A7"/>
    <w:rsid w:val="00BD3817"/>
    <w:rsid w:val="00BD4B89"/>
    <w:rsid w:val="00BE407C"/>
    <w:rsid w:val="00BE6D47"/>
    <w:rsid w:val="00BF02CB"/>
    <w:rsid w:val="00BF0D72"/>
    <w:rsid w:val="00BF6FD8"/>
    <w:rsid w:val="00C03680"/>
    <w:rsid w:val="00C03D94"/>
    <w:rsid w:val="00C054DF"/>
    <w:rsid w:val="00C05BEB"/>
    <w:rsid w:val="00C12609"/>
    <w:rsid w:val="00C151E5"/>
    <w:rsid w:val="00C1702B"/>
    <w:rsid w:val="00C21762"/>
    <w:rsid w:val="00C21FEF"/>
    <w:rsid w:val="00C24543"/>
    <w:rsid w:val="00C256A2"/>
    <w:rsid w:val="00C34276"/>
    <w:rsid w:val="00C46D90"/>
    <w:rsid w:val="00C51515"/>
    <w:rsid w:val="00C534BD"/>
    <w:rsid w:val="00C5492F"/>
    <w:rsid w:val="00C55DD3"/>
    <w:rsid w:val="00C563E3"/>
    <w:rsid w:val="00C56548"/>
    <w:rsid w:val="00C5660B"/>
    <w:rsid w:val="00C613F9"/>
    <w:rsid w:val="00C6553C"/>
    <w:rsid w:val="00C66B72"/>
    <w:rsid w:val="00C71002"/>
    <w:rsid w:val="00C80A0B"/>
    <w:rsid w:val="00C81273"/>
    <w:rsid w:val="00C86BE4"/>
    <w:rsid w:val="00C94223"/>
    <w:rsid w:val="00C9567A"/>
    <w:rsid w:val="00C975A8"/>
    <w:rsid w:val="00CA232B"/>
    <w:rsid w:val="00CB1123"/>
    <w:rsid w:val="00CB169C"/>
    <w:rsid w:val="00CB212D"/>
    <w:rsid w:val="00CB2660"/>
    <w:rsid w:val="00CB63BB"/>
    <w:rsid w:val="00CB692D"/>
    <w:rsid w:val="00CC5E90"/>
    <w:rsid w:val="00CC6466"/>
    <w:rsid w:val="00CD046C"/>
    <w:rsid w:val="00CE076C"/>
    <w:rsid w:val="00CE27E6"/>
    <w:rsid w:val="00CE374A"/>
    <w:rsid w:val="00CE5199"/>
    <w:rsid w:val="00CE66D5"/>
    <w:rsid w:val="00CF33DF"/>
    <w:rsid w:val="00CF637A"/>
    <w:rsid w:val="00D059DE"/>
    <w:rsid w:val="00D109A5"/>
    <w:rsid w:val="00D13FCE"/>
    <w:rsid w:val="00D15C55"/>
    <w:rsid w:val="00D23B58"/>
    <w:rsid w:val="00D25B96"/>
    <w:rsid w:val="00D306D1"/>
    <w:rsid w:val="00D30800"/>
    <w:rsid w:val="00D34786"/>
    <w:rsid w:val="00D37BFC"/>
    <w:rsid w:val="00D437A7"/>
    <w:rsid w:val="00D47A8E"/>
    <w:rsid w:val="00D52D14"/>
    <w:rsid w:val="00D565AE"/>
    <w:rsid w:val="00D712D3"/>
    <w:rsid w:val="00D71422"/>
    <w:rsid w:val="00D72DC6"/>
    <w:rsid w:val="00D7558D"/>
    <w:rsid w:val="00D8057F"/>
    <w:rsid w:val="00D81D92"/>
    <w:rsid w:val="00DA21C4"/>
    <w:rsid w:val="00DA4C24"/>
    <w:rsid w:val="00DA7240"/>
    <w:rsid w:val="00DA7B5F"/>
    <w:rsid w:val="00DB7441"/>
    <w:rsid w:val="00DC11E7"/>
    <w:rsid w:val="00DC7023"/>
    <w:rsid w:val="00DC769A"/>
    <w:rsid w:val="00DD3D86"/>
    <w:rsid w:val="00DE7563"/>
    <w:rsid w:val="00DF1EC4"/>
    <w:rsid w:val="00DF601F"/>
    <w:rsid w:val="00E0022A"/>
    <w:rsid w:val="00E0340B"/>
    <w:rsid w:val="00E043B2"/>
    <w:rsid w:val="00E04A90"/>
    <w:rsid w:val="00E0551F"/>
    <w:rsid w:val="00E219C7"/>
    <w:rsid w:val="00E2283B"/>
    <w:rsid w:val="00E27F71"/>
    <w:rsid w:val="00E30BD1"/>
    <w:rsid w:val="00E4087F"/>
    <w:rsid w:val="00E43157"/>
    <w:rsid w:val="00E46178"/>
    <w:rsid w:val="00E461CE"/>
    <w:rsid w:val="00E63D86"/>
    <w:rsid w:val="00E67E47"/>
    <w:rsid w:val="00E720CA"/>
    <w:rsid w:val="00E75C51"/>
    <w:rsid w:val="00E8291A"/>
    <w:rsid w:val="00E84EB5"/>
    <w:rsid w:val="00E85662"/>
    <w:rsid w:val="00E86597"/>
    <w:rsid w:val="00E8789F"/>
    <w:rsid w:val="00E9058F"/>
    <w:rsid w:val="00E9718D"/>
    <w:rsid w:val="00E97B71"/>
    <w:rsid w:val="00EA3D34"/>
    <w:rsid w:val="00EB1AB7"/>
    <w:rsid w:val="00EB454D"/>
    <w:rsid w:val="00EC0649"/>
    <w:rsid w:val="00EC11F3"/>
    <w:rsid w:val="00ED549D"/>
    <w:rsid w:val="00ED62F6"/>
    <w:rsid w:val="00ED76BE"/>
    <w:rsid w:val="00EE00E9"/>
    <w:rsid w:val="00EF619B"/>
    <w:rsid w:val="00EF67A1"/>
    <w:rsid w:val="00F00B55"/>
    <w:rsid w:val="00F02AD1"/>
    <w:rsid w:val="00F033AF"/>
    <w:rsid w:val="00F036F5"/>
    <w:rsid w:val="00F24DA8"/>
    <w:rsid w:val="00F253CC"/>
    <w:rsid w:val="00F37106"/>
    <w:rsid w:val="00F42F9E"/>
    <w:rsid w:val="00F519CF"/>
    <w:rsid w:val="00F56BA5"/>
    <w:rsid w:val="00F60E22"/>
    <w:rsid w:val="00F62192"/>
    <w:rsid w:val="00F63617"/>
    <w:rsid w:val="00F80E1C"/>
    <w:rsid w:val="00F81395"/>
    <w:rsid w:val="00F81BB8"/>
    <w:rsid w:val="00F85527"/>
    <w:rsid w:val="00F86351"/>
    <w:rsid w:val="00F9176F"/>
    <w:rsid w:val="00F917D1"/>
    <w:rsid w:val="00F93114"/>
    <w:rsid w:val="00F96444"/>
    <w:rsid w:val="00F9653B"/>
    <w:rsid w:val="00FA29DF"/>
    <w:rsid w:val="00FA57E8"/>
    <w:rsid w:val="00FB23B7"/>
    <w:rsid w:val="00FB62CF"/>
    <w:rsid w:val="00FB734D"/>
    <w:rsid w:val="00FC548F"/>
    <w:rsid w:val="00FD263F"/>
    <w:rsid w:val="00FD3C3B"/>
    <w:rsid w:val="00FD535E"/>
    <w:rsid w:val="00FE07DD"/>
    <w:rsid w:val="00FE6B45"/>
    <w:rsid w:val="00FF4CE4"/>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66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278A"/>
    <w:rPr>
      <w:sz w:val="16"/>
      <w:szCs w:val="16"/>
    </w:rPr>
  </w:style>
  <w:style w:type="paragraph" w:styleId="CommentText">
    <w:name w:val="annotation text"/>
    <w:basedOn w:val="Normal"/>
    <w:link w:val="CommentTextChar"/>
    <w:uiPriority w:val="99"/>
    <w:unhideWhenUsed/>
    <w:rsid w:val="0091278A"/>
    <w:rPr>
      <w:sz w:val="20"/>
      <w:szCs w:val="20"/>
    </w:rPr>
  </w:style>
  <w:style w:type="character" w:customStyle="1" w:styleId="CommentTextChar">
    <w:name w:val="Comment Text Char"/>
    <w:basedOn w:val="DefaultParagraphFont"/>
    <w:link w:val="CommentText"/>
    <w:uiPriority w:val="99"/>
    <w:rsid w:val="0091278A"/>
    <w:rPr>
      <w:lang w:val="en-US" w:eastAsia="en-US"/>
    </w:rPr>
  </w:style>
  <w:style w:type="paragraph" w:styleId="CommentSubject">
    <w:name w:val="annotation subject"/>
    <w:basedOn w:val="CommentText"/>
    <w:next w:val="CommentText"/>
    <w:link w:val="CommentSubjectChar"/>
    <w:uiPriority w:val="99"/>
    <w:semiHidden/>
    <w:unhideWhenUsed/>
    <w:rsid w:val="0091278A"/>
    <w:rPr>
      <w:b/>
      <w:bCs/>
    </w:rPr>
  </w:style>
  <w:style w:type="character" w:customStyle="1" w:styleId="CommentSubjectChar">
    <w:name w:val="Comment Subject Char"/>
    <w:basedOn w:val="CommentTextChar"/>
    <w:link w:val="CommentSubject"/>
    <w:uiPriority w:val="99"/>
    <w:semiHidden/>
    <w:rsid w:val="0091278A"/>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66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278A"/>
    <w:rPr>
      <w:sz w:val="16"/>
      <w:szCs w:val="16"/>
    </w:rPr>
  </w:style>
  <w:style w:type="paragraph" w:styleId="CommentText">
    <w:name w:val="annotation text"/>
    <w:basedOn w:val="Normal"/>
    <w:link w:val="CommentTextChar"/>
    <w:uiPriority w:val="99"/>
    <w:unhideWhenUsed/>
    <w:rsid w:val="0091278A"/>
    <w:rPr>
      <w:sz w:val="20"/>
      <w:szCs w:val="20"/>
    </w:rPr>
  </w:style>
  <w:style w:type="character" w:customStyle="1" w:styleId="CommentTextChar">
    <w:name w:val="Comment Text Char"/>
    <w:basedOn w:val="DefaultParagraphFont"/>
    <w:link w:val="CommentText"/>
    <w:uiPriority w:val="99"/>
    <w:rsid w:val="0091278A"/>
    <w:rPr>
      <w:lang w:val="en-US" w:eastAsia="en-US"/>
    </w:rPr>
  </w:style>
  <w:style w:type="paragraph" w:styleId="CommentSubject">
    <w:name w:val="annotation subject"/>
    <w:basedOn w:val="CommentText"/>
    <w:next w:val="CommentText"/>
    <w:link w:val="CommentSubjectChar"/>
    <w:uiPriority w:val="99"/>
    <w:semiHidden/>
    <w:unhideWhenUsed/>
    <w:rsid w:val="0091278A"/>
    <w:rPr>
      <w:b/>
      <w:bCs/>
    </w:rPr>
  </w:style>
  <w:style w:type="character" w:customStyle="1" w:styleId="CommentSubjectChar">
    <w:name w:val="Comment Subject Char"/>
    <w:basedOn w:val="CommentTextChar"/>
    <w:link w:val="CommentSubject"/>
    <w:uiPriority w:val="99"/>
    <w:semiHidden/>
    <w:rsid w:val="0091278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0B0F"/>
    <w:rsid w:val="000314B1"/>
    <w:rsid w:val="0006083B"/>
    <w:rsid w:val="00077AED"/>
    <w:rsid w:val="001952F3"/>
    <w:rsid w:val="002245B2"/>
    <w:rsid w:val="00272057"/>
    <w:rsid w:val="00281C0D"/>
    <w:rsid w:val="002C2B99"/>
    <w:rsid w:val="003468AC"/>
    <w:rsid w:val="00362399"/>
    <w:rsid w:val="00394049"/>
    <w:rsid w:val="003A7DBE"/>
    <w:rsid w:val="004E5AD0"/>
    <w:rsid w:val="004F2DF8"/>
    <w:rsid w:val="00535C3F"/>
    <w:rsid w:val="005418D0"/>
    <w:rsid w:val="00596D61"/>
    <w:rsid w:val="005C02B8"/>
    <w:rsid w:val="00607D40"/>
    <w:rsid w:val="00690BE8"/>
    <w:rsid w:val="006B3DC7"/>
    <w:rsid w:val="006F7367"/>
    <w:rsid w:val="007221F4"/>
    <w:rsid w:val="007C48FF"/>
    <w:rsid w:val="00824DD5"/>
    <w:rsid w:val="008D63F9"/>
    <w:rsid w:val="00901B8F"/>
    <w:rsid w:val="009A261B"/>
    <w:rsid w:val="00A07BC3"/>
    <w:rsid w:val="00A32A16"/>
    <w:rsid w:val="00AC15A4"/>
    <w:rsid w:val="00AC6D1B"/>
    <w:rsid w:val="00B22C2A"/>
    <w:rsid w:val="00B27C52"/>
    <w:rsid w:val="00B77843"/>
    <w:rsid w:val="00C643EA"/>
    <w:rsid w:val="00CB3FA3"/>
    <w:rsid w:val="00D06A90"/>
    <w:rsid w:val="00D72D0A"/>
    <w:rsid w:val="00D85193"/>
    <w:rsid w:val="00D87C8A"/>
    <w:rsid w:val="00E455C7"/>
    <w:rsid w:val="00EA6B46"/>
    <w:rsid w:val="00EE6EFE"/>
    <w:rsid w:val="00F00D2F"/>
    <w:rsid w:val="00F9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D0"/>
    <w:rPr>
      <w:color w:val="808080"/>
    </w:rPr>
  </w:style>
  <w:style w:type="paragraph" w:customStyle="1" w:styleId="EF85E8F873F2494CB1B0EF413DA4B061">
    <w:name w:val="EF85E8F873F2494CB1B0EF413DA4B061"/>
    <w:rsid w:val="00394049"/>
  </w:style>
  <w:style w:type="paragraph" w:customStyle="1" w:styleId="6D30BE36649A4490B8231BA6BAED296A">
    <w:name w:val="6D30BE36649A4490B8231BA6BAED296A"/>
    <w:rsid w:val="004E5A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D0"/>
    <w:rPr>
      <w:color w:val="808080"/>
    </w:rPr>
  </w:style>
  <w:style w:type="paragraph" w:customStyle="1" w:styleId="EF85E8F873F2494CB1B0EF413DA4B061">
    <w:name w:val="EF85E8F873F2494CB1B0EF413DA4B061"/>
    <w:rsid w:val="00394049"/>
  </w:style>
  <w:style w:type="paragraph" w:customStyle="1" w:styleId="6D30BE36649A4490B8231BA6BAED296A">
    <w:name w:val="6D30BE36649A4490B8231BA6BAED296A"/>
    <w:rsid w:val="004E5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4856-9D7B-4C3D-8277-F4C4E82D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3285</Words>
  <Characters>18728</Characters>
  <Application>Microsoft Office Word</Application>
  <DocSecurity>0</DocSecurity>
  <Lines>156</Lines>
  <Paragraphs>43</Paragraphs>
  <ScaleCrop>false</ScaleCrop>
  <Company/>
  <LinksUpToDate>false</LinksUpToDate>
  <CharactersWithSpaces>21970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19/17</dc:title>
  <dc:creator/>
  <cp:lastModifiedBy/>
  <cp:revision>1</cp:revision>
  <dcterms:created xsi:type="dcterms:W3CDTF">2017-03-31T18:02:00Z</dcterms:created>
  <dcterms:modified xsi:type="dcterms:W3CDTF">2017-03-31T18:02:00Z</dcterms:modified>
</cp:coreProperties>
</file>