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FD262B"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14B9BB5" wp14:editId="3CA14C6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78D42E4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FD5A4C" wp14:editId="1C7DDCA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742CC" w14:textId="77777777" w:rsidR="00CB2660" w:rsidRDefault="00AE5488" w:rsidP="00AE5488">
                            <w:r>
                              <w:rPr>
                                <w:noProof/>
                              </w:rPr>
                              <w:drawing>
                                <wp:inline distT="0" distB="0" distL="0" distR="0" wp14:anchorId="325CB6A0" wp14:editId="29D6D5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AC742CC" w14:textId="77777777" w:rsidR="00CB2660" w:rsidRDefault="00AE5488" w:rsidP="00AE5488">
                      <w:r>
                        <w:rPr>
                          <w:noProof/>
                        </w:rPr>
                        <w:drawing>
                          <wp:inline distT="0" distB="0" distL="0" distR="0" wp14:anchorId="325CB6A0" wp14:editId="29D6D5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EAE2FB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B694F2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20D820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B42F74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3152E5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EA0A23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37CF32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B87DADC" w14:textId="1B35C4D4" w:rsidR="005B52B0" w:rsidRPr="0090270B" w:rsidRDefault="005B52B0" w:rsidP="005128E4">
      <w:pPr>
        <w:tabs>
          <w:tab w:val="center" w:pos="5400"/>
        </w:tabs>
        <w:suppressAutoHyphens/>
        <w:jc w:val="center"/>
        <w:rPr>
          <w:rFonts w:asciiTheme="majorHAnsi" w:hAnsiTheme="majorHAnsi"/>
          <w:sz w:val="22"/>
          <w:szCs w:val="22"/>
          <w:lang w:val="es-ES_tradnl"/>
        </w:rPr>
      </w:pPr>
    </w:p>
    <w:p w14:paraId="15E3E14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246DD0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399324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2A89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5DBD828"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38660E9" wp14:editId="7540A29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4CED5" w14:textId="09A4C83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E62FE">
                              <w:rPr>
                                <w:rFonts w:asciiTheme="majorHAnsi" w:hAnsiTheme="majorHAnsi" w:cs="Arial"/>
                                <w:b/>
                                <w:bCs/>
                                <w:color w:val="0D0D0D" w:themeColor="text1" w:themeTint="F2"/>
                                <w:sz w:val="36"/>
                                <w:szCs w:val="22"/>
                                <w:lang w:val="es-ES_tradnl"/>
                              </w:rPr>
                              <w:t xml:space="preserve"> 28</w:t>
                            </w:r>
                            <w:r w:rsidR="00D46654">
                              <w:rPr>
                                <w:rFonts w:asciiTheme="majorHAnsi" w:hAnsiTheme="majorHAnsi" w:cs="Arial"/>
                                <w:b/>
                                <w:bCs/>
                                <w:color w:val="0D0D0D" w:themeColor="text1" w:themeTint="F2"/>
                                <w:sz w:val="36"/>
                                <w:szCs w:val="22"/>
                                <w:lang w:val="es-ES_tradnl"/>
                              </w:rPr>
                              <w:t>/17</w:t>
                            </w:r>
                          </w:p>
                          <w:p w14:paraId="3E4FA050" w14:textId="25E185F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4B41">
                              <w:rPr>
                                <w:rFonts w:asciiTheme="majorHAnsi" w:hAnsiTheme="majorHAnsi" w:cs="Arial"/>
                                <w:b/>
                                <w:color w:val="0D0D0D" w:themeColor="text1" w:themeTint="F2"/>
                                <w:sz w:val="36"/>
                                <w:szCs w:val="22"/>
                                <w:lang w:val="es-ES_tradnl"/>
                              </w:rPr>
                              <w:t>1710</w:t>
                            </w:r>
                            <w:r w:rsidR="00246D1F" w:rsidRPr="004E2649">
                              <w:rPr>
                                <w:rFonts w:asciiTheme="majorHAnsi" w:hAnsiTheme="majorHAnsi" w:cs="Arial"/>
                                <w:b/>
                                <w:color w:val="0D0D0D" w:themeColor="text1" w:themeTint="F2"/>
                                <w:sz w:val="36"/>
                                <w:szCs w:val="22"/>
                                <w:lang w:val="es-ES_tradnl"/>
                              </w:rPr>
                              <w:t>-</w:t>
                            </w:r>
                            <w:r w:rsidR="00C94B41">
                              <w:rPr>
                                <w:rFonts w:asciiTheme="majorHAnsi" w:hAnsiTheme="majorHAnsi" w:cs="Arial"/>
                                <w:b/>
                                <w:color w:val="0D0D0D" w:themeColor="text1" w:themeTint="F2"/>
                                <w:sz w:val="36"/>
                                <w:szCs w:val="22"/>
                                <w:lang w:val="es-ES_tradnl"/>
                              </w:rPr>
                              <w:t>0</w:t>
                            </w:r>
                            <w:r w:rsidR="004F2AEB">
                              <w:rPr>
                                <w:rFonts w:asciiTheme="majorHAnsi" w:hAnsiTheme="majorHAnsi" w:cs="Arial"/>
                                <w:b/>
                                <w:color w:val="0D0D0D" w:themeColor="text1" w:themeTint="F2"/>
                                <w:sz w:val="36"/>
                                <w:szCs w:val="22"/>
                                <w:lang w:val="es-ES_tradnl"/>
                              </w:rPr>
                              <w:t>7</w:t>
                            </w:r>
                          </w:p>
                          <w:p w14:paraId="0FC5FC3A"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969E46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E6C517C" w14:textId="77777777" w:rsidR="005B52B0" w:rsidRPr="0010736F" w:rsidRDefault="00A81C1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ALEXANDER SEGUNDO MUENTES GARCÍA Y OTROS</w:t>
                            </w:r>
                          </w:p>
                          <w:bookmarkEnd w:id="1"/>
                          <w:p w14:paraId="0C7EC483" w14:textId="77777777" w:rsidR="005B52B0" w:rsidRPr="0010736F" w:rsidRDefault="00A81C1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6458D7C"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914CED5" w14:textId="09A4C83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E62FE">
                        <w:rPr>
                          <w:rFonts w:asciiTheme="majorHAnsi" w:hAnsiTheme="majorHAnsi" w:cs="Arial"/>
                          <w:b/>
                          <w:bCs/>
                          <w:color w:val="0D0D0D" w:themeColor="text1" w:themeTint="F2"/>
                          <w:sz w:val="36"/>
                          <w:szCs w:val="22"/>
                          <w:lang w:val="es-ES_tradnl"/>
                        </w:rPr>
                        <w:t xml:space="preserve"> 28</w:t>
                      </w:r>
                      <w:r w:rsidR="00D46654">
                        <w:rPr>
                          <w:rFonts w:asciiTheme="majorHAnsi" w:hAnsiTheme="majorHAnsi" w:cs="Arial"/>
                          <w:b/>
                          <w:bCs/>
                          <w:color w:val="0D0D0D" w:themeColor="text1" w:themeTint="F2"/>
                          <w:sz w:val="36"/>
                          <w:szCs w:val="22"/>
                          <w:lang w:val="es-ES_tradnl"/>
                        </w:rPr>
                        <w:t>/17</w:t>
                      </w:r>
                    </w:p>
                    <w:p w14:paraId="3E4FA050" w14:textId="25E185F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4B41">
                        <w:rPr>
                          <w:rFonts w:asciiTheme="majorHAnsi" w:hAnsiTheme="majorHAnsi" w:cs="Arial"/>
                          <w:b/>
                          <w:color w:val="0D0D0D" w:themeColor="text1" w:themeTint="F2"/>
                          <w:sz w:val="36"/>
                          <w:szCs w:val="22"/>
                          <w:lang w:val="es-ES_tradnl"/>
                        </w:rPr>
                        <w:t>1710</w:t>
                      </w:r>
                      <w:r w:rsidR="00246D1F" w:rsidRPr="004E2649">
                        <w:rPr>
                          <w:rFonts w:asciiTheme="majorHAnsi" w:hAnsiTheme="majorHAnsi" w:cs="Arial"/>
                          <w:b/>
                          <w:color w:val="0D0D0D" w:themeColor="text1" w:themeTint="F2"/>
                          <w:sz w:val="36"/>
                          <w:szCs w:val="22"/>
                          <w:lang w:val="es-ES_tradnl"/>
                        </w:rPr>
                        <w:t>-</w:t>
                      </w:r>
                      <w:r w:rsidR="00C94B41">
                        <w:rPr>
                          <w:rFonts w:asciiTheme="majorHAnsi" w:hAnsiTheme="majorHAnsi" w:cs="Arial"/>
                          <w:b/>
                          <w:color w:val="0D0D0D" w:themeColor="text1" w:themeTint="F2"/>
                          <w:sz w:val="36"/>
                          <w:szCs w:val="22"/>
                          <w:lang w:val="es-ES_tradnl"/>
                        </w:rPr>
                        <w:t>0</w:t>
                      </w:r>
                      <w:r w:rsidR="004F2AEB">
                        <w:rPr>
                          <w:rFonts w:asciiTheme="majorHAnsi" w:hAnsiTheme="majorHAnsi" w:cs="Arial"/>
                          <w:b/>
                          <w:color w:val="0D0D0D" w:themeColor="text1" w:themeTint="F2"/>
                          <w:sz w:val="36"/>
                          <w:szCs w:val="22"/>
                          <w:lang w:val="es-ES_tradnl"/>
                        </w:rPr>
                        <w:t>7</w:t>
                      </w:r>
                    </w:p>
                    <w:p w14:paraId="0FC5FC3A"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969E46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E6C517C" w14:textId="77777777" w:rsidR="005B52B0" w:rsidRPr="0010736F" w:rsidRDefault="00A81C1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ALEXANDER SEGUNDO MUENTES GARCÍA Y OTROS</w:t>
                      </w:r>
                    </w:p>
                    <w:bookmarkEnd w:id="1"/>
                    <w:p w14:paraId="0C7EC483" w14:textId="77777777" w:rsidR="005B52B0" w:rsidRPr="0010736F" w:rsidRDefault="00A81C1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6458D7C"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AB1DF4" wp14:editId="7EA8E70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81FD9" w14:textId="28839DCB" w:rsidR="00627C9F" w:rsidRPr="00050795" w:rsidRDefault="00D46654" w:rsidP="007A5817">
                            <w:pPr>
                              <w:spacing w:line="276" w:lineRule="auto"/>
                              <w:jc w:val="right"/>
                              <w:rPr>
                                <w:rFonts w:asciiTheme="minorHAnsi" w:hAnsiTheme="minorHAnsi"/>
                                <w:color w:val="FFFFFF" w:themeColor="background1"/>
                                <w:sz w:val="22"/>
                                <w:lang w:val="pt-BR"/>
                              </w:rPr>
                            </w:pPr>
                            <w:r w:rsidRPr="00050795">
                              <w:rPr>
                                <w:rFonts w:asciiTheme="minorHAnsi" w:hAnsiTheme="minorHAnsi"/>
                                <w:color w:val="FFFFFF" w:themeColor="background1"/>
                                <w:sz w:val="22"/>
                                <w:lang w:val="pt-BR"/>
                              </w:rPr>
                              <w:t>OEA/Ser.L/V/II.16</w:t>
                            </w:r>
                            <w:r w:rsidR="008E62FE" w:rsidRPr="00050795">
                              <w:rPr>
                                <w:rFonts w:asciiTheme="minorHAnsi" w:hAnsiTheme="minorHAnsi"/>
                                <w:color w:val="FFFFFF" w:themeColor="background1"/>
                                <w:sz w:val="22"/>
                                <w:lang w:val="pt-BR"/>
                              </w:rPr>
                              <w:t>1</w:t>
                            </w:r>
                          </w:p>
                          <w:p w14:paraId="003A8CC5" w14:textId="5C910E91" w:rsidR="00627C9F" w:rsidRPr="00050795" w:rsidRDefault="008E62FE" w:rsidP="007A5817">
                            <w:pPr>
                              <w:spacing w:line="276" w:lineRule="auto"/>
                              <w:jc w:val="right"/>
                              <w:rPr>
                                <w:rFonts w:asciiTheme="minorHAnsi" w:hAnsiTheme="minorHAnsi"/>
                                <w:color w:val="FFFFFF" w:themeColor="background1"/>
                                <w:sz w:val="22"/>
                                <w:lang w:val="pt-BR"/>
                              </w:rPr>
                            </w:pPr>
                            <w:r w:rsidRPr="00050795">
                              <w:rPr>
                                <w:rFonts w:asciiTheme="minorHAnsi" w:hAnsiTheme="minorHAnsi"/>
                                <w:color w:val="FFFFFF" w:themeColor="background1"/>
                                <w:sz w:val="22"/>
                                <w:lang w:val="pt-BR"/>
                              </w:rPr>
                              <w:t>Doc. 35</w:t>
                            </w:r>
                          </w:p>
                          <w:p w14:paraId="6137193D" w14:textId="1FE6A172" w:rsidR="00627C9F" w:rsidRPr="008E62FE" w:rsidRDefault="008E62F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 2017</w:t>
                            </w:r>
                          </w:p>
                          <w:p w14:paraId="19D0116E" w14:textId="77777777" w:rsidR="00627C9F" w:rsidRPr="008E62FE" w:rsidRDefault="00E0340B" w:rsidP="007A5817">
                            <w:pPr>
                              <w:spacing w:line="276" w:lineRule="auto"/>
                              <w:jc w:val="right"/>
                              <w:rPr>
                                <w:rFonts w:asciiTheme="minorHAnsi" w:hAnsiTheme="minorHAnsi"/>
                                <w:color w:val="FFFFFF" w:themeColor="background1"/>
                                <w:sz w:val="22"/>
                                <w:lang w:val="es-ES"/>
                              </w:rPr>
                            </w:pPr>
                            <w:r w:rsidRPr="008E62FE">
                              <w:rPr>
                                <w:rFonts w:asciiTheme="minorHAnsi" w:hAnsiTheme="minorHAnsi"/>
                                <w:color w:val="FFFFFF" w:themeColor="background1"/>
                                <w:sz w:val="22"/>
                                <w:lang w:val="es-ES"/>
                              </w:rPr>
                              <w:t xml:space="preserve">Original: </w:t>
                            </w:r>
                            <w:r w:rsidR="008B12F5" w:rsidRPr="008E62FE">
                              <w:rPr>
                                <w:rFonts w:asciiTheme="minorHAnsi" w:hAnsiTheme="minorHAnsi"/>
                                <w:color w:val="FFFFFF" w:themeColor="background1"/>
                                <w:sz w:val="22"/>
                                <w:lang w:val="es-ES"/>
                              </w:rPr>
                              <w:t>e</w:t>
                            </w:r>
                            <w:r w:rsidR="00627C9F" w:rsidRPr="008E62FE">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B881FD9" w14:textId="28839DCB" w:rsidR="00627C9F" w:rsidRPr="008E62FE" w:rsidRDefault="00D46654" w:rsidP="007A5817">
                      <w:pPr>
                        <w:spacing w:line="276" w:lineRule="auto"/>
                        <w:jc w:val="right"/>
                        <w:rPr>
                          <w:rFonts w:asciiTheme="minorHAnsi" w:hAnsiTheme="minorHAnsi"/>
                          <w:color w:val="FFFFFF" w:themeColor="background1"/>
                          <w:sz w:val="22"/>
                          <w:lang w:val="es-ES"/>
                        </w:rPr>
                      </w:pPr>
                      <w:r w:rsidRPr="008E62FE">
                        <w:rPr>
                          <w:rFonts w:asciiTheme="minorHAnsi" w:hAnsiTheme="minorHAnsi"/>
                          <w:color w:val="FFFFFF" w:themeColor="background1"/>
                          <w:sz w:val="22"/>
                          <w:lang w:val="es-ES"/>
                        </w:rPr>
                        <w:t>OEA/Ser.L/V/II.16</w:t>
                      </w:r>
                      <w:r w:rsidR="008E62FE" w:rsidRPr="008E62FE">
                        <w:rPr>
                          <w:rFonts w:asciiTheme="minorHAnsi" w:hAnsiTheme="minorHAnsi"/>
                          <w:color w:val="FFFFFF" w:themeColor="background1"/>
                          <w:sz w:val="22"/>
                          <w:lang w:val="es-ES"/>
                        </w:rPr>
                        <w:t>1</w:t>
                      </w:r>
                    </w:p>
                    <w:p w14:paraId="003A8CC5" w14:textId="5C910E91" w:rsidR="00627C9F" w:rsidRPr="008E62FE" w:rsidRDefault="008E62FE" w:rsidP="007A5817">
                      <w:pPr>
                        <w:spacing w:line="276" w:lineRule="auto"/>
                        <w:jc w:val="right"/>
                        <w:rPr>
                          <w:rFonts w:asciiTheme="minorHAnsi" w:hAnsiTheme="minorHAnsi"/>
                          <w:color w:val="FFFFFF" w:themeColor="background1"/>
                          <w:sz w:val="22"/>
                          <w:lang w:val="es-ES"/>
                        </w:rPr>
                      </w:pPr>
                      <w:r w:rsidRPr="008E62FE">
                        <w:rPr>
                          <w:rFonts w:asciiTheme="minorHAnsi" w:hAnsiTheme="minorHAnsi"/>
                          <w:color w:val="FFFFFF" w:themeColor="background1"/>
                          <w:sz w:val="22"/>
                          <w:lang w:val="es-ES"/>
                        </w:rPr>
                        <w:t>Doc. 3</w:t>
                      </w:r>
                      <w:r>
                        <w:rPr>
                          <w:rFonts w:asciiTheme="minorHAnsi" w:hAnsiTheme="minorHAnsi"/>
                          <w:color w:val="FFFFFF" w:themeColor="background1"/>
                          <w:sz w:val="22"/>
                          <w:lang w:val="es-ES"/>
                        </w:rPr>
                        <w:t>5</w:t>
                      </w:r>
                    </w:p>
                    <w:p w14:paraId="6137193D" w14:textId="1FE6A172" w:rsidR="00627C9F" w:rsidRPr="008E62FE" w:rsidRDefault="008E62F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 2017</w:t>
                      </w:r>
                    </w:p>
                    <w:p w14:paraId="19D0116E" w14:textId="77777777" w:rsidR="00627C9F" w:rsidRPr="008E62FE" w:rsidRDefault="00E0340B" w:rsidP="007A5817">
                      <w:pPr>
                        <w:spacing w:line="276" w:lineRule="auto"/>
                        <w:jc w:val="right"/>
                        <w:rPr>
                          <w:rFonts w:asciiTheme="minorHAnsi" w:hAnsiTheme="minorHAnsi"/>
                          <w:color w:val="FFFFFF" w:themeColor="background1"/>
                          <w:sz w:val="22"/>
                          <w:lang w:val="es-ES"/>
                        </w:rPr>
                      </w:pPr>
                      <w:r w:rsidRPr="008E62FE">
                        <w:rPr>
                          <w:rFonts w:asciiTheme="minorHAnsi" w:hAnsiTheme="minorHAnsi"/>
                          <w:color w:val="FFFFFF" w:themeColor="background1"/>
                          <w:sz w:val="22"/>
                          <w:lang w:val="es-ES"/>
                        </w:rPr>
                        <w:t xml:space="preserve">Original: </w:t>
                      </w:r>
                      <w:r w:rsidR="008B12F5" w:rsidRPr="008E62FE">
                        <w:rPr>
                          <w:rFonts w:asciiTheme="minorHAnsi" w:hAnsiTheme="minorHAnsi"/>
                          <w:color w:val="FFFFFF" w:themeColor="background1"/>
                          <w:sz w:val="22"/>
                          <w:lang w:val="es-ES"/>
                        </w:rPr>
                        <w:t>e</w:t>
                      </w:r>
                      <w:r w:rsidR="00627C9F" w:rsidRPr="008E62FE">
                        <w:rPr>
                          <w:rFonts w:asciiTheme="minorHAnsi" w:hAnsiTheme="minorHAnsi"/>
                          <w:color w:val="FFFFFF" w:themeColor="background1"/>
                          <w:sz w:val="22"/>
                          <w:lang w:val="es-ES"/>
                        </w:rPr>
                        <w:t>spañol</w:t>
                      </w:r>
                    </w:p>
                  </w:txbxContent>
                </v:textbox>
              </v:shape>
            </w:pict>
          </mc:Fallback>
        </mc:AlternateContent>
      </w:r>
    </w:p>
    <w:p w14:paraId="0E006B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2B8F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28B08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70892D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F628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0AEB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BC0F6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A7C99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EDAAA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B7B73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5FD3CF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F194E4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8DC3B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3E1A62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B139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E9A1F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F69D8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060B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E0D9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FFA0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CB6DE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44A1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E9BA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B34C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8190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865AB4" w14:textId="77777777" w:rsidR="00A50FCF" w:rsidRPr="00050795" w:rsidRDefault="00A50FCF" w:rsidP="00040C3A">
      <w:pPr>
        <w:tabs>
          <w:tab w:val="center" w:pos="5400"/>
        </w:tabs>
        <w:suppressAutoHyphens/>
        <w:jc w:val="center"/>
        <w:rPr>
          <w:rFonts w:asciiTheme="majorHAnsi" w:hAnsiTheme="majorHAnsi"/>
          <w:sz w:val="18"/>
          <w:szCs w:val="22"/>
          <w:u w:val="single"/>
          <w:lang w:val="es-ES_tradnl"/>
        </w:rPr>
      </w:pPr>
    </w:p>
    <w:p w14:paraId="5552AB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DB7F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D75F1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0B45CD3" wp14:editId="1259DD9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BAF57" w14:textId="1B683436"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8E62FE">
                              <w:rPr>
                                <w:rFonts w:asciiTheme="majorHAnsi" w:hAnsiTheme="majorHAnsi"/>
                                <w:color w:val="0D0D0D" w:themeColor="text1" w:themeTint="F2"/>
                                <w:sz w:val="18"/>
                                <w:szCs w:val="20"/>
                                <w:lang w:val="es-ES"/>
                              </w:rPr>
                              <w:t xml:space="preserve"> 2077</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8E62FE">
                              <w:rPr>
                                <w:rFonts w:asciiTheme="majorHAnsi" w:hAnsiTheme="majorHAnsi"/>
                                <w:color w:val="0D0D0D" w:themeColor="text1" w:themeTint="F2"/>
                                <w:sz w:val="18"/>
                                <w:szCs w:val="20"/>
                                <w:lang w:val="es-ES"/>
                              </w:rPr>
                              <w:t>18 de marzo</w:t>
                            </w:r>
                            <w:r w:rsidRPr="00890650">
                              <w:rPr>
                                <w:rFonts w:asciiTheme="majorHAnsi" w:hAnsiTheme="majorHAnsi"/>
                                <w:color w:val="0D0D0D" w:themeColor="text1" w:themeTint="F2"/>
                                <w:sz w:val="18"/>
                                <w:szCs w:val="20"/>
                                <w:lang w:val="es-ES"/>
                              </w:rPr>
                              <w:t xml:space="preserve"> de 201</w:t>
                            </w:r>
                            <w:r w:rsidR="00D46654">
                              <w:rPr>
                                <w:rFonts w:asciiTheme="majorHAnsi" w:hAnsiTheme="majorHAnsi"/>
                                <w:color w:val="0D0D0D" w:themeColor="text1" w:themeTint="F2"/>
                                <w:sz w:val="18"/>
                                <w:szCs w:val="20"/>
                                <w:lang w:val="es-ES"/>
                              </w:rPr>
                              <w:t>7</w:t>
                            </w:r>
                            <w:r w:rsidR="009D7463">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8E62FE">
                              <w:rPr>
                                <w:rFonts w:asciiTheme="majorHAnsi" w:hAnsiTheme="majorHAnsi" w:cs="Univers"/>
                                <w:color w:val="0D0D0D" w:themeColor="text1" w:themeTint="F2"/>
                                <w:sz w:val="18"/>
                                <w:szCs w:val="20"/>
                                <w:lang w:val="es-ES"/>
                              </w:rPr>
                              <w:t xml:space="preserve">161º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D7463">
                              <w:rPr>
                                <w:rFonts w:asciiTheme="majorHAnsi" w:hAnsiTheme="majorHAnsi" w:cs="Univers"/>
                                <w:color w:val="0D0D0D" w:themeColor="text1" w:themeTint="F2"/>
                                <w:sz w:val="18"/>
                                <w:szCs w:val="20"/>
                                <w:lang w:val="es-ES_tradnl"/>
                              </w:rPr>
                              <w:t>.</w:t>
                            </w:r>
                          </w:p>
                          <w:p w14:paraId="38E34DE1" w14:textId="77777777" w:rsidR="00DD3D86" w:rsidRPr="008E62FE"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032F95F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B9BAF57" w14:textId="1B683436"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8E62FE">
                        <w:rPr>
                          <w:rFonts w:asciiTheme="majorHAnsi" w:hAnsiTheme="majorHAnsi"/>
                          <w:color w:val="0D0D0D" w:themeColor="text1" w:themeTint="F2"/>
                          <w:sz w:val="18"/>
                          <w:szCs w:val="20"/>
                          <w:lang w:val="es-ES"/>
                        </w:rPr>
                        <w:t xml:space="preserve"> 2077</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8E62FE">
                        <w:rPr>
                          <w:rFonts w:asciiTheme="majorHAnsi" w:hAnsiTheme="majorHAnsi"/>
                          <w:color w:val="0D0D0D" w:themeColor="text1" w:themeTint="F2"/>
                          <w:sz w:val="18"/>
                          <w:szCs w:val="20"/>
                          <w:lang w:val="es-ES"/>
                        </w:rPr>
                        <w:t>18 de marzo</w:t>
                      </w:r>
                      <w:r w:rsidRPr="00890650">
                        <w:rPr>
                          <w:rFonts w:asciiTheme="majorHAnsi" w:hAnsiTheme="majorHAnsi"/>
                          <w:color w:val="0D0D0D" w:themeColor="text1" w:themeTint="F2"/>
                          <w:sz w:val="18"/>
                          <w:szCs w:val="20"/>
                          <w:lang w:val="es-ES"/>
                        </w:rPr>
                        <w:t xml:space="preserve"> de 201</w:t>
                      </w:r>
                      <w:r w:rsidR="00D46654">
                        <w:rPr>
                          <w:rFonts w:asciiTheme="majorHAnsi" w:hAnsiTheme="majorHAnsi"/>
                          <w:color w:val="0D0D0D" w:themeColor="text1" w:themeTint="F2"/>
                          <w:sz w:val="18"/>
                          <w:szCs w:val="20"/>
                          <w:lang w:val="es-ES"/>
                        </w:rPr>
                        <w:t>7</w:t>
                      </w:r>
                      <w:r w:rsidR="009D7463">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8E62FE">
                        <w:rPr>
                          <w:rFonts w:asciiTheme="majorHAnsi" w:hAnsiTheme="majorHAnsi" w:cs="Univers"/>
                          <w:color w:val="0D0D0D" w:themeColor="text1" w:themeTint="F2"/>
                          <w:sz w:val="18"/>
                          <w:szCs w:val="20"/>
                          <w:lang w:val="es-ES"/>
                        </w:rPr>
                        <w:t xml:space="preserve">161º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D7463">
                        <w:rPr>
                          <w:rFonts w:asciiTheme="majorHAnsi" w:hAnsiTheme="majorHAnsi" w:cs="Univers"/>
                          <w:color w:val="0D0D0D" w:themeColor="text1" w:themeTint="F2"/>
                          <w:sz w:val="18"/>
                          <w:szCs w:val="20"/>
                          <w:lang w:val="es-ES_tradnl"/>
                        </w:rPr>
                        <w:t>.</w:t>
                      </w:r>
                    </w:p>
                    <w:p w14:paraId="38E34DE1" w14:textId="77777777" w:rsidR="00DD3D86" w:rsidRPr="008E62FE"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032F95F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367BF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28DD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D948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AF8C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C0E90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C971359" wp14:editId="6ACDEBD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27E76" w14:textId="66B841B3" w:rsidR="00113F73" w:rsidRPr="007B05C4" w:rsidRDefault="00113F73" w:rsidP="00113F73">
                            <w:pPr>
                              <w:spacing w:line="276" w:lineRule="auto"/>
                              <w:rPr>
                                <w:rFonts w:asciiTheme="majorHAnsi" w:hAnsiTheme="majorHAnsi"/>
                                <w:color w:val="595959" w:themeColor="text1" w:themeTint="A6"/>
                                <w:sz w:val="18"/>
                                <w:szCs w:val="18"/>
                                <w:lang w:val="es-ES"/>
                              </w:rPr>
                            </w:pPr>
                            <w:r w:rsidRPr="00CF4FF2">
                              <w:rPr>
                                <w:rFonts w:asciiTheme="majorHAnsi" w:hAnsiTheme="majorHAnsi"/>
                                <w:b/>
                                <w:color w:val="595959" w:themeColor="text1" w:themeTint="A6"/>
                                <w:sz w:val="18"/>
                                <w:szCs w:val="18"/>
                                <w:lang w:val="es-ES"/>
                              </w:rPr>
                              <w:t>Citar como:</w:t>
                            </w:r>
                            <w:r w:rsidRPr="00CF4FF2">
                              <w:rPr>
                                <w:rFonts w:asciiTheme="majorHAnsi" w:hAnsiTheme="majorHAnsi"/>
                                <w:color w:val="595959" w:themeColor="text1" w:themeTint="A6"/>
                                <w:sz w:val="18"/>
                                <w:szCs w:val="18"/>
                                <w:lang w:val="es-ES"/>
                              </w:rPr>
                              <w:t xml:space="preserve"> CIDH, Informe No. </w:t>
                            </w:r>
                            <w:r w:rsidR="008E62FE">
                              <w:rPr>
                                <w:rFonts w:asciiTheme="majorHAnsi" w:hAnsiTheme="majorHAnsi"/>
                                <w:color w:val="595959" w:themeColor="text1" w:themeTint="A6"/>
                                <w:sz w:val="18"/>
                                <w:szCs w:val="18"/>
                                <w:lang w:val="es-ES_tradnl"/>
                              </w:rPr>
                              <w:t>28/17</w:t>
                            </w:r>
                            <w:r w:rsidR="00CA1F16">
                              <w:rPr>
                                <w:rFonts w:asciiTheme="majorHAnsi" w:hAnsiTheme="majorHAnsi"/>
                                <w:color w:val="595959" w:themeColor="text1" w:themeTint="A6"/>
                                <w:sz w:val="18"/>
                                <w:szCs w:val="18"/>
                                <w:lang w:val="es-ES_tradnl"/>
                              </w:rPr>
                              <w:t>, Petición 1710-07.</w:t>
                            </w:r>
                            <w:r w:rsidR="00A81C18">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A81C18" w:rsidRPr="00A81C18">
                              <w:rPr>
                                <w:rFonts w:asciiTheme="majorHAnsi" w:hAnsiTheme="majorHAnsi"/>
                                <w:color w:val="595959" w:themeColor="text1" w:themeTint="A6"/>
                                <w:sz w:val="18"/>
                                <w:szCs w:val="18"/>
                                <w:lang w:val="es-ES_tradnl"/>
                              </w:rPr>
                              <w:t>Alexander Segundo Muentes García y otros</w:t>
                            </w:r>
                            <w:r w:rsidRPr="00890650">
                              <w:rPr>
                                <w:rFonts w:asciiTheme="majorHAnsi" w:hAnsiTheme="majorHAnsi"/>
                                <w:color w:val="595959" w:themeColor="text1" w:themeTint="A6"/>
                                <w:sz w:val="18"/>
                                <w:szCs w:val="18"/>
                                <w:lang w:val="es-ES_tradnl"/>
                              </w:rPr>
                              <w:t xml:space="preserve">. </w:t>
                            </w:r>
                            <w:r w:rsidR="00A81C18">
                              <w:rPr>
                                <w:rFonts w:asciiTheme="majorHAnsi" w:hAnsiTheme="majorHAnsi"/>
                                <w:color w:val="595959" w:themeColor="text1" w:themeTint="A6"/>
                                <w:sz w:val="18"/>
                                <w:szCs w:val="18"/>
                                <w:lang w:val="es-ES_tradnl"/>
                              </w:rPr>
                              <w:t>Colombia</w:t>
                            </w:r>
                            <w:r w:rsidR="008E62FE">
                              <w:rPr>
                                <w:rFonts w:asciiTheme="majorHAnsi" w:hAnsiTheme="majorHAnsi"/>
                                <w:color w:val="595959" w:themeColor="text1" w:themeTint="A6"/>
                                <w:sz w:val="18"/>
                                <w:szCs w:val="18"/>
                                <w:lang w:val="es-ES_tradnl"/>
                              </w:rPr>
                              <w:t>. 18 de marzo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1B27E76" w14:textId="66B841B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62FE">
                        <w:rPr>
                          <w:rFonts w:asciiTheme="majorHAnsi" w:hAnsiTheme="majorHAnsi"/>
                          <w:color w:val="595959" w:themeColor="text1" w:themeTint="A6"/>
                          <w:sz w:val="18"/>
                          <w:szCs w:val="18"/>
                          <w:lang w:val="es-ES_tradnl"/>
                        </w:rPr>
                        <w:t>28/17</w:t>
                      </w:r>
                      <w:r w:rsidR="00CA1F16">
                        <w:rPr>
                          <w:rFonts w:asciiTheme="majorHAnsi" w:hAnsiTheme="majorHAnsi"/>
                          <w:color w:val="595959" w:themeColor="text1" w:themeTint="A6"/>
                          <w:sz w:val="18"/>
                          <w:szCs w:val="18"/>
                          <w:lang w:val="es-ES_tradnl"/>
                        </w:rPr>
                        <w:t>, Petición 1710-07.</w:t>
                      </w:r>
                      <w:r w:rsidR="00A81C18">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A81C18" w:rsidRPr="00A81C18">
                        <w:rPr>
                          <w:rFonts w:asciiTheme="majorHAnsi" w:hAnsiTheme="majorHAnsi"/>
                          <w:color w:val="595959" w:themeColor="text1" w:themeTint="A6"/>
                          <w:sz w:val="18"/>
                          <w:szCs w:val="18"/>
                          <w:lang w:val="es-ES_tradnl"/>
                        </w:rPr>
                        <w:t xml:space="preserve">Alexander Segundo </w:t>
                      </w:r>
                      <w:proofErr w:type="spellStart"/>
                      <w:r w:rsidR="00A81C18" w:rsidRPr="00A81C18">
                        <w:rPr>
                          <w:rFonts w:asciiTheme="majorHAnsi" w:hAnsiTheme="majorHAnsi"/>
                          <w:color w:val="595959" w:themeColor="text1" w:themeTint="A6"/>
                          <w:sz w:val="18"/>
                          <w:szCs w:val="18"/>
                          <w:lang w:val="es-ES_tradnl"/>
                        </w:rPr>
                        <w:t>Muentes</w:t>
                      </w:r>
                      <w:proofErr w:type="spellEnd"/>
                      <w:r w:rsidR="00A81C18" w:rsidRPr="00A81C18">
                        <w:rPr>
                          <w:rFonts w:asciiTheme="majorHAnsi" w:hAnsiTheme="majorHAnsi"/>
                          <w:color w:val="595959" w:themeColor="text1" w:themeTint="A6"/>
                          <w:sz w:val="18"/>
                          <w:szCs w:val="18"/>
                          <w:lang w:val="es-ES_tradnl"/>
                        </w:rPr>
                        <w:t xml:space="preserve"> García y otros</w:t>
                      </w:r>
                      <w:r w:rsidRPr="00890650">
                        <w:rPr>
                          <w:rFonts w:asciiTheme="majorHAnsi" w:hAnsiTheme="majorHAnsi"/>
                          <w:color w:val="595959" w:themeColor="text1" w:themeTint="A6"/>
                          <w:sz w:val="18"/>
                          <w:szCs w:val="18"/>
                          <w:lang w:val="es-ES_tradnl"/>
                        </w:rPr>
                        <w:t xml:space="preserve">. </w:t>
                      </w:r>
                      <w:r w:rsidR="00A81C18">
                        <w:rPr>
                          <w:rFonts w:asciiTheme="majorHAnsi" w:hAnsiTheme="majorHAnsi"/>
                          <w:color w:val="595959" w:themeColor="text1" w:themeTint="A6"/>
                          <w:sz w:val="18"/>
                          <w:szCs w:val="18"/>
                          <w:lang w:val="es-ES_tradnl"/>
                        </w:rPr>
                        <w:t>Colombia</w:t>
                      </w:r>
                      <w:r w:rsidR="008E62FE">
                        <w:rPr>
                          <w:rFonts w:asciiTheme="majorHAnsi" w:hAnsiTheme="majorHAnsi"/>
                          <w:color w:val="595959" w:themeColor="text1" w:themeTint="A6"/>
                          <w:sz w:val="18"/>
                          <w:szCs w:val="18"/>
                          <w:lang w:val="es-ES_tradnl"/>
                        </w:rPr>
                        <w:t>. 18 de marzo de 2017.</w:t>
                      </w:r>
                    </w:p>
                  </w:txbxContent>
                </v:textbox>
              </v:shape>
            </w:pict>
          </mc:Fallback>
        </mc:AlternateContent>
      </w:r>
    </w:p>
    <w:p w14:paraId="32B89B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4343B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8DE4F67" wp14:editId="0399259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855E9"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DA52C5" wp14:editId="1FA62FB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A5855E9"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DA52C5" wp14:editId="1FA62FB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44FA56" wp14:editId="62448A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A166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3CA166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288C0A9"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5353C179" w14:textId="79FBE381" w:rsidR="00722C9F" w:rsidRPr="00722C9F" w:rsidRDefault="00CA1F1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28</w:t>
      </w:r>
      <w:r w:rsidR="00722C9F" w:rsidRPr="00722C9F">
        <w:rPr>
          <w:rFonts w:asciiTheme="majorHAnsi" w:hAnsiTheme="majorHAnsi"/>
          <w:b/>
          <w:sz w:val="18"/>
          <w:szCs w:val="20"/>
          <w:lang w:val="es-ES_tradnl"/>
        </w:rPr>
        <w:t>/1</w:t>
      </w:r>
      <w:r w:rsidR="00D46654">
        <w:rPr>
          <w:rFonts w:asciiTheme="majorHAnsi" w:hAnsiTheme="majorHAnsi"/>
          <w:b/>
          <w:sz w:val="18"/>
          <w:szCs w:val="20"/>
          <w:lang w:val="es-ES_tradnl"/>
        </w:rPr>
        <w:t>7</w:t>
      </w:r>
    </w:p>
    <w:p w14:paraId="4F3233FF" w14:textId="77777777"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A81C18">
        <w:rPr>
          <w:rFonts w:asciiTheme="majorHAnsi" w:hAnsiTheme="majorHAnsi"/>
          <w:b/>
          <w:sz w:val="18"/>
          <w:szCs w:val="20"/>
          <w:lang w:val="es-ES_tradnl"/>
        </w:rPr>
        <w:t>1710</w:t>
      </w:r>
      <w:r w:rsidRPr="00722C9F">
        <w:rPr>
          <w:rFonts w:asciiTheme="majorHAnsi" w:hAnsiTheme="majorHAnsi"/>
          <w:b/>
          <w:sz w:val="18"/>
          <w:szCs w:val="20"/>
          <w:lang w:val="es-ES_tradnl"/>
        </w:rPr>
        <w:t>-</w:t>
      </w:r>
      <w:r w:rsidR="00A81C18">
        <w:rPr>
          <w:rFonts w:asciiTheme="majorHAnsi" w:hAnsiTheme="majorHAnsi"/>
          <w:b/>
          <w:sz w:val="18"/>
          <w:szCs w:val="20"/>
          <w:lang w:val="es-ES_tradnl"/>
        </w:rPr>
        <w:t>07</w:t>
      </w:r>
      <w:r w:rsidRPr="00722C9F">
        <w:rPr>
          <w:rFonts w:asciiTheme="majorHAnsi" w:hAnsiTheme="majorHAnsi"/>
          <w:b/>
          <w:sz w:val="18"/>
          <w:szCs w:val="20"/>
          <w:lang w:val="es-ES_tradnl"/>
        </w:rPr>
        <w:t xml:space="preserve"> </w:t>
      </w:r>
    </w:p>
    <w:p w14:paraId="5401A3D7" w14:textId="77777777" w:rsidR="00A81C18"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5DF73FA7" w14:textId="77777777" w:rsidR="00A81C18" w:rsidRPr="00AB7A07" w:rsidRDefault="00A81C18" w:rsidP="00722C9F">
      <w:pPr>
        <w:tabs>
          <w:tab w:val="center" w:pos="5400"/>
        </w:tabs>
        <w:suppressAutoHyphens/>
        <w:spacing w:line="276" w:lineRule="auto"/>
        <w:jc w:val="center"/>
        <w:rPr>
          <w:rFonts w:asciiTheme="majorHAnsi" w:hAnsiTheme="majorHAnsi"/>
          <w:sz w:val="18"/>
          <w:szCs w:val="18"/>
          <w:lang w:val="es-ES_tradnl"/>
        </w:rPr>
      </w:pPr>
      <w:r w:rsidRPr="00AB7A07">
        <w:rPr>
          <w:rFonts w:asciiTheme="majorHAnsi" w:hAnsiTheme="majorHAnsi"/>
          <w:sz w:val="18"/>
          <w:szCs w:val="18"/>
          <w:lang w:val="es-ES_tradnl"/>
        </w:rPr>
        <w:t xml:space="preserve">ALEXANDER SEGUNDO MUENTES GARCÍA Y OTROS </w:t>
      </w:r>
    </w:p>
    <w:p w14:paraId="7151CD9F" w14:textId="77777777" w:rsidR="0070697F" w:rsidRDefault="00A81C18"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14:paraId="3B7DDF42" w14:textId="065F2022" w:rsidR="0070697F" w:rsidRDefault="00CA1F16" w:rsidP="00CA1F16">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18 DE MARZO DE 2017</w:t>
      </w:r>
    </w:p>
    <w:p w14:paraId="58C7DC66" w14:textId="77777777" w:rsidR="00CA1F16" w:rsidRDefault="00CA1F16" w:rsidP="00CA1F16">
      <w:pPr>
        <w:tabs>
          <w:tab w:val="center" w:pos="5400"/>
        </w:tabs>
        <w:suppressAutoHyphens/>
        <w:spacing w:line="276" w:lineRule="auto"/>
        <w:jc w:val="center"/>
        <w:rPr>
          <w:rFonts w:asciiTheme="majorHAnsi" w:hAnsiTheme="majorHAnsi"/>
          <w:sz w:val="20"/>
          <w:szCs w:val="20"/>
          <w:lang w:val="es-ES_tradnl"/>
        </w:rPr>
      </w:pPr>
    </w:p>
    <w:p w14:paraId="66EAC862"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14:paraId="44C4EC29" w14:textId="77777777" w:rsidTr="008D2290">
        <w:tc>
          <w:tcPr>
            <w:tcW w:w="4680" w:type="dxa"/>
            <w:tcBorders>
              <w:top w:val="single" w:sz="4" w:space="0" w:color="auto"/>
              <w:bottom w:val="single" w:sz="6" w:space="0" w:color="auto"/>
            </w:tcBorders>
            <w:shd w:val="clear" w:color="auto" w:fill="386294"/>
            <w:vAlign w:val="center"/>
          </w:tcPr>
          <w:p w14:paraId="5816368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673704ED" w14:textId="77777777" w:rsidR="003239B8" w:rsidRPr="004B3C14" w:rsidRDefault="001C5AF5" w:rsidP="008D2290">
            <w:pPr>
              <w:jc w:val="both"/>
              <w:rPr>
                <w:rFonts w:ascii="Cambria" w:hAnsi="Cambria"/>
                <w:bCs/>
                <w:sz w:val="20"/>
                <w:szCs w:val="20"/>
              </w:rPr>
            </w:pPr>
            <w:r>
              <w:rPr>
                <w:rFonts w:ascii="Cambria" w:hAnsi="Cambria"/>
                <w:bCs/>
                <w:sz w:val="20"/>
                <w:szCs w:val="20"/>
              </w:rPr>
              <w:t>Anibal Rafael Mercado Salcedo</w:t>
            </w:r>
          </w:p>
        </w:tc>
      </w:tr>
      <w:tr w:rsidR="003239B8" w:rsidRPr="00EB72A4" w14:paraId="3D2E7C42" w14:textId="77777777" w:rsidTr="008D2290">
        <w:tc>
          <w:tcPr>
            <w:tcW w:w="4680" w:type="dxa"/>
            <w:tcBorders>
              <w:top w:val="single" w:sz="6" w:space="0" w:color="auto"/>
              <w:bottom w:val="single" w:sz="6" w:space="0" w:color="auto"/>
            </w:tcBorders>
            <w:shd w:val="clear" w:color="auto" w:fill="386294"/>
            <w:vAlign w:val="center"/>
          </w:tcPr>
          <w:p w14:paraId="51A4C898" w14:textId="77777777" w:rsidR="003239B8" w:rsidRPr="00706824" w:rsidRDefault="00B74DD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39B0580B" w14:textId="77777777" w:rsidR="003239B8" w:rsidRPr="00A44F67" w:rsidRDefault="00A44F67" w:rsidP="008D2290">
            <w:pPr>
              <w:jc w:val="both"/>
              <w:rPr>
                <w:rFonts w:ascii="Cambria" w:hAnsi="Cambria"/>
                <w:bCs/>
                <w:sz w:val="20"/>
                <w:szCs w:val="20"/>
                <w:lang w:val="es-MX"/>
              </w:rPr>
            </w:pPr>
            <w:r w:rsidRPr="00A44F67">
              <w:rPr>
                <w:rFonts w:ascii="Cambria" w:hAnsi="Cambria"/>
                <w:bCs/>
                <w:sz w:val="20"/>
                <w:szCs w:val="20"/>
                <w:lang w:val="es-MX"/>
              </w:rPr>
              <w:t>Alexander Segundo Muentes García y</w:t>
            </w:r>
            <w:r w:rsidR="001C5AF5" w:rsidRPr="00A44F67">
              <w:rPr>
                <w:rFonts w:ascii="Cambria" w:hAnsi="Cambria"/>
                <w:bCs/>
                <w:sz w:val="20"/>
                <w:szCs w:val="20"/>
                <w:lang w:val="es-MX"/>
              </w:rPr>
              <w:t xml:space="preserve"> otros </w:t>
            </w:r>
            <w:r w:rsidR="000C0F1C">
              <w:rPr>
                <w:rStyle w:val="FootnoteReference"/>
                <w:rFonts w:ascii="Cambria" w:hAnsi="Cambria"/>
                <w:bCs/>
                <w:sz w:val="20"/>
                <w:szCs w:val="20"/>
              </w:rPr>
              <w:footnoteReference w:id="2"/>
            </w:r>
          </w:p>
        </w:tc>
      </w:tr>
      <w:tr w:rsidR="003239B8" w14:paraId="65AD3EBE" w14:textId="77777777" w:rsidTr="008D2290">
        <w:tc>
          <w:tcPr>
            <w:tcW w:w="4680" w:type="dxa"/>
            <w:tcBorders>
              <w:top w:val="single" w:sz="6" w:space="0" w:color="auto"/>
              <w:bottom w:val="single" w:sz="6" w:space="0" w:color="auto"/>
            </w:tcBorders>
            <w:shd w:val="clear" w:color="auto" w:fill="386294"/>
            <w:vAlign w:val="center"/>
          </w:tcPr>
          <w:p w14:paraId="3B61B6C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EAE0973" w14:textId="77777777" w:rsidR="003239B8" w:rsidRPr="004B3C14" w:rsidRDefault="000F3A96" w:rsidP="008D2290">
            <w:pPr>
              <w:jc w:val="both"/>
              <w:rPr>
                <w:rFonts w:ascii="Cambria" w:hAnsi="Cambria"/>
                <w:bCs/>
                <w:sz w:val="20"/>
                <w:szCs w:val="20"/>
              </w:rPr>
            </w:pPr>
            <w:r>
              <w:rPr>
                <w:rFonts w:ascii="Cambria" w:hAnsi="Cambria"/>
                <w:bCs/>
                <w:sz w:val="20"/>
                <w:szCs w:val="20"/>
              </w:rPr>
              <w:t xml:space="preserve">Colombia </w:t>
            </w:r>
          </w:p>
        </w:tc>
      </w:tr>
      <w:tr w:rsidR="00A822AE" w:rsidRPr="00EB72A4" w14:paraId="0EB0E543" w14:textId="77777777" w:rsidTr="008D2290">
        <w:tc>
          <w:tcPr>
            <w:tcW w:w="4680" w:type="dxa"/>
            <w:tcBorders>
              <w:top w:val="single" w:sz="6" w:space="0" w:color="auto"/>
              <w:bottom w:val="single" w:sz="6" w:space="0" w:color="auto"/>
            </w:tcBorders>
            <w:shd w:val="clear" w:color="auto" w:fill="386294"/>
            <w:vAlign w:val="center"/>
          </w:tcPr>
          <w:p w14:paraId="424CE12E" w14:textId="77777777" w:rsidR="00A822AE" w:rsidRPr="00706824" w:rsidRDefault="00A822AE"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4680" w:type="dxa"/>
            <w:vAlign w:val="center"/>
          </w:tcPr>
          <w:p w14:paraId="1A67799B" w14:textId="1692F1B3" w:rsidR="00A822AE" w:rsidRPr="00AB7A07" w:rsidRDefault="00987E5C" w:rsidP="00987E5C">
            <w:pPr>
              <w:jc w:val="both"/>
              <w:rPr>
                <w:rFonts w:ascii="Cambria" w:hAnsi="Cambria"/>
                <w:bCs/>
                <w:sz w:val="20"/>
                <w:szCs w:val="20"/>
                <w:lang w:val="es-ES"/>
              </w:rPr>
            </w:pPr>
            <w:r>
              <w:rPr>
                <w:rFonts w:ascii="Cambria" w:hAnsi="Cambria"/>
                <w:bCs/>
                <w:sz w:val="20"/>
                <w:szCs w:val="20"/>
                <w:lang w:val="es-MX"/>
              </w:rPr>
              <w:t>A</w:t>
            </w:r>
            <w:r w:rsidRPr="004C51B6">
              <w:rPr>
                <w:rFonts w:ascii="Cambria" w:hAnsi="Cambria"/>
                <w:bCs/>
                <w:sz w:val="20"/>
                <w:szCs w:val="20"/>
                <w:lang w:val="es-MX"/>
              </w:rPr>
              <w:t xml:space="preserve">rtículos </w:t>
            </w:r>
            <w:r>
              <w:rPr>
                <w:rFonts w:ascii="Cambria" w:hAnsi="Cambria"/>
                <w:bCs/>
                <w:sz w:val="20"/>
                <w:szCs w:val="20"/>
                <w:lang w:val="es-MX"/>
              </w:rPr>
              <w:t xml:space="preserve">1.1 (obligación de respetar los derechos), </w:t>
            </w:r>
            <w:r w:rsidRPr="004C51B6">
              <w:rPr>
                <w:rFonts w:ascii="Cambria" w:hAnsi="Cambria"/>
                <w:bCs/>
                <w:sz w:val="20"/>
                <w:szCs w:val="20"/>
                <w:lang w:val="es-MX"/>
              </w:rPr>
              <w:t>4</w:t>
            </w:r>
            <w:r>
              <w:rPr>
                <w:rFonts w:ascii="Cambria" w:hAnsi="Cambria"/>
                <w:bCs/>
                <w:sz w:val="20"/>
                <w:szCs w:val="20"/>
                <w:lang w:val="es-MX"/>
              </w:rPr>
              <w:t xml:space="preserve"> (derecho a la vida)</w:t>
            </w:r>
            <w:r w:rsidRPr="004C51B6">
              <w:rPr>
                <w:rFonts w:ascii="Cambria" w:hAnsi="Cambria"/>
                <w:bCs/>
                <w:sz w:val="20"/>
                <w:szCs w:val="20"/>
                <w:lang w:val="es-MX"/>
              </w:rPr>
              <w:t>, 5</w:t>
            </w:r>
            <w:r>
              <w:rPr>
                <w:rFonts w:ascii="Cambria" w:hAnsi="Cambria"/>
                <w:bCs/>
                <w:sz w:val="20"/>
                <w:szCs w:val="20"/>
                <w:lang w:val="es-MX"/>
              </w:rPr>
              <w:t xml:space="preserve"> (derecho a la integridad)</w:t>
            </w:r>
            <w:r w:rsidRPr="004C51B6">
              <w:rPr>
                <w:rFonts w:ascii="Cambria" w:hAnsi="Cambria"/>
                <w:bCs/>
                <w:sz w:val="20"/>
                <w:szCs w:val="20"/>
                <w:lang w:val="es-MX"/>
              </w:rPr>
              <w:t>, 7</w:t>
            </w:r>
            <w:r>
              <w:rPr>
                <w:rFonts w:ascii="Cambria" w:hAnsi="Cambria"/>
                <w:bCs/>
                <w:sz w:val="20"/>
                <w:szCs w:val="20"/>
                <w:lang w:val="es-MX"/>
              </w:rPr>
              <w:t xml:space="preserve"> (derecho a la libertad personal), 8 (garantías judiciales),</w:t>
            </w:r>
            <w:r w:rsidR="00DB44E1">
              <w:rPr>
                <w:rFonts w:ascii="Cambria" w:hAnsi="Cambria"/>
                <w:bCs/>
                <w:sz w:val="20"/>
                <w:szCs w:val="20"/>
                <w:lang w:val="es-MX"/>
              </w:rPr>
              <w:t xml:space="preserve"> 19 (derecho del niño)</w:t>
            </w:r>
            <w:r>
              <w:rPr>
                <w:rFonts w:ascii="Cambria" w:hAnsi="Cambria"/>
                <w:bCs/>
                <w:sz w:val="20"/>
                <w:szCs w:val="20"/>
                <w:lang w:val="es-MX"/>
              </w:rPr>
              <w:t xml:space="preserve"> y 25 (protección judicial) de la Convención</w:t>
            </w:r>
            <w:r w:rsidRPr="004C51B6">
              <w:rPr>
                <w:rFonts w:ascii="Cambria" w:hAnsi="Cambria"/>
                <w:bCs/>
                <w:sz w:val="20"/>
                <w:szCs w:val="20"/>
                <w:lang w:val="es-MX"/>
              </w:rPr>
              <w:t xml:space="preserve"> </w:t>
            </w:r>
            <w:r>
              <w:rPr>
                <w:rFonts w:ascii="Cambria" w:hAnsi="Cambria"/>
                <w:bCs/>
                <w:sz w:val="20"/>
                <w:szCs w:val="20"/>
                <w:lang w:val="es-MX"/>
              </w:rPr>
              <w:t xml:space="preserve">Americana </w:t>
            </w:r>
            <w:r w:rsidRPr="00CC3166">
              <w:rPr>
                <w:rFonts w:ascii="Cambria" w:hAnsi="Cambria"/>
                <w:bCs/>
                <w:sz w:val="20"/>
                <w:szCs w:val="20"/>
                <w:lang w:val="es-MX"/>
              </w:rPr>
              <w:t>sobre Derechos Humanos</w:t>
            </w:r>
            <w:r>
              <w:rPr>
                <w:rStyle w:val="FootnoteReference"/>
                <w:rFonts w:ascii="Cambria" w:hAnsi="Cambria"/>
                <w:bCs/>
                <w:sz w:val="20"/>
                <w:szCs w:val="20"/>
                <w:lang w:val="es-MX"/>
              </w:rPr>
              <w:footnoteReference w:id="3"/>
            </w:r>
            <w:r>
              <w:rPr>
                <w:rFonts w:ascii="Cambria" w:hAnsi="Cambria"/>
                <w:bCs/>
                <w:sz w:val="20"/>
                <w:szCs w:val="20"/>
                <w:lang w:val="es-MX"/>
              </w:rPr>
              <w:t>.</w:t>
            </w:r>
          </w:p>
        </w:tc>
      </w:tr>
    </w:tbl>
    <w:p w14:paraId="3357E66D" w14:textId="77777777" w:rsidR="003239B8" w:rsidRPr="00AB7A07" w:rsidRDefault="003239B8" w:rsidP="003239B8">
      <w:pPr>
        <w:spacing w:before="240" w:after="240"/>
        <w:ind w:firstLine="720"/>
        <w:jc w:val="both"/>
        <w:rPr>
          <w:rFonts w:asciiTheme="majorHAnsi" w:hAnsiTheme="majorHAnsi"/>
          <w:b/>
          <w:bCs/>
          <w:sz w:val="20"/>
          <w:szCs w:val="20"/>
          <w:lang w:val="es-ES"/>
        </w:rPr>
      </w:pPr>
      <w:r w:rsidRPr="00AB7A07">
        <w:rPr>
          <w:rFonts w:asciiTheme="majorHAnsi" w:hAnsiTheme="majorHAnsi"/>
          <w:b/>
          <w:bCs/>
          <w:sz w:val="20"/>
          <w:szCs w:val="20"/>
          <w:lang w:val="es-ES"/>
        </w:rPr>
        <w:t>II.</w:t>
      </w:r>
      <w:r w:rsidRPr="00AB7A07">
        <w:rPr>
          <w:rFonts w:asciiTheme="majorHAnsi" w:hAnsiTheme="majorHAnsi"/>
          <w:b/>
          <w:bCs/>
          <w:sz w:val="20"/>
          <w:szCs w:val="20"/>
          <w:lang w:val="es-ES"/>
        </w:rPr>
        <w:tab/>
        <w:t>TRÁMITE ANTE LA CIDH</w:t>
      </w:r>
      <w:r w:rsidR="00A822AE" w:rsidRPr="00706824">
        <w:rPr>
          <w:rStyle w:val="FootnoteReference"/>
          <w:rFonts w:ascii="Cambria" w:hAnsi="Cambria"/>
          <w:b/>
          <w:color w:val="FFFFFF" w:themeColor="background1"/>
          <w:sz w:val="20"/>
          <w:szCs w:val="20"/>
        </w:rPr>
        <w:footnoteReference w:id="4"/>
      </w:r>
      <w:r w:rsidR="00A822AE" w:rsidRPr="003239B8">
        <w:rPr>
          <w:rFonts w:ascii="Cambria" w:hAnsi="Cambria"/>
          <w:b/>
          <w:bCs/>
          <w:color w:val="FFFFFF" w:themeColor="background1"/>
          <w:sz w:val="20"/>
          <w:szCs w:val="20"/>
          <w:lang w:val="es-ES"/>
        </w:rPr>
        <w:t>:</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F3A96" w14:paraId="3A5816F9" w14:textId="77777777" w:rsidTr="008D2290">
        <w:tc>
          <w:tcPr>
            <w:tcW w:w="4680" w:type="dxa"/>
            <w:tcBorders>
              <w:top w:val="single" w:sz="6" w:space="0" w:color="auto"/>
              <w:bottom w:val="single" w:sz="6" w:space="0" w:color="auto"/>
            </w:tcBorders>
            <w:shd w:val="clear" w:color="auto" w:fill="386294"/>
            <w:vAlign w:val="center"/>
          </w:tcPr>
          <w:p w14:paraId="4E2FA815" w14:textId="77777777"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15500838" w14:textId="77777777" w:rsidR="003239B8" w:rsidRPr="003239B8" w:rsidRDefault="000C0F1C" w:rsidP="008D2290">
            <w:pPr>
              <w:jc w:val="both"/>
              <w:rPr>
                <w:rFonts w:ascii="Cambria" w:hAnsi="Cambria"/>
                <w:bCs/>
                <w:sz w:val="20"/>
                <w:szCs w:val="20"/>
                <w:lang w:val="es-ES"/>
              </w:rPr>
            </w:pPr>
            <w:r>
              <w:rPr>
                <w:rFonts w:ascii="Cambria" w:hAnsi="Cambria"/>
                <w:bCs/>
                <w:sz w:val="20"/>
                <w:szCs w:val="20"/>
                <w:lang w:val="es-ES"/>
              </w:rPr>
              <w:t>4 de septiembre de 2007</w:t>
            </w:r>
          </w:p>
        </w:tc>
      </w:tr>
      <w:tr w:rsidR="003239B8" w:rsidRPr="000F3A96" w14:paraId="66F4195B" w14:textId="77777777" w:rsidTr="008D2290">
        <w:tc>
          <w:tcPr>
            <w:tcW w:w="4680" w:type="dxa"/>
            <w:tcBorders>
              <w:top w:val="single" w:sz="6" w:space="0" w:color="auto"/>
              <w:bottom w:val="single" w:sz="6" w:space="0" w:color="auto"/>
            </w:tcBorders>
            <w:shd w:val="clear" w:color="auto" w:fill="386294"/>
            <w:vAlign w:val="center"/>
          </w:tcPr>
          <w:p w14:paraId="607624FF" w14:textId="77777777"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2F7642F9" w14:textId="77777777" w:rsidR="003239B8" w:rsidRPr="003239B8" w:rsidRDefault="00A44F67" w:rsidP="008D2290">
            <w:pPr>
              <w:jc w:val="both"/>
              <w:rPr>
                <w:rFonts w:ascii="Cambria" w:hAnsi="Cambria"/>
                <w:bCs/>
                <w:sz w:val="20"/>
                <w:szCs w:val="20"/>
                <w:lang w:val="es-ES"/>
              </w:rPr>
            </w:pPr>
            <w:r>
              <w:rPr>
                <w:rFonts w:ascii="Cambria" w:hAnsi="Cambria"/>
                <w:bCs/>
                <w:sz w:val="20"/>
                <w:szCs w:val="20"/>
                <w:lang w:val="es-ES"/>
              </w:rPr>
              <w:t>27 de septiembre de 2011</w:t>
            </w:r>
          </w:p>
        </w:tc>
      </w:tr>
      <w:tr w:rsidR="003239B8" w:rsidRPr="000F3A96" w14:paraId="2E6B937B" w14:textId="77777777" w:rsidTr="008D2290">
        <w:tc>
          <w:tcPr>
            <w:tcW w:w="4680" w:type="dxa"/>
            <w:tcBorders>
              <w:top w:val="single" w:sz="6" w:space="0" w:color="auto"/>
              <w:bottom w:val="single" w:sz="6" w:space="0" w:color="auto"/>
            </w:tcBorders>
            <w:shd w:val="clear" w:color="auto" w:fill="386294"/>
            <w:vAlign w:val="center"/>
          </w:tcPr>
          <w:p w14:paraId="3D7D9C2A" w14:textId="77777777"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6DCC483" w14:textId="77777777" w:rsidR="003239B8" w:rsidRPr="00A44F67" w:rsidRDefault="00A44F67" w:rsidP="00CC3166">
            <w:pPr>
              <w:jc w:val="both"/>
              <w:rPr>
                <w:rFonts w:ascii="Cambria" w:hAnsi="Cambria"/>
                <w:b/>
                <w:bCs/>
                <w:color w:val="FF0000"/>
                <w:sz w:val="20"/>
                <w:szCs w:val="20"/>
                <w:lang w:val="es-ES"/>
              </w:rPr>
            </w:pPr>
            <w:r>
              <w:rPr>
                <w:rFonts w:ascii="Cambria" w:hAnsi="Cambria"/>
                <w:bCs/>
                <w:sz w:val="20"/>
                <w:szCs w:val="20"/>
                <w:lang w:val="es-ES"/>
              </w:rPr>
              <w:t xml:space="preserve">6 de enero de 2012 </w:t>
            </w:r>
          </w:p>
        </w:tc>
      </w:tr>
      <w:tr w:rsidR="003239B8" w:rsidRPr="000F3A96" w14:paraId="2639FCDE" w14:textId="77777777" w:rsidTr="008D2290">
        <w:tc>
          <w:tcPr>
            <w:tcW w:w="4680" w:type="dxa"/>
            <w:tcBorders>
              <w:top w:val="single" w:sz="6" w:space="0" w:color="auto"/>
              <w:bottom w:val="single" w:sz="6" w:space="0" w:color="auto"/>
            </w:tcBorders>
            <w:shd w:val="clear" w:color="auto" w:fill="386294"/>
            <w:vAlign w:val="center"/>
          </w:tcPr>
          <w:p w14:paraId="7005B0DE" w14:textId="77777777" w:rsidR="00B64DEB" w:rsidRDefault="003239B8" w:rsidP="00A822AE">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 xml:space="preserve">Observaciones adicionales </w:t>
            </w:r>
          </w:p>
          <w:p w14:paraId="255F3707" w14:textId="77777777" w:rsidR="003239B8" w:rsidRPr="003239B8" w:rsidRDefault="003239B8" w:rsidP="00A822AE">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de la parte peticionaria</w:t>
            </w:r>
            <w:r w:rsidR="00B64DEB">
              <w:rPr>
                <w:rFonts w:ascii="Cambria" w:hAnsi="Cambria"/>
                <w:b/>
                <w:bCs/>
                <w:color w:val="FFFFFF" w:themeColor="background1"/>
                <w:sz w:val="20"/>
                <w:szCs w:val="20"/>
                <w:lang w:val="es-ES"/>
              </w:rPr>
              <w:t>:</w:t>
            </w:r>
          </w:p>
        </w:tc>
        <w:tc>
          <w:tcPr>
            <w:tcW w:w="4680" w:type="dxa"/>
            <w:vAlign w:val="center"/>
          </w:tcPr>
          <w:p w14:paraId="50CEBD1E" w14:textId="77777777" w:rsidR="003239B8" w:rsidRPr="003239B8" w:rsidRDefault="0093705E" w:rsidP="008D2290">
            <w:pPr>
              <w:jc w:val="both"/>
              <w:rPr>
                <w:rFonts w:ascii="Cambria" w:hAnsi="Cambria"/>
                <w:bCs/>
                <w:sz w:val="20"/>
                <w:szCs w:val="20"/>
                <w:lang w:val="es-ES"/>
              </w:rPr>
            </w:pPr>
            <w:r>
              <w:rPr>
                <w:rFonts w:ascii="Cambria" w:hAnsi="Cambria"/>
                <w:bCs/>
                <w:sz w:val="20"/>
                <w:szCs w:val="20"/>
                <w:lang w:val="es-ES"/>
              </w:rPr>
              <w:t>15 de mayo de 2015</w:t>
            </w:r>
          </w:p>
        </w:tc>
      </w:tr>
      <w:tr w:rsidR="003239B8" w:rsidRPr="009111EC" w14:paraId="5B118F1C" w14:textId="77777777" w:rsidTr="008D2290">
        <w:tc>
          <w:tcPr>
            <w:tcW w:w="4680" w:type="dxa"/>
            <w:tcBorders>
              <w:top w:val="single" w:sz="6" w:space="0" w:color="auto"/>
              <w:bottom w:val="single" w:sz="6" w:space="0" w:color="auto"/>
            </w:tcBorders>
            <w:shd w:val="clear" w:color="auto" w:fill="386294"/>
            <w:vAlign w:val="center"/>
          </w:tcPr>
          <w:p w14:paraId="19A6A9BE" w14:textId="77777777" w:rsidR="003239B8" w:rsidRPr="00706824" w:rsidRDefault="003239B8" w:rsidP="00A822A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29CA9060" w14:textId="77777777" w:rsidR="003239B8" w:rsidRPr="009111EC" w:rsidRDefault="003747D6" w:rsidP="008D2290">
            <w:pPr>
              <w:jc w:val="both"/>
              <w:rPr>
                <w:rFonts w:ascii="Cambria" w:hAnsi="Cambria"/>
                <w:bCs/>
                <w:sz w:val="20"/>
                <w:szCs w:val="20"/>
              </w:rPr>
            </w:pPr>
            <w:r>
              <w:rPr>
                <w:rFonts w:ascii="Cambria" w:hAnsi="Cambria"/>
                <w:bCs/>
                <w:sz w:val="20"/>
                <w:szCs w:val="20"/>
              </w:rPr>
              <w:t>26 de abril de 2016</w:t>
            </w:r>
          </w:p>
        </w:tc>
      </w:tr>
    </w:tbl>
    <w:p w14:paraId="4BAC1603"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77C0BCE8" w14:textId="77777777" w:rsidTr="008D2290">
        <w:trPr>
          <w:cantSplit/>
        </w:trPr>
        <w:tc>
          <w:tcPr>
            <w:tcW w:w="4680" w:type="dxa"/>
            <w:tcBorders>
              <w:top w:val="single" w:sz="4" w:space="0" w:color="auto"/>
              <w:bottom w:val="single" w:sz="6" w:space="0" w:color="auto"/>
            </w:tcBorders>
            <w:shd w:val="clear" w:color="auto" w:fill="386294"/>
            <w:vAlign w:val="center"/>
          </w:tcPr>
          <w:p w14:paraId="23D56010"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4BD2F9AA" w14:textId="77777777" w:rsidR="003239B8" w:rsidRPr="00AB7A07" w:rsidRDefault="00CC3166" w:rsidP="008D2290">
            <w:pPr>
              <w:rPr>
                <w:rFonts w:ascii="Cambria" w:hAnsi="Cambria"/>
                <w:bCs/>
                <w:sz w:val="20"/>
                <w:szCs w:val="20"/>
                <w:lang w:val="es-MX"/>
              </w:rPr>
            </w:pPr>
            <w:r w:rsidRPr="00AB7A07">
              <w:rPr>
                <w:rFonts w:ascii="Cambria" w:hAnsi="Cambria"/>
                <w:bCs/>
                <w:sz w:val="20"/>
                <w:szCs w:val="20"/>
                <w:lang w:val="es-MX"/>
              </w:rPr>
              <w:t>Sí</w:t>
            </w:r>
          </w:p>
        </w:tc>
      </w:tr>
      <w:tr w:rsidR="003239B8" w:rsidRPr="00540F17" w14:paraId="49488EB3" w14:textId="77777777" w:rsidTr="008D2290">
        <w:trPr>
          <w:cantSplit/>
        </w:trPr>
        <w:tc>
          <w:tcPr>
            <w:tcW w:w="4680" w:type="dxa"/>
            <w:tcBorders>
              <w:top w:val="single" w:sz="6" w:space="0" w:color="auto"/>
              <w:bottom w:val="single" w:sz="6" w:space="0" w:color="auto"/>
            </w:tcBorders>
            <w:shd w:val="clear" w:color="auto" w:fill="386294"/>
            <w:vAlign w:val="center"/>
          </w:tcPr>
          <w:p w14:paraId="381BFB6E"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24897B36" w14:textId="77777777" w:rsidR="003239B8" w:rsidRPr="00AB7A07" w:rsidRDefault="00CC3166" w:rsidP="008D2290">
            <w:pPr>
              <w:rPr>
                <w:rFonts w:ascii="Cambria" w:hAnsi="Cambria"/>
                <w:bCs/>
                <w:sz w:val="20"/>
                <w:szCs w:val="20"/>
                <w:lang w:val="es-MX"/>
              </w:rPr>
            </w:pPr>
            <w:r w:rsidRPr="00AB7A07">
              <w:rPr>
                <w:rFonts w:ascii="Cambria" w:hAnsi="Cambria"/>
                <w:bCs/>
                <w:sz w:val="20"/>
                <w:szCs w:val="20"/>
                <w:lang w:val="es-MX"/>
              </w:rPr>
              <w:t>Sí</w:t>
            </w:r>
          </w:p>
        </w:tc>
      </w:tr>
      <w:tr w:rsidR="003239B8" w:rsidRPr="00540F17" w14:paraId="30BC85D5" w14:textId="77777777" w:rsidTr="008D2290">
        <w:trPr>
          <w:cantSplit/>
        </w:trPr>
        <w:tc>
          <w:tcPr>
            <w:tcW w:w="4680" w:type="dxa"/>
            <w:tcBorders>
              <w:top w:val="single" w:sz="6" w:space="0" w:color="auto"/>
              <w:bottom w:val="single" w:sz="6" w:space="0" w:color="auto"/>
            </w:tcBorders>
            <w:shd w:val="clear" w:color="auto" w:fill="386294"/>
            <w:vAlign w:val="center"/>
          </w:tcPr>
          <w:p w14:paraId="7F9738D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76BE1A6" w14:textId="77777777" w:rsidR="003239B8" w:rsidRPr="00AB7A07" w:rsidRDefault="00CC3166" w:rsidP="008D2290">
            <w:pPr>
              <w:rPr>
                <w:rFonts w:ascii="Cambria" w:hAnsi="Cambria"/>
                <w:bCs/>
                <w:sz w:val="20"/>
                <w:szCs w:val="20"/>
                <w:lang w:val="es-MX"/>
              </w:rPr>
            </w:pPr>
            <w:r w:rsidRPr="00AB7A07">
              <w:rPr>
                <w:rFonts w:ascii="Cambria" w:hAnsi="Cambria"/>
                <w:bCs/>
                <w:sz w:val="20"/>
                <w:szCs w:val="20"/>
                <w:lang w:val="es-MX"/>
              </w:rPr>
              <w:t>Sí</w:t>
            </w:r>
          </w:p>
        </w:tc>
      </w:tr>
      <w:tr w:rsidR="003239B8" w:rsidRPr="00EB72A4" w14:paraId="7CDCDF10" w14:textId="77777777" w:rsidTr="008D2290">
        <w:trPr>
          <w:cantSplit/>
        </w:trPr>
        <w:tc>
          <w:tcPr>
            <w:tcW w:w="4680" w:type="dxa"/>
            <w:tcBorders>
              <w:top w:val="single" w:sz="6" w:space="0" w:color="auto"/>
              <w:bottom w:val="single" w:sz="6" w:space="0" w:color="auto"/>
            </w:tcBorders>
            <w:shd w:val="clear" w:color="auto" w:fill="386294"/>
            <w:vAlign w:val="center"/>
          </w:tcPr>
          <w:p w14:paraId="4B66FEC4"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B64DEB">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49487C7F" w14:textId="51D5AA5B" w:rsidR="00CC3166" w:rsidRPr="00CC3166" w:rsidRDefault="00565CA1" w:rsidP="00AB7A07">
            <w:pPr>
              <w:jc w:val="both"/>
              <w:rPr>
                <w:rFonts w:ascii="Cambria" w:hAnsi="Cambria"/>
                <w:bCs/>
                <w:sz w:val="20"/>
                <w:szCs w:val="20"/>
                <w:lang w:val="es-MX"/>
              </w:rPr>
            </w:pPr>
            <w:r>
              <w:rPr>
                <w:rFonts w:ascii="Cambria" w:hAnsi="Cambria"/>
                <w:bCs/>
                <w:sz w:val="20"/>
                <w:szCs w:val="20"/>
                <w:lang w:val="es-MX"/>
              </w:rPr>
              <w:t xml:space="preserve">Sí, </w:t>
            </w:r>
            <w:r w:rsidR="00CC3166" w:rsidRPr="00CC3166">
              <w:rPr>
                <w:rFonts w:ascii="Cambria" w:hAnsi="Cambria"/>
                <w:bCs/>
                <w:sz w:val="20"/>
                <w:szCs w:val="20"/>
                <w:lang w:val="es-MX"/>
              </w:rPr>
              <w:t xml:space="preserve">Convención Americana </w:t>
            </w:r>
            <w:r>
              <w:rPr>
                <w:rFonts w:ascii="Cambria" w:hAnsi="Cambria"/>
                <w:bCs/>
                <w:sz w:val="20"/>
                <w:szCs w:val="20"/>
                <w:bdr w:val="none" w:sz="0" w:space="0" w:color="auto" w:frame="1"/>
                <w:lang w:val="es-ES"/>
              </w:rPr>
              <w:t xml:space="preserve">(depósito de instrumento </w:t>
            </w:r>
            <w:r w:rsidR="00A66CA1">
              <w:rPr>
                <w:rFonts w:ascii="Cambria" w:hAnsi="Cambria"/>
                <w:bCs/>
                <w:sz w:val="20"/>
                <w:szCs w:val="20"/>
                <w:bdr w:val="none" w:sz="0" w:space="0" w:color="auto" w:frame="1"/>
                <w:lang w:val="es-ES"/>
              </w:rPr>
              <w:t>realizado el 31 de julio de 1973</w:t>
            </w:r>
            <w:r>
              <w:rPr>
                <w:rFonts w:ascii="Cambria" w:hAnsi="Cambria"/>
                <w:bCs/>
                <w:sz w:val="20"/>
                <w:szCs w:val="20"/>
                <w:bdr w:val="none" w:sz="0" w:space="0" w:color="auto" w:frame="1"/>
                <w:lang w:val="es-ES"/>
              </w:rPr>
              <w:t>);</w:t>
            </w:r>
            <w:r>
              <w:rPr>
                <w:rFonts w:ascii="Cambria" w:hAnsi="Cambria"/>
                <w:bCs/>
                <w:sz w:val="20"/>
                <w:szCs w:val="20"/>
                <w:lang w:val="es-MX"/>
              </w:rPr>
              <w:t xml:space="preserve"> y </w:t>
            </w:r>
            <w:r w:rsidR="00CC3166">
              <w:rPr>
                <w:rFonts w:ascii="Cambria" w:hAnsi="Cambria"/>
                <w:bCs/>
                <w:sz w:val="20"/>
                <w:szCs w:val="20"/>
                <w:lang w:val="es-MX"/>
              </w:rPr>
              <w:t>C</w:t>
            </w:r>
            <w:r w:rsidR="00CC3166" w:rsidRPr="00CC3166">
              <w:rPr>
                <w:rFonts w:ascii="Cambria" w:hAnsi="Cambria"/>
                <w:bCs/>
                <w:sz w:val="20"/>
                <w:szCs w:val="20"/>
                <w:lang w:val="es-MX"/>
              </w:rPr>
              <w:t>onvenci</w:t>
            </w:r>
            <w:r w:rsidR="00CC3166">
              <w:rPr>
                <w:rFonts w:ascii="Cambria" w:hAnsi="Cambria"/>
                <w:bCs/>
                <w:sz w:val="20"/>
                <w:szCs w:val="20"/>
                <w:lang w:val="es-MX"/>
              </w:rPr>
              <w:t>ón Interamericana sobre Desaparición Forzada de Personas</w:t>
            </w:r>
            <w:r>
              <w:rPr>
                <w:rFonts w:ascii="Cambria" w:hAnsi="Cambria"/>
                <w:bCs/>
                <w:sz w:val="20"/>
                <w:szCs w:val="20"/>
                <w:lang w:val="es-MX"/>
              </w:rPr>
              <w:t xml:space="preserve"> (depósito de instrumento realizado el </w:t>
            </w:r>
            <w:r w:rsidR="00AB7A07">
              <w:rPr>
                <w:rFonts w:ascii="Cambria" w:hAnsi="Cambria"/>
                <w:bCs/>
                <w:sz w:val="20"/>
                <w:szCs w:val="20"/>
                <w:lang w:val="es-MX"/>
              </w:rPr>
              <w:t>11 de febrero de 2004</w:t>
            </w:r>
            <w:r>
              <w:rPr>
                <w:rFonts w:ascii="Cambria" w:hAnsi="Cambria"/>
                <w:bCs/>
                <w:sz w:val="20"/>
                <w:szCs w:val="20"/>
                <w:lang w:val="es-MX"/>
              </w:rPr>
              <w:t>)</w:t>
            </w:r>
          </w:p>
        </w:tc>
      </w:tr>
    </w:tbl>
    <w:p w14:paraId="40665B3A"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565CA1" w:rsidRPr="003239B8">
        <w:rPr>
          <w:rFonts w:asciiTheme="majorHAnsi" w:hAnsiTheme="majorHAnsi"/>
          <w:b/>
          <w:bCs/>
          <w:sz w:val="20"/>
          <w:szCs w:val="20"/>
          <w:lang w:val="es-ES"/>
        </w:rPr>
        <w:t>DUPLICACIÓN</w:t>
      </w:r>
      <w:r w:rsidR="00565CA1" w:rsidRPr="003239B8">
        <w:rPr>
          <w:rFonts w:asciiTheme="majorHAnsi" w:hAnsiTheme="majorHAnsi"/>
          <w:b/>
          <w:bCs/>
          <w:color w:val="FFFFFF" w:themeColor="background1"/>
          <w:sz w:val="20"/>
          <w:szCs w:val="20"/>
          <w:lang w:val="es-ES"/>
        </w:rPr>
        <w:t xml:space="preserve"> </w:t>
      </w:r>
      <w:r w:rsidR="00565CA1" w:rsidRPr="003239B8">
        <w:rPr>
          <w:rFonts w:asciiTheme="majorHAnsi" w:hAnsiTheme="majorHAnsi"/>
          <w:b/>
          <w:bCs/>
          <w:sz w:val="20"/>
          <w:szCs w:val="20"/>
          <w:lang w:val="es-ES"/>
        </w:rPr>
        <w:t>DE PROCEDIMIENTOS Y COSA JUZGADA</w:t>
      </w:r>
      <w:r w:rsidR="00565CA1" w:rsidRPr="003239B8">
        <w:rPr>
          <w:rFonts w:asciiTheme="majorHAnsi" w:hAnsiTheme="majorHAnsi"/>
          <w:b/>
          <w:bCs/>
          <w:i/>
          <w:sz w:val="20"/>
          <w:szCs w:val="20"/>
          <w:lang w:val="es-ES"/>
        </w:rPr>
        <w:t xml:space="preserve"> </w:t>
      </w:r>
      <w:r w:rsidR="00565CA1" w:rsidRPr="003239B8">
        <w:rPr>
          <w:rFonts w:asciiTheme="majorHAnsi" w:hAnsiTheme="majorHAnsi"/>
          <w:b/>
          <w:bCs/>
          <w:sz w:val="20"/>
          <w:szCs w:val="20"/>
          <w:lang w:val="es-ES"/>
        </w:rPr>
        <w:t>INTERNACIONAL</w:t>
      </w:r>
      <w:r w:rsidR="00565CA1">
        <w:rPr>
          <w:rFonts w:asciiTheme="majorHAnsi" w:hAnsiTheme="majorHAnsi"/>
          <w:b/>
          <w:bCs/>
          <w:sz w:val="20"/>
          <w:szCs w:val="20"/>
          <w:lang w:val="es-ES"/>
        </w:rPr>
        <w:t>,</w:t>
      </w:r>
      <w:r w:rsidR="00565CA1" w:rsidRPr="003239B8">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ANÁLISIS DE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65CA1" w:rsidRPr="001B7F83" w14:paraId="67F12D42" w14:textId="77777777" w:rsidTr="008D2290">
        <w:trPr>
          <w:cantSplit/>
        </w:trPr>
        <w:tc>
          <w:tcPr>
            <w:tcW w:w="4680" w:type="dxa"/>
            <w:tcBorders>
              <w:top w:val="single" w:sz="4" w:space="0" w:color="auto"/>
              <w:bottom w:val="single" w:sz="6" w:space="0" w:color="auto"/>
            </w:tcBorders>
            <w:shd w:val="clear" w:color="auto" w:fill="386294"/>
            <w:vAlign w:val="center"/>
          </w:tcPr>
          <w:p w14:paraId="31C6A7FF" w14:textId="77777777" w:rsidR="00565CA1" w:rsidRPr="00AB7A07" w:rsidRDefault="00565CA1" w:rsidP="008D2290">
            <w:pPr>
              <w:jc w:val="center"/>
              <w:rPr>
                <w:rFonts w:ascii="Cambria" w:hAnsi="Cambria"/>
                <w:b/>
                <w:bCs/>
                <w:color w:val="FFFFFF" w:themeColor="background1"/>
                <w:sz w:val="20"/>
                <w:szCs w:val="20"/>
                <w:lang w:val="es-ES"/>
              </w:rPr>
            </w:pPr>
            <w:r w:rsidRPr="003239B8">
              <w:rPr>
                <w:rFonts w:asciiTheme="majorHAnsi" w:hAnsiTheme="majorHAnsi"/>
                <w:b/>
                <w:bCs/>
                <w:color w:val="FFFFFF" w:themeColor="background1"/>
                <w:sz w:val="20"/>
                <w:szCs w:val="20"/>
                <w:lang w:val="es-ES"/>
              </w:rPr>
              <w:t>Duplicación de procedimientos y cosa juzgada</w:t>
            </w:r>
            <w:r w:rsidRPr="003239B8">
              <w:rPr>
                <w:rFonts w:asciiTheme="majorHAnsi" w:hAnsiTheme="majorHAnsi"/>
                <w:b/>
                <w:bCs/>
                <w:i/>
                <w:color w:val="FFFFFF" w:themeColor="background1"/>
                <w:sz w:val="20"/>
                <w:szCs w:val="20"/>
                <w:lang w:val="es-ES"/>
              </w:rPr>
              <w:t xml:space="preserve"> </w:t>
            </w:r>
            <w:r w:rsidRPr="003239B8">
              <w:rPr>
                <w:rFonts w:asciiTheme="majorHAnsi" w:hAnsiTheme="majorHAnsi"/>
                <w:b/>
                <w:bCs/>
                <w:color w:val="FFFFFF" w:themeColor="background1"/>
                <w:sz w:val="20"/>
                <w:szCs w:val="20"/>
                <w:lang w:val="es-ES"/>
              </w:rPr>
              <w:t>internacional</w:t>
            </w:r>
            <w:r w:rsidR="00B64DEB">
              <w:rPr>
                <w:rFonts w:asciiTheme="majorHAnsi" w:hAnsiTheme="majorHAnsi"/>
                <w:b/>
                <w:bCs/>
                <w:color w:val="FFFFFF" w:themeColor="background1"/>
                <w:sz w:val="20"/>
                <w:szCs w:val="20"/>
                <w:lang w:val="es-ES"/>
              </w:rPr>
              <w:t>:</w:t>
            </w:r>
          </w:p>
        </w:tc>
        <w:tc>
          <w:tcPr>
            <w:tcW w:w="4680" w:type="dxa"/>
            <w:vAlign w:val="center"/>
          </w:tcPr>
          <w:p w14:paraId="2D27B901" w14:textId="77777777" w:rsidR="00565CA1" w:rsidRPr="004C51B6" w:rsidRDefault="00565CA1" w:rsidP="000C4D1B">
            <w:pPr>
              <w:jc w:val="both"/>
              <w:rPr>
                <w:rFonts w:ascii="Cambria" w:hAnsi="Cambria"/>
                <w:bCs/>
                <w:sz w:val="20"/>
                <w:szCs w:val="20"/>
                <w:lang w:val="es-MX"/>
              </w:rPr>
            </w:pPr>
            <w:r>
              <w:rPr>
                <w:rFonts w:ascii="Cambria" w:hAnsi="Cambria"/>
                <w:bCs/>
                <w:sz w:val="20"/>
                <w:szCs w:val="20"/>
                <w:bdr w:val="none" w:sz="0" w:space="0" w:color="auto" w:frame="1"/>
                <w:lang w:val="es-ES"/>
              </w:rPr>
              <w:t>No</w:t>
            </w:r>
          </w:p>
        </w:tc>
      </w:tr>
      <w:tr w:rsidR="00565CA1" w:rsidRPr="00EB72A4" w14:paraId="3BB6B020" w14:textId="77777777" w:rsidTr="008D2290">
        <w:trPr>
          <w:cantSplit/>
        </w:trPr>
        <w:tc>
          <w:tcPr>
            <w:tcW w:w="4680" w:type="dxa"/>
            <w:tcBorders>
              <w:top w:val="single" w:sz="4" w:space="0" w:color="auto"/>
              <w:bottom w:val="single" w:sz="6" w:space="0" w:color="auto"/>
            </w:tcBorders>
            <w:shd w:val="clear" w:color="auto" w:fill="386294"/>
            <w:vAlign w:val="center"/>
          </w:tcPr>
          <w:p w14:paraId="2A622B46" w14:textId="77777777" w:rsidR="00565CA1" w:rsidRPr="00496195" w:rsidRDefault="00565CA1"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sidR="00B64DEB">
              <w:rPr>
                <w:rFonts w:ascii="Cambria" w:hAnsi="Cambria"/>
                <w:b/>
                <w:bCs/>
                <w:color w:val="FFFFFF" w:themeColor="background1"/>
                <w:sz w:val="20"/>
                <w:szCs w:val="20"/>
              </w:rPr>
              <w:t>:</w:t>
            </w:r>
          </w:p>
        </w:tc>
        <w:tc>
          <w:tcPr>
            <w:tcW w:w="4680" w:type="dxa"/>
            <w:vAlign w:val="center"/>
          </w:tcPr>
          <w:p w14:paraId="1322DE4B" w14:textId="4C31376A" w:rsidR="00565CA1" w:rsidRPr="004C51B6" w:rsidRDefault="00565CA1" w:rsidP="003B273F">
            <w:pPr>
              <w:jc w:val="both"/>
              <w:rPr>
                <w:rFonts w:ascii="Cambria" w:hAnsi="Cambria"/>
                <w:bCs/>
                <w:sz w:val="20"/>
                <w:szCs w:val="20"/>
                <w:lang w:val="es-ES"/>
              </w:rPr>
            </w:pPr>
            <w:r>
              <w:rPr>
                <w:rFonts w:ascii="Cambria" w:hAnsi="Cambria"/>
                <w:bCs/>
                <w:sz w:val="20"/>
                <w:szCs w:val="20"/>
                <w:lang w:val="es-MX"/>
              </w:rPr>
              <w:t>A</w:t>
            </w:r>
            <w:r w:rsidRPr="004C51B6">
              <w:rPr>
                <w:rFonts w:ascii="Cambria" w:hAnsi="Cambria"/>
                <w:bCs/>
                <w:sz w:val="20"/>
                <w:szCs w:val="20"/>
                <w:lang w:val="es-MX"/>
              </w:rPr>
              <w:t>rtículos 3</w:t>
            </w:r>
            <w:r>
              <w:rPr>
                <w:rFonts w:ascii="Cambria" w:hAnsi="Cambria"/>
                <w:bCs/>
                <w:sz w:val="20"/>
                <w:szCs w:val="20"/>
                <w:lang w:val="es-MX"/>
              </w:rPr>
              <w:t xml:space="preserve"> (derecho al reconocimiento de la personalidad jurídica)</w:t>
            </w:r>
            <w:r w:rsidRPr="004C51B6">
              <w:rPr>
                <w:rFonts w:ascii="Cambria" w:hAnsi="Cambria"/>
                <w:bCs/>
                <w:sz w:val="20"/>
                <w:szCs w:val="20"/>
                <w:lang w:val="es-MX"/>
              </w:rPr>
              <w:t>, 4</w:t>
            </w:r>
            <w:r>
              <w:rPr>
                <w:rFonts w:ascii="Cambria" w:hAnsi="Cambria"/>
                <w:bCs/>
                <w:sz w:val="20"/>
                <w:szCs w:val="20"/>
                <w:lang w:val="es-MX"/>
              </w:rPr>
              <w:t xml:space="preserve"> (derecho a la vida)</w:t>
            </w:r>
            <w:r w:rsidRPr="004C51B6">
              <w:rPr>
                <w:rFonts w:ascii="Cambria" w:hAnsi="Cambria"/>
                <w:bCs/>
                <w:sz w:val="20"/>
                <w:szCs w:val="20"/>
                <w:lang w:val="es-MX"/>
              </w:rPr>
              <w:t>, 5</w:t>
            </w:r>
            <w:r>
              <w:rPr>
                <w:rFonts w:ascii="Cambria" w:hAnsi="Cambria"/>
                <w:bCs/>
                <w:sz w:val="20"/>
                <w:szCs w:val="20"/>
                <w:lang w:val="es-MX"/>
              </w:rPr>
              <w:t xml:space="preserve"> (derecho a la integridad)</w:t>
            </w:r>
            <w:r w:rsidRPr="004C51B6">
              <w:rPr>
                <w:rFonts w:ascii="Cambria" w:hAnsi="Cambria"/>
                <w:bCs/>
                <w:sz w:val="20"/>
                <w:szCs w:val="20"/>
                <w:lang w:val="es-MX"/>
              </w:rPr>
              <w:t>, 7</w:t>
            </w:r>
            <w:r>
              <w:rPr>
                <w:rFonts w:ascii="Cambria" w:hAnsi="Cambria"/>
                <w:bCs/>
                <w:sz w:val="20"/>
                <w:szCs w:val="20"/>
                <w:lang w:val="es-MX"/>
              </w:rPr>
              <w:t xml:space="preserve"> (</w:t>
            </w:r>
            <w:r w:rsidR="00F55401">
              <w:rPr>
                <w:rFonts w:ascii="Cambria" w:hAnsi="Cambria"/>
                <w:bCs/>
                <w:sz w:val="20"/>
                <w:szCs w:val="20"/>
                <w:lang w:val="es-MX"/>
              </w:rPr>
              <w:t>derecho a la libertad personal)</w:t>
            </w:r>
            <w:r>
              <w:rPr>
                <w:rFonts w:ascii="Cambria" w:hAnsi="Cambria"/>
                <w:bCs/>
                <w:sz w:val="20"/>
                <w:szCs w:val="20"/>
                <w:lang w:val="es-MX"/>
              </w:rPr>
              <w:t>, 8</w:t>
            </w:r>
            <w:r w:rsidR="00F55401">
              <w:rPr>
                <w:rFonts w:ascii="Cambria" w:hAnsi="Cambria"/>
                <w:bCs/>
                <w:sz w:val="20"/>
                <w:szCs w:val="20"/>
                <w:lang w:val="es-MX"/>
              </w:rPr>
              <w:t xml:space="preserve"> (garantías judiciales)</w:t>
            </w:r>
            <w:r>
              <w:rPr>
                <w:rFonts w:ascii="Cambria" w:hAnsi="Cambria"/>
                <w:bCs/>
                <w:sz w:val="20"/>
                <w:szCs w:val="20"/>
                <w:lang w:val="es-MX"/>
              </w:rPr>
              <w:t>,</w:t>
            </w:r>
            <w:r w:rsidR="00B0558C">
              <w:rPr>
                <w:rFonts w:ascii="Cambria" w:hAnsi="Cambria"/>
                <w:bCs/>
                <w:sz w:val="20"/>
                <w:szCs w:val="20"/>
                <w:lang w:val="es-MX"/>
              </w:rPr>
              <w:t xml:space="preserve"> 19 (derechos del niño</w:t>
            </w:r>
            <w:r w:rsidR="003B273F">
              <w:rPr>
                <w:rFonts w:ascii="Cambria" w:hAnsi="Cambria"/>
                <w:bCs/>
                <w:sz w:val="20"/>
                <w:szCs w:val="20"/>
                <w:lang w:val="es-MX"/>
              </w:rPr>
              <w:t>),</w:t>
            </w:r>
            <w:r>
              <w:rPr>
                <w:rFonts w:ascii="Cambria" w:hAnsi="Cambria"/>
                <w:bCs/>
                <w:sz w:val="20"/>
                <w:szCs w:val="20"/>
                <w:lang w:val="es-MX"/>
              </w:rPr>
              <w:t xml:space="preserve"> 22</w:t>
            </w:r>
            <w:r w:rsidR="00F55401">
              <w:rPr>
                <w:rFonts w:ascii="Cambria" w:hAnsi="Cambria"/>
                <w:bCs/>
                <w:sz w:val="20"/>
                <w:szCs w:val="20"/>
                <w:lang w:val="es-MX"/>
              </w:rPr>
              <w:t xml:space="preserve"> (derecho de circulación y residencia)</w:t>
            </w:r>
            <w:r>
              <w:rPr>
                <w:rFonts w:ascii="Cambria" w:hAnsi="Cambria"/>
                <w:bCs/>
                <w:sz w:val="20"/>
                <w:szCs w:val="20"/>
                <w:lang w:val="es-MX"/>
              </w:rPr>
              <w:t xml:space="preserve"> y 25</w:t>
            </w:r>
            <w:r w:rsidR="00F55401">
              <w:rPr>
                <w:rFonts w:ascii="Cambria" w:hAnsi="Cambria"/>
                <w:bCs/>
                <w:sz w:val="20"/>
                <w:szCs w:val="20"/>
                <w:lang w:val="es-MX"/>
              </w:rPr>
              <w:t xml:space="preserve"> (protección judicial), en relación con el artículo 1.1</w:t>
            </w:r>
            <w:r>
              <w:rPr>
                <w:rFonts w:ascii="Cambria" w:hAnsi="Cambria"/>
                <w:bCs/>
                <w:sz w:val="20"/>
                <w:szCs w:val="20"/>
                <w:lang w:val="es-MX"/>
              </w:rPr>
              <w:t xml:space="preserve"> de la Convención</w:t>
            </w:r>
            <w:r w:rsidR="00F55401">
              <w:rPr>
                <w:rFonts w:ascii="Cambria" w:hAnsi="Cambria"/>
                <w:bCs/>
                <w:sz w:val="20"/>
                <w:szCs w:val="20"/>
                <w:lang w:val="es-MX"/>
              </w:rPr>
              <w:t xml:space="preserve">; </w:t>
            </w:r>
            <w:r>
              <w:rPr>
                <w:rFonts w:ascii="Cambria" w:hAnsi="Cambria"/>
                <w:bCs/>
                <w:sz w:val="20"/>
                <w:szCs w:val="20"/>
                <w:lang w:val="es-MX"/>
              </w:rPr>
              <w:t xml:space="preserve">y </w:t>
            </w:r>
            <w:r w:rsidRPr="004C51B6">
              <w:rPr>
                <w:rFonts w:ascii="Cambria" w:hAnsi="Cambria"/>
                <w:bCs/>
                <w:sz w:val="20"/>
                <w:szCs w:val="20"/>
                <w:lang w:val="es-MX"/>
              </w:rPr>
              <w:t>artículo I de la Convención Interamericana sobre Desaparición Forzada de Personas</w:t>
            </w:r>
            <w:r w:rsidR="00F55401">
              <w:rPr>
                <w:rFonts w:ascii="Cambria" w:hAnsi="Cambria"/>
                <w:bCs/>
                <w:sz w:val="20"/>
                <w:szCs w:val="20"/>
                <w:lang w:val="es-MX"/>
              </w:rPr>
              <w:t>.</w:t>
            </w:r>
          </w:p>
        </w:tc>
      </w:tr>
      <w:tr w:rsidR="00565CA1" w:rsidRPr="00EB72A4" w14:paraId="6B07E9F3" w14:textId="77777777" w:rsidTr="008D2290">
        <w:trPr>
          <w:cantSplit/>
        </w:trPr>
        <w:tc>
          <w:tcPr>
            <w:tcW w:w="4680" w:type="dxa"/>
            <w:tcBorders>
              <w:top w:val="single" w:sz="6" w:space="0" w:color="auto"/>
              <w:bottom w:val="single" w:sz="6" w:space="0" w:color="auto"/>
            </w:tcBorders>
            <w:shd w:val="clear" w:color="auto" w:fill="386294"/>
            <w:vAlign w:val="center"/>
          </w:tcPr>
          <w:p w14:paraId="6A8F7D09" w14:textId="77777777" w:rsidR="00565CA1" w:rsidRPr="004C51B6" w:rsidRDefault="00565CA1" w:rsidP="008D2290">
            <w:pPr>
              <w:jc w:val="center"/>
              <w:rPr>
                <w:rFonts w:ascii="Cambria" w:hAnsi="Cambria"/>
                <w:b/>
                <w:bCs/>
                <w:color w:val="FFFFFF" w:themeColor="background1"/>
                <w:sz w:val="20"/>
                <w:szCs w:val="20"/>
                <w:lang w:val="es-MX"/>
              </w:rPr>
            </w:pPr>
            <w:r w:rsidRPr="004C51B6">
              <w:rPr>
                <w:rFonts w:ascii="Cambria" w:hAnsi="Cambria"/>
                <w:b/>
                <w:bCs/>
                <w:color w:val="FFFFFF" w:themeColor="background1"/>
                <w:sz w:val="20"/>
                <w:szCs w:val="20"/>
                <w:lang w:val="es-MX"/>
              </w:rPr>
              <w:t>Agotamiento de recursos internos</w:t>
            </w:r>
            <w:r w:rsidR="00F55401">
              <w:rPr>
                <w:rFonts w:ascii="Cambria" w:hAnsi="Cambria"/>
                <w:b/>
                <w:bCs/>
                <w:color w:val="FFFFFF" w:themeColor="background1"/>
                <w:sz w:val="20"/>
                <w:szCs w:val="20"/>
                <w:lang w:val="es-MX"/>
              </w:rPr>
              <w:t xml:space="preserve"> o procedencia de una excepción</w:t>
            </w:r>
            <w:r w:rsidRPr="004C51B6">
              <w:rPr>
                <w:rFonts w:ascii="Cambria" w:hAnsi="Cambria"/>
                <w:b/>
                <w:bCs/>
                <w:color w:val="FFFFFF" w:themeColor="background1"/>
                <w:sz w:val="20"/>
                <w:szCs w:val="20"/>
                <w:lang w:val="es-MX"/>
              </w:rPr>
              <w:t>:</w:t>
            </w:r>
          </w:p>
        </w:tc>
        <w:tc>
          <w:tcPr>
            <w:tcW w:w="4680" w:type="dxa"/>
            <w:vAlign w:val="center"/>
          </w:tcPr>
          <w:p w14:paraId="1DBCB211" w14:textId="399828DF" w:rsidR="00565CA1" w:rsidRPr="00CC3166" w:rsidRDefault="00F55401" w:rsidP="00283DA2">
            <w:pPr>
              <w:rPr>
                <w:rFonts w:ascii="Cambria" w:hAnsi="Cambria"/>
                <w:bCs/>
                <w:sz w:val="20"/>
                <w:szCs w:val="20"/>
                <w:lang w:val="es-MX"/>
              </w:rPr>
            </w:pPr>
            <w:r>
              <w:rPr>
                <w:rFonts w:ascii="Cambria" w:hAnsi="Cambria"/>
                <w:bCs/>
                <w:sz w:val="20"/>
                <w:szCs w:val="20"/>
                <w:lang w:val="es-MX"/>
              </w:rPr>
              <w:t xml:space="preserve">Sí, </w:t>
            </w:r>
            <w:r w:rsidR="00283DA2">
              <w:rPr>
                <w:rFonts w:ascii="Cambria" w:hAnsi="Cambria"/>
                <w:bCs/>
                <w:sz w:val="20"/>
                <w:szCs w:val="20"/>
                <w:lang w:val="es-MX"/>
              </w:rPr>
              <w:t>aplica excepción artículo 46.2.c de la CADH</w:t>
            </w:r>
          </w:p>
        </w:tc>
      </w:tr>
      <w:tr w:rsidR="00565CA1" w:rsidRPr="00EB72A4" w14:paraId="11BB446B" w14:textId="77777777" w:rsidTr="008D2290">
        <w:trPr>
          <w:cantSplit/>
        </w:trPr>
        <w:tc>
          <w:tcPr>
            <w:tcW w:w="4680" w:type="dxa"/>
            <w:tcBorders>
              <w:top w:val="single" w:sz="6" w:space="0" w:color="auto"/>
              <w:bottom w:val="single" w:sz="6" w:space="0" w:color="auto"/>
            </w:tcBorders>
            <w:shd w:val="clear" w:color="auto" w:fill="386294"/>
            <w:vAlign w:val="center"/>
          </w:tcPr>
          <w:p w14:paraId="29A6FCD3" w14:textId="77777777" w:rsidR="00565CA1" w:rsidRPr="00CC3166" w:rsidRDefault="00565CA1" w:rsidP="008D2290">
            <w:pPr>
              <w:jc w:val="center"/>
              <w:rPr>
                <w:rFonts w:ascii="Cambria" w:hAnsi="Cambria"/>
                <w:b/>
                <w:bCs/>
                <w:color w:val="FFFFFF" w:themeColor="background1"/>
                <w:sz w:val="20"/>
                <w:szCs w:val="20"/>
                <w:lang w:val="es-MX"/>
              </w:rPr>
            </w:pPr>
            <w:r w:rsidRPr="00CC3166">
              <w:rPr>
                <w:rFonts w:ascii="Cambria" w:hAnsi="Cambria"/>
                <w:b/>
                <w:bCs/>
                <w:color w:val="FFFFFF" w:themeColor="background1"/>
                <w:sz w:val="20"/>
                <w:szCs w:val="20"/>
                <w:lang w:val="es-MX"/>
              </w:rPr>
              <w:t>Presentación dentro de plazo:</w:t>
            </w:r>
          </w:p>
        </w:tc>
        <w:tc>
          <w:tcPr>
            <w:tcW w:w="4680" w:type="dxa"/>
            <w:vAlign w:val="center"/>
          </w:tcPr>
          <w:p w14:paraId="063DF3B6" w14:textId="77777777" w:rsidR="00565CA1" w:rsidRPr="00CC3166" w:rsidRDefault="00565CA1" w:rsidP="008D2290">
            <w:pPr>
              <w:rPr>
                <w:bCs/>
                <w:sz w:val="20"/>
                <w:szCs w:val="20"/>
                <w:lang w:val="es-MX"/>
              </w:rPr>
            </w:pPr>
            <w:r w:rsidRPr="00AB7A07">
              <w:rPr>
                <w:rFonts w:ascii="Cambria" w:hAnsi="Cambria"/>
                <w:bCs/>
                <w:sz w:val="20"/>
                <w:szCs w:val="20"/>
                <w:lang w:val="es-MX"/>
              </w:rPr>
              <w:t>Sí, en los términos de la sección VI</w:t>
            </w:r>
          </w:p>
        </w:tc>
      </w:tr>
    </w:tbl>
    <w:p w14:paraId="583C724B" w14:textId="77777777" w:rsidR="003239B8" w:rsidRDefault="003239B8"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14:paraId="21F994A5" w14:textId="51312D05" w:rsidR="009E12FA" w:rsidRDefault="009E12FA" w:rsidP="004950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12FA">
        <w:rPr>
          <w:rFonts w:ascii="Cambria" w:hAnsi="Cambria"/>
          <w:sz w:val="20"/>
          <w:szCs w:val="20"/>
          <w:lang w:val="es-MX"/>
        </w:rPr>
        <w:t xml:space="preserve">El peticionario </w:t>
      </w:r>
      <w:r>
        <w:rPr>
          <w:rFonts w:ascii="Cambria" w:hAnsi="Cambria"/>
          <w:sz w:val="20"/>
          <w:szCs w:val="20"/>
          <w:lang w:val="es-MX"/>
        </w:rPr>
        <w:t>alega que la</w:t>
      </w:r>
      <w:r w:rsidR="001B7F83">
        <w:rPr>
          <w:rFonts w:ascii="Cambria" w:hAnsi="Cambria"/>
          <w:sz w:val="20"/>
          <w:szCs w:val="20"/>
          <w:lang w:val="es-MX"/>
        </w:rPr>
        <w:t>s</w:t>
      </w:r>
      <w:r>
        <w:rPr>
          <w:rFonts w:ascii="Cambria" w:hAnsi="Cambria"/>
          <w:sz w:val="20"/>
          <w:szCs w:val="20"/>
          <w:lang w:val="es-MX"/>
        </w:rPr>
        <w:t xml:space="preserve"> </w:t>
      </w:r>
      <w:r w:rsidRPr="009E12FA">
        <w:rPr>
          <w:rFonts w:ascii="Cambria" w:hAnsi="Cambria"/>
          <w:sz w:val="20"/>
          <w:szCs w:val="20"/>
          <w:lang w:val="es-MX"/>
        </w:rPr>
        <w:t>presuntas víctimas</w:t>
      </w:r>
      <w:r w:rsidR="0076656E">
        <w:rPr>
          <w:rFonts w:ascii="Cambria" w:hAnsi="Cambria"/>
          <w:sz w:val="20"/>
          <w:szCs w:val="20"/>
          <w:lang w:val="es-MX"/>
        </w:rPr>
        <w:t>,</w:t>
      </w:r>
      <w:r>
        <w:rPr>
          <w:rFonts w:ascii="Cambria" w:hAnsi="Cambria"/>
          <w:sz w:val="20"/>
          <w:szCs w:val="20"/>
          <w:lang w:val="es-MX"/>
        </w:rPr>
        <w:t xml:space="preserve"> </w:t>
      </w:r>
      <w:r w:rsidRPr="009E12FA">
        <w:rPr>
          <w:rFonts w:ascii="Cambria" w:hAnsi="Cambria"/>
          <w:sz w:val="20"/>
          <w:szCs w:val="20"/>
          <w:lang w:val="es-MX"/>
        </w:rPr>
        <w:t xml:space="preserve">campesinos del municipio de Valencia, Departamento de Córdoba, fueron desaparecidos forzadamente </w:t>
      </w:r>
      <w:r w:rsidR="001B7F83">
        <w:rPr>
          <w:rFonts w:ascii="Cambria" w:hAnsi="Cambria"/>
          <w:sz w:val="20"/>
          <w:szCs w:val="20"/>
          <w:lang w:val="es-MX"/>
        </w:rPr>
        <w:t xml:space="preserve">entre el 2 de marzo de 1985 y el 2 de mayo de 2003 </w:t>
      </w:r>
      <w:r w:rsidRPr="009E12FA">
        <w:rPr>
          <w:rFonts w:ascii="Cambria" w:hAnsi="Cambria"/>
          <w:sz w:val="20"/>
          <w:szCs w:val="20"/>
          <w:lang w:val="es-MX"/>
        </w:rPr>
        <w:t>por grupos paramilitares que operaban en la zona, con la aquiescencia</w:t>
      </w:r>
      <w:r w:rsidR="001B7F83">
        <w:rPr>
          <w:rFonts w:ascii="Cambria" w:hAnsi="Cambria"/>
          <w:sz w:val="20"/>
          <w:szCs w:val="20"/>
          <w:lang w:val="es-MX"/>
        </w:rPr>
        <w:t xml:space="preserve"> y</w:t>
      </w:r>
      <w:r w:rsidRPr="009E12FA">
        <w:rPr>
          <w:rFonts w:ascii="Cambria" w:hAnsi="Cambria"/>
          <w:sz w:val="20"/>
          <w:szCs w:val="20"/>
          <w:lang w:val="es-MX"/>
        </w:rPr>
        <w:t xml:space="preserve"> colaboración del Estado</w:t>
      </w:r>
      <w:r w:rsidR="001B7F83">
        <w:rPr>
          <w:rFonts w:ascii="Cambria" w:hAnsi="Cambria"/>
          <w:sz w:val="20"/>
          <w:szCs w:val="20"/>
          <w:lang w:val="es-MX"/>
        </w:rPr>
        <w:t xml:space="preserve">. El peticionario presume que </w:t>
      </w:r>
      <w:r w:rsidRPr="009E12FA">
        <w:rPr>
          <w:rFonts w:ascii="Cambria" w:hAnsi="Cambria"/>
          <w:sz w:val="20"/>
          <w:szCs w:val="20"/>
          <w:lang w:val="es-MX"/>
        </w:rPr>
        <w:t xml:space="preserve">fueron asesinados violentamente y </w:t>
      </w:r>
      <w:r w:rsidR="001B7F83">
        <w:rPr>
          <w:rFonts w:ascii="Cambria" w:hAnsi="Cambria"/>
          <w:sz w:val="20"/>
          <w:szCs w:val="20"/>
          <w:lang w:val="es-MX"/>
        </w:rPr>
        <w:t>alega impunidad respecto de estos hechos</w:t>
      </w:r>
      <w:r w:rsidRPr="009E12FA">
        <w:rPr>
          <w:rFonts w:ascii="Cambria" w:hAnsi="Cambria"/>
          <w:sz w:val="20"/>
          <w:szCs w:val="20"/>
          <w:lang w:val="es-MX"/>
        </w:rPr>
        <w:t>.</w:t>
      </w:r>
      <w:r w:rsidR="0014757E">
        <w:rPr>
          <w:rFonts w:ascii="Cambria" w:hAnsi="Cambria"/>
          <w:sz w:val="20"/>
          <w:szCs w:val="20"/>
          <w:lang w:val="es-MX"/>
        </w:rPr>
        <w:t xml:space="preserve"> La petición, si bien se refiere en un principio a la desaparición de 32 personas</w:t>
      </w:r>
      <w:r w:rsidR="00165E2A">
        <w:rPr>
          <w:rFonts w:ascii="Cambria" w:hAnsi="Cambria"/>
          <w:sz w:val="20"/>
          <w:szCs w:val="20"/>
          <w:lang w:val="es-MX"/>
        </w:rPr>
        <w:t xml:space="preserve">, </w:t>
      </w:r>
      <w:r w:rsidR="0014757E">
        <w:rPr>
          <w:rFonts w:ascii="Cambria" w:hAnsi="Cambria"/>
          <w:sz w:val="20"/>
          <w:szCs w:val="20"/>
          <w:lang w:val="es-MX"/>
        </w:rPr>
        <w:t xml:space="preserve">indica </w:t>
      </w:r>
      <w:r w:rsidR="00475EA6">
        <w:rPr>
          <w:rFonts w:ascii="Cambria" w:hAnsi="Cambria"/>
          <w:sz w:val="20"/>
          <w:szCs w:val="20"/>
          <w:lang w:val="es-MX"/>
        </w:rPr>
        <w:t>qu</w:t>
      </w:r>
      <w:r w:rsidR="002904A1" w:rsidRPr="008178B9">
        <w:rPr>
          <w:rFonts w:ascii="Cambria" w:hAnsi="Cambria"/>
          <w:sz w:val="20"/>
          <w:szCs w:val="20"/>
          <w:lang w:val="es-MX"/>
        </w:rPr>
        <w:t xml:space="preserve">e Gerardo Calle fue asesinado el 28 de agosto de 1994 </w:t>
      </w:r>
      <w:r w:rsidR="00D91B0A">
        <w:rPr>
          <w:rFonts w:ascii="Cambria" w:hAnsi="Cambria"/>
          <w:sz w:val="20"/>
          <w:szCs w:val="20"/>
          <w:lang w:val="es-MX"/>
        </w:rPr>
        <w:t>durante el incendio de</w:t>
      </w:r>
      <w:r w:rsidR="00C3050A" w:rsidRPr="008178B9">
        <w:rPr>
          <w:rFonts w:ascii="Cambria" w:hAnsi="Cambria"/>
          <w:sz w:val="20"/>
          <w:szCs w:val="20"/>
          <w:lang w:val="es-MX"/>
        </w:rPr>
        <w:t xml:space="preserve"> la casa donde se encontraba</w:t>
      </w:r>
      <w:r w:rsidR="00D91B0A">
        <w:rPr>
          <w:rFonts w:ascii="Cambria" w:hAnsi="Cambria"/>
          <w:sz w:val="20"/>
          <w:szCs w:val="20"/>
          <w:lang w:val="es-MX"/>
        </w:rPr>
        <w:t>. Indica que en dicha casa también se encontraban</w:t>
      </w:r>
      <w:r w:rsidR="00C3050A">
        <w:rPr>
          <w:rFonts w:ascii="Cambria" w:hAnsi="Cambria"/>
          <w:sz w:val="20"/>
          <w:szCs w:val="20"/>
          <w:lang w:val="es-MX"/>
        </w:rPr>
        <w:t xml:space="preserve"> </w:t>
      </w:r>
      <w:r w:rsidR="002904A1" w:rsidRPr="008178B9">
        <w:rPr>
          <w:rFonts w:ascii="Cambria" w:hAnsi="Cambria"/>
          <w:sz w:val="20"/>
          <w:szCs w:val="20"/>
          <w:lang w:val="es-MX"/>
        </w:rPr>
        <w:t>Rigoberto Segundo Cogollo</w:t>
      </w:r>
      <w:r w:rsidR="00475EA6">
        <w:rPr>
          <w:rFonts w:ascii="Cambria" w:hAnsi="Cambria"/>
          <w:sz w:val="20"/>
          <w:szCs w:val="20"/>
          <w:lang w:val="es-MX"/>
        </w:rPr>
        <w:t xml:space="preserve"> </w:t>
      </w:r>
      <w:r w:rsidR="00475EA6" w:rsidRPr="00E677C0">
        <w:rPr>
          <w:rFonts w:ascii="Cambria" w:hAnsi="Cambria"/>
          <w:sz w:val="20"/>
          <w:szCs w:val="20"/>
          <w:lang w:val="es-MX"/>
        </w:rPr>
        <w:t>García</w:t>
      </w:r>
      <w:r w:rsidR="002904A1" w:rsidRPr="00E677C0">
        <w:rPr>
          <w:rFonts w:ascii="Cambria" w:hAnsi="Cambria"/>
          <w:sz w:val="20"/>
          <w:szCs w:val="20"/>
          <w:lang w:val="es-MX"/>
        </w:rPr>
        <w:t xml:space="preserve">, Fernando Alberto Calle </w:t>
      </w:r>
      <w:r w:rsidR="00475EA6" w:rsidRPr="00E677C0">
        <w:rPr>
          <w:rFonts w:ascii="Cambria" w:hAnsi="Cambria"/>
          <w:sz w:val="20"/>
          <w:szCs w:val="20"/>
          <w:lang w:val="es-MX"/>
        </w:rPr>
        <w:t>Páez</w:t>
      </w:r>
      <w:r w:rsidR="00475EA6">
        <w:rPr>
          <w:rFonts w:ascii="Cambria" w:hAnsi="Cambria"/>
          <w:sz w:val="20"/>
          <w:szCs w:val="20"/>
          <w:lang w:val="es-MX"/>
        </w:rPr>
        <w:t xml:space="preserve"> </w:t>
      </w:r>
      <w:r w:rsidR="002904A1" w:rsidRPr="008178B9">
        <w:rPr>
          <w:rFonts w:ascii="Cambria" w:hAnsi="Cambria"/>
          <w:sz w:val="20"/>
          <w:szCs w:val="20"/>
          <w:lang w:val="es-MX"/>
        </w:rPr>
        <w:t xml:space="preserve">y Lenis Mejía, </w:t>
      </w:r>
      <w:r w:rsidR="00C3050A">
        <w:rPr>
          <w:rFonts w:ascii="Cambria" w:hAnsi="Cambria"/>
          <w:sz w:val="20"/>
          <w:szCs w:val="20"/>
          <w:lang w:val="es-MX"/>
        </w:rPr>
        <w:t xml:space="preserve">quienes fueron </w:t>
      </w:r>
      <w:r w:rsidR="003B273F">
        <w:rPr>
          <w:rFonts w:ascii="Cambria" w:hAnsi="Cambria"/>
          <w:sz w:val="20"/>
          <w:szCs w:val="20"/>
          <w:lang w:val="es-MX"/>
        </w:rPr>
        <w:t xml:space="preserve">sacados </w:t>
      </w:r>
      <w:r w:rsidR="00C3050A">
        <w:rPr>
          <w:rFonts w:ascii="Cambria" w:hAnsi="Cambria"/>
          <w:sz w:val="20"/>
          <w:szCs w:val="20"/>
          <w:lang w:val="es-MX"/>
        </w:rPr>
        <w:t>de la misma por un grupo de personas armadas y posteriormente desparecidos</w:t>
      </w:r>
      <w:r w:rsidR="002904A1" w:rsidRPr="008178B9">
        <w:rPr>
          <w:rFonts w:ascii="Cambria" w:hAnsi="Cambria"/>
          <w:sz w:val="20"/>
          <w:szCs w:val="20"/>
          <w:lang w:val="es-MX"/>
        </w:rPr>
        <w:t xml:space="preserve">. </w:t>
      </w:r>
      <w:r w:rsidR="002904A1" w:rsidRPr="004F7D2A">
        <w:rPr>
          <w:rFonts w:ascii="Cambria" w:hAnsi="Cambria"/>
          <w:sz w:val="20"/>
          <w:szCs w:val="20"/>
          <w:lang w:val="es-MX"/>
        </w:rPr>
        <w:t xml:space="preserve">Por otra parte, señala que Eliecer José Cuabas Posso, de cinco meses de edad, </w:t>
      </w:r>
      <w:r w:rsidR="0076656E">
        <w:rPr>
          <w:rFonts w:ascii="Cambria" w:hAnsi="Cambria"/>
          <w:sz w:val="20"/>
          <w:szCs w:val="20"/>
          <w:lang w:val="es-MX"/>
        </w:rPr>
        <w:t xml:space="preserve">fue </w:t>
      </w:r>
      <w:r w:rsidR="0076656E" w:rsidRPr="004F7D2A">
        <w:rPr>
          <w:rFonts w:ascii="Cambria" w:hAnsi="Cambria"/>
          <w:sz w:val="20"/>
          <w:szCs w:val="20"/>
          <w:lang w:val="es-MX"/>
        </w:rPr>
        <w:t>brutalmente asesinado</w:t>
      </w:r>
      <w:r w:rsidR="002904A1" w:rsidRPr="004F7D2A">
        <w:rPr>
          <w:rFonts w:ascii="Cambria" w:hAnsi="Cambria"/>
          <w:sz w:val="20"/>
          <w:szCs w:val="20"/>
          <w:lang w:val="es-MX"/>
        </w:rPr>
        <w:t>.</w:t>
      </w:r>
      <w:r w:rsidR="00F90FC3">
        <w:rPr>
          <w:rFonts w:ascii="Cambria" w:hAnsi="Cambria"/>
          <w:sz w:val="20"/>
          <w:szCs w:val="20"/>
          <w:lang w:val="es-MX"/>
        </w:rPr>
        <w:t xml:space="preserve"> </w:t>
      </w:r>
      <w:r w:rsidR="00F90FC3" w:rsidRPr="00F90FC3">
        <w:rPr>
          <w:rFonts w:ascii="Cambria" w:hAnsi="Cambria"/>
          <w:sz w:val="20"/>
          <w:szCs w:val="20"/>
          <w:lang w:val="es-ES"/>
        </w:rPr>
        <w:t>Además,</w:t>
      </w:r>
      <w:r w:rsidR="00F90FC3">
        <w:rPr>
          <w:rFonts w:ascii="Cambria" w:hAnsi="Cambria"/>
          <w:sz w:val="20"/>
          <w:szCs w:val="20"/>
          <w:lang w:val="es-ES"/>
        </w:rPr>
        <w:t xml:space="preserve"> sostiene que</w:t>
      </w:r>
      <w:r w:rsidR="00F90FC3" w:rsidRPr="00F90FC3">
        <w:rPr>
          <w:rFonts w:ascii="Cambria" w:hAnsi="Cambria"/>
          <w:sz w:val="20"/>
          <w:szCs w:val="20"/>
          <w:lang w:val="es-ES"/>
        </w:rPr>
        <w:t xml:space="preserve"> los </w:t>
      </w:r>
      <w:r w:rsidR="00F90FC3" w:rsidRPr="00F90FC3">
        <w:rPr>
          <w:rFonts w:ascii="Cambria" w:hAnsi="Cambria"/>
          <w:sz w:val="20"/>
          <w:szCs w:val="20"/>
          <w:lang w:val="es-MX"/>
        </w:rPr>
        <w:t>familiares</w:t>
      </w:r>
      <w:r w:rsidR="00F90FC3" w:rsidRPr="00F90FC3">
        <w:rPr>
          <w:rFonts w:ascii="Cambria" w:hAnsi="Cambria"/>
          <w:sz w:val="20"/>
          <w:szCs w:val="20"/>
          <w:lang w:val="es-ES"/>
        </w:rPr>
        <w:t xml:space="preserve"> </w:t>
      </w:r>
      <w:r w:rsidR="0076656E">
        <w:rPr>
          <w:rFonts w:ascii="Cambria" w:hAnsi="Cambria"/>
          <w:sz w:val="20"/>
          <w:szCs w:val="20"/>
          <w:lang w:val="es-ES"/>
        </w:rPr>
        <w:t xml:space="preserve">de las presuntas víctimas </w:t>
      </w:r>
      <w:r w:rsidR="00F90FC3" w:rsidRPr="00F90FC3">
        <w:rPr>
          <w:rFonts w:ascii="Cambria" w:hAnsi="Cambria"/>
          <w:sz w:val="20"/>
          <w:szCs w:val="20"/>
          <w:lang w:val="es-ES"/>
        </w:rPr>
        <w:t xml:space="preserve">se vieron impedidos de volver a su domicilio, </w:t>
      </w:r>
      <w:r w:rsidR="0076656E">
        <w:rPr>
          <w:rFonts w:ascii="Cambria" w:hAnsi="Cambria"/>
          <w:sz w:val="20"/>
          <w:szCs w:val="20"/>
          <w:lang w:val="es-ES"/>
        </w:rPr>
        <w:t>debiendo desplazarse</w:t>
      </w:r>
      <w:r w:rsidR="00F90FC3" w:rsidRPr="00F90FC3">
        <w:rPr>
          <w:rFonts w:ascii="Cambria" w:hAnsi="Cambria"/>
          <w:sz w:val="20"/>
          <w:szCs w:val="20"/>
          <w:lang w:val="es-ES"/>
        </w:rPr>
        <w:t>.</w:t>
      </w:r>
    </w:p>
    <w:p w14:paraId="7EC838E8" w14:textId="248EE4E0" w:rsidR="0001282E" w:rsidRPr="0001282E" w:rsidRDefault="0001282E" w:rsidP="009E12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MX"/>
        </w:rPr>
      </w:pPr>
      <w:r>
        <w:rPr>
          <w:rFonts w:ascii="Cambria" w:hAnsi="Cambria"/>
          <w:sz w:val="20"/>
          <w:szCs w:val="20"/>
          <w:lang w:val="es-MX"/>
        </w:rPr>
        <w:t xml:space="preserve">Sostiene </w:t>
      </w:r>
      <w:r w:rsidR="00AA6783">
        <w:rPr>
          <w:rFonts w:ascii="Cambria" w:hAnsi="Cambria"/>
          <w:sz w:val="20"/>
          <w:szCs w:val="20"/>
          <w:lang w:val="es-MX"/>
        </w:rPr>
        <w:t xml:space="preserve"> el peticionario </w:t>
      </w:r>
      <w:r w:rsidR="0021700D" w:rsidRPr="0001282E">
        <w:rPr>
          <w:rFonts w:ascii="Cambria" w:hAnsi="Cambria"/>
          <w:sz w:val="20"/>
          <w:szCs w:val="20"/>
          <w:lang w:val="es-MX"/>
        </w:rPr>
        <w:t>que</w:t>
      </w:r>
      <w:r w:rsidR="00AA6783">
        <w:rPr>
          <w:rFonts w:ascii="Cambria" w:hAnsi="Cambria"/>
          <w:sz w:val="20"/>
          <w:szCs w:val="20"/>
          <w:lang w:val="es-MX"/>
        </w:rPr>
        <w:t>,</w:t>
      </w:r>
      <w:r w:rsidR="0021700D" w:rsidRPr="0001282E">
        <w:rPr>
          <w:rFonts w:ascii="Cambria" w:hAnsi="Cambria"/>
          <w:sz w:val="20"/>
          <w:szCs w:val="20"/>
          <w:lang w:val="es-MX"/>
        </w:rPr>
        <w:t xml:space="preserve"> debido al temor generalizado en la región, los familiares de las presuntas víctimas </w:t>
      </w:r>
      <w:r w:rsidR="00AA6783">
        <w:rPr>
          <w:rFonts w:ascii="Cambria" w:hAnsi="Cambria"/>
          <w:sz w:val="20"/>
          <w:szCs w:val="20"/>
          <w:lang w:val="es-MX"/>
        </w:rPr>
        <w:t>debieron</w:t>
      </w:r>
      <w:r w:rsidR="0021700D" w:rsidRPr="0001282E">
        <w:rPr>
          <w:rFonts w:ascii="Cambria" w:hAnsi="Cambria"/>
          <w:sz w:val="20"/>
          <w:szCs w:val="20"/>
          <w:lang w:val="es-MX"/>
        </w:rPr>
        <w:t xml:space="preserve"> esperar varios años para que los grupos paramilitares se desmovilizaran y se acogieran a</w:t>
      </w:r>
      <w:r w:rsidR="00AA6783">
        <w:rPr>
          <w:rFonts w:ascii="Cambria" w:hAnsi="Cambria"/>
          <w:sz w:val="20"/>
          <w:szCs w:val="20"/>
          <w:lang w:val="es-MX"/>
        </w:rPr>
        <w:t>l</w:t>
      </w:r>
      <w:r w:rsidR="0021700D" w:rsidRPr="0001282E">
        <w:rPr>
          <w:rFonts w:ascii="Cambria" w:hAnsi="Cambria"/>
          <w:sz w:val="20"/>
          <w:szCs w:val="20"/>
          <w:lang w:val="es-MX"/>
        </w:rPr>
        <w:t xml:space="preserve"> Proceso de Justicia y Paz, para poder formular las den</w:t>
      </w:r>
      <w:r w:rsidR="000B2D41">
        <w:rPr>
          <w:rFonts w:ascii="Cambria" w:hAnsi="Cambria"/>
          <w:sz w:val="20"/>
          <w:szCs w:val="20"/>
          <w:lang w:val="es-MX"/>
        </w:rPr>
        <w:t>uncias penales correspondientes</w:t>
      </w:r>
      <w:r w:rsidR="00AA6783">
        <w:rPr>
          <w:rFonts w:ascii="Cambria" w:hAnsi="Cambria"/>
          <w:sz w:val="20"/>
          <w:szCs w:val="20"/>
          <w:lang w:val="es-MX"/>
        </w:rPr>
        <w:t>. Indica que las mismas</w:t>
      </w:r>
      <w:r w:rsidR="000B2D41">
        <w:rPr>
          <w:rFonts w:ascii="Cambria" w:hAnsi="Cambria"/>
          <w:sz w:val="20"/>
          <w:szCs w:val="20"/>
          <w:lang w:val="es-MX"/>
        </w:rPr>
        <w:t xml:space="preserve"> fueron</w:t>
      </w:r>
      <w:r w:rsidR="0021700D" w:rsidRPr="0001282E">
        <w:rPr>
          <w:rFonts w:ascii="Cambria" w:hAnsi="Cambria"/>
          <w:sz w:val="20"/>
          <w:szCs w:val="20"/>
          <w:lang w:val="es-MX"/>
        </w:rPr>
        <w:t xml:space="preserve"> </w:t>
      </w:r>
      <w:r w:rsidR="000B2D41">
        <w:rPr>
          <w:rFonts w:ascii="Cambria" w:hAnsi="Cambria"/>
          <w:sz w:val="20"/>
          <w:szCs w:val="20"/>
          <w:lang w:val="es-MX"/>
        </w:rPr>
        <w:t xml:space="preserve">interpuestas </w:t>
      </w:r>
      <w:r w:rsidR="000B2D41" w:rsidRPr="0001282E">
        <w:rPr>
          <w:rFonts w:ascii="Cambria" w:hAnsi="Cambria"/>
          <w:sz w:val="20"/>
          <w:szCs w:val="20"/>
          <w:lang w:val="es-MX"/>
        </w:rPr>
        <w:t>entre marzo y agosto de 2006 ante la Personería Municipal de Valencia, la Personería Municipal de Canalete, el Juzgado Promiscuo Municipal de Valencia, o ante la Fiscalía 22 Delegada ante los Jueces Promiscuos de Tierralta y Valencia</w:t>
      </w:r>
      <w:r w:rsidR="000B2D41">
        <w:rPr>
          <w:rFonts w:ascii="Cambria" w:hAnsi="Cambria"/>
          <w:sz w:val="20"/>
          <w:szCs w:val="20"/>
          <w:lang w:val="es-MX"/>
        </w:rPr>
        <w:t xml:space="preserve">. </w:t>
      </w:r>
      <w:r w:rsidR="00FA1081">
        <w:rPr>
          <w:rFonts w:ascii="Cambria" w:hAnsi="Cambria"/>
          <w:sz w:val="20"/>
          <w:szCs w:val="20"/>
          <w:lang w:val="es-MX"/>
        </w:rPr>
        <w:t>Alega que a</w:t>
      </w:r>
      <w:r w:rsidR="000B2D41" w:rsidRPr="009E12FA">
        <w:rPr>
          <w:rFonts w:ascii="Cambria" w:hAnsi="Cambria"/>
          <w:sz w:val="20"/>
          <w:szCs w:val="20"/>
          <w:lang w:val="es-MX"/>
        </w:rPr>
        <w:t xml:space="preserve">nte la falta de resultados, el 1 de junio de 2007 solicitaron </w:t>
      </w:r>
      <w:r w:rsidR="000B2D41">
        <w:rPr>
          <w:rFonts w:ascii="Cambria" w:hAnsi="Cambria"/>
          <w:sz w:val="20"/>
          <w:szCs w:val="20"/>
          <w:lang w:val="es-MX"/>
        </w:rPr>
        <w:t xml:space="preserve">a la Fiscalía, </w:t>
      </w:r>
      <w:r w:rsidR="000B2D41" w:rsidRPr="009E12FA">
        <w:rPr>
          <w:rFonts w:ascii="Cambria" w:hAnsi="Cambria"/>
          <w:sz w:val="20"/>
          <w:szCs w:val="20"/>
          <w:lang w:val="es-MX"/>
        </w:rPr>
        <w:t>mediante derecho de petición, certificación sobre el estado de las actuaciones judiciales</w:t>
      </w:r>
      <w:r w:rsidR="000B2D41">
        <w:rPr>
          <w:rFonts w:ascii="Cambria" w:hAnsi="Cambria"/>
          <w:sz w:val="20"/>
          <w:szCs w:val="20"/>
          <w:lang w:val="es-MX"/>
        </w:rPr>
        <w:t>.</w:t>
      </w:r>
    </w:p>
    <w:p w14:paraId="623C1A9C" w14:textId="77777777" w:rsidR="00FA1081" w:rsidRPr="00FA1081" w:rsidRDefault="00FA1081" w:rsidP="00FA1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FA1081">
        <w:rPr>
          <w:rFonts w:ascii="Cambria" w:hAnsi="Cambria"/>
          <w:sz w:val="20"/>
          <w:szCs w:val="20"/>
          <w:lang w:val="es-MX"/>
        </w:rPr>
        <w:t xml:space="preserve">El Estado solicita que la Comisión desglose la petición, al no cumplir con los requisitos mínimos de conexidad necesarios establecidos en el Reglamento. Asimismo, señala que al haber transcurrido largos periodos de tiempo entre la presunta vulneración de derechos humanos y la presentación de la petición ante el sistema interamericano, se considere que ésta no procede y se </w:t>
      </w:r>
      <w:r w:rsidR="00C24D5E">
        <w:rPr>
          <w:rFonts w:ascii="Cambria" w:hAnsi="Cambria"/>
          <w:sz w:val="20"/>
          <w:szCs w:val="20"/>
          <w:lang w:val="es-MX"/>
        </w:rPr>
        <w:t xml:space="preserve">la </w:t>
      </w:r>
      <w:r w:rsidRPr="00FA1081">
        <w:rPr>
          <w:rFonts w:ascii="Cambria" w:hAnsi="Cambria"/>
          <w:sz w:val="20"/>
          <w:szCs w:val="20"/>
          <w:lang w:val="es-MX"/>
        </w:rPr>
        <w:t>declare inadmisible.</w:t>
      </w:r>
      <w:r>
        <w:rPr>
          <w:rFonts w:ascii="Cambria" w:hAnsi="Cambria"/>
          <w:sz w:val="20"/>
          <w:szCs w:val="20"/>
          <w:lang w:val="es-MX"/>
        </w:rPr>
        <w:t xml:space="preserve"> En cuanto a las investigaciones judiciales señala que</w:t>
      </w:r>
      <w:r w:rsidR="00C24D5E">
        <w:rPr>
          <w:rFonts w:ascii="Cambria" w:hAnsi="Cambria"/>
          <w:sz w:val="20"/>
          <w:szCs w:val="20"/>
          <w:lang w:val="es-MX"/>
        </w:rPr>
        <w:t>,</w:t>
      </w:r>
      <w:r>
        <w:rPr>
          <w:rFonts w:ascii="Cambria" w:hAnsi="Cambria"/>
          <w:sz w:val="20"/>
          <w:szCs w:val="20"/>
          <w:lang w:val="es-MX"/>
        </w:rPr>
        <w:t xml:space="preserve"> </w:t>
      </w:r>
      <w:r w:rsidRPr="00FA1081">
        <w:rPr>
          <w:rFonts w:ascii="Cambria" w:hAnsi="Cambria"/>
          <w:sz w:val="20"/>
          <w:szCs w:val="20"/>
          <w:lang w:val="es-MX"/>
        </w:rPr>
        <w:t>tras la presunta desaparición de las 32 personas</w:t>
      </w:r>
      <w:r>
        <w:rPr>
          <w:rStyle w:val="FootnoteReference"/>
          <w:rFonts w:ascii="Cambria" w:hAnsi="Cambria"/>
          <w:sz w:val="20"/>
          <w:szCs w:val="20"/>
          <w:lang w:val="es-MX"/>
        </w:rPr>
        <w:footnoteReference w:id="5"/>
      </w:r>
      <w:r w:rsidRPr="00FA1081">
        <w:rPr>
          <w:rFonts w:ascii="Cambria" w:hAnsi="Cambria"/>
          <w:sz w:val="20"/>
          <w:szCs w:val="20"/>
          <w:lang w:val="es-MX"/>
        </w:rPr>
        <w:t>, la Fiscalía General de la Nación</w:t>
      </w:r>
      <w:r w:rsidR="00B40F43">
        <w:rPr>
          <w:rFonts w:ascii="Cambria" w:hAnsi="Cambria"/>
          <w:sz w:val="20"/>
          <w:szCs w:val="20"/>
          <w:lang w:val="es-MX"/>
        </w:rPr>
        <w:t xml:space="preserve"> (FGN</w:t>
      </w:r>
      <w:r w:rsidR="00C24D5E">
        <w:rPr>
          <w:rFonts w:ascii="Cambria" w:hAnsi="Cambria"/>
          <w:sz w:val="20"/>
          <w:szCs w:val="20"/>
          <w:lang w:val="es-MX"/>
        </w:rPr>
        <w:t>)</w:t>
      </w:r>
      <w:r w:rsidR="00B40F43">
        <w:rPr>
          <w:rFonts w:ascii="Cambria" w:hAnsi="Cambria"/>
          <w:sz w:val="20"/>
          <w:szCs w:val="20"/>
          <w:lang w:val="es-MX"/>
        </w:rPr>
        <w:t xml:space="preserve"> inició </w:t>
      </w:r>
      <w:r w:rsidRPr="00FA1081">
        <w:rPr>
          <w:rFonts w:ascii="Cambria" w:hAnsi="Cambria"/>
          <w:sz w:val="20"/>
          <w:szCs w:val="20"/>
          <w:lang w:val="es-MX"/>
        </w:rPr>
        <w:t xml:space="preserve">24 investigaciones dirigidas a establecer las circunstancias de tiempo, modo y lugar en que se produjeron las supuestas </w:t>
      </w:r>
      <w:r w:rsidR="00B40F43">
        <w:rPr>
          <w:rFonts w:ascii="Cambria" w:hAnsi="Cambria"/>
          <w:sz w:val="20"/>
          <w:szCs w:val="20"/>
          <w:lang w:val="es-MX"/>
        </w:rPr>
        <w:t xml:space="preserve">desapariciones, identificar el </w:t>
      </w:r>
      <w:r w:rsidRPr="00FA1081">
        <w:rPr>
          <w:rFonts w:ascii="Cambria" w:hAnsi="Cambria"/>
          <w:sz w:val="20"/>
          <w:szCs w:val="20"/>
          <w:lang w:val="es-MX"/>
        </w:rPr>
        <w:t>paradero</w:t>
      </w:r>
      <w:r w:rsidR="00B40F43">
        <w:rPr>
          <w:rFonts w:ascii="Cambria" w:hAnsi="Cambria"/>
          <w:sz w:val="20"/>
          <w:szCs w:val="20"/>
          <w:lang w:val="es-MX"/>
        </w:rPr>
        <w:t xml:space="preserve"> de las presuntas víctimas</w:t>
      </w:r>
      <w:r w:rsidRPr="00FA1081">
        <w:rPr>
          <w:rFonts w:ascii="Cambria" w:hAnsi="Cambria"/>
          <w:sz w:val="20"/>
          <w:szCs w:val="20"/>
          <w:lang w:val="es-MX"/>
        </w:rPr>
        <w:t>, e imputar responsabilidad a quienes</w:t>
      </w:r>
      <w:r w:rsidR="00C24D5E">
        <w:rPr>
          <w:rFonts w:ascii="Cambria" w:hAnsi="Cambria"/>
          <w:sz w:val="20"/>
          <w:szCs w:val="20"/>
          <w:lang w:val="es-MX"/>
        </w:rPr>
        <w:t>,</w:t>
      </w:r>
      <w:r w:rsidRPr="00FA1081">
        <w:rPr>
          <w:rFonts w:ascii="Cambria" w:hAnsi="Cambria"/>
          <w:sz w:val="20"/>
          <w:szCs w:val="20"/>
          <w:lang w:val="es-MX"/>
        </w:rPr>
        <w:t xml:space="preserve"> como autores intelectuales y materia</w:t>
      </w:r>
      <w:r w:rsidR="00B40F43">
        <w:rPr>
          <w:rFonts w:ascii="Cambria" w:hAnsi="Cambria"/>
          <w:sz w:val="20"/>
          <w:szCs w:val="20"/>
          <w:lang w:val="es-MX"/>
        </w:rPr>
        <w:t>les</w:t>
      </w:r>
      <w:r w:rsidR="00C24D5E">
        <w:rPr>
          <w:rFonts w:ascii="Cambria" w:hAnsi="Cambria"/>
          <w:sz w:val="20"/>
          <w:szCs w:val="20"/>
          <w:lang w:val="es-MX"/>
        </w:rPr>
        <w:t>,</w:t>
      </w:r>
      <w:r w:rsidR="00B40F43">
        <w:rPr>
          <w:rFonts w:ascii="Cambria" w:hAnsi="Cambria"/>
          <w:sz w:val="20"/>
          <w:szCs w:val="20"/>
          <w:lang w:val="es-MX"/>
        </w:rPr>
        <w:t xml:space="preserve"> participaron en su comisión</w:t>
      </w:r>
      <w:r w:rsidR="00C24D5E">
        <w:rPr>
          <w:rFonts w:ascii="Cambria" w:hAnsi="Cambria"/>
          <w:sz w:val="20"/>
          <w:szCs w:val="20"/>
          <w:lang w:val="es-MX"/>
        </w:rPr>
        <w:t>. Indica que</w:t>
      </w:r>
      <w:r w:rsidRPr="00FA1081">
        <w:rPr>
          <w:rFonts w:ascii="Cambria" w:hAnsi="Cambria"/>
          <w:sz w:val="20"/>
          <w:szCs w:val="20"/>
          <w:lang w:val="es-MX"/>
        </w:rPr>
        <w:t xml:space="preserve"> </w:t>
      </w:r>
      <w:r w:rsidR="00B40F43">
        <w:rPr>
          <w:rFonts w:ascii="Cambria" w:hAnsi="Cambria"/>
          <w:sz w:val="20"/>
          <w:szCs w:val="20"/>
          <w:lang w:val="es-MX"/>
        </w:rPr>
        <w:t xml:space="preserve">ocho </w:t>
      </w:r>
      <w:r w:rsidR="00C24D5E">
        <w:rPr>
          <w:rFonts w:ascii="Cambria" w:hAnsi="Cambria"/>
          <w:sz w:val="20"/>
          <w:szCs w:val="20"/>
          <w:lang w:val="es-MX"/>
        </w:rPr>
        <w:t xml:space="preserve">de estas investigaciones </w:t>
      </w:r>
      <w:r w:rsidR="00B40F43">
        <w:rPr>
          <w:rFonts w:ascii="Cambria" w:hAnsi="Cambria"/>
          <w:sz w:val="20"/>
          <w:szCs w:val="20"/>
          <w:lang w:val="es-MX"/>
        </w:rPr>
        <w:t>se encuentran activas</w:t>
      </w:r>
      <w:r w:rsidRPr="00FA1081">
        <w:rPr>
          <w:rFonts w:ascii="Cambria" w:hAnsi="Cambria"/>
          <w:sz w:val="20"/>
          <w:szCs w:val="20"/>
          <w:lang w:val="es-MX"/>
        </w:rPr>
        <w:t xml:space="preserve">, siete </w:t>
      </w:r>
      <w:r w:rsidR="00B40F43">
        <w:rPr>
          <w:rFonts w:ascii="Cambria" w:hAnsi="Cambria"/>
          <w:sz w:val="20"/>
          <w:szCs w:val="20"/>
          <w:lang w:val="es-MX"/>
        </w:rPr>
        <w:t>en etapa previa, y una</w:t>
      </w:r>
      <w:r w:rsidRPr="00FA1081">
        <w:rPr>
          <w:rFonts w:ascii="Cambria" w:hAnsi="Cambria"/>
          <w:sz w:val="20"/>
          <w:szCs w:val="20"/>
          <w:lang w:val="es-MX"/>
        </w:rPr>
        <w:t xml:space="preserve"> en instr</w:t>
      </w:r>
      <w:r w:rsidR="00B40F43">
        <w:rPr>
          <w:rFonts w:ascii="Cambria" w:hAnsi="Cambria"/>
          <w:sz w:val="20"/>
          <w:szCs w:val="20"/>
          <w:lang w:val="es-MX"/>
        </w:rPr>
        <w:t>ucción; la</w:t>
      </w:r>
      <w:r w:rsidRPr="00FA1081">
        <w:rPr>
          <w:rFonts w:ascii="Cambria" w:hAnsi="Cambria"/>
          <w:sz w:val="20"/>
          <w:szCs w:val="20"/>
          <w:lang w:val="es-MX"/>
        </w:rPr>
        <w:t xml:space="preserve">s restantes </w:t>
      </w:r>
      <w:r w:rsidR="00B40F43">
        <w:rPr>
          <w:rFonts w:ascii="Cambria" w:hAnsi="Cambria"/>
          <w:sz w:val="20"/>
          <w:szCs w:val="20"/>
          <w:lang w:val="es-MX"/>
        </w:rPr>
        <w:t>dieciséis se encuentran inactiva</w:t>
      </w:r>
      <w:r w:rsidRPr="00FA1081">
        <w:rPr>
          <w:rFonts w:ascii="Cambria" w:hAnsi="Cambria"/>
          <w:sz w:val="20"/>
          <w:szCs w:val="20"/>
          <w:lang w:val="es-MX"/>
        </w:rPr>
        <w:t>s pues en diez casos se decretó la suspensión y en seis se dictó resolución inhibitoria.</w:t>
      </w:r>
    </w:p>
    <w:p w14:paraId="36D5B61A" w14:textId="77777777" w:rsidR="00FA1081" w:rsidRPr="00FA1081" w:rsidRDefault="00B40F43" w:rsidP="00FA1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Respecto a la</w:t>
      </w:r>
      <w:r w:rsidR="00FA1081" w:rsidRPr="00FA1081">
        <w:rPr>
          <w:rFonts w:ascii="Cambria" w:hAnsi="Cambria"/>
          <w:sz w:val="20"/>
          <w:szCs w:val="20"/>
          <w:lang w:val="es-MX"/>
        </w:rPr>
        <w:t xml:space="preserve">s </w:t>
      </w:r>
      <w:r w:rsidR="00495032">
        <w:rPr>
          <w:rFonts w:ascii="Cambria" w:hAnsi="Cambria"/>
          <w:sz w:val="20"/>
          <w:szCs w:val="20"/>
          <w:lang w:val="es-MX"/>
        </w:rPr>
        <w:t xml:space="preserve">investigaciones </w:t>
      </w:r>
      <w:r w:rsidR="00FA1081" w:rsidRPr="00FA1081">
        <w:rPr>
          <w:rFonts w:ascii="Cambria" w:hAnsi="Cambria"/>
          <w:sz w:val="20"/>
          <w:szCs w:val="20"/>
          <w:lang w:val="es-MX"/>
        </w:rPr>
        <w:t xml:space="preserve">que se encuentran </w:t>
      </w:r>
      <w:r w:rsidR="00495032">
        <w:rPr>
          <w:rFonts w:ascii="Cambria" w:hAnsi="Cambria"/>
          <w:sz w:val="20"/>
          <w:szCs w:val="20"/>
          <w:lang w:val="es-MX"/>
        </w:rPr>
        <w:t>inactivas</w:t>
      </w:r>
      <w:r>
        <w:rPr>
          <w:rFonts w:ascii="Cambria" w:hAnsi="Cambria"/>
          <w:sz w:val="20"/>
          <w:szCs w:val="20"/>
          <w:lang w:val="es-MX"/>
        </w:rPr>
        <w:t>, señala que</w:t>
      </w:r>
      <w:r w:rsidR="00FA1081" w:rsidRPr="00FA1081">
        <w:rPr>
          <w:rFonts w:ascii="Cambria" w:hAnsi="Cambria"/>
          <w:sz w:val="20"/>
          <w:szCs w:val="20"/>
          <w:lang w:val="es-MX"/>
        </w:rPr>
        <w:t xml:space="preserve"> la FGN conformó un Comité Técnico Jurídico encargado de evaluar caso por caso, con el propósito de establecer qué pruebas se deben decretar y practicar en procura de desarchivar las diligencias, </w:t>
      </w:r>
      <w:r w:rsidR="00495032">
        <w:rPr>
          <w:rFonts w:ascii="Cambria" w:hAnsi="Cambria"/>
          <w:sz w:val="20"/>
          <w:szCs w:val="20"/>
          <w:lang w:val="es-MX"/>
        </w:rPr>
        <w:t>de resultar</w:t>
      </w:r>
      <w:r w:rsidR="00FA1081" w:rsidRPr="00FA1081">
        <w:rPr>
          <w:rFonts w:ascii="Cambria" w:hAnsi="Cambria"/>
          <w:sz w:val="20"/>
          <w:szCs w:val="20"/>
          <w:lang w:val="es-MX"/>
        </w:rPr>
        <w:t xml:space="preserve"> procedente, así como </w:t>
      </w:r>
      <w:r w:rsidR="00FA1081" w:rsidRPr="00FA1081">
        <w:rPr>
          <w:rFonts w:ascii="Cambria" w:hAnsi="Cambria"/>
          <w:sz w:val="20"/>
          <w:szCs w:val="20"/>
          <w:lang w:val="es-MX"/>
        </w:rPr>
        <w:lastRenderedPageBreak/>
        <w:t>recomendar la práctica de pruebas que considere indispensable</w:t>
      </w:r>
      <w:r w:rsidR="00495032">
        <w:rPr>
          <w:rFonts w:ascii="Cambria" w:hAnsi="Cambria"/>
          <w:sz w:val="20"/>
          <w:szCs w:val="20"/>
          <w:lang w:val="es-MX"/>
        </w:rPr>
        <w:t>s</w:t>
      </w:r>
      <w:r w:rsidR="00FA1081" w:rsidRPr="00FA1081">
        <w:rPr>
          <w:rFonts w:ascii="Cambria" w:hAnsi="Cambria"/>
          <w:sz w:val="20"/>
          <w:szCs w:val="20"/>
          <w:lang w:val="es-MX"/>
        </w:rPr>
        <w:t xml:space="preserve"> para impulsar el trámite de las investigaciones activas.</w:t>
      </w:r>
    </w:p>
    <w:p w14:paraId="3FB7DEB5"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BE7A8BD" w14:textId="62A267E8" w:rsidR="00E57854" w:rsidRPr="00834376" w:rsidRDefault="00E57854" w:rsidP="00E578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834376">
        <w:rPr>
          <w:rFonts w:ascii="Cambria" w:hAnsi="Cambria"/>
          <w:sz w:val="20"/>
          <w:szCs w:val="20"/>
          <w:lang w:val="es-MX"/>
        </w:rPr>
        <w:t>Previo al análisis del agotamiento de los recursos internos y plazo de presentación</w:t>
      </w:r>
      <w:r w:rsidR="008102FB">
        <w:rPr>
          <w:rFonts w:ascii="Cambria" w:hAnsi="Cambria"/>
          <w:sz w:val="20"/>
          <w:szCs w:val="20"/>
          <w:lang w:val="es-MX"/>
        </w:rPr>
        <w:t>,</w:t>
      </w:r>
      <w:r w:rsidRPr="00834376">
        <w:rPr>
          <w:rFonts w:ascii="Cambria" w:hAnsi="Cambria"/>
          <w:sz w:val="20"/>
          <w:szCs w:val="20"/>
          <w:lang w:val="es-MX"/>
        </w:rPr>
        <w:t xml:space="preserve"> la Comisión considera pertinente pronunciarse sobre la solicitud de desglose </w:t>
      </w:r>
      <w:r w:rsidR="008102FB">
        <w:rPr>
          <w:rFonts w:ascii="Cambria" w:hAnsi="Cambria"/>
          <w:sz w:val="20"/>
          <w:szCs w:val="20"/>
          <w:lang w:val="es-MX"/>
        </w:rPr>
        <w:t>d</w:t>
      </w:r>
      <w:r w:rsidRPr="00834376">
        <w:rPr>
          <w:rFonts w:ascii="Cambria" w:hAnsi="Cambria"/>
          <w:sz w:val="20"/>
          <w:szCs w:val="20"/>
          <w:lang w:val="es-MX"/>
        </w:rPr>
        <w:t xml:space="preserve">el Estado. Al respecto, </w:t>
      </w:r>
      <w:r w:rsidR="009048E9">
        <w:rPr>
          <w:rFonts w:ascii="Cambria" w:hAnsi="Cambria"/>
          <w:sz w:val="20"/>
          <w:szCs w:val="20"/>
          <w:lang w:val="es-MX"/>
        </w:rPr>
        <w:t>la Comisión ha establecido</w:t>
      </w:r>
      <w:r w:rsidRPr="00834376">
        <w:rPr>
          <w:rFonts w:ascii="Cambria" w:hAnsi="Cambria"/>
          <w:sz w:val="20"/>
          <w:szCs w:val="20"/>
          <w:lang w:val="es-MX"/>
        </w:rPr>
        <w:t xml:space="preserve"> que la interpretación del artículo 29.4 de</w:t>
      </w:r>
      <w:r w:rsidR="009048E9">
        <w:rPr>
          <w:rFonts w:ascii="Cambria" w:hAnsi="Cambria"/>
          <w:sz w:val="20"/>
          <w:szCs w:val="20"/>
          <w:lang w:val="es-MX"/>
        </w:rPr>
        <w:t xml:space="preserve"> su</w:t>
      </w:r>
      <w:r w:rsidRPr="00834376">
        <w:rPr>
          <w:rFonts w:ascii="Cambria" w:hAnsi="Cambria"/>
          <w:sz w:val="20"/>
          <w:szCs w:val="20"/>
          <w:lang w:val="es-MX"/>
        </w:rPr>
        <w:t xml:space="preserve"> Reglamento </w:t>
      </w:r>
      <w:r w:rsidR="00834376" w:rsidRPr="00834376">
        <w:rPr>
          <w:rFonts w:ascii="Cambria" w:hAnsi="Cambria"/>
          <w:sz w:val="20"/>
          <w:szCs w:val="20"/>
          <w:lang w:val="es-MX"/>
        </w:rPr>
        <w:t>no exige</w:t>
      </w:r>
      <w:r w:rsidRPr="00834376">
        <w:rPr>
          <w:rFonts w:ascii="Cambria" w:hAnsi="Cambria"/>
          <w:sz w:val="20"/>
          <w:szCs w:val="20"/>
          <w:lang w:val="es-MX"/>
        </w:rPr>
        <w:t xml:space="preserve"> que los hechos, las víctimas y las violaciones presentadas en una petición deban coincidir estrictamente en tiempo y lugar, para que puedan ser tramitadas como un solo caso</w:t>
      </w:r>
      <w:r w:rsidR="00772C55">
        <w:rPr>
          <w:rStyle w:val="FootnoteReference"/>
          <w:rFonts w:ascii="Cambria" w:hAnsi="Cambria"/>
          <w:sz w:val="20"/>
          <w:szCs w:val="20"/>
          <w:lang w:val="es-MX"/>
        </w:rPr>
        <w:footnoteReference w:id="6"/>
      </w:r>
      <w:r w:rsidRPr="00834376">
        <w:rPr>
          <w:rFonts w:ascii="Cambria" w:hAnsi="Cambria"/>
          <w:sz w:val="20"/>
          <w:szCs w:val="20"/>
          <w:lang w:val="es-MX"/>
        </w:rPr>
        <w:t xml:space="preserve">. </w:t>
      </w:r>
      <w:r w:rsidR="009048E9">
        <w:rPr>
          <w:rFonts w:ascii="Cambria" w:hAnsi="Cambria"/>
          <w:sz w:val="20"/>
          <w:szCs w:val="20"/>
          <w:lang w:val="es-MX"/>
        </w:rPr>
        <w:t>L</w:t>
      </w:r>
      <w:r w:rsidRPr="00834376">
        <w:rPr>
          <w:rFonts w:ascii="Cambria" w:hAnsi="Cambria"/>
          <w:sz w:val="20"/>
          <w:szCs w:val="20"/>
          <w:lang w:val="es-MX"/>
        </w:rPr>
        <w:t xml:space="preserve">a Comisión ha tramitado casos individuales relacionados con numerosas </w:t>
      </w:r>
      <w:r w:rsidR="003661C3">
        <w:rPr>
          <w:rFonts w:ascii="Cambria" w:hAnsi="Cambria"/>
          <w:sz w:val="20"/>
          <w:szCs w:val="20"/>
          <w:lang w:val="es-MX"/>
        </w:rPr>
        <w:t xml:space="preserve">presuntas </w:t>
      </w:r>
      <w:r w:rsidRPr="00834376">
        <w:rPr>
          <w:rFonts w:ascii="Cambria" w:hAnsi="Cambria"/>
          <w:sz w:val="20"/>
          <w:szCs w:val="20"/>
          <w:lang w:val="es-MX"/>
        </w:rPr>
        <w:t xml:space="preserve">víctimas que </w:t>
      </w:r>
      <w:r w:rsidR="008F0FCA">
        <w:rPr>
          <w:rFonts w:ascii="Cambria" w:hAnsi="Cambria"/>
          <w:sz w:val="20"/>
          <w:szCs w:val="20"/>
          <w:lang w:val="es-MX"/>
        </w:rPr>
        <w:t>alegan</w:t>
      </w:r>
      <w:r w:rsidRPr="00834376">
        <w:rPr>
          <w:rFonts w:ascii="Cambria" w:hAnsi="Cambria"/>
          <w:sz w:val="20"/>
          <w:szCs w:val="20"/>
          <w:lang w:val="es-MX"/>
        </w:rPr>
        <w:t xml:space="preserve"> violaciones ocurridas en momentos y lugares diferentes, </w:t>
      </w:r>
      <w:r w:rsidR="004F5FC1">
        <w:rPr>
          <w:rFonts w:ascii="Cambria" w:hAnsi="Cambria"/>
          <w:sz w:val="20"/>
          <w:szCs w:val="20"/>
          <w:lang w:val="es-MX"/>
        </w:rPr>
        <w:t>pero que tendrían alegadamente un mismo</w:t>
      </w:r>
      <w:r w:rsidR="009048E9">
        <w:rPr>
          <w:rFonts w:ascii="Cambria" w:hAnsi="Cambria"/>
          <w:sz w:val="20"/>
          <w:szCs w:val="20"/>
          <w:lang w:val="es-MX"/>
        </w:rPr>
        <w:t xml:space="preserve"> origen</w:t>
      </w:r>
      <w:r w:rsidR="008F0FCA">
        <w:rPr>
          <w:rFonts w:ascii="Cambria" w:hAnsi="Cambria"/>
          <w:sz w:val="20"/>
          <w:szCs w:val="20"/>
          <w:lang w:val="es-MX"/>
        </w:rPr>
        <w:t xml:space="preserve">, tal como </w:t>
      </w:r>
      <w:r w:rsidRPr="00834376">
        <w:rPr>
          <w:rFonts w:ascii="Cambria" w:hAnsi="Cambria"/>
          <w:sz w:val="20"/>
          <w:szCs w:val="20"/>
          <w:lang w:val="es-MX"/>
        </w:rPr>
        <w:t xml:space="preserve">la aplicación de normas legales o </w:t>
      </w:r>
      <w:r w:rsidR="004F5FC1">
        <w:rPr>
          <w:rFonts w:ascii="Cambria" w:hAnsi="Cambria"/>
          <w:sz w:val="20"/>
          <w:szCs w:val="20"/>
          <w:lang w:val="es-MX"/>
        </w:rPr>
        <w:t xml:space="preserve">la existencia </w:t>
      </w:r>
      <w:r w:rsidRPr="00834376">
        <w:rPr>
          <w:rFonts w:ascii="Cambria" w:hAnsi="Cambria"/>
          <w:sz w:val="20"/>
          <w:szCs w:val="20"/>
          <w:lang w:val="es-MX"/>
        </w:rPr>
        <w:t xml:space="preserve">de un </w:t>
      </w:r>
      <w:r w:rsidR="008F0FCA">
        <w:rPr>
          <w:rFonts w:ascii="Cambria" w:hAnsi="Cambria"/>
          <w:sz w:val="20"/>
          <w:szCs w:val="20"/>
          <w:lang w:val="es-MX"/>
        </w:rPr>
        <w:t xml:space="preserve">mismo </w:t>
      </w:r>
      <w:r w:rsidRPr="00834376">
        <w:rPr>
          <w:rFonts w:ascii="Cambria" w:hAnsi="Cambria"/>
          <w:sz w:val="20"/>
          <w:szCs w:val="20"/>
          <w:lang w:val="es-MX"/>
        </w:rPr>
        <w:t xml:space="preserve">esquema o práctica. </w:t>
      </w:r>
      <w:r w:rsidR="008F0FCA">
        <w:rPr>
          <w:rFonts w:ascii="Cambria" w:hAnsi="Cambria"/>
          <w:sz w:val="20"/>
          <w:szCs w:val="20"/>
          <w:lang w:val="es-MX"/>
        </w:rPr>
        <w:t>En el mismo sentido, l</w:t>
      </w:r>
      <w:r w:rsidRPr="00834376">
        <w:rPr>
          <w:rFonts w:ascii="Cambria" w:hAnsi="Cambria"/>
          <w:sz w:val="20"/>
          <w:szCs w:val="20"/>
          <w:lang w:val="es-MX"/>
        </w:rPr>
        <w:t>a Comisión ha</w:t>
      </w:r>
      <w:r w:rsidR="008F0FCA">
        <w:rPr>
          <w:rFonts w:ascii="Cambria" w:hAnsi="Cambria"/>
          <w:sz w:val="20"/>
          <w:szCs w:val="20"/>
          <w:lang w:val="es-MX"/>
        </w:rPr>
        <w:t xml:space="preserve"> decidido acumular peticiones y</w:t>
      </w:r>
      <w:r w:rsidRPr="00834376">
        <w:rPr>
          <w:rFonts w:ascii="Cambria" w:hAnsi="Cambria"/>
          <w:sz w:val="20"/>
          <w:szCs w:val="20"/>
          <w:lang w:val="es-MX"/>
        </w:rPr>
        <w:t xml:space="preserve"> casos </w:t>
      </w:r>
      <w:r w:rsidR="004F5FC1" w:rsidRPr="008178B9">
        <w:rPr>
          <w:rFonts w:ascii="Cambria" w:hAnsi="Cambria"/>
          <w:sz w:val="20"/>
          <w:szCs w:val="20"/>
          <w:lang w:val="es-MX"/>
        </w:rPr>
        <w:t>que responden a un mismo contexto normativo, institucional o fáctico; o en los cuales existe similitud entre los hechos alegados</w:t>
      </w:r>
      <w:r w:rsidRPr="00834376">
        <w:rPr>
          <w:rFonts w:ascii="Cambria" w:hAnsi="Cambria"/>
          <w:sz w:val="20"/>
          <w:szCs w:val="20"/>
          <w:lang w:val="es-MX"/>
        </w:rPr>
        <w:t xml:space="preserve">. </w:t>
      </w:r>
      <w:r w:rsidR="00B211EB">
        <w:rPr>
          <w:rFonts w:ascii="Cambria" w:hAnsi="Cambria"/>
          <w:sz w:val="20"/>
          <w:szCs w:val="20"/>
          <w:lang w:val="es-MX"/>
        </w:rPr>
        <w:t>En la presente petición, d</w:t>
      </w:r>
      <w:r w:rsidR="00EF40CA">
        <w:rPr>
          <w:rFonts w:ascii="Cambria" w:hAnsi="Cambria"/>
          <w:sz w:val="20"/>
          <w:szCs w:val="20"/>
          <w:lang w:val="es-MX"/>
        </w:rPr>
        <w:t xml:space="preserve">ado que el peticionario manifiesta que los </w:t>
      </w:r>
      <w:r w:rsidR="00B211EB">
        <w:rPr>
          <w:rFonts w:ascii="Cambria" w:hAnsi="Cambria"/>
          <w:sz w:val="20"/>
          <w:szCs w:val="20"/>
          <w:lang w:val="es-MX"/>
        </w:rPr>
        <w:t>hechos alegad</w:t>
      </w:r>
      <w:r w:rsidR="00EF40CA">
        <w:rPr>
          <w:rFonts w:ascii="Cambria" w:hAnsi="Cambria"/>
          <w:sz w:val="20"/>
          <w:szCs w:val="20"/>
          <w:lang w:val="es-MX"/>
        </w:rPr>
        <w:t xml:space="preserve">os fueron parte de un presunto esquema o práctica de desaparición forzada por paramilitares en el </w:t>
      </w:r>
      <w:r w:rsidR="00EF40CA" w:rsidRPr="009E12FA">
        <w:rPr>
          <w:rFonts w:ascii="Cambria" w:hAnsi="Cambria"/>
          <w:sz w:val="20"/>
          <w:szCs w:val="20"/>
          <w:lang w:val="es-MX"/>
        </w:rPr>
        <w:t xml:space="preserve">municipio de Valencia, </w:t>
      </w:r>
      <w:r w:rsidR="00B211EB">
        <w:rPr>
          <w:rFonts w:ascii="Cambria" w:hAnsi="Cambria"/>
          <w:sz w:val="20"/>
          <w:szCs w:val="20"/>
          <w:lang w:val="es-MX"/>
        </w:rPr>
        <w:t>la Comisión considera que</w:t>
      </w:r>
      <w:r w:rsidR="00EF40CA" w:rsidRPr="00E57854">
        <w:rPr>
          <w:rFonts w:ascii="Cambria" w:hAnsi="Cambria"/>
          <w:sz w:val="20"/>
          <w:szCs w:val="20"/>
          <w:lang w:val="es-MX"/>
        </w:rPr>
        <w:t xml:space="preserve"> existe</w:t>
      </w:r>
      <w:r w:rsidR="00B211EB">
        <w:rPr>
          <w:rFonts w:ascii="Cambria" w:hAnsi="Cambria"/>
          <w:sz w:val="20"/>
          <w:szCs w:val="20"/>
          <w:lang w:val="es-MX"/>
        </w:rPr>
        <w:t xml:space="preserve"> en principio</w:t>
      </w:r>
      <w:r w:rsidR="00EF40CA" w:rsidRPr="00E57854">
        <w:rPr>
          <w:rFonts w:ascii="Cambria" w:hAnsi="Cambria"/>
          <w:sz w:val="20"/>
          <w:szCs w:val="20"/>
          <w:lang w:val="es-MX"/>
        </w:rPr>
        <w:t xml:space="preserve"> un vínculo entre </w:t>
      </w:r>
      <w:r w:rsidR="00B211EB">
        <w:rPr>
          <w:rFonts w:ascii="Cambria" w:hAnsi="Cambria"/>
          <w:sz w:val="20"/>
          <w:szCs w:val="20"/>
          <w:lang w:val="es-MX"/>
        </w:rPr>
        <w:t>los distintos hechos</w:t>
      </w:r>
      <w:r w:rsidR="00EF40CA" w:rsidRPr="00E57854">
        <w:rPr>
          <w:rFonts w:ascii="Cambria" w:hAnsi="Cambria"/>
          <w:sz w:val="20"/>
          <w:szCs w:val="20"/>
          <w:lang w:val="es-MX"/>
        </w:rPr>
        <w:t xml:space="preserve"> que permite el trámite en conjunto.    </w:t>
      </w:r>
    </w:p>
    <w:p w14:paraId="51410C1D" w14:textId="1F9DF408" w:rsidR="0058729D" w:rsidRDefault="00B40F43" w:rsidP="00420F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UY"/>
        </w:rPr>
        <w:t xml:space="preserve">El peticionario alega que a </w:t>
      </w:r>
      <w:r w:rsidR="000B2D41">
        <w:rPr>
          <w:rFonts w:ascii="Cambria" w:hAnsi="Cambria"/>
          <w:sz w:val="20"/>
          <w:szCs w:val="20"/>
          <w:lang w:val="es-MX"/>
        </w:rPr>
        <w:t xml:space="preserve">la fecha </w:t>
      </w:r>
      <w:r>
        <w:rPr>
          <w:rFonts w:ascii="Cambria" w:hAnsi="Cambria"/>
          <w:sz w:val="20"/>
          <w:szCs w:val="20"/>
          <w:lang w:val="es-MX"/>
        </w:rPr>
        <w:t xml:space="preserve">no se ha </w:t>
      </w:r>
      <w:r w:rsidR="000B2D41">
        <w:rPr>
          <w:rFonts w:ascii="Cambria" w:hAnsi="Cambria"/>
          <w:sz w:val="20"/>
          <w:szCs w:val="20"/>
          <w:lang w:val="es-MX"/>
        </w:rPr>
        <w:t xml:space="preserve">investigado, juzgado </w:t>
      </w:r>
      <w:r w:rsidR="00F5690C">
        <w:rPr>
          <w:rFonts w:ascii="Cambria" w:hAnsi="Cambria"/>
          <w:sz w:val="20"/>
          <w:szCs w:val="20"/>
          <w:lang w:val="es-MX"/>
        </w:rPr>
        <w:t>ni</w:t>
      </w:r>
      <w:r w:rsidR="000B2D41">
        <w:rPr>
          <w:rFonts w:ascii="Cambria" w:hAnsi="Cambria"/>
          <w:sz w:val="20"/>
          <w:szCs w:val="20"/>
          <w:lang w:val="es-MX"/>
        </w:rPr>
        <w:t xml:space="preserve"> sancionado a los responsables</w:t>
      </w:r>
      <w:r w:rsidR="006A2632">
        <w:rPr>
          <w:rFonts w:ascii="Cambria" w:hAnsi="Cambria"/>
          <w:sz w:val="20"/>
          <w:szCs w:val="20"/>
          <w:lang w:val="es-MX"/>
        </w:rPr>
        <w:t xml:space="preserve"> de las presuntas desapariciones y </w:t>
      </w:r>
      <w:r w:rsidR="006A2632" w:rsidRPr="008178B9">
        <w:rPr>
          <w:rFonts w:ascii="Cambria" w:hAnsi="Cambria"/>
          <w:sz w:val="20"/>
          <w:szCs w:val="20"/>
          <w:lang w:val="es-MX"/>
        </w:rPr>
        <w:t>asesinato</w:t>
      </w:r>
      <w:r w:rsidR="00F5690C">
        <w:rPr>
          <w:rFonts w:ascii="Cambria" w:hAnsi="Cambria"/>
          <w:sz w:val="20"/>
          <w:szCs w:val="20"/>
          <w:lang w:val="es-MX"/>
        </w:rPr>
        <w:t>s</w:t>
      </w:r>
      <w:r w:rsidR="000B2D41">
        <w:rPr>
          <w:rFonts w:ascii="Cambria" w:hAnsi="Cambria"/>
          <w:sz w:val="20"/>
          <w:szCs w:val="20"/>
          <w:lang w:val="es-MX"/>
        </w:rPr>
        <w:t xml:space="preserve">, ni determinado </w:t>
      </w:r>
      <w:r w:rsidR="00AD327E">
        <w:rPr>
          <w:rFonts w:ascii="Cambria" w:hAnsi="Cambria"/>
          <w:sz w:val="20"/>
          <w:szCs w:val="20"/>
          <w:lang w:val="es-MX"/>
        </w:rPr>
        <w:t xml:space="preserve">su </w:t>
      </w:r>
      <w:r w:rsidR="000B2D41">
        <w:rPr>
          <w:rFonts w:ascii="Cambria" w:hAnsi="Cambria"/>
          <w:sz w:val="20"/>
          <w:szCs w:val="20"/>
          <w:lang w:val="es-MX"/>
        </w:rPr>
        <w:t xml:space="preserve">paradero. </w:t>
      </w:r>
      <w:r w:rsidRPr="00FA1081">
        <w:rPr>
          <w:rFonts w:ascii="Cambria" w:hAnsi="Cambria"/>
          <w:sz w:val="20"/>
          <w:szCs w:val="20"/>
          <w:lang w:val="es-MX"/>
        </w:rPr>
        <w:t>El Estado sostiene que se encuentran en curso diferentes procesos penales encaminados a establecer la verdad en torno a las denunciadas desapariciones forzadas, por lo que no se han agotado los recursos internos. Aunado a ello, señala que las investigaciones resultan complejas debido a la ubicación geográfica del lugar de ocurrencia de los hechos, el tiempo transcurrido, y la multiplicidad de víctimas y de posibles autores de los hechos.</w:t>
      </w:r>
    </w:p>
    <w:p w14:paraId="477A89E1" w14:textId="23C09798" w:rsidR="00711D6D" w:rsidRPr="00E677C0" w:rsidRDefault="00E2015F" w:rsidP="00E201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E677C0">
        <w:rPr>
          <w:rFonts w:asciiTheme="majorHAnsi" w:hAnsiTheme="majorHAnsi"/>
          <w:sz w:val="20"/>
          <w:szCs w:val="20"/>
          <w:lang w:val="es-MX"/>
        </w:rPr>
        <w:t xml:space="preserve">En situaciones como la planteada, que incluyen denuncias de desaparición forzada y </w:t>
      </w:r>
      <w:r w:rsidR="009C7AD8" w:rsidRPr="00E677C0">
        <w:rPr>
          <w:rFonts w:asciiTheme="majorHAnsi" w:hAnsiTheme="majorHAnsi"/>
          <w:sz w:val="20"/>
          <w:szCs w:val="20"/>
          <w:lang w:val="es-MX"/>
        </w:rPr>
        <w:t>ejecución</w:t>
      </w:r>
      <w:r w:rsidRPr="00E677C0">
        <w:rPr>
          <w:rFonts w:asciiTheme="majorHAnsi" w:hAnsiTheme="majorHAnsi"/>
          <w:sz w:val="20"/>
          <w:szCs w:val="20"/>
          <w:lang w:val="es-MX"/>
        </w:rPr>
        <w:t xml:space="preserve">, los recursos internos que deben tomarse en cuenta a los efectos de la admisibilidad de la petición son los relacionados con la investigación y sanción </w:t>
      </w:r>
      <w:r w:rsidR="00B94A14" w:rsidRPr="00E677C0">
        <w:rPr>
          <w:rFonts w:asciiTheme="majorHAnsi" w:hAnsiTheme="majorHAnsi"/>
          <w:sz w:val="20"/>
          <w:szCs w:val="20"/>
          <w:lang w:val="es-MX"/>
        </w:rPr>
        <w:t xml:space="preserve">de </w:t>
      </w:r>
      <w:r w:rsidRPr="00E677C0">
        <w:rPr>
          <w:rFonts w:asciiTheme="majorHAnsi" w:hAnsiTheme="majorHAnsi"/>
          <w:sz w:val="20"/>
          <w:szCs w:val="20"/>
          <w:lang w:val="es-MX"/>
        </w:rPr>
        <w:t xml:space="preserve">los responsables, que se traducen en la legislación interna en delitos perseguibles de oficio. Al respecto, la Comisión observa que tras </w:t>
      </w:r>
      <w:r w:rsidRPr="00E677C0">
        <w:rPr>
          <w:rFonts w:ascii="Cambria" w:hAnsi="Cambria"/>
          <w:sz w:val="20"/>
          <w:szCs w:val="20"/>
          <w:lang w:val="es-MX"/>
        </w:rPr>
        <w:t xml:space="preserve">las denuncias penales interpuestas entre marzo y agosto de 2006, </w:t>
      </w:r>
      <w:r w:rsidRPr="00E677C0">
        <w:rPr>
          <w:rFonts w:asciiTheme="majorHAnsi" w:hAnsiTheme="majorHAnsi"/>
          <w:sz w:val="20"/>
          <w:szCs w:val="20"/>
          <w:lang w:val="es-MX"/>
        </w:rPr>
        <w:t>el Estado inició las investigaciones penales correspondientes, sin que a la fecha, más de 10 años después, se haya enjuiciado y en su caso sancionado a los presuntos responsables, ni se haya determinado el paradero de las presuntas víctimas</w:t>
      </w:r>
      <w:r w:rsidR="009C7AD8" w:rsidRPr="00E677C0">
        <w:rPr>
          <w:rFonts w:asciiTheme="majorHAnsi" w:hAnsiTheme="majorHAnsi"/>
          <w:sz w:val="20"/>
          <w:szCs w:val="20"/>
          <w:lang w:val="es-MX"/>
        </w:rPr>
        <w:t xml:space="preserve"> desaparecidas</w:t>
      </w:r>
      <w:r w:rsidRPr="00E677C0">
        <w:rPr>
          <w:rFonts w:asciiTheme="majorHAnsi" w:hAnsiTheme="majorHAnsi"/>
          <w:sz w:val="20"/>
          <w:szCs w:val="20"/>
          <w:lang w:val="es-MX"/>
        </w:rPr>
        <w:t xml:space="preserve">. </w:t>
      </w:r>
    </w:p>
    <w:p w14:paraId="4308524E" w14:textId="4C68C5D5" w:rsidR="009437B9" w:rsidRPr="003D129A" w:rsidRDefault="009437B9" w:rsidP="009437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Cambria" w:hAnsi="Cambria"/>
          <w:sz w:val="20"/>
          <w:szCs w:val="20"/>
          <w:lang w:val="es-MX"/>
        </w:rPr>
        <w:t>Por otra parte, e</w:t>
      </w:r>
      <w:r w:rsidRPr="003D129A">
        <w:rPr>
          <w:rFonts w:ascii="Cambria" w:hAnsi="Cambria"/>
          <w:sz w:val="20"/>
          <w:szCs w:val="20"/>
          <w:lang w:val="es-MX"/>
        </w:rPr>
        <w:t xml:space="preserve">l Estado sostiene que no se ha agotado la acción de reparación directa </w:t>
      </w:r>
      <w:r w:rsidR="00DF721D">
        <w:rPr>
          <w:rFonts w:ascii="Cambria" w:hAnsi="Cambria"/>
          <w:sz w:val="20"/>
          <w:szCs w:val="20"/>
          <w:lang w:val="es-MX"/>
        </w:rPr>
        <w:t>ante el</w:t>
      </w:r>
      <w:r w:rsidRPr="003D129A">
        <w:rPr>
          <w:rFonts w:ascii="Cambria" w:hAnsi="Cambria"/>
          <w:sz w:val="20"/>
          <w:szCs w:val="20"/>
          <w:lang w:val="es-MX"/>
        </w:rPr>
        <w:t xml:space="preserve"> contencioso administrativo. </w:t>
      </w:r>
      <w:r>
        <w:rPr>
          <w:rFonts w:asciiTheme="majorHAnsi" w:hAnsiTheme="majorHAnsi"/>
          <w:sz w:val="20"/>
          <w:szCs w:val="20"/>
          <w:lang w:val="es-ES_tradnl"/>
        </w:rPr>
        <w:t>El peticionario</w:t>
      </w:r>
      <w:r w:rsidRPr="003D129A">
        <w:rPr>
          <w:rFonts w:asciiTheme="majorHAnsi" w:hAnsiTheme="majorHAnsi"/>
          <w:sz w:val="20"/>
          <w:szCs w:val="20"/>
          <w:lang w:val="es-ES_tradnl"/>
        </w:rPr>
        <w:t xml:space="preserve"> señala que </w:t>
      </w:r>
      <w:r w:rsidRPr="003D129A">
        <w:rPr>
          <w:rFonts w:ascii="Cambria" w:hAnsi="Cambria"/>
          <w:sz w:val="20"/>
          <w:szCs w:val="20"/>
          <w:lang w:val="es-MX"/>
        </w:rPr>
        <w:t xml:space="preserve">los familiares de las presuntas víctimas no pudieron iniciar las correspondientes demandas debido al temor generalizado. </w:t>
      </w:r>
      <w:r>
        <w:rPr>
          <w:rFonts w:asciiTheme="majorHAnsi" w:hAnsiTheme="majorHAnsi"/>
          <w:sz w:val="20"/>
          <w:szCs w:val="20"/>
          <w:lang w:val="es-ES_tradnl"/>
        </w:rPr>
        <w:t xml:space="preserve">La Comisión recuerda </w:t>
      </w:r>
      <w:r w:rsidRPr="003D129A">
        <w:rPr>
          <w:rFonts w:asciiTheme="majorHAnsi" w:hAnsiTheme="majorHAnsi"/>
          <w:sz w:val="20"/>
          <w:szCs w:val="20"/>
          <w:lang w:val="es-ES_tradnl"/>
        </w:rPr>
        <w:t>que en casos de desaparición forzada de personas no es necesario entablar o agotar una acción civil antes de acudir al sistema interamericano, desde que ese remedio no respondería al reclamo principal que se realiza en esta petición, concerniente a lo que se alega fue una desaparición forzada seguida por la falta de debida diligencia en la investigación, persecución y castigo de los responsables</w:t>
      </w:r>
      <w:r w:rsidRPr="00C926DF">
        <w:rPr>
          <w:rFonts w:asciiTheme="majorHAnsi" w:hAnsiTheme="majorHAnsi"/>
          <w:sz w:val="20"/>
          <w:szCs w:val="20"/>
          <w:vertAlign w:val="superscript"/>
          <w:lang w:val="es-ES_tradnl"/>
        </w:rPr>
        <w:footnoteReference w:id="7"/>
      </w:r>
      <w:r w:rsidRPr="003D129A">
        <w:rPr>
          <w:rFonts w:asciiTheme="majorHAnsi" w:hAnsiTheme="majorHAnsi"/>
          <w:sz w:val="20"/>
          <w:szCs w:val="20"/>
          <w:lang w:val="es-ES_tradnl"/>
        </w:rPr>
        <w:t xml:space="preserve">. En </w:t>
      </w:r>
      <w:r>
        <w:rPr>
          <w:rFonts w:asciiTheme="majorHAnsi" w:hAnsiTheme="majorHAnsi"/>
          <w:sz w:val="20"/>
          <w:szCs w:val="20"/>
          <w:lang w:val="es-ES_tradnl"/>
        </w:rPr>
        <w:t>específico</w:t>
      </w:r>
      <w:r w:rsidRPr="003D129A">
        <w:rPr>
          <w:rFonts w:asciiTheme="majorHAnsi" w:hAnsiTheme="majorHAnsi"/>
          <w:sz w:val="20"/>
          <w:szCs w:val="20"/>
          <w:lang w:val="es-ES_tradnl"/>
        </w:rPr>
        <w:t xml:space="preserve">, la </w:t>
      </w:r>
      <w:r w:rsidR="00616050">
        <w:rPr>
          <w:rFonts w:asciiTheme="majorHAnsi" w:hAnsiTheme="majorHAnsi"/>
          <w:sz w:val="20"/>
          <w:szCs w:val="20"/>
          <w:lang w:val="es-ES_tradnl"/>
        </w:rPr>
        <w:t>CIDH</w:t>
      </w:r>
      <w:r w:rsidR="00616050" w:rsidRPr="003D129A">
        <w:rPr>
          <w:rFonts w:asciiTheme="majorHAnsi" w:hAnsiTheme="majorHAnsi"/>
          <w:sz w:val="20"/>
          <w:szCs w:val="20"/>
          <w:lang w:val="es-ES_tradnl"/>
        </w:rPr>
        <w:t xml:space="preserve"> </w:t>
      </w:r>
      <w:r w:rsidRPr="003D129A">
        <w:rPr>
          <w:rFonts w:asciiTheme="majorHAnsi" w:hAnsiTheme="majorHAnsi"/>
          <w:sz w:val="20"/>
          <w:szCs w:val="20"/>
          <w:lang w:val="es-ES_tradnl"/>
        </w:rPr>
        <w:t>se ha pronunciado previamente sobre la acción de reparación directa en Colombia a efectos de la admisibilidad</w:t>
      </w:r>
      <w:r>
        <w:rPr>
          <w:rFonts w:asciiTheme="majorHAnsi" w:hAnsiTheme="majorHAnsi"/>
          <w:sz w:val="20"/>
          <w:szCs w:val="20"/>
          <w:lang w:val="es-ES_tradnl"/>
        </w:rPr>
        <w:t xml:space="preserve"> en el sentido antes indicado</w:t>
      </w:r>
      <w:r>
        <w:rPr>
          <w:rStyle w:val="FootnoteReference"/>
          <w:rFonts w:asciiTheme="majorHAnsi" w:hAnsiTheme="majorHAnsi"/>
          <w:sz w:val="20"/>
          <w:szCs w:val="20"/>
          <w:lang w:val="es-ES_tradnl"/>
        </w:rPr>
        <w:footnoteReference w:id="8"/>
      </w:r>
      <w:r>
        <w:rPr>
          <w:rFonts w:asciiTheme="majorHAnsi" w:hAnsiTheme="majorHAnsi"/>
          <w:sz w:val="20"/>
          <w:szCs w:val="20"/>
          <w:lang w:val="es-ES_tradnl"/>
        </w:rPr>
        <w:t>.</w:t>
      </w:r>
    </w:p>
    <w:p w14:paraId="314A64CF" w14:textId="77777777" w:rsidR="00E2015F" w:rsidRPr="00E2015F" w:rsidRDefault="00E2015F" w:rsidP="00E201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E2015F">
        <w:rPr>
          <w:rFonts w:asciiTheme="majorHAnsi" w:hAnsiTheme="majorHAnsi"/>
          <w:sz w:val="20"/>
          <w:szCs w:val="20"/>
          <w:lang w:val="es-ES"/>
        </w:rPr>
        <w:t>Por lo tanto, la Comisión concluye que</w:t>
      </w:r>
      <w:r w:rsidR="00DF721D">
        <w:rPr>
          <w:rFonts w:asciiTheme="majorHAnsi" w:hAnsiTheme="majorHAnsi"/>
          <w:sz w:val="20"/>
          <w:szCs w:val="20"/>
          <w:lang w:val="es-ES"/>
        </w:rPr>
        <w:t>,</w:t>
      </w:r>
      <w:r w:rsidRPr="00E2015F">
        <w:rPr>
          <w:rFonts w:asciiTheme="majorHAnsi" w:hAnsiTheme="majorHAnsi"/>
          <w:sz w:val="20"/>
          <w:szCs w:val="20"/>
          <w:lang w:val="es-ES"/>
        </w:rPr>
        <w:t xml:space="preserve"> en el presente caso</w:t>
      </w:r>
      <w:r w:rsidR="00DF721D">
        <w:rPr>
          <w:rFonts w:asciiTheme="majorHAnsi" w:hAnsiTheme="majorHAnsi"/>
          <w:sz w:val="20"/>
          <w:szCs w:val="20"/>
          <w:lang w:val="es-ES"/>
        </w:rPr>
        <w:t>,</w:t>
      </w:r>
      <w:r w:rsidRPr="00E2015F">
        <w:rPr>
          <w:rFonts w:asciiTheme="majorHAnsi" w:hAnsiTheme="majorHAnsi"/>
          <w:sz w:val="20"/>
          <w:szCs w:val="20"/>
          <w:lang w:val="es-ES"/>
        </w:rPr>
        <w:t xml:space="preserve"> aplica la excepción al agotamiento de los recursos internos prevista en el artículo </w:t>
      </w:r>
      <w:r>
        <w:rPr>
          <w:rFonts w:asciiTheme="majorHAnsi" w:hAnsiTheme="majorHAnsi"/>
          <w:sz w:val="20"/>
          <w:szCs w:val="20"/>
          <w:lang w:val="es-ES"/>
        </w:rPr>
        <w:t>46.2.c</w:t>
      </w:r>
      <w:r w:rsidRPr="00E2015F">
        <w:rPr>
          <w:rFonts w:asciiTheme="majorHAnsi" w:hAnsiTheme="majorHAnsi"/>
          <w:sz w:val="20"/>
          <w:szCs w:val="20"/>
          <w:lang w:val="es-ES"/>
        </w:rPr>
        <w:t xml:space="preserve"> d</w:t>
      </w:r>
      <w:r w:rsidRPr="00E2015F">
        <w:rPr>
          <w:rFonts w:asciiTheme="majorHAnsi" w:hAnsiTheme="majorHAnsi" w:cs="Arial"/>
          <w:sz w:val="20"/>
          <w:szCs w:val="20"/>
          <w:lang w:val="es-ES"/>
        </w:rPr>
        <w:t xml:space="preserve">e la </w:t>
      </w:r>
      <w:r w:rsidRPr="00E2015F">
        <w:rPr>
          <w:rFonts w:asciiTheme="majorHAnsi" w:hAnsiTheme="majorHAnsi" w:cs="Arial"/>
          <w:color w:val="000000" w:themeColor="text1"/>
          <w:sz w:val="20"/>
          <w:szCs w:val="20"/>
          <w:lang w:val="es-ES"/>
        </w:rPr>
        <w:t xml:space="preserve">Convención </w:t>
      </w:r>
      <w:r w:rsidRPr="00E2015F">
        <w:rPr>
          <w:rFonts w:asciiTheme="majorHAnsi" w:hAnsiTheme="majorHAnsi"/>
          <w:color w:val="000000" w:themeColor="text1"/>
          <w:sz w:val="20"/>
          <w:szCs w:val="20"/>
          <w:lang w:val="es-ES"/>
        </w:rPr>
        <w:t xml:space="preserve">y 31.2.c del </w:t>
      </w:r>
      <w:r w:rsidRPr="00E2015F">
        <w:rPr>
          <w:rFonts w:asciiTheme="majorHAnsi" w:hAnsiTheme="majorHAnsi"/>
          <w:sz w:val="20"/>
          <w:szCs w:val="20"/>
          <w:lang w:val="es-ES"/>
        </w:rPr>
        <w:t>Reglamento</w:t>
      </w:r>
      <w:r>
        <w:rPr>
          <w:rFonts w:asciiTheme="majorHAnsi" w:hAnsiTheme="majorHAnsi"/>
          <w:sz w:val="20"/>
          <w:szCs w:val="20"/>
          <w:lang w:val="es-ES"/>
        </w:rPr>
        <w:t xml:space="preserve">, bajo la salvedad que </w:t>
      </w:r>
      <w:r w:rsidRPr="00E2015F">
        <w:rPr>
          <w:rFonts w:ascii="Cambria" w:hAnsi="Cambria"/>
          <w:sz w:val="20"/>
          <w:szCs w:val="20"/>
          <w:lang w:val="es-MX"/>
        </w:rPr>
        <w:t xml:space="preserve">las causas y los efectos que han impedido el agotamiento de los recursos internos en el </w:t>
      </w:r>
      <w:r w:rsidRPr="00E2015F">
        <w:rPr>
          <w:rFonts w:ascii="Cambria" w:hAnsi="Cambria"/>
          <w:sz w:val="20"/>
          <w:szCs w:val="20"/>
          <w:lang w:val="es-MX"/>
        </w:rPr>
        <w:lastRenderedPageBreak/>
        <w:t>presente caso serán analizados, en lo pertinente, en el informe que adopte la Comisión sobre el fondo de la controversia, a fin de constatar si efectivamente configuran violaciones a la Convención</w:t>
      </w:r>
      <w:r>
        <w:rPr>
          <w:rFonts w:ascii="Cambria" w:hAnsi="Cambria"/>
          <w:sz w:val="20"/>
          <w:szCs w:val="20"/>
          <w:lang w:val="es-MX"/>
        </w:rPr>
        <w:t>.</w:t>
      </w:r>
    </w:p>
    <w:p w14:paraId="38F8B0EF" w14:textId="5FCB1EF5" w:rsidR="004F7D2A" w:rsidRPr="00DF721D" w:rsidRDefault="00DF721D" w:rsidP="00DF72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bCs/>
          <w:sz w:val="20"/>
          <w:szCs w:val="20"/>
          <w:lang w:val="es-MX"/>
        </w:rPr>
        <w:t xml:space="preserve">En relación con el alegato del Estado respecto al transcurso del tiempo entre los hechos y la presentación de la petición, la Comisión nota que las </w:t>
      </w:r>
      <w:r w:rsidR="00CE3F67">
        <w:rPr>
          <w:rFonts w:asciiTheme="majorHAnsi" w:hAnsiTheme="majorHAnsi"/>
          <w:bCs/>
          <w:sz w:val="20"/>
          <w:szCs w:val="20"/>
          <w:lang w:val="es-MX"/>
        </w:rPr>
        <w:t xml:space="preserve">denuncias </w:t>
      </w:r>
      <w:r>
        <w:rPr>
          <w:rFonts w:asciiTheme="majorHAnsi" w:hAnsiTheme="majorHAnsi"/>
          <w:bCs/>
          <w:sz w:val="20"/>
          <w:szCs w:val="20"/>
          <w:lang w:val="es-MX"/>
        </w:rPr>
        <w:t xml:space="preserve">penales </w:t>
      </w:r>
      <w:r w:rsidR="00CE3F67">
        <w:rPr>
          <w:rFonts w:asciiTheme="majorHAnsi" w:hAnsiTheme="majorHAnsi"/>
          <w:bCs/>
          <w:sz w:val="20"/>
          <w:szCs w:val="20"/>
          <w:lang w:val="es-MX"/>
        </w:rPr>
        <w:t xml:space="preserve">se presentaron en el año </w:t>
      </w:r>
      <w:r>
        <w:rPr>
          <w:rFonts w:asciiTheme="majorHAnsi" w:hAnsiTheme="majorHAnsi"/>
          <w:bCs/>
          <w:sz w:val="20"/>
          <w:szCs w:val="20"/>
          <w:lang w:val="es-MX"/>
        </w:rPr>
        <w:t>2006 y que los efectos de las alegadas violaciones subsistirían al momento de la adopción del presente informe</w:t>
      </w:r>
      <w:r w:rsidR="00616050">
        <w:rPr>
          <w:rFonts w:asciiTheme="majorHAnsi" w:hAnsiTheme="majorHAnsi"/>
          <w:bCs/>
          <w:sz w:val="20"/>
          <w:szCs w:val="20"/>
          <w:lang w:val="es-MX"/>
        </w:rPr>
        <w:t>. Por lo tanto</w:t>
      </w:r>
      <w:r w:rsidR="00B0558C">
        <w:rPr>
          <w:rFonts w:asciiTheme="majorHAnsi" w:hAnsiTheme="majorHAnsi"/>
          <w:bCs/>
          <w:sz w:val="20"/>
          <w:szCs w:val="20"/>
          <w:lang w:val="es-MX"/>
        </w:rPr>
        <w:t xml:space="preserve">, </w:t>
      </w:r>
      <w:r w:rsidR="00B0558C">
        <w:rPr>
          <w:rFonts w:asciiTheme="majorHAnsi" w:hAnsiTheme="majorHAnsi"/>
          <w:sz w:val="20"/>
          <w:szCs w:val="20"/>
          <w:lang w:val="es-MX"/>
        </w:rPr>
        <w:t>toda vez que l</w:t>
      </w:r>
      <w:r w:rsidR="00B0558C" w:rsidRPr="00293162">
        <w:rPr>
          <w:rFonts w:asciiTheme="majorHAnsi" w:hAnsiTheme="majorHAnsi"/>
          <w:sz w:val="20"/>
          <w:szCs w:val="20"/>
          <w:lang w:val="es-MX"/>
        </w:rPr>
        <w:t xml:space="preserve">a petición ante la CIDH fue recibida el </w:t>
      </w:r>
      <w:r w:rsidR="00B0558C">
        <w:rPr>
          <w:rFonts w:asciiTheme="majorHAnsi" w:hAnsiTheme="majorHAnsi"/>
          <w:sz w:val="20"/>
          <w:szCs w:val="20"/>
          <w:lang w:val="es-MX"/>
        </w:rPr>
        <w:t xml:space="preserve">4 </w:t>
      </w:r>
      <w:r w:rsidR="00B0558C" w:rsidRPr="00293162">
        <w:rPr>
          <w:rFonts w:asciiTheme="majorHAnsi" w:hAnsiTheme="majorHAnsi"/>
          <w:sz w:val="20"/>
          <w:szCs w:val="20"/>
          <w:lang w:val="es-MX"/>
        </w:rPr>
        <w:t xml:space="preserve">de </w:t>
      </w:r>
      <w:r w:rsidR="00B0558C">
        <w:rPr>
          <w:rFonts w:asciiTheme="majorHAnsi" w:hAnsiTheme="majorHAnsi"/>
          <w:sz w:val="20"/>
          <w:szCs w:val="20"/>
          <w:lang w:val="es-MX"/>
        </w:rPr>
        <w:t xml:space="preserve">septiembre </w:t>
      </w:r>
      <w:r w:rsidR="00B0558C" w:rsidRPr="00293162">
        <w:rPr>
          <w:rFonts w:asciiTheme="majorHAnsi" w:hAnsiTheme="majorHAnsi"/>
          <w:sz w:val="20"/>
          <w:szCs w:val="20"/>
          <w:lang w:val="es-MX"/>
        </w:rPr>
        <w:t>de 2007</w:t>
      </w:r>
      <w:r w:rsidR="00B0558C">
        <w:rPr>
          <w:rFonts w:asciiTheme="majorHAnsi" w:hAnsiTheme="majorHAnsi"/>
          <w:sz w:val="20"/>
          <w:szCs w:val="20"/>
          <w:lang w:val="es-MX"/>
        </w:rPr>
        <w:t xml:space="preserve">, </w:t>
      </w:r>
      <w:r w:rsidR="00B0558C" w:rsidRPr="00293162">
        <w:rPr>
          <w:rFonts w:asciiTheme="majorHAnsi" w:hAnsiTheme="majorHAnsi"/>
          <w:sz w:val="20"/>
          <w:szCs w:val="20"/>
          <w:lang w:val="es-MX"/>
        </w:rPr>
        <w:t>en vista del contexto y las características del presente caso, la Comisión considera que la petición fue presentada dentro de un plazo razonable y que debe darse por satisfecho el requisito de admisibilidad referente al plazo de presentación</w:t>
      </w:r>
      <w:r>
        <w:rPr>
          <w:rFonts w:asciiTheme="majorHAnsi" w:hAnsiTheme="majorHAnsi"/>
          <w:bCs/>
          <w:sz w:val="20"/>
          <w:szCs w:val="20"/>
          <w:lang w:val="es-MX"/>
        </w:rPr>
        <w:t>.</w:t>
      </w:r>
    </w:p>
    <w:p w14:paraId="37A8957E"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597BE65A" w14:textId="07B3AD90" w:rsidR="00B5623A" w:rsidRPr="00E677C0" w:rsidRDefault="003D129A" w:rsidP="00B562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E677C0">
        <w:rPr>
          <w:rFonts w:ascii="Cambria" w:hAnsi="Cambria"/>
          <w:sz w:val="20"/>
          <w:szCs w:val="20"/>
          <w:lang w:val="es-ES"/>
        </w:rPr>
        <w:t xml:space="preserve">El peticionario sostiene que </w:t>
      </w:r>
      <w:r w:rsidR="003015FF" w:rsidRPr="00E677C0">
        <w:rPr>
          <w:rFonts w:ascii="Cambria" w:hAnsi="Cambria"/>
          <w:sz w:val="20"/>
          <w:szCs w:val="20"/>
          <w:lang w:val="es-ES"/>
        </w:rPr>
        <w:t>el Estado</w:t>
      </w:r>
      <w:r w:rsidRPr="00E677C0">
        <w:rPr>
          <w:rFonts w:ascii="Cambria" w:hAnsi="Cambria"/>
          <w:sz w:val="20"/>
          <w:szCs w:val="20"/>
          <w:lang w:val="es-ES"/>
        </w:rPr>
        <w:t xml:space="preserve"> </w:t>
      </w:r>
      <w:r w:rsidR="00037495" w:rsidRPr="00E677C0">
        <w:rPr>
          <w:rFonts w:ascii="Cambria" w:hAnsi="Cambria"/>
          <w:sz w:val="20"/>
          <w:szCs w:val="20"/>
          <w:lang w:val="es-ES"/>
        </w:rPr>
        <w:t xml:space="preserve">es responsable por la práctica de desapariciones y otras violaciones a los derechos humanos relacionadas perpetradas por grupos paramilitares contra las presuntas víctimas con la aquiescencia o complicidad de agentes estatales, y </w:t>
      </w:r>
      <w:r w:rsidRPr="00E677C0">
        <w:rPr>
          <w:rFonts w:ascii="Cambria" w:hAnsi="Cambria"/>
          <w:sz w:val="20"/>
          <w:szCs w:val="20"/>
          <w:lang w:val="es-ES"/>
        </w:rPr>
        <w:t xml:space="preserve">no ha esclarecido los hechos </w:t>
      </w:r>
      <w:r w:rsidR="00CE3F67" w:rsidRPr="00E677C0">
        <w:rPr>
          <w:rFonts w:ascii="Cambria" w:hAnsi="Cambria"/>
          <w:sz w:val="20"/>
          <w:szCs w:val="20"/>
          <w:lang w:val="es-ES"/>
        </w:rPr>
        <w:t xml:space="preserve">denunciados </w:t>
      </w:r>
      <w:r w:rsidRPr="00E677C0">
        <w:rPr>
          <w:rFonts w:ascii="Cambria" w:hAnsi="Cambria"/>
          <w:sz w:val="20"/>
          <w:szCs w:val="20"/>
          <w:lang w:val="es-ES"/>
        </w:rPr>
        <w:t xml:space="preserve">ni juzgado a los responsables, </w:t>
      </w:r>
      <w:r w:rsidR="00CE3F67" w:rsidRPr="00E677C0">
        <w:rPr>
          <w:rFonts w:ascii="Cambria" w:hAnsi="Cambria"/>
          <w:sz w:val="20"/>
          <w:szCs w:val="20"/>
          <w:lang w:val="es-ES"/>
        </w:rPr>
        <w:t xml:space="preserve">lo que constituye un </w:t>
      </w:r>
      <w:r w:rsidRPr="00E677C0">
        <w:rPr>
          <w:rFonts w:ascii="Cambria" w:hAnsi="Cambria"/>
          <w:sz w:val="20"/>
          <w:szCs w:val="20"/>
          <w:lang w:val="es-ES"/>
        </w:rPr>
        <w:t>retardo injustificado.</w:t>
      </w:r>
      <w:r w:rsidR="00F90FC3" w:rsidRPr="00E677C0">
        <w:rPr>
          <w:rFonts w:ascii="Cambria" w:hAnsi="Cambria"/>
          <w:sz w:val="20"/>
          <w:szCs w:val="20"/>
          <w:lang w:val="es-MX"/>
        </w:rPr>
        <w:t xml:space="preserve"> </w:t>
      </w:r>
      <w:r w:rsidR="00B5623A" w:rsidRPr="00E677C0">
        <w:rPr>
          <w:rFonts w:ascii="Cambria" w:hAnsi="Cambria"/>
          <w:sz w:val="20"/>
          <w:szCs w:val="20"/>
          <w:lang w:val="es-MX"/>
        </w:rPr>
        <w:t xml:space="preserve">El Estado sostiene que la presente petición refiere a un comportamiento exclusivo de un grupo de particulares armados al margen de la ley, cuya conducta no compromete al Estado, </w:t>
      </w:r>
      <w:r w:rsidR="00C561B1" w:rsidRPr="00E677C0">
        <w:rPr>
          <w:rFonts w:ascii="Cambria" w:hAnsi="Cambria"/>
          <w:sz w:val="20"/>
          <w:szCs w:val="20"/>
          <w:lang w:val="es-MX"/>
        </w:rPr>
        <w:t xml:space="preserve">el cual </w:t>
      </w:r>
      <w:r w:rsidR="00B5623A" w:rsidRPr="00E677C0">
        <w:rPr>
          <w:rFonts w:ascii="Cambria" w:hAnsi="Cambria"/>
          <w:sz w:val="20"/>
          <w:szCs w:val="20"/>
          <w:lang w:val="es-MX"/>
        </w:rPr>
        <w:t>tampoco estaba en capacidad de prever los hechos.</w:t>
      </w:r>
    </w:p>
    <w:p w14:paraId="0140F3E6" w14:textId="229C8928" w:rsidR="00AD5A42" w:rsidRPr="00E677C0" w:rsidRDefault="00EE4A2F" w:rsidP="00EE4A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E677C0">
        <w:rPr>
          <w:rFonts w:asciiTheme="majorHAnsi" w:hAnsiTheme="majorHAnsi"/>
          <w:sz w:val="20"/>
          <w:szCs w:val="20"/>
          <w:lang w:val="es-MX"/>
        </w:rPr>
        <w:t>En vista de los elementos de hecho y de derecho presentados y la naturaleza del asunto puesto bajo su conocimiento, la CIDH considera que, de ser probad</w:t>
      </w:r>
      <w:r w:rsidR="00E62E4C" w:rsidRPr="00E677C0">
        <w:rPr>
          <w:rFonts w:asciiTheme="majorHAnsi" w:hAnsiTheme="majorHAnsi"/>
          <w:sz w:val="20"/>
          <w:szCs w:val="20"/>
          <w:lang w:val="es-MX"/>
        </w:rPr>
        <w:t>a</w:t>
      </w:r>
      <w:r w:rsidRPr="00E677C0">
        <w:rPr>
          <w:rFonts w:asciiTheme="majorHAnsi" w:hAnsiTheme="majorHAnsi"/>
          <w:sz w:val="20"/>
          <w:szCs w:val="20"/>
          <w:lang w:val="es-MX"/>
        </w:rPr>
        <w:t xml:space="preserve"> </w:t>
      </w:r>
      <w:r w:rsidR="00A216CF" w:rsidRPr="00E677C0">
        <w:rPr>
          <w:rFonts w:asciiTheme="majorHAnsi" w:hAnsiTheme="majorHAnsi"/>
          <w:sz w:val="20"/>
          <w:szCs w:val="20"/>
          <w:lang w:val="es-MX"/>
        </w:rPr>
        <w:t>la alegada aquiescencia o complicidad del Estado en las presuntas desapariciones forzadas, así como el alegado desplazamiento forzado y la falta de investigación</w:t>
      </w:r>
      <w:r w:rsidR="00E62E4C" w:rsidRPr="00E677C0">
        <w:rPr>
          <w:rFonts w:asciiTheme="majorHAnsi" w:hAnsiTheme="majorHAnsi"/>
          <w:sz w:val="20"/>
          <w:szCs w:val="20"/>
          <w:lang w:val="es-MX"/>
        </w:rPr>
        <w:t>,</w:t>
      </w:r>
      <w:r w:rsidR="00A216CF" w:rsidRPr="00E677C0">
        <w:rPr>
          <w:rFonts w:asciiTheme="majorHAnsi" w:hAnsiTheme="majorHAnsi"/>
          <w:sz w:val="20"/>
          <w:szCs w:val="20"/>
          <w:lang w:val="es-MX"/>
        </w:rPr>
        <w:t xml:space="preserve"> </w:t>
      </w:r>
      <w:r w:rsidRPr="00E677C0">
        <w:rPr>
          <w:rFonts w:asciiTheme="majorHAnsi" w:hAnsiTheme="majorHAnsi"/>
          <w:sz w:val="20"/>
          <w:szCs w:val="20"/>
          <w:lang w:val="es-MX"/>
        </w:rPr>
        <w:t xml:space="preserve">podrían caracterizar posibles violaciones a los derechos protegidos en los artículos </w:t>
      </w:r>
      <w:r w:rsidR="00A216CF" w:rsidRPr="00E677C0">
        <w:rPr>
          <w:rFonts w:asciiTheme="majorHAnsi" w:hAnsiTheme="majorHAnsi"/>
          <w:sz w:val="20"/>
          <w:szCs w:val="20"/>
          <w:lang w:val="es-MX"/>
        </w:rPr>
        <w:t xml:space="preserve">3 (derecho al reconocimiento de la personalidad jurídica), 4 (derecho a la vida), </w:t>
      </w:r>
      <w:r w:rsidRPr="00E677C0">
        <w:rPr>
          <w:rFonts w:asciiTheme="majorHAnsi" w:hAnsiTheme="majorHAnsi"/>
          <w:sz w:val="20"/>
          <w:szCs w:val="20"/>
          <w:lang w:val="es-MX"/>
        </w:rPr>
        <w:t>5</w:t>
      </w:r>
      <w:r w:rsidR="007A5B7F" w:rsidRPr="00E677C0">
        <w:rPr>
          <w:rFonts w:asciiTheme="majorHAnsi" w:hAnsiTheme="majorHAnsi"/>
          <w:sz w:val="20"/>
          <w:szCs w:val="20"/>
          <w:lang w:val="es-MX"/>
        </w:rPr>
        <w:t xml:space="preserve"> (</w:t>
      </w:r>
      <w:r w:rsidR="00A216CF" w:rsidRPr="00E677C0">
        <w:rPr>
          <w:rFonts w:asciiTheme="majorHAnsi" w:hAnsiTheme="majorHAnsi"/>
          <w:sz w:val="20"/>
          <w:szCs w:val="20"/>
          <w:lang w:val="es-MX"/>
        </w:rPr>
        <w:t>d</w:t>
      </w:r>
      <w:r w:rsidR="007A5B7F" w:rsidRPr="00E677C0">
        <w:rPr>
          <w:rFonts w:asciiTheme="majorHAnsi" w:hAnsiTheme="majorHAnsi"/>
          <w:sz w:val="20"/>
          <w:szCs w:val="20"/>
          <w:lang w:val="es-MX"/>
        </w:rPr>
        <w:t xml:space="preserve">erecho a la </w:t>
      </w:r>
      <w:r w:rsidR="00A216CF" w:rsidRPr="00E677C0">
        <w:rPr>
          <w:rFonts w:asciiTheme="majorHAnsi" w:hAnsiTheme="majorHAnsi"/>
          <w:sz w:val="20"/>
          <w:szCs w:val="20"/>
          <w:lang w:val="es-MX"/>
        </w:rPr>
        <w:t>i</w:t>
      </w:r>
      <w:r w:rsidR="007A5B7F" w:rsidRPr="00E677C0">
        <w:rPr>
          <w:rFonts w:asciiTheme="majorHAnsi" w:hAnsiTheme="majorHAnsi"/>
          <w:sz w:val="20"/>
          <w:szCs w:val="20"/>
          <w:lang w:val="es-MX"/>
        </w:rPr>
        <w:t xml:space="preserve">ntegridad </w:t>
      </w:r>
      <w:r w:rsidR="00A216CF" w:rsidRPr="00E677C0">
        <w:rPr>
          <w:rFonts w:asciiTheme="majorHAnsi" w:hAnsiTheme="majorHAnsi"/>
          <w:sz w:val="20"/>
          <w:szCs w:val="20"/>
          <w:lang w:val="es-MX"/>
        </w:rPr>
        <w:t>p</w:t>
      </w:r>
      <w:r w:rsidR="007A5B7F" w:rsidRPr="00E677C0">
        <w:rPr>
          <w:rFonts w:asciiTheme="majorHAnsi" w:hAnsiTheme="majorHAnsi"/>
          <w:sz w:val="20"/>
          <w:szCs w:val="20"/>
          <w:lang w:val="es-MX"/>
        </w:rPr>
        <w:t>ersonal)</w:t>
      </w:r>
      <w:r w:rsidRPr="00E677C0">
        <w:rPr>
          <w:rFonts w:asciiTheme="majorHAnsi" w:hAnsiTheme="majorHAnsi"/>
          <w:sz w:val="20"/>
          <w:szCs w:val="20"/>
          <w:lang w:val="es-MX"/>
        </w:rPr>
        <w:t xml:space="preserve">, </w:t>
      </w:r>
      <w:r w:rsidR="00A216CF" w:rsidRPr="00E677C0">
        <w:rPr>
          <w:rFonts w:asciiTheme="majorHAnsi" w:hAnsiTheme="majorHAnsi"/>
          <w:sz w:val="20"/>
          <w:szCs w:val="20"/>
          <w:lang w:val="es-MX"/>
        </w:rPr>
        <w:t xml:space="preserve">7 (derecho a la libertad personal) </w:t>
      </w:r>
      <w:r w:rsidRPr="00E677C0">
        <w:rPr>
          <w:rFonts w:asciiTheme="majorHAnsi" w:hAnsiTheme="majorHAnsi"/>
          <w:sz w:val="20"/>
          <w:szCs w:val="20"/>
          <w:lang w:val="es-MX"/>
        </w:rPr>
        <w:t>8</w:t>
      </w:r>
      <w:r w:rsidR="007A5B7F" w:rsidRPr="00E677C0">
        <w:rPr>
          <w:rFonts w:asciiTheme="majorHAnsi" w:hAnsiTheme="majorHAnsi"/>
          <w:sz w:val="20"/>
          <w:szCs w:val="20"/>
          <w:lang w:val="es-MX"/>
        </w:rPr>
        <w:t xml:space="preserve"> (</w:t>
      </w:r>
      <w:r w:rsidR="00A216CF" w:rsidRPr="00E677C0">
        <w:rPr>
          <w:rFonts w:asciiTheme="majorHAnsi" w:hAnsiTheme="majorHAnsi"/>
          <w:sz w:val="20"/>
          <w:szCs w:val="20"/>
          <w:lang w:val="es-MX"/>
        </w:rPr>
        <w:t>g</w:t>
      </w:r>
      <w:r w:rsidR="007A5B7F" w:rsidRPr="00E677C0">
        <w:rPr>
          <w:rFonts w:asciiTheme="majorHAnsi" w:hAnsiTheme="majorHAnsi"/>
          <w:sz w:val="20"/>
          <w:szCs w:val="20"/>
          <w:lang w:val="es-MX"/>
        </w:rPr>
        <w:t xml:space="preserve">arantías </w:t>
      </w:r>
      <w:r w:rsidR="00A216CF" w:rsidRPr="00E677C0">
        <w:rPr>
          <w:rFonts w:asciiTheme="majorHAnsi" w:hAnsiTheme="majorHAnsi"/>
          <w:sz w:val="20"/>
          <w:szCs w:val="20"/>
          <w:lang w:val="es-MX"/>
        </w:rPr>
        <w:t>j</w:t>
      </w:r>
      <w:r w:rsidR="007A5B7F" w:rsidRPr="00E677C0">
        <w:rPr>
          <w:rFonts w:asciiTheme="majorHAnsi" w:hAnsiTheme="majorHAnsi"/>
          <w:sz w:val="20"/>
          <w:szCs w:val="20"/>
          <w:lang w:val="es-MX"/>
        </w:rPr>
        <w:t>udiciales)</w:t>
      </w:r>
      <w:r w:rsidR="00A216CF" w:rsidRPr="00E677C0">
        <w:rPr>
          <w:rFonts w:asciiTheme="majorHAnsi" w:hAnsiTheme="majorHAnsi"/>
          <w:sz w:val="20"/>
          <w:szCs w:val="20"/>
          <w:lang w:val="es-MX"/>
        </w:rPr>
        <w:t xml:space="preserve"> </w:t>
      </w:r>
      <w:r w:rsidRPr="00E677C0">
        <w:rPr>
          <w:rFonts w:asciiTheme="majorHAnsi" w:hAnsiTheme="majorHAnsi"/>
          <w:sz w:val="20"/>
          <w:szCs w:val="20"/>
          <w:lang w:val="es-MX"/>
        </w:rPr>
        <w:t xml:space="preserve">y 25 </w:t>
      </w:r>
      <w:r w:rsidR="007A5B7F" w:rsidRPr="00E677C0">
        <w:rPr>
          <w:rFonts w:asciiTheme="majorHAnsi" w:hAnsiTheme="majorHAnsi"/>
          <w:sz w:val="20"/>
          <w:szCs w:val="20"/>
          <w:lang w:val="es-MX"/>
        </w:rPr>
        <w:t>(</w:t>
      </w:r>
      <w:r w:rsidR="00A216CF" w:rsidRPr="00E677C0">
        <w:rPr>
          <w:rFonts w:asciiTheme="majorHAnsi" w:hAnsiTheme="majorHAnsi"/>
          <w:sz w:val="20"/>
          <w:szCs w:val="20"/>
          <w:lang w:val="es-MX"/>
        </w:rPr>
        <w:t>p</w:t>
      </w:r>
      <w:r w:rsidR="007A5B7F" w:rsidRPr="00E677C0">
        <w:rPr>
          <w:rFonts w:asciiTheme="majorHAnsi" w:hAnsiTheme="majorHAnsi"/>
          <w:sz w:val="20"/>
          <w:szCs w:val="20"/>
          <w:lang w:val="es-MX"/>
        </w:rPr>
        <w:t xml:space="preserve">rotección </w:t>
      </w:r>
      <w:r w:rsidR="00A216CF" w:rsidRPr="00E677C0">
        <w:rPr>
          <w:rFonts w:asciiTheme="majorHAnsi" w:hAnsiTheme="majorHAnsi"/>
          <w:sz w:val="20"/>
          <w:szCs w:val="20"/>
          <w:lang w:val="es-MX"/>
        </w:rPr>
        <w:t>j</w:t>
      </w:r>
      <w:r w:rsidR="007A5B7F" w:rsidRPr="00E677C0">
        <w:rPr>
          <w:rFonts w:asciiTheme="majorHAnsi" w:hAnsiTheme="majorHAnsi"/>
          <w:sz w:val="20"/>
          <w:szCs w:val="20"/>
          <w:lang w:val="es-MX"/>
        </w:rPr>
        <w:t>udicial)</w:t>
      </w:r>
      <w:r w:rsidR="00E62E4C" w:rsidRPr="00E677C0">
        <w:rPr>
          <w:rFonts w:asciiTheme="majorHAnsi" w:hAnsiTheme="majorHAnsi"/>
          <w:sz w:val="20"/>
          <w:szCs w:val="20"/>
          <w:lang w:val="es-MX"/>
        </w:rPr>
        <w:t>, en relación con el artículo 1.1 (obligación de respetar los derechos)</w:t>
      </w:r>
      <w:r w:rsidR="007A5B7F" w:rsidRPr="00E677C0">
        <w:rPr>
          <w:rFonts w:asciiTheme="majorHAnsi" w:hAnsiTheme="majorHAnsi"/>
          <w:sz w:val="20"/>
          <w:szCs w:val="20"/>
          <w:lang w:val="es-MX"/>
        </w:rPr>
        <w:t xml:space="preserve"> </w:t>
      </w:r>
      <w:r w:rsidRPr="00E677C0">
        <w:rPr>
          <w:rFonts w:asciiTheme="majorHAnsi" w:hAnsiTheme="majorHAnsi"/>
          <w:sz w:val="20"/>
          <w:szCs w:val="20"/>
          <w:lang w:val="es-MX"/>
        </w:rPr>
        <w:t xml:space="preserve">de la Convención Americana, </w:t>
      </w:r>
      <w:r w:rsidR="00E62E4C" w:rsidRPr="00E677C0">
        <w:rPr>
          <w:rFonts w:asciiTheme="majorHAnsi" w:hAnsiTheme="majorHAnsi"/>
          <w:sz w:val="20"/>
          <w:szCs w:val="20"/>
          <w:lang w:val="es-MX"/>
        </w:rPr>
        <w:t xml:space="preserve">así como en </w:t>
      </w:r>
      <w:r w:rsidR="003015FF" w:rsidRPr="00E677C0">
        <w:rPr>
          <w:rFonts w:asciiTheme="majorHAnsi" w:hAnsiTheme="majorHAnsi"/>
          <w:sz w:val="20"/>
          <w:szCs w:val="20"/>
          <w:lang w:val="es-MX"/>
        </w:rPr>
        <w:t xml:space="preserve">el </w:t>
      </w:r>
      <w:r w:rsidR="00E62E4C" w:rsidRPr="00E677C0">
        <w:rPr>
          <w:rFonts w:asciiTheme="majorHAnsi" w:hAnsiTheme="majorHAnsi"/>
          <w:sz w:val="20"/>
          <w:szCs w:val="20"/>
          <w:lang w:val="es-MX"/>
        </w:rPr>
        <w:t xml:space="preserve">artículo I de la Convención Interamericana sobre Desaparición Forzada de Personas, </w:t>
      </w:r>
      <w:r w:rsidR="00A216CF" w:rsidRPr="00E677C0">
        <w:rPr>
          <w:rFonts w:asciiTheme="majorHAnsi" w:hAnsiTheme="majorHAnsi"/>
          <w:sz w:val="20"/>
          <w:szCs w:val="20"/>
          <w:lang w:val="es-MX"/>
        </w:rPr>
        <w:t xml:space="preserve">en perjuicio de las </w:t>
      </w:r>
      <w:r w:rsidR="00BD46C4" w:rsidRPr="00E677C0">
        <w:rPr>
          <w:rFonts w:asciiTheme="majorHAnsi" w:hAnsiTheme="majorHAnsi"/>
          <w:sz w:val="20"/>
          <w:szCs w:val="20"/>
          <w:lang w:val="es-MX"/>
        </w:rPr>
        <w:t xml:space="preserve">37 </w:t>
      </w:r>
      <w:r w:rsidR="00A216CF" w:rsidRPr="00E677C0">
        <w:rPr>
          <w:rFonts w:asciiTheme="majorHAnsi" w:hAnsiTheme="majorHAnsi"/>
          <w:sz w:val="20"/>
          <w:szCs w:val="20"/>
          <w:lang w:val="es-MX"/>
        </w:rPr>
        <w:t xml:space="preserve">presuntas víctimas desaparecidas; y </w:t>
      </w:r>
      <w:r w:rsidR="00E62E4C" w:rsidRPr="00E677C0">
        <w:rPr>
          <w:rFonts w:asciiTheme="majorHAnsi" w:hAnsiTheme="majorHAnsi"/>
          <w:sz w:val="20"/>
          <w:szCs w:val="20"/>
          <w:lang w:val="es-MX"/>
        </w:rPr>
        <w:t xml:space="preserve">artículos 5, 8, </w:t>
      </w:r>
      <w:r w:rsidR="00A216CF" w:rsidRPr="00E677C0">
        <w:rPr>
          <w:rFonts w:asciiTheme="majorHAnsi" w:hAnsiTheme="majorHAnsi"/>
          <w:sz w:val="20"/>
          <w:szCs w:val="20"/>
          <w:lang w:val="es-ES"/>
        </w:rPr>
        <w:t xml:space="preserve">22 (derecho de circulación y residencia) </w:t>
      </w:r>
      <w:r w:rsidR="00A216CF" w:rsidRPr="00E677C0">
        <w:rPr>
          <w:rFonts w:asciiTheme="majorHAnsi" w:hAnsiTheme="majorHAnsi"/>
          <w:sz w:val="20"/>
          <w:szCs w:val="20"/>
          <w:lang w:val="es-MX"/>
        </w:rPr>
        <w:t xml:space="preserve">y 25 </w:t>
      </w:r>
      <w:r w:rsidR="00E62E4C" w:rsidRPr="00E677C0">
        <w:rPr>
          <w:rFonts w:asciiTheme="majorHAnsi" w:hAnsiTheme="majorHAnsi"/>
          <w:sz w:val="20"/>
          <w:szCs w:val="20"/>
          <w:lang w:val="es-MX"/>
        </w:rPr>
        <w:t xml:space="preserve">en relación con el artículo 1.1 </w:t>
      </w:r>
      <w:r w:rsidR="00A216CF" w:rsidRPr="00E677C0">
        <w:rPr>
          <w:rFonts w:asciiTheme="majorHAnsi" w:hAnsiTheme="majorHAnsi"/>
          <w:sz w:val="20"/>
          <w:szCs w:val="20"/>
          <w:lang w:val="es-MX"/>
        </w:rPr>
        <w:t xml:space="preserve">de la Convención </w:t>
      </w:r>
      <w:r w:rsidRPr="00E677C0">
        <w:rPr>
          <w:rFonts w:asciiTheme="majorHAnsi" w:hAnsiTheme="majorHAnsi"/>
          <w:sz w:val="20"/>
          <w:szCs w:val="20"/>
          <w:lang w:val="es-MX"/>
        </w:rPr>
        <w:t>en perjuicio de los familiares.</w:t>
      </w:r>
      <w:r w:rsidR="00E62E4C" w:rsidRPr="00E677C0">
        <w:rPr>
          <w:rFonts w:asciiTheme="majorHAnsi" w:hAnsiTheme="majorHAnsi"/>
          <w:sz w:val="20"/>
          <w:szCs w:val="20"/>
          <w:lang w:val="es-MX"/>
        </w:rPr>
        <w:t xml:space="preserve"> </w:t>
      </w:r>
    </w:p>
    <w:p w14:paraId="33D972EE" w14:textId="29F7CE7E" w:rsidR="00EE4A2F" w:rsidRDefault="00E62E4C" w:rsidP="00EE4A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E677C0">
        <w:rPr>
          <w:rFonts w:asciiTheme="majorHAnsi" w:hAnsiTheme="majorHAnsi"/>
          <w:sz w:val="20"/>
          <w:szCs w:val="20"/>
          <w:lang w:val="es-MX"/>
        </w:rPr>
        <w:t xml:space="preserve">Asimismo, de ser probada la responsabilidad el Estado en la alegada muerte de </w:t>
      </w:r>
      <w:r w:rsidR="006A2632" w:rsidRPr="00E677C0">
        <w:rPr>
          <w:rFonts w:asciiTheme="majorHAnsi" w:hAnsiTheme="majorHAnsi"/>
          <w:sz w:val="20"/>
          <w:szCs w:val="20"/>
          <w:lang w:val="es-MX"/>
        </w:rPr>
        <w:t>Gerardo Calle</w:t>
      </w:r>
      <w:r w:rsidRPr="00E677C0">
        <w:rPr>
          <w:rFonts w:asciiTheme="majorHAnsi" w:hAnsiTheme="majorHAnsi"/>
          <w:sz w:val="20"/>
          <w:szCs w:val="20"/>
          <w:lang w:val="es-MX"/>
        </w:rPr>
        <w:t xml:space="preserve"> </w:t>
      </w:r>
      <w:r w:rsidR="00037495" w:rsidRPr="00E677C0">
        <w:rPr>
          <w:rFonts w:asciiTheme="majorHAnsi" w:hAnsiTheme="majorHAnsi"/>
          <w:sz w:val="20"/>
          <w:szCs w:val="20"/>
          <w:lang w:val="es-MX"/>
        </w:rPr>
        <w:t xml:space="preserve">y </w:t>
      </w:r>
      <w:r w:rsidR="00037495" w:rsidRPr="00E677C0">
        <w:rPr>
          <w:rFonts w:ascii="Cambria" w:hAnsi="Cambria"/>
          <w:sz w:val="20"/>
          <w:szCs w:val="20"/>
          <w:lang w:val="es-MX"/>
        </w:rPr>
        <w:t>Eliecer José Cuabas Posso</w:t>
      </w:r>
      <w:r w:rsidR="00037495">
        <w:rPr>
          <w:rFonts w:asciiTheme="majorHAnsi" w:hAnsiTheme="majorHAnsi"/>
          <w:sz w:val="20"/>
          <w:szCs w:val="20"/>
          <w:lang w:val="es-MX"/>
        </w:rPr>
        <w:t xml:space="preserve"> </w:t>
      </w:r>
      <w:r>
        <w:rPr>
          <w:rFonts w:asciiTheme="majorHAnsi" w:hAnsiTheme="majorHAnsi"/>
          <w:sz w:val="20"/>
          <w:szCs w:val="20"/>
          <w:lang w:val="es-MX"/>
        </w:rPr>
        <w:t xml:space="preserve">e impunidad respecto de esos hechos, podría caracterizar posibles violaciones a los derechos protegidos en los artículos 4, 8 y 25 </w:t>
      </w:r>
      <w:r w:rsidR="00AD5A42">
        <w:rPr>
          <w:rFonts w:asciiTheme="majorHAnsi" w:hAnsiTheme="majorHAnsi"/>
          <w:sz w:val="20"/>
          <w:szCs w:val="20"/>
          <w:lang w:val="es-MX"/>
        </w:rPr>
        <w:t xml:space="preserve">de la Convención </w:t>
      </w:r>
      <w:r>
        <w:rPr>
          <w:rFonts w:asciiTheme="majorHAnsi" w:hAnsiTheme="majorHAnsi"/>
          <w:sz w:val="20"/>
          <w:szCs w:val="20"/>
          <w:lang w:val="es-MX"/>
        </w:rPr>
        <w:t>en perjuicio de la</w:t>
      </w:r>
      <w:r w:rsidR="005E70BA">
        <w:rPr>
          <w:rFonts w:asciiTheme="majorHAnsi" w:hAnsiTheme="majorHAnsi"/>
          <w:sz w:val="20"/>
          <w:szCs w:val="20"/>
          <w:lang w:val="es-MX"/>
        </w:rPr>
        <w:t>s</w:t>
      </w:r>
      <w:r>
        <w:rPr>
          <w:rFonts w:asciiTheme="majorHAnsi" w:hAnsiTheme="majorHAnsi"/>
          <w:sz w:val="20"/>
          <w:szCs w:val="20"/>
          <w:lang w:val="es-MX"/>
        </w:rPr>
        <w:t xml:space="preserve"> presunta</w:t>
      </w:r>
      <w:r w:rsidR="005E70BA">
        <w:rPr>
          <w:rFonts w:asciiTheme="majorHAnsi" w:hAnsiTheme="majorHAnsi"/>
          <w:sz w:val="20"/>
          <w:szCs w:val="20"/>
          <w:lang w:val="es-MX"/>
        </w:rPr>
        <w:t>s</w:t>
      </w:r>
      <w:r>
        <w:rPr>
          <w:rFonts w:asciiTheme="majorHAnsi" w:hAnsiTheme="majorHAnsi"/>
          <w:sz w:val="20"/>
          <w:szCs w:val="20"/>
          <w:lang w:val="es-MX"/>
        </w:rPr>
        <w:t xml:space="preserve"> víctima</w:t>
      </w:r>
      <w:r w:rsidR="005E70BA">
        <w:rPr>
          <w:rFonts w:asciiTheme="majorHAnsi" w:hAnsiTheme="majorHAnsi"/>
          <w:sz w:val="20"/>
          <w:szCs w:val="20"/>
          <w:lang w:val="es-MX"/>
        </w:rPr>
        <w:t>s</w:t>
      </w:r>
      <w:r>
        <w:rPr>
          <w:rFonts w:asciiTheme="majorHAnsi" w:hAnsiTheme="majorHAnsi"/>
          <w:sz w:val="20"/>
          <w:szCs w:val="20"/>
          <w:lang w:val="es-MX"/>
        </w:rPr>
        <w:t xml:space="preserve"> y </w:t>
      </w:r>
      <w:r w:rsidR="00AD5A42">
        <w:rPr>
          <w:rFonts w:asciiTheme="majorHAnsi" w:hAnsiTheme="majorHAnsi"/>
          <w:sz w:val="20"/>
          <w:szCs w:val="20"/>
          <w:lang w:val="es-MX"/>
        </w:rPr>
        <w:t>5, 8 y 25, en perjuicio de sus familiares, todos a la luz del artículo 1.1 de dicho instrumento</w:t>
      </w:r>
      <w:r w:rsidR="006A2632">
        <w:rPr>
          <w:rFonts w:asciiTheme="majorHAnsi" w:hAnsiTheme="majorHAnsi"/>
          <w:sz w:val="20"/>
          <w:szCs w:val="20"/>
          <w:lang w:val="es-MX"/>
        </w:rPr>
        <w:t>.</w:t>
      </w:r>
      <w:r w:rsidR="00AD5A42">
        <w:rPr>
          <w:rFonts w:asciiTheme="majorHAnsi" w:hAnsiTheme="majorHAnsi"/>
          <w:sz w:val="20"/>
          <w:szCs w:val="20"/>
          <w:lang w:val="es-MX"/>
        </w:rPr>
        <w:t xml:space="preserve"> Por último, de probarse que </w:t>
      </w:r>
      <w:r w:rsidR="00AD5A42" w:rsidRPr="00EE4A2F">
        <w:rPr>
          <w:rFonts w:ascii="Cambria" w:hAnsi="Cambria"/>
          <w:sz w:val="20"/>
          <w:szCs w:val="20"/>
          <w:lang w:val="es-MX"/>
        </w:rPr>
        <w:t xml:space="preserve">Rigoberto Segundo Cogollo García </w:t>
      </w:r>
      <w:r w:rsidR="00AD5A42">
        <w:rPr>
          <w:rFonts w:ascii="Cambria" w:hAnsi="Cambria"/>
          <w:sz w:val="20"/>
          <w:szCs w:val="20"/>
          <w:lang w:val="es-MX"/>
        </w:rPr>
        <w:t xml:space="preserve">tenía 17 años al momento su alegada desaparición, la Comisión deberá analizar </w:t>
      </w:r>
      <w:r w:rsidR="00AD5A42" w:rsidRPr="00EE4A2F">
        <w:rPr>
          <w:rFonts w:ascii="Cambria" w:hAnsi="Cambria"/>
          <w:sz w:val="20"/>
          <w:szCs w:val="20"/>
          <w:lang w:val="es-MX"/>
        </w:rPr>
        <w:t>la posible violación del artículo 19</w:t>
      </w:r>
      <w:r w:rsidR="00AD5A42">
        <w:rPr>
          <w:rFonts w:ascii="Cambria" w:hAnsi="Cambria"/>
          <w:sz w:val="20"/>
          <w:szCs w:val="20"/>
          <w:lang w:val="es-MX"/>
        </w:rPr>
        <w:t xml:space="preserve"> (derechos del niño)</w:t>
      </w:r>
      <w:r w:rsidR="00AD5A42" w:rsidRPr="00EE4A2F">
        <w:rPr>
          <w:rFonts w:ascii="Cambria" w:hAnsi="Cambria"/>
          <w:sz w:val="20"/>
          <w:szCs w:val="20"/>
          <w:lang w:val="es-MX"/>
        </w:rPr>
        <w:t xml:space="preserve"> de la Convención, a la luz de lo dispuesto en la Convención sobre los Derechos del Niño de las Naciones Unidas de acuerdo a la noción de </w:t>
      </w:r>
      <w:r w:rsidR="00AD5A42" w:rsidRPr="00EE4A2F">
        <w:rPr>
          <w:rFonts w:ascii="Cambria" w:hAnsi="Cambria"/>
          <w:i/>
          <w:sz w:val="20"/>
          <w:szCs w:val="20"/>
          <w:lang w:val="es-MX"/>
        </w:rPr>
        <w:t>corpus juris</w:t>
      </w:r>
      <w:r w:rsidR="00AD5A42" w:rsidRPr="00EE4A2F">
        <w:rPr>
          <w:rFonts w:ascii="Cambria" w:hAnsi="Cambria"/>
          <w:sz w:val="20"/>
          <w:szCs w:val="20"/>
          <w:lang w:val="es-MX"/>
        </w:rPr>
        <w:t>.</w:t>
      </w:r>
    </w:p>
    <w:p w14:paraId="381AED07"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C03FF57" w14:textId="77777777" w:rsidR="003239B8" w:rsidRPr="006A2632" w:rsidRDefault="007A5B7F" w:rsidP="00AD5A4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B7F">
        <w:rPr>
          <w:rFonts w:asciiTheme="majorHAnsi" w:hAnsiTheme="majorHAnsi"/>
          <w:sz w:val="20"/>
          <w:szCs w:val="20"/>
          <w:lang w:val="es-ES"/>
        </w:rPr>
        <w:t>Declarar admisible la presente petición en relación con los artículos 3, 4, 5, 7</w:t>
      </w:r>
      <w:r w:rsidR="00AD5A42">
        <w:rPr>
          <w:rFonts w:asciiTheme="majorHAnsi" w:hAnsiTheme="majorHAnsi"/>
          <w:sz w:val="20"/>
          <w:szCs w:val="20"/>
          <w:lang w:val="es-ES"/>
        </w:rPr>
        <w:t>, 8, 19, 22 y 25</w:t>
      </w:r>
      <w:r w:rsidRPr="007A5B7F">
        <w:rPr>
          <w:rFonts w:asciiTheme="majorHAnsi" w:hAnsiTheme="majorHAnsi"/>
          <w:sz w:val="20"/>
          <w:szCs w:val="20"/>
          <w:lang w:val="es-ES"/>
        </w:rPr>
        <w:t xml:space="preserve"> de la Convención Americana, en relación con el artículo 1.1 de dicho instrumento</w:t>
      </w:r>
      <w:r w:rsidR="00AD5A42">
        <w:rPr>
          <w:rFonts w:asciiTheme="majorHAnsi" w:hAnsiTheme="majorHAnsi"/>
          <w:sz w:val="20"/>
          <w:szCs w:val="20"/>
          <w:lang w:val="es-ES"/>
        </w:rPr>
        <w:t>; y</w:t>
      </w:r>
      <w:r w:rsidRPr="007A5B7F">
        <w:rPr>
          <w:rFonts w:asciiTheme="majorHAnsi" w:hAnsiTheme="majorHAnsi"/>
          <w:sz w:val="20"/>
          <w:szCs w:val="20"/>
          <w:lang w:val="es-ES"/>
        </w:rPr>
        <w:t xml:space="preserve"> el artículo I de la Convención Interamericana sobre Desaparición Forzada de Personas</w:t>
      </w:r>
      <w:r w:rsidR="00A758AA">
        <w:rPr>
          <w:rFonts w:asciiTheme="majorHAnsi" w:hAnsiTheme="majorHAnsi"/>
          <w:sz w:val="20"/>
          <w:szCs w:val="20"/>
          <w:lang w:val="es-ES"/>
        </w:rPr>
        <w:t>;</w:t>
      </w:r>
    </w:p>
    <w:p w14:paraId="657FA5CF"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6D08D55B"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4FC0C4D2" w14:textId="4ED34FBF" w:rsidR="00CC073D" w:rsidRDefault="003239B8" w:rsidP="009D746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877FF">
        <w:rPr>
          <w:rFonts w:asciiTheme="majorHAnsi" w:hAnsiTheme="majorHAnsi"/>
          <w:sz w:val="20"/>
          <w:szCs w:val="20"/>
          <w:lang w:val="es-ES"/>
        </w:rPr>
        <w:t>Publicar esta decisión e incluirla en su Informe Anual a la Asamblea General de la Organización de los Estados Americanos.</w:t>
      </w:r>
    </w:p>
    <w:p w14:paraId="1BA73213" w14:textId="77777777" w:rsidR="00CC073D" w:rsidRDefault="00CC073D">
      <w:pPr>
        <w:rPr>
          <w:rFonts w:asciiTheme="majorHAnsi" w:hAnsiTheme="majorHAnsi"/>
          <w:sz w:val="20"/>
          <w:szCs w:val="20"/>
          <w:lang w:val="es-ES"/>
        </w:rPr>
      </w:pPr>
      <w:r>
        <w:rPr>
          <w:rFonts w:asciiTheme="majorHAnsi" w:hAnsiTheme="majorHAnsi"/>
          <w:sz w:val="20"/>
          <w:szCs w:val="20"/>
          <w:lang w:val="es-ES"/>
        </w:rPr>
        <w:br w:type="page"/>
      </w:r>
    </w:p>
    <w:p w14:paraId="739F17EC" w14:textId="77777777" w:rsidR="00CA1F16" w:rsidRDefault="00CA1F16" w:rsidP="00CA1F16">
      <w:pPr>
        <w:ind w:firstLine="720"/>
        <w:jc w:val="both"/>
        <w:rPr>
          <w:rFonts w:ascii="Cambria" w:hAnsi="Cambria" w:cs="Arial"/>
          <w:noProof/>
          <w:spacing w:val="-2"/>
          <w:sz w:val="20"/>
          <w:szCs w:val="20"/>
          <w:lang w:val="es-CL"/>
        </w:rPr>
      </w:pPr>
    </w:p>
    <w:p w14:paraId="40BA1EED" w14:textId="3B254185" w:rsidR="00CA1F16" w:rsidRPr="005108AA" w:rsidRDefault="00CA1F16" w:rsidP="00CA1F16">
      <w:pPr>
        <w:ind w:firstLine="720"/>
        <w:jc w:val="both"/>
        <w:rPr>
          <w:rFonts w:ascii="Cambria" w:hAnsi="Cambria" w:cs="Arial"/>
          <w:noProof/>
          <w:spacing w:val="-2"/>
          <w:sz w:val="20"/>
          <w:szCs w:val="20"/>
          <w:lang w:val="es-CL"/>
        </w:rPr>
      </w:pPr>
      <w:r w:rsidRPr="005108AA">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 xml:space="preserve">18 dias del mes de marzo </w:t>
      </w:r>
      <w:r w:rsidRPr="005108AA">
        <w:rPr>
          <w:rFonts w:ascii="Cambria" w:hAnsi="Cambria" w:cs="Arial"/>
          <w:noProof/>
          <w:spacing w:val="-2"/>
          <w:sz w:val="20"/>
          <w:szCs w:val="20"/>
          <w:lang w:val="es-CL"/>
        </w:rPr>
        <w:t>de 2017. (Fir</w:t>
      </w:r>
      <w:r>
        <w:rPr>
          <w:rFonts w:ascii="Cambria" w:hAnsi="Cambria" w:cs="Arial"/>
          <w:noProof/>
          <w:spacing w:val="-2"/>
          <w:sz w:val="20"/>
          <w:szCs w:val="20"/>
          <w:lang w:val="es-CL"/>
        </w:rPr>
        <w:t>mado): Francisco José Eguiguren, Presidente; Margarette May Macaulay, Primer Vicepresidenta;</w:t>
      </w:r>
      <w:r w:rsidRPr="005108AA">
        <w:rPr>
          <w:rFonts w:ascii="Cambria" w:hAnsi="Cambria" w:cs="Arial"/>
          <w:noProof/>
          <w:spacing w:val="-2"/>
          <w:sz w:val="20"/>
          <w:szCs w:val="20"/>
          <w:lang w:val="es-CL"/>
        </w:rPr>
        <w:t xml:space="preserve"> Esmerald</w:t>
      </w:r>
      <w:r>
        <w:rPr>
          <w:rFonts w:ascii="Cambria" w:hAnsi="Cambria" w:cs="Arial"/>
          <w:noProof/>
          <w:spacing w:val="-2"/>
          <w:sz w:val="20"/>
          <w:szCs w:val="20"/>
          <w:lang w:val="es-CL"/>
        </w:rPr>
        <w:t>a E. Arosem</w:t>
      </w:r>
      <w:r w:rsidR="00103932">
        <w:rPr>
          <w:rFonts w:ascii="Cambria" w:hAnsi="Cambria" w:cs="Arial"/>
          <w:noProof/>
          <w:spacing w:val="-2"/>
          <w:sz w:val="20"/>
          <w:szCs w:val="20"/>
          <w:lang w:val="es-CL"/>
        </w:rPr>
        <w:t>en</w:t>
      </w:r>
      <w:r>
        <w:rPr>
          <w:rFonts w:ascii="Cambria" w:hAnsi="Cambria" w:cs="Arial"/>
          <w:noProof/>
          <w:spacing w:val="-2"/>
          <w:sz w:val="20"/>
          <w:szCs w:val="20"/>
          <w:lang w:val="es-CL"/>
        </w:rPr>
        <w:t>a Bernal de Troitiño, Segunda Vicepresidenta</w:t>
      </w:r>
      <w:r w:rsidRPr="005108AA">
        <w:rPr>
          <w:rFonts w:ascii="Cambria" w:hAnsi="Cambria" w:cs="Arial"/>
          <w:noProof/>
          <w:spacing w:val="-2"/>
          <w:sz w:val="20"/>
          <w:szCs w:val="20"/>
          <w:lang w:val="es-CL"/>
        </w:rPr>
        <w:t>, Paulo Vannuchi, y James L. Cavallaro, Miembros de la Comisión.</w:t>
      </w:r>
      <w:r w:rsidRPr="005108AA">
        <w:rPr>
          <w:rFonts w:ascii="Cambria" w:hAnsi="Cambria" w:cs="Arial"/>
          <w:noProof/>
          <w:sz w:val="20"/>
          <w:szCs w:val="20"/>
          <w:lang w:val="es-CL"/>
        </w:rPr>
        <w:t xml:space="preserve"> </w:t>
      </w:r>
    </w:p>
    <w:p w14:paraId="3F414E5A" w14:textId="77777777" w:rsidR="00CA1F16" w:rsidRPr="005108AA" w:rsidRDefault="00CA1F16" w:rsidP="00CA1F16">
      <w:pPr>
        <w:ind w:firstLine="720"/>
        <w:jc w:val="both"/>
        <w:rPr>
          <w:rFonts w:ascii="Cambria" w:hAnsi="Cambria" w:cs="Arial"/>
          <w:noProof/>
          <w:sz w:val="20"/>
          <w:szCs w:val="20"/>
          <w:lang w:val="es-CL"/>
        </w:rPr>
      </w:pPr>
    </w:p>
    <w:p w14:paraId="30060FF6" w14:textId="77777777" w:rsidR="00CA1F16" w:rsidRDefault="00CA1F16">
      <w:pPr>
        <w:rPr>
          <w:rFonts w:ascii="Cambria" w:hAnsi="Cambria"/>
          <w:spacing w:val="-2"/>
          <w:sz w:val="20"/>
          <w:szCs w:val="20"/>
          <w:lang w:val="es-SV"/>
        </w:rPr>
      </w:pPr>
      <w:r>
        <w:rPr>
          <w:rFonts w:ascii="Cambria" w:hAnsi="Cambria"/>
          <w:spacing w:val="-2"/>
          <w:sz w:val="20"/>
          <w:szCs w:val="20"/>
          <w:lang w:val="es-SV"/>
        </w:rPr>
        <w:br w:type="page"/>
      </w:r>
    </w:p>
    <w:p w14:paraId="35DF0F4B" w14:textId="77777777" w:rsidR="00CA1F16" w:rsidRPr="005108AA" w:rsidRDefault="00CA1F16" w:rsidP="00CA1F16">
      <w:pPr>
        <w:ind w:left="720" w:hanging="720"/>
        <w:jc w:val="center"/>
        <w:rPr>
          <w:rFonts w:ascii="Cambria" w:hAnsi="Cambria"/>
          <w:spacing w:val="-2"/>
          <w:sz w:val="20"/>
          <w:szCs w:val="20"/>
          <w:lang w:val="es-SV"/>
        </w:rPr>
      </w:pPr>
    </w:p>
    <w:p w14:paraId="46D167FB" w14:textId="69C32D98" w:rsidR="00CC073D" w:rsidRPr="00CC073D" w:rsidRDefault="00CC073D" w:rsidP="00CC073D">
      <w:pPr>
        <w:jc w:val="center"/>
        <w:rPr>
          <w:rFonts w:asciiTheme="majorHAnsi" w:hAnsiTheme="majorHAnsi"/>
          <w:b/>
          <w:sz w:val="20"/>
          <w:szCs w:val="20"/>
          <w:lang w:val="es-ES"/>
        </w:rPr>
      </w:pPr>
      <w:r w:rsidRPr="00CC073D">
        <w:rPr>
          <w:rFonts w:asciiTheme="majorHAnsi" w:hAnsiTheme="majorHAnsi"/>
          <w:b/>
          <w:sz w:val="20"/>
          <w:szCs w:val="20"/>
          <w:lang w:val="es-ES"/>
        </w:rPr>
        <w:t>Anexo</w:t>
      </w:r>
    </w:p>
    <w:p w14:paraId="6A8EF307" w14:textId="77777777" w:rsidR="00CC073D" w:rsidRPr="00CC073D" w:rsidRDefault="00CC073D" w:rsidP="00CC073D">
      <w:pPr>
        <w:jc w:val="center"/>
        <w:rPr>
          <w:rFonts w:asciiTheme="majorHAnsi" w:hAnsiTheme="majorHAnsi"/>
          <w:b/>
          <w:sz w:val="20"/>
          <w:szCs w:val="20"/>
          <w:lang w:val="es-ES"/>
        </w:rPr>
      </w:pPr>
      <w:r w:rsidRPr="00CC073D">
        <w:rPr>
          <w:rFonts w:asciiTheme="majorHAnsi" w:hAnsiTheme="majorHAnsi"/>
          <w:b/>
          <w:sz w:val="20"/>
          <w:szCs w:val="20"/>
          <w:lang w:val="es-ES"/>
        </w:rPr>
        <w:t>Listado de presuntas víctimas</w:t>
      </w:r>
    </w:p>
    <w:p w14:paraId="090E5480" w14:textId="77777777" w:rsidR="00CC073D" w:rsidRPr="00CC073D" w:rsidRDefault="00CC073D" w:rsidP="00CC073D">
      <w:pPr>
        <w:rPr>
          <w:rFonts w:asciiTheme="majorHAnsi" w:hAnsiTheme="majorHAnsi"/>
          <w:b/>
          <w:sz w:val="20"/>
          <w:szCs w:val="20"/>
          <w:lang w:val="es-ES"/>
        </w:rPr>
      </w:pPr>
    </w:p>
    <w:p w14:paraId="05CC56C5" w14:textId="77777777" w:rsidR="00CC073D" w:rsidRPr="00CC073D" w:rsidRDefault="00CC073D" w:rsidP="00CC073D">
      <w:pPr>
        <w:rPr>
          <w:rFonts w:asciiTheme="majorHAnsi" w:hAnsiTheme="majorHAnsi"/>
          <w:b/>
          <w:sz w:val="20"/>
          <w:szCs w:val="20"/>
          <w:lang w:val="es-MX"/>
        </w:rPr>
      </w:pPr>
      <w:r w:rsidRPr="00CC073D">
        <w:rPr>
          <w:rFonts w:asciiTheme="majorHAnsi" w:hAnsiTheme="majorHAnsi"/>
          <w:b/>
          <w:sz w:val="20"/>
          <w:szCs w:val="20"/>
          <w:lang w:val="es-MX"/>
        </w:rPr>
        <w:t>Presuntas víctimas de desaparición forzada:</w:t>
      </w:r>
    </w:p>
    <w:p w14:paraId="0B2973C0" w14:textId="77777777" w:rsidR="00CC073D" w:rsidRPr="00CC073D" w:rsidRDefault="00CC073D" w:rsidP="00CC073D">
      <w:pPr>
        <w:rPr>
          <w:rFonts w:asciiTheme="majorHAnsi" w:hAnsiTheme="majorHAnsi"/>
          <w:b/>
          <w:sz w:val="20"/>
          <w:szCs w:val="20"/>
          <w:lang w:val="es-MX"/>
        </w:rPr>
      </w:pPr>
    </w:p>
    <w:p w14:paraId="504A385C"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Orlando Carlos Jiménez Ceballos</w:t>
      </w:r>
    </w:p>
    <w:p w14:paraId="4A60F052"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Rigoberto Segundo Cogollo García (17 años)</w:t>
      </w:r>
    </w:p>
    <w:p w14:paraId="03F05DE6"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Fernando Alberto Calle Páez</w:t>
      </w:r>
    </w:p>
    <w:p w14:paraId="374EE771" w14:textId="77777777" w:rsidR="00CC073D" w:rsidRPr="00AD0CE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D0CE5">
        <w:rPr>
          <w:rFonts w:asciiTheme="majorHAnsi" w:hAnsiTheme="majorHAnsi"/>
          <w:sz w:val="20"/>
          <w:szCs w:val="20"/>
          <w:lang w:val="es-MX"/>
        </w:rPr>
        <w:t>Lenis Mejía</w:t>
      </w:r>
    </w:p>
    <w:p w14:paraId="6911BE4D"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Rodrigo Manuel Ramos Muentes</w:t>
      </w:r>
    </w:p>
    <w:p w14:paraId="68BE9186"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Dinio Fermín Páez León</w:t>
      </w:r>
    </w:p>
    <w:p w14:paraId="71E19DB0"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Luis Miguel Barbosa Palencia</w:t>
      </w:r>
    </w:p>
    <w:p w14:paraId="776B6B3C"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Pedro Darío Soto Argumedo</w:t>
      </w:r>
    </w:p>
    <w:p w14:paraId="6EFDD834"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Luis Alberto Sotelo Ramos</w:t>
      </w:r>
    </w:p>
    <w:p w14:paraId="1B5C2307"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Manuel Dolores Arteaga Márques </w:t>
      </w:r>
    </w:p>
    <w:p w14:paraId="38B878D1"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Javier Mauricio Aguirre Arteaga</w:t>
      </w:r>
    </w:p>
    <w:p w14:paraId="17FFC963"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Sofanor Antonio Suárez Zúñiga </w:t>
      </w:r>
    </w:p>
    <w:p w14:paraId="4ADD9E2D"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Álvaro Darío Furnieles Álvarez</w:t>
      </w:r>
    </w:p>
    <w:p w14:paraId="3309FB91"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Arnulfo Enrique Humanes Sáenz </w:t>
      </w:r>
    </w:p>
    <w:p w14:paraId="2104ADA3"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Elías German Humanes Salgado</w:t>
      </w:r>
    </w:p>
    <w:p w14:paraId="4B861663"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Manuel Antonio Vargas Castillo</w:t>
      </w:r>
    </w:p>
    <w:p w14:paraId="7215BB70" w14:textId="0FBF1035"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 xml:space="preserve">Mario Escobar </w:t>
      </w:r>
    </w:p>
    <w:p w14:paraId="46C4B1F8"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 xml:space="preserve">Darío Alberto López González </w:t>
      </w:r>
    </w:p>
    <w:p w14:paraId="02EC61B9"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Luis Manuel Cuetto Herrera</w:t>
      </w:r>
    </w:p>
    <w:p w14:paraId="416D9587"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Manuel Gregorio Arrieta Ortega</w:t>
      </w:r>
    </w:p>
    <w:p w14:paraId="240E330A"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Luis Alberto Ávila Zuleta</w:t>
      </w:r>
    </w:p>
    <w:p w14:paraId="4FC8CCB1"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Eugenio Rafael Ortiz Montes</w:t>
      </w:r>
    </w:p>
    <w:p w14:paraId="656175C5"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Manuel Francisco Mendoza Buelvas</w:t>
      </w:r>
    </w:p>
    <w:p w14:paraId="66EFEDBE"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Capitolino Antonio Cancino Rivero</w:t>
      </w:r>
    </w:p>
    <w:p w14:paraId="1D80706F"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Clay Jhon Gaviria González</w:t>
      </w:r>
    </w:p>
    <w:p w14:paraId="63662711"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Rafael Arturo Álvarez González</w:t>
      </w:r>
    </w:p>
    <w:p w14:paraId="60F5A1B9" w14:textId="1174B8AB"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 xml:space="preserve">Manuel Francisco Álvarez González </w:t>
      </w:r>
    </w:p>
    <w:p w14:paraId="4A4A1B49" w14:textId="77777777" w:rsidR="00CC073D" w:rsidRPr="00AF4AF5"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AF4AF5">
        <w:rPr>
          <w:rFonts w:asciiTheme="majorHAnsi" w:hAnsiTheme="majorHAnsi"/>
          <w:sz w:val="20"/>
          <w:szCs w:val="20"/>
          <w:lang w:val="es-MX"/>
        </w:rPr>
        <w:t xml:space="preserve">Orlando José Ubarnes Díaz </w:t>
      </w:r>
    </w:p>
    <w:p w14:paraId="18059AA3"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Iván Darío Guerra Ramos, desaparecido junto con sus amigos </w:t>
      </w:r>
    </w:p>
    <w:p w14:paraId="1CFE6DD9"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Leónidas del Carmen </w:t>
      </w:r>
    </w:p>
    <w:p w14:paraId="67C8D414"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Cristóbal Antonio Garcés Guerrero</w:t>
      </w:r>
    </w:p>
    <w:p w14:paraId="1E7CF097"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Alexander Segundo Muentes García </w:t>
      </w:r>
    </w:p>
    <w:p w14:paraId="3A2684DB"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Manuel Salgado Hernández </w:t>
      </w:r>
    </w:p>
    <w:p w14:paraId="72C3A1A5"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Armando Salgado Hernández </w:t>
      </w:r>
    </w:p>
    <w:p w14:paraId="561D19D9" w14:textId="77777777" w:rsidR="00CC073D" w:rsidRPr="00CC073D" w:rsidRDefault="00CC073D" w:rsidP="00CC073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Herminio Lacides Mader Pereira</w:t>
      </w:r>
    </w:p>
    <w:p w14:paraId="35756AAE" w14:textId="77777777" w:rsidR="00CC073D" w:rsidRPr="00CC073D" w:rsidRDefault="00CC073D" w:rsidP="00CC073D">
      <w:pPr>
        <w:rPr>
          <w:rFonts w:asciiTheme="majorHAnsi" w:hAnsiTheme="majorHAnsi"/>
          <w:b/>
          <w:sz w:val="20"/>
          <w:szCs w:val="20"/>
          <w:lang w:val="es-MX"/>
        </w:rPr>
      </w:pPr>
    </w:p>
    <w:p w14:paraId="748A6EAC" w14:textId="77777777" w:rsidR="00CC073D" w:rsidRPr="00CC073D" w:rsidRDefault="00CC073D" w:rsidP="00CC073D">
      <w:pPr>
        <w:rPr>
          <w:rFonts w:asciiTheme="majorHAnsi" w:hAnsiTheme="majorHAnsi"/>
          <w:b/>
          <w:sz w:val="20"/>
          <w:szCs w:val="20"/>
          <w:lang w:val="es-MX"/>
        </w:rPr>
      </w:pPr>
      <w:r w:rsidRPr="00CC073D">
        <w:rPr>
          <w:rFonts w:asciiTheme="majorHAnsi" w:hAnsiTheme="majorHAnsi"/>
          <w:b/>
          <w:sz w:val="20"/>
          <w:szCs w:val="20"/>
          <w:lang w:val="es-MX"/>
        </w:rPr>
        <w:t>Presuntas víctima de ejecución:</w:t>
      </w:r>
    </w:p>
    <w:p w14:paraId="7DC4B80A" w14:textId="77777777" w:rsidR="00CC073D" w:rsidRPr="00CC073D" w:rsidRDefault="00CC073D" w:rsidP="00CC073D">
      <w:pPr>
        <w:rPr>
          <w:rFonts w:asciiTheme="majorHAnsi" w:hAnsiTheme="majorHAnsi"/>
          <w:b/>
          <w:sz w:val="20"/>
          <w:szCs w:val="20"/>
          <w:lang w:val="es-MX"/>
        </w:rPr>
      </w:pPr>
    </w:p>
    <w:p w14:paraId="7ED545B3" w14:textId="77777777" w:rsidR="00CC073D" w:rsidRPr="00CC073D" w:rsidRDefault="00CC073D" w:rsidP="00CC073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sz w:val="20"/>
          <w:szCs w:val="20"/>
          <w:lang w:val="es-MX"/>
        </w:rPr>
      </w:pPr>
      <w:r w:rsidRPr="00CC073D">
        <w:rPr>
          <w:rFonts w:asciiTheme="majorHAnsi" w:hAnsiTheme="majorHAnsi"/>
          <w:sz w:val="20"/>
          <w:szCs w:val="20"/>
          <w:lang w:val="es-MX"/>
        </w:rPr>
        <w:t xml:space="preserve">Gerardo Calle </w:t>
      </w:r>
    </w:p>
    <w:p w14:paraId="69431D98" w14:textId="3B48023C" w:rsidR="00722C9F" w:rsidRPr="00AF4AF5" w:rsidRDefault="00CC073D" w:rsidP="006877F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ajorHAnsi" w:hAnsiTheme="majorHAnsi" w:cs="Calibri"/>
          <w:sz w:val="20"/>
          <w:szCs w:val="20"/>
          <w:lang w:val="es-ES"/>
        </w:rPr>
      </w:pPr>
      <w:r w:rsidRPr="00AF4AF5">
        <w:rPr>
          <w:rFonts w:asciiTheme="majorHAnsi" w:hAnsiTheme="majorHAnsi"/>
          <w:sz w:val="20"/>
          <w:szCs w:val="20"/>
          <w:lang w:val="es-MX"/>
        </w:rPr>
        <w:t>Eliecer José Cuabas Posso</w:t>
      </w:r>
    </w:p>
    <w:sectPr w:rsidR="00722C9F" w:rsidRPr="00AF4AF5"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27E2DC" w15:done="0"/>
  <w15:commentEx w15:paraId="3B789624" w15:done="0"/>
  <w15:commentEx w15:paraId="54A97D35" w15:done="0"/>
  <w15:commentEx w15:paraId="066C2A4C" w15:done="0"/>
  <w15:commentEx w15:paraId="59BBD6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FD967" w14:textId="77777777" w:rsidR="00B74DDE" w:rsidRDefault="00B74DDE">
      <w:r>
        <w:separator/>
      </w:r>
    </w:p>
  </w:endnote>
  <w:endnote w:type="continuationSeparator" w:id="0">
    <w:p w14:paraId="687BAA05" w14:textId="77777777" w:rsidR="00B74DDE" w:rsidRDefault="00B7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3D92" w14:textId="77777777" w:rsidR="00EB72A4" w:rsidRDefault="00EB7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57516E69" w14:textId="579EC98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B72A4">
          <w:rPr>
            <w:noProof/>
            <w:sz w:val="16"/>
            <w:szCs w:val="22"/>
          </w:rPr>
          <w:t>1</w:t>
        </w:r>
        <w:r w:rsidRPr="00934A2C">
          <w:rPr>
            <w:noProof/>
            <w:sz w:val="16"/>
            <w:szCs w:val="22"/>
          </w:rPr>
          <w:fldChar w:fldCharType="end"/>
        </w:r>
      </w:p>
    </w:sdtContent>
  </w:sdt>
  <w:p w14:paraId="6A05896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27173" w14:textId="77777777" w:rsidR="0070697F" w:rsidRPr="00934A2C" w:rsidRDefault="0070697F">
    <w:pPr>
      <w:pStyle w:val="Footer"/>
      <w:jc w:val="center"/>
      <w:rPr>
        <w:sz w:val="16"/>
        <w:szCs w:val="22"/>
      </w:rPr>
    </w:pPr>
  </w:p>
  <w:p w14:paraId="7E3730B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8FB68" w14:textId="77777777" w:rsidR="00B74DDE" w:rsidRPr="000F35ED" w:rsidRDefault="00B74DD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AD1805" w14:textId="77777777" w:rsidR="00B74DDE" w:rsidRPr="000F35ED" w:rsidRDefault="00B74DDE" w:rsidP="000F35ED">
      <w:pPr>
        <w:rPr>
          <w:rFonts w:asciiTheme="majorHAnsi" w:hAnsiTheme="majorHAnsi"/>
          <w:sz w:val="16"/>
          <w:szCs w:val="16"/>
        </w:rPr>
      </w:pPr>
      <w:r w:rsidRPr="000F35ED">
        <w:rPr>
          <w:rFonts w:asciiTheme="majorHAnsi" w:hAnsiTheme="majorHAnsi"/>
          <w:sz w:val="16"/>
          <w:szCs w:val="16"/>
        </w:rPr>
        <w:separator/>
      </w:r>
    </w:p>
    <w:p w14:paraId="297F4631" w14:textId="77777777" w:rsidR="00B74DDE" w:rsidRPr="000F35ED" w:rsidRDefault="00B74DD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576882" w14:textId="77777777" w:rsidR="00B74DDE" w:rsidRPr="000F35ED" w:rsidRDefault="00B74DD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7449BA" w14:textId="60072A77" w:rsidR="000C0F1C" w:rsidRPr="00834376" w:rsidRDefault="000C0F1C" w:rsidP="00475EA6">
      <w:pPr>
        <w:pStyle w:val="FootnoteText"/>
        <w:spacing w:before="120"/>
        <w:ind w:firstLine="720"/>
        <w:jc w:val="both"/>
        <w:rPr>
          <w:rFonts w:asciiTheme="majorHAnsi" w:hAnsiTheme="majorHAnsi"/>
          <w:sz w:val="16"/>
          <w:szCs w:val="16"/>
          <w:lang w:val="es-MX"/>
        </w:rPr>
      </w:pPr>
      <w:r w:rsidRPr="00834376">
        <w:rPr>
          <w:rStyle w:val="FootnoteReference"/>
          <w:rFonts w:asciiTheme="majorHAnsi" w:hAnsiTheme="majorHAnsi"/>
          <w:sz w:val="16"/>
          <w:szCs w:val="16"/>
        </w:rPr>
        <w:footnoteRef/>
      </w:r>
      <w:r w:rsidRPr="00834376">
        <w:rPr>
          <w:rFonts w:asciiTheme="majorHAnsi" w:hAnsiTheme="majorHAnsi"/>
          <w:sz w:val="16"/>
          <w:szCs w:val="16"/>
          <w:lang w:val="es-MX"/>
        </w:rPr>
        <w:t xml:space="preserve"> La </w:t>
      </w:r>
      <w:r w:rsidRPr="00E677C0">
        <w:rPr>
          <w:rFonts w:asciiTheme="majorHAnsi" w:hAnsiTheme="majorHAnsi"/>
          <w:sz w:val="16"/>
          <w:szCs w:val="16"/>
          <w:lang w:val="es-MX"/>
        </w:rPr>
        <w:t>petición refiere a</w:t>
      </w:r>
      <w:r w:rsidR="00B64DEB" w:rsidRPr="00E677C0">
        <w:rPr>
          <w:rFonts w:asciiTheme="majorHAnsi" w:hAnsiTheme="majorHAnsi"/>
          <w:b/>
          <w:sz w:val="16"/>
          <w:szCs w:val="16"/>
          <w:lang w:val="es-MX"/>
        </w:rPr>
        <w:t xml:space="preserve"> </w:t>
      </w:r>
      <w:r w:rsidR="00F90FC3" w:rsidRPr="00E677C0">
        <w:rPr>
          <w:rFonts w:asciiTheme="majorHAnsi" w:hAnsiTheme="majorHAnsi"/>
          <w:sz w:val="16"/>
          <w:szCs w:val="16"/>
          <w:lang w:val="es-MX"/>
        </w:rPr>
        <w:t>3</w:t>
      </w:r>
      <w:r w:rsidR="006D0056" w:rsidRPr="00E677C0">
        <w:rPr>
          <w:rFonts w:asciiTheme="majorHAnsi" w:hAnsiTheme="majorHAnsi"/>
          <w:sz w:val="16"/>
          <w:szCs w:val="16"/>
          <w:lang w:val="es-MX"/>
        </w:rPr>
        <w:t>7</w:t>
      </w:r>
      <w:r w:rsidR="00F90FC3" w:rsidRPr="00E677C0">
        <w:rPr>
          <w:rFonts w:asciiTheme="majorHAnsi" w:hAnsiTheme="majorHAnsi"/>
          <w:b/>
          <w:sz w:val="16"/>
          <w:szCs w:val="16"/>
          <w:lang w:val="es-MX"/>
        </w:rPr>
        <w:t xml:space="preserve"> </w:t>
      </w:r>
      <w:r w:rsidR="00BD46C4" w:rsidRPr="00E677C0">
        <w:rPr>
          <w:rFonts w:asciiTheme="majorHAnsi" w:hAnsiTheme="majorHAnsi"/>
          <w:sz w:val="16"/>
          <w:szCs w:val="16"/>
          <w:lang w:val="es-MX"/>
        </w:rPr>
        <w:t xml:space="preserve">presuntas </w:t>
      </w:r>
      <w:r w:rsidRPr="00E677C0">
        <w:rPr>
          <w:rFonts w:asciiTheme="majorHAnsi" w:hAnsiTheme="majorHAnsi"/>
          <w:sz w:val="16"/>
          <w:szCs w:val="16"/>
          <w:lang w:val="es-MX"/>
        </w:rPr>
        <w:t>víctimas</w:t>
      </w:r>
      <w:r w:rsidR="001C5AF5" w:rsidRPr="00E677C0">
        <w:rPr>
          <w:rFonts w:asciiTheme="majorHAnsi" w:hAnsiTheme="majorHAnsi"/>
          <w:sz w:val="16"/>
          <w:szCs w:val="16"/>
          <w:lang w:val="es-MX"/>
        </w:rPr>
        <w:t xml:space="preserve"> individualizadas mediante documento anexo</w:t>
      </w:r>
      <w:r w:rsidR="00BD46C4" w:rsidRPr="00E677C0">
        <w:rPr>
          <w:rFonts w:asciiTheme="majorHAnsi" w:hAnsiTheme="majorHAnsi"/>
          <w:sz w:val="16"/>
          <w:szCs w:val="16"/>
          <w:lang w:val="es-MX"/>
        </w:rPr>
        <w:t xml:space="preserve"> (3</w:t>
      </w:r>
      <w:r w:rsidR="006D0056" w:rsidRPr="00E677C0">
        <w:rPr>
          <w:rFonts w:asciiTheme="majorHAnsi" w:hAnsiTheme="majorHAnsi"/>
          <w:sz w:val="16"/>
          <w:szCs w:val="16"/>
          <w:lang w:val="es-MX"/>
        </w:rPr>
        <w:t>5</w:t>
      </w:r>
      <w:r w:rsidR="00BD46C4">
        <w:rPr>
          <w:rFonts w:asciiTheme="majorHAnsi" w:hAnsiTheme="majorHAnsi"/>
          <w:sz w:val="16"/>
          <w:szCs w:val="16"/>
          <w:lang w:val="es-MX"/>
        </w:rPr>
        <w:t xml:space="preserve"> presuntos desaparecidos y 2 ejecutados)</w:t>
      </w:r>
      <w:r w:rsidR="001C5AF5" w:rsidRPr="00834376">
        <w:rPr>
          <w:rFonts w:asciiTheme="majorHAnsi" w:hAnsiTheme="majorHAnsi"/>
          <w:sz w:val="16"/>
          <w:szCs w:val="16"/>
          <w:lang w:val="es-MX"/>
        </w:rPr>
        <w:t>.</w:t>
      </w:r>
      <w:r w:rsidRPr="00834376">
        <w:rPr>
          <w:rFonts w:asciiTheme="majorHAnsi" w:hAnsiTheme="majorHAnsi"/>
          <w:sz w:val="16"/>
          <w:szCs w:val="16"/>
          <w:lang w:val="es-MX"/>
        </w:rPr>
        <w:t xml:space="preserve"> </w:t>
      </w:r>
    </w:p>
  </w:footnote>
  <w:footnote w:id="3">
    <w:p w14:paraId="593D1C17" w14:textId="77777777" w:rsidR="00987E5C" w:rsidRPr="00F71558" w:rsidRDefault="00987E5C" w:rsidP="00475EA6">
      <w:pPr>
        <w:pStyle w:val="FootnoteText"/>
        <w:spacing w:before="120"/>
        <w:ind w:firstLine="720"/>
        <w:contextualSpacing/>
        <w:jc w:val="both"/>
        <w:rPr>
          <w:lang w:val="es-ES"/>
        </w:rPr>
      </w:pPr>
      <w:r>
        <w:rPr>
          <w:rStyle w:val="FootnoteReference"/>
        </w:rPr>
        <w:footnoteRef/>
      </w:r>
      <w:r w:rsidRPr="00F71558">
        <w:rPr>
          <w:lang w:val="es-ES"/>
        </w:rPr>
        <w:t xml:space="preserve"> </w:t>
      </w:r>
      <w:r>
        <w:rPr>
          <w:rFonts w:ascii="Cambria" w:hAnsi="Cambria"/>
          <w:sz w:val="16"/>
          <w:szCs w:val="16"/>
          <w:lang w:val="es-ES"/>
        </w:rPr>
        <w:t>En adelante “Convención” o Convención Americana”.</w:t>
      </w:r>
    </w:p>
  </w:footnote>
  <w:footnote w:id="4">
    <w:p w14:paraId="186B8F0D" w14:textId="77777777" w:rsidR="00A822AE" w:rsidRPr="00834376" w:rsidRDefault="00A822AE" w:rsidP="00475EA6">
      <w:pPr>
        <w:pStyle w:val="FootnoteText"/>
        <w:spacing w:before="120"/>
        <w:ind w:firstLine="720"/>
        <w:jc w:val="both"/>
        <w:rPr>
          <w:rFonts w:asciiTheme="majorHAnsi" w:hAnsiTheme="majorHAnsi"/>
          <w:sz w:val="16"/>
          <w:szCs w:val="16"/>
          <w:lang w:val="es-ES"/>
        </w:rPr>
      </w:pPr>
      <w:r w:rsidRPr="00834376">
        <w:rPr>
          <w:rStyle w:val="FootnoteReference"/>
          <w:rFonts w:asciiTheme="majorHAnsi" w:hAnsiTheme="majorHAnsi"/>
          <w:sz w:val="16"/>
          <w:szCs w:val="16"/>
        </w:rPr>
        <w:footnoteRef/>
      </w:r>
      <w:r>
        <w:rPr>
          <w:rFonts w:asciiTheme="majorHAnsi" w:hAnsiTheme="majorHAnsi"/>
          <w:sz w:val="16"/>
          <w:szCs w:val="16"/>
          <w:lang w:val="es-ES"/>
        </w:rPr>
        <w:t xml:space="preserve"> Todas las </w:t>
      </w:r>
      <w:r w:rsidRPr="00834376">
        <w:rPr>
          <w:rFonts w:asciiTheme="majorHAnsi" w:hAnsiTheme="majorHAnsi"/>
          <w:sz w:val="16"/>
          <w:szCs w:val="16"/>
          <w:lang w:val="es-ES"/>
        </w:rPr>
        <w:t>observaciones fueron debidamente trasladadas a</w:t>
      </w:r>
      <w:r>
        <w:rPr>
          <w:rFonts w:asciiTheme="majorHAnsi" w:hAnsiTheme="majorHAnsi"/>
          <w:sz w:val="16"/>
          <w:szCs w:val="16"/>
          <w:lang w:val="es-ES"/>
        </w:rPr>
        <w:t xml:space="preserve"> la parte contraria</w:t>
      </w:r>
      <w:r w:rsidRPr="00834376">
        <w:rPr>
          <w:rFonts w:asciiTheme="majorHAnsi" w:hAnsiTheme="majorHAnsi"/>
          <w:sz w:val="16"/>
          <w:szCs w:val="16"/>
          <w:lang w:val="es-ES"/>
        </w:rPr>
        <w:t>.</w:t>
      </w:r>
    </w:p>
  </w:footnote>
  <w:footnote w:id="5">
    <w:p w14:paraId="715BA064" w14:textId="010427E9" w:rsidR="00FA1081" w:rsidRPr="00834376" w:rsidRDefault="00FA1081" w:rsidP="00475EA6">
      <w:pPr>
        <w:pStyle w:val="FootnoteText"/>
        <w:spacing w:before="120"/>
        <w:ind w:firstLine="720"/>
        <w:jc w:val="both"/>
        <w:rPr>
          <w:rFonts w:asciiTheme="majorHAnsi" w:hAnsiTheme="majorHAnsi"/>
          <w:sz w:val="16"/>
          <w:szCs w:val="16"/>
          <w:lang w:val="es-MX"/>
        </w:rPr>
      </w:pPr>
      <w:r w:rsidRPr="00AB7A07">
        <w:rPr>
          <w:rStyle w:val="FootnoteReference"/>
          <w:rFonts w:asciiTheme="majorHAnsi" w:hAnsiTheme="majorHAnsi"/>
          <w:color w:val="auto"/>
          <w:sz w:val="16"/>
          <w:szCs w:val="16"/>
        </w:rPr>
        <w:footnoteRef/>
      </w:r>
      <w:r w:rsidRPr="00AB7A07">
        <w:rPr>
          <w:rFonts w:asciiTheme="majorHAnsi" w:hAnsiTheme="majorHAnsi"/>
          <w:color w:val="auto"/>
          <w:sz w:val="16"/>
          <w:szCs w:val="16"/>
          <w:lang w:val="es-MX"/>
        </w:rPr>
        <w:t xml:space="preserve"> El Estado no se refirió en sus observaciones a la mencionada desaparición de Lenis Mejía, Mario Escobar, </w:t>
      </w:r>
      <w:r w:rsidR="00173CF2">
        <w:rPr>
          <w:rFonts w:asciiTheme="majorHAnsi" w:hAnsiTheme="majorHAnsi"/>
          <w:color w:val="auto"/>
          <w:sz w:val="16"/>
          <w:szCs w:val="16"/>
          <w:lang w:val="es-MX"/>
        </w:rPr>
        <w:t xml:space="preserve">ni </w:t>
      </w:r>
      <w:r w:rsidRPr="00AB7A07">
        <w:rPr>
          <w:rFonts w:asciiTheme="majorHAnsi" w:hAnsiTheme="majorHAnsi"/>
          <w:color w:val="auto"/>
          <w:sz w:val="16"/>
          <w:szCs w:val="16"/>
          <w:lang w:val="es-MX"/>
        </w:rPr>
        <w:t>Manuel Francisco</w:t>
      </w:r>
      <w:r w:rsidR="00173CF2">
        <w:rPr>
          <w:rFonts w:asciiTheme="majorHAnsi" w:hAnsiTheme="majorHAnsi"/>
          <w:color w:val="auto"/>
          <w:sz w:val="16"/>
          <w:szCs w:val="16"/>
          <w:lang w:val="es-MX"/>
        </w:rPr>
        <w:t xml:space="preserve"> Álvarez González</w:t>
      </w:r>
      <w:r w:rsidRPr="00AB7A07">
        <w:rPr>
          <w:rFonts w:asciiTheme="majorHAnsi" w:hAnsiTheme="majorHAnsi"/>
          <w:color w:val="auto"/>
          <w:sz w:val="16"/>
          <w:szCs w:val="16"/>
          <w:lang w:val="es-MX"/>
        </w:rPr>
        <w:t xml:space="preserve">, </w:t>
      </w:r>
      <w:r w:rsidR="00C24D5E" w:rsidRPr="00AB7A07">
        <w:rPr>
          <w:rFonts w:asciiTheme="majorHAnsi" w:hAnsiTheme="majorHAnsi"/>
          <w:color w:val="auto"/>
          <w:sz w:val="16"/>
          <w:szCs w:val="16"/>
          <w:lang w:val="es-MX"/>
        </w:rPr>
        <w:t>ni</w:t>
      </w:r>
      <w:r w:rsidRPr="00AB7A07">
        <w:rPr>
          <w:rFonts w:asciiTheme="majorHAnsi" w:hAnsiTheme="majorHAnsi"/>
          <w:color w:val="auto"/>
          <w:sz w:val="16"/>
          <w:szCs w:val="16"/>
          <w:lang w:val="es-MX"/>
        </w:rPr>
        <w:t xml:space="preserve"> a la supuesta muerte de Gerardo Calle</w:t>
      </w:r>
      <w:r w:rsidR="003E19D1" w:rsidRPr="00AB7A07">
        <w:rPr>
          <w:rFonts w:asciiTheme="majorHAnsi" w:hAnsiTheme="majorHAnsi"/>
          <w:color w:val="auto"/>
          <w:sz w:val="16"/>
          <w:szCs w:val="16"/>
          <w:lang w:val="es-MX"/>
        </w:rPr>
        <w:t xml:space="preserve"> </w:t>
      </w:r>
      <w:r w:rsidR="00C2056E">
        <w:rPr>
          <w:rFonts w:asciiTheme="majorHAnsi" w:hAnsiTheme="majorHAnsi"/>
          <w:color w:val="auto"/>
          <w:sz w:val="16"/>
          <w:szCs w:val="16"/>
          <w:lang w:val="es-MX"/>
        </w:rPr>
        <w:t xml:space="preserve">y de </w:t>
      </w:r>
      <w:r w:rsidR="00BD7536" w:rsidRPr="00BD7536">
        <w:rPr>
          <w:rFonts w:asciiTheme="majorHAnsi" w:hAnsiTheme="majorHAnsi"/>
          <w:color w:val="auto"/>
          <w:sz w:val="16"/>
          <w:szCs w:val="16"/>
          <w:lang w:val="es-MX"/>
        </w:rPr>
        <w:t>Eliecer José Cuabas Posso</w:t>
      </w:r>
      <w:r w:rsidR="003E19D1" w:rsidRPr="00AB7A07">
        <w:rPr>
          <w:rFonts w:asciiTheme="majorHAnsi" w:hAnsiTheme="majorHAnsi"/>
          <w:color w:val="auto"/>
          <w:sz w:val="16"/>
          <w:szCs w:val="16"/>
          <w:lang w:val="es-MX"/>
        </w:rPr>
        <w:t>.</w:t>
      </w:r>
    </w:p>
  </w:footnote>
  <w:footnote w:id="6">
    <w:p w14:paraId="6324FEC8" w14:textId="77777777" w:rsidR="00772C55" w:rsidRPr="00834376" w:rsidRDefault="00772C55" w:rsidP="00475EA6">
      <w:pPr>
        <w:pStyle w:val="FootnoteText"/>
        <w:spacing w:before="120"/>
        <w:ind w:firstLine="720"/>
        <w:jc w:val="both"/>
        <w:rPr>
          <w:rFonts w:asciiTheme="majorHAnsi" w:hAnsiTheme="majorHAnsi"/>
          <w:sz w:val="16"/>
          <w:szCs w:val="16"/>
          <w:lang w:val="es-MX"/>
        </w:rPr>
      </w:pPr>
      <w:r w:rsidRPr="00834376">
        <w:rPr>
          <w:rStyle w:val="FootnoteReference"/>
          <w:rFonts w:asciiTheme="majorHAnsi" w:hAnsiTheme="majorHAnsi"/>
          <w:sz w:val="16"/>
          <w:szCs w:val="16"/>
        </w:rPr>
        <w:footnoteRef/>
      </w:r>
      <w:r w:rsidRPr="00834376">
        <w:rPr>
          <w:rFonts w:asciiTheme="majorHAnsi" w:hAnsiTheme="majorHAnsi"/>
          <w:sz w:val="16"/>
          <w:szCs w:val="16"/>
          <w:lang w:val="es-MX"/>
        </w:rPr>
        <w:t xml:space="preserve"> CIDH, Informe Nº 5/97 (Admisibilidad), Petición 11.227, </w:t>
      </w:r>
      <w:r w:rsidRPr="00834376">
        <w:rPr>
          <w:rFonts w:asciiTheme="majorHAnsi" w:hAnsiTheme="majorHAnsi"/>
          <w:i/>
          <w:sz w:val="16"/>
          <w:szCs w:val="16"/>
          <w:lang w:val="es-MX"/>
        </w:rPr>
        <w:t>Unión Patriótica Nacional</w:t>
      </w:r>
      <w:r w:rsidRPr="00834376">
        <w:rPr>
          <w:rFonts w:asciiTheme="majorHAnsi" w:hAnsiTheme="majorHAnsi"/>
          <w:sz w:val="16"/>
          <w:szCs w:val="16"/>
          <w:lang w:val="es-MX"/>
        </w:rPr>
        <w:t>, Colombia, 12 de marzo de 1997, párrs. 39-42.</w:t>
      </w:r>
    </w:p>
  </w:footnote>
  <w:footnote w:id="7">
    <w:p w14:paraId="0253E4CF" w14:textId="77777777" w:rsidR="009437B9" w:rsidRPr="00834376" w:rsidRDefault="009437B9" w:rsidP="00475EA6">
      <w:pPr>
        <w:pStyle w:val="FootnoteText"/>
        <w:spacing w:before="120"/>
        <w:ind w:firstLine="720"/>
        <w:jc w:val="both"/>
        <w:rPr>
          <w:rFonts w:asciiTheme="majorHAnsi" w:hAnsiTheme="majorHAnsi"/>
          <w:sz w:val="16"/>
          <w:szCs w:val="16"/>
          <w:lang w:val="es-MX"/>
        </w:rPr>
      </w:pPr>
      <w:r w:rsidRPr="00834376">
        <w:rPr>
          <w:rStyle w:val="FootnoteReference"/>
          <w:rFonts w:asciiTheme="majorHAnsi" w:hAnsiTheme="majorHAnsi"/>
          <w:sz w:val="16"/>
          <w:szCs w:val="16"/>
          <w:lang w:val="es-ES_tradnl"/>
        </w:rPr>
        <w:footnoteRef/>
      </w:r>
      <w:r w:rsidRPr="00834376">
        <w:rPr>
          <w:rFonts w:asciiTheme="majorHAnsi" w:hAnsiTheme="majorHAnsi"/>
          <w:sz w:val="16"/>
          <w:szCs w:val="16"/>
          <w:lang w:val="es-ES_tradnl"/>
        </w:rPr>
        <w:t xml:space="preserve"> CIDH Informe No. 51/10, (Admisibilidad), Petición 1166-05, </w:t>
      </w:r>
      <w:r w:rsidRPr="00834376">
        <w:rPr>
          <w:rFonts w:asciiTheme="majorHAnsi" w:hAnsiTheme="majorHAnsi"/>
          <w:i/>
          <w:sz w:val="16"/>
          <w:szCs w:val="16"/>
          <w:lang w:val="es-ES_tradnl"/>
        </w:rPr>
        <w:t>Massacres de Tibú,</w:t>
      </w:r>
      <w:r w:rsidRPr="00834376">
        <w:rPr>
          <w:rFonts w:asciiTheme="majorHAnsi" w:hAnsiTheme="majorHAnsi"/>
          <w:sz w:val="16"/>
          <w:szCs w:val="16"/>
          <w:lang w:val="es-ES_tradnl"/>
        </w:rPr>
        <w:t xml:space="preserve"> Colombia, 18 de marzo de 2010, párrs. 110 y 120.</w:t>
      </w:r>
    </w:p>
  </w:footnote>
  <w:footnote w:id="8">
    <w:p w14:paraId="677D7D8A" w14:textId="77777777" w:rsidR="009437B9" w:rsidRPr="00834376" w:rsidRDefault="009437B9" w:rsidP="00475EA6">
      <w:pPr>
        <w:pStyle w:val="FootnoteText"/>
        <w:spacing w:before="120"/>
        <w:ind w:firstLine="720"/>
        <w:jc w:val="both"/>
        <w:rPr>
          <w:rFonts w:asciiTheme="majorHAnsi" w:hAnsiTheme="majorHAnsi"/>
          <w:sz w:val="16"/>
          <w:szCs w:val="16"/>
          <w:lang w:val="es-MX"/>
        </w:rPr>
      </w:pPr>
      <w:r w:rsidRPr="00834376">
        <w:rPr>
          <w:rStyle w:val="FootnoteReference"/>
          <w:rFonts w:asciiTheme="majorHAnsi" w:hAnsiTheme="majorHAnsi"/>
          <w:sz w:val="16"/>
          <w:szCs w:val="16"/>
        </w:rPr>
        <w:footnoteRef/>
      </w:r>
      <w:r w:rsidRPr="00834376">
        <w:rPr>
          <w:rFonts w:asciiTheme="majorHAnsi" w:hAnsiTheme="majorHAnsi"/>
          <w:sz w:val="16"/>
          <w:szCs w:val="16"/>
          <w:lang w:val="es-MX"/>
        </w:rPr>
        <w:t xml:space="preserve"> CIDH, Informe No. 18/14 (Admisibilidad), Petición 1625-07, </w:t>
      </w:r>
      <w:r w:rsidRPr="00834376">
        <w:rPr>
          <w:rFonts w:asciiTheme="majorHAnsi" w:hAnsiTheme="majorHAnsi"/>
          <w:i/>
          <w:sz w:val="16"/>
          <w:szCs w:val="16"/>
          <w:lang w:val="es-MX"/>
        </w:rPr>
        <w:t>Y.C.G.M. y Familiares</w:t>
      </w:r>
      <w:r w:rsidRPr="00834376">
        <w:rPr>
          <w:rFonts w:asciiTheme="majorHAnsi" w:hAnsiTheme="majorHAnsi"/>
          <w:sz w:val="16"/>
          <w:szCs w:val="16"/>
          <w:lang w:val="es-MX"/>
        </w:rPr>
        <w:t>, Colombia, 3 de abril de 2014,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669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A7E2F4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3D312"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C96FE8C" wp14:editId="07B020D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985352E" w14:textId="77777777" w:rsidR="00040C3A" w:rsidRPr="00EC7D62" w:rsidRDefault="00B74DDE" w:rsidP="00A50FCF">
    <w:pPr>
      <w:pStyle w:val="Header"/>
      <w:tabs>
        <w:tab w:val="clear" w:pos="4320"/>
        <w:tab w:val="clear" w:pos="8640"/>
      </w:tabs>
      <w:jc w:val="center"/>
      <w:rPr>
        <w:sz w:val="22"/>
        <w:szCs w:val="22"/>
      </w:rPr>
    </w:pPr>
    <w:r>
      <w:rPr>
        <w:sz w:val="22"/>
        <w:szCs w:val="22"/>
      </w:rPr>
      <w:pict w14:anchorId="0AE8CC1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7AD88" w14:textId="77777777" w:rsidR="00EB72A4" w:rsidRDefault="00EB7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E6E6854A"/>
    <w:lvl w:ilvl="0" w:tplc="14707318">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680AD0"/>
    <w:multiLevelType w:val="hybridMultilevel"/>
    <w:tmpl w:val="E618D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0E45DC8"/>
    <w:multiLevelType w:val="hybridMultilevel"/>
    <w:tmpl w:val="E618D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7"/>
  </w:num>
  <w:num w:numId="110">
    <w:abstractNumId w:val="32"/>
  </w:num>
  <w:num w:numId="111">
    <w:abstractNumId w:val="50"/>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506"/>
    <w:rsid w:val="00006E1F"/>
    <w:rsid w:val="000070D7"/>
    <w:rsid w:val="0001282E"/>
    <w:rsid w:val="0001788C"/>
    <w:rsid w:val="00022A90"/>
    <w:rsid w:val="00037495"/>
    <w:rsid w:val="00040C3A"/>
    <w:rsid w:val="000419AD"/>
    <w:rsid w:val="00050795"/>
    <w:rsid w:val="000716C5"/>
    <w:rsid w:val="00075E23"/>
    <w:rsid w:val="0009344A"/>
    <w:rsid w:val="000A0776"/>
    <w:rsid w:val="000A2043"/>
    <w:rsid w:val="000A392E"/>
    <w:rsid w:val="000A575F"/>
    <w:rsid w:val="000B2D41"/>
    <w:rsid w:val="000C0F1C"/>
    <w:rsid w:val="000C4D1B"/>
    <w:rsid w:val="000D10DB"/>
    <w:rsid w:val="000E5EB5"/>
    <w:rsid w:val="000F35ED"/>
    <w:rsid w:val="000F3A96"/>
    <w:rsid w:val="000F4442"/>
    <w:rsid w:val="00103932"/>
    <w:rsid w:val="00107131"/>
    <w:rsid w:val="0010736F"/>
    <w:rsid w:val="00111E52"/>
    <w:rsid w:val="00113F73"/>
    <w:rsid w:val="00121CC2"/>
    <w:rsid w:val="00125631"/>
    <w:rsid w:val="00133EE5"/>
    <w:rsid w:val="0013657E"/>
    <w:rsid w:val="0014757E"/>
    <w:rsid w:val="00157DFF"/>
    <w:rsid w:val="00165E2A"/>
    <w:rsid w:val="00167A34"/>
    <w:rsid w:val="00173CF2"/>
    <w:rsid w:val="001A59D5"/>
    <w:rsid w:val="001A7870"/>
    <w:rsid w:val="001A78FB"/>
    <w:rsid w:val="001B7F83"/>
    <w:rsid w:val="001C1B41"/>
    <w:rsid w:val="001C5AF5"/>
    <w:rsid w:val="001D11CC"/>
    <w:rsid w:val="001D65EF"/>
    <w:rsid w:val="001F7201"/>
    <w:rsid w:val="00210BE3"/>
    <w:rsid w:val="0021700D"/>
    <w:rsid w:val="002250A3"/>
    <w:rsid w:val="00235217"/>
    <w:rsid w:val="00237F58"/>
    <w:rsid w:val="00246D1F"/>
    <w:rsid w:val="00247403"/>
    <w:rsid w:val="00247542"/>
    <w:rsid w:val="00252CC1"/>
    <w:rsid w:val="00266B61"/>
    <w:rsid w:val="0026712A"/>
    <w:rsid w:val="002704DB"/>
    <w:rsid w:val="00281757"/>
    <w:rsid w:val="00283DA2"/>
    <w:rsid w:val="002904A1"/>
    <w:rsid w:val="00293162"/>
    <w:rsid w:val="002A0AAE"/>
    <w:rsid w:val="002A5820"/>
    <w:rsid w:val="002C7F40"/>
    <w:rsid w:val="002D2B26"/>
    <w:rsid w:val="002D309F"/>
    <w:rsid w:val="002D7EA2"/>
    <w:rsid w:val="002E187C"/>
    <w:rsid w:val="002E64C6"/>
    <w:rsid w:val="002F29D7"/>
    <w:rsid w:val="003015FF"/>
    <w:rsid w:val="00302733"/>
    <w:rsid w:val="00303E41"/>
    <w:rsid w:val="00314078"/>
    <w:rsid w:val="0031535D"/>
    <w:rsid w:val="003209AD"/>
    <w:rsid w:val="003239B8"/>
    <w:rsid w:val="0033169F"/>
    <w:rsid w:val="00346C95"/>
    <w:rsid w:val="00356185"/>
    <w:rsid w:val="00360380"/>
    <w:rsid w:val="003661C3"/>
    <w:rsid w:val="003747D6"/>
    <w:rsid w:val="0037519E"/>
    <w:rsid w:val="00385034"/>
    <w:rsid w:val="00386CF0"/>
    <w:rsid w:val="003A4CCD"/>
    <w:rsid w:val="003B273F"/>
    <w:rsid w:val="003B70FB"/>
    <w:rsid w:val="003C676B"/>
    <w:rsid w:val="003C686E"/>
    <w:rsid w:val="003D129A"/>
    <w:rsid w:val="003D1673"/>
    <w:rsid w:val="003D3BC2"/>
    <w:rsid w:val="003D3EA5"/>
    <w:rsid w:val="003E19D1"/>
    <w:rsid w:val="003E6CA1"/>
    <w:rsid w:val="00415B43"/>
    <w:rsid w:val="004165C2"/>
    <w:rsid w:val="00420FAA"/>
    <w:rsid w:val="00441ECB"/>
    <w:rsid w:val="00445193"/>
    <w:rsid w:val="00462C1B"/>
    <w:rsid w:val="00463188"/>
    <w:rsid w:val="004640EE"/>
    <w:rsid w:val="00467B7E"/>
    <w:rsid w:val="00473BB4"/>
    <w:rsid w:val="00475EA6"/>
    <w:rsid w:val="00477592"/>
    <w:rsid w:val="00486F1C"/>
    <w:rsid w:val="0049419D"/>
    <w:rsid w:val="00495032"/>
    <w:rsid w:val="004A23BE"/>
    <w:rsid w:val="004A3C8B"/>
    <w:rsid w:val="004A6728"/>
    <w:rsid w:val="004B32FE"/>
    <w:rsid w:val="004B33E1"/>
    <w:rsid w:val="004C20D2"/>
    <w:rsid w:val="004C4B62"/>
    <w:rsid w:val="004C51B6"/>
    <w:rsid w:val="004C54C9"/>
    <w:rsid w:val="004D4ABA"/>
    <w:rsid w:val="004D6025"/>
    <w:rsid w:val="004E2649"/>
    <w:rsid w:val="004F2AEB"/>
    <w:rsid w:val="004F5FC1"/>
    <w:rsid w:val="004F7D2A"/>
    <w:rsid w:val="00501399"/>
    <w:rsid w:val="005049BD"/>
    <w:rsid w:val="0050633D"/>
    <w:rsid w:val="00507BC4"/>
    <w:rsid w:val="005128E4"/>
    <w:rsid w:val="005133DB"/>
    <w:rsid w:val="005144C2"/>
    <w:rsid w:val="00525560"/>
    <w:rsid w:val="0053261C"/>
    <w:rsid w:val="00544C49"/>
    <w:rsid w:val="005516A1"/>
    <w:rsid w:val="00563557"/>
    <w:rsid w:val="00565CA1"/>
    <w:rsid w:val="0057402A"/>
    <w:rsid w:val="00574D5A"/>
    <w:rsid w:val="005771D0"/>
    <w:rsid w:val="0058729D"/>
    <w:rsid w:val="0059191A"/>
    <w:rsid w:val="005921FF"/>
    <w:rsid w:val="005A24ED"/>
    <w:rsid w:val="005A52B3"/>
    <w:rsid w:val="005A6D0E"/>
    <w:rsid w:val="005B52B0"/>
    <w:rsid w:val="005B6806"/>
    <w:rsid w:val="005C4225"/>
    <w:rsid w:val="005E70BA"/>
    <w:rsid w:val="005F0DAD"/>
    <w:rsid w:val="005F0F33"/>
    <w:rsid w:val="005F5993"/>
    <w:rsid w:val="00600DEB"/>
    <w:rsid w:val="00616050"/>
    <w:rsid w:val="00627C9F"/>
    <w:rsid w:val="006311E9"/>
    <w:rsid w:val="00632354"/>
    <w:rsid w:val="00642810"/>
    <w:rsid w:val="00652333"/>
    <w:rsid w:val="0065250D"/>
    <w:rsid w:val="0068009E"/>
    <w:rsid w:val="006877FF"/>
    <w:rsid w:val="00687986"/>
    <w:rsid w:val="00692219"/>
    <w:rsid w:val="006A0DE8"/>
    <w:rsid w:val="006A17D2"/>
    <w:rsid w:val="006A2632"/>
    <w:rsid w:val="006A73E6"/>
    <w:rsid w:val="006B2D5C"/>
    <w:rsid w:val="006C4EB1"/>
    <w:rsid w:val="006D0056"/>
    <w:rsid w:val="006D54A8"/>
    <w:rsid w:val="006E0166"/>
    <w:rsid w:val="006E6FF9"/>
    <w:rsid w:val="006E7B34"/>
    <w:rsid w:val="00705489"/>
    <w:rsid w:val="0070697F"/>
    <w:rsid w:val="00711D6D"/>
    <w:rsid w:val="0072199C"/>
    <w:rsid w:val="00722C9F"/>
    <w:rsid w:val="007253B8"/>
    <w:rsid w:val="00730BF4"/>
    <w:rsid w:val="0073741F"/>
    <w:rsid w:val="007534D2"/>
    <w:rsid w:val="0075699F"/>
    <w:rsid w:val="0076643F"/>
    <w:rsid w:val="0076656E"/>
    <w:rsid w:val="00772C55"/>
    <w:rsid w:val="00777F63"/>
    <w:rsid w:val="007833FD"/>
    <w:rsid w:val="007A5817"/>
    <w:rsid w:val="007A5B7F"/>
    <w:rsid w:val="007B05C4"/>
    <w:rsid w:val="007B60E9"/>
    <w:rsid w:val="007B6CC3"/>
    <w:rsid w:val="007C3334"/>
    <w:rsid w:val="007D2B98"/>
    <w:rsid w:val="007D2CEB"/>
    <w:rsid w:val="007E21BC"/>
    <w:rsid w:val="007F1EC7"/>
    <w:rsid w:val="00801AE3"/>
    <w:rsid w:val="00803F1C"/>
    <w:rsid w:val="0080600E"/>
    <w:rsid w:val="008102FB"/>
    <w:rsid w:val="00812D18"/>
    <w:rsid w:val="00812DBE"/>
    <w:rsid w:val="00817612"/>
    <w:rsid w:val="008178B9"/>
    <w:rsid w:val="008338A4"/>
    <w:rsid w:val="00834376"/>
    <w:rsid w:val="00835C68"/>
    <w:rsid w:val="00837C45"/>
    <w:rsid w:val="00844730"/>
    <w:rsid w:val="008457C2"/>
    <w:rsid w:val="00854670"/>
    <w:rsid w:val="00857A82"/>
    <w:rsid w:val="00873836"/>
    <w:rsid w:val="00874117"/>
    <w:rsid w:val="00885737"/>
    <w:rsid w:val="00886FDB"/>
    <w:rsid w:val="00890650"/>
    <w:rsid w:val="00897E12"/>
    <w:rsid w:val="008A35E3"/>
    <w:rsid w:val="008A7E0F"/>
    <w:rsid w:val="008B12F5"/>
    <w:rsid w:val="008C23B9"/>
    <w:rsid w:val="008D768D"/>
    <w:rsid w:val="008E3759"/>
    <w:rsid w:val="008E62FE"/>
    <w:rsid w:val="008F0FCA"/>
    <w:rsid w:val="008F1912"/>
    <w:rsid w:val="0090270B"/>
    <w:rsid w:val="009041DC"/>
    <w:rsid w:val="009048E9"/>
    <w:rsid w:val="00917B5A"/>
    <w:rsid w:val="00920A58"/>
    <w:rsid w:val="00920A8C"/>
    <w:rsid w:val="00934A2C"/>
    <w:rsid w:val="0093705E"/>
    <w:rsid w:val="009437B9"/>
    <w:rsid w:val="009636EB"/>
    <w:rsid w:val="0096706E"/>
    <w:rsid w:val="00974491"/>
    <w:rsid w:val="00975C4E"/>
    <w:rsid w:val="00981FBA"/>
    <w:rsid w:val="00987E5C"/>
    <w:rsid w:val="00997BC5"/>
    <w:rsid w:val="009A327B"/>
    <w:rsid w:val="009A4F41"/>
    <w:rsid w:val="009B381B"/>
    <w:rsid w:val="009B3E4A"/>
    <w:rsid w:val="009C26D2"/>
    <w:rsid w:val="009C7AD8"/>
    <w:rsid w:val="009D1753"/>
    <w:rsid w:val="009D7463"/>
    <w:rsid w:val="009D7611"/>
    <w:rsid w:val="009E0B61"/>
    <w:rsid w:val="009E12FA"/>
    <w:rsid w:val="009E53DE"/>
    <w:rsid w:val="00A04AF2"/>
    <w:rsid w:val="00A11E44"/>
    <w:rsid w:val="00A216CF"/>
    <w:rsid w:val="00A328B3"/>
    <w:rsid w:val="00A35ECC"/>
    <w:rsid w:val="00A44F67"/>
    <w:rsid w:val="00A50FCF"/>
    <w:rsid w:val="00A528D1"/>
    <w:rsid w:val="00A610CD"/>
    <w:rsid w:val="00A66CA1"/>
    <w:rsid w:val="00A758AA"/>
    <w:rsid w:val="00A81C18"/>
    <w:rsid w:val="00A822AE"/>
    <w:rsid w:val="00AA09A2"/>
    <w:rsid w:val="00AA6783"/>
    <w:rsid w:val="00AA7996"/>
    <w:rsid w:val="00AB7A07"/>
    <w:rsid w:val="00AC19CB"/>
    <w:rsid w:val="00AC7953"/>
    <w:rsid w:val="00AD0CE5"/>
    <w:rsid w:val="00AD327E"/>
    <w:rsid w:val="00AD5A42"/>
    <w:rsid w:val="00AE5488"/>
    <w:rsid w:val="00AE6F91"/>
    <w:rsid w:val="00AF4AF5"/>
    <w:rsid w:val="00AF5571"/>
    <w:rsid w:val="00B0558C"/>
    <w:rsid w:val="00B07341"/>
    <w:rsid w:val="00B211EB"/>
    <w:rsid w:val="00B273DA"/>
    <w:rsid w:val="00B30539"/>
    <w:rsid w:val="00B314DB"/>
    <w:rsid w:val="00B361F2"/>
    <w:rsid w:val="00B3718B"/>
    <w:rsid w:val="00B40F43"/>
    <w:rsid w:val="00B4632A"/>
    <w:rsid w:val="00B530F1"/>
    <w:rsid w:val="00B55242"/>
    <w:rsid w:val="00B5623A"/>
    <w:rsid w:val="00B64DEB"/>
    <w:rsid w:val="00B74DDE"/>
    <w:rsid w:val="00B94A14"/>
    <w:rsid w:val="00B95C3D"/>
    <w:rsid w:val="00BA276C"/>
    <w:rsid w:val="00BB306F"/>
    <w:rsid w:val="00BD46C4"/>
    <w:rsid w:val="00BD4B89"/>
    <w:rsid w:val="00BD7536"/>
    <w:rsid w:val="00BF02CB"/>
    <w:rsid w:val="00BF6FD8"/>
    <w:rsid w:val="00C03680"/>
    <w:rsid w:val="00C054DF"/>
    <w:rsid w:val="00C2056E"/>
    <w:rsid w:val="00C21762"/>
    <w:rsid w:val="00C21FEF"/>
    <w:rsid w:val="00C24543"/>
    <w:rsid w:val="00C24D5E"/>
    <w:rsid w:val="00C256A2"/>
    <w:rsid w:val="00C3050A"/>
    <w:rsid w:val="00C51515"/>
    <w:rsid w:val="00C561B1"/>
    <w:rsid w:val="00C5660B"/>
    <w:rsid w:val="00C66B72"/>
    <w:rsid w:val="00C94B41"/>
    <w:rsid w:val="00C9567A"/>
    <w:rsid w:val="00CA1F16"/>
    <w:rsid w:val="00CB212D"/>
    <w:rsid w:val="00CB2660"/>
    <w:rsid w:val="00CC073D"/>
    <w:rsid w:val="00CC3166"/>
    <w:rsid w:val="00CC5E90"/>
    <w:rsid w:val="00CD046C"/>
    <w:rsid w:val="00CD19B0"/>
    <w:rsid w:val="00CE034B"/>
    <w:rsid w:val="00CE076C"/>
    <w:rsid w:val="00CE3F67"/>
    <w:rsid w:val="00CE5199"/>
    <w:rsid w:val="00CE66D5"/>
    <w:rsid w:val="00CF4FF2"/>
    <w:rsid w:val="00CF637A"/>
    <w:rsid w:val="00D00343"/>
    <w:rsid w:val="00D0120D"/>
    <w:rsid w:val="00D0211E"/>
    <w:rsid w:val="00D04661"/>
    <w:rsid w:val="00D059DE"/>
    <w:rsid w:val="00D13FCE"/>
    <w:rsid w:val="00D306D1"/>
    <w:rsid w:val="00D30800"/>
    <w:rsid w:val="00D34786"/>
    <w:rsid w:val="00D37BFC"/>
    <w:rsid w:val="00D46654"/>
    <w:rsid w:val="00D47A8E"/>
    <w:rsid w:val="00D52D14"/>
    <w:rsid w:val="00D712D3"/>
    <w:rsid w:val="00D71422"/>
    <w:rsid w:val="00D72DC6"/>
    <w:rsid w:val="00D7558D"/>
    <w:rsid w:val="00D81D92"/>
    <w:rsid w:val="00D8305A"/>
    <w:rsid w:val="00D91B0A"/>
    <w:rsid w:val="00DA7B5F"/>
    <w:rsid w:val="00DB44E1"/>
    <w:rsid w:val="00DC11E7"/>
    <w:rsid w:val="00DC7023"/>
    <w:rsid w:val="00DC769A"/>
    <w:rsid w:val="00DC76C4"/>
    <w:rsid w:val="00DD3D86"/>
    <w:rsid w:val="00DF1EC4"/>
    <w:rsid w:val="00DF3FAF"/>
    <w:rsid w:val="00DF721D"/>
    <w:rsid w:val="00E0340B"/>
    <w:rsid w:val="00E04A90"/>
    <w:rsid w:val="00E0551F"/>
    <w:rsid w:val="00E2015F"/>
    <w:rsid w:val="00E219C7"/>
    <w:rsid w:val="00E36519"/>
    <w:rsid w:val="00E43157"/>
    <w:rsid w:val="00E461CE"/>
    <w:rsid w:val="00E57854"/>
    <w:rsid w:val="00E62E4C"/>
    <w:rsid w:val="00E63CE7"/>
    <w:rsid w:val="00E63D9F"/>
    <w:rsid w:val="00E6475F"/>
    <w:rsid w:val="00E677C0"/>
    <w:rsid w:val="00E720CA"/>
    <w:rsid w:val="00E84EB5"/>
    <w:rsid w:val="00E85662"/>
    <w:rsid w:val="00E8789F"/>
    <w:rsid w:val="00E97B71"/>
    <w:rsid w:val="00EA3D34"/>
    <w:rsid w:val="00EB454D"/>
    <w:rsid w:val="00EB72A4"/>
    <w:rsid w:val="00ED549D"/>
    <w:rsid w:val="00ED76BE"/>
    <w:rsid w:val="00EE4A2F"/>
    <w:rsid w:val="00EF06A2"/>
    <w:rsid w:val="00EF40CA"/>
    <w:rsid w:val="00EF619B"/>
    <w:rsid w:val="00EF61EB"/>
    <w:rsid w:val="00F00B55"/>
    <w:rsid w:val="00F02AD1"/>
    <w:rsid w:val="00F253CC"/>
    <w:rsid w:val="00F34367"/>
    <w:rsid w:val="00F37106"/>
    <w:rsid w:val="00F519CF"/>
    <w:rsid w:val="00F55401"/>
    <w:rsid w:val="00F5690C"/>
    <w:rsid w:val="00F56BA5"/>
    <w:rsid w:val="00F60E22"/>
    <w:rsid w:val="00F74F9B"/>
    <w:rsid w:val="00F81395"/>
    <w:rsid w:val="00F81BB8"/>
    <w:rsid w:val="00F90FC3"/>
    <w:rsid w:val="00F917D1"/>
    <w:rsid w:val="00F9653B"/>
    <w:rsid w:val="00FA1081"/>
    <w:rsid w:val="00FB09C7"/>
    <w:rsid w:val="00FB6062"/>
    <w:rsid w:val="00FB62CF"/>
    <w:rsid w:val="00FC1EC2"/>
    <w:rsid w:val="00FD3C3B"/>
    <w:rsid w:val="00FE07DD"/>
    <w:rsid w:val="00FE498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015F"/>
    <w:rPr>
      <w:color w:val="808080"/>
    </w:rPr>
  </w:style>
  <w:style w:type="character" w:styleId="CommentReference">
    <w:name w:val="annotation reference"/>
    <w:basedOn w:val="DefaultParagraphFont"/>
    <w:uiPriority w:val="99"/>
    <w:semiHidden/>
    <w:unhideWhenUsed/>
    <w:rsid w:val="00C94B41"/>
    <w:rPr>
      <w:sz w:val="16"/>
      <w:szCs w:val="16"/>
    </w:rPr>
  </w:style>
  <w:style w:type="paragraph" w:styleId="CommentText">
    <w:name w:val="annotation text"/>
    <w:basedOn w:val="Normal"/>
    <w:link w:val="CommentTextChar"/>
    <w:uiPriority w:val="99"/>
    <w:semiHidden/>
    <w:unhideWhenUsed/>
    <w:rsid w:val="00C94B41"/>
    <w:rPr>
      <w:sz w:val="20"/>
      <w:szCs w:val="20"/>
    </w:rPr>
  </w:style>
  <w:style w:type="character" w:customStyle="1" w:styleId="CommentTextChar">
    <w:name w:val="Comment Text Char"/>
    <w:basedOn w:val="DefaultParagraphFont"/>
    <w:link w:val="CommentText"/>
    <w:uiPriority w:val="99"/>
    <w:semiHidden/>
    <w:rsid w:val="00C94B41"/>
    <w:rPr>
      <w:lang w:val="en-US" w:eastAsia="en-US"/>
    </w:rPr>
  </w:style>
  <w:style w:type="paragraph" w:styleId="CommentSubject">
    <w:name w:val="annotation subject"/>
    <w:basedOn w:val="CommentText"/>
    <w:next w:val="CommentText"/>
    <w:link w:val="CommentSubjectChar"/>
    <w:uiPriority w:val="99"/>
    <w:semiHidden/>
    <w:unhideWhenUsed/>
    <w:rsid w:val="00C94B41"/>
    <w:rPr>
      <w:b/>
      <w:bCs/>
    </w:rPr>
  </w:style>
  <w:style w:type="character" w:customStyle="1" w:styleId="CommentSubjectChar">
    <w:name w:val="Comment Subject Char"/>
    <w:basedOn w:val="CommentTextChar"/>
    <w:link w:val="CommentSubject"/>
    <w:uiPriority w:val="99"/>
    <w:semiHidden/>
    <w:rsid w:val="00C94B41"/>
    <w:rPr>
      <w:b/>
      <w:bCs/>
      <w:lang w:val="en-US" w:eastAsia="en-US"/>
    </w:rPr>
  </w:style>
  <w:style w:type="paragraph" w:styleId="Revision">
    <w:name w:val="Revision"/>
    <w:hidden/>
    <w:uiPriority w:val="99"/>
    <w:semiHidden/>
    <w:rsid w:val="001B7F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015F"/>
    <w:rPr>
      <w:color w:val="808080"/>
    </w:rPr>
  </w:style>
  <w:style w:type="character" w:styleId="CommentReference">
    <w:name w:val="annotation reference"/>
    <w:basedOn w:val="DefaultParagraphFont"/>
    <w:uiPriority w:val="99"/>
    <w:semiHidden/>
    <w:unhideWhenUsed/>
    <w:rsid w:val="00C94B41"/>
    <w:rPr>
      <w:sz w:val="16"/>
      <w:szCs w:val="16"/>
    </w:rPr>
  </w:style>
  <w:style w:type="paragraph" w:styleId="CommentText">
    <w:name w:val="annotation text"/>
    <w:basedOn w:val="Normal"/>
    <w:link w:val="CommentTextChar"/>
    <w:uiPriority w:val="99"/>
    <w:semiHidden/>
    <w:unhideWhenUsed/>
    <w:rsid w:val="00C94B41"/>
    <w:rPr>
      <w:sz w:val="20"/>
      <w:szCs w:val="20"/>
    </w:rPr>
  </w:style>
  <w:style w:type="character" w:customStyle="1" w:styleId="CommentTextChar">
    <w:name w:val="Comment Text Char"/>
    <w:basedOn w:val="DefaultParagraphFont"/>
    <w:link w:val="CommentText"/>
    <w:uiPriority w:val="99"/>
    <w:semiHidden/>
    <w:rsid w:val="00C94B41"/>
    <w:rPr>
      <w:lang w:val="en-US" w:eastAsia="en-US"/>
    </w:rPr>
  </w:style>
  <w:style w:type="paragraph" w:styleId="CommentSubject">
    <w:name w:val="annotation subject"/>
    <w:basedOn w:val="CommentText"/>
    <w:next w:val="CommentText"/>
    <w:link w:val="CommentSubjectChar"/>
    <w:uiPriority w:val="99"/>
    <w:semiHidden/>
    <w:unhideWhenUsed/>
    <w:rsid w:val="00C94B41"/>
    <w:rPr>
      <w:b/>
      <w:bCs/>
    </w:rPr>
  </w:style>
  <w:style w:type="character" w:customStyle="1" w:styleId="CommentSubjectChar">
    <w:name w:val="Comment Subject Char"/>
    <w:basedOn w:val="CommentTextChar"/>
    <w:link w:val="CommentSubject"/>
    <w:uiPriority w:val="99"/>
    <w:semiHidden/>
    <w:rsid w:val="00C94B41"/>
    <w:rPr>
      <w:b/>
      <w:bCs/>
      <w:lang w:val="en-US" w:eastAsia="en-US"/>
    </w:rPr>
  </w:style>
  <w:style w:type="paragraph" w:styleId="Revision">
    <w:name w:val="Revision"/>
    <w:hidden/>
    <w:uiPriority w:val="99"/>
    <w:semiHidden/>
    <w:rsid w:val="001B7F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3248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0E64"/>
    <w:rsid w:val="001E3613"/>
    <w:rsid w:val="002262AB"/>
    <w:rsid w:val="003737FC"/>
    <w:rsid w:val="00394049"/>
    <w:rsid w:val="003C4A5D"/>
    <w:rsid w:val="004F2DF8"/>
    <w:rsid w:val="005C0718"/>
    <w:rsid w:val="006A26BB"/>
    <w:rsid w:val="006E14B2"/>
    <w:rsid w:val="008018C1"/>
    <w:rsid w:val="0082407B"/>
    <w:rsid w:val="00827E5A"/>
    <w:rsid w:val="008700AA"/>
    <w:rsid w:val="009343D5"/>
    <w:rsid w:val="009A261B"/>
    <w:rsid w:val="009A57E9"/>
    <w:rsid w:val="009F6273"/>
    <w:rsid w:val="00A4598D"/>
    <w:rsid w:val="00AC15A4"/>
    <w:rsid w:val="00B3020D"/>
    <w:rsid w:val="00C5273D"/>
    <w:rsid w:val="00DC6190"/>
    <w:rsid w:val="00F00D2F"/>
    <w:rsid w:val="00F10C47"/>
    <w:rsid w:val="00F519A6"/>
    <w:rsid w:val="00FB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C47"/>
    <w:rPr>
      <w:color w:val="808080"/>
    </w:rPr>
  </w:style>
  <w:style w:type="paragraph" w:customStyle="1" w:styleId="EF85E8F873F2494CB1B0EF413DA4B061">
    <w:name w:val="EF85E8F873F2494CB1B0EF413DA4B061"/>
    <w:rsid w:val="00394049"/>
  </w:style>
  <w:style w:type="paragraph" w:customStyle="1" w:styleId="9131EAC093D24D29A12FD55EEF1CBC52">
    <w:name w:val="9131EAC093D24D29A12FD55EEF1CBC52"/>
    <w:rsid w:val="00F10C47"/>
  </w:style>
  <w:style w:type="paragraph" w:customStyle="1" w:styleId="36C77DA5119149109449339312BE4E6E">
    <w:name w:val="36C77DA5119149109449339312BE4E6E"/>
    <w:rsid w:val="00F10C47"/>
  </w:style>
  <w:style w:type="paragraph" w:customStyle="1" w:styleId="3395B15DBDE44E69B28AC855568DE3C6">
    <w:name w:val="3395B15DBDE44E69B28AC855568DE3C6"/>
    <w:rsid w:val="00F10C47"/>
  </w:style>
  <w:style w:type="paragraph" w:customStyle="1" w:styleId="FB71FC4BB8254DAA9C8DA957EC3F7773">
    <w:name w:val="FB71FC4BB8254DAA9C8DA957EC3F7773"/>
    <w:rsid w:val="00F10C47"/>
  </w:style>
  <w:style w:type="paragraph" w:customStyle="1" w:styleId="132798858AE547C5A4C94A8F64790C23">
    <w:name w:val="132798858AE547C5A4C94A8F64790C23"/>
    <w:rsid w:val="00F10C47"/>
  </w:style>
  <w:style w:type="paragraph" w:customStyle="1" w:styleId="28E7C606A2B545EE8A39E5D38CA56FCF">
    <w:name w:val="28E7C606A2B545EE8A39E5D38CA56FCF"/>
    <w:rsid w:val="00F10C47"/>
  </w:style>
  <w:style w:type="paragraph" w:customStyle="1" w:styleId="3B957854BB7D46F2B33A4B9E87D7EE5B">
    <w:name w:val="3B957854BB7D46F2B33A4B9E87D7EE5B"/>
    <w:rsid w:val="00F10C47"/>
  </w:style>
  <w:style w:type="paragraph" w:customStyle="1" w:styleId="1D3049BD824A4793A3CEEDDA0A369B42">
    <w:name w:val="1D3049BD824A4793A3CEEDDA0A369B42"/>
    <w:rsid w:val="00F10C47"/>
  </w:style>
  <w:style w:type="paragraph" w:customStyle="1" w:styleId="0771A0A7373840AC9567968ADD2BC8CB">
    <w:name w:val="0771A0A7373840AC9567968ADD2BC8CB"/>
    <w:rsid w:val="00F10C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C47"/>
    <w:rPr>
      <w:color w:val="808080"/>
    </w:rPr>
  </w:style>
  <w:style w:type="paragraph" w:customStyle="1" w:styleId="EF85E8F873F2494CB1B0EF413DA4B061">
    <w:name w:val="EF85E8F873F2494CB1B0EF413DA4B061"/>
    <w:rsid w:val="00394049"/>
  </w:style>
  <w:style w:type="paragraph" w:customStyle="1" w:styleId="9131EAC093D24D29A12FD55EEF1CBC52">
    <w:name w:val="9131EAC093D24D29A12FD55EEF1CBC52"/>
    <w:rsid w:val="00F10C47"/>
  </w:style>
  <w:style w:type="paragraph" w:customStyle="1" w:styleId="36C77DA5119149109449339312BE4E6E">
    <w:name w:val="36C77DA5119149109449339312BE4E6E"/>
    <w:rsid w:val="00F10C47"/>
  </w:style>
  <w:style w:type="paragraph" w:customStyle="1" w:styleId="3395B15DBDE44E69B28AC855568DE3C6">
    <w:name w:val="3395B15DBDE44E69B28AC855568DE3C6"/>
    <w:rsid w:val="00F10C47"/>
  </w:style>
  <w:style w:type="paragraph" w:customStyle="1" w:styleId="FB71FC4BB8254DAA9C8DA957EC3F7773">
    <w:name w:val="FB71FC4BB8254DAA9C8DA957EC3F7773"/>
    <w:rsid w:val="00F10C47"/>
  </w:style>
  <w:style w:type="paragraph" w:customStyle="1" w:styleId="132798858AE547C5A4C94A8F64790C23">
    <w:name w:val="132798858AE547C5A4C94A8F64790C23"/>
    <w:rsid w:val="00F10C47"/>
  </w:style>
  <w:style w:type="paragraph" w:customStyle="1" w:styleId="28E7C606A2B545EE8A39E5D38CA56FCF">
    <w:name w:val="28E7C606A2B545EE8A39E5D38CA56FCF"/>
    <w:rsid w:val="00F10C47"/>
  </w:style>
  <w:style w:type="paragraph" w:customStyle="1" w:styleId="3B957854BB7D46F2B33A4B9E87D7EE5B">
    <w:name w:val="3B957854BB7D46F2B33A4B9E87D7EE5B"/>
    <w:rsid w:val="00F10C47"/>
  </w:style>
  <w:style w:type="paragraph" w:customStyle="1" w:styleId="1D3049BD824A4793A3CEEDDA0A369B42">
    <w:name w:val="1D3049BD824A4793A3CEEDDA0A369B42"/>
    <w:rsid w:val="00F10C47"/>
  </w:style>
  <w:style w:type="paragraph" w:customStyle="1" w:styleId="0771A0A7373840AC9567968ADD2BC8CB">
    <w:name w:val="0771A0A7373840AC9567968ADD2BC8CB"/>
    <w:rsid w:val="00F10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6BE9-F90A-4392-99AC-B19FEA7F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12505</Characters>
  <Application>Microsoft Office Word</Application>
  <DocSecurity>0</DocSecurity>
  <Lines>416</Lines>
  <Paragraphs>444</Paragraphs>
  <ScaleCrop>false</ScaleCrop>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28/17</dc:title>
  <dc:creator/>
  <cp:lastModifiedBy/>
  <cp:revision>1</cp:revision>
  <dcterms:created xsi:type="dcterms:W3CDTF">2017-05-01T15:49:00Z</dcterms:created>
  <dcterms:modified xsi:type="dcterms:W3CDTF">2017-05-01T15:49:00Z</dcterms:modified>
</cp:coreProperties>
</file>