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A40CE9" w:rsidRDefault="00D306D1" w:rsidP="00627C9F">
      <w:pPr>
        <w:jc w:val="both"/>
        <w:rPr>
          <w:rFonts w:asciiTheme="majorHAnsi" w:hAnsiTheme="majorHAnsi" w:cs="Univers"/>
          <w:b/>
          <w:bCs/>
          <w:sz w:val="20"/>
          <w:szCs w:val="20"/>
          <w:lang w:val="es-ES_tradnl"/>
        </w:rPr>
      </w:pPr>
      <w:r w:rsidRPr="00A40CE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F8829BC" wp14:editId="55B616A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40CE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5908440" wp14:editId="542E54D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Default="00BF3075" w:rsidP="00AE5488">
                            <w:r>
                              <w:rPr>
                                <w:noProof/>
                              </w:rPr>
                              <w:drawing>
                                <wp:inline distT="0" distB="0" distL="0" distR="0" wp14:anchorId="47CD2785" wp14:editId="2471FD9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F3075" w:rsidRDefault="00BF3075" w:rsidP="00AE5488">
                      <w:r>
                        <w:rPr>
                          <w:noProof/>
                        </w:rPr>
                        <w:drawing>
                          <wp:inline distT="0" distB="0" distL="0" distR="0" wp14:anchorId="47CD2785" wp14:editId="2471FD9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BC12EE" w:rsidRPr="00A40CE9">
        <w:rPr>
          <w:rFonts w:asciiTheme="majorHAnsi" w:hAnsiTheme="majorHAnsi" w:cs="Univers"/>
          <w:b/>
          <w:bCs/>
          <w:sz w:val="20"/>
          <w:szCs w:val="20"/>
          <w:lang w:val="es-ES_tradnl"/>
        </w:rPr>
        <w:t xml:space="preserve"> </w:t>
      </w:r>
    </w:p>
    <w:p w:rsidR="00040C3A" w:rsidRPr="00A40CE9" w:rsidRDefault="00040C3A" w:rsidP="00040C3A">
      <w:pPr>
        <w:tabs>
          <w:tab w:val="center" w:pos="5400"/>
        </w:tabs>
        <w:suppressAutoHyphens/>
        <w:jc w:val="both"/>
        <w:rPr>
          <w:rFonts w:asciiTheme="majorHAnsi" w:hAnsiTheme="majorHAnsi"/>
          <w:sz w:val="20"/>
          <w:szCs w:val="20"/>
          <w:lang w:val="es-ES"/>
        </w:rPr>
      </w:pPr>
    </w:p>
    <w:p w:rsidR="00040C3A" w:rsidRPr="00A40CE9" w:rsidRDefault="00040C3A" w:rsidP="00040C3A">
      <w:pPr>
        <w:tabs>
          <w:tab w:val="center" w:pos="5400"/>
        </w:tabs>
        <w:suppressAutoHyphens/>
        <w:jc w:val="both"/>
        <w:rPr>
          <w:rFonts w:asciiTheme="majorHAnsi" w:hAnsiTheme="majorHAnsi"/>
          <w:sz w:val="20"/>
          <w:szCs w:val="20"/>
          <w:lang w:val="es-ES"/>
        </w:rPr>
      </w:pPr>
    </w:p>
    <w:p w:rsidR="005128E4" w:rsidRPr="00A40CE9" w:rsidRDefault="005128E4" w:rsidP="00040C3A">
      <w:pPr>
        <w:tabs>
          <w:tab w:val="center" w:pos="5400"/>
        </w:tabs>
        <w:suppressAutoHyphens/>
        <w:rPr>
          <w:rFonts w:asciiTheme="majorHAnsi" w:hAnsiTheme="majorHAnsi"/>
          <w:sz w:val="20"/>
          <w:szCs w:val="20"/>
          <w:lang w:val="es-ES_tradnl"/>
        </w:rPr>
      </w:pPr>
    </w:p>
    <w:p w:rsidR="005128E4" w:rsidRPr="00A40CE9" w:rsidRDefault="005128E4" w:rsidP="00040C3A">
      <w:pPr>
        <w:tabs>
          <w:tab w:val="center" w:pos="5400"/>
        </w:tabs>
        <w:suppressAutoHyphens/>
        <w:rPr>
          <w:rFonts w:asciiTheme="majorHAnsi" w:hAnsiTheme="majorHAnsi"/>
          <w:sz w:val="20"/>
          <w:szCs w:val="20"/>
          <w:lang w:val="es-ES_tradnl"/>
        </w:rPr>
      </w:pPr>
    </w:p>
    <w:p w:rsidR="005128E4" w:rsidRPr="00A40CE9" w:rsidRDefault="005128E4" w:rsidP="00040C3A">
      <w:pPr>
        <w:tabs>
          <w:tab w:val="center" w:pos="5400"/>
        </w:tabs>
        <w:suppressAutoHyphens/>
        <w:rPr>
          <w:rFonts w:asciiTheme="majorHAnsi" w:hAnsiTheme="majorHAnsi"/>
          <w:sz w:val="20"/>
          <w:szCs w:val="20"/>
          <w:lang w:val="es-ES_tradnl"/>
        </w:rPr>
      </w:pPr>
    </w:p>
    <w:p w:rsidR="00040C3A" w:rsidRPr="00A40CE9" w:rsidRDefault="00040C3A" w:rsidP="005128E4">
      <w:pPr>
        <w:tabs>
          <w:tab w:val="center" w:pos="5400"/>
        </w:tabs>
        <w:suppressAutoHyphens/>
        <w:jc w:val="center"/>
        <w:rPr>
          <w:rFonts w:asciiTheme="majorHAnsi" w:hAnsiTheme="majorHAnsi"/>
          <w:sz w:val="20"/>
          <w:szCs w:val="20"/>
          <w:lang w:val="es-ES_tradnl"/>
        </w:rPr>
      </w:pPr>
    </w:p>
    <w:p w:rsidR="00040C3A" w:rsidRPr="00A40CE9" w:rsidRDefault="00040C3A" w:rsidP="005128E4">
      <w:pPr>
        <w:tabs>
          <w:tab w:val="center" w:pos="5400"/>
        </w:tabs>
        <w:suppressAutoHyphens/>
        <w:jc w:val="center"/>
        <w:rPr>
          <w:rFonts w:asciiTheme="majorHAnsi" w:hAnsiTheme="majorHAnsi"/>
          <w:sz w:val="20"/>
          <w:szCs w:val="20"/>
          <w:lang w:val="es-ES_tradnl"/>
        </w:rPr>
      </w:pPr>
    </w:p>
    <w:p w:rsidR="005B52B0" w:rsidRPr="00A40CE9" w:rsidRDefault="005B52B0" w:rsidP="005128E4">
      <w:pPr>
        <w:tabs>
          <w:tab w:val="center" w:pos="5400"/>
        </w:tabs>
        <w:suppressAutoHyphens/>
        <w:jc w:val="center"/>
        <w:rPr>
          <w:rFonts w:asciiTheme="majorHAnsi" w:hAnsiTheme="majorHAnsi"/>
          <w:sz w:val="20"/>
          <w:szCs w:val="20"/>
          <w:lang w:val="es-ES_tradnl"/>
        </w:rPr>
      </w:pPr>
    </w:p>
    <w:p w:rsidR="005B52B0" w:rsidRPr="00A40CE9" w:rsidRDefault="005B52B0" w:rsidP="005128E4">
      <w:pPr>
        <w:tabs>
          <w:tab w:val="center" w:pos="5400"/>
        </w:tabs>
        <w:suppressAutoHyphens/>
        <w:jc w:val="center"/>
        <w:rPr>
          <w:rFonts w:asciiTheme="majorHAnsi" w:hAnsiTheme="majorHAnsi"/>
          <w:sz w:val="20"/>
          <w:szCs w:val="20"/>
          <w:lang w:val="es-ES_tradnl"/>
        </w:rPr>
      </w:pPr>
    </w:p>
    <w:p w:rsidR="005B52B0" w:rsidRPr="00A40CE9" w:rsidRDefault="005B52B0" w:rsidP="005128E4">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3D3BC2" w:rsidP="00040C3A">
      <w:pPr>
        <w:tabs>
          <w:tab w:val="center" w:pos="5400"/>
        </w:tabs>
        <w:suppressAutoHyphens/>
        <w:jc w:val="center"/>
        <w:rPr>
          <w:rFonts w:asciiTheme="majorHAnsi" w:hAnsiTheme="majorHAnsi"/>
          <w:sz w:val="20"/>
          <w:szCs w:val="20"/>
          <w:lang w:val="es-ES_tradnl"/>
        </w:rPr>
      </w:pPr>
      <w:r w:rsidRPr="00A40CE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0793118" wp14:editId="145D24A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4E2649" w:rsidRDefault="00BF307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2FCD">
                              <w:rPr>
                                <w:rFonts w:asciiTheme="majorHAnsi" w:hAnsiTheme="majorHAnsi" w:cs="Arial"/>
                                <w:b/>
                                <w:bCs/>
                                <w:color w:val="0D0D0D" w:themeColor="text1" w:themeTint="F2"/>
                                <w:sz w:val="36"/>
                                <w:szCs w:val="22"/>
                                <w:lang w:val="es-ES_tradnl"/>
                              </w:rPr>
                              <w:t>139</w:t>
                            </w:r>
                            <w:r>
                              <w:rPr>
                                <w:rFonts w:asciiTheme="majorHAnsi" w:hAnsiTheme="majorHAnsi" w:cs="Arial"/>
                                <w:b/>
                                <w:bCs/>
                                <w:color w:val="0D0D0D" w:themeColor="text1" w:themeTint="F2"/>
                                <w:sz w:val="36"/>
                                <w:szCs w:val="22"/>
                                <w:lang w:val="es-ES_tradnl"/>
                              </w:rPr>
                              <w:t>/17</w:t>
                            </w:r>
                          </w:p>
                          <w:p w:rsidR="00BF3075" w:rsidRDefault="00BF307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331-07</w:t>
                            </w:r>
                            <w:r w:rsidRPr="004E2649">
                              <w:rPr>
                                <w:rFonts w:asciiTheme="majorHAnsi" w:hAnsiTheme="majorHAnsi" w:cs="Arial"/>
                                <w:b/>
                                <w:color w:val="0D0D0D" w:themeColor="text1" w:themeTint="F2"/>
                                <w:sz w:val="36"/>
                                <w:szCs w:val="22"/>
                                <w:lang w:val="es-ES_tradnl"/>
                              </w:rPr>
                              <w:t xml:space="preserve"> </w:t>
                            </w:r>
                          </w:p>
                          <w:p w:rsidR="00BF3075" w:rsidRPr="0010736F" w:rsidRDefault="00BF307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F3075" w:rsidRPr="0010736F" w:rsidRDefault="00BF3075" w:rsidP="00997BC5">
                            <w:pPr>
                              <w:spacing w:line="276" w:lineRule="auto"/>
                              <w:rPr>
                                <w:rFonts w:asciiTheme="majorHAnsi" w:hAnsiTheme="majorHAnsi" w:cs="Arial"/>
                                <w:color w:val="0D0D0D" w:themeColor="text1" w:themeTint="F2"/>
                                <w:szCs w:val="22"/>
                                <w:lang w:val="es-ES_tradnl"/>
                              </w:rPr>
                            </w:pPr>
                            <w:bookmarkStart w:id="1" w:name="_ftnref1"/>
                          </w:p>
                          <w:p w:rsidR="00BF3075" w:rsidRPr="00BB3923" w:rsidRDefault="00BF307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CARLOS ANTONIO REYES MARTINEZ Y FAMILIA</w:t>
                            </w:r>
                          </w:p>
                          <w:bookmarkEnd w:id="1"/>
                          <w:p w:rsidR="00BF3075" w:rsidRPr="0010736F" w:rsidRDefault="00BF307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BF3075" w:rsidRPr="00AE5488" w:rsidRDefault="00BF307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F3075" w:rsidRPr="004E2649" w:rsidRDefault="00BF307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C2FCD">
                        <w:rPr>
                          <w:rFonts w:asciiTheme="majorHAnsi" w:hAnsiTheme="majorHAnsi" w:cs="Arial"/>
                          <w:b/>
                          <w:bCs/>
                          <w:color w:val="0D0D0D" w:themeColor="text1" w:themeTint="F2"/>
                          <w:sz w:val="36"/>
                          <w:szCs w:val="22"/>
                          <w:lang w:val="es-ES_tradnl"/>
                        </w:rPr>
                        <w:t>139</w:t>
                      </w:r>
                      <w:r>
                        <w:rPr>
                          <w:rFonts w:asciiTheme="majorHAnsi" w:hAnsiTheme="majorHAnsi" w:cs="Arial"/>
                          <w:b/>
                          <w:bCs/>
                          <w:color w:val="0D0D0D" w:themeColor="text1" w:themeTint="F2"/>
                          <w:sz w:val="36"/>
                          <w:szCs w:val="22"/>
                          <w:lang w:val="es-ES_tradnl"/>
                        </w:rPr>
                        <w:t>/17</w:t>
                      </w:r>
                    </w:p>
                    <w:p w:rsidR="00BF3075" w:rsidRDefault="00BF3075"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331-07</w:t>
                      </w:r>
                      <w:r w:rsidRPr="004E2649">
                        <w:rPr>
                          <w:rFonts w:asciiTheme="majorHAnsi" w:hAnsiTheme="majorHAnsi" w:cs="Arial"/>
                          <w:b/>
                          <w:color w:val="0D0D0D" w:themeColor="text1" w:themeTint="F2"/>
                          <w:sz w:val="36"/>
                          <w:szCs w:val="22"/>
                          <w:lang w:val="es-ES_tradnl"/>
                        </w:rPr>
                        <w:t xml:space="preserve"> </w:t>
                      </w:r>
                    </w:p>
                    <w:p w:rsidR="00BF3075" w:rsidRPr="0010736F" w:rsidRDefault="00BF307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F3075" w:rsidRPr="0010736F" w:rsidRDefault="00BF3075" w:rsidP="00997BC5">
                      <w:pPr>
                        <w:spacing w:line="276" w:lineRule="auto"/>
                        <w:rPr>
                          <w:rFonts w:asciiTheme="majorHAnsi" w:hAnsiTheme="majorHAnsi" w:cs="Arial"/>
                          <w:color w:val="0D0D0D" w:themeColor="text1" w:themeTint="F2"/>
                          <w:szCs w:val="22"/>
                          <w:lang w:val="es-ES_tradnl"/>
                        </w:rPr>
                      </w:pPr>
                      <w:bookmarkStart w:id="1" w:name="_ftnref1"/>
                    </w:p>
                    <w:p w:rsidR="00BF3075" w:rsidRPr="00BB3923" w:rsidRDefault="00BF3075" w:rsidP="00997BC5">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CARLOS ANTONIO REYES MARTINEZ Y FAMILIA</w:t>
                      </w:r>
                    </w:p>
                    <w:bookmarkEnd w:id="1"/>
                    <w:p w:rsidR="00BF3075" w:rsidRPr="0010736F" w:rsidRDefault="00BF307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BF3075" w:rsidRPr="00AE5488" w:rsidRDefault="00BF3075" w:rsidP="007A5817">
                      <w:pPr>
                        <w:rPr>
                          <w:color w:val="0D0D0D" w:themeColor="text1" w:themeTint="F2"/>
                          <w:lang w:val="es-ES_tradnl"/>
                        </w:rPr>
                      </w:pPr>
                    </w:p>
                  </w:txbxContent>
                </v:textbox>
              </v:shape>
            </w:pict>
          </mc:Fallback>
        </mc:AlternateContent>
      </w:r>
      <w:r w:rsidR="004E2649" w:rsidRPr="00A40CE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454310C" wp14:editId="3CEA88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A1381E" w:rsidRDefault="00BF3075" w:rsidP="007A5817">
                            <w:pPr>
                              <w:spacing w:line="276" w:lineRule="auto"/>
                              <w:jc w:val="right"/>
                              <w:rPr>
                                <w:rFonts w:asciiTheme="minorHAnsi" w:hAnsiTheme="minorHAnsi"/>
                                <w:color w:val="FFFFFF" w:themeColor="background1"/>
                                <w:sz w:val="22"/>
                                <w:lang w:val="pt-BR"/>
                              </w:rPr>
                            </w:pPr>
                            <w:r w:rsidRPr="00A1381E">
                              <w:rPr>
                                <w:rFonts w:asciiTheme="minorHAnsi" w:hAnsiTheme="minorHAnsi"/>
                                <w:color w:val="FFFFFF" w:themeColor="background1"/>
                                <w:sz w:val="22"/>
                                <w:lang w:val="pt-BR"/>
                              </w:rPr>
                              <w:t>OEA/Ser.L</w:t>
                            </w:r>
                            <w:r w:rsidR="0057549C" w:rsidRPr="00A1381E">
                              <w:rPr>
                                <w:rFonts w:asciiTheme="minorHAnsi" w:hAnsiTheme="minorHAnsi"/>
                                <w:color w:val="FFFFFF" w:themeColor="background1"/>
                                <w:sz w:val="22"/>
                                <w:lang w:val="pt-BR"/>
                              </w:rPr>
                              <w:t>/V/II.16</w:t>
                            </w:r>
                            <w:r w:rsidR="002C2FCD">
                              <w:rPr>
                                <w:rFonts w:asciiTheme="minorHAnsi" w:hAnsiTheme="minorHAnsi"/>
                                <w:color w:val="FFFFFF" w:themeColor="background1"/>
                                <w:sz w:val="22"/>
                                <w:lang w:val="pt-BR"/>
                              </w:rPr>
                              <w:t>5</w:t>
                            </w:r>
                          </w:p>
                          <w:p w:rsidR="00BF3075" w:rsidRPr="00A1381E" w:rsidRDefault="00BF3075" w:rsidP="007A5817">
                            <w:pPr>
                              <w:spacing w:line="276" w:lineRule="auto"/>
                              <w:jc w:val="right"/>
                              <w:rPr>
                                <w:rFonts w:asciiTheme="minorHAnsi" w:hAnsiTheme="minorHAnsi"/>
                                <w:color w:val="FFFFFF" w:themeColor="background1"/>
                                <w:sz w:val="22"/>
                                <w:lang w:val="pt-BR"/>
                              </w:rPr>
                            </w:pPr>
                            <w:r w:rsidRPr="00A1381E">
                              <w:rPr>
                                <w:rFonts w:asciiTheme="minorHAnsi" w:hAnsiTheme="minorHAnsi"/>
                                <w:color w:val="FFFFFF" w:themeColor="background1"/>
                                <w:sz w:val="22"/>
                                <w:lang w:val="pt-BR"/>
                              </w:rPr>
                              <w:t xml:space="preserve">Doc. </w:t>
                            </w:r>
                            <w:r w:rsidR="002C2FCD">
                              <w:rPr>
                                <w:rFonts w:asciiTheme="minorHAnsi" w:hAnsiTheme="minorHAnsi"/>
                                <w:color w:val="FFFFFF" w:themeColor="background1"/>
                                <w:sz w:val="22"/>
                                <w:lang w:val="pt-BR"/>
                              </w:rPr>
                              <w:t>165</w:t>
                            </w:r>
                          </w:p>
                          <w:p w:rsidR="00BF3075" w:rsidRPr="00F80C79" w:rsidRDefault="002C2F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BF3075" w:rsidRPr="00F80C79">
                              <w:rPr>
                                <w:rFonts w:asciiTheme="minorHAnsi" w:hAnsiTheme="minorHAnsi"/>
                                <w:color w:val="FFFFFF" w:themeColor="background1"/>
                                <w:sz w:val="22"/>
                                <w:lang w:val="es-ES"/>
                              </w:rPr>
                              <w:t xml:space="preserve"> 2017</w:t>
                            </w:r>
                          </w:p>
                          <w:p w:rsidR="00BF3075" w:rsidRPr="00F80C79" w:rsidRDefault="00BF3075" w:rsidP="007A5817">
                            <w:pPr>
                              <w:spacing w:line="276" w:lineRule="auto"/>
                              <w:jc w:val="right"/>
                              <w:rPr>
                                <w:rFonts w:asciiTheme="minorHAnsi" w:hAnsiTheme="minorHAnsi"/>
                                <w:color w:val="FFFFFF" w:themeColor="background1"/>
                                <w:sz w:val="22"/>
                                <w:lang w:val="es-ES"/>
                              </w:rPr>
                            </w:pPr>
                            <w:r w:rsidRPr="00F80C79">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F3075" w:rsidRPr="00A1381E" w:rsidRDefault="00BF3075" w:rsidP="007A5817">
                      <w:pPr>
                        <w:spacing w:line="276" w:lineRule="auto"/>
                        <w:jc w:val="right"/>
                        <w:rPr>
                          <w:rFonts w:asciiTheme="minorHAnsi" w:hAnsiTheme="minorHAnsi"/>
                          <w:color w:val="FFFFFF" w:themeColor="background1"/>
                          <w:sz w:val="22"/>
                          <w:lang w:val="pt-BR"/>
                        </w:rPr>
                      </w:pPr>
                      <w:r w:rsidRPr="00A1381E">
                        <w:rPr>
                          <w:rFonts w:asciiTheme="minorHAnsi" w:hAnsiTheme="minorHAnsi"/>
                          <w:color w:val="FFFFFF" w:themeColor="background1"/>
                          <w:sz w:val="22"/>
                          <w:lang w:val="pt-BR"/>
                        </w:rPr>
                        <w:t>OEA/Ser.L</w:t>
                      </w:r>
                      <w:r w:rsidR="0057549C" w:rsidRPr="00A1381E">
                        <w:rPr>
                          <w:rFonts w:asciiTheme="minorHAnsi" w:hAnsiTheme="minorHAnsi"/>
                          <w:color w:val="FFFFFF" w:themeColor="background1"/>
                          <w:sz w:val="22"/>
                          <w:lang w:val="pt-BR"/>
                        </w:rPr>
                        <w:t>/V/II.16</w:t>
                      </w:r>
                      <w:r w:rsidR="002C2FCD">
                        <w:rPr>
                          <w:rFonts w:asciiTheme="minorHAnsi" w:hAnsiTheme="minorHAnsi"/>
                          <w:color w:val="FFFFFF" w:themeColor="background1"/>
                          <w:sz w:val="22"/>
                          <w:lang w:val="pt-BR"/>
                        </w:rPr>
                        <w:t>5</w:t>
                      </w:r>
                    </w:p>
                    <w:p w:rsidR="00BF3075" w:rsidRPr="00A1381E" w:rsidRDefault="00BF3075" w:rsidP="007A5817">
                      <w:pPr>
                        <w:spacing w:line="276" w:lineRule="auto"/>
                        <w:jc w:val="right"/>
                        <w:rPr>
                          <w:rFonts w:asciiTheme="minorHAnsi" w:hAnsiTheme="minorHAnsi"/>
                          <w:color w:val="FFFFFF" w:themeColor="background1"/>
                          <w:sz w:val="22"/>
                          <w:lang w:val="pt-BR"/>
                        </w:rPr>
                      </w:pPr>
                      <w:r w:rsidRPr="00A1381E">
                        <w:rPr>
                          <w:rFonts w:asciiTheme="minorHAnsi" w:hAnsiTheme="minorHAnsi"/>
                          <w:color w:val="FFFFFF" w:themeColor="background1"/>
                          <w:sz w:val="22"/>
                          <w:lang w:val="pt-BR"/>
                        </w:rPr>
                        <w:t xml:space="preserve">Doc. </w:t>
                      </w:r>
                      <w:r w:rsidR="002C2FCD">
                        <w:rPr>
                          <w:rFonts w:asciiTheme="minorHAnsi" w:hAnsiTheme="minorHAnsi"/>
                          <w:color w:val="FFFFFF" w:themeColor="background1"/>
                          <w:sz w:val="22"/>
                          <w:lang w:val="pt-BR"/>
                        </w:rPr>
                        <w:t>165</w:t>
                      </w:r>
                    </w:p>
                    <w:p w:rsidR="00BF3075" w:rsidRPr="00F80C79" w:rsidRDefault="002C2FC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BF3075" w:rsidRPr="00F80C79">
                        <w:rPr>
                          <w:rFonts w:asciiTheme="minorHAnsi" w:hAnsiTheme="minorHAnsi"/>
                          <w:color w:val="FFFFFF" w:themeColor="background1"/>
                          <w:sz w:val="22"/>
                          <w:lang w:val="es-ES"/>
                        </w:rPr>
                        <w:t xml:space="preserve"> 2017</w:t>
                      </w:r>
                    </w:p>
                    <w:p w:rsidR="00BF3075" w:rsidRPr="00F80C79" w:rsidRDefault="00BF3075" w:rsidP="007A5817">
                      <w:pPr>
                        <w:spacing w:line="276" w:lineRule="auto"/>
                        <w:jc w:val="right"/>
                        <w:rPr>
                          <w:rFonts w:asciiTheme="minorHAnsi" w:hAnsiTheme="minorHAnsi"/>
                          <w:color w:val="FFFFFF" w:themeColor="background1"/>
                          <w:sz w:val="22"/>
                          <w:lang w:val="es-ES"/>
                        </w:rPr>
                      </w:pPr>
                      <w:r w:rsidRPr="00F80C79">
                        <w:rPr>
                          <w:rFonts w:asciiTheme="minorHAnsi" w:hAnsiTheme="minorHAnsi"/>
                          <w:color w:val="FFFFFF" w:themeColor="background1"/>
                          <w:sz w:val="22"/>
                          <w:lang w:val="es-ES"/>
                        </w:rPr>
                        <w:t>Original: español</w:t>
                      </w:r>
                    </w:p>
                  </w:txbxContent>
                </v:textbox>
              </v:shape>
            </w:pict>
          </mc:Fallback>
        </mc:AlternateContent>
      </w: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cs="Arial"/>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5128E4" w:rsidRPr="00A40CE9" w:rsidRDefault="005128E4"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5128E4" w:rsidRPr="00A40CE9" w:rsidRDefault="005128E4" w:rsidP="00040C3A">
      <w:pPr>
        <w:tabs>
          <w:tab w:val="center" w:pos="5400"/>
        </w:tabs>
        <w:suppressAutoHyphens/>
        <w:jc w:val="center"/>
        <w:rPr>
          <w:rFonts w:asciiTheme="majorHAnsi" w:hAnsiTheme="majorHAnsi"/>
          <w:sz w:val="20"/>
          <w:szCs w:val="20"/>
          <w:lang w:val="es-ES_tradnl"/>
        </w:rPr>
      </w:pPr>
    </w:p>
    <w:p w:rsidR="005128E4" w:rsidRPr="00A40CE9" w:rsidRDefault="005128E4" w:rsidP="00040C3A">
      <w:pPr>
        <w:tabs>
          <w:tab w:val="center" w:pos="5400"/>
        </w:tabs>
        <w:suppressAutoHyphens/>
        <w:jc w:val="center"/>
        <w:rPr>
          <w:rFonts w:asciiTheme="majorHAnsi" w:hAnsiTheme="majorHAnsi"/>
          <w:sz w:val="20"/>
          <w:szCs w:val="20"/>
          <w:lang w:val="es-ES_tradnl"/>
        </w:rPr>
      </w:pPr>
    </w:p>
    <w:p w:rsidR="005128E4" w:rsidRPr="00A40CE9" w:rsidRDefault="005128E4"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040C3A" w:rsidRPr="00A40CE9" w:rsidRDefault="00040C3A"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90270B" w:rsidP="00040C3A">
      <w:pPr>
        <w:tabs>
          <w:tab w:val="center" w:pos="5400"/>
        </w:tabs>
        <w:suppressAutoHyphens/>
        <w:jc w:val="center"/>
        <w:rPr>
          <w:rFonts w:asciiTheme="majorHAnsi" w:hAnsiTheme="majorHAnsi"/>
          <w:sz w:val="20"/>
          <w:szCs w:val="20"/>
          <w:lang w:val="es-ES_tradnl"/>
        </w:rPr>
      </w:pPr>
      <w:r w:rsidRPr="00A40CE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C7FB89A" wp14:editId="1AD9B5F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890650" w:rsidRDefault="00BF307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2FCD">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2C2FCD">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2C2FCD">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BF3075" w:rsidRPr="007A5817" w:rsidRDefault="00BF3075" w:rsidP="00247403">
                            <w:pPr>
                              <w:tabs>
                                <w:tab w:val="center" w:pos="5400"/>
                              </w:tabs>
                              <w:suppressAutoHyphens/>
                              <w:spacing w:before="60"/>
                              <w:rPr>
                                <w:rFonts w:asciiTheme="minorHAnsi" w:hAnsiTheme="minorHAnsi" w:cs="Univers"/>
                                <w:color w:val="0D0D0D" w:themeColor="text1" w:themeTint="F2"/>
                                <w:sz w:val="20"/>
                                <w:szCs w:val="20"/>
                                <w:lang w:val="es-ES"/>
                              </w:rPr>
                            </w:pPr>
                          </w:p>
                          <w:p w:rsidR="00BF3075" w:rsidRPr="00167A34" w:rsidRDefault="00BF307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F3075" w:rsidRPr="00890650" w:rsidRDefault="00BF3075"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C2FCD">
                        <w:rPr>
                          <w:rFonts w:asciiTheme="majorHAnsi" w:hAnsiTheme="majorHAnsi"/>
                          <w:color w:val="0D0D0D" w:themeColor="text1" w:themeTint="F2"/>
                          <w:sz w:val="18"/>
                          <w:szCs w:val="20"/>
                          <w:lang w:val="es-ES"/>
                        </w:rPr>
                        <w:t>2104</w:t>
                      </w:r>
                      <w:r w:rsidRPr="00890650">
                        <w:rPr>
                          <w:rFonts w:asciiTheme="majorHAnsi" w:hAnsiTheme="majorHAnsi"/>
                          <w:color w:val="0D0D0D" w:themeColor="text1" w:themeTint="F2"/>
                          <w:sz w:val="18"/>
                          <w:szCs w:val="20"/>
                          <w:lang w:val="es-ES"/>
                        </w:rPr>
                        <w:t xml:space="preserve"> celebrada el </w:t>
                      </w:r>
                      <w:r w:rsidR="002C2FCD">
                        <w:rPr>
                          <w:rFonts w:asciiTheme="majorHAnsi" w:hAnsiTheme="majorHAnsi"/>
                          <w:color w:val="0D0D0D" w:themeColor="text1" w:themeTint="F2"/>
                          <w:sz w:val="18"/>
                          <w:szCs w:val="20"/>
                          <w:lang w:val="es-ES"/>
                        </w:rPr>
                        <w:t>26 de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2C2FCD">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BF3075" w:rsidRPr="007A5817" w:rsidRDefault="00BF3075" w:rsidP="00247403">
                      <w:pPr>
                        <w:tabs>
                          <w:tab w:val="center" w:pos="5400"/>
                        </w:tabs>
                        <w:suppressAutoHyphens/>
                        <w:spacing w:before="60"/>
                        <w:rPr>
                          <w:rFonts w:asciiTheme="minorHAnsi" w:hAnsiTheme="minorHAnsi" w:cs="Univers"/>
                          <w:color w:val="0D0D0D" w:themeColor="text1" w:themeTint="F2"/>
                          <w:sz w:val="20"/>
                          <w:szCs w:val="20"/>
                          <w:lang w:val="es-ES"/>
                        </w:rPr>
                      </w:pPr>
                    </w:p>
                    <w:p w:rsidR="00BF3075" w:rsidRPr="00167A34" w:rsidRDefault="00BF307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A50FCF" w:rsidRPr="00A40CE9" w:rsidRDefault="0090270B" w:rsidP="00040C3A">
      <w:pPr>
        <w:tabs>
          <w:tab w:val="center" w:pos="5400"/>
        </w:tabs>
        <w:suppressAutoHyphens/>
        <w:jc w:val="center"/>
        <w:rPr>
          <w:rFonts w:asciiTheme="majorHAnsi" w:hAnsiTheme="majorHAnsi"/>
          <w:sz w:val="20"/>
          <w:szCs w:val="20"/>
          <w:lang w:val="es-ES_tradnl"/>
        </w:rPr>
      </w:pPr>
      <w:r w:rsidRPr="00A40CE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D26FCFB" wp14:editId="4BC3F5C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7B05C4" w:rsidRDefault="00BF307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2FCD" w:rsidRPr="002C2FCD">
                              <w:rPr>
                                <w:rFonts w:asciiTheme="majorHAnsi" w:hAnsiTheme="majorHAnsi"/>
                                <w:color w:val="595959" w:themeColor="text1" w:themeTint="A6"/>
                                <w:sz w:val="18"/>
                                <w:szCs w:val="18"/>
                                <w:lang w:val="pt-BR"/>
                              </w:rPr>
                              <w:t>139/17</w:t>
                            </w:r>
                            <w:r w:rsidR="002211A9" w:rsidRPr="002C2FCD">
                              <w:rPr>
                                <w:rFonts w:asciiTheme="majorHAnsi" w:hAnsiTheme="majorHAnsi"/>
                                <w:color w:val="595959" w:themeColor="text1" w:themeTint="A6"/>
                                <w:sz w:val="18"/>
                                <w:szCs w:val="18"/>
                                <w:lang w:val="pt-BR"/>
                              </w:rPr>
                              <w:t xml:space="preserve">. </w:t>
                            </w:r>
                            <w:r w:rsidR="002211A9">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_tradnl"/>
                              </w:rPr>
                              <w:t>Carlos Antonio Reyes Martinez y Familia</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F3075" w:rsidRPr="007B05C4" w:rsidRDefault="00BF307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C2FCD" w:rsidRPr="002C2FCD">
                        <w:rPr>
                          <w:rFonts w:asciiTheme="majorHAnsi" w:hAnsiTheme="majorHAnsi"/>
                          <w:color w:val="595959" w:themeColor="text1" w:themeTint="A6"/>
                          <w:sz w:val="18"/>
                          <w:szCs w:val="18"/>
                          <w:lang w:val="pt-BR"/>
                        </w:rPr>
                        <w:t>139/17</w:t>
                      </w:r>
                      <w:r w:rsidR="002211A9" w:rsidRPr="002C2FCD">
                        <w:rPr>
                          <w:rFonts w:asciiTheme="majorHAnsi" w:hAnsiTheme="majorHAnsi"/>
                          <w:color w:val="595959" w:themeColor="text1" w:themeTint="A6"/>
                          <w:sz w:val="18"/>
                          <w:szCs w:val="18"/>
                          <w:lang w:val="pt-BR"/>
                        </w:rPr>
                        <w:t xml:space="preserve">. </w:t>
                      </w:r>
                      <w:r w:rsidR="002211A9">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_tradnl"/>
                        </w:rPr>
                        <w:t>Carlos Antonio Reyes Martinez y Familia</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C2FCD">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40CE9" w:rsidRDefault="00A50FCF" w:rsidP="00040C3A">
      <w:pPr>
        <w:tabs>
          <w:tab w:val="center" w:pos="5400"/>
        </w:tabs>
        <w:suppressAutoHyphens/>
        <w:jc w:val="center"/>
        <w:rPr>
          <w:rFonts w:asciiTheme="majorHAnsi" w:hAnsiTheme="majorHAnsi"/>
          <w:sz w:val="20"/>
          <w:szCs w:val="20"/>
          <w:lang w:val="es-ES_tradnl"/>
        </w:rPr>
      </w:pPr>
    </w:p>
    <w:p w:rsidR="0090270B" w:rsidRPr="00A40CE9" w:rsidRDefault="00D306D1" w:rsidP="005516A1">
      <w:pPr>
        <w:tabs>
          <w:tab w:val="center" w:pos="5400"/>
        </w:tabs>
        <w:suppressAutoHyphens/>
        <w:jc w:val="center"/>
        <w:rPr>
          <w:rFonts w:asciiTheme="majorHAnsi" w:hAnsiTheme="majorHAnsi"/>
          <w:b/>
          <w:sz w:val="20"/>
          <w:szCs w:val="20"/>
          <w:lang w:val="es-ES_tradnl"/>
        </w:rPr>
      </w:pPr>
      <w:r w:rsidRPr="00A40CE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7B805BE" wp14:editId="29C123F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D72DC6" w:rsidRDefault="00BF30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C9755F8" wp14:editId="74C9CBC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F3075" w:rsidRPr="00D72DC6" w:rsidRDefault="00BF307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C9755F8" wp14:editId="74C9CBC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40CE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18C86D3" wp14:editId="371D48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75" w:rsidRPr="004B7EB6" w:rsidRDefault="00BF307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F3075" w:rsidRPr="004B7EB6" w:rsidRDefault="00BF307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40CE9" w:rsidRDefault="0070697F" w:rsidP="005516A1">
      <w:pPr>
        <w:tabs>
          <w:tab w:val="center" w:pos="5400"/>
        </w:tabs>
        <w:suppressAutoHyphens/>
        <w:jc w:val="center"/>
        <w:rPr>
          <w:rFonts w:asciiTheme="majorHAnsi" w:hAnsiTheme="majorHAnsi"/>
          <w:b/>
          <w:sz w:val="20"/>
          <w:szCs w:val="20"/>
          <w:lang w:val="es-ES_tradnl"/>
        </w:rPr>
        <w:sectPr w:rsidR="0070697F" w:rsidRPr="00A40CE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A40CE9" w:rsidRDefault="00722C9F" w:rsidP="00722C9F">
      <w:pPr>
        <w:tabs>
          <w:tab w:val="center" w:pos="5400"/>
        </w:tabs>
        <w:suppressAutoHyphens/>
        <w:spacing w:line="276" w:lineRule="auto"/>
        <w:jc w:val="center"/>
        <w:rPr>
          <w:rFonts w:asciiTheme="majorHAnsi" w:hAnsiTheme="majorHAnsi"/>
          <w:b/>
          <w:sz w:val="20"/>
          <w:szCs w:val="20"/>
          <w:lang w:val="es-ES_tradnl"/>
        </w:rPr>
      </w:pPr>
      <w:r w:rsidRPr="00A40CE9">
        <w:rPr>
          <w:rFonts w:asciiTheme="majorHAnsi" w:hAnsiTheme="majorHAnsi"/>
          <w:b/>
          <w:sz w:val="20"/>
          <w:szCs w:val="20"/>
          <w:lang w:val="es-ES_tradnl"/>
        </w:rPr>
        <w:lastRenderedPageBreak/>
        <w:t xml:space="preserve">INFORME No. </w:t>
      </w:r>
      <w:r w:rsidR="002C2FCD">
        <w:rPr>
          <w:rFonts w:asciiTheme="majorHAnsi" w:hAnsiTheme="majorHAnsi"/>
          <w:b/>
          <w:sz w:val="20"/>
          <w:szCs w:val="20"/>
          <w:lang w:val="es-ES_tradnl"/>
        </w:rPr>
        <w:t>139</w:t>
      </w:r>
      <w:r w:rsidRPr="00A40CE9">
        <w:rPr>
          <w:rFonts w:asciiTheme="majorHAnsi" w:hAnsiTheme="majorHAnsi"/>
          <w:b/>
          <w:sz w:val="20"/>
          <w:szCs w:val="20"/>
          <w:lang w:val="es-ES_tradnl"/>
        </w:rPr>
        <w:t>/1</w:t>
      </w:r>
      <w:r w:rsidR="00F608FE" w:rsidRPr="00A40CE9">
        <w:rPr>
          <w:rFonts w:asciiTheme="majorHAnsi" w:hAnsiTheme="majorHAnsi"/>
          <w:b/>
          <w:sz w:val="20"/>
          <w:szCs w:val="20"/>
          <w:lang w:val="es-ES_tradnl"/>
        </w:rPr>
        <w:t>7</w:t>
      </w:r>
      <w:r w:rsidR="00F80C79" w:rsidRPr="00A40CE9">
        <w:rPr>
          <w:rStyle w:val="FootnoteReference"/>
          <w:rFonts w:asciiTheme="majorHAnsi" w:hAnsiTheme="majorHAnsi"/>
          <w:b/>
          <w:sz w:val="18"/>
          <w:szCs w:val="20"/>
          <w:lang w:val="es-ES_tradnl"/>
        </w:rPr>
        <w:footnoteReference w:id="2"/>
      </w:r>
    </w:p>
    <w:p w:rsidR="00722C9F" w:rsidRPr="00A40CE9" w:rsidRDefault="00F608FE" w:rsidP="00722C9F">
      <w:pPr>
        <w:tabs>
          <w:tab w:val="center" w:pos="5400"/>
        </w:tabs>
        <w:suppressAutoHyphens/>
        <w:spacing w:line="276" w:lineRule="auto"/>
        <w:jc w:val="center"/>
        <w:rPr>
          <w:rFonts w:asciiTheme="majorHAnsi" w:hAnsiTheme="majorHAnsi"/>
          <w:b/>
          <w:sz w:val="20"/>
          <w:szCs w:val="20"/>
          <w:lang w:val="es-ES_tradnl"/>
        </w:rPr>
      </w:pPr>
      <w:r w:rsidRPr="00A40CE9">
        <w:rPr>
          <w:rFonts w:asciiTheme="majorHAnsi" w:hAnsiTheme="majorHAnsi"/>
          <w:b/>
          <w:sz w:val="20"/>
          <w:szCs w:val="20"/>
          <w:lang w:val="es-ES_tradnl"/>
        </w:rPr>
        <w:t>PETICIÓN 331</w:t>
      </w:r>
      <w:r w:rsidR="00722C9F" w:rsidRPr="00A40CE9">
        <w:rPr>
          <w:rFonts w:asciiTheme="majorHAnsi" w:hAnsiTheme="majorHAnsi"/>
          <w:b/>
          <w:sz w:val="20"/>
          <w:szCs w:val="20"/>
          <w:lang w:val="es-ES_tradnl"/>
        </w:rPr>
        <w:t>-</w:t>
      </w:r>
      <w:r w:rsidRPr="00A40CE9">
        <w:rPr>
          <w:rFonts w:asciiTheme="majorHAnsi" w:hAnsiTheme="majorHAnsi"/>
          <w:b/>
          <w:sz w:val="20"/>
          <w:szCs w:val="20"/>
          <w:lang w:val="es-ES_tradnl"/>
        </w:rPr>
        <w:t>07</w:t>
      </w:r>
      <w:r w:rsidR="00722C9F" w:rsidRPr="00A40CE9">
        <w:rPr>
          <w:rFonts w:asciiTheme="majorHAnsi" w:hAnsiTheme="majorHAnsi"/>
          <w:b/>
          <w:sz w:val="20"/>
          <w:szCs w:val="20"/>
          <w:lang w:val="es-ES_tradnl"/>
        </w:rPr>
        <w:t xml:space="preserve"> </w:t>
      </w:r>
    </w:p>
    <w:p w:rsidR="00722C9F" w:rsidRPr="00A40CE9" w:rsidRDefault="00722C9F" w:rsidP="00722C9F">
      <w:pPr>
        <w:tabs>
          <w:tab w:val="center" w:pos="5400"/>
        </w:tabs>
        <w:suppressAutoHyphens/>
        <w:spacing w:line="276" w:lineRule="auto"/>
        <w:jc w:val="center"/>
        <w:rPr>
          <w:rFonts w:asciiTheme="majorHAnsi" w:hAnsiTheme="majorHAnsi"/>
          <w:sz w:val="20"/>
          <w:szCs w:val="20"/>
          <w:lang w:val="es-ES_tradnl"/>
        </w:rPr>
      </w:pPr>
      <w:r w:rsidRPr="00A40CE9">
        <w:rPr>
          <w:rFonts w:asciiTheme="majorHAnsi" w:hAnsiTheme="majorHAnsi"/>
          <w:sz w:val="20"/>
          <w:szCs w:val="20"/>
          <w:lang w:val="es-ES_tradnl"/>
        </w:rPr>
        <w:t>INFORME DE A</w:t>
      </w:r>
      <w:r w:rsidR="005A24ED" w:rsidRPr="00A40CE9">
        <w:rPr>
          <w:rFonts w:asciiTheme="majorHAnsi" w:hAnsiTheme="majorHAnsi"/>
          <w:sz w:val="20"/>
          <w:szCs w:val="20"/>
          <w:lang w:val="es-ES_tradnl"/>
        </w:rPr>
        <w:t>DMISIBILIDAD</w:t>
      </w:r>
    </w:p>
    <w:p w:rsidR="00722C9F" w:rsidRPr="00A40CE9" w:rsidRDefault="004171AD" w:rsidP="00722C9F">
      <w:pPr>
        <w:tabs>
          <w:tab w:val="center" w:pos="5400"/>
        </w:tabs>
        <w:suppressAutoHyphens/>
        <w:spacing w:line="276" w:lineRule="auto"/>
        <w:jc w:val="center"/>
        <w:rPr>
          <w:rFonts w:asciiTheme="majorHAnsi" w:hAnsiTheme="majorHAnsi"/>
          <w:sz w:val="20"/>
          <w:szCs w:val="20"/>
          <w:lang w:val="es-ES_tradnl"/>
        </w:rPr>
      </w:pPr>
      <w:r w:rsidRPr="00A40CE9">
        <w:rPr>
          <w:rFonts w:asciiTheme="majorHAnsi" w:hAnsiTheme="majorHAnsi"/>
          <w:bCs/>
          <w:sz w:val="20"/>
          <w:szCs w:val="20"/>
          <w:lang w:val="es-ES"/>
        </w:rPr>
        <w:t xml:space="preserve">CARLOS ANTONIO REYES MARTINEZ Y </w:t>
      </w:r>
      <w:r w:rsidR="00492624" w:rsidRPr="00A40CE9">
        <w:rPr>
          <w:rFonts w:asciiTheme="majorHAnsi" w:hAnsiTheme="majorHAnsi"/>
          <w:bCs/>
          <w:sz w:val="20"/>
          <w:szCs w:val="20"/>
          <w:lang w:val="es-ES"/>
        </w:rPr>
        <w:t>FAMILIA</w:t>
      </w:r>
    </w:p>
    <w:p w:rsidR="0070697F" w:rsidRPr="00A40CE9" w:rsidRDefault="004171AD" w:rsidP="00722C9F">
      <w:pPr>
        <w:tabs>
          <w:tab w:val="center" w:pos="5400"/>
        </w:tabs>
        <w:suppressAutoHyphens/>
        <w:spacing w:line="276" w:lineRule="auto"/>
        <w:jc w:val="center"/>
        <w:rPr>
          <w:rFonts w:asciiTheme="majorHAnsi" w:hAnsiTheme="majorHAnsi"/>
          <w:sz w:val="20"/>
          <w:szCs w:val="20"/>
          <w:lang w:val="es-ES_tradnl"/>
        </w:rPr>
      </w:pPr>
      <w:r w:rsidRPr="00A40CE9">
        <w:rPr>
          <w:rFonts w:asciiTheme="majorHAnsi" w:hAnsiTheme="majorHAnsi"/>
          <w:sz w:val="20"/>
          <w:szCs w:val="20"/>
          <w:lang w:val="es-ES_tradnl"/>
        </w:rPr>
        <w:t>COLOMBIA</w:t>
      </w:r>
    </w:p>
    <w:p w:rsidR="00722C9F" w:rsidRPr="00A40CE9" w:rsidRDefault="002C2FCD" w:rsidP="003239B8">
      <w:pPr>
        <w:tabs>
          <w:tab w:val="center" w:pos="5400"/>
        </w:tabs>
        <w:suppressAutoHyphens/>
        <w:spacing w:line="276" w:lineRule="auto"/>
        <w:jc w:val="center"/>
        <w:rPr>
          <w:rFonts w:asciiTheme="majorHAnsi" w:hAnsiTheme="majorHAnsi"/>
          <w:sz w:val="20"/>
          <w:szCs w:val="20"/>
          <w:lang w:val="es-ES_tradnl"/>
        </w:rPr>
      </w:pPr>
      <w:r>
        <w:rPr>
          <w:rFonts w:asciiTheme="majorHAnsi" w:hAnsiTheme="majorHAnsi"/>
          <w:sz w:val="20"/>
          <w:szCs w:val="20"/>
          <w:lang w:val="es-ES_tradnl"/>
        </w:rPr>
        <w:t>26 DE OCTUBRE DE 2017</w:t>
      </w:r>
    </w:p>
    <w:p w:rsidR="0070697F" w:rsidRPr="00A40CE9" w:rsidRDefault="0070697F" w:rsidP="001D65EF">
      <w:pPr>
        <w:tabs>
          <w:tab w:val="center" w:pos="5400"/>
        </w:tabs>
        <w:suppressAutoHyphens/>
        <w:spacing w:line="276" w:lineRule="auto"/>
        <w:rPr>
          <w:rFonts w:asciiTheme="majorHAnsi" w:hAnsiTheme="majorHAnsi"/>
          <w:sz w:val="20"/>
          <w:szCs w:val="20"/>
          <w:lang w:val="es-ES_tradnl"/>
        </w:rPr>
      </w:pPr>
    </w:p>
    <w:p w:rsidR="003239B8" w:rsidRPr="00A40CE9" w:rsidRDefault="003239B8" w:rsidP="003239B8">
      <w:pPr>
        <w:spacing w:after="240"/>
        <w:ind w:firstLine="720"/>
        <w:jc w:val="both"/>
        <w:rPr>
          <w:rFonts w:asciiTheme="majorHAnsi" w:hAnsiTheme="majorHAnsi"/>
          <w:b/>
          <w:bCs/>
          <w:sz w:val="20"/>
          <w:szCs w:val="20"/>
          <w:lang w:val="es-ES"/>
        </w:rPr>
      </w:pPr>
      <w:r w:rsidRPr="00A40CE9">
        <w:rPr>
          <w:rFonts w:asciiTheme="majorHAnsi" w:hAnsiTheme="majorHAnsi"/>
          <w:b/>
          <w:bCs/>
          <w:sz w:val="20"/>
          <w:szCs w:val="20"/>
          <w:lang w:val="es-ES"/>
        </w:rPr>
        <w:t>I.</w:t>
      </w:r>
      <w:r w:rsidRPr="00A40CE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852F5D" w:rsidTr="00BF3075">
        <w:tc>
          <w:tcPr>
            <w:tcW w:w="4680" w:type="dxa"/>
            <w:tcBorders>
              <w:top w:val="single" w:sz="4"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Parte peticionaria:</w:t>
            </w:r>
          </w:p>
        </w:tc>
        <w:tc>
          <w:tcPr>
            <w:tcW w:w="4680" w:type="dxa"/>
            <w:vAlign w:val="center"/>
          </w:tcPr>
          <w:p w:rsidR="003239B8" w:rsidRPr="00A40CE9" w:rsidRDefault="004C3413" w:rsidP="004C3413">
            <w:pPr>
              <w:jc w:val="both"/>
              <w:rPr>
                <w:rFonts w:asciiTheme="majorHAnsi" w:hAnsiTheme="majorHAnsi"/>
                <w:bCs/>
                <w:sz w:val="20"/>
                <w:szCs w:val="20"/>
                <w:lang w:val="fr-FR"/>
              </w:rPr>
            </w:pPr>
            <w:r w:rsidRPr="00A40CE9">
              <w:rPr>
                <w:rFonts w:asciiTheme="majorHAnsi" w:hAnsiTheme="majorHAnsi"/>
                <w:bCs/>
                <w:sz w:val="20"/>
                <w:szCs w:val="20"/>
                <w:lang w:val="fr-FR"/>
              </w:rPr>
              <w:t>Nelson Javier de Lavalle Restrepo</w:t>
            </w:r>
          </w:p>
        </w:tc>
      </w:tr>
      <w:tr w:rsidR="003239B8" w:rsidRPr="00852F5D" w:rsidTr="00BF3075">
        <w:tc>
          <w:tcPr>
            <w:tcW w:w="4680" w:type="dxa"/>
            <w:tcBorders>
              <w:top w:val="single" w:sz="6" w:space="0" w:color="auto"/>
              <w:bottom w:val="single" w:sz="6" w:space="0" w:color="auto"/>
            </w:tcBorders>
            <w:shd w:val="clear" w:color="auto" w:fill="386294"/>
            <w:vAlign w:val="center"/>
          </w:tcPr>
          <w:p w:rsidR="003239B8" w:rsidRPr="00A40CE9" w:rsidRDefault="00A559E3" w:rsidP="00BF3075">
            <w:pPr>
              <w:jc w:val="center"/>
              <w:rPr>
                <w:rFonts w:asciiTheme="majorHAnsi" w:hAnsiTheme="majorHAnsi"/>
                <w:b/>
                <w:bCs/>
                <w:color w:val="FFFFFF" w:themeColor="background1"/>
                <w:sz w:val="20"/>
                <w:szCs w:val="20"/>
                <w:lang w:val="es-AR"/>
              </w:rPr>
            </w:pPr>
            <w:sdt>
              <w:sdtPr>
                <w:rPr>
                  <w:rFonts w:asciiTheme="majorHAnsi" w:hAnsiTheme="majorHAnsi"/>
                  <w:b/>
                  <w:bCs/>
                  <w:color w:val="FFFFFF" w:themeColor="background1"/>
                  <w:sz w:val="20"/>
                  <w:szCs w:val="20"/>
                  <w:lang w:val="es-A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40CE9">
                  <w:rPr>
                    <w:rFonts w:asciiTheme="majorHAnsi" w:hAnsiTheme="majorHAnsi"/>
                    <w:b/>
                    <w:bCs/>
                    <w:color w:val="FFFFFF" w:themeColor="background1"/>
                    <w:sz w:val="20"/>
                    <w:szCs w:val="20"/>
                    <w:lang w:val="es-AR"/>
                  </w:rPr>
                  <w:t>Presunta víctima</w:t>
                </w:r>
              </w:sdtContent>
            </w:sdt>
            <w:r w:rsidR="003239B8" w:rsidRPr="00A40CE9">
              <w:rPr>
                <w:rFonts w:asciiTheme="majorHAnsi" w:hAnsiTheme="majorHAnsi"/>
                <w:b/>
                <w:bCs/>
                <w:color w:val="FFFFFF" w:themeColor="background1"/>
                <w:sz w:val="20"/>
                <w:szCs w:val="20"/>
                <w:lang w:val="es-AR"/>
              </w:rPr>
              <w:t>:</w:t>
            </w:r>
          </w:p>
        </w:tc>
        <w:tc>
          <w:tcPr>
            <w:tcW w:w="4680" w:type="dxa"/>
            <w:vAlign w:val="center"/>
          </w:tcPr>
          <w:p w:rsidR="003239B8" w:rsidRPr="00A40CE9" w:rsidRDefault="004C3413" w:rsidP="001E5659">
            <w:pPr>
              <w:jc w:val="both"/>
              <w:rPr>
                <w:rFonts w:asciiTheme="majorHAnsi" w:hAnsiTheme="majorHAnsi"/>
                <w:bCs/>
                <w:sz w:val="20"/>
                <w:szCs w:val="20"/>
                <w:lang w:val="es-ES"/>
              </w:rPr>
            </w:pPr>
            <w:r w:rsidRPr="00A40CE9">
              <w:rPr>
                <w:rFonts w:asciiTheme="majorHAnsi" w:hAnsiTheme="majorHAnsi"/>
                <w:bCs/>
                <w:sz w:val="20"/>
                <w:szCs w:val="20"/>
                <w:lang w:val="es-ES"/>
              </w:rPr>
              <w:t>Carlos Antonio Reyes Mart</w:t>
            </w:r>
            <w:r w:rsidR="00BB2AD8" w:rsidRPr="00A40CE9">
              <w:rPr>
                <w:rFonts w:asciiTheme="majorHAnsi" w:hAnsiTheme="majorHAnsi"/>
                <w:bCs/>
                <w:sz w:val="20"/>
                <w:szCs w:val="20"/>
                <w:lang w:val="es-ES"/>
              </w:rPr>
              <w:t>í</w:t>
            </w:r>
            <w:r w:rsidRPr="00A40CE9">
              <w:rPr>
                <w:rFonts w:asciiTheme="majorHAnsi" w:hAnsiTheme="majorHAnsi"/>
                <w:bCs/>
                <w:sz w:val="20"/>
                <w:szCs w:val="20"/>
                <w:lang w:val="es-ES"/>
              </w:rPr>
              <w:t xml:space="preserve">nez y </w:t>
            </w:r>
            <w:r w:rsidR="001E5659" w:rsidRPr="00A40CE9">
              <w:rPr>
                <w:rFonts w:asciiTheme="majorHAnsi" w:hAnsiTheme="majorHAnsi"/>
                <w:bCs/>
                <w:sz w:val="20"/>
                <w:szCs w:val="20"/>
                <w:lang w:val="es-ES"/>
              </w:rPr>
              <w:t>f</w:t>
            </w:r>
            <w:r w:rsidR="004171AD" w:rsidRPr="00A40CE9">
              <w:rPr>
                <w:rFonts w:asciiTheme="majorHAnsi" w:hAnsiTheme="majorHAnsi"/>
                <w:bCs/>
                <w:sz w:val="20"/>
                <w:szCs w:val="20"/>
                <w:lang w:val="es-ES"/>
              </w:rPr>
              <w:t>amilia</w:t>
            </w:r>
          </w:p>
        </w:tc>
      </w:tr>
      <w:tr w:rsidR="003239B8" w:rsidRPr="00A40CE9" w:rsidTr="00BF3075">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Estado denunciado:</w:t>
            </w:r>
          </w:p>
        </w:tc>
        <w:tc>
          <w:tcPr>
            <w:tcW w:w="4680" w:type="dxa"/>
            <w:vAlign w:val="center"/>
          </w:tcPr>
          <w:p w:rsidR="003239B8" w:rsidRPr="00A40CE9" w:rsidRDefault="00BB3923" w:rsidP="00BF3075">
            <w:pPr>
              <w:jc w:val="both"/>
              <w:rPr>
                <w:rFonts w:asciiTheme="majorHAnsi" w:hAnsiTheme="majorHAnsi"/>
                <w:bCs/>
                <w:sz w:val="20"/>
                <w:szCs w:val="20"/>
                <w:lang w:val="es-ES"/>
              </w:rPr>
            </w:pPr>
            <w:r w:rsidRPr="00A40CE9">
              <w:rPr>
                <w:rFonts w:asciiTheme="majorHAnsi" w:hAnsiTheme="majorHAnsi"/>
                <w:bCs/>
                <w:sz w:val="20"/>
                <w:szCs w:val="20"/>
                <w:lang w:val="es-ES"/>
              </w:rPr>
              <w:t>Colombia</w:t>
            </w:r>
          </w:p>
        </w:tc>
      </w:tr>
      <w:tr w:rsidR="00223A29" w:rsidRPr="00852F5D" w:rsidTr="00BF3075">
        <w:tc>
          <w:tcPr>
            <w:tcW w:w="4680" w:type="dxa"/>
            <w:tcBorders>
              <w:top w:val="single" w:sz="6" w:space="0" w:color="auto"/>
              <w:bottom w:val="single" w:sz="6" w:space="0" w:color="auto"/>
            </w:tcBorders>
            <w:shd w:val="clear" w:color="auto" w:fill="386294"/>
            <w:vAlign w:val="center"/>
          </w:tcPr>
          <w:p w:rsidR="00223A29" w:rsidRPr="00A40CE9" w:rsidRDefault="001B3A00" w:rsidP="00E4118C">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 xml:space="preserve">Derechos </w:t>
            </w:r>
            <w:r w:rsidR="00E4118C" w:rsidRPr="00A40CE9">
              <w:rPr>
                <w:rFonts w:asciiTheme="majorHAnsi" w:hAnsiTheme="majorHAnsi"/>
                <w:b/>
                <w:bCs/>
                <w:color w:val="FFFFFF" w:themeColor="background1"/>
                <w:sz w:val="20"/>
                <w:szCs w:val="20"/>
                <w:lang w:val="es-AR"/>
              </w:rPr>
              <w:t>invocados</w:t>
            </w:r>
            <w:r w:rsidRPr="00A40CE9">
              <w:rPr>
                <w:rFonts w:asciiTheme="majorHAnsi" w:hAnsiTheme="majorHAnsi"/>
                <w:b/>
                <w:bCs/>
                <w:color w:val="FFFFFF" w:themeColor="background1"/>
                <w:sz w:val="20"/>
                <w:szCs w:val="20"/>
                <w:lang w:val="es-AR"/>
              </w:rPr>
              <w:t>:</w:t>
            </w:r>
          </w:p>
        </w:tc>
        <w:tc>
          <w:tcPr>
            <w:tcW w:w="4680" w:type="dxa"/>
            <w:vAlign w:val="center"/>
          </w:tcPr>
          <w:p w:rsidR="00223A29" w:rsidRPr="00A40CE9" w:rsidRDefault="006D6242" w:rsidP="003A3588">
            <w:pPr>
              <w:jc w:val="both"/>
              <w:rPr>
                <w:rFonts w:asciiTheme="majorHAnsi" w:hAnsiTheme="majorHAnsi"/>
                <w:bCs/>
                <w:sz w:val="20"/>
                <w:szCs w:val="20"/>
                <w:lang w:val="es-ES"/>
              </w:rPr>
            </w:pPr>
            <w:r w:rsidRPr="00A40CE9">
              <w:rPr>
                <w:rFonts w:asciiTheme="majorHAnsi" w:hAnsiTheme="majorHAnsi"/>
                <w:bCs/>
                <w:sz w:val="20"/>
                <w:szCs w:val="20"/>
                <w:lang w:val="es-ES"/>
              </w:rPr>
              <w:t>Artículo</w:t>
            </w:r>
            <w:r w:rsidR="00F80C79" w:rsidRPr="00A40CE9">
              <w:rPr>
                <w:rFonts w:asciiTheme="majorHAnsi" w:hAnsiTheme="majorHAnsi"/>
                <w:bCs/>
                <w:sz w:val="20"/>
                <w:szCs w:val="20"/>
                <w:lang w:val="es-ES"/>
              </w:rPr>
              <w:t>s</w:t>
            </w:r>
            <w:r w:rsidRPr="00A40CE9">
              <w:rPr>
                <w:rFonts w:asciiTheme="majorHAnsi" w:hAnsiTheme="majorHAnsi"/>
                <w:bCs/>
                <w:sz w:val="20"/>
                <w:szCs w:val="20"/>
                <w:lang w:val="es-ES"/>
              </w:rPr>
              <w:t xml:space="preserve"> 5 (integridad persona</w:t>
            </w:r>
            <w:r w:rsidR="00F01B5A" w:rsidRPr="00A40CE9">
              <w:rPr>
                <w:rFonts w:asciiTheme="majorHAnsi" w:hAnsiTheme="majorHAnsi"/>
                <w:bCs/>
                <w:sz w:val="20"/>
                <w:szCs w:val="20"/>
                <w:lang w:val="es-ES"/>
              </w:rPr>
              <w:t>l</w:t>
            </w:r>
            <w:r w:rsidR="003A3588" w:rsidRPr="00A40CE9">
              <w:rPr>
                <w:rFonts w:asciiTheme="majorHAnsi" w:hAnsiTheme="majorHAnsi"/>
                <w:bCs/>
                <w:sz w:val="20"/>
                <w:szCs w:val="20"/>
                <w:lang w:val="es-ES"/>
              </w:rPr>
              <w:t xml:space="preserve">), 7 (libertad personal), 8 (garantías </w:t>
            </w:r>
            <w:r w:rsidRPr="00A40CE9">
              <w:rPr>
                <w:rFonts w:asciiTheme="majorHAnsi" w:hAnsiTheme="majorHAnsi"/>
                <w:bCs/>
                <w:sz w:val="20"/>
                <w:szCs w:val="20"/>
                <w:lang w:val="es-ES"/>
              </w:rPr>
              <w:t xml:space="preserve">judiciales), </w:t>
            </w:r>
            <w:r w:rsidR="00352186" w:rsidRPr="00A40CE9">
              <w:rPr>
                <w:rFonts w:asciiTheme="majorHAnsi" w:hAnsiTheme="majorHAnsi"/>
                <w:bCs/>
                <w:sz w:val="20"/>
                <w:szCs w:val="20"/>
                <w:lang w:val="es-ES"/>
              </w:rPr>
              <w:t xml:space="preserve">10 (indemnización), </w:t>
            </w:r>
            <w:r w:rsidR="003A3588" w:rsidRPr="00A40CE9">
              <w:rPr>
                <w:rFonts w:asciiTheme="majorHAnsi" w:hAnsiTheme="majorHAnsi"/>
                <w:bCs/>
                <w:sz w:val="20"/>
                <w:szCs w:val="20"/>
                <w:lang w:val="es-ES"/>
              </w:rPr>
              <w:t>24 (</w:t>
            </w:r>
            <w:r w:rsidRPr="00A40CE9">
              <w:rPr>
                <w:rFonts w:asciiTheme="majorHAnsi" w:hAnsiTheme="majorHAnsi"/>
                <w:bCs/>
                <w:sz w:val="20"/>
                <w:szCs w:val="20"/>
                <w:lang w:val="es-ES"/>
              </w:rPr>
              <w:t>igualdad ante la ley)</w:t>
            </w:r>
            <w:r w:rsidR="00932E42" w:rsidRPr="00A40CE9">
              <w:rPr>
                <w:rFonts w:asciiTheme="majorHAnsi" w:hAnsiTheme="majorHAnsi"/>
                <w:bCs/>
                <w:sz w:val="20"/>
                <w:szCs w:val="20"/>
                <w:lang w:val="es-ES"/>
              </w:rPr>
              <w:t xml:space="preserve"> y</w:t>
            </w:r>
            <w:r w:rsidR="002E650A" w:rsidRPr="00A40CE9">
              <w:rPr>
                <w:rFonts w:asciiTheme="majorHAnsi" w:hAnsiTheme="majorHAnsi"/>
                <w:bCs/>
                <w:sz w:val="20"/>
                <w:szCs w:val="20"/>
                <w:lang w:val="es-ES"/>
              </w:rPr>
              <w:t xml:space="preserve"> </w:t>
            </w:r>
            <w:r w:rsidRPr="00A40CE9">
              <w:rPr>
                <w:rFonts w:asciiTheme="majorHAnsi" w:hAnsiTheme="majorHAnsi"/>
                <w:bCs/>
                <w:sz w:val="20"/>
                <w:szCs w:val="20"/>
                <w:lang w:val="es-ES"/>
              </w:rPr>
              <w:t>25 (protección judicial)</w:t>
            </w:r>
            <w:r w:rsidR="004171AD" w:rsidRPr="00A40CE9">
              <w:rPr>
                <w:rFonts w:asciiTheme="majorHAnsi" w:hAnsiTheme="majorHAnsi"/>
                <w:bCs/>
                <w:sz w:val="20"/>
                <w:szCs w:val="20"/>
                <w:lang w:val="es-ES"/>
              </w:rPr>
              <w:t xml:space="preserve"> de la Convenció</w:t>
            </w:r>
            <w:r w:rsidR="003A3588" w:rsidRPr="00A40CE9">
              <w:rPr>
                <w:rFonts w:asciiTheme="majorHAnsi" w:hAnsiTheme="majorHAnsi"/>
                <w:bCs/>
                <w:sz w:val="20"/>
                <w:szCs w:val="20"/>
                <w:lang w:val="es-ES"/>
              </w:rPr>
              <w:t>n Americana sobre</w:t>
            </w:r>
            <w:r w:rsidR="005728CB" w:rsidRPr="00A40CE9">
              <w:rPr>
                <w:rFonts w:asciiTheme="majorHAnsi" w:hAnsiTheme="majorHAnsi"/>
                <w:bCs/>
                <w:sz w:val="20"/>
                <w:szCs w:val="20"/>
                <w:lang w:val="es-ES"/>
              </w:rPr>
              <w:t xml:space="preserve"> Derechos Humanos</w:t>
            </w:r>
            <w:r w:rsidR="00F80C79" w:rsidRPr="00A40CE9">
              <w:rPr>
                <w:rStyle w:val="FootnoteReference"/>
                <w:rFonts w:asciiTheme="majorHAnsi" w:hAnsiTheme="majorHAnsi"/>
                <w:bCs/>
                <w:sz w:val="20"/>
                <w:szCs w:val="20"/>
                <w:lang w:val="es-ES"/>
              </w:rPr>
              <w:footnoteReference w:id="3"/>
            </w:r>
          </w:p>
        </w:tc>
      </w:tr>
    </w:tbl>
    <w:p w:rsidR="003239B8" w:rsidRPr="00A40CE9" w:rsidRDefault="003239B8" w:rsidP="003239B8">
      <w:pPr>
        <w:spacing w:before="240" w:after="240"/>
        <w:ind w:firstLine="720"/>
        <w:jc w:val="both"/>
        <w:rPr>
          <w:rFonts w:asciiTheme="majorHAnsi" w:hAnsiTheme="majorHAnsi"/>
          <w:b/>
          <w:bCs/>
          <w:sz w:val="20"/>
          <w:szCs w:val="20"/>
          <w:lang w:val="es-ES"/>
        </w:rPr>
      </w:pPr>
      <w:r w:rsidRPr="00A40CE9">
        <w:rPr>
          <w:rFonts w:asciiTheme="majorHAnsi" w:hAnsiTheme="majorHAnsi"/>
          <w:b/>
          <w:bCs/>
          <w:sz w:val="20"/>
          <w:szCs w:val="20"/>
          <w:lang w:val="es-ES"/>
        </w:rPr>
        <w:t>II.</w:t>
      </w:r>
      <w:r w:rsidRPr="00A40CE9">
        <w:rPr>
          <w:rFonts w:asciiTheme="majorHAnsi" w:hAnsiTheme="majorHAnsi"/>
          <w:b/>
          <w:bCs/>
          <w:sz w:val="20"/>
          <w:szCs w:val="20"/>
          <w:lang w:val="es-ES"/>
        </w:rPr>
        <w:tab/>
        <w:t>TRÁMITE ANTE LA CIDH</w:t>
      </w:r>
      <w:r w:rsidR="008E3BFE" w:rsidRPr="00A40CE9">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40CE9" w:rsidTr="00BF3075">
        <w:tc>
          <w:tcPr>
            <w:tcW w:w="4680" w:type="dxa"/>
            <w:tcBorders>
              <w:top w:val="single" w:sz="6" w:space="0" w:color="auto"/>
              <w:bottom w:val="single" w:sz="6" w:space="0" w:color="auto"/>
            </w:tcBorders>
            <w:shd w:val="clear" w:color="auto" w:fill="386294"/>
            <w:vAlign w:val="center"/>
          </w:tcPr>
          <w:p w:rsidR="004C2312" w:rsidRPr="00A40CE9" w:rsidRDefault="004C2312"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Fecha de presentación de la petición:</w:t>
            </w:r>
          </w:p>
        </w:tc>
        <w:tc>
          <w:tcPr>
            <w:tcW w:w="4680" w:type="dxa"/>
            <w:vAlign w:val="center"/>
          </w:tcPr>
          <w:p w:rsidR="004C2312" w:rsidRPr="00A40CE9" w:rsidRDefault="00D860C2" w:rsidP="003D292B">
            <w:pPr>
              <w:jc w:val="both"/>
              <w:rPr>
                <w:rFonts w:asciiTheme="majorHAnsi" w:hAnsiTheme="majorHAnsi"/>
                <w:bCs/>
                <w:sz w:val="20"/>
                <w:szCs w:val="20"/>
                <w:lang w:val="es-ES"/>
              </w:rPr>
            </w:pPr>
            <w:r w:rsidRPr="00A40CE9">
              <w:rPr>
                <w:rFonts w:asciiTheme="majorHAnsi" w:hAnsiTheme="majorHAnsi"/>
                <w:bCs/>
                <w:sz w:val="20"/>
                <w:szCs w:val="20"/>
                <w:lang w:val="es-ES"/>
              </w:rPr>
              <w:t>21 de marzo de 2007</w:t>
            </w:r>
            <w:r w:rsidR="001D25CF" w:rsidRPr="00A40CE9">
              <w:rPr>
                <w:rFonts w:asciiTheme="majorHAnsi" w:hAnsiTheme="majorHAnsi"/>
                <w:bCs/>
                <w:sz w:val="20"/>
                <w:szCs w:val="20"/>
                <w:lang w:val="es-ES"/>
              </w:rPr>
              <w:t xml:space="preserve"> </w:t>
            </w:r>
          </w:p>
        </w:tc>
      </w:tr>
      <w:tr w:rsidR="001E49E7" w:rsidRPr="00852F5D" w:rsidTr="00BF3075">
        <w:tc>
          <w:tcPr>
            <w:tcW w:w="4680" w:type="dxa"/>
            <w:tcBorders>
              <w:top w:val="single" w:sz="6" w:space="0" w:color="auto"/>
              <w:bottom w:val="single" w:sz="6" w:space="0" w:color="auto"/>
            </w:tcBorders>
            <w:shd w:val="clear" w:color="auto" w:fill="386294"/>
            <w:vAlign w:val="center"/>
          </w:tcPr>
          <w:p w:rsidR="001E49E7" w:rsidRPr="00A40CE9" w:rsidRDefault="001E49E7" w:rsidP="001E49E7">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Información adicional recibida durante la etapa de estudio:</w:t>
            </w:r>
          </w:p>
        </w:tc>
        <w:tc>
          <w:tcPr>
            <w:tcW w:w="4680" w:type="dxa"/>
            <w:vAlign w:val="center"/>
          </w:tcPr>
          <w:p w:rsidR="001E49E7" w:rsidRPr="00A40CE9" w:rsidRDefault="000130BC" w:rsidP="005728CB">
            <w:pPr>
              <w:jc w:val="both"/>
              <w:rPr>
                <w:rFonts w:asciiTheme="majorHAnsi" w:hAnsiTheme="majorHAnsi"/>
                <w:bCs/>
                <w:sz w:val="20"/>
                <w:szCs w:val="20"/>
                <w:lang w:val="es-AR"/>
              </w:rPr>
            </w:pPr>
            <w:r w:rsidRPr="00A40CE9">
              <w:rPr>
                <w:rFonts w:asciiTheme="majorHAnsi" w:hAnsiTheme="majorHAnsi"/>
                <w:bCs/>
                <w:sz w:val="20"/>
                <w:szCs w:val="20"/>
                <w:lang w:val="es-AR"/>
              </w:rPr>
              <w:t>17 de octubre de 2007</w:t>
            </w:r>
            <w:r w:rsidR="005728CB" w:rsidRPr="00A40CE9">
              <w:rPr>
                <w:rFonts w:asciiTheme="majorHAnsi" w:hAnsiTheme="majorHAnsi"/>
                <w:bCs/>
                <w:sz w:val="20"/>
                <w:szCs w:val="20"/>
                <w:lang w:val="es-AR"/>
              </w:rPr>
              <w:t xml:space="preserve"> y </w:t>
            </w:r>
            <w:r w:rsidRPr="00A40CE9">
              <w:rPr>
                <w:rFonts w:asciiTheme="majorHAnsi" w:hAnsiTheme="majorHAnsi"/>
                <w:bCs/>
                <w:sz w:val="20"/>
                <w:szCs w:val="20"/>
                <w:lang w:val="es-AR"/>
              </w:rPr>
              <w:t>21 de julio de 2011</w:t>
            </w:r>
          </w:p>
        </w:tc>
      </w:tr>
      <w:tr w:rsidR="004C2312" w:rsidRPr="00A40CE9" w:rsidTr="00BF3075">
        <w:tc>
          <w:tcPr>
            <w:tcW w:w="4680" w:type="dxa"/>
            <w:tcBorders>
              <w:top w:val="single" w:sz="6" w:space="0" w:color="auto"/>
              <w:bottom w:val="single" w:sz="6" w:space="0" w:color="auto"/>
            </w:tcBorders>
            <w:shd w:val="clear" w:color="auto" w:fill="386294"/>
            <w:vAlign w:val="center"/>
          </w:tcPr>
          <w:p w:rsidR="004C2312" w:rsidRPr="00A40CE9" w:rsidRDefault="004C2312" w:rsidP="00BF3075">
            <w:pPr>
              <w:jc w:val="center"/>
              <w:rPr>
                <w:rFonts w:asciiTheme="majorHAnsi" w:hAnsiTheme="majorHAnsi"/>
                <w:b/>
                <w:bCs/>
                <w:color w:val="FFFFFF" w:themeColor="background1"/>
                <w:sz w:val="20"/>
                <w:szCs w:val="20"/>
                <w:lang w:val="es-AR"/>
              </w:rPr>
            </w:pPr>
            <w:r w:rsidRPr="00A40CE9">
              <w:rPr>
                <w:rFonts w:asciiTheme="majorHAnsi" w:hAnsiTheme="majorHAnsi"/>
                <w:b/>
                <w:color w:val="FFFFFF" w:themeColor="background1"/>
                <w:sz w:val="20"/>
                <w:szCs w:val="20"/>
                <w:lang w:val="es-AR"/>
              </w:rPr>
              <w:t>Fecha de notificación de la petición al Estado:</w:t>
            </w:r>
          </w:p>
        </w:tc>
        <w:tc>
          <w:tcPr>
            <w:tcW w:w="4680" w:type="dxa"/>
            <w:vAlign w:val="center"/>
          </w:tcPr>
          <w:p w:rsidR="004C2312" w:rsidRPr="00A40CE9" w:rsidRDefault="00F630CA" w:rsidP="00BF3075">
            <w:pPr>
              <w:jc w:val="both"/>
              <w:rPr>
                <w:rFonts w:asciiTheme="majorHAnsi" w:hAnsiTheme="majorHAnsi"/>
                <w:bCs/>
                <w:sz w:val="20"/>
                <w:szCs w:val="20"/>
                <w:lang w:val="es-ES"/>
              </w:rPr>
            </w:pPr>
            <w:r w:rsidRPr="00A40CE9">
              <w:rPr>
                <w:rFonts w:asciiTheme="majorHAnsi" w:hAnsiTheme="majorHAnsi"/>
                <w:bCs/>
                <w:sz w:val="20"/>
                <w:szCs w:val="20"/>
                <w:lang w:val="es-ES"/>
              </w:rPr>
              <w:t>7 de febrero de 2012</w:t>
            </w:r>
          </w:p>
        </w:tc>
      </w:tr>
      <w:tr w:rsidR="004C2312" w:rsidRPr="00A40CE9" w:rsidTr="00BF3075">
        <w:tc>
          <w:tcPr>
            <w:tcW w:w="4680" w:type="dxa"/>
            <w:tcBorders>
              <w:top w:val="single" w:sz="6" w:space="0" w:color="auto"/>
              <w:bottom w:val="single" w:sz="6" w:space="0" w:color="auto"/>
            </w:tcBorders>
            <w:shd w:val="clear" w:color="auto" w:fill="386294"/>
            <w:vAlign w:val="center"/>
          </w:tcPr>
          <w:p w:rsidR="004C2312" w:rsidRPr="00A40CE9" w:rsidRDefault="004C2312" w:rsidP="00BF3075">
            <w:pPr>
              <w:jc w:val="center"/>
              <w:rPr>
                <w:rFonts w:asciiTheme="majorHAnsi" w:hAnsiTheme="majorHAnsi"/>
                <w:b/>
                <w:bCs/>
                <w:color w:val="FFFFFF" w:themeColor="background1"/>
                <w:sz w:val="20"/>
                <w:szCs w:val="20"/>
                <w:lang w:val="es-AR"/>
              </w:rPr>
            </w:pPr>
            <w:r w:rsidRPr="00A40CE9">
              <w:rPr>
                <w:rFonts w:asciiTheme="majorHAnsi" w:hAnsiTheme="majorHAnsi"/>
                <w:b/>
                <w:color w:val="FFFFFF" w:themeColor="background1"/>
                <w:sz w:val="20"/>
                <w:szCs w:val="20"/>
                <w:lang w:val="es-AR"/>
              </w:rPr>
              <w:t>Fecha de primera respuesta del Estado:</w:t>
            </w:r>
          </w:p>
        </w:tc>
        <w:tc>
          <w:tcPr>
            <w:tcW w:w="4680" w:type="dxa"/>
            <w:vAlign w:val="center"/>
          </w:tcPr>
          <w:p w:rsidR="004C2312" w:rsidRPr="00A40CE9" w:rsidRDefault="004171AD" w:rsidP="00BF3075">
            <w:pPr>
              <w:jc w:val="both"/>
              <w:rPr>
                <w:rFonts w:asciiTheme="majorHAnsi" w:hAnsiTheme="majorHAnsi"/>
                <w:bCs/>
                <w:sz w:val="20"/>
                <w:szCs w:val="20"/>
                <w:lang w:val="es-ES"/>
              </w:rPr>
            </w:pPr>
            <w:r w:rsidRPr="00A40CE9">
              <w:rPr>
                <w:rFonts w:asciiTheme="majorHAnsi" w:hAnsiTheme="majorHAnsi"/>
                <w:bCs/>
                <w:sz w:val="20"/>
                <w:szCs w:val="20"/>
                <w:lang w:val="es-ES"/>
              </w:rPr>
              <w:t xml:space="preserve">10 de agosto de 2012  </w:t>
            </w:r>
          </w:p>
        </w:tc>
      </w:tr>
      <w:tr w:rsidR="004C2312" w:rsidRPr="00A40CE9" w:rsidTr="00BF3075">
        <w:tc>
          <w:tcPr>
            <w:tcW w:w="4680" w:type="dxa"/>
            <w:tcBorders>
              <w:top w:val="single" w:sz="6" w:space="0" w:color="auto"/>
              <w:bottom w:val="single" w:sz="6" w:space="0" w:color="auto"/>
            </w:tcBorders>
            <w:shd w:val="clear" w:color="auto" w:fill="386294"/>
            <w:vAlign w:val="center"/>
          </w:tcPr>
          <w:p w:rsidR="004C2312" w:rsidRPr="00A40CE9" w:rsidRDefault="008E3BFE" w:rsidP="008E3BFE">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Observaciones adicionales de la parte peticionaria:</w:t>
            </w:r>
          </w:p>
        </w:tc>
        <w:tc>
          <w:tcPr>
            <w:tcW w:w="4680" w:type="dxa"/>
            <w:vAlign w:val="center"/>
          </w:tcPr>
          <w:p w:rsidR="004C2312" w:rsidRPr="00A40CE9" w:rsidRDefault="004171AD" w:rsidP="00ED7699">
            <w:pPr>
              <w:jc w:val="both"/>
              <w:rPr>
                <w:rFonts w:asciiTheme="majorHAnsi" w:hAnsiTheme="majorHAnsi"/>
                <w:bCs/>
                <w:sz w:val="20"/>
                <w:szCs w:val="20"/>
                <w:lang w:val="es-ES"/>
              </w:rPr>
            </w:pPr>
            <w:r w:rsidRPr="00A40CE9">
              <w:rPr>
                <w:rFonts w:asciiTheme="majorHAnsi" w:hAnsiTheme="majorHAnsi"/>
                <w:bCs/>
                <w:sz w:val="20"/>
                <w:szCs w:val="20"/>
                <w:lang w:val="es-ES"/>
              </w:rPr>
              <w:t xml:space="preserve">14 de </w:t>
            </w:r>
            <w:r w:rsidR="00ED7699" w:rsidRPr="00A40CE9">
              <w:rPr>
                <w:rFonts w:asciiTheme="majorHAnsi" w:hAnsiTheme="majorHAnsi"/>
                <w:bCs/>
                <w:sz w:val="20"/>
                <w:szCs w:val="20"/>
                <w:lang w:val="es-ES"/>
              </w:rPr>
              <w:t xml:space="preserve">mayo </w:t>
            </w:r>
            <w:r w:rsidRPr="00A40CE9">
              <w:rPr>
                <w:rFonts w:asciiTheme="majorHAnsi" w:hAnsiTheme="majorHAnsi"/>
                <w:bCs/>
                <w:sz w:val="20"/>
                <w:szCs w:val="20"/>
                <w:lang w:val="es-ES"/>
              </w:rPr>
              <w:t>de 2013</w:t>
            </w:r>
          </w:p>
        </w:tc>
      </w:tr>
      <w:tr w:rsidR="004C2312" w:rsidRPr="00A40CE9" w:rsidTr="00BF3075">
        <w:tc>
          <w:tcPr>
            <w:tcW w:w="4680" w:type="dxa"/>
            <w:tcBorders>
              <w:top w:val="single" w:sz="6" w:space="0" w:color="auto"/>
              <w:bottom w:val="single" w:sz="6" w:space="0" w:color="auto"/>
            </w:tcBorders>
            <w:shd w:val="clear" w:color="auto" w:fill="386294"/>
            <w:vAlign w:val="center"/>
          </w:tcPr>
          <w:p w:rsidR="004C2312" w:rsidRPr="00A40CE9" w:rsidRDefault="004C2312" w:rsidP="008E3BFE">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Observaciones adicionales del Estado:</w:t>
            </w:r>
          </w:p>
        </w:tc>
        <w:tc>
          <w:tcPr>
            <w:tcW w:w="4680" w:type="dxa"/>
            <w:vAlign w:val="center"/>
          </w:tcPr>
          <w:p w:rsidR="004C2312" w:rsidRPr="00A40CE9" w:rsidRDefault="00ED7699" w:rsidP="00ED7699">
            <w:pPr>
              <w:jc w:val="both"/>
              <w:rPr>
                <w:rFonts w:asciiTheme="majorHAnsi" w:hAnsiTheme="majorHAnsi"/>
                <w:bCs/>
                <w:sz w:val="20"/>
                <w:szCs w:val="20"/>
              </w:rPr>
            </w:pPr>
            <w:r w:rsidRPr="00A40CE9">
              <w:rPr>
                <w:rFonts w:asciiTheme="majorHAnsi" w:hAnsiTheme="majorHAnsi"/>
                <w:bCs/>
                <w:sz w:val="20"/>
                <w:szCs w:val="20"/>
              </w:rPr>
              <w:t xml:space="preserve">18 </w:t>
            </w:r>
            <w:r w:rsidR="004171AD" w:rsidRPr="00A40CE9">
              <w:rPr>
                <w:rFonts w:asciiTheme="majorHAnsi" w:hAnsiTheme="majorHAnsi"/>
                <w:bCs/>
                <w:sz w:val="20"/>
                <w:szCs w:val="20"/>
              </w:rPr>
              <w:t xml:space="preserve">de </w:t>
            </w:r>
            <w:r w:rsidR="004171AD" w:rsidRPr="00A40CE9">
              <w:rPr>
                <w:rFonts w:asciiTheme="majorHAnsi" w:hAnsiTheme="majorHAnsi"/>
                <w:bCs/>
                <w:sz w:val="20"/>
                <w:szCs w:val="20"/>
                <w:lang w:val="es-AR"/>
              </w:rPr>
              <w:t>octubre</w:t>
            </w:r>
            <w:r w:rsidR="004171AD" w:rsidRPr="00A40CE9">
              <w:rPr>
                <w:rFonts w:asciiTheme="majorHAnsi" w:hAnsiTheme="majorHAnsi"/>
                <w:bCs/>
                <w:sz w:val="20"/>
                <w:szCs w:val="20"/>
              </w:rPr>
              <w:t xml:space="preserve"> de 2013</w:t>
            </w:r>
          </w:p>
        </w:tc>
      </w:tr>
      <w:tr w:rsidR="003A3588" w:rsidRPr="00A40CE9" w:rsidTr="00BF3075">
        <w:tc>
          <w:tcPr>
            <w:tcW w:w="4680" w:type="dxa"/>
            <w:tcBorders>
              <w:top w:val="single" w:sz="6" w:space="0" w:color="auto"/>
              <w:bottom w:val="single" w:sz="6" w:space="0" w:color="auto"/>
            </w:tcBorders>
            <w:shd w:val="clear" w:color="auto" w:fill="386294"/>
            <w:vAlign w:val="center"/>
          </w:tcPr>
          <w:p w:rsidR="003A3588" w:rsidRPr="00A40CE9" w:rsidRDefault="003A3588" w:rsidP="008E3BFE">
            <w:pPr>
              <w:jc w:val="center"/>
              <w:rPr>
                <w:rFonts w:asciiTheme="majorHAnsi" w:hAnsiTheme="majorHAnsi"/>
                <w:b/>
                <w:bCs/>
                <w:color w:val="FFFFFF" w:themeColor="background1"/>
                <w:sz w:val="20"/>
                <w:szCs w:val="20"/>
                <w:lang w:val="es-AR"/>
              </w:rPr>
            </w:pPr>
            <w:r w:rsidRPr="00A40CE9">
              <w:rPr>
                <w:rFonts w:ascii="Cambria" w:hAnsi="Cambria"/>
                <w:b/>
                <w:bCs/>
                <w:color w:val="FFFFFF" w:themeColor="background1"/>
                <w:sz w:val="20"/>
                <w:szCs w:val="20"/>
                <w:lang w:val="es-ES"/>
              </w:rPr>
              <w:t>Fecha de advertencia sobre posible de archivo:</w:t>
            </w:r>
          </w:p>
        </w:tc>
        <w:tc>
          <w:tcPr>
            <w:tcW w:w="4680" w:type="dxa"/>
            <w:vAlign w:val="center"/>
          </w:tcPr>
          <w:p w:rsidR="003A3588" w:rsidRPr="00A40CE9" w:rsidRDefault="003A3588" w:rsidP="00ED7699">
            <w:pPr>
              <w:jc w:val="both"/>
              <w:rPr>
                <w:rFonts w:asciiTheme="majorHAnsi" w:hAnsiTheme="majorHAnsi"/>
                <w:bCs/>
                <w:sz w:val="20"/>
                <w:szCs w:val="20"/>
                <w:lang w:val="es-ES"/>
              </w:rPr>
            </w:pPr>
            <w:r w:rsidRPr="00A40CE9">
              <w:rPr>
                <w:rFonts w:asciiTheme="majorHAnsi" w:hAnsiTheme="majorHAnsi"/>
                <w:bCs/>
                <w:sz w:val="20"/>
                <w:szCs w:val="20"/>
                <w:lang w:val="es-ES"/>
              </w:rPr>
              <w:t>19 de junio de 2017</w:t>
            </w:r>
          </w:p>
        </w:tc>
      </w:tr>
      <w:tr w:rsidR="003A3588" w:rsidRPr="00A40CE9" w:rsidTr="00BF3075">
        <w:tc>
          <w:tcPr>
            <w:tcW w:w="4680" w:type="dxa"/>
            <w:tcBorders>
              <w:top w:val="single" w:sz="6" w:space="0" w:color="auto"/>
              <w:bottom w:val="single" w:sz="6" w:space="0" w:color="auto"/>
            </w:tcBorders>
            <w:shd w:val="clear" w:color="auto" w:fill="386294"/>
            <w:vAlign w:val="center"/>
          </w:tcPr>
          <w:p w:rsidR="003A3588" w:rsidRPr="00A40CE9" w:rsidRDefault="003A3588" w:rsidP="008E3BFE">
            <w:pPr>
              <w:jc w:val="center"/>
              <w:rPr>
                <w:rFonts w:ascii="Cambria" w:hAnsi="Cambria"/>
                <w:b/>
                <w:bCs/>
                <w:color w:val="FFFFFF" w:themeColor="background1"/>
                <w:sz w:val="20"/>
                <w:szCs w:val="20"/>
                <w:lang w:val="es-ES"/>
              </w:rPr>
            </w:pPr>
            <w:r w:rsidRPr="00A40CE9">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rsidR="003A3588" w:rsidRPr="00A40CE9" w:rsidRDefault="003A3588" w:rsidP="00ED7699">
            <w:pPr>
              <w:jc w:val="both"/>
              <w:rPr>
                <w:rFonts w:asciiTheme="majorHAnsi" w:hAnsiTheme="majorHAnsi"/>
                <w:bCs/>
                <w:sz w:val="20"/>
                <w:szCs w:val="20"/>
                <w:lang w:val="es-ES"/>
              </w:rPr>
            </w:pPr>
            <w:r w:rsidRPr="00A40CE9">
              <w:rPr>
                <w:rFonts w:asciiTheme="majorHAnsi" w:hAnsiTheme="majorHAnsi"/>
                <w:bCs/>
                <w:sz w:val="20"/>
                <w:szCs w:val="20"/>
                <w:lang w:val="es-ES"/>
              </w:rPr>
              <w:t>23 de agosto de 2017</w:t>
            </w:r>
          </w:p>
        </w:tc>
      </w:tr>
    </w:tbl>
    <w:p w:rsidR="003239B8" w:rsidRPr="00A40CE9" w:rsidRDefault="0004152B" w:rsidP="0004152B">
      <w:pPr>
        <w:spacing w:before="240" w:after="240"/>
        <w:ind w:firstLine="720"/>
        <w:rPr>
          <w:rFonts w:asciiTheme="majorHAnsi" w:hAnsiTheme="majorHAnsi"/>
          <w:b/>
          <w:bCs/>
          <w:sz w:val="20"/>
          <w:szCs w:val="20"/>
          <w:lang w:val="es-ES"/>
        </w:rPr>
      </w:pPr>
      <w:r w:rsidRPr="00A40CE9">
        <w:rPr>
          <w:rFonts w:asciiTheme="majorHAnsi" w:hAnsiTheme="majorHAnsi"/>
          <w:b/>
          <w:bCs/>
          <w:sz w:val="20"/>
          <w:szCs w:val="20"/>
          <w:lang w:val="es-ES"/>
        </w:rPr>
        <w:t xml:space="preserve">III. </w:t>
      </w:r>
      <w:r w:rsidRPr="00A40CE9">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A40CE9" w:rsidTr="00BF3075">
        <w:trPr>
          <w:cantSplit/>
        </w:trPr>
        <w:tc>
          <w:tcPr>
            <w:tcW w:w="4680" w:type="dxa"/>
            <w:tcBorders>
              <w:top w:val="single" w:sz="4"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i/>
                <w:color w:val="FFFFFF" w:themeColor="background1"/>
                <w:sz w:val="20"/>
                <w:szCs w:val="20"/>
                <w:lang w:val="es-AR"/>
              </w:rPr>
            </w:pPr>
            <w:r w:rsidRPr="00A40CE9">
              <w:rPr>
                <w:rFonts w:asciiTheme="majorHAnsi" w:hAnsiTheme="majorHAnsi"/>
                <w:b/>
                <w:bCs/>
                <w:color w:val="FFFFFF" w:themeColor="background1"/>
                <w:sz w:val="20"/>
                <w:szCs w:val="20"/>
                <w:lang w:val="es-AR"/>
              </w:rPr>
              <w:t>Competencia</w:t>
            </w:r>
            <w:r w:rsidRPr="00A40CE9">
              <w:rPr>
                <w:rFonts w:asciiTheme="majorHAnsi" w:hAnsiTheme="majorHAnsi"/>
                <w:b/>
                <w:bCs/>
                <w:i/>
                <w:color w:val="FFFFFF" w:themeColor="background1"/>
                <w:sz w:val="20"/>
                <w:szCs w:val="20"/>
                <w:lang w:val="es-AR"/>
              </w:rPr>
              <w:t xml:space="preserve"> Ratione personae:</w:t>
            </w:r>
          </w:p>
        </w:tc>
        <w:tc>
          <w:tcPr>
            <w:tcW w:w="4680" w:type="dxa"/>
            <w:vAlign w:val="center"/>
          </w:tcPr>
          <w:p w:rsidR="003239B8" w:rsidRPr="00A40CE9" w:rsidRDefault="00CC64CE" w:rsidP="00BF3075">
            <w:pPr>
              <w:rPr>
                <w:rFonts w:asciiTheme="majorHAnsi" w:hAnsiTheme="majorHAnsi"/>
                <w:bCs/>
                <w:sz w:val="20"/>
                <w:szCs w:val="20"/>
                <w:lang w:val="es-AR"/>
              </w:rPr>
            </w:pPr>
            <w:r w:rsidRPr="00A40CE9">
              <w:rPr>
                <w:rFonts w:asciiTheme="majorHAnsi" w:hAnsiTheme="majorHAnsi"/>
                <w:bCs/>
                <w:sz w:val="20"/>
                <w:szCs w:val="20"/>
                <w:lang w:val="es-AR"/>
              </w:rPr>
              <w:t>Sí</w:t>
            </w:r>
          </w:p>
        </w:tc>
      </w:tr>
      <w:tr w:rsidR="003239B8" w:rsidRPr="00A40CE9" w:rsidTr="00BF3075">
        <w:trPr>
          <w:cantSplit/>
        </w:trPr>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Competencia</w:t>
            </w:r>
            <w:r w:rsidRPr="00A40CE9">
              <w:rPr>
                <w:rFonts w:asciiTheme="majorHAnsi" w:hAnsiTheme="majorHAnsi"/>
                <w:b/>
                <w:bCs/>
                <w:i/>
                <w:color w:val="FFFFFF" w:themeColor="background1"/>
                <w:sz w:val="20"/>
                <w:szCs w:val="20"/>
                <w:lang w:val="es-AR"/>
              </w:rPr>
              <w:t xml:space="preserve"> Ratione loci</w:t>
            </w:r>
            <w:r w:rsidRPr="00A40CE9">
              <w:rPr>
                <w:rFonts w:asciiTheme="majorHAnsi" w:hAnsiTheme="majorHAnsi"/>
                <w:b/>
                <w:bCs/>
                <w:color w:val="FFFFFF" w:themeColor="background1"/>
                <w:sz w:val="20"/>
                <w:szCs w:val="20"/>
                <w:lang w:val="es-AR"/>
              </w:rPr>
              <w:t>:</w:t>
            </w:r>
          </w:p>
        </w:tc>
        <w:tc>
          <w:tcPr>
            <w:tcW w:w="4680" w:type="dxa"/>
            <w:vAlign w:val="center"/>
          </w:tcPr>
          <w:p w:rsidR="003239B8" w:rsidRPr="00A40CE9" w:rsidRDefault="00AF0204" w:rsidP="00BF3075">
            <w:pPr>
              <w:rPr>
                <w:rFonts w:asciiTheme="majorHAnsi" w:hAnsiTheme="majorHAnsi"/>
                <w:bCs/>
                <w:sz w:val="20"/>
                <w:szCs w:val="20"/>
                <w:lang w:val="es-AR"/>
              </w:rPr>
            </w:pPr>
            <w:r w:rsidRPr="00A40CE9">
              <w:rPr>
                <w:rFonts w:asciiTheme="majorHAnsi" w:hAnsiTheme="majorHAnsi"/>
                <w:bCs/>
                <w:sz w:val="20"/>
                <w:szCs w:val="20"/>
                <w:lang w:val="es-AR"/>
              </w:rPr>
              <w:t>S</w:t>
            </w:r>
            <w:r w:rsidR="009440FB" w:rsidRPr="00A40CE9">
              <w:rPr>
                <w:rFonts w:asciiTheme="majorHAnsi" w:hAnsiTheme="majorHAnsi"/>
                <w:bCs/>
                <w:sz w:val="20"/>
                <w:szCs w:val="20"/>
                <w:lang w:val="es-AR"/>
              </w:rPr>
              <w:t>í</w:t>
            </w:r>
          </w:p>
        </w:tc>
      </w:tr>
      <w:tr w:rsidR="003239B8" w:rsidRPr="00A40CE9" w:rsidTr="00BF3075">
        <w:trPr>
          <w:cantSplit/>
        </w:trPr>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Competencia</w:t>
            </w:r>
            <w:r w:rsidRPr="00A40CE9">
              <w:rPr>
                <w:rFonts w:asciiTheme="majorHAnsi" w:hAnsiTheme="majorHAnsi"/>
                <w:b/>
                <w:bCs/>
                <w:i/>
                <w:color w:val="FFFFFF" w:themeColor="background1"/>
                <w:sz w:val="20"/>
                <w:szCs w:val="20"/>
                <w:lang w:val="es-AR"/>
              </w:rPr>
              <w:t xml:space="preserve"> Ratione temporis</w:t>
            </w:r>
            <w:r w:rsidRPr="00A40CE9">
              <w:rPr>
                <w:rFonts w:asciiTheme="majorHAnsi" w:hAnsiTheme="majorHAnsi"/>
                <w:b/>
                <w:bCs/>
                <w:color w:val="FFFFFF" w:themeColor="background1"/>
                <w:sz w:val="20"/>
                <w:szCs w:val="20"/>
                <w:lang w:val="es-AR"/>
              </w:rPr>
              <w:t>:</w:t>
            </w:r>
          </w:p>
        </w:tc>
        <w:tc>
          <w:tcPr>
            <w:tcW w:w="4680" w:type="dxa"/>
            <w:vAlign w:val="center"/>
          </w:tcPr>
          <w:p w:rsidR="003239B8" w:rsidRPr="00A40CE9" w:rsidRDefault="00AF0204" w:rsidP="009440FB">
            <w:pPr>
              <w:rPr>
                <w:rFonts w:asciiTheme="majorHAnsi" w:hAnsiTheme="majorHAnsi"/>
                <w:bCs/>
                <w:sz w:val="20"/>
                <w:szCs w:val="20"/>
                <w:lang w:val="es-AR"/>
              </w:rPr>
            </w:pPr>
            <w:r w:rsidRPr="00A40CE9">
              <w:rPr>
                <w:rFonts w:asciiTheme="majorHAnsi" w:hAnsiTheme="majorHAnsi"/>
                <w:bCs/>
                <w:sz w:val="20"/>
                <w:szCs w:val="20"/>
                <w:lang w:val="es-AR"/>
              </w:rPr>
              <w:t>S</w:t>
            </w:r>
            <w:r w:rsidR="009440FB" w:rsidRPr="00A40CE9">
              <w:rPr>
                <w:rFonts w:asciiTheme="majorHAnsi" w:hAnsiTheme="majorHAnsi"/>
                <w:bCs/>
                <w:sz w:val="20"/>
                <w:szCs w:val="20"/>
                <w:lang w:val="es-AR"/>
              </w:rPr>
              <w:t>í</w:t>
            </w:r>
          </w:p>
        </w:tc>
      </w:tr>
      <w:tr w:rsidR="003239B8" w:rsidRPr="00852F5D" w:rsidTr="00BF3075">
        <w:trPr>
          <w:cantSplit/>
        </w:trPr>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Competencia</w:t>
            </w:r>
            <w:r w:rsidRPr="00A40CE9">
              <w:rPr>
                <w:rFonts w:asciiTheme="majorHAnsi" w:hAnsiTheme="majorHAnsi"/>
                <w:b/>
                <w:bCs/>
                <w:i/>
                <w:color w:val="FFFFFF" w:themeColor="background1"/>
                <w:sz w:val="20"/>
                <w:szCs w:val="20"/>
                <w:lang w:val="es-AR"/>
              </w:rPr>
              <w:t xml:space="preserve"> Ratione materia</w:t>
            </w:r>
            <w:r w:rsidR="00EE00E9" w:rsidRPr="00A40CE9">
              <w:rPr>
                <w:rFonts w:asciiTheme="majorHAnsi" w:hAnsiTheme="majorHAnsi"/>
                <w:b/>
                <w:bCs/>
                <w:i/>
                <w:color w:val="FFFFFF" w:themeColor="background1"/>
                <w:sz w:val="20"/>
                <w:szCs w:val="20"/>
                <w:lang w:val="es-AR"/>
              </w:rPr>
              <w:t>e</w:t>
            </w:r>
            <w:r w:rsidRPr="00A40CE9">
              <w:rPr>
                <w:rFonts w:asciiTheme="majorHAnsi" w:hAnsiTheme="majorHAnsi"/>
                <w:b/>
                <w:bCs/>
                <w:color w:val="FFFFFF" w:themeColor="background1"/>
                <w:sz w:val="20"/>
                <w:szCs w:val="20"/>
                <w:lang w:val="es-AR"/>
              </w:rPr>
              <w:t>:</w:t>
            </w:r>
          </w:p>
        </w:tc>
        <w:tc>
          <w:tcPr>
            <w:tcW w:w="4680" w:type="dxa"/>
            <w:vAlign w:val="center"/>
          </w:tcPr>
          <w:p w:rsidR="003239B8" w:rsidRPr="00A40CE9" w:rsidRDefault="009440FB" w:rsidP="009440FB">
            <w:pPr>
              <w:jc w:val="both"/>
              <w:rPr>
                <w:rFonts w:asciiTheme="majorHAnsi" w:hAnsiTheme="majorHAnsi"/>
                <w:bCs/>
                <w:sz w:val="20"/>
                <w:szCs w:val="20"/>
                <w:lang w:val="es-AR"/>
              </w:rPr>
            </w:pPr>
            <w:r w:rsidRPr="00A40CE9">
              <w:rPr>
                <w:rFonts w:asciiTheme="majorHAnsi" w:hAnsiTheme="majorHAnsi"/>
                <w:bCs/>
                <w:sz w:val="20"/>
                <w:szCs w:val="20"/>
                <w:lang w:val="es-AR"/>
              </w:rPr>
              <w:t>Sí</w:t>
            </w:r>
            <w:r w:rsidR="00AF0204" w:rsidRPr="00A40CE9">
              <w:rPr>
                <w:rFonts w:asciiTheme="majorHAnsi" w:hAnsiTheme="majorHAnsi"/>
                <w:bCs/>
                <w:sz w:val="20"/>
                <w:szCs w:val="20"/>
                <w:lang w:val="es-AR"/>
              </w:rPr>
              <w:t>, Convención Americana (depósito de instrumento realizado con fecha 31 de julio de 1973)</w:t>
            </w:r>
          </w:p>
        </w:tc>
      </w:tr>
    </w:tbl>
    <w:p w:rsidR="002C2FCD" w:rsidRDefault="002C2FCD" w:rsidP="003239B8">
      <w:pPr>
        <w:spacing w:before="240" w:after="240"/>
        <w:ind w:firstLine="720"/>
        <w:jc w:val="both"/>
        <w:rPr>
          <w:rFonts w:asciiTheme="majorHAnsi" w:hAnsiTheme="majorHAnsi"/>
          <w:b/>
          <w:bCs/>
          <w:sz w:val="20"/>
          <w:szCs w:val="20"/>
          <w:lang w:val="es-ES"/>
        </w:rPr>
      </w:pPr>
    </w:p>
    <w:p w:rsidR="002C2FCD" w:rsidRDefault="002C2FCD">
      <w:pPr>
        <w:rPr>
          <w:rFonts w:asciiTheme="majorHAnsi" w:hAnsiTheme="majorHAnsi"/>
          <w:b/>
          <w:bCs/>
          <w:sz w:val="20"/>
          <w:szCs w:val="20"/>
          <w:lang w:val="es-ES"/>
        </w:rPr>
      </w:pPr>
      <w:r>
        <w:rPr>
          <w:rFonts w:asciiTheme="majorHAnsi" w:hAnsiTheme="majorHAnsi"/>
          <w:b/>
          <w:bCs/>
          <w:sz w:val="20"/>
          <w:szCs w:val="20"/>
          <w:lang w:val="es-ES"/>
        </w:rPr>
        <w:br w:type="page"/>
      </w:r>
    </w:p>
    <w:p w:rsidR="003239B8" w:rsidRPr="00A40CE9" w:rsidRDefault="003239B8" w:rsidP="003239B8">
      <w:pPr>
        <w:spacing w:before="240" w:after="240"/>
        <w:ind w:firstLine="720"/>
        <w:jc w:val="both"/>
        <w:rPr>
          <w:rFonts w:asciiTheme="majorHAnsi" w:hAnsiTheme="majorHAnsi"/>
          <w:b/>
          <w:bCs/>
          <w:sz w:val="20"/>
          <w:szCs w:val="20"/>
          <w:lang w:val="es-ES"/>
        </w:rPr>
      </w:pPr>
      <w:r w:rsidRPr="00A40CE9">
        <w:rPr>
          <w:rFonts w:asciiTheme="majorHAnsi" w:hAnsiTheme="majorHAnsi"/>
          <w:b/>
          <w:bCs/>
          <w:sz w:val="20"/>
          <w:szCs w:val="20"/>
          <w:lang w:val="es-ES"/>
        </w:rPr>
        <w:lastRenderedPageBreak/>
        <w:t xml:space="preserve">IV. </w:t>
      </w:r>
      <w:r w:rsidRPr="00A40CE9">
        <w:rPr>
          <w:rFonts w:asciiTheme="majorHAnsi" w:hAnsiTheme="majorHAnsi"/>
          <w:b/>
          <w:bCs/>
          <w:sz w:val="20"/>
          <w:szCs w:val="20"/>
          <w:lang w:val="es-ES"/>
        </w:rPr>
        <w:tab/>
        <w:t>ANÁLISIS DE</w:t>
      </w:r>
      <w:r w:rsidR="00EE00E9" w:rsidRPr="00A40CE9">
        <w:rPr>
          <w:rFonts w:asciiTheme="majorHAnsi" w:hAnsiTheme="majorHAnsi"/>
          <w:b/>
          <w:bCs/>
          <w:sz w:val="20"/>
          <w:szCs w:val="20"/>
          <w:lang w:val="es-ES"/>
        </w:rPr>
        <w:t xml:space="preserve"> DUPLICACIÓN</w:t>
      </w:r>
      <w:r w:rsidR="00EE00E9" w:rsidRPr="00A40CE9">
        <w:rPr>
          <w:rFonts w:asciiTheme="majorHAnsi" w:hAnsiTheme="majorHAnsi"/>
          <w:b/>
          <w:bCs/>
          <w:color w:val="FFFFFF" w:themeColor="background1"/>
          <w:sz w:val="20"/>
          <w:szCs w:val="20"/>
          <w:lang w:val="es-ES"/>
        </w:rPr>
        <w:t xml:space="preserve"> </w:t>
      </w:r>
      <w:r w:rsidR="00EE00E9" w:rsidRPr="00A40CE9">
        <w:rPr>
          <w:rFonts w:asciiTheme="majorHAnsi" w:hAnsiTheme="majorHAnsi"/>
          <w:b/>
          <w:bCs/>
          <w:sz w:val="20"/>
          <w:szCs w:val="20"/>
          <w:lang w:val="es-ES"/>
        </w:rPr>
        <w:t>DE PROCEDIMIENTOS Y COSA JUZGADA</w:t>
      </w:r>
      <w:r w:rsidR="00EE00E9" w:rsidRPr="00A40CE9">
        <w:rPr>
          <w:rFonts w:asciiTheme="majorHAnsi" w:hAnsiTheme="majorHAnsi"/>
          <w:b/>
          <w:bCs/>
          <w:i/>
          <w:sz w:val="20"/>
          <w:szCs w:val="20"/>
          <w:lang w:val="es-ES"/>
        </w:rPr>
        <w:t xml:space="preserve"> </w:t>
      </w:r>
      <w:r w:rsidR="00107039" w:rsidRPr="00A40CE9">
        <w:rPr>
          <w:rFonts w:asciiTheme="majorHAnsi" w:hAnsiTheme="majorHAnsi"/>
          <w:b/>
          <w:bCs/>
          <w:sz w:val="20"/>
          <w:szCs w:val="20"/>
          <w:lang w:val="es-ES"/>
        </w:rPr>
        <w:t>INTERNACIONAL, CARACTERIZACIÓN</w:t>
      </w:r>
      <w:r w:rsidRPr="00A40CE9">
        <w:rPr>
          <w:rFonts w:asciiTheme="majorHAnsi" w:hAnsiTheme="majorHAnsi"/>
          <w:b/>
          <w:bCs/>
          <w:sz w:val="20"/>
          <w:szCs w:val="20"/>
          <w:lang w:val="es-ES"/>
        </w:rPr>
        <w:t xml:space="preserve">, </w:t>
      </w:r>
      <w:r w:rsidRPr="00A40CE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40CE9" w:rsidTr="00BF3075">
        <w:trPr>
          <w:cantSplit/>
        </w:trPr>
        <w:tc>
          <w:tcPr>
            <w:tcW w:w="4680" w:type="dxa"/>
            <w:tcBorders>
              <w:top w:val="single" w:sz="4" w:space="0" w:color="auto"/>
              <w:bottom w:val="single" w:sz="6" w:space="0" w:color="auto"/>
            </w:tcBorders>
            <w:shd w:val="clear" w:color="auto" w:fill="386294"/>
            <w:vAlign w:val="center"/>
          </w:tcPr>
          <w:p w:rsidR="00EE00E9" w:rsidRPr="00A40CE9" w:rsidRDefault="00EE00E9"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Duplicación de procedimientos y cosa juzgada internacional:</w:t>
            </w:r>
          </w:p>
        </w:tc>
        <w:tc>
          <w:tcPr>
            <w:tcW w:w="4680" w:type="dxa"/>
            <w:vAlign w:val="center"/>
          </w:tcPr>
          <w:p w:rsidR="00EE00E9" w:rsidRPr="00A40CE9" w:rsidRDefault="00864675" w:rsidP="00864675">
            <w:pPr>
              <w:jc w:val="both"/>
              <w:rPr>
                <w:rFonts w:asciiTheme="majorHAnsi" w:hAnsiTheme="majorHAnsi"/>
                <w:bCs/>
                <w:sz w:val="20"/>
                <w:szCs w:val="20"/>
                <w:lang w:val="es-ES"/>
              </w:rPr>
            </w:pPr>
            <w:r w:rsidRPr="00A40CE9">
              <w:rPr>
                <w:rFonts w:asciiTheme="majorHAnsi" w:hAnsiTheme="majorHAnsi"/>
                <w:bCs/>
                <w:sz w:val="20"/>
                <w:szCs w:val="20"/>
                <w:lang w:val="es-ES"/>
              </w:rPr>
              <w:t>No</w:t>
            </w:r>
          </w:p>
        </w:tc>
      </w:tr>
      <w:tr w:rsidR="003239B8" w:rsidRPr="00852F5D" w:rsidTr="00BF3075">
        <w:trPr>
          <w:cantSplit/>
        </w:trPr>
        <w:tc>
          <w:tcPr>
            <w:tcW w:w="4680" w:type="dxa"/>
            <w:tcBorders>
              <w:top w:val="single" w:sz="4"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i/>
                <w:color w:val="FFFFFF" w:themeColor="background1"/>
                <w:sz w:val="20"/>
                <w:szCs w:val="20"/>
                <w:lang w:val="es-AR"/>
              </w:rPr>
            </w:pPr>
            <w:r w:rsidRPr="00A40CE9">
              <w:rPr>
                <w:rFonts w:asciiTheme="majorHAnsi" w:hAnsiTheme="majorHAnsi"/>
                <w:b/>
                <w:bCs/>
                <w:color w:val="FFFFFF" w:themeColor="background1"/>
                <w:sz w:val="20"/>
                <w:szCs w:val="20"/>
                <w:lang w:val="es-AR"/>
              </w:rPr>
              <w:t>Derechos declarados admisibles</w:t>
            </w:r>
            <w:r w:rsidRPr="00A40CE9">
              <w:rPr>
                <w:rFonts w:asciiTheme="majorHAnsi" w:hAnsiTheme="majorHAnsi"/>
                <w:b/>
                <w:bCs/>
                <w:i/>
                <w:color w:val="FFFFFF" w:themeColor="background1"/>
                <w:sz w:val="20"/>
                <w:szCs w:val="20"/>
                <w:lang w:val="es-AR"/>
              </w:rPr>
              <w:t>:</w:t>
            </w:r>
          </w:p>
        </w:tc>
        <w:tc>
          <w:tcPr>
            <w:tcW w:w="4680" w:type="dxa"/>
            <w:vAlign w:val="center"/>
          </w:tcPr>
          <w:p w:rsidR="003239B8" w:rsidRPr="00A40CE9" w:rsidRDefault="00F01B5A" w:rsidP="00DF2BBE">
            <w:pPr>
              <w:jc w:val="both"/>
              <w:rPr>
                <w:rFonts w:asciiTheme="majorHAnsi" w:hAnsiTheme="majorHAnsi"/>
                <w:bCs/>
                <w:sz w:val="20"/>
                <w:szCs w:val="20"/>
                <w:lang w:val="es-ES"/>
              </w:rPr>
            </w:pPr>
            <w:r w:rsidRPr="00A40CE9">
              <w:rPr>
                <w:rFonts w:asciiTheme="majorHAnsi" w:hAnsiTheme="majorHAnsi"/>
                <w:bCs/>
                <w:sz w:val="20"/>
                <w:szCs w:val="20"/>
                <w:lang w:val="es-ES"/>
              </w:rPr>
              <w:t xml:space="preserve">Artículos 5 (integridad personal), 7 (libertad personal), 8 </w:t>
            </w:r>
            <w:r w:rsidR="0049642E" w:rsidRPr="00A40CE9">
              <w:rPr>
                <w:rFonts w:asciiTheme="majorHAnsi" w:hAnsiTheme="majorHAnsi"/>
                <w:bCs/>
                <w:sz w:val="20"/>
                <w:szCs w:val="20"/>
                <w:lang w:val="es-ES"/>
              </w:rPr>
              <w:t>(garantías judiciales)</w:t>
            </w:r>
            <w:r w:rsidR="00381B5B" w:rsidRPr="00A40CE9">
              <w:rPr>
                <w:rFonts w:asciiTheme="majorHAnsi" w:hAnsiTheme="majorHAnsi"/>
                <w:bCs/>
                <w:sz w:val="20"/>
                <w:szCs w:val="20"/>
                <w:lang w:val="es-ES"/>
              </w:rPr>
              <w:t>, 22 (circulación y residencia)</w:t>
            </w:r>
            <w:r w:rsidRPr="00A40CE9">
              <w:rPr>
                <w:rFonts w:asciiTheme="majorHAnsi" w:hAnsiTheme="majorHAnsi"/>
                <w:bCs/>
                <w:sz w:val="20"/>
                <w:szCs w:val="20"/>
                <w:lang w:val="es-ES"/>
              </w:rPr>
              <w:t xml:space="preserve"> </w:t>
            </w:r>
            <w:r w:rsidR="0049642E" w:rsidRPr="00A40CE9">
              <w:rPr>
                <w:rFonts w:asciiTheme="majorHAnsi" w:hAnsiTheme="majorHAnsi"/>
                <w:bCs/>
                <w:sz w:val="20"/>
                <w:szCs w:val="20"/>
                <w:lang w:val="es-ES"/>
              </w:rPr>
              <w:t xml:space="preserve">y </w:t>
            </w:r>
            <w:r w:rsidRPr="00A40CE9">
              <w:rPr>
                <w:rFonts w:asciiTheme="majorHAnsi" w:hAnsiTheme="majorHAnsi"/>
                <w:bCs/>
                <w:sz w:val="20"/>
                <w:szCs w:val="20"/>
                <w:lang w:val="es-ES"/>
              </w:rPr>
              <w:t>25 (protección judic</w:t>
            </w:r>
            <w:r w:rsidR="003A3588" w:rsidRPr="00A40CE9">
              <w:rPr>
                <w:rFonts w:asciiTheme="majorHAnsi" w:hAnsiTheme="majorHAnsi"/>
                <w:bCs/>
                <w:sz w:val="20"/>
                <w:szCs w:val="20"/>
                <w:lang w:val="es-ES"/>
              </w:rPr>
              <w:t>ial) de la Convención Americana</w:t>
            </w:r>
            <w:r w:rsidR="00DF2BBE" w:rsidRPr="00A40CE9">
              <w:rPr>
                <w:rFonts w:asciiTheme="majorHAnsi" w:hAnsiTheme="majorHAnsi"/>
                <w:bCs/>
                <w:sz w:val="20"/>
                <w:szCs w:val="20"/>
                <w:lang w:val="es-ES"/>
              </w:rPr>
              <w:t xml:space="preserve"> </w:t>
            </w:r>
            <w:r w:rsidR="009425C8" w:rsidRPr="00A40CE9">
              <w:rPr>
                <w:rFonts w:asciiTheme="majorHAnsi" w:hAnsiTheme="majorHAnsi"/>
                <w:bCs/>
                <w:sz w:val="20"/>
                <w:szCs w:val="20"/>
                <w:lang w:val="es-ES"/>
              </w:rPr>
              <w:t>en concordancia con sus artículos 1.1 y 2</w:t>
            </w:r>
          </w:p>
        </w:tc>
      </w:tr>
      <w:tr w:rsidR="003239B8" w:rsidRPr="00852F5D" w:rsidTr="00BF3075">
        <w:trPr>
          <w:cantSplit/>
        </w:trPr>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Agotamiento de recursos internos</w:t>
            </w:r>
            <w:r w:rsidR="00EE00E9" w:rsidRPr="00A40CE9">
              <w:rPr>
                <w:rFonts w:asciiTheme="majorHAnsi" w:hAnsiTheme="majorHAnsi"/>
                <w:b/>
                <w:bCs/>
                <w:color w:val="FFFFFF" w:themeColor="background1"/>
                <w:sz w:val="20"/>
                <w:szCs w:val="20"/>
                <w:lang w:val="es-AR"/>
              </w:rPr>
              <w:t xml:space="preserve"> o procedencia de una excepción</w:t>
            </w:r>
            <w:r w:rsidRPr="00A40CE9">
              <w:rPr>
                <w:rFonts w:asciiTheme="majorHAnsi" w:hAnsiTheme="majorHAnsi"/>
                <w:b/>
                <w:bCs/>
                <w:color w:val="FFFFFF" w:themeColor="background1"/>
                <w:sz w:val="20"/>
                <w:szCs w:val="20"/>
                <w:lang w:val="es-AR"/>
              </w:rPr>
              <w:t>:</w:t>
            </w:r>
          </w:p>
        </w:tc>
        <w:tc>
          <w:tcPr>
            <w:tcW w:w="4680" w:type="dxa"/>
            <w:vAlign w:val="center"/>
          </w:tcPr>
          <w:p w:rsidR="003239B8" w:rsidRPr="00A40CE9" w:rsidRDefault="0049642E" w:rsidP="00EB3AF4">
            <w:pPr>
              <w:rPr>
                <w:rFonts w:asciiTheme="majorHAnsi" w:hAnsiTheme="majorHAnsi"/>
                <w:bCs/>
                <w:sz w:val="20"/>
                <w:szCs w:val="20"/>
                <w:lang w:val="es-ES"/>
              </w:rPr>
            </w:pPr>
            <w:r w:rsidRPr="00A40CE9">
              <w:rPr>
                <w:rFonts w:asciiTheme="majorHAnsi" w:hAnsiTheme="majorHAnsi"/>
                <w:bCs/>
                <w:sz w:val="20"/>
                <w:szCs w:val="20"/>
                <w:lang w:val="es-ES"/>
              </w:rPr>
              <w:t>S</w:t>
            </w:r>
            <w:r w:rsidRPr="00A40CE9">
              <w:rPr>
                <w:rFonts w:asciiTheme="majorHAnsi" w:hAnsiTheme="majorHAnsi"/>
                <w:bCs/>
                <w:sz w:val="20"/>
                <w:szCs w:val="20"/>
                <w:lang w:val="es-AR"/>
              </w:rPr>
              <w:t>í</w:t>
            </w:r>
            <w:r w:rsidRPr="00A40CE9">
              <w:rPr>
                <w:rFonts w:asciiTheme="majorHAnsi" w:hAnsiTheme="majorHAnsi"/>
                <w:bCs/>
                <w:sz w:val="20"/>
                <w:szCs w:val="20"/>
                <w:lang w:val="es-ES"/>
              </w:rPr>
              <w:t xml:space="preserve">, </w:t>
            </w:r>
            <w:r w:rsidR="00EB3AF4" w:rsidRPr="00A40CE9">
              <w:rPr>
                <w:rFonts w:asciiTheme="majorHAnsi" w:hAnsiTheme="majorHAnsi"/>
                <w:bCs/>
                <w:sz w:val="20"/>
                <w:szCs w:val="20"/>
                <w:lang w:val="es-ES"/>
              </w:rPr>
              <w:t>en los términos de la Sección VI</w:t>
            </w:r>
          </w:p>
        </w:tc>
      </w:tr>
      <w:tr w:rsidR="003239B8" w:rsidRPr="00852F5D" w:rsidTr="00BF3075">
        <w:trPr>
          <w:cantSplit/>
        </w:trPr>
        <w:tc>
          <w:tcPr>
            <w:tcW w:w="4680" w:type="dxa"/>
            <w:tcBorders>
              <w:top w:val="single" w:sz="6" w:space="0" w:color="auto"/>
              <w:bottom w:val="single" w:sz="6" w:space="0" w:color="auto"/>
            </w:tcBorders>
            <w:shd w:val="clear" w:color="auto" w:fill="386294"/>
            <w:vAlign w:val="center"/>
          </w:tcPr>
          <w:p w:rsidR="003239B8" w:rsidRPr="00A40CE9" w:rsidRDefault="003239B8" w:rsidP="00BF3075">
            <w:pPr>
              <w:jc w:val="center"/>
              <w:rPr>
                <w:rFonts w:asciiTheme="majorHAnsi" w:hAnsiTheme="majorHAnsi"/>
                <w:b/>
                <w:bCs/>
                <w:color w:val="FFFFFF" w:themeColor="background1"/>
                <w:sz w:val="20"/>
                <w:szCs w:val="20"/>
                <w:lang w:val="es-AR"/>
              </w:rPr>
            </w:pPr>
            <w:r w:rsidRPr="00A40CE9">
              <w:rPr>
                <w:rFonts w:asciiTheme="majorHAnsi" w:hAnsiTheme="majorHAnsi"/>
                <w:b/>
                <w:bCs/>
                <w:color w:val="FFFFFF" w:themeColor="background1"/>
                <w:sz w:val="20"/>
                <w:szCs w:val="20"/>
                <w:lang w:val="es-AR"/>
              </w:rPr>
              <w:t>Presentación dentro de plazo:</w:t>
            </w:r>
          </w:p>
        </w:tc>
        <w:tc>
          <w:tcPr>
            <w:tcW w:w="4680" w:type="dxa"/>
            <w:vAlign w:val="center"/>
          </w:tcPr>
          <w:p w:rsidR="003239B8" w:rsidRPr="00A40CE9" w:rsidRDefault="003D292B" w:rsidP="00BF3075">
            <w:pPr>
              <w:rPr>
                <w:rFonts w:asciiTheme="majorHAnsi" w:hAnsiTheme="majorHAnsi"/>
                <w:bCs/>
                <w:sz w:val="20"/>
                <w:szCs w:val="20"/>
                <w:lang w:val="es-ES"/>
              </w:rPr>
            </w:pPr>
            <w:r w:rsidRPr="00A40CE9">
              <w:rPr>
                <w:rFonts w:asciiTheme="majorHAnsi" w:hAnsiTheme="majorHAnsi"/>
                <w:bCs/>
                <w:sz w:val="20"/>
                <w:szCs w:val="20"/>
                <w:lang w:val="es-ES"/>
              </w:rPr>
              <w:t>S</w:t>
            </w:r>
            <w:r w:rsidR="0049642E" w:rsidRPr="00A40CE9">
              <w:rPr>
                <w:rFonts w:asciiTheme="majorHAnsi" w:hAnsiTheme="majorHAnsi"/>
                <w:bCs/>
                <w:sz w:val="20"/>
                <w:szCs w:val="20"/>
                <w:lang w:val="es-AR"/>
              </w:rPr>
              <w:t>í</w:t>
            </w:r>
            <w:r w:rsidRPr="00A40CE9">
              <w:rPr>
                <w:rFonts w:asciiTheme="majorHAnsi" w:hAnsiTheme="majorHAnsi"/>
                <w:bCs/>
                <w:sz w:val="20"/>
                <w:szCs w:val="20"/>
                <w:lang w:val="es-ES"/>
              </w:rPr>
              <w:t xml:space="preserve">, </w:t>
            </w:r>
            <w:r w:rsidR="00EB3AF4" w:rsidRPr="00A40CE9">
              <w:rPr>
                <w:rFonts w:asciiTheme="majorHAnsi" w:hAnsiTheme="majorHAnsi"/>
                <w:bCs/>
                <w:sz w:val="20"/>
                <w:szCs w:val="20"/>
                <w:lang w:val="es-ES"/>
              </w:rPr>
              <w:t>en los términos de la Sección VI</w:t>
            </w:r>
          </w:p>
        </w:tc>
      </w:tr>
    </w:tbl>
    <w:p w:rsidR="003239B8" w:rsidRPr="00A40CE9" w:rsidRDefault="00223A29" w:rsidP="003239B8">
      <w:pPr>
        <w:spacing w:before="240" w:after="240"/>
        <w:ind w:firstLine="720"/>
        <w:jc w:val="both"/>
        <w:rPr>
          <w:rFonts w:asciiTheme="majorHAnsi" w:hAnsiTheme="majorHAnsi"/>
          <w:b/>
          <w:sz w:val="20"/>
          <w:szCs w:val="20"/>
          <w:lang w:val="es-UY"/>
        </w:rPr>
      </w:pPr>
      <w:r w:rsidRPr="00A40CE9">
        <w:rPr>
          <w:rFonts w:asciiTheme="majorHAnsi" w:hAnsiTheme="majorHAnsi"/>
          <w:b/>
          <w:sz w:val="20"/>
          <w:szCs w:val="20"/>
          <w:lang w:val="es-UY"/>
        </w:rPr>
        <w:t xml:space="preserve">V. </w:t>
      </w:r>
      <w:r w:rsidRPr="00A40CE9">
        <w:rPr>
          <w:rFonts w:asciiTheme="majorHAnsi" w:hAnsiTheme="majorHAnsi"/>
          <w:b/>
          <w:sz w:val="20"/>
          <w:szCs w:val="20"/>
          <w:lang w:val="es-UY"/>
        </w:rPr>
        <w:tab/>
      </w:r>
      <w:r w:rsidR="003239B8" w:rsidRPr="00A40CE9">
        <w:rPr>
          <w:rFonts w:asciiTheme="majorHAnsi" w:hAnsiTheme="majorHAnsi"/>
          <w:b/>
          <w:sz w:val="20"/>
          <w:szCs w:val="20"/>
          <w:lang w:val="es-UY"/>
        </w:rPr>
        <w:t xml:space="preserve">HECHOS ALEGADOS </w:t>
      </w:r>
    </w:p>
    <w:p w:rsidR="0097074D" w:rsidRPr="00A40CE9" w:rsidRDefault="009F5B99" w:rsidP="001D64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0CE9">
        <w:rPr>
          <w:rFonts w:asciiTheme="majorHAnsi" w:hAnsiTheme="majorHAnsi"/>
          <w:sz w:val="20"/>
          <w:szCs w:val="20"/>
          <w:lang w:val="es-AR"/>
        </w:rPr>
        <w:t xml:space="preserve">El peticionario señala que </w:t>
      </w:r>
      <w:r w:rsidR="00FC78E5" w:rsidRPr="00A40CE9">
        <w:rPr>
          <w:rFonts w:asciiTheme="majorHAnsi" w:hAnsiTheme="majorHAnsi"/>
          <w:sz w:val="20"/>
          <w:szCs w:val="20"/>
          <w:lang w:val="es-AR"/>
        </w:rPr>
        <w:t>Carlos Antonio Reyes Martínez para la época de los hechos tenía 6</w:t>
      </w:r>
      <w:r w:rsidR="00EF528C" w:rsidRPr="00A40CE9">
        <w:rPr>
          <w:rFonts w:asciiTheme="majorHAnsi" w:hAnsiTheme="majorHAnsi"/>
          <w:sz w:val="20"/>
          <w:szCs w:val="20"/>
          <w:lang w:val="es-AR"/>
        </w:rPr>
        <w:t xml:space="preserve">1 </w:t>
      </w:r>
      <w:r w:rsidR="00FC78E5" w:rsidRPr="00A40CE9">
        <w:rPr>
          <w:rFonts w:asciiTheme="majorHAnsi" w:hAnsiTheme="majorHAnsi"/>
          <w:sz w:val="20"/>
          <w:szCs w:val="20"/>
          <w:lang w:val="es-AR"/>
        </w:rPr>
        <w:t xml:space="preserve">años y se dedicaba a cultivar una parcela de su propiedad </w:t>
      </w:r>
      <w:r w:rsidR="009605B1" w:rsidRPr="00A40CE9">
        <w:rPr>
          <w:rFonts w:asciiTheme="majorHAnsi" w:hAnsiTheme="majorHAnsi"/>
          <w:sz w:val="20"/>
          <w:szCs w:val="20"/>
          <w:lang w:val="es-AR"/>
        </w:rPr>
        <w:t>en el Municipio de Fundación</w:t>
      </w:r>
      <w:r w:rsidR="00860BB9" w:rsidRPr="00A40CE9">
        <w:rPr>
          <w:rFonts w:asciiTheme="majorHAnsi" w:hAnsiTheme="majorHAnsi"/>
          <w:sz w:val="20"/>
          <w:szCs w:val="20"/>
          <w:lang w:val="es-AR"/>
        </w:rPr>
        <w:t xml:space="preserve">, </w:t>
      </w:r>
      <w:r w:rsidR="0044091B" w:rsidRPr="00A40CE9">
        <w:rPr>
          <w:rFonts w:asciiTheme="majorHAnsi" w:hAnsiTheme="majorHAnsi"/>
          <w:sz w:val="20"/>
          <w:szCs w:val="20"/>
          <w:lang w:val="es-AR"/>
        </w:rPr>
        <w:t>d</w:t>
      </w:r>
      <w:r w:rsidR="00D63FD4" w:rsidRPr="00A40CE9">
        <w:rPr>
          <w:rFonts w:asciiTheme="majorHAnsi" w:hAnsiTheme="majorHAnsi"/>
          <w:sz w:val="20"/>
          <w:szCs w:val="20"/>
          <w:lang w:val="es-AR"/>
        </w:rPr>
        <w:t xml:space="preserve">epartamento de </w:t>
      </w:r>
      <w:r w:rsidR="00860BB9" w:rsidRPr="00A40CE9">
        <w:rPr>
          <w:rFonts w:asciiTheme="majorHAnsi" w:hAnsiTheme="majorHAnsi"/>
          <w:sz w:val="20"/>
          <w:szCs w:val="20"/>
          <w:lang w:val="es-AR"/>
        </w:rPr>
        <w:t>Magdalena</w:t>
      </w:r>
      <w:r w:rsidR="00FC78E5" w:rsidRPr="00A40CE9">
        <w:rPr>
          <w:rFonts w:asciiTheme="majorHAnsi" w:hAnsiTheme="majorHAnsi"/>
          <w:sz w:val="20"/>
          <w:szCs w:val="20"/>
          <w:lang w:val="es-AR"/>
        </w:rPr>
        <w:t>. Indica que en la mañana del</w:t>
      </w:r>
      <w:r w:rsidR="00CC7057" w:rsidRPr="00A40CE9">
        <w:rPr>
          <w:rFonts w:asciiTheme="majorHAnsi" w:hAnsiTheme="majorHAnsi"/>
          <w:sz w:val="20"/>
          <w:szCs w:val="20"/>
          <w:lang w:val="es-AR"/>
        </w:rPr>
        <w:t xml:space="preserve"> 24 de mayo de 1992, </w:t>
      </w:r>
      <w:r w:rsidR="00072B2D" w:rsidRPr="00A40CE9">
        <w:rPr>
          <w:rFonts w:asciiTheme="majorHAnsi" w:hAnsiTheme="majorHAnsi"/>
          <w:sz w:val="20"/>
          <w:szCs w:val="20"/>
          <w:lang w:val="es-AR"/>
        </w:rPr>
        <w:t xml:space="preserve">la presunta víctima </w:t>
      </w:r>
      <w:r w:rsidR="008800F4" w:rsidRPr="00A40CE9">
        <w:rPr>
          <w:rFonts w:asciiTheme="majorHAnsi" w:hAnsiTheme="majorHAnsi"/>
          <w:sz w:val="20"/>
          <w:szCs w:val="20"/>
          <w:lang w:val="es-AR"/>
        </w:rPr>
        <w:t xml:space="preserve">estaba desayunando </w:t>
      </w:r>
      <w:r w:rsidR="00CC7057" w:rsidRPr="00A40CE9">
        <w:rPr>
          <w:rFonts w:asciiTheme="majorHAnsi" w:hAnsiTheme="majorHAnsi"/>
          <w:sz w:val="20"/>
          <w:szCs w:val="20"/>
          <w:lang w:val="es-AR"/>
        </w:rPr>
        <w:t xml:space="preserve">en un </w:t>
      </w:r>
      <w:r w:rsidR="004C3413" w:rsidRPr="00A40CE9">
        <w:rPr>
          <w:rFonts w:asciiTheme="majorHAnsi" w:hAnsiTheme="majorHAnsi"/>
          <w:sz w:val="20"/>
          <w:szCs w:val="20"/>
          <w:lang w:val="es-AR"/>
        </w:rPr>
        <w:t xml:space="preserve">restaurante </w:t>
      </w:r>
      <w:r w:rsidR="00CC7057" w:rsidRPr="00A40CE9">
        <w:rPr>
          <w:rFonts w:asciiTheme="majorHAnsi" w:hAnsiTheme="majorHAnsi"/>
          <w:sz w:val="20"/>
          <w:szCs w:val="20"/>
          <w:lang w:val="es-AR"/>
        </w:rPr>
        <w:t>en</w:t>
      </w:r>
      <w:r w:rsidR="005933F4" w:rsidRPr="00A40CE9">
        <w:rPr>
          <w:rFonts w:asciiTheme="majorHAnsi" w:hAnsiTheme="majorHAnsi"/>
          <w:sz w:val="20"/>
          <w:szCs w:val="20"/>
          <w:lang w:val="es-AR"/>
        </w:rPr>
        <w:t xml:space="preserve"> el corregimiento Santa Rosa de Lima,</w:t>
      </w:r>
      <w:r w:rsidR="00CC7057" w:rsidRPr="00A40CE9">
        <w:rPr>
          <w:rFonts w:asciiTheme="majorHAnsi" w:hAnsiTheme="majorHAnsi"/>
          <w:sz w:val="20"/>
          <w:szCs w:val="20"/>
          <w:lang w:val="es-AR"/>
        </w:rPr>
        <w:t xml:space="preserve"> </w:t>
      </w:r>
      <w:r w:rsidR="009605B1" w:rsidRPr="00A40CE9">
        <w:rPr>
          <w:rFonts w:asciiTheme="majorHAnsi" w:hAnsiTheme="majorHAnsi"/>
          <w:sz w:val="20"/>
          <w:szCs w:val="20"/>
          <w:lang w:val="es-AR"/>
        </w:rPr>
        <w:t xml:space="preserve">a pocos kilómetros de su parcela, </w:t>
      </w:r>
      <w:r w:rsidR="00F80C79" w:rsidRPr="00A40CE9">
        <w:rPr>
          <w:rFonts w:asciiTheme="majorHAnsi" w:hAnsiTheme="majorHAnsi"/>
          <w:sz w:val="20"/>
          <w:szCs w:val="20"/>
          <w:lang w:val="es-AR"/>
        </w:rPr>
        <w:t xml:space="preserve">cuando </w:t>
      </w:r>
      <w:r w:rsidR="00141F1F" w:rsidRPr="00A40CE9">
        <w:rPr>
          <w:rFonts w:asciiTheme="majorHAnsi" w:hAnsiTheme="majorHAnsi"/>
          <w:sz w:val="20"/>
          <w:szCs w:val="20"/>
          <w:lang w:val="es-ES"/>
        </w:rPr>
        <w:t>m</w:t>
      </w:r>
      <w:r w:rsidR="00072B2D" w:rsidRPr="00A40CE9">
        <w:rPr>
          <w:rFonts w:asciiTheme="majorHAnsi" w:hAnsiTheme="majorHAnsi"/>
          <w:sz w:val="20"/>
          <w:szCs w:val="20"/>
          <w:lang w:val="es-ES"/>
        </w:rPr>
        <w:t xml:space="preserve">iembros del Ejército </w:t>
      </w:r>
      <w:r w:rsidR="00B11150" w:rsidRPr="00A40CE9">
        <w:rPr>
          <w:rFonts w:asciiTheme="majorHAnsi" w:hAnsiTheme="majorHAnsi"/>
          <w:sz w:val="20"/>
          <w:szCs w:val="20"/>
          <w:lang w:val="es-ES"/>
        </w:rPr>
        <w:t xml:space="preserve">Nacional </w:t>
      </w:r>
      <w:r w:rsidR="00072B2D" w:rsidRPr="00A40CE9">
        <w:rPr>
          <w:rFonts w:asciiTheme="majorHAnsi" w:hAnsiTheme="majorHAnsi"/>
          <w:sz w:val="20"/>
          <w:szCs w:val="20"/>
          <w:lang w:val="es-ES"/>
        </w:rPr>
        <w:t xml:space="preserve">que se movilizaban en un camión </w:t>
      </w:r>
      <w:r w:rsidR="00482580" w:rsidRPr="00A40CE9">
        <w:rPr>
          <w:rFonts w:asciiTheme="majorHAnsi" w:hAnsiTheme="majorHAnsi"/>
          <w:sz w:val="20"/>
          <w:szCs w:val="20"/>
          <w:lang w:val="es-ES"/>
        </w:rPr>
        <w:t xml:space="preserve">abrieron fuego </w:t>
      </w:r>
      <w:r w:rsidR="00072B2D" w:rsidRPr="00A40CE9">
        <w:rPr>
          <w:rFonts w:asciiTheme="majorHAnsi" w:hAnsiTheme="majorHAnsi"/>
          <w:sz w:val="20"/>
          <w:szCs w:val="20"/>
          <w:lang w:val="es-ES"/>
        </w:rPr>
        <w:t xml:space="preserve">contra un civil que se encontraba armado </w:t>
      </w:r>
      <w:r w:rsidR="008800F4" w:rsidRPr="00A40CE9">
        <w:rPr>
          <w:rFonts w:asciiTheme="majorHAnsi" w:hAnsiTheme="majorHAnsi"/>
          <w:sz w:val="20"/>
          <w:szCs w:val="20"/>
          <w:lang w:val="es-ES"/>
        </w:rPr>
        <w:t>en frente a dicho restaurante</w:t>
      </w:r>
      <w:r w:rsidR="00072B2D" w:rsidRPr="00A40CE9">
        <w:rPr>
          <w:rFonts w:asciiTheme="majorHAnsi" w:hAnsiTheme="majorHAnsi"/>
          <w:sz w:val="20"/>
          <w:szCs w:val="20"/>
          <w:lang w:val="es-ES"/>
        </w:rPr>
        <w:t>. Como consecuencia</w:t>
      </w:r>
      <w:r w:rsidR="00B16186" w:rsidRPr="00A40CE9">
        <w:rPr>
          <w:rFonts w:asciiTheme="majorHAnsi" w:hAnsiTheme="majorHAnsi"/>
          <w:sz w:val="20"/>
          <w:szCs w:val="20"/>
          <w:lang w:val="es-ES"/>
        </w:rPr>
        <w:t>,</w:t>
      </w:r>
      <w:r w:rsidR="00072B2D" w:rsidRPr="00A40CE9">
        <w:rPr>
          <w:rFonts w:asciiTheme="majorHAnsi" w:hAnsiTheme="majorHAnsi"/>
          <w:sz w:val="20"/>
          <w:szCs w:val="20"/>
          <w:lang w:val="es-ES"/>
        </w:rPr>
        <w:t xml:space="preserve"> </w:t>
      </w:r>
      <w:r w:rsidR="008800F4" w:rsidRPr="00A40CE9">
        <w:rPr>
          <w:rFonts w:asciiTheme="majorHAnsi" w:hAnsiTheme="majorHAnsi"/>
          <w:sz w:val="20"/>
          <w:szCs w:val="20"/>
          <w:lang w:val="es-ES"/>
        </w:rPr>
        <w:t xml:space="preserve">Carlos Antonio Reyes Martínez </w:t>
      </w:r>
      <w:r w:rsidR="00072B2D" w:rsidRPr="00A40CE9">
        <w:rPr>
          <w:rFonts w:asciiTheme="majorHAnsi" w:hAnsiTheme="majorHAnsi"/>
          <w:sz w:val="20"/>
          <w:szCs w:val="20"/>
          <w:lang w:val="es-ES"/>
        </w:rPr>
        <w:t>fue alcanzado por tres proyectiles</w:t>
      </w:r>
      <w:r w:rsidR="0097074D" w:rsidRPr="00A40CE9">
        <w:rPr>
          <w:rFonts w:asciiTheme="majorHAnsi" w:hAnsiTheme="majorHAnsi"/>
          <w:sz w:val="20"/>
          <w:szCs w:val="20"/>
          <w:lang w:val="es-ES"/>
        </w:rPr>
        <w:t xml:space="preserve">, </w:t>
      </w:r>
      <w:r w:rsidR="00480510" w:rsidRPr="00A40CE9">
        <w:rPr>
          <w:rFonts w:asciiTheme="majorHAnsi" w:hAnsiTheme="majorHAnsi"/>
          <w:sz w:val="20"/>
          <w:szCs w:val="20"/>
          <w:lang w:val="es-AR"/>
        </w:rPr>
        <w:t xml:space="preserve">en la rodilla izquierda y </w:t>
      </w:r>
      <w:r w:rsidR="00FB26C2" w:rsidRPr="00A40CE9">
        <w:rPr>
          <w:rFonts w:asciiTheme="majorHAnsi" w:hAnsiTheme="majorHAnsi"/>
          <w:sz w:val="20"/>
          <w:szCs w:val="20"/>
          <w:lang w:val="es-AR"/>
        </w:rPr>
        <w:t>pierna y</w:t>
      </w:r>
      <w:r w:rsidR="00480510" w:rsidRPr="00A40CE9">
        <w:rPr>
          <w:rFonts w:asciiTheme="majorHAnsi" w:hAnsiTheme="majorHAnsi"/>
          <w:sz w:val="20"/>
          <w:szCs w:val="20"/>
          <w:lang w:val="es-AR"/>
        </w:rPr>
        <w:t xml:space="preserve"> antebrazo derecho respectivamente. </w:t>
      </w:r>
      <w:r w:rsidR="0097074D" w:rsidRPr="00A40CE9">
        <w:rPr>
          <w:rFonts w:asciiTheme="majorHAnsi" w:hAnsiTheme="majorHAnsi"/>
          <w:sz w:val="20"/>
          <w:szCs w:val="20"/>
          <w:lang w:val="es-AR"/>
        </w:rPr>
        <w:t>Indica que fue trasladado</w:t>
      </w:r>
      <w:r w:rsidR="00480510" w:rsidRPr="00A40CE9">
        <w:rPr>
          <w:rFonts w:asciiTheme="majorHAnsi" w:hAnsiTheme="majorHAnsi"/>
          <w:sz w:val="20"/>
          <w:szCs w:val="20"/>
          <w:lang w:val="es-AR"/>
        </w:rPr>
        <w:t xml:space="preserve"> al hospital donde </w:t>
      </w:r>
      <w:r w:rsidR="0097074D" w:rsidRPr="00A40CE9">
        <w:rPr>
          <w:rFonts w:asciiTheme="majorHAnsi" w:hAnsiTheme="majorHAnsi"/>
          <w:sz w:val="20"/>
          <w:szCs w:val="20"/>
          <w:lang w:val="es-AR"/>
        </w:rPr>
        <w:t>permaneció convaleciente</w:t>
      </w:r>
      <w:r w:rsidR="00FB26C2" w:rsidRPr="00A40CE9">
        <w:rPr>
          <w:rFonts w:asciiTheme="majorHAnsi" w:hAnsiTheme="majorHAnsi"/>
          <w:sz w:val="20"/>
          <w:szCs w:val="20"/>
          <w:lang w:val="es-AR"/>
        </w:rPr>
        <w:t xml:space="preserve"> por tres meses</w:t>
      </w:r>
      <w:r w:rsidR="0097074D" w:rsidRPr="00A40CE9">
        <w:rPr>
          <w:rFonts w:asciiTheme="majorHAnsi" w:hAnsiTheme="majorHAnsi"/>
          <w:sz w:val="20"/>
          <w:szCs w:val="20"/>
          <w:lang w:val="es-AR"/>
        </w:rPr>
        <w:t xml:space="preserve"> y medio</w:t>
      </w:r>
      <w:r w:rsidR="00480510" w:rsidRPr="00A40CE9">
        <w:rPr>
          <w:rFonts w:asciiTheme="majorHAnsi" w:hAnsiTheme="majorHAnsi"/>
          <w:sz w:val="20"/>
          <w:szCs w:val="20"/>
          <w:lang w:val="es-AR"/>
        </w:rPr>
        <w:t xml:space="preserve"> </w:t>
      </w:r>
      <w:r w:rsidR="0097074D" w:rsidRPr="00A40CE9">
        <w:rPr>
          <w:rFonts w:asciiTheme="majorHAnsi" w:hAnsiTheme="majorHAnsi"/>
          <w:sz w:val="20"/>
          <w:szCs w:val="20"/>
          <w:lang w:val="es-AR"/>
        </w:rPr>
        <w:t xml:space="preserve">durante los cuales le fueron practicadas </w:t>
      </w:r>
      <w:r w:rsidR="00480510" w:rsidRPr="00A40CE9">
        <w:rPr>
          <w:rFonts w:asciiTheme="majorHAnsi" w:hAnsiTheme="majorHAnsi"/>
          <w:sz w:val="20"/>
          <w:szCs w:val="20"/>
          <w:lang w:val="es-AR"/>
        </w:rPr>
        <w:t>tres operaciones correctivas</w:t>
      </w:r>
      <w:r w:rsidR="00856C76" w:rsidRPr="00A40CE9">
        <w:rPr>
          <w:rFonts w:asciiTheme="majorHAnsi" w:hAnsiTheme="majorHAnsi"/>
          <w:sz w:val="20"/>
          <w:szCs w:val="20"/>
          <w:lang w:val="es-AR"/>
        </w:rPr>
        <w:t xml:space="preserve">, quedando con una discapacidad severa, que le impide </w:t>
      </w:r>
      <w:r w:rsidR="00860BB9" w:rsidRPr="00A40CE9">
        <w:rPr>
          <w:rFonts w:asciiTheme="majorHAnsi" w:hAnsiTheme="majorHAnsi"/>
          <w:sz w:val="20"/>
          <w:szCs w:val="20"/>
          <w:lang w:val="es-AR"/>
        </w:rPr>
        <w:t xml:space="preserve">caminar y </w:t>
      </w:r>
      <w:r w:rsidR="00856C76" w:rsidRPr="00A40CE9">
        <w:rPr>
          <w:rFonts w:asciiTheme="majorHAnsi" w:hAnsiTheme="majorHAnsi"/>
          <w:sz w:val="20"/>
          <w:szCs w:val="20"/>
          <w:lang w:val="es-AR"/>
        </w:rPr>
        <w:t>valerse por sí mismo</w:t>
      </w:r>
      <w:r w:rsidR="00CD1F5F" w:rsidRPr="00A40CE9">
        <w:rPr>
          <w:rFonts w:asciiTheme="majorHAnsi" w:hAnsiTheme="majorHAnsi"/>
          <w:sz w:val="20"/>
          <w:szCs w:val="20"/>
          <w:lang w:val="es-AR"/>
        </w:rPr>
        <w:t xml:space="preserve"> hasta el día de hoy</w:t>
      </w:r>
      <w:r w:rsidR="00480510" w:rsidRPr="00A40CE9">
        <w:rPr>
          <w:rFonts w:asciiTheme="majorHAnsi" w:hAnsiTheme="majorHAnsi"/>
          <w:sz w:val="20"/>
          <w:szCs w:val="20"/>
          <w:lang w:val="es-AR"/>
        </w:rPr>
        <w:t>.</w:t>
      </w:r>
      <w:r w:rsidR="008F1C7B" w:rsidRPr="00A40CE9">
        <w:rPr>
          <w:rFonts w:asciiTheme="majorHAnsi" w:hAnsiTheme="majorHAnsi"/>
          <w:sz w:val="20"/>
          <w:szCs w:val="20"/>
          <w:lang w:val="es-AR"/>
        </w:rPr>
        <w:t xml:space="preserve"> Tras estos hechos</w:t>
      </w:r>
      <w:r w:rsidR="00B16186" w:rsidRPr="00A40CE9">
        <w:rPr>
          <w:rFonts w:asciiTheme="majorHAnsi" w:hAnsiTheme="majorHAnsi"/>
          <w:sz w:val="20"/>
          <w:szCs w:val="20"/>
          <w:lang w:val="es-AR"/>
        </w:rPr>
        <w:t>,</w:t>
      </w:r>
      <w:r w:rsidR="008F1C7B" w:rsidRPr="00A40CE9">
        <w:rPr>
          <w:rFonts w:asciiTheme="majorHAnsi" w:hAnsiTheme="majorHAnsi"/>
          <w:sz w:val="20"/>
          <w:szCs w:val="20"/>
          <w:lang w:val="es-AR"/>
        </w:rPr>
        <w:t xml:space="preserve"> el peticionario y su familia tuvieron que </w:t>
      </w:r>
      <w:r w:rsidR="00B16186" w:rsidRPr="00A40CE9">
        <w:rPr>
          <w:rFonts w:asciiTheme="majorHAnsi" w:hAnsiTheme="majorHAnsi"/>
          <w:sz w:val="20"/>
          <w:szCs w:val="20"/>
          <w:lang w:val="es-AR"/>
        </w:rPr>
        <w:t xml:space="preserve">desplazarse de la zona por temor </w:t>
      </w:r>
      <w:r w:rsidR="008F1C7B" w:rsidRPr="00A40CE9">
        <w:rPr>
          <w:rFonts w:asciiTheme="majorHAnsi" w:hAnsiTheme="majorHAnsi"/>
          <w:sz w:val="20"/>
          <w:szCs w:val="20"/>
          <w:lang w:val="es-AR"/>
        </w:rPr>
        <w:t>y viven en condición de pobreza.</w:t>
      </w:r>
      <w:r w:rsidR="00480510" w:rsidRPr="00A40CE9">
        <w:rPr>
          <w:rFonts w:asciiTheme="majorHAnsi" w:hAnsiTheme="majorHAnsi"/>
          <w:sz w:val="20"/>
          <w:szCs w:val="20"/>
          <w:lang w:val="es-AR"/>
        </w:rPr>
        <w:t xml:space="preserve"> </w:t>
      </w:r>
    </w:p>
    <w:p w:rsidR="0064542A" w:rsidRPr="00A40CE9" w:rsidRDefault="008359A4" w:rsidP="00EE202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0CE9">
        <w:rPr>
          <w:rFonts w:asciiTheme="majorHAnsi" w:hAnsiTheme="majorHAnsi"/>
          <w:sz w:val="20"/>
          <w:szCs w:val="20"/>
          <w:lang w:val="es-AR"/>
        </w:rPr>
        <w:t>Indica que e</w:t>
      </w:r>
      <w:r w:rsidR="004321DE" w:rsidRPr="00A40CE9">
        <w:rPr>
          <w:rFonts w:asciiTheme="majorHAnsi" w:hAnsiTheme="majorHAnsi"/>
          <w:sz w:val="20"/>
          <w:szCs w:val="20"/>
          <w:lang w:val="es-AR"/>
        </w:rPr>
        <w:t>l 24 de mayo de 1994</w:t>
      </w:r>
      <w:r w:rsidR="008800F4" w:rsidRPr="00A40CE9">
        <w:rPr>
          <w:rFonts w:asciiTheme="majorHAnsi" w:hAnsiTheme="majorHAnsi"/>
          <w:sz w:val="20"/>
          <w:szCs w:val="20"/>
          <w:lang w:val="es-AR"/>
        </w:rPr>
        <w:t>,</w:t>
      </w:r>
      <w:r w:rsidR="004321DE" w:rsidRPr="00A40CE9">
        <w:rPr>
          <w:rFonts w:asciiTheme="majorHAnsi" w:hAnsiTheme="majorHAnsi"/>
          <w:sz w:val="20"/>
          <w:szCs w:val="20"/>
          <w:lang w:val="es-AR"/>
        </w:rPr>
        <w:t xml:space="preserve"> la presunta víctima presentó una acción de reparación directa por los disparos recibidos, que fue fallada a su favor en una audiencia de conciliación el 12 de agosto de 1996 por el Tribunal Administrativo de Magdalena, el cual le otorgó la suma de 5.500 gramos de oro. </w:t>
      </w:r>
      <w:r w:rsidR="0016621E" w:rsidRPr="00A40CE9">
        <w:rPr>
          <w:rFonts w:asciiTheme="majorHAnsi" w:hAnsiTheme="majorHAnsi"/>
          <w:sz w:val="20"/>
          <w:szCs w:val="20"/>
          <w:lang w:val="es-AR"/>
        </w:rPr>
        <w:t>Señala que el 30 de enero de 1996, mientras la acción de reparación directa se encontraba en curso, la presunta</w:t>
      </w:r>
      <w:r w:rsidRPr="00A40CE9">
        <w:rPr>
          <w:rFonts w:asciiTheme="majorHAnsi" w:hAnsiTheme="majorHAnsi"/>
          <w:sz w:val="20"/>
          <w:szCs w:val="20"/>
          <w:lang w:val="es-AR"/>
        </w:rPr>
        <w:t xml:space="preserve"> </w:t>
      </w:r>
      <w:r w:rsidR="0016621E" w:rsidRPr="00A40CE9">
        <w:rPr>
          <w:rFonts w:asciiTheme="majorHAnsi" w:hAnsiTheme="majorHAnsi"/>
          <w:sz w:val="20"/>
          <w:szCs w:val="20"/>
          <w:lang w:val="es-AR"/>
        </w:rPr>
        <w:t xml:space="preserve">víctima fue detenida por la supuesta comisión del delito de rebelión. </w:t>
      </w:r>
      <w:r w:rsidR="00060E77" w:rsidRPr="00A40CE9">
        <w:rPr>
          <w:rFonts w:asciiTheme="majorHAnsi" w:hAnsiTheme="majorHAnsi"/>
          <w:sz w:val="20"/>
          <w:szCs w:val="20"/>
          <w:lang w:val="es-AR"/>
        </w:rPr>
        <w:t xml:space="preserve">Esta detención derivó de una denuncia efectuada </w:t>
      </w:r>
      <w:r w:rsidR="00EE202F" w:rsidRPr="00A40CE9">
        <w:rPr>
          <w:rFonts w:asciiTheme="majorHAnsi" w:hAnsiTheme="majorHAnsi"/>
          <w:sz w:val="20"/>
          <w:szCs w:val="20"/>
          <w:lang w:val="es-AR"/>
        </w:rPr>
        <w:t xml:space="preserve">a la Fiscalía </w:t>
      </w:r>
      <w:r w:rsidR="00060E77" w:rsidRPr="00A40CE9">
        <w:rPr>
          <w:rFonts w:asciiTheme="majorHAnsi" w:hAnsiTheme="majorHAnsi"/>
          <w:sz w:val="20"/>
          <w:szCs w:val="20"/>
          <w:lang w:val="es-AR"/>
        </w:rPr>
        <w:t>por los militares</w:t>
      </w:r>
      <w:r w:rsidR="00EE202F" w:rsidRPr="00A40CE9">
        <w:rPr>
          <w:rFonts w:asciiTheme="majorHAnsi" w:hAnsiTheme="majorHAnsi"/>
          <w:sz w:val="20"/>
          <w:szCs w:val="20"/>
          <w:lang w:val="es-AR"/>
        </w:rPr>
        <w:t>,</w:t>
      </w:r>
      <w:r w:rsidR="00060E77" w:rsidRPr="00A40CE9">
        <w:rPr>
          <w:rFonts w:asciiTheme="majorHAnsi" w:hAnsiTheme="majorHAnsi"/>
          <w:sz w:val="20"/>
          <w:szCs w:val="20"/>
          <w:lang w:val="es-AR"/>
        </w:rPr>
        <w:t xml:space="preserve"> quienes indicaron que la presunta víctima</w:t>
      </w:r>
      <w:r w:rsidR="008E402F" w:rsidRPr="00A40CE9">
        <w:rPr>
          <w:rFonts w:asciiTheme="majorHAnsi" w:hAnsiTheme="majorHAnsi"/>
          <w:sz w:val="20"/>
          <w:szCs w:val="20"/>
          <w:lang w:val="es-AR"/>
        </w:rPr>
        <w:t xml:space="preserve"> fue</w:t>
      </w:r>
      <w:r w:rsidR="00060E77" w:rsidRPr="00A40CE9">
        <w:rPr>
          <w:rFonts w:asciiTheme="majorHAnsi" w:hAnsiTheme="majorHAnsi"/>
          <w:sz w:val="20"/>
          <w:szCs w:val="20"/>
          <w:lang w:val="es-AR"/>
        </w:rPr>
        <w:t xml:space="preserve"> encontrada</w:t>
      </w:r>
      <w:r w:rsidR="008E402F" w:rsidRPr="00A40CE9">
        <w:rPr>
          <w:rFonts w:asciiTheme="majorHAnsi" w:hAnsiTheme="majorHAnsi"/>
          <w:sz w:val="20"/>
          <w:szCs w:val="20"/>
          <w:lang w:val="es-AR"/>
        </w:rPr>
        <w:t xml:space="preserve"> en posesión de</w:t>
      </w:r>
      <w:r w:rsidR="00060E77" w:rsidRPr="00A40CE9">
        <w:rPr>
          <w:rFonts w:asciiTheme="majorHAnsi" w:hAnsiTheme="majorHAnsi"/>
          <w:sz w:val="20"/>
          <w:szCs w:val="20"/>
          <w:lang w:val="es-AR"/>
        </w:rPr>
        <w:t xml:space="preserve"> una escopeta y </w:t>
      </w:r>
      <w:r w:rsidR="00EE202F" w:rsidRPr="00A40CE9">
        <w:rPr>
          <w:rFonts w:asciiTheme="majorHAnsi" w:hAnsiTheme="majorHAnsi"/>
          <w:sz w:val="20"/>
          <w:szCs w:val="20"/>
          <w:lang w:val="es-AR"/>
        </w:rPr>
        <w:t xml:space="preserve">de </w:t>
      </w:r>
      <w:r w:rsidR="00060E77" w:rsidRPr="00A40CE9">
        <w:rPr>
          <w:rFonts w:asciiTheme="majorHAnsi" w:hAnsiTheme="majorHAnsi"/>
          <w:sz w:val="20"/>
          <w:szCs w:val="20"/>
          <w:lang w:val="es-AR"/>
        </w:rPr>
        <w:t>5 cartuchos. Afirma el peticionario que</w:t>
      </w:r>
      <w:r w:rsidR="0016621E" w:rsidRPr="00A40CE9">
        <w:rPr>
          <w:rFonts w:asciiTheme="majorHAnsi" w:hAnsiTheme="majorHAnsi"/>
          <w:sz w:val="20"/>
          <w:szCs w:val="20"/>
          <w:lang w:val="es-AR"/>
        </w:rPr>
        <w:t xml:space="preserve"> </w:t>
      </w:r>
      <w:r w:rsidR="00BE10F3" w:rsidRPr="00A40CE9">
        <w:rPr>
          <w:rFonts w:asciiTheme="majorHAnsi" w:hAnsiTheme="majorHAnsi"/>
          <w:sz w:val="20"/>
          <w:szCs w:val="20"/>
          <w:lang w:val="es-AR"/>
        </w:rPr>
        <w:t xml:space="preserve">los disparos recibidos por la presunta víctima se debieron al solo hecho de encontrarse en el restaurante y que </w:t>
      </w:r>
      <w:r w:rsidR="00060E77" w:rsidRPr="00A40CE9">
        <w:rPr>
          <w:rFonts w:asciiTheme="majorHAnsi" w:hAnsiTheme="majorHAnsi"/>
          <w:sz w:val="20"/>
          <w:szCs w:val="20"/>
          <w:lang w:val="es-AR"/>
        </w:rPr>
        <w:t>los militares</w:t>
      </w:r>
      <w:r w:rsidR="003216C1" w:rsidRPr="00A40CE9">
        <w:rPr>
          <w:rFonts w:asciiTheme="majorHAnsi" w:hAnsiTheme="majorHAnsi"/>
          <w:sz w:val="20"/>
          <w:szCs w:val="20"/>
          <w:lang w:val="es-AR"/>
        </w:rPr>
        <w:t xml:space="preserve"> </w:t>
      </w:r>
      <w:r w:rsidR="008A7723" w:rsidRPr="00A40CE9">
        <w:rPr>
          <w:rFonts w:asciiTheme="majorHAnsi" w:hAnsiTheme="majorHAnsi"/>
          <w:sz w:val="20"/>
          <w:szCs w:val="20"/>
          <w:lang w:val="es-AR"/>
        </w:rPr>
        <w:t>realizaron dicha denuncia</w:t>
      </w:r>
      <w:r w:rsidR="00060E77" w:rsidRPr="00A40CE9">
        <w:rPr>
          <w:rFonts w:asciiTheme="majorHAnsi" w:hAnsiTheme="majorHAnsi"/>
          <w:sz w:val="20"/>
          <w:szCs w:val="20"/>
          <w:lang w:val="es-AR"/>
        </w:rPr>
        <w:t xml:space="preserve"> </w:t>
      </w:r>
      <w:r w:rsidR="00BE10F3" w:rsidRPr="00A40CE9">
        <w:rPr>
          <w:rFonts w:asciiTheme="majorHAnsi" w:hAnsiTheme="majorHAnsi"/>
          <w:sz w:val="20"/>
          <w:szCs w:val="20"/>
          <w:lang w:val="es-AR"/>
        </w:rPr>
        <w:t>en un intento de “falso positivo” para encubrir la falta en la que incurrieron</w:t>
      </w:r>
      <w:r w:rsidR="0016621E" w:rsidRPr="00A40CE9">
        <w:rPr>
          <w:rFonts w:asciiTheme="majorHAnsi" w:hAnsiTheme="majorHAnsi"/>
          <w:sz w:val="20"/>
          <w:szCs w:val="20"/>
          <w:lang w:val="es-AR"/>
        </w:rPr>
        <w:t xml:space="preserve">. </w:t>
      </w:r>
      <w:r w:rsidR="00E62D3C" w:rsidRPr="00A40CE9">
        <w:rPr>
          <w:rFonts w:asciiTheme="majorHAnsi" w:hAnsiTheme="majorHAnsi"/>
          <w:sz w:val="20"/>
          <w:szCs w:val="20"/>
          <w:lang w:val="es-AR"/>
        </w:rPr>
        <w:t>El 12 de febrero de 1996 el Fiscal Regional profirió medida de aseguramiento consistente en detención preventiva</w:t>
      </w:r>
      <w:r w:rsidR="00DA222F" w:rsidRPr="00A40CE9">
        <w:rPr>
          <w:rFonts w:asciiTheme="majorHAnsi" w:hAnsiTheme="majorHAnsi"/>
          <w:sz w:val="20"/>
          <w:szCs w:val="20"/>
          <w:lang w:val="es-AR"/>
        </w:rPr>
        <w:t xml:space="preserve"> y </w:t>
      </w:r>
      <w:r w:rsidR="008A7723" w:rsidRPr="00A40CE9">
        <w:rPr>
          <w:rFonts w:asciiTheme="majorHAnsi" w:hAnsiTheme="majorHAnsi"/>
          <w:sz w:val="20"/>
          <w:szCs w:val="20"/>
          <w:lang w:val="es-AR"/>
        </w:rPr>
        <w:t>el señor</w:t>
      </w:r>
      <w:r w:rsidR="00EE202F" w:rsidRPr="00A40CE9">
        <w:rPr>
          <w:rFonts w:asciiTheme="majorHAnsi" w:hAnsiTheme="majorHAnsi"/>
          <w:sz w:val="20"/>
          <w:szCs w:val="20"/>
          <w:lang w:val="es-AR"/>
        </w:rPr>
        <w:t xml:space="preserve"> Reyes Martínez </w:t>
      </w:r>
      <w:r w:rsidR="00DA222F" w:rsidRPr="00A40CE9">
        <w:rPr>
          <w:rFonts w:asciiTheme="majorHAnsi" w:hAnsiTheme="majorHAnsi"/>
          <w:sz w:val="20"/>
          <w:szCs w:val="20"/>
          <w:lang w:val="es-AR"/>
        </w:rPr>
        <w:t>fue trasladado a la</w:t>
      </w:r>
      <w:r w:rsidR="0064542A" w:rsidRPr="00A40CE9">
        <w:rPr>
          <w:rFonts w:asciiTheme="majorHAnsi" w:hAnsiTheme="majorHAnsi"/>
          <w:sz w:val="20"/>
          <w:szCs w:val="20"/>
          <w:lang w:val="es-AR"/>
        </w:rPr>
        <w:t xml:space="preserve"> Cárcel Municipal de Fundación.</w:t>
      </w:r>
    </w:p>
    <w:p w:rsidR="005E6022" w:rsidRPr="00A40CE9" w:rsidRDefault="00DA222F" w:rsidP="00EE202F">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0CE9">
        <w:rPr>
          <w:rFonts w:asciiTheme="majorHAnsi" w:hAnsiTheme="majorHAnsi"/>
          <w:sz w:val="20"/>
          <w:szCs w:val="20"/>
          <w:lang w:val="es-AR"/>
        </w:rPr>
        <w:t>Señala que</w:t>
      </w:r>
      <w:r w:rsidR="00E62D3C" w:rsidRPr="00A40CE9">
        <w:rPr>
          <w:rFonts w:asciiTheme="majorHAnsi" w:hAnsiTheme="majorHAnsi"/>
          <w:sz w:val="20"/>
          <w:szCs w:val="20"/>
          <w:lang w:val="es-AR"/>
        </w:rPr>
        <w:t xml:space="preserve"> </w:t>
      </w:r>
      <w:r w:rsidR="0016621E" w:rsidRPr="00A40CE9">
        <w:rPr>
          <w:rFonts w:asciiTheme="majorHAnsi" w:hAnsiTheme="majorHAnsi"/>
          <w:sz w:val="20"/>
          <w:szCs w:val="20"/>
          <w:lang w:val="es-AR"/>
        </w:rPr>
        <w:t xml:space="preserve">solicitó </w:t>
      </w:r>
      <w:r w:rsidR="00E62D3C" w:rsidRPr="00A40CE9">
        <w:rPr>
          <w:rFonts w:asciiTheme="majorHAnsi" w:hAnsiTheme="majorHAnsi"/>
          <w:sz w:val="20"/>
          <w:szCs w:val="20"/>
          <w:lang w:val="es-AR"/>
        </w:rPr>
        <w:t>su</w:t>
      </w:r>
      <w:r w:rsidR="0016621E" w:rsidRPr="00A40CE9">
        <w:rPr>
          <w:rFonts w:asciiTheme="majorHAnsi" w:hAnsiTheme="majorHAnsi"/>
          <w:sz w:val="20"/>
          <w:szCs w:val="20"/>
          <w:lang w:val="es-AR"/>
        </w:rPr>
        <w:t xml:space="preserve"> libertad</w:t>
      </w:r>
      <w:r w:rsidR="00514109" w:rsidRPr="00A40CE9">
        <w:rPr>
          <w:rFonts w:asciiTheme="majorHAnsi" w:hAnsiTheme="majorHAnsi"/>
          <w:sz w:val="20"/>
          <w:szCs w:val="20"/>
          <w:lang w:val="es-AR"/>
        </w:rPr>
        <w:t xml:space="preserve"> </w:t>
      </w:r>
      <w:r w:rsidR="006052AB" w:rsidRPr="00A40CE9">
        <w:rPr>
          <w:rFonts w:asciiTheme="majorHAnsi" w:hAnsiTheme="majorHAnsi"/>
          <w:sz w:val="20"/>
          <w:szCs w:val="20"/>
          <w:lang w:val="es-AR"/>
        </w:rPr>
        <w:t>el 23 de abril de 1996</w:t>
      </w:r>
      <w:r w:rsidR="008A7723" w:rsidRPr="00A40CE9">
        <w:rPr>
          <w:rFonts w:asciiTheme="majorHAnsi" w:hAnsiTheme="majorHAnsi"/>
          <w:sz w:val="20"/>
          <w:szCs w:val="20"/>
          <w:lang w:val="es-AR"/>
        </w:rPr>
        <w:t xml:space="preserve">, solicitud que fue </w:t>
      </w:r>
      <w:r w:rsidR="00514109" w:rsidRPr="00A40CE9">
        <w:rPr>
          <w:rFonts w:asciiTheme="majorHAnsi" w:hAnsiTheme="majorHAnsi"/>
          <w:sz w:val="20"/>
          <w:szCs w:val="20"/>
          <w:lang w:val="es-AR"/>
        </w:rPr>
        <w:t xml:space="preserve">denegada el 29 de abril de 1996 </w:t>
      </w:r>
      <w:r w:rsidR="006052AB" w:rsidRPr="00A40CE9">
        <w:rPr>
          <w:rFonts w:asciiTheme="majorHAnsi" w:hAnsiTheme="majorHAnsi"/>
          <w:sz w:val="20"/>
          <w:szCs w:val="20"/>
          <w:lang w:val="es-AR"/>
        </w:rPr>
        <w:t xml:space="preserve">por considerar la Fiscalía </w:t>
      </w:r>
      <w:r w:rsidR="00514109" w:rsidRPr="00A40CE9">
        <w:rPr>
          <w:rFonts w:asciiTheme="majorHAnsi" w:hAnsiTheme="majorHAnsi"/>
          <w:sz w:val="20"/>
          <w:szCs w:val="20"/>
          <w:lang w:val="es-AR"/>
        </w:rPr>
        <w:t xml:space="preserve">que </w:t>
      </w:r>
      <w:r w:rsidR="00EE202F" w:rsidRPr="00A40CE9">
        <w:rPr>
          <w:rFonts w:asciiTheme="majorHAnsi" w:hAnsiTheme="majorHAnsi"/>
          <w:sz w:val="20"/>
          <w:szCs w:val="20"/>
          <w:lang w:val="es-AR"/>
        </w:rPr>
        <w:t xml:space="preserve">el testimonio de </w:t>
      </w:r>
      <w:r w:rsidR="00514109" w:rsidRPr="00A40CE9">
        <w:rPr>
          <w:rFonts w:asciiTheme="majorHAnsi" w:hAnsiTheme="majorHAnsi"/>
          <w:sz w:val="20"/>
          <w:szCs w:val="20"/>
          <w:lang w:val="es-AR"/>
        </w:rPr>
        <w:t>testigos no presenciales no era suficiente para revocar l</w:t>
      </w:r>
      <w:r w:rsidR="008A7723" w:rsidRPr="00A40CE9">
        <w:rPr>
          <w:rFonts w:asciiTheme="majorHAnsi" w:hAnsiTheme="majorHAnsi"/>
          <w:sz w:val="20"/>
          <w:szCs w:val="20"/>
          <w:lang w:val="es-AR"/>
        </w:rPr>
        <w:t>a</w:t>
      </w:r>
      <w:r w:rsidR="00514109" w:rsidRPr="00A40CE9">
        <w:rPr>
          <w:rFonts w:asciiTheme="majorHAnsi" w:hAnsiTheme="majorHAnsi"/>
          <w:sz w:val="20"/>
          <w:szCs w:val="20"/>
          <w:lang w:val="es-AR"/>
        </w:rPr>
        <w:t xml:space="preserve"> medida</w:t>
      </w:r>
      <w:r w:rsidR="008A7723" w:rsidRPr="00A40CE9">
        <w:rPr>
          <w:rFonts w:asciiTheme="majorHAnsi" w:hAnsiTheme="majorHAnsi"/>
          <w:sz w:val="20"/>
          <w:szCs w:val="20"/>
          <w:lang w:val="es-AR"/>
        </w:rPr>
        <w:t xml:space="preserve"> de aseguramiento</w:t>
      </w:r>
      <w:r w:rsidR="00514109" w:rsidRPr="00A40CE9">
        <w:rPr>
          <w:rFonts w:asciiTheme="majorHAnsi" w:hAnsiTheme="majorHAnsi"/>
          <w:sz w:val="20"/>
          <w:szCs w:val="20"/>
          <w:lang w:val="es-AR"/>
        </w:rPr>
        <w:t>.</w:t>
      </w:r>
      <w:r w:rsidR="006052AB" w:rsidRPr="00A40CE9">
        <w:rPr>
          <w:rFonts w:asciiTheme="majorHAnsi" w:hAnsiTheme="majorHAnsi"/>
          <w:sz w:val="20"/>
          <w:szCs w:val="20"/>
          <w:lang w:val="es-AR"/>
        </w:rPr>
        <w:t xml:space="preserve"> </w:t>
      </w:r>
      <w:r w:rsidR="00EE202F" w:rsidRPr="00A40CE9">
        <w:rPr>
          <w:rFonts w:asciiTheme="majorHAnsi" w:hAnsiTheme="majorHAnsi"/>
          <w:sz w:val="20"/>
          <w:szCs w:val="20"/>
          <w:lang w:val="es-AR"/>
        </w:rPr>
        <w:t>E</w:t>
      </w:r>
      <w:r w:rsidR="006052AB" w:rsidRPr="00A40CE9">
        <w:rPr>
          <w:rFonts w:asciiTheme="majorHAnsi" w:hAnsiTheme="majorHAnsi"/>
          <w:sz w:val="20"/>
          <w:szCs w:val="20"/>
          <w:lang w:val="es-AR"/>
        </w:rPr>
        <w:t xml:space="preserve">l 24 de julio de 1996 solicitó la libertad provisional </w:t>
      </w:r>
      <w:r w:rsidR="008E402F" w:rsidRPr="00A40CE9">
        <w:rPr>
          <w:rFonts w:asciiTheme="majorHAnsi" w:hAnsiTheme="majorHAnsi"/>
          <w:sz w:val="20"/>
          <w:szCs w:val="20"/>
          <w:lang w:val="es-AR"/>
        </w:rPr>
        <w:t xml:space="preserve">pero esta fue denegada </w:t>
      </w:r>
      <w:r w:rsidR="009425C8" w:rsidRPr="00A40CE9">
        <w:rPr>
          <w:rFonts w:asciiTheme="majorHAnsi" w:hAnsiTheme="majorHAnsi"/>
          <w:sz w:val="20"/>
          <w:szCs w:val="20"/>
          <w:lang w:val="es-AR"/>
        </w:rPr>
        <w:t xml:space="preserve">el 29 de julio siguiente </w:t>
      </w:r>
      <w:r w:rsidR="008E402F" w:rsidRPr="00A40CE9">
        <w:rPr>
          <w:rFonts w:asciiTheme="majorHAnsi" w:hAnsiTheme="majorHAnsi"/>
          <w:sz w:val="20"/>
          <w:szCs w:val="20"/>
          <w:lang w:val="es-AR"/>
        </w:rPr>
        <w:t xml:space="preserve">por la Fiscalía ante Jueces Regionales de Barranquilla, indicando que esta se puede solicitar solamente después de 240 días de detención, mientras que la presunta víctima llevaba detenida 120 días. Señala que </w:t>
      </w:r>
      <w:r w:rsidR="0016621E" w:rsidRPr="00A40CE9">
        <w:rPr>
          <w:rFonts w:asciiTheme="majorHAnsi" w:hAnsiTheme="majorHAnsi"/>
          <w:sz w:val="20"/>
          <w:szCs w:val="20"/>
          <w:lang w:val="es-AR"/>
        </w:rPr>
        <w:t>la presunta víctima permaneció detenida</w:t>
      </w:r>
      <w:r w:rsidRPr="00A40CE9">
        <w:rPr>
          <w:rFonts w:asciiTheme="majorHAnsi" w:hAnsiTheme="majorHAnsi"/>
          <w:sz w:val="20"/>
          <w:szCs w:val="20"/>
          <w:lang w:val="es-AR"/>
        </w:rPr>
        <w:t xml:space="preserve"> </w:t>
      </w:r>
      <w:r w:rsidR="00141C86" w:rsidRPr="00A40CE9">
        <w:rPr>
          <w:rFonts w:asciiTheme="majorHAnsi" w:hAnsiTheme="majorHAnsi"/>
          <w:sz w:val="20"/>
          <w:szCs w:val="20"/>
          <w:lang w:val="es-AR"/>
        </w:rPr>
        <w:t>casi un año,</w:t>
      </w:r>
      <w:r w:rsidR="0016621E" w:rsidRPr="00A40CE9">
        <w:rPr>
          <w:rFonts w:asciiTheme="majorHAnsi" w:hAnsiTheme="majorHAnsi"/>
          <w:sz w:val="20"/>
          <w:szCs w:val="20"/>
          <w:lang w:val="es-AR"/>
        </w:rPr>
        <w:t xml:space="preserve"> hasta </w:t>
      </w:r>
      <w:r w:rsidR="000D3D52" w:rsidRPr="00A40CE9">
        <w:rPr>
          <w:rFonts w:asciiTheme="majorHAnsi" w:hAnsiTheme="majorHAnsi"/>
          <w:sz w:val="20"/>
          <w:szCs w:val="20"/>
          <w:lang w:val="es-AR"/>
        </w:rPr>
        <w:t>la decisión de 8 de octubre de 1996</w:t>
      </w:r>
      <w:r w:rsidR="003F658C" w:rsidRPr="00A40CE9">
        <w:rPr>
          <w:rFonts w:asciiTheme="majorHAnsi" w:hAnsiTheme="majorHAnsi"/>
          <w:sz w:val="20"/>
          <w:szCs w:val="20"/>
          <w:lang w:val="es-AR"/>
        </w:rPr>
        <w:t xml:space="preserve"> cuando el </w:t>
      </w:r>
      <w:r w:rsidR="00B60D92" w:rsidRPr="00A40CE9">
        <w:rPr>
          <w:rFonts w:asciiTheme="majorHAnsi" w:hAnsiTheme="majorHAnsi"/>
          <w:sz w:val="20"/>
          <w:szCs w:val="20"/>
          <w:lang w:val="es-AR"/>
        </w:rPr>
        <w:t>Fiscal Regional decidió precluir</w:t>
      </w:r>
      <w:r w:rsidR="003F658C" w:rsidRPr="00A40CE9">
        <w:rPr>
          <w:rFonts w:asciiTheme="majorHAnsi" w:hAnsiTheme="majorHAnsi"/>
          <w:sz w:val="20"/>
          <w:szCs w:val="20"/>
          <w:lang w:val="es-AR"/>
        </w:rPr>
        <w:t xml:space="preserve"> la investigación en contra de la presunta víctima al quedar demostrado que no estaba relacionada con la ocurrencia del delito de rebelión.</w:t>
      </w:r>
    </w:p>
    <w:p w:rsidR="002B140C" w:rsidRPr="00A40CE9" w:rsidRDefault="003D292B" w:rsidP="00AE0D13">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0CE9">
        <w:rPr>
          <w:rFonts w:asciiTheme="majorHAnsi" w:hAnsiTheme="majorHAnsi"/>
          <w:sz w:val="20"/>
          <w:szCs w:val="20"/>
          <w:lang w:val="es-AR"/>
        </w:rPr>
        <w:t>A raíz de la detenci</w:t>
      </w:r>
      <w:r w:rsidR="004129A5" w:rsidRPr="00A40CE9">
        <w:rPr>
          <w:rFonts w:asciiTheme="majorHAnsi" w:hAnsiTheme="majorHAnsi"/>
          <w:sz w:val="20"/>
          <w:szCs w:val="20"/>
          <w:lang w:val="es-AR"/>
        </w:rPr>
        <w:t xml:space="preserve">ón, </w:t>
      </w:r>
      <w:r w:rsidR="007651CC" w:rsidRPr="00A40CE9">
        <w:rPr>
          <w:rFonts w:asciiTheme="majorHAnsi" w:hAnsiTheme="majorHAnsi"/>
          <w:sz w:val="20"/>
          <w:szCs w:val="20"/>
          <w:lang w:val="es-AR"/>
        </w:rPr>
        <w:t>el peticionario</w:t>
      </w:r>
      <w:r w:rsidRPr="00A40CE9">
        <w:rPr>
          <w:rFonts w:asciiTheme="majorHAnsi" w:hAnsiTheme="majorHAnsi"/>
          <w:sz w:val="20"/>
          <w:szCs w:val="20"/>
          <w:lang w:val="es-AR"/>
        </w:rPr>
        <w:t xml:space="preserve"> </w:t>
      </w:r>
      <w:r w:rsidR="00356F36" w:rsidRPr="00A40CE9">
        <w:rPr>
          <w:rFonts w:asciiTheme="majorHAnsi" w:hAnsiTheme="majorHAnsi"/>
          <w:sz w:val="20"/>
          <w:szCs w:val="20"/>
          <w:lang w:val="es-AR"/>
        </w:rPr>
        <w:t xml:space="preserve">presentó </w:t>
      </w:r>
      <w:r w:rsidRPr="00A40CE9">
        <w:rPr>
          <w:rFonts w:asciiTheme="majorHAnsi" w:hAnsiTheme="majorHAnsi"/>
          <w:sz w:val="20"/>
          <w:szCs w:val="20"/>
          <w:lang w:val="es-AR"/>
        </w:rPr>
        <w:t xml:space="preserve">una </w:t>
      </w:r>
      <w:r w:rsidR="00356F36" w:rsidRPr="00A40CE9">
        <w:rPr>
          <w:rFonts w:asciiTheme="majorHAnsi" w:hAnsiTheme="majorHAnsi"/>
          <w:sz w:val="20"/>
          <w:szCs w:val="20"/>
          <w:lang w:val="es-AR"/>
        </w:rPr>
        <w:t xml:space="preserve">segunda </w:t>
      </w:r>
      <w:r w:rsidRPr="00A40CE9">
        <w:rPr>
          <w:rFonts w:asciiTheme="majorHAnsi" w:hAnsiTheme="majorHAnsi"/>
          <w:sz w:val="20"/>
          <w:szCs w:val="20"/>
          <w:lang w:val="es-AR"/>
        </w:rPr>
        <w:t xml:space="preserve">demanda </w:t>
      </w:r>
      <w:r w:rsidR="00356F36" w:rsidRPr="00A40CE9">
        <w:rPr>
          <w:rFonts w:asciiTheme="majorHAnsi" w:hAnsiTheme="majorHAnsi"/>
          <w:sz w:val="20"/>
          <w:szCs w:val="20"/>
          <w:lang w:val="es-AR"/>
        </w:rPr>
        <w:t xml:space="preserve">de </w:t>
      </w:r>
      <w:r w:rsidRPr="00A40CE9">
        <w:rPr>
          <w:rFonts w:asciiTheme="majorHAnsi" w:hAnsiTheme="majorHAnsi"/>
          <w:sz w:val="20"/>
          <w:szCs w:val="20"/>
          <w:lang w:val="es-AR"/>
        </w:rPr>
        <w:t xml:space="preserve">reparación directa en contra del </w:t>
      </w:r>
      <w:r w:rsidR="00B16186" w:rsidRPr="00A40CE9">
        <w:rPr>
          <w:rFonts w:asciiTheme="majorHAnsi" w:hAnsiTheme="majorHAnsi"/>
          <w:sz w:val="20"/>
          <w:szCs w:val="20"/>
          <w:lang w:val="es-AR"/>
        </w:rPr>
        <w:t>Ejército</w:t>
      </w:r>
      <w:r w:rsidRPr="00A40CE9">
        <w:rPr>
          <w:rFonts w:asciiTheme="majorHAnsi" w:hAnsiTheme="majorHAnsi"/>
          <w:sz w:val="20"/>
          <w:szCs w:val="20"/>
          <w:lang w:val="es-AR"/>
        </w:rPr>
        <w:t xml:space="preserve"> Nacional, </w:t>
      </w:r>
      <w:r w:rsidR="00356F36" w:rsidRPr="00A40CE9">
        <w:rPr>
          <w:rFonts w:asciiTheme="majorHAnsi" w:hAnsiTheme="majorHAnsi"/>
          <w:sz w:val="20"/>
          <w:szCs w:val="20"/>
          <w:lang w:val="es-AR"/>
        </w:rPr>
        <w:t>el</w:t>
      </w:r>
      <w:r w:rsidR="004129A5" w:rsidRPr="00A40CE9">
        <w:rPr>
          <w:rFonts w:asciiTheme="majorHAnsi" w:hAnsiTheme="majorHAnsi"/>
          <w:sz w:val="20"/>
          <w:szCs w:val="20"/>
          <w:lang w:val="es-AR"/>
        </w:rPr>
        <w:t xml:space="preserve"> 11 de marzo de 1998</w:t>
      </w:r>
      <w:r w:rsidR="00B16186" w:rsidRPr="00A40CE9">
        <w:rPr>
          <w:rFonts w:asciiTheme="majorHAnsi" w:hAnsiTheme="majorHAnsi"/>
          <w:sz w:val="20"/>
          <w:szCs w:val="20"/>
          <w:lang w:val="es-AR"/>
        </w:rPr>
        <w:t>,</w:t>
      </w:r>
      <w:r w:rsidR="007651CC" w:rsidRPr="00A40CE9">
        <w:rPr>
          <w:rFonts w:asciiTheme="majorHAnsi" w:hAnsiTheme="majorHAnsi"/>
          <w:sz w:val="20"/>
          <w:szCs w:val="20"/>
          <w:lang w:val="es-AR"/>
        </w:rPr>
        <w:t xml:space="preserve"> ante el Tribunal Administrativo de Magdalena</w:t>
      </w:r>
      <w:r w:rsidRPr="00A40CE9">
        <w:rPr>
          <w:rFonts w:asciiTheme="majorHAnsi" w:hAnsiTheme="majorHAnsi"/>
          <w:sz w:val="20"/>
          <w:szCs w:val="20"/>
          <w:lang w:val="es-AR"/>
        </w:rPr>
        <w:t xml:space="preserve">. </w:t>
      </w:r>
      <w:r w:rsidR="002D2EDB" w:rsidRPr="00A40CE9">
        <w:rPr>
          <w:rFonts w:asciiTheme="majorHAnsi" w:hAnsiTheme="majorHAnsi"/>
          <w:sz w:val="20"/>
          <w:szCs w:val="20"/>
          <w:lang w:val="es-AR"/>
        </w:rPr>
        <w:t>Ante la inactividad</w:t>
      </w:r>
      <w:r w:rsidR="0044091B" w:rsidRPr="00A40CE9">
        <w:rPr>
          <w:rFonts w:asciiTheme="majorHAnsi" w:hAnsiTheme="majorHAnsi"/>
          <w:sz w:val="20"/>
          <w:szCs w:val="20"/>
          <w:lang w:val="es-AR"/>
        </w:rPr>
        <w:t xml:space="preserve"> del </w:t>
      </w:r>
      <w:r w:rsidR="00E44829" w:rsidRPr="00A40CE9">
        <w:rPr>
          <w:rFonts w:asciiTheme="majorHAnsi" w:hAnsiTheme="majorHAnsi"/>
          <w:sz w:val="20"/>
          <w:szCs w:val="20"/>
          <w:lang w:val="es-AR"/>
        </w:rPr>
        <w:t>t</w:t>
      </w:r>
      <w:r w:rsidR="0044091B" w:rsidRPr="00A40CE9">
        <w:rPr>
          <w:rFonts w:asciiTheme="majorHAnsi" w:hAnsiTheme="majorHAnsi"/>
          <w:sz w:val="20"/>
          <w:szCs w:val="20"/>
          <w:lang w:val="es-AR"/>
        </w:rPr>
        <w:t xml:space="preserve">ribunal, </w:t>
      </w:r>
      <w:r w:rsidR="00B16186" w:rsidRPr="00A40CE9">
        <w:rPr>
          <w:rFonts w:asciiTheme="majorHAnsi" w:hAnsiTheme="majorHAnsi"/>
          <w:sz w:val="20"/>
          <w:szCs w:val="20"/>
          <w:lang w:val="es-AR"/>
        </w:rPr>
        <w:t xml:space="preserve">el 16 de noviembre de 2000 </w:t>
      </w:r>
      <w:r w:rsidR="002D2EDB" w:rsidRPr="00A40CE9">
        <w:rPr>
          <w:rFonts w:asciiTheme="majorHAnsi" w:hAnsiTheme="majorHAnsi"/>
          <w:sz w:val="20"/>
          <w:szCs w:val="20"/>
          <w:lang w:val="es-AR"/>
        </w:rPr>
        <w:t>present</w:t>
      </w:r>
      <w:r w:rsidR="00B16186" w:rsidRPr="00A40CE9">
        <w:rPr>
          <w:rFonts w:asciiTheme="majorHAnsi" w:hAnsiTheme="majorHAnsi"/>
          <w:sz w:val="20"/>
          <w:szCs w:val="20"/>
          <w:lang w:val="es-AR"/>
        </w:rPr>
        <w:t>ó</w:t>
      </w:r>
      <w:r w:rsidR="002D2EDB" w:rsidRPr="00A40CE9">
        <w:rPr>
          <w:rFonts w:asciiTheme="majorHAnsi" w:hAnsiTheme="majorHAnsi"/>
          <w:sz w:val="20"/>
          <w:szCs w:val="20"/>
          <w:lang w:val="es-AR"/>
        </w:rPr>
        <w:t xml:space="preserve"> acción de tutela </w:t>
      </w:r>
      <w:r w:rsidR="00AF41B1" w:rsidRPr="00A40CE9">
        <w:rPr>
          <w:rFonts w:asciiTheme="majorHAnsi" w:hAnsiTheme="majorHAnsi"/>
          <w:sz w:val="20"/>
          <w:szCs w:val="20"/>
          <w:lang w:val="es-AR"/>
        </w:rPr>
        <w:t>ante el Consejo Seccional de la Judicatura de Magdalena</w:t>
      </w:r>
      <w:r w:rsidR="00B16186" w:rsidRPr="00A40CE9">
        <w:rPr>
          <w:rFonts w:asciiTheme="majorHAnsi" w:hAnsiTheme="majorHAnsi"/>
          <w:sz w:val="20"/>
          <w:szCs w:val="20"/>
          <w:lang w:val="es-AR"/>
        </w:rPr>
        <w:t>,</w:t>
      </w:r>
      <w:r w:rsidR="00AF41B1" w:rsidRPr="00A40CE9">
        <w:rPr>
          <w:rFonts w:asciiTheme="majorHAnsi" w:hAnsiTheme="majorHAnsi"/>
          <w:sz w:val="20"/>
          <w:szCs w:val="20"/>
          <w:lang w:val="es-AR"/>
        </w:rPr>
        <w:t xml:space="preserve"> </w:t>
      </w:r>
      <w:r w:rsidR="008A7723" w:rsidRPr="00A40CE9">
        <w:rPr>
          <w:rFonts w:asciiTheme="majorHAnsi" w:hAnsiTheme="majorHAnsi"/>
          <w:sz w:val="20"/>
          <w:szCs w:val="20"/>
          <w:lang w:val="es-AR"/>
        </w:rPr>
        <w:t>el cual</w:t>
      </w:r>
      <w:r w:rsidR="0044091B" w:rsidRPr="00A40CE9">
        <w:rPr>
          <w:rFonts w:asciiTheme="majorHAnsi" w:hAnsiTheme="majorHAnsi"/>
          <w:sz w:val="20"/>
          <w:szCs w:val="20"/>
          <w:lang w:val="es-AR"/>
        </w:rPr>
        <w:t xml:space="preserve"> ordenó</w:t>
      </w:r>
      <w:r w:rsidR="00464A7D" w:rsidRPr="00A40CE9">
        <w:rPr>
          <w:rFonts w:asciiTheme="majorHAnsi" w:hAnsiTheme="majorHAnsi"/>
          <w:sz w:val="20"/>
          <w:szCs w:val="20"/>
          <w:lang w:val="es-AR"/>
        </w:rPr>
        <w:t xml:space="preserve"> </w:t>
      </w:r>
      <w:r w:rsidR="00861D7B" w:rsidRPr="00A40CE9">
        <w:rPr>
          <w:rFonts w:asciiTheme="majorHAnsi" w:hAnsiTheme="majorHAnsi"/>
          <w:sz w:val="20"/>
          <w:szCs w:val="20"/>
          <w:lang w:val="es-AR"/>
        </w:rPr>
        <w:t>realizar</w:t>
      </w:r>
      <w:r w:rsidR="00464A7D" w:rsidRPr="00A40CE9">
        <w:rPr>
          <w:rFonts w:asciiTheme="majorHAnsi" w:hAnsiTheme="majorHAnsi"/>
          <w:sz w:val="20"/>
          <w:szCs w:val="20"/>
          <w:lang w:val="es-AR"/>
        </w:rPr>
        <w:t xml:space="preserve"> una diligen</w:t>
      </w:r>
      <w:r w:rsidR="00B16186" w:rsidRPr="00A40CE9">
        <w:rPr>
          <w:rFonts w:asciiTheme="majorHAnsi" w:hAnsiTheme="majorHAnsi"/>
          <w:sz w:val="20"/>
          <w:szCs w:val="20"/>
          <w:lang w:val="es-AR"/>
        </w:rPr>
        <w:t xml:space="preserve">cia de inspección </w:t>
      </w:r>
      <w:r w:rsidR="00E44829" w:rsidRPr="00A40CE9">
        <w:rPr>
          <w:rFonts w:asciiTheme="majorHAnsi" w:hAnsiTheme="majorHAnsi"/>
          <w:sz w:val="20"/>
          <w:szCs w:val="20"/>
          <w:lang w:val="es-AR"/>
        </w:rPr>
        <w:t>judici</w:t>
      </w:r>
      <w:r w:rsidR="00B16186" w:rsidRPr="00A40CE9">
        <w:rPr>
          <w:rFonts w:asciiTheme="majorHAnsi" w:hAnsiTheme="majorHAnsi"/>
          <w:sz w:val="20"/>
          <w:szCs w:val="20"/>
          <w:lang w:val="es-AR"/>
        </w:rPr>
        <w:t>al del T</w:t>
      </w:r>
      <w:r w:rsidR="00464A7D" w:rsidRPr="00A40CE9">
        <w:rPr>
          <w:rFonts w:asciiTheme="majorHAnsi" w:hAnsiTheme="majorHAnsi"/>
          <w:sz w:val="20"/>
          <w:szCs w:val="20"/>
          <w:lang w:val="es-AR"/>
        </w:rPr>
        <w:t>ribunal</w:t>
      </w:r>
      <w:r w:rsidR="00861D7B" w:rsidRPr="00A40CE9">
        <w:rPr>
          <w:rFonts w:asciiTheme="majorHAnsi" w:hAnsiTheme="majorHAnsi"/>
          <w:sz w:val="20"/>
          <w:szCs w:val="20"/>
          <w:lang w:val="es-AR"/>
        </w:rPr>
        <w:t xml:space="preserve"> el 21 de noviembre de 2000</w:t>
      </w:r>
      <w:r w:rsidR="0044091B" w:rsidRPr="00A40CE9">
        <w:rPr>
          <w:rFonts w:asciiTheme="majorHAnsi" w:hAnsiTheme="majorHAnsi"/>
          <w:sz w:val="20"/>
          <w:szCs w:val="20"/>
          <w:lang w:val="es-AR"/>
        </w:rPr>
        <w:t>. Sin embargo</w:t>
      </w:r>
      <w:r w:rsidR="000D558A" w:rsidRPr="00A40CE9">
        <w:rPr>
          <w:rFonts w:asciiTheme="majorHAnsi" w:hAnsiTheme="majorHAnsi"/>
          <w:sz w:val="20"/>
          <w:szCs w:val="20"/>
          <w:lang w:val="es-AR"/>
        </w:rPr>
        <w:t>,</w:t>
      </w:r>
      <w:r w:rsidR="0044091B" w:rsidRPr="00A40CE9">
        <w:rPr>
          <w:rFonts w:asciiTheme="majorHAnsi" w:hAnsiTheme="majorHAnsi"/>
          <w:sz w:val="20"/>
          <w:szCs w:val="20"/>
          <w:lang w:val="es-AR"/>
        </w:rPr>
        <w:t xml:space="preserve"> </w:t>
      </w:r>
      <w:r w:rsidR="00E44829" w:rsidRPr="00A40CE9">
        <w:rPr>
          <w:rFonts w:asciiTheme="majorHAnsi" w:hAnsiTheme="majorHAnsi"/>
          <w:sz w:val="20"/>
          <w:szCs w:val="20"/>
          <w:lang w:val="es-AR"/>
        </w:rPr>
        <w:t>dicho t</w:t>
      </w:r>
      <w:r w:rsidR="0044091B" w:rsidRPr="00A40CE9">
        <w:rPr>
          <w:rFonts w:asciiTheme="majorHAnsi" w:hAnsiTheme="majorHAnsi"/>
          <w:sz w:val="20"/>
          <w:szCs w:val="20"/>
          <w:lang w:val="es-AR"/>
        </w:rPr>
        <w:t xml:space="preserve">ribunal se declaró incompetente </w:t>
      </w:r>
      <w:r w:rsidR="000D558A" w:rsidRPr="00A40CE9">
        <w:rPr>
          <w:rFonts w:asciiTheme="majorHAnsi" w:hAnsiTheme="majorHAnsi"/>
          <w:sz w:val="20"/>
          <w:szCs w:val="20"/>
          <w:lang w:val="es-AR"/>
        </w:rPr>
        <w:t xml:space="preserve">por lo que la </w:t>
      </w:r>
      <w:r w:rsidR="00E44829" w:rsidRPr="00A40CE9">
        <w:rPr>
          <w:rFonts w:asciiTheme="majorHAnsi" w:hAnsiTheme="majorHAnsi"/>
          <w:sz w:val="20"/>
          <w:szCs w:val="20"/>
          <w:lang w:val="es-AR"/>
        </w:rPr>
        <w:t>acción</w:t>
      </w:r>
      <w:r w:rsidR="000D558A" w:rsidRPr="00A40CE9">
        <w:rPr>
          <w:rFonts w:asciiTheme="majorHAnsi" w:hAnsiTheme="majorHAnsi"/>
          <w:sz w:val="20"/>
          <w:szCs w:val="20"/>
          <w:lang w:val="es-AR"/>
        </w:rPr>
        <w:t xml:space="preserve"> de tutela</w:t>
      </w:r>
      <w:r w:rsidR="00E44829" w:rsidRPr="00A40CE9">
        <w:rPr>
          <w:rFonts w:asciiTheme="majorHAnsi" w:hAnsiTheme="majorHAnsi"/>
          <w:sz w:val="20"/>
          <w:szCs w:val="20"/>
          <w:lang w:val="es-AR"/>
        </w:rPr>
        <w:t xml:space="preserve"> fue denegada. Finalmente, </w:t>
      </w:r>
      <w:r w:rsidR="000D558A" w:rsidRPr="00A40CE9">
        <w:rPr>
          <w:rFonts w:asciiTheme="majorHAnsi" w:hAnsiTheme="majorHAnsi"/>
          <w:sz w:val="20"/>
          <w:szCs w:val="20"/>
          <w:lang w:val="es-AR"/>
        </w:rPr>
        <w:t xml:space="preserve"> </w:t>
      </w:r>
      <w:r w:rsidR="0044091B" w:rsidRPr="00A40CE9">
        <w:rPr>
          <w:rFonts w:asciiTheme="majorHAnsi" w:hAnsiTheme="majorHAnsi"/>
          <w:sz w:val="20"/>
          <w:szCs w:val="20"/>
          <w:lang w:val="es-AR"/>
        </w:rPr>
        <w:t>tras</w:t>
      </w:r>
      <w:r w:rsidR="002D2EDB" w:rsidRPr="00A40CE9">
        <w:rPr>
          <w:rFonts w:asciiTheme="majorHAnsi" w:hAnsiTheme="majorHAnsi"/>
          <w:sz w:val="20"/>
          <w:szCs w:val="20"/>
          <w:lang w:val="es-AR"/>
        </w:rPr>
        <w:t xml:space="preserve"> numerosos traslados</w:t>
      </w:r>
      <w:r w:rsidR="00E44829" w:rsidRPr="00A40CE9">
        <w:rPr>
          <w:rFonts w:asciiTheme="majorHAnsi" w:hAnsiTheme="majorHAnsi"/>
          <w:sz w:val="20"/>
          <w:szCs w:val="20"/>
          <w:lang w:val="es-AR"/>
        </w:rPr>
        <w:t xml:space="preserve"> en razón de la competencia</w:t>
      </w:r>
      <w:r w:rsidR="00B16186" w:rsidRPr="00A40CE9">
        <w:rPr>
          <w:rFonts w:asciiTheme="majorHAnsi" w:hAnsiTheme="majorHAnsi"/>
          <w:sz w:val="20"/>
          <w:szCs w:val="20"/>
          <w:lang w:val="es-AR"/>
        </w:rPr>
        <w:t>, el</w:t>
      </w:r>
      <w:r w:rsidR="00E44829" w:rsidRPr="00A40CE9">
        <w:rPr>
          <w:rFonts w:asciiTheme="majorHAnsi" w:hAnsiTheme="majorHAnsi"/>
          <w:sz w:val="20"/>
          <w:szCs w:val="20"/>
          <w:lang w:val="es-AR"/>
        </w:rPr>
        <w:t xml:space="preserve"> </w:t>
      </w:r>
      <w:r w:rsidR="00E44829" w:rsidRPr="00A40CE9">
        <w:rPr>
          <w:rFonts w:asciiTheme="majorHAnsi" w:hAnsiTheme="majorHAnsi"/>
          <w:sz w:val="20"/>
          <w:szCs w:val="20"/>
          <w:lang w:val="es-ES"/>
        </w:rPr>
        <w:t xml:space="preserve">30 de junio de 2005, después </w:t>
      </w:r>
      <w:r w:rsidR="00E44829" w:rsidRPr="00A40CE9">
        <w:rPr>
          <w:rFonts w:asciiTheme="majorHAnsi" w:hAnsiTheme="majorHAnsi"/>
          <w:sz w:val="20"/>
          <w:szCs w:val="20"/>
          <w:lang w:val="es-ES"/>
        </w:rPr>
        <w:lastRenderedPageBreak/>
        <w:t xml:space="preserve">de 7 años desde la interposición de la demanda, </w:t>
      </w:r>
      <w:r w:rsidR="00E44829" w:rsidRPr="00A40CE9">
        <w:rPr>
          <w:rFonts w:asciiTheme="majorHAnsi" w:hAnsiTheme="majorHAnsi"/>
          <w:sz w:val="20"/>
          <w:szCs w:val="20"/>
          <w:lang w:val="es-AR"/>
        </w:rPr>
        <w:t>e</w:t>
      </w:r>
      <w:r w:rsidR="00B16186" w:rsidRPr="00A40CE9">
        <w:rPr>
          <w:rFonts w:asciiTheme="majorHAnsi" w:hAnsiTheme="majorHAnsi"/>
          <w:sz w:val="20"/>
          <w:szCs w:val="20"/>
          <w:lang w:val="es-AR"/>
        </w:rPr>
        <w:t>l</w:t>
      </w:r>
      <w:r w:rsidR="002D2EDB" w:rsidRPr="00A40CE9">
        <w:rPr>
          <w:rFonts w:asciiTheme="majorHAnsi" w:hAnsiTheme="majorHAnsi"/>
          <w:sz w:val="20"/>
          <w:szCs w:val="20"/>
          <w:lang w:val="es-AR"/>
        </w:rPr>
        <w:t xml:space="preserve"> Tribunal Administrativo de Magdalena</w:t>
      </w:r>
      <w:r w:rsidR="00E44829" w:rsidRPr="00A40CE9">
        <w:rPr>
          <w:rFonts w:asciiTheme="majorHAnsi" w:hAnsiTheme="majorHAnsi"/>
          <w:sz w:val="20"/>
          <w:szCs w:val="20"/>
          <w:lang w:val="es-AR"/>
        </w:rPr>
        <w:t xml:space="preserve"> </w:t>
      </w:r>
      <w:r w:rsidR="00F3610D" w:rsidRPr="00A40CE9">
        <w:rPr>
          <w:rFonts w:asciiTheme="majorHAnsi" w:hAnsiTheme="majorHAnsi"/>
          <w:sz w:val="20"/>
          <w:szCs w:val="20"/>
          <w:lang w:val="es-ES"/>
        </w:rPr>
        <w:t xml:space="preserve">profirió sentencia negando las pretensiones de la presunta </w:t>
      </w:r>
      <w:r w:rsidR="00366F76" w:rsidRPr="00A40CE9">
        <w:rPr>
          <w:rFonts w:asciiTheme="majorHAnsi" w:hAnsiTheme="majorHAnsi"/>
          <w:sz w:val="20"/>
          <w:szCs w:val="20"/>
          <w:lang w:val="es-ES"/>
        </w:rPr>
        <w:t>víctima</w:t>
      </w:r>
      <w:r w:rsidR="00F0465E" w:rsidRPr="00A40CE9">
        <w:rPr>
          <w:rFonts w:asciiTheme="majorHAnsi" w:hAnsiTheme="majorHAnsi"/>
          <w:sz w:val="20"/>
          <w:szCs w:val="20"/>
          <w:lang w:val="es-AR"/>
        </w:rPr>
        <w:t>, indicando que “la parte peticionaria no allegó los medios probatorios suficientes que permitan evidenciar la responsabilidad administrativa en que incurrió la rama judicial”</w:t>
      </w:r>
      <w:r w:rsidR="00B669AD" w:rsidRPr="00A40CE9">
        <w:rPr>
          <w:rFonts w:asciiTheme="majorHAnsi" w:hAnsiTheme="majorHAnsi"/>
          <w:sz w:val="20"/>
          <w:szCs w:val="20"/>
          <w:lang w:val="es-AR"/>
        </w:rPr>
        <w:t>, indicando que</w:t>
      </w:r>
      <w:r w:rsidR="0044091B" w:rsidRPr="00A40CE9">
        <w:rPr>
          <w:rFonts w:asciiTheme="majorHAnsi" w:hAnsiTheme="majorHAnsi"/>
          <w:sz w:val="20"/>
          <w:szCs w:val="20"/>
          <w:lang w:val="es-AR"/>
        </w:rPr>
        <w:t xml:space="preserve"> el peticionario no había aportado</w:t>
      </w:r>
      <w:r w:rsidR="00B669AD" w:rsidRPr="00A40CE9">
        <w:rPr>
          <w:rFonts w:asciiTheme="majorHAnsi" w:hAnsiTheme="majorHAnsi"/>
          <w:sz w:val="20"/>
          <w:szCs w:val="20"/>
          <w:lang w:val="es-AR"/>
        </w:rPr>
        <w:t xml:space="preserve"> copia del expediente penal sobre el delito de rebelión del cual fue imputado.</w:t>
      </w:r>
      <w:r w:rsidR="00290F7A" w:rsidRPr="00A40CE9">
        <w:rPr>
          <w:rFonts w:asciiTheme="majorHAnsi" w:hAnsiTheme="majorHAnsi"/>
          <w:sz w:val="20"/>
          <w:szCs w:val="20"/>
          <w:lang w:val="es-AR"/>
        </w:rPr>
        <w:t xml:space="preserve"> Sin embargo, el peticionario alega que </w:t>
      </w:r>
      <w:r w:rsidR="00CD1B81" w:rsidRPr="00A40CE9">
        <w:rPr>
          <w:rFonts w:asciiTheme="majorHAnsi" w:hAnsiTheme="majorHAnsi"/>
          <w:sz w:val="20"/>
          <w:szCs w:val="20"/>
          <w:lang w:val="es-AR"/>
        </w:rPr>
        <w:t xml:space="preserve">en el informe de inspección judicial </w:t>
      </w:r>
      <w:r w:rsidR="004E6133" w:rsidRPr="00A40CE9">
        <w:rPr>
          <w:rFonts w:asciiTheme="majorHAnsi" w:hAnsiTheme="majorHAnsi"/>
          <w:sz w:val="20"/>
          <w:szCs w:val="20"/>
          <w:lang w:val="es-AR"/>
        </w:rPr>
        <w:t>de fecha 21</w:t>
      </w:r>
      <w:r w:rsidR="00CD1B81" w:rsidRPr="00A40CE9">
        <w:rPr>
          <w:rFonts w:asciiTheme="majorHAnsi" w:hAnsiTheme="majorHAnsi"/>
          <w:sz w:val="20"/>
          <w:szCs w:val="20"/>
          <w:lang w:val="es-AR"/>
        </w:rPr>
        <w:t xml:space="preserve"> de noviembre de 2000, </w:t>
      </w:r>
      <w:r w:rsidR="000D558A" w:rsidRPr="00A40CE9">
        <w:rPr>
          <w:rFonts w:asciiTheme="majorHAnsi" w:hAnsiTheme="majorHAnsi"/>
          <w:sz w:val="20"/>
          <w:szCs w:val="20"/>
          <w:lang w:val="es-AR"/>
        </w:rPr>
        <w:t>consta que el expediente penal fue</w:t>
      </w:r>
      <w:r w:rsidR="00CD1B81" w:rsidRPr="00A40CE9">
        <w:rPr>
          <w:rFonts w:asciiTheme="majorHAnsi" w:hAnsiTheme="majorHAnsi"/>
          <w:sz w:val="20"/>
          <w:szCs w:val="20"/>
          <w:lang w:val="es-AR"/>
        </w:rPr>
        <w:t xml:space="preserve"> recibido por el</w:t>
      </w:r>
      <w:r w:rsidR="00290F7A" w:rsidRPr="00A40CE9">
        <w:rPr>
          <w:rFonts w:asciiTheme="majorHAnsi" w:hAnsiTheme="majorHAnsi"/>
          <w:sz w:val="20"/>
          <w:szCs w:val="20"/>
          <w:lang w:val="es-AR"/>
        </w:rPr>
        <w:t xml:space="preserve"> </w:t>
      </w:r>
      <w:r w:rsidR="00CD1B81" w:rsidRPr="00A40CE9">
        <w:rPr>
          <w:rFonts w:asciiTheme="majorHAnsi" w:hAnsiTheme="majorHAnsi"/>
          <w:sz w:val="20"/>
          <w:szCs w:val="20"/>
          <w:lang w:val="es-AR"/>
        </w:rPr>
        <w:t xml:space="preserve">Tribunal Administrativo de Magdalena el 11 de septiembre de 2000, </w:t>
      </w:r>
      <w:r w:rsidR="00861D7B" w:rsidRPr="00A40CE9">
        <w:rPr>
          <w:rFonts w:asciiTheme="majorHAnsi" w:hAnsiTheme="majorHAnsi"/>
          <w:sz w:val="20"/>
          <w:szCs w:val="20"/>
          <w:lang w:val="es-AR"/>
        </w:rPr>
        <w:t>por lo que dicha afirmación serí</w:t>
      </w:r>
      <w:r w:rsidR="00CD1B81" w:rsidRPr="00A40CE9">
        <w:rPr>
          <w:rFonts w:asciiTheme="majorHAnsi" w:hAnsiTheme="majorHAnsi"/>
          <w:sz w:val="20"/>
          <w:szCs w:val="20"/>
          <w:lang w:val="es-AR"/>
        </w:rPr>
        <w:t>a falsa.</w:t>
      </w:r>
      <w:r w:rsidR="00D43C0A" w:rsidRPr="00A40CE9">
        <w:rPr>
          <w:rFonts w:asciiTheme="majorHAnsi" w:hAnsiTheme="majorHAnsi"/>
          <w:sz w:val="20"/>
          <w:szCs w:val="20"/>
          <w:lang w:val="es-AR"/>
        </w:rPr>
        <w:t xml:space="preserve"> </w:t>
      </w:r>
      <w:r w:rsidR="002B140C" w:rsidRPr="00A40CE9">
        <w:rPr>
          <w:rFonts w:asciiTheme="majorHAnsi" w:hAnsiTheme="majorHAnsi"/>
          <w:sz w:val="20"/>
          <w:szCs w:val="20"/>
          <w:lang w:val="es-AR"/>
        </w:rPr>
        <w:t>El fallo fue apelado</w:t>
      </w:r>
      <w:r w:rsidR="00CD1B81" w:rsidRPr="00A40CE9">
        <w:rPr>
          <w:rFonts w:asciiTheme="majorHAnsi" w:hAnsiTheme="majorHAnsi"/>
          <w:sz w:val="20"/>
          <w:szCs w:val="20"/>
          <w:lang w:val="es-AR"/>
        </w:rPr>
        <w:t xml:space="preserve"> y el 18 de octubre de 2006 el Tribunal Administrativo de Magdalena</w:t>
      </w:r>
      <w:r w:rsidR="002B140C" w:rsidRPr="00A40CE9">
        <w:rPr>
          <w:rFonts w:asciiTheme="majorHAnsi" w:hAnsiTheme="majorHAnsi"/>
          <w:sz w:val="20"/>
          <w:szCs w:val="20"/>
          <w:lang w:val="es-AR"/>
        </w:rPr>
        <w:t xml:space="preserve"> </w:t>
      </w:r>
      <w:r w:rsidR="00682F12" w:rsidRPr="00A40CE9">
        <w:rPr>
          <w:rFonts w:asciiTheme="majorHAnsi" w:hAnsiTheme="majorHAnsi"/>
          <w:sz w:val="20"/>
          <w:szCs w:val="20"/>
          <w:lang w:val="es-AR"/>
        </w:rPr>
        <w:t xml:space="preserve">dispuso denegar el recurso </w:t>
      </w:r>
      <w:r w:rsidR="00AE0D13" w:rsidRPr="00A40CE9">
        <w:rPr>
          <w:rFonts w:asciiTheme="majorHAnsi" w:hAnsiTheme="majorHAnsi"/>
          <w:sz w:val="20"/>
          <w:szCs w:val="20"/>
          <w:lang w:val="es-AR"/>
        </w:rPr>
        <w:t>ya que, de conformidad con la Ley 954/05,</w:t>
      </w:r>
      <w:r w:rsidR="00AE0D13" w:rsidRPr="00A40CE9">
        <w:rPr>
          <w:lang w:val="es-ES"/>
        </w:rPr>
        <w:t xml:space="preserve"> </w:t>
      </w:r>
      <w:r w:rsidR="00AE0D13" w:rsidRPr="00A40CE9">
        <w:rPr>
          <w:rFonts w:asciiTheme="majorHAnsi" w:hAnsiTheme="majorHAnsi"/>
          <w:sz w:val="20"/>
          <w:szCs w:val="20"/>
          <w:lang w:val="es-AR"/>
        </w:rPr>
        <w:t>el proceso se consideraba de única instancia por razones de cuantía</w:t>
      </w:r>
      <w:r w:rsidR="00682F12" w:rsidRPr="00A40CE9">
        <w:rPr>
          <w:rFonts w:asciiTheme="majorHAnsi" w:hAnsiTheme="majorHAnsi"/>
          <w:sz w:val="20"/>
          <w:szCs w:val="20"/>
          <w:lang w:val="es-AR"/>
        </w:rPr>
        <w:t>.</w:t>
      </w:r>
      <w:r w:rsidR="005E6022" w:rsidRPr="00A40CE9">
        <w:rPr>
          <w:rFonts w:asciiTheme="majorHAnsi" w:hAnsiTheme="majorHAnsi"/>
          <w:sz w:val="20"/>
          <w:szCs w:val="20"/>
          <w:lang w:val="es-AR"/>
        </w:rPr>
        <w:t xml:space="preserve"> </w:t>
      </w:r>
      <w:r w:rsidR="00682F12" w:rsidRPr="00A40CE9">
        <w:rPr>
          <w:rFonts w:asciiTheme="majorHAnsi" w:hAnsiTheme="majorHAnsi"/>
          <w:sz w:val="20"/>
          <w:szCs w:val="20"/>
          <w:lang w:val="es-AR"/>
        </w:rPr>
        <w:t xml:space="preserve">La decisión fue </w:t>
      </w:r>
      <w:r w:rsidR="00366F76" w:rsidRPr="00A40CE9">
        <w:rPr>
          <w:rFonts w:asciiTheme="majorHAnsi" w:hAnsiTheme="majorHAnsi"/>
          <w:sz w:val="20"/>
          <w:szCs w:val="20"/>
          <w:lang w:val="es-AR"/>
        </w:rPr>
        <w:t xml:space="preserve"> </w:t>
      </w:r>
      <w:r w:rsidR="00682F12" w:rsidRPr="00A40CE9">
        <w:rPr>
          <w:rFonts w:asciiTheme="majorHAnsi" w:hAnsiTheme="majorHAnsi"/>
          <w:sz w:val="20"/>
          <w:szCs w:val="20"/>
          <w:lang w:val="es-AR"/>
        </w:rPr>
        <w:t xml:space="preserve">notificada </w:t>
      </w:r>
      <w:r w:rsidR="002B140C" w:rsidRPr="00A40CE9">
        <w:rPr>
          <w:rFonts w:asciiTheme="majorHAnsi" w:hAnsiTheme="majorHAnsi"/>
          <w:sz w:val="20"/>
          <w:szCs w:val="20"/>
          <w:lang w:val="es-AR"/>
        </w:rPr>
        <w:t>el 3 de octubre de 2006.</w:t>
      </w:r>
      <w:r w:rsidR="00B82BD3" w:rsidRPr="00A40CE9">
        <w:rPr>
          <w:rFonts w:asciiTheme="majorHAnsi" w:hAnsiTheme="majorHAnsi"/>
          <w:sz w:val="20"/>
          <w:szCs w:val="20"/>
          <w:lang w:val="es-AR"/>
        </w:rPr>
        <w:t xml:space="preserve"> </w:t>
      </w:r>
      <w:r w:rsidR="00CD1B81" w:rsidRPr="00A40CE9">
        <w:rPr>
          <w:rFonts w:asciiTheme="majorHAnsi" w:hAnsiTheme="majorHAnsi"/>
          <w:sz w:val="20"/>
          <w:szCs w:val="20"/>
          <w:lang w:val="es-AR"/>
        </w:rPr>
        <w:t xml:space="preserve"> </w:t>
      </w:r>
    </w:p>
    <w:p w:rsidR="005E6022" w:rsidRPr="00A40CE9" w:rsidRDefault="00682F12" w:rsidP="0049642E">
      <w:pPr>
        <w:pStyle w:val="ListParagraph"/>
        <w:numPr>
          <w:ilvl w:val="0"/>
          <w:numId w:val="111"/>
        </w:numPr>
        <w:jc w:val="both"/>
        <w:rPr>
          <w:rFonts w:asciiTheme="majorHAnsi" w:eastAsia="Arial Unicode MS" w:hAnsiTheme="majorHAnsi" w:cs="Times New Roman"/>
          <w:color w:val="auto"/>
          <w:sz w:val="20"/>
          <w:szCs w:val="20"/>
          <w:lang w:val="es-AR" w:eastAsia="en-US"/>
        </w:rPr>
      </w:pPr>
      <w:r w:rsidRPr="00A40CE9">
        <w:rPr>
          <w:rFonts w:asciiTheme="majorHAnsi" w:eastAsia="Arial Unicode MS" w:hAnsiTheme="majorHAnsi" w:cs="Times New Roman"/>
          <w:color w:val="auto"/>
          <w:sz w:val="20"/>
          <w:szCs w:val="20"/>
          <w:lang w:val="es-AR" w:eastAsia="en-US"/>
        </w:rPr>
        <w:t>Finalmente, el peticionario señala que</w:t>
      </w:r>
      <w:r w:rsidR="002E650A" w:rsidRPr="00A40CE9">
        <w:rPr>
          <w:rFonts w:asciiTheme="majorHAnsi" w:eastAsia="Arial Unicode MS" w:hAnsiTheme="majorHAnsi" w:cs="Times New Roman"/>
          <w:color w:val="auto"/>
          <w:sz w:val="20"/>
          <w:szCs w:val="20"/>
          <w:lang w:val="es-AR" w:eastAsia="en-US"/>
        </w:rPr>
        <w:t>,</w:t>
      </w:r>
      <w:r w:rsidRPr="00A40CE9">
        <w:rPr>
          <w:rFonts w:asciiTheme="majorHAnsi" w:eastAsia="Arial Unicode MS" w:hAnsiTheme="majorHAnsi" w:cs="Times New Roman"/>
          <w:color w:val="auto"/>
          <w:sz w:val="20"/>
          <w:szCs w:val="20"/>
          <w:lang w:val="es-AR" w:eastAsia="en-US"/>
        </w:rPr>
        <w:t xml:space="preserve"> </w:t>
      </w:r>
      <w:r w:rsidR="009B2555" w:rsidRPr="00A40CE9">
        <w:rPr>
          <w:rFonts w:asciiTheme="majorHAnsi" w:eastAsia="Arial Unicode MS" w:hAnsiTheme="majorHAnsi" w:cs="Times New Roman"/>
          <w:color w:val="auto"/>
          <w:sz w:val="20"/>
          <w:szCs w:val="20"/>
          <w:lang w:val="es-AR" w:eastAsia="en-US"/>
        </w:rPr>
        <w:t>en</w:t>
      </w:r>
      <w:r w:rsidRPr="00A40CE9">
        <w:rPr>
          <w:rFonts w:asciiTheme="majorHAnsi" w:eastAsia="Arial Unicode MS" w:hAnsiTheme="majorHAnsi" w:cs="Times New Roman"/>
          <w:color w:val="auto"/>
          <w:sz w:val="20"/>
          <w:szCs w:val="20"/>
          <w:lang w:val="es-AR" w:eastAsia="en-US"/>
        </w:rPr>
        <w:t xml:space="preserve"> el proceso por el delito de rebelión</w:t>
      </w:r>
      <w:r w:rsidR="00C754AE" w:rsidRPr="00A40CE9">
        <w:rPr>
          <w:rFonts w:asciiTheme="majorHAnsi" w:eastAsia="Arial Unicode MS" w:hAnsiTheme="majorHAnsi" w:cs="Times New Roman"/>
          <w:color w:val="auto"/>
          <w:sz w:val="20"/>
          <w:szCs w:val="20"/>
          <w:lang w:val="es-AR" w:eastAsia="en-US"/>
        </w:rPr>
        <w:t>,</w:t>
      </w:r>
      <w:r w:rsidR="009B2555" w:rsidRPr="00A40CE9">
        <w:rPr>
          <w:rFonts w:asciiTheme="majorHAnsi" w:eastAsia="Arial Unicode MS" w:hAnsiTheme="majorHAnsi" w:cs="Times New Roman"/>
          <w:color w:val="auto"/>
          <w:sz w:val="20"/>
          <w:szCs w:val="20"/>
          <w:lang w:val="es-AR" w:eastAsia="en-US"/>
        </w:rPr>
        <w:t xml:space="preserve"> </w:t>
      </w:r>
      <w:r w:rsidR="000D3D52" w:rsidRPr="00A40CE9">
        <w:rPr>
          <w:rFonts w:asciiTheme="majorHAnsi" w:eastAsia="Arial Unicode MS" w:hAnsiTheme="majorHAnsi" w:cs="Times New Roman"/>
          <w:color w:val="auto"/>
          <w:sz w:val="20"/>
          <w:szCs w:val="20"/>
          <w:lang w:val="es-AR" w:eastAsia="en-US"/>
        </w:rPr>
        <w:t xml:space="preserve">la Fiscalía Regional de Barranquilla </w:t>
      </w:r>
      <w:r w:rsidR="009B2555" w:rsidRPr="00A40CE9">
        <w:rPr>
          <w:rFonts w:asciiTheme="majorHAnsi" w:eastAsia="Arial Unicode MS" w:hAnsiTheme="majorHAnsi" w:cs="Times New Roman"/>
          <w:color w:val="auto"/>
          <w:sz w:val="20"/>
          <w:szCs w:val="20"/>
          <w:lang w:val="es-AR" w:eastAsia="en-US"/>
        </w:rPr>
        <w:t>concluyó que “</w:t>
      </w:r>
      <w:r w:rsidR="000D3D52" w:rsidRPr="00A40CE9">
        <w:rPr>
          <w:rFonts w:asciiTheme="majorHAnsi" w:eastAsia="Arial Unicode MS" w:hAnsiTheme="majorHAnsi" w:cs="Times New Roman"/>
          <w:color w:val="auto"/>
          <w:sz w:val="20"/>
          <w:szCs w:val="20"/>
          <w:lang w:val="es-AR" w:eastAsia="en-US"/>
        </w:rPr>
        <w:t>las declaraciones del capitán</w:t>
      </w:r>
      <w:r w:rsidR="009B2555" w:rsidRPr="00A40CE9">
        <w:rPr>
          <w:rFonts w:asciiTheme="majorHAnsi" w:eastAsia="Arial Unicode MS" w:hAnsiTheme="majorHAnsi" w:cs="Times New Roman"/>
          <w:color w:val="auto"/>
          <w:sz w:val="20"/>
          <w:szCs w:val="20"/>
          <w:lang w:val="es-AR" w:eastAsia="en-US"/>
        </w:rPr>
        <w:t xml:space="preserve"> y el teniente son acomodadas a una realidad ficticia para justificar no solo la muerte </w:t>
      </w:r>
      <w:r w:rsidR="000D3D52" w:rsidRPr="00A40CE9">
        <w:rPr>
          <w:rFonts w:asciiTheme="majorHAnsi" w:eastAsia="Arial Unicode MS" w:hAnsiTheme="majorHAnsi" w:cs="Times New Roman"/>
          <w:color w:val="auto"/>
          <w:sz w:val="20"/>
          <w:szCs w:val="20"/>
          <w:lang w:val="es-AR" w:eastAsia="en-US"/>
        </w:rPr>
        <w:t>del</w:t>
      </w:r>
      <w:r w:rsidR="009B2555" w:rsidRPr="00A40CE9">
        <w:rPr>
          <w:rFonts w:asciiTheme="majorHAnsi" w:eastAsia="Arial Unicode MS" w:hAnsiTheme="majorHAnsi" w:cs="Times New Roman"/>
          <w:color w:val="auto"/>
          <w:sz w:val="20"/>
          <w:szCs w:val="20"/>
          <w:lang w:val="es-AR" w:eastAsia="en-US"/>
        </w:rPr>
        <w:t xml:space="preserve"> </w:t>
      </w:r>
      <w:r w:rsidR="000D3D52" w:rsidRPr="00A40CE9">
        <w:rPr>
          <w:rFonts w:asciiTheme="majorHAnsi" w:eastAsia="Arial Unicode MS" w:hAnsiTheme="majorHAnsi" w:cs="Times New Roman"/>
          <w:color w:val="auto"/>
          <w:sz w:val="20"/>
          <w:szCs w:val="20"/>
          <w:lang w:val="es-AR" w:eastAsia="en-US"/>
        </w:rPr>
        <w:t>guerrillero</w:t>
      </w:r>
      <w:r w:rsidR="009B2555" w:rsidRPr="00A40CE9">
        <w:rPr>
          <w:rFonts w:asciiTheme="majorHAnsi" w:eastAsia="Arial Unicode MS" w:hAnsiTheme="majorHAnsi" w:cs="Times New Roman"/>
          <w:color w:val="auto"/>
          <w:sz w:val="20"/>
          <w:szCs w:val="20"/>
          <w:lang w:val="es-AR" w:eastAsia="en-US"/>
        </w:rPr>
        <w:t xml:space="preserve"> sino también las lesiones </w:t>
      </w:r>
      <w:r w:rsidR="000D3D52" w:rsidRPr="00A40CE9">
        <w:rPr>
          <w:rFonts w:asciiTheme="majorHAnsi" w:eastAsia="Arial Unicode MS" w:hAnsiTheme="majorHAnsi" w:cs="Times New Roman"/>
          <w:color w:val="auto"/>
          <w:sz w:val="20"/>
          <w:szCs w:val="20"/>
          <w:lang w:val="es-AR" w:eastAsia="en-US"/>
        </w:rPr>
        <w:t>graves que</w:t>
      </w:r>
      <w:r w:rsidR="009B2555" w:rsidRPr="00A40CE9">
        <w:rPr>
          <w:rFonts w:asciiTheme="majorHAnsi" w:eastAsia="Arial Unicode MS" w:hAnsiTheme="majorHAnsi" w:cs="Times New Roman"/>
          <w:color w:val="auto"/>
          <w:sz w:val="20"/>
          <w:szCs w:val="20"/>
          <w:lang w:val="es-AR" w:eastAsia="en-US"/>
        </w:rPr>
        <w:t xml:space="preserve"> se causaran al sindicado a </w:t>
      </w:r>
      <w:r w:rsidR="000D3D52" w:rsidRPr="00A40CE9">
        <w:rPr>
          <w:rFonts w:asciiTheme="majorHAnsi" w:eastAsia="Arial Unicode MS" w:hAnsiTheme="majorHAnsi" w:cs="Times New Roman"/>
          <w:color w:val="auto"/>
          <w:sz w:val="20"/>
          <w:szCs w:val="20"/>
          <w:lang w:val="es-AR" w:eastAsia="en-US"/>
        </w:rPr>
        <w:t>quien</w:t>
      </w:r>
      <w:r w:rsidR="009B2555" w:rsidRPr="00A40CE9">
        <w:rPr>
          <w:rFonts w:asciiTheme="majorHAnsi" w:eastAsia="Arial Unicode MS" w:hAnsiTheme="majorHAnsi" w:cs="Times New Roman"/>
          <w:color w:val="auto"/>
          <w:sz w:val="20"/>
          <w:szCs w:val="20"/>
          <w:lang w:val="es-AR" w:eastAsia="en-US"/>
        </w:rPr>
        <w:t xml:space="preserve"> dejaron casi inv</w:t>
      </w:r>
      <w:r w:rsidR="00C754AE" w:rsidRPr="00A40CE9">
        <w:rPr>
          <w:rFonts w:asciiTheme="majorHAnsi" w:eastAsia="Arial Unicode MS" w:hAnsiTheme="majorHAnsi" w:cs="Times New Roman"/>
          <w:color w:val="auto"/>
          <w:sz w:val="20"/>
          <w:szCs w:val="20"/>
          <w:lang w:val="es-AR" w:eastAsia="en-US"/>
        </w:rPr>
        <w:t>á</w:t>
      </w:r>
      <w:r w:rsidR="009B2555" w:rsidRPr="00A40CE9">
        <w:rPr>
          <w:rFonts w:asciiTheme="majorHAnsi" w:eastAsia="Arial Unicode MS" w:hAnsiTheme="majorHAnsi" w:cs="Times New Roman"/>
          <w:color w:val="auto"/>
          <w:sz w:val="20"/>
          <w:szCs w:val="20"/>
          <w:lang w:val="es-AR" w:eastAsia="en-US"/>
        </w:rPr>
        <w:t>lido”</w:t>
      </w:r>
      <w:r w:rsidRPr="00A40CE9">
        <w:rPr>
          <w:rFonts w:asciiTheme="majorHAnsi" w:eastAsia="Arial Unicode MS" w:hAnsiTheme="majorHAnsi" w:cs="Times New Roman"/>
          <w:color w:val="auto"/>
          <w:sz w:val="20"/>
          <w:szCs w:val="20"/>
          <w:lang w:val="es-AR" w:eastAsia="en-US"/>
        </w:rPr>
        <w:t>,</w:t>
      </w:r>
      <w:r w:rsidR="000D3D52" w:rsidRPr="00A40CE9">
        <w:rPr>
          <w:rFonts w:asciiTheme="majorHAnsi" w:eastAsia="Arial Unicode MS" w:hAnsiTheme="majorHAnsi" w:cs="Times New Roman"/>
          <w:color w:val="auto"/>
          <w:sz w:val="20"/>
          <w:szCs w:val="20"/>
          <w:lang w:val="es-AR" w:eastAsia="en-US"/>
        </w:rPr>
        <w:t xml:space="preserve"> y</w:t>
      </w:r>
      <w:r w:rsidRPr="00A40CE9">
        <w:rPr>
          <w:rFonts w:asciiTheme="majorHAnsi" w:eastAsia="Arial Unicode MS" w:hAnsiTheme="majorHAnsi" w:cs="Times New Roman"/>
          <w:color w:val="auto"/>
          <w:sz w:val="20"/>
          <w:szCs w:val="20"/>
          <w:lang w:val="es-AR" w:eastAsia="en-US"/>
        </w:rPr>
        <w:t xml:space="preserve"> ordenó a la Jurisdicción Penal Militar y </w:t>
      </w:r>
      <w:r w:rsidR="002E650A" w:rsidRPr="00A40CE9">
        <w:rPr>
          <w:rFonts w:asciiTheme="majorHAnsi" w:eastAsia="Arial Unicode MS" w:hAnsiTheme="majorHAnsi" w:cs="Times New Roman"/>
          <w:color w:val="auto"/>
          <w:sz w:val="20"/>
          <w:szCs w:val="20"/>
          <w:lang w:val="es-AR" w:eastAsia="en-US"/>
        </w:rPr>
        <w:t xml:space="preserve">a </w:t>
      </w:r>
      <w:r w:rsidRPr="00A40CE9">
        <w:rPr>
          <w:rFonts w:asciiTheme="majorHAnsi" w:eastAsia="Arial Unicode MS" w:hAnsiTheme="majorHAnsi" w:cs="Times New Roman"/>
          <w:color w:val="auto"/>
          <w:sz w:val="20"/>
          <w:szCs w:val="20"/>
          <w:lang w:val="es-AR" w:eastAsia="en-US"/>
        </w:rPr>
        <w:t>la Procuraduría Delegada</w:t>
      </w:r>
      <w:r w:rsidR="0049642E" w:rsidRPr="00A40CE9">
        <w:rPr>
          <w:rFonts w:asciiTheme="majorHAnsi" w:eastAsia="Arial Unicode MS" w:hAnsiTheme="majorHAnsi" w:cs="Times New Roman"/>
          <w:color w:val="auto"/>
          <w:sz w:val="20"/>
          <w:szCs w:val="20"/>
          <w:lang w:val="es-AR" w:eastAsia="en-US"/>
        </w:rPr>
        <w:t xml:space="preserve"> para la Vigilancia Militar </w:t>
      </w:r>
      <w:r w:rsidR="009B2555" w:rsidRPr="00A40CE9">
        <w:rPr>
          <w:rFonts w:asciiTheme="majorHAnsi" w:eastAsia="Arial Unicode MS" w:hAnsiTheme="majorHAnsi" w:cs="Times New Roman"/>
          <w:color w:val="auto"/>
          <w:sz w:val="20"/>
          <w:szCs w:val="20"/>
          <w:lang w:val="es-AR" w:eastAsia="en-US"/>
        </w:rPr>
        <w:t>“</w:t>
      </w:r>
      <w:r w:rsidR="0049642E" w:rsidRPr="00A40CE9">
        <w:rPr>
          <w:rFonts w:asciiTheme="majorHAnsi" w:eastAsia="Arial Unicode MS" w:hAnsiTheme="majorHAnsi" w:cs="Times New Roman"/>
          <w:color w:val="auto"/>
          <w:sz w:val="20"/>
          <w:szCs w:val="20"/>
          <w:lang w:val="es-AR" w:eastAsia="en-US"/>
        </w:rPr>
        <w:t>investig</w:t>
      </w:r>
      <w:r w:rsidR="00861D7B" w:rsidRPr="00A40CE9">
        <w:rPr>
          <w:rFonts w:asciiTheme="majorHAnsi" w:eastAsia="Arial Unicode MS" w:hAnsiTheme="majorHAnsi" w:cs="Times New Roman"/>
          <w:color w:val="auto"/>
          <w:sz w:val="20"/>
          <w:szCs w:val="20"/>
          <w:lang w:val="es-AR" w:eastAsia="en-US"/>
        </w:rPr>
        <w:t>ar</w:t>
      </w:r>
      <w:r w:rsidR="0049642E" w:rsidRPr="00A40CE9">
        <w:rPr>
          <w:rFonts w:asciiTheme="majorHAnsi" w:eastAsia="Arial Unicode MS" w:hAnsiTheme="majorHAnsi" w:cs="Times New Roman"/>
          <w:color w:val="auto"/>
          <w:sz w:val="20"/>
          <w:szCs w:val="20"/>
          <w:lang w:val="es-AR" w:eastAsia="en-US"/>
        </w:rPr>
        <w:t xml:space="preserve"> penal y disciplinariamente </w:t>
      </w:r>
      <w:r w:rsidR="006722AD" w:rsidRPr="00A40CE9">
        <w:rPr>
          <w:rFonts w:asciiTheme="majorHAnsi" w:eastAsia="Arial Unicode MS" w:hAnsiTheme="majorHAnsi" w:cs="Times New Roman"/>
          <w:color w:val="auto"/>
          <w:sz w:val="20"/>
          <w:szCs w:val="20"/>
          <w:lang w:val="es-AR" w:eastAsia="en-US"/>
        </w:rPr>
        <w:t>el comportamiento desplegado por</w:t>
      </w:r>
      <w:r w:rsidR="0049642E" w:rsidRPr="00A40CE9">
        <w:rPr>
          <w:rFonts w:asciiTheme="majorHAnsi" w:eastAsia="Arial Unicode MS" w:hAnsiTheme="majorHAnsi" w:cs="Times New Roman"/>
          <w:color w:val="auto"/>
          <w:sz w:val="20"/>
          <w:szCs w:val="20"/>
          <w:lang w:val="es-AR" w:eastAsia="en-US"/>
        </w:rPr>
        <w:t xml:space="preserve"> los </w:t>
      </w:r>
      <w:r w:rsidR="00861D7B" w:rsidRPr="00A40CE9">
        <w:rPr>
          <w:rFonts w:asciiTheme="majorHAnsi" w:eastAsia="Arial Unicode MS" w:hAnsiTheme="majorHAnsi" w:cs="Times New Roman"/>
          <w:color w:val="auto"/>
          <w:sz w:val="20"/>
          <w:szCs w:val="20"/>
          <w:lang w:val="es-AR" w:eastAsia="en-US"/>
        </w:rPr>
        <w:t>o</w:t>
      </w:r>
      <w:r w:rsidR="0049642E" w:rsidRPr="00A40CE9">
        <w:rPr>
          <w:rFonts w:asciiTheme="majorHAnsi" w:eastAsia="Arial Unicode MS" w:hAnsiTheme="majorHAnsi" w:cs="Times New Roman"/>
          <w:color w:val="auto"/>
          <w:sz w:val="20"/>
          <w:szCs w:val="20"/>
          <w:lang w:val="es-AR" w:eastAsia="en-US"/>
        </w:rPr>
        <w:t xml:space="preserve">ficiales del </w:t>
      </w:r>
      <w:r w:rsidR="00861D7B" w:rsidRPr="00A40CE9">
        <w:rPr>
          <w:rFonts w:asciiTheme="majorHAnsi" w:eastAsia="Arial Unicode MS" w:hAnsiTheme="majorHAnsi" w:cs="Times New Roman"/>
          <w:color w:val="auto"/>
          <w:sz w:val="20"/>
          <w:szCs w:val="20"/>
          <w:lang w:val="es-AR" w:eastAsia="en-US"/>
        </w:rPr>
        <w:t>E</w:t>
      </w:r>
      <w:r w:rsidR="0049642E" w:rsidRPr="00A40CE9">
        <w:rPr>
          <w:rFonts w:asciiTheme="majorHAnsi" w:eastAsia="Arial Unicode MS" w:hAnsiTheme="majorHAnsi" w:cs="Times New Roman"/>
          <w:color w:val="auto"/>
          <w:sz w:val="20"/>
          <w:szCs w:val="20"/>
          <w:lang w:val="es-AR" w:eastAsia="en-US"/>
        </w:rPr>
        <w:t>jército que participaron en el operativo</w:t>
      </w:r>
      <w:r w:rsidR="009B2555" w:rsidRPr="00A40CE9">
        <w:rPr>
          <w:rFonts w:asciiTheme="majorHAnsi" w:eastAsia="Arial Unicode MS" w:hAnsiTheme="majorHAnsi" w:cs="Times New Roman"/>
          <w:color w:val="auto"/>
          <w:sz w:val="20"/>
          <w:szCs w:val="20"/>
          <w:lang w:val="es-AR" w:eastAsia="en-US"/>
        </w:rPr>
        <w:t>”</w:t>
      </w:r>
      <w:r w:rsidR="0049642E" w:rsidRPr="00A40CE9">
        <w:rPr>
          <w:rFonts w:asciiTheme="majorHAnsi" w:eastAsia="Arial Unicode MS" w:hAnsiTheme="majorHAnsi" w:cs="Times New Roman"/>
          <w:color w:val="auto"/>
          <w:sz w:val="20"/>
          <w:szCs w:val="20"/>
          <w:lang w:val="es-AR" w:eastAsia="en-US"/>
        </w:rPr>
        <w:t>.</w:t>
      </w:r>
      <w:r w:rsidRPr="00A40CE9">
        <w:rPr>
          <w:rFonts w:asciiTheme="majorHAnsi" w:eastAsia="Arial Unicode MS" w:hAnsiTheme="majorHAnsi" w:cs="Times New Roman"/>
          <w:color w:val="auto"/>
          <w:sz w:val="20"/>
          <w:szCs w:val="20"/>
          <w:lang w:val="es-AR" w:eastAsia="en-US"/>
        </w:rPr>
        <w:t xml:space="preserve"> </w:t>
      </w:r>
      <w:r w:rsidR="00141F1F" w:rsidRPr="00A40CE9">
        <w:rPr>
          <w:rFonts w:asciiTheme="majorHAnsi" w:eastAsia="Arial Unicode MS" w:hAnsiTheme="majorHAnsi" w:cs="Times New Roman"/>
          <w:color w:val="auto"/>
          <w:sz w:val="20"/>
          <w:szCs w:val="20"/>
          <w:lang w:val="es-AR" w:eastAsia="en-US"/>
        </w:rPr>
        <w:t>Sin embargo, i</w:t>
      </w:r>
      <w:r w:rsidR="00DB07D2" w:rsidRPr="00A40CE9">
        <w:rPr>
          <w:rFonts w:asciiTheme="majorHAnsi" w:eastAsia="Arial Unicode MS" w:hAnsiTheme="majorHAnsi" w:cs="Times New Roman"/>
          <w:color w:val="auto"/>
          <w:sz w:val="20"/>
          <w:szCs w:val="20"/>
          <w:lang w:val="es-AR" w:eastAsia="en-US"/>
        </w:rPr>
        <w:t>ndica que h</w:t>
      </w:r>
      <w:r w:rsidR="00141F1F" w:rsidRPr="00A40CE9">
        <w:rPr>
          <w:rFonts w:asciiTheme="majorHAnsi" w:eastAsia="Arial Unicode MS" w:hAnsiTheme="majorHAnsi" w:cs="Times New Roman"/>
          <w:color w:val="auto"/>
          <w:sz w:val="20"/>
          <w:szCs w:val="20"/>
          <w:lang w:val="es-AR" w:eastAsia="en-US"/>
        </w:rPr>
        <w:t>asta la fecha</w:t>
      </w:r>
      <w:r w:rsidRPr="00A40CE9">
        <w:rPr>
          <w:rFonts w:asciiTheme="majorHAnsi" w:eastAsia="Arial Unicode MS" w:hAnsiTheme="majorHAnsi" w:cs="Times New Roman"/>
          <w:color w:val="auto"/>
          <w:sz w:val="20"/>
          <w:szCs w:val="20"/>
          <w:lang w:val="es-AR" w:eastAsia="en-US"/>
        </w:rPr>
        <w:t xml:space="preserve"> no </w:t>
      </w:r>
      <w:r w:rsidR="00DB07D2" w:rsidRPr="00A40CE9">
        <w:rPr>
          <w:rFonts w:asciiTheme="majorHAnsi" w:eastAsia="Arial Unicode MS" w:hAnsiTheme="majorHAnsi" w:cs="Times New Roman"/>
          <w:color w:val="auto"/>
          <w:sz w:val="20"/>
          <w:szCs w:val="20"/>
          <w:lang w:val="es-AR" w:eastAsia="en-US"/>
        </w:rPr>
        <w:t xml:space="preserve">se inició ninguna </w:t>
      </w:r>
      <w:r w:rsidRPr="00A40CE9">
        <w:rPr>
          <w:rFonts w:asciiTheme="majorHAnsi" w:eastAsia="Arial Unicode MS" w:hAnsiTheme="majorHAnsi" w:cs="Times New Roman"/>
          <w:color w:val="auto"/>
          <w:sz w:val="20"/>
          <w:szCs w:val="20"/>
          <w:lang w:val="es-AR" w:eastAsia="en-US"/>
        </w:rPr>
        <w:t xml:space="preserve">investigación </w:t>
      </w:r>
      <w:r w:rsidR="0049642E" w:rsidRPr="00A40CE9">
        <w:rPr>
          <w:rFonts w:asciiTheme="majorHAnsi" w:eastAsia="Arial Unicode MS" w:hAnsiTheme="majorHAnsi" w:cs="Times New Roman"/>
          <w:color w:val="auto"/>
          <w:sz w:val="20"/>
          <w:szCs w:val="20"/>
          <w:lang w:val="es-AR" w:eastAsia="en-US"/>
        </w:rPr>
        <w:t>o</w:t>
      </w:r>
      <w:r w:rsidRPr="00A40CE9">
        <w:rPr>
          <w:rFonts w:asciiTheme="majorHAnsi" w:eastAsia="Arial Unicode MS" w:hAnsiTheme="majorHAnsi" w:cs="Times New Roman"/>
          <w:color w:val="auto"/>
          <w:sz w:val="20"/>
          <w:szCs w:val="20"/>
          <w:lang w:val="es-AR" w:eastAsia="en-US"/>
        </w:rPr>
        <w:t xml:space="preserve"> procedimiento en contra de estas personas</w:t>
      </w:r>
      <w:r w:rsidR="002A427F" w:rsidRPr="00A40CE9">
        <w:rPr>
          <w:rFonts w:asciiTheme="majorHAnsi" w:eastAsia="Arial Unicode MS" w:hAnsiTheme="majorHAnsi" w:cs="Times New Roman"/>
          <w:color w:val="auto"/>
          <w:sz w:val="20"/>
          <w:szCs w:val="20"/>
          <w:lang w:val="es-AR" w:eastAsia="en-US"/>
        </w:rPr>
        <w:t xml:space="preserve">, como consta en comunicaciones del 2011 de los Juzgados 17 y 19 de Instrucción Penal Militar </w:t>
      </w:r>
      <w:r w:rsidR="00DB54C6" w:rsidRPr="00A40CE9">
        <w:rPr>
          <w:rFonts w:asciiTheme="majorHAnsi" w:eastAsia="Arial Unicode MS" w:hAnsiTheme="majorHAnsi" w:cs="Times New Roman"/>
          <w:color w:val="auto"/>
          <w:sz w:val="20"/>
          <w:szCs w:val="20"/>
          <w:lang w:val="es-AR" w:eastAsia="en-US"/>
        </w:rPr>
        <w:t>en</w:t>
      </w:r>
      <w:r w:rsidR="002A427F" w:rsidRPr="00A40CE9">
        <w:rPr>
          <w:rFonts w:asciiTheme="majorHAnsi" w:eastAsia="Arial Unicode MS" w:hAnsiTheme="majorHAnsi" w:cs="Times New Roman"/>
          <w:color w:val="auto"/>
          <w:sz w:val="20"/>
          <w:szCs w:val="20"/>
          <w:lang w:val="es-AR" w:eastAsia="en-US"/>
        </w:rPr>
        <w:t xml:space="preserve"> las cuales certifican que no han recibido</w:t>
      </w:r>
      <w:r w:rsidR="00DB54C6" w:rsidRPr="00A40CE9">
        <w:rPr>
          <w:rFonts w:asciiTheme="majorHAnsi" w:eastAsia="Arial Unicode MS" w:hAnsiTheme="majorHAnsi" w:cs="Times New Roman"/>
          <w:color w:val="auto"/>
          <w:sz w:val="20"/>
          <w:szCs w:val="20"/>
          <w:lang w:val="es-AR" w:eastAsia="en-US"/>
        </w:rPr>
        <w:t xml:space="preserve"> compulsación de copias por parte de la Fiscalía de Barranquilla para investigar a los dos militares relacionados con los hechos ocurridos el 24 de mayo de 1992.</w:t>
      </w:r>
    </w:p>
    <w:p w:rsidR="0049642E" w:rsidRPr="00A40CE9" w:rsidRDefault="0049642E" w:rsidP="0049642E">
      <w:pPr>
        <w:pStyle w:val="ListParagraph"/>
        <w:jc w:val="both"/>
        <w:rPr>
          <w:rFonts w:asciiTheme="majorHAnsi" w:eastAsia="Arial Unicode MS" w:hAnsiTheme="majorHAnsi" w:cs="Times New Roman"/>
          <w:color w:val="auto"/>
          <w:sz w:val="20"/>
          <w:szCs w:val="20"/>
          <w:lang w:val="es-AR" w:eastAsia="en-US"/>
        </w:rPr>
      </w:pPr>
    </w:p>
    <w:p w:rsidR="00CC64CE" w:rsidRPr="00A40CE9" w:rsidRDefault="00CC64CE" w:rsidP="00FB5C68">
      <w:pPr>
        <w:pStyle w:val="ListParagraph"/>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A40CE9">
        <w:rPr>
          <w:rFonts w:asciiTheme="majorHAnsi" w:hAnsiTheme="majorHAnsi"/>
          <w:sz w:val="20"/>
          <w:szCs w:val="20"/>
          <w:lang w:val="es-ES"/>
        </w:rPr>
        <w:t xml:space="preserve">El Estado sostiene que </w:t>
      </w:r>
      <w:r w:rsidR="0056358A" w:rsidRPr="00A40CE9">
        <w:rPr>
          <w:rFonts w:asciiTheme="majorHAnsi" w:hAnsiTheme="majorHAnsi"/>
          <w:sz w:val="20"/>
          <w:szCs w:val="20"/>
          <w:lang w:val="es-ES"/>
        </w:rPr>
        <w:t xml:space="preserve">la petición es inadmisible ya que </w:t>
      </w:r>
      <w:r w:rsidR="0056358A" w:rsidRPr="00A40CE9">
        <w:rPr>
          <w:rFonts w:asciiTheme="majorHAnsi" w:eastAsia="Arial Unicode MS" w:hAnsiTheme="majorHAnsi" w:cs="Times New Roman"/>
          <w:color w:val="auto"/>
          <w:sz w:val="20"/>
          <w:szCs w:val="20"/>
          <w:lang w:val="es-AR" w:eastAsia="en-US"/>
        </w:rPr>
        <w:t xml:space="preserve">no contiene hechos que caractericen </w:t>
      </w:r>
      <w:r w:rsidR="00854954" w:rsidRPr="00A40CE9">
        <w:rPr>
          <w:rFonts w:asciiTheme="majorHAnsi" w:eastAsia="Arial Unicode MS" w:hAnsiTheme="majorHAnsi" w:cs="Times New Roman"/>
          <w:color w:val="auto"/>
          <w:sz w:val="20"/>
          <w:szCs w:val="20"/>
          <w:lang w:val="es-AR" w:eastAsia="en-US"/>
        </w:rPr>
        <w:t>una</w:t>
      </w:r>
      <w:r w:rsidR="0056358A" w:rsidRPr="00A40CE9">
        <w:rPr>
          <w:rFonts w:asciiTheme="majorHAnsi" w:eastAsia="Arial Unicode MS" w:hAnsiTheme="majorHAnsi" w:cs="Times New Roman"/>
          <w:color w:val="auto"/>
          <w:sz w:val="20"/>
          <w:szCs w:val="20"/>
          <w:lang w:val="es-AR" w:eastAsia="en-US"/>
        </w:rPr>
        <w:t xml:space="preserve"> violación a los derechos protegidos y reconocidos por la Convención</w:t>
      </w:r>
      <w:r w:rsidR="0056358A" w:rsidRPr="00A40CE9">
        <w:rPr>
          <w:rFonts w:asciiTheme="majorHAnsi" w:hAnsiTheme="majorHAnsi"/>
          <w:sz w:val="20"/>
          <w:szCs w:val="20"/>
          <w:lang w:val="es-AR"/>
        </w:rPr>
        <w:t>. Indica</w:t>
      </w:r>
      <w:r w:rsidR="0056358A" w:rsidRPr="00A40CE9">
        <w:rPr>
          <w:rFonts w:asciiTheme="majorHAnsi" w:hAnsiTheme="majorHAnsi"/>
          <w:sz w:val="20"/>
          <w:szCs w:val="20"/>
          <w:lang w:val="es-ES"/>
        </w:rPr>
        <w:t xml:space="preserve"> </w:t>
      </w:r>
      <w:r w:rsidR="002E650A" w:rsidRPr="00A40CE9">
        <w:rPr>
          <w:rFonts w:asciiTheme="majorHAnsi" w:hAnsiTheme="majorHAnsi"/>
          <w:sz w:val="20"/>
          <w:szCs w:val="20"/>
          <w:lang w:val="es-ES"/>
        </w:rPr>
        <w:t xml:space="preserve">que </w:t>
      </w:r>
      <w:r w:rsidRPr="00A40CE9">
        <w:rPr>
          <w:rFonts w:asciiTheme="majorHAnsi" w:hAnsiTheme="majorHAnsi"/>
          <w:sz w:val="20"/>
          <w:szCs w:val="20"/>
          <w:lang w:val="es-ES"/>
        </w:rPr>
        <w:t>los hechos objeto de la petición fueron conocidos por autoridades competentes y sustanciados de acuerdo a las garantías del debido proceso. Al respecto, el Estado sostiene que la CIDH no puede actuar como un tribunal de alzada y</w:t>
      </w:r>
      <w:r w:rsidR="00854954" w:rsidRPr="00A40CE9">
        <w:rPr>
          <w:rFonts w:asciiTheme="majorHAnsi" w:hAnsiTheme="majorHAnsi"/>
          <w:sz w:val="20"/>
          <w:szCs w:val="20"/>
          <w:lang w:val="es-ES"/>
        </w:rPr>
        <w:t>,</w:t>
      </w:r>
      <w:r w:rsidRPr="00A40CE9">
        <w:rPr>
          <w:rFonts w:asciiTheme="majorHAnsi" w:hAnsiTheme="majorHAnsi"/>
          <w:sz w:val="20"/>
          <w:szCs w:val="20"/>
          <w:lang w:val="es-ES"/>
        </w:rPr>
        <w:t xml:space="preserve"> atendiendo al principio de subsidiariedad, no podría conocer decisiones judiciales apegadas a derecho simplemente porque no le resultaron favorables a las presuntas víctimas.</w:t>
      </w:r>
    </w:p>
    <w:p w:rsidR="00DB07D2" w:rsidRPr="00A40CE9" w:rsidRDefault="005E6022" w:rsidP="00DD20E0">
      <w:pPr>
        <w:pStyle w:val="ListParagraph"/>
        <w:numPr>
          <w:ilvl w:val="0"/>
          <w:numId w:val="111"/>
        </w:numPr>
        <w:spacing w:before="240" w:after="240"/>
        <w:jc w:val="both"/>
        <w:rPr>
          <w:rFonts w:asciiTheme="majorHAnsi" w:hAnsiTheme="majorHAnsi"/>
          <w:sz w:val="20"/>
          <w:szCs w:val="20"/>
          <w:lang w:val="es-AR"/>
        </w:rPr>
      </w:pPr>
      <w:r w:rsidRPr="00A40CE9">
        <w:rPr>
          <w:rFonts w:asciiTheme="majorHAnsi" w:hAnsiTheme="majorHAnsi"/>
          <w:sz w:val="20"/>
          <w:szCs w:val="20"/>
          <w:lang w:val="es-AR"/>
        </w:rPr>
        <w:t>A</w:t>
      </w:r>
      <w:r w:rsidR="008F28D5" w:rsidRPr="00A40CE9">
        <w:rPr>
          <w:rFonts w:asciiTheme="majorHAnsi" w:hAnsiTheme="majorHAnsi"/>
          <w:sz w:val="20"/>
          <w:szCs w:val="20"/>
          <w:lang w:val="es-AR"/>
        </w:rPr>
        <w:t xml:space="preserve">grega que la sentencia fue desfavorable debido a una actitud omisiva del peticionario, quien no ofreció los medios probatorios que permitieran imputar responsabilidad </w:t>
      </w:r>
      <w:r w:rsidR="00894FBE" w:rsidRPr="00A40CE9">
        <w:rPr>
          <w:rFonts w:asciiTheme="majorHAnsi" w:hAnsiTheme="majorHAnsi"/>
          <w:sz w:val="20"/>
          <w:szCs w:val="20"/>
          <w:lang w:val="es-AR"/>
        </w:rPr>
        <w:t>d</w:t>
      </w:r>
      <w:r w:rsidR="008F28D5" w:rsidRPr="00A40CE9">
        <w:rPr>
          <w:rFonts w:asciiTheme="majorHAnsi" w:hAnsiTheme="majorHAnsi"/>
          <w:sz w:val="20"/>
          <w:szCs w:val="20"/>
          <w:lang w:val="es-AR"/>
        </w:rPr>
        <w:t xml:space="preserve">el Ejército Nacional desde el momento en que </w:t>
      </w:r>
      <w:r w:rsidR="00894FBE" w:rsidRPr="00A40CE9">
        <w:rPr>
          <w:rFonts w:asciiTheme="majorHAnsi" w:hAnsiTheme="majorHAnsi"/>
          <w:sz w:val="20"/>
          <w:szCs w:val="20"/>
          <w:lang w:val="es-AR"/>
        </w:rPr>
        <w:t>renunció a la práctica de pruebas.</w:t>
      </w:r>
      <w:r w:rsidR="008D0635" w:rsidRPr="00A40CE9">
        <w:rPr>
          <w:rFonts w:asciiTheme="majorHAnsi" w:hAnsiTheme="majorHAnsi"/>
          <w:sz w:val="20"/>
          <w:szCs w:val="20"/>
          <w:lang w:val="es-AR"/>
        </w:rPr>
        <w:t xml:space="preserve"> </w:t>
      </w:r>
      <w:r w:rsidR="00861D7B" w:rsidRPr="00A40CE9">
        <w:rPr>
          <w:rFonts w:asciiTheme="majorHAnsi" w:hAnsiTheme="majorHAnsi"/>
          <w:sz w:val="20"/>
          <w:szCs w:val="20"/>
          <w:lang w:val="es-AR"/>
        </w:rPr>
        <w:t>Agrega</w:t>
      </w:r>
      <w:r w:rsidR="005376C4" w:rsidRPr="00A40CE9">
        <w:rPr>
          <w:rFonts w:asciiTheme="majorHAnsi" w:hAnsiTheme="majorHAnsi"/>
          <w:sz w:val="20"/>
          <w:szCs w:val="20"/>
          <w:lang w:val="es-AR"/>
        </w:rPr>
        <w:t xml:space="preserve"> </w:t>
      </w:r>
      <w:r w:rsidR="000E1E91" w:rsidRPr="00A40CE9">
        <w:rPr>
          <w:rFonts w:asciiTheme="majorHAnsi" w:hAnsiTheme="majorHAnsi"/>
          <w:sz w:val="20"/>
          <w:szCs w:val="20"/>
          <w:lang w:val="es-AR"/>
        </w:rPr>
        <w:t>que no se han agotado lo</w:t>
      </w:r>
      <w:r w:rsidR="00861D7B" w:rsidRPr="00A40CE9">
        <w:rPr>
          <w:rFonts w:asciiTheme="majorHAnsi" w:hAnsiTheme="majorHAnsi"/>
          <w:sz w:val="20"/>
          <w:szCs w:val="20"/>
          <w:lang w:val="es-AR"/>
        </w:rPr>
        <w:t>s recursos internos, puesto que</w:t>
      </w:r>
      <w:r w:rsidR="000E1E91" w:rsidRPr="00A40CE9">
        <w:rPr>
          <w:rFonts w:asciiTheme="majorHAnsi" w:hAnsiTheme="majorHAnsi"/>
          <w:sz w:val="20"/>
          <w:szCs w:val="20"/>
          <w:lang w:val="es-AR"/>
        </w:rPr>
        <w:t xml:space="preserve"> el peticionario pudo haber interpuesto un recurso de queja contra la </w:t>
      </w:r>
      <w:r w:rsidR="00FB00FF" w:rsidRPr="00A40CE9">
        <w:rPr>
          <w:rFonts w:asciiTheme="majorHAnsi" w:hAnsiTheme="majorHAnsi"/>
          <w:sz w:val="20"/>
          <w:szCs w:val="20"/>
          <w:lang w:val="es-AR"/>
        </w:rPr>
        <w:t xml:space="preserve">decisión que niega la </w:t>
      </w:r>
      <w:r w:rsidR="000E1E91" w:rsidRPr="00A40CE9">
        <w:rPr>
          <w:rFonts w:asciiTheme="majorHAnsi" w:hAnsiTheme="majorHAnsi"/>
          <w:sz w:val="20"/>
          <w:szCs w:val="20"/>
          <w:lang w:val="es-AR"/>
        </w:rPr>
        <w:t xml:space="preserve">apelación de fecha 18 de septiembre de 2006, y un recurso de revisión en contra de la </w:t>
      </w:r>
      <w:r w:rsidR="00FB00FF" w:rsidRPr="00A40CE9">
        <w:rPr>
          <w:rFonts w:asciiTheme="majorHAnsi" w:hAnsiTheme="majorHAnsi"/>
          <w:sz w:val="20"/>
          <w:szCs w:val="20"/>
          <w:lang w:val="es-AR"/>
        </w:rPr>
        <w:t>resolución que da por terminado el proceso</w:t>
      </w:r>
      <w:r w:rsidR="00757277" w:rsidRPr="00A40CE9">
        <w:rPr>
          <w:rFonts w:asciiTheme="majorHAnsi" w:hAnsiTheme="majorHAnsi"/>
          <w:sz w:val="20"/>
          <w:szCs w:val="20"/>
          <w:lang w:val="es-AR"/>
        </w:rPr>
        <w:t xml:space="preserve">. </w:t>
      </w:r>
      <w:r w:rsidR="002E650A" w:rsidRPr="00A40CE9">
        <w:rPr>
          <w:rFonts w:asciiTheme="majorHAnsi" w:hAnsiTheme="majorHAnsi"/>
          <w:sz w:val="20"/>
          <w:szCs w:val="20"/>
          <w:lang w:val="es-AR"/>
        </w:rPr>
        <w:t>R</w:t>
      </w:r>
      <w:r w:rsidR="00757277" w:rsidRPr="00A40CE9">
        <w:rPr>
          <w:rFonts w:asciiTheme="majorHAnsi" w:hAnsiTheme="majorHAnsi"/>
          <w:sz w:val="20"/>
          <w:szCs w:val="20"/>
          <w:lang w:val="es-AR"/>
        </w:rPr>
        <w:t xml:space="preserve">especto a la actuación del juez, </w:t>
      </w:r>
      <w:r w:rsidR="002E650A" w:rsidRPr="00A40CE9">
        <w:rPr>
          <w:rFonts w:asciiTheme="majorHAnsi" w:hAnsiTheme="majorHAnsi"/>
          <w:sz w:val="20"/>
          <w:szCs w:val="20"/>
          <w:lang w:val="es-AR"/>
        </w:rPr>
        <w:t xml:space="preserve">indica el Estado que, </w:t>
      </w:r>
      <w:r w:rsidR="00757277" w:rsidRPr="00A40CE9">
        <w:rPr>
          <w:rFonts w:asciiTheme="majorHAnsi" w:hAnsiTheme="majorHAnsi"/>
          <w:sz w:val="20"/>
          <w:szCs w:val="20"/>
          <w:lang w:val="es-AR"/>
        </w:rPr>
        <w:t>además de la acción de tutela, pudo haber solicitado una queja disciplinaria ante el Consejo Superior de la Judicatura.</w:t>
      </w:r>
      <w:r w:rsidR="005376C4" w:rsidRPr="00A40CE9">
        <w:rPr>
          <w:rFonts w:asciiTheme="majorHAnsi" w:hAnsiTheme="majorHAnsi"/>
          <w:sz w:val="20"/>
          <w:szCs w:val="20"/>
          <w:lang w:val="es-AR"/>
        </w:rPr>
        <w:t xml:space="preserve"> Por último, indica que </w:t>
      </w:r>
      <w:r w:rsidR="00770221" w:rsidRPr="00A40CE9">
        <w:rPr>
          <w:rFonts w:asciiTheme="majorHAnsi" w:hAnsiTheme="majorHAnsi"/>
          <w:sz w:val="20"/>
          <w:szCs w:val="20"/>
          <w:lang w:val="es-AR"/>
        </w:rPr>
        <w:t>los hechos acerca de la primera acción de reparación directa no deben ser tomados en cuenta, debido a que ya fueron conocidos y resueltos correctamente, por lo que</w:t>
      </w:r>
      <w:r w:rsidR="00FC6095" w:rsidRPr="00A40CE9">
        <w:rPr>
          <w:rFonts w:asciiTheme="majorHAnsi" w:hAnsiTheme="majorHAnsi"/>
          <w:sz w:val="20"/>
          <w:szCs w:val="20"/>
          <w:lang w:val="es-AR"/>
        </w:rPr>
        <w:t xml:space="preserve"> la discusión sólo debe recaer en los hechos que dieron lugar a la segunda acción de reparación.</w:t>
      </w:r>
    </w:p>
    <w:p w:rsidR="003239B8" w:rsidRPr="00A40CE9" w:rsidRDefault="003239B8" w:rsidP="003239B8">
      <w:pPr>
        <w:spacing w:before="240" w:after="240"/>
        <w:ind w:firstLine="720"/>
        <w:jc w:val="both"/>
        <w:rPr>
          <w:rFonts w:asciiTheme="majorHAnsi" w:hAnsiTheme="majorHAnsi"/>
          <w:sz w:val="20"/>
          <w:szCs w:val="20"/>
          <w:lang w:val="es-UY"/>
        </w:rPr>
      </w:pPr>
      <w:r w:rsidRPr="00A40CE9">
        <w:rPr>
          <w:rFonts w:asciiTheme="majorHAnsi" w:eastAsia="Cambria" w:hAnsiTheme="majorHAnsi" w:cs="Cambria"/>
          <w:b/>
          <w:bCs/>
          <w:color w:val="000000"/>
          <w:sz w:val="20"/>
          <w:szCs w:val="20"/>
          <w:u w:color="000000"/>
          <w:lang w:val="es-ES" w:eastAsia="es-ES"/>
        </w:rPr>
        <w:t>VI.</w:t>
      </w:r>
      <w:r w:rsidRPr="00A40CE9">
        <w:rPr>
          <w:rFonts w:asciiTheme="majorHAnsi" w:eastAsia="Cambria" w:hAnsiTheme="majorHAnsi" w:cs="Cambria"/>
          <w:b/>
          <w:bCs/>
          <w:color w:val="000000"/>
          <w:sz w:val="20"/>
          <w:szCs w:val="20"/>
          <w:u w:color="000000"/>
          <w:lang w:val="es-ES" w:eastAsia="es-ES"/>
        </w:rPr>
        <w:tab/>
      </w:r>
      <w:r w:rsidR="00C21FEF" w:rsidRPr="00A40CE9">
        <w:rPr>
          <w:rFonts w:asciiTheme="majorHAnsi" w:hAnsiTheme="majorHAnsi"/>
          <w:b/>
          <w:sz w:val="20"/>
          <w:szCs w:val="20"/>
          <w:lang w:val="es-ES"/>
        </w:rPr>
        <w:t>AGOTAMIENTO DE LOS RECURSOS INTERNOS Y PLAZO DE PRESENTACIÓN</w:t>
      </w:r>
      <w:r w:rsidR="00C21FEF" w:rsidRPr="00A40CE9">
        <w:rPr>
          <w:rFonts w:asciiTheme="majorHAnsi" w:eastAsia="Cambria" w:hAnsiTheme="majorHAnsi" w:cs="Cambria"/>
          <w:b/>
          <w:bCs/>
          <w:color w:val="000000"/>
          <w:sz w:val="20"/>
          <w:szCs w:val="20"/>
          <w:u w:color="000000"/>
          <w:lang w:val="es-ES" w:eastAsia="es-ES"/>
        </w:rPr>
        <w:t xml:space="preserve"> </w:t>
      </w:r>
    </w:p>
    <w:p w:rsidR="004D4F41" w:rsidRPr="00A40CE9" w:rsidRDefault="00983C58" w:rsidP="006B6676">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t xml:space="preserve">Según lo informado por ambas partes ante la CIDH, </w:t>
      </w:r>
      <w:r w:rsidR="00E86DBB" w:rsidRPr="00A40CE9">
        <w:rPr>
          <w:rFonts w:asciiTheme="majorHAnsi" w:hAnsiTheme="majorHAnsi"/>
          <w:sz w:val="20"/>
          <w:szCs w:val="20"/>
          <w:lang w:val="es-ES"/>
        </w:rPr>
        <w:t xml:space="preserve">en la primera </w:t>
      </w:r>
      <w:r w:rsidR="008A3EA4" w:rsidRPr="00A40CE9">
        <w:rPr>
          <w:rFonts w:asciiTheme="majorHAnsi" w:hAnsiTheme="majorHAnsi"/>
          <w:sz w:val="20"/>
          <w:szCs w:val="20"/>
          <w:lang w:val="es-ES"/>
        </w:rPr>
        <w:t xml:space="preserve">demanda de reparación directa </w:t>
      </w:r>
      <w:r w:rsidR="00E86DBB" w:rsidRPr="00A40CE9">
        <w:rPr>
          <w:rFonts w:asciiTheme="majorHAnsi" w:hAnsiTheme="majorHAnsi"/>
          <w:sz w:val="20"/>
          <w:szCs w:val="20"/>
          <w:lang w:val="es-ES"/>
        </w:rPr>
        <w:t xml:space="preserve">presentada el </w:t>
      </w:r>
      <w:r w:rsidR="00960672" w:rsidRPr="00A40CE9">
        <w:rPr>
          <w:rFonts w:asciiTheme="majorHAnsi" w:hAnsiTheme="majorHAnsi"/>
          <w:sz w:val="20"/>
          <w:szCs w:val="20"/>
          <w:lang w:val="es-ES"/>
        </w:rPr>
        <w:t>24 de mayo de 1994</w:t>
      </w:r>
      <w:r w:rsidR="008A3EA4" w:rsidRPr="00A40CE9">
        <w:rPr>
          <w:rFonts w:asciiTheme="majorHAnsi" w:hAnsiTheme="majorHAnsi"/>
          <w:sz w:val="20"/>
          <w:szCs w:val="20"/>
          <w:lang w:val="es-ES"/>
        </w:rPr>
        <w:t xml:space="preserve"> se alcanzó un acuerdo </w:t>
      </w:r>
      <w:r w:rsidR="00E86DBB" w:rsidRPr="00A40CE9">
        <w:rPr>
          <w:rFonts w:asciiTheme="majorHAnsi" w:hAnsiTheme="majorHAnsi"/>
          <w:sz w:val="20"/>
          <w:szCs w:val="20"/>
          <w:lang w:val="es-ES"/>
        </w:rPr>
        <w:t>en fecha</w:t>
      </w:r>
      <w:r w:rsidR="00960672" w:rsidRPr="00A40CE9">
        <w:rPr>
          <w:rFonts w:asciiTheme="majorHAnsi" w:hAnsiTheme="majorHAnsi"/>
          <w:sz w:val="20"/>
          <w:szCs w:val="20"/>
          <w:lang w:val="es-ES"/>
        </w:rPr>
        <w:t xml:space="preserve"> 12 de agosto de 1996 </w:t>
      </w:r>
      <w:r w:rsidR="00E86DBB" w:rsidRPr="00A40CE9">
        <w:rPr>
          <w:rFonts w:asciiTheme="majorHAnsi" w:hAnsiTheme="majorHAnsi"/>
          <w:sz w:val="20"/>
          <w:szCs w:val="20"/>
          <w:lang w:val="es-ES"/>
        </w:rPr>
        <w:t xml:space="preserve">en el que se </w:t>
      </w:r>
      <w:r w:rsidR="00166353" w:rsidRPr="00A40CE9">
        <w:rPr>
          <w:rFonts w:asciiTheme="majorHAnsi" w:hAnsiTheme="majorHAnsi"/>
          <w:sz w:val="20"/>
          <w:szCs w:val="20"/>
          <w:lang w:val="es-ES"/>
        </w:rPr>
        <w:t>otorg</w:t>
      </w:r>
      <w:r w:rsidR="00E86DBB" w:rsidRPr="00A40CE9">
        <w:rPr>
          <w:rFonts w:asciiTheme="majorHAnsi" w:hAnsiTheme="majorHAnsi"/>
          <w:sz w:val="20"/>
          <w:szCs w:val="20"/>
          <w:lang w:val="es-ES"/>
        </w:rPr>
        <w:t>ó</w:t>
      </w:r>
      <w:r w:rsidR="00166353" w:rsidRPr="00A40CE9">
        <w:rPr>
          <w:rFonts w:asciiTheme="majorHAnsi" w:hAnsiTheme="majorHAnsi"/>
          <w:sz w:val="20"/>
          <w:szCs w:val="20"/>
          <w:lang w:val="es-ES"/>
        </w:rPr>
        <w:t xml:space="preserve"> una indemnización </w:t>
      </w:r>
      <w:r w:rsidR="00E86DBB" w:rsidRPr="00A40CE9">
        <w:rPr>
          <w:rFonts w:asciiTheme="majorHAnsi" w:hAnsiTheme="majorHAnsi"/>
          <w:sz w:val="20"/>
          <w:szCs w:val="20"/>
          <w:lang w:val="es-ES"/>
        </w:rPr>
        <w:t>al peticionario por las lesiones</w:t>
      </w:r>
      <w:r w:rsidR="00574721" w:rsidRPr="00A40CE9">
        <w:rPr>
          <w:rFonts w:asciiTheme="majorHAnsi" w:hAnsiTheme="majorHAnsi"/>
          <w:sz w:val="20"/>
          <w:szCs w:val="20"/>
          <w:lang w:val="es-ES"/>
        </w:rPr>
        <w:t xml:space="preserve"> sufridas</w:t>
      </w:r>
      <w:r w:rsidR="003208D9" w:rsidRPr="00A40CE9">
        <w:rPr>
          <w:rFonts w:asciiTheme="majorHAnsi" w:hAnsiTheme="majorHAnsi"/>
          <w:sz w:val="20"/>
          <w:szCs w:val="20"/>
          <w:lang w:val="es-ES"/>
        </w:rPr>
        <w:t>.</w:t>
      </w:r>
      <w:r w:rsidR="00861D7B" w:rsidRPr="00A40CE9">
        <w:rPr>
          <w:rFonts w:asciiTheme="majorHAnsi" w:hAnsiTheme="majorHAnsi"/>
          <w:sz w:val="20"/>
          <w:szCs w:val="20"/>
          <w:lang w:val="es-ES"/>
        </w:rPr>
        <w:t xml:space="preserve"> </w:t>
      </w:r>
      <w:r w:rsidR="003208D9" w:rsidRPr="00A40CE9">
        <w:rPr>
          <w:rFonts w:asciiTheme="majorHAnsi" w:hAnsiTheme="majorHAnsi"/>
          <w:sz w:val="20"/>
          <w:szCs w:val="20"/>
          <w:lang w:val="es-ES"/>
        </w:rPr>
        <w:t xml:space="preserve">Respecto de la denuncia que llevó a la detención preventiva de la presunta víctima, se presentó una </w:t>
      </w:r>
      <w:r w:rsidR="00E86DBB" w:rsidRPr="00A40CE9">
        <w:rPr>
          <w:rFonts w:asciiTheme="majorHAnsi" w:hAnsiTheme="majorHAnsi"/>
          <w:sz w:val="20"/>
          <w:szCs w:val="20"/>
          <w:lang w:val="es-ES"/>
        </w:rPr>
        <w:t>segunda demanda</w:t>
      </w:r>
      <w:r w:rsidR="003208D9" w:rsidRPr="00A40CE9">
        <w:rPr>
          <w:rFonts w:asciiTheme="majorHAnsi" w:hAnsiTheme="majorHAnsi"/>
          <w:sz w:val="20"/>
          <w:szCs w:val="20"/>
          <w:lang w:val="es-ES"/>
        </w:rPr>
        <w:t xml:space="preserve"> de reparación directa</w:t>
      </w:r>
      <w:r w:rsidR="00D8725F" w:rsidRPr="00A40CE9">
        <w:rPr>
          <w:rFonts w:asciiTheme="majorHAnsi" w:hAnsiTheme="majorHAnsi"/>
          <w:sz w:val="20"/>
          <w:szCs w:val="20"/>
          <w:lang w:val="es-ES"/>
        </w:rPr>
        <w:t xml:space="preserve"> </w:t>
      </w:r>
      <w:r w:rsidR="00E86DBB" w:rsidRPr="00A40CE9">
        <w:rPr>
          <w:rFonts w:asciiTheme="majorHAnsi" w:hAnsiTheme="majorHAnsi"/>
          <w:sz w:val="20"/>
          <w:szCs w:val="20"/>
          <w:lang w:val="es-ES"/>
        </w:rPr>
        <w:t>el</w:t>
      </w:r>
      <w:r w:rsidR="00285EC0" w:rsidRPr="00A40CE9">
        <w:rPr>
          <w:rFonts w:asciiTheme="majorHAnsi" w:hAnsiTheme="majorHAnsi"/>
          <w:sz w:val="20"/>
          <w:szCs w:val="20"/>
          <w:lang w:val="es-ES"/>
        </w:rPr>
        <w:t xml:space="preserve"> </w:t>
      </w:r>
      <w:r w:rsidR="002D7DFD" w:rsidRPr="00A40CE9">
        <w:rPr>
          <w:rFonts w:asciiTheme="majorHAnsi" w:hAnsiTheme="majorHAnsi"/>
          <w:sz w:val="20"/>
          <w:szCs w:val="20"/>
          <w:lang w:val="es-ES"/>
        </w:rPr>
        <w:t>11 de marzo de 1998</w:t>
      </w:r>
      <w:r w:rsidR="003208D9" w:rsidRPr="00A40CE9">
        <w:rPr>
          <w:rFonts w:asciiTheme="majorHAnsi" w:hAnsiTheme="majorHAnsi"/>
          <w:sz w:val="20"/>
          <w:szCs w:val="20"/>
          <w:lang w:val="es-ES"/>
        </w:rPr>
        <w:t xml:space="preserve">, que fue </w:t>
      </w:r>
      <w:r w:rsidR="00BB1959" w:rsidRPr="00A40CE9">
        <w:rPr>
          <w:rFonts w:asciiTheme="majorHAnsi" w:hAnsiTheme="majorHAnsi"/>
          <w:sz w:val="20"/>
          <w:szCs w:val="20"/>
          <w:lang w:val="es-ES"/>
        </w:rPr>
        <w:t>desechada</w:t>
      </w:r>
      <w:r w:rsidR="00D05D25" w:rsidRPr="00A40CE9">
        <w:rPr>
          <w:rFonts w:asciiTheme="majorHAnsi" w:hAnsiTheme="majorHAnsi"/>
          <w:sz w:val="20"/>
          <w:szCs w:val="20"/>
          <w:lang w:val="es-ES"/>
        </w:rPr>
        <w:t xml:space="preserve"> </w:t>
      </w:r>
      <w:r w:rsidR="00E86DBB" w:rsidRPr="00A40CE9">
        <w:rPr>
          <w:rFonts w:asciiTheme="majorHAnsi" w:hAnsiTheme="majorHAnsi"/>
          <w:sz w:val="20"/>
          <w:szCs w:val="20"/>
          <w:lang w:val="es-ES"/>
        </w:rPr>
        <w:t>por el</w:t>
      </w:r>
      <w:r w:rsidR="00285EC0" w:rsidRPr="00A40CE9">
        <w:rPr>
          <w:rFonts w:asciiTheme="majorHAnsi" w:hAnsiTheme="majorHAnsi"/>
          <w:sz w:val="20"/>
          <w:szCs w:val="20"/>
          <w:lang w:val="es-ES"/>
        </w:rPr>
        <w:t xml:space="preserve"> Tribunal Administrativo de Magdalena </w:t>
      </w:r>
      <w:r w:rsidR="00E86DBB" w:rsidRPr="00A40CE9">
        <w:rPr>
          <w:rFonts w:asciiTheme="majorHAnsi" w:hAnsiTheme="majorHAnsi"/>
          <w:sz w:val="20"/>
          <w:szCs w:val="20"/>
          <w:lang w:val="es-ES"/>
        </w:rPr>
        <w:t>el</w:t>
      </w:r>
      <w:r w:rsidR="00141F1F" w:rsidRPr="00A40CE9">
        <w:rPr>
          <w:rFonts w:asciiTheme="majorHAnsi" w:hAnsiTheme="majorHAnsi"/>
          <w:sz w:val="20"/>
          <w:szCs w:val="20"/>
          <w:lang w:val="es-ES"/>
        </w:rPr>
        <w:t xml:space="preserve"> 30 de a</w:t>
      </w:r>
      <w:r w:rsidR="00D8725F" w:rsidRPr="00A40CE9">
        <w:rPr>
          <w:rFonts w:asciiTheme="majorHAnsi" w:hAnsiTheme="majorHAnsi"/>
          <w:sz w:val="20"/>
          <w:szCs w:val="20"/>
          <w:lang w:val="es-ES"/>
        </w:rPr>
        <w:t xml:space="preserve">gosto de 2005. </w:t>
      </w:r>
      <w:r w:rsidR="00BB1959" w:rsidRPr="00A40CE9">
        <w:rPr>
          <w:rFonts w:asciiTheme="majorHAnsi" w:hAnsiTheme="majorHAnsi"/>
          <w:sz w:val="20"/>
          <w:szCs w:val="20"/>
          <w:lang w:val="es-ES"/>
        </w:rPr>
        <w:t>Posteriormente</w:t>
      </w:r>
      <w:r w:rsidR="008F1C7B" w:rsidRPr="00A40CE9">
        <w:rPr>
          <w:rFonts w:asciiTheme="majorHAnsi" w:hAnsiTheme="majorHAnsi"/>
          <w:sz w:val="20"/>
          <w:szCs w:val="20"/>
          <w:lang w:val="es-ES"/>
        </w:rPr>
        <w:t xml:space="preserve"> se</w:t>
      </w:r>
      <w:r w:rsidR="00BB1959" w:rsidRPr="00A40CE9">
        <w:rPr>
          <w:rFonts w:asciiTheme="majorHAnsi" w:hAnsiTheme="majorHAnsi"/>
          <w:sz w:val="20"/>
          <w:szCs w:val="20"/>
          <w:lang w:val="es-ES"/>
        </w:rPr>
        <w:t xml:space="preserve"> interpuso recurso de apelación que fue </w:t>
      </w:r>
      <w:r w:rsidR="00960672" w:rsidRPr="00A40CE9">
        <w:rPr>
          <w:rFonts w:asciiTheme="majorHAnsi" w:hAnsiTheme="majorHAnsi"/>
          <w:sz w:val="20"/>
          <w:szCs w:val="20"/>
          <w:lang w:val="es-ES"/>
        </w:rPr>
        <w:t>rechazado por el mismo Tribunal Administrativo de Magdalena</w:t>
      </w:r>
      <w:r w:rsidR="00BB1959" w:rsidRPr="00A40CE9" w:rsidDel="00BB1959">
        <w:rPr>
          <w:rFonts w:asciiTheme="majorHAnsi" w:hAnsiTheme="majorHAnsi"/>
          <w:sz w:val="20"/>
          <w:szCs w:val="20"/>
          <w:lang w:val="es-ES"/>
        </w:rPr>
        <w:t xml:space="preserve"> </w:t>
      </w:r>
      <w:r w:rsidR="00BB1959" w:rsidRPr="00A40CE9">
        <w:rPr>
          <w:rFonts w:asciiTheme="majorHAnsi" w:hAnsiTheme="majorHAnsi"/>
          <w:sz w:val="20"/>
          <w:szCs w:val="20"/>
          <w:lang w:val="es-ES"/>
        </w:rPr>
        <w:t>el</w:t>
      </w:r>
      <w:r w:rsidR="00D8725F" w:rsidRPr="00A40CE9">
        <w:rPr>
          <w:rFonts w:asciiTheme="majorHAnsi" w:hAnsiTheme="majorHAnsi"/>
          <w:sz w:val="20"/>
          <w:szCs w:val="20"/>
          <w:lang w:val="es-ES"/>
        </w:rPr>
        <w:t xml:space="preserve"> </w:t>
      </w:r>
      <w:r w:rsidR="002D7DFD" w:rsidRPr="00A40CE9">
        <w:rPr>
          <w:rFonts w:asciiTheme="majorHAnsi" w:hAnsiTheme="majorHAnsi"/>
          <w:sz w:val="20"/>
          <w:szCs w:val="20"/>
          <w:lang w:val="es-ES"/>
        </w:rPr>
        <w:t>18 de septiembre de 2006</w:t>
      </w:r>
      <w:r w:rsidR="00AE0D13" w:rsidRPr="00A40CE9">
        <w:rPr>
          <w:rFonts w:asciiTheme="majorHAnsi" w:hAnsiTheme="majorHAnsi"/>
          <w:sz w:val="20"/>
          <w:szCs w:val="20"/>
          <w:lang w:val="es-ES"/>
        </w:rPr>
        <w:t xml:space="preserve"> por razones de cuantía</w:t>
      </w:r>
      <w:r w:rsidR="006B6676" w:rsidRPr="00A40CE9">
        <w:rPr>
          <w:rFonts w:asciiTheme="majorHAnsi" w:hAnsiTheme="majorHAnsi"/>
          <w:sz w:val="20"/>
          <w:szCs w:val="20"/>
          <w:lang w:val="es-ES"/>
        </w:rPr>
        <w:t xml:space="preserve"> según establecía la Ley 954 de 2005</w:t>
      </w:r>
      <w:r w:rsidR="00AE0D13" w:rsidRPr="00A40CE9">
        <w:rPr>
          <w:rFonts w:asciiTheme="majorHAnsi" w:hAnsiTheme="majorHAnsi"/>
          <w:sz w:val="20"/>
          <w:szCs w:val="20"/>
          <w:lang w:val="es-ES"/>
        </w:rPr>
        <w:t>,</w:t>
      </w:r>
      <w:r w:rsidR="00BF3075" w:rsidRPr="00A40CE9">
        <w:rPr>
          <w:rFonts w:asciiTheme="majorHAnsi" w:hAnsiTheme="majorHAnsi"/>
          <w:sz w:val="20"/>
          <w:szCs w:val="20"/>
          <w:lang w:val="es-ES"/>
        </w:rPr>
        <w:t xml:space="preserve"> y </w:t>
      </w:r>
      <w:r w:rsidR="00AE0D13" w:rsidRPr="00A40CE9">
        <w:rPr>
          <w:rFonts w:asciiTheme="majorHAnsi" w:hAnsiTheme="majorHAnsi"/>
          <w:sz w:val="20"/>
          <w:szCs w:val="20"/>
          <w:lang w:val="es-ES"/>
        </w:rPr>
        <w:t xml:space="preserve">fue </w:t>
      </w:r>
      <w:r w:rsidR="00BF3075" w:rsidRPr="00A40CE9">
        <w:rPr>
          <w:rFonts w:asciiTheme="majorHAnsi" w:hAnsiTheme="majorHAnsi"/>
          <w:sz w:val="20"/>
          <w:szCs w:val="20"/>
          <w:lang w:val="es-ES"/>
        </w:rPr>
        <w:t>notificado el 3 de octubre siguiente.</w:t>
      </w:r>
      <w:r w:rsidR="008F1C7B" w:rsidRPr="00A40CE9">
        <w:rPr>
          <w:rFonts w:asciiTheme="majorHAnsi" w:hAnsiTheme="majorHAnsi"/>
          <w:sz w:val="20"/>
          <w:szCs w:val="20"/>
          <w:lang w:val="es-ES"/>
        </w:rPr>
        <w:t xml:space="preserve"> El peticionario indica que con esta notificación se agotaron los recursos internos.</w:t>
      </w:r>
      <w:r w:rsidR="00742691" w:rsidRPr="00A40CE9">
        <w:rPr>
          <w:rFonts w:asciiTheme="majorHAnsi" w:hAnsiTheme="majorHAnsi"/>
          <w:sz w:val="20"/>
          <w:szCs w:val="20"/>
          <w:lang w:val="es-ES"/>
        </w:rPr>
        <w:t xml:space="preserve"> Por </w:t>
      </w:r>
      <w:r w:rsidR="00992637" w:rsidRPr="00A40CE9">
        <w:rPr>
          <w:rFonts w:asciiTheme="majorHAnsi" w:hAnsiTheme="majorHAnsi"/>
          <w:sz w:val="20"/>
          <w:szCs w:val="20"/>
          <w:lang w:val="es-ES"/>
        </w:rPr>
        <w:t xml:space="preserve">su </w:t>
      </w:r>
      <w:r w:rsidR="00742691" w:rsidRPr="00A40CE9">
        <w:rPr>
          <w:rFonts w:asciiTheme="majorHAnsi" w:hAnsiTheme="majorHAnsi"/>
          <w:sz w:val="20"/>
          <w:szCs w:val="20"/>
          <w:lang w:val="es-ES"/>
        </w:rPr>
        <w:t xml:space="preserve">parte, el Estado </w:t>
      </w:r>
      <w:r w:rsidR="00992637" w:rsidRPr="00A40CE9">
        <w:rPr>
          <w:rFonts w:asciiTheme="majorHAnsi" w:hAnsiTheme="majorHAnsi"/>
          <w:sz w:val="20"/>
          <w:szCs w:val="20"/>
          <w:lang w:val="es-ES"/>
        </w:rPr>
        <w:t xml:space="preserve">alega </w:t>
      </w:r>
      <w:r w:rsidR="008F1C7B" w:rsidRPr="00A40CE9">
        <w:rPr>
          <w:rFonts w:asciiTheme="majorHAnsi" w:hAnsiTheme="majorHAnsi"/>
          <w:sz w:val="20"/>
          <w:szCs w:val="20"/>
          <w:lang w:val="es-ES"/>
        </w:rPr>
        <w:t xml:space="preserve">la </w:t>
      </w:r>
      <w:r w:rsidR="00992637" w:rsidRPr="00A40CE9">
        <w:rPr>
          <w:rFonts w:asciiTheme="majorHAnsi" w:hAnsiTheme="majorHAnsi"/>
          <w:sz w:val="20"/>
          <w:szCs w:val="20"/>
          <w:lang w:val="es-ES"/>
        </w:rPr>
        <w:t>falta de agotamiento</w:t>
      </w:r>
      <w:r w:rsidR="008F1C7B" w:rsidRPr="00A40CE9">
        <w:rPr>
          <w:rFonts w:asciiTheme="majorHAnsi" w:hAnsiTheme="majorHAnsi"/>
          <w:sz w:val="20"/>
          <w:szCs w:val="20"/>
          <w:lang w:val="es-ES"/>
        </w:rPr>
        <w:t xml:space="preserve"> de los recursos</w:t>
      </w:r>
      <w:r w:rsidR="00992637" w:rsidRPr="00A40CE9">
        <w:rPr>
          <w:rFonts w:asciiTheme="majorHAnsi" w:hAnsiTheme="majorHAnsi"/>
          <w:sz w:val="20"/>
          <w:szCs w:val="20"/>
          <w:lang w:val="es-ES"/>
        </w:rPr>
        <w:t xml:space="preserve"> ya que la presunta víctima debiera haber interpuesto </w:t>
      </w:r>
      <w:r w:rsidR="00742691" w:rsidRPr="00A40CE9">
        <w:rPr>
          <w:rFonts w:asciiTheme="majorHAnsi" w:hAnsiTheme="majorHAnsi"/>
          <w:sz w:val="20"/>
          <w:szCs w:val="20"/>
          <w:lang w:val="es-ES"/>
        </w:rPr>
        <w:t>el recurso de revisión y el recurso de queja</w:t>
      </w:r>
      <w:r w:rsidR="001C442E" w:rsidRPr="00A40CE9">
        <w:rPr>
          <w:rFonts w:asciiTheme="majorHAnsi" w:hAnsiTheme="majorHAnsi"/>
          <w:sz w:val="20"/>
          <w:szCs w:val="20"/>
          <w:lang w:val="es-ES"/>
        </w:rPr>
        <w:t xml:space="preserve"> en contra de la</w:t>
      </w:r>
      <w:r w:rsidR="008F28D5" w:rsidRPr="00A40CE9">
        <w:rPr>
          <w:rFonts w:asciiTheme="majorHAnsi" w:hAnsiTheme="majorHAnsi"/>
          <w:sz w:val="20"/>
          <w:szCs w:val="20"/>
          <w:lang w:val="es-ES"/>
        </w:rPr>
        <w:t xml:space="preserve"> </w:t>
      </w:r>
      <w:r w:rsidR="001C442E" w:rsidRPr="00A40CE9">
        <w:rPr>
          <w:rFonts w:asciiTheme="majorHAnsi" w:hAnsiTheme="majorHAnsi"/>
          <w:sz w:val="20"/>
          <w:szCs w:val="20"/>
          <w:lang w:val="es-ES"/>
        </w:rPr>
        <w:t>resolución</w:t>
      </w:r>
      <w:r w:rsidR="008F28D5" w:rsidRPr="00A40CE9">
        <w:rPr>
          <w:rFonts w:asciiTheme="majorHAnsi" w:hAnsiTheme="majorHAnsi"/>
          <w:sz w:val="20"/>
          <w:szCs w:val="20"/>
          <w:lang w:val="es-ES"/>
        </w:rPr>
        <w:t xml:space="preserve"> que </w:t>
      </w:r>
      <w:r w:rsidR="00B629CC" w:rsidRPr="00A40CE9">
        <w:rPr>
          <w:rFonts w:asciiTheme="majorHAnsi" w:hAnsiTheme="majorHAnsi"/>
          <w:sz w:val="20"/>
          <w:szCs w:val="20"/>
          <w:lang w:val="es-ES"/>
        </w:rPr>
        <w:t>termina</w:t>
      </w:r>
      <w:r w:rsidR="005376C4" w:rsidRPr="00A40CE9">
        <w:rPr>
          <w:rFonts w:asciiTheme="majorHAnsi" w:hAnsiTheme="majorHAnsi"/>
          <w:sz w:val="20"/>
          <w:szCs w:val="20"/>
          <w:lang w:val="es-ES"/>
        </w:rPr>
        <w:t xml:space="preserve"> </w:t>
      </w:r>
      <w:r w:rsidR="008F28D5" w:rsidRPr="00A40CE9">
        <w:rPr>
          <w:rFonts w:asciiTheme="majorHAnsi" w:hAnsiTheme="majorHAnsi"/>
          <w:sz w:val="20"/>
          <w:szCs w:val="20"/>
          <w:lang w:val="es-ES"/>
        </w:rPr>
        <w:t xml:space="preserve">el proceso y contra aquella que deniega la apelación, respectivamente. </w:t>
      </w:r>
    </w:p>
    <w:p w:rsidR="00A1381E" w:rsidRPr="00A40CE9" w:rsidRDefault="006E17A4" w:rsidP="0093188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lastRenderedPageBreak/>
        <w:t>L</w:t>
      </w:r>
      <w:r w:rsidRPr="00A40CE9">
        <w:rPr>
          <w:rFonts w:asciiTheme="majorHAnsi" w:hAnsiTheme="majorHAnsi"/>
          <w:sz w:val="20"/>
          <w:szCs w:val="20"/>
          <w:lang w:val="es-AR"/>
        </w:rPr>
        <w:t xml:space="preserve">a CIDH ha señalado con anterioridad </w:t>
      </w:r>
      <w:r w:rsidRPr="00A40CE9">
        <w:rPr>
          <w:rFonts w:asciiTheme="majorHAnsi" w:hAnsiTheme="majorHAnsi" w:cs="Arial"/>
          <w:sz w:val="20"/>
          <w:szCs w:val="20"/>
          <w:lang w:val="es-ES"/>
        </w:rPr>
        <w:t xml:space="preserve">que, tratándose de casos como el presente, que involucran posibles violaciones a los derechos humanos, esto es, perseguibles de oficio, y más aún cuando agentes del Estado estarían implicados en los hechos alegados, el Estado tiene la obligación de investigarlos. </w:t>
      </w:r>
      <w:r w:rsidR="00785CA8" w:rsidRPr="00A40CE9">
        <w:rPr>
          <w:rFonts w:asciiTheme="majorHAnsi" w:hAnsiTheme="majorHAnsi" w:cs="Arial"/>
          <w:sz w:val="20"/>
          <w:szCs w:val="20"/>
          <w:lang w:val="es-ES"/>
        </w:rPr>
        <w:t>Esta carga debe ser asumida por el Estado como un deber jurídico propio, y no como una gestión de intereses de particulares o que dependa de la iniciativa de éstos o de la aportación de pruebas por parte de los mismos</w:t>
      </w:r>
      <w:r w:rsidR="00785CA8" w:rsidRPr="00A40CE9">
        <w:rPr>
          <w:rFonts w:asciiTheme="majorHAnsi" w:hAnsiTheme="majorHAnsi" w:cs="Arial"/>
          <w:sz w:val="20"/>
          <w:szCs w:val="20"/>
          <w:vertAlign w:val="superscript"/>
          <w:lang w:val="es-ES"/>
        </w:rPr>
        <w:footnoteReference w:id="5"/>
      </w:r>
      <w:r w:rsidR="00785CA8" w:rsidRPr="00A40CE9">
        <w:rPr>
          <w:rFonts w:ascii="Univers" w:eastAsia="Times New Roman" w:hAnsi="Univers"/>
          <w:sz w:val="20"/>
          <w:szCs w:val="20"/>
          <w:bdr w:val="none" w:sz="0" w:space="0" w:color="auto"/>
          <w:lang w:val="es-AR"/>
        </w:rPr>
        <w:t xml:space="preserve">. </w:t>
      </w:r>
      <w:r w:rsidR="00785CA8" w:rsidRPr="00A40CE9">
        <w:rPr>
          <w:rFonts w:asciiTheme="majorHAnsi" w:hAnsiTheme="majorHAnsi" w:cs="Arial"/>
          <w:sz w:val="20"/>
          <w:szCs w:val="20"/>
          <w:lang w:val="es-ES"/>
        </w:rPr>
        <w:t xml:space="preserve">De la información disponible la Comisión observa que, </w:t>
      </w:r>
      <w:r w:rsidR="004F7E3D" w:rsidRPr="00A40CE9">
        <w:rPr>
          <w:rFonts w:asciiTheme="majorHAnsi" w:hAnsiTheme="majorHAnsi" w:cs="Arial"/>
          <w:sz w:val="20"/>
          <w:szCs w:val="20"/>
          <w:lang w:val="es-ES"/>
        </w:rPr>
        <w:t xml:space="preserve">a más de 20 años de los hechos, </w:t>
      </w:r>
      <w:r w:rsidR="00A1381E" w:rsidRPr="00A40CE9">
        <w:rPr>
          <w:rFonts w:asciiTheme="majorHAnsi" w:hAnsiTheme="majorHAnsi" w:cs="Arial"/>
          <w:sz w:val="20"/>
          <w:szCs w:val="20"/>
          <w:lang w:val="es-ES"/>
        </w:rPr>
        <w:t xml:space="preserve">y no obstante la orden de la Fiscalía Regional de Barranquilla, </w:t>
      </w:r>
      <w:r w:rsidR="004F7E3D" w:rsidRPr="00A40CE9">
        <w:rPr>
          <w:rFonts w:asciiTheme="majorHAnsi" w:hAnsiTheme="majorHAnsi" w:cs="Arial"/>
          <w:sz w:val="20"/>
          <w:szCs w:val="20"/>
          <w:lang w:val="es-ES"/>
        </w:rPr>
        <w:t xml:space="preserve">no se habría investigado penalmente a los militares que participaron en el operativo llevado a cabo el 24 de mayo de 1992 </w:t>
      </w:r>
      <w:r w:rsidR="00931881" w:rsidRPr="00A40CE9">
        <w:rPr>
          <w:rFonts w:asciiTheme="majorHAnsi" w:hAnsiTheme="majorHAnsi" w:cs="Arial"/>
          <w:sz w:val="20"/>
          <w:szCs w:val="20"/>
          <w:lang w:val="es-ES"/>
        </w:rPr>
        <w:t xml:space="preserve">y </w:t>
      </w:r>
      <w:r w:rsidR="004F7E3D" w:rsidRPr="00A40CE9">
        <w:rPr>
          <w:rFonts w:asciiTheme="majorHAnsi" w:hAnsiTheme="majorHAnsi" w:cs="Arial"/>
          <w:sz w:val="20"/>
          <w:szCs w:val="20"/>
          <w:lang w:val="es-ES"/>
        </w:rPr>
        <w:t>que habría causado a la presunta víctima una discapacidad severa que le impide valerse por sí misma</w:t>
      </w:r>
      <w:r w:rsidR="00931881" w:rsidRPr="00A40CE9">
        <w:rPr>
          <w:rFonts w:asciiTheme="majorHAnsi" w:hAnsiTheme="majorHAnsi" w:cs="Arial"/>
          <w:sz w:val="20"/>
          <w:szCs w:val="20"/>
          <w:lang w:val="es-ES"/>
        </w:rPr>
        <w:t xml:space="preserve">, así como </w:t>
      </w:r>
      <w:r w:rsidR="002211A9" w:rsidRPr="00A40CE9">
        <w:rPr>
          <w:rFonts w:asciiTheme="majorHAnsi" w:hAnsiTheme="majorHAnsi" w:cs="Arial"/>
          <w:sz w:val="20"/>
          <w:szCs w:val="20"/>
          <w:lang w:val="es-ES"/>
        </w:rPr>
        <w:t xml:space="preserve">tampoco se habría investigado </w:t>
      </w:r>
      <w:r w:rsidR="00931881" w:rsidRPr="00A40CE9">
        <w:rPr>
          <w:rFonts w:asciiTheme="majorHAnsi" w:hAnsiTheme="majorHAnsi" w:cs="Arial"/>
          <w:sz w:val="20"/>
          <w:szCs w:val="20"/>
          <w:lang w:val="es-ES"/>
        </w:rPr>
        <w:t xml:space="preserve">la alegada falsedad de la denuncia realizada por militares en su contra. </w:t>
      </w:r>
    </w:p>
    <w:p w:rsidR="00A1381E" w:rsidRPr="00A40CE9" w:rsidRDefault="00931881" w:rsidP="00A1381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Cambria" w:hAnsi="Cambria"/>
          <w:sz w:val="20"/>
          <w:szCs w:val="20"/>
          <w:bdr w:val="none" w:sz="0" w:space="0" w:color="auto" w:frame="1"/>
          <w:lang w:val="es-ES"/>
        </w:rPr>
        <w:t>Por otra parte, l</w:t>
      </w:r>
      <w:r w:rsidR="00040D0A" w:rsidRPr="00A40CE9">
        <w:rPr>
          <w:rFonts w:ascii="Cambria" w:hAnsi="Cambria"/>
          <w:sz w:val="20"/>
          <w:szCs w:val="20"/>
          <w:bdr w:val="none" w:sz="0" w:space="0" w:color="auto" w:frame="1"/>
          <w:lang w:val="es-ES"/>
        </w:rPr>
        <w:t xml:space="preserve">a CIDH observa que la presunta víctima presentó una primera demanda de reparación directa por </w:t>
      </w:r>
      <w:r w:rsidR="009A64C4" w:rsidRPr="00A40CE9">
        <w:rPr>
          <w:rFonts w:ascii="Cambria" w:hAnsi="Cambria"/>
          <w:sz w:val="20"/>
          <w:szCs w:val="20"/>
          <w:bdr w:val="none" w:sz="0" w:space="0" w:color="auto" w:frame="1"/>
          <w:lang w:val="es-ES"/>
        </w:rPr>
        <w:t>los disparos recibidos, la cual fue fallada en su favor, y una segunda demanda</w:t>
      </w:r>
      <w:r w:rsidR="00CF2FAE" w:rsidRPr="00A40CE9">
        <w:rPr>
          <w:rFonts w:ascii="Cambria" w:hAnsi="Cambria"/>
          <w:sz w:val="20"/>
          <w:szCs w:val="20"/>
          <w:bdr w:val="none" w:sz="0" w:space="0" w:color="auto" w:frame="1"/>
          <w:lang w:val="es-ES"/>
        </w:rPr>
        <w:t xml:space="preserve"> de reparación</w:t>
      </w:r>
      <w:r w:rsidR="009A64C4" w:rsidRPr="00A40CE9">
        <w:rPr>
          <w:rFonts w:ascii="Cambria" w:hAnsi="Cambria"/>
          <w:sz w:val="20"/>
          <w:szCs w:val="20"/>
          <w:bdr w:val="none" w:sz="0" w:space="0" w:color="auto" w:frame="1"/>
          <w:lang w:val="es-ES"/>
        </w:rPr>
        <w:t xml:space="preserve"> por la detención preventiva, cuyo rechazo fue impugnado por la presunta </w:t>
      </w:r>
      <w:r w:rsidRPr="00A40CE9">
        <w:rPr>
          <w:rFonts w:ascii="Cambria" w:hAnsi="Cambria"/>
          <w:sz w:val="20"/>
          <w:szCs w:val="20"/>
          <w:bdr w:val="none" w:sz="0" w:space="0" w:color="auto" w:frame="1"/>
          <w:lang w:val="es-ES"/>
        </w:rPr>
        <w:t>víctima</w:t>
      </w:r>
      <w:r w:rsidR="009A64C4" w:rsidRPr="00A40CE9">
        <w:rPr>
          <w:rFonts w:ascii="Cambria" w:hAnsi="Cambria"/>
          <w:sz w:val="20"/>
          <w:szCs w:val="20"/>
          <w:bdr w:val="none" w:sz="0" w:space="0" w:color="auto" w:frame="1"/>
          <w:lang w:val="es-ES"/>
        </w:rPr>
        <w:t>.</w:t>
      </w:r>
      <w:r w:rsidR="005A2B65" w:rsidRPr="00A40CE9">
        <w:rPr>
          <w:rFonts w:ascii="Cambria" w:hAnsi="Cambria"/>
          <w:sz w:val="20"/>
          <w:szCs w:val="20"/>
          <w:bdr w:val="none" w:sz="0" w:space="0" w:color="auto" w:frame="1"/>
          <w:lang w:val="es-ES"/>
        </w:rPr>
        <w:t xml:space="preserve"> E</w:t>
      </w:r>
      <w:r w:rsidR="005A2B65" w:rsidRPr="00A40CE9">
        <w:rPr>
          <w:rFonts w:ascii="Cambria" w:hAnsi="Cambria"/>
          <w:sz w:val="20"/>
          <w:szCs w:val="20"/>
          <w:lang w:val="es-ES"/>
        </w:rPr>
        <w:t>n cuanto a los procesos de reparación directa, la Comisión ha sostenido reiteradamente que dicha vía no constituye un recurso idóneo a efectos de analizar la admisibilidad de un reclamo de la naturaleza del presente</w:t>
      </w:r>
      <w:r w:rsidR="005A2B65" w:rsidRPr="00A40CE9">
        <w:rPr>
          <w:rStyle w:val="FootnoteReference"/>
          <w:rFonts w:ascii="Cambria" w:hAnsi="Cambria"/>
          <w:sz w:val="20"/>
          <w:szCs w:val="20"/>
          <w:lang w:val="es-ES"/>
        </w:rPr>
        <w:footnoteReference w:id="6"/>
      </w:r>
      <w:r w:rsidR="005A2B65" w:rsidRPr="00A40CE9">
        <w:rPr>
          <w:rFonts w:ascii="Cambria" w:hAnsi="Cambria"/>
          <w:sz w:val="20"/>
          <w:szCs w:val="20"/>
          <w:lang w:val="es-ES"/>
        </w:rPr>
        <w:t xml:space="preserve">, ya que la misma no es adecuada para proporcionar una reparación integral y justicia a los familiares. </w:t>
      </w:r>
    </w:p>
    <w:p w:rsidR="00785CA8" w:rsidRPr="00A40CE9" w:rsidRDefault="00A1381E" w:rsidP="00A1381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cs="Arial"/>
          <w:sz w:val="20"/>
          <w:szCs w:val="20"/>
          <w:lang w:val="es-ES"/>
        </w:rPr>
        <w:t>Por lo tanto, la Comisión concluye que es aplicable la excepción prevista en el artículo 46.2.c. de la Convención.</w:t>
      </w:r>
      <w:r w:rsidRPr="00A40CE9">
        <w:rPr>
          <w:rFonts w:asciiTheme="majorHAnsi" w:hAnsiTheme="majorHAnsi"/>
          <w:sz w:val="20"/>
          <w:szCs w:val="20"/>
          <w:lang w:val="es-ES"/>
        </w:rPr>
        <w:t xml:space="preserve"> </w:t>
      </w:r>
      <w:r w:rsidRPr="00A40CE9">
        <w:rPr>
          <w:rFonts w:ascii="Cambria" w:hAnsi="Cambria"/>
          <w:sz w:val="20"/>
          <w:szCs w:val="20"/>
          <w:bdr w:val="none" w:sz="0" w:space="0" w:color="auto" w:frame="1"/>
          <w:lang w:val="es-ES"/>
        </w:rPr>
        <w:t xml:space="preserve">La petición fue recibida el 21 de marzo de 2007, los alegados hechos que dieron origen a la petición ocurrieron el </w:t>
      </w:r>
      <w:r w:rsidRPr="00A40CE9">
        <w:rPr>
          <w:rFonts w:asciiTheme="majorHAnsi" w:hAnsiTheme="majorHAnsi"/>
          <w:sz w:val="20"/>
          <w:szCs w:val="20"/>
          <w:lang w:val="es-AR"/>
        </w:rPr>
        <w:t>24 de mayo de 1992</w:t>
      </w:r>
      <w:r w:rsidRPr="00A40CE9">
        <w:rPr>
          <w:rFonts w:ascii="Cambria" w:hAnsi="Cambria"/>
          <w:sz w:val="20"/>
          <w:szCs w:val="20"/>
          <w:bdr w:val="none" w:sz="0" w:space="0" w:color="auto" w:frame="1"/>
          <w:lang w:val="es-ES"/>
        </w:rPr>
        <w:t xml:space="preserve"> y los efectos de los hechos materia del reclamo se extenderían hasta el presente, motivo por el cual la Comisión considera que la petición fue presentada dentro de un plazo razonable y da por satisfecho el requisito del artículo 32.2 del Reglamento de la CIDH.</w:t>
      </w:r>
    </w:p>
    <w:p w:rsidR="003239B8" w:rsidRPr="00A40CE9" w:rsidRDefault="003239B8" w:rsidP="00B55271">
      <w:pPr>
        <w:pStyle w:val="ListParagraph"/>
        <w:spacing w:before="240" w:after="240"/>
        <w:jc w:val="both"/>
        <w:rPr>
          <w:rFonts w:asciiTheme="majorHAnsi" w:hAnsiTheme="majorHAnsi"/>
          <w:b/>
          <w:sz w:val="20"/>
          <w:szCs w:val="20"/>
          <w:lang w:val="es-ES"/>
        </w:rPr>
      </w:pPr>
      <w:r w:rsidRPr="00A40CE9">
        <w:rPr>
          <w:rFonts w:asciiTheme="majorHAnsi" w:hAnsiTheme="majorHAnsi"/>
          <w:b/>
          <w:bCs/>
          <w:sz w:val="20"/>
          <w:szCs w:val="20"/>
          <w:lang w:val="es-ES"/>
        </w:rPr>
        <w:t>VII.</w:t>
      </w:r>
      <w:r w:rsidRPr="00A40CE9">
        <w:rPr>
          <w:rFonts w:asciiTheme="majorHAnsi" w:hAnsiTheme="majorHAnsi"/>
          <w:b/>
          <w:bCs/>
          <w:sz w:val="20"/>
          <w:szCs w:val="20"/>
          <w:lang w:val="es-ES"/>
        </w:rPr>
        <w:tab/>
      </w:r>
      <w:r w:rsidR="00C21FEF" w:rsidRPr="00A40CE9">
        <w:rPr>
          <w:rFonts w:asciiTheme="majorHAnsi" w:hAnsiTheme="majorHAnsi"/>
          <w:b/>
          <w:bCs/>
          <w:sz w:val="20"/>
          <w:szCs w:val="20"/>
          <w:lang w:val="es-ES"/>
        </w:rPr>
        <w:t xml:space="preserve">CARACTERIZACIÓN </w:t>
      </w:r>
      <w:r w:rsidR="00C21FEF" w:rsidRPr="00A40CE9">
        <w:rPr>
          <w:rFonts w:asciiTheme="majorHAnsi" w:hAnsiTheme="majorHAnsi"/>
          <w:b/>
          <w:bCs/>
          <w:sz w:val="20"/>
          <w:szCs w:val="20"/>
          <w:lang w:val="es-UY"/>
        </w:rPr>
        <w:t>DE LOS HECHOS ALEGADOS</w:t>
      </w:r>
    </w:p>
    <w:p w:rsidR="006B6676" w:rsidRPr="00A40CE9" w:rsidRDefault="00B55271" w:rsidP="00DF2BBE">
      <w:pPr>
        <w:pStyle w:val="ListParagraph"/>
        <w:numPr>
          <w:ilvl w:val="0"/>
          <w:numId w:val="111"/>
        </w:numPr>
        <w:suppressAutoHyphens/>
        <w:jc w:val="both"/>
        <w:rPr>
          <w:rFonts w:asciiTheme="majorHAnsi" w:hAnsiTheme="majorHAnsi"/>
          <w:sz w:val="20"/>
          <w:szCs w:val="20"/>
          <w:lang w:val="es-ES"/>
        </w:rPr>
      </w:pPr>
      <w:r w:rsidRPr="00A40CE9">
        <w:rPr>
          <w:rFonts w:asciiTheme="majorHAnsi" w:hAnsiTheme="majorHAnsi"/>
          <w:sz w:val="20"/>
          <w:szCs w:val="20"/>
          <w:lang w:val="es-AR"/>
        </w:rPr>
        <w:t xml:space="preserve">En vista de los elementos de hecho y de derecho expuestos por las partes y la naturaleza del asunto puesto bajo su conocimiento, la Comisión considera que, de ser probada la </w:t>
      </w:r>
      <w:r w:rsidR="00166353" w:rsidRPr="00A40CE9">
        <w:rPr>
          <w:rFonts w:asciiTheme="majorHAnsi" w:hAnsiTheme="majorHAnsi"/>
          <w:sz w:val="20"/>
          <w:szCs w:val="20"/>
          <w:lang w:val="es-AR"/>
        </w:rPr>
        <w:t xml:space="preserve">alegada </w:t>
      </w:r>
      <w:r w:rsidRPr="00A40CE9">
        <w:rPr>
          <w:rFonts w:asciiTheme="majorHAnsi" w:hAnsiTheme="majorHAnsi"/>
          <w:sz w:val="20"/>
          <w:szCs w:val="20"/>
          <w:lang w:val="es-AR"/>
        </w:rPr>
        <w:t xml:space="preserve">falta de </w:t>
      </w:r>
      <w:r w:rsidR="00D478FB" w:rsidRPr="00A40CE9">
        <w:rPr>
          <w:rFonts w:asciiTheme="majorHAnsi" w:hAnsiTheme="majorHAnsi"/>
          <w:sz w:val="20"/>
          <w:szCs w:val="20"/>
          <w:lang w:val="es-ES"/>
        </w:rPr>
        <w:t xml:space="preserve"> garantías judiciales</w:t>
      </w:r>
      <w:r w:rsidR="00294A91" w:rsidRPr="00A40CE9">
        <w:rPr>
          <w:rFonts w:asciiTheme="majorHAnsi" w:hAnsiTheme="majorHAnsi"/>
          <w:sz w:val="20"/>
          <w:szCs w:val="20"/>
          <w:lang w:val="es-ES"/>
        </w:rPr>
        <w:t xml:space="preserve"> </w:t>
      </w:r>
      <w:r w:rsidR="00D478FB" w:rsidRPr="00A40CE9">
        <w:rPr>
          <w:rFonts w:asciiTheme="majorHAnsi" w:hAnsiTheme="majorHAnsi"/>
          <w:sz w:val="20"/>
          <w:szCs w:val="20"/>
          <w:lang w:val="es-ES"/>
        </w:rPr>
        <w:t>y protección judicial</w:t>
      </w:r>
      <w:r w:rsidR="00CD7D14" w:rsidRPr="00A40CE9">
        <w:rPr>
          <w:rFonts w:asciiTheme="majorHAnsi" w:hAnsiTheme="majorHAnsi"/>
          <w:sz w:val="20"/>
          <w:szCs w:val="20"/>
          <w:lang w:val="es-ES"/>
        </w:rPr>
        <w:t>,</w:t>
      </w:r>
      <w:r w:rsidR="00D478FB" w:rsidRPr="00A40CE9">
        <w:rPr>
          <w:rFonts w:asciiTheme="majorHAnsi" w:hAnsiTheme="majorHAnsi"/>
          <w:sz w:val="20"/>
          <w:szCs w:val="20"/>
          <w:lang w:val="es-ES"/>
        </w:rPr>
        <w:t xml:space="preserve"> </w:t>
      </w:r>
      <w:r w:rsidR="00CD7D14" w:rsidRPr="00A40CE9">
        <w:rPr>
          <w:rFonts w:asciiTheme="majorHAnsi" w:hAnsiTheme="majorHAnsi"/>
          <w:sz w:val="20"/>
          <w:szCs w:val="20"/>
          <w:lang w:val="es-ES"/>
        </w:rPr>
        <w:t xml:space="preserve">la detención injustificada de la presunta víctima, </w:t>
      </w:r>
      <w:r w:rsidRPr="00A40CE9">
        <w:rPr>
          <w:rFonts w:asciiTheme="majorHAnsi" w:hAnsiTheme="majorHAnsi"/>
          <w:sz w:val="20"/>
          <w:szCs w:val="20"/>
          <w:lang w:val="es-ES"/>
        </w:rPr>
        <w:t xml:space="preserve">la demora </w:t>
      </w:r>
      <w:r w:rsidR="00864675" w:rsidRPr="00A40CE9">
        <w:rPr>
          <w:rFonts w:asciiTheme="majorHAnsi" w:hAnsiTheme="majorHAnsi"/>
          <w:sz w:val="20"/>
          <w:szCs w:val="20"/>
          <w:lang w:val="es-ES"/>
        </w:rPr>
        <w:t>de más de 7 años en el</w:t>
      </w:r>
      <w:r w:rsidRPr="00A40CE9">
        <w:rPr>
          <w:rFonts w:asciiTheme="majorHAnsi" w:hAnsiTheme="majorHAnsi"/>
          <w:sz w:val="20"/>
          <w:szCs w:val="20"/>
          <w:lang w:val="es-ES"/>
        </w:rPr>
        <w:t xml:space="preserve"> juicio</w:t>
      </w:r>
      <w:r w:rsidR="00731EC0" w:rsidRPr="00A40CE9">
        <w:rPr>
          <w:rFonts w:asciiTheme="majorHAnsi" w:hAnsiTheme="majorHAnsi"/>
          <w:sz w:val="20"/>
          <w:szCs w:val="20"/>
          <w:lang w:val="es-ES"/>
        </w:rPr>
        <w:t xml:space="preserve"> de reparación directa</w:t>
      </w:r>
      <w:r w:rsidR="00960672" w:rsidRPr="00A40CE9">
        <w:rPr>
          <w:rFonts w:asciiTheme="majorHAnsi" w:hAnsiTheme="majorHAnsi"/>
          <w:sz w:val="20"/>
          <w:szCs w:val="20"/>
          <w:lang w:val="es-ES"/>
        </w:rPr>
        <w:t xml:space="preserve">, </w:t>
      </w:r>
      <w:r w:rsidR="00381B5B" w:rsidRPr="00A40CE9">
        <w:rPr>
          <w:rFonts w:asciiTheme="majorHAnsi" w:hAnsiTheme="majorHAnsi"/>
          <w:sz w:val="20"/>
          <w:szCs w:val="20"/>
          <w:lang w:val="es-ES"/>
        </w:rPr>
        <w:t xml:space="preserve">el alegado desplazamiento de la familia a raíz de estos hechos, </w:t>
      </w:r>
      <w:r w:rsidRPr="00A40CE9">
        <w:rPr>
          <w:rFonts w:asciiTheme="majorHAnsi" w:hAnsiTheme="majorHAnsi"/>
          <w:sz w:val="20"/>
          <w:szCs w:val="20"/>
          <w:lang w:val="es-ES"/>
        </w:rPr>
        <w:t xml:space="preserve">así como </w:t>
      </w:r>
      <w:r w:rsidR="00960672" w:rsidRPr="00A40CE9">
        <w:rPr>
          <w:rFonts w:asciiTheme="majorHAnsi" w:hAnsiTheme="majorHAnsi"/>
          <w:sz w:val="20"/>
          <w:szCs w:val="20"/>
          <w:lang w:val="es-ES"/>
        </w:rPr>
        <w:t xml:space="preserve">la falta de investigación de los hechos </w:t>
      </w:r>
      <w:r w:rsidR="00CD7D14" w:rsidRPr="00A40CE9">
        <w:rPr>
          <w:rFonts w:asciiTheme="majorHAnsi" w:hAnsiTheme="majorHAnsi"/>
          <w:sz w:val="20"/>
          <w:szCs w:val="20"/>
          <w:lang w:val="es-ES"/>
        </w:rPr>
        <w:t xml:space="preserve">que habrían causado la discapacidad de la presunta víctima, </w:t>
      </w:r>
      <w:r w:rsidR="00F775F5" w:rsidRPr="00A40CE9">
        <w:rPr>
          <w:rFonts w:asciiTheme="majorHAnsi" w:hAnsiTheme="majorHAnsi"/>
          <w:sz w:val="20"/>
          <w:szCs w:val="20"/>
          <w:lang w:val="es-AR"/>
        </w:rPr>
        <w:t xml:space="preserve">podrían caracterizar posibles violaciones a los derechos reconocidos en los artículos </w:t>
      </w:r>
      <w:r w:rsidR="0074254C" w:rsidRPr="00A40CE9">
        <w:rPr>
          <w:rFonts w:asciiTheme="majorHAnsi" w:hAnsiTheme="majorHAnsi"/>
          <w:sz w:val="20"/>
          <w:szCs w:val="20"/>
          <w:lang w:val="es-ES"/>
        </w:rPr>
        <w:t>5</w:t>
      </w:r>
      <w:r w:rsidR="00BD6D71" w:rsidRPr="00A40CE9">
        <w:rPr>
          <w:rFonts w:asciiTheme="majorHAnsi" w:hAnsiTheme="majorHAnsi"/>
          <w:sz w:val="20"/>
          <w:szCs w:val="20"/>
          <w:lang w:val="es-ES"/>
        </w:rPr>
        <w:t xml:space="preserve"> (integridad personal)</w:t>
      </w:r>
      <w:r w:rsidR="0074254C" w:rsidRPr="00A40CE9">
        <w:rPr>
          <w:rFonts w:asciiTheme="majorHAnsi" w:hAnsiTheme="majorHAnsi"/>
          <w:sz w:val="20"/>
          <w:szCs w:val="20"/>
          <w:lang w:val="es-ES"/>
        </w:rPr>
        <w:t>, 7</w:t>
      </w:r>
      <w:r w:rsidR="00BD6D71" w:rsidRPr="00A40CE9">
        <w:rPr>
          <w:rFonts w:asciiTheme="majorHAnsi" w:hAnsiTheme="majorHAnsi"/>
          <w:sz w:val="20"/>
          <w:szCs w:val="20"/>
          <w:lang w:val="es-ES"/>
        </w:rPr>
        <w:t xml:space="preserve"> (libertad personal)</w:t>
      </w:r>
      <w:r w:rsidR="00E54028" w:rsidRPr="00A40CE9">
        <w:rPr>
          <w:rFonts w:asciiTheme="majorHAnsi" w:hAnsiTheme="majorHAnsi"/>
          <w:sz w:val="20"/>
          <w:szCs w:val="20"/>
          <w:lang w:val="es-ES"/>
        </w:rPr>
        <w:t>, 8</w:t>
      </w:r>
      <w:r w:rsidR="00BD6D71" w:rsidRPr="00A40CE9">
        <w:rPr>
          <w:rFonts w:asciiTheme="majorHAnsi" w:hAnsiTheme="majorHAnsi"/>
          <w:sz w:val="20"/>
          <w:szCs w:val="20"/>
          <w:lang w:val="es-ES"/>
        </w:rPr>
        <w:t xml:space="preserve"> (garantías judiciales)</w:t>
      </w:r>
      <w:r w:rsidR="00381B5B" w:rsidRPr="00A40CE9">
        <w:rPr>
          <w:rFonts w:asciiTheme="majorHAnsi" w:hAnsiTheme="majorHAnsi"/>
          <w:sz w:val="20"/>
          <w:szCs w:val="20"/>
          <w:lang w:val="es-ES"/>
        </w:rPr>
        <w:t>, 22 (circulación y residencia)</w:t>
      </w:r>
      <w:r w:rsidR="00E54028" w:rsidRPr="00A40CE9">
        <w:rPr>
          <w:rFonts w:asciiTheme="majorHAnsi" w:hAnsiTheme="majorHAnsi"/>
          <w:sz w:val="20"/>
          <w:szCs w:val="20"/>
          <w:lang w:val="es-ES"/>
        </w:rPr>
        <w:t xml:space="preserve"> y 25</w:t>
      </w:r>
      <w:r w:rsidR="00BD6D71" w:rsidRPr="00A40CE9">
        <w:rPr>
          <w:rFonts w:asciiTheme="majorHAnsi" w:hAnsiTheme="majorHAnsi"/>
          <w:sz w:val="20"/>
          <w:szCs w:val="20"/>
          <w:lang w:val="es-ES"/>
        </w:rPr>
        <w:t xml:space="preserve"> (protección judicial)</w:t>
      </w:r>
      <w:r w:rsidR="001B386E" w:rsidRPr="00A40CE9">
        <w:rPr>
          <w:rFonts w:asciiTheme="majorHAnsi" w:hAnsiTheme="majorHAnsi"/>
          <w:sz w:val="20"/>
          <w:szCs w:val="20"/>
          <w:lang w:val="es-ES"/>
        </w:rPr>
        <w:t xml:space="preserve"> de la Convención Americana</w:t>
      </w:r>
      <w:r w:rsidR="00381B5B" w:rsidRPr="00A40CE9">
        <w:rPr>
          <w:rFonts w:asciiTheme="majorHAnsi" w:hAnsiTheme="majorHAnsi"/>
          <w:sz w:val="20"/>
          <w:szCs w:val="20"/>
          <w:lang w:val="es-ES"/>
        </w:rPr>
        <w:t>, en relación con su artículo 1.1</w:t>
      </w:r>
      <w:r w:rsidR="0074254C" w:rsidRPr="00A40CE9">
        <w:rPr>
          <w:rFonts w:asciiTheme="majorHAnsi" w:hAnsiTheme="majorHAnsi"/>
          <w:sz w:val="20"/>
          <w:szCs w:val="20"/>
          <w:lang w:val="es-ES"/>
        </w:rPr>
        <w:t xml:space="preserve">. </w:t>
      </w:r>
      <w:r w:rsidR="00E92D93" w:rsidRPr="00A40CE9">
        <w:rPr>
          <w:rFonts w:asciiTheme="majorHAnsi" w:hAnsiTheme="majorHAnsi"/>
          <w:sz w:val="20"/>
          <w:szCs w:val="20"/>
          <w:lang w:val="es-AR"/>
        </w:rPr>
        <w:t xml:space="preserve">Por otra parte, </w:t>
      </w:r>
      <w:r w:rsidR="00E92D93" w:rsidRPr="00A40CE9">
        <w:rPr>
          <w:rFonts w:asciiTheme="majorHAnsi" w:hAnsiTheme="majorHAnsi"/>
          <w:sz w:val="20"/>
          <w:szCs w:val="20"/>
          <w:lang w:val="es-UY"/>
        </w:rPr>
        <w:t xml:space="preserve">sobre la alegada violación de los artículos </w:t>
      </w:r>
      <w:r w:rsidR="00D05D25" w:rsidRPr="00A40CE9">
        <w:rPr>
          <w:rFonts w:asciiTheme="majorHAnsi" w:hAnsiTheme="majorHAnsi"/>
          <w:sz w:val="20"/>
          <w:szCs w:val="20"/>
          <w:lang w:val="es-UY"/>
        </w:rPr>
        <w:t>10</w:t>
      </w:r>
      <w:r w:rsidR="00EF528C" w:rsidRPr="00A40CE9">
        <w:rPr>
          <w:rFonts w:asciiTheme="majorHAnsi" w:hAnsiTheme="majorHAnsi"/>
          <w:sz w:val="20"/>
          <w:szCs w:val="20"/>
          <w:lang w:val="es-UY"/>
        </w:rPr>
        <w:t xml:space="preserve"> (derecho a indemnización)</w:t>
      </w:r>
      <w:r w:rsidR="00D05D25" w:rsidRPr="00A40CE9">
        <w:rPr>
          <w:rFonts w:asciiTheme="majorHAnsi" w:hAnsiTheme="majorHAnsi"/>
          <w:sz w:val="20"/>
          <w:szCs w:val="20"/>
          <w:lang w:val="es-UY"/>
        </w:rPr>
        <w:t xml:space="preserve"> y 24</w:t>
      </w:r>
      <w:r w:rsidR="00E92D93" w:rsidRPr="00A40CE9">
        <w:rPr>
          <w:rFonts w:asciiTheme="majorHAnsi" w:hAnsiTheme="majorHAnsi"/>
          <w:sz w:val="20"/>
          <w:szCs w:val="20"/>
          <w:lang w:val="es-UY"/>
        </w:rPr>
        <w:t xml:space="preserve"> </w:t>
      </w:r>
      <w:r w:rsidR="00BD6D71" w:rsidRPr="00A40CE9">
        <w:rPr>
          <w:rFonts w:asciiTheme="majorHAnsi" w:hAnsiTheme="majorHAnsi"/>
          <w:sz w:val="20"/>
          <w:szCs w:val="20"/>
          <w:lang w:val="es-UY"/>
        </w:rPr>
        <w:t xml:space="preserve">(igualdad ante la ley) </w:t>
      </w:r>
      <w:r w:rsidR="00E92D93" w:rsidRPr="00A40CE9">
        <w:rPr>
          <w:rFonts w:asciiTheme="majorHAnsi" w:hAnsiTheme="majorHAnsi"/>
          <w:sz w:val="20"/>
          <w:szCs w:val="20"/>
          <w:lang w:val="es-UY"/>
        </w:rPr>
        <w:t xml:space="preserve">de la Convención, la Comisión observa que </w:t>
      </w:r>
      <w:r w:rsidR="001E5659" w:rsidRPr="00A40CE9">
        <w:rPr>
          <w:rFonts w:asciiTheme="majorHAnsi" w:hAnsiTheme="majorHAnsi"/>
          <w:sz w:val="20"/>
          <w:szCs w:val="20"/>
          <w:lang w:val="es-UY"/>
        </w:rPr>
        <w:t xml:space="preserve">el </w:t>
      </w:r>
      <w:r w:rsidR="00E92D93" w:rsidRPr="00A40CE9">
        <w:rPr>
          <w:rFonts w:asciiTheme="majorHAnsi" w:hAnsiTheme="majorHAnsi"/>
          <w:sz w:val="20"/>
          <w:szCs w:val="20"/>
          <w:lang w:val="es-UY"/>
        </w:rPr>
        <w:t>peticionari</w:t>
      </w:r>
      <w:r w:rsidR="001E5659" w:rsidRPr="00A40CE9">
        <w:rPr>
          <w:rFonts w:asciiTheme="majorHAnsi" w:hAnsiTheme="majorHAnsi"/>
          <w:sz w:val="20"/>
          <w:szCs w:val="20"/>
          <w:lang w:val="es-UY"/>
        </w:rPr>
        <w:t>o</w:t>
      </w:r>
      <w:r w:rsidR="00E92D93" w:rsidRPr="00A40CE9">
        <w:rPr>
          <w:rFonts w:asciiTheme="majorHAnsi" w:hAnsiTheme="majorHAnsi"/>
          <w:sz w:val="20"/>
          <w:szCs w:val="20"/>
          <w:lang w:val="es-UY"/>
        </w:rPr>
        <w:t xml:space="preserve"> no ofrece alegatos o sustento para </w:t>
      </w:r>
      <w:r w:rsidR="005378C3" w:rsidRPr="00A40CE9">
        <w:rPr>
          <w:rFonts w:asciiTheme="majorHAnsi" w:hAnsiTheme="majorHAnsi"/>
          <w:sz w:val="20"/>
          <w:szCs w:val="20"/>
          <w:lang w:val="es-UY"/>
        </w:rPr>
        <w:t>declararlos admisibles</w:t>
      </w:r>
      <w:r w:rsidR="00E92D93" w:rsidRPr="00A40CE9">
        <w:rPr>
          <w:rFonts w:asciiTheme="majorHAnsi" w:hAnsiTheme="majorHAnsi"/>
          <w:sz w:val="20"/>
          <w:szCs w:val="20"/>
          <w:lang w:val="es-UY"/>
        </w:rPr>
        <w:t>.</w:t>
      </w:r>
      <w:r w:rsidR="00CD7D14" w:rsidRPr="00A40CE9">
        <w:rPr>
          <w:rFonts w:asciiTheme="majorHAnsi" w:hAnsiTheme="majorHAnsi"/>
          <w:sz w:val="20"/>
          <w:szCs w:val="20"/>
          <w:lang w:val="es-UY"/>
        </w:rPr>
        <w:t xml:space="preserve"> </w:t>
      </w:r>
      <w:r w:rsidR="006B6676" w:rsidRPr="00A40CE9">
        <w:rPr>
          <w:rFonts w:asciiTheme="majorHAnsi" w:hAnsiTheme="majorHAnsi"/>
          <w:bCs/>
          <w:sz w:val="20"/>
          <w:szCs w:val="20"/>
          <w:lang w:val="es-ES"/>
        </w:rPr>
        <w:t>Asimismo, la Comisión observa que los alegatos expuestos en relación a la aplicación de la Ley 954 de 2005 (que habría establecido una instancia única por consideraciones de cuantía al proceso de reparación directa), requiere de un análisis d</w:t>
      </w:r>
      <w:r w:rsidR="00166353" w:rsidRPr="00A40CE9">
        <w:rPr>
          <w:rFonts w:asciiTheme="majorHAnsi" w:hAnsiTheme="majorHAnsi"/>
          <w:bCs/>
          <w:sz w:val="20"/>
          <w:szCs w:val="20"/>
          <w:lang w:val="es-ES"/>
        </w:rPr>
        <w:t>e fondo</w:t>
      </w:r>
      <w:r w:rsidR="006B6676" w:rsidRPr="00A40CE9">
        <w:rPr>
          <w:rFonts w:asciiTheme="majorHAnsi" w:hAnsiTheme="majorHAnsi"/>
          <w:bCs/>
          <w:sz w:val="20"/>
          <w:szCs w:val="20"/>
          <w:lang w:val="es-ES"/>
        </w:rPr>
        <w:t xml:space="preserve"> </w:t>
      </w:r>
      <w:r w:rsidR="00166353" w:rsidRPr="00A40CE9">
        <w:rPr>
          <w:rFonts w:asciiTheme="majorHAnsi" w:hAnsiTheme="majorHAnsi"/>
          <w:bCs/>
          <w:sz w:val="20"/>
          <w:szCs w:val="20"/>
          <w:lang w:val="es-ES"/>
        </w:rPr>
        <w:t xml:space="preserve">en relación con los </w:t>
      </w:r>
      <w:r w:rsidR="006B6676" w:rsidRPr="00A40CE9">
        <w:rPr>
          <w:rFonts w:asciiTheme="majorHAnsi" w:hAnsiTheme="majorHAnsi"/>
          <w:bCs/>
          <w:sz w:val="20"/>
          <w:szCs w:val="20"/>
          <w:lang w:val="es-ES"/>
        </w:rPr>
        <w:t>artículo</w:t>
      </w:r>
      <w:r w:rsidR="00166353" w:rsidRPr="00A40CE9">
        <w:rPr>
          <w:rFonts w:asciiTheme="majorHAnsi" w:hAnsiTheme="majorHAnsi"/>
          <w:bCs/>
          <w:sz w:val="20"/>
          <w:szCs w:val="20"/>
          <w:lang w:val="es-ES"/>
        </w:rPr>
        <w:t xml:space="preserve">s 8 y 2 </w:t>
      </w:r>
      <w:r w:rsidR="006B6676" w:rsidRPr="00A40CE9">
        <w:rPr>
          <w:rFonts w:asciiTheme="majorHAnsi" w:hAnsiTheme="majorHAnsi"/>
          <w:bCs/>
          <w:sz w:val="20"/>
          <w:szCs w:val="20"/>
          <w:lang w:val="es-ES"/>
        </w:rPr>
        <w:t>del mismo instrumento</w:t>
      </w:r>
      <w:r w:rsidR="006B6676" w:rsidRPr="00A40CE9">
        <w:rPr>
          <w:rStyle w:val="FootnoteReference"/>
          <w:rFonts w:asciiTheme="majorHAnsi" w:hAnsiTheme="majorHAnsi"/>
          <w:bCs/>
          <w:sz w:val="20"/>
          <w:szCs w:val="20"/>
          <w:lang w:val="es-ES"/>
        </w:rPr>
        <w:footnoteReference w:id="7"/>
      </w:r>
      <w:r w:rsidR="006B6676" w:rsidRPr="00A40CE9">
        <w:rPr>
          <w:rFonts w:asciiTheme="majorHAnsi" w:hAnsiTheme="majorHAnsi"/>
          <w:bCs/>
          <w:sz w:val="20"/>
          <w:szCs w:val="20"/>
          <w:lang w:val="es-ES"/>
        </w:rPr>
        <w:t>.</w:t>
      </w:r>
    </w:p>
    <w:p w:rsidR="0049642E" w:rsidRPr="00A40CE9" w:rsidRDefault="0049642E" w:rsidP="0049642E">
      <w:pPr>
        <w:pStyle w:val="ListParagraph"/>
        <w:suppressAutoHyphens/>
        <w:jc w:val="both"/>
        <w:rPr>
          <w:rFonts w:asciiTheme="majorHAnsi" w:hAnsiTheme="majorHAnsi"/>
          <w:sz w:val="20"/>
          <w:szCs w:val="20"/>
          <w:lang w:val="es-ES"/>
        </w:rPr>
      </w:pPr>
    </w:p>
    <w:p w:rsidR="003239B8" w:rsidRPr="00A40CE9" w:rsidRDefault="003239B8" w:rsidP="00D60F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A40CE9">
        <w:rPr>
          <w:rFonts w:asciiTheme="majorHAnsi" w:hAnsiTheme="majorHAnsi"/>
          <w:b/>
          <w:bCs/>
          <w:sz w:val="20"/>
          <w:szCs w:val="20"/>
          <w:lang w:val="es-ES"/>
        </w:rPr>
        <w:t xml:space="preserve">VIII. </w:t>
      </w:r>
      <w:r w:rsidRPr="00A40CE9">
        <w:rPr>
          <w:rFonts w:asciiTheme="majorHAnsi" w:hAnsiTheme="majorHAnsi"/>
          <w:b/>
          <w:bCs/>
          <w:sz w:val="20"/>
          <w:szCs w:val="20"/>
          <w:lang w:val="es-ES"/>
        </w:rPr>
        <w:tab/>
        <w:t>DECISIÓN</w:t>
      </w:r>
    </w:p>
    <w:p w:rsidR="003239B8" w:rsidRPr="00A40CE9" w:rsidRDefault="003239B8" w:rsidP="009425C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t xml:space="preserve">Declarar admisible la presente petición en relación con </w:t>
      </w:r>
      <w:r w:rsidR="00FC6095" w:rsidRPr="00A40CE9">
        <w:rPr>
          <w:rFonts w:asciiTheme="majorHAnsi" w:hAnsiTheme="majorHAnsi"/>
          <w:sz w:val="20"/>
          <w:szCs w:val="20"/>
          <w:lang w:val="es-AR"/>
        </w:rPr>
        <w:t xml:space="preserve">los artículos </w:t>
      </w:r>
      <w:r w:rsidR="00FC6095" w:rsidRPr="00A40CE9">
        <w:rPr>
          <w:rFonts w:asciiTheme="majorHAnsi" w:hAnsiTheme="majorHAnsi"/>
          <w:sz w:val="20"/>
          <w:szCs w:val="20"/>
          <w:lang w:val="es-ES"/>
        </w:rPr>
        <w:t>5, 7, 8,</w:t>
      </w:r>
      <w:r w:rsidR="00381B5B" w:rsidRPr="00A40CE9">
        <w:rPr>
          <w:rFonts w:asciiTheme="majorHAnsi" w:hAnsiTheme="majorHAnsi"/>
          <w:sz w:val="20"/>
          <w:szCs w:val="20"/>
          <w:lang w:val="es-ES"/>
        </w:rPr>
        <w:t xml:space="preserve"> 22</w:t>
      </w:r>
      <w:r w:rsidR="00FC6095" w:rsidRPr="00A40CE9">
        <w:rPr>
          <w:rFonts w:asciiTheme="majorHAnsi" w:hAnsiTheme="majorHAnsi"/>
          <w:sz w:val="20"/>
          <w:szCs w:val="20"/>
          <w:lang w:val="es-ES"/>
        </w:rPr>
        <w:t xml:space="preserve"> y 25 de la Convención Americana</w:t>
      </w:r>
      <w:r w:rsidR="009425C8" w:rsidRPr="00A40CE9">
        <w:rPr>
          <w:rFonts w:asciiTheme="majorHAnsi" w:hAnsiTheme="majorHAnsi"/>
          <w:sz w:val="20"/>
          <w:szCs w:val="20"/>
          <w:lang w:val="es-ES"/>
        </w:rPr>
        <w:t>,</w:t>
      </w:r>
      <w:r w:rsidR="00FC6095" w:rsidRPr="00A40CE9">
        <w:rPr>
          <w:rFonts w:asciiTheme="majorHAnsi" w:hAnsiTheme="majorHAnsi"/>
          <w:sz w:val="20"/>
          <w:szCs w:val="20"/>
          <w:lang w:val="es-ES"/>
        </w:rPr>
        <w:t xml:space="preserve"> </w:t>
      </w:r>
      <w:r w:rsidR="009425C8" w:rsidRPr="00A40CE9">
        <w:rPr>
          <w:rFonts w:asciiTheme="majorHAnsi" w:hAnsiTheme="majorHAnsi"/>
          <w:sz w:val="20"/>
          <w:szCs w:val="20"/>
          <w:lang w:val="es-ES"/>
        </w:rPr>
        <w:t>en concordancia con sus artículos 1.1 y 2;</w:t>
      </w:r>
    </w:p>
    <w:p w:rsidR="000419AD" w:rsidRPr="00A40CE9" w:rsidRDefault="000419AD" w:rsidP="00FC6095">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A40CE9">
        <w:rPr>
          <w:rFonts w:asciiTheme="majorHAnsi" w:eastAsia="Arial Unicode MS" w:hAnsiTheme="majorHAnsi" w:cs="Times New Roman"/>
          <w:color w:val="auto"/>
          <w:sz w:val="20"/>
          <w:szCs w:val="20"/>
          <w:lang w:val="es-ES" w:eastAsia="en-US"/>
        </w:rPr>
        <w:t>Declarar inadmisible</w:t>
      </w:r>
      <w:r w:rsidRPr="00A40CE9">
        <w:rPr>
          <w:rFonts w:asciiTheme="majorHAnsi" w:eastAsia="Arial Unicode MS" w:hAnsiTheme="majorHAnsi" w:cs="Times New Roman"/>
          <w:color w:val="FF0000"/>
          <w:sz w:val="20"/>
          <w:szCs w:val="20"/>
          <w:lang w:val="es-ES" w:eastAsia="en-US"/>
        </w:rPr>
        <w:t xml:space="preserve"> </w:t>
      </w:r>
      <w:r w:rsidRPr="00A40CE9">
        <w:rPr>
          <w:rFonts w:asciiTheme="majorHAnsi" w:eastAsia="Arial Unicode MS" w:hAnsiTheme="majorHAnsi" w:cs="Times New Roman"/>
          <w:color w:val="auto"/>
          <w:sz w:val="20"/>
          <w:szCs w:val="20"/>
          <w:lang w:val="es-ES" w:eastAsia="en-US"/>
        </w:rPr>
        <w:t xml:space="preserve">la presente petición en relación con </w:t>
      </w:r>
      <w:r w:rsidR="00FC6095" w:rsidRPr="00A40CE9">
        <w:rPr>
          <w:rFonts w:asciiTheme="majorHAnsi" w:hAnsiTheme="majorHAnsi"/>
          <w:sz w:val="20"/>
          <w:szCs w:val="20"/>
          <w:lang w:val="es-UY"/>
        </w:rPr>
        <w:t>los artículos 10</w:t>
      </w:r>
      <w:r w:rsidR="00597BA6" w:rsidRPr="00A40CE9">
        <w:rPr>
          <w:rFonts w:asciiTheme="majorHAnsi" w:hAnsiTheme="majorHAnsi"/>
          <w:sz w:val="20"/>
          <w:szCs w:val="20"/>
          <w:lang w:val="es-UY"/>
        </w:rPr>
        <w:t xml:space="preserve"> </w:t>
      </w:r>
      <w:r w:rsidR="00FC6095" w:rsidRPr="00A40CE9">
        <w:rPr>
          <w:rFonts w:asciiTheme="majorHAnsi" w:hAnsiTheme="majorHAnsi"/>
          <w:sz w:val="20"/>
          <w:szCs w:val="20"/>
          <w:lang w:val="es-UY"/>
        </w:rPr>
        <w:t>y 24 de la Convención</w:t>
      </w:r>
      <w:r w:rsidR="00B629CC" w:rsidRPr="00A40CE9">
        <w:rPr>
          <w:rFonts w:asciiTheme="majorHAnsi" w:hAnsiTheme="majorHAnsi"/>
          <w:sz w:val="20"/>
          <w:szCs w:val="20"/>
          <w:lang w:val="es-UY"/>
        </w:rPr>
        <w:t xml:space="preserve"> Americana</w:t>
      </w:r>
      <w:r w:rsidR="00A758AA" w:rsidRPr="00A40CE9">
        <w:rPr>
          <w:rFonts w:asciiTheme="majorHAnsi" w:eastAsia="Arial Unicode MS" w:hAnsiTheme="majorHAnsi" w:cs="Times New Roman"/>
          <w:color w:val="auto"/>
          <w:sz w:val="20"/>
          <w:szCs w:val="20"/>
          <w:lang w:val="es-ES" w:eastAsia="en-US"/>
        </w:rPr>
        <w:t>;</w:t>
      </w:r>
    </w:p>
    <w:p w:rsidR="000419AD" w:rsidRPr="00A40CE9" w:rsidRDefault="000419AD" w:rsidP="000419AD">
      <w:pPr>
        <w:pStyle w:val="ListParagraph"/>
        <w:rPr>
          <w:rFonts w:asciiTheme="majorHAnsi" w:eastAsia="Arial Unicode MS" w:hAnsiTheme="majorHAnsi" w:cs="Times New Roman"/>
          <w:color w:val="auto"/>
          <w:sz w:val="20"/>
          <w:szCs w:val="20"/>
          <w:lang w:val="es-ES" w:eastAsia="en-US"/>
        </w:rPr>
      </w:pPr>
    </w:p>
    <w:p w:rsidR="003239B8" w:rsidRPr="00A40CE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t>Notificar a las partes la presente decisión;</w:t>
      </w:r>
    </w:p>
    <w:p w:rsidR="003239B8" w:rsidRPr="00A40CE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lastRenderedPageBreak/>
        <w:t>Continuar con el análisis del fondo de la cuestión; y</w:t>
      </w:r>
    </w:p>
    <w:p w:rsidR="002C2FCD" w:rsidRDefault="003239B8" w:rsidP="002C2FC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40CE9">
        <w:rPr>
          <w:rFonts w:asciiTheme="majorHAnsi" w:hAnsiTheme="majorHAnsi"/>
          <w:sz w:val="20"/>
          <w:szCs w:val="20"/>
          <w:lang w:val="es-ES"/>
        </w:rPr>
        <w:t>Publicar esta decisión e incluirla en su Informe Anual a la Asamblea General de la Organización de los Estados Americanos.</w:t>
      </w:r>
    </w:p>
    <w:p w:rsidR="002C2FCD" w:rsidRPr="00AA1104" w:rsidRDefault="002C2FCD" w:rsidP="002C2F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AA1104">
        <w:rPr>
          <w:rFonts w:ascii="Cambria" w:hAnsi="Cambria"/>
          <w:sz w:val="20"/>
          <w:szCs w:val="20"/>
          <w:lang w:val="es-ES"/>
        </w:rPr>
        <w:t xml:space="preserve">Aprobado por la Comisión Interamericana de Derechos Humanos en la ciudad de Montevideo, Uruguay, a los </w:t>
      </w:r>
      <w:r>
        <w:rPr>
          <w:rFonts w:ascii="Cambria" w:hAnsi="Cambria"/>
          <w:sz w:val="20"/>
          <w:szCs w:val="20"/>
          <w:lang w:val="es-ES"/>
        </w:rPr>
        <w:t>26</w:t>
      </w:r>
      <w:r w:rsidRPr="00AA1104">
        <w:rPr>
          <w:rFonts w:ascii="Cambria" w:hAnsi="Cambria"/>
          <w:sz w:val="20"/>
          <w:szCs w:val="20"/>
          <w:lang w:val="es-ES"/>
        </w:rPr>
        <w:t xml:space="preserve"> días del mes de octubre de 2017.</w:t>
      </w:r>
      <w:r>
        <w:rPr>
          <w:rFonts w:ascii="Cambria" w:hAnsi="Cambria"/>
          <w:sz w:val="20"/>
          <w:szCs w:val="20"/>
          <w:lang w:val="es-ES"/>
        </w:rPr>
        <w:t xml:space="preserve"> </w:t>
      </w:r>
      <w:r w:rsidRPr="00AA1104">
        <w:rPr>
          <w:rFonts w:ascii="Cambria" w:hAnsi="Cambria"/>
          <w:sz w:val="20"/>
          <w:szCs w:val="20"/>
          <w:lang w:val="es-ES"/>
        </w:rPr>
        <w:t>(Firmado): Francisco José Eguiguren, Presidente; Margarette May Macaulay, Primera Vicepresidenta; Esmeralda E. Arosemena Bernal de Troitiño, Segunda Vicepresidenta; José de Jesús Orozco Henríquez, Paulo Vannuchi,</w:t>
      </w:r>
      <w:r>
        <w:rPr>
          <w:rFonts w:ascii="Cambria" w:hAnsi="Cambria"/>
          <w:sz w:val="20"/>
          <w:szCs w:val="20"/>
          <w:lang w:val="es-ES"/>
        </w:rPr>
        <w:t xml:space="preserve"> y</w:t>
      </w:r>
      <w:r w:rsidRPr="00AA1104">
        <w:rPr>
          <w:rFonts w:ascii="Cambria" w:hAnsi="Cambria"/>
          <w:sz w:val="20"/>
          <w:szCs w:val="20"/>
          <w:lang w:val="es-ES"/>
        </w:rPr>
        <w:t xml:space="preserve"> James L. Cavallaro, Miembros de la Comisión. </w:t>
      </w:r>
    </w:p>
    <w:sectPr w:rsidR="002C2FCD" w:rsidRPr="00AA1104" w:rsidSect="00166353">
      <w:type w:val="oddPage"/>
      <w:pgSz w:w="12240" w:h="15840"/>
      <w:pgMar w:top="1440" w:right="1440" w:bottom="135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E1BDD" w15:done="0"/>
  <w15:commentEx w15:paraId="5BFD1B15" w15:done="0"/>
  <w15:commentEx w15:paraId="7DAB5E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E3" w:rsidRDefault="00A559E3">
      <w:r>
        <w:separator/>
      </w:r>
    </w:p>
  </w:endnote>
  <w:endnote w:type="continuationSeparator" w:id="0">
    <w:p w:rsidR="00A559E3" w:rsidRDefault="00A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5D" w:rsidRDefault="00852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BF3075" w:rsidRPr="00934A2C" w:rsidRDefault="00BF307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52F5D">
          <w:rPr>
            <w:noProof/>
            <w:sz w:val="16"/>
            <w:szCs w:val="22"/>
          </w:rPr>
          <w:t>1</w:t>
        </w:r>
        <w:r w:rsidRPr="00934A2C">
          <w:rPr>
            <w:noProof/>
            <w:sz w:val="16"/>
            <w:szCs w:val="22"/>
          </w:rPr>
          <w:fldChar w:fldCharType="end"/>
        </w:r>
      </w:p>
    </w:sdtContent>
  </w:sdt>
  <w:p w:rsidR="00BF3075" w:rsidRDefault="00BF3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75" w:rsidRPr="00934A2C" w:rsidRDefault="00BF3075">
    <w:pPr>
      <w:pStyle w:val="Footer"/>
      <w:jc w:val="center"/>
      <w:rPr>
        <w:sz w:val="16"/>
        <w:szCs w:val="22"/>
      </w:rPr>
    </w:pPr>
  </w:p>
  <w:p w:rsidR="00BF3075" w:rsidRDefault="00BF3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E3" w:rsidRPr="000F35ED" w:rsidRDefault="00A559E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559E3" w:rsidRPr="000F35ED" w:rsidRDefault="00A559E3" w:rsidP="000F35ED">
      <w:pPr>
        <w:rPr>
          <w:rFonts w:asciiTheme="majorHAnsi" w:hAnsiTheme="majorHAnsi"/>
          <w:sz w:val="16"/>
          <w:szCs w:val="16"/>
        </w:rPr>
      </w:pPr>
      <w:r w:rsidRPr="000F35ED">
        <w:rPr>
          <w:rFonts w:asciiTheme="majorHAnsi" w:hAnsiTheme="majorHAnsi"/>
          <w:sz w:val="16"/>
          <w:szCs w:val="16"/>
        </w:rPr>
        <w:separator/>
      </w:r>
    </w:p>
    <w:p w:rsidR="00A559E3" w:rsidRPr="000F35ED" w:rsidRDefault="00A559E3" w:rsidP="000F35ED">
      <w:pPr>
        <w:pStyle w:val="Footer"/>
        <w:rPr>
          <w:rFonts w:asciiTheme="majorHAnsi" w:hAnsiTheme="majorHAnsi"/>
          <w:sz w:val="16"/>
          <w:szCs w:val="16"/>
        </w:rPr>
      </w:pPr>
      <w:r>
        <w:rPr>
          <w:rFonts w:asciiTheme="majorHAnsi" w:hAnsiTheme="majorHAnsi"/>
          <w:sz w:val="16"/>
          <w:szCs w:val="16"/>
        </w:rPr>
        <w:t xml:space="preserve">[… </w:t>
      </w:r>
      <w:r>
        <w:rPr>
          <w:rFonts w:asciiTheme="majorHAnsi" w:hAnsiTheme="majorHAnsi"/>
          <w:sz w:val="16"/>
          <w:szCs w:val="16"/>
          <w:lang w:val="es-AR"/>
        </w:rPr>
        <w:t>C</w:t>
      </w:r>
      <w:r w:rsidRPr="000534AD">
        <w:rPr>
          <w:rFonts w:asciiTheme="majorHAnsi" w:hAnsiTheme="majorHAnsi"/>
          <w:sz w:val="16"/>
          <w:szCs w:val="16"/>
          <w:lang w:val="es-AR"/>
        </w:rPr>
        <w:t>ontinuación</w:t>
      </w:r>
      <w:r>
        <w:rPr>
          <w:rFonts w:asciiTheme="majorHAnsi" w:hAnsiTheme="majorHAnsi"/>
          <w:sz w:val="16"/>
          <w:szCs w:val="16"/>
        </w:rPr>
        <w:t>]</w:t>
      </w:r>
    </w:p>
  </w:footnote>
  <w:footnote w:type="continuationNotice" w:id="1">
    <w:p w:rsidR="00A559E3" w:rsidRPr="000F35ED" w:rsidRDefault="00A559E3" w:rsidP="000F35ED">
      <w:pPr>
        <w:jc w:val="right"/>
        <w:rPr>
          <w:rFonts w:asciiTheme="majorHAnsi" w:hAnsiTheme="majorHAnsi"/>
          <w:sz w:val="16"/>
          <w:szCs w:val="16"/>
          <w:lang w:val="es-ES"/>
        </w:rPr>
      </w:pPr>
      <w:r>
        <w:rPr>
          <w:rFonts w:asciiTheme="majorHAnsi" w:hAnsiTheme="majorHAnsi"/>
          <w:sz w:val="16"/>
          <w:szCs w:val="16"/>
          <w:lang w:val="es-ES"/>
        </w:rPr>
        <w:t>[]</w:t>
      </w:r>
    </w:p>
  </w:footnote>
  <w:footnote w:id="2">
    <w:p w:rsidR="00BF3075" w:rsidRPr="00574721" w:rsidRDefault="00BF3075" w:rsidP="00381B5B">
      <w:pPr>
        <w:pStyle w:val="FootnoteText"/>
        <w:ind w:firstLine="720"/>
        <w:jc w:val="both"/>
        <w:rPr>
          <w:rFonts w:asciiTheme="majorHAnsi" w:hAnsiTheme="majorHAnsi"/>
          <w:sz w:val="16"/>
          <w:szCs w:val="18"/>
          <w:lang w:val="es-ES"/>
        </w:rPr>
      </w:pPr>
      <w:r w:rsidRPr="00574721">
        <w:rPr>
          <w:rStyle w:val="FootnoteReference"/>
          <w:rFonts w:asciiTheme="majorHAnsi" w:hAnsiTheme="majorHAnsi"/>
          <w:sz w:val="16"/>
          <w:szCs w:val="18"/>
        </w:rPr>
        <w:footnoteRef/>
      </w:r>
      <w:r w:rsidRPr="00574721">
        <w:rPr>
          <w:rFonts w:asciiTheme="majorHAnsi" w:hAnsiTheme="majorHAnsi"/>
          <w:sz w:val="16"/>
          <w:szCs w:val="18"/>
          <w:lang w:val="es-ES"/>
        </w:rPr>
        <w:t xml:space="preserve"> Conforme a lo dispuesto en el artículo 17.2.a del Reglamento de la Comisión, el Comisionado </w:t>
      </w:r>
      <w:r w:rsidR="003A3588">
        <w:rPr>
          <w:rFonts w:asciiTheme="majorHAnsi" w:hAnsiTheme="majorHAnsi"/>
          <w:sz w:val="16"/>
          <w:szCs w:val="18"/>
          <w:lang w:val="es-ES"/>
        </w:rPr>
        <w:t>Luis Ernesto Vargas Silva</w:t>
      </w:r>
      <w:r w:rsidRPr="00574721">
        <w:rPr>
          <w:rFonts w:asciiTheme="majorHAnsi" w:hAnsiTheme="majorHAnsi"/>
          <w:sz w:val="16"/>
          <w:szCs w:val="18"/>
          <w:lang w:val="es-ES"/>
        </w:rPr>
        <w:t>, de nacionalidad colombiana, no participó en el debate ni en la decisión del presente asunto.</w:t>
      </w:r>
    </w:p>
  </w:footnote>
  <w:footnote w:id="3">
    <w:p w:rsidR="00BF3075" w:rsidRPr="00574721" w:rsidRDefault="00BF3075" w:rsidP="00381B5B">
      <w:pPr>
        <w:pStyle w:val="FootnoteText"/>
        <w:ind w:firstLine="720"/>
        <w:jc w:val="both"/>
        <w:rPr>
          <w:rFonts w:asciiTheme="majorHAnsi" w:hAnsiTheme="majorHAnsi"/>
          <w:sz w:val="16"/>
          <w:szCs w:val="18"/>
          <w:lang w:val="es-ES"/>
        </w:rPr>
      </w:pPr>
      <w:r w:rsidRPr="00574721">
        <w:rPr>
          <w:rStyle w:val="FootnoteReference"/>
          <w:rFonts w:asciiTheme="majorHAnsi" w:hAnsiTheme="majorHAnsi"/>
          <w:sz w:val="16"/>
          <w:szCs w:val="18"/>
        </w:rPr>
        <w:footnoteRef/>
      </w:r>
      <w:r w:rsidRPr="00574721">
        <w:rPr>
          <w:rFonts w:asciiTheme="majorHAnsi" w:hAnsiTheme="majorHAnsi"/>
          <w:sz w:val="16"/>
          <w:szCs w:val="18"/>
          <w:lang w:val="es-ES"/>
        </w:rPr>
        <w:t xml:space="preserve"> En adelante “Convención” o “Convención Americana”.</w:t>
      </w:r>
    </w:p>
  </w:footnote>
  <w:footnote w:id="4">
    <w:p w:rsidR="00BF3075" w:rsidRPr="00176F8D" w:rsidRDefault="00BF3075" w:rsidP="00381B5B">
      <w:pPr>
        <w:pStyle w:val="FootnoteText"/>
        <w:ind w:firstLine="720"/>
        <w:jc w:val="both"/>
        <w:rPr>
          <w:rFonts w:asciiTheme="majorHAnsi" w:hAnsiTheme="majorHAnsi"/>
          <w:sz w:val="16"/>
          <w:szCs w:val="16"/>
          <w:lang w:val="es-ES"/>
        </w:rPr>
      </w:pPr>
      <w:r w:rsidRPr="00574721">
        <w:rPr>
          <w:rStyle w:val="FootnoteReference"/>
          <w:rFonts w:asciiTheme="majorHAnsi" w:hAnsiTheme="majorHAnsi"/>
          <w:sz w:val="16"/>
          <w:szCs w:val="18"/>
        </w:rPr>
        <w:footnoteRef/>
      </w:r>
      <w:r w:rsidRPr="00574721">
        <w:rPr>
          <w:rFonts w:asciiTheme="majorHAnsi" w:hAnsiTheme="majorHAnsi"/>
          <w:sz w:val="16"/>
          <w:szCs w:val="18"/>
          <w:lang w:val="es-ES"/>
        </w:rPr>
        <w:t xml:space="preserve"> Las observaciones de cada parte fueron debidamente trasladadas a la parte contraria.</w:t>
      </w:r>
    </w:p>
  </w:footnote>
  <w:footnote w:id="5">
    <w:p w:rsidR="00785CA8" w:rsidRPr="00176F8D" w:rsidRDefault="00785CA8" w:rsidP="00381B5B">
      <w:pPr>
        <w:pStyle w:val="FootnoteText"/>
        <w:ind w:firstLine="720"/>
        <w:jc w:val="both"/>
        <w:rPr>
          <w:rFonts w:asciiTheme="majorHAnsi" w:hAnsiTheme="majorHAnsi"/>
          <w:sz w:val="16"/>
          <w:szCs w:val="16"/>
          <w:lang w:val="es-MX"/>
        </w:rPr>
      </w:pPr>
      <w:r w:rsidRPr="00176F8D">
        <w:rPr>
          <w:rStyle w:val="FootnoteReference"/>
          <w:rFonts w:asciiTheme="majorHAnsi" w:hAnsiTheme="majorHAnsi"/>
          <w:sz w:val="16"/>
          <w:szCs w:val="16"/>
        </w:rPr>
        <w:footnoteRef/>
      </w:r>
      <w:r>
        <w:rPr>
          <w:rFonts w:asciiTheme="majorHAnsi" w:hAnsiTheme="majorHAnsi"/>
          <w:sz w:val="16"/>
          <w:szCs w:val="16"/>
          <w:lang w:val="es-ES"/>
        </w:rPr>
        <w:t xml:space="preserve"> </w:t>
      </w:r>
      <w:r w:rsidRPr="00176F8D">
        <w:rPr>
          <w:rFonts w:asciiTheme="majorHAnsi" w:hAnsiTheme="majorHAnsi"/>
          <w:sz w:val="16"/>
          <w:szCs w:val="16"/>
          <w:lang w:val="es-ES"/>
        </w:rPr>
        <w:t xml:space="preserve">CIDH, Informe No. 68/08, Petición 231-98, Admisibilidad, </w:t>
      </w:r>
      <w:r w:rsidRPr="00176F8D">
        <w:rPr>
          <w:rFonts w:asciiTheme="majorHAnsi" w:hAnsiTheme="majorHAnsi"/>
          <w:i/>
          <w:sz w:val="16"/>
          <w:szCs w:val="16"/>
          <w:lang w:val="es-ES"/>
        </w:rPr>
        <w:t>Ernesto Travesi</w:t>
      </w:r>
      <w:r w:rsidRPr="00176F8D">
        <w:rPr>
          <w:rFonts w:asciiTheme="majorHAnsi" w:hAnsiTheme="majorHAnsi"/>
          <w:sz w:val="16"/>
          <w:szCs w:val="16"/>
          <w:lang w:val="es-ES"/>
        </w:rPr>
        <w:t>, Argentina, 16 de octubre de 2008, párr. 32.</w:t>
      </w:r>
    </w:p>
  </w:footnote>
  <w:footnote w:id="6">
    <w:p w:rsidR="005A2B65" w:rsidRPr="00731E8F" w:rsidRDefault="005A2B65" w:rsidP="00931881">
      <w:pPr>
        <w:pStyle w:val="FootnoteText"/>
        <w:ind w:firstLine="720"/>
        <w:jc w:val="both"/>
        <w:rPr>
          <w:rFonts w:asciiTheme="majorHAnsi" w:hAnsiTheme="majorHAnsi"/>
          <w:sz w:val="16"/>
          <w:szCs w:val="16"/>
          <w:lang w:val="es-BO"/>
        </w:rPr>
      </w:pPr>
      <w:r w:rsidRPr="00683D54">
        <w:rPr>
          <w:rStyle w:val="FootnoteReference"/>
          <w:rFonts w:asciiTheme="majorHAnsi" w:hAnsiTheme="majorHAnsi"/>
          <w:sz w:val="16"/>
          <w:szCs w:val="16"/>
        </w:rPr>
        <w:footnoteRef/>
      </w:r>
      <w:r w:rsidRPr="00683D54">
        <w:rPr>
          <w:rFonts w:asciiTheme="majorHAnsi" w:hAnsiTheme="majorHAnsi"/>
          <w:sz w:val="16"/>
          <w:szCs w:val="16"/>
          <w:lang w:val="es-BO"/>
        </w:rPr>
        <w:t xml:space="preserve"> CIDH, Informe Nº 72/16. Petición 694-06. Admisibilidad. Onofre Antonio de La Hoz Montero y Familia. Colombia. 6 de diciembre de 2016, párr. </w:t>
      </w:r>
      <w:r w:rsidRPr="00731E8F">
        <w:rPr>
          <w:rFonts w:asciiTheme="majorHAnsi" w:hAnsiTheme="majorHAnsi"/>
          <w:sz w:val="16"/>
          <w:szCs w:val="16"/>
          <w:lang w:val="es-BO"/>
        </w:rPr>
        <w:t>32.</w:t>
      </w:r>
    </w:p>
  </w:footnote>
  <w:footnote w:id="7">
    <w:p w:rsidR="006B6676" w:rsidRPr="00FD4BC6" w:rsidRDefault="006B6676">
      <w:pPr>
        <w:pStyle w:val="FootnoteText"/>
        <w:ind w:firstLine="720"/>
        <w:jc w:val="both"/>
        <w:rPr>
          <w:rFonts w:asciiTheme="majorHAnsi" w:hAnsiTheme="majorHAnsi"/>
          <w:sz w:val="16"/>
          <w:szCs w:val="16"/>
          <w:lang w:val="es-ES"/>
        </w:rPr>
      </w:pPr>
      <w:r w:rsidRPr="00731E8F">
        <w:rPr>
          <w:rStyle w:val="FootnoteReference"/>
          <w:rFonts w:asciiTheme="majorHAnsi" w:hAnsiTheme="majorHAnsi"/>
          <w:sz w:val="16"/>
          <w:szCs w:val="16"/>
        </w:rPr>
        <w:footnoteRef/>
      </w:r>
      <w:r w:rsidRPr="00731E8F">
        <w:rPr>
          <w:rFonts w:asciiTheme="majorHAnsi" w:hAnsiTheme="majorHAnsi"/>
          <w:sz w:val="16"/>
          <w:szCs w:val="16"/>
          <w:lang w:val="es-ES"/>
        </w:rPr>
        <w:t xml:space="preserve"> CIDH, Informe Nº 108</w:t>
      </w:r>
      <w:r w:rsidRPr="00FD4BC6">
        <w:rPr>
          <w:rFonts w:asciiTheme="majorHAnsi" w:hAnsiTheme="majorHAnsi"/>
          <w:sz w:val="16"/>
          <w:szCs w:val="16"/>
          <w:lang w:val="es-ES"/>
        </w:rPr>
        <w:t>/1</w:t>
      </w:r>
      <w:r>
        <w:rPr>
          <w:rFonts w:asciiTheme="majorHAnsi" w:hAnsiTheme="majorHAnsi"/>
          <w:sz w:val="16"/>
          <w:szCs w:val="16"/>
          <w:lang w:val="es-ES"/>
        </w:rPr>
        <w:t>7</w:t>
      </w:r>
      <w:r w:rsidRPr="00FD4BC6">
        <w:rPr>
          <w:rFonts w:asciiTheme="majorHAnsi" w:hAnsiTheme="majorHAnsi"/>
          <w:sz w:val="16"/>
          <w:szCs w:val="16"/>
          <w:lang w:val="es-ES"/>
        </w:rPr>
        <w:t xml:space="preserve">, Petición </w:t>
      </w:r>
      <w:r>
        <w:rPr>
          <w:rFonts w:asciiTheme="majorHAnsi" w:hAnsiTheme="majorHAnsi"/>
          <w:sz w:val="16"/>
          <w:szCs w:val="16"/>
          <w:lang w:val="es-ES"/>
        </w:rPr>
        <w:t>562-08</w:t>
      </w:r>
      <w:r w:rsidRPr="00FD4BC6">
        <w:rPr>
          <w:rFonts w:asciiTheme="majorHAnsi" w:hAnsiTheme="majorHAnsi"/>
          <w:sz w:val="16"/>
          <w:szCs w:val="16"/>
          <w:lang w:val="es-ES"/>
        </w:rPr>
        <w:t xml:space="preserve">, </w:t>
      </w:r>
      <w:r w:rsidRPr="006B6676">
        <w:rPr>
          <w:rFonts w:asciiTheme="majorHAnsi" w:hAnsiTheme="majorHAnsi"/>
          <w:sz w:val="16"/>
          <w:szCs w:val="16"/>
          <w:lang w:val="es-ES"/>
        </w:rPr>
        <w:t>Pe</w:t>
      </w:r>
      <w:r>
        <w:rPr>
          <w:rFonts w:asciiTheme="majorHAnsi" w:hAnsiTheme="majorHAnsi"/>
          <w:sz w:val="16"/>
          <w:szCs w:val="16"/>
          <w:lang w:val="es-ES"/>
        </w:rPr>
        <w:t>dro Herber Rodríguez Cárdenas</w:t>
      </w:r>
      <w:r w:rsidRPr="00FD4BC6">
        <w:rPr>
          <w:rFonts w:asciiTheme="majorHAnsi" w:hAnsiTheme="majorHAnsi"/>
          <w:sz w:val="16"/>
          <w:szCs w:val="16"/>
          <w:lang w:val="es-ES"/>
        </w:rPr>
        <w:t xml:space="preserve">, Colombia, </w:t>
      </w:r>
      <w:r>
        <w:rPr>
          <w:rFonts w:asciiTheme="majorHAnsi" w:hAnsiTheme="majorHAnsi"/>
          <w:sz w:val="16"/>
          <w:szCs w:val="16"/>
          <w:lang w:val="es-ES"/>
        </w:rPr>
        <w:t>7 de septiembre de 2017</w:t>
      </w:r>
      <w:r w:rsidRPr="00FD4BC6">
        <w:rPr>
          <w:rFonts w:asciiTheme="majorHAnsi" w:hAnsiTheme="majorHAnsi"/>
          <w:sz w:val="16"/>
          <w:szCs w:val="16"/>
          <w:lang w:val="es-ES"/>
        </w:rPr>
        <w:t xml:space="preserve">, párr. </w:t>
      </w:r>
      <w:r>
        <w:rPr>
          <w:rFonts w:asciiTheme="majorHAnsi" w:hAnsiTheme="majorHAnsi"/>
          <w:sz w:val="16"/>
          <w:szCs w:val="16"/>
          <w:lang w:val="es-ES"/>
        </w:rPr>
        <w:t>16</w:t>
      </w:r>
      <w:r w:rsidRPr="00FD4BC6">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75" w:rsidRDefault="00BF3075" w:rsidP="00BF307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F3075" w:rsidRDefault="00BF3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75" w:rsidRDefault="00BF3075" w:rsidP="00A50FCF">
    <w:pPr>
      <w:pStyle w:val="Header"/>
      <w:tabs>
        <w:tab w:val="clear" w:pos="4320"/>
        <w:tab w:val="clear" w:pos="8640"/>
      </w:tabs>
      <w:jc w:val="center"/>
      <w:rPr>
        <w:sz w:val="22"/>
        <w:szCs w:val="22"/>
      </w:rPr>
    </w:pPr>
    <w:r>
      <w:rPr>
        <w:noProof/>
        <w:sz w:val="22"/>
        <w:szCs w:val="22"/>
      </w:rPr>
      <w:drawing>
        <wp:inline distT="0" distB="0" distL="0" distR="0" wp14:anchorId="6E565E50" wp14:editId="026D223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F3075" w:rsidRPr="00EC7D62" w:rsidRDefault="00A559E3" w:rsidP="00A50FCF">
    <w:pPr>
      <w:pStyle w:val="Header"/>
      <w:tabs>
        <w:tab w:val="clear" w:pos="4320"/>
        <w:tab w:val="clear" w:pos="8640"/>
      </w:tabs>
      <w:jc w:val="center"/>
      <w:rPr>
        <w:sz w:val="22"/>
        <w:szCs w:val="22"/>
      </w:rPr>
    </w:pPr>
    <w:r>
      <w:rPr>
        <w:sz w:val="22"/>
        <w:szCs w:val="22"/>
      </w:rPr>
      <w:pict w14:anchorId="1A22DB0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5D" w:rsidRDefault="00852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EE5F72"/>
    <w:multiLevelType w:val="hybridMultilevel"/>
    <w:tmpl w:val="6A14EB7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E1D2261"/>
    <w:multiLevelType w:val="hybridMultilevel"/>
    <w:tmpl w:val="B8A8926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5A63A3B"/>
    <w:multiLevelType w:val="hybridMultilevel"/>
    <w:tmpl w:val="E70A1C6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AF7DE5"/>
    <w:multiLevelType w:val="hybridMultilevel"/>
    <w:tmpl w:val="3C3A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228435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DD03B5"/>
    <w:multiLevelType w:val="hybridMultilevel"/>
    <w:tmpl w:val="EECA5C0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5E873ACA"/>
    <w:multiLevelType w:val="hybridMultilevel"/>
    <w:tmpl w:val="58D0781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4C23710"/>
    <w:multiLevelType w:val="hybridMultilevel"/>
    <w:tmpl w:val="B59819D6"/>
    <w:lvl w:ilvl="0" w:tplc="74A0859C">
      <w:start w:val="1"/>
      <w:numFmt w:val="decimal"/>
      <w:lvlText w:val="%1."/>
      <w:lvlJc w:val="left"/>
      <w:pPr>
        <w:tabs>
          <w:tab w:val="num" w:pos="1260"/>
        </w:tabs>
        <w:ind w:left="1260" w:hanging="360"/>
      </w:pPr>
      <w:rPr>
        <w:rFonts w:ascii="Univers" w:hAnsi="Univers" w:hint="default"/>
        <w:b w:val="0"/>
      </w:rPr>
    </w:lvl>
    <w:lvl w:ilvl="1" w:tplc="6E485BAC">
      <w:start w:val="1"/>
      <w:numFmt w:val="upperLetter"/>
      <w:lvlText w:val="%2."/>
      <w:lvlJc w:val="left"/>
      <w:pPr>
        <w:tabs>
          <w:tab w:val="num" w:pos="1440"/>
        </w:tabs>
        <w:ind w:left="1440" w:hanging="360"/>
      </w:pPr>
      <w:rPr>
        <w:rFonts w:ascii="Univers" w:hAnsi="Univers"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1">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4B20F74"/>
    <w:multiLevelType w:val="hybridMultilevel"/>
    <w:tmpl w:val="E1ECB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3"/>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9"/>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3"/>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8"/>
  </w:num>
  <w:num w:numId="8">
    <w:abstractNumId w:val="26"/>
  </w:num>
  <w:num w:numId="9">
    <w:abstractNumId w:val="58"/>
  </w:num>
  <w:num w:numId="10">
    <w:abstractNumId w:val="19"/>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2"/>
  </w:num>
  <w:num w:numId="12">
    <w:abstractNumId w:val="66"/>
  </w:num>
  <w:num w:numId="1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5"/>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8"/>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4"/>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2"/>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6"/>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0"/>
  </w:num>
  <w:num w:numId="53">
    <w:abstractNumId w:val="0"/>
  </w:num>
  <w:num w:numId="54">
    <w:abstractNumId w:val="45"/>
  </w:num>
  <w:num w:numId="55">
    <w:abstractNumId w:val="46"/>
  </w:num>
  <w:num w:numId="56">
    <w:abstractNumId w:val="52"/>
  </w:num>
  <w:num w:numId="57">
    <w:abstractNumId w:val="1"/>
  </w:num>
  <w:num w:numId="58">
    <w:abstractNumId w:val="3"/>
  </w:num>
  <w:num w:numId="59">
    <w:abstractNumId w:val="11"/>
  </w:num>
  <w:num w:numId="60">
    <w:abstractNumId w:val="13"/>
  </w:num>
  <w:num w:numId="61">
    <w:abstractNumId w:val="14"/>
  </w:num>
  <w:num w:numId="62">
    <w:abstractNumId w:val="15"/>
  </w:num>
  <w:num w:numId="63">
    <w:abstractNumId w:val="16"/>
  </w:num>
  <w:num w:numId="64">
    <w:abstractNumId w:val="18"/>
  </w:num>
  <w:num w:numId="65">
    <w:abstractNumId w:val="19"/>
  </w:num>
  <w:num w:numId="66">
    <w:abstractNumId w:val="20"/>
  </w:num>
  <w:num w:numId="67">
    <w:abstractNumId w:val="21"/>
  </w:num>
  <w:num w:numId="68">
    <w:abstractNumId w:val="23"/>
  </w:num>
  <w:num w:numId="69">
    <w:abstractNumId w:val="24"/>
  </w:num>
  <w:num w:numId="70">
    <w:abstractNumId w:val="27"/>
  </w:num>
  <w:num w:numId="71">
    <w:abstractNumId w:val="28"/>
  </w:num>
  <w:num w:numId="72">
    <w:abstractNumId w:val="29"/>
  </w:num>
  <w:num w:numId="73">
    <w:abstractNumId w:val="31"/>
  </w:num>
  <w:num w:numId="74">
    <w:abstractNumId w:val="33"/>
  </w:num>
  <w:num w:numId="75">
    <w:abstractNumId w:val="35"/>
  </w:num>
  <w:num w:numId="76">
    <w:abstractNumId w:val="37"/>
  </w:num>
  <w:num w:numId="77">
    <w:abstractNumId w:val="38"/>
  </w:num>
  <w:num w:numId="78">
    <w:abstractNumId w:val="39"/>
  </w:num>
  <w:num w:numId="79">
    <w:abstractNumId w:val="40"/>
  </w:num>
  <w:num w:numId="80">
    <w:abstractNumId w:val="41"/>
  </w:num>
  <w:num w:numId="81">
    <w:abstractNumId w:val="43"/>
  </w:num>
  <w:num w:numId="82">
    <w:abstractNumId w:val="47"/>
  </w:num>
  <w:num w:numId="83">
    <w:abstractNumId w:val="48"/>
  </w:num>
  <w:num w:numId="84">
    <w:abstractNumId w:val="55"/>
  </w:num>
  <w:num w:numId="85">
    <w:abstractNumId w:val="59"/>
  </w:num>
  <w:num w:numId="86">
    <w:abstractNumId w:val="62"/>
  </w:num>
  <w:num w:numId="87">
    <w:abstractNumId w:val="64"/>
  </w:num>
  <w:num w:numId="88">
    <w:abstractNumId w:val="67"/>
  </w:num>
  <w:num w:numId="89">
    <w:abstractNumId w:val="69"/>
  </w:num>
  <w:num w:numId="90">
    <w:abstractNumId w:val="70"/>
  </w:num>
  <w:num w:numId="91">
    <w:abstractNumId w:val="71"/>
  </w:num>
  <w:num w:numId="92">
    <w:abstractNumId w:val="72"/>
  </w:num>
  <w:num w:numId="93">
    <w:abstractNumId w:val="74"/>
  </w:num>
  <w:num w:numId="94">
    <w:abstractNumId w:val="25"/>
  </w:num>
  <w:num w:numId="95">
    <w:abstractNumId w:val="49"/>
  </w:num>
  <w:num w:numId="96">
    <w:abstractNumId w:val="63"/>
  </w:num>
  <w:num w:numId="97">
    <w:abstractNumId w:val="60"/>
  </w:num>
  <w:num w:numId="98">
    <w:abstractNumId w:val="53"/>
  </w:num>
  <w:num w:numId="99">
    <w:abstractNumId w:val="44"/>
  </w:num>
  <w:num w:numId="100">
    <w:abstractNumId w:val="4"/>
  </w:num>
  <w:num w:numId="101">
    <w:abstractNumId w:val="30"/>
  </w:num>
  <w:num w:numId="102">
    <w:abstractNumId w:val="56"/>
  </w:num>
  <w:num w:numId="103">
    <w:abstractNumId w:val="7"/>
  </w:num>
  <w:num w:numId="104">
    <w:abstractNumId w:val="73"/>
  </w:num>
  <w:num w:numId="105">
    <w:abstractNumId w:val="61"/>
  </w:num>
  <w:num w:numId="106">
    <w:abstractNumId w:val="5"/>
  </w:num>
  <w:num w:numId="107">
    <w:abstractNumId w:val="34"/>
  </w:num>
  <w:num w:numId="108">
    <w:abstractNumId w:val="17"/>
  </w:num>
  <w:num w:numId="109">
    <w:abstractNumId w:val="51"/>
  </w:num>
  <w:num w:numId="110">
    <w:abstractNumId w:val="65"/>
  </w:num>
  <w:num w:numId="111">
    <w:abstractNumId w:val="9"/>
  </w:num>
  <w:num w:numId="112">
    <w:abstractNumId w:val="36"/>
  </w:num>
  <w:num w:numId="113">
    <w:abstractNumId w:val="54"/>
  </w:num>
  <w:num w:numId="114">
    <w:abstractNumId w:val="42"/>
  </w:num>
  <w:num w:numId="115">
    <w:abstractNumId w:val="12"/>
  </w:num>
  <w:num w:numId="116">
    <w:abstractNumId w:val="2"/>
  </w:num>
  <w:num w:numId="117">
    <w:abstractNumId w:val="57"/>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30BC"/>
    <w:rsid w:val="0001788C"/>
    <w:rsid w:val="0002666F"/>
    <w:rsid w:val="0003745B"/>
    <w:rsid w:val="00040C3A"/>
    <w:rsid w:val="00040D0A"/>
    <w:rsid w:val="0004152B"/>
    <w:rsid w:val="000419AD"/>
    <w:rsid w:val="000426CC"/>
    <w:rsid w:val="000534AD"/>
    <w:rsid w:val="00060E77"/>
    <w:rsid w:val="00065AE9"/>
    <w:rsid w:val="000716C5"/>
    <w:rsid w:val="00072B2D"/>
    <w:rsid w:val="00075E23"/>
    <w:rsid w:val="0007749B"/>
    <w:rsid w:val="00080B81"/>
    <w:rsid w:val="0009344A"/>
    <w:rsid w:val="00095494"/>
    <w:rsid w:val="000A2E04"/>
    <w:rsid w:val="000A392E"/>
    <w:rsid w:val="000A575F"/>
    <w:rsid w:val="000B5B8C"/>
    <w:rsid w:val="000C1FF8"/>
    <w:rsid w:val="000C3F4B"/>
    <w:rsid w:val="000D10DB"/>
    <w:rsid w:val="000D3D52"/>
    <w:rsid w:val="000D558A"/>
    <w:rsid w:val="000E1E91"/>
    <w:rsid w:val="000E5EB5"/>
    <w:rsid w:val="000F34AA"/>
    <w:rsid w:val="000F35ED"/>
    <w:rsid w:val="00107039"/>
    <w:rsid w:val="00107131"/>
    <w:rsid w:val="0010736F"/>
    <w:rsid w:val="00111C8F"/>
    <w:rsid w:val="00113F73"/>
    <w:rsid w:val="00121CC2"/>
    <w:rsid w:val="00133EE5"/>
    <w:rsid w:val="00141C86"/>
    <w:rsid w:val="00141F1F"/>
    <w:rsid w:val="0015678D"/>
    <w:rsid w:val="0016621E"/>
    <w:rsid w:val="00166353"/>
    <w:rsid w:val="00167A34"/>
    <w:rsid w:val="00176F8D"/>
    <w:rsid w:val="001A7870"/>
    <w:rsid w:val="001B37A4"/>
    <w:rsid w:val="001B386E"/>
    <w:rsid w:val="001B3A00"/>
    <w:rsid w:val="001C1B41"/>
    <w:rsid w:val="001C442E"/>
    <w:rsid w:val="001C5125"/>
    <w:rsid w:val="001D25CF"/>
    <w:rsid w:val="001D6451"/>
    <w:rsid w:val="001D65EF"/>
    <w:rsid w:val="001E30E8"/>
    <w:rsid w:val="001E49E7"/>
    <w:rsid w:val="001E5659"/>
    <w:rsid w:val="001F7201"/>
    <w:rsid w:val="001F78F0"/>
    <w:rsid w:val="0020060B"/>
    <w:rsid w:val="00211665"/>
    <w:rsid w:val="0021391A"/>
    <w:rsid w:val="002211A9"/>
    <w:rsid w:val="00223A29"/>
    <w:rsid w:val="002250A3"/>
    <w:rsid w:val="002251B3"/>
    <w:rsid w:val="00235217"/>
    <w:rsid w:val="00245E32"/>
    <w:rsid w:val="00246D1F"/>
    <w:rsid w:val="00247403"/>
    <w:rsid w:val="00247542"/>
    <w:rsid w:val="002549DB"/>
    <w:rsid w:val="00257C1D"/>
    <w:rsid w:val="00260282"/>
    <w:rsid w:val="00266B61"/>
    <w:rsid w:val="0026712A"/>
    <w:rsid w:val="002704DB"/>
    <w:rsid w:val="00285EC0"/>
    <w:rsid w:val="00287E4B"/>
    <w:rsid w:val="00290F7A"/>
    <w:rsid w:val="00294A91"/>
    <w:rsid w:val="00294F4F"/>
    <w:rsid w:val="002959BC"/>
    <w:rsid w:val="00295B07"/>
    <w:rsid w:val="002A0AAE"/>
    <w:rsid w:val="002A427F"/>
    <w:rsid w:val="002A444E"/>
    <w:rsid w:val="002A5820"/>
    <w:rsid w:val="002B140C"/>
    <w:rsid w:val="002B184C"/>
    <w:rsid w:val="002B1D9C"/>
    <w:rsid w:val="002B72E3"/>
    <w:rsid w:val="002C2FCD"/>
    <w:rsid w:val="002D2B26"/>
    <w:rsid w:val="002D2EDB"/>
    <w:rsid w:val="002D51DF"/>
    <w:rsid w:val="002D782B"/>
    <w:rsid w:val="002D7DFD"/>
    <w:rsid w:val="002D7EA2"/>
    <w:rsid w:val="002E187C"/>
    <w:rsid w:val="002E650A"/>
    <w:rsid w:val="002E7FEB"/>
    <w:rsid w:val="00302733"/>
    <w:rsid w:val="00314078"/>
    <w:rsid w:val="0031535D"/>
    <w:rsid w:val="003208D9"/>
    <w:rsid w:val="003216C1"/>
    <w:rsid w:val="003239B8"/>
    <w:rsid w:val="0033169F"/>
    <w:rsid w:val="0034121A"/>
    <w:rsid w:val="00341EE0"/>
    <w:rsid w:val="00344977"/>
    <w:rsid w:val="00346C95"/>
    <w:rsid w:val="00352186"/>
    <w:rsid w:val="00356185"/>
    <w:rsid w:val="00356F36"/>
    <w:rsid w:val="00360380"/>
    <w:rsid w:val="00363F00"/>
    <w:rsid w:val="00366F76"/>
    <w:rsid w:val="0037519E"/>
    <w:rsid w:val="00381B5B"/>
    <w:rsid w:val="00386CF0"/>
    <w:rsid w:val="003876FB"/>
    <w:rsid w:val="00396D33"/>
    <w:rsid w:val="003A224A"/>
    <w:rsid w:val="003A3588"/>
    <w:rsid w:val="003B70FB"/>
    <w:rsid w:val="003C1048"/>
    <w:rsid w:val="003C3876"/>
    <w:rsid w:val="003C3ADF"/>
    <w:rsid w:val="003C676B"/>
    <w:rsid w:val="003D292B"/>
    <w:rsid w:val="003D3BC2"/>
    <w:rsid w:val="003E0768"/>
    <w:rsid w:val="003E6CA1"/>
    <w:rsid w:val="003F658C"/>
    <w:rsid w:val="00404559"/>
    <w:rsid w:val="004077FE"/>
    <w:rsid w:val="004129A5"/>
    <w:rsid w:val="004165C2"/>
    <w:rsid w:val="00416F75"/>
    <w:rsid w:val="004171AD"/>
    <w:rsid w:val="004320A2"/>
    <w:rsid w:val="004321DE"/>
    <w:rsid w:val="0044091B"/>
    <w:rsid w:val="00441ECB"/>
    <w:rsid w:val="00445193"/>
    <w:rsid w:val="00462C1B"/>
    <w:rsid w:val="00464A7D"/>
    <w:rsid w:val="004679CC"/>
    <w:rsid w:val="00467B7E"/>
    <w:rsid w:val="00473BB4"/>
    <w:rsid w:val="004747C9"/>
    <w:rsid w:val="00475008"/>
    <w:rsid w:val="00477592"/>
    <w:rsid w:val="00480510"/>
    <w:rsid w:val="00482580"/>
    <w:rsid w:val="00482E7A"/>
    <w:rsid w:val="00486F1C"/>
    <w:rsid w:val="00492624"/>
    <w:rsid w:val="0049419D"/>
    <w:rsid w:val="0049642E"/>
    <w:rsid w:val="004968A7"/>
    <w:rsid w:val="004A0338"/>
    <w:rsid w:val="004B7A1C"/>
    <w:rsid w:val="004C20D2"/>
    <w:rsid w:val="004C2312"/>
    <w:rsid w:val="004C307D"/>
    <w:rsid w:val="004C3413"/>
    <w:rsid w:val="004C4B62"/>
    <w:rsid w:val="004C4EAB"/>
    <w:rsid w:val="004C54C9"/>
    <w:rsid w:val="004D4ABA"/>
    <w:rsid w:val="004D4F41"/>
    <w:rsid w:val="004D5D15"/>
    <w:rsid w:val="004D6025"/>
    <w:rsid w:val="004E2649"/>
    <w:rsid w:val="004E6133"/>
    <w:rsid w:val="004F7E3D"/>
    <w:rsid w:val="00501399"/>
    <w:rsid w:val="0050622D"/>
    <w:rsid w:val="0050633D"/>
    <w:rsid w:val="00507BC4"/>
    <w:rsid w:val="005128E4"/>
    <w:rsid w:val="005133DB"/>
    <w:rsid w:val="00514109"/>
    <w:rsid w:val="0051613F"/>
    <w:rsid w:val="0052084E"/>
    <w:rsid w:val="00525560"/>
    <w:rsid w:val="00525667"/>
    <w:rsid w:val="005376C4"/>
    <w:rsid w:val="005378C3"/>
    <w:rsid w:val="00544C49"/>
    <w:rsid w:val="00545F09"/>
    <w:rsid w:val="005516A1"/>
    <w:rsid w:val="00554633"/>
    <w:rsid w:val="00563557"/>
    <w:rsid w:val="0056358A"/>
    <w:rsid w:val="005728CB"/>
    <w:rsid w:val="0057402A"/>
    <w:rsid w:val="00574721"/>
    <w:rsid w:val="0057549C"/>
    <w:rsid w:val="005771D0"/>
    <w:rsid w:val="00583652"/>
    <w:rsid w:val="00590F5A"/>
    <w:rsid w:val="0059191A"/>
    <w:rsid w:val="005921FF"/>
    <w:rsid w:val="005933F4"/>
    <w:rsid w:val="00597BA6"/>
    <w:rsid w:val="005A24ED"/>
    <w:rsid w:val="005A2B65"/>
    <w:rsid w:val="005A6D0E"/>
    <w:rsid w:val="005B52B0"/>
    <w:rsid w:val="005B6806"/>
    <w:rsid w:val="005C4225"/>
    <w:rsid w:val="005E4911"/>
    <w:rsid w:val="005E6022"/>
    <w:rsid w:val="005F0DAD"/>
    <w:rsid w:val="005F0F33"/>
    <w:rsid w:val="00600DEB"/>
    <w:rsid w:val="006052AB"/>
    <w:rsid w:val="0060657D"/>
    <w:rsid w:val="00627C9F"/>
    <w:rsid w:val="006311E9"/>
    <w:rsid w:val="00632354"/>
    <w:rsid w:val="00642810"/>
    <w:rsid w:val="0064409E"/>
    <w:rsid w:val="00644A9E"/>
    <w:rsid w:val="0064542A"/>
    <w:rsid w:val="00652333"/>
    <w:rsid w:val="006722AD"/>
    <w:rsid w:val="0068009E"/>
    <w:rsid w:val="00682F12"/>
    <w:rsid w:val="00686A16"/>
    <w:rsid w:val="00692219"/>
    <w:rsid w:val="00695AE0"/>
    <w:rsid w:val="006A17D2"/>
    <w:rsid w:val="006A31A6"/>
    <w:rsid w:val="006A5B0E"/>
    <w:rsid w:val="006A73E6"/>
    <w:rsid w:val="006B2D5C"/>
    <w:rsid w:val="006B6676"/>
    <w:rsid w:val="006C3A78"/>
    <w:rsid w:val="006C4EB1"/>
    <w:rsid w:val="006D6242"/>
    <w:rsid w:val="006E0166"/>
    <w:rsid w:val="006E17A4"/>
    <w:rsid w:val="006E7B34"/>
    <w:rsid w:val="006E7FA5"/>
    <w:rsid w:val="007010BF"/>
    <w:rsid w:val="0070697F"/>
    <w:rsid w:val="0072199C"/>
    <w:rsid w:val="00722C9F"/>
    <w:rsid w:val="007253B8"/>
    <w:rsid w:val="00727BE6"/>
    <w:rsid w:val="00731E8F"/>
    <w:rsid w:val="00731EC0"/>
    <w:rsid w:val="0073741F"/>
    <w:rsid w:val="00737B75"/>
    <w:rsid w:val="0074254C"/>
    <w:rsid w:val="00742691"/>
    <w:rsid w:val="00753C74"/>
    <w:rsid w:val="00757277"/>
    <w:rsid w:val="007651CC"/>
    <w:rsid w:val="00765EEA"/>
    <w:rsid w:val="0076643F"/>
    <w:rsid w:val="00770181"/>
    <w:rsid w:val="00770221"/>
    <w:rsid w:val="007735E9"/>
    <w:rsid w:val="00777F63"/>
    <w:rsid w:val="00785CA8"/>
    <w:rsid w:val="007A5817"/>
    <w:rsid w:val="007B05C4"/>
    <w:rsid w:val="007B2A0B"/>
    <w:rsid w:val="007B60E9"/>
    <w:rsid w:val="007B6CC3"/>
    <w:rsid w:val="007C3334"/>
    <w:rsid w:val="007C6BA8"/>
    <w:rsid w:val="007D2B98"/>
    <w:rsid w:val="007E21BC"/>
    <w:rsid w:val="00803F1C"/>
    <w:rsid w:val="0080600E"/>
    <w:rsid w:val="008060FE"/>
    <w:rsid w:val="00817612"/>
    <w:rsid w:val="008338A4"/>
    <w:rsid w:val="008359A4"/>
    <w:rsid w:val="00837C45"/>
    <w:rsid w:val="00844730"/>
    <w:rsid w:val="008457C2"/>
    <w:rsid w:val="00851FEF"/>
    <w:rsid w:val="00852F5D"/>
    <w:rsid w:val="00854954"/>
    <w:rsid w:val="00856C76"/>
    <w:rsid w:val="00857A82"/>
    <w:rsid w:val="00860BB9"/>
    <w:rsid w:val="00861D7B"/>
    <w:rsid w:val="00864675"/>
    <w:rsid w:val="00873836"/>
    <w:rsid w:val="008800F4"/>
    <w:rsid w:val="00885737"/>
    <w:rsid w:val="00890650"/>
    <w:rsid w:val="00894FBE"/>
    <w:rsid w:val="00897E12"/>
    <w:rsid w:val="008A3EA4"/>
    <w:rsid w:val="008A7723"/>
    <w:rsid w:val="008A7E0F"/>
    <w:rsid w:val="008B12F5"/>
    <w:rsid w:val="008B7EF0"/>
    <w:rsid w:val="008C10C3"/>
    <w:rsid w:val="008D0635"/>
    <w:rsid w:val="008D0F91"/>
    <w:rsid w:val="008D768D"/>
    <w:rsid w:val="008D7F28"/>
    <w:rsid w:val="008E3759"/>
    <w:rsid w:val="008E3BFE"/>
    <w:rsid w:val="008E402F"/>
    <w:rsid w:val="008E6FC2"/>
    <w:rsid w:val="008F1912"/>
    <w:rsid w:val="008F1C7B"/>
    <w:rsid w:val="008F209C"/>
    <w:rsid w:val="008F28D5"/>
    <w:rsid w:val="008F6825"/>
    <w:rsid w:val="008F7346"/>
    <w:rsid w:val="0090270B"/>
    <w:rsid w:val="009041DC"/>
    <w:rsid w:val="009048C7"/>
    <w:rsid w:val="00915AEE"/>
    <w:rsid w:val="00917B5A"/>
    <w:rsid w:val="00920A58"/>
    <w:rsid w:val="00920A8C"/>
    <w:rsid w:val="00922A1F"/>
    <w:rsid w:val="00931881"/>
    <w:rsid w:val="00932E42"/>
    <w:rsid w:val="00934A2C"/>
    <w:rsid w:val="00941AA7"/>
    <w:rsid w:val="009425C8"/>
    <w:rsid w:val="009440FB"/>
    <w:rsid w:val="009529DE"/>
    <w:rsid w:val="00954A48"/>
    <w:rsid w:val="00955E8D"/>
    <w:rsid w:val="009605B1"/>
    <w:rsid w:val="00960672"/>
    <w:rsid w:val="00965E8C"/>
    <w:rsid w:val="0096706E"/>
    <w:rsid w:val="0097074D"/>
    <w:rsid w:val="00974491"/>
    <w:rsid w:val="00975C4E"/>
    <w:rsid w:val="00981FBA"/>
    <w:rsid w:val="00983C58"/>
    <w:rsid w:val="0098687A"/>
    <w:rsid w:val="00990AA2"/>
    <w:rsid w:val="00992637"/>
    <w:rsid w:val="00997BC5"/>
    <w:rsid w:val="009A18B3"/>
    <w:rsid w:val="009A4F41"/>
    <w:rsid w:val="009A64C4"/>
    <w:rsid w:val="009B2555"/>
    <w:rsid w:val="009B381B"/>
    <w:rsid w:val="009C30E4"/>
    <w:rsid w:val="009D1753"/>
    <w:rsid w:val="009D3E63"/>
    <w:rsid w:val="009D7611"/>
    <w:rsid w:val="009E0B61"/>
    <w:rsid w:val="009E3229"/>
    <w:rsid w:val="009E53DE"/>
    <w:rsid w:val="009F5B99"/>
    <w:rsid w:val="009F73F5"/>
    <w:rsid w:val="00A11E44"/>
    <w:rsid w:val="00A1381E"/>
    <w:rsid w:val="00A13970"/>
    <w:rsid w:val="00A328B3"/>
    <w:rsid w:val="00A40CE9"/>
    <w:rsid w:val="00A42F17"/>
    <w:rsid w:val="00A437ED"/>
    <w:rsid w:val="00A45F30"/>
    <w:rsid w:val="00A50FCF"/>
    <w:rsid w:val="00A528D1"/>
    <w:rsid w:val="00A559E3"/>
    <w:rsid w:val="00A610CD"/>
    <w:rsid w:val="00A629A2"/>
    <w:rsid w:val="00A6793F"/>
    <w:rsid w:val="00A758AA"/>
    <w:rsid w:val="00A873E3"/>
    <w:rsid w:val="00A92AD8"/>
    <w:rsid w:val="00A93D98"/>
    <w:rsid w:val="00AA09A2"/>
    <w:rsid w:val="00AA7996"/>
    <w:rsid w:val="00AB3204"/>
    <w:rsid w:val="00AB6330"/>
    <w:rsid w:val="00AC19CB"/>
    <w:rsid w:val="00AC241C"/>
    <w:rsid w:val="00AC375E"/>
    <w:rsid w:val="00AD1681"/>
    <w:rsid w:val="00AE0D13"/>
    <w:rsid w:val="00AE5488"/>
    <w:rsid w:val="00AE6F91"/>
    <w:rsid w:val="00AF0204"/>
    <w:rsid w:val="00AF41B1"/>
    <w:rsid w:val="00AF5571"/>
    <w:rsid w:val="00B07341"/>
    <w:rsid w:val="00B11150"/>
    <w:rsid w:val="00B16186"/>
    <w:rsid w:val="00B27B9D"/>
    <w:rsid w:val="00B30539"/>
    <w:rsid w:val="00B314DB"/>
    <w:rsid w:val="00B361F2"/>
    <w:rsid w:val="00B3718B"/>
    <w:rsid w:val="00B4632A"/>
    <w:rsid w:val="00B530F1"/>
    <w:rsid w:val="00B55271"/>
    <w:rsid w:val="00B60D92"/>
    <w:rsid w:val="00B629CC"/>
    <w:rsid w:val="00B637FB"/>
    <w:rsid w:val="00B63C67"/>
    <w:rsid w:val="00B65118"/>
    <w:rsid w:val="00B669AD"/>
    <w:rsid w:val="00B72DC1"/>
    <w:rsid w:val="00B75C49"/>
    <w:rsid w:val="00B82BD3"/>
    <w:rsid w:val="00B90A79"/>
    <w:rsid w:val="00B95EE1"/>
    <w:rsid w:val="00BA276C"/>
    <w:rsid w:val="00BB1959"/>
    <w:rsid w:val="00BB2AD8"/>
    <w:rsid w:val="00BB306F"/>
    <w:rsid w:val="00BB3923"/>
    <w:rsid w:val="00BC12EE"/>
    <w:rsid w:val="00BC675C"/>
    <w:rsid w:val="00BD1F39"/>
    <w:rsid w:val="00BD4B89"/>
    <w:rsid w:val="00BD6D71"/>
    <w:rsid w:val="00BE10F3"/>
    <w:rsid w:val="00BF003F"/>
    <w:rsid w:val="00BF02CB"/>
    <w:rsid w:val="00BF22EE"/>
    <w:rsid w:val="00BF3075"/>
    <w:rsid w:val="00BF6FD8"/>
    <w:rsid w:val="00C00E09"/>
    <w:rsid w:val="00C02101"/>
    <w:rsid w:val="00C03680"/>
    <w:rsid w:val="00C04532"/>
    <w:rsid w:val="00C054DF"/>
    <w:rsid w:val="00C10EE5"/>
    <w:rsid w:val="00C21762"/>
    <w:rsid w:val="00C21FEF"/>
    <w:rsid w:val="00C24543"/>
    <w:rsid w:val="00C24DDE"/>
    <w:rsid w:val="00C256A2"/>
    <w:rsid w:val="00C51515"/>
    <w:rsid w:val="00C5660B"/>
    <w:rsid w:val="00C66B72"/>
    <w:rsid w:val="00C66C72"/>
    <w:rsid w:val="00C754AE"/>
    <w:rsid w:val="00C9567A"/>
    <w:rsid w:val="00CA1842"/>
    <w:rsid w:val="00CB212D"/>
    <w:rsid w:val="00CB2660"/>
    <w:rsid w:val="00CB42D3"/>
    <w:rsid w:val="00CC0C19"/>
    <w:rsid w:val="00CC5E90"/>
    <w:rsid w:val="00CC6271"/>
    <w:rsid w:val="00CC64CE"/>
    <w:rsid w:val="00CC7057"/>
    <w:rsid w:val="00CD046C"/>
    <w:rsid w:val="00CD1B81"/>
    <w:rsid w:val="00CD1F5F"/>
    <w:rsid w:val="00CD7D14"/>
    <w:rsid w:val="00CE076C"/>
    <w:rsid w:val="00CE5199"/>
    <w:rsid w:val="00CE66D5"/>
    <w:rsid w:val="00CF2FAE"/>
    <w:rsid w:val="00CF637A"/>
    <w:rsid w:val="00D059DE"/>
    <w:rsid w:val="00D05D25"/>
    <w:rsid w:val="00D07FF9"/>
    <w:rsid w:val="00D13FCE"/>
    <w:rsid w:val="00D2387D"/>
    <w:rsid w:val="00D25ED0"/>
    <w:rsid w:val="00D306D1"/>
    <w:rsid w:val="00D30800"/>
    <w:rsid w:val="00D34786"/>
    <w:rsid w:val="00D37BFC"/>
    <w:rsid w:val="00D41AE8"/>
    <w:rsid w:val="00D43C0A"/>
    <w:rsid w:val="00D478FB"/>
    <w:rsid w:val="00D47A8E"/>
    <w:rsid w:val="00D50791"/>
    <w:rsid w:val="00D52D14"/>
    <w:rsid w:val="00D60F34"/>
    <w:rsid w:val="00D63FD4"/>
    <w:rsid w:val="00D712D3"/>
    <w:rsid w:val="00D71422"/>
    <w:rsid w:val="00D72DC6"/>
    <w:rsid w:val="00D7558D"/>
    <w:rsid w:val="00D80518"/>
    <w:rsid w:val="00D81D92"/>
    <w:rsid w:val="00D84DAD"/>
    <w:rsid w:val="00D860C2"/>
    <w:rsid w:val="00D8725F"/>
    <w:rsid w:val="00D9164C"/>
    <w:rsid w:val="00DA222F"/>
    <w:rsid w:val="00DA7B5F"/>
    <w:rsid w:val="00DB07D2"/>
    <w:rsid w:val="00DB54C6"/>
    <w:rsid w:val="00DC11E7"/>
    <w:rsid w:val="00DC7023"/>
    <w:rsid w:val="00DC769A"/>
    <w:rsid w:val="00DD1617"/>
    <w:rsid w:val="00DD20E0"/>
    <w:rsid w:val="00DD3D86"/>
    <w:rsid w:val="00DD6916"/>
    <w:rsid w:val="00DD79BB"/>
    <w:rsid w:val="00DE2881"/>
    <w:rsid w:val="00DF1EC4"/>
    <w:rsid w:val="00DF2BBE"/>
    <w:rsid w:val="00E0340B"/>
    <w:rsid w:val="00E04A90"/>
    <w:rsid w:val="00E0551F"/>
    <w:rsid w:val="00E0686D"/>
    <w:rsid w:val="00E219C7"/>
    <w:rsid w:val="00E4118C"/>
    <w:rsid w:val="00E43157"/>
    <w:rsid w:val="00E44829"/>
    <w:rsid w:val="00E461CE"/>
    <w:rsid w:val="00E52BC6"/>
    <w:rsid w:val="00E54028"/>
    <w:rsid w:val="00E6215E"/>
    <w:rsid w:val="00E62D3C"/>
    <w:rsid w:val="00E720CA"/>
    <w:rsid w:val="00E84EB5"/>
    <w:rsid w:val="00E85662"/>
    <w:rsid w:val="00E86DBB"/>
    <w:rsid w:val="00E8789F"/>
    <w:rsid w:val="00E92D93"/>
    <w:rsid w:val="00E97B71"/>
    <w:rsid w:val="00EA3D34"/>
    <w:rsid w:val="00EB3AF4"/>
    <w:rsid w:val="00EB454D"/>
    <w:rsid w:val="00EC5FBD"/>
    <w:rsid w:val="00ED549D"/>
    <w:rsid w:val="00ED7699"/>
    <w:rsid w:val="00ED76BE"/>
    <w:rsid w:val="00EE00E9"/>
    <w:rsid w:val="00EE202F"/>
    <w:rsid w:val="00EE4891"/>
    <w:rsid w:val="00EE500A"/>
    <w:rsid w:val="00EE7920"/>
    <w:rsid w:val="00EF3963"/>
    <w:rsid w:val="00EF528C"/>
    <w:rsid w:val="00EF619B"/>
    <w:rsid w:val="00EF78F3"/>
    <w:rsid w:val="00F00B55"/>
    <w:rsid w:val="00F01B5A"/>
    <w:rsid w:val="00F02AD1"/>
    <w:rsid w:val="00F0465E"/>
    <w:rsid w:val="00F0590D"/>
    <w:rsid w:val="00F12A41"/>
    <w:rsid w:val="00F253CC"/>
    <w:rsid w:val="00F3610D"/>
    <w:rsid w:val="00F36E71"/>
    <w:rsid w:val="00F37106"/>
    <w:rsid w:val="00F43DD4"/>
    <w:rsid w:val="00F47FB4"/>
    <w:rsid w:val="00F519CF"/>
    <w:rsid w:val="00F52CF1"/>
    <w:rsid w:val="00F56BA5"/>
    <w:rsid w:val="00F608FE"/>
    <w:rsid w:val="00F60E22"/>
    <w:rsid w:val="00F630CA"/>
    <w:rsid w:val="00F775F5"/>
    <w:rsid w:val="00F80C79"/>
    <w:rsid w:val="00F81395"/>
    <w:rsid w:val="00F81BB8"/>
    <w:rsid w:val="00F917D1"/>
    <w:rsid w:val="00F9653B"/>
    <w:rsid w:val="00FB00FF"/>
    <w:rsid w:val="00FB1B8F"/>
    <w:rsid w:val="00FB26C2"/>
    <w:rsid w:val="00FB5C68"/>
    <w:rsid w:val="00FB62CF"/>
    <w:rsid w:val="00FC3F9E"/>
    <w:rsid w:val="00FC6095"/>
    <w:rsid w:val="00FC78E5"/>
    <w:rsid w:val="00FD3C3B"/>
    <w:rsid w:val="00FE07DD"/>
    <w:rsid w:val="00FE6B45"/>
    <w:rsid w:val="00FF55F3"/>
    <w:rsid w:val="00FF5851"/>
    <w:rsid w:val="00FF735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75E"/>
    <w:rPr>
      <w:sz w:val="16"/>
      <w:szCs w:val="16"/>
    </w:rPr>
  </w:style>
  <w:style w:type="paragraph" w:styleId="CommentText">
    <w:name w:val="annotation text"/>
    <w:basedOn w:val="Normal"/>
    <w:link w:val="CommentTextChar"/>
    <w:uiPriority w:val="99"/>
    <w:semiHidden/>
    <w:unhideWhenUsed/>
    <w:rsid w:val="00AC375E"/>
    <w:rPr>
      <w:sz w:val="20"/>
      <w:szCs w:val="20"/>
    </w:rPr>
  </w:style>
  <w:style w:type="character" w:customStyle="1" w:styleId="CommentTextChar">
    <w:name w:val="Comment Text Char"/>
    <w:basedOn w:val="DefaultParagraphFont"/>
    <w:link w:val="CommentText"/>
    <w:uiPriority w:val="99"/>
    <w:semiHidden/>
    <w:rsid w:val="00AC375E"/>
    <w:rPr>
      <w:lang w:val="en-US" w:eastAsia="en-US"/>
    </w:rPr>
  </w:style>
  <w:style w:type="paragraph" w:styleId="CommentSubject">
    <w:name w:val="annotation subject"/>
    <w:basedOn w:val="CommentText"/>
    <w:next w:val="CommentText"/>
    <w:link w:val="CommentSubjectChar"/>
    <w:uiPriority w:val="99"/>
    <w:semiHidden/>
    <w:unhideWhenUsed/>
    <w:rsid w:val="00AC375E"/>
    <w:rPr>
      <w:b/>
      <w:bCs/>
    </w:rPr>
  </w:style>
  <w:style w:type="character" w:customStyle="1" w:styleId="CommentSubjectChar">
    <w:name w:val="Comment Subject Char"/>
    <w:basedOn w:val="CommentTextChar"/>
    <w:link w:val="CommentSubject"/>
    <w:uiPriority w:val="99"/>
    <w:semiHidden/>
    <w:rsid w:val="00AC375E"/>
    <w:rPr>
      <w:b/>
      <w:bCs/>
      <w:lang w:val="en-US" w:eastAsia="en-US"/>
    </w:rPr>
  </w:style>
  <w:style w:type="paragraph" w:styleId="List">
    <w:name w:val="List"/>
    <w:basedOn w:val="Normal"/>
    <w:uiPriority w:val="99"/>
    <w:semiHidden/>
    <w:unhideWhenUsed/>
    <w:rsid w:val="00E92D93"/>
    <w:pPr>
      <w:ind w:left="360" w:hanging="360"/>
      <w:contextualSpacing/>
    </w:pPr>
  </w:style>
  <w:style w:type="paragraph" w:styleId="Revision">
    <w:name w:val="Revision"/>
    <w:hidden/>
    <w:uiPriority w:val="99"/>
    <w:semiHidden/>
    <w:rsid w:val="000534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75E"/>
    <w:rPr>
      <w:sz w:val="16"/>
      <w:szCs w:val="16"/>
    </w:rPr>
  </w:style>
  <w:style w:type="paragraph" w:styleId="CommentText">
    <w:name w:val="annotation text"/>
    <w:basedOn w:val="Normal"/>
    <w:link w:val="CommentTextChar"/>
    <w:uiPriority w:val="99"/>
    <w:semiHidden/>
    <w:unhideWhenUsed/>
    <w:rsid w:val="00AC375E"/>
    <w:rPr>
      <w:sz w:val="20"/>
      <w:szCs w:val="20"/>
    </w:rPr>
  </w:style>
  <w:style w:type="character" w:customStyle="1" w:styleId="CommentTextChar">
    <w:name w:val="Comment Text Char"/>
    <w:basedOn w:val="DefaultParagraphFont"/>
    <w:link w:val="CommentText"/>
    <w:uiPriority w:val="99"/>
    <w:semiHidden/>
    <w:rsid w:val="00AC375E"/>
    <w:rPr>
      <w:lang w:val="en-US" w:eastAsia="en-US"/>
    </w:rPr>
  </w:style>
  <w:style w:type="paragraph" w:styleId="CommentSubject">
    <w:name w:val="annotation subject"/>
    <w:basedOn w:val="CommentText"/>
    <w:next w:val="CommentText"/>
    <w:link w:val="CommentSubjectChar"/>
    <w:uiPriority w:val="99"/>
    <w:semiHidden/>
    <w:unhideWhenUsed/>
    <w:rsid w:val="00AC375E"/>
    <w:rPr>
      <w:b/>
      <w:bCs/>
    </w:rPr>
  </w:style>
  <w:style w:type="character" w:customStyle="1" w:styleId="CommentSubjectChar">
    <w:name w:val="Comment Subject Char"/>
    <w:basedOn w:val="CommentTextChar"/>
    <w:link w:val="CommentSubject"/>
    <w:uiPriority w:val="99"/>
    <w:semiHidden/>
    <w:rsid w:val="00AC375E"/>
    <w:rPr>
      <w:b/>
      <w:bCs/>
      <w:lang w:val="en-US" w:eastAsia="en-US"/>
    </w:rPr>
  </w:style>
  <w:style w:type="paragraph" w:styleId="List">
    <w:name w:val="List"/>
    <w:basedOn w:val="Normal"/>
    <w:uiPriority w:val="99"/>
    <w:semiHidden/>
    <w:unhideWhenUsed/>
    <w:rsid w:val="00E92D93"/>
    <w:pPr>
      <w:ind w:left="360" w:hanging="360"/>
      <w:contextualSpacing/>
    </w:pPr>
  </w:style>
  <w:style w:type="paragraph" w:styleId="Revision">
    <w:name w:val="Revision"/>
    <w:hidden/>
    <w:uiPriority w:val="99"/>
    <w:semiHidden/>
    <w:rsid w:val="000534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426"/>
    <w:rsid w:val="00011911"/>
    <w:rsid w:val="000E7BDB"/>
    <w:rsid w:val="000F15BE"/>
    <w:rsid w:val="000F5414"/>
    <w:rsid w:val="00180F47"/>
    <w:rsid w:val="00242AD8"/>
    <w:rsid w:val="00394049"/>
    <w:rsid w:val="00397D2F"/>
    <w:rsid w:val="0040503F"/>
    <w:rsid w:val="0043668A"/>
    <w:rsid w:val="004F1524"/>
    <w:rsid w:val="004F2DF8"/>
    <w:rsid w:val="005244E5"/>
    <w:rsid w:val="005947CC"/>
    <w:rsid w:val="005C3719"/>
    <w:rsid w:val="00664ECE"/>
    <w:rsid w:val="006F6901"/>
    <w:rsid w:val="007E1E0F"/>
    <w:rsid w:val="00884248"/>
    <w:rsid w:val="00960518"/>
    <w:rsid w:val="009A261B"/>
    <w:rsid w:val="009C1E39"/>
    <w:rsid w:val="009C3240"/>
    <w:rsid w:val="00A04075"/>
    <w:rsid w:val="00A46ACB"/>
    <w:rsid w:val="00A626E2"/>
    <w:rsid w:val="00A63F42"/>
    <w:rsid w:val="00AC15A4"/>
    <w:rsid w:val="00B0336C"/>
    <w:rsid w:val="00B100CB"/>
    <w:rsid w:val="00BF04E4"/>
    <w:rsid w:val="00C272AD"/>
    <w:rsid w:val="00CB3018"/>
    <w:rsid w:val="00DA2A0B"/>
    <w:rsid w:val="00EB3032"/>
    <w:rsid w:val="00EC1DFD"/>
    <w:rsid w:val="00F00D2F"/>
    <w:rsid w:val="00FE0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AF54-37A3-4323-A1C3-9583CC8D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2382</Words>
  <Characters>12605</Characters>
  <Application>Microsoft Office Word</Application>
  <DocSecurity>0</DocSecurity>
  <Lines>257</Lines>
  <Paragraphs>81</Paragraphs>
  <ScaleCrop>false</ScaleCrop>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139/17</dc:title>
  <dc:creator/>
  <cp:lastModifiedBy/>
  <cp:revision>1</cp:revision>
  <dcterms:created xsi:type="dcterms:W3CDTF">2018-03-15T18:30:00Z</dcterms:created>
  <dcterms:modified xsi:type="dcterms:W3CDTF">2018-03-15T18:30:00Z</dcterms:modified>
</cp:coreProperties>
</file>