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5B5176" w:rsidRDefault="00D306D1" w:rsidP="00627C9F">
      <w:pPr>
        <w:jc w:val="both"/>
        <w:rPr>
          <w:rFonts w:asciiTheme="majorHAnsi" w:hAnsiTheme="majorHAnsi" w:cs="Univers"/>
          <w:b/>
          <w:bCs/>
          <w:sz w:val="22"/>
          <w:szCs w:val="22"/>
          <w:lang w:val="es-ES_tradnl"/>
        </w:rPr>
      </w:pPr>
      <w:r w:rsidRPr="005B517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E2C29B0" wp14:editId="2F48316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B517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F9D49C2" wp14:editId="5023A0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09B8F86B" wp14:editId="181EE6E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09B8F86B" wp14:editId="181EE6E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5B5176" w:rsidRDefault="00040C3A" w:rsidP="00040C3A">
      <w:pPr>
        <w:tabs>
          <w:tab w:val="center" w:pos="5400"/>
        </w:tabs>
        <w:suppressAutoHyphens/>
        <w:jc w:val="both"/>
        <w:rPr>
          <w:rFonts w:asciiTheme="majorHAnsi" w:hAnsiTheme="majorHAnsi"/>
          <w:sz w:val="22"/>
          <w:szCs w:val="22"/>
          <w:lang w:val="es-ES"/>
        </w:rPr>
      </w:pPr>
    </w:p>
    <w:p w:rsidR="00040C3A" w:rsidRPr="005B5176" w:rsidRDefault="00040C3A" w:rsidP="00040C3A">
      <w:pPr>
        <w:tabs>
          <w:tab w:val="center" w:pos="5400"/>
        </w:tabs>
        <w:suppressAutoHyphens/>
        <w:jc w:val="both"/>
        <w:rPr>
          <w:rFonts w:asciiTheme="majorHAnsi" w:hAnsiTheme="majorHAnsi"/>
          <w:sz w:val="22"/>
          <w:szCs w:val="22"/>
          <w:lang w:val="es-ES"/>
        </w:rPr>
      </w:pPr>
    </w:p>
    <w:p w:rsidR="005128E4" w:rsidRPr="005B5176" w:rsidRDefault="005128E4" w:rsidP="00040C3A">
      <w:pPr>
        <w:tabs>
          <w:tab w:val="center" w:pos="5400"/>
        </w:tabs>
        <w:suppressAutoHyphens/>
        <w:rPr>
          <w:rFonts w:asciiTheme="majorHAnsi" w:hAnsiTheme="majorHAnsi"/>
          <w:sz w:val="22"/>
          <w:szCs w:val="22"/>
          <w:lang w:val="es-ES_tradnl"/>
        </w:rPr>
      </w:pPr>
    </w:p>
    <w:p w:rsidR="005128E4" w:rsidRPr="005B5176" w:rsidRDefault="005128E4" w:rsidP="00040C3A">
      <w:pPr>
        <w:tabs>
          <w:tab w:val="center" w:pos="5400"/>
        </w:tabs>
        <w:suppressAutoHyphens/>
        <w:rPr>
          <w:rFonts w:asciiTheme="majorHAnsi" w:hAnsiTheme="majorHAnsi"/>
          <w:sz w:val="22"/>
          <w:szCs w:val="22"/>
          <w:lang w:val="es-ES_tradnl"/>
        </w:rPr>
      </w:pPr>
    </w:p>
    <w:p w:rsidR="005128E4" w:rsidRPr="005B5176" w:rsidRDefault="005128E4" w:rsidP="00040C3A">
      <w:pPr>
        <w:tabs>
          <w:tab w:val="center" w:pos="5400"/>
        </w:tabs>
        <w:suppressAutoHyphens/>
        <w:rPr>
          <w:rFonts w:asciiTheme="majorHAnsi" w:hAnsiTheme="majorHAnsi"/>
          <w:sz w:val="22"/>
          <w:szCs w:val="22"/>
          <w:lang w:val="es-ES_tradnl"/>
        </w:rPr>
      </w:pPr>
    </w:p>
    <w:p w:rsidR="00040C3A" w:rsidRPr="005B5176" w:rsidRDefault="00040C3A" w:rsidP="005128E4">
      <w:pPr>
        <w:tabs>
          <w:tab w:val="center" w:pos="5400"/>
        </w:tabs>
        <w:suppressAutoHyphens/>
        <w:jc w:val="center"/>
        <w:rPr>
          <w:rFonts w:asciiTheme="majorHAnsi" w:hAnsiTheme="majorHAnsi"/>
          <w:sz w:val="22"/>
          <w:szCs w:val="22"/>
          <w:lang w:val="es-ES_tradnl"/>
        </w:rPr>
      </w:pPr>
    </w:p>
    <w:p w:rsidR="00040C3A" w:rsidRPr="005B5176" w:rsidRDefault="00040C3A" w:rsidP="005128E4">
      <w:pPr>
        <w:tabs>
          <w:tab w:val="center" w:pos="5400"/>
        </w:tabs>
        <w:suppressAutoHyphens/>
        <w:jc w:val="center"/>
        <w:rPr>
          <w:rFonts w:asciiTheme="majorHAnsi" w:hAnsiTheme="majorHAnsi"/>
          <w:sz w:val="22"/>
          <w:szCs w:val="22"/>
          <w:lang w:val="es-ES_tradnl"/>
        </w:rPr>
      </w:pPr>
    </w:p>
    <w:p w:rsidR="005B52B0" w:rsidRPr="005B5176" w:rsidRDefault="005B52B0" w:rsidP="005128E4">
      <w:pPr>
        <w:tabs>
          <w:tab w:val="center" w:pos="5400"/>
        </w:tabs>
        <w:suppressAutoHyphens/>
        <w:jc w:val="center"/>
        <w:rPr>
          <w:rFonts w:asciiTheme="majorHAnsi" w:hAnsiTheme="majorHAnsi"/>
          <w:sz w:val="22"/>
          <w:szCs w:val="22"/>
          <w:lang w:val="es-ES_tradnl"/>
        </w:rPr>
      </w:pPr>
    </w:p>
    <w:p w:rsidR="005B52B0" w:rsidRPr="005B5176" w:rsidRDefault="005B52B0" w:rsidP="005128E4">
      <w:pPr>
        <w:tabs>
          <w:tab w:val="center" w:pos="5400"/>
        </w:tabs>
        <w:suppressAutoHyphens/>
        <w:jc w:val="center"/>
        <w:rPr>
          <w:rFonts w:asciiTheme="majorHAnsi" w:hAnsiTheme="majorHAnsi"/>
          <w:sz w:val="22"/>
          <w:szCs w:val="22"/>
          <w:lang w:val="es-ES_tradnl"/>
        </w:rPr>
      </w:pPr>
    </w:p>
    <w:p w:rsidR="005B52B0" w:rsidRPr="005B5176" w:rsidRDefault="005B52B0" w:rsidP="005128E4">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3D3BC2" w:rsidP="00040C3A">
      <w:pPr>
        <w:tabs>
          <w:tab w:val="center" w:pos="5400"/>
        </w:tabs>
        <w:suppressAutoHyphens/>
        <w:jc w:val="center"/>
        <w:rPr>
          <w:rFonts w:asciiTheme="majorHAnsi" w:hAnsiTheme="majorHAnsi"/>
          <w:sz w:val="22"/>
          <w:szCs w:val="22"/>
          <w:lang w:val="es-ES_tradnl"/>
        </w:rPr>
      </w:pPr>
      <w:r w:rsidRPr="005B517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1E04FFB" wp14:editId="1568FB0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C7273">
                              <w:rPr>
                                <w:rFonts w:asciiTheme="majorHAnsi" w:hAnsiTheme="majorHAnsi" w:cs="Arial"/>
                                <w:b/>
                                <w:bCs/>
                                <w:color w:val="0D0D0D" w:themeColor="text1" w:themeTint="F2"/>
                                <w:sz w:val="36"/>
                                <w:szCs w:val="22"/>
                                <w:lang w:val="es-ES_tradnl"/>
                              </w:rPr>
                              <w:t xml:space="preserve"> 10</w:t>
                            </w:r>
                            <w:r w:rsidR="007B05C4">
                              <w:rPr>
                                <w:rFonts w:asciiTheme="majorHAnsi" w:hAnsiTheme="majorHAnsi" w:cs="Arial"/>
                                <w:b/>
                                <w:bCs/>
                                <w:color w:val="0D0D0D" w:themeColor="text1" w:themeTint="F2"/>
                                <w:sz w:val="36"/>
                                <w:szCs w:val="22"/>
                                <w:lang w:val="es-ES_tradnl"/>
                              </w:rPr>
                              <w:t>/1</w:t>
                            </w:r>
                            <w:r w:rsidR="00603591">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1405">
                              <w:rPr>
                                <w:rFonts w:asciiTheme="majorHAnsi" w:hAnsiTheme="majorHAnsi" w:cs="Arial"/>
                                <w:b/>
                                <w:color w:val="0D0D0D" w:themeColor="text1" w:themeTint="F2"/>
                                <w:sz w:val="36"/>
                                <w:szCs w:val="22"/>
                                <w:lang w:val="es-ES_tradnl"/>
                              </w:rPr>
                              <w:t>864-08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D54A85" w:rsidP="00997BC5">
                            <w:pPr>
                              <w:spacing w:line="276" w:lineRule="auto"/>
                              <w:rPr>
                                <w:rFonts w:asciiTheme="majorHAnsi" w:hAnsiTheme="majorHAnsi" w:cs="Arial"/>
                                <w:color w:val="0D0D0D" w:themeColor="text1" w:themeTint="F2"/>
                                <w:szCs w:val="22"/>
                                <w:lang w:val="es-ES_tradnl"/>
                              </w:rPr>
                            </w:pPr>
                            <w:r w:rsidRPr="00D54A85">
                              <w:rPr>
                                <w:rFonts w:asciiTheme="majorHAnsi" w:hAnsiTheme="majorHAnsi" w:cs="Arial"/>
                                <w:color w:val="0D0D0D" w:themeColor="text1" w:themeTint="F2"/>
                                <w:szCs w:val="22"/>
                                <w:lang w:val="es-ES_tradnl"/>
                              </w:rPr>
                              <w:t>WILLAN FERN</w:t>
                            </w:r>
                            <w:r w:rsidR="00E53AD4">
                              <w:rPr>
                                <w:rFonts w:asciiTheme="majorHAnsi" w:hAnsiTheme="majorHAnsi" w:cs="Arial"/>
                                <w:color w:val="0D0D0D" w:themeColor="text1" w:themeTint="F2"/>
                                <w:szCs w:val="22"/>
                                <w:lang w:val="es-ES"/>
                              </w:rPr>
                              <w:t>Á</w:t>
                            </w:r>
                            <w:r w:rsidRPr="00D54A85">
                              <w:rPr>
                                <w:rFonts w:asciiTheme="majorHAnsi" w:hAnsiTheme="majorHAnsi" w:cs="Arial"/>
                                <w:color w:val="0D0D0D" w:themeColor="text1" w:themeTint="F2"/>
                                <w:szCs w:val="22"/>
                                <w:lang w:val="es-ES_tradnl"/>
                              </w:rPr>
                              <w:t>NDEZ BECERRA Y FAMILIA</w:t>
                            </w:r>
                          </w:p>
                          <w:bookmarkEnd w:id="1"/>
                          <w:p w:rsidR="005B52B0" w:rsidRPr="0010736F" w:rsidRDefault="00D54A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C7273">
                        <w:rPr>
                          <w:rFonts w:asciiTheme="majorHAnsi" w:hAnsiTheme="majorHAnsi" w:cs="Arial"/>
                          <w:b/>
                          <w:bCs/>
                          <w:color w:val="0D0D0D" w:themeColor="text1" w:themeTint="F2"/>
                          <w:sz w:val="36"/>
                          <w:szCs w:val="22"/>
                          <w:lang w:val="es-ES_tradnl"/>
                        </w:rPr>
                        <w:t xml:space="preserve"> 10</w:t>
                      </w:r>
                      <w:r w:rsidR="007B05C4">
                        <w:rPr>
                          <w:rFonts w:asciiTheme="majorHAnsi" w:hAnsiTheme="majorHAnsi" w:cs="Arial"/>
                          <w:b/>
                          <w:bCs/>
                          <w:color w:val="0D0D0D" w:themeColor="text1" w:themeTint="F2"/>
                          <w:sz w:val="36"/>
                          <w:szCs w:val="22"/>
                          <w:lang w:val="es-ES_tradnl"/>
                        </w:rPr>
                        <w:t>/1</w:t>
                      </w:r>
                      <w:r w:rsidR="00603591">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E1405">
                        <w:rPr>
                          <w:rFonts w:asciiTheme="majorHAnsi" w:hAnsiTheme="majorHAnsi" w:cs="Arial"/>
                          <w:b/>
                          <w:color w:val="0D0D0D" w:themeColor="text1" w:themeTint="F2"/>
                          <w:sz w:val="36"/>
                          <w:szCs w:val="22"/>
                          <w:lang w:val="es-ES_tradnl"/>
                        </w:rPr>
                        <w:t>864-08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D54A85" w:rsidP="00997BC5">
                      <w:pPr>
                        <w:spacing w:line="276" w:lineRule="auto"/>
                        <w:rPr>
                          <w:rFonts w:asciiTheme="majorHAnsi" w:hAnsiTheme="majorHAnsi" w:cs="Arial"/>
                          <w:color w:val="0D0D0D" w:themeColor="text1" w:themeTint="F2"/>
                          <w:szCs w:val="22"/>
                          <w:lang w:val="es-ES_tradnl"/>
                        </w:rPr>
                      </w:pPr>
                      <w:r w:rsidRPr="00D54A85">
                        <w:rPr>
                          <w:rFonts w:asciiTheme="majorHAnsi" w:hAnsiTheme="majorHAnsi" w:cs="Arial"/>
                          <w:color w:val="0D0D0D" w:themeColor="text1" w:themeTint="F2"/>
                          <w:szCs w:val="22"/>
                          <w:lang w:val="es-ES_tradnl"/>
                        </w:rPr>
                        <w:t>WILLAN FERN</w:t>
                      </w:r>
                      <w:r w:rsidR="00E53AD4">
                        <w:rPr>
                          <w:rFonts w:asciiTheme="majorHAnsi" w:hAnsiTheme="majorHAnsi" w:cs="Arial"/>
                          <w:color w:val="0D0D0D" w:themeColor="text1" w:themeTint="F2"/>
                          <w:szCs w:val="22"/>
                          <w:lang w:val="es-ES"/>
                        </w:rPr>
                        <w:t>Á</w:t>
                      </w:r>
                      <w:r w:rsidRPr="00D54A85">
                        <w:rPr>
                          <w:rFonts w:asciiTheme="majorHAnsi" w:hAnsiTheme="majorHAnsi" w:cs="Arial"/>
                          <w:color w:val="0D0D0D" w:themeColor="text1" w:themeTint="F2"/>
                          <w:szCs w:val="22"/>
                          <w:lang w:val="es-ES_tradnl"/>
                        </w:rPr>
                        <w:t>NDEZ BECERRA Y FAMILIA</w:t>
                      </w:r>
                    </w:p>
                    <w:bookmarkEnd w:id="2"/>
                    <w:p w:rsidR="005B52B0" w:rsidRPr="0010736F" w:rsidRDefault="00D54A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5B517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73AAF0" wp14:editId="2B71B7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2A0AF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9C727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w:t>
                            </w:r>
                          </w:p>
                          <w:p w:rsidR="00627C9F" w:rsidRPr="004E2649" w:rsidRDefault="009C727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627C9F"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2A0AF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9C727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11</w:t>
                      </w:r>
                    </w:p>
                    <w:p w:rsidR="00627C9F" w:rsidRPr="004E2649" w:rsidRDefault="009C727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27 </w:t>
                      </w:r>
                      <w:proofErr w:type="spellStart"/>
                      <w:r>
                        <w:rPr>
                          <w:rFonts w:asciiTheme="minorHAnsi" w:hAnsiTheme="minorHAnsi"/>
                          <w:color w:val="FFFFFF" w:themeColor="background1"/>
                          <w:sz w:val="22"/>
                        </w:rPr>
                        <w:t>enero</w:t>
                      </w:r>
                      <w:proofErr w:type="spellEnd"/>
                      <w:r w:rsidR="00627C9F"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cs="Arial"/>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5128E4" w:rsidRPr="005B5176" w:rsidRDefault="005128E4"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5128E4" w:rsidRPr="005B5176" w:rsidRDefault="005128E4" w:rsidP="00040C3A">
      <w:pPr>
        <w:tabs>
          <w:tab w:val="center" w:pos="5400"/>
        </w:tabs>
        <w:suppressAutoHyphens/>
        <w:jc w:val="center"/>
        <w:rPr>
          <w:rFonts w:asciiTheme="majorHAnsi" w:hAnsiTheme="majorHAnsi"/>
          <w:sz w:val="22"/>
          <w:szCs w:val="22"/>
          <w:lang w:val="es-ES_tradnl"/>
        </w:rPr>
      </w:pPr>
    </w:p>
    <w:p w:rsidR="005128E4" w:rsidRPr="005B5176" w:rsidRDefault="005128E4" w:rsidP="00040C3A">
      <w:pPr>
        <w:tabs>
          <w:tab w:val="center" w:pos="5400"/>
        </w:tabs>
        <w:suppressAutoHyphens/>
        <w:jc w:val="center"/>
        <w:rPr>
          <w:rFonts w:asciiTheme="majorHAnsi" w:hAnsiTheme="majorHAnsi"/>
          <w:sz w:val="22"/>
          <w:szCs w:val="22"/>
          <w:lang w:val="es-ES_tradnl"/>
        </w:rPr>
      </w:pPr>
    </w:p>
    <w:p w:rsidR="005128E4" w:rsidRPr="005B5176" w:rsidRDefault="005128E4"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040C3A" w:rsidRPr="005B5176" w:rsidRDefault="00040C3A" w:rsidP="00040C3A">
      <w:pPr>
        <w:tabs>
          <w:tab w:val="center" w:pos="5400"/>
        </w:tabs>
        <w:suppressAutoHyphens/>
        <w:jc w:val="center"/>
        <w:rPr>
          <w:rFonts w:asciiTheme="majorHAnsi" w:hAnsiTheme="majorHAnsi"/>
          <w:sz w:val="22"/>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90270B" w:rsidP="00040C3A">
      <w:pPr>
        <w:tabs>
          <w:tab w:val="center" w:pos="5400"/>
        </w:tabs>
        <w:suppressAutoHyphens/>
        <w:jc w:val="center"/>
        <w:rPr>
          <w:rFonts w:asciiTheme="majorHAnsi" w:hAnsiTheme="majorHAnsi"/>
          <w:sz w:val="18"/>
          <w:szCs w:val="22"/>
          <w:lang w:val="es-ES_tradnl"/>
        </w:rPr>
      </w:pPr>
      <w:r w:rsidRPr="005B517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48BC6F4" wp14:editId="415C678A">
                <wp:simplePos x="0" y="0"/>
                <wp:positionH relativeFrom="column">
                  <wp:posOffset>1339850</wp:posOffset>
                </wp:positionH>
                <wp:positionV relativeFrom="paragraph">
                  <wp:posOffset>21590</wp:posOffset>
                </wp:positionV>
                <wp:extent cx="4679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679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9C7273">
                              <w:rPr>
                                <w:rFonts w:asciiTheme="majorHAnsi" w:hAnsiTheme="majorHAnsi"/>
                                <w:color w:val="0D0D0D" w:themeColor="text1" w:themeTint="F2"/>
                                <w:sz w:val="18"/>
                                <w:szCs w:val="22"/>
                                <w:lang w:val="es-ES"/>
                              </w:rPr>
                              <w:t>27 de 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3F416E">
                              <w:rPr>
                                <w:rFonts w:asciiTheme="majorHAnsi" w:hAnsiTheme="majorHAnsi"/>
                                <w:color w:val="0D0D0D" w:themeColor="text1" w:themeTint="F2"/>
                                <w:sz w:val="18"/>
                                <w:szCs w:val="22"/>
                                <w:lang w:val="es-ES"/>
                              </w:rPr>
                              <w:t>7</w:t>
                            </w:r>
                            <w:r w:rsidR="00863AE6">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5pt;margin-top:1.7pt;width:36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9C7273">
                        <w:rPr>
                          <w:rFonts w:asciiTheme="majorHAnsi" w:hAnsiTheme="majorHAnsi"/>
                          <w:color w:val="0D0D0D" w:themeColor="text1" w:themeTint="F2"/>
                          <w:sz w:val="18"/>
                          <w:szCs w:val="22"/>
                          <w:lang w:val="es-ES"/>
                        </w:rPr>
                        <w:t>27 de 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3F416E">
                        <w:rPr>
                          <w:rFonts w:asciiTheme="majorHAnsi" w:hAnsiTheme="majorHAnsi"/>
                          <w:color w:val="0D0D0D" w:themeColor="text1" w:themeTint="F2"/>
                          <w:sz w:val="18"/>
                          <w:szCs w:val="22"/>
                          <w:lang w:val="es-ES"/>
                        </w:rPr>
                        <w:t>7</w:t>
                      </w:r>
                      <w:r w:rsidR="00863AE6">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A50FCF" w:rsidRPr="005B5176" w:rsidRDefault="0090270B" w:rsidP="00040C3A">
      <w:pPr>
        <w:tabs>
          <w:tab w:val="center" w:pos="5400"/>
        </w:tabs>
        <w:suppressAutoHyphens/>
        <w:jc w:val="center"/>
        <w:rPr>
          <w:rFonts w:asciiTheme="majorHAnsi" w:hAnsiTheme="majorHAnsi"/>
          <w:sz w:val="18"/>
          <w:szCs w:val="22"/>
          <w:lang w:val="es-ES_tradnl"/>
        </w:rPr>
      </w:pPr>
      <w:r w:rsidRPr="005B517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0FCFE5D" wp14:editId="54B6F87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355473">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C7273" w:rsidRPr="009C7273">
                              <w:rPr>
                                <w:rFonts w:asciiTheme="majorHAnsi" w:hAnsiTheme="majorHAnsi"/>
                                <w:color w:val="595959" w:themeColor="text1" w:themeTint="A6"/>
                                <w:sz w:val="18"/>
                                <w:szCs w:val="18"/>
                                <w:lang w:val="pt-BR"/>
                              </w:rPr>
                              <w:t>10/17.</w:t>
                            </w:r>
                            <w:r w:rsidR="00D54A85" w:rsidRPr="009C727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93F31">
                              <w:rPr>
                                <w:rFonts w:asciiTheme="majorHAnsi" w:hAnsiTheme="majorHAnsi"/>
                                <w:color w:val="595959" w:themeColor="text1" w:themeTint="A6"/>
                                <w:sz w:val="18"/>
                                <w:szCs w:val="18"/>
                                <w:lang w:val="es-ES_tradnl"/>
                              </w:rPr>
                              <w:t>Willan Fern</w:t>
                            </w:r>
                            <w:r w:rsidR="00293F31">
                              <w:rPr>
                                <w:rFonts w:asciiTheme="majorHAnsi" w:hAnsiTheme="majorHAnsi"/>
                                <w:color w:val="595959" w:themeColor="text1" w:themeTint="A6"/>
                                <w:sz w:val="18"/>
                                <w:szCs w:val="18"/>
                                <w:lang w:val="es-ES"/>
                              </w:rPr>
                              <w:t>á</w:t>
                            </w:r>
                            <w:r w:rsidR="00D54A85" w:rsidRPr="00D54A85">
                              <w:rPr>
                                <w:rFonts w:asciiTheme="majorHAnsi" w:hAnsiTheme="majorHAnsi"/>
                                <w:color w:val="595959" w:themeColor="text1" w:themeTint="A6"/>
                                <w:sz w:val="18"/>
                                <w:szCs w:val="18"/>
                                <w:lang w:val="es-ES_tradnl"/>
                              </w:rPr>
                              <w:t>ndez Becerra y familia</w:t>
                            </w:r>
                            <w:r w:rsidRPr="00890650">
                              <w:rPr>
                                <w:rFonts w:asciiTheme="majorHAnsi" w:hAnsiTheme="majorHAnsi"/>
                                <w:color w:val="595959" w:themeColor="text1" w:themeTint="A6"/>
                                <w:sz w:val="18"/>
                                <w:szCs w:val="18"/>
                                <w:lang w:val="es-ES_tradnl"/>
                              </w:rPr>
                              <w:t xml:space="preserve">. </w:t>
                            </w:r>
                            <w:r w:rsidR="00D54A8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C7273">
                              <w:rPr>
                                <w:rFonts w:asciiTheme="majorHAnsi" w:hAnsiTheme="majorHAnsi"/>
                                <w:color w:val="595959" w:themeColor="text1" w:themeTint="A6"/>
                                <w:sz w:val="18"/>
                                <w:szCs w:val="18"/>
                                <w:lang w:val="es-ES_tradnl"/>
                              </w:rPr>
                              <w:t>2</w:t>
                            </w:r>
                            <w:r w:rsidR="009C7273">
                              <w:rPr>
                                <w:rFonts w:asciiTheme="majorHAnsi" w:hAnsiTheme="majorHAnsi"/>
                                <w:color w:val="595959" w:themeColor="text1" w:themeTint="A6"/>
                                <w:sz w:val="18"/>
                                <w:szCs w:val="18"/>
                                <w:lang w:val="es-ES"/>
                              </w:rPr>
                              <w:t>7 de enero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355473">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C7273" w:rsidRPr="009C7273">
                        <w:rPr>
                          <w:rFonts w:asciiTheme="majorHAnsi" w:hAnsiTheme="majorHAnsi"/>
                          <w:color w:val="595959" w:themeColor="text1" w:themeTint="A6"/>
                          <w:sz w:val="18"/>
                          <w:szCs w:val="18"/>
                          <w:lang w:val="pt-BR"/>
                        </w:rPr>
                        <w:t>10/17.</w:t>
                      </w:r>
                      <w:r w:rsidR="00D54A85" w:rsidRPr="009C727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293F31">
                        <w:rPr>
                          <w:rFonts w:asciiTheme="majorHAnsi" w:hAnsiTheme="majorHAnsi"/>
                          <w:color w:val="595959" w:themeColor="text1" w:themeTint="A6"/>
                          <w:sz w:val="18"/>
                          <w:szCs w:val="18"/>
                          <w:lang w:val="es-ES_tradnl"/>
                        </w:rPr>
                        <w:t>Willan</w:t>
                      </w:r>
                      <w:proofErr w:type="spellEnd"/>
                      <w:r w:rsidR="00293F31">
                        <w:rPr>
                          <w:rFonts w:asciiTheme="majorHAnsi" w:hAnsiTheme="majorHAnsi"/>
                          <w:color w:val="595959" w:themeColor="text1" w:themeTint="A6"/>
                          <w:sz w:val="18"/>
                          <w:szCs w:val="18"/>
                          <w:lang w:val="es-ES_tradnl"/>
                        </w:rPr>
                        <w:t xml:space="preserve"> </w:t>
                      </w:r>
                      <w:proofErr w:type="spellStart"/>
                      <w:r w:rsidR="00293F31">
                        <w:rPr>
                          <w:rFonts w:asciiTheme="majorHAnsi" w:hAnsiTheme="majorHAnsi"/>
                          <w:color w:val="595959" w:themeColor="text1" w:themeTint="A6"/>
                          <w:sz w:val="18"/>
                          <w:szCs w:val="18"/>
                          <w:lang w:val="es-ES_tradnl"/>
                        </w:rPr>
                        <w:t>Fern</w:t>
                      </w:r>
                      <w:proofErr w:type="spellEnd"/>
                      <w:r w:rsidR="00293F31">
                        <w:rPr>
                          <w:rFonts w:asciiTheme="majorHAnsi" w:hAnsiTheme="majorHAnsi"/>
                          <w:color w:val="595959" w:themeColor="text1" w:themeTint="A6"/>
                          <w:sz w:val="18"/>
                          <w:szCs w:val="18"/>
                          <w:lang w:val="es-ES"/>
                        </w:rPr>
                        <w:t>á</w:t>
                      </w:r>
                      <w:proofErr w:type="spellStart"/>
                      <w:r w:rsidR="00D54A85" w:rsidRPr="00D54A85">
                        <w:rPr>
                          <w:rFonts w:asciiTheme="majorHAnsi" w:hAnsiTheme="majorHAnsi"/>
                          <w:color w:val="595959" w:themeColor="text1" w:themeTint="A6"/>
                          <w:sz w:val="18"/>
                          <w:szCs w:val="18"/>
                          <w:lang w:val="es-ES_tradnl"/>
                        </w:rPr>
                        <w:t>ndez</w:t>
                      </w:r>
                      <w:proofErr w:type="spellEnd"/>
                      <w:r w:rsidR="00D54A85" w:rsidRPr="00D54A85">
                        <w:rPr>
                          <w:rFonts w:asciiTheme="majorHAnsi" w:hAnsiTheme="majorHAnsi"/>
                          <w:color w:val="595959" w:themeColor="text1" w:themeTint="A6"/>
                          <w:sz w:val="18"/>
                          <w:szCs w:val="18"/>
                          <w:lang w:val="es-ES_tradnl"/>
                        </w:rPr>
                        <w:t xml:space="preserve"> Becerra y familia</w:t>
                      </w:r>
                      <w:r w:rsidRPr="00890650">
                        <w:rPr>
                          <w:rFonts w:asciiTheme="majorHAnsi" w:hAnsiTheme="majorHAnsi"/>
                          <w:color w:val="595959" w:themeColor="text1" w:themeTint="A6"/>
                          <w:sz w:val="18"/>
                          <w:szCs w:val="18"/>
                          <w:lang w:val="es-ES_tradnl"/>
                        </w:rPr>
                        <w:t xml:space="preserve">. </w:t>
                      </w:r>
                      <w:r w:rsidR="00D54A8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C7273">
                        <w:rPr>
                          <w:rFonts w:asciiTheme="majorHAnsi" w:hAnsiTheme="majorHAnsi"/>
                          <w:color w:val="595959" w:themeColor="text1" w:themeTint="A6"/>
                          <w:sz w:val="18"/>
                          <w:szCs w:val="18"/>
                          <w:lang w:val="es-ES_tradnl"/>
                        </w:rPr>
                        <w:t>2</w:t>
                      </w:r>
                      <w:r w:rsidR="009C7273">
                        <w:rPr>
                          <w:rFonts w:asciiTheme="majorHAnsi" w:hAnsiTheme="majorHAnsi"/>
                          <w:color w:val="595959" w:themeColor="text1" w:themeTint="A6"/>
                          <w:sz w:val="18"/>
                          <w:szCs w:val="18"/>
                          <w:lang w:val="es-ES"/>
                        </w:rPr>
                        <w:t>7 de enero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5B5176" w:rsidRDefault="00A50FCF" w:rsidP="00040C3A">
      <w:pPr>
        <w:tabs>
          <w:tab w:val="center" w:pos="5400"/>
        </w:tabs>
        <w:suppressAutoHyphens/>
        <w:jc w:val="center"/>
        <w:rPr>
          <w:rFonts w:asciiTheme="majorHAnsi" w:hAnsiTheme="majorHAnsi"/>
          <w:sz w:val="18"/>
          <w:szCs w:val="22"/>
          <w:lang w:val="es-ES_tradnl"/>
        </w:rPr>
      </w:pPr>
    </w:p>
    <w:p w:rsidR="0090270B" w:rsidRPr="005B5176" w:rsidRDefault="00D306D1" w:rsidP="005516A1">
      <w:pPr>
        <w:tabs>
          <w:tab w:val="center" w:pos="5400"/>
        </w:tabs>
        <w:suppressAutoHyphens/>
        <w:jc w:val="center"/>
        <w:rPr>
          <w:rFonts w:asciiTheme="majorHAnsi" w:hAnsiTheme="majorHAnsi"/>
          <w:b/>
          <w:sz w:val="20"/>
          <w:lang w:val="es-ES_tradnl"/>
        </w:rPr>
      </w:pPr>
      <w:r w:rsidRPr="005B517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A6706C3" wp14:editId="2D7B214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631021C" wp14:editId="612AB7F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631021C" wp14:editId="612AB7F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B517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7B8BB11" wp14:editId="34ED7B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5B5176" w:rsidRDefault="0070697F" w:rsidP="005516A1">
      <w:pPr>
        <w:tabs>
          <w:tab w:val="center" w:pos="5400"/>
        </w:tabs>
        <w:suppressAutoHyphens/>
        <w:jc w:val="center"/>
        <w:rPr>
          <w:rFonts w:asciiTheme="majorHAnsi" w:hAnsiTheme="majorHAnsi"/>
          <w:b/>
          <w:sz w:val="20"/>
          <w:lang w:val="es-ES_tradnl"/>
        </w:rPr>
        <w:sectPr w:rsidR="0070697F" w:rsidRPr="005B517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5B5176" w:rsidRDefault="009C7273" w:rsidP="00863AE6">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10</w:t>
      </w:r>
      <w:r w:rsidR="00722C9F" w:rsidRPr="005B5176">
        <w:rPr>
          <w:rFonts w:asciiTheme="majorHAnsi" w:hAnsiTheme="majorHAnsi"/>
          <w:b/>
          <w:sz w:val="18"/>
          <w:szCs w:val="20"/>
          <w:lang w:val="es-ES_tradnl"/>
        </w:rPr>
        <w:t>/1</w:t>
      </w:r>
      <w:r w:rsidR="00CA7B54" w:rsidRPr="005B5176">
        <w:rPr>
          <w:rFonts w:asciiTheme="majorHAnsi" w:hAnsiTheme="majorHAnsi"/>
          <w:b/>
          <w:sz w:val="18"/>
          <w:szCs w:val="20"/>
          <w:lang w:val="es-ES_tradnl"/>
        </w:rPr>
        <w:t>7</w:t>
      </w:r>
      <w:r w:rsidR="00355473" w:rsidRPr="005B5176">
        <w:rPr>
          <w:rStyle w:val="FootnoteReference"/>
          <w:rFonts w:ascii="Cambria" w:hAnsi="Cambria"/>
          <w:b/>
          <w:sz w:val="18"/>
          <w:szCs w:val="18"/>
          <w:lang w:val="es-ES_tradnl"/>
        </w:rPr>
        <w:footnoteReference w:id="2"/>
      </w:r>
      <w:r w:rsidR="00355473" w:rsidRPr="005B5176" w:rsidDel="00CA7B54">
        <w:rPr>
          <w:rFonts w:asciiTheme="majorHAnsi" w:hAnsiTheme="majorHAnsi"/>
          <w:b/>
          <w:sz w:val="18"/>
          <w:szCs w:val="20"/>
          <w:lang w:val="es-ES_tradnl"/>
        </w:rPr>
        <w:t xml:space="preserve"> </w:t>
      </w:r>
    </w:p>
    <w:p w:rsidR="00722C9F" w:rsidRPr="005B5176" w:rsidRDefault="00722C9F" w:rsidP="00863AE6">
      <w:pPr>
        <w:tabs>
          <w:tab w:val="center" w:pos="5400"/>
        </w:tabs>
        <w:suppressAutoHyphens/>
        <w:jc w:val="center"/>
        <w:rPr>
          <w:rFonts w:asciiTheme="majorHAnsi" w:hAnsiTheme="majorHAnsi"/>
          <w:b/>
          <w:sz w:val="18"/>
          <w:szCs w:val="20"/>
          <w:lang w:val="es-ES_tradnl"/>
        </w:rPr>
      </w:pPr>
      <w:r w:rsidRPr="005B5176">
        <w:rPr>
          <w:rFonts w:asciiTheme="majorHAnsi" w:hAnsiTheme="majorHAnsi"/>
          <w:b/>
          <w:sz w:val="18"/>
          <w:szCs w:val="20"/>
          <w:lang w:val="es-ES_tradnl"/>
        </w:rPr>
        <w:t xml:space="preserve">PETICIÓN </w:t>
      </w:r>
      <w:r w:rsidR="00D54A85" w:rsidRPr="005B5176">
        <w:rPr>
          <w:rFonts w:asciiTheme="majorHAnsi" w:hAnsiTheme="majorHAnsi"/>
          <w:b/>
          <w:sz w:val="18"/>
          <w:szCs w:val="20"/>
          <w:lang w:val="es-ES_tradnl"/>
        </w:rPr>
        <w:t>864</w:t>
      </w:r>
      <w:r w:rsidRPr="005B5176">
        <w:rPr>
          <w:rFonts w:asciiTheme="majorHAnsi" w:hAnsiTheme="majorHAnsi"/>
          <w:b/>
          <w:sz w:val="18"/>
          <w:szCs w:val="20"/>
          <w:lang w:val="es-ES_tradnl"/>
        </w:rPr>
        <w:t>-</w:t>
      </w:r>
      <w:r w:rsidR="00D54A85" w:rsidRPr="005B5176">
        <w:rPr>
          <w:rFonts w:asciiTheme="majorHAnsi" w:hAnsiTheme="majorHAnsi"/>
          <w:b/>
          <w:sz w:val="18"/>
          <w:szCs w:val="20"/>
          <w:lang w:val="es-ES_tradnl"/>
        </w:rPr>
        <w:t>08</w:t>
      </w:r>
      <w:r w:rsidRPr="005B5176">
        <w:rPr>
          <w:rFonts w:asciiTheme="majorHAnsi" w:hAnsiTheme="majorHAnsi"/>
          <w:b/>
          <w:sz w:val="18"/>
          <w:szCs w:val="20"/>
          <w:lang w:val="es-ES_tradnl"/>
        </w:rPr>
        <w:t xml:space="preserve"> </w:t>
      </w:r>
    </w:p>
    <w:p w:rsidR="00722C9F" w:rsidRPr="005B5176" w:rsidRDefault="00722C9F" w:rsidP="00863AE6">
      <w:pPr>
        <w:tabs>
          <w:tab w:val="center" w:pos="5400"/>
        </w:tabs>
        <w:suppressAutoHyphens/>
        <w:jc w:val="center"/>
        <w:rPr>
          <w:rFonts w:asciiTheme="majorHAnsi" w:hAnsiTheme="majorHAnsi"/>
          <w:sz w:val="18"/>
          <w:szCs w:val="20"/>
          <w:lang w:val="es-ES_tradnl"/>
        </w:rPr>
      </w:pPr>
      <w:r w:rsidRPr="005B5176">
        <w:rPr>
          <w:rFonts w:asciiTheme="majorHAnsi" w:hAnsiTheme="majorHAnsi"/>
          <w:sz w:val="18"/>
          <w:szCs w:val="20"/>
          <w:lang w:val="es-ES_tradnl"/>
        </w:rPr>
        <w:t>INFORME DE A</w:t>
      </w:r>
      <w:r w:rsidR="00D54A85" w:rsidRPr="005B5176">
        <w:rPr>
          <w:rFonts w:asciiTheme="majorHAnsi" w:hAnsiTheme="majorHAnsi"/>
          <w:sz w:val="18"/>
          <w:szCs w:val="20"/>
          <w:lang w:val="es-ES_tradnl"/>
        </w:rPr>
        <w:t>DMISIBILIDAD</w:t>
      </w:r>
    </w:p>
    <w:p w:rsidR="00722C9F" w:rsidRPr="005B5176" w:rsidRDefault="00D54A85" w:rsidP="00863AE6">
      <w:pPr>
        <w:tabs>
          <w:tab w:val="center" w:pos="5400"/>
        </w:tabs>
        <w:suppressAutoHyphens/>
        <w:jc w:val="center"/>
        <w:rPr>
          <w:rFonts w:asciiTheme="majorHAnsi" w:hAnsiTheme="majorHAnsi"/>
          <w:sz w:val="18"/>
          <w:szCs w:val="20"/>
          <w:lang w:val="es-ES_tradnl"/>
        </w:rPr>
      </w:pPr>
      <w:r w:rsidRPr="005B5176">
        <w:rPr>
          <w:rFonts w:asciiTheme="majorHAnsi" w:hAnsiTheme="majorHAnsi"/>
          <w:sz w:val="18"/>
          <w:szCs w:val="20"/>
          <w:lang w:val="es-ES_tradnl"/>
        </w:rPr>
        <w:t>WILLAN FERN</w:t>
      </w:r>
      <w:r w:rsidR="00E53AD4" w:rsidRPr="005B5176">
        <w:rPr>
          <w:rFonts w:asciiTheme="majorHAnsi" w:hAnsiTheme="majorHAnsi"/>
          <w:sz w:val="18"/>
          <w:szCs w:val="20"/>
          <w:lang w:val="es-ES_tradnl"/>
        </w:rPr>
        <w:t>Á</w:t>
      </w:r>
      <w:r w:rsidRPr="005B5176">
        <w:rPr>
          <w:rFonts w:asciiTheme="majorHAnsi" w:hAnsiTheme="majorHAnsi"/>
          <w:sz w:val="18"/>
          <w:szCs w:val="20"/>
          <w:lang w:val="es-ES_tradnl"/>
        </w:rPr>
        <w:t>NDEZ BECERRA Y FAMILIA</w:t>
      </w:r>
    </w:p>
    <w:p w:rsidR="0070697F" w:rsidRPr="005B5176" w:rsidRDefault="00D54A85" w:rsidP="00863AE6">
      <w:pPr>
        <w:tabs>
          <w:tab w:val="center" w:pos="5400"/>
        </w:tabs>
        <w:suppressAutoHyphens/>
        <w:jc w:val="center"/>
        <w:rPr>
          <w:rFonts w:asciiTheme="majorHAnsi" w:hAnsiTheme="majorHAnsi"/>
          <w:sz w:val="18"/>
          <w:szCs w:val="20"/>
          <w:lang w:val="es-ES_tradnl"/>
        </w:rPr>
      </w:pPr>
      <w:r w:rsidRPr="005B5176">
        <w:rPr>
          <w:rFonts w:asciiTheme="majorHAnsi" w:hAnsiTheme="majorHAnsi"/>
          <w:sz w:val="18"/>
          <w:szCs w:val="20"/>
          <w:lang w:val="es-ES_tradnl"/>
        </w:rPr>
        <w:t>COLOMBIA</w:t>
      </w:r>
    </w:p>
    <w:p w:rsidR="00722C9F" w:rsidRPr="005B5176" w:rsidRDefault="009C7273" w:rsidP="00863AE6">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27 DE ENERO DE 2017</w:t>
      </w:r>
    </w:p>
    <w:p w:rsidR="0070697F" w:rsidRDefault="0070697F" w:rsidP="00863AE6">
      <w:pPr>
        <w:tabs>
          <w:tab w:val="center" w:pos="5400"/>
        </w:tabs>
        <w:suppressAutoHyphens/>
        <w:rPr>
          <w:rFonts w:asciiTheme="majorHAnsi" w:hAnsiTheme="majorHAnsi"/>
          <w:sz w:val="20"/>
          <w:szCs w:val="20"/>
          <w:lang w:val="es-ES_tradnl"/>
        </w:rPr>
      </w:pPr>
    </w:p>
    <w:p w:rsidR="00863AE6" w:rsidRPr="005B5176" w:rsidRDefault="00863AE6" w:rsidP="00863AE6">
      <w:pPr>
        <w:tabs>
          <w:tab w:val="center" w:pos="5400"/>
        </w:tabs>
        <w:suppressAutoHyphens/>
        <w:rPr>
          <w:rFonts w:asciiTheme="majorHAnsi" w:hAnsiTheme="majorHAnsi"/>
          <w:sz w:val="20"/>
          <w:szCs w:val="20"/>
          <w:lang w:val="es-ES_tradnl"/>
        </w:rPr>
      </w:pPr>
    </w:p>
    <w:p w:rsidR="003239B8" w:rsidRPr="005B5176" w:rsidRDefault="003239B8" w:rsidP="003239B8">
      <w:pPr>
        <w:spacing w:after="240"/>
        <w:ind w:firstLine="720"/>
        <w:jc w:val="both"/>
        <w:rPr>
          <w:rFonts w:asciiTheme="majorHAnsi" w:hAnsiTheme="majorHAnsi"/>
          <w:b/>
          <w:bCs/>
          <w:sz w:val="20"/>
          <w:szCs w:val="20"/>
          <w:lang w:val="es-ES"/>
        </w:rPr>
      </w:pPr>
      <w:r w:rsidRPr="005B5176">
        <w:rPr>
          <w:rFonts w:asciiTheme="majorHAnsi" w:hAnsiTheme="majorHAnsi"/>
          <w:b/>
          <w:bCs/>
          <w:sz w:val="20"/>
          <w:szCs w:val="20"/>
          <w:lang w:val="es-ES"/>
        </w:rPr>
        <w:t>I.</w:t>
      </w:r>
      <w:r w:rsidRPr="005B517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3239B8" w:rsidRPr="005B5176" w:rsidTr="00E04F60">
        <w:tc>
          <w:tcPr>
            <w:tcW w:w="4590" w:type="dxa"/>
            <w:tcBorders>
              <w:top w:val="single" w:sz="4"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rPr>
            </w:pPr>
            <w:r w:rsidRPr="005B5176">
              <w:rPr>
                <w:rFonts w:ascii="Cambria" w:hAnsi="Cambria"/>
                <w:b/>
                <w:bCs/>
                <w:color w:val="FFFFFF" w:themeColor="background1"/>
                <w:sz w:val="20"/>
                <w:szCs w:val="20"/>
              </w:rPr>
              <w:t>Parte peticionaria:</w:t>
            </w:r>
          </w:p>
        </w:tc>
        <w:tc>
          <w:tcPr>
            <w:tcW w:w="4770" w:type="dxa"/>
            <w:vAlign w:val="center"/>
          </w:tcPr>
          <w:p w:rsidR="003239B8" w:rsidRPr="005B5176" w:rsidRDefault="0015437D" w:rsidP="008D2290">
            <w:pPr>
              <w:jc w:val="both"/>
              <w:rPr>
                <w:rFonts w:ascii="Cambria" w:hAnsi="Cambria"/>
                <w:bCs/>
                <w:sz w:val="20"/>
                <w:szCs w:val="20"/>
              </w:rPr>
            </w:pPr>
            <w:r w:rsidRPr="005B5176">
              <w:rPr>
                <w:rFonts w:ascii="Cambria" w:hAnsi="Cambria"/>
                <w:bCs/>
                <w:sz w:val="20"/>
                <w:szCs w:val="20"/>
              </w:rPr>
              <w:t>Luis Guillermo Serrano Escobar</w:t>
            </w:r>
          </w:p>
        </w:tc>
      </w:tr>
      <w:tr w:rsidR="003239B8" w:rsidRPr="00863AE6" w:rsidTr="00E04F60">
        <w:tc>
          <w:tcPr>
            <w:tcW w:w="4590" w:type="dxa"/>
            <w:tcBorders>
              <w:top w:val="single" w:sz="6" w:space="0" w:color="auto"/>
              <w:bottom w:val="single" w:sz="6" w:space="0" w:color="auto"/>
            </w:tcBorders>
            <w:shd w:val="clear" w:color="auto" w:fill="386294"/>
            <w:vAlign w:val="center"/>
          </w:tcPr>
          <w:p w:rsidR="003239B8" w:rsidRPr="005B5176" w:rsidRDefault="00E26A2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B5176">
                  <w:rPr>
                    <w:rFonts w:ascii="Cambria" w:hAnsi="Cambria"/>
                    <w:b/>
                    <w:bCs/>
                    <w:color w:val="FFFFFF" w:themeColor="background1"/>
                    <w:sz w:val="20"/>
                    <w:szCs w:val="20"/>
                  </w:rPr>
                  <w:t>Presunta víctima</w:t>
                </w:r>
              </w:sdtContent>
            </w:sdt>
            <w:r w:rsidR="003239B8" w:rsidRPr="005B5176">
              <w:rPr>
                <w:rFonts w:ascii="Cambria" w:hAnsi="Cambria"/>
                <w:b/>
                <w:bCs/>
                <w:color w:val="FFFFFF" w:themeColor="background1"/>
                <w:sz w:val="20"/>
                <w:szCs w:val="20"/>
              </w:rPr>
              <w:t>:</w:t>
            </w:r>
          </w:p>
        </w:tc>
        <w:tc>
          <w:tcPr>
            <w:tcW w:w="4770" w:type="dxa"/>
            <w:vAlign w:val="center"/>
          </w:tcPr>
          <w:p w:rsidR="003239B8" w:rsidRPr="005B5176" w:rsidRDefault="00D95C48" w:rsidP="008D2290">
            <w:pPr>
              <w:jc w:val="both"/>
              <w:rPr>
                <w:rFonts w:ascii="Cambria" w:hAnsi="Cambria"/>
                <w:bCs/>
                <w:sz w:val="20"/>
                <w:szCs w:val="20"/>
                <w:lang w:val="es-MX"/>
              </w:rPr>
            </w:pPr>
            <w:r w:rsidRPr="005B5176">
              <w:rPr>
                <w:rFonts w:ascii="Cambria" w:hAnsi="Cambria"/>
                <w:bCs/>
                <w:sz w:val="20"/>
                <w:szCs w:val="20"/>
                <w:lang w:val="es-MX"/>
              </w:rPr>
              <w:t>Willan</w:t>
            </w:r>
            <w:r w:rsidR="0015437D" w:rsidRPr="005B5176">
              <w:rPr>
                <w:rFonts w:ascii="Cambria" w:hAnsi="Cambria"/>
                <w:bCs/>
                <w:sz w:val="20"/>
                <w:szCs w:val="20"/>
                <w:lang w:val="es-MX"/>
              </w:rPr>
              <w:t xml:space="preserve"> Fern</w:t>
            </w:r>
            <w:r w:rsidR="00603591" w:rsidRPr="005B5176">
              <w:rPr>
                <w:rFonts w:ascii="Cambria" w:hAnsi="Cambria"/>
                <w:bCs/>
                <w:sz w:val="20"/>
                <w:szCs w:val="20"/>
                <w:lang w:val="es-MX"/>
              </w:rPr>
              <w:t>á</w:t>
            </w:r>
            <w:r w:rsidR="0015437D" w:rsidRPr="005B5176">
              <w:rPr>
                <w:rFonts w:ascii="Cambria" w:hAnsi="Cambria"/>
                <w:bCs/>
                <w:sz w:val="20"/>
                <w:szCs w:val="20"/>
                <w:lang w:val="es-MX"/>
              </w:rPr>
              <w:t>ndez Becerra y familia</w:t>
            </w:r>
          </w:p>
        </w:tc>
      </w:tr>
      <w:tr w:rsidR="003239B8" w:rsidRPr="005B5176" w:rsidTr="00E04F60">
        <w:tc>
          <w:tcPr>
            <w:tcW w:w="4590" w:type="dxa"/>
            <w:tcBorders>
              <w:top w:val="single" w:sz="6"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rPr>
            </w:pPr>
            <w:r w:rsidRPr="005B5176">
              <w:rPr>
                <w:rFonts w:ascii="Cambria" w:hAnsi="Cambria"/>
                <w:b/>
                <w:bCs/>
                <w:color w:val="FFFFFF" w:themeColor="background1"/>
                <w:sz w:val="20"/>
                <w:szCs w:val="20"/>
              </w:rPr>
              <w:t>Estado denunciado:</w:t>
            </w:r>
          </w:p>
        </w:tc>
        <w:tc>
          <w:tcPr>
            <w:tcW w:w="4770" w:type="dxa"/>
            <w:vAlign w:val="center"/>
          </w:tcPr>
          <w:p w:rsidR="003239B8" w:rsidRPr="005B5176" w:rsidRDefault="0015437D" w:rsidP="008D2290">
            <w:pPr>
              <w:jc w:val="both"/>
              <w:rPr>
                <w:rFonts w:ascii="Cambria" w:hAnsi="Cambria"/>
                <w:bCs/>
                <w:sz w:val="20"/>
                <w:szCs w:val="20"/>
              </w:rPr>
            </w:pPr>
            <w:r w:rsidRPr="005B5176">
              <w:rPr>
                <w:rFonts w:ascii="Cambria" w:hAnsi="Cambria"/>
                <w:bCs/>
                <w:sz w:val="20"/>
                <w:szCs w:val="20"/>
              </w:rPr>
              <w:t>Colombia</w:t>
            </w:r>
          </w:p>
        </w:tc>
      </w:tr>
      <w:tr w:rsidR="00AA52AE" w:rsidRPr="00863AE6" w:rsidTr="00E04F60">
        <w:tc>
          <w:tcPr>
            <w:tcW w:w="4590" w:type="dxa"/>
            <w:tcBorders>
              <w:top w:val="single" w:sz="6" w:space="0" w:color="auto"/>
              <w:bottom w:val="single" w:sz="6" w:space="0" w:color="auto"/>
            </w:tcBorders>
            <w:shd w:val="clear" w:color="auto" w:fill="386294"/>
            <w:vAlign w:val="center"/>
          </w:tcPr>
          <w:p w:rsidR="00AA52AE" w:rsidRPr="005B5176" w:rsidRDefault="00AA52AE" w:rsidP="008D2290">
            <w:pPr>
              <w:jc w:val="center"/>
              <w:rPr>
                <w:rFonts w:ascii="Cambria" w:hAnsi="Cambria"/>
                <w:b/>
                <w:bCs/>
                <w:color w:val="FFFFFF" w:themeColor="background1"/>
                <w:sz w:val="20"/>
                <w:szCs w:val="20"/>
              </w:rPr>
            </w:pPr>
            <w:r w:rsidRPr="005B5176">
              <w:rPr>
                <w:rFonts w:ascii="Cambria" w:hAnsi="Cambria"/>
                <w:b/>
                <w:bCs/>
                <w:color w:val="FFFFFF" w:themeColor="background1"/>
                <w:sz w:val="20"/>
                <w:szCs w:val="20"/>
              </w:rPr>
              <w:t>Derechos invocados:</w:t>
            </w:r>
          </w:p>
        </w:tc>
        <w:tc>
          <w:tcPr>
            <w:tcW w:w="4770" w:type="dxa"/>
            <w:vAlign w:val="center"/>
          </w:tcPr>
          <w:p w:rsidR="00AA52AE" w:rsidRPr="005B5176" w:rsidRDefault="00AA52AE" w:rsidP="00B65882">
            <w:pPr>
              <w:jc w:val="both"/>
              <w:rPr>
                <w:rFonts w:ascii="Cambria" w:hAnsi="Cambria"/>
                <w:bCs/>
                <w:sz w:val="20"/>
                <w:szCs w:val="20"/>
                <w:lang w:val="es-ES"/>
              </w:rPr>
            </w:pPr>
            <w:r w:rsidRPr="005B5176">
              <w:rPr>
                <w:rFonts w:ascii="Cambria" w:hAnsi="Cambria"/>
                <w:sz w:val="20"/>
                <w:szCs w:val="20"/>
                <w:lang w:val="es-ES"/>
              </w:rPr>
              <w:t>Artículos 4</w:t>
            </w:r>
            <w:r w:rsidR="003245B4" w:rsidRPr="005B5176">
              <w:rPr>
                <w:rFonts w:ascii="Cambria" w:hAnsi="Cambria"/>
                <w:sz w:val="20"/>
                <w:szCs w:val="20"/>
                <w:lang w:val="es-ES"/>
              </w:rPr>
              <w:t xml:space="preserve"> (derecho a la vida)</w:t>
            </w:r>
            <w:r w:rsidRPr="005B5176">
              <w:rPr>
                <w:rFonts w:ascii="Cambria" w:hAnsi="Cambria"/>
                <w:sz w:val="20"/>
                <w:szCs w:val="20"/>
                <w:lang w:val="es-ES"/>
              </w:rPr>
              <w:t>, 5</w:t>
            </w:r>
            <w:r w:rsidR="003245B4" w:rsidRPr="005B5176">
              <w:rPr>
                <w:rFonts w:ascii="Cambria" w:hAnsi="Cambria"/>
                <w:sz w:val="20"/>
                <w:szCs w:val="20"/>
                <w:lang w:val="es-ES"/>
              </w:rPr>
              <w:t xml:space="preserve"> (derecho a la integridad personal)</w:t>
            </w:r>
            <w:r w:rsidRPr="005B5176">
              <w:rPr>
                <w:rFonts w:ascii="Cambria" w:hAnsi="Cambria"/>
                <w:sz w:val="20"/>
                <w:szCs w:val="20"/>
                <w:lang w:val="es-ES"/>
              </w:rPr>
              <w:t>, 8</w:t>
            </w:r>
            <w:r w:rsidR="003245B4" w:rsidRPr="005B5176">
              <w:rPr>
                <w:rFonts w:ascii="Cambria" w:hAnsi="Cambria"/>
                <w:sz w:val="20"/>
                <w:szCs w:val="20"/>
                <w:lang w:val="es-ES"/>
              </w:rPr>
              <w:t xml:space="preserve"> (garantías judiciales)</w:t>
            </w:r>
            <w:r w:rsidRPr="005B5176">
              <w:rPr>
                <w:rFonts w:ascii="Cambria" w:hAnsi="Cambria"/>
                <w:sz w:val="20"/>
                <w:szCs w:val="20"/>
                <w:lang w:val="es-ES"/>
              </w:rPr>
              <w:t xml:space="preserve"> y 25 </w:t>
            </w:r>
            <w:r w:rsidR="00C028E7" w:rsidRPr="005B5176">
              <w:rPr>
                <w:rFonts w:ascii="Cambria" w:hAnsi="Cambria"/>
                <w:sz w:val="20"/>
                <w:szCs w:val="20"/>
                <w:lang w:val="es-ES"/>
              </w:rPr>
              <w:t xml:space="preserve">(protección judicial) </w:t>
            </w:r>
            <w:r w:rsidRPr="005B5176">
              <w:rPr>
                <w:rFonts w:ascii="Cambria" w:hAnsi="Cambria"/>
                <w:sz w:val="20"/>
                <w:szCs w:val="20"/>
                <w:lang w:val="es-ES"/>
              </w:rPr>
              <w:t xml:space="preserve">de la Convención </w:t>
            </w:r>
            <w:r w:rsidRPr="005B5176">
              <w:rPr>
                <w:rFonts w:ascii="Cambria" w:hAnsi="Cambria"/>
                <w:bCs/>
                <w:sz w:val="20"/>
                <w:szCs w:val="20"/>
                <w:lang w:val="es-ES"/>
              </w:rPr>
              <w:t>Americana sobre Derechos Humanos</w:t>
            </w:r>
            <w:r w:rsidRPr="005B5176">
              <w:rPr>
                <w:rFonts w:ascii="Cambria" w:hAnsi="Cambria"/>
                <w:bCs/>
                <w:sz w:val="20"/>
                <w:szCs w:val="20"/>
                <w:vertAlign w:val="superscript"/>
                <w:lang w:val="es-ES"/>
              </w:rPr>
              <w:footnoteReference w:id="3"/>
            </w:r>
          </w:p>
        </w:tc>
      </w:tr>
    </w:tbl>
    <w:p w:rsidR="003239B8" w:rsidRPr="005B5176" w:rsidRDefault="003239B8" w:rsidP="003239B8">
      <w:pPr>
        <w:spacing w:before="240" w:after="240"/>
        <w:ind w:firstLine="720"/>
        <w:jc w:val="both"/>
        <w:rPr>
          <w:rFonts w:asciiTheme="majorHAnsi" w:hAnsiTheme="majorHAnsi"/>
          <w:b/>
          <w:bCs/>
          <w:sz w:val="20"/>
          <w:szCs w:val="20"/>
          <w:lang w:val="es-ES"/>
        </w:rPr>
      </w:pPr>
      <w:r w:rsidRPr="005B5176">
        <w:rPr>
          <w:rFonts w:asciiTheme="majorHAnsi" w:hAnsiTheme="majorHAnsi"/>
          <w:b/>
          <w:bCs/>
          <w:sz w:val="20"/>
          <w:szCs w:val="20"/>
          <w:lang w:val="es-ES"/>
        </w:rPr>
        <w:t>II.</w:t>
      </w:r>
      <w:r w:rsidRPr="005B5176">
        <w:rPr>
          <w:rFonts w:asciiTheme="majorHAnsi" w:hAnsiTheme="majorHAnsi"/>
          <w:b/>
          <w:bCs/>
          <w:sz w:val="20"/>
          <w:szCs w:val="20"/>
          <w:lang w:val="es-ES"/>
        </w:rPr>
        <w:tab/>
        <w:t>TRÁMITE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3239B8" w:rsidRPr="005B5176" w:rsidTr="00E04F60">
        <w:tc>
          <w:tcPr>
            <w:tcW w:w="4590" w:type="dxa"/>
            <w:tcBorders>
              <w:top w:val="single" w:sz="6"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lang w:val="es-ES"/>
              </w:rPr>
            </w:pPr>
            <w:r w:rsidRPr="005B5176">
              <w:rPr>
                <w:rFonts w:ascii="Cambria" w:hAnsi="Cambria"/>
                <w:b/>
                <w:bCs/>
                <w:color w:val="FFFFFF" w:themeColor="background1"/>
                <w:sz w:val="20"/>
                <w:szCs w:val="20"/>
                <w:lang w:val="es-ES"/>
              </w:rPr>
              <w:t>Fecha de presentación de la petición:</w:t>
            </w:r>
          </w:p>
        </w:tc>
        <w:tc>
          <w:tcPr>
            <w:tcW w:w="4770" w:type="dxa"/>
            <w:vAlign w:val="center"/>
          </w:tcPr>
          <w:p w:rsidR="003239B8" w:rsidRPr="005B5176" w:rsidRDefault="0071071E" w:rsidP="008D2290">
            <w:pPr>
              <w:jc w:val="both"/>
              <w:rPr>
                <w:rFonts w:ascii="Cambria" w:hAnsi="Cambria"/>
                <w:bCs/>
                <w:sz w:val="20"/>
                <w:szCs w:val="20"/>
                <w:lang w:val="es-ES"/>
              </w:rPr>
            </w:pPr>
            <w:r w:rsidRPr="005B5176">
              <w:rPr>
                <w:rFonts w:ascii="Cambria" w:hAnsi="Cambria"/>
                <w:bCs/>
                <w:sz w:val="20"/>
                <w:szCs w:val="20"/>
                <w:lang w:val="es-ES"/>
              </w:rPr>
              <w:t>23 de julio de 2008</w:t>
            </w:r>
          </w:p>
        </w:tc>
      </w:tr>
      <w:tr w:rsidR="00E53AD4" w:rsidRPr="00863AE6" w:rsidTr="00E04F60">
        <w:tc>
          <w:tcPr>
            <w:tcW w:w="4590" w:type="dxa"/>
            <w:tcBorders>
              <w:top w:val="single" w:sz="6" w:space="0" w:color="auto"/>
              <w:bottom w:val="single" w:sz="6" w:space="0" w:color="auto"/>
            </w:tcBorders>
            <w:shd w:val="clear" w:color="auto" w:fill="386294"/>
            <w:vAlign w:val="center"/>
          </w:tcPr>
          <w:p w:rsidR="00E53AD4" w:rsidRPr="005B5176" w:rsidRDefault="00E53AD4" w:rsidP="008D2290">
            <w:pPr>
              <w:jc w:val="center"/>
              <w:rPr>
                <w:rFonts w:ascii="Cambria" w:hAnsi="Cambria"/>
                <w:b/>
                <w:bCs/>
                <w:color w:val="FFFFFF" w:themeColor="background1"/>
                <w:sz w:val="20"/>
                <w:szCs w:val="20"/>
                <w:lang w:val="es-ES"/>
              </w:rPr>
            </w:pPr>
            <w:r w:rsidRPr="005B5176">
              <w:rPr>
                <w:rFonts w:ascii="Cambria" w:hAnsi="Cambria"/>
                <w:b/>
                <w:bCs/>
                <w:color w:val="FFFFFF" w:themeColor="background1"/>
                <w:sz w:val="20"/>
                <w:szCs w:val="20"/>
                <w:lang w:val="es-ES"/>
              </w:rPr>
              <w:t>Información adicional recibida durante la etapa de estudio:</w:t>
            </w:r>
          </w:p>
        </w:tc>
        <w:tc>
          <w:tcPr>
            <w:tcW w:w="4770" w:type="dxa"/>
            <w:vAlign w:val="center"/>
          </w:tcPr>
          <w:p w:rsidR="00E53AD4" w:rsidRPr="005B5176" w:rsidRDefault="007562B4" w:rsidP="00924A88">
            <w:pPr>
              <w:pStyle w:val="CommentText"/>
              <w:jc w:val="both"/>
              <w:rPr>
                <w:rFonts w:ascii="Cambria" w:hAnsi="Cambria"/>
                <w:bCs/>
                <w:lang w:val="es-MX"/>
              </w:rPr>
            </w:pPr>
            <w:r w:rsidRPr="005B5176">
              <w:rPr>
                <w:rFonts w:ascii="Cambria" w:hAnsi="Cambria"/>
                <w:bCs/>
                <w:lang w:val="es-ES"/>
              </w:rPr>
              <w:t>29 de julio, 7 y 29 de agosto, 2 y 18 de septiembre y 15 de octubre de 2008, 16 de marzo y 12 de octubre de 2011 y 27 de enero de 2014</w:t>
            </w:r>
          </w:p>
        </w:tc>
      </w:tr>
      <w:tr w:rsidR="003239B8" w:rsidRPr="005B5176" w:rsidTr="00E04F60">
        <w:tc>
          <w:tcPr>
            <w:tcW w:w="4590" w:type="dxa"/>
            <w:tcBorders>
              <w:top w:val="single" w:sz="6"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lang w:val="es-ES"/>
              </w:rPr>
            </w:pPr>
            <w:r w:rsidRPr="005B5176">
              <w:rPr>
                <w:rFonts w:ascii="Cambria" w:hAnsi="Cambria"/>
                <w:b/>
                <w:color w:val="FFFFFF" w:themeColor="background1"/>
                <w:sz w:val="20"/>
                <w:szCs w:val="20"/>
                <w:lang w:val="es-ES"/>
              </w:rPr>
              <w:t>Fecha de notificación de la petición al Estado:</w:t>
            </w:r>
          </w:p>
        </w:tc>
        <w:tc>
          <w:tcPr>
            <w:tcW w:w="4770" w:type="dxa"/>
            <w:vAlign w:val="center"/>
          </w:tcPr>
          <w:p w:rsidR="003239B8" w:rsidRPr="005B5176" w:rsidRDefault="00251EAC" w:rsidP="00251EAC">
            <w:pPr>
              <w:jc w:val="both"/>
              <w:rPr>
                <w:rFonts w:ascii="Cambria" w:hAnsi="Cambria"/>
                <w:bCs/>
                <w:sz w:val="20"/>
                <w:szCs w:val="20"/>
                <w:lang w:val="es-ES"/>
              </w:rPr>
            </w:pPr>
            <w:r w:rsidRPr="005B5176">
              <w:rPr>
                <w:rFonts w:ascii="Cambria" w:hAnsi="Cambria"/>
                <w:bCs/>
                <w:sz w:val="20"/>
                <w:szCs w:val="20"/>
                <w:lang w:val="es-ES"/>
              </w:rPr>
              <w:t>5</w:t>
            </w:r>
            <w:r w:rsidR="00BE4338" w:rsidRPr="005B5176">
              <w:rPr>
                <w:rFonts w:ascii="Cambria" w:hAnsi="Cambria"/>
                <w:bCs/>
                <w:sz w:val="20"/>
                <w:szCs w:val="20"/>
                <w:lang w:val="es-ES"/>
              </w:rPr>
              <w:t xml:space="preserve"> de </w:t>
            </w:r>
            <w:r w:rsidRPr="005B5176">
              <w:rPr>
                <w:rFonts w:ascii="Cambria" w:hAnsi="Cambria"/>
                <w:bCs/>
                <w:sz w:val="20"/>
                <w:szCs w:val="20"/>
                <w:lang w:val="es-ES"/>
              </w:rPr>
              <w:t xml:space="preserve">junio </w:t>
            </w:r>
            <w:r w:rsidR="00BE4338" w:rsidRPr="005B5176">
              <w:rPr>
                <w:rFonts w:ascii="Cambria" w:hAnsi="Cambria"/>
                <w:bCs/>
                <w:sz w:val="20"/>
                <w:szCs w:val="20"/>
                <w:lang w:val="es-ES"/>
              </w:rPr>
              <w:t>de 2014</w:t>
            </w:r>
          </w:p>
        </w:tc>
      </w:tr>
      <w:tr w:rsidR="003239B8" w:rsidRPr="005B5176" w:rsidTr="00E04F60">
        <w:tc>
          <w:tcPr>
            <w:tcW w:w="4590" w:type="dxa"/>
            <w:tcBorders>
              <w:top w:val="single" w:sz="6"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lang w:val="es-ES"/>
              </w:rPr>
            </w:pPr>
            <w:r w:rsidRPr="005B5176">
              <w:rPr>
                <w:rFonts w:ascii="Cambria" w:hAnsi="Cambria"/>
                <w:b/>
                <w:color w:val="FFFFFF" w:themeColor="background1"/>
                <w:sz w:val="20"/>
                <w:szCs w:val="20"/>
                <w:lang w:val="es-ES"/>
              </w:rPr>
              <w:t>Fecha de primera respuesta del Estado:</w:t>
            </w:r>
          </w:p>
        </w:tc>
        <w:tc>
          <w:tcPr>
            <w:tcW w:w="4770" w:type="dxa"/>
            <w:vAlign w:val="center"/>
          </w:tcPr>
          <w:p w:rsidR="003239B8" w:rsidRPr="005B5176" w:rsidRDefault="00251EAC" w:rsidP="008D2290">
            <w:pPr>
              <w:jc w:val="both"/>
              <w:rPr>
                <w:rFonts w:ascii="Cambria" w:hAnsi="Cambria"/>
                <w:bCs/>
                <w:sz w:val="20"/>
                <w:szCs w:val="20"/>
                <w:lang w:val="es-ES"/>
              </w:rPr>
            </w:pPr>
            <w:r w:rsidRPr="005B5176">
              <w:rPr>
                <w:rFonts w:ascii="Cambria" w:hAnsi="Cambria"/>
                <w:bCs/>
                <w:sz w:val="20"/>
                <w:szCs w:val="20"/>
                <w:lang w:val="es-ES"/>
              </w:rPr>
              <w:t>12 de noviembre de 2014</w:t>
            </w:r>
          </w:p>
        </w:tc>
      </w:tr>
      <w:tr w:rsidR="003239B8" w:rsidRPr="005B5176" w:rsidTr="00E04F60">
        <w:tc>
          <w:tcPr>
            <w:tcW w:w="4590" w:type="dxa"/>
            <w:tcBorders>
              <w:top w:val="single" w:sz="6" w:space="0" w:color="auto"/>
              <w:bottom w:val="single" w:sz="6" w:space="0" w:color="auto"/>
            </w:tcBorders>
            <w:shd w:val="clear" w:color="auto" w:fill="386294"/>
            <w:vAlign w:val="center"/>
          </w:tcPr>
          <w:p w:rsidR="003239B8" w:rsidRPr="005B5176" w:rsidRDefault="003239B8" w:rsidP="008D2290">
            <w:pPr>
              <w:ind w:left="-288"/>
              <w:jc w:val="center"/>
              <w:rPr>
                <w:rFonts w:ascii="Cambria" w:hAnsi="Cambria"/>
                <w:b/>
                <w:bCs/>
                <w:color w:val="FFFFFF" w:themeColor="background1"/>
                <w:sz w:val="20"/>
                <w:szCs w:val="20"/>
                <w:lang w:val="es-ES"/>
              </w:rPr>
            </w:pPr>
            <w:r w:rsidRPr="005B5176">
              <w:rPr>
                <w:rFonts w:ascii="Cambria" w:hAnsi="Cambria"/>
                <w:b/>
                <w:bCs/>
                <w:color w:val="FFFFFF" w:themeColor="background1"/>
                <w:sz w:val="20"/>
                <w:szCs w:val="20"/>
                <w:lang w:val="es-ES"/>
              </w:rPr>
              <w:t>Observaciones adicionales de la parte peticionaria</w:t>
            </w:r>
            <w:r w:rsidRPr="005B5176">
              <w:rPr>
                <w:rStyle w:val="FootnoteReference"/>
                <w:rFonts w:ascii="Cambria" w:hAnsi="Cambria"/>
                <w:b/>
                <w:color w:val="FFFFFF" w:themeColor="background1"/>
                <w:sz w:val="20"/>
                <w:szCs w:val="20"/>
              </w:rPr>
              <w:footnoteReference w:id="4"/>
            </w:r>
            <w:r w:rsidRPr="005B5176">
              <w:rPr>
                <w:rFonts w:ascii="Cambria" w:hAnsi="Cambria"/>
                <w:b/>
                <w:bCs/>
                <w:color w:val="FFFFFF" w:themeColor="background1"/>
                <w:sz w:val="20"/>
                <w:szCs w:val="20"/>
                <w:lang w:val="es-ES"/>
              </w:rPr>
              <w:t>:</w:t>
            </w:r>
          </w:p>
        </w:tc>
        <w:tc>
          <w:tcPr>
            <w:tcW w:w="4770" w:type="dxa"/>
            <w:vAlign w:val="center"/>
          </w:tcPr>
          <w:p w:rsidR="003239B8" w:rsidRPr="005B5176" w:rsidRDefault="009904EB" w:rsidP="008D2290">
            <w:pPr>
              <w:jc w:val="both"/>
              <w:rPr>
                <w:rFonts w:ascii="Cambria" w:hAnsi="Cambria"/>
                <w:bCs/>
                <w:sz w:val="20"/>
                <w:szCs w:val="20"/>
                <w:lang w:val="es-ES"/>
              </w:rPr>
            </w:pPr>
            <w:r w:rsidRPr="005B5176">
              <w:rPr>
                <w:rFonts w:ascii="Cambria" w:hAnsi="Cambria"/>
                <w:bCs/>
                <w:sz w:val="20"/>
                <w:szCs w:val="20"/>
                <w:lang w:val="es-ES"/>
              </w:rPr>
              <w:t>19 de diciembre de 2014</w:t>
            </w:r>
          </w:p>
        </w:tc>
      </w:tr>
    </w:tbl>
    <w:p w:rsidR="003239B8" w:rsidRPr="005B5176" w:rsidRDefault="003239B8" w:rsidP="003239B8">
      <w:pPr>
        <w:spacing w:before="240" w:after="240"/>
        <w:ind w:firstLine="720"/>
        <w:jc w:val="both"/>
        <w:rPr>
          <w:rFonts w:asciiTheme="majorHAnsi" w:hAnsiTheme="majorHAnsi"/>
          <w:b/>
          <w:bCs/>
          <w:sz w:val="20"/>
          <w:szCs w:val="20"/>
          <w:lang w:val="es-ES"/>
        </w:rPr>
      </w:pPr>
      <w:r w:rsidRPr="005B5176">
        <w:rPr>
          <w:rFonts w:asciiTheme="majorHAnsi" w:hAnsiTheme="majorHAnsi"/>
          <w:b/>
          <w:bCs/>
          <w:sz w:val="20"/>
          <w:szCs w:val="20"/>
          <w:lang w:val="es-ES"/>
        </w:rPr>
        <w:t xml:space="preserve">III. </w:t>
      </w:r>
      <w:r w:rsidRPr="005B5176">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3239B8" w:rsidRPr="005B5176" w:rsidTr="00E04F60">
        <w:trPr>
          <w:cantSplit/>
        </w:trPr>
        <w:tc>
          <w:tcPr>
            <w:tcW w:w="4590" w:type="dxa"/>
            <w:tcBorders>
              <w:top w:val="single" w:sz="4" w:space="0" w:color="auto"/>
              <w:bottom w:val="single" w:sz="6" w:space="0" w:color="auto"/>
            </w:tcBorders>
            <w:shd w:val="clear" w:color="auto" w:fill="386294"/>
            <w:vAlign w:val="center"/>
          </w:tcPr>
          <w:p w:rsidR="003239B8" w:rsidRPr="005B5176" w:rsidRDefault="003239B8" w:rsidP="008D2290">
            <w:pPr>
              <w:jc w:val="center"/>
              <w:rPr>
                <w:rFonts w:ascii="Cambria" w:hAnsi="Cambria"/>
                <w:b/>
                <w:bCs/>
                <w:i/>
                <w:color w:val="FFFFFF" w:themeColor="background1"/>
                <w:sz w:val="20"/>
                <w:szCs w:val="20"/>
              </w:rPr>
            </w:pPr>
            <w:r w:rsidRPr="005B5176">
              <w:rPr>
                <w:rFonts w:ascii="Cambria" w:hAnsi="Cambria"/>
                <w:b/>
                <w:bCs/>
                <w:color w:val="FFFFFF" w:themeColor="background1"/>
                <w:sz w:val="20"/>
                <w:szCs w:val="20"/>
              </w:rPr>
              <w:t>Competencia</w:t>
            </w:r>
            <w:r w:rsidRPr="005B5176">
              <w:rPr>
                <w:rFonts w:ascii="Cambria" w:hAnsi="Cambria"/>
                <w:b/>
                <w:bCs/>
                <w:i/>
                <w:color w:val="FFFFFF" w:themeColor="background1"/>
                <w:sz w:val="20"/>
                <w:szCs w:val="20"/>
              </w:rPr>
              <w:t xml:space="preserve"> Ratione personae:</w:t>
            </w:r>
          </w:p>
        </w:tc>
        <w:tc>
          <w:tcPr>
            <w:tcW w:w="4770" w:type="dxa"/>
            <w:vAlign w:val="center"/>
          </w:tcPr>
          <w:p w:rsidR="003239B8" w:rsidRPr="005B5176" w:rsidRDefault="007D77DC" w:rsidP="008D2290">
            <w:pPr>
              <w:rPr>
                <w:rFonts w:asciiTheme="majorHAnsi" w:hAnsiTheme="majorHAnsi"/>
                <w:bCs/>
                <w:sz w:val="20"/>
                <w:szCs w:val="20"/>
              </w:rPr>
            </w:pPr>
            <w:r w:rsidRPr="005B5176">
              <w:rPr>
                <w:rFonts w:asciiTheme="majorHAnsi" w:hAnsiTheme="majorHAnsi"/>
                <w:bCs/>
                <w:sz w:val="20"/>
                <w:szCs w:val="20"/>
              </w:rPr>
              <w:t>Sí</w:t>
            </w:r>
          </w:p>
        </w:tc>
      </w:tr>
      <w:tr w:rsidR="003239B8" w:rsidRPr="005B5176" w:rsidTr="00E04F60">
        <w:trPr>
          <w:cantSplit/>
        </w:trPr>
        <w:tc>
          <w:tcPr>
            <w:tcW w:w="4590" w:type="dxa"/>
            <w:tcBorders>
              <w:top w:val="single" w:sz="6"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rPr>
            </w:pPr>
            <w:r w:rsidRPr="005B5176">
              <w:rPr>
                <w:rFonts w:ascii="Cambria" w:hAnsi="Cambria"/>
                <w:b/>
                <w:bCs/>
                <w:color w:val="FFFFFF" w:themeColor="background1"/>
                <w:sz w:val="20"/>
                <w:szCs w:val="20"/>
              </w:rPr>
              <w:t>Competencia</w:t>
            </w:r>
            <w:r w:rsidRPr="005B5176">
              <w:rPr>
                <w:rFonts w:ascii="Cambria" w:hAnsi="Cambria"/>
                <w:b/>
                <w:bCs/>
                <w:i/>
                <w:color w:val="FFFFFF" w:themeColor="background1"/>
                <w:sz w:val="20"/>
                <w:szCs w:val="20"/>
              </w:rPr>
              <w:t xml:space="preserve"> Ratione loci</w:t>
            </w:r>
            <w:r w:rsidRPr="005B5176">
              <w:rPr>
                <w:rFonts w:ascii="Cambria" w:hAnsi="Cambria"/>
                <w:b/>
                <w:bCs/>
                <w:color w:val="FFFFFF" w:themeColor="background1"/>
                <w:sz w:val="20"/>
                <w:szCs w:val="20"/>
              </w:rPr>
              <w:t>:</w:t>
            </w:r>
          </w:p>
        </w:tc>
        <w:tc>
          <w:tcPr>
            <w:tcW w:w="4770" w:type="dxa"/>
            <w:vAlign w:val="center"/>
          </w:tcPr>
          <w:p w:rsidR="003239B8" w:rsidRPr="005B5176" w:rsidRDefault="007D77DC" w:rsidP="008D2290">
            <w:pPr>
              <w:rPr>
                <w:rFonts w:asciiTheme="majorHAnsi" w:hAnsiTheme="majorHAnsi"/>
                <w:bCs/>
                <w:sz w:val="20"/>
                <w:szCs w:val="20"/>
              </w:rPr>
            </w:pPr>
            <w:r w:rsidRPr="005B5176">
              <w:rPr>
                <w:rFonts w:asciiTheme="majorHAnsi" w:hAnsiTheme="majorHAnsi"/>
                <w:bCs/>
                <w:sz w:val="20"/>
                <w:szCs w:val="20"/>
              </w:rPr>
              <w:t>Sí</w:t>
            </w:r>
          </w:p>
        </w:tc>
      </w:tr>
      <w:tr w:rsidR="003239B8" w:rsidRPr="005B5176" w:rsidTr="00E04F60">
        <w:trPr>
          <w:cantSplit/>
        </w:trPr>
        <w:tc>
          <w:tcPr>
            <w:tcW w:w="4590" w:type="dxa"/>
            <w:tcBorders>
              <w:top w:val="single" w:sz="6"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rPr>
            </w:pPr>
            <w:r w:rsidRPr="005B5176">
              <w:rPr>
                <w:rFonts w:ascii="Cambria" w:hAnsi="Cambria"/>
                <w:b/>
                <w:bCs/>
                <w:color w:val="FFFFFF" w:themeColor="background1"/>
                <w:sz w:val="20"/>
                <w:szCs w:val="20"/>
              </w:rPr>
              <w:t>Competencia</w:t>
            </w:r>
            <w:r w:rsidRPr="005B5176">
              <w:rPr>
                <w:rFonts w:ascii="Cambria" w:hAnsi="Cambria"/>
                <w:b/>
                <w:bCs/>
                <w:i/>
                <w:color w:val="FFFFFF" w:themeColor="background1"/>
                <w:sz w:val="20"/>
                <w:szCs w:val="20"/>
              </w:rPr>
              <w:t xml:space="preserve"> Ratione temporis</w:t>
            </w:r>
            <w:r w:rsidRPr="005B5176">
              <w:rPr>
                <w:rFonts w:ascii="Cambria" w:hAnsi="Cambria"/>
                <w:b/>
                <w:bCs/>
                <w:color w:val="FFFFFF" w:themeColor="background1"/>
                <w:sz w:val="20"/>
                <w:szCs w:val="20"/>
              </w:rPr>
              <w:t>:</w:t>
            </w:r>
          </w:p>
        </w:tc>
        <w:tc>
          <w:tcPr>
            <w:tcW w:w="4770" w:type="dxa"/>
            <w:vAlign w:val="center"/>
          </w:tcPr>
          <w:p w:rsidR="003239B8" w:rsidRPr="005B5176" w:rsidRDefault="007D77DC" w:rsidP="008D2290">
            <w:pPr>
              <w:rPr>
                <w:rFonts w:asciiTheme="majorHAnsi" w:hAnsiTheme="majorHAnsi"/>
                <w:bCs/>
                <w:sz w:val="20"/>
                <w:szCs w:val="20"/>
              </w:rPr>
            </w:pPr>
            <w:r w:rsidRPr="005B5176">
              <w:rPr>
                <w:rFonts w:asciiTheme="majorHAnsi" w:hAnsiTheme="majorHAnsi"/>
                <w:bCs/>
                <w:sz w:val="20"/>
                <w:szCs w:val="20"/>
              </w:rPr>
              <w:t>Sí</w:t>
            </w:r>
          </w:p>
        </w:tc>
      </w:tr>
      <w:tr w:rsidR="003239B8" w:rsidRPr="00863AE6" w:rsidTr="00E04F60">
        <w:trPr>
          <w:cantSplit/>
        </w:trPr>
        <w:tc>
          <w:tcPr>
            <w:tcW w:w="4590" w:type="dxa"/>
            <w:tcBorders>
              <w:top w:val="single" w:sz="6" w:space="0" w:color="auto"/>
              <w:bottom w:val="single" w:sz="6" w:space="0" w:color="auto"/>
            </w:tcBorders>
            <w:shd w:val="clear" w:color="auto" w:fill="386294"/>
            <w:vAlign w:val="center"/>
          </w:tcPr>
          <w:p w:rsidR="003239B8" w:rsidRPr="005B5176" w:rsidRDefault="003239B8" w:rsidP="008D2290">
            <w:pPr>
              <w:jc w:val="center"/>
              <w:rPr>
                <w:rFonts w:ascii="Cambria" w:hAnsi="Cambria"/>
                <w:b/>
                <w:bCs/>
                <w:color w:val="FFFFFF" w:themeColor="background1"/>
                <w:sz w:val="20"/>
                <w:szCs w:val="20"/>
              </w:rPr>
            </w:pPr>
            <w:r w:rsidRPr="005B5176">
              <w:rPr>
                <w:rFonts w:ascii="Cambria" w:hAnsi="Cambria"/>
                <w:b/>
                <w:bCs/>
                <w:color w:val="FFFFFF" w:themeColor="background1"/>
                <w:sz w:val="20"/>
                <w:szCs w:val="20"/>
              </w:rPr>
              <w:t>Competencia</w:t>
            </w:r>
            <w:r w:rsidRPr="005B5176">
              <w:rPr>
                <w:rFonts w:ascii="Cambria" w:hAnsi="Cambria"/>
                <w:b/>
                <w:bCs/>
                <w:i/>
                <w:color w:val="FFFFFF" w:themeColor="background1"/>
                <w:sz w:val="20"/>
                <w:szCs w:val="20"/>
              </w:rPr>
              <w:t xml:space="preserve"> Ratione materia</w:t>
            </w:r>
            <w:r w:rsidR="00E05272" w:rsidRPr="005B5176">
              <w:rPr>
                <w:rFonts w:ascii="Cambria" w:hAnsi="Cambria"/>
                <w:b/>
                <w:bCs/>
                <w:i/>
                <w:color w:val="FFFFFF" w:themeColor="background1"/>
                <w:sz w:val="20"/>
                <w:szCs w:val="20"/>
              </w:rPr>
              <w:t>e</w:t>
            </w:r>
            <w:r w:rsidRPr="005B5176">
              <w:rPr>
                <w:rFonts w:ascii="Cambria" w:hAnsi="Cambria"/>
                <w:b/>
                <w:bCs/>
                <w:color w:val="FFFFFF" w:themeColor="background1"/>
                <w:sz w:val="20"/>
                <w:szCs w:val="20"/>
              </w:rPr>
              <w:t>:</w:t>
            </w:r>
          </w:p>
        </w:tc>
        <w:tc>
          <w:tcPr>
            <w:tcW w:w="4770" w:type="dxa"/>
            <w:vAlign w:val="center"/>
          </w:tcPr>
          <w:p w:rsidR="003239B8" w:rsidRPr="005B5176" w:rsidRDefault="007D77DC" w:rsidP="00AA52AE">
            <w:pPr>
              <w:jc w:val="both"/>
              <w:rPr>
                <w:rFonts w:ascii="Cambria" w:hAnsi="Cambria"/>
                <w:bCs/>
                <w:sz w:val="20"/>
                <w:szCs w:val="20"/>
                <w:lang w:val="es-MX"/>
              </w:rPr>
            </w:pPr>
            <w:r w:rsidRPr="005B5176">
              <w:rPr>
                <w:rFonts w:ascii="Cambria" w:hAnsi="Cambria"/>
                <w:bCs/>
                <w:sz w:val="20"/>
                <w:szCs w:val="20"/>
                <w:lang w:val="es-MX"/>
              </w:rPr>
              <w:t>Sí</w:t>
            </w:r>
            <w:r w:rsidR="007A4DA3" w:rsidRPr="005B5176">
              <w:rPr>
                <w:rFonts w:ascii="Cambria" w:hAnsi="Cambria"/>
                <w:bCs/>
                <w:sz w:val="20"/>
                <w:szCs w:val="20"/>
                <w:lang w:val="es-MX"/>
              </w:rPr>
              <w:t xml:space="preserve">, </w:t>
            </w:r>
            <w:r w:rsidRPr="005B5176">
              <w:rPr>
                <w:rFonts w:ascii="Cambria" w:hAnsi="Cambria"/>
                <w:bCs/>
                <w:sz w:val="20"/>
                <w:szCs w:val="20"/>
                <w:lang w:val="es-ES"/>
              </w:rPr>
              <w:t>Convención Americana (depósito de instrumento de ratificación el 31 de julio de 1973)</w:t>
            </w:r>
          </w:p>
        </w:tc>
      </w:tr>
    </w:tbl>
    <w:p w:rsidR="003239B8" w:rsidRPr="005B5176" w:rsidRDefault="003239B8" w:rsidP="003239B8">
      <w:pPr>
        <w:spacing w:before="240" w:after="240"/>
        <w:ind w:firstLine="720"/>
        <w:jc w:val="both"/>
        <w:rPr>
          <w:rFonts w:asciiTheme="majorHAnsi" w:hAnsiTheme="majorHAnsi"/>
          <w:b/>
          <w:bCs/>
          <w:sz w:val="20"/>
          <w:szCs w:val="20"/>
          <w:lang w:val="es-ES"/>
        </w:rPr>
      </w:pPr>
      <w:r w:rsidRPr="005B5176">
        <w:rPr>
          <w:rFonts w:asciiTheme="majorHAnsi" w:hAnsiTheme="majorHAnsi"/>
          <w:b/>
          <w:bCs/>
          <w:sz w:val="20"/>
          <w:szCs w:val="20"/>
          <w:lang w:val="es-ES"/>
        </w:rPr>
        <w:t xml:space="preserve">IV. </w:t>
      </w:r>
      <w:r w:rsidRPr="005B5176">
        <w:rPr>
          <w:rFonts w:asciiTheme="majorHAnsi" w:hAnsiTheme="majorHAnsi"/>
          <w:b/>
          <w:bCs/>
          <w:sz w:val="20"/>
          <w:szCs w:val="20"/>
          <w:lang w:val="es-ES"/>
        </w:rPr>
        <w:tab/>
      </w:r>
      <w:r w:rsidR="00683037" w:rsidRPr="005B5176">
        <w:rPr>
          <w:rFonts w:asciiTheme="majorHAnsi" w:hAnsiTheme="majorHAnsi"/>
          <w:b/>
          <w:bCs/>
          <w:sz w:val="20"/>
          <w:szCs w:val="20"/>
          <w:lang w:val="es-ES"/>
        </w:rPr>
        <w:t>DUPLICACIÓN</w:t>
      </w:r>
      <w:r w:rsidR="00683037" w:rsidRPr="005B5176">
        <w:rPr>
          <w:rFonts w:asciiTheme="majorHAnsi" w:hAnsiTheme="majorHAnsi"/>
          <w:b/>
          <w:bCs/>
          <w:color w:val="FFFFFF" w:themeColor="background1"/>
          <w:sz w:val="20"/>
          <w:szCs w:val="20"/>
          <w:lang w:val="es-ES"/>
        </w:rPr>
        <w:t xml:space="preserve"> </w:t>
      </w:r>
      <w:r w:rsidR="00683037" w:rsidRPr="005B5176">
        <w:rPr>
          <w:rFonts w:asciiTheme="majorHAnsi" w:hAnsiTheme="majorHAnsi"/>
          <w:b/>
          <w:bCs/>
          <w:sz w:val="20"/>
          <w:szCs w:val="20"/>
          <w:lang w:val="es-ES"/>
        </w:rPr>
        <w:t>DE PROCEDIMIENTOS Y COSA JUZGADA</w:t>
      </w:r>
      <w:r w:rsidR="00683037" w:rsidRPr="005B5176">
        <w:rPr>
          <w:rFonts w:asciiTheme="majorHAnsi" w:hAnsiTheme="majorHAnsi"/>
          <w:b/>
          <w:bCs/>
          <w:i/>
          <w:sz w:val="20"/>
          <w:szCs w:val="20"/>
          <w:lang w:val="es-ES"/>
        </w:rPr>
        <w:t xml:space="preserve"> </w:t>
      </w:r>
      <w:r w:rsidR="00683037" w:rsidRPr="005B5176">
        <w:rPr>
          <w:rFonts w:asciiTheme="majorHAnsi" w:hAnsiTheme="majorHAnsi"/>
          <w:b/>
          <w:bCs/>
          <w:sz w:val="20"/>
          <w:szCs w:val="20"/>
          <w:lang w:val="es-ES"/>
        </w:rPr>
        <w:t xml:space="preserve">INTERNACIONAL, </w:t>
      </w:r>
      <w:r w:rsidRPr="005B5176">
        <w:rPr>
          <w:rFonts w:asciiTheme="majorHAnsi" w:hAnsiTheme="majorHAnsi"/>
          <w:b/>
          <w:bCs/>
          <w:sz w:val="20"/>
          <w:szCs w:val="20"/>
          <w:lang w:val="es-ES"/>
        </w:rPr>
        <w:t xml:space="preserve">ANÁLISIS DE CARACTERIZACIÓN, </w:t>
      </w:r>
      <w:r w:rsidRPr="005B517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590"/>
        <w:gridCol w:w="4770"/>
      </w:tblGrid>
      <w:tr w:rsidR="00683037" w:rsidRPr="005B5176" w:rsidTr="00E04F60">
        <w:trPr>
          <w:cantSplit/>
        </w:trPr>
        <w:tc>
          <w:tcPr>
            <w:tcW w:w="4590" w:type="dxa"/>
            <w:tcBorders>
              <w:top w:val="single" w:sz="4" w:space="0" w:color="auto"/>
              <w:bottom w:val="single" w:sz="6" w:space="0" w:color="auto"/>
            </w:tcBorders>
            <w:shd w:val="clear" w:color="auto" w:fill="386294"/>
            <w:vAlign w:val="center"/>
          </w:tcPr>
          <w:p w:rsidR="00683037" w:rsidRPr="005B5176" w:rsidRDefault="00683037" w:rsidP="008D2290">
            <w:pPr>
              <w:jc w:val="center"/>
              <w:rPr>
                <w:rFonts w:ascii="Cambria" w:hAnsi="Cambria"/>
                <w:b/>
                <w:bCs/>
                <w:i/>
                <w:color w:val="FFFFFF" w:themeColor="background1"/>
                <w:sz w:val="20"/>
                <w:szCs w:val="20"/>
                <w:lang w:val="es-ES"/>
              </w:rPr>
            </w:pPr>
            <w:r w:rsidRPr="005B5176">
              <w:rPr>
                <w:rFonts w:asciiTheme="majorHAnsi" w:hAnsiTheme="majorHAnsi"/>
                <w:b/>
                <w:bCs/>
                <w:color w:val="FFFFFF" w:themeColor="background1"/>
                <w:sz w:val="20"/>
                <w:szCs w:val="20"/>
                <w:lang w:val="es-ES"/>
              </w:rPr>
              <w:t>Duplicación de procedimientos y cosa juzgada</w:t>
            </w:r>
            <w:r w:rsidRPr="005B5176">
              <w:rPr>
                <w:rFonts w:asciiTheme="majorHAnsi" w:hAnsiTheme="majorHAnsi"/>
                <w:b/>
                <w:bCs/>
                <w:i/>
                <w:color w:val="FFFFFF" w:themeColor="background1"/>
                <w:sz w:val="20"/>
                <w:szCs w:val="20"/>
                <w:lang w:val="es-ES"/>
              </w:rPr>
              <w:t xml:space="preserve"> </w:t>
            </w:r>
            <w:r w:rsidRPr="005B5176">
              <w:rPr>
                <w:rFonts w:asciiTheme="majorHAnsi" w:hAnsiTheme="majorHAnsi"/>
                <w:b/>
                <w:bCs/>
                <w:color w:val="FFFFFF" w:themeColor="background1"/>
                <w:sz w:val="20"/>
                <w:szCs w:val="20"/>
                <w:lang w:val="es-ES"/>
              </w:rPr>
              <w:t>internacional</w:t>
            </w:r>
          </w:p>
        </w:tc>
        <w:tc>
          <w:tcPr>
            <w:tcW w:w="4770" w:type="dxa"/>
            <w:vAlign w:val="center"/>
          </w:tcPr>
          <w:p w:rsidR="00683037" w:rsidRPr="005B5176" w:rsidRDefault="00683037" w:rsidP="00AA52AE">
            <w:pPr>
              <w:jc w:val="both"/>
              <w:rPr>
                <w:rFonts w:ascii="Cambria" w:hAnsi="Cambria"/>
                <w:bCs/>
                <w:sz w:val="20"/>
                <w:szCs w:val="20"/>
                <w:lang w:val="es-MX"/>
              </w:rPr>
            </w:pPr>
            <w:r w:rsidRPr="005B5176">
              <w:rPr>
                <w:rFonts w:ascii="Cambria" w:hAnsi="Cambria"/>
                <w:bCs/>
                <w:sz w:val="20"/>
                <w:szCs w:val="20"/>
                <w:bdr w:val="none" w:sz="0" w:space="0" w:color="auto" w:frame="1"/>
                <w:lang w:val="es-ES"/>
              </w:rPr>
              <w:t>No</w:t>
            </w:r>
          </w:p>
        </w:tc>
      </w:tr>
      <w:tr w:rsidR="00683037" w:rsidRPr="00863AE6" w:rsidTr="00E04F60">
        <w:trPr>
          <w:cantSplit/>
        </w:trPr>
        <w:tc>
          <w:tcPr>
            <w:tcW w:w="4590" w:type="dxa"/>
            <w:tcBorders>
              <w:top w:val="single" w:sz="4" w:space="0" w:color="auto"/>
              <w:bottom w:val="single" w:sz="6" w:space="0" w:color="auto"/>
            </w:tcBorders>
            <w:shd w:val="clear" w:color="auto" w:fill="386294"/>
            <w:vAlign w:val="center"/>
          </w:tcPr>
          <w:p w:rsidR="00683037" w:rsidRPr="005B5176" w:rsidRDefault="00683037" w:rsidP="0095795F">
            <w:pPr>
              <w:jc w:val="center"/>
              <w:rPr>
                <w:rFonts w:ascii="Cambria" w:hAnsi="Cambria"/>
                <w:b/>
                <w:bCs/>
                <w:color w:val="FFFFFF" w:themeColor="background1"/>
                <w:sz w:val="20"/>
                <w:szCs w:val="20"/>
                <w:lang w:val="es-ES"/>
              </w:rPr>
            </w:pPr>
            <w:r w:rsidRPr="005B5176">
              <w:rPr>
                <w:rFonts w:ascii="Cambria" w:hAnsi="Cambria"/>
                <w:b/>
                <w:bCs/>
                <w:color w:val="FFFFFF" w:themeColor="background1"/>
                <w:sz w:val="20"/>
                <w:szCs w:val="20"/>
                <w:lang w:val="es-ES"/>
              </w:rPr>
              <w:t>Derechos declarados admisibles</w:t>
            </w:r>
            <w:r w:rsidRPr="005B5176">
              <w:rPr>
                <w:rFonts w:ascii="Cambria" w:hAnsi="Cambria"/>
                <w:b/>
                <w:bCs/>
                <w:i/>
                <w:color w:val="FFFFFF" w:themeColor="background1"/>
                <w:sz w:val="20"/>
                <w:szCs w:val="20"/>
                <w:lang w:val="es-ES"/>
              </w:rPr>
              <w:t>:</w:t>
            </w:r>
          </w:p>
        </w:tc>
        <w:tc>
          <w:tcPr>
            <w:tcW w:w="4770" w:type="dxa"/>
            <w:vAlign w:val="center"/>
          </w:tcPr>
          <w:p w:rsidR="00683037" w:rsidRPr="005B5176" w:rsidRDefault="00683037" w:rsidP="00A226E5">
            <w:pPr>
              <w:jc w:val="both"/>
              <w:rPr>
                <w:lang w:val="es-MX"/>
              </w:rPr>
            </w:pPr>
            <w:r w:rsidRPr="005B5176">
              <w:rPr>
                <w:rFonts w:ascii="Cambria" w:hAnsi="Cambria"/>
                <w:bCs/>
                <w:sz w:val="20"/>
                <w:szCs w:val="20"/>
                <w:lang w:val="es-MX"/>
              </w:rPr>
              <w:t>Artículos 4</w:t>
            </w:r>
            <w:r w:rsidR="00C028E7" w:rsidRPr="005B5176">
              <w:rPr>
                <w:rFonts w:ascii="Cambria" w:hAnsi="Cambria"/>
                <w:bCs/>
                <w:sz w:val="20"/>
                <w:szCs w:val="20"/>
                <w:lang w:val="es-MX"/>
              </w:rPr>
              <w:t xml:space="preserve"> (derecho a la vida)</w:t>
            </w:r>
            <w:r w:rsidRPr="005B5176">
              <w:rPr>
                <w:rFonts w:ascii="Cambria" w:hAnsi="Cambria"/>
                <w:bCs/>
                <w:sz w:val="20"/>
                <w:szCs w:val="20"/>
                <w:lang w:val="es-MX"/>
              </w:rPr>
              <w:t>, 5</w:t>
            </w:r>
            <w:r w:rsidR="00C028E7" w:rsidRPr="005B5176">
              <w:rPr>
                <w:rFonts w:ascii="Cambria" w:hAnsi="Cambria"/>
                <w:bCs/>
                <w:sz w:val="20"/>
                <w:szCs w:val="20"/>
                <w:lang w:val="es-MX"/>
              </w:rPr>
              <w:t xml:space="preserve"> (derecho a la integridad personal)</w:t>
            </w:r>
            <w:r w:rsidRPr="005B5176">
              <w:rPr>
                <w:rFonts w:ascii="Cambria" w:hAnsi="Cambria"/>
                <w:bCs/>
                <w:sz w:val="20"/>
                <w:szCs w:val="20"/>
                <w:lang w:val="es-MX"/>
              </w:rPr>
              <w:t xml:space="preserve">, 8 </w:t>
            </w:r>
            <w:r w:rsidR="00C028E7" w:rsidRPr="005B5176">
              <w:rPr>
                <w:rFonts w:ascii="Cambria" w:hAnsi="Cambria"/>
                <w:bCs/>
                <w:sz w:val="20"/>
                <w:szCs w:val="20"/>
                <w:lang w:val="es-MX"/>
              </w:rPr>
              <w:t>(garantías judiciales)</w:t>
            </w:r>
            <w:r w:rsidR="00E14981" w:rsidRPr="005B5176">
              <w:rPr>
                <w:rFonts w:ascii="Cambria" w:hAnsi="Cambria"/>
                <w:bCs/>
                <w:sz w:val="20"/>
                <w:szCs w:val="20"/>
                <w:lang w:val="es-MX"/>
              </w:rPr>
              <w:t>, 19 (derechos del niño)</w:t>
            </w:r>
            <w:r w:rsidR="00C028E7" w:rsidRPr="005B5176">
              <w:rPr>
                <w:rFonts w:ascii="Cambria" w:hAnsi="Cambria"/>
                <w:bCs/>
                <w:sz w:val="20"/>
                <w:szCs w:val="20"/>
                <w:lang w:val="es-MX"/>
              </w:rPr>
              <w:t xml:space="preserve"> </w:t>
            </w:r>
            <w:r w:rsidRPr="005B5176">
              <w:rPr>
                <w:rFonts w:ascii="Cambria" w:hAnsi="Cambria"/>
                <w:bCs/>
                <w:sz w:val="20"/>
                <w:szCs w:val="20"/>
                <w:lang w:val="es-MX"/>
              </w:rPr>
              <w:t>y 25</w:t>
            </w:r>
            <w:r w:rsidR="00C028E7" w:rsidRPr="005B5176">
              <w:rPr>
                <w:rFonts w:ascii="Cambria" w:hAnsi="Cambria"/>
                <w:bCs/>
                <w:sz w:val="20"/>
                <w:szCs w:val="20"/>
                <w:lang w:val="es-MX"/>
              </w:rPr>
              <w:t xml:space="preserve"> (protección judicial)</w:t>
            </w:r>
            <w:r w:rsidRPr="005B5176">
              <w:rPr>
                <w:rFonts w:ascii="Cambria" w:hAnsi="Cambria"/>
                <w:bCs/>
                <w:sz w:val="20"/>
                <w:szCs w:val="20"/>
                <w:lang w:val="es-MX"/>
              </w:rPr>
              <w:t xml:space="preserve"> de la Convención Americana</w:t>
            </w:r>
            <w:r w:rsidR="00DC1AB3" w:rsidRPr="005B5176">
              <w:rPr>
                <w:rFonts w:ascii="Cambria" w:hAnsi="Cambria"/>
                <w:bCs/>
                <w:sz w:val="20"/>
                <w:szCs w:val="20"/>
                <w:lang w:val="es-MX"/>
              </w:rPr>
              <w:t xml:space="preserve"> en relación con sus artículos 1.1 (obligación de respetar los derechos) y 2 (deber de adoptar disposiciones de derecho interno)</w:t>
            </w:r>
          </w:p>
        </w:tc>
      </w:tr>
      <w:tr w:rsidR="00683037" w:rsidRPr="00863AE6" w:rsidTr="00E04F60">
        <w:trPr>
          <w:cantSplit/>
        </w:trPr>
        <w:tc>
          <w:tcPr>
            <w:tcW w:w="4590" w:type="dxa"/>
            <w:tcBorders>
              <w:top w:val="single" w:sz="6" w:space="0" w:color="auto"/>
              <w:bottom w:val="single" w:sz="6" w:space="0" w:color="auto"/>
            </w:tcBorders>
            <w:shd w:val="clear" w:color="auto" w:fill="386294"/>
            <w:vAlign w:val="center"/>
          </w:tcPr>
          <w:p w:rsidR="00683037" w:rsidRPr="005B5176" w:rsidRDefault="00683037" w:rsidP="008D2290">
            <w:pPr>
              <w:jc w:val="center"/>
              <w:rPr>
                <w:rFonts w:ascii="Cambria" w:hAnsi="Cambria"/>
                <w:b/>
                <w:bCs/>
                <w:color w:val="FFFFFF" w:themeColor="background1"/>
                <w:sz w:val="20"/>
                <w:szCs w:val="20"/>
                <w:lang w:val="es-ES"/>
              </w:rPr>
            </w:pPr>
            <w:r w:rsidRPr="005B5176">
              <w:rPr>
                <w:rFonts w:ascii="Cambria" w:hAnsi="Cambria"/>
                <w:b/>
                <w:bCs/>
                <w:color w:val="FFFFFF" w:themeColor="background1"/>
                <w:sz w:val="20"/>
                <w:szCs w:val="20"/>
                <w:lang w:val="es-ES"/>
              </w:rPr>
              <w:lastRenderedPageBreak/>
              <w:t>Agotamiento de recursos internos</w:t>
            </w:r>
            <w:r w:rsidR="0095795F" w:rsidRPr="005B5176">
              <w:rPr>
                <w:rFonts w:ascii="Cambria" w:hAnsi="Cambria"/>
                <w:b/>
                <w:bCs/>
                <w:color w:val="FFFFFF" w:themeColor="background1"/>
                <w:sz w:val="20"/>
                <w:szCs w:val="20"/>
                <w:lang w:val="es-ES"/>
              </w:rPr>
              <w:t xml:space="preserve"> o procedencia de una excepción</w:t>
            </w:r>
            <w:r w:rsidRPr="005B5176">
              <w:rPr>
                <w:rFonts w:ascii="Cambria" w:hAnsi="Cambria"/>
                <w:b/>
                <w:bCs/>
                <w:color w:val="FFFFFF" w:themeColor="background1"/>
                <w:sz w:val="20"/>
                <w:szCs w:val="20"/>
                <w:lang w:val="es-ES"/>
              </w:rPr>
              <w:t>:</w:t>
            </w:r>
          </w:p>
        </w:tc>
        <w:tc>
          <w:tcPr>
            <w:tcW w:w="4770" w:type="dxa"/>
            <w:vAlign w:val="center"/>
          </w:tcPr>
          <w:p w:rsidR="00683037" w:rsidRPr="005B5176" w:rsidRDefault="0095795F" w:rsidP="00D92BF3">
            <w:pPr>
              <w:rPr>
                <w:rFonts w:ascii="Cambria" w:hAnsi="Cambria"/>
                <w:bCs/>
                <w:sz w:val="20"/>
                <w:szCs w:val="20"/>
                <w:lang w:val="es-ES"/>
              </w:rPr>
            </w:pPr>
            <w:r w:rsidRPr="005B5176">
              <w:rPr>
                <w:rFonts w:ascii="Cambria" w:hAnsi="Cambria"/>
                <w:bCs/>
                <w:sz w:val="20"/>
                <w:szCs w:val="20"/>
                <w:lang w:val="es-ES"/>
              </w:rPr>
              <w:t xml:space="preserve">Sí, </w:t>
            </w:r>
            <w:r w:rsidR="00D92BF3" w:rsidRPr="005B5176">
              <w:rPr>
                <w:rFonts w:ascii="Cambria" w:hAnsi="Cambria"/>
                <w:bCs/>
                <w:sz w:val="20"/>
                <w:szCs w:val="20"/>
                <w:lang w:val="es-ES"/>
              </w:rPr>
              <w:t xml:space="preserve">aplica </w:t>
            </w:r>
            <w:r w:rsidRPr="005B5176">
              <w:rPr>
                <w:rFonts w:ascii="Cambria" w:hAnsi="Cambria"/>
                <w:bCs/>
                <w:sz w:val="20"/>
                <w:szCs w:val="20"/>
                <w:lang w:val="es-ES"/>
              </w:rPr>
              <w:t>e</w:t>
            </w:r>
            <w:r w:rsidR="00683037" w:rsidRPr="005B5176">
              <w:rPr>
                <w:rFonts w:ascii="Cambria" w:hAnsi="Cambria"/>
                <w:bCs/>
                <w:sz w:val="20"/>
                <w:szCs w:val="20"/>
                <w:lang w:val="es-ES"/>
              </w:rPr>
              <w:t>xcepción artículo 46.2.a</w:t>
            </w:r>
            <w:r w:rsidRPr="005B5176">
              <w:rPr>
                <w:rFonts w:ascii="Cambria" w:hAnsi="Cambria"/>
                <w:bCs/>
                <w:sz w:val="20"/>
                <w:szCs w:val="20"/>
                <w:lang w:val="es-ES"/>
              </w:rPr>
              <w:t xml:space="preserve"> de la CADH</w:t>
            </w:r>
          </w:p>
        </w:tc>
      </w:tr>
      <w:tr w:rsidR="00683037" w:rsidRPr="00863AE6" w:rsidTr="00E04F60">
        <w:trPr>
          <w:cantSplit/>
        </w:trPr>
        <w:tc>
          <w:tcPr>
            <w:tcW w:w="4590" w:type="dxa"/>
            <w:tcBorders>
              <w:top w:val="single" w:sz="6" w:space="0" w:color="auto"/>
              <w:bottom w:val="single" w:sz="6" w:space="0" w:color="auto"/>
            </w:tcBorders>
            <w:shd w:val="clear" w:color="auto" w:fill="386294"/>
            <w:vAlign w:val="center"/>
          </w:tcPr>
          <w:p w:rsidR="00683037" w:rsidRPr="005B5176" w:rsidRDefault="00683037" w:rsidP="008D2290">
            <w:pPr>
              <w:jc w:val="center"/>
              <w:rPr>
                <w:rFonts w:ascii="Cambria" w:hAnsi="Cambria"/>
                <w:b/>
                <w:bCs/>
                <w:color w:val="FFFFFF" w:themeColor="background1"/>
                <w:sz w:val="20"/>
                <w:szCs w:val="20"/>
              </w:rPr>
            </w:pPr>
            <w:r w:rsidRPr="005B5176">
              <w:rPr>
                <w:rFonts w:ascii="Cambria" w:hAnsi="Cambria"/>
                <w:b/>
                <w:bCs/>
                <w:color w:val="FFFFFF" w:themeColor="background1"/>
                <w:sz w:val="20"/>
                <w:szCs w:val="20"/>
              </w:rPr>
              <w:t>Presentación dentro de plazo:</w:t>
            </w:r>
          </w:p>
        </w:tc>
        <w:tc>
          <w:tcPr>
            <w:tcW w:w="4770" w:type="dxa"/>
            <w:vAlign w:val="center"/>
          </w:tcPr>
          <w:p w:rsidR="00683037" w:rsidRPr="005B5176" w:rsidRDefault="008042E9" w:rsidP="008D2290">
            <w:pPr>
              <w:rPr>
                <w:bCs/>
                <w:sz w:val="20"/>
                <w:szCs w:val="20"/>
                <w:lang w:val="es-ES"/>
              </w:rPr>
            </w:pPr>
            <w:r w:rsidRPr="005B5176">
              <w:rPr>
                <w:rFonts w:ascii="Cambria" w:hAnsi="Cambria"/>
                <w:bCs/>
                <w:sz w:val="20"/>
                <w:szCs w:val="20"/>
                <w:lang w:val="es-ES"/>
              </w:rPr>
              <w:t>Sí, en los términos de la sección VI</w:t>
            </w:r>
          </w:p>
        </w:tc>
      </w:tr>
    </w:tbl>
    <w:p w:rsidR="003239B8" w:rsidRPr="005B5176" w:rsidRDefault="003239B8" w:rsidP="003239B8">
      <w:pPr>
        <w:spacing w:before="240" w:after="240"/>
        <w:ind w:firstLine="720"/>
        <w:jc w:val="both"/>
        <w:rPr>
          <w:rFonts w:asciiTheme="majorHAnsi" w:hAnsiTheme="majorHAnsi"/>
          <w:b/>
          <w:sz w:val="20"/>
          <w:szCs w:val="20"/>
          <w:lang w:val="es-UY"/>
        </w:rPr>
      </w:pPr>
      <w:r w:rsidRPr="005B5176">
        <w:rPr>
          <w:rFonts w:asciiTheme="majorHAnsi" w:hAnsiTheme="majorHAnsi"/>
          <w:b/>
          <w:sz w:val="20"/>
          <w:szCs w:val="20"/>
          <w:lang w:val="es-UY"/>
        </w:rPr>
        <w:t xml:space="preserve">V. </w:t>
      </w:r>
      <w:r w:rsidRPr="005B5176">
        <w:rPr>
          <w:rFonts w:asciiTheme="majorHAnsi" w:hAnsiTheme="majorHAnsi"/>
          <w:b/>
          <w:sz w:val="20"/>
          <w:szCs w:val="20"/>
          <w:lang w:val="es-UY"/>
        </w:rPr>
        <w:tab/>
        <w:t xml:space="preserve">HECHOS ALEGADOS </w:t>
      </w:r>
    </w:p>
    <w:p w:rsidR="003D5A02" w:rsidRPr="005B5176" w:rsidRDefault="003D5A02" w:rsidP="003D5A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1F497D" w:themeColor="text2"/>
          <w:sz w:val="20"/>
          <w:szCs w:val="20"/>
          <w:lang w:val="es-ES"/>
        </w:rPr>
      </w:pPr>
      <w:r w:rsidRPr="005B5176">
        <w:rPr>
          <w:rFonts w:ascii="Cambria" w:hAnsi="Cambria"/>
          <w:sz w:val="20"/>
          <w:szCs w:val="20"/>
          <w:lang w:val="es-MX"/>
        </w:rPr>
        <w:t xml:space="preserve">De acuerdo a la petición y a la información disponible, </w:t>
      </w:r>
      <w:r w:rsidR="00D95C48" w:rsidRPr="005B5176">
        <w:rPr>
          <w:rFonts w:ascii="Cambria" w:hAnsi="Cambria"/>
          <w:sz w:val="20"/>
          <w:szCs w:val="20"/>
          <w:lang w:val="es-MX"/>
        </w:rPr>
        <w:t>Willan</w:t>
      </w:r>
      <w:r w:rsidR="00293F31" w:rsidRPr="005B5176">
        <w:rPr>
          <w:rFonts w:ascii="Cambria" w:hAnsi="Cambria"/>
          <w:sz w:val="20"/>
          <w:szCs w:val="20"/>
          <w:lang w:val="es-MX"/>
        </w:rPr>
        <w:t xml:space="preserve"> Ferná</w:t>
      </w:r>
      <w:r w:rsidR="00AD32D6" w:rsidRPr="005B5176">
        <w:rPr>
          <w:rFonts w:ascii="Cambria" w:hAnsi="Cambria"/>
          <w:sz w:val="20"/>
          <w:szCs w:val="20"/>
          <w:lang w:val="es-MX"/>
        </w:rPr>
        <w:t>ndez Becerra</w:t>
      </w:r>
      <w:r w:rsidR="008B0C39" w:rsidRPr="005B5176">
        <w:rPr>
          <w:rFonts w:ascii="Cambria" w:hAnsi="Cambria"/>
          <w:sz w:val="20"/>
          <w:szCs w:val="20"/>
          <w:lang w:val="es-MX"/>
        </w:rPr>
        <w:t>, de 17 años de edad,</w:t>
      </w:r>
      <w:r w:rsidR="00C24ECD" w:rsidRPr="005B5176">
        <w:rPr>
          <w:rFonts w:ascii="Cambria" w:hAnsi="Cambria"/>
          <w:sz w:val="20"/>
          <w:szCs w:val="20"/>
          <w:lang w:val="es-MX"/>
        </w:rPr>
        <w:t xml:space="preserve"> </w:t>
      </w:r>
      <w:r w:rsidRPr="005B5176">
        <w:rPr>
          <w:rFonts w:ascii="Cambria" w:hAnsi="Cambria"/>
          <w:sz w:val="20"/>
          <w:szCs w:val="20"/>
          <w:lang w:val="es-MX"/>
        </w:rPr>
        <w:t xml:space="preserve">falleció </w:t>
      </w:r>
      <w:r w:rsidR="00F868AE" w:rsidRPr="005B5176">
        <w:rPr>
          <w:rFonts w:ascii="Cambria" w:hAnsi="Cambria"/>
          <w:sz w:val="20"/>
          <w:szCs w:val="20"/>
          <w:lang w:val="es-MX"/>
        </w:rPr>
        <w:t xml:space="preserve">en la madrugada del 26 de agosto de 1996 </w:t>
      </w:r>
      <w:r w:rsidR="00856A93" w:rsidRPr="005B5176">
        <w:rPr>
          <w:rFonts w:ascii="Cambria" w:hAnsi="Cambria"/>
          <w:sz w:val="20"/>
          <w:szCs w:val="20"/>
          <w:lang w:val="es-MX"/>
        </w:rPr>
        <w:t>en la v</w:t>
      </w:r>
      <w:r w:rsidR="00C24ECD" w:rsidRPr="005B5176">
        <w:rPr>
          <w:rFonts w:ascii="Cambria" w:hAnsi="Cambria"/>
          <w:sz w:val="20"/>
          <w:szCs w:val="20"/>
          <w:lang w:val="es-MX"/>
        </w:rPr>
        <w:t xml:space="preserve">ía Panamericana que conduce de la ciudad de Popayán a la de Pasto, </w:t>
      </w:r>
      <w:r w:rsidR="003A3EF4" w:rsidRPr="005B5176">
        <w:rPr>
          <w:rFonts w:ascii="Cambria" w:hAnsi="Cambria"/>
          <w:sz w:val="20"/>
          <w:szCs w:val="20"/>
          <w:lang w:val="es-MX"/>
        </w:rPr>
        <w:t xml:space="preserve">municipio de Mercaderes, </w:t>
      </w:r>
      <w:r w:rsidR="00F868AE" w:rsidRPr="005B5176">
        <w:rPr>
          <w:rFonts w:ascii="Cambria" w:hAnsi="Cambria"/>
          <w:sz w:val="20"/>
          <w:szCs w:val="20"/>
          <w:lang w:val="es-MX"/>
        </w:rPr>
        <w:t xml:space="preserve">a consecuencia de seis heridas de proyectil de arma de fuego </w:t>
      </w:r>
      <w:r w:rsidR="004B03D1" w:rsidRPr="005B5176">
        <w:rPr>
          <w:rFonts w:ascii="Cambria" w:hAnsi="Cambria"/>
          <w:sz w:val="20"/>
          <w:szCs w:val="20"/>
          <w:lang w:val="es-MX"/>
        </w:rPr>
        <w:t xml:space="preserve">infligidas </w:t>
      </w:r>
      <w:r w:rsidR="00F868AE" w:rsidRPr="005B5176">
        <w:rPr>
          <w:rFonts w:ascii="Cambria" w:hAnsi="Cambria"/>
          <w:sz w:val="20"/>
          <w:szCs w:val="20"/>
          <w:lang w:val="es-MX"/>
        </w:rPr>
        <w:t>por agentes de la Policía Nacional de Colombia (PNC)</w:t>
      </w:r>
      <w:r w:rsidR="00296022" w:rsidRPr="005B5176">
        <w:rPr>
          <w:rFonts w:ascii="Cambria" w:hAnsi="Cambria"/>
          <w:sz w:val="20"/>
          <w:szCs w:val="20"/>
          <w:lang w:val="es-MX"/>
        </w:rPr>
        <w:t xml:space="preserve"> que cumplían con una misión de “antipiratería terrestre”</w:t>
      </w:r>
      <w:r w:rsidR="00DE0152" w:rsidRPr="005B5176">
        <w:rPr>
          <w:rFonts w:ascii="Cambria" w:hAnsi="Cambria"/>
          <w:sz w:val="20"/>
          <w:szCs w:val="20"/>
          <w:lang w:val="es-MX"/>
        </w:rPr>
        <w:t>.</w:t>
      </w:r>
      <w:r w:rsidRPr="005B5176">
        <w:rPr>
          <w:rFonts w:ascii="Cambria" w:hAnsi="Cambria"/>
          <w:sz w:val="20"/>
          <w:szCs w:val="20"/>
          <w:lang w:val="es-ES"/>
        </w:rPr>
        <w:t xml:space="preserve"> </w:t>
      </w:r>
    </w:p>
    <w:p w:rsidR="004468D3" w:rsidRPr="005B5176" w:rsidRDefault="003D5A02" w:rsidP="003D5A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Cambria" w:hAnsi="Cambria"/>
          <w:sz w:val="20"/>
          <w:szCs w:val="20"/>
          <w:lang w:val="es-ES"/>
        </w:rPr>
        <w:t xml:space="preserve">El peticionario señala que el señor </w:t>
      </w:r>
      <w:r w:rsidRPr="005B5176">
        <w:rPr>
          <w:rFonts w:ascii="Cambria" w:hAnsi="Cambria"/>
          <w:sz w:val="20"/>
          <w:szCs w:val="20"/>
          <w:lang w:val="es-MX"/>
        </w:rPr>
        <w:t xml:space="preserve">Willan Alfonso Fernández, padre de la presunta víctima, presentó denuncia verbal por el delito de homicidio el 26 de agosto de 1996 </w:t>
      </w:r>
      <w:r w:rsidR="00A076CD" w:rsidRPr="005B5176">
        <w:rPr>
          <w:rFonts w:ascii="Cambria" w:hAnsi="Cambria"/>
          <w:sz w:val="20"/>
          <w:szCs w:val="20"/>
          <w:lang w:val="es-MX"/>
        </w:rPr>
        <w:t xml:space="preserve">en </w:t>
      </w:r>
      <w:r w:rsidRPr="005B5176">
        <w:rPr>
          <w:rFonts w:ascii="Cambria" w:hAnsi="Cambria"/>
          <w:sz w:val="20"/>
          <w:szCs w:val="20"/>
          <w:lang w:val="es-MX"/>
        </w:rPr>
        <w:t>la Fiscalía Delegada ante los Jueces Penales del Circuito de Mercaderes</w:t>
      </w:r>
      <w:r w:rsidR="00DF5E58" w:rsidRPr="005B5176">
        <w:rPr>
          <w:rFonts w:ascii="Cambria" w:hAnsi="Cambria"/>
          <w:sz w:val="20"/>
          <w:szCs w:val="20"/>
          <w:lang w:val="es-MX"/>
        </w:rPr>
        <w:t>. Indica que dicha denuncia fue</w:t>
      </w:r>
      <w:r w:rsidRPr="005B5176">
        <w:rPr>
          <w:rFonts w:ascii="Cambria" w:hAnsi="Cambria"/>
          <w:sz w:val="20"/>
          <w:szCs w:val="20"/>
          <w:lang w:val="es-MX"/>
        </w:rPr>
        <w:t xml:space="preserve"> remitida </w:t>
      </w:r>
      <w:r w:rsidRPr="005B5176">
        <w:rPr>
          <w:rFonts w:ascii="Cambria" w:hAnsi="Cambria"/>
          <w:sz w:val="20"/>
          <w:szCs w:val="20"/>
          <w:lang w:val="es-ES"/>
        </w:rPr>
        <w:t>al Juez 62 de Instrucción Penal Militar, el cual el 12 de junio de 1997 se abstuvo de dictar medida de aseguramiento en contra de los cinco policías implicados y ordenó la cesación del procedimiento</w:t>
      </w:r>
      <w:r w:rsidR="001315B8" w:rsidRPr="005B5176">
        <w:rPr>
          <w:rFonts w:ascii="Cambria" w:hAnsi="Cambria"/>
          <w:sz w:val="20"/>
          <w:szCs w:val="20"/>
          <w:lang w:val="es-ES"/>
        </w:rPr>
        <w:t xml:space="preserve"> por considerar que actuaron en legítima defensa</w:t>
      </w:r>
      <w:r w:rsidRPr="005B5176">
        <w:rPr>
          <w:rFonts w:ascii="Cambria" w:hAnsi="Cambria"/>
          <w:sz w:val="20"/>
          <w:szCs w:val="20"/>
          <w:lang w:val="es-ES"/>
        </w:rPr>
        <w:t xml:space="preserve">. </w:t>
      </w:r>
      <w:r w:rsidR="00DF5E58" w:rsidRPr="005B5176">
        <w:rPr>
          <w:rFonts w:ascii="Cambria" w:hAnsi="Cambria"/>
          <w:sz w:val="20"/>
          <w:szCs w:val="20"/>
          <w:lang w:val="es-ES"/>
        </w:rPr>
        <w:t>Señala que e</w:t>
      </w:r>
      <w:r w:rsidRPr="005B5176">
        <w:rPr>
          <w:rFonts w:ascii="Cambria" w:hAnsi="Cambria"/>
          <w:sz w:val="20"/>
          <w:szCs w:val="20"/>
          <w:lang w:val="es-ES"/>
        </w:rPr>
        <w:t xml:space="preserve">l Procurador Judicial Penal y Militar interpuso recurso de reposición y en subsidio el de apelación, cuestionando la ausencia de pruebas para justificar </w:t>
      </w:r>
      <w:r w:rsidR="00DF5E58" w:rsidRPr="005B5176">
        <w:rPr>
          <w:rFonts w:ascii="Cambria" w:hAnsi="Cambria"/>
          <w:sz w:val="20"/>
          <w:szCs w:val="20"/>
          <w:lang w:val="es-ES"/>
        </w:rPr>
        <w:t xml:space="preserve">la </w:t>
      </w:r>
      <w:r w:rsidRPr="005B5176">
        <w:rPr>
          <w:rFonts w:ascii="Cambria" w:hAnsi="Cambria"/>
          <w:sz w:val="20"/>
          <w:szCs w:val="20"/>
          <w:lang w:val="es-ES"/>
        </w:rPr>
        <w:t xml:space="preserve">legítima defensa. De la documentación aportada por el peticionario </w:t>
      </w:r>
      <w:r w:rsidR="00A226E5" w:rsidRPr="005B5176">
        <w:rPr>
          <w:rFonts w:ascii="Cambria" w:hAnsi="Cambria"/>
          <w:sz w:val="20"/>
          <w:szCs w:val="20"/>
          <w:lang w:val="es-ES"/>
        </w:rPr>
        <w:t>surge</w:t>
      </w:r>
      <w:r w:rsidRPr="005B5176">
        <w:rPr>
          <w:rFonts w:ascii="Cambria" w:hAnsi="Cambria"/>
          <w:sz w:val="20"/>
          <w:szCs w:val="20"/>
          <w:lang w:val="es-ES"/>
        </w:rPr>
        <w:t xml:space="preserve"> que el 12 de noviembre de 1997 el Tribunal Superior Militar revocó la determinación del Juzgado 62 </w:t>
      </w:r>
      <w:r w:rsidR="00A076CD" w:rsidRPr="005B5176">
        <w:rPr>
          <w:rFonts w:ascii="Cambria" w:hAnsi="Cambria"/>
          <w:sz w:val="20"/>
          <w:szCs w:val="20"/>
          <w:lang w:val="es-ES"/>
        </w:rPr>
        <w:t xml:space="preserve">estableciendo </w:t>
      </w:r>
      <w:r w:rsidRPr="005B5176">
        <w:rPr>
          <w:rFonts w:ascii="Cambria" w:hAnsi="Cambria"/>
          <w:sz w:val="20"/>
          <w:szCs w:val="20"/>
          <w:lang w:val="es-ES"/>
        </w:rPr>
        <w:t>que “la averiguación debe seguir su curso con miras a que en su tracto cabalmente se diluciden las circunstancias modales en que el ocurrir de sangre tuvo su desenvolvimiento”.</w:t>
      </w:r>
      <w:r w:rsidR="005B319A" w:rsidRPr="005B5176">
        <w:rPr>
          <w:rFonts w:ascii="Cambria" w:hAnsi="Cambria"/>
          <w:sz w:val="20"/>
          <w:szCs w:val="20"/>
          <w:lang w:val="es-ES"/>
        </w:rPr>
        <w:t xml:space="preserve"> El peticionario sostiene que la justicia militar no cumple con los estándares de competencia, independencia e imparcialidad; que los familiares no pudieron apelar la decisión del Juzgado 62 de cesar el proceso pues no eran parte del mismo por carecer de recursos económicos para pagar un abogado</w:t>
      </w:r>
      <w:r w:rsidR="00A3394D" w:rsidRPr="005B5176">
        <w:rPr>
          <w:rFonts w:ascii="Cambria" w:hAnsi="Cambria"/>
          <w:sz w:val="20"/>
          <w:szCs w:val="20"/>
          <w:lang w:val="es-ES"/>
        </w:rPr>
        <w:t>;</w:t>
      </w:r>
      <w:r w:rsidR="005B319A" w:rsidRPr="005B5176">
        <w:rPr>
          <w:rFonts w:ascii="Cambria" w:hAnsi="Cambria"/>
          <w:sz w:val="20"/>
          <w:szCs w:val="20"/>
          <w:lang w:val="es-ES"/>
        </w:rPr>
        <w:t xml:space="preserve"> y que tienen que </w:t>
      </w:r>
      <w:r w:rsidR="0018794C" w:rsidRPr="005B5176">
        <w:rPr>
          <w:rFonts w:ascii="Cambria" w:hAnsi="Cambria"/>
          <w:sz w:val="20"/>
          <w:szCs w:val="20"/>
          <w:lang w:val="es-ES"/>
        </w:rPr>
        <w:t>tolerar</w:t>
      </w:r>
      <w:r w:rsidR="005B319A" w:rsidRPr="005B5176">
        <w:rPr>
          <w:rFonts w:ascii="Cambria" w:hAnsi="Cambria"/>
          <w:sz w:val="20"/>
          <w:szCs w:val="20"/>
          <w:lang w:val="es-ES"/>
        </w:rPr>
        <w:t xml:space="preserve"> la versión oficial de que su hijo fue muerto por la Policía Nacional por ser un peligroso delincuente</w:t>
      </w:r>
      <w:r w:rsidR="0018794C" w:rsidRPr="005B5176">
        <w:rPr>
          <w:rFonts w:ascii="Cambria" w:hAnsi="Cambria"/>
          <w:sz w:val="20"/>
          <w:szCs w:val="20"/>
          <w:lang w:val="es-ES"/>
        </w:rPr>
        <w:t xml:space="preserve">. </w:t>
      </w:r>
    </w:p>
    <w:p w:rsidR="003D5A02" w:rsidRPr="005B5176" w:rsidRDefault="004468D3" w:rsidP="003D5A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Cambria" w:hAnsi="Cambria"/>
          <w:sz w:val="20"/>
          <w:szCs w:val="20"/>
          <w:lang w:val="es-ES"/>
        </w:rPr>
        <w:t xml:space="preserve">Por otra parte, el peticionario manifiesta que el 23 de septiembre de </w:t>
      </w:r>
      <w:r w:rsidR="00020CA9" w:rsidRPr="005B5176">
        <w:rPr>
          <w:rFonts w:ascii="Cambria" w:hAnsi="Cambria"/>
          <w:sz w:val="20"/>
          <w:szCs w:val="20"/>
          <w:lang w:val="es-ES"/>
        </w:rPr>
        <w:t xml:space="preserve">1997 </w:t>
      </w:r>
      <w:r w:rsidRPr="005B5176">
        <w:rPr>
          <w:rFonts w:ascii="Cambria" w:hAnsi="Cambria"/>
          <w:sz w:val="20"/>
          <w:szCs w:val="20"/>
          <w:lang w:val="es-ES"/>
        </w:rPr>
        <w:t xml:space="preserve">los familiares presentaron ante el Tribunal Contencioso Administrativo del Cauca una acción de reparación directa en contra de la PNC, la cual fue negada el 16 de noviembre de </w:t>
      </w:r>
      <w:r w:rsidR="00020CA9" w:rsidRPr="005B5176">
        <w:rPr>
          <w:rFonts w:ascii="Cambria" w:hAnsi="Cambria"/>
          <w:sz w:val="20"/>
          <w:szCs w:val="20"/>
          <w:lang w:val="es-ES"/>
        </w:rPr>
        <w:t>1999</w:t>
      </w:r>
      <w:r w:rsidRPr="005B5176">
        <w:rPr>
          <w:rFonts w:ascii="Cambria" w:hAnsi="Cambria"/>
          <w:sz w:val="20"/>
          <w:szCs w:val="20"/>
          <w:lang w:val="es-ES"/>
        </w:rPr>
        <w:t>. Dicha resolución fue apelada, el 24 de enero de 2000 el Consejo de Estado recibió el expediente y el 18 de febrero de 2010 revocó la sentencia de primera instancia, condenando al Estado al pago de una indemnización por da</w:t>
      </w:r>
      <w:r w:rsidR="00D80EA6" w:rsidRPr="005B5176">
        <w:rPr>
          <w:rFonts w:ascii="Cambria" w:hAnsi="Cambria"/>
          <w:sz w:val="20"/>
          <w:szCs w:val="20"/>
          <w:lang w:val="es-ES"/>
        </w:rPr>
        <w:t>ñ</w:t>
      </w:r>
      <w:r w:rsidRPr="005B5176">
        <w:rPr>
          <w:rFonts w:ascii="Cambria" w:hAnsi="Cambria"/>
          <w:sz w:val="20"/>
          <w:szCs w:val="20"/>
          <w:lang w:val="es-ES"/>
        </w:rPr>
        <w:t>os y perjuicios. El peticionario alega</w:t>
      </w:r>
      <w:r w:rsidR="005B319A" w:rsidRPr="005B5176">
        <w:rPr>
          <w:rFonts w:ascii="Cambria" w:hAnsi="Cambria"/>
          <w:sz w:val="20"/>
          <w:szCs w:val="20"/>
          <w:lang w:val="es-ES"/>
        </w:rPr>
        <w:t xml:space="preserve"> que existió una demora excesiva en el proceso </w:t>
      </w:r>
      <w:r w:rsidR="00D80EA6" w:rsidRPr="005B5176">
        <w:rPr>
          <w:rFonts w:ascii="Cambria" w:hAnsi="Cambria"/>
          <w:sz w:val="20"/>
          <w:szCs w:val="20"/>
          <w:lang w:val="es-ES"/>
        </w:rPr>
        <w:t>contencioso administrativo</w:t>
      </w:r>
      <w:r w:rsidR="005B319A" w:rsidRPr="005B5176">
        <w:rPr>
          <w:rFonts w:ascii="Cambria" w:hAnsi="Cambria"/>
          <w:sz w:val="20"/>
          <w:szCs w:val="20"/>
          <w:lang w:val="es-ES"/>
        </w:rPr>
        <w:t>.</w:t>
      </w:r>
    </w:p>
    <w:p w:rsidR="00DE0152" w:rsidRPr="005B5176" w:rsidRDefault="0018794C" w:rsidP="004750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Cambria" w:hAnsi="Cambria"/>
          <w:sz w:val="20"/>
          <w:szCs w:val="20"/>
          <w:lang w:val="es-ES"/>
        </w:rPr>
        <w:t xml:space="preserve">El Estado sostiene que la decisión del Juzgado 62 de abstenerse de proferir medida de aseguramiento y la cesación del proceso responde a que reconoció que los </w:t>
      </w:r>
      <w:r w:rsidR="004A65FA" w:rsidRPr="005B5176">
        <w:rPr>
          <w:rFonts w:ascii="Cambria" w:hAnsi="Cambria"/>
          <w:sz w:val="20"/>
          <w:szCs w:val="20"/>
          <w:lang w:val="es-ES"/>
        </w:rPr>
        <w:t>policías</w:t>
      </w:r>
      <w:r w:rsidRPr="005B5176">
        <w:rPr>
          <w:rFonts w:ascii="Cambria" w:hAnsi="Cambria"/>
          <w:sz w:val="20"/>
          <w:szCs w:val="20"/>
          <w:lang w:val="es-ES"/>
        </w:rPr>
        <w:t xml:space="preserve"> actuaron en el estricto cumplimiento del servicio público encomendado. </w:t>
      </w:r>
      <w:r w:rsidR="004A65FA" w:rsidRPr="005B5176">
        <w:rPr>
          <w:rFonts w:ascii="Cambria" w:hAnsi="Cambria"/>
          <w:sz w:val="20"/>
          <w:szCs w:val="20"/>
          <w:lang w:val="es-ES"/>
        </w:rPr>
        <w:t>Manifiesta</w:t>
      </w:r>
      <w:r w:rsidRPr="005B5176">
        <w:rPr>
          <w:rFonts w:ascii="Cambria" w:hAnsi="Cambria"/>
          <w:sz w:val="20"/>
          <w:szCs w:val="20"/>
          <w:lang w:val="es-ES"/>
        </w:rPr>
        <w:t xml:space="preserve"> que el 12 de noviembre de 1997 el Tribunal Superior Militar confirmó la negativa de ordenar medidas de aseguramiento y revocó la orden de cesar el procedimiento por el delito de homicidio, por lo que el Juzgado 62 ordenó nuevas pruebas y el 12 de junio de 1998 nuevamente dictó cesación de procedimiento al considerar que actuaron bajo la causal de justificación de legítima defensa. </w:t>
      </w:r>
      <w:r w:rsidR="004A65FA" w:rsidRPr="005B5176">
        <w:rPr>
          <w:rFonts w:ascii="Cambria" w:hAnsi="Cambria"/>
          <w:sz w:val="20"/>
          <w:szCs w:val="20"/>
          <w:lang w:val="es-ES"/>
        </w:rPr>
        <w:t>Señala que e</w:t>
      </w:r>
      <w:r w:rsidRPr="005B5176">
        <w:rPr>
          <w:rFonts w:ascii="Cambria" w:hAnsi="Cambria"/>
          <w:sz w:val="20"/>
          <w:szCs w:val="20"/>
          <w:lang w:val="es-ES"/>
        </w:rPr>
        <w:t xml:space="preserve">l 11 de mayo de 1999 el Tribunal Superior Militar confirmó dicha </w:t>
      </w:r>
      <w:r w:rsidR="004750E4" w:rsidRPr="005B5176">
        <w:rPr>
          <w:rFonts w:ascii="Cambria" w:hAnsi="Cambria"/>
          <w:sz w:val="20"/>
          <w:szCs w:val="20"/>
          <w:lang w:val="es-ES"/>
        </w:rPr>
        <w:t>decisión. Alega</w:t>
      </w:r>
      <w:r w:rsidR="00B96121" w:rsidRPr="005B5176">
        <w:rPr>
          <w:rFonts w:ascii="Cambria" w:hAnsi="Cambria"/>
          <w:sz w:val="20"/>
          <w:szCs w:val="20"/>
          <w:lang w:val="es-ES"/>
        </w:rPr>
        <w:t xml:space="preserve"> que el peticionario pretende </w:t>
      </w:r>
      <w:r w:rsidR="00F82512" w:rsidRPr="005B5176">
        <w:rPr>
          <w:rFonts w:ascii="Cambria" w:hAnsi="Cambria"/>
          <w:sz w:val="20"/>
          <w:szCs w:val="20"/>
          <w:lang w:val="es-ES"/>
        </w:rPr>
        <w:t>que la CIDH revise</w:t>
      </w:r>
      <w:r w:rsidR="00B96121" w:rsidRPr="005B5176">
        <w:rPr>
          <w:rFonts w:ascii="Cambria" w:hAnsi="Cambria"/>
          <w:sz w:val="20"/>
          <w:szCs w:val="20"/>
          <w:lang w:val="es-ES"/>
        </w:rPr>
        <w:t xml:space="preserve"> los procedimientos adelanta</w:t>
      </w:r>
      <w:r w:rsidR="00772318" w:rsidRPr="005B5176">
        <w:rPr>
          <w:rFonts w:ascii="Cambria" w:hAnsi="Cambria"/>
          <w:sz w:val="20"/>
          <w:szCs w:val="20"/>
          <w:lang w:val="es-ES"/>
        </w:rPr>
        <w:t>dos a nivel interno y</w:t>
      </w:r>
      <w:r w:rsidR="00B96121" w:rsidRPr="005B5176">
        <w:rPr>
          <w:rFonts w:ascii="Cambria" w:hAnsi="Cambria"/>
          <w:sz w:val="20"/>
          <w:szCs w:val="20"/>
          <w:lang w:val="es-ES"/>
        </w:rPr>
        <w:t xml:space="preserve"> las decisiones finales proferidas legalmente por las autoridades competentes, las cuales se encuentran ajustadas a los estándares establecidos por el sistema interamericano de derechos humanos. Por otra parte, sostiene que los familiares de la presunta víctima no están legitimados para solicitar reparaciones ante el sistema interamericano, toda vez que </w:t>
      </w:r>
      <w:r w:rsidR="00772318" w:rsidRPr="005B5176">
        <w:rPr>
          <w:rFonts w:ascii="Cambria" w:hAnsi="Cambria"/>
          <w:sz w:val="20"/>
          <w:szCs w:val="20"/>
          <w:lang w:val="es-ES"/>
        </w:rPr>
        <w:t>a</w:t>
      </w:r>
      <w:r w:rsidR="00B96121" w:rsidRPr="005B5176">
        <w:rPr>
          <w:rFonts w:ascii="Cambria" w:hAnsi="Cambria"/>
          <w:sz w:val="20"/>
          <w:szCs w:val="20"/>
          <w:lang w:val="es-ES"/>
        </w:rPr>
        <w:t xml:space="preserve"> nivel interno el Consejo de Estado ordenó el pago de indemnizaciones por perjuicios morales y materiales a su favor, y la Comisión no puede actuar como una cuarta instancia respecto a dicho fallo.</w:t>
      </w:r>
    </w:p>
    <w:p w:rsidR="003239B8" w:rsidRPr="005B5176" w:rsidRDefault="003239B8" w:rsidP="003239B8">
      <w:pPr>
        <w:spacing w:before="240" w:after="240"/>
        <w:ind w:firstLine="720"/>
        <w:jc w:val="both"/>
        <w:rPr>
          <w:rFonts w:ascii="Cambria" w:hAnsi="Cambria"/>
          <w:sz w:val="20"/>
          <w:szCs w:val="20"/>
          <w:lang w:val="es-UY"/>
        </w:rPr>
      </w:pPr>
      <w:r w:rsidRPr="005B5176">
        <w:rPr>
          <w:rFonts w:asciiTheme="majorHAnsi" w:eastAsia="Cambria" w:hAnsiTheme="majorHAnsi" w:cs="Cambria"/>
          <w:b/>
          <w:bCs/>
          <w:color w:val="000000"/>
          <w:sz w:val="20"/>
          <w:szCs w:val="20"/>
          <w:u w:color="000000"/>
          <w:lang w:val="es-ES" w:eastAsia="es-ES"/>
        </w:rPr>
        <w:t>VI.</w:t>
      </w:r>
      <w:r w:rsidRPr="005B5176">
        <w:rPr>
          <w:rFonts w:asciiTheme="majorHAnsi" w:eastAsia="Cambria" w:hAnsiTheme="majorHAnsi" w:cs="Cambria"/>
          <w:b/>
          <w:bCs/>
          <w:color w:val="000000"/>
          <w:sz w:val="20"/>
          <w:szCs w:val="20"/>
          <w:u w:color="000000"/>
          <w:lang w:val="es-ES" w:eastAsia="es-ES"/>
        </w:rPr>
        <w:tab/>
      </w:r>
      <w:r w:rsidR="00C21FEF" w:rsidRPr="005B5176">
        <w:rPr>
          <w:rFonts w:asciiTheme="majorHAnsi" w:hAnsiTheme="majorHAnsi"/>
          <w:b/>
          <w:sz w:val="20"/>
          <w:szCs w:val="20"/>
          <w:lang w:val="es-ES"/>
        </w:rPr>
        <w:t>AGOTAMIENTO DE LOS RECURSOS INTERNOS Y PLAZO DE PRESENTACIÓN</w:t>
      </w:r>
      <w:r w:rsidR="00C21FEF" w:rsidRPr="005B5176">
        <w:rPr>
          <w:rFonts w:asciiTheme="majorHAnsi" w:eastAsia="Cambria" w:hAnsiTheme="majorHAnsi" w:cs="Cambria"/>
          <w:b/>
          <w:bCs/>
          <w:color w:val="000000"/>
          <w:sz w:val="20"/>
          <w:szCs w:val="20"/>
          <w:u w:color="000000"/>
          <w:lang w:val="es-ES" w:eastAsia="es-ES"/>
        </w:rPr>
        <w:t xml:space="preserve"> </w:t>
      </w:r>
    </w:p>
    <w:p w:rsidR="00BB074D" w:rsidRPr="005B5176" w:rsidRDefault="00D80EA6" w:rsidP="008B1C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5B5176">
        <w:rPr>
          <w:rFonts w:asciiTheme="majorHAnsi" w:hAnsiTheme="majorHAnsi"/>
          <w:sz w:val="20"/>
          <w:szCs w:val="20"/>
          <w:lang w:val="es-MX"/>
        </w:rPr>
        <w:t xml:space="preserve">De acuerdo a la información disponible, </w:t>
      </w:r>
      <w:r w:rsidRPr="005B5176">
        <w:rPr>
          <w:rFonts w:ascii="Cambria" w:hAnsi="Cambria"/>
          <w:sz w:val="20"/>
          <w:szCs w:val="20"/>
          <w:lang w:val="es-ES"/>
        </w:rPr>
        <w:t>el 11 de mayo de 1999 el Tribunal Superior Militar confirmó la decisión del Juzgado 62 de Instrucción Penal Militar</w:t>
      </w:r>
      <w:r w:rsidR="00BC3FC8" w:rsidRPr="005B5176">
        <w:rPr>
          <w:rFonts w:ascii="Cambria" w:hAnsi="Cambria"/>
          <w:sz w:val="20"/>
          <w:szCs w:val="20"/>
          <w:lang w:val="es-ES"/>
        </w:rPr>
        <w:t xml:space="preserve"> de</w:t>
      </w:r>
      <w:r w:rsidRPr="005B5176">
        <w:rPr>
          <w:rFonts w:asciiTheme="majorHAnsi" w:hAnsiTheme="majorHAnsi"/>
          <w:sz w:val="20"/>
          <w:szCs w:val="20"/>
          <w:lang w:val="es-MX"/>
        </w:rPr>
        <w:t xml:space="preserve"> </w:t>
      </w:r>
      <w:r w:rsidR="00BC3FC8" w:rsidRPr="005B5176">
        <w:rPr>
          <w:rFonts w:ascii="Cambria" w:hAnsi="Cambria"/>
          <w:sz w:val="20"/>
          <w:szCs w:val="20"/>
          <w:lang w:val="es-ES"/>
        </w:rPr>
        <w:t xml:space="preserve">cesar el proceso penal por la muerte de la </w:t>
      </w:r>
      <w:r w:rsidR="00BC3FC8" w:rsidRPr="005B5176">
        <w:rPr>
          <w:rFonts w:ascii="Cambria" w:hAnsi="Cambria"/>
          <w:sz w:val="20"/>
          <w:szCs w:val="20"/>
          <w:lang w:val="es-ES"/>
        </w:rPr>
        <w:lastRenderedPageBreak/>
        <w:t xml:space="preserve">presunta víctima al considerar que los policías actuaron en legítima defensa. </w:t>
      </w:r>
      <w:r w:rsidR="00A6685B" w:rsidRPr="005B5176">
        <w:rPr>
          <w:rFonts w:asciiTheme="majorHAnsi" w:hAnsiTheme="majorHAnsi"/>
          <w:sz w:val="20"/>
          <w:szCs w:val="20"/>
          <w:lang w:val="es-MX"/>
        </w:rPr>
        <w:t>Respecto al empleo del fuero militar, la Comisión se ha pronunciado en forma reiterada en el sentido que no constituye un foro apropiado y por lo tanto no brinda un recurso adecuado para investigar, juzgar y sancionar violaciones a los derechos humanos consagrados en la Convención Americana</w:t>
      </w:r>
      <w:r w:rsidR="00535F5E" w:rsidRPr="005B5176">
        <w:rPr>
          <w:rStyle w:val="FootnoteReference"/>
          <w:rFonts w:asciiTheme="majorHAnsi" w:hAnsiTheme="majorHAnsi"/>
          <w:sz w:val="20"/>
          <w:szCs w:val="20"/>
          <w:lang w:val="es-MX"/>
        </w:rPr>
        <w:footnoteReference w:id="5"/>
      </w:r>
      <w:r w:rsidR="00A6685B" w:rsidRPr="005B5176">
        <w:rPr>
          <w:rFonts w:asciiTheme="majorHAnsi" w:hAnsiTheme="majorHAnsi"/>
          <w:sz w:val="20"/>
          <w:szCs w:val="20"/>
          <w:lang w:val="es-MX"/>
        </w:rPr>
        <w:t xml:space="preserve">. Por lo anterior, la Comisión considera procedente la aplicación de la excepción contemplada en el artículo 46.2.a de la Convención. </w:t>
      </w:r>
      <w:r w:rsidR="008B1C49" w:rsidRPr="005B5176">
        <w:rPr>
          <w:rFonts w:asciiTheme="majorHAnsi" w:hAnsiTheme="majorHAnsi"/>
          <w:sz w:val="20"/>
          <w:szCs w:val="20"/>
          <w:lang w:val="es-MX"/>
        </w:rPr>
        <w:t xml:space="preserve">En relación con el proceso contencioso administrativo, la Comisión reitera que, para los efectos de determinar la admisibilidad de un reclamo </w:t>
      </w:r>
      <w:r w:rsidR="007B45CA" w:rsidRPr="005B5176">
        <w:rPr>
          <w:rFonts w:asciiTheme="majorHAnsi" w:hAnsiTheme="majorHAnsi"/>
          <w:sz w:val="20"/>
          <w:szCs w:val="20"/>
          <w:lang w:val="es-MX"/>
        </w:rPr>
        <w:t>respecto al derecho a la vida</w:t>
      </w:r>
      <w:r w:rsidR="008B1C49" w:rsidRPr="005B5176">
        <w:rPr>
          <w:rFonts w:asciiTheme="majorHAnsi" w:hAnsiTheme="majorHAnsi"/>
          <w:sz w:val="20"/>
          <w:szCs w:val="20"/>
          <w:lang w:val="es-MX"/>
        </w:rPr>
        <w:t>, la acción de reparación directa no constituye la vía idónea ni resulta necesario su agotamiento, dado que la misma no es adecuada para proporcionar una reparación integral y justicia a los familiares</w:t>
      </w:r>
      <w:r w:rsidR="008B1C49" w:rsidRPr="005B5176">
        <w:rPr>
          <w:rStyle w:val="FootnoteReference"/>
          <w:rFonts w:asciiTheme="majorHAnsi" w:hAnsiTheme="majorHAnsi"/>
          <w:sz w:val="20"/>
          <w:szCs w:val="20"/>
          <w:lang w:val="es-MX"/>
        </w:rPr>
        <w:footnoteReference w:id="6"/>
      </w:r>
      <w:r w:rsidR="008B1C49" w:rsidRPr="005B5176">
        <w:rPr>
          <w:rFonts w:asciiTheme="majorHAnsi" w:hAnsiTheme="majorHAnsi"/>
          <w:sz w:val="20"/>
          <w:szCs w:val="20"/>
          <w:lang w:val="es-MX"/>
        </w:rPr>
        <w:t xml:space="preserve">. </w:t>
      </w:r>
    </w:p>
    <w:p w:rsidR="005B5176" w:rsidRPr="005B5176" w:rsidRDefault="00A6685B" w:rsidP="00093C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Theme="majorHAnsi" w:hAnsiTheme="majorHAnsi"/>
          <w:sz w:val="20"/>
          <w:szCs w:val="20"/>
          <w:lang w:val="es-MX"/>
        </w:rPr>
        <w:t>En cuanto al plazo de presentación, se ha establecido la aplicación de una excepción al agotamiento de los recursos internos</w:t>
      </w:r>
      <w:r w:rsidR="00427CBA" w:rsidRPr="005B5176">
        <w:rPr>
          <w:rFonts w:asciiTheme="majorHAnsi" w:hAnsiTheme="majorHAnsi"/>
          <w:sz w:val="20"/>
          <w:szCs w:val="20"/>
          <w:lang w:val="es-MX"/>
        </w:rPr>
        <w:t xml:space="preserve"> respecto a la alegada violación al derecho a la vida;</w:t>
      </w:r>
      <w:r w:rsidRPr="005B5176">
        <w:rPr>
          <w:rFonts w:asciiTheme="majorHAnsi" w:hAnsiTheme="majorHAnsi"/>
          <w:sz w:val="20"/>
          <w:szCs w:val="20"/>
          <w:lang w:val="es-MX"/>
        </w:rPr>
        <w:t xml:space="preserve"> que la petición fue recibida el 23 de </w:t>
      </w:r>
      <w:r w:rsidR="00CE117E" w:rsidRPr="005B5176">
        <w:rPr>
          <w:rFonts w:asciiTheme="majorHAnsi" w:hAnsiTheme="majorHAnsi"/>
          <w:sz w:val="20"/>
          <w:szCs w:val="20"/>
          <w:lang w:val="es-MX"/>
        </w:rPr>
        <w:t>julio</w:t>
      </w:r>
      <w:r w:rsidRPr="005B5176">
        <w:rPr>
          <w:rFonts w:asciiTheme="majorHAnsi" w:hAnsiTheme="majorHAnsi"/>
          <w:sz w:val="20"/>
          <w:szCs w:val="20"/>
          <w:lang w:val="es-MX"/>
        </w:rPr>
        <w:t xml:space="preserve"> de 2008</w:t>
      </w:r>
      <w:r w:rsidR="00427CBA" w:rsidRPr="005B5176">
        <w:rPr>
          <w:rFonts w:asciiTheme="majorHAnsi" w:hAnsiTheme="majorHAnsi"/>
          <w:sz w:val="20"/>
          <w:szCs w:val="20"/>
          <w:lang w:val="es-MX"/>
        </w:rPr>
        <w:t>;</w:t>
      </w:r>
      <w:r w:rsidRPr="005B5176">
        <w:rPr>
          <w:rFonts w:asciiTheme="majorHAnsi" w:hAnsiTheme="majorHAnsi"/>
          <w:sz w:val="20"/>
          <w:szCs w:val="20"/>
          <w:lang w:val="es-MX"/>
        </w:rPr>
        <w:t xml:space="preserve"> </w:t>
      </w:r>
      <w:r w:rsidR="004F43E1" w:rsidRPr="005B5176">
        <w:rPr>
          <w:rFonts w:asciiTheme="majorHAnsi" w:hAnsiTheme="majorHAnsi"/>
          <w:sz w:val="20"/>
          <w:szCs w:val="20"/>
          <w:lang w:val="es-MX"/>
        </w:rPr>
        <w:t xml:space="preserve">que </w:t>
      </w:r>
      <w:r w:rsidR="002E318A" w:rsidRPr="005B5176">
        <w:rPr>
          <w:rFonts w:asciiTheme="majorHAnsi" w:hAnsiTheme="majorHAnsi"/>
          <w:sz w:val="20"/>
          <w:szCs w:val="20"/>
          <w:lang w:val="es-MX"/>
        </w:rPr>
        <w:t xml:space="preserve">los hechos materia del reclamo iniciaron </w:t>
      </w:r>
      <w:r w:rsidR="002E318A" w:rsidRPr="005B5176">
        <w:rPr>
          <w:rFonts w:ascii="Cambria" w:hAnsi="Cambria"/>
          <w:sz w:val="20"/>
          <w:szCs w:val="20"/>
          <w:lang w:val="es-ES"/>
        </w:rPr>
        <w:t xml:space="preserve">el </w:t>
      </w:r>
      <w:r w:rsidR="002E318A" w:rsidRPr="005B5176">
        <w:rPr>
          <w:rFonts w:ascii="Cambria" w:hAnsi="Cambria"/>
          <w:sz w:val="20"/>
          <w:szCs w:val="20"/>
          <w:lang w:val="es-MX"/>
        </w:rPr>
        <w:t>26 de agosto de 1996</w:t>
      </w:r>
      <w:r w:rsidR="00427CBA" w:rsidRPr="005B5176">
        <w:rPr>
          <w:rFonts w:ascii="Cambria" w:hAnsi="Cambria"/>
          <w:sz w:val="20"/>
          <w:szCs w:val="20"/>
          <w:lang w:val="es-MX"/>
        </w:rPr>
        <w:t>;</w:t>
      </w:r>
      <w:r w:rsidR="004F43E1" w:rsidRPr="005B5176">
        <w:rPr>
          <w:rFonts w:ascii="Cambria" w:hAnsi="Cambria"/>
          <w:sz w:val="20"/>
          <w:szCs w:val="20"/>
          <w:lang w:val="es-MX"/>
        </w:rPr>
        <w:t xml:space="preserve"> y que</w:t>
      </w:r>
      <w:r w:rsidR="002E318A" w:rsidRPr="005B5176">
        <w:rPr>
          <w:rFonts w:ascii="Cambria" w:hAnsi="Cambria"/>
          <w:sz w:val="20"/>
          <w:szCs w:val="20"/>
          <w:lang w:val="es-ES"/>
        </w:rPr>
        <w:t xml:space="preserve"> el 11 de mayo de 1999 el Tribunal Superior Militar confirmó el cese del proceso </w:t>
      </w:r>
      <w:r w:rsidRPr="005B5176">
        <w:rPr>
          <w:rFonts w:asciiTheme="majorHAnsi" w:hAnsiTheme="majorHAnsi"/>
          <w:sz w:val="20"/>
          <w:szCs w:val="20"/>
          <w:lang w:val="es-MX"/>
        </w:rPr>
        <w:t xml:space="preserve">y los efectos de los hechos materia del reclamo </w:t>
      </w:r>
      <w:r w:rsidR="00427CBA" w:rsidRPr="005B5176">
        <w:rPr>
          <w:rFonts w:asciiTheme="majorHAnsi" w:hAnsiTheme="majorHAnsi"/>
          <w:sz w:val="20"/>
          <w:szCs w:val="20"/>
          <w:lang w:val="es-MX"/>
        </w:rPr>
        <w:t xml:space="preserve">en cuanto a la presunta denegación de justicia </w:t>
      </w:r>
      <w:r w:rsidRPr="005B5176">
        <w:rPr>
          <w:rFonts w:asciiTheme="majorHAnsi" w:hAnsiTheme="majorHAnsi"/>
          <w:sz w:val="20"/>
          <w:szCs w:val="20"/>
          <w:lang w:val="es-MX"/>
        </w:rPr>
        <w:t>se extenderían hasta el presente</w:t>
      </w:r>
      <w:r w:rsidR="00427CBA" w:rsidRPr="005B5176">
        <w:rPr>
          <w:rFonts w:asciiTheme="majorHAnsi" w:hAnsiTheme="majorHAnsi"/>
          <w:sz w:val="20"/>
          <w:szCs w:val="20"/>
          <w:lang w:val="es-MX"/>
        </w:rPr>
        <w:t>. E</w:t>
      </w:r>
      <w:r w:rsidRPr="005B5176">
        <w:rPr>
          <w:rFonts w:asciiTheme="majorHAnsi" w:hAnsiTheme="majorHAnsi"/>
          <w:sz w:val="20"/>
          <w:szCs w:val="20"/>
          <w:lang w:val="es-MX"/>
        </w:rPr>
        <w:t>n vista del contexto y las características del presente caso,</w:t>
      </w:r>
      <w:r w:rsidR="00427CBA" w:rsidRPr="005B5176">
        <w:rPr>
          <w:rFonts w:asciiTheme="majorHAnsi" w:hAnsiTheme="majorHAnsi"/>
          <w:sz w:val="20"/>
          <w:szCs w:val="20"/>
          <w:lang w:val="es-MX"/>
        </w:rPr>
        <w:t xml:space="preserve"> y tomando en cuenta la aplicación de la jurisdicción penal militar y el transcurso del tiempo en el proceso instaurado por la familia en la jurisdicción contencioso administrativa,</w:t>
      </w:r>
      <w:r w:rsidRPr="005B5176">
        <w:rPr>
          <w:rFonts w:asciiTheme="majorHAnsi" w:hAnsiTheme="majorHAnsi"/>
          <w:sz w:val="20"/>
          <w:szCs w:val="20"/>
          <w:lang w:val="es-MX"/>
        </w:rPr>
        <w:t xml:space="preserve"> la Comisión considera que la petición fue presentada dentro de un plazo razonable y que debe darse por satisfecho el requisito de admisibilidad referente al plazo de presentación</w:t>
      </w:r>
      <w:r w:rsidRPr="005B5176">
        <w:rPr>
          <w:rFonts w:asciiTheme="majorHAnsi" w:hAnsiTheme="majorHAnsi"/>
          <w:bCs/>
          <w:sz w:val="20"/>
          <w:szCs w:val="20"/>
          <w:lang w:val="es-MX"/>
        </w:rPr>
        <w:t>.</w:t>
      </w:r>
      <w:r w:rsidR="005B5176" w:rsidRPr="005B5176">
        <w:rPr>
          <w:rFonts w:asciiTheme="majorHAnsi" w:hAnsiTheme="majorHAnsi"/>
          <w:sz w:val="20"/>
          <w:szCs w:val="20"/>
          <w:lang w:val="es-MX"/>
        </w:rPr>
        <w:t xml:space="preserve"> </w:t>
      </w:r>
    </w:p>
    <w:p w:rsidR="00A6685B" w:rsidRPr="005B5176" w:rsidRDefault="005B5176" w:rsidP="00093C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Theme="majorHAnsi" w:hAnsiTheme="majorHAnsi"/>
          <w:sz w:val="20"/>
          <w:szCs w:val="20"/>
          <w:lang w:val="es-ES"/>
        </w:rPr>
        <w:t>Por otra parte</w:t>
      </w:r>
      <w:r w:rsidRPr="005B5176">
        <w:rPr>
          <w:rFonts w:asciiTheme="majorHAnsi" w:hAnsiTheme="majorHAnsi"/>
          <w:sz w:val="20"/>
          <w:szCs w:val="20"/>
          <w:lang w:val="es-MX"/>
        </w:rPr>
        <w:t>, dado que el peticionario alega una violación del plazo razonable en el proceso contencioso administrativo, a efectos de dicho reclamo la CIDH toma en cuenta el agotamiento con la decisión del 18 de febrero de 2010 y también concluye que cumple con el requerimiento de presentación oportuna.</w:t>
      </w:r>
    </w:p>
    <w:p w:rsidR="00AA52AE" w:rsidRPr="005B5176" w:rsidRDefault="003239B8" w:rsidP="00E04F60">
      <w:pPr>
        <w:pStyle w:val="ListParagraph"/>
        <w:spacing w:before="240" w:after="240"/>
        <w:jc w:val="both"/>
        <w:rPr>
          <w:lang w:val="es-ES"/>
        </w:rPr>
      </w:pPr>
      <w:r w:rsidRPr="005B5176">
        <w:rPr>
          <w:rFonts w:asciiTheme="majorHAnsi" w:hAnsiTheme="majorHAnsi"/>
          <w:b/>
          <w:bCs/>
          <w:sz w:val="20"/>
          <w:szCs w:val="20"/>
          <w:lang w:val="es-ES"/>
        </w:rPr>
        <w:t>VII.</w:t>
      </w:r>
      <w:r w:rsidRPr="005B5176">
        <w:rPr>
          <w:rFonts w:asciiTheme="majorHAnsi" w:hAnsiTheme="majorHAnsi"/>
          <w:b/>
          <w:bCs/>
          <w:sz w:val="20"/>
          <w:szCs w:val="20"/>
          <w:lang w:val="es-ES"/>
        </w:rPr>
        <w:tab/>
      </w:r>
      <w:r w:rsidR="00C21FEF" w:rsidRPr="005B5176">
        <w:rPr>
          <w:rFonts w:asciiTheme="majorHAnsi" w:hAnsiTheme="majorHAnsi"/>
          <w:b/>
          <w:bCs/>
          <w:sz w:val="20"/>
          <w:szCs w:val="20"/>
          <w:lang w:val="es-ES"/>
        </w:rPr>
        <w:t xml:space="preserve">CARACTERIZACIÓN </w:t>
      </w:r>
      <w:r w:rsidR="00C21FEF" w:rsidRPr="005B5176">
        <w:rPr>
          <w:rFonts w:asciiTheme="majorHAnsi" w:hAnsiTheme="majorHAnsi"/>
          <w:b/>
          <w:bCs/>
          <w:sz w:val="20"/>
          <w:szCs w:val="20"/>
          <w:lang w:val="es-UY"/>
        </w:rPr>
        <w:t>DE LOS HECHOS ALEGADOS</w:t>
      </w:r>
    </w:p>
    <w:p w:rsidR="007E0BD4" w:rsidRPr="005B5176" w:rsidRDefault="007E0BD4"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Theme="majorHAnsi" w:hAnsiTheme="majorHAnsi"/>
          <w:sz w:val="20"/>
          <w:szCs w:val="20"/>
          <w:lang w:val="es-AR"/>
        </w:rPr>
        <w:t xml:space="preserve">En vista de los elementos de hecho y de derecho expuestos por las partes y la naturaleza del asunto puesto bajo su conocimiento, la Comisión considera que, de ser probada la </w:t>
      </w:r>
      <w:r w:rsidR="008B1C49" w:rsidRPr="005B5176">
        <w:rPr>
          <w:rFonts w:asciiTheme="majorHAnsi" w:hAnsiTheme="majorHAnsi"/>
          <w:sz w:val="20"/>
          <w:szCs w:val="20"/>
          <w:lang w:val="es-AR"/>
        </w:rPr>
        <w:t xml:space="preserve">alegada responsabilidad de agentes estatales en la muerte del joven </w:t>
      </w:r>
      <w:r w:rsidR="008B1C49" w:rsidRPr="005B5176">
        <w:rPr>
          <w:rFonts w:ascii="Cambria" w:hAnsi="Cambria"/>
          <w:sz w:val="20"/>
          <w:szCs w:val="20"/>
          <w:lang w:val="es-ES"/>
        </w:rPr>
        <w:t>Fernández Becerra, así como la</w:t>
      </w:r>
      <w:r w:rsidR="008B1C49" w:rsidRPr="005B5176">
        <w:rPr>
          <w:rFonts w:asciiTheme="majorHAnsi" w:hAnsiTheme="majorHAnsi"/>
          <w:sz w:val="20"/>
          <w:szCs w:val="20"/>
          <w:lang w:val="es-AR"/>
        </w:rPr>
        <w:t xml:space="preserve"> </w:t>
      </w:r>
      <w:r w:rsidRPr="005B5176">
        <w:rPr>
          <w:rFonts w:asciiTheme="majorHAnsi" w:hAnsiTheme="majorHAnsi"/>
          <w:sz w:val="20"/>
          <w:szCs w:val="20"/>
          <w:lang w:val="es-AR"/>
        </w:rPr>
        <w:t>falta</w:t>
      </w:r>
      <w:r w:rsidR="00E14981" w:rsidRPr="005B5176">
        <w:rPr>
          <w:rFonts w:asciiTheme="majorHAnsi" w:hAnsiTheme="majorHAnsi"/>
          <w:sz w:val="20"/>
          <w:szCs w:val="20"/>
          <w:lang w:val="es-AR"/>
        </w:rPr>
        <w:t xml:space="preserve"> de</w:t>
      </w:r>
      <w:r w:rsidRPr="005B5176">
        <w:rPr>
          <w:rFonts w:asciiTheme="majorHAnsi" w:hAnsiTheme="majorHAnsi"/>
          <w:sz w:val="20"/>
          <w:szCs w:val="20"/>
          <w:lang w:val="es-AR"/>
        </w:rPr>
        <w:t xml:space="preserve"> investigación y en su caso sanción dentro del f</w:t>
      </w:r>
      <w:r w:rsidR="00CE117E" w:rsidRPr="005B5176">
        <w:rPr>
          <w:rFonts w:asciiTheme="majorHAnsi" w:hAnsiTheme="majorHAnsi"/>
          <w:sz w:val="20"/>
          <w:szCs w:val="20"/>
          <w:lang w:val="es-AR"/>
        </w:rPr>
        <w:t>uero ordinario</w:t>
      </w:r>
      <w:r w:rsidRPr="005B5176">
        <w:rPr>
          <w:rFonts w:asciiTheme="majorHAnsi" w:hAnsiTheme="majorHAnsi"/>
          <w:sz w:val="20"/>
          <w:szCs w:val="20"/>
          <w:lang w:val="es-AR"/>
        </w:rPr>
        <w:t>, podrían caracterizarse posibles violaciones a</w:t>
      </w:r>
      <w:r w:rsidR="008B1C49" w:rsidRPr="005B5176">
        <w:rPr>
          <w:rFonts w:asciiTheme="majorHAnsi" w:hAnsiTheme="majorHAnsi"/>
          <w:sz w:val="20"/>
          <w:szCs w:val="20"/>
          <w:lang w:val="es-AR"/>
        </w:rPr>
        <w:t xml:space="preserve"> </w:t>
      </w:r>
      <w:r w:rsidRPr="005B5176">
        <w:rPr>
          <w:rFonts w:asciiTheme="majorHAnsi" w:hAnsiTheme="majorHAnsi"/>
          <w:sz w:val="20"/>
          <w:szCs w:val="20"/>
          <w:lang w:val="es-AR"/>
        </w:rPr>
        <w:t>l</w:t>
      </w:r>
      <w:r w:rsidR="008B1C49" w:rsidRPr="005B5176">
        <w:rPr>
          <w:rFonts w:asciiTheme="majorHAnsi" w:hAnsiTheme="majorHAnsi"/>
          <w:sz w:val="20"/>
          <w:szCs w:val="20"/>
          <w:lang w:val="es-AR"/>
        </w:rPr>
        <w:t>os</w:t>
      </w:r>
      <w:r w:rsidRPr="005B5176">
        <w:rPr>
          <w:rFonts w:asciiTheme="majorHAnsi" w:hAnsiTheme="majorHAnsi"/>
          <w:sz w:val="20"/>
          <w:szCs w:val="20"/>
          <w:lang w:val="es-AR"/>
        </w:rPr>
        <w:t xml:space="preserve"> derecho</w:t>
      </w:r>
      <w:r w:rsidR="008B1C49" w:rsidRPr="005B5176">
        <w:rPr>
          <w:rFonts w:asciiTheme="majorHAnsi" w:hAnsiTheme="majorHAnsi"/>
          <w:sz w:val="20"/>
          <w:szCs w:val="20"/>
          <w:lang w:val="es-AR"/>
        </w:rPr>
        <w:t>s</w:t>
      </w:r>
      <w:r w:rsidRPr="005B5176">
        <w:rPr>
          <w:rFonts w:asciiTheme="majorHAnsi" w:hAnsiTheme="majorHAnsi"/>
          <w:sz w:val="20"/>
          <w:szCs w:val="20"/>
          <w:lang w:val="es-AR"/>
        </w:rPr>
        <w:t xml:space="preserve"> reconocido</w:t>
      </w:r>
      <w:r w:rsidR="008B1C49" w:rsidRPr="005B5176">
        <w:rPr>
          <w:rFonts w:asciiTheme="majorHAnsi" w:hAnsiTheme="majorHAnsi"/>
          <w:sz w:val="20"/>
          <w:szCs w:val="20"/>
          <w:lang w:val="es-AR"/>
        </w:rPr>
        <w:t>s</w:t>
      </w:r>
      <w:r w:rsidRPr="005B5176">
        <w:rPr>
          <w:rFonts w:asciiTheme="majorHAnsi" w:hAnsiTheme="majorHAnsi"/>
          <w:sz w:val="20"/>
          <w:szCs w:val="20"/>
          <w:lang w:val="es-AR"/>
        </w:rPr>
        <w:t xml:space="preserve"> en </w:t>
      </w:r>
      <w:r w:rsidR="008B1C49" w:rsidRPr="005B5176">
        <w:rPr>
          <w:rFonts w:asciiTheme="majorHAnsi" w:hAnsiTheme="majorHAnsi"/>
          <w:sz w:val="20"/>
          <w:szCs w:val="20"/>
          <w:lang w:val="es-AR"/>
        </w:rPr>
        <w:t xml:space="preserve">los </w:t>
      </w:r>
      <w:r w:rsidRPr="005B5176">
        <w:rPr>
          <w:rFonts w:asciiTheme="majorHAnsi" w:hAnsiTheme="majorHAnsi"/>
          <w:sz w:val="20"/>
          <w:szCs w:val="20"/>
          <w:lang w:val="es-AR"/>
        </w:rPr>
        <w:t>artículos 4 (derecho a la vida)</w:t>
      </w:r>
      <w:r w:rsidR="008B1C49" w:rsidRPr="005B5176">
        <w:rPr>
          <w:rFonts w:asciiTheme="majorHAnsi" w:hAnsiTheme="majorHAnsi"/>
          <w:sz w:val="20"/>
          <w:szCs w:val="20"/>
          <w:lang w:val="es-AR"/>
        </w:rPr>
        <w:t>, 8 (garantías judiciales)</w:t>
      </w:r>
      <w:r w:rsidR="00E14981" w:rsidRPr="005B5176">
        <w:rPr>
          <w:rFonts w:asciiTheme="majorHAnsi" w:hAnsiTheme="majorHAnsi"/>
          <w:sz w:val="20"/>
          <w:szCs w:val="20"/>
          <w:lang w:val="es-AR"/>
        </w:rPr>
        <w:t xml:space="preserve">, 19 </w:t>
      </w:r>
      <w:r w:rsidR="00E14981" w:rsidRPr="005B5176">
        <w:rPr>
          <w:rFonts w:ascii="Cambria" w:hAnsi="Cambria"/>
          <w:bCs/>
          <w:sz w:val="20"/>
          <w:szCs w:val="20"/>
          <w:lang w:val="es-MX"/>
        </w:rPr>
        <w:t xml:space="preserve">(derechos del niño) </w:t>
      </w:r>
      <w:r w:rsidR="008B1C49" w:rsidRPr="005B5176">
        <w:rPr>
          <w:rFonts w:asciiTheme="majorHAnsi" w:hAnsiTheme="majorHAnsi"/>
          <w:sz w:val="20"/>
          <w:szCs w:val="20"/>
          <w:lang w:val="es-AR"/>
        </w:rPr>
        <w:t xml:space="preserve">y 25 (protección judicial) de la Convención en perjuicio de Willian Fernández Becerra, </w:t>
      </w:r>
      <w:r w:rsidRPr="005B5176">
        <w:rPr>
          <w:rFonts w:asciiTheme="majorHAnsi" w:hAnsiTheme="majorHAnsi"/>
          <w:sz w:val="20"/>
          <w:szCs w:val="20"/>
          <w:lang w:val="es-AR"/>
        </w:rPr>
        <w:t xml:space="preserve">así como </w:t>
      </w:r>
      <w:r w:rsidR="00E14981" w:rsidRPr="005B5176">
        <w:rPr>
          <w:rFonts w:asciiTheme="majorHAnsi" w:hAnsiTheme="majorHAnsi"/>
          <w:sz w:val="20"/>
          <w:szCs w:val="20"/>
          <w:lang w:val="es-AR"/>
        </w:rPr>
        <w:t xml:space="preserve">en </w:t>
      </w:r>
      <w:r w:rsidRPr="005B5176">
        <w:rPr>
          <w:rFonts w:asciiTheme="majorHAnsi" w:hAnsiTheme="majorHAnsi"/>
          <w:sz w:val="20"/>
          <w:szCs w:val="20"/>
          <w:lang w:val="es-AR"/>
        </w:rPr>
        <w:t>los artículos 5 (integridad personal), 8</w:t>
      </w:r>
      <w:r w:rsidR="00CE117E" w:rsidRPr="005B5176">
        <w:rPr>
          <w:rFonts w:asciiTheme="majorHAnsi" w:hAnsiTheme="majorHAnsi"/>
          <w:sz w:val="20"/>
          <w:szCs w:val="20"/>
          <w:lang w:val="es-AR"/>
        </w:rPr>
        <w:t xml:space="preserve"> </w:t>
      </w:r>
      <w:r w:rsidRPr="005B5176">
        <w:rPr>
          <w:rFonts w:asciiTheme="majorHAnsi" w:hAnsiTheme="majorHAnsi"/>
          <w:sz w:val="20"/>
          <w:szCs w:val="20"/>
          <w:lang w:val="es-AR"/>
        </w:rPr>
        <w:t xml:space="preserve">y 25 </w:t>
      </w:r>
      <w:r w:rsidR="008B1C49" w:rsidRPr="005B5176">
        <w:rPr>
          <w:rFonts w:asciiTheme="majorHAnsi" w:hAnsiTheme="majorHAnsi"/>
          <w:sz w:val="20"/>
          <w:szCs w:val="20"/>
          <w:lang w:val="es-AR"/>
        </w:rPr>
        <w:t>de la Convención en perjuicio de sus familiares</w:t>
      </w:r>
      <w:r w:rsidRPr="005B5176">
        <w:rPr>
          <w:rFonts w:asciiTheme="majorHAnsi" w:hAnsiTheme="majorHAnsi"/>
          <w:sz w:val="20"/>
          <w:szCs w:val="20"/>
          <w:lang w:val="es-AR"/>
        </w:rPr>
        <w:t xml:space="preserve">, </w:t>
      </w:r>
      <w:r w:rsidR="008B1C49" w:rsidRPr="005B5176">
        <w:rPr>
          <w:rFonts w:asciiTheme="majorHAnsi" w:hAnsiTheme="majorHAnsi"/>
          <w:sz w:val="20"/>
          <w:szCs w:val="20"/>
          <w:lang w:val="es-AR"/>
        </w:rPr>
        <w:t xml:space="preserve">todos </w:t>
      </w:r>
      <w:r w:rsidRPr="005B5176">
        <w:rPr>
          <w:rFonts w:asciiTheme="majorHAnsi" w:hAnsiTheme="majorHAnsi"/>
          <w:sz w:val="20"/>
          <w:szCs w:val="20"/>
          <w:lang w:val="es-AR"/>
        </w:rPr>
        <w:t xml:space="preserve">a la luz de los artículos 1.1 </w:t>
      </w:r>
      <w:r w:rsidR="008B1C49" w:rsidRPr="005B5176">
        <w:rPr>
          <w:rFonts w:asciiTheme="majorHAnsi" w:hAnsiTheme="majorHAnsi"/>
          <w:sz w:val="20"/>
          <w:szCs w:val="20"/>
          <w:lang w:val="es-AR"/>
        </w:rPr>
        <w:t xml:space="preserve">(obligación de respetar los derechos) </w:t>
      </w:r>
      <w:r w:rsidRPr="005B5176">
        <w:rPr>
          <w:rFonts w:asciiTheme="majorHAnsi" w:hAnsiTheme="majorHAnsi"/>
          <w:sz w:val="20"/>
          <w:szCs w:val="20"/>
          <w:lang w:val="es-AR"/>
        </w:rPr>
        <w:t xml:space="preserve">y 2 (deber de adoptar disposiciones de derecho interno) de dicho tratado. </w:t>
      </w:r>
    </w:p>
    <w:p w:rsidR="003239B8" w:rsidRPr="005B5176" w:rsidRDefault="003239B8" w:rsidP="003239B8">
      <w:pPr>
        <w:pStyle w:val="ListParagraph"/>
        <w:spacing w:before="240" w:after="240"/>
        <w:jc w:val="both"/>
        <w:rPr>
          <w:rFonts w:asciiTheme="majorHAnsi" w:hAnsiTheme="majorHAnsi"/>
          <w:b/>
          <w:bCs/>
          <w:sz w:val="20"/>
          <w:szCs w:val="20"/>
          <w:lang w:val="es-ES"/>
        </w:rPr>
      </w:pPr>
      <w:r w:rsidRPr="005B5176">
        <w:rPr>
          <w:rFonts w:asciiTheme="majorHAnsi" w:hAnsiTheme="majorHAnsi"/>
          <w:b/>
          <w:bCs/>
          <w:sz w:val="20"/>
          <w:szCs w:val="20"/>
          <w:lang w:val="es-ES"/>
        </w:rPr>
        <w:t xml:space="preserve">VIII. </w:t>
      </w:r>
      <w:r w:rsidRPr="005B5176">
        <w:rPr>
          <w:rFonts w:asciiTheme="majorHAnsi" w:hAnsiTheme="majorHAnsi"/>
          <w:b/>
          <w:bCs/>
          <w:sz w:val="20"/>
          <w:szCs w:val="20"/>
          <w:lang w:val="es-ES"/>
        </w:rPr>
        <w:tab/>
        <w:t>DECISIÓN</w:t>
      </w:r>
    </w:p>
    <w:p w:rsidR="007E0BD4" w:rsidRPr="005B5176" w:rsidRDefault="007E0BD4" w:rsidP="007E0BD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Theme="majorHAnsi" w:hAnsiTheme="majorHAnsi"/>
          <w:sz w:val="20"/>
          <w:szCs w:val="20"/>
          <w:lang w:val="es-ES"/>
        </w:rPr>
        <w:t xml:space="preserve">Declarar admisible la presente petición en relación con </w:t>
      </w:r>
      <w:r w:rsidR="002B5A9F" w:rsidRPr="005B5176">
        <w:rPr>
          <w:rFonts w:asciiTheme="majorHAnsi" w:hAnsiTheme="majorHAnsi"/>
          <w:sz w:val="20"/>
          <w:szCs w:val="20"/>
          <w:lang w:val="es-ES"/>
        </w:rPr>
        <w:t xml:space="preserve">los </w:t>
      </w:r>
      <w:r w:rsidRPr="005B5176">
        <w:rPr>
          <w:rFonts w:asciiTheme="majorHAnsi" w:hAnsiTheme="majorHAnsi"/>
          <w:sz w:val="20"/>
          <w:szCs w:val="20"/>
          <w:lang w:val="es-ES"/>
        </w:rPr>
        <w:t>artículo</w:t>
      </w:r>
      <w:r w:rsidR="002B5A9F" w:rsidRPr="005B5176">
        <w:rPr>
          <w:rFonts w:asciiTheme="majorHAnsi" w:hAnsiTheme="majorHAnsi"/>
          <w:sz w:val="20"/>
          <w:szCs w:val="20"/>
          <w:lang w:val="es-ES"/>
        </w:rPr>
        <w:t>s</w:t>
      </w:r>
      <w:r w:rsidRPr="005B5176">
        <w:rPr>
          <w:rFonts w:asciiTheme="majorHAnsi" w:hAnsiTheme="majorHAnsi"/>
          <w:sz w:val="20"/>
          <w:szCs w:val="20"/>
          <w:lang w:val="es-ES"/>
        </w:rPr>
        <w:t xml:space="preserve"> 4</w:t>
      </w:r>
      <w:r w:rsidR="00B8056D" w:rsidRPr="005B5176">
        <w:rPr>
          <w:rFonts w:asciiTheme="majorHAnsi" w:hAnsiTheme="majorHAnsi"/>
          <w:sz w:val="20"/>
          <w:szCs w:val="20"/>
          <w:lang w:val="es-ES"/>
        </w:rPr>
        <w:t>,</w:t>
      </w:r>
      <w:r w:rsidRPr="005B5176">
        <w:rPr>
          <w:rFonts w:asciiTheme="majorHAnsi" w:hAnsiTheme="majorHAnsi"/>
          <w:sz w:val="20"/>
          <w:szCs w:val="20"/>
          <w:lang w:val="es-ES"/>
        </w:rPr>
        <w:t xml:space="preserve"> </w:t>
      </w:r>
      <w:r w:rsidR="00B8056D" w:rsidRPr="005B5176">
        <w:rPr>
          <w:rFonts w:asciiTheme="majorHAnsi" w:hAnsiTheme="majorHAnsi"/>
          <w:sz w:val="20"/>
          <w:szCs w:val="20"/>
          <w:lang w:val="es-ES"/>
        </w:rPr>
        <w:t>5, 8, 19 y 25 de la Convención</w:t>
      </w:r>
      <w:r w:rsidR="002B5A9F" w:rsidRPr="005B5176">
        <w:rPr>
          <w:rFonts w:asciiTheme="majorHAnsi" w:hAnsiTheme="majorHAnsi"/>
          <w:sz w:val="20"/>
          <w:szCs w:val="20"/>
          <w:lang w:val="es-ES"/>
        </w:rPr>
        <w:t xml:space="preserve"> </w:t>
      </w:r>
      <w:r w:rsidRPr="005B5176">
        <w:rPr>
          <w:rFonts w:asciiTheme="majorHAnsi" w:hAnsiTheme="majorHAnsi"/>
          <w:sz w:val="20"/>
          <w:szCs w:val="20"/>
          <w:lang w:val="es-ES"/>
        </w:rPr>
        <w:t xml:space="preserve">en relación con </w:t>
      </w:r>
      <w:r w:rsidR="00B8056D" w:rsidRPr="005B5176">
        <w:rPr>
          <w:rFonts w:asciiTheme="majorHAnsi" w:hAnsiTheme="majorHAnsi"/>
          <w:sz w:val="20"/>
          <w:szCs w:val="20"/>
          <w:lang w:val="es-ES"/>
        </w:rPr>
        <w:t xml:space="preserve">los artículos </w:t>
      </w:r>
      <w:r w:rsidRPr="005B5176">
        <w:rPr>
          <w:rFonts w:asciiTheme="majorHAnsi" w:hAnsiTheme="majorHAnsi"/>
          <w:sz w:val="20"/>
          <w:szCs w:val="20"/>
          <w:lang w:val="es-ES"/>
        </w:rPr>
        <w:t xml:space="preserve">1.1 </w:t>
      </w:r>
      <w:r w:rsidR="00B8056D" w:rsidRPr="005B5176">
        <w:rPr>
          <w:rFonts w:asciiTheme="majorHAnsi" w:hAnsiTheme="majorHAnsi"/>
          <w:sz w:val="20"/>
          <w:szCs w:val="20"/>
          <w:lang w:val="es-ES"/>
        </w:rPr>
        <w:t xml:space="preserve">y 2 </w:t>
      </w:r>
      <w:r w:rsidRPr="005B5176">
        <w:rPr>
          <w:rFonts w:asciiTheme="majorHAnsi" w:hAnsiTheme="majorHAnsi"/>
          <w:sz w:val="20"/>
          <w:szCs w:val="20"/>
          <w:lang w:val="es-ES"/>
        </w:rPr>
        <w:t xml:space="preserve">de </w:t>
      </w:r>
      <w:r w:rsidR="00B8056D" w:rsidRPr="005B5176">
        <w:rPr>
          <w:rFonts w:asciiTheme="majorHAnsi" w:hAnsiTheme="majorHAnsi"/>
          <w:sz w:val="20"/>
          <w:szCs w:val="20"/>
          <w:lang w:val="es-AR"/>
        </w:rPr>
        <w:t>dicho instrumento</w:t>
      </w:r>
      <w:r w:rsidRPr="005B5176">
        <w:rPr>
          <w:rFonts w:asciiTheme="majorHAnsi" w:hAnsiTheme="majorHAnsi"/>
          <w:sz w:val="20"/>
          <w:szCs w:val="20"/>
          <w:lang w:val="es-ES"/>
        </w:rPr>
        <w:t>;</w:t>
      </w:r>
    </w:p>
    <w:p w:rsidR="003239B8" w:rsidRPr="005B517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Theme="majorHAnsi" w:hAnsiTheme="majorHAnsi"/>
          <w:sz w:val="20"/>
          <w:szCs w:val="20"/>
          <w:lang w:val="es-ES"/>
        </w:rPr>
        <w:t>Notificar a las partes la presente decisión;</w:t>
      </w:r>
    </w:p>
    <w:p w:rsidR="003239B8" w:rsidRPr="005B517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5176">
        <w:rPr>
          <w:rFonts w:asciiTheme="majorHAnsi" w:hAnsiTheme="majorHAnsi"/>
          <w:sz w:val="20"/>
          <w:szCs w:val="20"/>
          <w:lang w:val="es-ES"/>
        </w:rPr>
        <w:t>Continuar con el análisis del fondo de la cuestión; y</w:t>
      </w:r>
    </w:p>
    <w:p w:rsidR="009C7273"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B5176">
        <w:rPr>
          <w:rFonts w:asciiTheme="majorHAnsi" w:hAnsiTheme="majorHAnsi"/>
          <w:sz w:val="20"/>
          <w:szCs w:val="20"/>
          <w:lang w:val="es-ES"/>
        </w:rPr>
        <w:t>Publicar esta decisión e incluirla en su Informe Anual a la Asamblea General de la Organización de los Estados Americanos.</w:t>
      </w:r>
    </w:p>
    <w:p w:rsidR="009C7273" w:rsidRDefault="009C7273" w:rsidP="009C7273">
      <w:pPr>
        <w:ind w:firstLine="720"/>
        <w:jc w:val="both"/>
        <w:rPr>
          <w:rFonts w:asciiTheme="majorHAnsi" w:hAnsiTheme="majorHAnsi" w:cs="Arial"/>
          <w:noProof/>
          <w:spacing w:val="-2"/>
          <w:sz w:val="20"/>
          <w:szCs w:val="20"/>
          <w:lang w:val="es-CL"/>
        </w:rPr>
      </w:pPr>
    </w:p>
    <w:p w:rsidR="009C7273" w:rsidRPr="00CB41EF" w:rsidRDefault="009C7273" w:rsidP="009C7273">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lastRenderedPageBreak/>
        <w:t xml:space="preserve">Dado y firmado en la ciudad de </w:t>
      </w:r>
      <w:r w:rsidRPr="005E41FD">
        <w:rPr>
          <w:rFonts w:asciiTheme="majorHAnsi" w:hAnsiTheme="majorHAnsi" w:cs="Arial"/>
          <w:noProof/>
          <w:spacing w:val="-2"/>
          <w:sz w:val="20"/>
          <w:szCs w:val="20"/>
          <w:lang w:val="es-CL"/>
        </w:rPr>
        <w:t>San Francisco, California, a los 27 días del mes de enero de 2017</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y</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863AE6">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C7273" w:rsidRPr="00CB41E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2B" w:rsidRDefault="00E26A2B">
      <w:r>
        <w:separator/>
      </w:r>
    </w:p>
  </w:endnote>
  <w:endnote w:type="continuationSeparator" w:id="0">
    <w:p w:rsidR="00E26A2B" w:rsidRDefault="00E2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CC" w:rsidRDefault="00B12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12BC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2B" w:rsidRPr="000F35ED" w:rsidRDefault="00E26A2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26A2B" w:rsidRPr="000F35ED" w:rsidRDefault="00E26A2B" w:rsidP="000F35ED">
      <w:pPr>
        <w:rPr>
          <w:rFonts w:asciiTheme="majorHAnsi" w:hAnsiTheme="majorHAnsi"/>
          <w:sz w:val="16"/>
          <w:szCs w:val="16"/>
        </w:rPr>
      </w:pPr>
      <w:r w:rsidRPr="000F35ED">
        <w:rPr>
          <w:rFonts w:asciiTheme="majorHAnsi" w:hAnsiTheme="majorHAnsi"/>
          <w:sz w:val="16"/>
          <w:szCs w:val="16"/>
        </w:rPr>
        <w:separator/>
      </w:r>
    </w:p>
    <w:p w:rsidR="00E26A2B" w:rsidRPr="000F35ED" w:rsidRDefault="00E26A2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E26A2B" w:rsidRPr="000F35ED" w:rsidRDefault="00E26A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55473" w:rsidRPr="00924A88" w:rsidRDefault="00355473" w:rsidP="00924A88">
      <w:pPr>
        <w:pStyle w:val="FootnoteText"/>
        <w:spacing w:before="120"/>
        <w:ind w:firstLine="720"/>
        <w:jc w:val="both"/>
        <w:rPr>
          <w:rFonts w:asciiTheme="majorHAnsi" w:hAnsiTheme="majorHAnsi"/>
          <w:color w:val="0070C0"/>
          <w:sz w:val="16"/>
          <w:szCs w:val="16"/>
          <w:lang w:val="es-MX"/>
        </w:rPr>
      </w:pPr>
      <w:r w:rsidRPr="00924A88">
        <w:rPr>
          <w:rStyle w:val="FootnoteReference"/>
          <w:rFonts w:asciiTheme="majorHAnsi" w:hAnsiTheme="majorHAnsi"/>
          <w:color w:val="auto"/>
          <w:sz w:val="16"/>
          <w:szCs w:val="16"/>
        </w:rPr>
        <w:footnoteRef/>
      </w:r>
      <w:r w:rsidRPr="00924A88">
        <w:rPr>
          <w:rFonts w:asciiTheme="majorHAnsi" w:hAnsiTheme="majorHAnsi"/>
          <w:color w:val="auto"/>
          <w:sz w:val="16"/>
          <w:szCs w:val="16"/>
          <w:lang w:val="es-MX"/>
        </w:rPr>
        <w:t xml:space="preserve"> Conforme </w:t>
      </w:r>
      <w:r w:rsidRPr="00924A88">
        <w:rPr>
          <w:rFonts w:asciiTheme="majorHAnsi" w:hAnsiTheme="majorHAnsi" w:cs="Arial"/>
          <w:color w:val="auto"/>
          <w:sz w:val="16"/>
          <w:szCs w:val="16"/>
          <w:lang w:val="es-ES"/>
        </w:rPr>
        <w:t xml:space="preserve">a lo dispuesto en el artículo 17.2.a del Reglamento de la Comisión, el Comisionado Enrique Gil Botero, de nacionalidad colombiana, no participó en el debate ni en la decisión del presente asunto. </w:t>
      </w:r>
    </w:p>
  </w:footnote>
  <w:footnote w:id="3">
    <w:p w:rsidR="00AA52AE" w:rsidRPr="0060218C" w:rsidRDefault="00AA52AE" w:rsidP="0060218C">
      <w:pPr>
        <w:pStyle w:val="FootnoteText"/>
        <w:spacing w:before="120"/>
        <w:ind w:firstLine="720"/>
        <w:jc w:val="both"/>
        <w:rPr>
          <w:rFonts w:asciiTheme="majorHAnsi" w:hAnsiTheme="majorHAnsi"/>
          <w:sz w:val="16"/>
          <w:szCs w:val="16"/>
          <w:lang w:val="es-ES"/>
        </w:rPr>
      </w:pPr>
      <w:r w:rsidRPr="0060218C">
        <w:rPr>
          <w:rStyle w:val="FootnoteReference"/>
          <w:rFonts w:asciiTheme="majorHAnsi" w:hAnsiTheme="majorHAnsi"/>
          <w:sz w:val="16"/>
          <w:szCs w:val="16"/>
        </w:rPr>
        <w:footnoteRef/>
      </w:r>
      <w:r w:rsidRPr="0060218C">
        <w:rPr>
          <w:rFonts w:asciiTheme="majorHAnsi" w:hAnsiTheme="majorHAnsi"/>
          <w:sz w:val="16"/>
          <w:szCs w:val="16"/>
          <w:lang w:val="es-ES"/>
        </w:rPr>
        <w:t xml:space="preserve"> En adelante “Convención” o Convención Americana”.</w:t>
      </w:r>
    </w:p>
  </w:footnote>
  <w:footnote w:id="4">
    <w:p w:rsidR="003239B8" w:rsidRPr="00924A88" w:rsidRDefault="003239B8" w:rsidP="00924A88">
      <w:pPr>
        <w:pStyle w:val="FootnoteText"/>
        <w:spacing w:before="120"/>
        <w:ind w:firstLine="720"/>
        <w:jc w:val="both"/>
        <w:rPr>
          <w:rFonts w:asciiTheme="majorHAnsi" w:hAnsiTheme="majorHAnsi"/>
          <w:sz w:val="16"/>
          <w:szCs w:val="16"/>
          <w:lang w:val="es-ES"/>
        </w:rPr>
      </w:pPr>
      <w:r w:rsidRPr="0060218C">
        <w:rPr>
          <w:rStyle w:val="FootnoteReference"/>
          <w:rFonts w:asciiTheme="majorHAnsi" w:hAnsiTheme="majorHAnsi"/>
          <w:sz w:val="16"/>
          <w:szCs w:val="16"/>
        </w:rPr>
        <w:footnoteRef/>
      </w:r>
      <w:r w:rsidRPr="0060218C">
        <w:rPr>
          <w:rFonts w:asciiTheme="majorHAnsi" w:hAnsiTheme="majorHAnsi"/>
          <w:sz w:val="16"/>
          <w:szCs w:val="16"/>
          <w:lang w:val="es-ES"/>
        </w:rPr>
        <w:t xml:space="preserve"> Estas observaciones fueron debidamente trasladadas al Estado.</w:t>
      </w:r>
    </w:p>
  </w:footnote>
  <w:footnote w:id="5">
    <w:p w:rsidR="00535F5E" w:rsidRPr="00924A88" w:rsidRDefault="00535F5E" w:rsidP="00924A88">
      <w:pPr>
        <w:pStyle w:val="FootnoteText"/>
        <w:spacing w:before="120"/>
        <w:ind w:firstLine="720"/>
        <w:jc w:val="both"/>
        <w:rPr>
          <w:rFonts w:asciiTheme="majorHAnsi" w:hAnsiTheme="majorHAnsi"/>
          <w:sz w:val="16"/>
          <w:szCs w:val="16"/>
          <w:lang w:val="es-ES"/>
        </w:rPr>
      </w:pPr>
      <w:r w:rsidRPr="0060218C">
        <w:rPr>
          <w:rStyle w:val="FootnoteReference"/>
          <w:rFonts w:asciiTheme="majorHAnsi" w:hAnsiTheme="majorHAnsi"/>
          <w:sz w:val="16"/>
          <w:szCs w:val="16"/>
        </w:rPr>
        <w:footnoteRef/>
      </w:r>
      <w:r w:rsidRPr="0060218C">
        <w:rPr>
          <w:rFonts w:asciiTheme="majorHAnsi" w:hAnsiTheme="majorHAnsi"/>
          <w:sz w:val="16"/>
          <w:szCs w:val="16"/>
          <w:lang w:val="es-ES"/>
        </w:rPr>
        <w:t xml:space="preserve"> CIDH, Informe </w:t>
      </w:r>
      <w:r w:rsidRPr="0060218C">
        <w:rPr>
          <w:rFonts w:asciiTheme="majorHAnsi" w:hAnsiTheme="majorHAnsi"/>
          <w:sz w:val="16"/>
          <w:szCs w:val="16"/>
          <w:lang w:val="es-MX"/>
        </w:rPr>
        <w:t>Nº 70/14. Petición 1453-06. Admisibilidad. Maicon de Souza Silva. Renato da Silva Paixão y otros. 25 de julio de 2014, párr. 18.</w:t>
      </w:r>
    </w:p>
  </w:footnote>
  <w:footnote w:id="6">
    <w:p w:rsidR="008B1C49" w:rsidRPr="0060218C" w:rsidRDefault="008B1C49" w:rsidP="0060218C">
      <w:pPr>
        <w:pStyle w:val="FootnoteText"/>
        <w:spacing w:before="120"/>
        <w:ind w:firstLine="720"/>
        <w:jc w:val="both"/>
        <w:rPr>
          <w:rFonts w:asciiTheme="majorHAnsi" w:hAnsiTheme="majorHAnsi"/>
          <w:sz w:val="16"/>
          <w:szCs w:val="16"/>
          <w:lang w:val="es-MX"/>
        </w:rPr>
      </w:pPr>
      <w:r w:rsidRPr="0060218C">
        <w:rPr>
          <w:rStyle w:val="FootnoteReference"/>
          <w:rFonts w:asciiTheme="majorHAnsi" w:hAnsiTheme="majorHAnsi"/>
          <w:sz w:val="16"/>
          <w:szCs w:val="16"/>
        </w:rPr>
        <w:footnoteRef/>
      </w:r>
      <w:r w:rsidRPr="0060218C">
        <w:rPr>
          <w:rFonts w:asciiTheme="majorHAnsi" w:hAnsiTheme="majorHAnsi"/>
          <w:sz w:val="16"/>
          <w:szCs w:val="16"/>
          <w:lang w:val="es-MX"/>
        </w:rPr>
        <w:t xml:space="preserve"> CIDH, Informe Nº 72/16. Petición 694-06. Admisibilidad. Onofre Antonio de La Hoz Montero y Familia. Colombia. 6 de diciembre de 2016, párr. </w:t>
      </w:r>
      <w:r w:rsidRPr="0060218C">
        <w:rPr>
          <w:rFonts w:asciiTheme="majorHAnsi" w:hAnsiTheme="majorHAnsi"/>
          <w:sz w:val="16"/>
          <w:szCs w:val="16"/>
          <w:lang w:val="es-ES"/>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DBEA7A1" wp14:editId="4631B21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26A2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CC" w:rsidRDefault="00B12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77CC63A6"/>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0CA9"/>
    <w:rsid w:val="00040C3A"/>
    <w:rsid w:val="000419AD"/>
    <w:rsid w:val="000443CD"/>
    <w:rsid w:val="000716C5"/>
    <w:rsid w:val="00075E23"/>
    <w:rsid w:val="0009344A"/>
    <w:rsid w:val="00093CAB"/>
    <w:rsid w:val="000A392E"/>
    <w:rsid w:val="000A575F"/>
    <w:rsid w:val="000D10DB"/>
    <w:rsid w:val="000E5EB5"/>
    <w:rsid w:val="000F35ED"/>
    <w:rsid w:val="00107131"/>
    <w:rsid w:val="0010736F"/>
    <w:rsid w:val="00113F73"/>
    <w:rsid w:val="00121CC2"/>
    <w:rsid w:val="00127FD2"/>
    <w:rsid w:val="00127FE0"/>
    <w:rsid w:val="001315B8"/>
    <w:rsid w:val="00133EE5"/>
    <w:rsid w:val="0015437D"/>
    <w:rsid w:val="00167A34"/>
    <w:rsid w:val="00173367"/>
    <w:rsid w:val="0018794C"/>
    <w:rsid w:val="001A7870"/>
    <w:rsid w:val="001C1B41"/>
    <w:rsid w:val="001D0C2C"/>
    <w:rsid w:val="001D4330"/>
    <w:rsid w:val="001D65EF"/>
    <w:rsid w:val="001F7201"/>
    <w:rsid w:val="002250A3"/>
    <w:rsid w:val="00235217"/>
    <w:rsid w:val="00246D1F"/>
    <w:rsid w:val="00247403"/>
    <w:rsid w:val="00247542"/>
    <w:rsid w:val="0025130F"/>
    <w:rsid w:val="00251EAC"/>
    <w:rsid w:val="00266B61"/>
    <w:rsid w:val="0026712A"/>
    <w:rsid w:val="002704DB"/>
    <w:rsid w:val="002874B6"/>
    <w:rsid w:val="00293F31"/>
    <w:rsid w:val="00296022"/>
    <w:rsid w:val="002A0AAE"/>
    <w:rsid w:val="002A0AF2"/>
    <w:rsid w:val="002A0B0D"/>
    <w:rsid w:val="002A5820"/>
    <w:rsid w:val="002A7F4A"/>
    <w:rsid w:val="002B5A9F"/>
    <w:rsid w:val="002D2B26"/>
    <w:rsid w:val="002D7EA2"/>
    <w:rsid w:val="002E187C"/>
    <w:rsid w:val="002E318A"/>
    <w:rsid w:val="00302733"/>
    <w:rsid w:val="00304AE2"/>
    <w:rsid w:val="00314078"/>
    <w:rsid w:val="0031535D"/>
    <w:rsid w:val="003239B8"/>
    <w:rsid w:val="003245B4"/>
    <w:rsid w:val="0033169F"/>
    <w:rsid w:val="00346C95"/>
    <w:rsid w:val="00355473"/>
    <w:rsid w:val="00356185"/>
    <w:rsid w:val="00360380"/>
    <w:rsid w:val="0037519E"/>
    <w:rsid w:val="00386CF0"/>
    <w:rsid w:val="003A3DBC"/>
    <w:rsid w:val="003A3EF4"/>
    <w:rsid w:val="003B70FB"/>
    <w:rsid w:val="003C676B"/>
    <w:rsid w:val="003D3BC2"/>
    <w:rsid w:val="003D5A02"/>
    <w:rsid w:val="003E6CA1"/>
    <w:rsid w:val="003F416E"/>
    <w:rsid w:val="00412702"/>
    <w:rsid w:val="00413F3E"/>
    <w:rsid w:val="004165C2"/>
    <w:rsid w:val="00427CBA"/>
    <w:rsid w:val="0043561C"/>
    <w:rsid w:val="00441ECB"/>
    <w:rsid w:val="00442956"/>
    <w:rsid w:val="00445193"/>
    <w:rsid w:val="004468D3"/>
    <w:rsid w:val="00462C1B"/>
    <w:rsid w:val="00467B7E"/>
    <w:rsid w:val="00472394"/>
    <w:rsid w:val="00473BB4"/>
    <w:rsid w:val="004750E4"/>
    <w:rsid w:val="00477592"/>
    <w:rsid w:val="00486F1C"/>
    <w:rsid w:val="0049419D"/>
    <w:rsid w:val="004A65FA"/>
    <w:rsid w:val="004B03D1"/>
    <w:rsid w:val="004C20D2"/>
    <w:rsid w:val="004C4B62"/>
    <w:rsid w:val="004C54C9"/>
    <w:rsid w:val="004D4ABA"/>
    <w:rsid w:val="004D6025"/>
    <w:rsid w:val="004D760A"/>
    <w:rsid w:val="004E2649"/>
    <w:rsid w:val="004F43E1"/>
    <w:rsid w:val="00501399"/>
    <w:rsid w:val="0050552D"/>
    <w:rsid w:val="0050633D"/>
    <w:rsid w:val="00507BC4"/>
    <w:rsid w:val="005128E4"/>
    <w:rsid w:val="005133DB"/>
    <w:rsid w:val="0052305F"/>
    <w:rsid w:val="00525560"/>
    <w:rsid w:val="00535F5E"/>
    <w:rsid w:val="00540F18"/>
    <w:rsid w:val="00544C49"/>
    <w:rsid w:val="005516A1"/>
    <w:rsid w:val="005611BD"/>
    <w:rsid w:val="00563557"/>
    <w:rsid w:val="0057402A"/>
    <w:rsid w:val="005771D0"/>
    <w:rsid w:val="0059191A"/>
    <w:rsid w:val="005921FF"/>
    <w:rsid w:val="005A24ED"/>
    <w:rsid w:val="005A6D0E"/>
    <w:rsid w:val="005A761C"/>
    <w:rsid w:val="005B319A"/>
    <w:rsid w:val="005B5176"/>
    <w:rsid w:val="005B52B0"/>
    <w:rsid w:val="005B6806"/>
    <w:rsid w:val="005C4225"/>
    <w:rsid w:val="005F0DAD"/>
    <w:rsid w:val="005F0F33"/>
    <w:rsid w:val="00600DEB"/>
    <w:rsid w:val="0060218C"/>
    <w:rsid w:val="00603591"/>
    <w:rsid w:val="00627C9F"/>
    <w:rsid w:val="006311E9"/>
    <w:rsid w:val="00632354"/>
    <w:rsid w:val="00635FA8"/>
    <w:rsid w:val="00642810"/>
    <w:rsid w:val="00643F78"/>
    <w:rsid w:val="00652333"/>
    <w:rsid w:val="0068009E"/>
    <w:rsid w:val="00683037"/>
    <w:rsid w:val="00692070"/>
    <w:rsid w:val="00692219"/>
    <w:rsid w:val="006A17D2"/>
    <w:rsid w:val="006A73E6"/>
    <w:rsid w:val="006B2D5C"/>
    <w:rsid w:val="006C4EB1"/>
    <w:rsid w:val="006D7326"/>
    <w:rsid w:val="006E0166"/>
    <w:rsid w:val="006E7B34"/>
    <w:rsid w:val="0070697F"/>
    <w:rsid w:val="007076A7"/>
    <w:rsid w:val="00707BD5"/>
    <w:rsid w:val="0071071E"/>
    <w:rsid w:val="00717559"/>
    <w:rsid w:val="0072199C"/>
    <w:rsid w:val="00722C9F"/>
    <w:rsid w:val="007253B8"/>
    <w:rsid w:val="0073741F"/>
    <w:rsid w:val="007562B4"/>
    <w:rsid w:val="0076643F"/>
    <w:rsid w:val="00772318"/>
    <w:rsid w:val="00777F63"/>
    <w:rsid w:val="007A4DA3"/>
    <w:rsid w:val="007A5817"/>
    <w:rsid w:val="007B05C4"/>
    <w:rsid w:val="007B45CA"/>
    <w:rsid w:val="007B60E9"/>
    <w:rsid w:val="007B6CC3"/>
    <w:rsid w:val="007C3334"/>
    <w:rsid w:val="007D2B98"/>
    <w:rsid w:val="007D77DC"/>
    <w:rsid w:val="007E0BD4"/>
    <w:rsid w:val="007E1405"/>
    <w:rsid w:val="007E21BC"/>
    <w:rsid w:val="007E7BD1"/>
    <w:rsid w:val="007F12A2"/>
    <w:rsid w:val="007F7853"/>
    <w:rsid w:val="00803F1C"/>
    <w:rsid w:val="008042E9"/>
    <w:rsid w:val="0080600E"/>
    <w:rsid w:val="00817612"/>
    <w:rsid w:val="008338A4"/>
    <w:rsid w:val="00837C45"/>
    <w:rsid w:val="00844730"/>
    <w:rsid w:val="008457C2"/>
    <w:rsid w:val="00856A93"/>
    <w:rsid w:val="00857A82"/>
    <w:rsid w:val="00863AE6"/>
    <w:rsid w:val="008656FF"/>
    <w:rsid w:val="00873836"/>
    <w:rsid w:val="00885737"/>
    <w:rsid w:val="00890650"/>
    <w:rsid w:val="00897E12"/>
    <w:rsid w:val="008A7E0F"/>
    <w:rsid w:val="008B0C39"/>
    <w:rsid w:val="008B12F5"/>
    <w:rsid w:val="008B1C49"/>
    <w:rsid w:val="008D768D"/>
    <w:rsid w:val="008E3759"/>
    <w:rsid w:val="008F1912"/>
    <w:rsid w:val="0090270B"/>
    <w:rsid w:val="009041DC"/>
    <w:rsid w:val="00917B5A"/>
    <w:rsid w:val="00920A58"/>
    <w:rsid w:val="00920A8C"/>
    <w:rsid w:val="00924A88"/>
    <w:rsid w:val="0093326A"/>
    <w:rsid w:val="00934A2C"/>
    <w:rsid w:val="00955735"/>
    <w:rsid w:val="0095795F"/>
    <w:rsid w:val="00960451"/>
    <w:rsid w:val="0096706E"/>
    <w:rsid w:val="00974491"/>
    <w:rsid w:val="00975C4E"/>
    <w:rsid w:val="00981FBA"/>
    <w:rsid w:val="009904EB"/>
    <w:rsid w:val="00997BC5"/>
    <w:rsid w:val="009A4F41"/>
    <w:rsid w:val="009B26B6"/>
    <w:rsid w:val="009B381B"/>
    <w:rsid w:val="009C7273"/>
    <w:rsid w:val="009D1753"/>
    <w:rsid w:val="009D7611"/>
    <w:rsid w:val="009E0B61"/>
    <w:rsid w:val="009E16EC"/>
    <w:rsid w:val="009E3B1F"/>
    <w:rsid w:val="009E53DE"/>
    <w:rsid w:val="009F7702"/>
    <w:rsid w:val="00A076CD"/>
    <w:rsid w:val="00A11E44"/>
    <w:rsid w:val="00A226E5"/>
    <w:rsid w:val="00A328B3"/>
    <w:rsid w:val="00A3394D"/>
    <w:rsid w:val="00A50FCF"/>
    <w:rsid w:val="00A528D1"/>
    <w:rsid w:val="00A610CD"/>
    <w:rsid w:val="00A6685B"/>
    <w:rsid w:val="00A74101"/>
    <w:rsid w:val="00A758AA"/>
    <w:rsid w:val="00AA09A2"/>
    <w:rsid w:val="00AA52AE"/>
    <w:rsid w:val="00AA7996"/>
    <w:rsid w:val="00AC19CB"/>
    <w:rsid w:val="00AC57D2"/>
    <w:rsid w:val="00AD32D6"/>
    <w:rsid w:val="00AD6419"/>
    <w:rsid w:val="00AE150D"/>
    <w:rsid w:val="00AE5488"/>
    <w:rsid w:val="00AE6F91"/>
    <w:rsid w:val="00AF5571"/>
    <w:rsid w:val="00B07341"/>
    <w:rsid w:val="00B12BCC"/>
    <w:rsid w:val="00B21D40"/>
    <w:rsid w:val="00B30539"/>
    <w:rsid w:val="00B314DB"/>
    <w:rsid w:val="00B361F2"/>
    <w:rsid w:val="00B3718B"/>
    <w:rsid w:val="00B4632A"/>
    <w:rsid w:val="00B530F1"/>
    <w:rsid w:val="00B65882"/>
    <w:rsid w:val="00B714F9"/>
    <w:rsid w:val="00B8056D"/>
    <w:rsid w:val="00B96121"/>
    <w:rsid w:val="00BA276C"/>
    <w:rsid w:val="00BB074D"/>
    <w:rsid w:val="00BB306F"/>
    <w:rsid w:val="00BC3FC8"/>
    <w:rsid w:val="00BC6C0D"/>
    <w:rsid w:val="00BD4B89"/>
    <w:rsid w:val="00BD6101"/>
    <w:rsid w:val="00BE4338"/>
    <w:rsid w:val="00BF02CB"/>
    <w:rsid w:val="00BF6FD8"/>
    <w:rsid w:val="00C028E7"/>
    <w:rsid w:val="00C03680"/>
    <w:rsid w:val="00C054DF"/>
    <w:rsid w:val="00C21762"/>
    <w:rsid w:val="00C21FEF"/>
    <w:rsid w:val="00C22498"/>
    <w:rsid w:val="00C2408F"/>
    <w:rsid w:val="00C24543"/>
    <w:rsid w:val="00C24ECD"/>
    <w:rsid w:val="00C256A2"/>
    <w:rsid w:val="00C51515"/>
    <w:rsid w:val="00C5660B"/>
    <w:rsid w:val="00C66B72"/>
    <w:rsid w:val="00C7005E"/>
    <w:rsid w:val="00C9567A"/>
    <w:rsid w:val="00CA7B54"/>
    <w:rsid w:val="00CB212D"/>
    <w:rsid w:val="00CB2660"/>
    <w:rsid w:val="00CC5E90"/>
    <w:rsid w:val="00CD046C"/>
    <w:rsid w:val="00CD35EF"/>
    <w:rsid w:val="00CD3619"/>
    <w:rsid w:val="00CE076C"/>
    <w:rsid w:val="00CE117E"/>
    <w:rsid w:val="00CE11BD"/>
    <w:rsid w:val="00CE5199"/>
    <w:rsid w:val="00CE66D5"/>
    <w:rsid w:val="00CE6CC1"/>
    <w:rsid w:val="00CF637A"/>
    <w:rsid w:val="00CF7BEA"/>
    <w:rsid w:val="00D059DE"/>
    <w:rsid w:val="00D13FCE"/>
    <w:rsid w:val="00D15840"/>
    <w:rsid w:val="00D306D1"/>
    <w:rsid w:val="00D30800"/>
    <w:rsid w:val="00D3361A"/>
    <w:rsid w:val="00D34786"/>
    <w:rsid w:val="00D37BFC"/>
    <w:rsid w:val="00D47A8E"/>
    <w:rsid w:val="00D52D14"/>
    <w:rsid w:val="00D54A85"/>
    <w:rsid w:val="00D712D3"/>
    <w:rsid w:val="00D71422"/>
    <w:rsid w:val="00D72DC6"/>
    <w:rsid w:val="00D7558D"/>
    <w:rsid w:val="00D80EA6"/>
    <w:rsid w:val="00D81D92"/>
    <w:rsid w:val="00D92BF3"/>
    <w:rsid w:val="00D95C48"/>
    <w:rsid w:val="00DA7B5F"/>
    <w:rsid w:val="00DC11E7"/>
    <w:rsid w:val="00DC1AB3"/>
    <w:rsid w:val="00DC7023"/>
    <w:rsid w:val="00DC769A"/>
    <w:rsid w:val="00DD3D86"/>
    <w:rsid w:val="00DE0152"/>
    <w:rsid w:val="00DE1FAB"/>
    <w:rsid w:val="00DF1EC4"/>
    <w:rsid w:val="00DF3CEC"/>
    <w:rsid w:val="00DF5E58"/>
    <w:rsid w:val="00E0340B"/>
    <w:rsid w:val="00E04A90"/>
    <w:rsid w:val="00E04F60"/>
    <w:rsid w:val="00E05272"/>
    <w:rsid w:val="00E0551F"/>
    <w:rsid w:val="00E14981"/>
    <w:rsid w:val="00E14FB0"/>
    <w:rsid w:val="00E219C7"/>
    <w:rsid w:val="00E26A2B"/>
    <w:rsid w:val="00E43157"/>
    <w:rsid w:val="00E461CE"/>
    <w:rsid w:val="00E53AD4"/>
    <w:rsid w:val="00E720CA"/>
    <w:rsid w:val="00E84EB5"/>
    <w:rsid w:val="00E85662"/>
    <w:rsid w:val="00E8789F"/>
    <w:rsid w:val="00E97B71"/>
    <w:rsid w:val="00EA3D34"/>
    <w:rsid w:val="00EB454D"/>
    <w:rsid w:val="00EC5614"/>
    <w:rsid w:val="00ED549D"/>
    <w:rsid w:val="00ED76BE"/>
    <w:rsid w:val="00EF619B"/>
    <w:rsid w:val="00EF7F38"/>
    <w:rsid w:val="00F00B55"/>
    <w:rsid w:val="00F02AD1"/>
    <w:rsid w:val="00F0536C"/>
    <w:rsid w:val="00F253CC"/>
    <w:rsid w:val="00F37106"/>
    <w:rsid w:val="00F40AAB"/>
    <w:rsid w:val="00F519CF"/>
    <w:rsid w:val="00F56BA5"/>
    <w:rsid w:val="00F60E22"/>
    <w:rsid w:val="00F7641F"/>
    <w:rsid w:val="00F81395"/>
    <w:rsid w:val="00F81BB8"/>
    <w:rsid w:val="00F82512"/>
    <w:rsid w:val="00F868AE"/>
    <w:rsid w:val="00F917D1"/>
    <w:rsid w:val="00F9653B"/>
    <w:rsid w:val="00FB62CF"/>
    <w:rsid w:val="00FD3C3B"/>
    <w:rsid w:val="00FD74B7"/>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C39"/>
    <w:rPr>
      <w:sz w:val="16"/>
      <w:szCs w:val="16"/>
    </w:rPr>
  </w:style>
  <w:style w:type="paragraph" w:styleId="CommentText">
    <w:name w:val="annotation text"/>
    <w:basedOn w:val="Normal"/>
    <w:link w:val="CommentTextChar"/>
    <w:uiPriority w:val="99"/>
    <w:unhideWhenUsed/>
    <w:rsid w:val="008B0C39"/>
    <w:rPr>
      <w:sz w:val="20"/>
      <w:szCs w:val="20"/>
    </w:rPr>
  </w:style>
  <w:style w:type="character" w:customStyle="1" w:styleId="CommentTextChar">
    <w:name w:val="Comment Text Char"/>
    <w:basedOn w:val="DefaultParagraphFont"/>
    <w:link w:val="CommentText"/>
    <w:uiPriority w:val="99"/>
    <w:rsid w:val="008B0C39"/>
    <w:rPr>
      <w:lang w:val="en-US" w:eastAsia="en-US"/>
    </w:rPr>
  </w:style>
  <w:style w:type="paragraph" w:styleId="CommentSubject">
    <w:name w:val="annotation subject"/>
    <w:basedOn w:val="CommentText"/>
    <w:next w:val="CommentText"/>
    <w:link w:val="CommentSubjectChar"/>
    <w:uiPriority w:val="99"/>
    <w:semiHidden/>
    <w:unhideWhenUsed/>
    <w:rsid w:val="008B0C39"/>
    <w:rPr>
      <w:b/>
      <w:bCs/>
    </w:rPr>
  </w:style>
  <w:style w:type="character" w:customStyle="1" w:styleId="CommentSubjectChar">
    <w:name w:val="Comment Subject Char"/>
    <w:basedOn w:val="CommentTextChar"/>
    <w:link w:val="CommentSubject"/>
    <w:uiPriority w:val="99"/>
    <w:semiHidden/>
    <w:rsid w:val="008B0C39"/>
    <w:rPr>
      <w:b/>
      <w:bCs/>
      <w:lang w:val="en-US" w:eastAsia="en-US"/>
    </w:rPr>
  </w:style>
  <w:style w:type="paragraph" w:styleId="Revision">
    <w:name w:val="Revision"/>
    <w:hidden/>
    <w:uiPriority w:val="99"/>
    <w:semiHidden/>
    <w:rsid w:val="00AA52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8B1C4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C39"/>
    <w:rPr>
      <w:sz w:val="16"/>
      <w:szCs w:val="16"/>
    </w:rPr>
  </w:style>
  <w:style w:type="paragraph" w:styleId="CommentText">
    <w:name w:val="annotation text"/>
    <w:basedOn w:val="Normal"/>
    <w:link w:val="CommentTextChar"/>
    <w:uiPriority w:val="99"/>
    <w:unhideWhenUsed/>
    <w:rsid w:val="008B0C39"/>
    <w:rPr>
      <w:sz w:val="20"/>
      <w:szCs w:val="20"/>
    </w:rPr>
  </w:style>
  <w:style w:type="character" w:customStyle="1" w:styleId="CommentTextChar">
    <w:name w:val="Comment Text Char"/>
    <w:basedOn w:val="DefaultParagraphFont"/>
    <w:link w:val="CommentText"/>
    <w:uiPriority w:val="99"/>
    <w:rsid w:val="008B0C39"/>
    <w:rPr>
      <w:lang w:val="en-US" w:eastAsia="en-US"/>
    </w:rPr>
  </w:style>
  <w:style w:type="paragraph" w:styleId="CommentSubject">
    <w:name w:val="annotation subject"/>
    <w:basedOn w:val="CommentText"/>
    <w:next w:val="CommentText"/>
    <w:link w:val="CommentSubjectChar"/>
    <w:uiPriority w:val="99"/>
    <w:semiHidden/>
    <w:unhideWhenUsed/>
    <w:rsid w:val="008B0C39"/>
    <w:rPr>
      <w:b/>
      <w:bCs/>
    </w:rPr>
  </w:style>
  <w:style w:type="character" w:customStyle="1" w:styleId="CommentSubjectChar">
    <w:name w:val="Comment Subject Char"/>
    <w:basedOn w:val="CommentTextChar"/>
    <w:link w:val="CommentSubject"/>
    <w:uiPriority w:val="99"/>
    <w:semiHidden/>
    <w:rsid w:val="008B0C39"/>
    <w:rPr>
      <w:b/>
      <w:bCs/>
      <w:lang w:val="en-US" w:eastAsia="en-US"/>
    </w:rPr>
  </w:style>
  <w:style w:type="paragraph" w:styleId="Revision">
    <w:name w:val="Revision"/>
    <w:hidden/>
    <w:uiPriority w:val="99"/>
    <w:semiHidden/>
    <w:rsid w:val="00AA52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8B1C4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0879"/>
    <w:rsid w:val="00246308"/>
    <w:rsid w:val="002F180D"/>
    <w:rsid w:val="00394049"/>
    <w:rsid w:val="003D5490"/>
    <w:rsid w:val="00417B3C"/>
    <w:rsid w:val="0045236F"/>
    <w:rsid w:val="004F2DF8"/>
    <w:rsid w:val="00622018"/>
    <w:rsid w:val="00625C7B"/>
    <w:rsid w:val="00686B34"/>
    <w:rsid w:val="009431E2"/>
    <w:rsid w:val="009A261B"/>
    <w:rsid w:val="009B0685"/>
    <w:rsid w:val="00AC15A4"/>
    <w:rsid w:val="00D432BE"/>
    <w:rsid w:val="00E775F1"/>
    <w:rsid w:val="00F00D2F"/>
    <w:rsid w:val="00F5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59DB-2B4F-48D4-865F-C5F9F612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8352</Characters>
  <Application>Microsoft Office Word</Application>
  <DocSecurity>0</DocSecurity>
  <Lines>189</Lines>
  <Paragraphs>68</Paragraphs>
  <ScaleCrop>false</ScaleCrop>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10/17</dc:title>
  <dc:creator/>
  <cp:lastModifiedBy/>
  <cp:revision>1</cp:revision>
  <dcterms:created xsi:type="dcterms:W3CDTF">2017-04-03T12:45:00Z</dcterms:created>
  <dcterms:modified xsi:type="dcterms:W3CDTF">2017-04-03T12:46:00Z</dcterms:modified>
</cp:coreProperties>
</file>