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6E7458" w:rsidRDefault="00D306D1" w:rsidP="00627C9F">
      <w:pPr>
        <w:jc w:val="both"/>
        <w:rPr>
          <w:rFonts w:asciiTheme="majorHAnsi" w:hAnsiTheme="majorHAnsi" w:cs="Univers"/>
          <w:b/>
          <w:bCs/>
          <w:sz w:val="22"/>
          <w:szCs w:val="22"/>
          <w:lang w:val="es-ES_tradnl"/>
        </w:rPr>
      </w:pPr>
      <w:r w:rsidRPr="006E745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rect w14:anchorId="59D8FCB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E745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BB5C30" w:rsidRDefault="00BB5C30"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6E7458"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6E7458"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6E7458"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6E7458" w:rsidRDefault="005128E4" w:rsidP="00040C3A">
      <w:pPr>
        <w:tabs>
          <w:tab w:val="center" w:pos="5400"/>
        </w:tabs>
        <w:suppressAutoHyphens/>
        <w:rPr>
          <w:rFonts w:asciiTheme="majorHAnsi" w:hAnsiTheme="majorHAnsi"/>
          <w:sz w:val="22"/>
          <w:szCs w:val="22"/>
          <w:lang w:val="es-ES_tradnl"/>
        </w:rPr>
      </w:pPr>
    </w:p>
    <w:p w14:paraId="2252093D" w14:textId="654F5BC2" w:rsidR="005128E4" w:rsidRPr="006E7458"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6E7458"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6E7458"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6E7458"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6E7458"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6E7458"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6E7458"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6E7458"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6E7458" w:rsidRDefault="003D3BC2" w:rsidP="00040C3A">
      <w:pPr>
        <w:tabs>
          <w:tab w:val="center" w:pos="5400"/>
        </w:tabs>
        <w:suppressAutoHyphens/>
        <w:jc w:val="center"/>
        <w:rPr>
          <w:rFonts w:asciiTheme="majorHAnsi" w:hAnsiTheme="majorHAnsi"/>
          <w:sz w:val="22"/>
          <w:szCs w:val="22"/>
          <w:lang w:val="es-ES_tradnl"/>
        </w:rPr>
      </w:pPr>
      <w:r w:rsidRPr="006E745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B3A88AE" w:rsidR="00BB5C30" w:rsidRPr="004E2649" w:rsidRDefault="00BB5C3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5A19C3">
                              <w:rPr>
                                <w:rFonts w:asciiTheme="majorHAnsi" w:hAnsiTheme="majorHAnsi" w:cs="Arial"/>
                                <w:b/>
                                <w:bCs/>
                                <w:color w:val="0D0D0D" w:themeColor="text1" w:themeTint="F2"/>
                                <w:sz w:val="36"/>
                                <w:szCs w:val="22"/>
                                <w:lang w:val="es-ES_tradnl"/>
                              </w:rPr>
                              <w:t xml:space="preserve"> 86</w:t>
                            </w:r>
                            <w:r>
                              <w:rPr>
                                <w:rFonts w:asciiTheme="majorHAnsi" w:hAnsiTheme="majorHAnsi" w:cs="Arial"/>
                                <w:b/>
                                <w:bCs/>
                                <w:color w:val="0D0D0D" w:themeColor="text1" w:themeTint="F2"/>
                                <w:sz w:val="36"/>
                                <w:szCs w:val="22"/>
                                <w:lang w:val="es-ES_tradnl"/>
                              </w:rPr>
                              <w:t>/17</w:t>
                            </w:r>
                          </w:p>
                          <w:p w14:paraId="09C54AB3" w14:textId="29DDA94E" w:rsidR="00BB5C30" w:rsidRDefault="00BB5C3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292-07</w:t>
                            </w:r>
                            <w:r w:rsidRPr="004E2649">
                              <w:rPr>
                                <w:rFonts w:asciiTheme="majorHAnsi" w:hAnsiTheme="majorHAnsi" w:cs="Arial"/>
                                <w:b/>
                                <w:color w:val="0D0D0D" w:themeColor="text1" w:themeTint="F2"/>
                                <w:sz w:val="36"/>
                                <w:szCs w:val="22"/>
                                <w:lang w:val="es-ES_tradnl"/>
                              </w:rPr>
                              <w:t xml:space="preserve"> </w:t>
                            </w:r>
                          </w:p>
                          <w:p w14:paraId="70CF6833" w14:textId="37B4D733" w:rsidR="00BB5C30" w:rsidRPr="0010736F" w:rsidRDefault="00BB5C3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BB5C30" w:rsidRPr="0010736F" w:rsidRDefault="00BB5C30"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B6DE40C" w:rsidR="00BB5C30" w:rsidRPr="0010736F" w:rsidRDefault="00BB5C3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EDINSON VINICIO BENAVIDEZ PAZMIÑO Y FAMILIA</w:t>
                            </w:r>
                          </w:p>
                          <w:bookmarkEnd w:id="1"/>
                          <w:p w14:paraId="35068D0D" w14:textId="1FF79C4B" w:rsidR="00BB5C30" w:rsidRPr="0010736F" w:rsidRDefault="00BB5C3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BB5C30" w:rsidRPr="00AE5488" w:rsidRDefault="00BB5C3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B3A88AE" w:rsidR="00BB5C30" w:rsidRPr="004E2649" w:rsidRDefault="00BB5C3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5A19C3">
                        <w:rPr>
                          <w:rFonts w:asciiTheme="majorHAnsi" w:hAnsiTheme="majorHAnsi" w:cs="Arial"/>
                          <w:b/>
                          <w:bCs/>
                          <w:color w:val="0D0D0D" w:themeColor="text1" w:themeTint="F2"/>
                          <w:sz w:val="36"/>
                          <w:szCs w:val="22"/>
                          <w:lang w:val="es-ES_tradnl"/>
                        </w:rPr>
                        <w:t xml:space="preserve"> 86</w:t>
                      </w:r>
                      <w:r>
                        <w:rPr>
                          <w:rFonts w:asciiTheme="majorHAnsi" w:hAnsiTheme="majorHAnsi" w:cs="Arial"/>
                          <w:b/>
                          <w:bCs/>
                          <w:color w:val="0D0D0D" w:themeColor="text1" w:themeTint="F2"/>
                          <w:sz w:val="36"/>
                          <w:szCs w:val="22"/>
                          <w:lang w:val="es-ES_tradnl"/>
                        </w:rPr>
                        <w:t>/17</w:t>
                      </w:r>
                    </w:p>
                    <w:p w14:paraId="09C54AB3" w14:textId="29DDA94E" w:rsidR="00BB5C30" w:rsidRDefault="00BB5C3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292-07</w:t>
                      </w:r>
                      <w:r w:rsidRPr="004E2649">
                        <w:rPr>
                          <w:rFonts w:asciiTheme="majorHAnsi" w:hAnsiTheme="majorHAnsi" w:cs="Arial"/>
                          <w:b/>
                          <w:color w:val="0D0D0D" w:themeColor="text1" w:themeTint="F2"/>
                          <w:sz w:val="36"/>
                          <w:szCs w:val="22"/>
                          <w:lang w:val="es-ES_tradnl"/>
                        </w:rPr>
                        <w:t xml:space="preserve"> </w:t>
                      </w:r>
                    </w:p>
                    <w:p w14:paraId="70CF6833" w14:textId="37B4D733" w:rsidR="00BB5C30" w:rsidRPr="0010736F" w:rsidRDefault="00BB5C3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BB5C30" w:rsidRPr="0010736F" w:rsidRDefault="00BB5C30"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B6DE40C" w:rsidR="00BB5C30" w:rsidRPr="0010736F" w:rsidRDefault="00BB5C3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EDINSON VINICIO BENAVIDEZ PAZMIÑO Y FAMILIA</w:t>
                      </w:r>
                    </w:p>
                    <w:bookmarkEnd w:id="1"/>
                    <w:p w14:paraId="35068D0D" w14:textId="1FF79C4B" w:rsidR="00BB5C30" w:rsidRPr="0010736F" w:rsidRDefault="00BB5C3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BB5C30" w:rsidRPr="00AE5488" w:rsidRDefault="00BB5C30" w:rsidP="007A5817">
                      <w:pPr>
                        <w:rPr>
                          <w:color w:val="0D0D0D" w:themeColor="text1" w:themeTint="F2"/>
                          <w:lang w:val="es-ES_tradnl"/>
                        </w:rPr>
                      </w:pPr>
                    </w:p>
                  </w:txbxContent>
                </v:textbox>
              </v:shape>
            </w:pict>
          </mc:Fallback>
        </mc:AlternateContent>
      </w:r>
      <w:r w:rsidR="004E2649" w:rsidRPr="006E745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0D70EB4" w:rsidR="00BB5C30" w:rsidRPr="00040A2C" w:rsidRDefault="00BB5C30" w:rsidP="007A5817">
                            <w:pPr>
                              <w:spacing w:line="276" w:lineRule="auto"/>
                              <w:jc w:val="right"/>
                              <w:rPr>
                                <w:rFonts w:asciiTheme="minorHAnsi" w:hAnsiTheme="minorHAnsi"/>
                                <w:color w:val="FFFFFF" w:themeColor="background1"/>
                                <w:sz w:val="22"/>
                                <w:lang w:val="pt-BR"/>
                              </w:rPr>
                            </w:pPr>
                            <w:r w:rsidRPr="00040A2C">
                              <w:rPr>
                                <w:rFonts w:asciiTheme="minorHAnsi" w:hAnsiTheme="minorHAnsi"/>
                                <w:color w:val="FFFFFF" w:themeColor="background1"/>
                                <w:sz w:val="22"/>
                                <w:lang w:val="pt-BR"/>
                              </w:rPr>
                              <w:t>OEA/Ser.L/V/II.</w:t>
                            </w:r>
                            <w:r w:rsidR="00945DB8">
                              <w:rPr>
                                <w:rFonts w:asciiTheme="minorHAnsi" w:hAnsiTheme="minorHAnsi"/>
                                <w:color w:val="FFFFFF" w:themeColor="background1"/>
                                <w:sz w:val="22"/>
                                <w:lang w:val="pt-BR"/>
                              </w:rPr>
                              <w:t>163</w:t>
                            </w:r>
                          </w:p>
                          <w:p w14:paraId="6A41611B" w14:textId="6ECB63C5" w:rsidR="00BB5C30" w:rsidRPr="00040A2C" w:rsidRDefault="005A19C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99</w:t>
                            </w:r>
                          </w:p>
                          <w:p w14:paraId="69373ED2" w14:textId="685D3C23" w:rsidR="00BB5C30" w:rsidRPr="004C7CF1" w:rsidRDefault="005A19C3"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julio</w:t>
                            </w:r>
                            <w:r w:rsidR="00BB5C30" w:rsidRPr="004C7CF1">
                              <w:rPr>
                                <w:rFonts w:asciiTheme="minorHAnsi" w:hAnsiTheme="minorHAnsi"/>
                                <w:color w:val="FFFFFF" w:themeColor="background1"/>
                                <w:sz w:val="22"/>
                                <w:lang w:val="es-ES"/>
                              </w:rPr>
                              <w:t xml:space="preserve"> 2017</w:t>
                            </w:r>
                          </w:p>
                          <w:p w14:paraId="0771DB5B" w14:textId="77777777" w:rsidR="00BB5C30" w:rsidRPr="004C7CF1" w:rsidRDefault="00BB5C30" w:rsidP="007A5817">
                            <w:pPr>
                              <w:spacing w:line="276" w:lineRule="auto"/>
                              <w:jc w:val="right"/>
                              <w:rPr>
                                <w:rFonts w:asciiTheme="minorHAnsi" w:hAnsiTheme="minorHAnsi"/>
                                <w:color w:val="FFFFFF" w:themeColor="background1"/>
                                <w:sz w:val="22"/>
                                <w:lang w:val="es-ES"/>
                              </w:rPr>
                            </w:pPr>
                            <w:r w:rsidRPr="004C7CF1">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0D70EB4" w:rsidR="00BB5C30" w:rsidRPr="00040A2C" w:rsidRDefault="00BB5C30" w:rsidP="007A5817">
                      <w:pPr>
                        <w:spacing w:line="276" w:lineRule="auto"/>
                        <w:jc w:val="right"/>
                        <w:rPr>
                          <w:rFonts w:asciiTheme="minorHAnsi" w:hAnsiTheme="minorHAnsi"/>
                          <w:color w:val="FFFFFF" w:themeColor="background1"/>
                          <w:sz w:val="22"/>
                          <w:lang w:val="pt-BR"/>
                        </w:rPr>
                      </w:pPr>
                      <w:r w:rsidRPr="00040A2C">
                        <w:rPr>
                          <w:rFonts w:asciiTheme="minorHAnsi" w:hAnsiTheme="minorHAnsi"/>
                          <w:color w:val="FFFFFF" w:themeColor="background1"/>
                          <w:sz w:val="22"/>
                          <w:lang w:val="pt-BR"/>
                        </w:rPr>
                        <w:t>OEA/Ser.L/V/II.</w:t>
                      </w:r>
                      <w:r w:rsidR="00945DB8">
                        <w:rPr>
                          <w:rFonts w:asciiTheme="minorHAnsi" w:hAnsiTheme="minorHAnsi"/>
                          <w:color w:val="FFFFFF" w:themeColor="background1"/>
                          <w:sz w:val="22"/>
                          <w:lang w:val="pt-BR"/>
                        </w:rPr>
                        <w:t>163</w:t>
                      </w:r>
                    </w:p>
                    <w:p w14:paraId="6A41611B" w14:textId="6ECB63C5" w:rsidR="00BB5C30" w:rsidRPr="00040A2C" w:rsidRDefault="005A19C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99</w:t>
                      </w:r>
                    </w:p>
                    <w:p w14:paraId="69373ED2" w14:textId="685D3C23" w:rsidR="00BB5C30" w:rsidRPr="004C7CF1" w:rsidRDefault="005A19C3"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julio</w:t>
                      </w:r>
                      <w:r w:rsidR="00BB5C30" w:rsidRPr="004C7CF1">
                        <w:rPr>
                          <w:rFonts w:asciiTheme="minorHAnsi" w:hAnsiTheme="minorHAnsi"/>
                          <w:color w:val="FFFFFF" w:themeColor="background1"/>
                          <w:sz w:val="22"/>
                          <w:lang w:val="es-ES"/>
                        </w:rPr>
                        <w:t xml:space="preserve"> 2017</w:t>
                      </w:r>
                    </w:p>
                    <w:p w14:paraId="0771DB5B" w14:textId="77777777" w:rsidR="00BB5C30" w:rsidRPr="004C7CF1" w:rsidRDefault="00BB5C30" w:rsidP="007A5817">
                      <w:pPr>
                        <w:spacing w:line="276" w:lineRule="auto"/>
                        <w:jc w:val="right"/>
                        <w:rPr>
                          <w:rFonts w:asciiTheme="minorHAnsi" w:hAnsiTheme="minorHAnsi"/>
                          <w:color w:val="FFFFFF" w:themeColor="background1"/>
                          <w:sz w:val="22"/>
                          <w:lang w:val="es-ES"/>
                        </w:rPr>
                      </w:pPr>
                      <w:r w:rsidRPr="004C7CF1">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6E7458"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6E7458"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6E7458"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6E7458"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6E7458"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6E7458"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6E7458"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6E7458"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6E7458"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6E7458"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6E7458"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6E7458"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6E7458"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6E7458"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6E7458"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6E7458"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6E7458"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6E7458"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6E7458"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6E7458"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6E7458"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6E7458"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6E7458"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6E7458"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6E7458"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6E7458"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6E7458"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6E7458"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6E7458" w:rsidRDefault="0090270B" w:rsidP="00040C3A">
      <w:pPr>
        <w:tabs>
          <w:tab w:val="center" w:pos="5400"/>
        </w:tabs>
        <w:suppressAutoHyphens/>
        <w:jc w:val="center"/>
        <w:rPr>
          <w:rFonts w:asciiTheme="majorHAnsi" w:hAnsiTheme="majorHAnsi"/>
          <w:sz w:val="18"/>
          <w:szCs w:val="22"/>
          <w:lang w:val="es-ES_tradnl"/>
        </w:rPr>
      </w:pPr>
      <w:r w:rsidRPr="006E745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22D76" w14:textId="6B3E8D45" w:rsidR="005A19C3" w:rsidRPr="005A19C3" w:rsidRDefault="005A19C3" w:rsidP="005A19C3">
                            <w:pPr>
                              <w:tabs>
                                <w:tab w:val="center" w:pos="5400"/>
                              </w:tabs>
                              <w:suppressAutoHyphens/>
                              <w:spacing w:before="60"/>
                              <w:rPr>
                                <w:rFonts w:asciiTheme="majorHAnsi" w:hAnsiTheme="majorHAnsi"/>
                                <w:color w:val="0D0D0D" w:themeColor="text1" w:themeTint="F2"/>
                                <w:sz w:val="18"/>
                                <w:szCs w:val="20"/>
                                <w:lang w:val="es-ES"/>
                              </w:rPr>
                            </w:pPr>
                            <w:r w:rsidRPr="005A19C3">
                              <w:rPr>
                                <w:rFonts w:asciiTheme="majorHAnsi" w:hAnsiTheme="majorHAnsi"/>
                                <w:color w:val="0D0D0D" w:themeColor="text1" w:themeTint="F2"/>
                                <w:sz w:val="18"/>
                                <w:szCs w:val="20"/>
                                <w:lang w:val="es-ES"/>
                              </w:rPr>
                              <w:t>Aprobado por la Comisión en su sesión No. 2093 celebrada el 7 de julio de 2017</w:t>
                            </w:r>
                            <w:r w:rsidR="00560EB1">
                              <w:rPr>
                                <w:rFonts w:asciiTheme="majorHAnsi" w:hAnsiTheme="majorHAnsi"/>
                                <w:color w:val="0D0D0D" w:themeColor="text1" w:themeTint="F2"/>
                                <w:sz w:val="18"/>
                                <w:szCs w:val="20"/>
                                <w:lang w:val="es-ES"/>
                              </w:rPr>
                              <w:t>.</w:t>
                            </w:r>
                          </w:p>
                          <w:p w14:paraId="4BDF3581" w14:textId="59BE87F3" w:rsidR="00BB5C30" w:rsidRPr="007A5817" w:rsidRDefault="005A19C3" w:rsidP="005A19C3">
                            <w:pPr>
                              <w:tabs>
                                <w:tab w:val="center" w:pos="5400"/>
                              </w:tabs>
                              <w:suppressAutoHyphens/>
                              <w:spacing w:before="60"/>
                              <w:rPr>
                                <w:rFonts w:asciiTheme="minorHAnsi" w:hAnsiTheme="minorHAnsi" w:cs="Univers"/>
                                <w:color w:val="0D0D0D" w:themeColor="text1" w:themeTint="F2"/>
                                <w:sz w:val="20"/>
                                <w:szCs w:val="20"/>
                                <w:lang w:val="es-ES"/>
                              </w:rPr>
                            </w:pPr>
                            <w:r w:rsidRPr="005A19C3">
                              <w:rPr>
                                <w:rFonts w:asciiTheme="majorHAnsi" w:hAnsiTheme="majorHAnsi"/>
                                <w:color w:val="0D0D0D" w:themeColor="text1" w:themeTint="F2"/>
                                <w:sz w:val="18"/>
                                <w:szCs w:val="20"/>
                                <w:lang w:val="es-ES"/>
                              </w:rPr>
                              <w:t>163º período extraordinario de sesiones</w:t>
                            </w:r>
                            <w:r w:rsidR="00560EB1">
                              <w:rPr>
                                <w:rFonts w:asciiTheme="majorHAnsi" w:hAnsiTheme="majorHAnsi"/>
                                <w:color w:val="0D0D0D" w:themeColor="text1" w:themeTint="F2"/>
                                <w:sz w:val="18"/>
                                <w:szCs w:val="20"/>
                                <w:lang w:val="es-ES"/>
                              </w:rPr>
                              <w:t>.</w:t>
                            </w:r>
                          </w:p>
                          <w:p w14:paraId="4D148488" w14:textId="77777777" w:rsidR="00BB5C30" w:rsidRPr="00167A34" w:rsidRDefault="00BB5C3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DE22D76" w14:textId="6B3E8D45" w:rsidR="005A19C3" w:rsidRPr="005A19C3" w:rsidRDefault="005A19C3" w:rsidP="005A19C3">
                      <w:pPr>
                        <w:tabs>
                          <w:tab w:val="center" w:pos="5400"/>
                        </w:tabs>
                        <w:suppressAutoHyphens/>
                        <w:spacing w:before="60"/>
                        <w:rPr>
                          <w:rFonts w:asciiTheme="majorHAnsi" w:hAnsiTheme="majorHAnsi"/>
                          <w:color w:val="0D0D0D" w:themeColor="text1" w:themeTint="F2"/>
                          <w:sz w:val="18"/>
                          <w:szCs w:val="20"/>
                          <w:lang w:val="es-ES"/>
                        </w:rPr>
                      </w:pPr>
                      <w:r w:rsidRPr="005A19C3">
                        <w:rPr>
                          <w:rFonts w:asciiTheme="majorHAnsi" w:hAnsiTheme="majorHAnsi"/>
                          <w:color w:val="0D0D0D" w:themeColor="text1" w:themeTint="F2"/>
                          <w:sz w:val="18"/>
                          <w:szCs w:val="20"/>
                          <w:lang w:val="es-ES"/>
                        </w:rPr>
                        <w:t>Aprobado por la Comisión en su sesión No. 2093 celebrada el 7 de julio de 2017</w:t>
                      </w:r>
                      <w:r w:rsidR="00560EB1">
                        <w:rPr>
                          <w:rFonts w:asciiTheme="majorHAnsi" w:hAnsiTheme="majorHAnsi"/>
                          <w:color w:val="0D0D0D" w:themeColor="text1" w:themeTint="F2"/>
                          <w:sz w:val="18"/>
                          <w:szCs w:val="20"/>
                          <w:lang w:val="es-ES"/>
                        </w:rPr>
                        <w:t>.</w:t>
                      </w:r>
                    </w:p>
                    <w:p w14:paraId="4BDF3581" w14:textId="59BE87F3" w:rsidR="00BB5C30" w:rsidRPr="007A5817" w:rsidRDefault="005A19C3" w:rsidP="005A19C3">
                      <w:pPr>
                        <w:tabs>
                          <w:tab w:val="center" w:pos="5400"/>
                        </w:tabs>
                        <w:suppressAutoHyphens/>
                        <w:spacing w:before="60"/>
                        <w:rPr>
                          <w:rFonts w:asciiTheme="minorHAnsi" w:hAnsiTheme="minorHAnsi" w:cs="Univers"/>
                          <w:color w:val="0D0D0D" w:themeColor="text1" w:themeTint="F2"/>
                          <w:sz w:val="20"/>
                          <w:szCs w:val="20"/>
                          <w:lang w:val="es-ES"/>
                        </w:rPr>
                      </w:pPr>
                      <w:r w:rsidRPr="005A19C3">
                        <w:rPr>
                          <w:rFonts w:asciiTheme="majorHAnsi" w:hAnsiTheme="majorHAnsi"/>
                          <w:color w:val="0D0D0D" w:themeColor="text1" w:themeTint="F2"/>
                          <w:sz w:val="18"/>
                          <w:szCs w:val="20"/>
                          <w:lang w:val="es-ES"/>
                        </w:rPr>
                        <w:t>163º período extraordinario de sesiones</w:t>
                      </w:r>
                      <w:r w:rsidR="00560EB1">
                        <w:rPr>
                          <w:rFonts w:asciiTheme="majorHAnsi" w:hAnsiTheme="majorHAnsi"/>
                          <w:color w:val="0D0D0D" w:themeColor="text1" w:themeTint="F2"/>
                          <w:sz w:val="18"/>
                          <w:szCs w:val="20"/>
                          <w:lang w:val="es-ES"/>
                        </w:rPr>
                        <w:t>.</w:t>
                      </w:r>
                    </w:p>
                    <w:p w14:paraId="4D148488" w14:textId="77777777" w:rsidR="00BB5C30" w:rsidRPr="00167A34" w:rsidRDefault="00BB5C3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6E7458"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6E7458"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6E7458"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6E7458"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6E7458" w:rsidRDefault="0090270B" w:rsidP="00040C3A">
      <w:pPr>
        <w:tabs>
          <w:tab w:val="center" w:pos="5400"/>
        </w:tabs>
        <w:suppressAutoHyphens/>
        <w:jc w:val="center"/>
        <w:rPr>
          <w:rFonts w:asciiTheme="majorHAnsi" w:hAnsiTheme="majorHAnsi"/>
          <w:sz w:val="18"/>
          <w:szCs w:val="22"/>
          <w:lang w:val="es-ES_tradnl"/>
        </w:rPr>
      </w:pPr>
      <w:r w:rsidRPr="006E7458">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3CE6E0C" w:rsidR="00BB5C30" w:rsidRPr="007B05C4" w:rsidRDefault="00BB5C30" w:rsidP="005A19C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5A19C3">
                              <w:rPr>
                                <w:rFonts w:asciiTheme="majorHAnsi" w:hAnsiTheme="majorHAnsi"/>
                                <w:color w:val="595959" w:themeColor="text1" w:themeTint="A6"/>
                                <w:sz w:val="18"/>
                                <w:szCs w:val="18"/>
                                <w:lang w:val="pt-BR"/>
                              </w:rPr>
                              <w:t xml:space="preserve">Informe No. 86/17. </w:t>
                            </w:r>
                            <w:r w:rsidR="005A19C3" w:rsidRPr="005A19C3">
                              <w:rPr>
                                <w:rFonts w:asciiTheme="majorHAnsi" w:hAnsiTheme="majorHAnsi"/>
                                <w:color w:val="595959" w:themeColor="text1" w:themeTint="A6"/>
                                <w:sz w:val="18"/>
                                <w:szCs w:val="18"/>
                                <w:lang w:val="es-ES"/>
                              </w:rPr>
                              <w:t>Petición</w:t>
                            </w:r>
                            <w:r w:rsidR="005A19C3">
                              <w:rPr>
                                <w:rFonts w:asciiTheme="majorHAnsi" w:hAnsiTheme="majorHAnsi"/>
                                <w:color w:val="595959" w:themeColor="text1" w:themeTint="A6"/>
                                <w:sz w:val="18"/>
                                <w:szCs w:val="18"/>
                                <w:lang w:val="es-ES"/>
                              </w:rPr>
                              <w:t xml:space="preserve"> 292-07. Admisibilidad. </w:t>
                            </w:r>
                            <w:r w:rsidR="005A19C3" w:rsidRPr="005A19C3">
                              <w:rPr>
                                <w:rFonts w:asciiTheme="majorHAnsi" w:hAnsiTheme="majorHAnsi"/>
                                <w:color w:val="595959" w:themeColor="text1" w:themeTint="A6"/>
                                <w:sz w:val="18"/>
                                <w:szCs w:val="18"/>
                                <w:lang w:val="es-ES"/>
                              </w:rPr>
                              <w:t>Edinson Vini</w:t>
                            </w:r>
                            <w:r w:rsidR="005A19C3">
                              <w:rPr>
                                <w:rFonts w:asciiTheme="majorHAnsi" w:hAnsiTheme="majorHAnsi"/>
                                <w:color w:val="595959" w:themeColor="text1" w:themeTint="A6"/>
                                <w:sz w:val="18"/>
                                <w:szCs w:val="18"/>
                                <w:lang w:val="es-ES"/>
                              </w:rPr>
                              <w:t xml:space="preserve">cio Benavidez Pazmiño y Familia. </w:t>
                            </w:r>
                            <w:r w:rsidR="005A19C3" w:rsidRPr="005A19C3">
                              <w:rPr>
                                <w:rFonts w:asciiTheme="majorHAnsi" w:hAnsiTheme="majorHAnsi"/>
                                <w:color w:val="595959" w:themeColor="text1" w:themeTint="A6"/>
                                <w:sz w:val="18"/>
                                <w:szCs w:val="18"/>
                                <w:lang w:val="es-ES"/>
                              </w:rPr>
                              <w:t>Ecuador</w:t>
                            </w:r>
                            <w:r w:rsidR="005A19C3">
                              <w:rPr>
                                <w:rFonts w:asciiTheme="majorHAnsi" w:hAnsiTheme="majorHAnsi"/>
                                <w:color w:val="595959" w:themeColor="text1" w:themeTint="A6"/>
                                <w:sz w:val="18"/>
                                <w:szCs w:val="18"/>
                                <w:lang w:val="es-ES"/>
                              </w:rPr>
                              <w:t>. 7 de julio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3CE6E0C" w:rsidR="00BB5C30" w:rsidRPr="007B05C4" w:rsidRDefault="00BB5C30" w:rsidP="005A19C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5A19C3">
                        <w:rPr>
                          <w:rFonts w:asciiTheme="majorHAnsi" w:hAnsiTheme="majorHAnsi"/>
                          <w:color w:val="595959" w:themeColor="text1" w:themeTint="A6"/>
                          <w:sz w:val="18"/>
                          <w:szCs w:val="18"/>
                          <w:lang w:val="pt-BR"/>
                        </w:rPr>
                        <w:t xml:space="preserve">Informe No. 86/17. </w:t>
                      </w:r>
                      <w:r w:rsidR="005A19C3" w:rsidRPr="005A19C3">
                        <w:rPr>
                          <w:rFonts w:asciiTheme="majorHAnsi" w:hAnsiTheme="majorHAnsi"/>
                          <w:color w:val="595959" w:themeColor="text1" w:themeTint="A6"/>
                          <w:sz w:val="18"/>
                          <w:szCs w:val="18"/>
                          <w:lang w:val="es-ES"/>
                        </w:rPr>
                        <w:t>Petición</w:t>
                      </w:r>
                      <w:r w:rsidR="005A19C3">
                        <w:rPr>
                          <w:rFonts w:asciiTheme="majorHAnsi" w:hAnsiTheme="majorHAnsi"/>
                          <w:color w:val="595959" w:themeColor="text1" w:themeTint="A6"/>
                          <w:sz w:val="18"/>
                          <w:szCs w:val="18"/>
                          <w:lang w:val="es-ES"/>
                        </w:rPr>
                        <w:t xml:space="preserve"> 292-07. Admisibilidad. </w:t>
                      </w:r>
                      <w:proofErr w:type="spellStart"/>
                      <w:r w:rsidR="005A19C3" w:rsidRPr="005A19C3">
                        <w:rPr>
                          <w:rFonts w:asciiTheme="majorHAnsi" w:hAnsiTheme="majorHAnsi"/>
                          <w:color w:val="595959" w:themeColor="text1" w:themeTint="A6"/>
                          <w:sz w:val="18"/>
                          <w:szCs w:val="18"/>
                          <w:lang w:val="es-ES"/>
                        </w:rPr>
                        <w:t>Edinson</w:t>
                      </w:r>
                      <w:proofErr w:type="spellEnd"/>
                      <w:r w:rsidR="005A19C3" w:rsidRPr="005A19C3">
                        <w:rPr>
                          <w:rFonts w:asciiTheme="majorHAnsi" w:hAnsiTheme="majorHAnsi"/>
                          <w:color w:val="595959" w:themeColor="text1" w:themeTint="A6"/>
                          <w:sz w:val="18"/>
                          <w:szCs w:val="18"/>
                          <w:lang w:val="es-ES"/>
                        </w:rPr>
                        <w:t xml:space="preserve"> Vini</w:t>
                      </w:r>
                      <w:r w:rsidR="005A19C3">
                        <w:rPr>
                          <w:rFonts w:asciiTheme="majorHAnsi" w:hAnsiTheme="majorHAnsi"/>
                          <w:color w:val="595959" w:themeColor="text1" w:themeTint="A6"/>
                          <w:sz w:val="18"/>
                          <w:szCs w:val="18"/>
                          <w:lang w:val="es-ES"/>
                        </w:rPr>
                        <w:t xml:space="preserve">cio Benavidez Pazmiño y Familia. </w:t>
                      </w:r>
                      <w:r w:rsidR="005A19C3" w:rsidRPr="005A19C3">
                        <w:rPr>
                          <w:rFonts w:asciiTheme="majorHAnsi" w:hAnsiTheme="majorHAnsi"/>
                          <w:color w:val="595959" w:themeColor="text1" w:themeTint="A6"/>
                          <w:sz w:val="18"/>
                          <w:szCs w:val="18"/>
                          <w:lang w:val="es-ES"/>
                        </w:rPr>
                        <w:t>Ecuador</w:t>
                      </w:r>
                      <w:r w:rsidR="005A19C3">
                        <w:rPr>
                          <w:rFonts w:asciiTheme="majorHAnsi" w:hAnsiTheme="majorHAnsi"/>
                          <w:color w:val="595959" w:themeColor="text1" w:themeTint="A6"/>
                          <w:sz w:val="18"/>
                          <w:szCs w:val="18"/>
                          <w:lang w:val="es-ES"/>
                        </w:rPr>
                        <w:t>. 7 de julio de 2017.</w:t>
                      </w:r>
                    </w:p>
                  </w:txbxContent>
                </v:textbox>
              </v:shape>
            </w:pict>
          </mc:Fallback>
        </mc:AlternateContent>
      </w:r>
    </w:p>
    <w:p w14:paraId="196A49DE" w14:textId="77777777" w:rsidR="00A50FCF" w:rsidRPr="006E7458"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6E7458" w:rsidRDefault="00D306D1" w:rsidP="005516A1">
      <w:pPr>
        <w:tabs>
          <w:tab w:val="center" w:pos="5400"/>
        </w:tabs>
        <w:suppressAutoHyphens/>
        <w:jc w:val="center"/>
        <w:rPr>
          <w:rFonts w:asciiTheme="majorHAnsi" w:hAnsiTheme="majorHAnsi"/>
          <w:b/>
          <w:sz w:val="20"/>
          <w:lang w:val="es-ES_tradnl"/>
        </w:rPr>
      </w:pPr>
      <w:r w:rsidRPr="006E745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BB5C30" w:rsidRPr="00D72DC6" w:rsidRDefault="00BB5C3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E745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BB5C30" w:rsidRPr="004B7EB6" w:rsidRDefault="00BB5C3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6E7458" w:rsidRDefault="0070697F" w:rsidP="005516A1">
      <w:pPr>
        <w:tabs>
          <w:tab w:val="center" w:pos="5400"/>
        </w:tabs>
        <w:suppressAutoHyphens/>
        <w:jc w:val="center"/>
        <w:rPr>
          <w:rFonts w:asciiTheme="majorHAnsi" w:hAnsiTheme="majorHAnsi"/>
          <w:b/>
          <w:sz w:val="20"/>
          <w:lang w:val="es-ES_tradnl"/>
        </w:rPr>
        <w:sectPr w:rsidR="0070697F" w:rsidRPr="006E7458"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0DF8DFF0" w:rsidR="00722C9F" w:rsidRPr="006E7458" w:rsidRDefault="005A19C3"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86</w:t>
      </w:r>
      <w:r w:rsidR="00722C9F" w:rsidRPr="006E7458">
        <w:rPr>
          <w:rFonts w:asciiTheme="majorHAnsi" w:hAnsiTheme="majorHAnsi"/>
          <w:b/>
          <w:sz w:val="18"/>
          <w:szCs w:val="20"/>
          <w:lang w:val="es-ES_tradnl"/>
        </w:rPr>
        <w:t>/1</w:t>
      </w:r>
      <w:r w:rsidR="00072568" w:rsidRPr="006E7458">
        <w:rPr>
          <w:rFonts w:asciiTheme="majorHAnsi" w:hAnsiTheme="majorHAnsi"/>
          <w:b/>
          <w:sz w:val="18"/>
          <w:szCs w:val="20"/>
          <w:lang w:val="es-ES_tradnl"/>
        </w:rPr>
        <w:t>7</w:t>
      </w:r>
    </w:p>
    <w:p w14:paraId="3AB78A5E" w14:textId="09963B0A" w:rsidR="00722C9F" w:rsidRPr="006E7458" w:rsidRDefault="009B12E0" w:rsidP="00722C9F">
      <w:pPr>
        <w:tabs>
          <w:tab w:val="center" w:pos="5400"/>
        </w:tabs>
        <w:suppressAutoHyphens/>
        <w:spacing w:line="276" w:lineRule="auto"/>
        <w:jc w:val="center"/>
        <w:rPr>
          <w:rFonts w:asciiTheme="majorHAnsi" w:hAnsiTheme="majorHAnsi"/>
          <w:b/>
          <w:sz w:val="18"/>
          <w:szCs w:val="20"/>
          <w:lang w:val="es-ES_tradnl"/>
        </w:rPr>
      </w:pPr>
      <w:r w:rsidRPr="006E7458">
        <w:rPr>
          <w:rFonts w:asciiTheme="majorHAnsi" w:hAnsiTheme="majorHAnsi"/>
          <w:b/>
          <w:sz w:val="18"/>
          <w:szCs w:val="20"/>
          <w:lang w:val="es-ES_tradnl"/>
        </w:rPr>
        <w:t>PETICIÓN 292-07</w:t>
      </w:r>
      <w:r w:rsidR="00722C9F" w:rsidRPr="006E7458">
        <w:rPr>
          <w:rFonts w:asciiTheme="majorHAnsi" w:hAnsiTheme="majorHAnsi"/>
          <w:b/>
          <w:sz w:val="18"/>
          <w:szCs w:val="20"/>
          <w:lang w:val="es-ES_tradnl"/>
        </w:rPr>
        <w:t xml:space="preserve"> </w:t>
      </w:r>
    </w:p>
    <w:p w14:paraId="2E441882" w14:textId="0D4A95A9" w:rsidR="00722C9F" w:rsidRPr="006E7458" w:rsidRDefault="00722C9F" w:rsidP="00722C9F">
      <w:pPr>
        <w:tabs>
          <w:tab w:val="center" w:pos="5400"/>
        </w:tabs>
        <w:suppressAutoHyphens/>
        <w:spacing w:line="276" w:lineRule="auto"/>
        <w:jc w:val="center"/>
        <w:rPr>
          <w:rFonts w:asciiTheme="majorHAnsi" w:hAnsiTheme="majorHAnsi"/>
          <w:sz w:val="18"/>
          <w:szCs w:val="20"/>
          <w:lang w:val="es-ES_tradnl"/>
        </w:rPr>
      </w:pPr>
      <w:r w:rsidRPr="006E7458">
        <w:rPr>
          <w:rFonts w:asciiTheme="majorHAnsi" w:hAnsiTheme="majorHAnsi"/>
          <w:sz w:val="18"/>
          <w:szCs w:val="20"/>
          <w:lang w:val="es-ES_tradnl"/>
        </w:rPr>
        <w:t>INFORME DE A</w:t>
      </w:r>
      <w:r w:rsidR="00D659C5" w:rsidRPr="006E7458">
        <w:rPr>
          <w:rFonts w:asciiTheme="majorHAnsi" w:hAnsiTheme="majorHAnsi"/>
          <w:sz w:val="18"/>
          <w:szCs w:val="20"/>
          <w:lang w:val="es-ES_tradnl"/>
        </w:rPr>
        <w:t xml:space="preserve">DMISIBILIDAD </w:t>
      </w:r>
      <w:r w:rsidR="005A24ED" w:rsidRPr="006E7458">
        <w:rPr>
          <w:rFonts w:asciiTheme="majorHAnsi" w:hAnsiTheme="majorHAnsi"/>
          <w:sz w:val="18"/>
          <w:szCs w:val="20"/>
          <w:lang w:val="es-ES_tradnl"/>
        </w:rPr>
        <w:t xml:space="preserve"> </w:t>
      </w:r>
    </w:p>
    <w:p w14:paraId="056D08CC" w14:textId="77A1AE87" w:rsidR="00722C9F" w:rsidRPr="006E7458" w:rsidRDefault="00D659C5" w:rsidP="00722C9F">
      <w:pPr>
        <w:tabs>
          <w:tab w:val="center" w:pos="5400"/>
        </w:tabs>
        <w:suppressAutoHyphens/>
        <w:spacing w:line="276" w:lineRule="auto"/>
        <w:jc w:val="center"/>
        <w:rPr>
          <w:rFonts w:asciiTheme="majorHAnsi" w:hAnsiTheme="majorHAnsi"/>
          <w:sz w:val="18"/>
          <w:szCs w:val="20"/>
          <w:lang w:val="es-ES_tradnl"/>
        </w:rPr>
      </w:pPr>
      <w:r w:rsidRPr="006E7458">
        <w:rPr>
          <w:rFonts w:asciiTheme="majorHAnsi" w:hAnsiTheme="majorHAnsi"/>
          <w:sz w:val="18"/>
          <w:szCs w:val="20"/>
          <w:lang w:val="es-ES_tradnl"/>
        </w:rPr>
        <w:t>EDINSON VINICIO BENAVIDEZ PAZMIÑO Y FAMILIA</w:t>
      </w:r>
    </w:p>
    <w:p w14:paraId="42F73E38" w14:textId="149A0F62" w:rsidR="0070697F" w:rsidRPr="006E7458" w:rsidRDefault="00D659C5" w:rsidP="00722C9F">
      <w:pPr>
        <w:tabs>
          <w:tab w:val="center" w:pos="5400"/>
        </w:tabs>
        <w:suppressAutoHyphens/>
        <w:spacing w:line="276" w:lineRule="auto"/>
        <w:jc w:val="center"/>
        <w:rPr>
          <w:rFonts w:asciiTheme="majorHAnsi" w:hAnsiTheme="majorHAnsi"/>
          <w:sz w:val="18"/>
          <w:szCs w:val="20"/>
          <w:lang w:val="es-ES_tradnl"/>
        </w:rPr>
      </w:pPr>
      <w:r w:rsidRPr="006E7458">
        <w:rPr>
          <w:rFonts w:asciiTheme="majorHAnsi" w:hAnsiTheme="majorHAnsi"/>
          <w:sz w:val="18"/>
          <w:szCs w:val="20"/>
          <w:lang w:val="es-ES_tradnl"/>
        </w:rPr>
        <w:t>ECUADOR</w:t>
      </w:r>
    </w:p>
    <w:p w14:paraId="221AC875" w14:textId="24EF3668" w:rsidR="00722C9F" w:rsidRPr="00945DB8" w:rsidRDefault="005A19C3"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7 DE JULIO DE 2017</w:t>
      </w:r>
    </w:p>
    <w:p w14:paraId="7888E95F" w14:textId="77777777" w:rsidR="0070697F" w:rsidRDefault="0070697F" w:rsidP="001D65EF">
      <w:pPr>
        <w:tabs>
          <w:tab w:val="center" w:pos="5400"/>
        </w:tabs>
        <w:suppressAutoHyphens/>
        <w:spacing w:line="276" w:lineRule="auto"/>
        <w:rPr>
          <w:rFonts w:asciiTheme="majorHAnsi" w:hAnsiTheme="majorHAnsi"/>
          <w:sz w:val="20"/>
          <w:szCs w:val="20"/>
          <w:lang w:val="es-ES_tradnl"/>
        </w:rPr>
      </w:pPr>
    </w:p>
    <w:p w14:paraId="69B3F5F7" w14:textId="77777777" w:rsidR="00945DB8" w:rsidRPr="006E7458" w:rsidRDefault="00945DB8" w:rsidP="001D65EF">
      <w:pPr>
        <w:tabs>
          <w:tab w:val="center" w:pos="5400"/>
        </w:tabs>
        <w:suppressAutoHyphens/>
        <w:spacing w:line="276" w:lineRule="auto"/>
        <w:rPr>
          <w:rFonts w:asciiTheme="majorHAnsi" w:hAnsiTheme="majorHAnsi"/>
          <w:sz w:val="20"/>
          <w:szCs w:val="20"/>
          <w:lang w:val="es-ES_tradnl"/>
        </w:rPr>
      </w:pPr>
    </w:p>
    <w:p w14:paraId="376DDC8B" w14:textId="77777777" w:rsidR="003239B8" w:rsidRPr="006E7458" w:rsidRDefault="003239B8" w:rsidP="003239B8">
      <w:pPr>
        <w:spacing w:after="240"/>
        <w:ind w:firstLine="720"/>
        <w:jc w:val="both"/>
        <w:rPr>
          <w:rFonts w:asciiTheme="majorHAnsi" w:hAnsiTheme="majorHAnsi"/>
          <w:b/>
          <w:bCs/>
          <w:sz w:val="20"/>
          <w:szCs w:val="20"/>
          <w:lang w:val="es-ES"/>
        </w:rPr>
      </w:pPr>
      <w:r w:rsidRPr="006E7458">
        <w:rPr>
          <w:rFonts w:asciiTheme="majorHAnsi" w:hAnsiTheme="majorHAnsi"/>
          <w:b/>
          <w:bCs/>
          <w:sz w:val="20"/>
          <w:szCs w:val="20"/>
          <w:lang w:val="es-ES"/>
        </w:rPr>
        <w:t>I.</w:t>
      </w:r>
      <w:r w:rsidRPr="006E7458">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6F3F0F" w14:paraId="5A79D1F7" w14:textId="77777777" w:rsidTr="00BB5C30">
        <w:tc>
          <w:tcPr>
            <w:tcW w:w="4680" w:type="dxa"/>
            <w:tcBorders>
              <w:top w:val="single" w:sz="4" w:space="0" w:color="auto"/>
              <w:bottom w:val="single" w:sz="6" w:space="0" w:color="auto"/>
            </w:tcBorders>
            <w:shd w:val="clear" w:color="auto" w:fill="386294"/>
            <w:vAlign w:val="center"/>
          </w:tcPr>
          <w:p w14:paraId="0CB2A43B" w14:textId="77777777" w:rsidR="003239B8" w:rsidRPr="006E7458" w:rsidRDefault="003239B8" w:rsidP="00BB5C30">
            <w:pPr>
              <w:jc w:val="center"/>
              <w:rPr>
                <w:rFonts w:ascii="Cambria" w:hAnsi="Cambria"/>
                <w:b/>
                <w:bCs/>
                <w:color w:val="FFFFFF" w:themeColor="background1"/>
                <w:sz w:val="20"/>
                <w:szCs w:val="20"/>
              </w:rPr>
            </w:pPr>
            <w:r w:rsidRPr="006E7458">
              <w:rPr>
                <w:rFonts w:ascii="Cambria" w:hAnsi="Cambria"/>
                <w:b/>
                <w:bCs/>
                <w:color w:val="FFFFFF" w:themeColor="background1"/>
                <w:sz w:val="20"/>
                <w:szCs w:val="20"/>
              </w:rPr>
              <w:t>Parte peticionaria:</w:t>
            </w:r>
          </w:p>
        </w:tc>
        <w:tc>
          <w:tcPr>
            <w:tcW w:w="4680" w:type="dxa"/>
            <w:vAlign w:val="center"/>
          </w:tcPr>
          <w:p w14:paraId="3C5315D8" w14:textId="7DB18580" w:rsidR="003239B8" w:rsidRPr="006E7458" w:rsidRDefault="009205C2" w:rsidP="00BB5C30">
            <w:pPr>
              <w:jc w:val="both"/>
              <w:rPr>
                <w:rFonts w:ascii="Cambria" w:hAnsi="Cambria"/>
                <w:bCs/>
                <w:sz w:val="20"/>
                <w:szCs w:val="20"/>
                <w:lang w:val="es-MX"/>
              </w:rPr>
            </w:pPr>
            <w:r w:rsidRPr="006E7458">
              <w:rPr>
                <w:rFonts w:ascii="Cambria" w:hAnsi="Cambria"/>
                <w:bCs/>
                <w:sz w:val="20"/>
                <w:szCs w:val="20"/>
                <w:lang w:val="es-MX"/>
              </w:rPr>
              <w:t xml:space="preserve">Bolívar César Guamán </w:t>
            </w:r>
            <w:r w:rsidR="00F86B76" w:rsidRPr="006E7458">
              <w:rPr>
                <w:rFonts w:ascii="Cambria" w:hAnsi="Cambria"/>
                <w:bCs/>
                <w:sz w:val="20"/>
                <w:szCs w:val="20"/>
                <w:lang w:val="es-MX"/>
              </w:rPr>
              <w:t xml:space="preserve">Ortiz </w:t>
            </w:r>
            <w:r w:rsidRPr="006E7458">
              <w:rPr>
                <w:rFonts w:ascii="Cambria" w:hAnsi="Cambria"/>
                <w:bCs/>
                <w:sz w:val="20"/>
                <w:szCs w:val="20"/>
                <w:lang w:val="es-MX"/>
              </w:rPr>
              <w:t>y María</w:t>
            </w:r>
            <w:r w:rsidR="00F86B76" w:rsidRPr="006E7458">
              <w:rPr>
                <w:rFonts w:ascii="Cambria" w:hAnsi="Cambria"/>
                <w:bCs/>
                <w:sz w:val="20"/>
                <w:szCs w:val="20"/>
                <w:lang w:val="es-MX"/>
              </w:rPr>
              <w:t xml:space="preserve"> Eudofilia</w:t>
            </w:r>
            <w:r w:rsidRPr="006E7458">
              <w:rPr>
                <w:rFonts w:ascii="Cambria" w:hAnsi="Cambria"/>
                <w:bCs/>
                <w:sz w:val="20"/>
                <w:szCs w:val="20"/>
                <w:lang w:val="es-MX"/>
              </w:rPr>
              <w:t xml:space="preserve"> Zúñiga Gutiérrez</w:t>
            </w:r>
          </w:p>
        </w:tc>
      </w:tr>
      <w:tr w:rsidR="003239B8" w:rsidRPr="006E7458" w14:paraId="593A7E45" w14:textId="77777777" w:rsidTr="00BB5C30">
        <w:tc>
          <w:tcPr>
            <w:tcW w:w="4680" w:type="dxa"/>
            <w:tcBorders>
              <w:top w:val="single" w:sz="6" w:space="0" w:color="auto"/>
              <w:bottom w:val="single" w:sz="6" w:space="0" w:color="auto"/>
            </w:tcBorders>
            <w:shd w:val="clear" w:color="auto" w:fill="386294"/>
            <w:vAlign w:val="center"/>
          </w:tcPr>
          <w:p w14:paraId="0E78CA0C" w14:textId="77777777" w:rsidR="003239B8" w:rsidRPr="006E7458" w:rsidRDefault="00AF6FF3" w:rsidP="00BB5C3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E7458">
                  <w:rPr>
                    <w:rFonts w:ascii="Cambria" w:hAnsi="Cambria"/>
                    <w:b/>
                    <w:bCs/>
                    <w:color w:val="FFFFFF" w:themeColor="background1"/>
                    <w:sz w:val="20"/>
                    <w:szCs w:val="20"/>
                  </w:rPr>
                  <w:t>Presunta víctima</w:t>
                </w:r>
              </w:sdtContent>
            </w:sdt>
            <w:r w:rsidR="003239B8" w:rsidRPr="006E7458">
              <w:rPr>
                <w:rFonts w:ascii="Cambria" w:hAnsi="Cambria"/>
                <w:b/>
                <w:bCs/>
                <w:color w:val="FFFFFF" w:themeColor="background1"/>
                <w:sz w:val="20"/>
                <w:szCs w:val="20"/>
              </w:rPr>
              <w:t>:</w:t>
            </w:r>
          </w:p>
        </w:tc>
        <w:tc>
          <w:tcPr>
            <w:tcW w:w="4680" w:type="dxa"/>
            <w:vAlign w:val="center"/>
          </w:tcPr>
          <w:p w14:paraId="4AEBF59E" w14:textId="0DF20BDB" w:rsidR="003239B8" w:rsidRPr="006E7458" w:rsidRDefault="009205C2" w:rsidP="00BB5C30">
            <w:pPr>
              <w:jc w:val="both"/>
              <w:rPr>
                <w:rFonts w:ascii="Cambria" w:hAnsi="Cambria"/>
                <w:bCs/>
                <w:sz w:val="20"/>
                <w:szCs w:val="20"/>
              </w:rPr>
            </w:pPr>
            <w:r w:rsidRPr="006E7458">
              <w:rPr>
                <w:rFonts w:ascii="Cambria" w:hAnsi="Cambria"/>
                <w:bCs/>
                <w:sz w:val="20"/>
                <w:szCs w:val="20"/>
              </w:rPr>
              <w:t>Edinson Vinicio Benavidez Pazmiñ</w:t>
            </w:r>
            <w:r w:rsidR="00A76412" w:rsidRPr="006E7458">
              <w:rPr>
                <w:rFonts w:ascii="Cambria" w:hAnsi="Cambria"/>
                <w:bCs/>
                <w:sz w:val="20"/>
                <w:szCs w:val="20"/>
              </w:rPr>
              <w:t xml:space="preserve">o, Flor Marlene Guamán Zúñiga, </w:t>
            </w:r>
            <w:r w:rsidRPr="006E7458">
              <w:rPr>
                <w:rFonts w:ascii="Cambria" w:hAnsi="Cambria"/>
                <w:bCs/>
                <w:sz w:val="20"/>
                <w:szCs w:val="20"/>
              </w:rPr>
              <w:t>Ema</w:t>
            </w:r>
            <w:r w:rsidR="00A76412" w:rsidRPr="006E7458">
              <w:rPr>
                <w:rFonts w:ascii="Cambria" w:hAnsi="Cambria"/>
                <w:bCs/>
                <w:sz w:val="20"/>
                <w:szCs w:val="20"/>
              </w:rPr>
              <w:t>nuel Alejandro Benavidez Guamán, Bolívar César Guamán Ortiz y María Eudofilia Zúñiga Gutiérrez</w:t>
            </w:r>
          </w:p>
        </w:tc>
      </w:tr>
      <w:tr w:rsidR="003239B8" w:rsidRPr="006E7458" w14:paraId="3E62E1D3" w14:textId="77777777" w:rsidTr="00BB5C30">
        <w:tc>
          <w:tcPr>
            <w:tcW w:w="4680" w:type="dxa"/>
            <w:tcBorders>
              <w:top w:val="single" w:sz="6" w:space="0" w:color="auto"/>
              <w:bottom w:val="single" w:sz="6" w:space="0" w:color="auto"/>
            </w:tcBorders>
            <w:shd w:val="clear" w:color="auto" w:fill="386294"/>
            <w:vAlign w:val="center"/>
          </w:tcPr>
          <w:p w14:paraId="340B0F09" w14:textId="77777777" w:rsidR="003239B8" w:rsidRPr="006E7458" w:rsidRDefault="003239B8" w:rsidP="00BB5C30">
            <w:pPr>
              <w:jc w:val="center"/>
              <w:rPr>
                <w:rFonts w:ascii="Cambria" w:hAnsi="Cambria"/>
                <w:b/>
                <w:bCs/>
                <w:color w:val="FFFFFF" w:themeColor="background1"/>
                <w:sz w:val="20"/>
                <w:szCs w:val="20"/>
              </w:rPr>
            </w:pPr>
            <w:r w:rsidRPr="006E7458">
              <w:rPr>
                <w:rFonts w:ascii="Cambria" w:hAnsi="Cambria"/>
                <w:b/>
                <w:bCs/>
                <w:color w:val="FFFFFF" w:themeColor="background1"/>
                <w:sz w:val="20"/>
                <w:szCs w:val="20"/>
              </w:rPr>
              <w:t>Estado denunciado:</w:t>
            </w:r>
          </w:p>
        </w:tc>
        <w:tc>
          <w:tcPr>
            <w:tcW w:w="4680" w:type="dxa"/>
            <w:vAlign w:val="center"/>
          </w:tcPr>
          <w:p w14:paraId="274C8A50" w14:textId="73767B42" w:rsidR="003239B8" w:rsidRPr="006E7458" w:rsidRDefault="009205C2" w:rsidP="00BB5C30">
            <w:pPr>
              <w:jc w:val="both"/>
              <w:rPr>
                <w:rFonts w:ascii="Cambria" w:hAnsi="Cambria"/>
                <w:bCs/>
                <w:sz w:val="20"/>
                <w:szCs w:val="20"/>
              </w:rPr>
            </w:pPr>
            <w:r w:rsidRPr="006E7458">
              <w:rPr>
                <w:rFonts w:ascii="Cambria" w:hAnsi="Cambria"/>
                <w:bCs/>
                <w:sz w:val="20"/>
                <w:szCs w:val="20"/>
              </w:rPr>
              <w:t>Ecuador</w:t>
            </w:r>
          </w:p>
        </w:tc>
      </w:tr>
      <w:tr w:rsidR="00223A29" w:rsidRPr="006F3F0F" w14:paraId="632511BC" w14:textId="77777777" w:rsidTr="00BB5C30">
        <w:tc>
          <w:tcPr>
            <w:tcW w:w="4680" w:type="dxa"/>
            <w:tcBorders>
              <w:top w:val="single" w:sz="6" w:space="0" w:color="auto"/>
              <w:bottom w:val="single" w:sz="6" w:space="0" w:color="auto"/>
            </w:tcBorders>
            <w:shd w:val="clear" w:color="auto" w:fill="386294"/>
            <w:vAlign w:val="center"/>
          </w:tcPr>
          <w:p w14:paraId="727E2F6B" w14:textId="60AEE329" w:rsidR="00223A29" w:rsidRPr="006E7458" w:rsidRDefault="001B3A00" w:rsidP="00E4118C">
            <w:pPr>
              <w:jc w:val="center"/>
              <w:rPr>
                <w:rFonts w:ascii="Cambria" w:hAnsi="Cambria"/>
                <w:b/>
                <w:bCs/>
                <w:color w:val="FFFFFF" w:themeColor="background1"/>
                <w:sz w:val="20"/>
                <w:szCs w:val="20"/>
              </w:rPr>
            </w:pPr>
            <w:r w:rsidRPr="006E7458">
              <w:rPr>
                <w:rFonts w:ascii="Cambria" w:hAnsi="Cambria"/>
                <w:b/>
                <w:bCs/>
                <w:color w:val="FFFFFF" w:themeColor="background1"/>
                <w:sz w:val="20"/>
                <w:szCs w:val="20"/>
              </w:rPr>
              <w:t xml:space="preserve">Derechos </w:t>
            </w:r>
            <w:r w:rsidR="00E4118C" w:rsidRPr="006E7458">
              <w:rPr>
                <w:rFonts w:ascii="Cambria" w:hAnsi="Cambria"/>
                <w:b/>
                <w:bCs/>
                <w:color w:val="FFFFFF" w:themeColor="background1"/>
                <w:sz w:val="20"/>
                <w:szCs w:val="20"/>
              </w:rPr>
              <w:t>invocados</w:t>
            </w:r>
            <w:r w:rsidRPr="006E7458">
              <w:rPr>
                <w:rFonts w:ascii="Cambria" w:hAnsi="Cambria"/>
                <w:b/>
                <w:bCs/>
                <w:color w:val="FFFFFF" w:themeColor="background1"/>
                <w:sz w:val="20"/>
                <w:szCs w:val="20"/>
              </w:rPr>
              <w:t>:</w:t>
            </w:r>
          </w:p>
        </w:tc>
        <w:tc>
          <w:tcPr>
            <w:tcW w:w="4680" w:type="dxa"/>
            <w:vAlign w:val="center"/>
          </w:tcPr>
          <w:p w14:paraId="6DEE1EEB" w14:textId="63279E20" w:rsidR="00223A29" w:rsidRPr="006E7458" w:rsidRDefault="00072568" w:rsidP="00E70CFE">
            <w:pPr>
              <w:jc w:val="both"/>
              <w:rPr>
                <w:rFonts w:ascii="Cambria" w:hAnsi="Cambria"/>
                <w:bCs/>
                <w:sz w:val="20"/>
                <w:szCs w:val="20"/>
                <w:lang w:val="es-MX"/>
              </w:rPr>
            </w:pPr>
            <w:r w:rsidRPr="006E7458">
              <w:rPr>
                <w:rFonts w:ascii="Cambria" w:hAnsi="Cambria"/>
                <w:bCs/>
                <w:sz w:val="20"/>
                <w:szCs w:val="20"/>
                <w:lang w:val="es-MX"/>
              </w:rPr>
              <w:t xml:space="preserve">Artículos 1 (obligación de respetar los derechos), </w:t>
            </w:r>
            <w:r w:rsidR="00E70CFE" w:rsidRPr="006E7458">
              <w:rPr>
                <w:rFonts w:ascii="Cambria" w:hAnsi="Cambria"/>
                <w:bCs/>
                <w:sz w:val="20"/>
                <w:szCs w:val="20"/>
                <w:lang w:val="es-MX"/>
              </w:rPr>
              <w:t xml:space="preserve">4 (derecho a la vida), 8 (garantías judiciales), 19 (derechos del niño), 24 (igualdad ante la ley) y 25 (protección judicial) </w:t>
            </w:r>
            <w:r w:rsidRPr="006E7458">
              <w:rPr>
                <w:rFonts w:ascii="Cambria" w:hAnsi="Cambria"/>
                <w:bCs/>
                <w:sz w:val="20"/>
                <w:szCs w:val="20"/>
                <w:lang w:val="es-MX"/>
              </w:rPr>
              <w:t>de la Convención Americana sobre Derechos Humanos</w:t>
            </w:r>
            <w:r w:rsidRPr="006E7458">
              <w:rPr>
                <w:rStyle w:val="FootnoteReference"/>
                <w:rFonts w:ascii="Cambria" w:hAnsi="Cambria"/>
                <w:bCs/>
                <w:sz w:val="20"/>
                <w:szCs w:val="20"/>
                <w:lang w:val="es-MX"/>
              </w:rPr>
              <w:footnoteReference w:id="2"/>
            </w:r>
          </w:p>
        </w:tc>
      </w:tr>
    </w:tbl>
    <w:p w14:paraId="20263696" w14:textId="77777777" w:rsidR="003239B8" w:rsidRPr="006E7458" w:rsidRDefault="003239B8" w:rsidP="003239B8">
      <w:pPr>
        <w:spacing w:before="240" w:after="240"/>
        <w:ind w:firstLine="720"/>
        <w:jc w:val="both"/>
        <w:rPr>
          <w:rFonts w:asciiTheme="majorHAnsi" w:hAnsiTheme="majorHAnsi"/>
          <w:b/>
          <w:bCs/>
          <w:sz w:val="20"/>
          <w:szCs w:val="20"/>
          <w:lang w:val="es-ES"/>
        </w:rPr>
      </w:pPr>
      <w:r w:rsidRPr="006E7458">
        <w:rPr>
          <w:rFonts w:asciiTheme="majorHAnsi" w:hAnsiTheme="majorHAnsi"/>
          <w:b/>
          <w:bCs/>
          <w:sz w:val="20"/>
          <w:szCs w:val="20"/>
          <w:lang w:val="es-ES"/>
        </w:rPr>
        <w:t>II.</w:t>
      </w:r>
      <w:r w:rsidRPr="006E7458">
        <w:rPr>
          <w:rFonts w:asciiTheme="majorHAnsi" w:hAnsiTheme="majorHAnsi"/>
          <w:b/>
          <w:bCs/>
          <w:sz w:val="20"/>
          <w:szCs w:val="20"/>
          <w:lang w:val="es-ES"/>
        </w:rPr>
        <w:tab/>
        <w:t>TRÁMITE ANTE LA CIDH</w:t>
      </w:r>
      <w:r w:rsidR="008E3BFE" w:rsidRPr="006E7458">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6E7458" w14:paraId="306EFCB0" w14:textId="77777777" w:rsidTr="00BB5C30">
        <w:tc>
          <w:tcPr>
            <w:tcW w:w="4680" w:type="dxa"/>
            <w:tcBorders>
              <w:top w:val="single" w:sz="6" w:space="0" w:color="auto"/>
              <w:bottom w:val="single" w:sz="6" w:space="0" w:color="auto"/>
            </w:tcBorders>
            <w:shd w:val="clear" w:color="auto" w:fill="386294"/>
            <w:vAlign w:val="center"/>
          </w:tcPr>
          <w:p w14:paraId="7508D16F" w14:textId="77777777" w:rsidR="004C2312" w:rsidRPr="006E7458" w:rsidRDefault="004C2312" w:rsidP="00BB5C30">
            <w:pPr>
              <w:jc w:val="center"/>
              <w:rPr>
                <w:rFonts w:ascii="Cambria" w:hAnsi="Cambria"/>
                <w:b/>
                <w:bCs/>
                <w:color w:val="FFFFFF" w:themeColor="background1"/>
                <w:sz w:val="20"/>
                <w:szCs w:val="20"/>
                <w:lang w:val="es-ES"/>
              </w:rPr>
            </w:pPr>
            <w:r w:rsidRPr="006E7458">
              <w:rPr>
                <w:rFonts w:ascii="Cambria" w:hAnsi="Cambria"/>
                <w:b/>
                <w:bCs/>
                <w:color w:val="FFFFFF" w:themeColor="background1"/>
                <w:sz w:val="20"/>
                <w:szCs w:val="20"/>
                <w:lang w:val="es-ES"/>
              </w:rPr>
              <w:t>Fecha de presentación de la petición:</w:t>
            </w:r>
          </w:p>
        </w:tc>
        <w:tc>
          <w:tcPr>
            <w:tcW w:w="4680" w:type="dxa"/>
            <w:vAlign w:val="center"/>
          </w:tcPr>
          <w:p w14:paraId="6E579153" w14:textId="084F9270" w:rsidR="004C2312" w:rsidRPr="006E7458" w:rsidRDefault="002D3B82" w:rsidP="00BB5C30">
            <w:pPr>
              <w:jc w:val="both"/>
              <w:rPr>
                <w:rFonts w:ascii="Cambria" w:hAnsi="Cambria"/>
                <w:bCs/>
                <w:sz w:val="20"/>
                <w:szCs w:val="20"/>
                <w:lang w:val="es-ES"/>
              </w:rPr>
            </w:pPr>
            <w:r w:rsidRPr="006E7458">
              <w:rPr>
                <w:rFonts w:ascii="Cambria" w:hAnsi="Cambria"/>
                <w:bCs/>
                <w:sz w:val="20"/>
                <w:szCs w:val="20"/>
                <w:lang w:val="es-ES"/>
              </w:rPr>
              <w:t>13</w:t>
            </w:r>
            <w:r w:rsidR="009205C2" w:rsidRPr="006E7458">
              <w:rPr>
                <w:rFonts w:ascii="Cambria" w:hAnsi="Cambria"/>
                <w:bCs/>
                <w:sz w:val="20"/>
                <w:szCs w:val="20"/>
                <w:lang w:val="es-ES"/>
              </w:rPr>
              <w:t xml:space="preserve"> de marzo de 2007</w:t>
            </w:r>
          </w:p>
        </w:tc>
      </w:tr>
      <w:tr w:rsidR="004C2312" w:rsidRPr="006E7458" w14:paraId="1BDCD5C6" w14:textId="77777777" w:rsidTr="00BB5C30">
        <w:tc>
          <w:tcPr>
            <w:tcW w:w="4680" w:type="dxa"/>
            <w:tcBorders>
              <w:top w:val="single" w:sz="6" w:space="0" w:color="auto"/>
              <w:bottom w:val="single" w:sz="6" w:space="0" w:color="auto"/>
            </w:tcBorders>
            <w:shd w:val="clear" w:color="auto" w:fill="386294"/>
            <w:vAlign w:val="center"/>
          </w:tcPr>
          <w:p w14:paraId="7A18664F" w14:textId="77777777" w:rsidR="004C2312" w:rsidRPr="006E7458" w:rsidRDefault="004C2312" w:rsidP="00BB5C30">
            <w:pPr>
              <w:jc w:val="center"/>
              <w:rPr>
                <w:rFonts w:ascii="Cambria" w:hAnsi="Cambria"/>
                <w:b/>
                <w:bCs/>
                <w:color w:val="FFFFFF" w:themeColor="background1"/>
                <w:sz w:val="20"/>
                <w:szCs w:val="20"/>
                <w:lang w:val="es-ES"/>
              </w:rPr>
            </w:pPr>
            <w:r w:rsidRPr="006E7458">
              <w:rPr>
                <w:rFonts w:ascii="Cambria" w:hAnsi="Cambria"/>
                <w:b/>
                <w:color w:val="FFFFFF" w:themeColor="background1"/>
                <w:sz w:val="20"/>
                <w:szCs w:val="20"/>
                <w:lang w:val="es-ES"/>
              </w:rPr>
              <w:t>Fecha de notificación de la petición al Estado:</w:t>
            </w:r>
          </w:p>
        </w:tc>
        <w:tc>
          <w:tcPr>
            <w:tcW w:w="4680" w:type="dxa"/>
            <w:vAlign w:val="center"/>
          </w:tcPr>
          <w:p w14:paraId="1519DA6A" w14:textId="39F32CD9" w:rsidR="004C2312" w:rsidRPr="006E7458" w:rsidRDefault="009205C2" w:rsidP="00BB5C30">
            <w:pPr>
              <w:jc w:val="both"/>
              <w:rPr>
                <w:rFonts w:ascii="Cambria" w:hAnsi="Cambria"/>
                <w:bCs/>
                <w:sz w:val="20"/>
                <w:szCs w:val="20"/>
                <w:lang w:val="es-ES"/>
              </w:rPr>
            </w:pPr>
            <w:r w:rsidRPr="006E7458">
              <w:rPr>
                <w:rFonts w:ascii="Cambria" w:hAnsi="Cambria"/>
                <w:bCs/>
                <w:sz w:val="20"/>
                <w:szCs w:val="20"/>
                <w:lang w:val="es-ES"/>
              </w:rPr>
              <w:t>13 de julio de 2011</w:t>
            </w:r>
          </w:p>
        </w:tc>
      </w:tr>
      <w:tr w:rsidR="004C2312" w:rsidRPr="006E7458" w14:paraId="6147A8D5" w14:textId="77777777" w:rsidTr="00BB5C30">
        <w:tc>
          <w:tcPr>
            <w:tcW w:w="4680" w:type="dxa"/>
            <w:tcBorders>
              <w:top w:val="single" w:sz="6" w:space="0" w:color="auto"/>
              <w:bottom w:val="single" w:sz="6" w:space="0" w:color="auto"/>
            </w:tcBorders>
            <w:shd w:val="clear" w:color="auto" w:fill="386294"/>
            <w:vAlign w:val="center"/>
          </w:tcPr>
          <w:p w14:paraId="0201C86D" w14:textId="77777777" w:rsidR="004C2312" w:rsidRPr="006E7458" w:rsidRDefault="004C2312" w:rsidP="00BB5C30">
            <w:pPr>
              <w:jc w:val="center"/>
              <w:rPr>
                <w:rFonts w:ascii="Cambria" w:hAnsi="Cambria"/>
                <w:b/>
                <w:bCs/>
                <w:color w:val="FFFFFF" w:themeColor="background1"/>
                <w:sz w:val="20"/>
                <w:szCs w:val="20"/>
                <w:lang w:val="es-ES"/>
              </w:rPr>
            </w:pPr>
            <w:r w:rsidRPr="006E7458">
              <w:rPr>
                <w:rFonts w:ascii="Cambria" w:hAnsi="Cambria"/>
                <w:b/>
                <w:color w:val="FFFFFF" w:themeColor="background1"/>
                <w:sz w:val="20"/>
                <w:szCs w:val="20"/>
                <w:lang w:val="es-ES"/>
              </w:rPr>
              <w:t>Fecha de primera respuesta del Estado:</w:t>
            </w:r>
          </w:p>
        </w:tc>
        <w:tc>
          <w:tcPr>
            <w:tcW w:w="4680" w:type="dxa"/>
            <w:vAlign w:val="center"/>
          </w:tcPr>
          <w:p w14:paraId="1972B99E" w14:textId="0CCE2337" w:rsidR="004C2312" w:rsidRPr="006E7458" w:rsidRDefault="009205C2" w:rsidP="004F4ED3">
            <w:pPr>
              <w:jc w:val="both"/>
              <w:rPr>
                <w:rFonts w:ascii="Cambria" w:hAnsi="Cambria"/>
                <w:bCs/>
                <w:sz w:val="20"/>
                <w:szCs w:val="20"/>
                <w:lang w:val="es-ES"/>
              </w:rPr>
            </w:pPr>
            <w:r w:rsidRPr="006E7458">
              <w:rPr>
                <w:rFonts w:ascii="Cambria" w:hAnsi="Cambria"/>
                <w:bCs/>
                <w:sz w:val="20"/>
                <w:szCs w:val="20"/>
                <w:lang w:val="es-ES"/>
              </w:rPr>
              <w:t>2</w:t>
            </w:r>
            <w:r w:rsidR="004F4ED3" w:rsidRPr="006E7458">
              <w:rPr>
                <w:rFonts w:ascii="Cambria" w:hAnsi="Cambria"/>
                <w:bCs/>
                <w:sz w:val="20"/>
                <w:szCs w:val="20"/>
                <w:lang w:val="es-ES"/>
              </w:rPr>
              <w:t>7</w:t>
            </w:r>
            <w:r w:rsidRPr="006E7458">
              <w:rPr>
                <w:rFonts w:ascii="Cambria" w:hAnsi="Cambria"/>
                <w:bCs/>
                <w:sz w:val="20"/>
                <w:szCs w:val="20"/>
                <w:lang w:val="es-ES"/>
              </w:rPr>
              <w:t xml:space="preserve"> de octubre de 2011</w:t>
            </w:r>
          </w:p>
        </w:tc>
      </w:tr>
      <w:tr w:rsidR="004C2312" w:rsidRPr="006F3F0F" w14:paraId="322668B6" w14:textId="77777777" w:rsidTr="00BB5C30">
        <w:tc>
          <w:tcPr>
            <w:tcW w:w="4680" w:type="dxa"/>
            <w:tcBorders>
              <w:top w:val="single" w:sz="6" w:space="0" w:color="auto"/>
              <w:bottom w:val="single" w:sz="6" w:space="0" w:color="auto"/>
            </w:tcBorders>
            <w:shd w:val="clear" w:color="auto" w:fill="386294"/>
            <w:vAlign w:val="center"/>
          </w:tcPr>
          <w:p w14:paraId="1524DA55" w14:textId="77777777" w:rsidR="004C2312" w:rsidRPr="006E7458" w:rsidRDefault="008E3BFE" w:rsidP="008E3BFE">
            <w:pPr>
              <w:jc w:val="center"/>
              <w:rPr>
                <w:rFonts w:ascii="Cambria" w:hAnsi="Cambria"/>
                <w:b/>
                <w:bCs/>
                <w:color w:val="FFFFFF" w:themeColor="background1"/>
                <w:sz w:val="20"/>
                <w:szCs w:val="20"/>
                <w:lang w:val="es-ES"/>
              </w:rPr>
            </w:pPr>
            <w:r w:rsidRPr="006E7458">
              <w:rPr>
                <w:rFonts w:ascii="Cambria" w:hAnsi="Cambria"/>
                <w:b/>
                <w:bCs/>
                <w:color w:val="FFFFFF" w:themeColor="background1"/>
                <w:sz w:val="20"/>
                <w:szCs w:val="20"/>
                <w:lang w:val="es-ES"/>
              </w:rPr>
              <w:t>Observaciones adicionales de la parte peticionaria:</w:t>
            </w:r>
          </w:p>
        </w:tc>
        <w:tc>
          <w:tcPr>
            <w:tcW w:w="4680" w:type="dxa"/>
            <w:vAlign w:val="center"/>
          </w:tcPr>
          <w:p w14:paraId="41D8B862" w14:textId="74D7FD0F" w:rsidR="00243926" w:rsidRPr="006E7458" w:rsidRDefault="00A07F13" w:rsidP="004C7CF1">
            <w:pPr>
              <w:jc w:val="both"/>
              <w:rPr>
                <w:rFonts w:ascii="Cambria" w:hAnsi="Cambria"/>
                <w:bCs/>
                <w:sz w:val="20"/>
                <w:szCs w:val="20"/>
                <w:lang w:val="es-ES"/>
              </w:rPr>
            </w:pPr>
            <w:r w:rsidRPr="006E7458">
              <w:rPr>
                <w:rFonts w:ascii="Cambria" w:hAnsi="Cambria"/>
                <w:bCs/>
                <w:sz w:val="20"/>
                <w:szCs w:val="20"/>
                <w:lang w:val="es-ES"/>
              </w:rPr>
              <w:t>29 de noviembre de 2011</w:t>
            </w:r>
            <w:r w:rsidR="004C7CF1" w:rsidRPr="006E7458">
              <w:rPr>
                <w:rFonts w:ascii="Cambria" w:hAnsi="Cambria"/>
                <w:bCs/>
                <w:sz w:val="20"/>
                <w:szCs w:val="20"/>
                <w:lang w:val="es-ES"/>
              </w:rPr>
              <w:t xml:space="preserve"> y </w:t>
            </w:r>
            <w:r w:rsidR="00243926" w:rsidRPr="006E7458">
              <w:rPr>
                <w:rFonts w:ascii="Cambria" w:hAnsi="Cambria"/>
                <w:bCs/>
                <w:sz w:val="20"/>
                <w:szCs w:val="20"/>
                <w:lang w:val="es-ES"/>
              </w:rPr>
              <w:t>18 de julio de 2016</w:t>
            </w:r>
          </w:p>
        </w:tc>
      </w:tr>
      <w:tr w:rsidR="004C2312" w:rsidRPr="006F3F0F" w14:paraId="291ACE7A" w14:textId="77777777" w:rsidTr="00BB5C30">
        <w:tc>
          <w:tcPr>
            <w:tcW w:w="4680" w:type="dxa"/>
            <w:tcBorders>
              <w:top w:val="single" w:sz="6" w:space="0" w:color="auto"/>
              <w:bottom w:val="single" w:sz="6" w:space="0" w:color="auto"/>
            </w:tcBorders>
            <w:shd w:val="clear" w:color="auto" w:fill="386294"/>
            <w:vAlign w:val="center"/>
          </w:tcPr>
          <w:p w14:paraId="068BD12F" w14:textId="77777777" w:rsidR="004C2312" w:rsidRPr="006E7458" w:rsidRDefault="004C2312" w:rsidP="008E3BFE">
            <w:pPr>
              <w:jc w:val="center"/>
              <w:rPr>
                <w:rFonts w:ascii="Cambria" w:hAnsi="Cambria"/>
                <w:b/>
                <w:bCs/>
                <w:color w:val="FFFFFF" w:themeColor="background1"/>
                <w:sz w:val="20"/>
                <w:szCs w:val="20"/>
              </w:rPr>
            </w:pPr>
            <w:r w:rsidRPr="006E7458">
              <w:rPr>
                <w:rFonts w:ascii="Cambria" w:hAnsi="Cambria"/>
                <w:b/>
                <w:bCs/>
                <w:color w:val="FFFFFF" w:themeColor="background1"/>
                <w:sz w:val="20"/>
                <w:szCs w:val="20"/>
              </w:rPr>
              <w:t>Observaciones adicionales del Estado:</w:t>
            </w:r>
          </w:p>
        </w:tc>
        <w:tc>
          <w:tcPr>
            <w:tcW w:w="4680" w:type="dxa"/>
            <w:vAlign w:val="center"/>
          </w:tcPr>
          <w:p w14:paraId="3CE49AFE" w14:textId="1D142B34" w:rsidR="00243926" w:rsidRPr="006E7458" w:rsidRDefault="00A07F13">
            <w:pPr>
              <w:jc w:val="both"/>
              <w:rPr>
                <w:rFonts w:ascii="Cambria" w:hAnsi="Cambria"/>
                <w:bCs/>
                <w:sz w:val="20"/>
                <w:szCs w:val="20"/>
                <w:lang w:val="es-ES"/>
              </w:rPr>
            </w:pPr>
            <w:r w:rsidRPr="006E7458">
              <w:rPr>
                <w:rFonts w:ascii="Cambria" w:hAnsi="Cambria"/>
                <w:bCs/>
                <w:sz w:val="20"/>
                <w:szCs w:val="20"/>
                <w:lang w:val="es-ES"/>
              </w:rPr>
              <w:t>26 de junio de 2015</w:t>
            </w:r>
            <w:r w:rsidR="004C7CF1" w:rsidRPr="006E7458">
              <w:rPr>
                <w:rFonts w:ascii="Cambria" w:hAnsi="Cambria"/>
                <w:bCs/>
                <w:sz w:val="20"/>
                <w:szCs w:val="20"/>
                <w:lang w:val="es-ES"/>
              </w:rPr>
              <w:t xml:space="preserve"> y </w:t>
            </w:r>
            <w:r w:rsidR="00243926" w:rsidRPr="006E7458">
              <w:rPr>
                <w:rFonts w:ascii="Cambria" w:hAnsi="Cambria"/>
                <w:bCs/>
                <w:sz w:val="20"/>
                <w:szCs w:val="20"/>
                <w:lang w:val="es-ES"/>
              </w:rPr>
              <w:t>1 de noviembre de 2016</w:t>
            </w:r>
          </w:p>
        </w:tc>
      </w:tr>
    </w:tbl>
    <w:p w14:paraId="21DAA666" w14:textId="77777777" w:rsidR="003239B8" w:rsidRPr="006E7458" w:rsidRDefault="003239B8" w:rsidP="003239B8">
      <w:pPr>
        <w:spacing w:before="240" w:after="240"/>
        <w:ind w:firstLine="720"/>
        <w:jc w:val="both"/>
        <w:rPr>
          <w:rFonts w:asciiTheme="majorHAnsi" w:hAnsiTheme="majorHAnsi"/>
          <w:b/>
          <w:bCs/>
          <w:sz w:val="20"/>
          <w:szCs w:val="20"/>
          <w:lang w:val="es-ES"/>
        </w:rPr>
      </w:pPr>
      <w:r w:rsidRPr="006E7458">
        <w:rPr>
          <w:rFonts w:asciiTheme="majorHAnsi" w:hAnsiTheme="majorHAnsi"/>
          <w:b/>
          <w:bCs/>
          <w:sz w:val="20"/>
          <w:szCs w:val="20"/>
          <w:lang w:val="es-ES"/>
        </w:rPr>
        <w:t xml:space="preserve">III. </w:t>
      </w:r>
      <w:r w:rsidRPr="006E7458">
        <w:rPr>
          <w:rFonts w:asciiTheme="majorHAnsi" w:hAnsiTheme="majorHAnsi"/>
          <w:b/>
          <w:bCs/>
          <w:sz w:val="20"/>
          <w:szCs w:val="20"/>
          <w:lang w:val="es-ES"/>
        </w:rPr>
        <w:tab/>
        <w:t>COMPETENCIA</w:t>
      </w:r>
      <w:r w:rsidR="00EE00E9" w:rsidRPr="006E7458">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6E7458" w14:paraId="072532AD" w14:textId="77777777" w:rsidTr="00BB5C30">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6E7458" w:rsidRDefault="003239B8" w:rsidP="00BB5C30">
            <w:pPr>
              <w:jc w:val="center"/>
              <w:rPr>
                <w:rFonts w:ascii="Cambria" w:hAnsi="Cambria"/>
                <w:b/>
                <w:bCs/>
                <w:i/>
                <w:color w:val="FFFFFF" w:themeColor="background1"/>
                <w:sz w:val="20"/>
                <w:szCs w:val="20"/>
              </w:rPr>
            </w:pPr>
            <w:r w:rsidRPr="006E7458">
              <w:rPr>
                <w:rFonts w:ascii="Cambria" w:hAnsi="Cambria"/>
                <w:b/>
                <w:bCs/>
                <w:color w:val="FFFFFF" w:themeColor="background1"/>
                <w:sz w:val="20"/>
                <w:szCs w:val="20"/>
              </w:rPr>
              <w:t>Competencia</w:t>
            </w:r>
            <w:r w:rsidRPr="006E7458">
              <w:rPr>
                <w:rFonts w:ascii="Cambria" w:hAnsi="Cambria"/>
                <w:b/>
                <w:bCs/>
                <w:i/>
                <w:color w:val="FFFFFF" w:themeColor="background1"/>
                <w:sz w:val="20"/>
                <w:szCs w:val="20"/>
              </w:rPr>
              <w:t xml:space="preserve"> Ratione personae:</w:t>
            </w:r>
          </w:p>
        </w:tc>
        <w:tc>
          <w:tcPr>
            <w:tcW w:w="4680" w:type="dxa"/>
            <w:vAlign w:val="center"/>
          </w:tcPr>
          <w:p w14:paraId="7707F3E9" w14:textId="28790C90" w:rsidR="003239B8" w:rsidRPr="006E7458" w:rsidRDefault="00A07F13" w:rsidP="00BB5C30">
            <w:pPr>
              <w:rPr>
                <w:rFonts w:ascii="Cambria" w:hAnsi="Cambria"/>
                <w:bCs/>
                <w:sz w:val="20"/>
                <w:szCs w:val="20"/>
              </w:rPr>
            </w:pPr>
            <w:r w:rsidRPr="008709BF">
              <w:rPr>
                <w:rFonts w:ascii="Cambria" w:hAnsi="Cambria"/>
                <w:bCs/>
                <w:sz w:val="20"/>
                <w:szCs w:val="20"/>
                <w:lang w:val="es-ES"/>
              </w:rPr>
              <w:t>Sí</w:t>
            </w:r>
          </w:p>
        </w:tc>
      </w:tr>
      <w:tr w:rsidR="003239B8" w:rsidRPr="006E7458" w14:paraId="4B8802DA" w14:textId="77777777" w:rsidTr="00BB5C30">
        <w:trPr>
          <w:cantSplit/>
        </w:trPr>
        <w:tc>
          <w:tcPr>
            <w:tcW w:w="4680" w:type="dxa"/>
            <w:tcBorders>
              <w:top w:val="single" w:sz="6" w:space="0" w:color="auto"/>
              <w:bottom w:val="single" w:sz="6" w:space="0" w:color="auto"/>
            </w:tcBorders>
            <w:shd w:val="clear" w:color="auto" w:fill="386294"/>
            <w:vAlign w:val="center"/>
          </w:tcPr>
          <w:p w14:paraId="3915C23B" w14:textId="77777777" w:rsidR="003239B8" w:rsidRPr="006E7458" w:rsidRDefault="003239B8" w:rsidP="00BB5C30">
            <w:pPr>
              <w:jc w:val="center"/>
              <w:rPr>
                <w:rFonts w:ascii="Cambria" w:hAnsi="Cambria"/>
                <w:b/>
                <w:bCs/>
                <w:color w:val="FFFFFF" w:themeColor="background1"/>
                <w:sz w:val="20"/>
                <w:szCs w:val="20"/>
              </w:rPr>
            </w:pPr>
            <w:r w:rsidRPr="006E7458">
              <w:rPr>
                <w:rFonts w:ascii="Cambria" w:hAnsi="Cambria"/>
                <w:b/>
                <w:bCs/>
                <w:color w:val="FFFFFF" w:themeColor="background1"/>
                <w:sz w:val="20"/>
                <w:szCs w:val="20"/>
              </w:rPr>
              <w:t>Competencia</w:t>
            </w:r>
            <w:r w:rsidRPr="006E7458">
              <w:rPr>
                <w:rFonts w:ascii="Cambria" w:hAnsi="Cambria"/>
                <w:b/>
                <w:bCs/>
                <w:i/>
                <w:color w:val="FFFFFF" w:themeColor="background1"/>
                <w:sz w:val="20"/>
                <w:szCs w:val="20"/>
              </w:rPr>
              <w:t xml:space="preserve"> Ratione loci</w:t>
            </w:r>
            <w:r w:rsidRPr="006E7458">
              <w:rPr>
                <w:rFonts w:ascii="Cambria" w:hAnsi="Cambria"/>
                <w:b/>
                <w:bCs/>
                <w:color w:val="FFFFFF" w:themeColor="background1"/>
                <w:sz w:val="20"/>
                <w:szCs w:val="20"/>
              </w:rPr>
              <w:t>:</w:t>
            </w:r>
          </w:p>
        </w:tc>
        <w:tc>
          <w:tcPr>
            <w:tcW w:w="4680" w:type="dxa"/>
            <w:vAlign w:val="center"/>
          </w:tcPr>
          <w:p w14:paraId="12C931CB" w14:textId="2BE8EAAD" w:rsidR="003239B8" w:rsidRPr="006E7458" w:rsidRDefault="00A07F13" w:rsidP="00BB5C30">
            <w:pPr>
              <w:rPr>
                <w:rFonts w:ascii="Cambria" w:hAnsi="Cambria"/>
                <w:bCs/>
                <w:sz w:val="20"/>
                <w:szCs w:val="20"/>
              </w:rPr>
            </w:pPr>
            <w:r w:rsidRPr="008709BF">
              <w:rPr>
                <w:rFonts w:ascii="Cambria" w:hAnsi="Cambria"/>
                <w:bCs/>
                <w:sz w:val="20"/>
                <w:szCs w:val="20"/>
                <w:lang w:val="es-ES"/>
              </w:rPr>
              <w:t>Sí</w:t>
            </w:r>
          </w:p>
        </w:tc>
      </w:tr>
      <w:tr w:rsidR="003239B8" w:rsidRPr="006E7458" w14:paraId="4362FDF3" w14:textId="77777777" w:rsidTr="00BB5C30">
        <w:trPr>
          <w:cantSplit/>
        </w:trPr>
        <w:tc>
          <w:tcPr>
            <w:tcW w:w="4680" w:type="dxa"/>
            <w:tcBorders>
              <w:top w:val="single" w:sz="6" w:space="0" w:color="auto"/>
              <w:bottom w:val="single" w:sz="6" w:space="0" w:color="auto"/>
            </w:tcBorders>
            <w:shd w:val="clear" w:color="auto" w:fill="386294"/>
            <w:vAlign w:val="center"/>
          </w:tcPr>
          <w:p w14:paraId="3BE23153" w14:textId="77777777" w:rsidR="003239B8" w:rsidRPr="006E7458" w:rsidRDefault="003239B8" w:rsidP="00BB5C30">
            <w:pPr>
              <w:jc w:val="center"/>
              <w:rPr>
                <w:rFonts w:ascii="Cambria" w:hAnsi="Cambria"/>
                <w:b/>
                <w:bCs/>
                <w:color w:val="FFFFFF" w:themeColor="background1"/>
                <w:sz w:val="20"/>
                <w:szCs w:val="20"/>
              </w:rPr>
            </w:pPr>
            <w:r w:rsidRPr="006E7458">
              <w:rPr>
                <w:rFonts w:ascii="Cambria" w:hAnsi="Cambria"/>
                <w:b/>
                <w:bCs/>
                <w:color w:val="FFFFFF" w:themeColor="background1"/>
                <w:sz w:val="20"/>
                <w:szCs w:val="20"/>
              </w:rPr>
              <w:t>Competencia</w:t>
            </w:r>
            <w:r w:rsidRPr="006E7458">
              <w:rPr>
                <w:rFonts w:ascii="Cambria" w:hAnsi="Cambria"/>
                <w:b/>
                <w:bCs/>
                <w:i/>
                <w:color w:val="FFFFFF" w:themeColor="background1"/>
                <w:sz w:val="20"/>
                <w:szCs w:val="20"/>
              </w:rPr>
              <w:t xml:space="preserve"> Ratione temporis</w:t>
            </w:r>
            <w:r w:rsidRPr="006E7458">
              <w:rPr>
                <w:rFonts w:ascii="Cambria" w:hAnsi="Cambria"/>
                <w:b/>
                <w:bCs/>
                <w:color w:val="FFFFFF" w:themeColor="background1"/>
                <w:sz w:val="20"/>
                <w:szCs w:val="20"/>
              </w:rPr>
              <w:t>:</w:t>
            </w:r>
          </w:p>
        </w:tc>
        <w:tc>
          <w:tcPr>
            <w:tcW w:w="4680" w:type="dxa"/>
            <w:vAlign w:val="center"/>
          </w:tcPr>
          <w:p w14:paraId="6F8B059B" w14:textId="3E627830" w:rsidR="003239B8" w:rsidRPr="006E7458" w:rsidRDefault="00A07F13" w:rsidP="00BB5C30">
            <w:pPr>
              <w:rPr>
                <w:bCs/>
                <w:sz w:val="20"/>
                <w:szCs w:val="20"/>
              </w:rPr>
            </w:pPr>
            <w:r w:rsidRPr="008709BF">
              <w:rPr>
                <w:rFonts w:ascii="Cambria" w:hAnsi="Cambria"/>
                <w:bCs/>
                <w:sz w:val="20"/>
                <w:szCs w:val="20"/>
                <w:lang w:val="es-ES"/>
              </w:rPr>
              <w:t>Sí</w:t>
            </w:r>
          </w:p>
        </w:tc>
      </w:tr>
      <w:tr w:rsidR="003239B8" w:rsidRPr="006F3F0F" w14:paraId="30ABEC3E" w14:textId="77777777" w:rsidTr="00BB5C30">
        <w:trPr>
          <w:cantSplit/>
        </w:trPr>
        <w:tc>
          <w:tcPr>
            <w:tcW w:w="4680" w:type="dxa"/>
            <w:tcBorders>
              <w:top w:val="single" w:sz="6" w:space="0" w:color="auto"/>
              <w:bottom w:val="single" w:sz="6" w:space="0" w:color="auto"/>
            </w:tcBorders>
            <w:shd w:val="clear" w:color="auto" w:fill="386294"/>
            <w:vAlign w:val="center"/>
          </w:tcPr>
          <w:p w14:paraId="47B529D2" w14:textId="77777777" w:rsidR="003239B8" w:rsidRPr="006E7458" w:rsidRDefault="003239B8" w:rsidP="00BB5C30">
            <w:pPr>
              <w:jc w:val="center"/>
              <w:rPr>
                <w:rFonts w:ascii="Cambria" w:hAnsi="Cambria"/>
                <w:b/>
                <w:bCs/>
                <w:color w:val="FFFFFF" w:themeColor="background1"/>
                <w:sz w:val="20"/>
                <w:szCs w:val="20"/>
              </w:rPr>
            </w:pPr>
            <w:r w:rsidRPr="006E7458">
              <w:rPr>
                <w:rFonts w:ascii="Cambria" w:hAnsi="Cambria"/>
                <w:b/>
                <w:bCs/>
                <w:color w:val="FFFFFF" w:themeColor="background1"/>
                <w:sz w:val="20"/>
                <w:szCs w:val="20"/>
              </w:rPr>
              <w:t>Competencia</w:t>
            </w:r>
            <w:r w:rsidRPr="006E7458">
              <w:rPr>
                <w:rFonts w:ascii="Cambria" w:hAnsi="Cambria"/>
                <w:b/>
                <w:bCs/>
                <w:i/>
                <w:color w:val="FFFFFF" w:themeColor="background1"/>
                <w:sz w:val="20"/>
                <w:szCs w:val="20"/>
              </w:rPr>
              <w:t xml:space="preserve"> Ratione materia</w:t>
            </w:r>
            <w:r w:rsidR="00EE00E9" w:rsidRPr="006E7458">
              <w:rPr>
                <w:rFonts w:ascii="Cambria" w:hAnsi="Cambria"/>
                <w:b/>
                <w:bCs/>
                <w:i/>
                <w:color w:val="FFFFFF" w:themeColor="background1"/>
                <w:sz w:val="20"/>
                <w:szCs w:val="20"/>
              </w:rPr>
              <w:t>e</w:t>
            </w:r>
            <w:r w:rsidRPr="006E7458">
              <w:rPr>
                <w:rFonts w:ascii="Cambria" w:hAnsi="Cambria"/>
                <w:b/>
                <w:bCs/>
                <w:color w:val="FFFFFF" w:themeColor="background1"/>
                <w:sz w:val="20"/>
                <w:szCs w:val="20"/>
              </w:rPr>
              <w:t>:</w:t>
            </w:r>
          </w:p>
        </w:tc>
        <w:tc>
          <w:tcPr>
            <w:tcW w:w="4680" w:type="dxa"/>
            <w:vAlign w:val="center"/>
          </w:tcPr>
          <w:p w14:paraId="0C122F44" w14:textId="360D4331" w:rsidR="003239B8" w:rsidRPr="006E7458" w:rsidRDefault="00A07F13" w:rsidP="00BB5C30">
            <w:pPr>
              <w:jc w:val="both"/>
              <w:rPr>
                <w:rFonts w:ascii="Cambria" w:hAnsi="Cambria"/>
                <w:bCs/>
                <w:sz w:val="20"/>
                <w:szCs w:val="20"/>
                <w:lang w:val="es-ES"/>
              </w:rPr>
            </w:pPr>
            <w:r w:rsidRPr="006E7458">
              <w:rPr>
                <w:rFonts w:ascii="Cambria" w:hAnsi="Cambria"/>
                <w:bCs/>
                <w:sz w:val="20"/>
                <w:szCs w:val="20"/>
                <w:lang w:val="es-ES"/>
              </w:rPr>
              <w:t>Sí, Convención Americana (depósito de instrumento</w:t>
            </w:r>
            <w:r w:rsidR="00E70CFE" w:rsidRPr="006E7458">
              <w:rPr>
                <w:rFonts w:ascii="Cambria" w:hAnsi="Cambria"/>
                <w:bCs/>
                <w:sz w:val="20"/>
                <w:szCs w:val="20"/>
                <w:lang w:val="es-ES"/>
              </w:rPr>
              <w:t xml:space="preserve"> de ratificación</w:t>
            </w:r>
            <w:r w:rsidRPr="006E7458">
              <w:rPr>
                <w:rFonts w:ascii="Cambria" w:hAnsi="Cambria"/>
                <w:bCs/>
                <w:sz w:val="20"/>
                <w:szCs w:val="20"/>
                <w:lang w:val="es-ES"/>
              </w:rPr>
              <w:t xml:space="preserve"> realizado el 28 de diciembre de 1977)</w:t>
            </w:r>
          </w:p>
        </w:tc>
      </w:tr>
    </w:tbl>
    <w:p w14:paraId="4E92C444" w14:textId="77777777" w:rsidR="003239B8" w:rsidRPr="006E7458" w:rsidRDefault="003239B8" w:rsidP="003239B8">
      <w:pPr>
        <w:spacing w:before="240" w:after="240"/>
        <w:ind w:firstLine="720"/>
        <w:jc w:val="both"/>
        <w:rPr>
          <w:rFonts w:asciiTheme="majorHAnsi" w:hAnsiTheme="majorHAnsi"/>
          <w:b/>
          <w:bCs/>
          <w:sz w:val="20"/>
          <w:szCs w:val="20"/>
          <w:lang w:val="es-ES"/>
        </w:rPr>
      </w:pPr>
      <w:r w:rsidRPr="006E7458">
        <w:rPr>
          <w:rFonts w:asciiTheme="majorHAnsi" w:hAnsiTheme="majorHAnsi"/>
          <w:b/>
          <w:bCs/>
          <w:sz w:val="20"/>
          <w:szCs w:val="20"/>
          <w:lang w:val="es-ES"/>
        </w:rPr>
        <w:t xml:space="preserve">IV. </w:t>
      </w:r>
      <w:r w:rsidRPr="006E7458">
        <w:rPr>
          <w:rFonts w:asciiTheme="majorHAnsi" w:hAnsiTheme="majorHAnsi"/>
          <w:b/>
          <w:bCs/>
          <w:sz w:val="20"/>
          <w:szCs w:val="20"/>
          <w:lang w:val="es-ES"/>
        </w:rPr>
        <w:tab/>
        <w:t>ANÁLISIS DE</w:t>
      </w:r>
      <w:r w:rsidR="00EE00E9" w:rsidRPr="006E7458">
        <w:rPr>
          <w:rFonts w:asciiTheme="majorHAnsi" w:hAnsiTheme="majorHAnsi"/>
          <w:b/>
          <w:bCs/>
          <w:sz w:val="20"/>
          <w:szCs w:val="20"/>
          <w:lang w:val="es-ES"/>
        </w:rPr>
        <w:t xml:space="preserve"> DUPLICACIÓN</w:t>
      </w:r>
      <w:r w:rsidR="00EE00E9" w:rsidRPr="006E7458">
        <w:rPr>
          <w:rFonts w:asciiTheme="majorHAnsi" w:hAnsiTheme="majorHAnsi"/>
          <w:b/>
          <w:bCs/>
          <w:color w:val="FFFFFF" w:themeColor="background1"/>
          <w:sz w:val="20"/>
          <w:szCs w:val="20"/>
          <w:lang w:val="es-ES"/>
        </w:rPr>
        <w:t xml:space="preserve"> </w:t>
      </w:r>
      <w:r w:rsidR="00EE00E9" w:rsidRPr="006E7458">
        <w:rPr>
          <w:rFonts w:asciiTheme="majorHAnsi" w:hAnsiTheme="majorHAnsi"/>
          <w:b/>
          <w:bCs/>
          <w:sz w:val="20"/>
          <w:szCs w:val="20"/>
          <w:lang w:val="es-ES"/>
        </w:rPr>
        <w:t>DE PROCEDIMIENTOS Y COSA JUZGADA</w:t>
      </w:r>
      <w:r w:rsidR="00EE00E9" w:rsidRPr="006E7458">
        <w:rPr>
          <w:rFonts w:asciiTheme="majorHAnsi" w:hAnsiTheme="majorHAnsi"/>
          <w:b/>
          <w:bCs/>
          <w:i/>
          <w:sz w:val="20"/>
          <w:szCs w:val="20"/>
          <w:lang w:val="es-ES"/>
        </w:rPr>
        <w:t xml:space="preserve"> </w:t>
      </w:r>
      <w:r w:rsidR="00EE00E9" w:rsidRPr="006E7458">
        <w:rPr>
          <w:rFonts w:asciiTheme="majorHAnsi" w:hAnsiTheme="majorHAnsi"/>
          <w:b/>
          <w:bCs/>
          <w:sz w:val="20"/>
          <w:szCs w:val="20"/>
          <w:lang w:val="es-ES"/>
        </w:rPr>
        <w:t xml:space="preserve">INTERNACIONAL, </w:t>
      </w:r>
      <w:r w:rsidRPr="006E7458">
        <w:rPr>
          <w:rFonts w:asciiTheme="majorHAnsi" w:hAnsiTheme="majorHAnsi"/>
          <w:b/>
          <w:bCs/>
          <w:sz w:val="20"/>
          <w:szCs w:val="20"/>
          <w:lang w:val="es-ES"/>
        </w:rPr>
        <w:t xml:space="preserve"> CARACTERIZACIÓN, </w:t>
      </w:r>
      <w:r w:rsidRPr="006E745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6E7458" w14:paraId="1231C988" w14:textId="77777777" w:rsidTr="00BB5C30">
        <w:trPr>
          <w:cantSplit/>
        </w:trPr>
        <w:tc>
          <w:tcPr>
            <w:tcW w:w="4680" w:type="dxa"/>
            <w:tcBorders>
              <w:top w:val="single" w:sz="4" w:space="0" w:color="auto"/>
              <w:bottom w:val="single" w:sz="6" w:space="0" w:color="auto"/>
            </w:tcBorders>
            <w:shd w:val="clear" w:color="auto" w:fill="386294"/>
            <w:vAlign w:val="center"/>
          </w:tcPr>
          <w:p w14:paraId="6F8031F4" w14:textId="77777777" w:rsidR="00EE00E9" w:rsidRPr="006E7458" w:rsidRDefault="00EE00E9" w:rsidP="00BB5C30">
            <w:pPr>
              <w:jc w:val="center"/>
              <w:rPr>
                <w:rFonts w:ascii="Cambria" w:hAnsi="Cambria"/>
                <w:b/>
                <w:bCs/>
                <w:color w:val="FFFFFF" w:themeColor="background1"/>
                <w:sz w:val="20"/>
                <w:szCs w:val="20"/>
                <w:lang w:val="es-ES"/>
              </w:rPr>
            </w:pPr>
            <w:r w:rsidRPr="006E7458">
              <w:rPr>
                <w:rFonts w:ascii="Cambria" w:hAnsi="Cambria"/>
                <w:b/>
                <w:bCs/>
                <w:color w:val="FFFFFF" w:themeColor="background1"/>
                <w:sz w:val="20"/>
                <w:szCs w:val="20"/>
                <w:lang w:val="es-ES"/>
              </w:rPr>
              <w:t>Duplicación de procedimientos y cosa juzgada internacional:</w:t>
            </w:r>
          </w:p>
        </w:tc>
        <w:tc>
          <w:tcPr>
            <w:tcW w:w="4680" w:type="dxa"/>
            <w:vAlign w:val="center"/>
          </w:tcPr>
          <w:p w14:paraId="240941E6" w14:textId="375BF5BA" w:rsidR="00EE00E9" w:rsidRPr="006E7458" w:rsidRDefault="00E70CFE" w:rsidP="00BB5C30">
            <w:pPr>
              <w:jc w:val="both"/>
              <w:rPr>
                <w:rFonts w:ascii="Cambria" w:hAnsi="Cambria"/>
                <w:bCs/>
                <w:sz w:val="20"/>
                <w:szCs w:val="20"/>
                <w:lang w:val="es-ES"/>
              </w:rPr>
            </w:pPr>
            <w:r w:rsidRPr="006E7458">
              <w:rPr>
                <w:rFonts w:ascii="Cambria" w:hAnsi="Cambria"/>
                <w:bCs/>
                <w:sz w:val="20"/>
                <w:szCs w:val="20"/>
                <w:lang w:val="es-ES"/>
              </w:rPr>
              <w:t>No</w:t>
            </w:r>
          </w:p>
        </w:tc>
      </w:tr>
      <w:tr w:rsidR="003239B8" w:rsidRPr="006F3F0F" w14:paraId="15FAA7D1" w14:textId="77777777" w:rsidTr="00BB5C30">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6E7458" w:rsidRDefault="003239B8" w:rsidP="00BB5C30">
            <w:pPr>
              <w:jc w:val="center"/>
              <w:rPr>
                <w:rFonts w:ascii="Cambria" w:hAnsi="Cambria"/>
                <w:b/>
                <w:bCs/>
                <w:i/>
                <w:color w:val="FFFFFF" w:themeColor="background1"/>
                <w:sz w:val="20"/>
                <w:szCs w:val="20"/>
              </w:rPr>
            </w:pPr>
            <w:r w:rsidRPr="006E7458">
              <w:rPr>
                <w:rFonts w:ascii="Cambria" w:hAnsi="Cambria"/>
                <w:b/>
                <w:bCs/>
                <w:color w:val="FFFFFF" w:themeColor="background1"/>
                <w:sz w:val="20"/>
                <w:szCs w:val="20"/>
              </w:rPr>
              <w:lastRenderedPageBreak/>
              <w:t>Derechos declarados admisibles</w:t>
            </w:r>
            <w:r w:rsidRPr="006E7458">
              <w:rPr>
                <w:rFonts w:ascii="Cambria" w:hAnsi="Cambria"/>
                <w:b/>
                <w:bCs/>
                <w:i/>
                <w:color w:val="FFFFFF" w:themeColor="background1"/>
                <w:sz w:val="20"/>
                <w:szCs w:val="20"/>
              </w:rPr>
              <w:t>:</w:t>
            </w:r>
          </w:p>
        </w:tc>
        <w:tc>
          <w:tcPr>
            <w:tcW w:w="4680" w:type="dxa"/>
            <w:vAlign w:val="center"/>
          </w:tcPr>
          <w:p w14:paraId="6310C8F7" w14:textId="29CA1C05" w:rsidR="003239B8" w:rsidRPr="006E7458" w:rsidRDefault="00E70CFE" w:rsidP="00874B08">
            <w:pPr>
              <w:jc w:val="both"/>
              <w:rPr>
                <w:rFonts w:ascii="Cambria" w:hAnsi="Cambria"/>
                <w:bCs/>
                <w:sz w:val="20"/>
                <w:szCs w:val="20"/>
                <w:lang w:val="es-MX"/>
              </w:rPr>
            </w:pPr>
            <w:r w:rsidRPr="006E7458">
              <w:rPr>
                <w:rFonts w:ascii="Cambria" w:hAnsi="Cambria"/>
                <w:bCs/>
                <w:sz w:val="20"/>
                <w:szCs w:val="20"/>
                <w:lang w:val="es-MX"/>
              </w:rPr>
              <w:t xml:space="preserve">Artículos </w:t>
            </w:r>
            <w:r w:rsidR="00DA6907" w:rsidRPr="006E7458">
              <w:rPr>
                <w:rFonts w:ascii="Cambria" w:hAnsi="Cambria"/>
                <w:bCs/>
                <w:sz w:val="20"/>
                <w:szCs w:val="20"/>
                <w:lang w:val="es-MX"/>
              </w:rPr>
              <w:t xml:space="preserve">4 (derecho a la vida), </w:t>
            </w:r>
            <w:r w:rsidR="008B6143" w:rsidRPr="006E7458">
              <w:rPr>
                <w:rFonts w:ascii="Cambria" w:hAnsi="Cambria"/>
                <w:bCs/>
                <w:sz w:val="20"/>
                <w:szCs w:val="20"/>
                <w:lang w:val="es-MX"/>
              </w:rPr>
              <w:t xml:space="preserve">5 (derecho a la integridad personal), </w:t>
            </w:r>
            <w:r w:rsidRPr="006E7458">
              <w:rPr>
                <w:rFonts w:ascii="Cambria" w:hAnsi="Cambria"/>
                <w:bCs/>
                <w:sz w:val="20"/>
                <w:szCs w:val="20"/>
                <w:lang w:val="es-MX"/>
              </w:rPr>
              <w:t xml:space="preserve">8 (garantías judiciales), 19 (derechos del niño), 24 (igualdad ante la ley) y 25 (protección judicial) </w:t>
            </w:r>
            <w:r w:rsidR="00072568" w:rsidRPr="006E7458">
              <w:rPr>
                <w:rFonts w:ascii="Cambria" w:hAnsi="Cambria"/>
                <w:bCs/>
                <w:sz w:val="20"/>
                <w:szCs w:val="20"/>
                <w:lang w:val="es-MX"/>
              </w:rPr>
              <w:t>de la Convención Americana en conexión con el artículo 1.1 (obligación de respetar los derechos) del mismo instrumento</w:t>
            </w:r>
          </w:p>
        </w:tc>
      </w:tr>
      <w:tr w:rsidR="003239B8" w:rsidRPr="006F3F0F" w14:paraId="4EFD141E" w14:textId="77777777" w:rsidTr="00BB5C30">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6E7458" w:rsidRDefault="003239B8" w:rsidP="00BB5C30">
            <w:pPr>
              <w:jc w:val="center"/>
              <w:rPr>
                <w:rFonts w:ascii="Cambria" w:hAnsi="Cambria"/>
                <w:b/>
                <w:bCs/>
                <w:color w:val="FFFFFF" w:themeColor="background1"/>
                <w:sz w:val="20"/>
                <w:szCs w:val="20"/>
                <w:lang w:val="es-ES"/>
              </w:rPr>
            </w:pPr>
            <w:r w:rsidRPr="006E7458">
              <w:rPr>
                <w:rFonts w:ascii="Cambria" w:hAnsi="Cambria"/>
                <w:b/>
                <w:bCs/>
                <w:color w:val="FFFFFF" w:themeColor="background1"/>
                <w:sz w:val="20"/>
                <w:szCs w:val="20"/>
                <w:lang w:val="es-ES"/>
              </w:rPr>
              <w:t>Agotamiento de recursos internos</w:t>
            </w:r>
            <w:r w:rsidR="00EE00E9" w:rsidRPr="006E7458">
              <w:rPr>
                <w:rFonts w:ascii="Cambria" w:hAnsi="Cambria"/>
                <w:b/>
                <w:bCs/>
                <w:color w:val="FFFFFF" w:themeColor="background1"/>
                <w:sz w:val="20"/>
                <w:szCs w:val="20"/>
                <w:lang w:val="es-ES"/>
              </w:rPr>
              <w:t xml:space="preserve"> o procedencia de una excepción</w:t>
            </w:r>
            <w:r w:rsidRPr="006E7458">
              <w:rPr>
                <w:rFonts w:ascii="Cambria" w:hAnsi="Cambria"/>
                <w:b/>
                <w:bCs/>
                <w:color w:val="FFFFFF" w:themeColor="background1"/>
                <w:sz w:val="20"/>
                <w:szCs w:val="20"/>
                <w:lang w:val="es-ES"/>
              </w:rPr>
              <w:t>:</w:t>
            </w:r>
          </w:p>
        </w:tc>
        <w:tc>
          <w:tcPr>
            <w:tcW w:w="4680" w:type="dxa"/>
            <w:vAlign w:val="center"/>
          </w:tcPr>
          <w:p w14:paraId="69C53E8A" w14:textId="38A9F4D8" w:rsidR="003239B8" w:rsidRPr="006E7458" w:rsidRDefault="00A07F13" w:rsidP="00BB5C30">
            <w:pPr>
              <w:rPr>
                <w:rFonts w:ascii="Cambria" w:hAnsi="Cambria"/>
                <w:bCs/>
                <w:sz w:val="20"/>
                <w:szCs w:val="20"/>
                <w:lang w:val="es-ES"/>
              </w:rPr>
            </w:pPr>
            <w:r w:rsidRPr="006E7458">
              <w:rPr>
                <w:rFonts w:ascii="Cambria" w:hAnsi="Cambria"/>
                <w:bCs/>
                <w:sz w:val="20"/>
                <w:szCs w:val="20"/>
                <w:lang w:val="es-ES"/>
              </w:rPr>
              <w:t xml:space="preserve">Sí, </w:t>
            </w:r>
            <w:r w:rsidR="0023334F" w:rsidRPr="006E7458">
              <w:rPr>
                <w:rFonts w:ascii="Cambria" w:hAnsi="Cambria"/>
                <w:bCs/>
                <w:sz w:val="20"/>
                <w:szCs w:val="20"/>
                <w:lang w:val="es-ES"/>
              </w:rPr>
              <w:t>el 1 de marzo de 2007</w:t>
            </w:r>
          </w:p>
        </w:tc>
      </w:tr>
      <w:tr w:rsidR="003239B8" w:rsidRPr="006F3F0F" w14:paraId="52B5BA17" w14:textId="77777777" w:rsidTr="00BB5C30">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6E7458" w:rsidRDefault="003239B8" w:rsidP="00BB5C30">
            <w:pPr>
              <w:jc w:val="center"/>
              <w:rPr>
                <w:rFonts w:ascii="Cambria" w:hAnsi="Cambria"/>
                <w:b/>
                <w:bCs/>
                <w:color w:val="FFFFFF" w:themeColor="background1"/>
                <w:sz w:val="20"/>
                <w:szCs w:val="20"/>
              </w:rPr>
            </w:pPr>
            <w:r w:rsidRPr="006E7458">
              <w:rPr>
                <w:rFonts w:ascii="Cambria" w:hAnsi="Cambria"/>
                <w:b/>
                <w:bCs/>
                <w:color w:val="FFFFFF" w:themeColor="background1"/>
                <w:sz w:val="20"/>
                <w:szCs w:val="20"/>
              </w:rPr>
              <w:t>Presentación dentro de plazo:</w:t>
            </w:r>
          </w:p>
        </w:tc>
        <w:tc>
          <w:tcPr>
            <w:tcW w:w="4680" w:type="dxa"/>
            <w:vAlign w:val="center"/>
          </w:tcPr>
          <w:p w14:paraId="4A2A4569" w14:textId="2D329EE0" w:rsidR="003239B8" w:rsidRPr="006E7458" w:rsidRDefault="00A07F13" w:rsidP="00BB5C30">
            <w:pPr>
              <w:rPr>
                <w:bCs/>
                <w:sz w:val="20"/>
                <w:szCs w:val="20"/>
                <w:lang w:val="es-MX"/>
              </w:rPr>
            </w:pPr>
            <w:r w:rsidRPr="006E7458">
              <w:rPr>
                <w:bCs/>
                <w:sz w:val="20"/>
                <w:szCs w:val="20"/>
                <w:lang w:val="es-MX"/>
              </w:rPr>
              <w:t xml:space="preserve">Sí, </w:t>
            </w:r>
            <w:r w:rsidR="0023334F" w:rsidRPr="006E7458">
              <w:rPr>
                <w:bCs/>
                <w:sz w:val="20"/>
                <w:szCs w:val="20"/>
                <w:lang w:val="es-MX"/>
              </w:rPr>
              <w:t>el 13 de marzo de 2007</w:t>
            </w:r>
          </w:p>
        </w:tc>
      </w:tr>
    </w:tbl>
    <w:p w14:paraId="18E6423B" w14:textId="49A1B326" w:rsidR="003239B8" w:rsidRPr="006E7458" w:rsidRDefault="00040A2C" w:rsidP="00307E21">
      <w:pPr>
        <w:spacing w:before="240" w:after="240"/>
        <w:jc w:val="both"/>
        <w:rPr>
          <w:rFonts w:asciiTheme="majorHAnsi" w:hAnsiTheme="majorHAnsi"/>
          <w:b/>
          <w:sz w:val="20"/>
          <w:szCs w:val="20"/>
          <w:lang w:val="es-UY"/>
        </w:rPr>
      </w:pPr>
      <w:r w:rsidRPr="006E7458">
        <w:rPr>
          <w:rFonts w:asciiTheme="majorHAnsi" w:hAnsiTheme="majorHAnsi"/>
          <w:b/>
          <w:sz w:val="20"/>
          <w:szCs w:val="20"/>
          <w:lang w:val="es-UY"/>
        </w:rPr>
        <w:tab/>
      </w:r>
      <w:r w:rsidR="00223A29" w:rsidRPr="006E7458">
        <w:rPr>
          <w:rFonts w:asciiTheme="majorHAnsi" w:hAnsiTheme="majorHAnsi"/>
          <w:b/>
          <w:sz w:val="20"/>
          <w:szCs w:val="20"/>
          <w:lang w:val="es-UY"/>
        </w:rPr>
        <w:t xml:space="preserve">V. </w:t>
      </w:r>
      <w:r w:rsidR="00223A29" w:rsidRPr="006E7458">
        <w:rPr>
          <w:rFonts w:asciiTheme="majorHAnsi" w:hAnsiTheme="majorHAnsi"/>
          <w:b/>
          <w:sz w:val="20"/>
          <w:szCs w:val="20"/>
          <w:lang w:val="es-UY"/>
        </w:rPr>
        <w:tab/>
      </w:r>
      <w:r w:rsidR="003239B8" w:rsidRPr="006E7458">
        <w:rPr>
          <w:rFonts w:asciiTheme="majorHAnsi" w:hAnsiTheme="majorHAnsi"/>
          <w:b/>
          <w:sz w:val="20"/>
          <w:szCs w:val="20"/>
          <w:lang w:val="es-UY"/>
        </w:rPr>
        <w:t xml:space="preserve">HECHOS ALEGADOS </w:t>
      </w:r>
    </w:p>
    <w:p w14:paraId="45703FE0" w14:textId="50A7CFE7" w:rsidR="002C074B" w:rsidRPr="006E7458" w:rsidRDefault="002514D0" w:rsidP="009B12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6E7458">
        <w:rPr>
          <w:rFonts w:ascii="Cambria" w:hAnsi="Cambria"/>
          <w:sz w:val="20"/>
          <w:szCs w:val="20"/>
          <w:lang w:val="es-MX"/>
        </w:rPr>
        <w:t>Los peticionarios alega</w:t>
      </w:r>
      <w:r w:rsidR="00DE7BB6" w:rsidRPr="006E7458">
        <w:rPr>
          <w:rFonts w:ascii="Cambria" w:hAnsi="Cambria"/>
          <w:sz w:val="20"/>
          <w:szCs w:val="20"/>
          <w:lang w:val="es-MX"/>
        </w:rPr>
        <w:t>n</w:t>
      </w:r>
      <w:r w:rsidR="006234AA" w:rsidRPr="006E7458">
        <w:rPr>
          <w:rFonts w:ascii="Cambria" w:hAnsi="Cambria"/>
          <w:sz w:val="20"/>
          <w:szCs w:val="20"/>
          <w:lang w:val="es-MX"/>
        </w:rPr>
        <w:t xml:space="preserve"> que</w:t>
      </w:r>
      <w:r w:rsidR="00A22FE9" w:rsidRPr="006E7458">
        <w:rPr>
          <w:rFonts w:ascii="Cambria" w:hAnsi="Cambria"/>
          <w:sz w:val="20"/>
          <w:szCs w:val="20"/>
          <w:lang w:val="es-MX"/>
        </w:rPr>
        <w:t xml:space="preserve"> el 20 de noviembre de 2002</w:t>
      </w:r>
      <w:r w:rsidR="006234AA" w:rsidRPr="006E7458">
        <w:rPr>
          <w:rFonts w:ascii="Cambria" w:hAnsi="Cambria"/>
          <w:sz w:val="20"/>
          <w:szCs w:val="20"/>
          <w:lang w:val="es-MX"/>
        </w:rPr>
        <w:t xml:space="preserve"> su hija Flor Marlene Guamán Zúñiga y su yerno Edinson Vinicio Benavidez Pazmiño </w:t>
      </w:r>
      <w:r w:rsidR="00DE7BB6" w:rsidRPr="006E7458">
        <w:rPr>
          <w:rFonts w:ascii="Cambria" w:hAnsi="Cambria"/>
          <w:sz w:val="20"/>
          <w:szCs w:val="20"/>
          <w:lang w:val="es-MX"/>
        </w:rPr>
        <w:t xml:space="preserve">fallecieron debido a </w:t>
      </w:r>
      <w:r w:rsidR="0013199F">
        <w:rPr>
          <w:rFonts w:ascii="Cambria" w:hAnsi="Cambria"/>
          <w:sz w:val="20"/>
          <w:szCs w:val="20"/>
          <w:lang w:val="es-MX"/>
        </w:rPr>
        <w:t>la</w:t>
      </w:r>
      <w:r w:rsidR="00DE7BB6" w:rsidRPr="006E7458">
        <w:rPr>
          <w:rFonts w:ascii="Cambria" w:hAnsi="Cambria"/>
          <w:sz w:val="20"/>
          <w:szCs w:val="20"/>
          <w:lang w:val="es-MX"/>
        </w:rPr>
        <w:t xml:space="preserve"> explosión</w:t>
      </w:r>
      <w:r w:rsidR="00A22FE9" w:rsidRPr="006E7458">
        <w:rPr>
          <w:rFonts w:ascii="Cambria" w:hAnsi="Cambria"/>
          <w:sz w:val="20"/>
          <w:szCs w:val="20"/>
          <w:lang w:val="es-MX"/>
        </w:rPr>
        <w:t xml:space="preserve"> de </w:t>
      </w:r>
      <w:r w:rsidR="0013199F">
        <w:rPr>
          <w:rFonts w:ascii="Cambria" w:hAnsi="Cambria"/>
          <w:sz w:val="20"/>
          <w:szCs w:val="20"/>
          <w:lang w:val="es-MX"/>
        </w:rPr>
        <w:t xml:space="preserve">una </w:t>
      </w:r>
      <w:r w:rsidR="00A22FE9" w:rsidRPr="006E7458">
        <w:rPr>
          <w:rFonts w:ascii="Cambria" w:hAnsi="Cambria"/>
          <w:sz w:val="20"/>
          <w:szCs w:val="20"/>
          <w:lang w:val="es-MX"/>
        </w:rPr>
        <w:t>bomba de uso militar de la Brigada Blindada “Galápagos”, acantonada en la ciudad de Riobamba.</w:t>
      </w:r>
      <w:r w:rsidR="00DE7BB6" w:rsidRPr="006E7458">
        <w:rPr>
          <w:rFonts w:ascii="Cambria" w:hAnsi="Cambria"/>
          <w:sz w:val="20"/>
          <w:szCs w:val="20"/>
          <w:lang w:val="es-MX"/>
        </w:rPr>
        <w:t xml:space="preserve"> </w:t>
      </w:r>
      <w:r w:rsidRPr="006E7458">
        <w:rPr>
          <w:rFonts w:ascii="Cambria" w:hAnsi="Cambria"/>
          <w:sz w:val="20"/>
          <w:szCs w:val="20"/>
          <w:lang w:val="es-MX"/>
        </w:rPr>
        <w:t>Señala</w:t>
      </w:r>
      <w:r w:rsidR="00874B08" w:rsidRPr="006E7458">
        <w:rPr>
          <w:rFonts w:ascii="Cambria" w:hAnsi="Cambria"/>
          <w:sz w:val="20"/>
          <w:szCs w:val="20"/>
          <w:lang w:val="es-MX"/>
        </w:rPr>
        <w:t>n</w:t>
      </w:r>
      <w:r w:rsidR="00DE7BB6" w:rsidRPr="006E7458">
        <w:rPr>
          <w:rFonts w:ascii="Cambria" w:hAnsi="Cambria"/>
          <w:sz w:val="20"/>
          <w:szCs w:val="20"/>
          <w:lang w:val="es-MX"/>
        </w:rPr>
        <w:t xml:space="preserve"> que la Sra. Guamán Zúñiga estaba embarazada de siete</w:t>
      </w:r>
      <w:r w:rsidR="00A22FE9" w:rsidRPr="006E7458">
        <w:rPr>
          <w:rFonts w:ascii="Cambria" w:hAnsi="Cambria"/>
          <w:sz w:val="20"/>
          <w:szCs w:val="20"/>
          <w:lang w:val="es-MX"/>
        </w:rPr>
        <w:t xml:space="preserve"> mese</w:t>
      </w:r>
      <w:r w:rsidRPr="006E7458">
        <w:rPr>
          <w:rFonts w:ascii="Cambria" w:hAnsi="Cambria"/>
          <w:sz w:val="20"/>
          <w:szCs w:val="20"/>
          <w:lang w:val="es-MX"/>
        </w:rPr>
        <w:t>s al momento de su muerte, y tenía</w:t>
      </w:r>
      <w:r w:rsidR="00A22FE9" w:rsidRPr="006E7458">
        <w:rPr>
          <w:rFonts w:ascii="Cambria" w:hAnsi="Cambria"/>
          <w:sz w:val="20"/>
          <w:szCs w:val="20"/>
          <w:lang w:val="es-MX"/>
        </w:rPr>
        <w:t xml:space="preserve"> un hijo de dos años, Emanuel Alejandro Benavidez Guamán</w:t>
      </w:r>
      <w:r w:rsidR="000F6396" w:rsidRPr="006E7458">
        <w:rPr>
          <w:rFonts w:ascii="Cambria" w:hAnsi="Cambria"/>
          <w:sz w:val="20"/>
          <w:szCs w:val="20"/>
          <w:lang w:val="es-MX"/>
        </w:rPr>
        <w:t xml:space="preserve"> (en adelante “Emanuel Alejandro”)</w:t>
      </w:r>
      <w:r w:rsidR="00A22FE9" w:rsidRPr="006E7458">
        <w:rPr>
          <w:rFonts w:ascii="Cambria" w:hAnsi="Cambria"/>
          <w:sz w:val="20"/>
          <w:szCs w:val="20"/>
          <w:lang w:val="es-MX"/>
        </w:rPr>
        <w:t>.</w:t>
      </w:r>
      <w:r w:rsidR="00874B08" w:rsidRPr="006E7458">
        <w:rPr>
          <w:rFonts w:ascii="Cambria" w:hAnsi="Cambria"/>
          <w:sz w:val="20"/>
          <w:szCs w:val="20"/>
          <w:lang w:val="es-MX"/>
        </w:rPr>
        <w:t xml:space="preserve"> </w:t>
      </w:r>
      <w:r w:rsidRPr="006E7458">
        <w:rPr>
          <w:rFonts w:ascii="Cambria" w:hAnsi="Cambria"/>
          <w:sz w:val="20"/>
          <w:szCs w:val="20"/>
          <w:lang w:val="es-MX"/>
        </w:rPr>
        <w:t>Indican</w:t>
      </w:r>
      <w:r w:rsidR="002C074B" w:rsidRPr="006E7458">
        <w:rPr>
          <w:rFonts w:ascii="Cambria" w:hAnsi="Cambria"/>
          <w:sz w:val="20"/>
          <w:szCs w:val="20"/>
          <w:lang w:val="es-MX"/>
        </w:rPr>
        <w:t xml:space="preserve"> que la mencionada explosión </w:t>
      </w:r>
      <w:r w:rsidR="00477DF2" w:rsidRPr="006E7458">
        <w:rPr>
          <w:rFonts w:ascii="Cambria" w:hAnsi="Cambria"/>
          <w:sz w:val="20"/>
          <w:szCs w:val="20"/>
          <w:lang w:val="es-MX"/>
        </w:rPr>
        <w:t>dejó varias personas muertas, cientos de heridos</w:t>
      </w:r>
      <w:r w:rsidR="00874B08" w:rsidRPr="006E7458">
        <w:rPr>
          <w:rFonts w:ascii="Cambria" w:hAnsi="Cambria"/>
          <w:sz w:val="20"/>
          <w:szCs w:val="20"/>
          <w:lang w:val="es-MX"/>
        </w:rPr>
        <w:t xml:space="preserve"> y destruyó</w:t>
      </w:r>
      <w:r w:rsidRPr="006E7458">
        <w:rPr>
          <w:rFonts w:ascii="Cambria" w:hAnsi="Cambria"/>
          <w:sz w:val="20"/>
          <w:szCs w:val="20"/>
          <w:lang w:val="es-MX"/>
        </w:rPr>
        <w:t xml:space="preserve"> gran parte de la ciudad; y </w:t>
      </w:r>
      <w:r w:rsidR="002C074B" w:rsidRPr="006E7458">
        <w:rPr>
          <w:rFonts w:ascii="Cambria" w:hAnsi="Cambria"/>
          <w:sz w:val="20"/>
          <w:szCs w:val="20"/>
          <w:lang w:val="es-MX"/>
        </w:rPr>
        <w:t xml:space="preserve">que las autoridades </w:t>
      </w:r>
      <w:r w:rsidR="00F64DA1" w:rsidRPr="006E7458">
        <w:rPr>
          <w:rFonts w:ascii="Cambria" w:hAnsi="Cambria"/>
          <w:sz w:val="20"/>
          <w:szCs w:val="20"/>
          <w:lang w:val="es-MX"/>
        </w:rPr>
        <w:t xml:space="preserve">aseguraron </w:t>
      </w:r>
      <w:r w:rsidRPr="006E7458">
        <w:rPr>
          <w:rFonts w:ascii="Cambria" w:hAnsi="Cambria"/>
          <w:sz w:val="20"/>
          <w:szCs w:val="20"/>
          <w:lang w:val="es-MX"/>
        </w:rPr>
        <w:t xml:space="preserve">que la </w:t>
      </w:r>
      <w:r w:rsidR="00477DF2" w:rsidRPr="006E7458">
        <w:rPr>
          <w:rFonts w:ascii="Cambria" w:hAnsi="Cambria"/>
          <w:sz w:val="20"/>
          <w:szCs w:val="20"/>
          <w:lang w:val="es-MX"/>
        </w:rPr>
        <w:t>misma</w:t>
      </w:r>
      <w:r w:rsidRPr="006E7458">
        <w:rPr>
          <w:rFonts w:ascii="Cambria" w:hAnsi="Cambria"/>
          <w:sz w:val="20"/>
          <w:szCs w:val="20"/>
          <w:lang w:val="es-MX"/>
        </w:rPr>
        <w:t xml:space="preserve"> se </w:t>
      </w:r>
      <w:r w:rsidR="00477DF2" w:rsidRPr="006E7458">
        <w:rPr>
          <w:rFonts w:ascii="Cambria" w:hAnsi="Cambria"/>
          <w:sz w:val="20"/>
          <w:szCs w:val="20"/>
          <w:lang w:val="es-MX"/>
        </w:rPr>
        <w:t>produjo</w:t>
      </w:r>
      <w:r w:rsidRPr="006E7458">
        <w:rPr>
          <w:rFonts w:ascii="Cambria" w:hAnsi="Cambria"/>
          <w:sz w:val="20"/>
          <w:szCs w:val="20"/>
          <w:lang w:val="es-MX"/>
        </w:rPr>
        <w:t xml:space="preserve"> por </w:t>
      </w:r>
      <w:r w:rsidR="002C074B" w:rsidRPr="006E7458">
        <w:rPr>
          <w:rFonts w:ascii="Cambria" w:hAnsi="Cambria"/>
          <w:sz w:val="20"/>
          <w:szCs w:val="20"/>
          <w:lang w:val="es-MX"/>
        </w:rPr>
        <w:t xml:space="preserve">negligencia del personal que </w:t>
      </w:r>
      <w:r w:rsidRPr="006E7458">
        <w:rPr>
          <w:rFonts w:ascii="Cambria" w:hAnsi="Cambria"/>
          <w:sz w:val="20"/>
          <w:szCs w:val="20"/>
          <w:lang w:val="es-MX"/>
        </w:rPr>
        <w:t>estaba manejando el arsenal de L</w:t>
      </w:r>
      <w:r w:rsidR="002C074B" w:rsidRPr="006E7458">
        <w:rPr>
          <w:rFonts w:ascii="Cambria" w:hAnsi="Cambria"/>
          <w:sz w:val="20"/>
          <w:szCs w:val="20"/>
          <w:lang w:val="es-MX"/>
        </w:rPr>
        <w:t xml:space="preserve">a Brigada. </w:t>
      </w:r>
      <w:r w:rsidR="000F6396" w:rsidRPr="006E7458">
        <w:rPr>
          <w:rFonts w:ascii="Cambria" w:hAnsi="Cambria"/>
          <w:sz w:val="20"/>
          <w:szCs w:val="20"/>
          <w:lang w:val="es-MX"/>
        </w:rPr>
        <w:t>En adelante</w:t>
      </w:r>
      <w:r w:rsidR="00477DF2" w:rsidRPr="006E7458">
        <w:rPr>
          <w:rFonts w:ascii="Cambria" w:hAnsi="Cambria"/>
          <w:sz w:val="20"/>
          <w:szCs w:val="20"/>
          <w:lang w:val="es-MX"/>
        </w:rPr>
        <w:t xml:space="preserve">, los </w:t>
      </w:r>
      <w:r w:rsidR="000F6396" w:rsidRPr="006E7458">
        <w:rPr>
          <w:rFonts w:ascii="Cambria" w:hAnsi="Cambria"/>
          <w:sz w:val="20"/>
          <w:szCs w:val="20"/>
          <w:lang w:val="es-MX"/>
        </w:rPr>
        <w:t>cinco integrantes de la familia serán referidos como “las pres</w:t>
      </w:r>
      <w:r w:rsidR="00477DF2" w:rsidRPr="006E7458">
        <w:rPr>
          <w:rFonts w:ascii="Cambria" w:hAnsi="Cambria"/>
          <w:sz w:val="20"/>
          <w:szCs w:val="20"/>
          <w:lang w:val="es-MX"/>
        </w:rPr>
        <w:t>untas víctimas”</w:t>
      </w:r>
      <w:r w:rsidR="00307E21">
        <w:rPr>
          <w:rStyle w:val="FootnoteReference"/>
          <w:rFonts w:ascii="Cambria" w:hAnsi="Cambria"/>
          <w:sz w:val="20"/>
          <w:szCs w:val="20"/>
          <w:lang w:val="es-MX"/>
        </w:rPr>
        <w:footnoteReference w:id="4"/>
      </w:r>
      <w:r w:rsidR="00530F2A" w:rsidRPr="006E7458" w:rsidDel="00530F2A">
        <w:rPr>
          <w:rStyle w:val="FootnoteReference"/>
          <w:rFonts w:ascii="Cambria" w:hAnsi="Cambria"/>
          <w:sz w:val="20"/>
          <w:szCs w:val="20"/>
          <w:lang w:val="es-MX"/>
        </w:rPr>
        <w:t xml:space="preserve"> </w:t>
      </w:r>
      <w:r w:rsidR="00477DF2" w:rsidRPr="006E7458">
        <w:rPr>
          <w:rFonts w:ascii="Cambria" w:hAnsi="Cambria"/>
          <w:sz w:val="20"/>
          <w:szCs w:val="20"/>
          <w:lang w:val="es-MX"/>
        </w:rPr>
        <w:t>.</w:t>
      </w:r>
    </w:p>
    <w:p w14:paraId="08C56C6E" w14:textId="6F2D9AC9" w:rsidR="002C074B" w:rsidRPr="006E7458" w:rsidRDefault="005A3F20" w:rsidP="009B12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6E7458">
        <w:rPr>
          <w:rFonts w:ascii="Cambria" w:hAnsi="Cambria"/>
          <w:sz w:val="20"/>
          <w:szCs w:val="20"/>
          <w:lang w:val="es-MX"/>
        </w:rPr>
        <w:t>Los peticionarios i</w:t>
      </w:r>
      <w:r w:rsidR="000342E9" w:rsidRPr="006E7458">
        <w:rPr>
          <w:rFonts w:ascii="Cambria" w:hAnsi="Cambria"/>
          <w:sz w:val="20"/>
          <w:szCs w:val="20"/>
          <w:lang w:val="es-MX"/>
        </w:rPr>
        <w:t>ndican</w:t>
      </w:r>
      <w:r w:rsidR="0023104F" w:rsidRPr="006E7458">
        <w:rPr>
          <w:rFonts w:ascii="Cambria" w:hAnsi="Cambria"/>
          <w:sz w:val="20"/>
          <w:szCs w:val="20"/>
          <w:lang w:val="es-MX"/>
        </w:rPr>
        <w:t xml:space="preserve"> que el Estado emitió el Decreto 3369 el 28 de noviembre de 2002, </w:t>
      </w:r>
      <w:r w:rsidR="000342E9" w:rsidRPr="006E7458">
        <w:rPr>
          <w:rFonts w:ascii="Cambria" w:hAnsi="Cambria"/>
          <w:sz w:val="20"/>
          <w:szCs w:val="20"/>
          <w:lang w:val="es-MX"/>
        </w:rPr>
        <w:t>que</w:t>
      </w:r>
      <w:r w:rsidR="0023104F" w:rsidRPr="006E7458">
        <w:rPr>
          <w:rFonts w:ascii="Cambria" w:hAnsi="Cambria"/>
          <w:sz w:val="20"/>
          <w:szCs w:val="20"/>
          <w:lang w:val="es-MX"/>
        </w:rPr>
        <w:t xml:space="preserve"> declaró como zona de emergencia los cantones de Riobamba</w:t>
      </w:r>
      <w:r w:rsidR="000342E9" w:rsidRPr="006E7458">
        <w:rPr>
          <w:rFonts w:ascii="Cambria" w:hAnsi="Cambria"/>
          <w:sz w:val="20"/>
          <w:szCs w:val="20"/>
          <w:lang w:val="es-MX"/>
        </w:rPr>
        <w:t xml:space="preserve">; y dispuso </w:t>
      </w:r>
      <w:r w:rsidR="0023104F" w:rsidRPr="006E7458">
        <w:rPr>
          <w:rFonts w:ascii="Cambria" w:hAnsi="Cambria"/>
          <w:sz w:val="20"/>
          <w:szCs w:val="20"/>
          <w:lang w:val="es-MX"/>
        </w:rPr>
        <w:t>que se ejecutaran las acciones necesarias</w:t>
      </w:r>
      <w:r w:rsidR="00F64DA1" w:rsidRPr="006E7458">
        <w:rPr>
          <w:rFonts w:ascii="Cambria" w:hAnsi="Cambria"/>
          <w:sz w:val="20"/>
          <w:szCs w:val="20"/>
          <w:lang w:val="es-MX"/>
        </w:rPr>
        <w:t xml:space="preserve"> para enfrentar</w:t>
      </w:r>
      <w:r w:rsidR="0023104F" w:rsidRPr="006E7458">
        <w:rPr>
          <w:rFonts w:ascii="Cambria" w:hAnsi="Cambria"/>
          <w:sz w:val="20"/>
          <w:szCs w:val="20"/>
          <w:lang w:val="es-MX"/>
        </w:rPr>
        <w:t xml:space="preserve"> las consecuencias de la explosión, y </w:t>
      </w:r>
      <w:r w:rsidR="00F47DAD" w:rsidRPr="006E7458">
        <w:rPr>
          <w:rFonts w:ascii="Cambria" w:hAnsi="Cambria"/>
          <w:sz w:val="20"/>
          <w:szCs w:val="20"/>
          <w:lang w:val="es-MX"/>
        </w:rPr>
        <w:t xml:space="preserve">que se </w:t>
      </w:r>
      <w:r w:rsidR="0023104F" w:rsidRPr="006E7458">
        <w:rPr>
          <w:rFonts w:ascii="Cambria" w:hAnsi="Cambria"/>
          <w:sz w:val="20"/>
          <w:szCs w:val="20"/>
          <w:lang w:val="es-MX"/>
        </w:rPr>
        <w:t>reparar</w:t>
      </w:r>
      <w:r w:rsidR="00F47DAD" w:rsidRPr="006E7458">
        <w:rPr>
          <w:rFonts w:ascii="Cambria" w:hAnsi="Cambria"/>
          <w:sz w:val="20"/>
          <w:szCs w:val="20"/>
          <w:lang w:val="es-MX"/>
        </w:rPr>
        <w:t>an</w:t>
      </w:r>
      <w:r w:rsidR="0023104F" w:rsidRPr="006E7458">
        <w:rPr>
          <w:rFonts w:ascii="Cambria" w:hAnsi="Cambria"/>
          <w:sz w:val="20"/>
          <w:szCs w:val="20"/>
          <w:lang w:val="es-MX"/>
        </w:rPr>
        <w:t xml:space="preserve"> los daños causados a la población y la infraestructura </w:t>
      </w:r>
      <w:r w:rsidR="000342E9" w:rsidRPr="006E7458">
        <w:rPr>
          <w:rFonts w:ascii="Cambria" w:hAnsi="Cambria"/>
          <w:sz w:val="20"/>
          <w:szCs w:val="20"/>
          <w:lang w:val="es-MX"/>
        </w:rPr>
        <w:t>de la ciudad. Dicho d</w:t>
      </w:r>
      <w:r w:rsidR="00F64DA1" w:rsidRPr="006E7458">
        <w:rPr>
          <w:rFonts w:ascii="Cambria" w:hAnsi="Cambria"/>
          <w:sz w:val="20"/>
          <w:szCs w:val="20"/>
          <w:lang w:val="es-MX"/>
        </w:rPr>
        <w:t xml:space="preserve">ecreto urgió </w:t>
      </w:r>
      <w:r w:rsidR="0023104F" w:rsidRPr="006E7458">
        <w:rPr>
          <w:rFonts w:ascii="Cambria" w:hAnsi="Cambria"/>
          <w:sz w:val="20"/>
          <w:szCs w:val="20"/>
          <w:lang w:val="es-MX"/>
        </w:rPr>
        <w:t xml:space="preserve">al Ministerio de Economía </w:t>
      </w:r>
      <w:r w:rsidR="00F64DA1" w:rsidRPr="006E7458">
        <w:rPr>
          <w:rFonts w:ascii="Cambria" w:hAnsi="Cambria"/>
          <w:sz w:val="20"/>
          <w:szCs w:val="20"/>
          <w:lang w:val="es-MX"/>
        </w:rPr>
        <w:t>y Finanzas para que administrase</w:t>
      </w:r>
      <w:r w:rsidR="00F47DAD" w:rsidRPr="006E7458">
        <w:rPr>
          <w:rFonts w:ascii="Cambria" w:hAnsi="Cambria"/>
          <w:sz w:val="20"/>
          <w:szCs w:val="20"/>
          <w:lang w:val="es-MX"/>
        </w:rPr>
        <w:t xml:space="preserve"> los recursos económicos </w:t>
      </w:r>
      <w:r w:rsidR="0023104F" w:rsidRPr="006E7458">
        <w:rPr>
          <w:rFonts w:ascii="Cambria" w:hAnsi="Cambria"/>
          <w:sz w:val="20"/>
          <w:szCs w:val="20"/>
          <w:lang w:val="es-MX"/>
        </w:rPr>
        <w:t xml:space="preserve">de acuerdo con las prioridades y la disponibilidad presupuestaria a la fecha. </w:t>
      </w:r>
      <w:r w:rsidRPr="006E7458">
        <w:rPr>
          <w:rFonts w:ascii="Cambria" w:hAnsi="Cambria"/>
          <w:sz w:val="20"/>
          <w:szCs w:val="20"/>
          <w:lang w:val="es-MX"/>
        </w:rPr>
        <w:t>Asimismo, señalan que el ejército ecuatoriano les entregó veinte mil dólares de ayuda para cubrir los costos de los funerales</w:t>
      </w:r>
      <w:r w:rsidR="003F754D" w:rsidRPr="006E7458">
        <w:rPr>
          <w:rFonts w:ascii="Cambria" w:hAnsi="Cambria"/>
          <w:sz w:val="20"/>
          <w:szCs w:val="20"/>
          <w:lang w:val="es-MX"/>
        </w:rPr>
        <w:t>. D</w:t>
      </w:r>
      <w:r w:rsidR="00530F2A" w:rsidRPr="006E7458">
        <w:rPr>
          <w:rFonts w:ascii="Cambria" w:hAnsi="Cambria"/>
          <w:sz w:val="20"/>
          <w:szCs w:val="20"/>
          <w:lang w:val="es-MX"/>
        </w:rPr>
        <w:t xml:space="preserve">icho monto fue otorgado en </w:t>
      </w:r>
      <w:r w:rsidR="003F754D" w:rsidRPr="006E7458">
        <w:rPr>
          <w:rFonts w:ascii="Cambria" w:hAnsi="Cambria"/>
          <w:sz w:val="20"/>
          <w:szCs w:val="20"/>
          <w:lang w:val="es-MX"/>
        </w:rPr>
        <w:t xml:space="preserve">concepto de </w:t>
      </w:r>
      <w:r w:rsidR="00530F2A" w:rsidRPr="006E7458">
        <w:rPr>
          <w:rFonts w:ascii="Cambria" w:hAnsi="Cambria"/>
          <w:sz w:val="20"/>
          <w:szCs w:val="20"/>
          <w:lang w:val="es-MX"/>
        </w:rPr>
        <w:t>“</w:t>
      </w:r>
      <w:r w:rsidR="003F754D" w:rsidRPr="006E7458">
        <w:rPr>
          <w:rFonts w:ascii="Cambria" w:hAnsi="Cambria"/>
          <w:sz w:val="20"/>
          <w:szCs w:val="20"/>
          <w:lang w:val="es-MX"/>
        </w:rPr>
        <w:t>ayuda humanitaria</w:t>
      </w:r>
      <w:r w:rsidR="00530F2A" w:rsidRPr="006E7458">
        <w:rPr>
          <w:rFonts w:ascii="Cambria" w:hAnsi="Cambria"/>
          <w:sz w:val="20"/>
          <w:szCs w:val="20"/>
          <w:lang w:val="es-MX"/>
        </w:rPr>
        <w:t xml:space="preserve"> por emergencia”</w:t>
      </w:r>
      <w:r w:rsidR="003F754D" w:rsidRPr="006E7458">
        <w:rPr>
          <w:rFonts w:ascii="Cambria" w:hAnsi="Cambria"/>
          <w:sz w:val="20"/>
          <w:szCs w:val="20"/>
          <w:lang w:val="es-MX"/>
        </w:rPr>
        <w:t xml:space="preserve"> y el Estado en </w:t>
      </w:r>
      <w:r w:rsidR="00530F2A" w:rsidRPr="006E7458">
        <w:rPr>
          <w:rFonts w:ascii="Cambria" w:hAnsi="Cambria"/>
          <w:sz w:val="20"/>
          <w:szCs w:val="20"/>
          <w:lang w:val="es-MX"/>
        </w:rPr>
        <w:t xml:space="preserve">el recibo de pago indicó expresamente que </w:t>
      </w:r>
      <w:r w:rsidR="003B7F96" w:rsidRPr="006E7458">
        <w:rPr>
          <w:rFonts w:ascii="Cambria" w:hAnsi="Cambria"/>
          <w:sz w:val="20"/>
          <w:szCs w:val="20"/>
          <w:lang w:val="es-MX"/>
        </w:rPr>
        <w:t>el mismo</w:t>
      </w:r>
      <w:r w:rsidRPr="006E7458">
        <w:rPr>
          <w:rFonts w:ascii="Cambria" w:hAnsi="Cambria"/>
          <w:sz w:val="20"/>
          <w:szCs w:val="20"/>
          <w:lang w:val="es-MX"/>
        </w:rPr>
        <w:t xml:space="preserve"> </w:t>
      </w:r>
      <w:r w:rsidR="00530F2A" w:rsidRPr="006E7458">
        <w:rPr>
          <w:rFonts w:ascii="Cambria" w:hAnsi="Cambria"/>
          <w:sz w:val="20"/>
          <w:szCs w:val="20"/>
          <w:lang w:val="es-MX"/>
        </w:rPr>
        <w:t>“</w:t>
      </w:r>
      <w:r w:rsidRPr="006E7458">
        <w:rPr>
          <w:rFonts w:ascii="Cambria" w:hAnsi="Cambria"/>
          <w:sz w:val="20"/>
          <w:szCs w:val="20"/>
          <w:lang w:val="es-MX"/>
        </w:rPr>
        <w:t>no era la indemnización correspondiente</w:t>
      </w:r>
      <w:r w:rsidR="00530F2A" w:rsidRPr="006E7458">
        <w:rPr>
          <w:rFonts w:ascii="Cambria" w:hAnsi="Cambria"/>
          <w:sz w:val="20"/>
          <w:szCs w:val="20"/>
          <w:lang w:val="es-MX"/>
        </w:rPr>
        <w:t>”</w:t>
      </w:r>
      <w:r w:rsidRPr="006E7458">
        <w:rPr>
          <w:rFonts w:ascii="Cambria" w:hAnsi="Cambria"/>
          <w:sz w:val="20"/>
          <w:szCs w:val="20"/>
          <w:lang w:val="es-MX"/>
        </w:rPr>
        <w:t>.</w:t>
      </w:r>
    </w:p>
    <w:p w14:paraId="66B69AF6" w14:textId="50DFA297" w:rsidR="00F8545B" w:rsidRPr="006E7458" w:rsidRDefault="00B17B9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6E7458">
        <w:rPr>
          <w:rFonts w:ascii="Cambria" w:hAnsi="Cambria"/>
          <w:sz w:val="20"/>
          <w:szCs w:val="20"/>
          <w:lang w:val="es-MX"/>
        </w:rPr>
        <w:t>Los peticionarios indican que el 25 de marzo de 2004 presentaron</w:t>
      </w:r>
      <w:r w:rsidR="00F47DAD" w:rsidRPr="006E7458">
        <w:rPr>
          <w:rFonts w:ascii="Cambria" w:hAnsi="Cambria"/>
          <w:sz w:val="20"/>
          <w:szCs w:val="20"/>
          <w:lang w:val="es-MX"/>
        </w:rPr>
        <w:t xml:space="preserve"> un</w:t>
      </w:r>
      <w:r w:rsidRPr="006E7458">
        <w:rPr>
          <w:rFonts w:ascii="Cambria" w:hAnsi="Cambria"/>
          <w:sz w:val="20"/>
          <w:szCs w:val="20"/>
          <w:lang w:val="es-MX"/>
        </w:rPr>
        <w:t xml:space="preserve"> reclamo administrativo de indemnización ante el Ministerio de Defensa Nacional, pidiendo la </w:t>
      </w:r>
      <w:r w:rsidR="008515D8" w:rsidRPr="006E7458">
        <w:rPr>
          <w:rFonts w:ascii="Cambria" w:hAnsi="Cambria"/>
          <w:sz w:val="20"/>
          <w:szCs w:val="20"/>
          <w:lang w:val="es-MX"/>
        </w:rPr>
        <w:t>suma</w:t>
      </w:r>
      <w:r w:rsidRPr="006E7458">
        <w:rPr>
          <w:rFonts w:ascii="Cambria" w:hAnsi="Cambria"/>
          <w:sz w:val="20"/>
          <w:szCs w:val="20"/>
          <w:lang w:val="es-MX"/>
        </w:rPr>
        <w:t xml:space="preserve"> de </w:t>
      </w:r>
      <w:r w:rsidR="000A7310" w:rsidRPr="006E7458">
        <w:rPr>
          <w:rFonts w:ascii="Cambria" w:hAnsi="Cambria"/>
          <w:sz w:val="20"/>
          <w:szCs w:val="20"/>
          <w:lang w:val="es-MX"/>
        </w:rPr>
        <w:t>dos millones cuatrocientos mil dólares,</w:t>
      </w:r>
      <w:r w:rsidRPr="006E7458">
        <w:rPr>
          <w:rFonts w:ascii="Cambria" w:hAnsi="Cambria"/>
          <w:sz w:val="20"/>
          <w:szCs w:val="20"/>
          <w:lang w:val="es-MX"/>
        </w:rPr>
        <w:t xml:space="preserve"> </w:t>
      </w:r>
      <w:r w:rsidR="000A7310" w:rsidRPr="006E7458">
        <w:rPr>
          <w:rFonts w:ascii="Cambria" w:hAnsi="Cambria"/>
          <w:sz w:val="20"/>
          <w:szCs w:val="20"/>
          <w:lang w:val="es-MX"/>
        </w:rPr>
        <w:t xml:space="preserve">cantidad </w:t>
      </w:r>
      <w:r w:rsidRPr="006E7458">
        <w:rPr>
          <w:rFonts w:ascii="Cambria" w:hAnsi="Cambria"/>
          <w:sz w:val="20"/>
          <w:szCs w:val="20"/>
          <w:lang w:val="es-MX"/>
        </w:rPr>
        <w:t xml:space="preserve">que </w:t>
      </w:r>
      <w:r w:rsidR="00F47DAD" w:rsidRPr="006E7458">
        <w:rPr>
          <w:rFonts w:ascii="Cambria" w:hAnsi="Cambria"/>
          <w:sz w:val="20"/>
          <w:szCs w:val="20"/>
          <w:lang w:val="es-MX"/>
        </w:rPr>
        <w:t xml:space="preserve">habrían observado como parámetro en </w:t>
      </w:r>
      <w:r w:rsidR="00B32D76" w:rsidRPr="006E7458">
        <w:rPr>
          <w:rFonts w:ascii="Cambria" w:hAnsi="Cambria"/>
          <w:sz w:val="20"/>
          <w:szCs w:val="20"/>
          <w:lang w:val="es-MX"/>
        </w:rPr>
        <w:t>soluciones amistosas</w:t>
      </w:r>
      <w:r w:rsidRPr="006E7458">
        <w:rPr>
          <w:rFonts w:ascii="Cambria" w:hAnsi="Cambria"/>
          <w:sz w:val="20"/>
          <w:szCs w:val="20"/>
          <w:lang w:val="es-MX"/>
        </w:rPr>
        <w:t xml:space="preserve"> </w:t>
      </w:r>
      <w:r w:rsidR="009A0C4B" w:rsidRPr="006E7458">
        <w:rPr>
          <w:rFonts w:ascii="Cambria" w:hAnsi="Cambria"/>
          <w:sz w:val="20"/>
          <w:szCs w:val="20"/>
          <w:lang w:val="es-MX"/>
        </w:rPr>
        <w:t xml:space="preserve">firmadas por </w:t>
      </w:r>
      <w:r w:rsidRPr="006E7458">
        <w:rPr>
          <w:rFonts w:ascii="Cambria" w:hAnsi="Cambria"/>
          <w:sz w:val="20"/>
          <w:szCs w:val="20"/>
          <w:lang w:val="es-MX"/>
        </w:rPr>
        <w:t xml:space="preserve">el Estado </w:t>
      </w:r>
      <w:r w:rsidR="009A0C4B" w:rsidRPr="006E7458">
        <w:rPr>
          <w:rFonts w:ascii="Cambria" w:hAnsi="Cambria"/>
          <w:sz w:val="20"/>
          <w:szCs w:val="20"/>
          <w:lang w:val="es-MX"/>
        </w:rPr>
        <w:t>e</w:t>
      </w:r>
      <w:r w:rsidR="00F47DAD" w:rsidRPr="006E7458">
        <w:rPr>
          <w:rFonts w:ascii="Cambria" w:hAnsi="Cambria"/>
          <w:sz w:val="20"/>
          <w:szCs w:val="20"/>
          <w:lang w:val="es-MX"/>
        </w:rPr>
        <w:t xml:space="preserve">cuatoriano </w:t>
      </w:r>
      <w:r w:rsidRPr="006E7458">
        <w:rPr>
          <w:rFonts w:ascii="Cambria" w:hAnsi="Cambria"/>
          <w:sz w:val="20"/>
          <w:szCs w:val="20"/>
          <w:lang w:val="es-MX"/>
        </w:rPr>
        <w:t xml:space="preserve">frente a la </w:t>
      </w:r>
      <w:r w:rsidR="00B32D76" w:rsidRPr="006E7458">
        <w:rPr>
          <w:rFonts w:ascii="Cambria" w:hAnsi="Cambria"/>
          <w:sz w:val="20"/>
          <w:szCs w:val="20"/>
          <w:lang w:val="es-MX"/>
        </w:rPr>
        <w:t>CIDH</w:t>
      </w:r>
      <w:r w:rsidR="0013199F">
        <w:rPr>
          <w:rFonts w:ascii="Cambria" w:hAnsi="Cambria"/>
          <w:sz w:val="20"/>
          <w:szCs w:val="20"/>
          <w:lang w:val="es-MX"/>
        </w:rPr>
        <w:t>,</w:t>
      </w:r>
      <w:r w:rsidR="00FC0427" w:rsidRPr="006E7458">
        <w:rPr>
          <w:rFonts w:ascii="Cambria" w:hAnsi="Cambria"/>
          <w:sz w:val="20"/>
          <w:szCs w:val="20"/>
          <w:lang w:val="es-MX"/>
        </w:rPr>
        <w:t xml:space="preserve"> y </w:t>
      </w:r>
      <w:r w:rsidR="008515D8" w:rsidRPr="006E7458">
        <w:rPr>
          <w:rFonts w:ascii="Cambria" w:hAnsi="Cambria"/>
          <w:sz w:val="20"/>
          <w:szCs w:val="20"/>
          <w:lang w:val="es-MX"/>
        </w:rPr>
        <w:t>en s</w:t>
      </w:r>
      <w:r w:rsidR="00FC0427" w:rsidRPr="006E7458">
        <w:rPr>
          <w:rFonts w:ascii="Cambria" w:hAnsi="Cambria"/>
          <w:sz w:val="20"/>
          <w:szCs w:val="20"/>
          <w:lang w:val="es-MX"/>
        </w:rPr>
        <w:t>entencias de la Corte Interamericana de Derechos Humanos</w:t>
      </w:r>
      <w:r w:rsidR="00913449" w:rsidRPr="006E7458">
        <w:rPr>
          <w:rStyle w:val="FootnoteReference"/>
          <w:rFonts w:ascii="Cambria" w:hAnsi="Cambria"/>
          <w:sz w:val="20"/>
          <w:szCs w:val="20"/>
          <w:lang w:val="es-MX"/>
        </w:rPr>
        <w:footnoteReference w:id="5"/>
      </w:r>
      <w:r w:rsidR="00B32D76" w:rsidRPr="006E7458">
        <w:rPr>
          <w:rFonts w:ascii="Cambria" w:hAnsi="Cambria"/>
          <w:sz w:val="20"/>
          <w:szCs w:val="20"/>
          <w:lang w:val="es-MX"/>
        </w:rPr>
        <w:t>.</w:t>
      </w:r>
      <w:r w:rsidRPr="006E7458">
        <w:rPr>
          <w:rFonts w:ascii="Cambria" w:hAnsi="Cambria"/>
          <w:sz w:val="20"/>
          <w:szCs w:val="20"/>
          <w:lang w:val="es-MX"/>
        </w:rPr>
        <w:t xml:space="preserve"> </w:t>
      </w:r>
      <w:r w:rsidR="008515D8" w:rsidRPr="006E7458">
        <w:rPr>
          <w:rFonts w:ascii="Cambria" w:hAnsi="Cambria"/>
          <w:sz w:val="20"/>
          <w:szCs w:val="20"/>
          <w:lang w:val="es-MX"/>
        </w:rPr>
        <w:t>Aducen</w:t>
      </w:r>
      <w:r w:rsidRPr="006E7458">
        <w:rPr>
          <w:rFonts w:ascii="Cambria" w:hAnsi="Cambria"/>
          <w:sz w:val="20"/>
          <w:szCs w:val="20"/>
          <w:lang w:val="es-MX"/>
        </w:rPr>
        <w:t xml:space="preserve"> que </w:t>
      </w:r>
      <w:r w:rsidR="008515D8" w:rsidRPr="006E7458">
        <w:rPr>
          <w:rFonts w:ascii="Cambria" w:hAnsi="Cambria"/>
          <w:sz w:val="20"/>
          <w:szCs w:val="20"/>
          <w:lang w:val="es-MX"/>
        </w:rPr>
        <w:t xml:space="preserve">como </w:t>
      </w:r>
      <w:r w:rsidRPr="006E7458">
        <w:rPr>
          <w:rFonts w:ascii="Cambria" w:hAnsi="Cambria"/>
          <w:sz w:val="20"/>
          <w:szCs w:val="20"/>
          <w:lang w:val="es-MX"/>
        </w:rPr>
        <w:t xml:space="preserve">dicho reclamo no fue contestado </w:t>
      </w:r>
      <w:r w:rsidR="008515D8" w:rsidRPr="006E7458">
        <w:rPr>
          <w:rFonts w:ascii="Cambria" w:hAnsi="Cambria"/>
          <w:sz w:val="20"/>
          <w:szCs w:val="20"/>
          <w:lang w:val="es-MX"/>
        </w:rPr>
        <w:t xml:space="preserve">por el Ministerio de Defensa </w:t>
      </w:r>
      <w:r w:rsidRPr="006E7458">
        <w:rPr>
          <w:rFonts w:ascii="Cambria" w:hAnsi="Cambria"/>
          <w:sz w:val="20"/>
          <w:szCs w:val="20"/>
          <w:lang w:val="es-MX"/>
        </w:rPr>
        <w:t>en un plazo de tres meses,</w:t>
      </w:r>
      <w:r w:rsidR="009A0C4B" w:rsidRPr="006E7458">
        <w:rPr>
          <w:rFonts w:ascii="Cambria" w:hAnsi="Cambria"/>
          <w:sz w:val="20"/>
          <w:szCs w:val="20"/>
          <w:lang w:val="es-MX"/>
        </w:rPr>
        <w:t xml:space="preserve"> </w:t>
      </w:r>
      <w:r w:rsidRPr="006E7458">
        <w:rPr>
          <w:rFonts w:ascii="Cambria" w:hAnsi="Cambria"/>
          <w:sz w:val="20"/>
          <w:szCs w:val="20"/>
          <w:lang w:val="es-MX"/>
        </w:rPr>
        <w:t xml:space="preserve">se </w:t>
      </w:r>
      <w:r w:rsidR="008515D8" w:rsidRPr="006E7458">
        <w:rPr>
          <w:rFonts w:ascii="Cambria" w:hAnsi="Cambria"/>
          <w:sz w:val="20"/>
          <w:szCs w:val="20"/>
          <w:lang w:val="es-MX"/>
        </w:rPr>
        <w:t>configuró</w:t>
      </w:r>
      <w:r w:rsidRPr="006E7458">
        <w:rPr>
          <w:rFonts w:ascii="Cambria" w:hAnsi="Cambria"/>
          <w:sz w:val="20"/>
          <w:szCs w:val="20"/>
          <w:lang w:val="es-MX"/>
        </w:rPr>
        <w:t xml:space="preserve"> </w:t>
      </w:r>
      <w:r w:rsidR="008515D8" w:rsidRPr="006E7458">
        <w:rPr>
          <w:rFonts w:ascii="Cambria" w:hAnsi="Cambria"/>
          <w:sz w:val="20"/>
          <w:szCs w:val="20"/>
          <w:lang w:val="es-MX"/>
        </w:rPr>
        <w:t>entonces el</w:t>
      </w:r>
      <w:r w:rsidRPr="006E7458">
        <w:rPr>
          <w:rFonts w:ascii="Cambria" w:hAnsi="Cambria"/>
          <w:sz w:val="20"/>
          <w:szCs w:val="20"/>
          <w:lang w:val="es-MX"/>
        </w:rPr>
        <w:t xml:space="preserve"> silencio administrativo</w:t>
      </w:r>
      <w:r w:rsidR="008515D8" w:rsidRPr="006E7458">
        <w:rPr>
          <w:rFonts w:ascii="Cambria" w:hAnsi="Cambria"/>
          <w:sz w:val="20"/>
          <w:szCs w:val="20"/>
          <w:lang w:val="es-MX"/>
        </w:rPr>
        <w:t xml:space="preserve"> positivo</w:t>
      </w:r>
      <w:r w:rsidR="003B1048" w:rsidRPr="006E7458">
        <w:rPr>
          <w:rFonts w:ascii="Cambria" w:hAnsi="Cambria"/>
          <w:sz w:val="20"/>
          <w:szCs w:val="20"/>
          <w:lang w:val="es-MX"/>
        </w:rPr>
        <w:t>, creándose por tanto un derecho autónomo</w:t>
      </w:r>
      <w:r w:rsidRPr="006E7458">
        <w:rPr>
          <w:rFonts w:ascii="Cambria" w:hAnsi="Cambria"/>
          <w:sz w:val="20"/>
          <w:szCs w:val="20"/>
          <w:lang w:val="es-MX"/>
        </w:rPr>
        <w:t xml:space="preserve">. </w:t>
      </w:r>
      <w:r w:rsidR="004A75BF" w:rsidRPr="006E7458">
        <w:rPr>
          <w:rFonts w:ascii="Cambria" w:hAnsi="Cambria"/>
          <w:sz w:val="20"/>
          <w:szCs w:val="20"/>
          <w:lang w:val="es-MX"/>
        </w:rPr>
        <w:t xml:space="preserve">En consecuencia, indican que el 7 de julio de 2004 solicitaron ante el </w:t>
      </w:r>
      <w:r w:rsidR="00792CE1" w:rsidRPr="006E7458">
        <w:rPr>
          <w:rFonts w:ascii="Cambria" w:hAnsi="Cambria"/>
          <w:sz w:val="20"/>
          <w:szCs w:val="20"/>
          <w:lang w:val="es-MX"/>
        </w:rPr>
        <w:t xml:space="preserve">mismo Ministerio de Defensa la certificación del silencio administrativo favorable. Al no recibir respuesta, el 29 de julio de 2004 </w:t>
      </w:r>
      <w:r w:rsidR="00A920DC" w:rsidRPr="006E7458">
        <w:rPr>
          <w:rFonts w:ascii="Cambria" w:hAnsi="Cambria"/>
          <w:sz w:val="20"/>
          <w:szCs w:val="20"/>
          <w:lang w:val="es-MX"/>
        </w:rPr>
        <w:t>acudieron</w:t>
      </w:r>
      <w:r w:rsidR="00792CE1" w:rsidRPr="006E7458">
        <w:rPr>
          <w:rFonts w:ascii="Cambria" w:hAnsi="Cambria"/>
          <w:sz w:val="20"/>
          <w:szCs w:val="20"/>
          <w:lang w:val="es-MX"/>
        </w:rPr>
        <w:t xml:space="preserve"> al </w:t>
      </w:r>
      <w:r w:rsidR="004A75BF" w:rsidRPr="006E7458">
        <w:rPr>
          <w:rFonts w:ascii="Cambria" w:hAnsi="Cambria"/>
          <w:sz w:val="20"/>
          <w:szCs w:val="20"/>
          <w:lang w:val="es-MX"/>
        </w:rPr>
        <w:t xml:space="preserve">Juzgado Décimo Segundo de lo Civil de Pichincha </w:t>
      </w:r>
      <w:r w:rsidR="00792CE1" w:rsidRPr="006E7458">
        <w:rPr>
          <w:rFonts w:ascii="Cambria" w:hAnsi="Cambria"/>
          <w:sz w:val="20"/>
          <w:szCs w:val="20"/>
          <w:lang w:val="es-MX"/>
        </w:rPr>
        <w:t xml:space="preserve">a solicitar </w:t>
      </w:r>
      <w:r w:rsidR="004A75BF" w:rsidRPr="006E7458">
        <w:rPr>
          <w:rFonts w:ascii="Cambria" w:hAnsi="Cambria"/>
          <w:sz w:val="20"/>
          <w:szCs w:val="20"/>
          <w:lang w:val="es-MX"/>
        </w:rPr>
        <w:t>la entrega del certificado de silencio administrativo</w:t>
      </w:r>
      <w:r w:rsidR="00792CE1" w:rsidRPr="006E7458">
        <w:rPr>
          <w:rFonts w:ascii="Cambria" w:hAnsi="Cambria"/>
          <w:sz w:val="20"/>
          <w:szCs w:val="20"/>
          <w:lang w:val="es-MX"/>
        </w:rPr>
        <w:t>. Este juzgado solicitó la acreditación del silencio administrativo al Ministerio de Defensa en dos ocasiones</w:t>
      </w:r>
      <w:r w:rsidR="00A920DC" w:rsidRPr="006E7458">
        <w:rPr>
          <w:rFonts w:ascii="Cambria" w:hAnsi="Cambria"/>
          <w:sz w:val="20"/>
          <w:szCs w:val="20"/>
          <w:lang w:val="es-MX"/>
        </w:rPr>
        <w:t>; sin embargo, el Ministerio de Defensa se re</w:t>
      </w:r>
      <w:r w:rsidR="004C1F31">
        <w:rPr>
          <w:rFonts w:ascii="Cambria" w:hAnsi="Cambria"/>
          <w:sz w:val="20"/>
          <w:szCs w:val="20"/>
          <w:lang w:val="es-MX"/>
        </w:rPr>
        <w:t>h</w:t>
      </w:r>
      <w:r w:rsidR="00A920DC" w:rsidRPr="006E7458">
        <w:rPr>
          <w:rFonts w:ascii="Cambria" w:hAnsi="Cambria"/>
          <w:sz w:val="20"/>
          <w:szCs w:val="20"/>
          <w:lang w:val="es-MX"/>
        </w:rPr>
        <w:t>usó a lo solicitado, negándose por última vez el 8 de noviembre de 2004.</w:t>
      </w:r>
    </w:p>
    <w:p w14:paraId="60CBA836" w14:textId="208F2DFF" w:rsidR="004A75BF" w:rsidRPr="006E7458" w:rsidRDefault="009A0C4B" w:rsidP="009B12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6E7458">
        <w:rPr>
          <w:rFonts w:ascii="Cambria" w:hAnsi="Cambria"/>
          <w:sz w:val="20"/>
          <w:szCs w:val="20"/>
          <w:lang w:val="es-MX"/>
        </w:rPr>
        <w:t>Indican</w:t>
      </w:r>
      <w:r w:rsidR="004A75BF" w:rsidRPr="006E7458">
        <w:rPr>
          <w:rFonts w:ascii="Cambria" w:hAnsi="Cambria"/>
          <w:sz w:val="20"/>
          <w:szCs w:val="20"/>
          <w:lang w:val="es-MX"/>
        </w:rPr>
        <w:t xml:space="preserve"> que </w:t>
      </w:r>
      <w:r w:rsidR="00811DC0" w:rsidRPr="006E7458">
        <w:rPr>
          <w:rFonts w:ascii="Cambria" w:hAnsi="Cambria"/>
          <w:sz w:val="20"/>
          <w:szCs w:val="20"/>
          <w:lang w:val="es-MX"/>
        </w:rPr>
        <w:t xml:space="preserve">el 12 de diciembre de 2004 </w:t>
      </w:r>
      <w:r w:rsidR="004A75BF" w:rsidRPr="006E7458">
        <w:rPr>
          <w:rFonts w:ascii="Cambria" w:hAnsi="Cambria"/>
          <w:sz w:val="20"/>
          <w:szCs w:val="20"/>
          <w:lang w:val="es-MX"/>
        </w:rPr>
        <w:t xml:space="preserve">iniciaron una demanda judicial para exigir el pago de indemnización </w:t>
      </w:r>
      <w:r w:rsidRPr="006E7458">
        <w:rPr>
          <w:rFonts w:ascii="Cambria" w:hAnsi="Cambria"/>
          <w:sz w:val="20"/>
          <w:szCs w:val="20"/>
          <w:lang w:val="es-MX"/>
        </w:rPr>
        <w:t>ante la Segunda Sala del Tribunal D</w:t>
      </w:r>
      <w:r w:rsidR="004A75BF" w:rsidRPr="006E7458">
        <w:rPr>
          <w:rFonts w:ascii="Cambria" w:hAnsi="Cambria"/>
          <w:sz w:val="20"/>
          <w:szCs w:val="20"/>
          <w:lang w:val="es-MX"/>
        </w:rPr>
        <w:t>istrital No 1 de lo Contencioso Administrativo con sede en Quito, con el antecedente del reclam</w:t>
      </w:r>
      <w:r w:rsidR="00B32D76" w:rsidRPr="006E7458">
        <w:rPr>
          <w:rFonts w:ascii="Cambria" w:hAnsi="Cambria"/>
          <w:sz w:val="20"/>
          <w:szCs w:val="20"/>
          <w:lang w:val="es-MX"/>
        </w:rPr>
        <w:t>o administrativo. Sin embargo,</w:t>
      </w:r>
      <w:r w:rsidR="004A75BF" w:rsidRPr="006E7458">
        <w:rPr>
          <w:rFonts w:ascii="Cambria" w:hAnsi="Cambria"/>
          <w:sz w:val="20"/>
          <w:szCs w:val="20"/>
          <w:lang w:val="es-MX"/>
        </w:rPr>
        <w:t xml:space="preserve"> </w:t>
      </w:r>
      <w:r w:rsidR="00F75F24" w:rsidRPr="006E7458">
        <w:rPr>
          <w:rFonts w:ascii="Cambria" w:hAnsi="Cambria"/>
          <w:sz w:val="20"/>
          <w:szCs w:val="20"/>
          <w:lang w:val="es-MX"/>
        </w:rPr>
        <w:t>alegan</w:t>
      </w:r>
      <w:r w:rsidR="004A75BF" w:rsidRPr="006E7458">
        <w:rPr>
          <w:rFonts w:ascii="Cambria" w:hAnsi="Cambria"/>
          <w:sz w:val="20"/>
          <w:szCs w:val="20"/>
          <w:lang w:val="es-MX"/>
        </w:rPr>
        <w:t xml:space="preserve"> que para </w:t>
      </w:r>
      <w:r w:rsidR="00811DC0" w:rsidRPr="006E7458">
        <w:rPr>
          <w:rFonts w:ascii="Cambria" w:hAnsi="Cambria"/>
          <w:sz w:val="20"/>
          <w:szCs w:val="20"/>
          <w:lang w:val="es-MX"/>
        </w:rPr>
        <w:t>poder tramitar</w:t>
      </w:r>
      <w:r w:rsidR="004A75BF" w:rsidRPr="006E7458">
        <w:rPr>
          <w:rFonts w:ascii="Cambria" w:hAnsi="Cambria"/>
          <w:sz w:val="20"/>
          <w:szCs w:val="20"/>
          <w:lang w:val="es-MX"/>
        </w:rPr>
        <w:t xml:space="preserve"> esta deman</w:t>
      </w:r>
      <w:r w:rsidR="00B32D76" w:rsidRPr="006E7458">
        <w:rPr>
          <w:rFonts w:ascii="Cambria" w:hAnsi="Cambria"/>
          <w:sz w:val="20"/>
          <w:szCs w:val="20"/>
          <w:lang w:val="es-MX"/>
        </w:rPr>
        <w:t>da judicial tuvieron que pagar una</w:t>
      </w:r>
      <w:r w:rsidR="004A75BF" w:rsidRPr="006E7458">
        <w:rPr>
          <w:rFonts w:ascii="Cambria" w:hAnsi="Cambria"/>
          <w:sz w:val="20"/>
          <w:szCs w:val="20"/>
          <w:lang w:val="es-MX"/>
        </w:rPr>
        <w:t xml:space="preserve"> tasa judicial de </w:t>
      </w:r>
      <w:r w:rsidR="00811DC0" w:rsidRPr="006E7458">
        <w:rPr>
          <w:rFonts w:ascii="Cambria" w:hAnsi="Cambria"/>
          <w:sz w:val="20"/>
          <w:szCs w:val="20"/>
          <w:lang w:val="es-MX"/>
        </w:rPr>
        <w:t>USD$. 1,356.00</w:t>
      </w:r>
      <w:r w:rsidR="00F75F24" w:rsidRPr="006E7458">
        <w:rPr>
          <w:rFonts w:ascii="Cambria" w:hAnsi="Cambria"/>
          <w:sz w:val="20"/>
          <w:szCs w:val="20"/>
          <w:lang w:val="es-MX"/>
        </w:rPr>
        <w:t xml:space="preserve">. </w:t>
      </w:r>
      <w:r w:rsidR="00EE7C93" w:rsidRPr="006E7458">
        <w:rPr>
          <w:rFonts w:ascii="Cambria" w:hAnsi="Cambria"/>
          <w:sz w:val="20"/>
          <w:szCs w:val="20"/>
          <w:lang w:val="es-MX"/>
        </w:rPr>
        <w:t>Señalan</w:t>
      </w:r>
      <w:r w:rsidR="00F75F24" w:rsidRPr="006E7458">
        <w:rPr>
          <w:rFonts w:ascii="Cambria" w:hAnsi="Cambria"/>
          <w:sz w:val="20"/>
          <w:szCs w:val="20"/>
          <w:lang w:val="es-MX"/>
        </w:rPr>
        <w:t xml:space="preserve"> que e</w:t>
      </w:r>
      <w:r w:rsidR="00AB3AF2" w:rsidRPr="006E7458">
        <w:rPr>
          <w:rFonts w:ascii="Cambria" w:hAnsi="Cambria"/>
          <w:sz w:val="20"/>
          <w:szCs w:val="20"/>
          <w:lang w:val="es-MX"/>
        </w:rPr>
        <w:t xml:space="preserve">l </w:t>
      </w:r>
      <w:r w:rsidR="00B32D76" w:rsidRPr="006E7458">
        <w:rPr>
          <w:rFonts w:ascii="Cambria" w:hAnsi="Cambria"/>
          <w:sz w:val="20"/>
          <w:szCs w:val="20"/>
          <w:lang w:val="es-MX"/>
        </w:rPr>
        <w:t>amparo de pobreza</w:t>
      </w:r>
      <w:r w:rsidR="003052DE" w:rsidRPr="006E7458">
        <w:rPr>
          <w:rFonts w:ascii="Cambria" w:hAnsi="Cambria"/>
          <w:sz w:val="20"/>
          <w:szCs w:val="20"/>
          <w:lang w:val="es-MX"/>
        </w:rPr>
        <w:t xml:space="preserve"> </w:t>
      </w:r>
      <w:r w:rsidR="00F75F24" w:rsidRPr="006E7458">
        <w:rPr>
          <w:rFonts w:ascii="Cambria" w:hAnsi="Cambria"/>
          <w:sz w:val="20"/>
          <w:szCs w:val="20"/>
          <w:lang w:val="es-MX"/>
        </w:rPr>
        <w:lastRenderedPageBreak/>
        <w:t>presentado</w:t>
      </w:r>
      <w:r w:rsidR="00B32D76" w:rsidRPr="006E7458">
        <w:rPr>
          <w:rFonts w:ascii="Cambria" w:hAnsi="Cambria"/>
          <w:sz w:val="20"/>
          <w:szCs w:val="20"/>
          <w:lang w:val="es-MX"/>
        </w:rPr>
        <w:t xml:space="preserve"> </w:t>
      </w:r>
      <w:r w:rsidR="004A75BF" w:rsidRPr="006E7458">
        <w:rPr>
          <w:rFonts w:ascii="Cambria" w:hAnsi="Cambria"/>
          <w:sz w:val="20"/>
          <w:szCs w:val="20"/>
          <w:lang w:val="es-MX"/>
        </w:rPr>
        <w:t>ante el Co</w:t>
      </w:r>
      <w:r w:rsidR="00B32D76" w:rsidRPr="006E7458">
        <w:rPr>
          <w:rFonts w:ascii="Cambria" w:hAnsi="Cambria"/>
          <w:sz w:val="20"/>
          <w:szCs w:val="20"/>
          <w:lang w:val="es-MX"/>
        </w:rPr>
        <w:t>nsejo Nacional de la Judicatura</w:t>
      </w:r>
      <w:r w:rsidR="004A75BF" w:rsidRPr="006E7458">
        <w:rPr>
          <w:rFonts w:ascii="Cambria" w:hAnsi="Cambria"/>
          <w:sz w:val="20"/>
          <w:szCs w:val="20"/>
          <w:lang w:val="es-MX"/>
        </w:rPr>
        <w:t xml:space="preserve"> por estar desempleados</w:t>
      </w:r>
      <w:r w:rsidR="00F75F24" w:rsidRPr="006E7458">
        <w:rPr>
          <w:rFonts w:ascii="Cambria" w:hAnsi="Cambria"/>
          <w:sz w:val="20"/>
          <w:szCs w:val="20"/>
          <w:lang w:val="es-MX"/>
        </w:rPr>
        <w:t xml:space="preserve"> fue negado</w:t>
      </w:r>
      <w:r w:rsidR="00F64DA1" w:rsidRPr="006E7458">
        <w:rPr>
          <w:rFonts w:ascii="Cambria" w:hAnsi="Cambria"/>
          <w:sz w:val="20"/>
          <w:szCs w:val="20"/>
          <w:lang w:val="es-MX"/>
        </w:rPr>
        <w:t xml:space="preserve">, de tal manera </w:t>
      </w:r>
      <w:r w:rsidR="009461B9" w:rsidRPr="006E7458">
        <w:rPr>
          <w:rFonts w:ascii="Cambria" w:hAnsi="Cambria"/>
          <w:sz w:val="20"/>
          <w:szCs w:val="20"/>
          <w:lang w:val="es-MX"/>
        </w:rPr>
        <w:t>que tuvieron que pedir</w:t>
      </w:r>
      <w:r w:rsidR="00F64DA1" w:rsidRPr="006E7458">
        <w:rPr>
          <w:rFonts w:ascii="Cambria" w:hAnsi="Cambria"/>
          <w:sz w:val="20"/>
          <w:szCs w:val="20"/>
          <w:lang w:val="es-MX"/>
        </w:rPr>
        <w:t xml:space="preserve"> préstamos para </w:t>
      </w:r>
      <w:r w:rsidR="009461B9" w:rsidRPr="006E7458">
        <w:rPr>
          <w:rFonts w:ascii="Cambria" w:hAnsi="Cambria"/>
          <w:sz w:val="20"/>
          <w:szCs w:val="20"/>
          <w:lang w:val="es-MX"/>
        </w:rPr>
        <w:t>pagar esa</w:t>
      </w:r>
      <w:r w:rsidR="006E1E19" w:rsidRPr="006E7458">
        <w:rPr>
          <w:rFonts w:ascii="Cambria" w:hAnsi="Cambria"/>
          <w:sz w:val="20"/>
          <w:szCs w:val="20"/>
          <w:lang w:val="es-MX"/>
        </w:rPr>
        <w:t xml:space="preserve"> tasa</w:t>
      </w:r>
      <w:r w:rsidR="00F64DA1" w:rsidRPr="006E7458">
        <w:rPr>
          <w:rFonts w:ascii="Cambria" w:hAnsi="Cambria"/>
          <w:sz w:val="20"/>
          <w:szCs w:val="20"/>
          <w:lang w:val="es-MX"/>
        </w:rPr>
        <w:t xml:space="preserve">. </w:t>
      </w:r>
      <w:r w:rsidR="009461B9" w:rsidRPr="006E7458">
        <w:rPr>
          <w:rFonts w:ascii="Cambria" w:hAnsi="Cambria"/>
          <w:sz w:val="20"/>
          <w:szCs w:val="20"/>
          <w:lang w:val="es-MX"/>
        </w:rPr>
        <w:t>Alegan</w:t>
      </w:r>
      <w:r w:rsidR="00F64DA1" w:rsidRPr="006E7458">
        <w:rPr>
          <w:rFonts w:ascii="Cambria" w:hAnsi="Cambria"/>
          <w:sz w:val="20"/>
          <w:szCs w:val="20"/>
          <w:lang w:val="es-MX"/>
        </w:rPr>
        <w:t xml:space="preserve"> que </w:t>
      </w:r>
      <w:r w:rsidR="00465DB2" w:rsidRPr="006E7458">
        <w:rPr>
          <w:rFonts w:ascii="Cambria" w:hAnsi="Cambria"/>
          <w:sz w:val="20"/>
          <w:szCs w:val="20"/>
          <w:lang w:val="es-MX"/>
        </w:rPr>
        <w:t xml:space="preserve">los integrantes de dicha sala </w:t>
      </w:r>
      <w:r w:rsidR="0068752B" w:rsidRPr="006E7458">
        <w:rPr>
          <w:rFonts w:ascii="Cambria" w:hAnsi="Cambria"/>
          <w:sz w:val="20"/>
          <w:szCs w:val="20"/>
          <w:lang w:val="es-MX"/>
        </w:rPr>
        <w:t>“</w:t>
      </w:r>
      <w:r w:rsidR="00465DB2" w:rsidRPr="006E7458">
        <w:rPr>
          <w:rFonts w:ascii="Cambria" w:hAnsi="Cambria"/>
          <w:sz w:val="20"/>
          <w:szCs w:val="20"/>
          <w:lang w:val="es-MX"/>
        </w:rPr>
        <w:t>no quisieron</w:t>
      </w:r>
      <w:r w:rsidR="0068752B" w:rsidRPr="006E7458">
        <w:rPr>
          <w:rFonts w:ascii="Cambria" w:hAnsi="Cambria"/>
          <w:sz w:val="20"/>
          <w:szCs w:val="20"/>
          <w:lang w:val="es-MX"/>
        </w:rPr>
        <w:t>”</w:t>
      </w:r>
      <w:r w:rsidR="00465DB2" w:rsidRPr="006E7458">
        <w:rPr>
          <w:rFonts w:ascii="Cambria" w:hAnsi="Cambria"/>
          <w:sz w:val="20"/>
          <w:szCs w:val="20"/>
          <w:lang w:val="es-MX"/>
        </w:rPr>
        <w:t xml:space="preserve"> dictar sentencia, así que procedieron a recusarlos para que los conjueces </w:t>
      </w:r>
      <w:r w:rsidR="009461B9" w:rsidRPr="006E7458">
        <w:rPr>
          <w:rFonts w:ascii="Cambria" w:hAnsi="Cambria"/>
          <w:sz w:val="20"/>
          <w:szCs w:val="20"/>
          <w:lang w:val="es-MX"/>
        </w:rPr>
        <w:t>dictaran una decisión</w:t>
      </w:r>
      <w:r w:rsidR="00465DB2" w:rsidRPr="006E7458">
        <w:rPr>
          <w:rFonts w:ascii="Cambria" w:hAnsi="Cambria"/>
          <w:sz w:val="20"/>
          <w:szCs w:val="20"/>
          <w:lang w:val="es-MX"/>
        </w:rPr>
        <w:t>. Sin embargo,</w:t>
      </w:r>
      <w:r w:rsidR="00444884" w:rsidRPr="006E7458">
        <w:rPr>
          <w:rFonts w:ascii="Cambria" w:hAnsi="Cambria"/>
          <w:sz w:val="20"/>
          <w:szCs w:val="20"/>
          <w:lang w:val="es-MX"/>
        </w:rPr>
        <w:t xml:space="preserve"> </w:t>
      </w:r>
      <w:r w:rsidR="003E5E2F" w:rsidRPr="006E7458">
        <w:rPr>
          <w:rFonts w:ascii="Cambria" w:hAnsi="Cambria"/>
          <w:sz w:val="20"/>
          <w:szCs w:val="20"/>
          <w:lang w:val="es-MX"/>
        </w:rPr>
        <w:t>la Segunda Sala de Conjueces del Tribunal Distrital No. 4 de lo Contencioso Administrativo en Quito, mediante sentencia d</w:t>
      </w:r>
      <w:r w:rsidR="00444884" w:rsidRPr="006E7458">
        <w:rPr>
          <w:rFonts w:ascii="Cambria" w:hAnsi="Cambria"/>
          <w:sz w:val="20"/>
          <w:szCs w:val="20"/>
          <w:lang w:val="es-MX"/>
        </w:rPr>
        <w:t>el 25 de julio de 2006</w:t>
      </w:r>
      <w:r w:rsidR="00AB3AF2" w:rsidRPr="006E7458">
        <w:rPr>
          <w:rFonts w:ascii="Cambria" w:hAnsi="Cambria"/>
          <w:sz w:val="20"/>
          <w:szCs w:val="20"/>
          <w:lang w:val="es-MX"/>
        </w:rPr>
        <w:t xml:space="preserve">, </w:t>
      </w:r>
      <w:r w:rsidR="003E5E2F" w:rsidRPr="006E7458">
        <w:rPr>
          <w:rFonts w:ascii="Cambria" w:hAnsi="Cambria"/>
          <w:sz w:val="20"/>
          <w:szCs w:val="20"/>
          <w:lang w:val="es-MX"/>
        </w:rPr>
        <w:t>notificada al día siguiente</w:t>
      </w:r>
      <w:r w:rsidR="00AB3AF2" w:rsidRPr="006E7458">
        <w:rPr>
          <w:rFonts w:ascii="Cambria" w:hAnsi="Cambria"/>
          <w:sz w:val="20"/>
          <w:szCs w:val="20"/>
          <w:lang w:val="es-MX"/>
        </w:rPr>
        <w:t>,</w:t>
      </w:r>
      <w:r w:rsidR="003E5E2F" w:rsidRPr="006E7458">
        <w:rPr>
          <w:rFonts w:ascii="Cambria" w:hAnsi="Cambria"/>
          <w:sz w:val="20"/>
          <w:szCs w:val="20"/>
          <w:lang w:val="es-MX"/>
        </w:rPr>
        <w:t xml:space="preserve"> negó</w:t>
      </w:r>
      <w:r w:rsidR="00064A7F" w:rsidRPr="006E7458">
        <w:rPr>
          <w:rFonts w:ascii="Cambria" w:hAnsi="Cambria"/>
          <w:sz w:val="20"/>
          <w:szCs w:val="20"/>
          <w:lang w:val="es-MX"/>
        </w:rPr>
        <w:t xml:space="preserve"> el pago argumentando que la acción había caducado</w:t>
      </w:r>
      <w:r w:rsidR="00465DB2" w:rsidRPr="006E7458">
        <w:rPr>
          <w:rFonts w:ascii="Cambria" w:hAnsi="Cambria"/>
          <w:sz w:val="20"/>
          <w:szCs w:val="20"/>
          <w:lang w:val="es-MX"/>
        </w:rPr>
        <w:t>.</w:t>
      </w:r>
    </w:p>
    <w:p w14:paraId="29771705" w14:textId="7B3EA002" w:rsidR="00444884" w:rsidRPr="006E7458" w:rsidRDefault="006D5FF0" w:rsidP="009B12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6E7458">
        <w:rPr>
          <w:rFonts w:ascii="Cambria" w:hAnsi="Cambria"/>
          <w:sz w:val="20"/>
          <w:szCs w:val="20"/>
          <w:lang w:val="es-MX"/>
        </w:rPr>
        <w:t>Frente a este decisión</w:t>
      </w:r>
      <w:r w:rsidR="009461B9" w:rsidRPr="006E7458">
        <w:rPr>
          <w:rFonts w:ascii="Cambria" w:hAnsi="Cambria"/>
          <w:sz w:val="20"/>
          <w:szCs w:val="20"/>
          <w:lang w:val="es-MX"/>
        </w:rPr>
        <w:t xml:space="preserve"> los peticionarios </w:t>
      </w:r>
      <w:r w:rsidR="00444884" w:rsidRPr="006E7458">
        <w:rPr>
          <w:rFonts w:ascii="Cambria" w:hAnsi="Cambria"/>
          <w:sz w:val="20"/>
          <w:szCs w:val="20"/>
          <w:lang w:val="es-MX"/>
        </w:rPr>
        <w:t xml:space="preserve">presentaron un recurso de casación ante la Sala Especializada de lo Contencioso Administrativo de </w:t>
      </w:r>
      <w:r w:rsidR="00064A7F" w:rsidRPr="006E7458">
        <w:rPr>
          <w:rFonts w:ascii="Cambria" w:hAnsi="Cambria"/>
          <w:sz w:val="20"/>
          <w:szCs w:val="20"/>
          <w:lang w:val="es-MX"/>
        </w:rPr>
        <w:t xml:space="preserve">la Corte Suprema de Justicia, </w:t>
      </w:r>
      <w:r w:rsidR="009461B9" w:rsidRPr="006E7458">
        <w:rPr>
          <w:rFonts w:ascii="Cambria" w:hAnsi="Cambria"/>
          <w:sz w:val="20"/>
          <w:szCs w:val="20"/>
          <w:lang w:val="es-MX"/>
        </w:rPr>
        <w:t>donde les pidieron</w:t>
      </w:r>
      <w:r w:rsidR="00064A7F" w:rsidRPr="006E7458">
        <w:rPr>
          <w:rFonts w:ascii="Cambria" w:hAnsi="Cambria"/>
          <w:sz w:val="20"/>
          <w:szCs w:val="20"/>
          <w:lang w:val="es-MX"/>
        </w:rPr>
        <w:t xml:space="preserve"> el pago de </w:t>
      </w:r>
      <w:r w:rsidR="002B1765" w:rsidRPr="006E7458">
        <w:rPr>
          <w:rFonts w:ascii="Cambria" w:hAnsi="Cambria"/>
          <w:sz w:val="20"/>
          <w:szCs w:val="20"/>
          <w:lang w:val="es-MX"/>
        </w:rPr>
        <w:t xml:space="preserve">USD$. 1,650.00 </w:t>
      </w:r>
      <w:r w:rsidR="00465DB2" w:rsidRPr="006E7458">
        <w:rPr>
          <w:rFonts w:ascii="Cambria" w:hAnsi="Cambria"/>
          <w:sz w:val="20"/>
          <w:szCs w:val="20"/>
          <w:lang w:val="es-MX"/>
        </w:rPr>
        <w:t>como tasa judicial</w:t>
      </w:r>
      <w:r w:rsidR="002B1765" w:rsidRPr="006E7458">
        <w:rPr>
          <w:rFonts w:ascii="Cambria" w:hAnsi="Cambria"/>
          <w:sz w:val="20"/>
          <w:szCs w:val="20"/>
          <w:lang w:val="es-MX"/>
        </w:rPr>
        <w:t>. Al no tener la solvencia económica para abonar esta suma, solicitaron la</w:t>
      </w:r>
      <w:r w:rsidR="003052DE" w:rsidRPr="006E7458">
        <w:rPr>
          <w:rFonts w:ascii="Cambria" w:hAnsi="Cambria"/>
          <w:sz w:val="20"/>
          <w:szCs w:val="20"/>
          <w:lang w:val="es-MX"/>
        </w:rPr>
        <w:t xml:space="preserve"> exención del pago </w:t>
      </w:r>
      <w:r w:rsidR="002B1765" w:rsidRPr="006E7458">
        <w:rPr>
          <w:rFonts w:ascii="Cambria" w:hAnsi="Cambria"/>
          <w:sz w:val="20"/>
          <w:szCs w:val="20"/>
          <w:lang w:val="es-MX"/>
        </w:rPr>
        <w:t xml:space="preserve">invocando el principio de </w:t>
      </w:r>
      <w:r w:rsidR="00A464AD" w:rsidRPr="006E7458">
        <w:rPr>
          <w:rFonts w:ascii="Cambria" w:hAnsi="Cambria"/>
          <w:sz w:val="20"/>
          <w:szCs w:val="20"/>
          <w:lang w:val="es-MX"/>
        </w:rPr>
        <w:t xml:space="preserve">gratuidad de la justicia en casos de </w:t>
      </w:r>
      <w:r w:rsidR="00BB5C30">
        <w:rPr>
          <w:rFonts w:ascii="Cambria" w:hAnsi="Cambria"/>
          <w:sz w:val="20"/>
          <w:szCs w:val="20"/>
          <w:lang w:val="es-MX"/>
        </w:rPr>
        <w:t>niños</w:t>
      </w:r>
      <w:r w:rsidR="00A464AD" w:rsidRPr="006E7458">
        <w:rPr>
          <w:rFonts w:ascii="Cambria" w:hAnsi="Cambria"/>
          <w:sz w:val="20"/>
          <w:szCs w:val="20"/>
          <w:lang w:val="es-MX"/>
        </w:rPr>
        <w:t xml:space="preserve">, lo cual fue negado </w:t>
      </w:r>
      <w:r w:rsidR="002B1765" w:rsidRPr="006E7458">
        <w:rPr>
          <w:rFonts w:ascii="Cambria" w:hAnsi="Cambria"/>
          <w:sz w:val="20"/>
          <w:szCs w:val="20"/>
          <w:lang w:val="es-MX"/>
        </w:rPr>
        <w:t xml:space="preserve">por el tribunal </w:t>
      </w:r>
      <w:r w:rsidR="00A464AD" w:rsidRPr="006E7458">
        <w:rPr>
          <w:rFonts w:ascii="Cambria" w:hAnsi="Cambria"/>
          <w:sz w:val="20"/>
          <w:szCs w:val="20"/>
          <w:lang w:val="es-MX"/>
        </w:rPr>
        <w:t xml:space="preserve">aduciendo que esa excepción </w:t>
      </w:r>
      <w:r w:rsidR="002B1765" w:rsidRPr="006E7458">
        <w:rPr>
          <w:rFonts w:ascii="Cambria" w:hAnsi="Cambria"/>
          <w:sz w:val="20"/>
          <w:szCs w:val="20"/>
          <w:lang w:val="es-MX"/>
        </w:rPr>
        <w:t>solo aplica</w:t>
      </w:r>
      <w:r w:rsidR="00A464AD" w:rsidRPr="006E7458">
        <w:rPr>
          <w:rFonts w:ascii="Cambria" w:hAnsi="Cambria"/>
          <w:sz w:val="20"/>
          <w:szCs w:val="20"/>
          <w:lang w:val="es-MX"/>
        </w:rPr>
        <w:t xml:space="preserve"> </w:t>
      </w:r>
      <w:r w:rsidR="002B1765" w:rsidRPr="006E7458">
        <w:rPr>
          <w:rFonts w:ascii="Cambria" w:hAnsi="Cambria"/>
          <w:sz w:val="20"/>
          <w:szCs w:val="20"/>
          <w:lang w:val="es-MX"/>
        </w:rPr>
        <w:t>en</w:t>
      </w:r>
      <w:r w:rsidR="00A464AD" w:rsidRPr="006E7458">
        <w:rPr>
          <w:rFonts w:ascii="Cambria" w:hAnsi="Cambria"/>
          <w:sz w:val="20"/>
          <w:szCs w:val="20"/>
          <w:lang w:val="es-MX"/>
        </w:rPr>
        <w:t xml:space="preserve"> casos de alimentos.</w:t>
      </w:r>
      <w:r w:rsidR="00465DB2" w:rsidRPr="006E7458">
        <w:rPr>
          <w:rFonts w:ascii="Cambria" w:hAnsi="Cambria"/>
          <w:sz w:val="20"/>
          <w:szCs w:val="20"/>
          <w:lang w:val="es-MX"/>
        </w:rPr>
        <w:t xml:space="preserve"> En consecuencia</w:t>
      </w:r>
      <w:r w:rsidR="002B02F3" w:rsidRPr="006E7458">
        <w:rPr>
          <w:rFonts w:ascii="Cambria" w:hAnsi="Cambria"/>
          <w:sz w:val="20"/>
          <w:szCs w:val="20"/>
          <w:lang w:val="es-MX"/>
        </w:rPr>
        <w:t>,</w:t>
      </w:r>
      <w:r w:rsidR="00444884" w:rsidRPr="006E7458">
        <w:rPr>
          <w:rFonts w:ascii="Cambria" w:hAnsi="Cambria"/>
          <w:sz w:val="20"/>
          <w:szCs w:val="20"/>
          <w:lang w:val="es-MX"/>
        </w:rPr>
        <w:t xml:space="preserve"> </w:t>
      </w:r>
      <w:r w:rsidR="0059203C" w:rsidRPr="006E7458">
        <w:rPr>
          <w:rFonts w:ascii="Cambria" w:hAnsi="Cambria"/>
          <w:sz w:val="20"/>
          <w:szCs w:val="20"/>
          <w:lang w:val="es-MX"/>
        </w:rPr>
        <w:t>y luego de una solicitud de impulso procesal presentada el 22 de enero de 2007</w:t>
      </w:r>
      <w:r w:rsidR="002B02F3" w:rsidRPr="006E7458">
        <w:rPr>
          <w:rFonts w:ascii="Cambria" w:hAnsi="Cambria"/>
          <w:sz w:val="20"/>
          <w:szCs w:val="20"/>
          <w:lang w:val="es-MX"/>
        </w:rPr>
        <w:t>,</w:t>
      </w:r>
      <w:r w:rsidR="0059203C" w:rsidRPr="006E7458">
        <w:rPr>
          <w:rFonts w:ascii="Cambria" w:hAnsi="Cambria"/>
          <w:sz w:val="20"/>
          <w:szCs w:val="20"/>
          <w:lang w:val="es-MX"/>
        </w:rPr>
        <w:t xml:space="preserve"> </w:t>
      </w:r>
      <w:r w:rsidR="00444884" w:rsidRPr="006E7458">
        <w:rPr>
          <w:rFonts w:ascii="Cambria" w:hAnsi="Cambria"/>
          <w:sz w:val="20"/>
          <w:szCs w:val="20"/>
          <w:lang w:val="es-MX"/>
        </w:rPr>
        <w:t xml:space="preserve">el 1 marzo </w:t>
      </w:r>
      <w:r w:rsidR="002B02F3" w:rsidRPr="006E7458">
        <w:rPr>
          <w:rFonts w:ascii="Cambria" w:hAnsi="Cambria"/>
          <w:sz w:val="20"/>
          <w:szCs w:val="20"/>
          <w:lang w:val="es-MX"/>
        </w:rPr>
        <w:t xml:space="preserve">de 2007 </w:t>
      </w:r>
      <w:r w:rsidR="00F91DDC" w:rsidRPr="006E7458">
        <w:rPr>
          <w:rFonts w:ascii="Cambria" w:hAnsi="Cambria"/>
          <w:sz w:val="20"/>
          <w:szCs w:val="20"/>
          <w:lang w:val="es-MX"/>
        </w:rPr>
        <w:t>e</w:t>
      </w:r>
      <w:r w:rsidR="00652F94" w:rsidRPr="006E7458">
        <w:rPr>
          <w:rFonts w:ascii="Cambria" w:hAnsi="Cambria"/>
          <w:sz w:val="20"/>
          <w:szCs w:val="20"/>
          <w:lang w:val="es-MX"/>
        </w:rPr>
        <w:t xml:space="preserve">l Tribunal de lo Contencioso </w:t>
      </w:r>
      <w:r w:rsidR="00F91DDC" w:rsidRPr="006E7458">
        <w:rPr>
          <w:rFonts w:ascii="Cambria" w:hAnsi="Cambria"/>
          <w:sz w:val="20"/>
          <w:szCs w:val="20"/>
          <w:lang w:val="es-MX"/>
        </w:rPr>
        <w:t>Adminis</w:t>
      </w:r>
      <w:r w:rsidR="009461B9" w:rsidRPr="006E7458">
        <w:rPr>
          <w:rFonts w:ascii="Cambria" w:hAnsi="Cambria"/>
          <w:sz w:val="20"/>
          <w:szCs w:val="20"/>
          <w:lang w:val="es-MX"/>
        </w:rPr>
        <w:t>trativo de Quito, Distrital 1, Segunda S</w:t>
      </w:r>
      <w:r w:rsidR="00F91DDC" w:rsidRPr="006E7458">
        <w:rPr>
          <w:rFonts w:ascii="Cambria" w:hAnsi="Cambria"/>
          <w:sz w:val="20"/>
          <w:szCs w:val="20"/>
          <w:lang w:val="es-MX"/>
        </w:rPr>
        <w:t xml:space="preserve">ala declaró inadmisible el recurso de casación en virtud que no se </w:t>
      </w:r>
      <w:r w:rsidR="009461B9" w:rsidRPr="006E7458">
        <w:rPr>
          <w:rFonts w:ascii="Cambria" w:hAnsi="Cambria"/>
          <w:sz w:val="20"/>
          <w:szCs w:val="20"/>
          <w:lang w:val="es-MX"/>
        </w:rPr>
        <w:t xml:space="preserve">pagó la tasa </w:t>
      </w:r>
      <w:r w:rsidR="00A76412" w:rsidRPr="006E7458">
        <w:rPr>
          <w:rFonts w:ascii="Cambria" w:hAnsi="Cambria"/>
          <w:sz w:val="20"/>
          <w:szCs w:val="20"/>
          <w:lang w:val="es-MX"/>
        </w:rPr>
        <w:t>judicial,</w:t>
      </w:r>
      <w:r w:rsidR="009461B9" w:rsidRPr="006E7458">
        <w:rPr>
          <w:rFonts w:ascii="Cambria" w:hAnsi="Cambria"/>
          <w:sz w:val="20"/>
          <w:szCs w:val="20"/>
          <w:lang w:val="es-MX"/>
        </w:rPr>
        <w:t xml:space="preserve"> ordenando</w:t>
      </w:r>
      <w:r w:rsidR="00652F94" w:rsidRPr="006E7458">
        <w:rPr>
          <w:rFonts w:ascii="Cambria" w:hAnsi="Cambria"/>
          <w:sz w:val="20"/>
          <w:szCs w:val="20"/>
          <w:lang w:val="es-MX"/>
        </w:rPr>
        <w:t xml:space="preserve"> así</w:t>
      </w:r>
      <w:r w:rsidR="009461B9" w:rsidRPr="006E7458">
        <w:rPr>
          <w:rFonts w:ascii="Cambria" w:hAnsi="Cambria"/>
          <w:sz w:val="20"/>
          <w:szCs w:val="20"/>
          <w:lang w:val="es-MX"/>
        </w:rPr>
        <w:t xml:space="preserve"> </w:t>
      </w:r>
      <w:r w:rsidR="00F91DDC" w:rsidRPr="006E7458">
        <w:rPr>
          <w:rFonts w:ascii="Cambria" w:hAnsi="Cambria"/>
          <w:sz w:val="20"/>
          <w:szCs w:val="20"/>
          <w:lang w:val="es-MX"/>
        </w:rPr>
        <w:t xml:space="preserve">el archivo de la causa. </w:t>
      </w:r>
    </w:p>
    <w:p w14:paraId="0C906476" w14:textId="2FE4571F" w:rsidR="00374FD4" w:rsidRPr="006E7458" w:rsidRDefault="009D4507" w:rsidP="009B12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6E7458">
        <w:rPr>
          <w:rFonts w:ascii="Cambria" w:hAnsi="Cambria"/>
          <w:sz w:val="20"/>
          <w:szCs w:val="20"/>
          <w:lang w:val="es-MX"/>
        </w:rPr>
        <w:t>Frente</w:t>
      </w:r>
      <w:r w:rsidR="00374FD4" w:rsidRPr="006E7458">
        <w:rPr>
          <w:rFonts w:ascii="Cambria" w:hAnsi="Cambria"/>
          <w:sz w:val="20"/>
          <w:szCs w:val="20"/>
          <w:lang w:val="es-MX"/>
        </w:rPr>
        <w:t xml:space="preserve"> a lo alegado por </w:t>
      </w:r>
      <w:r w:rsidR="00224DD6" w:rsidRPr="006E7458">
        <w:rPr>
          <w:rFonts w:ascii="Cambria" w:hAnsi="Cambria"/>
          <w:sz w:val="20"/>
          <w:szCs w:val="20"/>
          <w:lang w:val="es-MX"/>
        </w:rPr>
        <w:t xml:space="preserve">el </w:t>
      </w:r>
      <w:r w:rsidR="00374FD4" w:rsidRPr="006E7458">
        <w:rPr>
          <w:rFonts w:ascii="Cambria" w:hAnsi="Cambria"/>
          <w:sz w:val="20"/>
          <w:szCs w:val="20"/>
          <w:lang w:val="es-MX"/>
        </w:rPr>
        <w:t>Estado, los peticionarios indican que el único recurso que n</w:t>
      </w:r>
      <w:r w:rsidR="00FE589B" w:rsidRPr="006E7458">
        <w:rPr>
          <w:rFonts w:ascii="Cambria" w:hAnsi="Cambria"/>
          <w:sz w:val="20"/>
          <w:szCs w:val="20"/>
          <w:lang w:val="es-MX"/>
        </w:rPr>
        <w:t>o interpusieron fue el amparo c</w:t>
      </w:r>
      <w:r w:rsidR="00374FD4" w:rsidRPr="006E7458">
        <w:rPr>
          <w:rFonts w:ascii="Cambria" w:hAnsi="Cambria"/>
          <w:sz w:val="20"/>
          <w:szCs w:val="20"/>
          <w:lang w:val="es-MX"/>
        </w:rPr>
        <w:t>onstitucional</w:t>
      </w:r>
      <w:r w:rsidR="00224DD6" w:rsidRPr="006E7458">
        <w:rPr>
          <w:rFonts w:ascii="Cambria" w:hAnsi="Cambria"/>
          <w:sz w:val="20"/>
          <w:szCs w:val="20"/>
          <w:lang w:val="es-MX"/>
        </w:rPr>
        <w:t>,</w:t>
      </w:r>
      <w:r w:rsidR="00DD2DDA" w:rsidRPr="006E7458">
        <w:rPr>
          <w:rFonts w:ascii="Cambria" w:hAnsi="Cambria"/>
          <w:sz w:val="20"/>
          <w:szCs w:val="20"/>
          <w:lang w:val="es-MX"/>
        </w:rPr>
        <w:t xml:space="preserve"> debido a que en casos previos el Tribunal Constitucional se habría </w:t>
      </w:r>
      <w:r w:rsidR="00224DD6" w:rsidRPr="006E7458">
        <w:rPr>
          <w:rFonts w:ascii="Cambria" w:hAnsi="Cambria"/>
          <w:sz w:val="20"/>
          <w:szCs w:val="20"/>
          <w:lang w:val="es-MX"/>
        </w:rPr>
        <w:t>declarado</w:t>
      </w:r>
      <w:r w:rsidR="00DD2DDA" w:rsidRPr="006E7458">
        <w:rPr>
          <w:rFonts w:ascii="Cambria" w:hAnsi="Cambria"/>
          <w:sz w:val="20"/>
          <w:szCs w:val="20"/>
          <w:lang w:val="es-MX"/>
        </w:rPr>
        <w:t xml:space="preserve"> incompetente para fijar indemnizaciones. Asimismo</w:t>
      </w:r>
      <w:r w:rsidR="00603BF0" w:rsidRPr="006E7458">
        <w:rPr>
          <w:rFonts w:ascii="Cambria" w:hAnsi="Cambria"/>
          <w:sz w:val="20"/>
          <w:szCs w:val="20"/>
          <w:lang w:val="es-MX"/>
        </w:rPr>
        <w:t>,</w:t>
      </w:r>
      <w:r w:rsidR="00DD2DDA" w:rsidRPr="006E7458">
        <w:rPr>
          <w:rFonts w:ascii="Cambria" w:hAnsi="Cambria"/>
          <w:sz w:val="20"/>
          <w:szCs w:val="20"/>
          <w:lang w:val="es-MX"/>
        </w:rPr>
        <w:t xml:space="preserve"> expresan que no </w:t>
      </w:r>
      <w:r w:rsidR="00224DD6" w:rsidRPr="006E7458">
        <w:rPr>
          <w:rFonts w:ascii="Cambria" w:hAnsi="Cambria"/>
          <w:sz w:val="20"/>
          <w:szCs w:val="20"/>
          <w:lang w:val="es-MX"/>
        </w:rPr>
        <w:t>pretenden</w:t>
      </w:r>
      <w:r w:rsidR="00DD2DDA" w:rsidRPr="006E7458">
        <w:rPr>
          <w:rFonts w:ascii="Cambria" w:hAnsi="Cambria"/>
          <w:sz w:val="20"/>
          <w:szCs w:val="20"/>
          <w:lang w:val="es-MX"/>
        </w:rPr>
        <w:t xml:space="preserve"> que la CIDH actúe como tribunal de alzada, sino que consideran que hay irregularidades claras en los procesos internos. </w:t>
      </w:r>
      <w:r w:rsidR="00A76412" w:rsidRPr="006E7458">
        <w:rPr>
          <w:rFonts w:ascii="Cambria" w:hAnsi="Cambria"/>
          <w:sz w:val="20"/>
          <w:szCs w:val="20"/>
          <w:lang w:val="es-MX"/>
        </w:rPr>
        <w:t xml:space="preserve">Indican que a la fecha no se ha aclarado el origen de la explosión ni </w:t>
      </w:r>
      <w:r w:rsidR="006B2AFE" w:rsidRPr="006E7458">
        <w:rPr>
          <w:rFonts w:ascii="Cambria" w:hAnsi="Cambria"/>
          <w:sz w:val="20"/>
          <w:szCs w:val="20"/>
          <w:lang w:val="es-MX"/>
        </w:rPr>
        <w:t xml:space="preserve">el </w:t>
      </w:r>
      <w:r w:rsidR="00A76412" w:rsidRPr="006E7458">
        <w:rPr>
          <w:rFonts w:ascii="Cambria" w:hAnsi="Cambria"/>
          <w:sz w:val="20"/>
          <w:szCs w:val="20"/>
          <w:lang w:val="es-MX"/>
        </w:rPr>
        <w:t>número de víctimas, adem</w:t>
      </w:r>
      <w:r w:rsidR="003052DE" w:rsidRPr="006E7458">
        <w:rPr>
          <w:rFonts w:ascii="Cambria" w:hAnsi="Cambria"/>
          <w:sz w:val="20"/>
          <w:szCs w:val="20"/>
          <w:lang w:val="es-MX"/>
        </w:rPr>
        <w:t xml:space="preserve">ás piden </w:t>
      </w:r>
      <w:r w:rsidR="006B2AFE" w:rsidRPr="006E7458">
        <w:rPr>
          <w:rFonts w:ascii="Cambria" w:hAnsi="Cambria"/>
          <w:sz w:val="20"/>
          <w:szCs w:val="20"/>
          <w:lang w:val="es-MX"/>
        </w:rPr>
        <w:t>reparaciones</w:t>
      </w:r>
      <w:r w:rsidR="003052DE" w:rsidRPr="006E7458">
        <w:rPr>
          <w:rFonts w:ascii="Cambria" w:hAnsi="Cambria"/>
          <w:sz w:val="20"/>
          <w:szCs w:val="20"/>
          <w:lang w:val="es-MX"/>
        </w:rPr>
        <w:t xml:space="preserve"> adecuadas y otras medidas </w:t>
      </w:r>
      <w:r w:rsidR="006B2AFE" w:rsidRPr="006E7458">
        <w:rPr>
          <w:rFonts w:ascii="Cambria" w:hAnsi="Cambria"/>
          <w:sz w:val="20"/>
          <w:szCs w:val="20"/>
          <w:lang w:val="es-MX"/>
        </w:rPr>
        <w:t>generales de</w:t>
      </w:r>
      <w:r w:rsidR="003052DE" w:rsidRPr="006E7458">
        <w:rPr>
          <w:rFonts w:ascii="Cambria" w:hAnsi="Cambria"/>
          <w:sz w:val="20"/>
          <w:szCs w:val="20"/>
          <w:lang w:val="es-MX"/>
        </w:rPr>
        <w:t xml:space="preserve"> </w:t>
      </w:r>
      <w:r w:rsidR="006B2AFE" w:rsidRPr="006E7458">
        <w:rPr>
          <w:rFonts w:ascii="Cambria" w:hAnsi="Cambria"/>
          <w:sz w:val="20"/>
          <w:szCs w:val="20"/>
          <w:lang w:val="es-MX"/>
        </w:rPr>
        <w:t>satisfacción</w:t>
      </w:r>
      <w:r w:rsidR="003052DE" w:rsidRPr="006E7458">
        <w:rPr>
          <w:rFonts w:ascii="Cambria" w:hAnsi="Cambria"/>
          <w:sz w:val="20"/>
          <w:szCs w:val="20"/>
          <w:lang w:val="es-MX"/>
        </w:rPr>
        <w:t>. E</w:t>
      </w:r>
      <w:r w:rsidR="00243926" w:rsidRPr="006E7458">
        <w:rPr>
          <w:rFonts w:ascii="Cambria" w:hAnsi="Cambria"/>
          <w:sz w:val="20"/>
          <w:szCs w:val="20"/>
          <w:lang w:val="es-MX"/>
        </w:rPr>
        <w:t xml:space="preserve">n </w:t>
      </w:r>
      <w:r w:rsidR="00224DD6" w:rsidRPr="006E7458">
        <w:rPr>
          <w:rFonts w:ascii="Cambria" w:hAnsi="Cambria"/>
          <w:sz w:val="20"/>
          <w:szCs w:val="20"/>
          <w:lang w:val="es-MX"/>
        </w:rPr>
        <w:t>su</w:t>
      </w:r>
      <w:r w:rsidR="003052DE" w:rsidRPr="006E7458">
        <w:rPr>
          <w:rFonts w:ascii="Cambria" w:hAnsi="Cambria"/>
          <w:sz w:val="20"/>
          <w:szCs w:val="20"/>
          <w:lang w:val="es-MX"/>
        </w:rPr>
        <w:t xml:space="preserve"> última comunicaci</w:t>
      </w:r>
      <w:r w:rsidR="00243926" w:rsidRPr="006E7458">
        <w:rPr>
          <w:rFonts w:ascii="Cambria" w:hAnsi="Cambria"/>
          <w:sz w:val="20"/>
          <w:szCs w:val="20"/>
          <w:lang w:val="es-MX"/>
        </w:rPr>
        <w:t>ón</w:t>
      </w:r>
      <w:r w:rsidR="00885606" w:rsidRPr="006E7458">
        <w:rPr>
          <w:rFonts w:ascii="Cambria" w:hAnsi="Cambria"/>
          <w:sz w:val="20"/>
          <w:szCs w:val="20"/>
          <w:lang w:val="es-MX"/>
        </w:rPr>
        <w:t xml:space="preserve"> a la CIDH</w:t>
      </w:r>
      <w:r w:rsidR="00243926" w:rsidRPr="006E7458">
        <w:rPr>
          <w:rFonts w:ascii="Cambria" w:hAnsi="Cambria"/>
          <w:sz w:val="20"/>
          <w:szCs w:val="20"/>
          <w:lang w:val="es-MX"/>
        </w:rPr>
        <w:t xml:space="preserve"> los peticionarios </w:t>
      </w:r>
      <w:r w:rsidR="003052DE" w:rsidRPr="006E7458">
        <w:rPr>
          <w:rFonts w:ascii="Cambria" w:hAnsi="Cambria"/>
          <w:sz w:val="20"/>
          <w:szCs w:val="20"/>
          <w:lang w:val="es-MX"/>
        </w:rPr>
        <w:t xml:space="preserve">indican que el Estado sólo les </w:t>
      </w:r>
      <w:r w:rsidR="00885606" w:rsidRPr="006E7458">
        <w:rPr>
          <w:rFonts w:ascii="Cambria" w:hAnsi="Cambria"/>
          <w:sz w:val="20"/>
          <w:szCs w:val="20"/>
          <w:lang w:val="es-MX"/>
        </w:rPr>
        <w:t>ha dado</w:t>
      </w:r>
      <w:r w:rsidR="003052DE" w:rsidRPr="006E7458">
        <w:rPr>
          <w:rFonts w:ascii="Cambria" w:hAnsi="Cambria"/>
          <w:sz w:val="20"/>
          <w:szCs w:val="20"/>
          <w:lang w:val="es-MX"/>
        </w:rPr>
        <w:t xml:space="preserve"> paliativos menores y no una reparación integral. </w:t>
      </w:r>
    </w:p>
    <w:p w14:paraId="459AB5B9" w14:textId="65EEFEAD" w:rsidR="00C554C4" w:rsidRPr="006E7458" w:rsidRDefault="000C628E" w:rsidP="007345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6E7458">
        <w:rPr>
          <w:rFonts w:ascii="Cambria" w:hAnsi="Cambria"/>
          <w:sz w:val="20"/>
          <w:szCs w:val="20"/>
          <w:lang w:val="es-MX"/>
        </w:rPr>
        <w:t>Por su parte</w:t>
      </w:r>
      <w:r w:rsidR="00603BF0" w:rsidRPr="006E7458">
        <w:rPr>
          <w:rFonts w:ascii="Cambria" w:hAnsi="Cambria"/>
          <w:sz w:val="20"/>
          <w:szCs w:val="20"/>
          <w:lang w:val="es-MX"/>
        </w:rPr>
        <w:t>,</w:t>
      </w:r>
      <w:r w:rsidRPr="006E7458">
        <w:rPr>
          <w:rFonts w:ascii="Cambria" w:hAnsi="Cambria"/>
          <w:sz w:val="20"/>
          <w:szCs w:val="20"/>
          <w:lang w:val="es-MX"/>
        </w:rPr>
        <w:t xml:space="preserve"> el Estado </w:t>
      </w:r>
      <w:r w:rsidR="00603BF0" w:rsidRPr="006E7458">
        <w:rPr>
          <w:rFonts w:ascii="Cambria" w:hAnsi="Cambria"/>
          <w:sz w:val="20"/>
          <w:szCs w:val="20"/>
          <w:lang w:val="es-MX"/>
        </w:rPr>
        <w:t>aleg</w:t>
      </w:r>
      <w:r w:rsidR="00420A17" w:rsidRPr="006E7458">
        <w:rPr>
          <w:rFonts w:ascii="Cambria" w:hAnsi="Cambria"/>
          <w:sz w:val="20"/>
          <w:szCs w:val="20"/>
          <w:lang w:val="es-MX"/>
        </w:rPr>
        <w:t>a</w:t>
      </w:r>
      <w:r w:rsidR="00603BF0" w:rsidRPr="006E7458">
        <w:rPr>
          <w:rFonts w:ascii="Cambria" w:hAnsi="Cambria"/>
          <w:sz w:val="20"/>
          <w:szCs w:val="20"/>
          <w:lang w:val="es-MX"/>
        </w:rPr>
        <w:t xml:space="preserve"> la</w:t>
      </w:r>
      <w:r w:rsidR="00B32D76" w:rsidRPr="006E7458">
        <w:rPr>
          <w:rFonts w:ascii="Cambria" w:hAnsi="Cambria"/>
          <w:sz w:val="20"/>
          <w:szCs w:val="20"/>
          <w:lang w:val="es-MX"/>
        </w:rPr>
        <w:t xml:space="preserve"> falta de agotamiento de recursos internos</w:t>
      </w:r>
      <w:r w:rsidR="00211D3F" w:rsidRPr="006E7458">
        <w:rPr>
          <w:rFonts w:ascii="Cambria" w:hAnsi="Cambria"/>
          <w:sz w:val="20"/>
          <w:szCs w:val="20"/>
          <w:lang w:val="es-MX"/>
        </w:rPr>
        <w:t>,</w:t>
      </w:r>
      <w:r w:rsidR="00B32D76" w:rsidRPr="006E7458">
        <w:rPr>
          <w:rFonts w:ascii="Cambria" w:hAnsi="Cambria"/>
          <w:sz w:val="20"/>
          <w:szCs w:val="20"/>
          <w:lang w:val="es-MX"/>
        </w:rPr>
        <w:t xml:space="preserve"> </w:t>
      </w:r>
      <w:r w:rsidR="00211D3F" w:rsidRPr="006E7458">
        <w:rPr>
          <w:rFonts w:ascii="Cambria" w:hAnsi="Cambria"/>
          <w:sz w:val="20"/>
          <w:szCs w:val="20"/>
          <w:lang w:val="es-MX"/>
        </w:rPr>
        <w:t>aduciendo</w:t>
      </w:r>
      <w:r w:rsidR="00B32D76" w:rsidRPr="006E7458">
        <w:rPr>
          <w:rFonts w:ascii="Cambria" w:hAnsi="Cambria"/>
          <w:sz w:val="20"/>
          <w:szCs w:val="20"/>
          <w:lang w:val="es-MX"/>
        </w:rPr>
        <w:t xml:space="preserve"> que el recurso idóneo </w:t>
      </w:r>
      <w:r w:rsidR="00211D3F" w:rsidRPr="006E7458">
        <w:rPr>
          <w:rFonts w:ascii="Cambria" w:hAnsi="Cambria"/>
          <w:sz w:val="20"/>
          <w:szCs w:val="20"/>
          <w:lang w:val="es-MX"/>
        </w:rPr>
        <w:t xml:space="preserve">para remediar las consecuencias de un acto u omisión de autoridad pública violatorio </w:t>
      </w:r>
      <w:r w:rsidR="00420A17" w:rsidRPr="006E7458">
        <w:rPr>
          <w:rFonts w:ascii="Cambria" w:hAnsi="Cambria"/>
          <w:sz w:val="20"/>
          <w:szCs w:val="20"/>
          <w:lang w:val="es-MX"/>
        </w:rPr>
        <w:t xml:space="preserve">de </w:t>
      </w:r>
      <w:r w:rsidR="00211D3F" w:rsidRPr="006E7458">
        <w:rPr>
          <w:rFonts w:ascii="Cambria" w:hAnsi="Cambria"/>
          <w:sz w:val="20"/>
          <w:szCs w:val="20"/>
          <w:lang w:val="es-MX"/>
        </w:rPr>
        <w:t xml:space="preserve">la </w:t>
      </w:r>
      <w:r w:rsidR="00420A17" w:rsidRPr="006E7458">
        <w:rPr>
          <w:rFonts w:ascii="Cambria" w:hAnsi="Cambria"/>
          <w:sz w:val="20"/>
          <w:szCs w:val="20"/>
          <w:lang w:val="es-MX"/>
        </w:rPr>
        <w:t>C</w:t>
      </w:r>
      <w:r w:rsidR="00211D3F" w:rsidRPr="006E7458">
        <w:rPr>
          <w:rFonts w:ascii="Cambria" w:hAnsi="Cambria"/>
          <w:sz w:val="20"/>
          <w:szCs w:val="20"/>
          <w:lang w:val="es-MX"/>
        </w:rPr>
        <w:t xml:space="preserve">onstitución </w:t>
      </w:r>
      <w:r w:rsidR="00B32D76" w:rsidRPr="006E7458">
        <w:rPr>
          <w:rFonts w:ascii="Cambria" w:hAnsi="Cambria"/>
          <w:sz w:val="20"/>
          <w:szCs w:val="20"/>
          <w:lang w:val="es-MX"/>
        </w:rPr>
        <w:t xml:space="preserve">era </w:t>
      </w:r>
      <w:r w:rsidR="00211D3F" w:rsidRPr="006E7458">
        <w:rPr>
          <w:rFonts w:ascii="Cambria" w:hAnsi="Cambria"/>
          <w:sz w:val="20"/>
          <w:szCs w:val="20"/>
          <w:lang w:val="es-MX"/>
        </w:rPr>
        <w:t>la acción de amparo constituciona</w:t>
      </w:r>
      <w:r w:rsidR="00C554C4" w:rsidRPr="006E7458">
        <w:rPr>
          <w:rFonts w:ascii="Cambria" w:hAnsi="Cambria"/>
          <w:sz w:val="20"/>
          <w:szCs w:val="20"/>
          <w:lang w:val="es-MX"/>
        </w:rPr>
        <w:t>l</w:t>
      </w:r>
      <w:r w:rsidR="0073452C" w:rsidRPr="006E7458">
        <w:rPr>
          <w:rFonts w:ascii="Cambria" w:hAnsi="Cambria"/>
          <w:sz w:val="20"/>
          <w:szCs w:val="20"/>
          <w:lang w:val="es-MX"/>
        </w:rPr>
        <w:t xml:space="preserve">. Asimismo, aduce que si los peticionarios pensaban que había demora en la reparación debieron interponer </w:t>
      </w:r>
      <w:r w:rsidR="00FE589B" w:rsidRPr="006E7458">
        <w:rPr>
          <w:rFonts w:ascii="Cambria" w:hAnsi="Cambria"/>
          <w:sz w:val="20"/>
          <w:szCs w:val="20"/>
          <w:lang w:val="es-MX"/>
        </w:rPr>
        <w:t>alguna acción</w:t>
      </w:r>
      <w:r w:rsidR="0073452C" w:rsidRPr="006E7458">
        <w:rPr>
          <w:rFonts w:ascii="Cambria" w:hAnsi="Cambria"/>
          <w:sz w:val="20"/>
          <w:szCs w:val="20"/>
          <w:lang w:val="es-MX"/>
        </w:rPr>
        <w:t xml:space="preserve"> ante el Ministerio de Economía y Finanzas. </w:t>
      </w:r>
    </w:p>
    <w:p w14:paraId="744D4442" w14:textId="75B05971" w:rsidR="009040BA" w:rsidRPr="006E7458" w:rsidRDefault="0009252F" w:rsidP="006D19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6E7458">
        <w:rPr>
          <w:rFonts w:ascii="Cambria" w:hAnsi="Cambria"/>
          <w:sz w:val="20"/>
          <w:szCs w:val="20"/>
          <w:lang w:val="es-MX"/>
        </w:rPr>
        <w:t>El Estado p</w:t>
      </w:r>
      <w:r w:rsidR="00C554C4" w:rsidRPr="006E7458">
        <w:rPr>
          <w:rFonts w:ascii="Cambria" w:hAnsi="Cambria"/>
          <w:sz w:val="20"/>
          <w:szCs w:val="20"/>
          <w:lang w:val="es-MX"/>
        </w:rPr>
        <w:t>lantea además</w:t>
      </w:r>
      <w:r w:rsidR="003C1C15" w:rsidRPr="006E7458">
        <w:rPr>
          <w:rFonts w:ascii="Cambria" w:hAnsi="Cambria"/>
          <w:sz w:val="20"/>
          <w:szCs w:val="20"/>
          <w:lang w:val="es-MX"/>
        </w:rPr>
        <w:t xml:space="preserve"> que el silencio administrativo que las presuntas víctimas</w:t>
      </w:r>
      <w:r w:rsidR="00C319F4" w:rsidRPr="006E7458">
        <w:rPr>
          <w:rFonts w:ascii="Cambria" w:hAnsi="Cambria"/>
          <w:sz w:val="20"/>
          <w:szCs w:val="20"/>
          <w:lang w:val="es-MX"/>
        </w:rPr>
        <w:t xml:space="preserve"> reclaman</w:t>
      </w:r>
      <w:r w:rsidR="00740ACD" w:rsidRPr="006E7458">
        <w:rPr>
          <w:rFonts w:ascii="Cambria" w:hAnsi="Cambria"/>
          <w:sz w:val="20"/>
          <w:szCs w:val="20"/>
          <w:lang w:val="es-MX"/>
        </w:rPr>
        <w:t xml:space="preserve"> estaba viciado de nulidad absoluta</w:t>
      </w:r>
      <w:r w:rsidRPr="006E7458">
        <w:rPr>
          <w:rFonts w:ascii="Cambria" w:hAnsi="Cambria"/>
          <w:sz w:val="20"/>
          <w:szCs w:val="20"/>
          <w:lang w:val="es-MX"/>
        </w:rPr>
        <w:t>,</w:t>
      </w:r>
      <w:r w:rsidR="00740ACD" w:rsidRPr="006E7458">
        <w:rPr>
          <w:rFonts w:ascii="Cambria" w:hAnsi="Cambria"/>
          <w:sz w:val="20"/>
          <w:szCs w:val="20"/>
          <w:lang w:val="es-MX"/>
        </w:rPr>
        <w:t xml:space="preserve"> en razón de que el monto</w:t>
      </w:r>
      <w:r w:rsidR="00C554C4" w:rsidRPr="006E7458">
        <w:rPr>
          <w:rFonts w:ascii="Cambria" w:hAnsi="Cambria"/>
          <w:sz w:val="20"/>
          <w:szCs w:val="20"/>
          <w:lang w:val="es-MX"/>
        </w:rPr>
        <w:t xml:space="preserve"> indemnizatorio</w:t>
      </w:r>
      <w:r w:rsidR="00740ACD" w:rsidRPr="006E7458">
        <w:rPr>
          <w:rFonts w:ascii="Cambria" w:hAnsi="Cambria"/>
          <w:sz w:val="20"/>
          <w:szCs w:val="20"/>
          <w:lang w:val="es-MX"/>
        </w:rPr>
        <w:t xml:space="preserve"> exigido por los peticionarios lo tendría que haber fi</w:t>
      </w:r>
      <w:r w:rsidR="00C554C4" w:rsidRPr="006E7458">
        <w:rPr>
          <w:rFonts w:ascii="Cambria" w:hAnsi="Cambria"/>
          <w:sz w:val="20"/>
          <w:szCs w:val="20"/>
          <w:lang w:val="es-MX"/>
        </w:rPr>
        <w:t>jado una autoridad competente</w:t>
      </w:r>
      <w:r w:rsidR="008B6143" w:rsidRPr="006E7458">
        <w:rPr>
          <w:rFonts w:ascii="Cambria" w:hAnsi="Cambria"/>
          <w:sz w:val="20"/>
          <w:szCs w:val="20"/>
          <w:lang w:val="es-MX"/>
        </w:rPr>
        <w:t>, esto es</w:t>
      </w:r>
      <w:r w:rsidR="003B7F96" w:rsidRPr="006E7458">
        <w:rPr>
          <w:rFonts w:ascii="Cambria" w:hAnsi="Cambria"/>
          <w:sz w:val="20"/>
          <w:szCs w:val="20"/>
          <w:lang w:val="es-MX"/>
        </w:rPr>
        <w:t>,</w:t>
      </w:r>
      <w:r w:rsidR="008B6143" w:rsidRPr="006E7458">
        <w:rPr>
          <w:rFonts w:ascii="Cambria" w:hAnsi="Cambria"/>
          <w:sz w:val="20"/>
          <w:szCs w:val="20"/>
          <w:lang w:val="es-MX"/>
        </w:rPr>
        <w:t xml:space="preserve"> el Ministerio de Economía y Finanzas</w:t>
      </w:r>
      <w:r w:rsidR="00C554C4" w:rsidRPr="006E7458">
        <w:rPr>
          <w:rFonts w:ascii="Cambria" w:hAnsi="Cambria"/>
          <w:sz w:val="20"/>
          <w:szCs w:val="20"/>
          <w:lang w:val="es-MX"/>
        </w:rPr>
        <w:t>. A ese respecto, in</w:t>
      </w:r>
      <w:r w:rsidR="00740ACD" w:rsidRPr="006E7458">
        <w:rPr>
          <w:rFonts w:ascii="Cambria" w:hAnsi="Cambria"/>
          <w:sz w:val="20"/>
          <w:szCs w:val="20"/>
          <w:lang w:val="es-MX"/>
        </w:rPr>
        <w:t xml:space="preserve">dica que </w:t>
      </w:r>
      <w:r w:rsidR="00C554C4" w:rsidRPr="006E7458">
        <w:rPr>
          <w:rFonts w:ascii="Cambria" w:hAnsi="Cambria"/>
          <w:sz w:val="20"/>
          <w:szCs w:val="20"/>
          <w:lang w:val="es-MX"/>
        </w:rPr>
        <w:t xml:space="preserve">para que el silencio administrativo </w:t>
      </w:r>
      <w:r w:rsidR="00370F02" w:rsidRPr="006E7458">
        <w:rPr>
          <w:rFonts w:ascii="Cambria" w:hAnsi="Cambria"/>
          <w:sz w:val="20"/>
          <w:szCs w:val="20"/>
          <w:lang w:val="es-MX"/>
        </w:rPr>
        <w:t xml:space="preserve">alegado por los peticionarios tuviera efectos jurídicos positivos, el mismo tendría que haber sido certificado por la autoridad respectiva, </w:t>
      </w:r>
      <w:r w:rsidRPr="006E7458">
        <w:rPr>
          <w:rFonts w:ascii="Cambria" w:hAnsi="Cambria"/>
          <w:sz w:val="20"/>
          <w:szCs w:val="20"/>
          <w:lang w:val="es-MX"/>
        </w:rPr>
        <w:t>lo que no ocurrió</w:t>
      </w:r>
      <w:r w:rsidR="00C554C4" w:rsidRPr="006E7458">
        <w:rPr>
          <w:rFonts w:ascii="Cambria" w:hAnsi="Cambria"/>
          <w:sz w:val="20"/>
          <w:szCs w:val="20"/>
          <w:lang w:val="es-MX"/>
        </w:rPr>
        <w:t xml:space="preserve">. </w:t>
      </w:r>
      <w:r w:rsidR="00040A2C" w:rsidRPr="006E7458">
        <w:rPr>
          <w:rFonts w:ascii="Cambria" w:hAnsi="Cambria"/>
          <w:sz w:val="20"/>
          <w:szCs w:val="20"/>
          <w:lang w:val="es-MX"/>
        </w:rPr>
        <w:t xml:space="preserve">Señala </w:t>
      </w:r>
      <w:r w:rsidR="009040BA" w:rsidRPr="006E7458">
        <w:rPr>
          <w:rFonts w:ascii="Cambria" w:hAnsi="Cambria"/>
          <w:sz w:val="20"/>
          <w:szCs w:val="20"/>
          <w:lang w:val="es-MX"/>
        </w:rPr>
        <w:t xml:space="preserve"> que los peticionarios cometieron dos errores</w:t>
      </w:r>
      <w:r w:rsidR="00040A2C" w:rsidRPr="006E7458">
        <w:rPr>
          <w:rFonts w:ascii="Cambria" w:hAnsi="Cambria"/>
          <w:sz w:val="20"/>
          <w:szCs w:val="20"/>
          <w:lang w:val="es-MX"/>
        </w:rPr>
        <w:t>. E</w:t>
      </w:r>
      <w:r w:rsidR="009040BA" w:rsidRPr="006E7458">
        <w:rPr>
          <w:rFonts w:ascii="Cambria" w:hAnsi="Cambria"/>
          <w:sz w:val="20"/>
          <w:szCs w:val="20"/>
          <w:lang w:val="es-MX"/>
        </w:rPr>
        <w:t>n primer lugar</w:t>
      </w:r>
      <w:r w:rsidR="00040A2C" w:rsidRPr="006E7458">
        <w:rPr>
          <w:rFonts w:ascii="Cambria" w:hAnsi="Cambria"/>
          <w:sz w:val="20"/>
          <w:szCs w:val="20"/>
          <w:lang w:val="es-MX"/>
        </w:rPr>
        <w:t>,</w:t>
      </w:r>
      <w:r w:rsidR="009040BA" w:rsidRPr="006E7458">
        <w:rPr>
          <w:rFonts w:ascii="Cambria" w:hAnsi="Cambria"/>
          <w:sz w:val="20"/>
          <w:szCs w:val="20"/>
          <w:lang w:val="es-MX"/>
        </w:rPr>
        <w:t xml:space="preserve"> </w:t>
      </w:r>
      <w:r w:rsidR="00040A2C" w:rsidRPr="006E7458">
        <w:rPr>
          <w:rFonts w:ascii="Cambria" w:hAnsi="Cambria"/>
          <w:sz w:val="20"/>
          <w:szCs w:val="20"/>
          <w:lang w:val="es-MX"/>
        </w:rPr>
        <w:t xml:space="preserve">que </w:t>
      </w:r>
      <w:r w:rsidR="009040BA" w:rsidRPr="006E7458">
        <w:rPr>
          <w:rFonts w:ascii="Cambria" w:hAnsi="Cambria"/>
          <w:sz w:val="20"/>
          <w:szCs w:val="20"/>
          <w:lang w:val="es-MX"/>
        </w:rPr>
        <w:t xml:space="preserve">debieron </w:t>
      </w:r>
      <w:r w:rsidR="00040A2C" w:rsidRPr="006E7458">
        <w:rPr>
          <w:rFonts w:ascii="Cambria" w:hAnsi="Cambria"/>
          <w:sz w:val="20"/>
          <w:szCs w:val="20"/>
          <w:lang w:val="es-MX"/>
        </w:rPr>
        <w:t>haber solicitado</w:t>
      </w:r>
      <w:r w:rsidR="009040BA" w:rsidRPr="006E7458">
        <w:rPr>
          <w:rFonts w:ascii="Cambria" w:hAnsi="Cambria"/>
          <w:sz w:val="20"/>
          <w:szCs w:val="20"/>
          <w:lang w:val="es-MX"/>
        </w:rPr>
        <w:t xml:space="preserve"> la declaratoria de silencio administrativo al Tribunal de lo Contencioso Administrativo, que era la autoridad judicial competente para dicho trámite. </w:t>
      </w:r>
      <w:r w:rsidR="00BF7975">
        <w:rPr>
          <w:rFonts w:ascii="Cambria" w:hAnsi="Cambria"/>
          <w:sz w:val="20"/>
          <w:szCs w:val="20"/>
          <w:lang w:val="es-MX"/>
        </w:rPr>
        <w:t>Y e</w:t>
      </w:r>
      <w:r w:rsidR="009040BA" w:rsidRPr="006E7458">
        <w:rPr>
          <w:rFonts w:ascii="Cambria" w:hAnsi="Cambria"/>
          <w:sz w:val="20"/>
          <w:szCs w:val="20"/>
          <w:lang w:val="es-MX"/>
        </w:rPr>
        <w:t xml:space="preserve">n segundo lugar, que </w:t>
      </w:r>
      <w:r w:rsidR="00040A2C" w:rsidRPr="006E7458">
        <w:rPr>
          <w:rFonts w:ascii="Cambria" w:hAnsi="Cambria"/>
          <w:sz w:val="20"/>
          <w:szCs w:val="20"/>
          <w:lang w:val="es-MX"/>
        </w:rPr>
        <w:t xml:space="preserve">solicitaron al </w:t>
      </w:r>
      <w:r w:rsidR="009040BA" w:rsidRPr="006E7458">
        <w:rPr>
          <w:rFonts w:ascii="Cambria" w:hAnsi="Cambria"/>
          <w:sz w:val="20"/>
          <w:szCs w:val="20"/>
          <w:lang w:val="es-MX"/>
        </w:rPr>
        <w:t>juzgado civil</w:t>
      </w:r>
      <w:r w:rsidR="00040A2C" w:rsidRPr="006E7458">
        <w:rPr>
          <w:rFonts w:ascii="Cambria" w:hAnsi="Cambria"/>
          <w:sz w:val="20"/>
          <w:szCs w:val="20"/>
          <w:lang w:val="es-MX"/>
        </w:rPr>
        <w:t xml:space="preserve"> </w:t>
      </w:r>
      <w:r w:rsidR="009040BA" w:rsidRPr="006E7458">
        <w:rPr>
          <w:rFonts w:ascii="Cambria" w:hAnsi="Cambria"/>
          <w:sz w:val="20"/>
          <w:szCs w:val="20"/>
          <w:lang w:val="es-MX"/>
        </w:rPr>
        <w:t xml:space="preserve">que emitiera directamente la certificación, cuando correspondía que una autoridad judicial lo solicitara a la entidad administrativa correspondiente, en este caso el Ministerio de Defensa. </w:t>
      </w:r>
    </w:p>
    <w:p w14:paraId="35CD6E85" w14:textId="09643306" w:rsidR="003C1C15" w:rsidRPr="006E7458" w:rsidRDefault="00193A2F" w:rsidP="009B12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6E7458">
        <w:rPr>
          <w:rFonts w:ascii="Cambria" w:hAnsi="Cambria"/>
          <w:sz w:val="20"/>
          <w:szCs w:val="20"/>
          <w:lang w:val="es-MX"/>
        </w:rPr>
        <w:t xml:space="preserve">Por otro lado, </w:t>
      </w:r>
      <w:r w:rsidR="003C1C15" w:rsidRPr="006E7458">
        <w:rPr>
          <w:rFonts w:ascii="Cambria" w:hAnsi="Cambria"/>
          <w:sz w:val="20"/>
          <w:szCs w:val="20"/>
          <w:lang w:val="es-MX"/>
        </w:rPr>
        <w:t>E</w:t>
      </w:r>
      <w:r w:rsidRPr="006E7458">
        <w:rPr>
          <w:rFonts w:ascii="Cambria" w:hAnsi="Cambria"/>
          <w:sz w:val="20"/>
          <w:szCs w:val="20"/>
          <w:lang w:val="es-MX"/>
        </w:rPr>
        <w:t>cuador</w:t>
      </w:r>
      <w:r w:rsidR="003C1C15" w:rsidRPr="006E7458">
        <w:rPr>
          <w:rFonts w:ascii="Cambria" w:hAnsi="Cambria"/>
          <w:sz w:val="20"/>
          <w:szCs w:val="20"/>
          <w:lang w:val="es-MX"/>
        </w:rPr>
        <w:t xml:space="preserve"> indica que siempre ha reconocido</w:t>
      </w:r>
      <w:r w:rsidR="00603BF0" w:rsidRPr="006E7458">
        <w:rPr>
          <w:rFonts w:ascii="Cambria" w:hAnsi="Cambria"/>
          <w:sz w:val="20"/>
          <w:szCs w:val="20"/>
          <w:lang w:val="es-MX"/>
        </w:rPr>
        <w:t xml:space="preserve"> </w:t>
      </w:r>
      <w:r w:rsidR="00177D9C" w:rsidRPr="006E7458">
        <w:rPr>
          <w:rFonts w:ascii="Cambria" w:hAnsi="Cambria"/>
          <w:sz w:val="20"/>
          <w:szCs w:val="20"/>
          <w:lang w:val="es-MX"/>
        </w:rPr>
        <w:t>públicamente</w:t>
      </w:r>
      <w:r w:rsidR="003C1C15" w:rsidRPr="006E7458">
        <w:rPr>
          <w:rFonts w:ascii="Cambria" w:hAnsi="Cambria"/>
          <w:sz w:val="20"/>
          <w:szCs w:val="20"/>
          <w:lang w:val="es-MX"/>
        </w:rPr>
        <w:t xml:space="preserve"> el daño ocasionado</w:t>
      </w:r>
      <w:r w:rsidR="00603BF0" w:rsidRPr="006E7458">
        <w:rPr>
          <w:rFonts w:ascii="Cambria" w:hAnsi="Cambria"/>
          <w:sz w:val="20"/>
          <w:szCs w:val="20"/>
          <w:lang w:val="es-MX"/>
        </w:rPr>
        <w:t xml:space="preserve"> por la explosión </w:t>
      </w:r>
      <w:r w:rsidR="009C1119" w:rsidRPr="006E7458">
        <w:rPr>
          <w:rFonts w:ascii="Cambria" w:hAnsi="Cambria"/>
          <w:sz w:val="20"/>
          <w:szCs w:val="20"/>
          <w:lang w:val="es-MX"/>
        </w:rPr>
        <w:t xml:space="preserve">del polvorín </w:t>
      </w:r>
      <w:r w:rsidR="00603BF0" w:rsidRPr="006E7458">
        <w:rPr>
          <w:rFonts w:ascii="Cambria" w:hAnsi="Cambria"/>
          <w:sz w:val="20"/>
          <w:szCs w:val="20"/>
          <w:lang w:val="es-MX"/>
        </w:rPr>
        <w:t>de Riobamba</w:t>
      </w:r>
      <w:r w:rsidR="003C1C15" w:rsidRPr="006E7458">
        <w:rPr>
          <w:rFonts w:ascii="Cambria" w:hAnsi="Cambria"/>
          <w:sz w:val="20"/>
          <w:szCs w:val="20"/>
          <w:lang w:val="es-MX"/>
        </w:rPr>
        <w:t xml:space="preserve"> y la responsabilidad </w:t>
      </w:r>
      <w:r w:rsidR="009C1119" w:rsidRPr="006E7458">
        <w:rPr>
          <w:rFonts w:ascii="Cambria" w:hAnsi="Cambria"/>
          <w:sz w:val="20"/>
          <w:szCs w:val="20"/>
          <w:lang w:val="es-MX"/>
        </w:rPr>
        <w:t>de las autoridades públicas en</w:t>
      </w:r>
      <w:r w:rsidR="00603BF0" w:rsidRPr="006E7458">
        <w:rPr>
          <w:rFonts w:ascii="Cambria" w:hAnsi="Cambria"/>
          <w:sz w:val="20"/>
          <w:szCs w:val="20"/>
          <w:lang w:val="es-MX"/>
        </w:rPr>
        <w:t xml:space="preserve"> </w:t>
      </w:r>
      <w:r w:rsidR="004F35B6" w:rsidRPr="006E7458">
        <w:rPr>
          <w:rFonts w:ascii="Cambria" w:hAnsi="Cambria"/>
          <w:sz w:val="20"/>
          <w:szCs w:val="20"/>
          <w:lang w:val="es-MX"/>
        </w:rPr>
        <w:t>los hechos</w:t>
      </w:r>
      <w:r w:rsidR="00603BF0" w:rsidRPr="006E7458">
        <w:rPr>
          <w:rFonts w:ascii="Cambria" w:hAnsi="Cambria"/>
          <w:sz w:val="20"/>
          <w:szCs w:val="20"/>
          <w:lang w:val="es-MX"/>
        </w:rPr>
        <w:t xml:space="preserve">. </w:t>
      </w:r>
      <w:r w:rsidR="00177D9C" w:rsidRPr="006E7458">
        <w:rPr>
          <w:rFonts w:ascii="Cambria" w:hAnsi="Cambria"/>
          <w:sz w:val="20"/>
          <w:szCs w:val="20"/>
          <w:lang w:val="es-MX"/>
        </w:rPr>
        <w:t>Señala asimismo</w:t>
      </w:r>
      <w:r w:rsidR="003C1C15" w:rsidRPr="006E7458">
        <w:rPr>
          <w:rFonts w:ascii="Cambria" w:hAnsi="Cambria"/>
          <w:sz w:val="20"/>
          <w:szCs w:val="20"/>
          <w:lang w:val="es-MX"/>
        </w:rPr>
        <w:t xml:space="preserve"> que ya había iniciado un proceso de reparación </w:t>
      </w:r>
      <w:r w:rsidR="00A439CC" w:rsidRPr="006E7458">
        <w:rPr>
          <w:rFonts w:ascii="Cambria" w:hAnsi="Cambria"/>
          <w:sz w:val="20"/>
          <w:szCs w:val="20"/>
          <w:lang w:val="es-MX"/>
        </w:rPr>
        <w:t>para</w:t>
      </w:r>
      <w:r w:rsidR="003C1C15" w:rsidRPr="006E7458">
        <w:rPr>
          <w:rFonts w:ascii="Cambria" w:hAnsi="Cambria"/>
          <w:sz w:val="20"/>
          <w:szCs w:val="20"/>
          <w:lang w:val="es-MX"/>
        </w:rPr>
        <w:t xml:space="preserve"> las víctimas </w:t>
      </w:r>
      <w:r w:rsidR="009C1119" w:rsidRPr="006E7458">
        <w:rPr>
          <w:rFonts w:ascii="Cambria" w:hAnsi="Cambria"/>
          <w:sz w:val="20"/>
          <w:szCs w:val="20"/>
          <w:lang w:val="es-MX"/>
        </w:rPr>
        <w:t>por medio del</w:t>
      </w:r>
      <w:r w:rsidR="00A439CC" w:rsidRPr="006E7458">
        <w:rPr>
          <w:rFonts w:ascii="Cambria" w:hAnsi="Cambria"/>
          <w:sz w:val="20"/>
          <w:szCs w:val="20"/>
          <w:lang w:val="es-MX"/>
        </w:rPr>
        <w:t xml:space="preserve"> Decreto Ejecutivo 3369</w:t>
      </w:r>
      <w:r w:rsidR="00E40941">
        <w:rPr>
          <w:rFonts w:ascii="Cambria" w:hAnsi="Cambria"/>
          <w:sz w:val="20"/>
          <w:szCs w:val="20"/>
          <w:lang w:val="es-MX"/>
        </w:rPr>
        <w:t>,</w:t>
      </w:r>
      <w:r w:rsidR="00177D9C" w:rsidRPr="006E7458">
        <w:rPr>
          <w:rFonts w:ascii="Cambria" w:hAnsi="Cambria"/>
          <w:sz w:val="20"/>
          <w:szCs w:val="20"/>
          <w:lang w:val="es-MX"/>
        </w:rPr>
        <w:t xml:space="preserve"> y posteriormente por</w:t>
      </w:r>
      <w:r w:rsidR="00A439CC" w:rsidRPr="006E7458">
        <w:rPr>
          <w:rFonts w:ascii="Cambria" w:hAnsi="Cambria"/>
          <w:sz w:val="20"/>
          <w:szCs w:val="20"/>
          <w:lang w:val="es-MX"/>
        </w:rPr>
        <w:t xml:space="preserve"> el Decreto Ejecutivo 3386 del 5 de diciembre de 2002, en el que se orden</w:t>
      </w:r>
      <w:r w:rsidR="00E40941">
        <w:rPr>
          <w:rFonts w:ascii="Cambria" w:hAnsi="Cambria"/>
          <w:sz w:val="20"/>
          <w:szCs w:val="20"/>
          <w:lang w:val="es-MX"/>
        </w:rPr>
        <w:t>ó</w:t>
      </w:r>
      <w:r w:rsidR="00A439CC" w:rsidRPr="006E7458">
        <w:rPr>
          <w:rFonts w:ascii="Cambria" w:hAnsi="Cambria"/>
          <w:sz w:val="20"/>
          <w:szCs w:val="20"/>
          <w:lang w:val="es-MX"/>
        </w:rPr>
        <w:t xml:space="preserve"> al Ministerio de Economía y Finanzas </w:t>
      </w:r>
      <w:r w:rsidR="004F35B6" w:rsidRPr="006E7458">
        <w:rPr>
          <w:rFonts w:ascii="Cambria" w:hAnsi="Cambria"/>
          <w:sz w:val="20"/>
          <w:szCs w:val="20"/>
          <w:lang w:val="es-MX"/>
        </w:rPr>
        <w:t xml:space="preserve">que </w:t>
      </w:r>
      <w:r w:rsidR="00A439CC" w:rsidRPr="006E7458">
        <w:rPr>
          <w:rFonts w:ascii="Cambria" w:hAnsi="Cambria"/>
          <w:sz w:val="20"/>
          <w:szCs w:val="20"/>
          <w:lang w:val="es-MX"/>
        </w:rPr>
        <w:t xml:space="preserve">fije el presupuesto para indemnizar a los afectados y </w:t>
      </w:r>
      <w:r w:rsidR="00BF7975">
        <w:rPr>
          <w:rFonts w:ascii="Cambria" w:hAnsi="Cambria"/>
          <w:sz w:val="20"/>
          <w:szCs w:val="20"/>
          <w:lang w:val="es-MX"/>
        </w:rPr>
        <w:t xml:space="preserve">que </w:t>
      </w:r>
      <w:r w:rsidR="00A439CC" w:rsidRPr="006E7458">
        <w:rPr>
          <w:rFonts w:ascii="Cambria" w:hAnsi="Cambria"/>
          <w:sz w:val="20"/>
          <w:szCs w:val="20"/>
          <w:lang w:val="es-MX"/>
        </w:rPr>
        <w:t xml:space="preserve">coordine la reconstrucción de la infraestructura destruida. </w:t>
      </w:r>
      <w:r w:rsidR="00177D9C" w:rsidRPr="006E7458">
        <w:rPr>
          <w:rFonts w:ascii="Cambria" w:hAnsi="Cambria"/>
          <w:sz w:val="20"/>
          <w:szCs w:val="20"/>
          <w:lang w:val="es-MX"/>
        </w:rPr>
        <w:t xml:space="preserve">Indica además que </w:t>
      </w:r>
      <w:r w:rsidR="00A439CC" w:rsidRPr="006E7458">
        <w:rPr>
          <w:rFonts w:ascii="Cambria" w:hAnsi="Cambria"/>
          <w:sz w:val="20"/>
          <w:szCs w:val="20"/>
          <w:lang w:val="es-MX"/>
        </w:rPr>
        <w:t xml:space="preserve">el Acuerdo Ministerial 145 </w:t>
      </w:r>
      <w:r w:rsidR="0073452C" w:rsidRPr="006E7458">
        <w:rPr>
          <w:rFonts w:ascii="Cambria" w:hAnsi="Cambria"/>
          <w:sz w:val="20"/>
          <w:szCs w:val="20"/>
          <w:lang w:val="es-MX"/>
        </w:rPr>
        <w:t>d</w:t>
      </w:r>
      <w:r w:rsidR="00E40941">
        <w:rPr>
          <w:rFonts w:ascii="Cambria" w:hAnsi="Cambria"/>
          <w:sz w:val="20"/>
          <w:szCs w:val="20"/>
          <w:lang w:val="es-MX"/>
        </w:rPr>
        <w:t xml:space="preserve">el 30 de enero de 2003 </w:t>
      </w:r>
      <w:r w:rsidR="00A439CC" w:rsidRPr="006E7458">
        <w:rPr>
          <w:rFonts w:ascii="Cambria" w:hAnsi="Cambria"/>
          <w:sz w:val="20"/>
          <w:szCs w:val="20"/>
          <w:lang w:val="es-MX"/>
        </w:rPr>
        <w:t>orden</w:t>
      </w:r>
      <w:r w:rsidR="00E40941">
        <w:rPr>
          <w:rFonts w:ascii="Cambria" w:hAnsi="Cambria"/>
          <w:sz w:val="20"/>
          <w:szCs w:val="20"/>
          <w:lang w:val="es-MX"/>
        </w:rPr>
        <w:t>ó</w:t>
      </w:r>
      <w:r w:rsidR="00A439CC" w:rsidRPr="006E7458">
        <w:rPr>
          <w:rFonts w:ascii="Cambria" w:hAnsi="Cambria"/>
          <w:sz w:val="20"/>
          <w:szCs w:val="20"/>
          <w:lang w:val="es-MX"/>
        </w:rPr>
        <w:t xml:space="preserve"> un operativo para la reconstrucción de</w:t>
      </w:r>
      <w:r w:rsidR="00054BC1" w:rsidRPr="006E7458">
        <w:rPr>
          <w:rFonts w:ascii="Cambria" w:hAnsi="Cambria"/>
          <w:sz w:val="20"/>
          <w:szCs w:val="20"/>
          <w:lang w:val="es-MX"/>
        </w:rPr>
        <w:t xml:space="preserve"> infraestructura en Riobamba</w:t>
      </w:r>
      <w:r w:rsidR="0073452C" w:rsidRPr="006E7458">
        <w:rPr>
          <w:rFonts w:ascii="Cambria" w:hAnsi="Cambria"/>
          <w:sz w:val="20"/>
          <w:szCs w:val="20"/>
          <w:lang w:val="es-MX"/>
        </w:rPr>
        <w:t>,</w:t>
      </w:r>
      <w:r w:rsidR="00054BC1" w:rsidRPr="006E7458">
        <w:rPr>
          <w:rFonts w:ascii="Cambria" w:hAnsi="Cambria"/>
          <w:sz w:val="20"/>
          <w:szCs w:val="20"/>
          <w:lang w:val="es-MX"/>
        </w:rPr>
        <w:t xml:space="preserve"> y cre</w:t>
      </w:r>
      <w:r w:rsidR="00E40941">
        <w:rPr>
          <w:rFonts w:ascii="Cambria" w:hAnsi="Cambria"/>
          <w:sz w:val="20"/>
          <w:szCs w:val="20"/>
          <w:lang w:val="es-MX"/>
        </w:rPr>
        <w:t>ó</w:t>
      </w:r>
      <w:r w:rsidR="00054BC1" w:rsidRPr="006E7458">
        <w:rPr>
          <w:rFonts w:ascii="Cambria" w:hAnsi="Cambria"/>
          <w:sz w:val="20"/>
          <w:szCs w:val="20"/>
          <w:lang w:val="es-MX"/>
        </w:rPr>
        <w:t xml:space="preserve"> </w:t>
      </w:r>
      <w:r w:rsidR="00177D9C" w:rsidRPr="006E7458">
        <w:rPr>
          <w:rFonts w:ascii="Cambria" w:hAnsi="Cambria"/>
          <w:sz w:val="20"/>
          <w:szCs w:val="20"/>
          <w:lang w:val="es-MX"/>
        </w:rPr>
        <w:t>un</w:t>
      </w:r>
      <w:r w:rsidR="00054BC1" w:rsidRPr="006E7458">
        <w:rPr>
          <w:rFonts w:ascii="Cambria" w:hAnsi="Cambria"/>
          <w:sz w:val="20"/>
          <w:szCs w:val="20"/>
          <w:lang w:val="es-MX"/>
        </w:rPr>
        <w:t xml:space="preserve"> bono para la reparación de inmuebles</w:t>
      </w:r>
      <w:r w:rsidR="00D97F7F" w:rsidRPr="006E7458">
        <w:rPr>
          <w:rFonts w:ascii="Cambria" w:hAnsi="Cambria"/>
          <w:sz w:val="20"/>
          <w:szCs w:val="20"/>
          <w:lang w:val="es-MX"/>
        </w:rPr>
        <w:t xml:space="preserve"> para </w:t>
      </w:r>
      <w:r w:rsidR="00054BC1" w:rsidRPr="006E7458">
        <w:rPr>
          <w:rFonts w:ascii="Cambria" w:hAnsi="Cambria"/>
          <w:sz w:val="20"/>
          <w:szCs w:val="20"/>
          <w:lang w:val="es-MX"/>
        </w:rPr>
        <w:t xml:space="preserve">los afectados por la explosión. </w:t>
      </w:r>
    </w:p>
    <w:p w14:paraId="01B986DF" w14:textId="1322FF96" w:rsidR="006D1929" w:rsidRPr="006E7458" w:rsidRDefault="001B4A26" w:rsidP="004409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6E7458">
        <w:rPr>
          <w:rFonts w:ascii="Cambria" w:hAnsi="Cambria"/>
          <w:sz w:val="20"/>
          <w:szCs w:val="20"/>
          <w:lang w:val="es-MX"/>
        </w:rPr>
        <w:t xml:space="preserve">El Estado indica que Emanuel Alejandro </w:t>
      </w:r>
      <w:r w:rsidR="004F35B6" w:rsidRPr="006E7458">
        <w:rPr>
          <w:rFonts w:ascii="Cambria" w:hAnsi="Cambria"/>
          <w:sz w:val="20"/>
          <w:szCs w:val="20"/>
          <w:lang w:val="es-MX"/>
        </w:rPr>
        <w:t xml:space="preserve">recibió una beca </w:t>
      </w:r>
      <w:r w:rsidRPr="006E7458">
        <w:rPr>
          <w:rFonts w:ascii="Cambria" w:hAnsi="Cambria"/>
          <w:sz w:val="20"/>
          <w:szCs w:val="20"/>
          <w:lang w:val="es-MX"/>
        </w:rPr>
        <w:t xml:space="preserve">para </w:t>
      </w:r>
      <w:r w:rsidR="004F35B6" w:rsidRPr="006E7458">
        <w:rPr>
          <w:rFonts w:ascii="Cambria" w:hAnsi="Cambria"/>
          <w:sz w:val="20"/>
          <w:szCs w:val="20"/>
          <w:lang w:val="es-MX"/>
        </w:rPr>
        <w:t>estudiar</w:t>
      </w:r>
      <w:r w:rsidRPr="006E7458">
        <w:rPr>
          <w:rFonts w:ascii="Cambria" w:hAnsi="Cambria"/>
          <w:sz w:val="20"/>
          <w:szCs w:val="20"/>
          <w:lang w:val="es-MX"/>
        </w:rPr>
        <w:t xml:space="preserve"> en un colegio militar, en el cual </w:t>
      </w:r>
      <w:r w:rsidR="004F35B6" w:rsidRPr="006E7458">
        <w:rPr>
          <w:rFonts w:ascii="Cambria" w:hAnsi="Cambria"/>
          <w:sz w:val="20"/>
          <w:szCs w:val="20"/>
          <w:lang w:val="es-MX"/>
        </w:rPr>
        <w:t>solo estuvo un año; y que luego</w:t>
      </w:r>
      <w:r w:rsidRPr="006E7458">
        <w:rPr>
          <w:rFonts w:ascii="Cambria" w:hAnsi="Cambria"/>
          <w:sz w:val="20"/>
          <w:szCs w:val="20"/>
          <w:lang w:val="es-MX"/>
        </w:rPr>
        <w:t xml:space="preserve"> se le dio otra beca en otro colegio. </w:t>
      </w:r>
      <w:r w:rsidR="00301EE7" w:rsidRPr="006E7458">
        <w:rPr>
          <w:rFonts w:ascii="Cambria" w:hAnsi="Cambria"/>
          <w:sz w:val="20"/>
          <w:szCs w:val="20"/>
          <w:lang w:val="es-MX"/>
        </w:rPr>
        <w:t>Informa además</w:t>
      </w:r>
      <w:r w:rsidRPr="006E7458">
        <w:rPr>
          <w:rFonts w:ascii="Cambria" w:hAnsi="Cambria"/>
          <w:sz w:val="20"/>
          <w:szCs w:val="20"/>
          <w:lang w:val="es-MX"/>
        </w:rPr>
        <w:t xml:space="preserve"> que </w:t>
      </w:r>
      <w:r w:rsidR="00301EE7" w:rsidRPr="006E7458">
        <w:rPr>
          <w:rFonts w:ascii="Cambria" w:hAnsi="Cambria"/>
          <w:sz w:val="20"/>
          <w:szCs w:val="20"/>
          <w:lang w:val="es-MX"/>
        </w:rPr>
        <w:t xml:space="preserve">Emanuel Alejandro </w:t>
      </w:r>
      <w:r w:rsidRPr="006E7458">
        <w:rPr>
          <w:rFonts w:ascii="Cambria" w:hAnsi="Cambria"/>
          <w:sz w:val="20"/>
          <w:szCs w:val="20"/>
          <w:lang w:val="es-MX"/>
        </w:rPr>
        <w:t>tiene acceso a atención médica gratuita</w:t>
      </w:r>
      <w:r w:rsidR="00301EE7" w:rsidRPr="006E7458">
        <w:rPr>
          <w:rFonts w:ascii="Cambria" w:hAnsi="Cambria"/>
          <w:sz w:val="20"/>
          <w:szCs w:val="20"/>
          <w:lang w:val="es-MX"/>
        </w:rPr>
        <w:t>,</w:t>
      </w:r>
      <w:r w:rsidRPr="006E7458">
        <w:rPr>
          <w:rFonts w:ascii="Cambria" w:hAnsi="Cambria"/>
          <w:sz w:val="20"/>
          <w:szCs w:val="20"/>
          <w:lang w:val="es-MX"/>
        </w:rPr>
        <w:t xml:space="preserve"> y a una beca para estudios </w:t>
      </w:r>
      <w:r w:rsidR="00301EE7" w:rsidRPr="006E7458">
        <w:rPr>
          <w:rFonts w:ascii="Cambria" w:hAnsi="Cambria"/>
          <w:sz w:val="20"/>
          <w:szCs w:val="20"/>
          <w:lang w:val="es-MX"/>
        </w:rPr>
        <w:t>universitarios</w:t>
      </w:r>
      <w:r w:rsidRPr="006E7458">
        <w:rPr>
          <w:rFonts w:ascii="Cambria" w:hAnsi="Cambria"/>
          <w:sz w:val="20"/>
          <w:szCs w:val="20"/>
          <w:lang w:val="es-MX"/>
        </w:rPr>
        <w:t>. Además</w:t>
      </w:r>
      <w:r w:rsidR="00301EE7" w:rsidRPr="006E7458">
        <w:rPr>
          <w:rFonts w:ascii="Cambria" w:hAnsi="Cambria"/>
          <w:sz w:val="20"/>
          <w:szCs w:val="20"/>
          <w:lang w:val="es-MX"/>
        </w:rPr>
        <w:t>,</w:t>
      </w:r>
      <w:r w:rsidRPr="006E7458">
        <w:rPr>
          <w:rFonts w:ascii="Cambria" w:hAnsi="Cambria"/>
          <w:sz w:val="20"/>
          <w:szCs w:val="20"/>
          <w:lang w:val="es-MX"/>
        </w:rPr>
        <w:t xml:space="preserve"> la Alcaldía de Riobamba </w:t>
      </w:r>
      <w:r w:rsidR="00301EE7" w:rsidRPr="006E7458">
        <w:rPr>
          <w:rFonts w:ascii="Cambria" w:hAnsi="Cambria"/>
          <w:sz w:val="20"/>
          <w:szCs w:val="20"/>
          <w:lang w:val="es-MX"/>
        </w:rPr>
        <w:t>habría donado</w:t>
      </w:r>
      <w:r w:rsidRPr="006E7458">
        <w:rPr>
          <w:rFonts w:ascii="Cambria" w:hAnsi="Cambria"/>
          <w:sz w:val="20"/>
          <w:szCs w:val="20"/>
          <w:lang w:val="es-MX"/>
        </w:rPr>
        <w:t xml:space="preserve"> un terreno </w:t>
      </w:r>
      <w:r w:rsidR="00301EE7" w:rsidRPr="006E7458">
        <w:rPr>
          <w:rFonts w:ascii="Cambria" w:hAnsi="Cambria"/>
          <w:sz w:val="20"/>
          <w:szCs w:val="20"/>
          <w:lang w:val="es-MX"/>
        </w:rPr>
        <w:t xml:space="preserve">destinado a la construcción de una </w:t>
      </w:r>
      <w:r w:rsidRPr="006E7458">
        <w:rPr>
          <w:rFonts w:ascii="Cambria" w:hAnsi="Cambria"/>
          <w:sz w:val="20"/>
          <w:szCs w:val="20"/>
          <w:lang w:val="es-MX"/>
        </w:rPr>
        <w:t xml:space="preserve">vivienda para Emanuel Alejandro con un presupuesto resultante de donaciones institucionales y particulares. </w:t>
      </w:r>
    </w:p>
    <w:p w14:paraId="6F4D4171" w14:textId="77777777" w:rsidR="003239B8" w:rsidRPr="006E7458" w:rsidRDefault="003239B8" w:rsidP="009B12E0">
      <w:pPr>
        <w:spacing w:before="240" w:after="240"/>
        <w:ind w:firstLine="720"/>
        <w:jc w:val="both"/>
        <w:rPr>
          <w:rFonts w:ascii="Cambria" w:hAnsi="Cambria"/>
          <w:sz w:val="20"/>
          <w:szCs w:val="20"/>
          <w:lang w:val="es-UY"/>
        </w:rPr>
      </w:pPr>
      <w:r w:rsidRPr="006E7458">
        <w:rPr>
          <w:rFonts w:asciiTheme="majorHAnsi" w:eastAsia="Cambria" w:hAnsiTheme="majorHAnsi" w:cs="Cambria"/>
          <w:b/>
          <w:bCs/>
          <w:color w:val="000000"/>
          <w:sz w:val="20"/>
          <w:szCs w:val="20"/>
          <w:u w:color="000000"/>
          <w:lang w:val="es-ES" w:eastAsia="es-ES"/>
        </w:rPr>
        <w:lastRenderedPageBreak/>
        <w:t>VI.</w:t>
      </w:r>
      <w:r w:rsidRPr="006E7458">
        <w:rPr>
          <w:rFonts w:asciiTheme="majorHAnsi" w:eastAsia="Cambria" w:hAnsiTheme="majorHAnsi" w:cs="Cambria"/>
          <w:b/>
          <w:bCs/>
          <w:color w:val="000000"/>
          <w:sz w:val="20"/>
          <w:szCs w:val="20"/>
          <w:u w:color="000000"/>
          <w:lang w:val="es-ES" w:eastAsia="es-ES"/>
        </w:rPr>
        <w:tab/>
      </w:r>
      <w:r w:rsidR="00C21FEF" w:rsidRPr="006E7458">
        <w:rPr>
          <w:rFonts w:asciiTheme="majorHAnsi" w:hAnsiTheme="majorHAnsi"/>
          <w:b/>
          <w:sz w:val="20"/>
          <w:szCs w:val="20"/>
          <w:lang w:val="es-ES"/>
        </w:rPr>
        <w:t>AGOTAMIENTO DE LOS RECURSOS INTERNOS Y PLAZO DE PRESENTACIÓN</w:t>
      </w:r>
      <w:r w:rsidR="00C21FEF" w:rsidRPr="006E7458">
        <w:rPr>
          <w:rFonts w:asciiTheme="majorHAnsi" w:eastAsia="Cambria" w:hAnsiTheme="majorHAnsi" w:cs="Cambria"/>
          <w:b/>
          <w:bCs/>
          <w:color w:val="000000"/>
          <w:sz w:val="20"/>
          <w:szCs w:val="20"/>
          <w:u w:color="000000"/>
          <w:lang w:val="es-ES" w:eastAsia="es-ES"/>
        </w:rPr>
        <w:t xml:space="preserve"> </w:t>
      </w:r>
    </w:p>
    <w:p w14:paraId="53FDB7AC" w14:textId="69FBA502" w:rsidR="006D4359" w:rsidRPr="006E7458" w:rsidRDefault="007834AC" w:rsidP="009B12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E7458">
        <w:rPr>
          <w:rFonts w:ascii="Cambria" w:hAnsi="Cambria"/>
          <w:sz w:val="20"/>
          <w:szCs w:val="20"/>
          <w:lang w:val="es-ES"/>
        </w:rPr>
        <w:t xml:space="preserve">El Estado aduce la falta de agotamiento de recursos internos, sobre la base que los peticionarios no </w:t>
      </w:r>
      <w:r w:rsidR="006D4359" w:rsidRPr="006E7458">
        <w:rPr>
          <w:rFonts w:ascii="Cambria" w:hAnsi="Cambria"/>
          <w:sz w:val="20"/>
          <w:szCs w:val="20"/>
          <w:lang w:val="es-ES"/>
        </w:rPr>
        <w:t>interpusieron una acción de</w:t>
      </w:r>
      <w:r w:rsidRPr="006E7458">
        <w:rPr>
          <w:rFonts w:ascii="Cambria" w:hAnsi="Cambria"/>
          <w:sz w:val="20"/>
          <w:szCs w:val="20"/>
          <w:lang w:val="es-ES"/>
        </w:rPr>
        <w:t xml:space="preserve"> amparo constitucional, además de qu</w:t>
      </w:r>
      <w:r w:rsidR="001841C4" w:rsidRPr="006E7458">
        <w:rPr>
          <w:rFonts w:ascii="Cambria" w:hAnsi="Cambria"/>
          <w:sz w:val="20"/>
          <w:szCs w:val="20"/>
          <w:lang w:val="es-ES"/>
        </w:rPr>
        <w:t xml:space="preserve">e el silencio administrativo estaría </w:t>
      </w:r>
      <w:r w:rsidR="001841C4" w:rsidRPr="006E7458">
        <w:rPr>
          <w:rFonts w:ascii="Cambria" w:hAnsi="Cambria"/>
          <w:sz w:val="20"/>
          <w:szCs w:val="20"/>
          <w:lang w:val="es-MX"/>
        </w:rPr>
        <w:t>viciado de nulidad absoluta.</w:t>
      </w:r>
      <w:r w:rsidR="0075324C" w:rsidRPr="006E7458">
        <w:rPr>
          <w:rFonts w:ascii="Cambria" w:hAnsi="Cambria"/>
          <w:sz w:val="20"/>
          <w:szCs w:val="20"/>
          <w:lang w:val="es-MX"/>
        </w:rPr>
        <w:t xml:space="preserve"> </w:t>
      </w:r>
      <w:r w:rsidR="006D4359" w:rsidRPr="006E7458">
        <w:rPr>
          <w:rFonts w:ascii="Cambria" w:hAnsi="Cambria"/>
          <w:sz w:val="20"/>
          <w:szCs w:val="20"/>
          <w:lang w:val="es-MX"/>
        </w:rPr>
        <w:t xml:space="preserve">Por su parte, los peticionarios alegan que no recurrieron a la vía constitucional en atención a otros precedentes en los que el Tribunal Constitucional se había declarado incompetente para fijar indemnizaciones. </w:t>
      </w:r>
    </w:p>
    <w:p w14:paraId="63C12F7F" w14:textId="1FBEB420" w:rsidR="00F61F1D" w:rsidRPr="006E7458" w:rsidRDefault="001B4B07" w:rsidP="00002D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E7458">
        <w:rPr>
          <w:rFonts w:ascii="Cambria" w:hAnsi="Cambria"/>
          <w:sz w:val="20"/>
          <w:szCs w:val="20"/>
          <w:lang w:val="es-ES"/>
        </w:rPr>
        <w:t>A este respecto</w:t>
      </w:r>
      <w:r w:rsidR="006D4359" w:rsidRPr="006E7458">
        <w:rPr>
          <w:rFonts w:ascii="Cambria" w:hAnsi="Cambria"/>
          <w:sz w:val="20"/>
          <w:szCs w:val="20"/>
          <w:lang w:val="es-ES"/>
        </w:rPr>
        <w:t>, y en atención a los alega</w:t>
      </w:r>
      <w:r w:rsidR="00002D3D" w:rsidRPr="006E7458">
        <w:rPr>
          <w:rFonts w:ascii="Cambria" w:hAnsi="Cambria"/>
          <w:sz w:val="20"/>
          <w:szCs w:val="20"/>
          <w:lang w:val="es-ES"/>
        </w:rPr>
        <w:t>tos</w:t>
      </w:r>
      <w:r w:rsidR="006D4359" w:rsidRPr="006E7458">
        <w:rPr>
          <w:rFonts w:ascii="Cambria" w:hAnsi="Cambria"/>
          <w:sz w:val="20"/>
          <w:szCs w:val="20"/>
          <w:lang w:val="es-ES"/>
        </w:rPr>
        <w:t xml:space="preserve"> </w:t>
      </w:r>
      <w:r w:rsidR="00002D3D" w:rsidRPr="006E7458">
        <w:rPr>
          <w:rFonts w:ascii="Cambria" w:hAnsi="Cambria"/>
          <w:sz w:val="20"/>
          <w:szCs w:val="20"/>
          <w:lang w:val="es-ES"/>
        </w:rPr>
        <w:t xml:space="preserve">y a la información aportada </w:t>
      </w:r>
      <w:r w:rsidR="006D4359" w:rsidRPr="006E7458">
        <w:rPr>
          <w:rFonts w:ascii="Cambria" w:hAnsi="Cambria"/>
          <w:sz w:val="20"/>
          <w:szCs w:val="20"/>
          <w:lang w:val="es-ES"/>
        </w:rPr>
        <w:t>por las partes</w:t>
      </w:r>
      <w:r w:rsidR="00002D3D" w:rsidRPr="006E7458">
        <w:rPr>
          <w:rFonts w:ascii="Cambria" w:hAnsi="Cambria"/>
          <w:sz w:val="20"/>
          <w:szCs w:val="20"/>
          <w:lang w:val="es-ES"/>
        </w:rPr>
        <w:t>,</w:t>
      </w:r>
      <w:r w:rsidR="006D4359" w:rsidRPr="006E7458">
        <w:rPr>
          <w:rFonts w:ascii="Cambria" w:hAnsi="Cambria"/>
          <w:sz w:val="20"/>
          <w:szCs w:val="20"/>
          <w:lang w:val="es-ES"/>
        </w:rPr>
        <w:t xml:space="preserve"> la Comisión Interamericana observa</w:t>
      </w:r>
      <w:r w:rsidR="00BF7975">
        <w:rPr>
          <w:rFonts w:ascii="Cambria" w:hAnsi="Cambria"/>
          <w:sz w:val="20"/>
          <w:szCs w:val="20"/>
          <w:lang w:val="es-ES"/>
        </w:rPr>
        <w:t>,</w:t>
      </w:r>
      <w:r w:rsidR="006D4359" w:rsidRPr="006E7458">
        <w:rPr>
          <w:rFonts w:ascii="Cambria" w:hAnsi="Cambria"/>
          <w:sz w:val="20"/>
          <w:szCs w:val="20"/>
          <w:lang w:val="es-ES"/>
        </w:rPr>
        <w:t xml:space="preserve"> en primer lugar</w:t>
      </w:r>
      <w:r w:rsidR="00BF7975">
        <w:rPr>
          <w:rFonts w:ascii="Cambria" w:hAnsi="Cambria"/>
          <w:sz w:val="20"/>
          <w:szCs w:val="20"/>
          <w:lang w:val="es-ES"/>
        </w:rPr>
        <w:t>,</w:t>
      </w:r>
      <w:r w:rsidR="006D4359" w:rsidRPr="006E7458">
        <w:rPr>
          <w:rFonts w:ascii="Cambria" w:hAnsi="Cambria"/>
          <w:sz w:val="20"/>
          <w:szCs w:val="20"/>
          <w:lang w:val="es-ES"/>
        </w:rPr>
        <w:t xml:space="preserve"> que </w:t>
      </w:r>
      <w:r w:rsidR="00002D3D" w:rsidRPr="006E7458">
        <w:rPr>
          <w:rFonts w:ascii="Cambria" w:hAnsi="Cambria"/>
          <w:sz w:val="20"/>
          <w:szCs w:val="20"/>
          <w:lang w:val="es-ES"/>
        </w:rPr>
        <w:t xml:space="preserve">el requisito de agotamiento de los recursos internos no implica que las presuntas víctimas tengan la obligación de agotar todos los recursos posibles </w:t>
      </w:r>
      <w:r w:rsidR="00E40941">
        <w:rPr>
          <w:rFonts w:ascii="Cambria" w:hAnsi="Cambria"/>
          <w:sz w:val="20"/>
          <w:szCs w:val="20"/>
          <w:lang w:val="es-ES"/>
        </w:rPr>
        <w:t>en el ordenamiento interno</w:t>
      </w:r>
      <w:r w:rsidR="00002D3D" w:rsidRPr="006E7458">
        <w:rPr>
          <w:rFonts w:ascii="Cambria" w:hAnsi="Cambria"/>
          <w:sz w:val="20"/>
          <w:szCs w:val="20"/>
          <w:lang w:val="es-ES"/>
        </w:rPr>
        <w:t>. Es decir, si la cuestión se planteó por alguna de las alternativas válidas y adecuadas según el ordenamiento jurídico interno</w:t>
      </w:r>
      <w:r w:rsidR="00BF7975">
        <w:rPr>
          <w:rFonts w:ascii="Cambria" w:hAnsi="Cambria"/>
          <w:sz w:val="20"/>
          <w:szCs w:val="20"/>
          <w:lang w:val="es-ES"/>
        </w:rPr>
        <w:t>,</w:t>
      </w:r>
      <w:r w:rsidR="00002D3D" w:rsidRPr="006E7458">
        <w:rPr>
          <w:rFonts w:ascii="Cambria" w:hAnsi="Cambria"/>
          <w:sz w:val="20"/>
          <w:szCs w:val="20"/>
          <w:lang w:val="es-ES"/>
        </w:rPr>
        <w:t xml:space="preserve"> y el Estado tuvo la oportunidad de remediar la cuestión en su jurisdicción, la finalidad de la norma internacional está cumplida</w:t>
      </w:r>
      <w:r w:rsidR="00790B37" w:rsidRPr="006E7458">
        <w:rPr>
          <w:rStyle w:val="FootnoteReference"/>
          <w:rFonts w:ascii="Cambria" w:hAnsi="Cambria"/>
          <w:sz w:val="20"/>
          <w:szCs w:val="20"/>
          <w:lang w:val="es-ES"/>
        </w:rPr>
        <w:footnoteReference w:id="6"/>
      </w:r>
      <w:r w:rsidR="00002D3D" w:rsidRPr="006E7458">
        <w:rPr>
          <w:rFonts w:ascii="Cambria" w:hAnsi="Cambria"/>
          <w:sz w:val="20"/>
          <w:szCs w:val="20"/>
          <w:lang w:val="es-ES"/>
        </w:rPr>
        <w:t>.</w:t>
      </w:r>
      <w:r w:rsidR="00AD1F86" w:rsidRPr="006E7458">
        <w:rPr>
          <w:rFonts w:ascii="Cambria" w:hAnsi="Cambria"/>
          <w:sz w:val="20"/>
          <w:szCs w:val="20"/>
          <w:lang w:val="es-ES"/>
        </w:rPr>
        <w:t xml:space="preserve"> </w:t>
      </w:r>
      <w:r w:rsidRPr="006E7458">
        <w:rPr>
          <w:rFonts w:ascii="Cambria" w:hAnsi="Cambria"/>
          <w:sz w:val="20"/>
          <w:szCs w:val="20"/>
          <w:lang w:val="es-ES"/>
        </w:rPr>
        <w:t xml:space="preserve">En este sentido, la Comisión observa que las presuntas víctimas acudieron en un primer momento a la jurisdicción civil con el objeto de solicitar la formalización de lo que ellos consideraban era un acto de silencio administrativo; y posteriormente, iniciaron una demanda judicial en la jurisdicción contencioso administrativa para lograr el pago de una indemnización por los daños sufridos a raíz de la explosión del polvorín de Riobamba. </w:t>
      </w:r>
      <w:r w:rsidR="000057C2" w:rsidRPr="006E7458">
        <w:rPr>
          <w:rFonts w:ascii="Cambria" w:hAnsi="Cambria"/>
          <w:sz w:val="20"/>
          <w:szCs w:val="20"/>
          <w:lang w:val="es-ES"/>
        </w:rPr>
        <w:t>Este últi</w:t>
      </w:r>
      <w:r w:rsidR="00040A2C" w:rsidRPr="006E7458">
        <w:rPr>
          <w:rFonts w:ascii="Cambria" w:hAnsi="Cambria"/>
          <w:sz w:val="20"/>
          <w:szCs w:val="20"/>
          <w:lang w:val="es-ES"/>
        </w:rPr>
        <w:t>mo proceso</w:t>
      </w:r>
      <w:r w:rsidR="000057C2" w:rsidRPr="006E7458">
        <w:rPr>
          <w:rFonts w:ascii="Cambria" w:hAnsi="Cambria"/>
          <w:sz w:val="20"/>
          <w:szCs w:val="20"/>
          <w:lang w:val="es-ES"/>
        </w:rPr>
        <w:t xml:space="preserve"> culminó formalmente con la decisión denegatoria emitida el 1 de marzo de 2007 por </w:t>
      </w:r>
      <w:r w:rsidR="000057C2" w:rsidRPr="006E7458">
        <w:rPr>
          <w:rFonts w:ascii="Cambria" w:hAnsi="Cambria"/>
          <w:sz w:val="20"/>
          <w:szCs w:val="20"/>
          <w:lang w:val="es-MX"/>
        </w:rPr>
        <w:t xml:space="preserve">el Tribunal de lo Contencioso Administrativo de Quito, Distrital 1, Segunda Sala. </w:t>
      </w:r>
    </w:p>
    <w:p w14:paraId="75F63948" w14:textId="756D1EEE" w:rsidR="006D4359" w:rsidRPr="00302825" w:rsidRDefault="000057C2" w:rsidP="00002D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E7458">
        <w:rPr>
          <w:rFonts w:ascii="Cambria" w:hAnsi="Cambria"/>
          <w:sz w:val="20"/>
          <w:szCs w:val="20"/>
          <w:lang w:val="es-MX"/>
        </w:rPr>
        <w:t>Asimismo, la Comisi</w:t>
      </w:r>
      <w:r w:rsidR="00F61F1D" w:rsidRPr="006E7458">
        <w:rPr>
          <w:rFonts w:ascii="Cambria" w:hAnsi="Cambria"/>
          <w:sz w:val="20"/>
          <w:szCs w:val="20"/>
          <w:lang w:val="es-MX"/>
        </w:rPr>
        <w:t xml:space="preserve">ón </w:t>
      </w:r>
      <w:r w:rsidRPr="006E7458">
        <w:rPr>
          <w:rFonts w:ascii="Cambria" w:hAnsi="Cambria"/>
          <w:sz w:val="20"/>
          <w:szCs w:val="20"/>
          <w:lang w:val="es-MX"/>
        </w:rPr>
        <w:t xml:space="preserve">considera </w:t>
      </w:r>
      <w:r w:rsidR="009611A0">
        <w:rPr>
          <w:rFonts w:ascii="Cambria" w:hAnsi="Cambria"/>
          <w:sz w:val="20"/>
          <w:szCs w:val="20"/>
          <w:lang w:val="es-MX"/>
        </w:rPr>
        <w:t>razonable el argumento de los peticionarios según el cual la acción de garantías constitucionales no era la vía idónea</w:t>
      </w:r>
      <w:r w:rsidR="00BB5C30">
        <w:rPr>
          <w:rFonts w:ascii="Cambria" w:hAnsi="Cambria"/>
          <w:sz w:val="20"/>
          <w:szCs w:val="20"/>
          <w:lang w:val="es-MX"/>
        </w:rPr>
        <w:t>, es decir un recurso sencillo y rápido,</w:t>
      </w:r>
      <w:r w:rsidR="009611A0">
        <w:rPr>
          <w:rFonts w:ascii="Cambria" w:hAnsi="Cambria"/>
          <w:sz w:val="20"/>
          <w:szCs w:val="20"/>
          <w:lang w:val="es-MX"/>
        </w:rPr>
        <w:t xml:space="preserve"> para que se fijara una indemnización por el </w:t>
      </w:r>
      <w:r w:rsidR="00BB5C30">
        <w:rPr>
          <w:rFonts w:ascii="Cambria" w:hAnsi="Cambria"/>
          <w:sz w:val="20"/>
          <w:szCs w:val="20"/>
          <w:lang w:val="es-MX"/>
        </w:rPr>
        <w:t xml:space="preserve">presunto </w:t>
      </w:r>
      <w:r w:rsidR="009611A0">
        <w:rPr>
          <w:rFonts w:ascii="Cambria" w:hAnsi="Cambria"/>
          <w:sz w:val="20"/>
          <w:szCs w:val="20"/>
          <w:lang w:val="es-MX"/>
        </w:rPr>
        <w:t xml:space="preserve">daño antijurídico causado por la negligencia de agentes estatales, sino que resulta más congruente </w:t>
      </w:r>
      <w:r w:rsidR="00BB5C30">
        <w:rPr>
          <w:rFonts w:ascii="Cambria" w:hAnsi="Cambria"/>
          <w:i/>
          <w:sz w:val="20"/>
          <w:szCs w:val="20"/>
          <w:lang w:val="es-MX"/>
        </w:rPr>
        <w:t xml:space="preserve">prima facie </w:t>
      </w:r>
      <w:r w:rsidR="009611A0">
        <w:rPr>
          <w:rFonts w:ascii="Cambria" w:hAnsi="Cambria"/>
          <w:sz w:val="20"/>
          <w:szCs w:val="20"/>
          <w:lang w:val="es-MX"/>
        </w:rPr>
        <w:t xml:space="preserve">considerar </w:t>
      </w:r>
      <w:r w:rsidR="00E22FFD">
        <w:rPr>
          <w:rFonts w:ascii="Cambria" w:hAnsi="Cambria"/>
          <w:sz w:val="20"/>
          <w:szCs w:val="20"/>
          <w:lang w:val="es-MX"/>
        </w:rPr>
        <w:t>que la vía natural para dicho reclamo, era efectivamente la vía contencioso administrativa, la cual agotaron los peticionarios</w:t>
      </w:r>
      <w:r w:rsidRPr="006E7458">
        <w:rPr>
          <w:rFonts w:ascii="Cambria" w:hAnsi="Cambria"/>
          <w:sz w:val="20"/>
          <w:szCs w:val="20"/>
          <w:lang w:val="es-MX"/>
        </w:rPr>
        <w:t xml:space="preserve">. </w:t>
      </w:r>
      <w:r w:rsidR="00F61F1D" w:rsidRPr="006E7458">
        <w:rPr>
          <w:rFonts w:ascii="Cambria" w:hAnsi="Cambria"/>
          <w:sz w:val="20"/>
          <w:szCs w:val="20"/>
          <w:lang w:val="es-MX"/>
        </w:rPr>
        <w:t xml:space="preserve">El Estado por su parte, no aportó elementos de información que permitieran concluir que la vía constitucional era la idónea para el referido reclamo. </w:t>
      </w:r>
      <w:r w:rsidR="00A920DC" w:rsidRPr="006E7458">
        <w:rPr>
          <w:rFonts w:ascii="Cambria" w:hAnsi="Cambria"/>
          <w:sz w:val="20"/>
          <w:szCs w:val="20"/>
          <w:lang w:val="es-MX"/>
        </w:rPr>
        <w:t xml:space="preserve">Por otro lado, </w:t>
      </w:r>
      <w:r w:rsidR="004924AC" w:rsidRPr="006E7458">
        <w:rPr>
          <w:rFonts w:ascii="Cambria" w:hAnsi="Cambria"/>
          <w:sz w:val="20"/>
          <w:szCs w:val="20"/>
          <w:lang w:val="es-MX"/>
        </w:rPr>
        <w:t xml:space="preserve">de la información disponible </w:t>
      </w:r>
      <w:r w:rsidR="00A920DC" w:rsidRPr="006E7458">
        <w:rPr>
          <w:rFonts w:ascii="Cambria" w:hAnsi="Cambria"/>
          <w:sz w:val="20"/>
          <w:szCs w:val="20"/>
          <w:lang w:val="es-MX"/>
        </w:rPr>
        <w:t xml:space="preserve">surge </w:t>
      </w:r>
      <w:r w:rsidR="004924AC" w:rsidRPr="006E7458">
        <w:rPr>
          <w:rFonts w:ascii="Cambria" w:hAnsi="Cambria"/>
          <w:sz w:val="20"/>
          <w:szCs w:val="20"/>
          <w:lang w:val="es-MX"/>
        </w:rPr>
        <w:t>que</w:t>
      </w:r>
      <w:r w:rsidR="00A920DC" w:rsidRPr="006E7458">
        <w:rPr>
          <w:rFonts w:ascii="Cambria" w:hAnsi="Cambria"/>
          <w:sz w:val="20"/>
          <w:szCs w:val="20"/>
          <w:lang w:val="es-MX"/>
        </w:rPr>
        <w:t xml:space="preserve"> </w:t>
      </w:r>
      <w:r w:rsidR="00781923" w:rsidRPr="006E7458">
        <w:rPr>
          <w:rFonts w:ascii="Cambria" w:hAnsi="Cambria"/>
          <w:sz w:val="20"/>
          <w:szCs w:val="20"/>
          <w:lang w:val="es-MX"/>
        </w:rPr>
        <w:t xml:space="preserve">las presuntas víctimas solicitaron la declaratoria del silencio administrativo </w:t>
      </w:r>
      <w:r w:rsidR="004924AC" w:rsidRPr="006E7458">
        <w:rPr>
          <w:rFonts w:ascii="Cambria" w:hAnsi="Cambria"/>
          <w:sz w:val="20"/>
          <w:szCs w:val="20"/>
          <w:lang w:val="es-MX"/>
        </w:rPr>
        <w:t>de acuerdo al procedimiento indicado por</w:t>
      </w:r>
      <w:r w:rsidR="00781923" w:rsidRPr="006E7458">
        <w:rPr>
          <w:rFonts w:ascii="Cambria" w:hAnsi="Cambria"/>
          <w:sz w:val="20"/>
          <w:szCs w:val="20"/>
          <w:lang w:val="es-MX"/>
        </w:rPr>
        <w:t xml:space="preserve"> el Estado ante la CIDH</w:t>
      </w:r>
      <w:r w:rsidR="006D6405" w:rsidRPr="006E7458">
        <w:rPr>
          <w:rFonts w:ascii="Cambria" w:hAnsi="Cambria"/>
          <w:sz w:val="20"/>
          <w:szCs w:val="20"/>
          <w:lang w:val="es-MX"/>
        </w:rPr>
        <w:t>, esto es, a través de la autoridad judicial y no directamente al Ministerio de Defensa</w:t>
      </w:r>
      <w:r w:rsidR="00781923" w:rsidRPr="006E7458">
        <w:rPr>
          <w:rFonts w:ascii="Cambria" w:hAnsi="Cambria"/>
          <w:sz w:val="20"/>
          <w:szCs w:val="20"/>
          <w:lang w:val="es-MX"/>
        </w:rPr>
        <w:t xml:space="preserve">. </w:t>
      </w:r>
    </w:p>
    <w:p w14:paraId="52CBDC0A" w14:textId="3BD83E76" w:rsidR="00302825" w:rsidRPr="006E7458" w:rsidRDefault="00302825" w:rsidP="00002D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MX"/>
        </w:rPr>
        <w:t>La Comisión ha analizado el agot</w:t>
      </w:r>
      <w:r w:rsidR="00BB03D7">
        <w:rPr>
          <w:rFonts w:ascii="Cambria" w:hAnsi="Cambria"/>
          <w:sz w:val="20"/>
          <w:szCs w:val="20"/>
          <w:lang w:val="es-MX"/>
        </w:rPr>
        <w:t xml:space="preserve">amiento de los recursos de la </w:t>
      </w:r>
      <w:r w:rsidR="00BB5C30">
        <w:rPr>
          <w:rFonts w:ascii="Cambria" w:hAnsi="Cambria"/>
          <w:sz w:val="20"/>
          <w:szCs w:val="20"/>
          <w:lang w:val="es-MX"/>
        </w:rPr>
        <w:t>vía contencioso administrativa</w:t>
      </w:r>
      <w:r w:rsidR="00BB03D7">
        <w:rPr>
          <w:rFonts w:ascii="Cambria" w:hAnsi="Cambria"/>
          <w:sz w:val="20"/>
          <w:szCs w:val="20"/>
          <w:lang w:val="es-MX"/>
        </w:rPr>
        <w:t xml:space="preserve"> porque </w:t>
      </w:r>
      <w:r w:rsidR="00E30E52">
        <w:rPr>
          <w:rFonts w:ascii="Cambria" w:hAnsi="Cambria"/>
          <w:sz w:val="20"/>
          <w:szCs w:val="20"/>
          <w:lang w:val="es-MX"/>
        </w:rPr>
        <w:t xml:space="preserve">las alegadas violacines al debido proceso </w:t>
      </w:r>
      <w:r w:rsidR="00BB03D7">
        <w:rPr>
          <w:rFonts w:ascii="Cambria" w:hAnsi="Cambria"/>
          <w:sz w:val="20"/>
          <w:szCs w:val="20"/>
          <w:lang w:val="es-MX"/>
        </w:rPr>
        <w:t xml:space="preserve">forman un aspecto principal de la petición. Sin embargo, </w:t>
      </w:r>
      <w:r w:rsidR="00E30E52">
        <w:rPr>
          <w:rFonts w:ascii="Cambria" w:hAnsi="Cambria"/>
          <w:sz w:val="20"/>
          <w:szCs w:val="20"/>
          <w:lang w:val="es-MX"/>
        </w:rPr>
        <w:t xml:space="preserve">respecto a lo alegado en cuanto a la muerte de dos de las presuntas víctimas, </w:t>
      </w:r>
      <w:r w:rsidR="00BB03D7">
        <w:rPr>
          <w:rFonts w:ascii="Cambria" w:hAnsi="Cambria"/>
          <w:sz w:val="20"/>
          <w:szCs w:val="20"/>
          <w:lang w:val="es-MX"/>
        </w:rPr>
        <w:t>también toma en cuenta que según la información disponible, se abrió una investigación para aclarar la causa de la explosión, y, en principio, una investigación penal impulsada por el Estado sería el recurso idóneo para esclarecer la causa y circunstancias de la explosión, así como las correspondientes responsabilidad</w:t>
      </w:r>
      <w:r w:rsidR="00BF7975">
        <w:rPr>
          <w:rFonts w:ascii="Cambria" w:hAnsi="Cambria"/>
          <w:sz w:val="20"/>
          <w:szCs w:val="20"/>
          <w:lang w:val="es-MX"/>
        </w:rPr>
        <w:t>es</w:t>
      </w:r>
      <w:r w:rsidR="00BB03D7">
        <w:rPr>
          <w:rFonts w:ascii="Cambria" w:hAnsi="Cambria"/>
          <w:sz w:val="20"/>
          <w:szCs w:val="20"/>
          <w:lang w:val="es-MX"/>
        </w:rPr>
        <w:t xml:space="preserve"> en tales hechos.</w:t>
      </w:r>
    </w:p>
    <w:p w14:paraId="1BCDEB5E" w14:textId="56CC17DB" w:rsidR="0029176E" w:rsidRPr="006E7458" w:rsidRDefault="0029176E" w:rsidP="00002D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E7458">
        <w:rPr>
          <w:rFonts w:ascii="Cambria" w:hAnsi="Cambria"/>
          <w:sz w:val="20"/>
          <w:szCs w:val="20"/>
          <w:lang w:val="es-MX"/>
        </w:rPr>
        <w:t xml:space="preserve">En este sentido, </w:t>
      </w:r>
      <w:r w:rsidR="00352DB7" w:rsidRPr="006E7458">
        <w:rPr>
          <w:rFonts w:ascii="Cambria" w:hAnsi="Cambria"/>
          <w:sz w:val="20"/>
          <w:szCs w:val="20"/>
          <w:lang w:val="es-MX"/>
        </w:rPr>
        <w:t xml:space="preserve">dado </w:t>
      </w:r>
      <w:r w:rsidRPr="006E7458">
        <w:rPr>
          <w:rFonts w:ascii="Cambria" w:hAnsi="Cambria"/>
          <w:sz w:val="20"/>
          <w:szCs w:val="20"/>
          <w:lang w:val="es-MX"/>
        </w:rPr>
        <w:t>que la presente petición fue recibida el 13 de marzo de 2007</w:t>
      </w:r>
      <w:r w:rsidR="00352DB7" w:rsidRPr="006E7458">
        <w:rPr>
          <w:rFonts w:ascii="Cambria" w:hAnsi="Cambria"/>
          <w:sz w:val="20"/>
          <w:szCs w:val="20"/>
          <w:lang w:val="es-MX"/>
        </w:rPr>
        <w:t xml:space="preserve"> y </w:t>
      </w:r>
      <w:r w:rsidRPr="006E7458">
        <w:rPr>
          <w:rFonts w:ascii="Cambria" w:hAnsi="Cambria"/>
          <w:sz w:val="20"/>
          <w:szCs w:val="20"/>
          <w:lang w:val="es-MX"/>
        </w:rPr>
        <w:t xml:space="preserve">los recursos internos </w:t>
      </w:r>
      <w:r w:rsidR="00352DB7" w:rsidRPr="006E7458">
        <w:rPr>
          <w:rFonts w:ascii="Cambria" w:hAnsi="Cambria"/>
          <w:sz w:val="20"/>
          <w:szCs w:val="20"/>
          <w:lang w:val="es-MX"/>
        </w:rPr>
        <w:t>fueron</w:t>
      </w:r>
      <w:r w:rsidRPr="006E7458">
        <w:rPr>
          <w:rFonts w:ascii="Cambria" w:hAnsi="Cambria"/>
          <w:sz w:val="20"/>
          <w:szCs w:val="20"/>
          <w:lang w:val="es-MX"/>
        </w:rPr>
        <w:t xml:space="preserve"> agotados con la decisión del 1 de marzo de 2007, </w:t>
      </w:r>
      <w:r w:rsidR="00352DB7" w:rsidRPr="006E7458">
        <w:rPr>
          <w:rFonts w:ascii="Cambria" w:hAnsi="Cambria"/>
          <w:sz w:val="20"/>
          <w:szCs w:val="20"/>
          <w:lang w:val="es-MX"/>
        </w:rPr>
        <w:t>la Comisión</w:t>
      </w:r>
      <w:r w:rsidRPr="006E7458">
        <w:rPr>
          <w:rFonts w:ascii="Cambria" w:hAnsi="Cambria"/>
          <w:sz w:val="20"/>
          <w:szCs w:val="20"/>
          <w:lang w:val="es-MX"/>
        </w:rPr>
        <w:t xml:space="preserve"> concluye que la misma cumple con los requisitos establecidos en los artículos 46.1.a y 46.1.b de la Convención Americana. </w:t>
      </w:r>
    </w:p>
    <w:p w14:paraId="4FFBE378" w14:textId="77777777" w:rsidR="003239B8" w:rsidRPr="006E7458" w:rsidRDefault="003239B8" w:rsidP="009B12E0">
      <w:pPr>
        <w:pStyle w:val="ListParagraph"/>
        <w:spacing w:before="240" w:after="240"/>
        <w:jc w:val="both"/>
        <w:rPr>
          <w:rFonts w:asciiTheme="majorHAnsi" w:hAnsiTheme="majorHAnsi"/>
          <w:b/>
          <w:sz w:val="20"/>
          <w:szCs w:val="20"/>
          <w:lang w:val="es-ES"/>
        </w:rPr>
      </w:pPr>
      <w:r w:rsidRPr="006E7458">
        <w:rPr>
          <w:rFonts w:asciiTheme="majorHAnsi" w:hAnsiTheme="majorHAnsi"/>
          <w:b/>
          <w:bCs/>
          <w:sz w:val="20"/>
          <w:szCs w:val="20"/>
          <w:lang w:val="es-ES"/>
        </w:rPr>
        <w:t>VII.</w:t>
      </w:r>
      <w:r w:rsidRPr="006E7458">
        <w:rPr>
          <w:rFonts w:asciiTheme="majorHAnsi" w:hAnsiTheme="majorHAnsi"/>
          <w:b/>
          <w:bCs/>
          <w:sz w:val="20"/>
          <w:szCs w:val="20"/>
          <w:lang w:val="es-ES"/>
        </w:rPr>
        <w:tab/>
      </w:r>
      <w:r w:rsidR="00C21FEF" w:rsidRPr="006E7458">
        <w:rPr>
          <w:rFonts w:asciiTheme="majorHAnsi" w:hAnsiTheme="majorHAnsi"/>
          <w:b/>
          <w:bCs/>
          <w:sz w:val="20"/>
          <w:szCs w:val="20"/>
          <w:lang w:val="es-ES"/>
        </w:rPr>
        <w:t xml:space="preserve">CARACTERIZACIÓN </w:t>
      </w:r>
      <w:r w:rsidR="00C21FEF" w:rsidRPr="006E7458">
        <w:rPr>
          <w:rFonts w:asciiTheme="majorHAnsi" w:hAnsiTheme="majorHAnsi"/>
          <w:b/>
          <w:bCs/>
          <w:sz w:val="20"/>
          <w:szCs w:val="20"/>
          <w:lang w:val="es-UY"/>
        </w:rPr>
        <w:t>DE LOS HECHOS ALEGADOS</w:t>
      </w:r>
    </w:p>
    <w:p w14:paraId="56331CE2" w14:textId="2E3252CD" w:rsidR="008923D6" w:rsidRPr="006E7458" w:rsidRDefault="00B42125" w:rsidP="00AA7A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E7458">
        <w:rPr>
          <w:rFonts w:ascii="Cambria" w:hAnsi="Cambria"/>
          <w:sz w:val="20"/>
          <w:szCs w:val="20"/>
          <w:lang w:val="es-ES"/>
        </w:rPr>
        <w:t xml:space="preserve">En vista de los elementos de hecho y de derecho expuestos por </w:t>
      </w:r>
      <w:r w:rsidR="00E30E52">
        <w:rPr>
          <w:rFonts w:ascii="Cambria" w:hAnsi="Cambria"/>
          <w:sz w:val="20"/>
          <w:szCs w:val="20"/>
          <w:lang w:val="es-ES"/>
        </w:rPr>
        <w:t>las partes</w:t>
      </w:r>
      <w:r w:rsidRPr="006E7458">
        <w:rPr>
          <w:rFonts w:ascii="Cambria" w:hAnsi="Cambria"/>
          <w:sz w:val="20"/>
          <w:szCs w:val="20"/>
          <w:lang w:val="es-ES"/>
        </w:rPr>
        <w:t xml:space="preserve"> y la naturaleza del asunto puesto bajo su conocimiento, la Comisión considera que</w:t>
      </w:r>
      <w:r w:rsidR="00EE7C93" w:rsidRPr="006E7458">
        <w:rPr>
          <w:rFonts w:ascii="Cambria" w:hAnsi="Cambria"/>
          <w:sz w:val="20"/>
          <w:szCs w:val="20"/>
          <w:lang w:val="es-ES"/>
        </w:rPr>
        <w:t xml:space="preserve"> el fallecimiento de las presuntas víctimas en una brigada militar por una explosión causada por la alegada negligencia de agentes estatales, así como las presuntas violaciones al debido proceso</w:t>
      </w:r>
      <w:r w:rsidR="00225751">
        <w:rPr>
          <w:rFonts w:ascii="Cambria" w:hAnsi="Cambria"/>
          <w:sz w:val="20"/>
          <w:szCs w:val="20"/>
          <w:lang w:val="es-ES"/>
        </w:rPr>
        <w:t xml:space="preserve"> en el marco del procedimiento civil</w:t>
      </w:r>
      <w:r w:rsidR="00BB03D7">
        <w:rPr>
          <w:rFonts w:ascii="Cambria" w:hAnsi="Cambria"/>
          <w:sz w:val="20"/>
          <w:szCs w:val="20"/>
          <w:lang w:val="es-ES"/>
        </w:rPr>
        <w:t xml:space="preserve">, que incluyan los supuestos </w:t>
      </w:r>
      <w:r w:rsidR="00BB03D7">
        <w:rPr>
          <w:rFonts w:ascii="Cambria" w:hAnsi="Cambria"/>
          <w:sz w:val="20"/>
          <w:szCs w:val="20"/>
          <w:lang w:val="es-ES"/>
        </w:rPr>
        <w:lastRenderedPageBreak/>
        <w:t>obstáculos presentados por las tasas judiciales,</w:t>
      </w:r>
      <w:r w:rsidR="00EE7C93" w:rsidRPr="006E7458">
        <w:rPr>
          <w:rFonts w:ascii="Cambria" w:hAnsi="Cambria"/>
          <w:sz w:val="20"/>
          <w:szCs w:val="20"/>
          <w:lang w:val="es-ES"/>
        </w:rPr>
        <w:t xml:space="preserve"> y </w:t>
      </w:r>
      <w:r w:rsidR="00225751">
        <w:rPr>
          <w:rFonts w:ascii="Cambria" w:hAnsi="Cambria"/>
          <w:sz w:val="20"/>
          <w:szCs w:val="20"/>
          <w:lang w:val="es-ES"/>
        </w:rPr>
        <w:t xml:space="preserve">la alegada </w:t>
      </w:r>
      <w:r w:rsidR="00EE7C93" w:rsidRPr="006E7458">
        <w:rPr>
          <w:rFonts w:ascii="Cambria" w:hAnsi="Cambria"/>
          <w:sz w:val="20"/>
          <w:szCs w:val="20"/>
          <w:lang w:val="es-ES"/>
        </w:rPr>
        <w:t xml:space="preserve">falta de reparación integral, </w:t>
      </w:r>
      <w:r w:rsidR="00E30E52">
        <w:rPr>
          <w:rFonts w:ascii="Cambria" w:hAnsi="Cambria"/>
          <w:sz w:val="20"/>
          <w:szCs w:val="20"/>
          <w:lang w:val="es-ES"/>
        </w:rPr>
        <w:t xml:space="preserve">tomando en cuenta la situación del niño Emanuel Alejandro tras la muerte de sus padres, </w:t>
      </w:r>
      <w:r w:rsidR="00AA7A8B" w:rsidRPr="006E7458">
        <w:rPr>
          <w:rFonts w:ascii="Cambria" w:hAnsi="Cambria"/>
          <w:sz w:val="20"/>
          <w:szCs w:val="20"/>
          <w:lang w:val="es-ES"/>
        </w:rPr>
        <w:t xml:space="preserve">podrían constituir </w:t>
      </w:r>
      <w:r w:rsidR="00A079D2" w:rsidRPr="006E7458">
        <w:rPr>
          <w:rFonts w:ascii="Cambria" w:hAnsi="Cambria"/>
          <w:i/>
          <w:sz w:val="20"/>
          <w:szCs w:val="20"/>
          <w:lang w:val="es-ES"/>
        </w:rPr>
        <w:t>prima facie</w:t>
      </w:r>
      <w:r w:rsidR="00A079D2" w:rsidRPr="006E7458">
        <w:rPr>
          <w:rFonts w:ascii="Cambria" w:hAnsi="Cambria"/>
          <w:sz w:val="20"/>
          <w:szCs w:val="20"/>
          <w:lang w:val="es-ES"/>
        </w:rPr>
        <w:t xml:space="preserve"> </w:t>
      </w:r>
      <w:r w:rsidR="008923D6" w:rsidRPr="006E7458">
        <w:rPr>
          <w:rFonts w:ascii="Cambria" w:hAnsi="Cambria"/>
          <w:sz w:val="20"/>
          <w:szCs w:val="20"/>
          <w:lang w:val="es-ES"/>
        </w:rPr>
        <w:t xml:space="preserve">violaciones de los derechos consagrados en los artículos </w:t>
      </w:r>
      <w:r w:rsidR="00DA6907" w:rsidRPr="006E7458">
        <w:rPr>
          <w:rFonts w:ascii="Cambria" w:hAnsi="Cambria"/>
          <w:sz w:val="20"/>
          <w:szCs w:val="20"/>
          <w:lang w:val="es-ES"/>
        </w:rPr>
        <w:t xml:space="preserve">4 (derecho a la vida), </w:t>
      </w:r>
      <w:r w:rsidR="008A330A" w:rsidRPr="006E7458">
        <w:rPr>
          <w:rFonts w:ascii="Cambria" w:hAnsi="Cambria"/>
          <w:sz w:val="20"/>
          <w:szCs w:val="20"/>
          <w:lang w:val="es-ES"/>
        </w:rPr>
        <w:t xml:space="preserve">5 (integridad personal), </w:t>
      </w:r>
      <w:r w:rsidR="008923D6" w:rsidRPr="006E7458">
        <w:rPr>
          <w:rFonts w:ascii="Cambria" w:hAnsi="Cambria"/>
          <w:sz w:val="20"/>
          <w:szCs w:val="20"/>
          <w:lang w:val="es-ES"/>
        </w:rPr>
        <w:t xml:space="preserve">8 (garantías judiciales), </w:t>
      </w:r>
      <w:r w:rsidR="008923D6" w:rsidRPr="006E7458">
        <w:rPr>
          <w:rFonts w:ascii="Cambria" w:hAnsi="Cambria"/>
          <w:bCs/>
          <w:sz w:val="20"/>
          <w:szCs w:val="20"/>
          <w:lang w:val="es-MX"/>
        </w:rPr>
        <w:t>19 (derechos del niño)</w:t>
      </w:r>
      <w:r w:rsidR="00C26036" w:rsidRPr="006E7458">
        <w:rPr>
          <w:rFonts w:ascii="Cambria" w:hAnsi="Cambria"/>
          <w:bCs/>
          <w:sz w:val="20"/>
          <w:szCs w:val="20"/>
          <w:lang w:val="es-MX"/>
        </w:rPr>
        <w:t>, 24 (igualdad ante la ley)</w:t>
      </w:r>
      <w:r w:rsidR="008923D6" w:rsidRPr="006E7458">
        <w:rPr>
          <w:rFonts w:ascii="Cambria" w:hAnsi="Cambria"/>
          <w:bCs/>
          <w:sz w:val="20"/>
          <w:szCs w:val="20"/>
          <w:lang w:val="es-MX"/>
        </w:rPr>
        <w:t xml:space="preserve"> </w:t>
      </w:r>
      <w:r w:rsidR="008923D6" w:rsidRPr="006E7458">
        <w:rPr>
          <w:rFonts w:ascii="Cambria" w:hAnsi="Cambria"/>
          <w:sz w:val="20"/>
          <w:szCs w:val="20"/>
          <w:lang w:val="es-ES"/>
        </w:rPr>
        <w:t>y 25 (protección judicial) de la Convención Americana, en concordancia con el artículo 1.1 (obligación de respetar</w:t>
      </w:r>
      <w:r w:rsidR="008A330A" w:rsidRPr="006E7458">
        <w:rPr>
          <w:rFonts w:ascii="Cambria" w:hAnsi="Cambria"/>
          <w:sz w:val="20"/>
          <w:szCs w:val="20"/>
          <w:lang w:val="es-ES"/>
        </w:rPr>
        <w:t xml:space="preserve"> los derechos) de dicho tratado, en perjuicio de las presuntas víctimas.</w:t>
      </w:r>
    </w:p>
    <w:p w14:paraId="465732E1" w14:textId="29EE40DA" w:rsidR="00DA6907" w:rsidRPr="006E7458" w:rsidRDefault="00DA6907" w:rsidP="00DA69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E7458">
        <w:rPr>
          <w:rFonts w:ascii="Cambria" w:hAnsi="Cambria"/>
          <w:sz w:val="20"/>
          <w:szCs w:val="20"/>
          <w:lang w:val="es-ES"/>
        </w:rPr>
        <w:t xml:space="preserve">Respecto al alegato del Estado de cuarta instancia, la Comisión observa que al admitir esta petición no pretende suplantar la competencia de las autoridades judiciales domésticas para revertir un fallo desfavorable a las presuntas víctimas, y examinar errores de apreciación que pudieron haber sido cometidos por los tribunales nacionales. Sino que analizará en la etapa de fondo de la presente petición, si el proceso judicial interno  cumplió con las garantías del debido proceso y protección judicial, y ofreció las debidas garantías de acceso a la justicia para las presuntas víctimas, en los términos de la Convención Americana. </w:t>
      </w:r>
    </w:p>
    <w:p w14:paraId="29BB41F5" w14:textId="77777777" w:rsidR="003239B8" w:rsidRPr="006E7458" w:rsidRDefault="003239B8" w:rsidP="009B12E0">
      <w:pPr>
        <w:pStyle w:val="ListParagraph"/>
        <w:spacing w:before="240" w:after="240"/>
        <w:jc w:val="both"/>
        <w:rPr>
          <w:rFonts w:asciiTheme="majorHAnsi" w:hAnsiTheme="majorHAnsi"/>
          <w:b/>
          <w:bCs/>
          <w:sz w:val="20"/>
          <w:szCs w:val="20"/>
          <w:lang w:val="es-ES"/>
        </w:rPr>
      </w:pPr>
      <w:r w:rsidRPr="006E7458">
        <w:rPr>
          <w:rFonts w:asciiTheme="majorHAnsi" w:hAnsiTheme="majorHAnsi"/>
          <w:b/>
          <w:bCs/>
          <w:sz w:val="20"/>
          <w:szCs w:val="20"/>
          <w:lang w:val="es-ES"/>
        </w:rPr>
        <w:t xml:space="preserve">VIII. </w:t>
      </w:r>
      <w:r w:rsidRPr="006E7458">
        <w:rPr>
          <w:rFonts w:asciiTheme="majorHAnsi" w:hAnsiTheme="majorHAnsi"/>
          <w:b/>
          <w:bCs/>
          <w:sz w:val="20"/>
          <w:szCs w:val="20"/>
          <w:lang w:val="es-ES"/>
        </w:rPr>
        <w:tab/>
        <w:t>DECISIÓN</w:t>
      </w:r>
    </w:p>
    <w:p w14:paraId="0FDE1D10" w14:textId="6936F35B" w:rsidR="003239B8" w:rsidRPr="006E7458" w:rsidRDefault="003239B8" w:rsidP="009B12E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E7458">
        <w:rPr>
          <w:rFonts w:asciiTheme="majorHAnsi" w:hAnsiTheme="majorHAnsi"/>
          <w:sz w:val="20"/>
          <w:szCs w:val="20"/>
          <w:lang w:val="es-ES"/>
        </w:rPr>
        <w:t>Declarar admisible la presente petición en relación con</w:t>
      </w:r>
      <w:r w:rsidR="008923D6" w:rsidRPr="006E7458">
        <w:rPr>
          <w:rFonts w:asciiTheme="majorHAnsi" w:hAnsiTheme="majorHAnsi"/>
          <w:sz w:val="20"/>
          <w:szCs w:val="20"/>
          <w:lang w:val="es-ES"/>
        </w:rPr>
        <w:t xml:space="preserve"> los artículos </w:t>
      </w:r>
      <w:r w:rsidR="00DA6907" w:rsidRPr="006E7458">
        <w:rPr>
          <w:rFonts w:asciiTheme="majorHAnsi" w:hAnsiTheme="majorHAnsi"/>
          <w:sz w:val="20"/>
          <w:szCs w:val="20"/>
          <w:lang w:val="es-ES"/>
        </w:rPr>
        <w:t xml:space="preserve">4, </w:t>
      </w:r>
      <w:r w:rsidR="008923D6" w:rsidRPr="006E7458">
        <w:rPr>
          <w:rFonts w:asciiTheme="majorHAnsi" w:hAnsiTheme="majorHAnsi"/>
          <w:sz w:val="20"/>
          <w:szCs w:val="20"/>
          <w:lang w:val="es-ES"/>
        </w:rPr>
        <w:t xml:space="preserve">5, 8, 19, </w:t>
      </w:r>
      <w:r w:rsidR="00C26036" w:rsidRPr="006E7458">
        <w:rPr>
          <w:rFonts w:asciiTheme="majorHAnsi" w:hAnsiTheme="majorHAnsi"/>
          <w:sz w:val="20"/>
          <w:szCs w:val="20"/>
          <w:lang w:val="es-ES"/>
        </w:rPr>
        <w:t xml:space="preserve">24 </w:t>
      </w:r>
      <w:r w:rsidR="008923D6" w:rsidRPr="006E7458">
        <w:rPr>
          <w:rFonts w:asciiTheme="majorHAnsi" w:hAnsiTheme="majorHAnsi"/>
          <w:sz w:val="20"/>
          <w:szCs w:val="20"/>
          <w:lang w:val="es-ES"/>
        </w:rPr>
        <w:t>y 25 de la Convención Americana en relación con el artículo 1.1 del mismo instrumento</w:t>
      </w:r>
      <w:r w:rsidR="00A758AA" w:rsidRPr="006E7458">
        <w:rPr>
          <w:rFonts w:asciiTheme="majorHAnsi" w:hAnsiTheme="majorHAnsi"/>
          <w:sz w:val="20"/>
          <w:szCs w:val="20"/>
          <w:lang w:val="es-ES"/>
        </w:rPr>
        <w:t>;</w:t>
      </w:r>
    </w:p>
    <w:p w14:paraId="3F96B366" w14:textId="77777777" w:rsidR="003239B8" w:rsidRPr="006E7458" w:rsidRDefault="003239B8" w:rsidP="009B12E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E7458">
        <w:rPr>
          <w:rFonts w:asciiTheme="majorHAnsi" w:hAnsiTheme="majorHAnsi"/>
          <w:sz w:val="20"/>
          <w:szCs w:val="20"/>
          <w:lang w:val="es-ES"/>
        </w:rPr>
        <w:t>Notificar a las partes la presente decisión;</w:t>
      </w:r>
    </w:p>
    <w:p w14:paraId="136D3164" w14:textId="77777777" w:rsidR="003239B8" w:rsidRPr="006E7458" w:rsidRDefault="003239B8" w:rsidP="009B12E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E7458">
        <w:rPr>
          <w:rFonts w:asciiTheme="majorHAnsi" w:hAnsiTheme="majorHAnsi"/>
          <w:sz w:val="20"/>
          <w:szCs w:val="20"/>
          <w:lang w:val="es-ES"/>
        </w:rPr>
        <w:t>Continuar con el análisis del fondo de la cuestión; y</w:t>
      </w:r>
    </w:p>
    <w:p w14:paraId="5F0C7AEE" w14:textId="77777777" w:rsidR="003239B8" w:rsidRPr="005A19C3" w:rsidRDefault="003239B8" w:rsidP="009B12E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E7458">
        <w:rPr>
          <w:rFonts w:asciiTheme="majorHAnsi" w:hAnsiTheme="majorHAnsi"/>
          <w:sz w:val="20"/>
          <w:szCs w:val="20"/>
          <w:lang w:val="es-ES"/>
        </w:rPr>
        <w:t>Publicar esta decisión e incluirla en su Informe Anual a la Asamblea General de la Organización de los Estados Americanos.</w:t>
      </w:r>
    </w:p>
    <w:p w14:paraId="723F1994" w14:textId="77777777" w:rsidR="005A19C3" w:rsidRPr="00A37B82" w:rsidRDefault="005A19C3" w:rsidP="005A19C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Lima, Perú</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 días del mes de 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Segunda Vicepresidenta; José de Jesús Orozco Henríquez,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AC80CA6" w14:textId="77777777" w:rsidR="00722C9F" w:rsidRPr="00974491" w:rsidRDefault="00722C9F" w:rsidP="009B12E0">
      <w:pPr>
        <w:jc w:val="both"/>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4F8D67" w15:done="0"/>
  <w15:commentEx w15:paraId="468B1953" w15:done="0"/>
  <w15:commentEx w15:paraId="7F7D5EEA" w15:done="0"/>
  <w15:commentEx w15:paraId="6FBDF245" w15:done="0"/>
  <w15:commentEx w15:paraId="205D0C37" w15:done="0"/>
  <w15:commentEx w15:paraId="331AAA22" w15:done="0"/>
  <w15:commentEx w15:paraId="66254AD4" w15:done="0"/>
  <w15:commentEx w15:paraId="2E1E27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E3BE0" w14:textId="77777777" w:rsidR="00AF6FF3" w:rsidRDefault="00AF6FF3">
      <w:r>
        <w:separator/>
      </w:r>
    </w:p>
  </w:endnote>
  <w:endnote w:type="continuationSeparator" w:id="0">
    <w:p w14:paraId="1C2DF807" w14:textId="77777777" w:rsidR="00AF6FF3" w:rsidRDefault="00AF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3F71B" w14:textId="77777777" w:rsidR="006F3F0F" w:rsidRDefault="006F3F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36A95791" w:rsidR="00BB5C30" w:rsidRPr="00934A2C" w:rsidRDefault="00BB5C3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F3F0F">
          <w:rPr>
            <w:noProof/>
            <w:sz w:val="16"/>
            <w:szCs w:val="22"/>
          </w:rPr>
          <w:t>1</w:t>
        </w:r>
        <w:r w:rsidRPr="00934A2C">
          <w:rPr>
            <w:noProof/>
            <w:sz w:val="16"/>
            <w:szCs w:val="22"/>
          </w:rPr>
          <w:fldChar w:fldCharType="end"/>
        </w:r>
      </w:p>
    </w:sdtContent>
  </w:sdt>
  <w:p w14:paraId="68530E6A" w14:textId="77777777" w:rsidR="00BB5C30" w:rsidRDefault="00BB5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BB5C30" w:rsidRPr="00934A2C" w:rsidRDefault="00BB5C30">
    <w:pPr>
      <w:pStyle w:val="Footer"/>
      <w:jc w:val="center"/>
      <w:rPr>
        <w:sz w:val="16"/>
        <w:szCs w:val="22"/>
      </w:rPr>
    </w:pPr>
  </w:p>
  <w:p w14:paraId="49059CE3" w14:textId="77777777" w:rsidR="00BB5C30" w:rsidRDefault="00BB5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F66B2" w14:textId="77777777" w:rsidR="00AF6FF3" w:rsidRPr="000F35ED" w:rsidRDefault="00AF6FF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F1F15FE" w14:textId="77777777" w:rsidR="00AF6FF3" w:rsidRPr="000F35ED" w:rsidRDefault="00AF6FF3" w:rsidP="000F35ED">
      <w:pPr>
        <w:rPr>
          <w:rFonts w:asciiTheme="majorHAnsi" w:hAnsiTheme="majorHAnsi"/>
          <w:sz w:val="16"/>
          <w:szCs w:val="16"/>
        </w:rPr>
      </w:pPr>
      <w:r w:rsidRPr="000F35ED">
        <w:rPr>
          <w:rFonts w:asciiTheme="majorHAnsi" w:hAnsiTheme="majorHAnsi"/>
          <w:sz w:val="16"/>
          <w:szCs w:val="16"/>
        </w:rPr>
        <w:separator/>
      </w:r>
    </w:p>
    <w:p w14:paraId="369B67E6" w14:textId="77777777" w:rsidR="00AF6FF3" w:rsidRPr="000F35ED" w:rsidRDefault="00AF6FF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205C707" w14:textId="77777777" w:rsidR="00AF6FF3" w:rsidRPr="000F35ED" w:rsidRDefault="00AF6FF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06137B3" w14:textId="77777777" w:rsidR="00BB5C30" w:rsidRPr="0013199F" w:rsidRDefault="00BB5C30" w:rsidP="0013199F">
      <w:pPr>
        <w:pStyle w:val="FootnoteText"/>
        <w:spacing w:after="120"/>
        <w:ind w:firstLine="720"/>
        <w:jc w:val="both"/>
        <w:rPr>
          <w:rFonts w:asciiTheme="majorHAnsi" w:hAnsiTheme="majorHAnsi"/>
          <w:sz w:val="16"/>
          <w:szCs w:val="16"/>
          <w:lang w:val="es-MX"/>
        </w:rPr>
      </w:pPr>
      <w:r w:rsidRPr="0013199F">
        <w:rPr>
          <w:rStyle w:val="FootnoteReference"/>
          <w:rFonts w:asciiTheme="majorHAnsi" w:hAnsiTheme="majorHAnsi"/>
          <w:sz w:val="16"/>
          <w:szCs w:val="16"/>
        </w:rPr>
        <w:footnoteRef/>
      </w:r>
      <w:r w:rsidRPr="0013199F">
        <w:rPr>
          <w:rFonts w:asciiTheme="majorHAnsi" w:hAnsiTheme="majorHAnsi"/>
          <w:sz w:val="16"/>
          <w:szCs w:val="16"/>
          <w:lang w:val="es-MX"/>
        </w:rPr>
        <w:t xml:space="preserve"> </w:t>
      </w:r>
      <w:r w:rsidRPr="0013199F">
        <w:rPr>
          <w:rFonts w:asciiTheme="majorHAnsi" w:hAnsiTheme="majorHAnsi"/>
          <w:sz w:val="16"/>
          <w:szCs w:val="16"/>
          <w:lang w:val="es-ES"/>
        </w:rPr>
        <w:t>En adelante “Convención” o “Convención Americana”.</w:t>
      </w:r>
    </w:p>
  </w:footnote>
  <w:footnote w:id="3">
    <w:p w14:paraId="79F07139" w14:textId="77777777" w:rsidR="00BB5C30" w:rsidRPr="0013199F" w:rsidRDefault="00BB5C30" w:rsidP="0013199F">
      <w:pPr>
        <w:pStyle w:val="FootnoteText"/>
        <w:spacing w:after="120"/>
        <w:ind w:firstLine="720"/>
        <w:jc w:val="both"/>
        <w:rPr>
          <w:rFonts w:asciiTheme="majorHAnsi" w:hAnsiTheme="majorHAnsi"/>
          <w:sz w:val="16"/>
          <w:szCs w:val="16"/>
          <w:lang w:val="es-ES"/>
        </w:rPr>
      </w:pPr>
      <w:r w:rsidRPr="0013199F">
        <w:rPr>
          <w:rStyle w:val="FootnoteReference"/>
          <w:rFonts w:asciiTheme="majorHAnsi" w:hAnsiTheme="majorHAnsi"/>
          <w:sz w:val="16"/>
          <w:szCs w:val="16"/>
        </w:rPr>
        <w:footnoteRef/>
      </w:r>
      <w:r w:rsidRPr="0013199F">
        <w:rPr>
          <w:rFonts w:asciiTheme="majorHAnsi" w:hAnsiTheme="majorHAnsi"/>
          <w:sz w:val="16"/>
          <w:szCs w:val="16"/>
          <w:lang w:val="es-ES"/>
        </w:rPr>
        <w:t xml:space="preserve"> Las observaciones de cada parte fueron debidamente trasladadas a la parte contraria.</w:t>
      </w:r>
    </w:p>
  </w:footnote>
  <w:footnote w:id="4">
    <w:p w14:paraId="45859F85" w14:textId="59E32D23" w:rsidR="00BB5C30" w:rsidRPr="0013199F" w:rsidRDefault="00BB5C30" w:rsidP="0013199F">
      <w:pPr>
        <w:pStyle w:val="FootnoteText"/>
        <w:spacing w:after="120"/>
        <w:jc w:val="both"/>
        <w:rPr>
          <w:rFonts w:asciiTheme="majorHAnsi" w:hAnsiTheme="majorHAnsi"/>
          <w:sz w:val="16"/>
          <w:szCs w:val="16"/>
          <w:lang w:val="es-ES"/>
        </w:rPr>
      </w:pPr>
      <w:r w:rsidRPr="00945DB8">
        <w:rPr>
          <w:rFonts w:asciiTheme="majorHAnsi" w:hAnsiTheme="majorHAnsi"/>
          <w:sz w:val="16"/>
          <w:szCs w:val="16"/>
          <w:lang w:val="es-ES"/>
        </w:rPr>
        <w:tab/>
      </w:r>
      <w:r w:rsidRPr="0013199F">
        <w:rPr>
          <w:rStyle w:val="FootnoteReference"/>
          <w:rFonts w:asciiTheme="majorHAnsi" w:hAnsiTheme="majorHAnsi"/>
          <w:sz w:val="16"/>
          <w:szCs w:val="16"/>
        </w:rPr>
        <w:footnoteRef/>
      </w:r>
      <w:r w:rsidRPr="0013199F">
        <w:rPr>
          <w:rFonts w:asciiTheme="majorHAnsi" w:hAnsiTheme="majorHAnsi"/>
          <w:sz w:val="16"/>
          <w:szCs w:val="16"/>
          <w:lang w:val="es-ES"/>
        </w:rPr>
        <w:t xml:space="preserve"> En la petición se menciona, a modo de contexto, que un diputado de la provincia de Chimborazo dijo públicamente que la explosión se debió a una acción premeditada para cubrir un faltante de armamentos y pertrechos militares que fue vendido ilegalmente, lo que ocasionó que las Fuerzas Armadas demandaran civilmente a dicho diputado.</w:t>
      </w:r>
    </w:p>
  </w:footnote>
  <w:footnote w:id="5">
    <w:p w14:paraId="75CB44E0" w14:textId="2CF839D9" w:rsidR="00BB5C30" w:rsidRPr="0013199F" w:rsidRDefault="00BB5C30" w:rsidP="0013199F">
      <w:pPr>
        <w:pStyle w:val="FootnoteText"/>
        <w:spacing w:after="120"/>
        <w:jc w:val="both"/>
        <w:rPr>
          <w:rFonts w:asciiTheme="majorHAnsi" w:hAnsiTheme="majorHAnsi"/>
          <w:sz w:val="16"/>
          <w:szCs w:val="16"/>
          <w:lang w:val="es-MX"/>
        </w:rPr>
      </w:pPr>
      <w:r w:rsidRPr="0013199F">
        <w:rPr>
          <w:rFonts w:asciiTheme="majorHAnsi" w:hAnsiTheme="majorHAnsi"/>
          <w:sz w:val="16"/>
          <w:szCs w:val="16"/>
          <w:lang w:val="es-ES"/>
        </w:rPr>
        <w:tab/>
      </w:r>
      <w:r w:rsidRPr="0013199F">
        <w:rPr>
          <w:rStyle w:val="FootnoteReference"/>
          <w:rFonts w:asciiTheme="majorHAnsi" w:hAnsiTheme="majorHAnsi"/>
          <w:sz w:val="16"/>
          <w:szCs w:val="16"/>
        </w:rPr>
        <w:footnoteRef/>
      </w:r>
      <w:r w:rsidRPr="0013199F">
        <w:rPr>
          <w:rStyle w:val="FootnoteReference"/>
          <w:rFonts w:asciiTheme="majorHAnsi" w:hAnsiTheme="majorHAnsi"/>
          <w:sz w:val="16"/>
          <w:szCs w:val="16"/>
          <w:lang w:val="es-ES"/>
        </w:rPr>
        <w:t xml:space="preserve"> </w:t>
      </w:r>
      <w:r w:rsidRPr="0013199F">
        <w:rPr>
          <w:rFonts w:asciiTheme="majorHAnsi" w:hAnsiTheme="majorHAnsi"/>
          <w:sz w:val="16"/>
          <w:szCs w:val="16"/>
          <w:lang w:val="es-ES"/>
        </w:rPr>
        <w:t xml:space="preserve">Los peticionarios mencionan CIDH, Informe No 99/00, Caso 11.868, Carlos Santiago y Pedro Andrés Restrepo Arismendy, Ecuador, 5 de octubre de 2000 y Corte I.D.H., </w:t>
      </w:r>
      <w:r w:rsidRPr="0013199F">
        <w:rPr>
          <w:rFonts w:asciiTheme="majorHAnsi" w:hAnsiTheme="majorHAnsi"/>
          <w:i/>
          <w:sz w:val="16"/>
          <w:szCs w:val="16"/>
          <w:lang w:val="es-ES"/>
        </w:rPr>
        <w:t>Caso Benavides Cevallos Vs. Ecuador</w:t>
      </w:r>
      <w:r w:rsidRPr="0013199F">
        <w:rPr>
          <w:rFonts w:asciiTheme="majorHAnsi" w:hAnsiTheme="majorHAnsi"/>
          <w:sz w:val="16"/>
          <w:szCs w:val="16"/>
          <w:lang w:val="es-ES"/>
        </w:rPr>
        <w:t>. Fondo, Reparaciones y Costas. Sentencia de 19 de junio de 1998. Serie C No. 38.</w:t>
      </w:r>
      <w:r w:rsidRPr="0013199F">
        <w:rPr>
          <w:rFonts w:asciiTheme="majorHAnsi" w:hAnsiTheme="majorHAnsi"/>
          <w:sz w:val="16"/>
          <w:szCs w:val="16"/>
          <w:lang w:val="es-MX"/>
        </w:rPr>
        <w:t xml:space="preserve"> </w:t>
      </w:r>
    </w:p>
  </w:footnote>
  <w:footnote w:id="6">
    <w:p w14:paraId="2C5430AC" w14:textId="5ED8899A" w:rsidR="00BB5C30" w:rsidRPr="0013199F" w:rsidRDefault="00BB5C30" w:rsidP="0013199F">
      <w:pPr>
        <w:pStyle w:val="FootnoteText"/>
        <w:spacing w:after="120"/>
        <w:jc w:val="both"/>
        <w:rPr>
          <w:rFonts w:asciiTheme="majorHAnsi" w:hAnsiTheme="majorHAnsi"/>
          <w:sz w:val="16"/>
          <w:szCs w:val="16"/>
          <w:lang w:val="es-ES"/>
        </w:rPr>
      </w:pPr>
      <w:r w:rsidRPr="0013199F">
        <w:rPr>
          <w:rFonts w:asciiTheme="majorHAnsi" w:hAnsiTheme="majorHAnsi"/>
          <w:sz w:val="16"/>
          <w:szCs w:val="16"/>
          <w:lang w:val="es-ES"/>
        </w:rPr>
        <w:tab/>
      </w:r>
      <w:r w:rsidRPr="0013199F">
        <w:rPr>
          <w:rStyle w:val="FootnoteReference"/>
          <w:rFonts w:asciiTheme="majorHAnsi" w:hAnsiTheme="majorHAnsi"/>
          <w:sz w:val="16"/>
          <w:szCs w:val="16"/>
        </w:rPr>
        <w:footnoteRef/>
      </w:r>
      <w:r w:rsidRPr="0013199F">
        <w:rPr>
          <w:rFonts w:asciiTheme="majorHAnsi" w:hAnsiTheme="majorHAnsi"/>
          <w:sz w:val="16"/>
          <w:szCs w:val="16"/>
          <w:lang w:val="es-ES"/>
        </w:rPr>
        <w:t xml:space="preserve"> CIDH, Informe No. 73/12, Admisibilidad, Petición 15-12, Edgar Tamayo Arias, Estados Unidos, 17 de julio de 2012, párr. 37; CIDH, Informe No. 67/12, Admisibilidad, Petición 728-04, Rogelio Morales Martínez, México, 17 de julio de 2010, párr. 34; CIDH, Informe No. 18/12, Admisibilidad, Petición 161-06, Adolescentes condenados a cadena perpetua sin libertad condicional, Estados Unidos, 20 de marzo de 2012, párr. 46; CIDH, Informe No. 70/04, Admisibilidad, Petición 667/01, Jesús Manuel Naranjo Cárdenas y otros – Jubilados de la Empresa Venezolana de Aviación VIASA, Venezuela, 13 de octubre de 2004, párr. 52; y CIDH, Informe No. 57/03, Admisibilidad, Caso 12.337, Marcela Andrea Valdés Días, Chile, 10 de octubre de 2003, párr. 40.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BB5C30" w:rsidRDefault="00BB5C30" w:rsidP="00BB5C3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BB5C30" w:rsidRDefault="00BB5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BB5C30" w:rsidRDefault="00BB5C30"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BB5C30" w:rsidRPr="00EC7D62" w:rsidRDefault="00AF6FF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1A331" w14:textId="77777777" w:rsidR="006F3F0F" w:rsidRDefault="006F3F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lía Banfi">
    <w15:presenceInfo w15:providerId="Windows Live" w15:userId="9942edc06d8b9b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E68"/>
    <w:rsid w:val="00002D3D"/>
    <w:rsid w:val="000057C2"/>
    <w:rsid w:val="00006E1F"/>
    <w:rsid w:val="000070D7"/>
    <w:rsid w:val="0001788C"/>
    <w:rsid w:val="000342E9"/>
    <w:rsid w:val="00040A2C"/>
    <w:rsid w:val="00040C3A"/>
    <w:rsid w:val="000419AD"/>
    <w:rsid w:val="00054BC1"/>
    <w:rsid w:val="00064A7F"/>
    <w:rsid w:val="000716C5"/>
    <w:rsid w:val="00072568"/>
    <w:rsid w:val="000753E4"/>
    <w:rsid w:val="00075E23"/>
    <w:rsid w:val="000821BD"/>
    <w:rsid w:val="0009252F"/>
    <w:rsid w:val="0009344A"/>
    <w:rsid w:val="000A392E"/>
    <w:rsid w:val="000A575F"/>
    <w:rsid w:val="000A7310"/>
    <w:rsid w:val="000C628E"/>
    <w:rsid w:val="000D10DB"/>
    <w:rsid w:val="000E5EB5"/>
    <w:rsid w:val="000F0D82"/>
    <w:rsid w:val="000F35ED"/>
    <w:rsid w:val="000F6396"/>
    <w:rsid w:val="00107131"/>
    <w:rsid w:val="0010736F"/>
    <w:rsid w:val="00113F73"/>
    <w:rsid w:val="00116893"/>
    <w:rsid w:val="00116A54"/>
    <w:rsid w:val="00121CC2"/>
    <w:rsid w:val="0013199F"/>
    <w:rsid w:val="00133EE5"/>
    <w:rsid w:val="00151434"/>
    <w:rsid w:val="00167A34"/>
    <w:rsid w:val="00177D9C"/>
    <w:rsid w:val="001841C4"/>
    <w:rsid w:val="00193A2F"/>
    <w:rsid w:val="001A7870"/>
    <w:rsid w:val="001B3A00"/>
    <w:rsid w:val="001B4A26"/>
    <w:rsid w:val="001B4B07"/>
    <w:rsid w:val="001C1B41"/>
    <w:rsid w:val="001C7A0C"/>
    <w:rsid w:val="001D65EF"/>
    <w:rsid w:val="001D7B45"/>
    <w:rsid w:val="001E49E7"/>
    <w:rsid w:val="001F7201"/>
    <w:rsid w:val="0020571F"/>
    <w:rsid w:val="00211D3F"/>
    <w:rsid w:val="00217AF1"/>
    <w:rsid w:val="00223A29"/>
    <w:rsid w:val="00224DD6"/>
    <w:rsid w:val="002250A3"/>
    <w:rsid w:val="00225751"/>
    <w:rsid w:val="0023104F"/>
    <w:rsid w:val="0023334F"/>
    <w:rsid w:val="00235217"/>
    <w:rsid w:val="002404B7"/>
    <w:rsid w:val="00243926"/>
    <w:rsid w:val="00246D1F"/>
    <w:rsid w:val="00247403"/>
    <w:rsid w:val="00247542"/>
    <w:rsid w:val="002514D0"/>
    <w:rsid w:val="00255117"/>
    <w:rsid w:val="00260E2E"/>
    <w:rsid w:val="00266B61"/>
    <w:rsid w:val="0026712A"/>
    <w:rsid w:val="002704DB"/>
    <w:rsid w:val="00273C42"/>
    <w:rsid w:val="00276FB0"/>
    <w:rsid w:val="0029176E"/>
    <w:rsid w:val="002A0AAE"/>
    <w:rsid w:val="002A5820"/>
    <w:rsid w:val="002B02F3"/>
    <w:rsid w:val="002B1765"/>
    <w:rsid w:val="002C074B"/>
    <w:rsid w:val="002D2B26"/>
    <w:rsid w:val="002D3B82"/>
    <w:rsid w:val="002D7EA2"/>
    <w:rsid w:val="002E187C"/>
    <w:rsid w:val="002F272E"/>
    <w:rsid w:val="002F3EE6"/>
    <w:rsid w:val="003001D2"/>
    <w:rsid w:val="00301EE7"/>
    <w:rsid w:val="00302733"/>
    <w:rsid w:val="00302825"/>
    <w:rsid w:val="003052DE"/>
    <w:rsid w:val="00307E21"/>
    <w:rsid w:val="00314078"/>
    <w:rsid w:val="0031535D"/>
    <w:rsid w:val="003239B8"/>
    <w:rsid w:val="00326E42"/>
    <w:rsid w:val="0033169F"/>
    <w:rsid w:val="003321B1"/>
    <w:rsid w:val="00344977"/>
    <w:rsid w:val="00346C95"/>
    <w:rsid w:val="00352DB7"/>
    <w:rsid w:val="00356185"/>
    <w:rsid w:val="00360380"/>
    <w:rsid w:val="00370F02"/>
    <w:rsid w:val="00374FD4"/>
    <w:rsid w:val="0037519E"/>
    <w:rsid w:val="00386CF0"/>
    <w:rsid w:val="003B1048"/>
    <w:rsid w:val="003B70FB"/>
    <w:rsid w:val="003B7F96"/>
    <w:rsid w:val="003C1C15"/>
    <w:rsid w:val="003C676B"/>
    <w:rsid w:val="003D3BC2"/>
    <w:rsid w:val="003E5E2F"/>
    <w:rsid w:val="003E6CA1"/>
    <w:rsid w:val="003F754D"/>
    <w:rsid w:val="004165C2"/>
    <w:rsid w:val="00420A17"/>
    <w:rsid w:val="0042207B"/>
    <w:rsid w:val="00435B5F"/>
    <w:rsid w:val="00440941"/>
    <w:rsid w:val="00441ECB"/>
    <w:rsid w:val="00444884"/>
    <w:rsid w:val="00445193"/>
    <w:rsid w:val="00462C1B"/>
    <w:rsid w:val="00465DB2"/>
    <w:rsid w:val="00467B7E"/>
    <w:rsid w:val="00473BB4"/>
    <w:rsid w:val="00477592"/>
    <w:rsid w:val="00477DF2"/>
    <w:rsid w:val="00486F1C"/>
    <w:rsid w:val="004924AC"/>
    <w:rsid w:val="0049419D"/>
    <w:rsid w:val="004A75BF"/>
    <w:rsid w:val="004C1F31"/>
    <w:rsid w:val="004C20D2"/>
    <w:rsid w:val="004C2312"/>
    <w:rsid w:val="004C311A"/>
    <w:rsid w:val="004C4B62"/>
    <w:rsid w:val="004C54C9"/>
    <w:rsid w:val="004C7CF1"/>
    <w:rsid w:val="004D4ABA"/>
    <w:rsid w:val="004D6025"/>
    <w:rsid w:val="004E2649"/>
    <w:rsid w:val="004F35B6"/>
    <w:rsid w:val="004F3F83"/>
    <w:rsid w:val="004F4ED3"/>
    <w:rsid w:val="005009E0"/>
    <w:rsid w:val="00501399"/>
    <w:rsid w:val="0050633D"/>
    <w:rsid w:val="00507A4E"/>
    <w:rsid w:val="00507BC4"/>
    <w:rsid w:val="005128E4"/>
    <w:rsid w:val="005133DB"/>
    <w:rsid w:val="005163BF"/>
    <w:rsid w:val="00517563"/>
    <w:rsid w:val="00525560"/>
    <w:rsid w:val="005270FC"/>
    <w:rsid w:val="00530F2A"/>
    <w:rsid w:val="00540669"/>
    <w:rsid w:val="00544C49"/>
    <w:rsid w:val="005516A1"/>
    <w:rsid w:val="00560EB1"/>
    <w:rsid w:val="00563557"/>
    <w:rsid w:val="0057236B"/>
    <w:rsid w:val="0057402A"/>
    <w:rsid w:val="005771D0"/>
    <w:rsid w:val="00577FC8"/>
    <w:rsid w:val="005900FF"/>
    <w:rsid w:val="0059191A"/>
    <w:rsid w:val="0059203C"/>
    <w:rsid w:val="005921FF"/>
    <w:rsid w:val="005950DB"/>
    <w:rsid w:val="005A19C3"/>
    <w:rsid w:val="005A24ED"/>
    <w:rsid w:val="005A3F20"/>
    <w:rsid w:val="005A6D0E"/>
    <w:rsid w:val="005B52B0"/>
    <w:rsid w:val="005B6806"/>
    <w:rsid w:val="005C4225"/>
    <w:rsid w:val="005F0A16"/>
    <w:rsid w:val="005F0DAD"/>
    <w:rsid w:val="005F0F33"/>
    <w:rsid w:val="00600DEB"/>
    <w:rsid w:val="00603BF0"/>
    <w:rsid w:val="006234AA"/>
    <w:rsid w:val="00627C9F"/>
    <w:rsid w:val="006311E9"/>
    <w:rsid w:val="00632354"/>
    <w:rsid w:val="00642810"/>
    <w:rsid w:val="00652333"/>
    <w:rsid w:val="00652F94"/>
    <w:rsid w:val="00662899"/>
    <w:rsid w:val="00676E2E"/>
    <w:rsid w:val="0068009E"/>
    <w:rsid w:val="0068752B"/>
    <w:rsid w:val="00692219"/>
    <w:rsid w:val="006A17D2"/>
    <w:rsid w:val="006A73E6"/>
    <w:rsid w:val="006B2AFE"/>
    <w:rsid w:val="006B2D5C"/>
    <w:rsid w:val="006B496E"/>
    <w:rsid w:val="006B535C"/>
    <w:rsid w:val="006C4EB1"/>
    <w:rsid w:val="006D1929"/>
    <w:rsid w:val="006D4359"/>
    <w:rsid w:val="006D5FF0"/>
    <w:rsid w:val="006D6405"/>
    <w:rsid w:val="006E0166"/>
    <w:rsid w:val="006E1E19"/>
    <w:rsid w:val="006E7458"/>
    <w:rsid w:val="006E7B34"/>
    <w:rsid w:val="006F3F0F"/>
    <w:rsid w:val="0070697F"/>
    <w:rsid w:val="007078A3"/>
    <w:rsid w:val="0072199C"/>
    <w:rsid w:val="00722C9F"/>
    <w:rsid w:val="007244C7"/>
    <w:rsid w:val="007253B8"/>
    <w:rsid w:val="0073452C"/>
    <w:rsid w:val="0073741F"/>
    <w:rsid w:val="00740ACD"/>
    <w:rsid w:val="0075324C"/>
    <w:rsid w:val="0076643F"/>
    <w:rsid w:val="00777F63"/>
    <w:rsid w:val="00781923"/>
    <w:rsid w:val="007834AC"/>
    <w:rsid w:val="00790B37"/>
    <w:rsid w:val="00792CE1"/>
    <w:rsid w:val="007A5817"/>
    <w:rsid w:val="007B05C4"/>
    <w:rsid w:val="007B60E9"/>
    <w:rsid w:val="007B6CC3"/>
    <w:rsid w:val="007C3334"/>
    <w:rsid w:val="007D2B98"/>
    <w:rsid w:val="007E21BC"/>
    <w:rsid w:val="00803F1C"/>
    <w:rsid w:val="0080600E"/>
    <w:rsid w:val="00811DC0"/>
    <w:rsid w:val="00817612"/>
    <w:rsid w:val="008338A4"/>
    <w:rsid w:val="00836A33"/>
    <w:rsid w:val="00837C45"/>
    <w:rsid w:val="00844730"/>
    <w:rsid w:val="008457C2"/>
    <w:rsid w:val="008515D8"/>
    <w:rsid w:val="00857A82"/>
    <w:rsid w:val="0087076C"/>
    <w:rsid w:val="008709BF"/>
    <w:rsid w:val="00873836"/>
    <w:rsid w:val="00874B08"/>
    <w:rsid w:val="00885606"/>
    <w:rsid w:val="00885737"/>
    <w:rsid w:val="00890650"/>
    <w:rsid w:val="008923D6"/>
    <w:rsid w:val="00897E12"/>
    <w:rsid w:val="008A330A"/>
    <w:rsid w:val="008A7E0F"/>
    <w:rsid w:val="008B12F5"/>
    <w:rsid w:val="008B6143"/>
    <w:rsid w:val="008C09F1"/>
    <w:rsid w:val="008C25F3"/>
    <w:rsid w:val="008D08D7"/>
    <w:rsid w:val="008D768D"/>
    <w:rsid w:val="008E3759"/>
    <w:rsid w:val="008E3BFE"/>
    <w:rsid w:val="008F1912"/>
    <w:rsid w:val="008F4D9B"/>
    <w:rsid w:val="008F7E84"/>
    <w:rsid w:val="0090270B"/>
    <w:rsid w:val="009040BA"/>
    <w:rsid w:val="009041DC"/>
    <w:rsid w:val="00913449"/>
    <w:rsid w:val="00917B5A"/>
    <w:rsid w:val="009205C2"/>
    <w:rsid w:val="00920A58"/>
    <w:rsid w:val="00920A8C"/>
    <w:rsid w:val="00934A2C"/>
    <w:rsid w:val="00945DB8"/>
    <w:rsid w:val="009461B9"/>
    <w:rsid w:val="00950931"/>
    <w:rsid w:val="009611A0"/>
    <w:rsid w:val="0096706E"/>
    <w:rsid w:val="00970C07"/>
    <w:rsid w:val="0097114B"/>
    <w:rsid w:val="00974491"/>
    <w:rsid w:val="00975C4E"/>
    <w:rsid w:val="00981FBA"/>
    <w:rsid w:val="00985584"/>
    <w:rsid w:val="009878CA"/>
    <w:rsid w:val="00997BC5"/>
    <w:rsid w:val="009A0C4B"/>
    <w:rsid w:val="009A114E"/>
    <w:rsid w:val="009A4F41"/>
    <w:rsid w:val="009B12E0"/>
    <w:rsid w:val="009B32EE"/>
    <w:rsid w:val="009B381B"/>
    <w:rsid w:val="009C1119"/>
    <w:rsid w:val="009C6CDD"/>
    <w:rsid w:val="009D1753"/>
    <w:rsid w:val="009D4507"/>
    <w:rsid w:val="009D7611"/>
    <w:rsid w:val="009E0B61"/>
    <w:rsid w:val="009E3FC8"/>
    <w:rsid w:val="009E53DE"/>
    <w:rsid w:val="00A079D2"/>
    <w:rsid w:val="00A07F13"/>
    <w:rsid w:val="00A10CC5"/>
    <w:rsid w:val="00A11E44"/>
    <w:rsid w:val="00A22FE9"/>
    <w:rsid w:val="00A238EE"/>
    <w:rsid w:val="00A328B3"/>
    <w:rsid w:val="00A439CC"/>
    <w:rsid w:val="00A464AD"/>
    <w:rsid w:val="00A50FCF"/>
    <w:rsid w:val="00A528D1"/>
    <w:rsid w:val="00A610CD"/>
    <w:rsid w:val="00A758AA"/>
    <w:rsid w:val="00A76412"/>
    <w:rsid w:val="00A920DC"/>
    <w:rsid w:val="00A9689F"/>
    <w:rsid w:val="00AA010D"/>
    <w:rsid w:val="00AA09A2"/>
    <w:rsid w:val="00AA7996"/>
    <w:rsid w:val="00AA7A8B"/>
    <w:rsid w:val="00AB3AF2"/>
    <w:rsid w:val="00AC107E"/>
    <w:rsid w:val="00AC19CB"/>
    <w:rsid w:val="00AD1F86"/>
    <w:rsid w:val="00AE5488"/>
    <w:rsid w:val="00AE6F91"/>
    <w:rsid w:val="00AF5571"/>
    <w:rsid w:val="00AF6FF3"/>
    <w:rsid w:val="00B014AE"/>
    <w:rsid w:val="00B07341"/>
    <w:rsid w:val="00B0789B"/>
    <w:rsid w:val="00B17B97"/>
    <w:rsid w:val="00B237EE"/>
    <w:rsid w:val="00B24D74"/>
    <w:rsid w:val="00B25B88"/>
    <w:rsid w:val="00B30539"/>
    <w:rsid w:val="00B314DB"/>
    <w:rsid w:val="00B32D76"/>
    <w:rsid w:val="00B361F2"/>
    <w:rsid w:val="00B370D9"/>
    <w:rsid w:val="00B3718B"/>
    <w:rsid w:val="00B42125"/>
    <w:rsid w:val="00B4632A"/>
    <w:rsid w:val="00B522E2"/>
    <w:rsid w:val="00B530F1"/>
    <w:rsid w:val="00BA276C"/>
    <w:rsid w:val="00BB03D7"/>
    <w:rsid w:val="00BB306F"/>
    <w:rsid w:val="00BB5C30"/>
    <w:rsid w:val="00BC548C"/>
    <w:rsid w:val="00BD4B89"/>
    <w:rsid w:val="00BF02CB"/>
    <w:rsid w:val="00BF6FD8"/>
    <w:rsid w:val="00BF7975"/>
    <w:rsid w:val="00C03680"/>
    <w:rsid w:val="00C054DF"/>
    <w:rsid w:val="00C071F6"/>
    <w:rsid w:val="00C21762"/>
    <w:rsid w:val="00C21FEF"/>
    <w:rsid w:val="00C24025"/>
    <w:rsid w:val="00C24543"/>
    <w:rsid w:val="00C256A2"/>
    <w:rsid w:val="00C26036"/>
    <w:rsid w:val="00C31927"/>
    <w:rsid w:val="00C319F4"/>
    <w:rsid w:val="00C32452"/>
    <w:rsid w:val="00C51515"/>
    <w:rsid w:val="00C554C4"/>
    <w:rsid w:val="00C5660B"/>
    <w:rsid w:val="00C65672"/>
    <w:rsid w:val="00C66B72"/>
    <w:rsid w:val="00C85A98"/>
    <w:rsid w:val="00C94571"/>
    <w:rsid w:val="00C95512"/>
    <w:rsid w:val="00C9567A"/>
    <w:rsid w:val="00CA2A5D"/>
    <w:rsid w:val="00CB212D"/>
    <w:rsid w:val="00CB2660"/>
    <w:rsid w:val="00CC099D"/>
    <w:rsid w:val="00CC31AF"/>
    <w:rsid w:val="00CC5E90"/>
    <w:rsid w:val="00CD046C"/>
    <w:rsid w:val="00CE076C"/>
    <w:rsid w:val="00CE5199"/>
    <w:rsid w:val="00CE66D5"/>
    <w:rsid w:val="00CF637A"/>
    <w:rsid w:val="00D059DE"/>
    <w:rsid w:val="00D068F2"/>
    <w:rsid w:val="00D13FCE"/>
    <w:rsid w:val="00D306D1"/>
    <w:rsid w:val="00D30800"/>
    <w:rsid w:val="00D34786"/>
    <w:rsid w:val="00D34A79"/>
    <w:rsid w:val="00D37BFC"/>
    <w:rsid w:val="00D47A8E"/>
    <w:rsid w:val="00D52D14"/>
    <w:rsid w:val="00D659C5"/>
    <w:rsid w:val="00D712D3"/>
    <w:rsid w:val="00D71422"/>
    <w:rsid w:val="00D72DC6"/>
    <w:rsid w:val="00D7558D"/>
    <w:rsid w:val="00D81D92"/>
    <w:rsid w:val="00D97F7F"/>
    <w:rsid w:val="00DA6907"/>
    <w:rsid w:val="00DA7B5F"/>
    <w:rsid w:val="00DB1D3E"/>
    <w:rsid w:val="00DB4E41"/>
    <w:rsid w:val="00DC0DBD"/>
    <w:rsid w:val="00DC11E7"/>
    <w:rsid w:val="00DC208B"/>
    <w:rsid w:val="00DC7023"/>
    <w:rsid w:val="00DC769A"/>
    <w:rsid w:val="00DD2DDA"/>
    <w:rsid w:val="00DD3D86"/>
    <w:rsid w:val="00DE19B7"/>
    <w:rsid w:val="00DE7BB6"/>
    <w:rsid w:val="00DF1EC4"/>
    <w:rsid w:val="00E0340B"/>
    <w:rsid w:val="00E04A90"/>
    <w:rsid w:val="00E0551F"/>
    <w:rsid w:val="00E12F53"/>
    <w:rsid w:val="00E219C7"/>
    <w:rsid w:val="00E22FFD"/>
    <w:rsid w:val="00E30E52"/>
    <w:rsid w:val="00E40941"/>
    <w:rsid w:val="00E4118C"/>
    <w:rsid w:val="00E43157"/>
    <w:rsid w:val="00E461CE"/>
    <w:rsid w:val="00E6509C"/>
    <w:rsid w:val="00E70CFE"/>
    <w:rsid w:val="00E720CA"/>
    <w:rsid w:val="00E84EB5"/>
    <w:rsid w:val="00E85662"/>
    <w:rsid w:val="00E8789F"/>
    <w:rsid w:val="00E93FF9"/>
    <w:rsid w:val="00E97B71"/>
    <w:rsid w:val="00EA3D34"/>
    <w:rsid w:val="00EB454D"/>
    <w:rsid w:val="00EC4CD2"/>
    <w:rsid w:val="00ED5128"/>
    <w:rsid w:val="00ED549D"/>
    <w:rsid w:val="00ED76BE"/>
    <w:rsid w:val="00EE00E9"/>
    <w:rsid w:val="00EE7C93"/>
    <w:rsid w:val="00EF619B"/>
    <w:rsid w:val="00F00B55"/>
    <w:rsid w:val="00F02AD1"/>
    <w:rsid w:val="00F227C8"/>
    <w:rsid w:val="00F253CC"/>
    <w:rsid w:val="00F37106"/>
    <w:rsid w:val="00F47DAD"/>
    <w:rsid w:val="00F519CF"/>
    <w:rsid w:val="00F56BA5"/>
    <w:rsid w:val="00F60E22"/>
    <w:rsid w:val="00F61F1D"/>
    <w:rsid w:val="00F64DA1"/>
    <w:rsid w:val="00F70129"/>
    <w:rsid w:val="00F75F24"/>
    <w:rsid w:val="00F7679C"/>
    <w:rsid w:val="00F81395"/>
    <w:rsid w:val="00F81BB8"/>
    <w:rsid w:val="00F8545B"/>
    <w:rsid w:val="00F86B76"/>
    <w:rsid w:val="00F917D1"/>
    <w:rsid w:val="00F91DDC"/>
    <w:rsid w:val="00F9653B"/>
    <w:rsid w:val="00FB62CF"/>
    <w:rsid w:val="00FC0427"/>
    <w:rsid w:val="00FC3A67"/>
    <w:rsid w:val="00FC4579"/>
    <w:rsid w:val="00FD3C3B"/>
    <w:rsid w:val="00FD59FA"/>
    <w:rsid w:val="00FE07DD"/>
    <w:rsid w:val="00FE589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754D"/>
    <w:rPr>
      <w:sz w:val="16"/>
      <w:szCs w:val="16"/>
    </w:rPr>
  </w:style>
  <w:style w:type="paragraph" w:styleId="CommentText">
    <w:name w:val="annotation text"/>
    <w:basedOn w:val="Normal"/>
    <w:link w:val="CommentTextChar"/>
    <w:uiPriority w:val="99"/>
    <w:semiHidden/>
    <w:unhideWhenUsed/>
    <w:rsid w:val="003F754D"/>
    <w:rPr>
      <w:sz w:val="20"/>
      <w:szCs w:val="20"/>
    </w:rPr>
  </w:style>
  <w:style w:type="character" w:customStyle="1" w:styleId="CommentTextChar">
    <w:name w:val="Comment Text Char"/>
    <w:basedOn w:val="DefaultParagraphFont"/>
    <w:link w:val="CommentText"/>
    <w:uiPriority w:val="99"/>
    <w:semiHidden/>
    <w:rsid w:val="003F754D"/>
    <w:rPr>
      <w:lang w:val="en-US" w:eastAsia="en-US"/>
    </w:rPr>
  </w:style>
  <w:style w:type="paragraph" w:styleId="CommentSubject">
    <w:name w:val="annotation subject"/>
    <w:basedOn w:val="CommentText"/>
    <w:next w:val="CommentText"/>
    <w:link w:val="CommentSubjectChar"/>
    <w:uiPriority w:val="99"/>
    <w:semiHidden/>
    <w:unhideWhenUsed/>
    <w:rsid w:val="003F754D"/>
    <w:rPr>
      <w:b/>
      <w:bCs/>
    </w:rPr>
  </w:style>
  <w:style w:type="character" w:customStyle="1" w:styleId="CommentSubjectChar">
    <w:name w:val="Comment Subject Char"/>
    <w:basedOn w:val="CommentTextChar"/>
    <w:link w:val="CommentSubject"/>
    <w:uiPriority w:val="99"/>
    <w:semiHidden/>
    <w:rsid w:val="003F754D"/>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754D"/>
    <w:rPr>
      <w:sz w:val="16"/>
      <w:szCs w:val="16"/>
    </w:rPr>
  </w:style>
  <w:style w:type="paragraph" w:styleId="CommentText">
    <w:name w:val="annotation text"/>
    <w:basedOn w:val="Normal"/>
    <w:link w:val="CommentTextChar"/>
    <w:uiPriority w:val="99"/>
    <w:semiHidden/>
    <w:unhideWhenUsed/>
    <w:rsid w:val="003F754D"/>
    <w:rPr>
      <w:sz w:val="20"/>
      <w:szCs w:val="20"/>
    </w:rPr>
  </w:style>
  <w:style w:type="character" w:customStyle="1" w:styleId="CommentTextChar">
    <w:name w:val="Comment Text Char"/>
    <w:basedOn w:val="DefaultParagraphFont"/>
    <w:link w:val="CommentText"/>
    <w:uiPriority w:val="99"/>
    <w:semiHidden/>
    <w:rsid w:val="003F754D"/>
    <w:rPr>
      <w:lang w:val="en-US" w:eastAsia="en-US"/>
    </w:rPr>
  </w:style>
  <w:style w:type="paragraph" w:styleId="CommentSubject">
    <w:name w:val="annotation subject"/>
    <w:basedOn w:val="CommentText"/>
    <w:next w:val="CommentText"/>
    <w:link w:val="CommentSubjectChar"/>
    <w:uiPriority w:val="99"/>
    <w:semiHidden/>
    <w:unhideWhenUsed/>
    <w:rsid w:val="003F754D"/>
    <w:rPr>
      <w:b/>
      <w:bCs/>
    </w:rPr>
  </w:style>
  <w:style w:type="character" w:customStyle="1" w:styleId="CommentSubjectChar">
    <w:name w:val="Comment Subject Char"/>
    <w:basedOn w:val="CommentTextChar"/>
    <w:link w:val="CommentSubject"/>
    <w:uiPriority w:val="99"/>
    <w:semiHidden/>
    <w:rsid w:val="003F754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4046E"/>
    <w:rsid w:val="001404A3"/>
    <w:rsid w:val="001B3111"/>
    <w:rsid w:val="001C0E18"/>
    <w:rsid w:val="00264ECC"/>
    <w:rsid w:val="00374431"/>
    <w:rsid w:val="00394049"/>
    <w:rsid w:val="004800DC"/>
    <w:rsid w:val="004F2DF8"/>
    <w:rsid w:val="005B623B"/>
    <w:rsid w:val="00695AE5"/>
    <w:rsid w:val="00760773"/>
    <w:rsid w:val="00795A4D"/>
    <w:rsid w:val="007A1DB8"/>
    <w:rsid w:val="00871976"/>
    <w:rsid w:val="00887D2F"/>
    <w:rsid w:val="009A261B"/>
    <w:rsid w:val="009C7440"/>
    <w:rsid w:val="00A633C2"/>
    <w:rsid w:val="00AC15A4"/>
    <w:rsid w:val="00B0336C"/>
    <w:rsid w:val="00BD762E"/>
    <w:rsid w:val="00C52357"/>
    <w:rsid w:val="00C67BE4"/>
    <w:rsid w:val="00DC1BD7"/>
    <w:rsid w:val="00F0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2AD4D-8F83-4BD1-B802-4BAAA8F2F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2414</Words>
  <Characters>13765</Characters>
  <Application>Microsoft Office Word</Application>
  <DocSecurity>0</DocSecurity>
  <Lines>114</Lines>
  <Paragraphs>32</Paragraphs>
  <ScaleCrop>false</ScaleCrop>
  <Company/>
  <LinksUpToDate>false</LinksUpToDate>
  <CharactersWithSpaces>16147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86/17</dc:title>
  <dc:creator/>
  <cp:lastModifiedBy/>
  <cp:revision>1</cp:revision>
  <dcterms:created xsi:type="dcterms:W3CDTF">2018-01-17T17:08:00Z</dcterms:created>
  <dcterms:modified xsi:type="dcterms:W3CDTF">2018-01-17T17:08:00Z</dcterms:modified>
</cp:coreProperties>
</file>