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F7325" w:rsidRDefault="00D306D1" w:rsidP="00627C9F">
      <w:pPr>
        <w:jc w:val="both"/>
        <w:rPr>
          <w:rFonts w:asciiTheme="majorHAnsi" w:hAnsiTheme="majorHAnsi" w:cs="Univers"/>
          <w:b/>
          <w:bCs/>
          <w:sz w:val="22"/>
          <w:szCs w:val="22"/>
          <w:lang w:val="es-ES_tradnl"/>
        </w:rPr>
      </w:pPr>
      <w:r w:rsidRPr="009F732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F732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D53C5" w:rsidRDefault="000D53C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left:0;text-align:left;margin-left:100.95pt;margin-top:-33.3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" filled="f" stroked="f" strokeweight=".5pt">
                <v:textbox>
                  <w:txbxContent>
                    <w:p w14:paraId="349218F2" w14:textId="77777777" w:rsidR="002F1C2C" w:rsidRDefault="002F1C2C" w:rsidP="00AE5488">
                      <w:r>
                        <w:rPr>
                          <w:noProof/>
                          <w:lang w:val="es-ES" w:eastAsia="es-E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F732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F732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F7325"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F7325"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F7325"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F7325"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F7325"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F7325"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F7325"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F7325"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F7325" w:rsidRDefault="003D3BC2" w:rsidP="00040C3A">
      <w:pPr>
        <w:tabs>
          <w:tab w:val="center" w:pos="5400"/>
        </w:tabs>
        <w:suppressAutoHyphens/>
        <w:jc w:val="center"/>
        <w:rPr>
          <w:rFonts w:asciiTheme="majorHAnsi" w:hAnsiTheme="majorHAnsi"/>
          <w:sz w:val="22"/>
          <w:szCs w:val="22"/>
          <w:lang w:val="es-ES_tradnl"/>
        </w:rPr>
      </w:pPr>
      <w:r w:rsidRPr="009F732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A67D86F" w:rsidR="000D53C5" w:rsidRPr="004E2649" w:rsidRDefault="000D53C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96AA0">
                              <w:rPr>
                                <w:rFonts w:asciiTheme="majorHAnsi" w:hAnsiTheme="majorHAnsi" w:cs="Arial"/>
                                <w:b/>
                                <w:bCs/>
                                <w:color w:val="0D0D0D" w:themeColor="text1" w:themeTint="F2"/>
                                <w:sz w:val="36"/>
                                <w:szCs w:val="22"/>
                                <w:lang w:val="es-ES_tradnl"/>
                              </w:rPr>
                              <w:t xml:space="preserve"> 120</w:t>
                            </w:r>
                            <w:r>
                              <w:rPr>
                                <w:rFonts w:asciiTheme="majorHAnsi" w:hAnsiTheme="majorHAnsi" w:cs="Arial"/>
                                <w:b/>
                                <w:bCs/>
                                <w:color w:val="0D0D0D" w:themeColor="text1" w:themeTint="F2"/>
                                <w:sz w:val="36"/>
                                <w:szCs w:val="22"/>
                                <w:lang w:val="es-ES_tradnl"/>
                              </w:rPr>
                              <w:t>/17</w:t>
                            </w:r>
                          </w:p>
                          <w:p w14:paraId="09C54AB3" w14:textId="26795C18" w:rsidR="000D53C5" w:rsidRDefault="000D53C5"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2003-13</w:t>
                            </w:r>
                            <w:r w:rsidRPr="004E2649">
                              <w:rPr>
                                <w:rFonts w:asciiTheme="majorHAnsi" w:hAnsiTheme="majorHAnsi" w:cs="Arial"/>
                                <w:b/>
                                <w:color w:val="0D0D0D" w:themeColor="text1" w:themeTint="F2"/>
                                <w:sz w:val="36"/>
                                <w:szCs w:val="22"/>
                                <w:lang w:val="es-ES_tradnl"/>
                              </w:rPr>
                              <w:t xml:space="preserve"> </w:t>
                            </w:r>
                          </w:p>
                          <w:p w14:paraId="70CF6833" w14:textId="3EE80702" w:rsidR="000D53C5" w:rsidRPr="0010736F" w:rsidRDefault="000D53C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5FDD6F0D" w14:textId="77777777" w:rsidR="000D53C5" w:rsidRPr="0010736F" w:rsidRDefault="000D53C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573C760" w14:textId="6F1B1D12" w:rsidR="000D53C5" w:rsidRPr="00DB42C8" w:rsidRDefault="000D53C5" w:rsidP="000A5911">
                            <w:pPr>
                              <w:rPr>
                                <w:rFonts w:ascii="Cambria" w:hAnsi="Cambria" w:cs="Arial"/>
                                <w:color w:val="0D0D0D"/>
                                <w:lang w:val="es-ES_tradnl"/>
                              </w:rPr>
                            </w:pPr>
                            <w:r>
                              <w:rPr>
                                <w:rFonts w:ascii="Cambria" w:hAnsi="Cambria" w:cs="Arial"/>
                                <w:color w:val="0D0D0D"/>
                                <w:lang w:val="es-ES_tradnl"/>
                              </w:rPr>
                              <w:t>BEATRIZ</w:t>
                            </w:r>
                          </w:p>
                          <w:p w14:paraId="6831FB63" w14:textId="77777777" w:rsidR="000D53C5" w:rsidRPr="006B3346" w:rsidRDefault="000D53C5" w:rsidP="000A5911">
                            <w:pPr>
                              <w:rPr>
                                <w:rFonts w:ascii="Cambria" w:hAnsi="Cambria" w:cs="Arial"/>
                                <w:color w:val="0D0D0D"/>
                                <w:lang w:val="es-ES"/>
                              </w:rPr>
                            </w:pPr>
                            <w:r>
                              <w:rPr>
                                <w:rFonts w:ascii="Cambria" w:hAnsi="Cambria" w:cs="Arial"/>
                                <w:color w:val="0D0D0D"/>
                                <w:lang w:val="es-ES_tradnl"/>
                              </w:rPr>
                              <w:t>EL SALVADOR</w:t>
                            </w:r>
                          </w:p>
                          <w:p w14:paraId="575DFD52" w14:textId="77777777" w:rsidR="000D53C5" w:rsidRPr="00AE5488" w:rsidRDefault="000D53C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A67D86F" w:rsidR="000D53C5" w:rsidRPr="004E2649" w:rsidRDefault="000D53C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96AA0">
                        <w:rPr>
                          <w:rFonts w:asciiTheme="majorHAnsi" w:hAnsiTheme="majorHAnsi" w:cs="Arial"/>
                          <w:b/>
                          <w:bCs/>
                          <w:color w:val="0D0D0D" w:themeColor="text1" w:themeTint="F2"/>
                          <w:sz w:val="36"/>
                          <w:szCs w:val="22"/>
                          <w:lang w:val="es-ES_tradnl"/>
                        </w:rPr>
                        <w:t xml:space="preserve"> 120</w:t>
                      </w:r>
                      <w:r>
                        <w:rPr>
                          <w:rFonts w:asciiTheme="majorHAnsi" w:hAnsiTheme="majorHAnsi" w:cs="Arial"/>
                          <w:b/>
                          <w:bCs/>
                          <w:color w:val="0D0D0D" w:themeColor="text1" w:themeTint="F2"/>
                          <w:sz w:val="36"/>
                          <w:szCs w:val="22"/>
                          <w:lang w:val="es-ES_tradnl"/>
                        </w:rPr>
                        <w:t>/17</w:t>
                      </w:r>
                    </w:p>
                    <w:p w14:paraId="09C54AB3" w14:textId="26795C18" w:rsidR="000D53C5" w:rsidRDefault="000D53C5"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2003-13</w:t>
                      </w:r>
                      <w:r w:rsidRPr="004E2649">
                        <w:rPr>
                          <w:rFonts w:asciiTheme="majorHAnsi" w:hAnsiTheme="majorHAnsi" w:cs="Arial"/>
                          <w:b/>
                          <w:color w:val="0D0D0D" w:themeColor="text1" w:themeTint="F2"/>
                          <w:sz w:val="36"/>
                          <w:szCs w:val="22"/>
                          <w:lang w:val="es-ES_tradnl"/>
                        </w:rPr>
                        <w:t xml:space="preserve"> </w:t>
                      </w:r>
                    </w:p>
                    <w:p w14:paraId="70CF6833" w14:textId="3EE80702" w:rsidR="000D53C5" w:rsidRPr="0010736F" w:rsidRDefault="000D53C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5FDD6F0D" w14:textId="77777777" w:rsidR="000D53C5" w:rsidRPr="0010736F" w:rsidRDefault="000D53C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573C760" w14:textId="6F1B1D12" w:rsidR="000D53C5" w:rsidRPr="00DB42C8" w:rsidRDefault="000D53C5" w:rsidP="000A5911">
                      <w:pPr>
                        <w:rPr>
                          <w:rFonts w:ascii="Cambria" w:hAnsi="Cambria" w:cs="Arial"/>
                          <w:color w:val="0D0D0D"/>
                          <w:lang w:val="es-ES_tradnl"/>
                        </w:rPr>
                      </w:pPr>
                      <w:r>
                        <w:rPr>
                          <w:rFonts w:ascii="Cambria" w:hAnsi="Cambria" w:cs="Arial"/>
                          <w:color w:val="0D0D0D"/>
                          <w:lang w:val="es-ES_tradnl"/>
                        </w:rPr>
                        <w:t>BEATRIZ</w:t>
                      </w:r>
                    </w:p>
                    <w:p w14:paraId="6831FB63" w14:textId="77777777" w:rsidR="000D53C5" w:rsidRPr="006B3346" w:rsidRDefault="000D53C5" w:rsidP="000A5911">
                      <w:pPr>
                        <w:rPr>
                          <w:rFonts w:ascii="Cambria" w:hAnsi="Cambria" w:cs="Arial"/>
                          <w:color w:val="0D0D0D"/>
                          <w:lang w:val="es-ES"/>
                        </w:rPr>
                      </w:pPr>
                      <w:r>
                        <w:rPr>
                          <w:rFonts w:ascii="Cambria" w:hAnsi="Cambria" w:cs="Arial"/>
                          <w:color w:val="0D0D0D"/>
                          <w:lang w:val="es-ES_tradnl"/>
                        </w:rPr>
                        <w:t>EL SALVADOR</w:t>
                      </w:r>
                    </w:p>
                    <w:p w14:paraId="575DFD52" w14:textId="77777777" w:rsidR="000D53C5" w:rsidRPr="00AE5488" w:rsidRDefault="000D53C5" w:rsidP="007A5817">
                      <w:pPr>
                        <w:rPr>
                          <w:color w:val="0D0D0D" w:themeColor="text1" w:themeTint="F2"/>
                          <w:lang w:val="es-ES_tradnl"/>
                        </w:rPr>
                      </w:pPr>
                    </w:p>
                  </w:txbxContent>
                </v:textbox>
              </v:shape>
            </w:pict>
          </mc:Fallback>
        </mc:AlternateContent>
      </w:r>
      <w:r w:rsidR="004E2649" w:rsidRPr="009F732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2A910AA" w:rsidR="000D53C5" w:rsidRPr="004E2649" w:rsidRDefault="000D53C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w:t>
                            </w:r>
                            <w:r w:rsidR="00F96AA0">
                              <w:rPr>
                                <w:rFonts w:asciiTheme="minorHAnsi" w:hAnsiTheme="minorHAnsi"/>
                                <w:color w:val="FFFFFF" w:themeColor="background1"/>
                                <w:sz w:val="22"/>
                                <w:lang w:val="pt-BR"/>
                              </w:rPr>
                              <w:t>EA/Ser.L/V/II.164</w:t>
                            </w:r>
                          </w:p>
                          <w:p w14:paraId="6A41611B" w14:textId="7B0DA07B" w:rsidR="000D53C5" w:rsidRPr="004E2649" w:rsidRDefault="00F96AA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141</w:t>
                            </w:r>
                          </w:p>
                          <w:p w14:paraId="69373ED2" w14:textId="6D2630F3" w:rsidR="000D53C5" w:rsidRPr="004E2649" w:rsidRDefault="00F96AA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septiembre</w:t>
                            </w:r>
                            <w:r w:rsidR="000D53C5" w:rsidRPr="004E2649">
                              <w:rPr>
                                <w:rFonts w:asciiTheme="minorHAnsi" w:hAnsiTheme="minorHAnsi"/>
                                <w:color w:val="FFFFFF" w:themeColor="background1"/>
                                <w:sz w:val="22"/>
                              </w:rPr>
                              <w:t xml:space="preserve"> 201</w:t>
                            </w:r>
                            <w:r w:rsidR="000D53C5">
                              <w:rPr>
                                <w:rFonts w:asciiTheme="minorHAnsi" w:hAnsiTheme="minorHAnsi"/>
                                <w:color w:val="FFFFFF" w:themeColor="background1"/>
                                <w:sz w:val="22"/>
                              </w:rPr>
                              <w:t>7</w:t>
                            </w:r>
                          </w:p>
                          <w:p w14:paraId="0771DB5B" w14:textId="77777777" w:rsidR="000D53C5" w:rsidRPr="004E2649" w:rsidRDefault="000D53C5"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2A910AA" w:rsidR="000D53C5" w:rsidRPr="004E2649" w:rsidRDefault="000D53C5"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w:t>
                      </w:r>
                      <w:r w:rsidR="00F96AA0">
                        <w:rPr>
                          <w:rFonts w:asciiTheme="minorHAnsi" w:hAnsiTheme="minorHAnsi"/>
                          <w:color w:val="FFFFFF" w:themeColor="background1"/>
                          <w:sz w:val="22"/>
                          <w:lang w:val="pt-BR"/>
                        </w:rPr>
                        <w:t>EA/Ser.L/V/II.164</w:t>
                      </w:r>
                    </w:p>
                    <w:p w14:paraId="6A41611B" w14:textId="7B0DA07B" w:rsidR="000D53C5" w:rsidRPr="004E2649" w:rsidRDefault="00F96AA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141</w:t>
                      </w:r>
                    </w:p>
                    <w:p w14:paraId="69373ED2" w14:textId="6D2630F3" w:rsidR="000D53C5" w:rsidRPr="004E2649" w:rsidRDefault="00F96AA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septiembre</w:t>
                      </w:r>
                      <w:proofErr w:type="spellEnd"/>
                      <w:r w:rsidR="000D53C5" w:rsidRPr="004E2649">
                        <w:rPr>
                          <w:rFonts w:asciiTheme="minorHAnsi" w:hAnsiTheme="minorHAnsi"/>
                          <w:color w:val="FFFFFF" w:themeColor="background1"/>
                          <w:sz w:val="22"/>
                        </w:rPr>
                        <w:t xml:space="preserve"> 201</w:t>
                      </w:r>
                      <w:r w:rsidR="000D53C5">
                        <w:rPr>
                          <w:rFonts w:asciiTheme="minorHAnsi" w:hAnsiTheme="minorHAnsi"/>
                          <w:color w:val="FFFFFF" w:themeColor="background1"/>
                          <w:sz w:val="22"/>
                        </w:rPr>
                        <w:t>7</w:t>
                      </w:r>
                    </w:p>
                    <w:p w14:paraId="0771DB5B" w14:textId="77777777" w:rsidR="000D53C5" w:rsidRPr="004E2649" w:rsidRDefault="000D53C5"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F7325"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F7325"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F7325"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F7325"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F7325"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F7325"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F7325" w:rsidRDefault="0090270B" w:rsidP="00040C3A">
      <w:pPr>
        <w:tabs>
          <w:tab w:val="center" w:pos="5400"/>
        </w:tabs>
        <w:suppressAutoHyphens/>
        <w:jc w:val="center"/>
        <w:rPr>
          <w:rFonts w:asciiTheme="majorHAnsi" w:hAnsiTheme="majorHAnsi"/>
          <w:sz w:val="18"/>
          <w:szCs w:val="22"/>
          <w:lang w:val="es-ES_tradnl"/>
        </w:rPr>
      </w:pPr>
      <w:r w:rsidRPr="009F732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A3C86" w14:textId="77777777" w:rsidR="00F96AA0" w:rsidRPr="00890650" w:rsidRDefault="00F96AA0" w:rsidP="00F96AA0">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0D53C5" w:rsidRPr="00F96AA0" w:rsidRDefault="000D53C5"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0D53C5" w:rsidRPr="00167A34" w:rsidRDefault="000D53C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55A3C86" w14:textId="77777777" w:rsidR="00F96AA0" w:rsidRPr="00890650" w:rsidRDefault="00F96AA0" w:rsidP="00F96AA0">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0D53C5" w:rsidRPr="00F96AA0" w:rsidRDefault="000D53C5"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0D53C5" w:rsidRPr="00167A34" w:rsidRDefault="000D53C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F7325" w:rsidRDefault="0090270B" w:rsidP="00040C3A">
      <w:pPr>
        <w:tabs>
          <w:tab w:val="center" w:pos="5400"/>
        </w:tabs>
        <w:suppressAutoHyphens/>
        <w:jc w:val="center"/>
        <w:rPr>
          <w:rFonts w:asciiTheme="majorHAnsi" w:hAnsiTheme="majorHAnsi"/>
          <w:sz w:val="18"/>
          <w:szCs w:val="22"/>
          <w:lang w:val="es-ES_tradnl"/>
        </w:rPr>
      </w:pPr>
      <w:r w:rsidRPr="009F732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214608C" w:rsidR="000D53C5" w:rsidRPr="007B05C4" w:rsidRDefault="000D53C5" w:rsidP="00F96AA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6AA0">
                              <w:rPr>
                                <w:rFonts w:asciiTheme="majorHAnsi" w:hAnsiTheme="majorHAnsi"/>
                                <w:color w:val="595959" w:themeColor="text1" w:themeTint="A6"/>
                                <w:sz w:val="18"/>
                                <w:szCs w:val="18"/>
                                <w:lang w:val="pt-BR"/>
                              </w:rPr>
                              <w:t xml:space="preserve">120/17. </w:t>
                            </w:r>
                            <w:r w:rsidR="00DD5E13">
                              <w:rPr>
                                <w:rFonts w:asciiTheme="majorHAnsi" w:hAnsiTheme="majorHAnsi"/>
                                <w:color w:val="595959" w:themeColor="text1" w:themeTint="A6"/>
                                <w:sz w:val="18"/>
                                <w:szCs w:val="18"/>
                                <w:lang w:val="es-ES_tradnl"/>
                              </w:rPr>
                              <w:t xml:space="preserve">Petición 2003-13. Admisibilidad. </w:t>
                            </w:r>
                            <w:r w:rsidR="00DD5E13" w:rsidRPr="00F96AA0">
                              <w:rPr>
                                <w:rFonts w:asciiTheme="majorHAnsi" w:hAnsiTheme="majorHAnsi"/>
                                <w:color w:val="595959" w:themeColor="text1" w:themeTint="A6"/>
                                <w:sz w:val="18"/>
                                <w:szCs w:val="18"/>
                                <w:lang w:val="es-ES_tradnl"/>
                              </w:rPr>
                              <w:t>Beatriz</w:t>
                            </w:r>
                            <w:r w:rsidR="00DD5E13">
                              <w:rPr>
                                <w:rFonts w:asciiTheme="majorHAnsi" w:hAnsiTheme="majorHAnsi"/>
                                <w:color w:val="595959" w:themeColor="text1" w:themeTint="A6"/>
                                <w:sz w:val="18"/>
                                <w:szCs w:val="18"/>
                                <w:lang w:val="es-ES"/>
                              </w:rPr>
                              <w:t xml:space="preserve">. </w:t>
                            </w:r>
                            <w:r w:rsidR="00DD5E13" w:rsidRPr="00F96AA0">
                              <w:rPr>
                                <w:rFonts w:asciiTheme="majorHAnsi" w:hAnsiTheme="majorHAnsi"/>
                                <w:color w:val="595959" w:themeColor="text1" w:themeTint="A6"/>
                                <w:sz w:val="18"/>
                                <w:szCs w:val="18"/>
                                <w:lang w:val="es-ES_tradnl"/>
                              </w:rPr>
                              <w:t>El Salvador</w:t>
                            </w:r>
                            <w:r w:rsidR="00F96AA0">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214608C" w:rsidR="000D53C5" w:rsidRPr="007B05C4" w:rsidRDefault="000D53C5" w:rsidP="00F96AA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96AA0">
                        <w:rPr>
                          <w:rFonts w:asciiTheme="majorHAnsi" w:hAnsiTheme="majorHAnsi"/>
                          <w:color w:val="595959" w:themeColor="text1" w:themeTint="A6"/>
                          <w:sz w:val="18"/>
                          <w:szCs w:val="18"/>
                          <w:lang w:val="pt-BR"/>
                        </w:rPr>
                        <w:t xml:space="preserve">120/17. </w:t>
                      </w:r>
                      <w:r w:rsidR="00DD5E13">
                        <w:rPr>
                          <w:rFonts w:asciiTheme="majorHAnsi" w:hAnsiTheme="majorHAnsi"/>
                          <w:color w:val="595959" w:themeColor="text1" w:themeTint="A6"/>
                          <w:sz w:val="18"/>
                          <w:szCs w:val="18"/>
                          <w:lang w:val="es-ES_tradnl"/>
                        </w:rPr>
                        <w:t xml:space="preserve">Petición 2003-13. Admisibilidad. </w:t>
                      </w:r>
                      <w:r w:rsidR="00DD5E13" w:rsidRPr="00F96AA0">
                        <w:rPr>
                          <w:rFonts w:asciiTheme="majorHAnsi" w:hAnsiTheme="majorHAnsi"/>
                          <w:color w:val="595959" w:themeColor="text1" w:themeTint="A6"/>
                          <w:sz w:val="18"/>
                          <w:szCs w:val="18"/>
                          <w:lang w:val="es-ES_tradnl"/>
                        </w:rPr>
                        <w:t>Beatriz</w:t>
                      </w:r>
                      <w:r w:rsidR="00DD5E13">
                        <w:rPr>
                          <w:rFonts w:asciiTheme="majorHAnsi" w:hAnsiTheme="majorHAnsi"/>
                          <w:color w:val="595959" w:themeColor="text1" w:themeTint="A6"/>
                          <w:sz w:val="18"/>
                          <w:szCs w:val="18"/>
                          <w:lang w:val="es-ES"/>
                        </w:rPr>
                        <w:t xml:space="preserve">. </w:t>
                      </w:r>
                      <w:r w:rsidR="00DD5E13" w:rsidRPr="00F96AA0">
                        <w:rPr>
                          <w:rFonts w:asciiTheme="majorHAnsi" w:hAnsiTheme="majorHAnsi"/>
                          <w:color w:val="595959" w:themeColor="text1" w:themeTint="A6"/>
                          <w:sz w:val="18"/>
                          <w:szCs w:val="18"/>
                          <w:lang w:val="es-ES_tradnl"/>
                        </w:rPr>
                        <w:t>El Salvador</w:t>
                      </w:r>
                      <w:r w:rsidR="00F96AA0">
                        <w:rPr>
                          <w:rFonts w:asciiTheme="majorHAnsi" w:hAnsiTheme="majorHAnsi"/>
                          <w:color w:val="595959" w:themeColor="text1" w:themeTint="A6"/>
                          <w:sz w:val="18"/>
                          <w:szCs w:val="18"/>
                          <w:lang w:val="es-ES_tradnl"/>
                        </w:rPr>
                        <w:t>. 7 de septiembre de 2017.</w:t>
                      </w:r>
                    </w:p>
                  </w:txbxContent>
                </v:textbox>
              </v:shape>
            </w:pict>
          </mc:Fallback>
        </mc:AlternateContent>
      </w:r>
    </w:p>
    <w:p w14:paraId="196A49DE" w14:textId="77777777" w:rsidR="00A50FCF" w:rsidRPr="009F7325"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9F7325" w:rsidRDefault="00D306D1" w:rsidP="005516A1">
      <w:pPr>
        <w:tabs>
          <w:tab w:val="center" w:pos="5400"/>
        </w:tabs>
        <w:suppressAutoHyphens/>
        <w:jc w:val="center"/>
        <w:rPr>
          <w:rFonts w:asciiTheme="majorHAnsi" w:hAnsiTheme="majorHAnsi"/>
          <w:b/>
          <w:sz w:val="20"/>
          <w:lang w:val="es-ES_tradnl"/>
        </w:rPr>
      </w:pPr>
      <w:r w:rsidRPr="009F732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D53C5" w:rsidRPr="00D72DC6" w:rsidRDefault="000D53C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" fillcolor="white [3201]" stroked="f" strokeweight=".5pt">
                <v:textbox>
                  <w:txbxContent>
                    <w:p w14:paraId="2A1ECD3C" w14:textId="77777777" w:rsidR="002F1C2C" w:rsidRPr="00D72DC6" w:rsidRDefault="002F1C2C"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F732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D53C5" w:rsidRPr="004B7EB6" w:rsidRDefault="000D53C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32" type="#_x0000_t202" style="position:absolute;left:0;text-align:left;margin-left:-21.4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" filled="f" stroked="f" strokeweight=".5pt">
                <v:textbox>
                  <w:txbxContent>
                    <w:p w14:paraId="6EA0DBC3" w14:textId="77777777" w:rsidR="002F1C2C" w:rsidRPr="004B7EB6" w:rsidRDefault="002F1C2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9F7325" w:rsidRDefault="0070697F" w:rsidP="005516A1">
      <w:pPr>
        <w:tabs>
          <w:tab w:val="center" w:pos="5400"/>
        </w:tabs>
        <w:suppressAutoHyphens/>
        <w:jc w:val="center"/>
        <w:rPr>
          <w:rFonts w:asciiTheme="majorHAnsi" w:hAnsiTheme="majorHAnsi"/>
          <w:b/>
          <w:sz w:val="20"/>
          <w:lang w:val="es-ES_tradnl"/>
        </w:rPr>
        <w:sectPr w:rsidR="0070697F" w:rsidRPr="009F732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2F534E42" w:rsidR="00722C9F" w:rsidRPr="009F7325" w:rsidRDefault="00DD5E1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120</w:t>
      </w:r>
      <w:r w:rsidR="00722C9F" w:rsidRPr="009F7325">
        <w:rPr>
          <w:rFonts w:asciiTheme="majorHAnsi" w:hAnsiTheme="majorHAnsi"/>
          <w:b/>
          <w:sz w:val="18"/>
          <w:szCs w:val="20"/>
          <w:lang w:val="es-ES_tradnl"/>
        </w:rPr>
        <w:t>/1</w:t>
      </w:r>
      <w:r w:rsidR="00D05ABD" w:rsidRPr="009F7325">
        <w:rPr>
          <w:rFonts w:asciiTheme="majorHAnsi" w:hAnsiTheme="majorHAnsi"/>
          <w:b/>
          <w:sz w:val="18"/>
          <w:szCs w:val="20"/>
          <w:lang w:val="es-ES_tradnl"/>
        </w:rPr>
        <w:t>7</w:t>
      </w:r>
    </w:p>
    <w:p w14:paraId="3AB78A5E" w14:textId="2C7FC57C" w:rsidR="00722C9F" w:rsidRPr="009F7325" w:rsidRDefault="00F34070" w:rsidP="00722C9F">
      <w:pPr>
        <w:tabs>
          <w:tab w:val="center" w:pos="5400"/>
        </w:tabs>
        <w:suppressAutoHyphens/>
        <w:spacing w:line="276" w:lineRule="auto"/>
        <w:jc w:val="center"/>
        <w:rPr>
          <w:rFonts w:asciiTheme="majorHAnsi" w:hAnsiTheme="majorHAnsi"/>
          <w:b/>
          <w:sz w:val="18"/>
          <w:szCs w:val="20"/>
          <w:lang w:val="es-ES_tradnl"/>
        </w:rPr>
      </w:pPr>
      <w:r w:rsidRPr="009F7325">
        <w:rPr>
          <w:rFonts w:asciiTheme="majorHAnsi" w:hAnsiTheme="majorHAnsi"/>
          <w:b/>
          <w:sz w:val="18"/>
          <w:szCs w:val="20"/>
          <w:lang w:val="es-ES_tradnl"/>
        </w:rPr>
        <w:t>PETICIÓN 2003-13</w:t>
      </w:r>
      <w:r w:rsidR="00722C9F" w:rsidRPr="009F7325">
        <w:rPr>
          <w:rFonts w:asciiTheme="majorHAnsi" w:hAnsiTheme="majorHAnsi"/>
          <w:b/>
          <w:sz w:val="18"/>
          <w:szCs w:val="20"/>
          <w:lang w:val="es-ES_tradnl"/>
        </w:rPr>
        <w:t xml:space="preserve"> </w:t>
      </w:r>
    </w:p>
    <w:p w14:paraId="2E441882" w14:textId="05024EB6" w:rsidR="00722C9F" w:rsidRPr="009F7325" w:rsidRDefault="00722C9F" w:rsidP="00722C9F">
      <w:pPr>
        <w:tabs>
          <w:tab w:val="center" w:pos="5400"/>
        </w:tabs>
        <w:suppressAutoHyphens/>
        <w:spacing w:line="276" w:lineRule="auto"/>
        <w:jc w:val="center"/>
        <w:rPr>
          <w:rFonts w:asciiTheme="majorHAnsi" w:hAnsiTheme="majorHAnsi"/>
          <w:sz w:val="18"/>
          <w:szCs w:val="20"/>
          <w:lang w:val="es-ES_tradnl"/>
        </w:rPr>
      </w:pPr>
      <w:r w:rsidRPr="009F7325">
        <w:rPr>
          <w:rFonts w:asciiTheme="majorHAnsi" w:hAnsiTheme="majorHAnsi"/>
          <w:sz w:val="18"/>
          <w:szCs w:val="20"/>
          <w:lang w:val="es-ES_tradnl"/>
        </w:rPr>
        <w:t>INFORME DE A</w:t>
      </w:r>
      <w:r w:rsidR="00F34070" w:rsidRPr="009F7325">
        <w:rPr>
          <w:rFonts w:asciiTheme="majorHAnsi" w:hAnsiTheme="majorHAnsi"/>
          <w:sz w:val="18"/>
          <w:szCs w:val="20"/>
          <w:lang w:val="es-ES_tradnl"/>
        </w:rPr>
        <w:t xml:space="preserve">DMISIBILIDAD </w:t>
      </w:r>
    </w:p>
    <w:p w14:paraId="056D08CC" w14:textId="3B61E333" w:rsidR="00722C9F" w:rsidRPr="009F7325" w:rsidRDefault="00F34070" w:rsidP="00722C9F">
      <w:pPr>
        <w:tabs>
          <w:tab w:val="center" w:pos="5400"/>
        </w:tabs>
        <w:suppressAutoHyphens/>
        <w:spacing w:line="276" w:lineRule="auto"/>
        <w:jc w:val="center"/>
        <w:rPr>
          <w:rFonts w:asciiTheme="majorHAnsi" w:hAnsiTheme="majorHAnsi"/>
          <w:sz w:val="18"/>
          <w:szCs w:val="20"/>
          <w:lang w:val="es-ES_tradnl"/>
        </w:rPr>
      </w:pPr>
      <w:r w:rsidRPr="009F7325">
        <w:rPr>
          <w:rFonts w:asciiTheme="majorHAnsi" w:hAnsiTheme="majorHAnsi"/>
          <w:sz w:val="18"/>
          <w:szCs w:val="20"/>
          <w:lang w:val="es-ES_tradnl"/>
        </w:rPr>
        <w:t>BEATRIZ</w:t>
      </w:r>
    </w:p>
    <w:p w14:paraId="42F73E38" w14:textId="3B26662E" w:rsidR="0070697F" w:rsidRPr="009F7325" w:rsidRDefault="00F34070" w:rsidP="00722C9F">
      <w:pPr>
        <w:tabs>
          <w:tab w:val="center" w:pos="5400"/>
        </w:tabs>
        <w:suppressAutoHyphens/>
        <w:spacing w:line="276" w:lineRule="auto"/>
        <w:jc w:val="center"/>
        <w:rPr>
          <w:rFonts w:asciiTheme="majorHAnsi" w:hAnsiTheme="majorHAnsi"/>
          <w:sz w:val="18"/>
          <w:szCs w:val="20"/>
          <w:lang w:val="es-ES_tradnl"/>
        </w:rPr>
      </w:pPr>
      <w:r w:rsidRPr="009F7325">
        <w:rPr>
          <w:rFonts w:asciiTheme="majorHAnsi" w:hAnsiTheme="majorHAnsi"/>
          <w:sz w:val="18"/>
          <w:szCs w:val="20"/>
          <w:lang w:val="es-ES_tradnl"/>
        </w:rPr>
        <w:t>EL SALVADOR</w:t>
      </w:r>
    </w:p>
    <w:p w14:paraId="221AC875" w14:textId="6593C962" w:rsidR="00722C9F" w:rsidRPr="009F7325" w:rsidRDefault="00DD5E13"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888E95F" w14:textId="77777777" w:rsidR="0070697F" w:rsidRPr="009F7325"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9F7325" w:rsidRDefault="003239B8" w:rsidP="003239B8">
      <w:pPr>
        <w:spacing w:after="240"/>
        <w:ind w:firstLine="720"/>
        <w:jc w:val="both"/>
        <w:rPr>
          <w:rFonts w:asciiTheme="majorHAnsi" w:hAnsiTheme="majorHAnsi"/>
          <w:b/>
          <w:bCs/>
          <w:sz w:val="20"/>
          <w:szCs w:val="20"/>
          <w:lang w:val="es-ES"/>
        </w:rPr>
      </w:pPr>
      <w:r w:rsidRPr="009F7325">
        <w:rPr>
          <w:rFonts w:asciiTheme="majorHAnsi" w:hAnsiTheme="majorHAnsi"/>
          <w:b/>
          <w:bCs/>
          <w:sz w:val="20"/>
          <w:szCs w:val="20"/>
          <w:lang w:val="es-ES"/>
        </w:rPr>
        <w:t>I.</w:t>
      </w:r>
      <w:r w:rsidRPr="009F732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A4175" w14:paraId="5A79D1F7" w14:textId="77777777" w:rsidTr="00F34070">
        <w:tc>
          <w:tcPr>
            <w:tcW w:w="4680" w:type="dxa"/>
            <w:tcBorders>
              <w:top w:val="single" w:sz="4" w:space="0" w:color="auto"/>
              <w:bottom w:val="single" w:sz="6" w:space="0" w:color="auto"/>
            </w:tcBorders>
            <w:shd w:val="clear" w:color="auto" w:fill="386294"/>
            <w:vAlign w:val="center"/>
          </w:tcPr>
          <w:p w14:paraId="0CB2A43B" w14:textId="77777777" w:rsidR="003239B8" w:rsidRPr="009F7325" w:rsidRDefault="003239B8"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Parte peticionaria:</w:t>
            </w:r>
          </w:p>
        </w:tc>
        <w:tc>
          <w:tcPr>
            <w:tcW w:w="4680" w:type="dxa"/>
            <w:vAlign w:val="center"/>
          </w:tcPr>
          <w:p w14:paraId="3C5315D8" w14:textId="4F57D144" w:rsidR="003239B8" w:rsidRPr="009F7325" w:rsidRDefault="00F34070" w:rsidP="00F34070">
            <w:pPr>
              <w:jc w:val="both"/>
              <w:rPr>
                <w:rFonts w:ascii="Cambria" w:hAnsi="Cambria"/>
                <w:bCs/>
                <w:sz w:val="20"/>
                <w:szCs w:val="20"/>
                <w:lang w:val="es-ES"/>
              </w:rPr>
            </w:pPr>
            <w:r w:rsidRPr="009F7325">
              <w:rPr>
                <w:rFonts w:ascii="Cambria" w:hAnsi="Cambria"/>
                <w:sz w:val="20"/>
                <w:szCs w:val="20"/>
                <w:lang w:val="es-UY"/>
              </w:rPr>
              <w:t xml:space="preserve">Colectiva Feminista para el Desarrollo Local de El Salvador, la Agrupación Ciudadana por la Despenalización del Aborto Terapéutico, Ético y Eugenésico de El Salvador, Ipas Centro América, y el Centro por la Justicia y el Derecho Internacional </w:t>
            </w:r>
          </w:p>
        </w:tc>
      </w:tr>
      <w:tr w:rsidR="003239B8" w:rsidRPr="009F7325" w14:paraId="593A7E45" w14:textId="77777777" w:rsidTr="00F34070">
        <w:tc>
          <w:tcPr>
            <w:tcW w:w="4680" w:type="dxa"/>
            <w:tcBorders>
              <w:top w:val="single" w:sz="6" w:space="0" w:color="auto"/>
              <w:bottom w:val="single" w:sz="6" w:space="0" w:color="auto"/>
            </w:tcBorders>
            <w:shd w:val="clear" w:color="auto" w:fill="386294"/>
            <w:vAlign w:val="center"/>
          </w:tcPr>
          <w:p w14:paraId="0E78CA0C" w14:textId="77777777" w:rsidR="003239B8" w:rsidRPr="009F7325" w:rsidRDefault="00043A00" w:rsidP="00F340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F7325">
                  <w:rPr>
                    <w:rFonts w:ascii="Cambria" w:hAnsi="Cambria"/>
                    <w:b/>
                    <w:bCs/>
                    <w:color w:val="FFFFFF" w:themeColor="background1"/>
                    <w:sz w:val="20"/>
                    <w:szCs w:val="20"/>
                  </w:rPr>
                  <w:t>Presunta víctima</w:t>
                </w:r>
              </w:sdtContent>
            </w:sdt>
            <w:r w:rsidR="003239B8" w:rsidRPr="009F7325">
              <w:rPr>
                <w:rFonts w:ascii="Cambria" w:hAnsi="Cambria"/>
                <w:b/>
                <w:bCs/>
                <w:color w:val="FFFFFF" w:themeColor="background1"/>
                <w:sz w:val="20"/>
                <w:szCs w:val="20"/>
              </w:rPr>
              <w:t>:</w:t>
            </w:r>
          </w:p>
        </w:tc>
        <w:tc>
          <w:tcPr>
            <w:tcW w:w="4680" w:type="dxa"/>
            <w:vAlign w:val="center"/>
          </w:tcPr>
          <w:p w14:paraId="4AEBF59E" w14:textId="5B211CDE" w:rsidR="003239B8" w:rsidRPr="009F7325" w:rsidRDefault="00F34070" w:rsidP="00F34070">
            <w:pPr>
              <w:jc w:val="both"/>
              <w:rPr>
                <w:rFonts w:ascii="Cambria" w:hAnsi="Cambria"/>
                <w:bCs/>
                <w:sz w:val="20"/>
                <w:szCs w:val="20"/>
                <w:lang w:val="es-ES"/>
              </w:rPr>
            </w:pPr>
            <w:r w:rsidRPr="009F7325">
              <w:rPr>
                <w:rFonts w:ascii="Cambria" w:hAnsi="Cambria"/>
                <w:bCs/>
                <w:sz w:val="20"/>
                <w:szCs w:val="20"/>
                <w:lang w:val="es-ES"/>
              </w:rPr>
              <w:t>Beatriz</w:t>
            </w:r>
            <w:r w:rsidR="007351A8" w:rsidRPr="009F7325">
              <w:rPr>
                <w:rFonts w:ascii="Cambria" w:hAnsi="Cambria"/>
                <w:bCs/>
                <w:sz w:val="20"/>
                <w:szCs w:val="20"/>
                <w:lang w:val="es-ES"/>
              </w:rPr>
              <w:t xml:space="preserve"> y familia</w:t>
            </w:r>
            <w:r w:rsidR="004D178C" w:rsidRPr="009F7325">
              <w:rPr>
                <w:rStyle w:val="FootnoteReference"/>
                <w:rFonts w:ascii="Cambria" w:hAnsi="Cambria"/>
                <w:bCs/>
                <w:sz w:val="20"/>
                <w:szCs w:val="20"/>
                <w:lang w:val="es-ES"/>
              </w:rPr>
              <w:footnoteReference w:id="2"/>
            </w:r>
          </w:p>
        </w:tc>
      </w:tr>
      <w:tr w:rsidR="003239B8" w:rsidRPr="009F7325" w14:paraId="3E62E1D3" w14:textId="77777777" w:rsidTr="00F34070">
        <w:tc>
          <w:tcPr>
            <w:tcW w:w="4680" w:type="dxa"/>
            <w:tcBorders>
              <w:top w:val="single" w:sz="6" w:space="0" w:color="auto"/>
              <w:bottom w:val="single" w:sz="6" w:space="0" w:color="auto"/>
            </w:tcBorders>
            <w:shd w:val="clear" w:color="auto" w:fill="386294"/>
            <w:vAlign w:val="center"/>
          </w:tcPr>
          <w:p w14:paraId="340B0F09" w14:textId="77777777" w:rsidR="003239B8" w:rsidRPr="009F7325" w:rsidRDefault="003239B8"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Estado denunciado:</w:t>
            </w:r>
          </w:p>
        </w:tc>
        <w:tc>
          <w:tcPr>
            <w:tcW w:w="4680" w:type="dxa"/>
            <w:vAlign w:val="center"/>
          </w:tcPr>
          <w:p w14:paraId="274C8A50" w14:textId="6ECEFA92" w:rsidR="003239B8" w:rsidRPr="009F7325" w:rsidRDefault="00F34070" w:rsidP="00F34070">
            <w:pPr>
              <w:jc w:val="both"/>
              <w:rPr>
                <w:rFonts w:ascii="Cambria" w:hAnsi="Cambria"/>
                <w:bCs/>
                <w:sz w:val="20"/>
                <w:szCs w:val="20"/>
              </w:rPr>
            </w:pPr>
            <w:r w:rsidRPr="009F7325">
              <w:rPr>
                <w:rFonts w:ascii="Cambria" w:hAnsi="Cambria"/>
                <w:bCs/>
                <w:sz w:val="20"/>
                <w:szCs w:val="20"/>
              </w:rPr>
              <w:t>El Salvador</w:t>
            </w:r>
          </w:p>
        </w:tc>
      </w:tr>
      <w:tr w:rsidR="00223A29" w:rsidRPr="00DA4175" w14:paraId="632511BC" w14:textId="77777777" w:rsidTr="00F34070">
        <w:tc>
          <w:tcPr>
            <w:tcW w:w="4680" w:type="dxa"/>
            <w:tcBorders>
              <w:top w:val="single" w:sz="6" w:space="0" w:color="auto"/>
              <w:bottom w:val="single" w:sz="6" w:space="0" w:color="auto"/>
            </w:tcBorders>
            <w:shd w:val="clear" w:color="auto" w:fill="386294"/>
            <w:vAlign w:val="center"/>
          </w:tcPr>
          <w:p w14:paraId="727E2F6B" w14:textId="60AEE329" w:rsidR="00223A29" w:rsidRPr="009F7325" w:rsidRDefault="001B3A00" w:rsidP="00E4118C">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 xml:space="preserve">Derechos </w:t>
            </w:r>
            <w:r w:rsidR="00E4118C" w:rsidRPr="009F7325">
              <w:rPr>
                <w:rFonts w:ascii="Cambria" w:hAnsi="Cambria"/>
                <w:b/>
                <w:bCs/>
                <w:color w:val="FFFFFF" w:themeColor="background1"/>
                <w:sz w:val="20"/>
                <w:szCs w:val="20"/>
              </w:rPr>
              <w:t>invocados</w:t>
            </w:r>
            <w:r w:rsidRPr="009F7325">
              <w:rPr>
                <w:rFonts w:ascii="Cambria" w:hAnsi="Cambria"/>
                <w:b/>
                <w:bCs/>
                <w:color w:val="FFFFFF" w:themeColor="background1"/>
                <w:sz w:val="20"/>
                <w:szCs w:val="20"/>
              </w:rPr>
              <w:t>:</w:t>
            </w:r>
          </w:p>
        </w:tc>
        <w:tc>
          <w:tcPr>
            <w:tcW w:w="4680" w:type="dxa"/>
            <w:vAlign w:val="center"/>
          </w:tcPr>
          <w:p w14:paraId="6DEE1EEB" w14:textId="33193B6B" w:rsidR="00223A29" w:rsidRPr="009F7325" w:rsidRDefault="00E833EA" w:rsidP="00E8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eastAsia="Times New Roman" w:hAnsi="Times"/>
                <w:sz w:val="20"/>
                <w:szCs w:val="20"/>
                <w:bdr w:val="none" w:sz="0" w:space="0" w:color="auto"/>
                <w:lang w:val="es-ES" w:eastAsia="es-ES"/>
              </w:rPr>
            </w:pPr>
            <w:r w:rsidRPr="009F7325">
              <w:rPr>
                <w:rFonts w:ascii="Cambria" w:hAnsi="Cambria"/>
                <w:sz w:val="20"/>
                <w:szCs w:val="20"/>
                <w:lang w:val="es-UY"/>
              </w:rPr>
              <w:t xml:space="preserve">Artículos 1.1, </w:t>
            </w:r>
            <w:r w:rsidR="003A7C7A" w:rsidRPr="009F7325">
              <w:rPr>
                <w:rFonts w:ascii="Cambria" w:hAnsi="Cambria"/>
                <w:sz w:val="20"/>
                <w:szCs w:val="20"/>
                <w:lang w:val="es-UY"/>
              </w:rPr>
              <w:t xml:space="preserve">2, 4, 5, 8, 9, 11, 24, 25 y 26 </w:t>
            </w:r>
            <w:r w:rsidRPr="009F7325">
              <w:rPr>
                <w:rFonts w:ascii="Cambria" w:hAnsi="Cambria"/>
                <w:sz w:val="20"/>
                <w:szCs w:val="20"/>
                <w:lang w:val="es-UY"/>
              </w:rPr>
              <w:t>de la Convención Americana sobre Derechos Humanos (en adelante “Convención Americana o CADH”), artículo 6 de la Convención Interamericana para Prevenir y Sancionar la Tortura (en adelante “CIPST”), y artículo 7 de la Convención Interamericana para Prevenir, Sancionar y Erradicar la Violencia contra la Mujer, (en adelante “Convención de Belém do Pará”)</w:t>
            </w:r>
          </w:p>
        </w:tc>
      </w:tr>
    </w:tbl>
    <w:p w14:paraId="20263696" w14:textId="77777777" w:rsidR="003239B8" w:rsidRPr="009F7325" w:rsidRDefault="003239B8" w:rsidP="003239B8">
      <w:pPr>
        <w:spacing w:before="240" w:after="240"/>
        <w:ind w:firstLine="720"/>
        <w:jc w:val="both"/>
        <w:rPr>
          <w:rFonts w:asciiTheme="majorHAnsi" w:hAnsiTheme="majorHAnsi"/>
          <w:b/>
          <w:bCs/>
          <w:sz w:val="20"/>
          <w:szCs w:val="20"/>
          <w:lang w:val="es-ES"/>
        </w:rPr>
      </w:pPr>
      <w:r w:rsidRPr="009F7325">
        <w:rPr>
          <w:rFonts w:asciiTheme="majorHAnsi" w:hAnsiTheme="majorHAnsi"/>
          <w:b/>
          <w:bCs/>
          <w:sz w:val="20"/>
          <w:szCs w:val="20"/>
          <w:lang w:val="es-ES"/>
        </w:rPr>
        <w:t>II.</w:t>
      </w:r>
      <w:r w:rsidRPr="009F7325">
        <w:rPr>
          <w:rFonts w:asciiTheme="majorHAnsi" w:hAnsiTheme="majorHAnsi"/>
          <w:b/>
          <w:bCs/>
          <w:sz w:val="20"/>
          <w:szCs w:val="20"/>
          <w:lang w:val="es-ES"/>
        </w:rPr>
        <w:tab/>
        <w:t>TRÁMITE ANTE LA CIDH</w:t>
      </w:r>
      <w:r w:rsidR="008E3BFE" w:rsidRPr="009F7325">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F7325" w14:paraId="306EFCB0" w14:textId="77777777" w:rsidTr="00F34070">
        <w:tc>
          <w:tcPr>
            <w:tcW w:w="4680" w:type="dxa"/>
            <w:tcBorders>
              <w:top w:val="single" w:sz="6" w:space="0" w:color="auto"/>
              <w:bottom w:val="single" w:sz="6" w:space="0" w:color="auto"/>
            </w:tcBorders>
            <w:shd w:val="clear" w:color="auto" w:fill="386294"/>
            <w:vAlign w:val="center"/>
          </w:tcPr>
          <w:p w14:paraId="7508D16F" w14:textId="77777777" w:rsidR="004C2312" w:rsidRPr="009F7325" w:rsidRDefault="004C2312" w:rsidP="00F34070">
            <w:pPr>
              <w:jc w:val="center"/>
              <w:rPr>
                <w:rFonts w:ascii="Cambria" w:hAnsi="Cambria"/>
                <w:b/>
                <w:bCs/>
                <w:color w:val="FFFFFF" w:themeColor="background1"/>
                <w:sz w:val="20"/>
                <w:szCs w:val="20"/>
                <w:lang w:val="es-ES"/>
              </w:rPr>
            </w:pPr>
            <w:r w:rsidRPr="009F7325">
              <w:rPr>
                <w:rFonts w:ascii="Cambria" w:hAnsi="Cambria"/>
                <w:b/>
                <w:bCs/>
                <w:color w:val="FFFFFF" w:themeColor="background1"/>
                <w:sz w:val="20"/>
                <w:szCs w:val="20"/>
                <w:lang w:val="es-ES"/>
              </w:rPr>
              <w:t>Fecha de presentación de la petición:</w:t>
            </w:r>
          </w:p>
        </w:tc>
        <w:tc>
          <w:tcPr>
            <w:tcW w:w="4680" w:type="dxa"/>
            <w:vAlign w:val="center"/>
          </w:tcPr>
          <w:p w14:paraId="6E579153" w14:textId="7FE10046" w:rsidR="004C2312" w:rsidRPr="009F7325" w:rsidRDefault="005170D2" w:rsidP="00F34070">
            <w:pPr>
              <w:jc w:val="both"/>
              <w:rPr>
                <w:rFonts w:ascii="Cambria" w:hAnsi="Cambria"/>
                <w:bCs/>
                <w:sz w:val="20"/>
                <w:szCs w:val="20"/>
                <w:lang w:val="es-ES"/>
              </w:rPr>
            </w:pPr>
            <w:r w:rsidRPr="009F7325">
              <w:rPr>
                <w:rFonts w:ascii="Cambria" w:hAnsi="Cambria"/>
                <w:sz w:val="20"/>
                <w:szCs w:val="20"/>
                <w:lang w:val="es-UY"/>
              </w:rPr>
              <w:t>29 de noviembre de 2013</w:t>
            </w:r>
          </w:p>
        </w:tc>
      </w:tr>
      <w:tr w:rsidR="004C2312" w:rsidRPr="009F7325" w14:paraId="1BDCD5C6" w14:textId="77777777" w:rsidTr="00F34070">
        <w:tc>
          <w:tcPr>
            <w:tcW w:w="4680" w:type="dxa"/>
            <w:tcBorders>
              <w:top w:val="single" w:sz="6" w:space="0" w:color="auto"/>
              <w:bottom w:val="single" w:sz="6" w:space="0" w:color="auto"/>
            </w:tcBorders>
            <w:shd w:val="clear" w:color="auto" w:fill="386294"/>
            <w:vAlign w:val="center"/>
          </w:tcPr>
          <w:p w14:paraId="7A18664F" w14:textId="77777777" w:rsidR="004C2312" w:rsidRPr="009F7325" w:rsidRDefault="004C2312" w:rsidP="00F34070">
            <w:pPr>
              <w:jc w:val="center"/>
              <w:rPr>
                <w:rFonts w:ascii="Cambria" w:hAnsi="Cambria"/>
                <w:b/>
                <w:bCs/>
                <w:color w:val="FFFFFF" w:themeColor="background1"/>
                <w:sz w:val="20"/>
                <w:szCs w:val="20"/>
                <w:lang w:val="es-ES"/>
              </w:rPr>
            </w:pPr>
            <w:r w:rsidRPr="009F7325">
              <w:rPr>
                <w:rFonts w:ascii="Cambria" w:hAnsi="Cambria"/>
                <w:b/>
                <w:color w:val="FFFFFF" w:themeColor="background1"/>
                <w:sz w:val="20"/>
                <w:szCs w:val="20"/>
                <w:lang w:val="es-ES"/>
              </w:rPr>
              <w:t>Fecha de notificación de la petición al Estado:</w:t>
            </w:r>
          </w:p>
        </w:tc>
        <w:tc>
          <w:tcPr>
            <w:tcW w:w="4680" w:type="dxa"/>
            <w:vAlign w:val="center"/>
          </w:tcPr>
          <w:p w14:paraId="1519DA6A" w14:textId="7A4E8AEF" w:rsidR="004C2312" w:rsidRPr="009F7325" w:rsidRDefault="00D37567" w:rsidP="00F34070">
            <w:pPr>
              <w:jc w:val="both"/>
              <w:rPr>
                <w:rFonts w:ascii="Cambria" w:hAnsi="Cambria"/>
                <w:bCs/>
                <w:sz w:val="20"/>
                <w:szCs w:val="20"/>
                <w:lang w:val="es-ES"/>
              </w:rPr>
            </w:pPr>
            <w:r w:rsidRPr="009F7325">
              <w:rPr>
                <w:rFonts w:ascii="Cambria" w:hAnsi="Cambria"/>
                <w:sz w:val="20"/>
                <w:szCs w:val="20"/>
                <w:lang w:val="es-UY"/>
              </w:rPr>
              <w:t>19 de marzo de 2015</w:t>
            </w:r>
          </w:p>
        </w:tc>
      </w:tr>
      <w:tr w:rsidR="004C2312" w:rsidRPr="009F7325" w14:paraId="6147A8D5" w14:textId="77777777" w:rsidTr="00F34070">
        <w:tc>
          <w:tcPr>
            <w:tcW w:w="4680" w:type="dxa"/>
            <w:tcBorders>
              <w:top w:val="single" w:sz="6" w:space="0" w:color="auto"/>
              <w:bottom w:val="single" w:sz="6" w:space="0" w:color="auto"/>
            </w:tcBorders>
            <w:shd w:val="clear" w:color="auto" w:fill="386294"/>
            <w:vAlign w:val="center"/>
          </w:tcPr>
          <w:p w14:paraId="0201C86D" w14:textId="77777777" w:rsidR="004C2312" w:rsidRPr="009F7325" w:rsidRDefault="004C2312" w:rsidP="00F34070">
            <w:pPr>
              <w:jc w:val="center"/>
              <w:rPr>
                <w:rFonts w:ascii="Cambria" w:hAnsi="Cambria"/>
                <w:b/>
                <w:bCs/>
                <w:color w:val="FFFFFF" w:themeColor="background1"/>
                <w:sz w:val="20"/>
                <w:szCs w:val="20"/>
                <w:lang w:val="es-ES"/>
              </w:rPr>
            </w:pPr>
            <w:r w:rsidRPr="009F7325">
              <w:rPr>
                <w:rFonts w:ascii="Cambria" w:hAnsi="Cambria"/>
                <w:b/>
                <w:color w:val="FFFFFF" w:themeColor="background1"/>
                <w:sz w:val="20"/>
                <w:szCs w:val="20"/>
                <w:lang w:val="es-ES"/>
              </w:rPr>
              <w:t>Fecha de primera respuesta del Estado:</w:t>
            </w:r>
          </w:p>
        </w:tc>
        <w:tc>
          <w:tcPr>
            <w:tcW w:w="4680" w:type="dxa"/>
            <w:vAlign w:val="center"/>
          </w:tcPr>
          <w:p w14:paraId="1972B99E" w14:textId="349B24C5" w:rsidR="004C2312" w:rsidRPr="009F7325" w:rsidRDefault="00D37567" w:rsidP="00F34070">
            <w:pPr>
              <w:jc w:val="both"/>
              <w:rPr>
                <w:rFonts w:ascii="Cambria" w:hAnsi="Cambria"/>
                <w:bCs/>
                <w:sz w:val="20"/>
                <w:szCs w:val="20"/>
                <w:lang w:val="es-ES"/>
              </w:rPr>
            </w:pPr>
            <w:r w:rsidRPr="009F7325">
              <w:rPr>
                <w:rFonts w:ascii="Cambria" w:hAnsi="Cambria"/>
                <w:bCs/>
                <w:sz w:val="20"/>
                <w:szCs w:val="20"/>
                <w:lang w:val="es-ES"/>
              </w:rPr>
              <w:t>2 de marzo de 2016</w:t>
            </w:r>
          </w:p>
        </w:tc>
      </w:tr>
      <w:tr w:rsidR="004C2312" w:rsidRPr="009F7325" w14:paraId="322668B6" w14:textId="77777777" w:rsidTr="00F34070">
        <w:tc>
          <w:tcPr>
            <w:tcW w:w="4680" w:type="dxa"/>
            <w:tcBorders>
              <w:top w:val="single" w:sz="6" w:space="0" w:color="auto"/>
              <w:bottom w:val="single" w:sz="6" w:space="0" w:color="auto"/>
            </w:tcBorders>
            <w:shd w:val="clear" w:color="auto" w:fill="386294"/>
            <w:vAlign w:val="center"/>
          </w:tcPr>
          <w:p w14:paraId="1524DA55" w14:textId="77777777" w:rsidR="004C2312" w:rsidRPr="009F7325" w:rsidRDefault="008E3BFE" w:rsidP="008E3BFE">
            <w:pPr>
              <w:jc w:val="center"/>
              <w:rPr>
                <w:rFonts w:ascii="Cambria" w:hAnsi="Cambria"/>
                <w:b/>
                <w:bCs/>
                <w:color w:val="FFFFFF" w:themeColor="background1"/>
                <w:sz w:val="20"/>
                <w:szCs w:val="20"/>
                <w:lang w:val="es-ES"/>
              </w:rPr>
            </w:pPr>
            <w:r w:rsidRPr="009F7325">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3EDE6CD0" w:rsidR="004C2312" w:rsidRPr="009F7325" w:rsidRDefault="00D37567" w:rsidP="00F34070">
            <w:pPr>
              <w:jc w:val="both"/>
              <w:rPr>
                <w:rFonts w:ascii="Cambria" w:hAnsi="Cambria"/>
                <w:bCs/>
                <w:sz w:val="20"/>
                <w:szCs w:val="20"/>
                <w:lang w:val="es-ES"/>
              </w:rPr>
            </w:pPr>
            <w:r w:rsidRPr="009F7325">
              <w:rPr>
                <w:rFonts w:ascii="Cambria" w:hAnsi="Cambria"/>
                <w:bCs/>
                <w:sz w:val="20"/>
                <w:szCs w:val="20"/>
                <w:lang w:val="es-ES"/>
              </w:rPr>
              <w:t>6 de septiembre de 2016</w:t>
            </w:r>
          </w:p>
        </w:tc>
      </w:tr>
      <w:tr w:rsidR="004C2312" w:rsidRPr="00DA4175" w14:paraId="291ACE7A" w14:textId="77777777" w:rsidTr="00F34070">
        <w:tc>
          <w:tcPr>
            <w:tcW w:w="4680" w:type="dxa"/>
            <w:tcBorders>
              <w:top w:val="single" w:sz="6" w:space="0" w:color="auto"/>
              <w:bottom w:val="single" w:sz="6" w:space="0" w:color="auto"/>
            </w:tcBorders>
            <w:shd w:val="clear" w:color="auto" w:fill="386294"/>
            <w:vAlign w:val="center"/>
          </w:tcPr>
          <w:p w14:paraId="068BD12F" w14:textId="77777777" w:rsidR="004C2312" w:rsidRPr="009F7325" w:rsidRDefault="004C2312" w:rsidP="008E3BFE">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Observaciones adicionales del Estado:</w:t>
            </w:r>
          </w:p>
        </w:tc>
        <w:tc>
          <w:tcPr>
            <w:tcW w:w="4680" w:type="dxa"/>
            <w:vAlign w:val="center"/>
          </w:tcPr>
          <w:p w14:paraId="3CE49AFE" w14:textId="4D08B88F" w:rsidR="004C2312" w:rsidRPr="009F7325" w:rsidRDefault="00D37567" w:rsidP="00F34070">
            <w:pPr>
              <w:jc w:val="both"/>
              <w:rPr>
                <w:rFonts w:ascii="Cambria" w:hAnsi="Cambria"/>
                <w:bCs/>
                <w:sz w:val="20"/>
                <w:szCs w:val="20"/>
                <w:lang w:val="es-ES"/>
              </w:rPr>
            </w:pPr>
            <w:r w:rsidRPr="009F7325">
              <w:rPr>
                <w:rFonts w:ascii="Cambria" w:hAnsi="Cambria"/>
                <w:sz w:val="20"/>
                <w:szCs w:val="20"/>
                <w:lang w:val="es-UY"/>
              </w:rPr>
              <w:t>El Estado no ha presentado observaciones adicionales</w:t>
            </w:r>
          </w:p>
        </w:tc>
      </w:tr>
      <w:tr w:rsidR="001E49E7" w:rsidRPr="009F7325" w14:paraId="34AE680E" w14:textId="77777777" w:rsidTr="00F34070">
        <w:tc>
          <w:tcPr>
            <w:tcW w:w="4680" w:type="dxa"/>
            <w:tcBorders>
              <w:top w:val="single" w:sz="6" w:space="0" w:color="auto"/>
              <w:bottom w:val="single" w:sz="6" w:space="0" w:color="auto"/>
            </w:tcBorders>
            <w:shd w:val="clear" w:color="auto" w:fill="386294"/>
            <w:vAlign w:val="center"/>
          </w:tcPr>
          <w:p w14:paraId="596C3EC7" w14:textId="77777777" w:rsidR="001E49E7" w:rsidRPr="009F7325" w:rsidRDefault="001E49E7"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Medida cautelar otorgada:</w:t>
            </w:r>
          </w:p>
        </w:tc>
        <w:tc>
          <w:tcPr>
            <w:tcW w:w="4680" w:type="dxa"/>
            <w:vAlign w:val="center"/>
          </w:tcPr>
          <w:p w14:paraId="28B14B9C" w14:textId="4C42A0B8" w:rsidR="001E49E7" w:rsidRPr="009F7325" w:rsidRDefault="002D78C0" w:rsidP="00F34070">
            <w:pPr>
              <w:jc w:val="both"/>
              <w:rPr>
                <w:rFonts w:ascii="Cambria" w:hAnsi="Cambria"/>
                <w:bCs/>
                <w:sz w:val="20"/>
                <w:szCs w:val="20"/>
              </w:rPr>
            </w:pPr>
            <w:r w:rsidRPr="009F7325">
              <w:rPr>
                <w:rFonts w:ascii="Cambria" w:hAnsi="Cambria"/>
                <w:bCs/>
                <w:sz w:val="20"/>
                <w:szCs w:val="20"/>
              </w:rPr>
              <w:t>MC 114-13</w:t>
            </w:r>
            <w:r w:rsidR="00E833EA" w:rsidRPr="009F7325">
              <w:rPr>
                <w:rFonts w:ascii="Cambria" w:hAnsi="Cambria"/>
                <w:bCs/>
                <w:sz w:val="20"/>
                <w:szCs w:val="20"/>
              </w:rPr>
              <w:t xml:space="preserve">. Medida cautelar otorgada el </w:t>
            </w:r>
            <w:r w:rsidR="00D37567" w:rsidRPr="009F7325">
              <w:rPr>
                <w:rFonts w:ascii="Cambria" w:hAnsi="Cambria"/>
                <w:bCs/>
                <w:sz w:val="20"/>
                <w:szCs w:val="20"/>
              </w:rPr>
              <w:t>29 de abril de 2013</w:t>
            </w:r>
          </w:p>
        </w:tc>
      </w:tr>
      <w:tr w:rsidR="00C87AC4" w:rsidRPr="00DA4175" w14:paraId="4674AE65" w14:textId="77777777" w:rsidTr="00F34070">
        <w:tc>
          <w:tcPr>
            <w:tcW w:w="4680" w:type="dxa"/>
            <w:tcBorders>
              <w:top w:val="single" w:sz="6" w:space="0" w:color="auto"/>
              <w:bottom w:val="single" w:sz="6" w:space="0" w:color="auto"/>
            </w:tcBorders>
            <w:shd w:val="clear" w:color="auto" w:fill="386294"/>
            <w:vAlign w:val="center"/>
          </w:tcPr>
          <w:p w14:paraId="38182F6E" w14:textId="5C73075A" w:rsidR="00C87AC4" w:rsidRPr="009F7325" w:rsidRDefault="00C87AC4"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Medida provisional otorgada</w:t>
            </w:r>
            <w:r w:rsidR="00EC4691" w:rsidRPr="009F7325">
              <w:rPr>
                <w:rStyle w:val="FootnoteReference"/>
                <w:rFonts w:ascii="Cambria" w:hAnsi="Cambria"/>
                <w:b/>
                <w:bCs/>
                <w:color w:val="FFFFFF" w:themeColor="background1"/>
                <w:sz w:val="20"/>
                <w:szCs w:val="20"/>
              </w:rPr>
              <w:footnoteReference w:id="4"/>
            </w:r>
            <w:r w:rsidRPr="009F7325">
              <w:rPr>
                <w:rFonts w:ascii="Cambria" w:hAnsi="Cambria"/>
                <w:b/>
                <w:bCs/>
                <w:color w:val="FFFFFF" w:themeColor="background1"/>
                <w:sz w:val="20"/>
                <w:szCs w:val="20"/>
              </w:rPr>
              <w:t>:</w:t>
            </w:r>
          </w:p>
        </w:tc>
        <w:tc>
          <w:tcPr>
            <w:tcW w:w="4680" w:type="dxa"/>
            <w:vAlign w:val="center"/>
          </w:tcPr>
          <w:p w14:paraId="12E06AFA" w14:textId="7585D4BD" w:rsidR="00C87AC4" w:rsidRPr="009F7325" w:rsidRDefault="002D78C0" w:rsidP="00F34070">
            <w:pPr>
              <w:jc w:val="both"/>
              <w:rPr>
                <w:rFonts w:ascii="Cambria" w:hAnsi="Cambria"/>
                <w:bCs/>
                <w:sz w:val="20"/>
                <w:szCs w:val="20"/>
                <w:lang w:val="es-ES"/>
              </w:rPr>
            </w:pPr>
            <w:r w:rsidRPr="009F7325">
              <w:rPr>
                <w:rFonts w:ascii="Cambria" w:hAnsi="Cambria"/>
                <w:bCs/>
                <w:sz w:val="20"/>
                <w:szCs w:val="20"/>
                <w:lang w:val="es-ES"/>
              </w:rPr>
              <w:t>Asunto “B”. Medida provisional otorgada el 29 de mayo de 2013 y levantada el 19 de agosto de 2013</w:t>
            </w:r>
          </w:p>
        </w:tc>
      </w:tr>
    </w:tbl>
    <w:p w14:paraId="21DAA666" w14:textId="77777777" w:rsidR="003239B8" w:rsidRPr="009F7325" w:rsidRDefault="003239B8" w:rsidP="003239B8">
      <w:pPr>
        <w:spacing w:before="240" w:after="240"/>
        <w:ind w:firstLine="720"/>
        <w:jc w:val="both"/>
        <w:rPr>
          <w:rFonts w:asciiTheme="majorHAnsi" w:hAnsiTheme="majorHAnsi"/>
          <w:b/>
          <w:bCs/>
          <w:sz w:val="20"/>
          <w:szCs w:val="20"/>
          <w:lang w:val="es-ES"/>
        </w:rPr>
      </w:pPr>
      <w:r w:rsidRPr="009F7325">
        <w:rPr>
          <w:rFonts w:asciiTheme="majorHAnsi" w:hAnsiTheme="majorHAnsi"/>
          <w:b/>
          <w:bCs/>
          <w:sz w:val="20"/>
          <w:szCs w:val="20"/>
          <w:lang w:val="es-ES"/>
        </w:rPr>
        <w:t xml:space="preserve">III. </w:t>
      </w:r>
      <w:r w:rsidRPr="009F7325">
        <w:rPr>
          <w:rFonts w:asciiTheme="majorHAnsi" w:hAnsiTheme="majorHAnsi"/>
          <w:b/>
          <w:bCs/>
          <w:sz w:val="20"/>
          <w:szCs w:val="20"/>
          <w:lang w:val="es-ES"/>
        </w:rPr>
        <w:tab/>
        <w:t>COMPETENCIA</w:t>
      </w:r>
      <w:r w:rsidR="00EE00E9" w:rsidRPr="009F732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F7325" w14:paraId="072532AD" w14:textId="77777777" w:rsidTr="00F3407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9F7325" w:rsidRDefault="003239B8" w:rsidP="00F34070">
            <w:pPr>
              <w:jc w:val="center"/>
              <w:rPr>
                <w:rFonts w:ascii="Cambria" w:hAnsi="Cambria"/>
                <w:b/>
                <w:bCs/>
                <w:i/>
                <w:color w:val="FFFFFF" w:themeColor="background1"/>
                <w:sz w:val="20"/>
                <w:szCs w:val="20"/>
              </w:rPr>
            </w:pPr>
            <w:r w:rsidRPr="009F7325">
              <w:rPr>
                <w:rFonts w:ascii="Cambria" w:hAnsi="Cambria"/>
                <w:b/>
                <w:bCs/>
                <w:color w:val="FFFFFF" w:themeColor="background1"/>
                <w:sz w:val="20"/>
                <w:szCs w:val="20"/>
              </w:rPr>
              <w:t>Competencia</w:t>
            </w:r>
            <w:r w:rsidRPr="009F7325">
              <w:rPr>
                <w:rFonts w:ascii="Cambria" w:hAnsi="Cambria"/>
                <w:b/>
                <w:bCs/>
                <w:i/>
                <w:color w:val="FFFFFF" w:themeColor="background1"/>
                <w:sz w:val="20"/>
                <w:szCs w:val="20"/>
              </w:rPr>
              <w:t xml:space="preserve"> Ratione personae:</w:t>
            </w:r>
          </w:p>
        </w:tc>
        <w:tc>
          <w:tcPr>
            <w:tcW w:w="4680" w:type="dxa"/>
            <w:vAlign w:val="center"/>
          </w:tcPr>
          <w:p w14:paraId="7707F3E9" w14:textId="3B08EFDA" w:rsidR="003239B8" w:rsidRPr="009F7325" w:rsidRDefault="002D78C0" w:rsidP="00F34070">
            <w:pPr>
              <w:rPr>
                <w:rFonts w:ascii="Cambria" w:hAnsi="Cambria"/>
                <w:bCs/>
                <w:sz w:val="20"/>
                <w:szCs w:val="20"/>
              </w:rPr>
            </w:pPr>
            <w:r w:rsidRPr="009F7325">
              <w:rPr>
                <w:rFonts w:ascii="Cambria" w:hAnsi="Cambria"/>
                <w:bCs/>
                <w:sz w:val="20"/>
                <w:szCs w:val="20"/>
              </w:rPr>
              <w:t>Sí</w:t>
            </w:r>
          </w:p>
        </w:tc>
      </w:tr>
      <w:tr w:rsidR="003239B8" w:rsidRPr="009F7325" w14:paraId="4B8802DA" w14:textId="77777777" w:rsidTr="00F3407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9F7325" w:rsidRDefault="003239B8"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Competencia</w:t>
            </w:r>
            <w:r w:rsidRPr="009F7325">
              <w:rPr>
                <w:rFonts w:ascii="Cambria" w:hAnsi="Cambria"/>
                <w:b/>
                <w:bCs/>
                <w:i/>
                <w:color w:val="FFFFFF" w:themeColor="background1"/>
                <w:sz w:val="20"/>
                <w:szCs w:val="20"/>
              </w:rPr>
              <w:t xml:space="preserve"> Ratione loci</w:t>
            </w:r>
            <w:r w:rsidRPr="009F7325">
              <w:rPr>
                <w:rFonts w:ascii="Cambria" w:hAnsi="Cambria"/>
                <w:b/>
                <w:bCs/>
                <w:color w:val="FFFFFF" w:themeColor="background1"/>
                <w:sz w:val="20"/>
                <w:szCs w:val="20"/>
              </w:rPr>
              <w:t>:</w:t>
            </w:r>
          </w:p>
        </w:tc>
        <w:tc>
          <w:tcPr>
            <w:tcW w:w="4680" w:type="dxa"/>
            <w:vAlign w:val="center"/>
          </w:tcPr>
          <w:p w14:paraId="12C931CB" w14:textId="106B03DD" w:rsidR="003239B8" w:rsidRPr="009F7325" w:rsidRDefault="002D78C0" w:rsidP="00F34070">
            <w:pPr>
              <w:rPr>
                <w:rFonts w:ascii="Cambria" w:hAnsi="Cambria"/>
                <w:bCs/>
                <w:sz w:val="20"/>
                <w:szCs w:val="20"/>
              </w:rPr>
            </w:pPr>
            <w:r w:rsidRPr="009F7325">
              <w:rPr>
                <w:rFonts w:ascii="Cambria" w:hAnsi="Cambria"/>
                <w:bCs/>
                <w:sz w:val="20"/>
                <w:szCs w:val="20"/>
              </w:rPr>
              <w:t>Sí</w:t>
            </w:r>
          </w:p>
        </w:tc>
      </w:tr>
      <w:tr w:rsidR="003239B8" w:rsidRPr="009F7325" w14:paraId="4362FDF3" w14:textId="77777777" w:rsidTr="00F3407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9F7325" w:rsidRDefault="003239B8"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Competencia</w:t>
            </w:r>
            <w:r w:rsidRPr="009F7325">
              <w:rPr>
                <w:rFonts w:ascii="Cambria" w:hAnsi="Cambria"/>
                <w:b/>
                <w:bCs/>
                <w:i/>
                <w:color w:val="FFFFFF" w:themeColor="background1"/>
                <w:sz w:val="20"/>
                <w:szCs w:val="20"/>
              </w:rPr>
              <w:t xml:space="preserve"> Ratione temporis</w:t>
            </w:r>
            <w:r w:rsidRPr="009F7325">
              <w:rPr>
                <w:rFonts w:ascii="Cambria" w:hAnsi="Cambria"/>
                <w:b/>
                <w:bCs/>
                <w:color w:val="FFFFFF" w:themeColor="background1"/>
                <w:sz w:val="20"/>
                <w:szCs w:val="20"/>
              </w:rPr>
              <w:t>:</w:t>
            </w:r>
          </w:p>
        </w:tc>
        <w:tc>
          <w:tcPr>
            <w:tcW w:w="4680" w:type="dxa"/>
            <w:vAlign w:val="center"/>
          </w:tcPr>
          <w:p w14:paraId="6F8B059B" w14:textId="770B3AE7" w:rsidR="003239B8" w:rsidRPr="009F7325" w:rsidRDefault="002D78C0" w:rsidP="00F34070">
            <w:pPr>
              <w:rPr>
                <w:bCs/>
                <w:sz w:val="20"/>
                <w:szCs w:val="20"/>
              </w:rPr>
            </w:pPr>
            <w:r w:rsidRPr="009F7325">
              <w:rPr>
                <w:bCs/>
                <w:sz w:val="20"/>
                <w:szCs w:val="20"/>
              </w:rPr>
              <w:t>Sí</w:t>
            </w:r>
          </w:p>
        </w:tc>
      </w:tr>
      <w:tr w:rsidR="003239B8" w:rsidRPr="009F7325" w14:paraId="30ABEC3E" w14:textId="77777777" w:rsidTr="00F3407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9F7325" w:rsidRDefault="003239B8"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lastRenderedPageBreak/>
              <w:t>Competencia</w:t>
            </w:r>
            <w:r w:rsidRPr="009F7325">
              <w:rPr>
                <w:rFonts w:ascii="Cambria" w:hAnsi="Cambria"/>
                <w:b/>
                <w:bCs/>
                <w:i/>
                <w:color w:val="FFFFFF" w:themeColor="background1"/>
                <w:sz w:val="20"/>
                <w:szCs w:val="20"/>
              </w:rPr>
              <w:t xml:space="preserve"> Ratione materia</w:t>
            </w:r>
            <w:r w:rsidR="00EE00E9" w:rsidRPr="009F7325">
              <w:rPr>
                <w:rFonts w:ascii="Cambria" w:hAnsi="Cambria"/>
                <w:b/>
                <w:bCs/>
                <w:i/>
                <w:color w:val="FFFFFF" w:themeColor="background1"/>
                <w:sz w:val="20"/>
                <w:szCs w:val="20"/>
              </w:rPr>
              <w:t>e</w:t>
            </w:r>
            <w:r w:rsidRPr="009F7325">
              <w:rPr>
                <w:rFonts w:ascii="Cambria" w:hAnsi="Cambria"/>
                <w:b/>
                <w:bCs/>
                <w:color w:val="FFFFFF" w:themeColor="background1"/>
                <w:sz w:val="20"/>
                <w:szCs w:val="20"/>
              </w:rPr>
              <w:t>:</w:t>
            </w:r>
          </w:p>
        </w:tc>
        <w:tc>
          <w:tcPr>
            <w:tcW w:w="4680" w:type="dxa"/>
            <w:vAlign w:val="center"/>
          </w:tcPr>
          <w:p w14:paraId="0C122F44" w14:textId="64DBBF57" w:rsidR="003239B8" w:rsidRPr="009F7325" w:rsidRDefault="002D78C0" w:rsidP="00AF47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eastAsia="es-ES"/>
              </w:rPr>
            </w:pPr>
            <w:r w:rsidRPr="009F7325">
              <w:rPr>
                <w:rFonts w:asciiTheme="majorHAnsi" w:eastAsia="Times New Roman" w:hAnsiTheme="majorHAnsi"/>
                <w:sz w:val="20"/>
                <w:szCs w:val="20"/>
                <w:bdr w:val="none" w:sz="0" w:space="0" w:color="auto"/>
                <w:lang w:eastAsia="es-ES"/>
              </w:rPr>
              <w:t>Sí, CADH (depósito de instrumento realizado el 21 de agosto de 1990); Convención de Belém do Pará (depósito de instrumento r</w:t>
            </w:r>
            <w:r w:rsidR="00AF4748" w:rsidRPr="009F7325">
              <w:rPr>
                <w:rFonts w:asciiTheme="majorHAnsi" w:eastAsia="Times New Roman" w:hAnsiTheme="majorHAnsi"/>
                <w:sz w:val="20"/>
                <w:szCs w:val="20"/>
                <w:bdr w:val="none" w:sz="0" w:space="0" w:color="auto"/>
                <w:lang w:eastAsia="es-ES"/>
              </w:rPr>
              <w:t>ealizado el 26 de enero de 1996</w:t>
            </w:r>
            <w:r w:rsidRPr="009F7325">
              <w:rPr>
                <w:rFonts w:asciiTheme="majorHAnsi" w:eastAsia="Times New Roman" w:hAnsiTheme="majorHAnsi"/>
                <w:sz w:val="20"/>
                <w:szCs w:val="20"/>
                <w:bdr w:val="none" w:sz="0" w:space="0" w:color="auto"/>
                <w:lang w:eastAsia="es-ES"/>
              </w:rPr>
              <w:t>) y; CIPST (depósito de instrumento realizado el 5 de diciembre de 1994)</w:t>
            </w:r>
          </w:p>
        </w:tc>
      </w:tr>
    </w:tbl>
    <w:p w14:paraId="4E92C444" w14:textId="77777777" w:rsidR="003239B8" w:rsidRPr="009F7325" w:rsidRDefault="003239B8" w:rsidP="003239B8">
      <w:pPr>
        <w:spacing w:before="240" w:after="240"/>
        <w:ind w:firstLine="720"/>
        <w:jc w:val="both"/>
        <w:rPr>
          <w:rFonts w:asciiTheme="majorHAnsi" w:hAnsiTheme="majorHAnsi"/>
          <w:b/>
          <w:bCs/>
          <w:sz w:val="20"/>
          <w:szCs w:val="20"/>
          <w:lang w:val="es-ES"/>
        </w:rPr>
      </w:pPr>
      <w:r w:rsidRPr="009F7325">
        <w:rPr>
          <w:rFonts w:asciiTheme="majorHAnsi" w:hAnsiTheme="majorHAnsi"/>
          <w:b/>
          <w:bCs/>
          <w:sz w:val="20"/>
          <w:szCs w:val="20"/>
          <w:lang w:val="es-ES"/>
        </w:rPr>
        <w:t xml:space="preserve">IV. </w:t>
      </w:r>
      <w:r w:rsidRPr="009F7325">
        <w:rPr>
          <w:rFonts w:asciiTheme="majorHAnsi" w:hAnsiTheme="majorHAnsi"/>
          <w:b/>
          <w:bCs/>
          <w:sz w:val="20"/>
          <w:szCs w:val="20"/>
          <w:lang w:val="es-ES"/>
        </w:rPr>
        <w:tab/>
        <w:t>ANÁLISIS DE</w:t>
      </w:r>
      <w:r w:rsidR="00EE00E9" w:rsidRPr="009F7325">
        <w:rPr>
          <w:rFonts w:asciiTheme="majorHAnsi" w:hAnsiTheme="majorHAnsi"/>
          <w:b/>
          <w:bCs/>
          <w:sz w:val="20"/>
          <w:szCs w:val="20"/>
          <w:lang w:val="es-ES"/>
        </w:rPr>
        <w:t xml:space="preserve"> DUPLICACIÓN</w:t>
      </w:r>
      <w:r w:rsidR="00EE00E9" w:rsidRPr="009F7325">
        <w:rPr>
          <w:rFonts w:asciiTheme="majorHAnsi" w:hAnsiTheme="majorHAnsi"/>
          <w:b/>
          <w:bCs/>
          <w:color w:val="FFFFFF" w:themeColor="background1"/>
          <w:sz w:val="20"/>
          <w:szCs w:val="20"/>
          <w:lang w:val="es-ES"/>
        </w:rPr>
        <w:t xml:space="preserve"> </w:t>
      </w:r>
      <w:r w:rsidR="00EE00E9" w:rsidRPr="009F7325">
        <w:rPr>
          <w:rFonts w:asciiTheme="majorHAnsi" w:hAnsiTheme="majorHAnsi"/>
          <w:b/>
          <w:bCs/>
          <w:sz w:val="20"/>
          <w:szCs w:val="20"/>
          <w:lang w:val="es-ES"/>
        </w:rPr>
        <w:t>DE PROCEDIMIENTOS Y COSA JUZGADA</w:t>
      </w:r>
      <w:r w:rsidR="00EE00E9" w:rsidRPr="009F7325">
        <w:rPr>
          <w:rFonts w:asciiTheme="majorHAnsi" w:hAnsiTheme="majorHAnsi"/>
          <w:b/>
          <w:bCs/>
          <w:i/>
          <w:sz w:val="20"/>
          <w:szCs w:val="20"/>
          <w:lang w:val="es-ES"/>
        </w:rPr>
        <w:t xml:space="preserve"> </w:t>
      </w:r>
      <w:r w:rsidR="00EE00E9" w:rsidRPr="009F7325">
        <w:rPr>
          <w:rFonts w:asciiTheme="majorHAnsi" w:hAnsiTheme="majorHAnsi"/>
          <w:b/>
          <w:bCs/>
          <w:sz w:val="20"/>
          <w:szCs w:val="20"/>
          <w:lang w:val="es-ES"/>
        </w:rPr>
        <w:t xml:space="preserve">INTERNACIONAL, </w:t>
      </w:r>
      <w:r w:rsidRPr="009F7325">
        <w:rPr>
          <w:rFonts w:asciiTheme="majorHAnsi" w:hAnsiTheme="majorHAnsi"/>
          <w:b/>
          <w:bCs/>
          <w:sz w:val="20"/>
          <w:szCs w:val="20"/>
          <w:lang w:val="es-ES"/>
        </w:rPr>
        <w:t xml:space="preserve"> CARACTERIZACIÓN, </w:t>
      </w:r>
      <w:r w:rsidRPr="009F732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F7325" w14:paraId="1231C988" w14:textId="77777777" w:rsidTr="00F3407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9F7325" w:rsidRDefault="00EE00E9" w:rsidP="00F34070">
            <w:pPr>
              <w:jc w:val="center"/>
              <w:rPr>
                <w:rFonts w:ascii="Cambria" w:hAnsi="Cambria"/>
                <w:b/>
                <w:bCs/>
                <w:color w:val="FFFFFF" w:themeColor="background1"/>
                <w:sz w:val="20"/>
                <w:szCs w:val="20"/>
                <w:lang w:val="es-ES"/>
              </w:rPr>
            </w:pPr>
            <w:r w:rsidRPr="009F7325">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0E56D3CB" w:rsidR="00EE00E9" w:rsidRPr="009F7325" w:rsidRDefault="00192B3E" w:rsidP="003C67B6">
            <w:pPr>
              <w:jc w:val="both"/>
              <w:rPr>
                <w:rFonts w:ascii="Cambria" w:hAnsi="Cambria"/>
                <w:bCs/>
                <w:sz w:val="20"/>
                <w:szCs w:val="20"/>
                <w:lang w:val="es-ES"/>
              </w:rPr>
            </w:pPr>
            <w:r w:rsidRPr="009F7325">
              <w:rPr>
                <w:rFonts w:ascii="Cambria" w:hAnsi="Cambria"/>
                <w:bCs/>
                <w:sz w:val="20"/>
                <w:szCs w:val="20"/>
                <w:lang w:val="es-ES"/>
              </w:rPr>
              <w:t>No</w:t>
            </w:r>
            <w:r w:rsidR="003C67B6" w:rsidRPr="009F7325">
              <w:rPr>
                <w:rFonts w:ascii="Cambria" w:hAnsi="Cambria"/>
                <w:bCs/>
                <w:sz w:val="20"/>
                <w:szCs w:val="20"/>
                <w:lang w:val="es-ES"/>
              </w:rPr>
              <w:t xml:space="preserve"> </w:t>
            </w:r>
          </w:p>
        </w:tc>
      </w:tr>
      <w:tr w:rsidR="003239B8" w:rsidRPr="00DA4175" w14:paraId="15FAA7D1" w14:textId="77777777" w:rsidTr="00F3407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9F7325" w:rsidRDefault="003239B8" w:rsidP="00F34070">
            <w:pPr>
              <w:jc w:val="center"/>
              <w:rPr>
                <w:rFonts w:ascii="Cambria" w:hAnsi="Cambria"/>
                <w:b/>
                <w:bCs/>
                <w:i/>
                <w:color w:val="FFFFFF" w:themeColor="background1"/>
                <w:sz w:val="20"/>
                <w:szCs w:val="20"/>
              </w:rPr>
            </w:pPr>
            <w:r w:rsidRPr="009F7325">
              <w:rPr>
                <w:rFonts w:ascii="Cambria" w:hAnsi="Cambria"/>
                <w:b/>
                <w:bCs/>
                <w:color w:val="FFFFFF" w:themeColor="background1"/>
                <w:sz w:val="20"/>
                <w:szCs w:val="20"/>
              </w:rPr>
              <w:t>Derechos declarados admisibles</w:t>
            </w:r>
            <w:r w:rsidRPr="009F7325">
              <w:rPr>
                <w:rFonts w:ascii="Cambria" w:hAnsi="Cambria"/>
                <w:b/>
                <w:bCs/>
                <w:i/>
                <w:color w:val="FFFFFF" w:themeColor="background1"/>
                <w:sz w:val="20"/>
                <w:szCs w:val="20"/>
              </w:rPr>
              <w:t>:</w:t>
            </w:r>
          </w:p>
        </w:tc>
        <w:tc>
          <w:tcPr>
            <w:tcW w:w="4680" w:type="dxa"/>
            <w:vAlign w:val="center"/>
          </w:tcPr>
          <w:p w14:paraId="6310C8F7" w14:textId="72C97AEC" w:rsidR="003239B8" w:rsidRPr="009F7325" w:rsidRDefault="00192B3E" w:rsidP="000F4E68">
            <w:pPr>
              <w:jc w:val="both"/>
              <w:rPr>
                <w:rFonts w:asciiTheme="majorHAnsi" w:eastAsia="Times New Roman" w:hAnsiTheme="majorHAnsi"/>
                <w:sz w:val="20"/>
                <w:szCs w:val="20"/>
                <w:bdr w:val="none" w:sz="0" w:space="0" w:color="auto"/>
                <w:lang w:val="es-ES" w:eastAsia="es-ES"/>
              </w:rPr>
            </w:pPr>
            <w:r w:rsidRPr="009F7325">
              <w:rPr>
                <w:rFonts w:asciiTheme="majorHAnsi" w:eastAsia="Times New Roman" w:hAnsiTheme="majorHAnsi"/>
                <w:sz w:val="20"/>
                <w:szCs w:val="20"/>
                <w:bdr w:val="none" w:sz="0" w:space="0" w:color="auto"/>
                <w:lang w:val="es-ES" w:eastAsia="es-ES"/>
              </w:rPr>
              <w:t>Artículos 1 (obligación de respetar los derechos), 2 (deber de adoptar disposiciones de derecho interno), 4 (vida), 5 (integridad), 8 (garantías judiciales),</w:t>
            </w:r>
            <w:r w:rsidR="007351A8" w:rsidRPr="009F7325">
              <w:rPr>
                <w:rFonts w:asciiTheme="majorHAnsi" w:eastAsia="Times New Roman" w:hAnsiTheme="majorHAnsi"/>
                <w:sz w:val="20"/>
                <w:szCs w:val="20"/>
                <w:bdr w:val="none" w:sz="0" w:space="0" w:color="auto"/>
                <w:lang w:val="es-ES" w:eastAsia="es-ES"/>
              </w:rPr>
              <w:t xml:space="preserve"> 9 (p</w:t>
            </w:r>
            <w:r w:rsidR="00AF4748" w:rsidRPr="009F7325">
              <w:rPr>
                <w:rFonts w:asciiTheme="majorHAnsi" w:eastAsia="Times New Roman" w:hAnsiTheme="majorHAnsi"/>
                <w:sz w:val="20"/>
                <w:szCs w:val="20"/>
                <w:bdr w:val="none" w:sz="0" w:space="0" w:color="auto"/>
                <w:lang w:val="es-ES" w:eastAsia="es-ES"/>
              </w:rPr>
              <w:t>rincipio de l</w:t>
            </w:r>
            <w:r w:rsidR="000F4E68" w:rsidRPr="009F7325">
              <w:rPr>
                <w:rFonts w:asciiTheme="majorHAnsi" w:eastAsia="Times New Roman" w:hAnsiTheme="majorHAnsi"/>
                <w:sz w:val="20"/>
                <w:szCs w:val="20"/>
                <w:bdr w:val="none" w:sz="0" w:space="0" w:color="auto"/>
                <w:lang w:val="es-ES" w:eastAsia="es-ES"/>
              </w:rPr>
              <w:t xml:space="preserve">egalidad y de </w:t>
            </w:r>
            <w:r w:rsidR="00AF4748" w:rsidRPr="009F7325">
              <w:rPr>
                <w:rFonts w:asciiTheme="majorHAnsi" w:eastAsia="Times New Roman" w:hAnsiTheme="majorHAnsi"/>
                <w:sz w:val="20"/>
                <w:szCs w:val="20"/>
                <w:bdr w:val="none" w:sz="0" w:space="0" w:color="auto"/>
                <w:lang w:val="es-ES" w:eastAsia="es-ES"/>
              </w:rPr>
              <w:t>r</w:t>
            </w:r>
            <w:r w:rsidR="000F4E68" w:rsidRPr="009F7325">
              <w:rPr>
                <w:rFonts w:asciiTheme="majorHAnsi" w:eastAsia="Times New Roman" w:hAnsiTheme="majorHAnsi"/>
                <w:sz w:val="20"/>
                <w:szCs w:val="20"/>
                <w:bdr w:val="none" w:sz="0" w:space="0" w:color="auto"/>
                <w:lang w:val="es-ES" w:eastAsia="es-ES"/>
              </w:rPr>
              <w:t>etroactividad),</w:t>
            </w:r>
            <w:r w:rsidRPr="009F7325">
              <w:rPr>
                <w:rFonts w:asciiTheme="majorHAnsi" w:eastAsia="Times New Roman" w:hAnsiTheme="majorHAnsi"/>
                <w:sz w:val="20"/>
                <w:szCs w:val="20"/>
                <w:bdr w:val="none" w:sz="0" w:space="0" w:color="auto"/>
                <w:lang w:val="es-ES" w:eastAsia="es-ES"/>
              </w:rPr>
              <w:t xml:space="preserve"> 11 (protección de la honra y de la dignidad), 24 (igualdad ante la ley), 25 (protección judicial) y 26 (desarrollo progresivo de los derechos económicos, sociales y culturales) de la CADH, artículos 1, 6 y 8 de la CIPST, y artículo 7 de la Convención de Belém do Pará</w:t>
            </w:r>
          </w:p>
        </w:tc>
      </w:tr>
      <w:tr w:rsidR="003239B8" w:rsidRPr="00DA4175" w14:paraId="4EFD141E" w14:textId="77777777" w:rsidTr="00F3407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9F7325" w:rsidRDefault="003239B8" w:rsidP="00F34070">
            <w:pPr>
              <w:jc w:val="center"/>
              <w:rPr>
                <w:rFonts w:ascii="Cambria" w:hAnsi="Cambria"/>
                <w:b/>
                <w:bCs/>
                <w:color w:val="FFFFFF" w:themeColor="background1"/>
                <w:sz w:val="20"/>
                <w:szCs w:val="20"/>
                <w:lang w:val="es-ES"/>
              </w:rPr>
            </w:pPr>
            <w:r w:rsidRPr="009F7325">
              <w:rPr>
                <w:rFonts w:ascii="Cambria" w:hAnsi="Cambria"/>
                <w:b/>
                <w:bCs/>
                <w:color w:val="FFFFFF" w:themeColor="background1"/>
                <w:sz w:val="20"/>
                <w:szCs w:val="20"/>
                <w:lang w:val="es-ES"/>
              </w:rPr>
              <w:t>Agotamiento de recursos internos</w:t>
            </w:r>
            <w:r w:rsidR="00EE00E9" w:rsidRPr="009F7325">
              <w:rPr>
                <w:rFonts w:ascii="Cambria" w:hAnsi="Cambria"/>
                <w:b/>
                <w:bCs/>
                <w:color w:val="FFFFFF" w:themeColor="background1"/>
                <w:sz w:val="20"/>
                <w:szCs w:val="20"/>
                <w:lang w:val="es-ES"/>
              </w:rPr>
              <w:t xml:space="preserve"> o procedencia de una excepción</w:t>
            </w:r>
            <w:r w:rsidRPr="009F7325">
              <w:rPr>
                <w:rFonts w:ascii="Cambria" w:hAnsi="Cambria"/>
                <w:b/>
                <w:bCs/>
                <w:color w:val="FFFFFF" w:themeColor="background1"/>
                <w:sz w:val="20"/>
                <w:szCs w:val="20"/>
                <w:lang w:val="es-ES"/>
              </w:rPr>
              <w:t>:</w:t>
            </w:r>
          </w:p>
        </w:tc>
        <w:tc>
          <w:tcPr>
            <w:tcW w:w="4680" w:type="dxa"/>
            <w:vAlign w:val="center"/>
          </w:tcPr>
          <w:p w14:paraId="66C7267D" w14:textId="759FAC1E" w:rsidR="00E251C4" w:rsidRPr="009F7325" w:rsidRDefault="00E251C4" w:rsidP="00E251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eastAsia="es-ES"/>
              </w:rPr>
            </w:pPr>
            <w:r w:rsidRPr="009F7325">
              <w:rPr>
                <w:rFonts w:asciiTheme="majorHAnsi" w:eastAsia="Times New Roman" w:hAnsiTheme="majorHAnsi"/>
                <w:sz w:val="20"/>
                <w:szCs w:val="20"/>
                <w:bdr w:val="none" w:sz="0" w:space="0" w:color="auto"/>
                <w:lang w:val="es-ES" w:eastAsia="es-ES"/>
              </w:rPr>
              <w:t>Sí, aplica excepción artículo 46.2.a de la CADH</w:t>
            </w:r>
          </w:p>
          <w:p w14:paraId="69C53E8A" w14:textId="1ECE2DFE" w:rsidR="003239B8" w:rsidRPr="009F7325" w:rsidRDefault="003239B8" w:rsidP="00F34070">
            <w:pPr>
              <w:rPr>
                <w:rFonts w:ascii="Cambria" w:hAnsi="Cambria"/>
                <w:bCs/>
                <w:sz w:val="20"/>
                <w:szCs w:val="20"/>
                <w:lang w:val="es-ES"/>
              </w:rPr>
            </w:pPr>
          </w:p>
        </w:tc>
      </w:tr>
      <w:tr w:rsidR="003239B8" w:rsidRPr="00DA4175" w14:paraId="52B5BA17" w14:textId="77777777" w:rsidTr="00F3407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9F7325" w:rsidRDefault="003239B8" w:rsidP="00F34070">
            <w:pPr>
              <w:jc w:val="center"/>
              <w:rPr>
                <w:rFonts w:ascii="Cambria" w:hAnsi="Cambria"/>
                <w:b/>
                <w:bCs/>
                <w:color w:val="FFFFFF" w:themeColor="background1"/>
                <w:sz w:val="20"/>
                <w:szCs w:val="20"/>
              </w:rPr>
            </w:pPr>
            <w:r w:rsidRPr="009F7325">
              <w:rPr>
                <w:rFonts w:ascii="Cambria" w:hAnsi="Cambria"/>
                <w:b/>
                <w:bCs/>
                <w:color w:val="FFFFFF" w:themeColor="background1"/>
                <w:sz w:val="20"/>
                <w:szCs w:val="20"/>
              </w:rPr>
              <w:t>Presentación dentro de plazo:</w:t>
            </w:r>
          </w:p>
        </w:tc>
        <w:tc>
          <w:tcPr>
            <w:tcW w:w="4680" w:type="dxa"/>
            <w:vAlign w:val="center"/>
          </w:tcPr>
          <w:p w14:paraId="4A2A4569" w14:textId="37DF777E" w:rsidR="003239B8" w:rsidRPr="009F7325" w:rsidRDefault="00E251C4" w:rsidP="00E251C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sz w:val="20"/>
                <w:szCs w:val="20"/>
                <w:bdr w:val="none" w:sz="0" w:space="0" w:color="auto"/>
                <w:lang w:val="es-ES" w:eastAsia="es-ES"/>
              </w:rPr>
            </w:pPr>
            <w:r w:rsidRPr="009F7325">
              <w:rPr>
                <w:rFonts w:ascii="Times" w:eastAsia="Times New Roman" w:hAnsi="Times"/>
                <w:sz w:val="20"/>
                <w:szCs w:val="20"/>
                <w:bdr w:val="none" w:sz="0" w:space="0" w:color="auto"/>
                <w:lang w:val="es-ES" w:eastAsia="es-ES"/>
              </w:rPr>
              <w:t>Sí, e</w:t>
            </w:r>
            <w:r w:rsidR="006468E2" w:rsidRPr="009F7325">
              <w:rPr>
                <w:rFonts w:ascii="Times" w:eastAsia="Times New Roman" w:hAnsi="Times"/>
                <w:sz w:val="20"/>
                <w:szCs w:val="20"/>
                <w:bdr w:val="none" w:sz="0" w:space="0" w:color="auto"/>
                <w:lang w:val="es-ES" w:eastAsia="es-ES"/>
              </w:rPr>
              <w:t>n los términos de la sección VI</w:t>
            </w:r>
          </w:p>
        </w:tc>
      </w:tr>
    </w:tbl>
    <w:p w14:paraId="18E6423B" w14:textId="77777777" w:rsidR="003239B8" w:rsidRPr="009F7325" w:rsidRDefault="00223A29" w:rsidP="003239B8">
      <w:pPr>
        <w:spacing w:before="240" w:after="240"/>
        <w:ind w:firstLine="720"/>
        <w:jc w:val="both"/>
        <w:rPr>
          <w:rFonts w:asciiTheme="majorHAnsi" w:hAnsiTheme="majorHAnsi"/>
          <w:b/>
          <w:sz w:val="20"/>
          <w:szCs w:val="20"/>
          <w:lang w:val="es-UY"/>
        </w:rPr>
      </w:pPr>
      <w:r w:rsidRPr="009F7325">
        <w:rPr>
          <w:rFonts w:asciiTheme="majorHAnsi" w:hAnsiTheme="majorHAnsi"/>
          <w:b/>
          <w:sz w:val="20"/>
          <w:szCs w:val="20"/>
          <w:lang w:val="es-UY"/>
        </w:rPr>
        <w:t xml:space="preserve">V. </w:t>
      </w:r>
      <w:r w:rsidRPr="009F7325">
        <w:rPr>
          <w:rFonts w:asciiTheme="majorHAnsi" w:hAnsiTheme="majorHAnsi"/>
          <w:b/>
          <w:sz w:val="20"/>
          <w:szCs w:val="20"/>
          <w:lang w:val="es-UY"/>
        </w:rPr>
        <w:tab/>
      </w:r>
      <w:r w:rsidR="003239B8" w:rsidRPr="009F7325">
        <w:rPr>
          <w:rFonts w:asciiTheme="majorHAnsi" w:hAnsiTheme="majorHAnsi"/>
          <w:b/>
          <w:sz w:val="20"/>
          <w:szCs w:val="20"/>
          <w:lang w:val="es-UY"/>
        </w:rPr>
        <w:t xml:space="preserve">HECHOS ALEGADOS </w:t>
      </w:r>
    </w:p>
    <w:p w14:paraId="4F0A7DC3" w14:textId="2EDC75CC" w:rsidR="006B50FA" w:rsidRPr="009F7325" w:rsidRDefault="006B50FA"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lang w:val="es-UY"/>
        </w:rPr>
      </w:pPr>
      <w:r w:rsidRPr="009F7325">
        <w:rPr>
          <w:rFonts w:ascii="Cambria" w:hAnsi="Cambria" w:cs="Arial"/>
          <w:color w:val="000000"/>
          <w:sz w:val="20"/>
          <w:szCs w:val="20"/>
          <w:lang w:val="es-UY"/>
        </w:rPr>
        <w:t>Las peticionarias relatan que la presunta víctima es una mujer nacida el 30 de octubre de 1990, en situación de pobreza extrema</w:t>
      </w:r>
      <w:r w:rsidR="008F23A8" w:rsidRPr="009F7325">
        <w:rPr>
          <w:rFonts w:ascii="Cambria" w:hAnsi="Cambria" w:cs="Arial"/>
          <w:color w:val="000000"/>
          <w:sz w:val="20"/>
          <w:szCs w:val="20"/>
          <w:lang w:val="es-UY"/>
        </w:rPr>
        <w:t xml:space="preserve">, </w:t>
      </w:r>
      <w:r w:rsidR="00400EF7" w:rsidRPr="009F7325">
        <w:rPr>
          <w:rFonts w:ascii="Cambria" w:hAnsi="Cambria" w:cs="Arial"/>
          <w:color w:val="000000"/>
          <w:sz w:val="20"/>
          <w:szCs w:val="20"/>
          <w:lang w:val="es-UY"/>
        </w:rPr>
        <w:t>que</w:t>
      </w:r>
      <w:r w:rsidR="008F23A8" w:rsidRPr="009F7325">
        <w:rPr>
          <w:rFonts w:ascii="Cambria" w:hAnsi="Cambria" w:cs="Arial"/>
          <w:color w:val="000000"/>
          <w:sz w:val="20"/>
          <w:szCs w:val="20"/>
          <w:lang w:val="es-UY"/>
        </w:rPr>
        <w:t xml:space="preserve"> e</w:t>
      </w:r>
      <w:r w:rsidRPr="009F7325">
        <w:rPr>
          <w:rFonts w:ascii="Cambria" w:hAnsi="Cambria" w:cs="Arial"/>
          <w:color w:val="000000"/>
          <w:sz w:val="20"/>
          <w:szCs w:val="20"/>
          <w:lang w:val="es-UY"/>
        </w:rPr>
        <w:t>n 200</w:t>
      </w:r>
      <w:r w:rsidR="008F23A8" w:rsidRPr="009F7325">
        <w:rPr>
          <w:rFonts w:ascii="Cambria" w:hAnsi="Cambria" w:cs="Arial"/>
          <w:color w:val="000000"/>
          <w:sz w:val="20"/>
          <w:szCs w:val="20"/>
          <w:lang w:val="es-UY"/>
        </w:rPr>
        <w:t>9</w:t>
      </w:r>
      <w:r w:rsidRPr="009F7325">
        <w:rPr>
          <w:rFonts w:ascii="Cambria" w:hAnsi="Cambria" w:cs="Arial"/>
          <w:color w:val="000000"/>
          <w:sz w:val="20"/>
          <w:szCs w:val="20"/>
          <w:lang w:val="es-UY"/>
        </w:rPr>
        <w:t xml:space="preserve"> </w:t>
      </w:r>
      <w:r w:rsidR="008853C8" w:rsidRPr="009F7325">
        <w:rPr>
          <w:rFonts w:ascii="Cambria" w:hAnsi="Cambria" w:cs="Arial"/>
          <w:color w:val="000000"/>
          <w:sz w:val="20"/>
          <w:szCs w:val="20"/>
          <w:lang w:val="es-UY"/>
        </w:rPr>
        <w:t>fue diagnosticada con lupus eritematoso s</w:t>
      </w:r>
      <w:r w:rsidRPr="009F7325">
        <w:rPr>
          <w:rFonts w:ascii="Cambria" w:hAnsi="Cambria" w:cs="Arial"/>
          <w:color w:val="000000"/>
          <w:sz w:val="20"/>
          <w:szCs w:val="20"/>
          <w:lang w:val="es-UY"/>
        </w:rPr>
        <w:t xml:space="preserve">istémico agravado con nefropatía lúpica y artritis reumatoidea, que en su conjunto refieren como “enfermedad de base”. </w:t>
      </w:r>
      <w:r w:rsidR="00922320" w:rsidRPr="009F7325">
        <w:rPr>
          <w:rFonts w:ascii="Cambria" w:hAnsi="Cambria" w:cs="Arial"/>
          <w:color w:val="000000"/>
          <w:sz w:val="20"/>
          <w:szCs w:val="20"/>
          <w:lang w:val="es-UY"/>
        </w:rPr>
        <w:t>Indican que e</w:t>
      </w:r>
      <w:r w:rsidRPr="009F7325">
        <w:rPr>
          <w:rFonts w:ascii="Cambria" w:hAnsi="Cambria" w:cs="Arial"/>
          <w:color w:val="000000"/>
          <w:sz w:val="20"/>
          <w:szCs w:val="20"/>
          <w:lang w:val="es-UY"/>
        </w:rPr>
        <w:t>n julio de 2011</w:t>
      </w:r>
      <w:r w:rsidR="00922320" w:rsidRPr="009F7325">
        <w:rPr>
          <w:rFonts w:ascii="Cambria" w:hAnsi="Cambria" w:cs="Arial"/>
          <w:color w:val="000000"/>
          <w:sz w:val="20"/>
          <w:szCs w:val="20"/>
          <w:lang w:val="es-UY"/>
        </w:rPr>
        <w:t>,</w:t>
      </w:r>
      <w:r w:rsidR="001F127A" w:rsidRPr="009F7325">
        <w:rPr>
          <w:rFonts w:ascii="Cambria" w:hAnsi="Cambria" w:cs="Arial"/>
          <w:color w:val="000000"/>
          <w:sz w:val="20"/>
          <w:szCs w:val="20"/>
          <w:lang w:val="es-UY"/>
        </w:rPr>
        <w:t xml:space="preserve"> </w:t>
      </w:r>
      <w:r w:rsidR="00922320" w:rsidRPr="009F7325">
        <w:rPr>
          <w:rFonts w:ascii="Cambria" w:hAnsi="Cambria" w:cs="Arial"/>
          <w:color w:val="000000"/>
          <w:sz w:val="20"/>
          <w:szCs w:val="20"/>
          <w:lang w:val="es-UY"/>
        </w:rPr>
        <w:t xml:space="preserve">tuvo </w:t>
      </w:r>
      <w:r w:rsidRPr="009F7325">
        <w:rPr>
          <w:rFonts w:ascii="Cambria" w:hAnsi="Cambria" w:cs="Arial"/>
          <w:color w:val="000000"/>
          <w:sz w:val="20"/>
          <w:szCs w:val="20"/>
          <w:lang w:val="es-UY"/>
        </w:rPr>
        <w:t>un embarazo de alto riesgo,</w:t>
      </w:r>
      <w:r w:rsidR="00922320" w:rsidRPr="009F7325">
        <w:rPr>
          <w:rFonts w:ascii="Cambria" w:hAnsi="Cambria" w:cs="Arial"/>
          <w:color w:val="000000"/>
          <w:sz w:val="20"/>
          <w:szCs w:val="20"/>
          <w:lang w:val="es-UY"/>
        </w:rPr>
        <w:t xml:space="preserve"> siendo </w:t>
      </w:r>
      <w:r w:rsidRPr="009F7325">
        <w:rPr>
          <w:rFonts w:ascii="Cambria" w:hAnsi="Cambria" w:cs="Arial"/>
          <w:color w:val="000000"/>
          <w:sz w:val="20"/>
          <w:szCs w:val="20"/>
          <w:lang w:val="es-UY"/>
        </w:rPr>
        <w:t>remitida al Hospital Nacional de Maternidad</w:t>
      </w:r>
      <w:r w:rsidR="00400EF7" w:rsidRPr="009F7325">
        <w:rPr>
          <w:rFonts w:ascii="Cambria" w:hAnsi="Cambria" w:cs="Arial"/>
          <w:color w:val="000000"/>
          <w:sz w:val="20"/>
          <w:szCs w:val="20"/>
          <w:lang w:val="es-UY"/>
        </w:rPr>
        <w:t xml:space="preserve"> (en adelante “</w:t>
      </w:r>
      <w:r w:rsidR="008853C8" w:rsidRPr="009F7325">
        <w:rPr>
          <w:rFonts w:ascii="Cambria" w:hAnsi="Cambria" w:cs="Arial"/>
          <w:color w:val="000000"/>
          <w:sz w:val="20"/>
          <w:szCs w:val="20"/>
          <w:lang w:val="es-UY"/>
        </w:rPr>
        <w:t xml:space="preserve">el </w:t>
      </w:r>
      <w:r w:rsidR="00400EF7" w:rsidRPr="009F7325">
        <w:rPr>
          <w:rFonts w:ascii="Cambria" w:hAnsi="Cambria" w:cs="Arial"/>
          <w:color w:val="000000"/>
          <w:sz w:val="20"/>
          <w:szCs w:val="20"/>
          <w:lang w:val="es-UY"/>
        </w:rPr>
        <w:t>Hospital”)</w:t>
      </w:r>
      <w:r w:rsidR="001F127A" w:rsidRPr="009F7325">
        <w:rPr>
          <w:rFonts w:ascii="Cambria" w:hAnsi="Cambria" w:cs="Arial"/>
          <w:color w:val="000000"/>
          <w:sz w:val="20"/>
          <w:szCs w:val="20"/>
          <w:lang w:val="es-UY"/>
        </w:rPr>
        <w:t>, y que t</w:t>
      </w:r>
      <w:r w:rsidRPr="009F7325">
        <w:rPr>
          <w:rFonts w:ascii="Cambria" w:hAnsi="Cambria" w:cs="Arial"/>
          <w:color w:val="000000"/>
          <w:sz w:val="20"/>
          <w:szCs w:val="20"/>
          <w:lang w:val="es-UY"/>
        </w:rPr>
        <w:t xml:space="preserve">ras diversas atenciones médicas debido a anemia, un cuadro lúpico exacerbado </w:t>
      </w:r>
      <w:r w:rsidR="00400EF7" w:rsidRPr="009F7325">
        <w:rPr>
          <w:rFonts w:ascii="Cambria" w:hAnsi="Cambria" w:cs="Arial"/>
          <w:color w:val="000000"/>
          <w:sz w:val="20"/>
          <w:szCs w:val="20"/>
          <w:lang w:val="es-UY"/>
        </w:rPr>
        <w:t xml:space="preserve">junto con neumonía, </w:t>
      </w:r>
      <w:r w:rsidRPr="009F7325">
        <w:rPr>
          <w:rFonts w:ascii="Cambria" w:hAnsi="Cambria" w:cs="Arial"/>
          <w:color w:val="000000"/>
          <w:sz w:val="20"/>
          <w:szCs w:val="20"/>
          <w:lang w:val="es-UY"/>
        </w:rPr>
        <w:t>hipertensión arterial y preeclampsia, el 4 de marzo de 2012 se le practicó una cesárea, naciendo un niño, considerado pre termino con síndrome de distress respiratorio y enterocolitis necrotizante, que fue dado de alta 38 días después de su nacimiento. Refieren que a Beatriz se le propuso esterilizarse,</w:t>
      </w:r>
      <w:r w:rsidR="00AF4748" w:rsidRPr="009F7325">
        <w:rPr>
          <w:rFonts w:ascii="Cambria" w:hAnsi="Cambria" w:cs="Arial"/>
          <w:color w:val="000000"/>
          <w:sz w:val="20"/>
          <w:szCs w:val="20"/>
          <w:lang w:val="es-UY"/>
        </w:rPr>
        <w:t xml:space="preserve"> pero ella no quis</w:t>
      </w:r>
      <w:r w:rsidR="005C5231" w:rsidRPr="009F7325">
        <w:rPr>
          <w:rFonts w:ascii="Cambria" w:hAnsi="Cambria" w:cs="Arial"/>
          <w:color w:val="000000"/>
          <w:sz w:val="20"/>
          <w:szCs w:val="20"/>
          <w:lang w:val="es-UY"/>
        </w:rPr>
        <w:t xml:space="preserve">o </w:t>
      </w:r>
      <w:r w:rsidRPr="009F7325">
        <w:rPr>
          <w:rFonts w:ascii="Cambria" w:hAnsi="Cambria" w:cs="Arial"/>
          <w:color w:val="000000"/>
          <w:sz w:val="20"/>
          <w:szCs w:val="20"/>
          <w:lang w:val="es-UY"/>
        </w:rPr>
        <w:t>pues temía que su niño muriera y ya no pudiera intentar tener otro.</w:t>
      </w:r>
    </w:p>
    <w:p w14:paraId="60876FD7" w14:textId="5A9FCF6D" w:rsidR="006B50FA" w:rsidRPr="009F7325" w:rsidRDefault="008F23A8"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lang w:val="es-UY"/>
        </w:rPr>
      </w:pPr>
      <w:r w:rsidRPr="009F7325">
        <w:rPr>
          <w:rFonts w:ascii="Cambria" w:hAnsi="Cambria" w:cs="Arial"/>
          <w:color w:val="000000"/>
          <w:sz w:val="20"/>
          <w:szCs w:val="20"/>
          <w:lang w:val="es-UY"/>
        </w:rPr>
        <w:t>A</w:t>
      </w:r>
      <w:r w:rsidR="006B50FA" w:rsidRPr="009F7325">
        <w:rPr>
          <w:rFonts w:ascii="Cambria" w:hAnsi="Cambria" w:cs="Arial"/>
          <w:color w:val="000000"/>
          <w:sz w:val="20"/>
          <w:szCs w:val="20"/>
          <w:lang w:val="es-UY"/>
        </w:rPr>
        <w:t xml:space="preserve">firman que en noviembre de 2012, Beatriz sospechó que estaba embarazada, </w:t>
      </w:r>
      <w:r w:rsidR="00AF2345" w:rsidRPr="009F7325">
        <w:rPr>
          <w:rFonts w:ascii="Cambria" w:hAnsi="Cambria" w:cs="Arial"/>
          <w:color w:val="000000"/>
          <w:sz w:val="20"/>
          <w:szCs w:val="20"/>
          <w:lang w:val="es-UY"/>
        </w:rPr>
        <w:t xml:space="preserve">y </w:t>
      </w:r>
      <w:r w:rsidRPr="009F7325">
        <w:rPr>
          <w:rFonts w:ascii="Cambria" w:hAnsi="Cambria" w:cs="Arial"/>
          <w:color w:val="000000"/>
          <w:sz w:val="20"/>
          <w:szCs w:val="20"/>
          <w:lang w:val="es-UY"/>
        </w:rPr>
        <w:t>que e</w:t>
      </w:r>
      <w:r w:rsidR="00656677" w:rsidRPr="009F7325">
        <w:rPr>
          <w:rFonts w:ascii="Cambria" w:hAnsi="Cambria" w:cs="Arial"/>
          <w:color w:val="000000"/>
          <w:sz w:val="20"/>
          <w:szCs w:val="20"/>
          <w:lang w:val="es-UY"/>
        </w:rPr>
        <w:t>l 18 de febrero de 2013</w:t>
      </w:r>
      <w:r w:rsidR="006B50FA" w:rsidRPr="009F7325">
        <w:rPr>
          <w:rFonts w:ascii="Cambria" w:hAnsi="Cambria" w:cs="Arial"/>
          <w:color w:val="000000"/>
          <w:sz w:val="20"/>
          <w:szCs w:val="20"/>
          <w:lang w:val="es-UY"/>
        </w:rPr>
        <w:t xml:space="preserve"> acudió </w:t>
      </w:r>
      <w:r w:rsidRPr="009F7325">
        <w:rPr>
          <w:rFonts w:ascii="Cambria" w:hAnsi="Cambria" w:cs="Arial"/>
          <w:color w:val="000000"/>
          <w:sz w:val="20"/>
          <w:szCs w:val="20"/>
          <w:lang w:val="es-UY"/>
        </w:rPr>
        <w:t>por</w:t>
      </w:r>
      <w:r w:rsidR="006B50FA" w:rsidRPr="009F7325">
        <w:rPr>
          <w:rFonts w:ascii="Cambria" w:hAnsi="Cambria" w:cs="Arial"/>
          <w:color w:val="000000"/>
          <w:sz w:val="20"/>
          <w:szCs w:val="20"/>
          <w:lang w:val="es-UY"/>
        </w:rPr>
        <w:t xml:space="preserve"> emergencia al </w:t>
      </w:r>
      <w:r w:rsidR="006B50FA" w:rsidRPr="009F7325">
        <w:rPr>
          <w:rFonts w:ascii="Cambria" w:hAnsi="Cambria" w:cs="Arial"/>
          <w:sz w:val="20"/>
          <w:szCs w:val="20"/>
          <w:lang w:val="es-UY"/>
        </w:rPr>
        <w:t xml:space="preserve">Hospital Nacional Rosales, donde se le diagnosticó un embarazo </w:t>
      </w:r>
      <w:r w:rsidR="00656677" w:rsidRPr="009F7325">
        <w:rPr>
          <w:rFonts w:ascii="Cambria" w:hAnsi="Cambria" w:cs="Arial"/>
          <w:sz w:val="20"/>
          <w:szCs w:val="20"/>
          <w:lang w:val="es-UY"/>
        </w:rPr>
        <w:t xml:space="preserve">de alto riesgo, de </w:t>
      </w:r>
      <w:r w:rsidR="00400EF7" w:rsidRPr="009F7325">
        <w:rPr>
          <w:rFonts w:ascii="Cambria" w:hAnsi="Cambria" w:cs="Arial"/>
          <w:sz w:val="20"/>
          <w:szCs w:val="20"/>
          <w:lang w:val="es-UY"/>
        </w:rPr>
        <w:t>11 semanas</w:t>
      </w:r>
      <w:r w:rsidR="008853C8" w:rsidRPr="009F7325">
        <w:rPr>
          <w:rFonts w:ascii="Cambria" w:hAnsi="Cambria" w:cs="Arial"/>
          <w:sz w:val="20"/>
          <w:szCs w:val="20"/>
          <w:lang w:val="es-UY"/>
        </w:rPr>
        <w:t>. Indican</w:t>
      </w:r>
      <w:r w:rsidR="008659DD" w:rsidRPr="009F7325">
        <w:rPr>
          <w:rFonts w:ascii="Cambria" w:hAnsi="Cambria" w:cs="Arial"/>
          <w:sz w:val="20"/>
          <w:szCs w:val="20"/>
          <w:lang w:val="es-UY"/>
        </w:rPr>
        <w:t xml:space="preserve"> </w:t>
      </w:r>
      <w:r w:rsidR="00AF2345" w:rsidRPr="009F7325">
        <w:rPr>
          <w:rFonts w:ascii="Cambria" w:hAnsi="Cambria" w:cs="Arial"/>
          <w:sz w:val="20"/>
          <w:szCs w:val="20"/>
          <w:lang w:val="es-UY"/>
        </w:rPr>
        <w:t>que</w:t>
      </w:r>
      <w:r w:rsidR="00656677" w:rsidRPr="009F7325">
        <w:rPr>
          <w:rFonts w:ascii="Cambria" w:hAnsi="Cambria" w:cs="Arial"/>
          <w:sz w:val="20"/>
          <w:szCs w:val="20"/>
          <w:lang w:val="es-UY"/>
        </w:rPr>
        <w:t xml:space="preserve"> </w:t>
      </w:r>
      <w:r w:rsidR="008659DD" w:rsidRPr="009F7325">
        <w:rPr>
          <w:rFonts w:ascii="Cambria" w:hAnsi="Cambria" w:cs="Arial"/>
          <w:sz w:val="20"/>
          <w:szCs w:val="20"/>
          <w:lang w:val="es-UY"/>
        </w:rPr>
        <w:t>en</w:t>
      </w:r>
      <w:r w:rsidR="00656677" w:rsidRPr="009F7325">
        <w:rPr>
          <w:rFonts w:ascii="Cambria" w:hAnsi="Cambria" w:cs="Arial"/>
          <w:sz w:val="20"/>
          <w:szCs w:val="20"/>
          <w:lang w:val="es-UY"/>
        </w:rPr>
        <w:t xml:space="preserve"> marzo </w:t>
      </w:r>
      <w:r w:rsidR="006B50FA" w:rsidRPr="009F7325">
        <w:rPr>
          <w:rFonts w:ascii="Cambria" w:hAnsi="Cambria" w:cs="Arial"/>
          <w:sz w:val="20"/>
          <w:szCs w:val="20"/>
          <w:lang w:val="es-UY"/>
        </w:rPr>
        <w:t>fue referida nuevamente a</w:t>
      </w:r>
      <w:r w:rsidR="00533A0D" w:rsidRPr="009F7325">
        <w:rPr>
          <w:rFonts w:ascii="Cambria" w:hAnsi="Cambria" w:cs="Arial"/>
          <w:sz w:val="20"/>
          <w:szCs w:val="20"/>
          <w:lang w:val="es-UY"/>
        </w:rPr>
        <w:t xml:space="preserve"> dicha institución </w:t>
      </w:r>
      <w:r w:rsidR="008659DD" w:rsidRPr="009F7325">
        <w:rPr>
          <w:rFonts w:ascii="Cambria" w:hAnsi="Cambria" w:cs="Arial"/>
          <w:sz w:val="20"/>
          <w:szCs w:val="20"/>
          <w:lang w:val="es-UY"/>
        </w:rPr>
        <w:t>por</w:t>
      </w:r>
      <w:r w:rsidR="006B50FA" w:rsidRPr="009F7325">
        <w:rPr>
          <w:rFonts w:ascii="Cambria" w:hAnsi="Cambria" w:cs="Arial"/>
          <w:sz w:val="20"/>
          <w:szCs w:val="20"/>
          <w:lang w:val="es-UY"/>
        </w:rPr>
        <w:t xml:space="preserve"> </w:t>
      </w:r>
      <w:r w:rsidR="00656677" w:rsidRPr="009F7325">
        <w:rPr>
          <w:rFonts w:ascii="Cambria" w:hAnsi="Cambria" w:cs="Arial"/>
          <w:sz w:val="20"/>
          <w:szCs w:val="20"/>
          <w:lang w:val="es-UY"/>
        </w:rPr>
        <w:t>lesio</w:t>
      </w:r>
      <w:r w:rsidR="00E47D8F" w:rsidRPr="009F7325">
        <w:rPr>
          <w:rFonts w:ascii="Cambria" w:hAnsi="Cambria" w:cs="Arial"/>
          <w:sz w:val="20"/>
          <w:szCs w:val="20"/>
          <w:lang w:val="es-UY"/>
        </w:rPr>
        <w:t>nes vinculadas al lupus,</w:t>
      </w:r>
      <w:r w:rsidR="008659DD" w:rsidRPr="009F7325">
        <w:rPr>
          <w:rFonts w:ascii="Cambria" w:hAnsi="Cambria" w:cs="Arial"/>
          <w:sz w:val="20"/>
          <w:szCs w:val="20"/>
          <w:lang w:val="es-UY"/>
        </w:rPr>
        <w:t xml:space="preserve"> realizandose </w:t>
      </w:r>
      <w:r w:rsidR="006B50FA" w:rsidRPr="009F7325">
        <w:rPr>
          <w:rFonts w:ascii="Cambria" w:hAnsi="Cambria" w:cs="Arial"/>
          <w:sz w:val="20"/>
          <w:szCs w:val="20"/>
          <w:lang w:val="es-UY"/>
        </w:rPr>
        <w:t>un ultrasonido</w:t>
      </w:r>
      <w:r w:rsidR="008659DD" w:rsidRPr="009F7325">
        <w:rPr>
          <w:rFonts w:ascii="Cambria" w:hAnsi="Cambria" w:cs="Arial"/>
          <w:sz w:val="20"/>
          <w:szCs w:val="20"/>
          <w:lang w:val="es-UY"/>
        </w:rPr>
        <w:t xml:space="preserve"> que</w:t>
      </w:r>
      <w:r w:rsidR="006B50FA" w:rsidRPr="009F7325">
        <w:rPr>
          <w:rFonts w:ascii="Cambria" w:hAnsi="Cambria" w:cs="Arial"/>
          <w:sz w:val="20"/>
          <w:szCs w:val="20"/>
          <w:lang w:val="es-UY"/>
        </w:rPr>
        <w:t xml:space="preserve"> reportó que “no se observa calota craneana y la imagen es característica de un anencéfalo, se sugiere control a las 20 semanas”, lo </w:t>
      </w:r>
      <w:r w:rsidR="008853C8" w:rsidRPr="009F7325">
        <w:rPr>
          <w:rFonts w:ascii="Cambria" w:hAnsi="Cambria" w:cs="Arial"/>
          <w:sz w:val="20"/>
          <w:szCs w:val="20"/>
          <w:lang w:val="es-UY"/>
        </w:rPr>
        <w:t>que</w:t>
      </w:r>
      <w:r w:rsidR="006B50FA" w:rsidRPr="009F7325">
        <w:rPr>
          <w:rFonts w:ascii="Cambria" w:hAnsi="Cambria" w:cs="Arial"/>
          <w:sz w:val="20"/>
          <w:szCs w:val="20"/>
          <w:lang w:val="es-UY"/>
        </w:rPr>
        <w:t xml:space="preserve"> se </w:t>
      </w:r>
      <w:r w:rsidR="00656677" w:rsidRPr="009F7325">
        <w:rPr>
          <w:rFonts w:ascii="Cambria" w:hAnsi="Cambria" w:cs="Arial"/>
          <w:sz w:val="20"/>
          <w:szCs w:val="20"/>
          <w:lang w:val="es-UY"/>
        </w:rPr>
        <w:t>le informó</w:t>
      </w:r>
      <w:r w:rsidR="006B50FA" w:rsidRPr="009F7325">
        <w:rPr>
          <w:rFonts w:ascii="Cambria" w:hAnsi="Cambria" w:cs="Arial"/>
          <w:sz w:val="20"/>
          <w:szCs w:val="20"/>
          <w:lang w:val="es-UY"/>
        </w:rPr>
        <w:t xml:space="preserve">. </w:t>
      </w:r>
      <w:r w:rsidR="008659DD" w:rsidRPr="009F7325">
        <w:rPr>
          <w:rFonts w:ascii="Cambria" w:hAnsi="Cambria" w:cs="Arial"/>
          <w:sz w:val="20"/>
          <w:szCs w:val="20"/>
          <w:lang w:val="es-UY"/>
        </w:rPr>
        <w:t xml:space="preserve"> Refieren </w:t>
      </w:r>
      <w:r w:rsidR="00B428DF" w:rsidRPr="009F7325">
        <w:rPr>
          <w:rFonts w:ascii="Cambria" w:hAnsi="Cambria" w:cs="Arial"/>
          <w:sz w:val="20"/>
          <w:szCs w:val="20"/>
          <w:lang w:val="es-UY"/>
        </w:rPr>
        <w:t>que</w:t>
      </w:r>
      <w:r w:rsidR="00454AA3" w:rsidRPr="009F7325">
        <w:rPr>
          <w:rFonts w:ascii="Cambria" w:hAnsi="Cambria" w:cs="Arial"/>
          <w:sz w:val="20"/>
          <w:szCs w:val="20"/>
          <w:lang w:val="es-UY"/>
        </w:rPr>
        <w:t>,</w:t>
      </w:r>
      <w:r w:rsidR="00B428DF" w:rsidRPr="009F7325">
        <w:rPr>
          <w:rFonts w:ascii="Cambria" w:hAnsi="Cambria" w:cs="Arial"/>
          <w:sz w:val="20"/>
          <w:szCs w:val="20"/>
          <w:lang w:val="es-UY"/>
        </w:rPr>
        <w:t xml:space="preserve"> l</w:t>
      </w:r>
      <w:r w:rsidR="006B50FA" w:rsidRPr="009F7325">
        <w:rPr>
          <w:rFonts w:ascii="Cambria" w:hAnsi="Cambria" w:cs="Arial"/>
          <w:sz w:val="20"/>
          <w:szCs w:val="20"/>
          <w:lang w:val="es-UY"/>
        </w:rPr>
        <w:t>a malformación</w:t>
      </w:r>
      <w:r w:rsidR="008659DD" w:rsidRPr="009F7325">
        <w:rPr>
          <w:rFonts w:ascii="Cambria" w:hAnsi="Cambria" w:cs="Arial"/>
          <w:sz w:val="20"/>
          <w:szCs w:val="20"/>
          <w:lang w:val="es-UY"/>
        </w:rPr>
        <w:t xml:space="preserve"> </w:t>
      </w:r>
      <w:r w:rsidR="00B428DF" w:rsidRPr="009F7325">
        <w:rPr>
          <w:rFonts w:ascii="Cambria" w:hAnsi="Cambria" w:cs="Arial"/>
          <w:sz w:val="20"/>
          <w:szCs w:val="20"/>
          <w:lang w:val="es-UY"/>
        </w:rPr>
        <w:t>fue</w:t>
      </w:r>
      <w:r w:rsidR="006B50FA" w:rsidRPr="009F7325">
        <w:rPr>
          <w:rFonts w:ascii="Cambria" w:hAnsi="Cambria" w:cs="Arial"/>
          <w:sz w:val="20"/>
          <w:szCs w:val="20"/>
          <w:lang w:val="es-UY"/>
        </w:rPr>
        <w:t xml:space="preserve"> confirmada el 12 de marzo </w:t>
      </w:r>
      <w:r w:rsidR="004E77AD" w:rsidRPr="009F7325">
        <w:rPr>
          <w:rFonts w:ascii="Cambria" w:hAnsi="Cambria" w:cs="Arial"/>
          <w:sz w:val="20"/>
          <w:szCs w:val="20"/>
          <w:lang w:val="es-UY"/>
        </w:rPr>
        <w:t xml:space="preserve">de 2013 </w:t>
      </w:r>
      <w:r w:rsidR="006B50FA" w:rsidRPr="009F7325">
        <w:rPr>
          <w:rFonts w:ascii="Cambria" w:hAnsi="Cambria" w:cs="Arial"/>
          <w:sz w:val="20"/>
          <w:szCs w:val="20"/>
          <w:lang w:val="es-UY"/>
        </w:rPr>
        <w:t xml:space="preserve">en el Hospital, </w:t>
      </w:r>
      <w:r w:rsidR="00E47D8F" w:rsidRPr="009F7325">
        <w:rPr>
          <w:rFonts w:ascii="Cambria" w:hAnsi="Cambria" w:cs="Arial"/>
          <w:sz w:val="20"/>
          <w:szCs w:val="20"/>
          <w:lang w:val="es-UY"/>
        </w:rPr>
        <w:t xml:space="preserve">y </w:t>
      </w:r>
      <w:r w:rsidR="006B50FA" w:rsidRPr="009F7325">
        <w:rPr>
          <w:rFonts w:ascii="Cambria" w:hAnsi="Cambria" w:cs="Arial"/>
          <w:sz w:val="20"/>
          <w:szCs w:val="20"/>
          <w:lang w:val="es-UY"/>
        </w:rPr>
        <w:t>que los médicos decid</w:t>
      </w:r>
      <w:r w:rsidR="009000BA" w:rsidRPr="009F7325">
        <w:rPr>
          <w:rFonts w:ascii="Cambria" w:hAnsi="Cambria" w:cs="Arial"/>
          <w:sz w:val="20"/>
          <w:szCs w:val="20"/>
          <w:lang w:val="es-UY"/>
        </w:rPr>
        <w:t>i</w:t>
      </w:r>
      <w:r w:rsidR="006B50FA" w:rsidRPr="009F7325">
        <w:rPr>
          <w:rFonts w:ascii="Cambria" w:hAnsi="Cambria" w:cs="Arial"/>
          <w:sz w:val="20"/>
          <w:szCs w:val="20"/>
          <w:lang w:val="es-UY"/>
        </w:rPr>
        <w:t>e</w:t>
      </w:r>
      <w:r w:rsidR="009000BA" w:rsidRPr="009F7325">
        <w:rPr>
          <w:rFonts w:ascii="Cambria" w:hAnsi="Cambria" w:cs="Arial"/>
          <w:sz w:val="20"/>
          <w:szCs w:val="20"/>
          <w:lang w:val="es-UY"/>
        </w:rPr>
        <w:t>ro</w:t>
      </w:r>
      <w:r w:rsidR="006B50FA" w:rsidRPr="009F7325">
        <w:rPr>
          <w:rFonts w:ascii="Cambria" w:hAnsi="Cambria" w:cs="Arial"/>
          <w:sz w:val="20"/>
          <w:szCs w:val="20"/>
          <w:lang w:val="es-UY"/>
        </w:rPr>
        <w:t>n llevar el caso ante el Comité Médico “para consensar</w:t>
      </w:r>
      <w:r w:rsidR="00AF4748" w:rsidRPr="009F7325">
        <w:rPr>
          <w:rFonts w:ascii="Cambria" w:hAnsi="Cambria" w:cs="Arial"/>
          <w:sz w:val="20"/>
          <w:szCs w:val="20"/>
          <w:lang w:val="es-UY"/>
        </w:rPr>
        <w:t xml:space="preserve"> (sic)</w:t>
      </w:r>
      <w:r w:rsidR="006B50FA" w:rsidRPr="009F7325">
        <w:rPr>
          <w:rFonts w:ascii="Cambria" w:hAnsi="Cambria" w:cs="Arial"/>
          <w:sz w:val="20"/>
          <w:szCs w:val="20"/>
          <w:lang w:val="es-UY"/>
        </w:rPr>
        <w:t xml:space="preserve"> momento de interrupción por beneficio materno ya que la anencefalia es incompatible con la vida”. </w:t>
      </w:r>
      <w:r w:rsidR="00533A0D" w:rsidRPr="009F7325">
        <w:rPr>
          <w:rFonts w:ascii="Cambria" w:hAnsi="Cambria" w:cs="Arial"/>
          <w:sz w:val="20"/>
          <w:szCs w:val="20"/>
          <w:lang w:val="es-UY"/>
        </w:rPr>
        <w:t>Señalan</w:t>
      </w:r>
      <w:r w:rsidR="00B428DF" w:rsidRPr="009F7325">
        <w:rPr>
          <w:rFonts w:ascii="Cambria" w:hAnsi="Cambria" w:cs="Arial"/>
          <w:sz w:val="20"/>
          <w:szCs w:val="20"/>
          <w:lang w:val="es-UY"/>
        </w:rPr>
        <w:t xml:space="preserve"> que el</w:t>
      </w:r>
      <w:r w:rsidR="006B50FA" w:rsidRPr="009F7325">
        <w:rPr>
          <w:rFonts w:ascii="Cambria" w:hAnsi="Cambria" w:cs="Arial"/>
          <w:sz w:val="20"/>
          <w:szCs w:val="20"/>
          <w:lang w:val="es-UY"/>
        </w:rPr>
        <w:t xml:space="preserve"> 14 de marzo</w:t>
      </w:r>
      <w:r w:rsidR="004E77AD" w:rsidRPr="009F7325">
        <w:rPr>
          <w:rFonts w:ascii="Cambria" w:hAnsi="Cambria" w:cs="Arial"/>
          <w:sz w:val="20"/>
          <w:szCs w:val="20"/>
          <w:lang w:val="es-UY"/>
        </w:rPr>
        <w:t xml:space="preserve"> de 2013</w:t>
      </w:r>
      <w:r w:rsidR="00B428DF" w:rsidRPr="009F7325">
        <w:rPr>
          <w:rFonts w:ascii="Cambria" w:hAnsi="Cambria" w:cs="Arial"/>
          <w:sz w:val="20"/>
          <w:szCs w:val="20"/>
          <w:lang w:val="es-UY"/>
        </w:rPr>
        <w:t>,</w:t>
      </w:r>
      <w:r w:rsidR="006B50FA" w:rsidRPr="009F7325">
        <w:rPr>
          <w:rFonts w:ascii="Cambria" w:hAnsi="Cambria" w:cs="Arial"/>
          <w:sz w:val="20"/>
          <w:szCs w:val="20"/>
          <w:lang w:val="es-UY"/>
        </w:rPr>
        <w:t xml:space="preserve"> el Jefe de la Unida</w:t>
      </w:r>
      <w:r w:rsidR="00533A0D" w:rsidRPr="009F7325">
        <w:rPr>
          <w:rFonts w:ascii="Cambria" w:hAnsi="Cambria" w:cs="Arial"/>
          <w:sz w:val="20"/>
          <w:szCs w:val="20"/>
          <w:lang w:val="es-UY"/>
        </w:rPr>
        <w:t>d de Perinatología del Hospital</w:t>
      </w:r>
      <w:r w:rsidR="006B50FA" w:rsidRPr="009F7325">
        <w:rPr>
          <w:rFonts w:ascii="Cambria" w:hAnsi="Cambria" w:cs="Arial"/>
          <w:sz w:val="20"/>
          <w:szCs w:val="20"/>
          <w:lang w:val="es-UY"/>
        </w:rPr>
        <w:t xml:space="preserve"> le explicó el nulo pronóstico de sobrevida del feto, </w:t>
      </w:r>
      <w:r w:rsidR="00533A0D" w:rsidRPr="009F7325">
        <w:rPr>
          <w:rFonts w:ascii="Cambria" w:hAnsi="Cambria" w:cs="Arial"/>
          <w:sz w:val="20"/>
          <w:szCs w:val="20"/>
          <w:lang w:val="es-UY"/>
        </w:rPr>
        <w:t>y</w:t>
      </w:r>
      <w:r w:rsidR="006B50FA" w:rsidRPr="009F7325">
        <w:rPr>
          <w:rFonts w:ascii="Cambria" w:hAnsi="Cambria" w:cs="Arial"/>
          <w:sz w:val="20"/>
          <w:szCs w:val="20"/>
          <w:lang w:val="es-UY"/>
        </w:rPr>
        <w:t xml:space="preserve"> las posibles complicaciones </w:t>
      </w:r>
      <w:r w:rsidR="00533A0D" w:rsidRPr="009F7325">
        <w:rPr>
          <w:rFonts w:ascii="Cambria" w:hAnsi="Cambria" w:cs="Arial"/>
          <w:sz w:val="20"/>
          <w:szCs w:val="20"/>
          <w:lang w:val="es-UY"/>
        </w:rPr>
        <w:t xml:space="preserve">de su embarazo atendidas </w:t>
      </w:r>
      <w:r w:rsidR="008853C8" w:rsidRPr="009F7325">
        <w:rPr>
          <w:rFonts w:ascii="Cambria" w:hAnsi="Cambria" w:cs="Arial"/>
          <w:sz w:val="20"/>
          <w:szCs w:val="20"/>
          <w:lang w:val="es-UY"/>
        </w:rPr>
        <w:t>sus</w:t>
      </w:r>
      <w:r w:rsidR="006B50FA" w:rsidRPr="009F7325">
        <w:rPr>
          <w:rFonts w:ascii="Cambria" w:hAnsi="Cambria" w:cs="Arial"/>
          <w:sz w:val="20"/>
          <w:szCs w:val="20"/>
          <w:lang w:val="es-UY"/>
        </w:rPr>
        <w:t xml:space="preserve"> enfermedades de base </w:t>
      </w:r>
      <w:r w:rsidR="00533A0D" w:rsidRPr="009F7325">
        <w:rPr>
          <w:rFonts w:ascii="Cambria" w:hAnsi="Cambria" w:cs="Arial"/>
          <w:sz w:val="20"/>
          <w:szCs w:val="20"/>
          <w:lang w:val="es-UY"/>
        </w:rPr>
        <w:t xml:space="preserve">y los antecedentes </w:t>
      </w:r>
      <w:r w:rsidR="006B50FA" w:rsidRPr="009F7325">
        <w:rPr>
          <w:rFonts w:ascii="Cambria" w:hAnsi="Cambria" w:cs="Arial"/>
          <w:sz w:val="20"/>
          <w:szCs w:val="20"/>
          <w:lang w:val="es-UY"/>
        </w:rPr>
        <w:t>de su embarazo</w:t>
      </w:r>
      <w:r w:rsidR="008853C8" w:rsidRPr="009F7325">
        <w:rPr>
          <w:rFonts w:ascii="Cambria" w:hAnsi="Cambria" w:cs="Arial"/>
          <w:sz w:val="20"/>
          <w:szCs w:val="20"/>
          <w:lang w:val="es-UY"/>
        </w:rPr>
        <w:t xml:space="preserve"> anterior</w:t>
      </w:r>
      <w:r w:rsidR="006B50FA" w:rsidRPr="009F7325">
        <w:rPr>
          <w:rFonts w:ascii="Cambria" w:hAnsi="Cambria" w:cs="Arial"/>
          <w:sz w:val="20"/>
          <w:szCs w:val="20"/>
          <w:lang w:val="es-UY"/>
        </w:rPr>
        <w:t>, por lo que Beatriz solicitó la interrupción del embarazo</w:t>
      </w:r>
      <w:r w:rsidR="00097E3B" w:rsidRPr="009F7325">
        <w:rPr>
          <w:rFonts w:ascii="Cambria" w:hAnsi="Cambria" w:cs="Arial"/>
          <w:sz w:val="20"/>
          <w:szCs w:val="20"/>
          <w:lang w:val="es-UY"/>
        </w:rPr>
        <w:t>, ante lo cual e</w:t>
      </w:r>
      <w:r w:rsidR="006B50FA" w:rsidRPr="009F7325">
        <w:rPr>
          <w:rFonts w:ascii="Cambria" w:hAnsi="Cambria" w:cs="Arial"/>
          <w:sz w:val="20"/>
          <w:szCs w:val="20"/>
          <w:lang w:val="es-UY"/>
        </w:rPr>
        <w:t>l médico le explicó que su solicitud no estaba permitida legalmente.</w:t>
      </w:r>
      <w:r w:rsidR="006B50FA" w:rsidRPr="009F7325">
        <w:rPr>
          <w:rFonts w:ascii="Cambria" w:hAnsi="Cambria" w:cs="Arial"/>
          <w:color w:val="FF0000"/>
          <w:sz w:val="20"/>
          <w:szCs w:val="20"/>
          <w:lang w:val="es-UY"/>
        </w:rPr>
        <w:t xml:space="preserve"> </w:t>
      </w:r>
    </w:p>
    <w:p w14:paraId="20C315F7" w14:textId="3266A3EE" w:rsidR="006B50FA" w:rsidRPr="009F7325" w:rsidRDefault="006B50FA" w:rsidP="004745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lang w:val="es-UY"/>
        </w:rPr>
      </w:pPr>
      <w:r w:rsidRPr="009F7325">
        <w:rPr>
          <w:rFonts w:ascii="Cambria" w:hAnsi="Cambria" w:cs="Arial"/>
          <w:color w:val="000000"/>
          <w:sz w:val="20"/>
          <w:szCs w:val="20"/>
          <w:lang w:val="es-UY"/>
        </w:rPr>
        <w:t xml:space="preserve">Indican que el Comité Médico del Hospital, acordó formular petición a la Procuraduría General de la República (en adelante “PGR”), </w:t>
      </w:r>
      <w:r w:rsidR="00605B5C" w:rsidRPr="009F7325">
        <w:rPr>
          <w:rFonts w:ascii="Cambria" w:hAnsi="Cambria" w:cs="Arial"/>
          <w:color w:val="000000"/>
          <w:sz w:val="20"/>
          <w:szCs w:val="20"/>
          <w:lang w:val="es-UY"/>
        </w:rPr>
        <w:t>y</w:t>
      </w:r>
      <w:r w:rsidRPr="009F7325">
        <w:rPr>
          <w:rFonts w:ascii="Cambria" w:hAnsi="Cambria" w:cs="Arial"/>
          <w:color w:val="000000"/>
          <w:sz w:val="20"/>
          <w:szCs w:val="20"/>
          <w:lang w:val="es-UY"/>
        </w:rPr>
        <w:t xml:space="preserve"> solicitar o</w:t>
      </w:r>
      <w:r w:rsidR="004E77AD" w:rsidRPr="009F7325">
        <w:rPr>
          <w:rFonts w:ascii="Cambria" w:hAnsi="Cambria" w:cs="Arial"/>
          <w:color w:val="000000"/>
          <w:sz w:val="20"/>
          <w:szCs w:val="20"/>
          <w:lang w:val="es-UY"/>
        </w:rPr>
        <w:t xml:space="preserve">pinión </w:t>
      </w:r>
      <w:r w:rsidR="00605B5C" w:rsidRPr="009F7325">
        <w:rPr>
          <w:rFonts w:ascii="Cambria" w:hAnsi="Cambria" w:cs="Arial"/>
          <w:color w:val="000000"/>
          <w:sz w:val="20"/>
          <w:szCs w:val="20"/>
          <w:lang w:val="es-UY"/>
        </w:rPr>
        <w:t>a</w:t>
      </w:r>
      <w:r w:rsidR="004E77AD" w:rsidRPr="009F7325">
        <w:rPr>
          <w:rFonts w:ascii="Cambria" w:hAnsi="Cambria" w:cs="Arial"/>
          <w:color w:val="000000"/>
          <w:sz w:val="20"/>
          <w:szCs w:val="20"/>
          <w:lang w:val="es-UY"/>
        </w:rPr>
        <w:t xml:space="preserve"> la Ministra de Salud</w:t>
      </w:r>
      <w:r w:rsidR="009D0C80" w:rsidRPr="009F7325">
        <w:rPr>
          <w:rFonts w:ascii="Cambria" w:hAnsi="Cambria" w:cs="Arial"/>
          <w:color w:val="000000"/>
          <w:sz w:val="20"/>
          <w:szCs w:val="20"/>
          <w:lang w:val="es-UY"/>
        </w:rPr>
        <w:t>. S</w:t>
      </w:r>
      <w:r w:rsidR="008003F8" w:rsidRPr="009F7325">
        <w:rPr>
          <w:rFonts w:ascii="Cambria" w:hAnsi="Cambria" w:cs="Arial"/>
          <w:color w:val="000000"/>
          <w:sz w:val="20"/>
          <w:szCs w:val="20"/>
          <w:lang w:val="es-UY"/>
        </w:rPr>
        <w:t xml:space="preserve">eñalan que </w:t>
      </w:r>
      <w:r w:rsidR="004E77AD" w:rsidRPr="009F7325">
        <w:rPr>
          <w:rFonts w:ascii="Cambria" w:hAnsi="Cambria" w:cs="Arial"/>
          <w:color w:val="000000"/>
          <w:sz w:val="20"/>
          <w:szCs w:val="20"/>
          <w:lang w:val="es-UY"/>
        </w:rPr>
        <w:t>dos días después,</w:t>
      </w:r>
      <w:r w:rsidRPr="009F7325">
        <w:rPr>
          <w:rFonts w:ascii="Cambria" w:hAnsi="Cambria" w:cs="Arial"/>
          <w:color w:val="000000"/>
          <w:sz w:val="20"/>
          <w:szCs w:val="20"/>
          <w:lang w:val="es-UY"/>
        </w:rPr>
        <w:t xml:space="preserve"> el Jefe de </w:t>
      </w:r>
      <w:r w:rsidR="0025539B" w:rsidRPr="009F7325">
        <w:rPr>
          <w:rFonts w:ascii="Cambria" w:hAnsi="Cambria" w:cs="Arial"/>
          <w:color w:val="000000"/>
          <w:sz w:val="20"/>
          <w:szCs w:val="20"/>
          <w:lang w:val="es-UY"/>
        </w:rPr>
        <w:t xml:space="preserve">la Unidad Jurídica del Hospital </w:t>
      </w:r>
      <w:r w:rsidRPr="009F7325">
        <w:rPr>
          <w:rFonts w:ascii="Cambria" w:hAnsi="Cambria" w:cs="Arial"/>
          <w:color w:val="000000"/>
          <w:sz w:val="20"/>
          <w:szCs w:val="20"/>
          <w:lang w:val="es-UY"/>
        </w:rPr>
        <w:t xml:space="preserve">se dirigió al Coordinador de la Junta de Protección de la Niñez y Adolescencia </w:t>
      </w:r>
      <w:r w:rsidR="008003F8" w:rsidRPr="009F7325">
        <w:rPr>
          <w:rFonts w:ascii="Cambria" w:hAnsi="Cambria" w:cs="Arial"/>
          <w:color w:val="000000"/>
          <w:sz w:val="20"/>
          <w:szCs w:val="20"/>
          <w:lang w:val="es-UY"/>
        </w:rPr>
        <w:t>a fin</w:t>
      </w:r>
      <w:r w:rsidRPr="009F7325">
        <w:rPr>
          <w:rFonts w:ascii="Cambria" w:hAnsi="Cambria" w:cs="Arial"/>
          <w:color w:val="000000"/>
          <w:sz w:val="20"/>
          <w:szCs w:val="20"/>
          <w:lang w:val="es-UY"/>
        </w:rPr>
        <w:t xml:space="preserve"> de solicitar la opinión de la “autoridad o institución competente” para </w:t>
      </w:r>
      <w:r w:rsidR="002A710B" w:rsidRPr="009F7325">
        <w:rPr>
          <w:rFonts w:ascii="Cambria" w:hAnsi="Cambria" w:cs="Arial"/>
          <w:color w:val="000000"/>
          <w:sz w:val="20"/>
          <w:szCs w:val="20"/>
          <w:lang w:val="es-UY"/>
        </w:rPr>
        <w:t>realizar</w:t>
      </w:r>
      <w:r w:rsidRPr="009F7325">
        <w:rPr>
          <w:rFonts w:ascii="Cambria" w:hAnsi="Cambria" w:cs="Arial"/>
          <w:color w:val="000000"/>
          <w:sz w:val="20"/>
          <w:szCs w:val="20"/>
          <w:lang w:val="es-UY"/>
        </w:rPr>
        <w:t xml:space="preserve"> el </w:t>
      </w:r>
      <w:r w:rsidRPr="009F7325">
        <w:rPr>
          <w:rFonts w:ascii="Cambria" w:hAnsi="Cambria" w:cs="Arial"/>
          <w:color w:val="000000"/>
          <w:sz w:val="20"/>
          <w:szCs w:val="20"/>
          <w:lang w:val="es-UY"/>
        </w:rPr>
        <w:lastRenderedPageBreak/>
        <w:t>procedimiento médico recomendado en el sentido de “salvaguardar la vida de la madre”.</w:t>
      </w:r>
      <w:r w:rsidR="008003F8" w:rsidRPr="009F7325">
        <w:rPr>
          <w:rFonts w:ascii="Cambria" w:hAnsi="Cambria" w:cs="Arial"/>
          <w:color w:val="000000"/>
          <w:sz w:val="20"/>
          <w:szCs w:val="20"/>
          <w:lang w:val="es-UY"/>
        </w:rPr>
        <w:t xml:space="preserve"> Agregan que </w:t>
      </w:r>
      <w:r w:rsidRPr="009F7325">
        <w:rPr>
          <w:rFonts w:ascii="Cambria" w:hAnsi="Cambria" w:cs="Arial"/>
          <w:color w:val="000000"/>
          <w:sz w:val="20"/>
          <w:szCs w:val="20"/>
          <w:lang w:val="es-UY"/>
        </w:rPr>
        <w:t>el 9 de abril de 2013, la Junta de Protección de la Niñez y la Adolescencia de San Salvador resolvió la solicitud, concluyendo no tener competencia territorial</w:t>
      </w:r>
      <w:r w:rsidR="005260D0" w:rsidRPr="009F7325">
        <w:rPr>
          <w:rFonts w:ascii="Cambria" w:hAnsi="Cambria" w:cs="Arial"/>
          <w:color w:val="000000"/>
          <w:sz w:val="20"/>
          <w:szCs w:val="20"/>
          <w:lang w:val="es-UY"/>
        </w:rPr>
        <w:t xml:space="preserve">, </w:t>
      </w:r>
      <w:r w:rsidR="00474362" w:rsidRPr="009F7325">
        <w:rPr>
          <w:rFonts w:ascii="Cambria" w:hAnsi="Cambria" w:cs="Arial"/>
          <w:color w:val="000000"/>
          <w:sz w:val="20"/>
          <w:szCs w:val="20"/>
          <w:lang w:val="es-UY"/>
        </w:rPr>
        <w:t>sin embargo</w:t>
      </w:r>
      <w:r w:rsidR="005260D0" w:rsidRPr="009F7325">
        <w:rPr>
          <w:rFonts w:ascii="Cambria" w:hAnsi="Cambria" w:cs="Arial"/>
          <w:color w:val="000000"/>
          <w:sz w:val="20"/>
          <w:szCs w:val="20"/>
          <w:lang w:val="es-UY"/>
        </w:rPr>
        <w:t>,</w:t>
      </w:r>
      <w:r w:rsidRPr="009F7325">
        <w:rPr>
          <w:rFonts w:ascii="Cambria" w:hAnsi="Cambria" w:cs="Arial"/>
          <w:color w:val="000000"/>
          <w:sz w:val="20"/>
          <w:szCs w:val="20"/>
          <w:lang w:val="es-UY"/>
        </w:rPr>
        <w:t xml:space="preserve"> </w:t>
      </w:r>
      <w:r w:rsidR="008003F8" w:rsidRPr="009F7325">
        <w:rPr>
          <w:rFonts w:ascii="Cambria" w:hAnsi="Cambria" w:cs="Arial"/>
          <w:color w:val="000000"/>
          <w:sz w:val="20"/>
          <w:szCs w:val="20"/>
          <w:lang w:val="es-UY"/>
        </w:rPr>
        <w:t>sostuvo</w:t>
      </w:r>
      <w:r w:rsidRPr="009F7325">
        <w:rPr>
          <w:rFonts w:ascii="Cambria" w:hAnsi="Cambria" w:cs="Arial"/>
          <w:color w:val="000000"/>
          <w:sz w:val="20"/>
          <w:szCs w:val="20"/>
          <w:lang w:val="es-UY"/>
        </w:rPr>
        <w:t xml:space="preserve"> que existía </w:t>
      </w:r>
      <w:r w:rsidR="00A9753E" w:rsidRPr="009F7325">
        <w:rPr>
          <w:rFonts w:ascii="Cambria" w:hAnsi="Cambria" w:cs="Arial"/>
          <w:color w:val="000000"/>
          <w:sz w:val="20"/>
          <w:szCs w:val="20"/>
          <w:lang w:val="es-UY"/>
        </w:rPr>
        <w:t>“</w:t>
      </w:r>
      <w:r w:rsidRPr="009F7325">
        <w:rPr>
          <w:rFonts w:ascii="Cambria" w:hAnsi="Cambria" w:cs="Arial"/>
          <w:color w:val="000000"/>
          <w:sz w:val="20"/>
          <w:szCs w:val="20"/>
          <w:lang w:val="es-UY"/>
        </w:rPr>
        <w:t>una posible situación de riesgo y amenaza a los derechos del no nato</w:t>
      </w:r>
      <w:r w:rsidR="00A9753E" w:rsidRPr="009F7325">
        <w:rPr>
          <w:rFonts w:ascii="Cambria" w:hAnsi="Cambria" w:cs="Arial"/>
          <w:color w:val="000000"/>
          <w:sz w:val="20"/>
          <w:szCs w:val="20"/>
          <w:lang w:val="es-UY"/>
        </w:rPr>
        <w:t>”</w:t>
      </w:r>
      <w:r w:rsidRPr="009F7325">
        <w:rPr>
          <w:rFonts w:ascii="Cambria" w:hAnsi="Cambria" w:cs="Arial"/>
          <w:color w:val="000000"/>
          <w:sz w:val="20"/>
          <w:szCs w:val="20"/>
          <w:lang w:val="es-UY"/>
        </w:rPr>
        <w:t xml:space="preserve"> por lo que se encontraba obligada a procurar por tales derechos, y notificar a la PGR</w:t>
      </w:r>
      <w:r w:rsidR="008003F8" w:rsidRPr="009F7325">
        <w:rPr>
          <w:rFonts w:ascii="Cambria" w:hAnsi="Cambria" w:cs="Arial"/>
          <w:color w:val="000000"/>
          <w:sz w:val="20"/>
          <w:szCs w:val="20"/>
          <w:lang w:val="es-UY"/>
        </w:rPr>
        <w:t xml:space="preserve"> a fin de </w:t>
      </w:r>
      <w:r w:rsidRPr="009F7325">
        <w:rPr>
          <w:rFonts w:ascii="Cambria" w:hAnsi="Cambria" w:cs="Arial"/>
          <w:color w:val="000000"/>
          <w:sz w:val="20"/>
          <w:szCs w:val="20"/>
          <w:lang w:val="es-UY"/>
        </w:rPr>
        <w:t>designa</w:t>
      </w:r>
      <w:r w:rsidR="008003F8" w:rsidRPr="009F7325">
        <w:rPr>
          <w:rFonts w:ascii="Cambria" w:hAnsi="Cambria" w:cs="Arial"/>
          <w:color w:val="000000"/>
          <w:sz w:val="20"/>
          <w:szCs w:val="20"/>
          <w:lang w:val="es-UY"/>
        </w:rPr>
        <w:t>r un</w:t>
      </w:r>
      <w:r w:rsidRPr="009F7325">
        <w:rPr>
          <w:rFonts w:ascii="Cambria" w:hAnsi="Cambria" w:cs="Arial"/>
          <w:color w:val="000000"/>
          <w:sz w:val="20"/>
          <w:szCs w:val="20"/>
          <w:lang w:val="es-UY"/>
        </w:rPr>
        <w:t xml:space="preserve"> procurador que represente </w:t>
      </w:r>
      <w:r w:rsidR="008003F8" w:rsidRPr="009F7325">
        <w:rPr>
          <w:rFonts w:ascii="Cambria" w:hAnsi="Cambria" w:cs="Arial"/>
          <w:color w:val="000000"/>
          <w:sz w:val="20"/>
          <w:szCs w:val="20"/>
          <w:lang w:val="es-UY"/>
        </w:rPr>
        <w:t>sus</w:t>
      </w:r>
      <w:r w:rsidRPr="009F7325">
        <w:rPr>
          <w:rFonts w:ascii="Cambria" w:hAnsi="Cambria" w:cs="Arial"/>
          <w:color w:val="000000"/>
          <w:sz w:val="20"/>
          <w:szCs w:val="20"/>
          <w:lang w:val="es-UY"/>
        </w:rPr>
        <w:t xml:space="preserve"> intereses, y ejerza su defensa. </w:t>
      </w:r>
      <w:r w:rsidR="005260D0" w:rsidRPr="009F7325">
        <w:rPr>
          <w:rFonts w:ascii="Cambria" w:hAnsi="Cambria" w:cs="Arial"/>
          <w:color w:val="000000"/>
          <w:sz w:val="20"/>
          <w:szCs w:val="20"/>
          <w:lang w:val="es-UY"/>
        </w:rPr>
        <w:t>Indican que</w:t>
      </w:r>
      <w:r w:rsidR="0008350C" w:rsidRPr="009F7325">
        <w:rPr>
          <w:rFonts w:ascii="Cambria" w:hAnsi="Cambria" w:cs="Arial"/>
          <w:color w:val="000000"/>
          <w:sz w:val="20"/>
          <w:szCs w:val="20"/>
          <w:lang w:val="es-UY"/>
        </w:rPr>
        <w:t>,</w:t>
      </w:r>
      <w:r w:rsidR="005260D0" w:rsidRPr="009F7325">
        <w:rPr>
          <w:rFonts w:ascii="Cambria" w:hAnsi="Cambria" w:cs="Arial"/>
          <w:color w:val="000000"/>
          <w:sz w:val="20"/>
          <w:szCs w:val="20"/>
          <w:lang w:val="es-UY"/>
        </w:rPr>
        <w:t xml:space="preserve"> e</w:t>
      </w:r>
      <w:r w:rsidRPr="009F7325">
        <w:rPr>
          <w:rFonts w:ascii="Cambria" w:hAnsi="Cambria" w:cs="Arial"/>
          <w:color w:val="000000"/>
          <w:sz w:val="20"/>
          <w:szCs w:val="20"/>
          <w:lang w:val="es-UY"/>
        </w:rPr>
        <w:t xml:space="preserve">se mismo día </w:t>
      </w:r>
      <w:r w:rsidR="0008350C" w:rsidRPr="009F7325">
        <w:rPr>
          <w:rFonts w:ascii="Cambria" w:hAnsi="Cambria" w:cs="Arial"/>
          <w:color w:val="000000"/>
          <w:sz w:val="20"/>
          <w:szCs w:val="20"/>
          <w:lang w:val="es-UY"/>
        </w:rPr>
        <w:t xml:space="preserve">Beatriz acudió </w:t>
      </w:r>
      <w:r w:rsidRPr="009F7325">
        <w:rPr>
          <w:rFonts w:ascii="Cambria" w:hAnsi="Cambria" w:cs="Arial"/>
          <w:color w:val="000000"/>
          <w:sz w:val="20"/>
          <w:szCs w:val="20"/>
          <w:lang w:val="es-UY"/>
        </w:rPr>
        <w:t xml:space="preserve">a una cita con el Director del Hospital, en la que </w:t>
      </w:r>
      <w:r w:rsidR="00474362" w:rsidRPr="009F7325">
        <w:rPr>
          <w:rFonts w:ascii="Cambria" w:hAnsi="Cambria" w:cs="Arial"/>
          <w:color w:val="000000"/>
          <w:sz w:val="20"/>
          <w:szCs w:val="20"/>
          <w:lang w:val="es-UY"/>
        </w:rPr>
        <w:t>le</w:t>
      </w:r>
      <w:r w:rsidRPr="009F7325">
        <w:rPr>
          <w:rFonts w:ascii="Cambria" w:hAnsi="Cambria" w:cs="Arial"/>
          <w:color w:val="000000"/>
          <w:sz w:val="20"/>
          <w:szCs w:val="20"/>
          <w:lang w:val="es-UY"/>
        </w:rPr>
        <w:t xml:space="preserve"> manifest</w:t>
      </w:r>
      <w:r w:rsidR="00474362" w:rsidRPr="009F7325">
        <w:rPr>
          <w:rFonts w:ascii="Cambria" w:hAnsi="Cambria" w:cs="Arial"/>
          <w:color w:val="000000"/>
          <w:sz w:val="20"/>
          <w:szCs w:val="20"/>
          <w:lang w:val="es-UY"/>
        </w:rPr>
        <w:t>ó</w:t>
      </w:r>
      <w:r w:rsidRPr="009F7325">
        <w:rPr>
          <w:rFonts w:ascii="Cambria" w:hAnsi="Cambria" w:cs="Arial"/>
          <w:color w:val="000000"/>
          <w:sz w:val="20"/>
          <w:szCs w:val="20"/>
          <w:lang w:val="es-UY"/>
        </w:rPr>
        <w:t xml:space="preserve"> que no podrían actuar hasta que se pronuncia</w:t>
      </w:r>
      <w:r w:rsidR="00F541C3" w:rsidRPr="009F7325">
        <w:rPr>
          <w:rFonts w:ascii="Cambria" w:hAnsi="Cambria" w:cs="Arial"/>
          <w:color w:val="000000"/>
          <w:sz w:val="20"/>
          <w:szCs w:val="20"/>
          <w:lang w:val="es-UY"/>
        </w:rPr>
        <w:t>ra</w:t>
      </w:r>
      <w:r w:rsidRPr="009F7325">
        <w:rPr>
          <w:rFonts w:ascii="Cambria" w:hAnsi="Cambria" w:cs="Arial"/>
          <w:color w:val="000000"/>
          <w:sz w:val="20"/>
          <w:szCs w:val="20"/>
          <w:lang w:val="es-UY"/>
        </w:rPr>
        <w:t xml:space="preserve"> alguna de las entidades consultadas.</w:t>
      </w:r>
      <w:r w:rsidR="00474505" w:rsidRPr="009F7325">
        <w:rPr>
          <w:rFonts w:ascii="Cambria" w:hAnsi="Cambria" w:cs="Arial"/>
          <w:color w:val="000000"/>
          <w:sz w:val="20"/>
          <w:szCs w:val="20"/>
          <w:lang w:val="es-UY"/>
        </w:rPr>
        <w:t xml:space="preserve"> </w:t>
      </w:r>
      <w:r w:rsidR="00474362" w:rsidRPr="009F7325">
        <w:rPr>
          <w:rFonts w:ascii="Cambria" w:hAnsi="Cambria" w:cs="Arial"/>
          <w:color w:val="000000"/>
          <w:sz w:val="20"/>
          <w:szCs w:val="20"/>
          <w:lang w:val="es-UY"/>
        </w:rPr>
        <w:t>Refieren</w:t>
      </w:r>
      <w:r w:rsidR="008003F8" w:rsidRPr="009F7325">
        <w:rPr>
          <w:rFonts w:ascii="Cambria" w:hAnsi="Cambria" w:cs="Arial"/>
          <w:color w:val="000000"/>
          <w:sz w:val="20"/>
          <w:szCs w:val="20"/>
          <w:lang w:val="es-UY"/>
        </w:rPr>
        <w:t xml:space="preserve"> </w:t>
      </w:r>
      <w:r w:rsidR="00474505" w:rsidRPr="009F7325">
        <w:rPr>
          <w:rFonts w:ascii="Cambria" w:hAnsi="Cambria" w:cs="Arial"/>
          <w:color w:val="000000"/>
          <w:sz w:val="20"/>
          <w:szCs w:val="20"/>
          <w:lang w:val="es-UY"/>
        </w:rPr>
        <w:t>que</w:t>
      </w:r>
      <w:r w:rsidR="008003F8" w:rsidRPr="009F7325">
        <w:rPr>
          <w:rFonts w:ascii="Cambria" w:hAnsi="Cambria" w:cs="Arial"/>
          <w:color w:val="000000"/>
          <w:sz w:val="20"/>
          <w:szCs w:val="20"/>
          <w:lang w:val="es-UY"/>
        </w:rPr>
        <w:t>,</w:t>
      </w:r>
      <w:r w:rsidR="00474505" w:rsidRPr="009F7325">
        <w:rPr>
          <w:rFonts w:ascii="Cambria" w:hAnsi="Cambria" w:cs="Arial"/>
          <w:color w:val="000000"/>
          <w:sz w:val="20"/>
          <w:szCs w:val="20"/>
          <w:lang w:val="es-UY"/>
        </w:rPr>
        <w:t xml:space="preserve"> al día siguiente </w:t>
      </w:r>
      <w:r w:rsidRPr="009F7325">
        <w:rPr>
          <w:rFonts w:ascii="Cambria" w:hAnsi="Cambria" w:cs="Arial"/>
          <w:color w:val="000000"/>
          <w:sz w:val="20"/>
          <w:szCs w:val="20"/>
          <w:lang w:val="es-UY"/>
        </w:rPr>
        <w:t>la Procuradora Auxiliar de San Salvador de la PGR envío una comunicación a la Ministra de Salud</w:t>
      </w:r>
      <w:r w:rsidR="00474362" w:rsidRPr="009F7325">
        <w:rPr>
          <w:rFonts w:ascii="Cambria" w:hAnsi="Cambria" w:cs="Arial"/>
          <w:color w:val="000000"/>
          <w:sz w:val="20"/>
          <w:szCs w:val="20"/>
          <w:lang w:val="es-UY"/>
        </w:rPr>
        <w:t>,</w:t>
      </w:r>
      <w:r w:rsidRPr="009F7325">
        <w:rPr>
          <w:rFonts w:ascii="Cambria" w:hAnsi="Cambria" w:cs="Arial"/>
          <w:color w:val="000000"/>
          <w:sz w:val="20"/>
          <w:szCs w:val="20"/>
          <w:lang w:val="es-UY"/>
        </w:rPr>
        <w:t xml:space="preserve"> manifestando que no existiría oposición a que se practique el procedimiento que los</w:t>
      </w:r>
      <w:r w:rsidRPr="009F7325">
        <w:rPr>
          <w:lang w:val="es-ES"/>
        </w:rPr>
        <w:t xml:space="preserve"> </w:t>
      </w:r>
      <w:r w:rsidRPr="009F7325">
        <w:rPr>
          <w:rFonts w:ascii="Cambria" w:hAnsi="Cambria" w:cs="Arial"/>
          <w:color w:val="000000"/>
          <w:sz w:val="20"/>
          <w:szCs w:val="20"/>
          <w:lang w:val="es-UY"/>
        </w:rPr>
        <w:t xml:space="preserve">profesionales en medicina consideren pertinente e idóneo </w:t>
      </w:r>
      <w:r w:rsidR="00D5645A" w:rsidRPr="009F7325">
        <w:rPr>
          <w:rFonts w:ascii="Cambria" w:hAnsi="Cambria" w:cs="Arial"/>
          <w:color w:val="000000"/>
          <w:sz w:val="20"/>
          <w:szCs w:val="20"/>
          <w:lang w:val="es-UY"/>
        </w:rPr>
        <w:t>en función de garantizar</w:t>
      </w:r>
      <w:r w:rsidRPr="009F7325">
        <w:rPr>
          <w:rFonts w:ascii="Cambria" w:hAnsi="Cambria" w:cs="Arial"/>
          <w:color w:val="000000"/>
          <w:sz w:val="20"/>
          <w:szCs w:val="20"/>
          <w:lang w:val="es-UY"/>
        </w:rPr>
        <w:t xml:space="preserve"> la vida de Beatriz.</w:t>
      </w:r>
    </w:p>
    <w:p w14:paraId="4163D556" w14:textId="1AACE397" w:rsidR="000F5E0F" w:rsidRPr="009F7325" w:rsidRDefault="00474362" w:rsidP="000F5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lang w:val="es-UY"/>
        </w:rPr>
      </w:pPr>
      <w:r w:rsidRPr="009F7325">
        <w:rPr>
          <w:rFonts w:ascii="Cambria" w:hAnsi="Cambria" w:cs="Arial"/>
          <w:color w:val="000000"/>
          <w:sz w:val="20"/>
          <w:szCs w:val="20"/>
          <w:lang w:val="es-UY"/>
        </w:rPr>
        <w:t>Afirman</w:t>
      </w:r>
      <w:r w:rsidR="006B50FA" w:rsidRPr="009F7325">
        <w:rPr>
          <w:rFonts w:ascii="Cambria" w:hAnsi="Cambria" w:cs="Arial"/>
          <w:color w:val="000000"/>
          <w:sz w:val="20"/>
          <w:szCs w:val="20"/>
          <w:lang w:val="es-UY"/>
        </w:rPr>
        <w:t xml:space="preserve"> que</w:t>
      </w:r>
      <w:r w:rsidR="00887CE2" w:rsidRPr="009F7325">
        <w:rPr>
          <w:rFonts w:ascii="Cambria" w:hAnsi="Cambria" w:cs="Arial"/>
          <w:color w:val="000000"/>
          <w:sz w:val="20"/>
          <w:szCs w:val="20"/>
          <w:lang w:val="es-UY"/>
        </w:rPr>
        <w:t>,</w:t>
      </w:r>
      <w:r w:rsidR="006B50FA" w:rsidRPr="009F7325">
        <w:rPr>
          <w:rFonts w:ascii="Cambria" w:hAnsi="Cambria" w:cs="Arial"/>
          <w:color w:val="000000"/>
          <w:sz w:val="20"/>
          <w:szCs w:val="20"/>
          <w:lang w:val="es-UY"/>
        </w:rPr>
        <w:t xml:space="preserve"> el 12 de abril de 2013, el Comité Médico del Hospital acordó la finalización de la gestación, considerando </w:t>
      </w:r>
      <w:r w:rsidR="00E963DB" w:rsidRPr="009F7325">
        <w:rPr>
          <w:rFonts w:ascii="Cambria" w:hAnsi="Cambria" w:cs="Arial"/>
          <w:color w:val="000000"/>
          <w:sz w:val="20"/>
          <w:szCs w:val="20"/>
          <w:lang w:val="es-UY"/>
        </w:rPr>
        <w:t xml:space="preserve">que </w:t>
      </w:r>
      <w:r w:rsidR="006B50FA" w:rsidRPr="009F7325">
        <w:rPr>
          <w:rFonts w:ascii="Cambria" w:hAnsi="Cambria" w:cs="Arial"/>
          <w:color w:val="000000"/>
          <w:sz w:val="20"/>
          <w:szCs w:val="20"/>
          <w:lang w:val="es-UY"/>
        </w:rPr>
        <w:t>el pronóstico de sobrevida del feto era</w:t>
      </w:r>
      <w:r w:rsidR="00474505" w:rsidRPr="009F7325">
        <w:rPr>
          <w:rFonts w:ascii="Cambria" w:hAnsi="Cambria" w:cs="Arial"/>
          <w:color w:val="000000"/>
          <w:sz w:val="20"/>
          <w:szCs w:val="20"/>
          <w:lang w:val="es-UY"/>
        </w:rPr>
        <w:t xml:space="preserve"> fatal al corto y mediano plazo,</w:t>
      </w:r>
      <w:r w:rsidR="006B50FA" w:rsidRPr="009F7325">
        <w:rPr>
          <w:rFonts w:ascii="Cambria" w:hAnsi="Cambria" w:cs="Arial"/>
          <w:color w:val="000000"/>
          <w:sz w:val="20"/>
          <w:szCs w:val="20"/>
          <w:lang w:val="es-UY"/>
        </w:rPr>
        <w:t xml:space="preserve"> que las enfermedades de base de </w:t>
      </w:r>
      <w:r w:rsidR="000115BB" w:rsidRPr="009F7325">
        <w:rPr>
          <w:rFonts w:ascii="Cambria" w:hAnsi="Cambria" w:cs="Arial"/>
          <w:color w:val="000000"/>
          <w:sz w:val="20"/>
          <w:szCs w:val="20"/>
          <w:lang w:val="es-UY"/>
        </w:rPr>
        <w:t>Beatriz</w:t>
      </w:r>
      <w:r w:rsidR="006B50FA" w:rsidRPr="009F7325">
        <w:rPr>
          <w:rFonts w:ascii="Cambria" w:hAnsi="Cambria" w:cs="Arial"/>
          <w:color w:val="000000"/>
          <w:sz w:val="20"/>
          <w:szCs w:val="20"/>
          <w:lang w:val="es-UY"/>
        </w:rPr>
        <w:t xml:space="preserve"> se agravarían conforme el avance de la gestación</w:t>
      </w:r>
      <w:r w:rsidR="00474505" w:rsidRPr="009F7325">
        <w:rPr>
          <w:rFonts w:ascii="Cambria" w:hAnsi="Cambria" w:cs="Arial"/>
          <w:color w:val="000000"/>
          <w:sz w:val="20"/>
          <w:szCs w:val="20"/>
          <w:lang w:val="es-UY"/>
        </w:rPr>
        <w:t>,</w:t>
      </w:r>
      <w:r w:rsidR="006B50FA" w:rsidRPr="009F7325">
        <w:rPr>
          <w:rFonts w:ascii="Cambria" w:hAnsi="Cambria" w:cs="Arial"/>
          <w:color w:val="000000"/>
          <w:sz w:val="20"/>
          <w:szCs w:val="20"/>
          <w:lang w:val="es-UY"/>
        </w:rPr>
        <w:t xml:space="preserve"> y que el momento de la gestación a esa fecha (antes de las 20 semanas) era el de menor riesgo de complicaciones maternas, dada la historia clínica y </w:t>
      </w:r>
      <w:r w:rsidR="000115BB" w:rsidRPr="009F7325">
        <w:rPr>
          <w:rFonts w:ascii="Cambria" w:hAnsi="Cambria" w:cs="Arial"/>
          <w:color w:val="000000"/>
          <w:sz w:val="20"/>
          <w:szCs w:val="20"/>
          <w:lang w:val="es-UY"/>
        </w:rPr>
        <w:t xml:space="preserve">circunstancias </w:t>
      </w:r>
      <w:r w:rsidR="00E963DB" w:rsidRPr="009F7325">
        <w:rPr>
          <w:rFonts w:ascii="Cambria" w:hAnsi="Cambria" w:cs="Arial"/>
          <w:color w:val="000000"/>
          <w:sz w:val="20"/>
          <w:szCs w:val="20"/>
          <w:lang w:val="es-UY"/>
        </w:rPr>
        <w:t xml:space="preserve">de </w:t>
      </w:r>
      <w:r w:rsidR="000115BB" w:rsidRPr="009F7325">
        <w:rPr>
          <w:rFonts w:ascii="Cambria" w:hAnsi="Cambria" w:cs="Arial"/>
          <w:color w:val="000000"/>
          <w:sz w:val="20"/>
          <w:szCs w:val="20"/>
          <w:lang w:val="es-UY"/>
        </w:rPr>
        <w:t>Beatriz</w:t>
      </w:r>
      <w:r w:rsidR="006B50FA" w:rsidRPr="009F7325">
        <w:rPr>
          <w:rFonts w:ascii="Cambria" w:hAnsi="Cambria" w:cs="Arial"/>
          <w:color w:val="000000"/>
          <w:sz w:val="20"/>
          <w:szCs w:val="20"/>
          <w:lang w:val="es-UY"/>
        </w:rPr>
        <w:t xml:space="preserve">. </w:t>
      </w:r>
      <w:r w:rsidR="00474505" w:rsidRPr="009F7325">
        <w:rPr>
          <w:rFonts w:ascii="Cambria" w:hAnsi="Cambria" w:cs="Arial"/>
          <w:color w:val="000000"/>
          <w:sz w:val="20"/>
          <w:szCs w:val="20"/>
          <w:lang w:val="es-UY"/>
        </w:rPr>
        <w:t>Agregan que no obstante</w:t>
      </w:r>
      <w:r w:rsidR="006B50FA" w:rsidRPr="009F7325">
        <w:rPr>
          <w:rFonts w:ascii="Cambria" w:hAnsi="Cambria" w:cs="Arial"/>
          <w:color w:val="000000"/>
          <w:sz w:val="20"/>
          <w:szCs w:val="20"/>
          <w:lang w:val="es-UY"/>
        </w:rPr>
        <w:t xml:space="preserve"> </w:t>
      </w:r>
      <w:r w:rsidR="00474505" w:rsidRPr="009F7325">
        <w:rPr>
          <w:rFonts w:ascii="Cambria" w:hAnsi="Cambria" w:cs="Arial"/>
          <w:color w:val="000000"/>
          <w:sz w:val="20"/>
          <w:szCs w:val="20"/>
          <w:lang w:val="es-UY"/>
        </w:rPr>
        <w:t xml:space="preserve">lo anterior, </w:t>
      </w:r>
      <w:r w:rsidR="006B50FA" w:rsidRPr="009F7325">
        <w:rPr>
          <w:rFonts w:ascii="Cambria" w:hAnsi="Cambria" w:cs="Arial"/>
          <w:color w:val="000000"/>
          <w:sz w:val="20"/>
          <w:szCs w:val="20"/>
          <w:lang w:val="es-UY"/>
        </w:rPr>
        <w:t>el Comité manifestó que estaban sujetos a las leyes y como profesionales d</w:t>
      </w:r>
      <w:r w:rsidR="009466F4">
        <w:rPr>
          <w:rFonts w:ascii="Cambria" w:hAnsi="Cambria" w:cs="Arial"/>
          <w:color w:val="000000"/>
          <w:sz w:val="20"/>
          <w:szCs w:val="20"/>
          <w:lang w:val="es-UY"/>
        </w:rPr>
        <w:t>e</w:t>
      </w:r>
      <w:r w:rsidR="006B50FA" w:rsidRPr="009F7325">
        <w:rPr>
          <w:rFonts w:ascii="Cambria" w:hAnsi="Cambria" w:cs="Arial"/>
          <w:color w:val="000000"/>
          <w:sz w:val="20"/>
          <w:szCs w:val="20"/>
          <w:lang w:val="es-UY"/>
        </w:rPr>
        <w:t>l Hospital no podían infringir la ley. Indican que</w:t>
      </w:r>
      <w:r w:rsidR="00300AF2" w:rsidRPr="009F7325">
        <w:rPr>
          <w:rFonts w:ascii="Cambria" w:hAnsi="Cambria" w:cs="Arial"/>
          <w:color w:val="000000"/>
          <w:sz w:val="20"/>
          <w:szCs w:val="20"/>
          <w:lang w:val="es-UY"/>
        </w:rPr>
        <w:t xml:space="preserve"> el</w:t>
      </w:r>
      <w:r w:rsidR="006B50FA" w:rsidRPr="009F7325">
        <w:rPr>
          <w:rFonts w:ascii="Cambria" w:hAnsi="Cambria" w:cs="Arial"/>
          <w:color w:val="000000"/>
          <w:sz w:val="20"/>
          <w:szCs w:val="20"/>
          <w:lang w:val="es-UY"/>
        </w:rPr>
        <w:t xml:space="preserve"> 18 de abril</w:t>
      </w:r>
      <w:r w:rsidR="000A0F08" w:rsidRPr="009F7325">
        <w:rPr>
          <w:rFonts w:ascii="Cambria" w:hAnsi="Cambria" w:cs="Arial"/>
          <w:color w:val="000000"/>
          <w:sz w:val="20"/>
          <w:szCs w:val="20"/>
          <w:lang w:val="es-UY"/>
        </w:rPr>
        <w:t xml:space="preserve"> de 2013</w:t>
      </w:r>
      <w:r w:rsidR="000115BB" w:rsidRPr="009F7325">
        <w:rPr>
          <w:rFonts w:ascii="Cambria" w:hAnsi="Cambria" w:cs="Arial"/>
          <w:color w:val="000000"/>
          <w:sz w:val="20"/>
          <w:szCs w:val="20"/>
          <w:lang w:val="es-UY"/>
        </w:rPr>
        <w:t>, al reingresar al H</w:t>
      </w:r>
      <w:r w:rsidR="006B50FA" w:rsidRPr="009F7325">
        <w:rPr>
          <w:rFonts w:ascii="Cambria" w:hAnsi="Cambria" w:cs="Arial"/>
          <w:color w:val="000000"/>
          <w:sz w:val="20"/>
          <w:szCs w:val="20"/>
          <w:lang w:val="es-UY"/>
        </w:rPr>
        <w:t>ospital, la presunta víctima recibió amenazas y hostigamientos por parte del personal, debido a la presentación del recurso de amparo</w:t>
      </w:r>
      <w:r w:rsidR="00474505" w:rsidRPr="009F7325">
        <w:rPr>
          <w:rFonts w:ascii="Cambria" w:hAnsi="Cambria" w:cs="Arial"/>
          <w:color w:val="000000"/>
          <w:sz w:val="20"/>
          <w:szCs w:val="20"/>
          <w:lang w:val="es-UY"/>
        </w:rPr>
        <w:t xml:space="preserve">, por lo que </w:t>
      </w:r>
      <w:r w:rsidR="003A215E" w:rsidRPr="009F7325">
        <w:rPr>
          <w:rFonts w:ascii="Cambria" w:hAnsi="Cambria" w:cs="Arial"/>
          <w:color w:val="000000"/>
          <w:sz w:val="20"/>
          <w:szCs w:val="20"/>
          <w:lang w:val="es-UY"/>
        </w:rPr>
        <w:t>se denunció la situación a la Ministra de Salud</w:t>
      </w:r>
      <w:r w:rsidR="00300AF2" w:rsidRPr="009F7325">
        <w:rPr>
          <w:rFonts w:ascii="Cambria" w:hAnsi="Cambria" w:cs="Arial"/>
          <w:color w:val="000000"/>
          <w:sz w:val="20"/>
          <w:szCs w:val="20"/>
          <w:lang w:val="es-UY"/>
        </w:rPr>
        <w:t xml:space="preserve">. </w:t>
      </w:r>
      <w:r w:rsidR="000D53C5" w:rsidRPr="009F7325">
        <w:rPr>
          <w:rFonts w:ascii="Cambria" w:hAnsi="Cambria" w:cs="Arial"/>
          <w:color w:val="000000"/>
          <w:sz w:val="20"/>
          <w:szCs w:val="20"/>
          <w:lang w:val="es-UY"/>
        </w:rPr>
        <w:t>Además, indican</w:t>
      </w:r>
      <w:r w:rsidR="00474505" w:rsidRPr="009F7325">
        <w:rPr>
          <w:rFonts w:ascii="Cambria" w:hAnsi="Cambria" w:cs="Arial"/>
          <w:color w:val="000000"/>
          <w:sz w:val="20"/>
          <w:szCs w:val="20"/>
          <w:lang w:val="es-UY"/>
        </w:rPr>
        <w:t xml:space="preserve"> que </w:t>
      </w:r>
      <w:r w:rsidR="006B50FA" w:rsidRPr="009F7325">
        <w:rPr>
          <w:rFonts w:ascii="Cambria" w:hAnsi="Cambria" w:cs="Arial"/>
          <w:color w:val="000000"/>
          <w:sz w:val="20"/>
          <w:szCs w:val="20"/>
          <w:lang w:val="es-UY"/>
        </w:rPr>
        <w:t>Beatriz reportó a la psicóloga del Hospital haber tenido pensamientos suicidas</w:t>
      </w:r>
      <w:r w:rsidR="00474505" w:rsidRPr="009F7325">
        <w:rPr>
          <w:rFonts w:ascii="Cambria" w:hAnsi="Cambria" w:cs="Arial"/>
          <w:color w:val="000000"/>
          <w:sz w:val="20"/>
          <w:szCs w:val="20"/>
          <w:lang w:val="es-UY"/>
        </w:rPr>
        <w:t xml:space="preserve">, </w:t>
      </w:r>
      <w:r w:rsidR="003A215E" w:rsidRPr="009F7325">
        <w:rPr>
          <w:rFonts w:ascii="Cambria" w:hAnsi="Cambria" w:cs="Arial"/>
          <w:color w:val="000000"/>
          <w:sz w:val="20"/>
          <w:szCs w:val="20"/>
          <w:lang w:val="es-UY"/>
        </w:rPr>
        <w:t>y</w:t>
      </w:r>
      <w:r w:rsidR="006B50FA" w:rsidRPr="009F7325">
        <w:rPr>
          <w:rFonts w:ascii="Cambria" w:hAnsi="Cambria" w:cs="Arial"/>
          <w:color w:val="000000"/>
          <w:sz w:val="20"/>
          <w:szCs w:val="20"/>
          <w:lang w:val="es-UY"/>
        </w:rPr>
        <w:t xml:space="preserve"> que</w:t>
      </w:r>
      <w:r w:rsidR="003A215E" w:rsidRPr="009F7325">
        <w:rPr>
          <w:rFonts w:ascii="Cambria" w:hAnsi="Cambria" w:cs="Arial"/>
          <w:color w:val="000000"/>
          <w:sz w:val="20"/>
          <w:szCs w:val="20"/>
          <w:lang w:val="es-UY"/>
        </w:rPr>
        <w:t xml:space="preserve"> la </w:t>
      </w:r>
      <w:r w:rsidR="00300AF2" w:rsidRPr="009F7325">
        <w:rPr>
          <w:rFonts w:ascii="Cambria" w:hAnsi="Cambria" w:cs="Arial"/>
          <w:color w:val="000000"/>
          <w:sz w:val="20"/>
          <w:szCs w:val="20"/>
          <w:lang w:val="es-UY"/>
        </w:rPr>
        <w:t>profesional</w:t>
      </w:r>
      <w:r w:rsidR="003A215E" w:rsidRPr="009F7325">
        <w:rPr>
          <w:rFonts w:ascii="Cambria" w:hAnsi="Cambria" w:cs="Arial"/>
          <w:color w:val="000000"/>
          <w:sz w:val="20"/>
          <w:szCs w:val="20"/>
          <w:lang w:val="es-UY"/>
        </w:rPr>
        <w:t xml:space="preserve"> solo le hablaba de Dios y</w:t>
      </w:r>
      <w:r w:rsidR="006B50FA" w:rsidRPr="009F7325">
        <w:rPr>
          <w:rFonts w:ascii="Cambria" w:hAnsi="Cambria" w:cs="Arial"/>
          <w:color w:val="000000"/>
          <w:sz w:val="20"/>
          <w:szCs w:val="20"/>
          <w:lang w:val="es-UY"/>
        </w:rPr>
        <w:t xml:space="preserve"> le </w:t>
      </w:r>
      <w:r w:rsidR="00300AF2" w:rsidRPr="009F7325">
        <w:rPr>
          <w:rFonts w:ascii="Cambria" w:hAnsi="Cambria" w:cs="Arial"/>
          <w:color w:val="000000"/>
          <w:sz w:val="20"/>
          <w:szCs w:val="20"/>
          <w:lang w:val="es-UY"/>
        </w:rPr>
        <w:t>dió</w:t>
      </w:r>
      <w:r w:rsidR="006B50FA" w:rsidRPr="009F7325">
        <w:rPr>
          <w:rFonts w:ascii="Cambria" w:hAnsi="Cambria" w:cs="Arial"/>
          <w:color w:val="000000"/>
          <w:sz w:val="20"/>
          <w:szCs w:val="20"/>
          <w:lang w:val="es-UY"/>
        </w:rPr>
        <w:t xml:space="preserve"> libros religiosos.</w:t>
      </w:r>
      <w:r w:rsidR="000A0F08" w:rsidRPr="009F7325">
        <w:rPr>
          <w:rFonts w:ascii="Cambria" w:hAnsi="Cambria" w:cs="Arial"/>
          <w:color w:val="000000"/>
          <w:sz w:val="20"/>
          <w:szCs w:val="20"/>
          <w:lang w:val="es-UY"/>
        </w:rPr>
        <w:t xml:space="preserve"> </w:t>
      </w:r>
      <w:r w:rsidR="00887CE2" w:rsidRPr="009F7325">
        <w:rPr>
          <w:rFonts w:ascii="Cambria" w:hAnsi="Cambria" w:cs="Arial"/>
          <w:color w:val="000000"/>
          <w:sz w:val="20"/>
          <w:szCs w:val="20"/>
          <w:lang w:val="es-UY"/>
        </w:rPr>
        <w:t>Sostienen</w:t>
      </w:r>
      <w:r w:rsidR="000A0F08" w:rsidRPr="009F7325">
        <w:rPr>
          <w:rFonts w:ascii="Cambria" w:hAnsi="Cambria" w:cs="Arial"/>
          <w:color w:val="000000"/>
          <w:sz w:val="20"/>
          <w:szCs w:val="20"/>
          <w:lang w:val="es-UY"/>
        </w:rPr>
        <w:t xml:space="preserve"> que</w:t>
      </w:r>
      <w:r w:rsidR="002154F0" w:rsidRPr="009F7325">
        <w:rPr>
          <w:rFonts w:ascii="Cambria" w:hAnsi="Cambria" w:cs="Arial"/>
          <w:color w:val="000000"/>
          <w:sz w:val="20"/>
          <w:szCs w:val="20"/>
          <w:lang w:val="es-UY"/>
        </w:rPr>
        <w:t>,</w:t>
      </w:r>
      <w:r w:rsidR="000A0F08" w:rsidRPr="009F7325">
        <w:rPr>
          <w:rFonts w:ascii="Cambria" w:hAnsi="Cambria" w:cs="Arial"/>
          <w:color w:val="000000"/>
          <w:sz w:val="20"/>
          <w:szCs w:val="20"/>
          <w:lang w:val="es-UY"/>
        </w:rPr>
        <w:t xml:space="preserve"> e</w:t>
      </w:r>
      <w:r w:rsidR="006B50FA" w:rsidRPr="009F7325">
        <w:rPr>
          <w:rFonts w:ascii="Cambria" w:hAnsi="Cambria" w:cs="Arial"/>
          <w:color w:val="000000"/>
          <w:sz w:val="20"/>
          <w:szCs w:val="20"/>
          <w:lang w:val="es-UY"/>
        </w:rPr>
        <w:t>l 22 de mayo</w:t>
      </w:r>
      <w:r w:rsidR="000A0F08" w:rsidRPr="009F7325">
        <w:rPr>
          <w:rFonts w:ascii="Cambria" w:hAnsi="Cambria" w:cs="Arial"/>
          <w:color w:val="000000"/>
          <w:sz w:val="20"/>
          <w:szCs w:val="20"/>
          <w:lang w:val="es-UY"/>
        </w:rPr>
        <w:t xml:space="preserve"> de 2013,</w:t>
      </w:r>
      <w:r w:rsidR="006B50FA" w:rsidRPr="009F7325">
        <w:rPr>
          <w:rFonts w:ascii="Cambria" w:hAnsi="Cambria" w:cs="Arial"/>
          <w:color w:val="000000"/>
          <w:sz w:val="20"/>
          <w:szCs w:val="20"/>
          <w:lang w:val="es-UY"/>
        </w:rPr>
        <w:t xml:space="preserve"> médicos del hospital y la Jefatura de Perinatología del Hospital se reunieron y consideraron plantear al Comité Médico no intervenir quirúrgicamente al momento, </w:t>
      </w:r>
      <w:r w:rsidR="00312A43" w:rsidRPr="009F7325">
        <w:rPr>
          <w:rFonts w:ascii="Cambria" w:hAnsi="Cambria" w:cs="Arial"/>
          <w:color w:val="000000"/>
          <w:sz w:val="20"/>
          <w:szCs w:val="20"/>
          <w:lang w:val="es-UY"/>
        </w:rPr>
        <w:t xml:space="preserve">y </w:t>
      </w:r>
      <w:r w:rsidR="006B50FA" w:rsidRPr="009F7325">
        <w:rPr>
          <w:rFonts w:ascii="Cambria" w:hAnsi="Cambria" w:cs="Arial"/>
          <w:color w:val="000000"/>
          <w:sz w:val="20"/>
          <w:szCs w:val="20"/>
          <w:lang w:val="es-UY"/>
        </w:rPr>
        <w:t>planificar la terminación del embarazo a las 28 sema</w:t>
      </w:r>
      <w:r w:rsidR="00312A43" w:rsidRPr="009F7325">
        <w:rPr>
          <w:rFonts w:ascii="Cambria" w:hAnsi="Cambria" w:cs="Arial"/>
          <w:color w:val="000000"/>
          <w:sz w:val="20"/>
          <w:szCs w:val="20"/>
          <w:lang w:val="es-UY"/>
        </w:rPr>
        <w:t>nas por menor riesgo quirúrgico</w:t>
      </w:r>
      <w:r w:rsidR="006B50FA" w:rsidRPr="009F7325">
        <w:rPr>
          <w:rFonts w:ascii="Cambria" w:hAnsi="Cambria" w:cs="Arial"/>
          <w:color w:val="000000"/>
          <w:sz w:val="20"/>
          <w:szCs w:val="20"/>
          <w:lang w:val="es-UY"/>
        </w:rPr>
        <w:t>.</w:t>
      </w:r>
      <w:r w:rsidR="00312A43" w:rsidRPr="009F7325">
        <w:rPr>
          <w:rFonts w:ascii="Cambria" w:hAnsi="Cambria" w:cs="Arial"/>
          <w:color w:val="000000"/>
          <w:sz w:val="20"/>
          <w:szCs w:val="20"/>
          <w:lang w:val="es-UY"/>
        </w:rPr>
        <w:t xml:space="preserve"> </w:t>
      </w:r>
    </w:p>
    <w:p w14:paraId="18F8DC18" w14:textId="77777777" w:rsidR="00137BD9" w:rsidRPr="009F7325" w:rsidRDefault="006B50FA"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color w:val="000000"/>
          <w:sz w:val="20"/>
          <w:szCs w:val="20"/>
          <w:lang w:val="es-UY"/>
        </w:rPr>
        <w:t xml:space="preserve">En cuanto a las acciones </w:t>
      </w:r>
      <w:r w:rsidR="0015483A" w:rsidRPr="009F7325">
        <w:rPr>
          <w:rFonts w:ascii="Cambria" w:hAnsi="Cambria" w:cs="Arial"/>
          <w:color w:val="000000"/>
          <w:sz w:val="20"/>
          <w:szCs w:val="20"/>
          <w:lang w:val="es-UY"/>
        </w:rPr>
        <w:t xml:space="preserve">judiciales </w:t>
      </w:r>
      <w:r w:rsidRPr="009F7325">
        <w:rPr>
          <w:rFonts w:ascii="Cambria" w:hAnsi="Cambria" w:cs="Arial"/>
          <w:color w:val="000000"/>
          <w:sz w:val="20"/>
          <w:szCs w:val="20"/>
          <w:lang w:val="es-UY"/>
        </w:rPr>
        <w:t>emprendidas</w:t>
      </w:r>
      <w:r w:rsidR="000D53C5" w:rsidRPr="009F7325">
        <w:rPr>
          <w:rFonts w:ascii="Cambria" w:hAnsi="Cambria" w:cs="Arial"/>
          <w:color w:val="000000"/>
          <w:sz w:val="20"/>
          <w:szCs w:val="20"/>
          <w:lang w:val="es-UY"/>
        </w:rPr>
        <w:t xml:space="preserve"> por los hechos denunciados</w:t>
      </w:r>
      <w:r w:rsidRPr="009F7325">
        <w:rPr>
          <w:rFonts w:ascii="Cambria" w:hAnsi="Cambria" w:cs="Arial"/>
          <w:color w:val="000000"/>
          <w:sz w:val="20"/>
          <w:szCs w:val="20"/>
          <w:lang w:val="es-UY"/>
        </w:rPr>
        <w:t>,</w:t>
      </w:r>
      <w:r w:rsidR="0015483A" w:rsidRPr="009F7325">
        <w:rPr>
          <w:rFonts w:ascii="Cambria" w:hAnsi="Cambria" w:cs="Arial"/>
          <w:color w:val="000000"/>
          <w:sz w:val="20"/>
          <w:szCs w:val="20"/>
          <w:lang w:val="es-UY"/>
        </w:rPr>
        <w:t xml:space="preserve"> refieren que</w:t>
      </w:r>
      <w:r w:rsidRPr="009F7325">
        <w:rPr>
          <w:rFonts w:ascii="Cambria" w:hAnsi="Cambria" w:cs="Arial"/>
          <w:color w:val="000000"/>
          <w:sz w:val="20"/>
          <w:szCs w:val="20"/>
          <w:lang w:val="es-UY"/>
        </w:rPr>
        <w:t xml:space="preserve"> la representación de Beatriz </w:t>
      </w:r>
      <w:r w:rsidR="0015483A" w:rsidRPr="009F7325">
        <w:rPr>
          <w:rFonts w:ascii="Cambria" w:hAnsi="Cambria" w:cs="Arial"/>
          <w:color w:val="000000"/>
          <w:sz w:val="20"/>
          <w:szCs w:val="20"/>
          <w:lang w:val="es-UY"/>
        </w:rPr>
        <w:t>presentó</w:t>
      </w:r>
      <w:r w:rsidRPr="009F7325">
        <w:rPr>
          <w:rFonts w:ascii="Cambria" w:hAnsi="Cambria" w:cs="Arial"/>
          <w:color w:val="000000"/>
          <w:sz w:val="20"/>
          <w:szCs w:val="20"/>
          <w:lang w:val="es-UY"/>
        </w:rPr>
        <w:t xml:space="preserve"> </w:t>
      </w:r>
      <w:r w:rsidR="000F5E0F" w:rsidRPr="009F7325">
        <w:rPr>
          <w:rFonts w:ascii="Cambria" w:hAnsi="Cambria" w:cs="Arial"/>
          <w:color w:val="000000"/>
          <w:sz w:val="20"/>
          <w:szCs w:val="20"/>
          <w:lang w:val="es-UY"/>
        </w:rPr>
        <w:t xml:space="preserve">el 11 de abril de 2013 una demanda de amparo ante la Sala Constitucional de la Corte Suprema de Justicia (en adelante “SC-CSJ”), </w:t>
      </w:r>
      <w:r w:rsidR="0015483A" w:rsidRPr="009F7325">
        <w:rPr>
          <w:rFonts w:ascii="Cambria" w:hAnsi="Cambria" w:cs="Arial"/>
          <w:color w:val="000000"/>
          <w:sz w:val="20"/>
          <w:szCs w:val="20"/>
          <w:lang w:val="es-UY"/>
        </w:rPr>
        <w:t xml:space="preserve">contra el Director, </w:t>
      </w:r>
      <w:r w:rsidR="000F5E0F" w:rsidRPr="009F7325">
        <w:rPr>
          <w:rFonts w:ascii="Cambria" w:hAnsi="Cambria" w:cs="Arial"/>
          <w:color w:val="000000"/>
          <w:sz w:val="20"/>
          <w:szCs w:val="20"/>
          <w:lang w:val="es-UY"/>
        </w:rPr>
        <w:t>e</w:t>
      </w:r>
      <w:r w:rsidR="0015483A" w:rsidRPr="009F7325">
        <w:rPr>
          <w:rFonts w:ascii="Cambria" w:hAnsi="Cambria" w:cs="Arial"/>
          <w:color w:val="000000"/>
          <w:sz w:val="20"/>
          <w:szCs w:val="20"/>
          <w:lang w:val="es-UY"/>
        </w:rPr>
        <w:t xml:space="preserve">l Jefe de la Unidad Jurídica y </w:t>
      </w:r>
      <w:r w:rsidR="000F5E0F" w:rsidRPr="009F7325">
        <w:rPr>
          <w:rFonts w:ascii="Cambria" w:hAnsi="Cambria" w:cs="Arial"/>
          <w:color w:val="000000"/>
          <w:sz w:val="20"/>
          <w:szCs w:val="20"/>
          <w:lang w:val="es-UY"/>
        </w:rPr>
        <w:t>el Jefe del Servicio de Perinatología d</w:t>
      </w:r>
      <w:r w:rsidR="00F752CD" w:rsidRPr="009F7325">
        <w:rPr>
          <w:rFonts w:ascii="Cambria" w:hAnsi="Cambria" w:cs="Arial"/>
          <w:color w:val="000000"/>
          <w:sz w:val="20"/>
          <w:szCs w:val="20"/>
          <w:lang w:val="es-UY"/>
        </w:rPr>
        <w:t>e</w:t>
      </w:r>
      <w:r w:rsidR="000F5E0F" w:rsidRPr="009F7325">
        <w:rPr>
          <w:rFonts w:ascii="Cambria" w:hAnsi="Cambria" w:cs="Arial"/>
          <w:color w:val="000000"/>
          <w:sz w:val="20"/>
          <w:szCs w:val="20"/>
          <w:lang w:val="es-UY"/>
        </w:rPr>
        <w:t xml:space="preserve">l Hospital, a fin de que se </w:t>
      </w:r>
      <w:r w:rsidRPr="009F7325">
        <w:rPr>
          <w:rFonts w:ascii="Cambria" w:hAnsi="Cambria" w:cs="Arial"/>
          <w:color w:val="000000"/>
          <w:sz w:val="20"/>
          <w:szCs w:val="20"/>
          <w:lang w:val="es-UY"/>
        </w:rPr>
        <w:t>ordenar</w:t>
      </w:r>
      <w:r w:rsidR="000F5E0F" w:rsidRPr="009F7325">
        <w:rPr>
          <w:rFonts w:ascii="Cambria" w:hAnsi="Cambria" w:cs="Arial"/>
          <w:color w:val="000000"/>
          <w:sz w:val="20"/>
          <w:szCs w:val="20"/>
          <w:lang w:val="es-UY"/>
        </w:rPr>
        <w:t xml:space="preserve">a </w:t>
      </w:r>
      <w:r w:rsidRPr="009F7325">
        <w:rPr>
          <w:rFonts w:ascii="Cambria" w:hAnsi="Cambria" w:cs="Arial"/>
          <w:color w:val="000000"/>
          <w:sz w:val="20"/>
          <w:szCs w:val="20"/>
          <w:lang w:val="es-UY"/>
        </w:rPr>
        <w:t>intervenir inmediatam</w:t>
      </w:r>
      <w:r w:rsidR="00B1244B" w:rsidRPr="009F7325">
        <w:rPr>
          <w:rFonts w:ascii="Cambria" w:hAnsi="Cambria" w:cs="Arial"/>
          <w:color w:val="000000"/>
          <w:sz w:val="20"/>
          <w:szCs w:val="20"/>
          <w:lang w:val="es-UY"/>
        </w:rPr>
        <w:t>ente a Beatriz y salvar su vida</w:t>
      </w:r>
      <w:r w:rsidRPr="009F7325">
        <w:rPr>
          <w:rFonts w:ascii="Cambria" w:hAnsi="Cambria" w:cs="Arial"/>
          <w:color w:val="000000"/>
          <w:sz w:val="20"/>
          <w:szCs w:val="20"/>
          <w:lang w:val="es-UY"/>
        </w:rPr>
        <w:t xml:space="preserve"> atendida su negativa </w:t>
      </w:r>
      <w:r w:rsidR="00F752CD" w:rsidRPr="009F7325">
        <w:rPr>
          <w:rFonts w:ascii="Cambria" w:hAnsi="Cambria" w:cs="Arial"/>
          <w:color w:val="000000"/>
          <w:sz w:val="20"/>
          <w:szCs w:val="20"/>
          <w:lang w:val="es-UY"/>
        </w:rPr>
        <w:t xml:space="preserve">del Hospital </w:t>
      </w:r>
      <w:r w:rsidRPr="009F7325">
        <w:rPr>
          <w:rFonts w:ascii="Cambria" w:hAnsi="Cambria" w:cs="Arial"/>
          <w:color w:val="000000"/>
          <w:sz w:val="20"/>
          <w:szCs w:val="20"/>
          <w:lang w:val="es-UY"/>
        </w:rPr>
        <w:t>a interrumpir el embarazo, dadas las consecuencias penales a que podían ser sometidos por la prohibición absoluta del aborto en El Salvador.</w:t>
      </w:r>
      <w:r w:rsidR="0015483A" w:rsidRPr="009F7325">
        <w:rPr>
          <w:rFonts w:ascii="Cambria" w:hAnsi="Cambria" w:cs="Arial"/>
          <w:color w:val="000000"/>
          <w:sz w:val="20"/>
          <w:szCs w:val="20"/>
          <w:lang w:val="es-UY"/>
        </w:rPr>
        <w:t xml:space="preserve"> Indican</w:t>
      </w:r>
      <w:r w:rsidRPr="009F7325">
        <w:rPr>
          <w:rFonts w:ascii="Cambria" w:hAnsi="Cambria" w:cs="Arial"/>
          <w:color w:val="000000"/>
          <w:sz w:val="20"/>
          <w:szCs w:val="20"/>
          <w:lang w:val="es-UY"/>
        </w:rPr>
        <w:t xml:space="preserve"> que el 17 de abril de 2013, la SC-CSJ admitió </w:t>
      </w:r>
      <w:r w:rsidR="00312A43" w:rsidRPr="009F7325">
        <w:rPr>
          <w:rFonts w:ascii="Cambria" w:hAnsi="Cambria" w:cs="Arial"/>
          <w:color w:val="000000"/>
          <w:sz w:val="20"/>
          <w:szCs w:val="20"/>
          <w:lang w:val="es-UY"/>
        </w:rPr>
        <w:t>el</w:t>
      </w:r>
      <w:r w:rsidRPr="009F7325">
        <w:rPr>
          <w:rFonts w:ascii="Cambria" w:hAnsi="Cambria" w:cs="Arial"/>
          <w:color w:val="000000"/>
          <w:sz w:val="20"/>
          <w:szCs w:val="20"/>
          <w:lang w:val="es-UY"/>
        </w:rPr>
        <w:t xml:space="preserve"> amparo a tramitación y dictó una medida cautelar para que las autoridades demandadas garantizaran la vida y la salud de Beatriz, brindando el tratamiento médico necesario e idóneo para la preservación de tales derechos, mientras se tramitaba el proceso.</w:t>
      </w:r>
      <w:r w:rsidR="0015483A" w:rsidRPr="009F7325">
        <w:rPr>
          <w:rFonts w:ascii="Cambria" w:hAnsi="Cambria" w:cs="Arial"/>
          <w:color w:val="000000"/>
          <w:sz w:val="20"/>
          <w:szCs w:val="20"/>
          <w:lang w:val="es-UY"/>
        </w:rPr>
        <w:t xml:space="preserve"> </w:t>
      </w:r>
    </w:p>
    <w:p w14:paraId="7A085734" w14:textId="1E20411D" w:rsidR="006B50FA" w:rsidRPr="009F7325" w:rsidRDefault="00F752CD"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color w:val="000000"/>
          <w:sz w:val="20"/>
          <w:szCs w:val="20"/>
          <w:lang w:val="es-UY"/>
        </w:rPr>
        <w:t xml:space="preserve">Dado el transcurso del tiempo sin que se practicara la interrupción del embarazo de Beatriz, </w:t>
      </w:r>
      <w:r w:rsidRPr="009F7325">
        <w:rPr>
          <w:rFonts w:ascii="Cambria" w:hAnsi="Cambria" w:cs="Arial"/>
          <w:sz w:val="20"/>
          <w:szCs w:val="20"/>
          <w:lang w:val="es-UY"/>
        </w:rPr>
        <w:t>el 18 de abril de 2013, las peticionarias solicitaron la adopción de medidas cautelares a la CIDH, las que fueron otorgadas el 29 de abril de 2013</w:t>
      </w:r>
      <w:r w:rsidR="001D46A4" w:rsidRPr="009F7325">
        <w:rPr>
          <w:rFonts w:ascii="Cambria" w:hAnsi="Cambria" w:cs="Arial"/>
          <w:sz w:val="20"/>
          <w:szCs w:val="20"/>
          <w:lang w:val="es-UY"/>
        </w:rPr>
        <w:t>, y atendido que</w:t>
      </w:r>
      <w:r w:rsidRPr="009F7325">
        <w:rPr>
          <w:rFonts w:ascii="Cambria" w:hAnsi="Cambria" w:cs="Arial"/>
          <w:sz w:val="20"/>
          <w:szCs w:val="20"/>
          <w:lang w:val="es-UY"/>
        </w:rPr>
        <w:t xml:space="preserve"> la medida cautelar otorgada no produjo un cambio en la situación, </w:t>
      </w:r>
      <w:r w:rsidR="0080230C" w:rsidRPr="009F7325">
        <w:rPr>
          <w:rFonts w:ascii="Cambria" w:hAnsi="Cambria" w:cs="Arial"/>
          <w:sz w:val="20"/>
          <w:szCs w:val="20"/>
          <w:lang w:val="es-UY"/>
        </w:rPr>
        <w:t>el 20 de mayo de 2013 pidieron a la CIDH que solicitara medidas provisionales ante la Corte Interamericana de Derechos Humanos (en adelante “Corte IDH</w:t>
      </w:r>
      <w:r w:rsidR="00532D47" w:rsidRPr="009F7325">
        <w:rPr>
          <w:rFonts w:ascii="Cambria" w:hAnsi="Cambria" w:cs="Arial"/>
          <w:sz w:val="20"/>
          <w:szCs w:val="20"/>
          <w:lang w:val="es-UY"/>
        </w:rPr>
        <w:t>)</w:t>
      </w:r>
      <w:r w:rsidR="0080230C" w:rsidRPr="009F7325">
        <w:rPr>
          <w:rFonts w:ascii="Cambria" w:hAnsi="Cambria" w:cs="Arial"/>
          <w:sz w:val="20"/>
          <w:szCs w:val="20"/>
          <w:lang w:val="es-UY"/>
        </w:rPr>
        <w:t>.</w:t>
      </w:r>
      <w:r w:rsidR="00532D47" w:rsidRPr="009F7325">
        <w:rPr>
          <w:rFonts w:ascii="Cambria" w:hAnsi="Cambria" w:cs="Arial"/>
          <w:sz w:val="20"/>
          <w:szCs w:val="20"/>
          <w:lang w:val="es-UY"/>
        </w:rPr>
        <w:t xml:space="preserve"> </w:t>
      </w:r>
      <w:r w:rsidR="0015483A" w:rsidRPr="009F7325">
        <w:rPr>
          <w:rFonts w:ascii="Cambria" w:hAnsi="Cambria" w:cs="Arial"/>
          <w:color w:val="000000"/>
          <w:sz w:val="20"/>
          <w:szCs w:val="20"/>
          <w:lang w:val="es-UY"/>
        </w:rPr>
        <w:t>Agregan que</w:t>
      </w:r>
      <w:r w:rsidR="00046A5D" w:rsidRPr="009F7325">
        <w:rPr>
          <w:rFonts w:ascii="Cambria" w:hAnsi="Cambria" w:cs="Arial"/>
          <w:color w:val="000000"/>
          <w:sz w:val="20"/>
          <w:szCs w:val="20"/>
          <w:lang w:val="es-UY"/>
        </w:rPr>
        <w:t>,</w:t>
      </w:r>
      <w:r w:rsidR="0015483A" w:rsidRPr="009F7325">
        <w:rPr>
          <w:rFonts w:ascii="Cambria" w:hAnsi="Cambria" w:cs="Arial"/>
          <w:color w:val="000000"/>
          <w:sz w:val="20"/>
          <w:szCs w:val="20"/>
          <w:lang w:val="es-UY"/>
        </w:rPr>
        <w:t xml:space="preserve"> </w:t>
      </w:r>
      <w:r w:rsidR="006B50FA" w:rsidRPr="009F7325">
        <w:rPr>
          <w:rFonts w:ascii="Cambria" w:hAnsi="Cambria" w:cs="Arial"/>
          <w:color w:val="000000"/>
          <w:sz w:val="20"/>
          <w:szCs w:val="20"/>
          <w:lang w:val="es-UY"/>
        </w:rPr>
        <w:t>la SC-CSJ emitió sentencia</w:t>
      </w:r>
      <w:r w:rsidR="00312A43" w:rsidRPr="009F7325">
        <w:rPr>
          <w:rFonts w:ascii="Cambria" w:hAnsi="Cambria" w:cs="Arial"/>
          <w:color w:val="000000"/>
          <w:sz w:val="20"/>
          <w:szCs w:val="20"/>
          <w:lang w:val="es-UY"/>
        </w:rPr>
        <w:t xml:space="preserve"> el 28 de mayo de 2013,</w:t>
      </w:r>
      <w:r w:rsidR="00046A5D" w:rsidRPr="009F7325">
        <w:rPr>
          <w:rFonts w:ascii="Cambria" w:hAnsi="Cambria" w:cs="Arial"/>
          <w:color w:val="000000"/>
          <w:sz w:val="20"/>
          <w:szCs w:val="20"/>
          <w:lang w:val="es-UY"/>
        </w:rPr>
        <w:t xml:space="preserve"> notificá</w:t>
      </w:r>
      <w:r w:rsidR="00312A43" w:rsidRPr="009F7325">
        <w:rPr>
          <w:rFonts w:ascii="Cambria" w:hAnsi="Cambria" w:cs="Arial"/>
          <w:color w:val="000000"/>
          <w:sz w:val="20"/>
          <w:szCs w:val="20"/>
          <w:lang w:val="es-UY"/>
        </w:rPr>
        <w:t>ndola</w:t>
      </w:r>
      <w:r w:rsidR="006B50FA" w:rsidRPr="009F7325">
        <w:rPr>
          <w:rFonts w:ascii="Cambria" w:hAnsi="Cambria" w:cs="Arial"/>
          <w:color w:val="000000"/>
          <w:sz w:val="20"/>
          <w:szCs w:val="20"/>
          <w:lang w:val="es-UY"/>
        </w:rPr>
        <w:t xml:space="preserve"> el 29 d</w:t>
      </w:r>
      <w:r w:rsidR="0015483A" w:rsidRPr="009F7325">
        <w:rPr>
          <w:rFonts w:ascii="Cambria" w:hAnsi="Cambria" w:cs="Arial"/>
          <w:color w:val="000000"/>
          <w:sz w:val="20"/>
          <w:szCs w:val="20"/>
          <w:lang w:val="es-UY"/>
        </w:rPr>
        <w:t xml:space="preserve">e mayo, </w:t>
      </w:r>
      <w:r w:rsidR="00312A43" w:rsidRPr="009F7325">
        <w:rPr>
          <w:rFonts w:ascii="Cambria" w:hAnsi="Cambria" w:cs="Arial"/>
          <w:color w:val="000000"/>
          <w:sz w:val="20"/>
          <w:szCs w:val="20"/>
          <w:lang w:val="es-UY"/>
        </w:rPr>
        <w:t>rechazando el amparo</w:t>
      </w:r>
      <w:r w:rsidR="006B50FA" w:rsidRPr="009F7325">
        <w:rPr>
          <w:rFonts w:ascii="Cambria" w:hAnsi="Cambria" w:cs="Arial"/>
          <w:color w:val="000000"/>
          <w:sz w:val="20"/>
          <w:szCs w:val="20"/>
          <w:lang w:val="es-UY"/>
        </w:rPr>
        <w:t xml:space="preserve"> por considerar que el proceder del personal médico garantizó los derechos a la salud y la vida de </w:t>
      </w:r>
      <w:r w:rsidR="0015483A" w:rsidRPr="009F7325">
        <w:rPr>
          <w:rFonts w:ascii="Cambria" w:hAnsi="Cambria" w:cs="Arial"/>
          <w:color w:val="000000"/>
          <w:sz w:val="20"/>
          <w:szCs w:val="20"/>
          <w:lang w:val="es-UY"/>
        </w:rPr>
        <w:t>Beatriz</w:t>
      </w:r>
      <w:r w:rsidR="006B50FA" w:rsidRPr="009F7325">
        <w:rPr>
          <w:rFonts w:ascii="Cambria" w:hAnsi="Cambria" w:cs="Arial"/>
          <w:color w:val="000000"/>
          <w:sz w:val="20"/>
          <w:szCs w:val="20"/>
          <w:lang w:val="es-UY"/>
        </w:rPr>
        <w:t>, al internarla, monitorear su estado de salud y suministrarle los medicamentos necesarios para estabilizarla, concluyendo que las autoridades demandadas no incurrieron en la omisión imputa</w:t>
      </w:r>
      <w:r w:rsidR="00312A43" w:rsidRPr="009F7325">
        <w:rPr>
          <w:rFonts w:ascii="Cambria" w:hAnsi="Cambria" w:cs="Arial"/>
          <w:color w:val="000000"/>
          <w:sz w:val="20"/>
          <w:szCs w:val="20"/>
          <w:lang w:val="es-UY"/>
        </w:rPr>
        <w:t>d</w:t>
      </w:r>
      <w:r w:rsidR="006B50FA" w:rsidRPr="009F7325">
        <w:rPr>
          <w:rFonts w:ascii="Cambria" w:hAnsi="Cambria" w:cs="Arial"/>
          <w:color w:val="000000"/>
          <w:sz w:val="20"/>
          <w:szCs w:val="20"/>
          <w:lang w:val="es-UY"/>
        </w:rPr>
        <w:t>a</w:t>
      </w:r>
      <w:r w:rsidR="00312A43" w:rsidRPr="009F7325">
        <w:rPr>
          <w:rFonts w:ascii="Cambria" w:hAnsi="Cambria" w:cs="Arial"/>
          <w:color w:val="000000"/>
          <w:sz w:val="20"/>
          <w:szCs w:val="20"/>
          <w:lang w:val="es-UY"/>
        </w:rPr>
        <w:t>. La SC-CSJ</w:t>
      </w:r>
      <w:r w:rsidR="006B50FA" w:rsidRPr="009F7325">
        <w:rPr>
          <w:rFonts w:ascii="Cambria" w:hAnsi="Cambria" w:cs="Arial"/>
          <w:color w:val="000000"/>
          <w:sz w:val="20"/>
          <w:szCs w:val="20"/>
          <w:lang w:val="es-UY"/>
        </w:rPr>
        <w:t xml:space="preserve"> sostuvo que</w:t>
      </w:r>
      <w:r w:rsidR="00046A5D" w:rsidRPr="009F7325">
        <w:rPr>
          <w:rFonts w:ascii="Cambria" w:hAnsi="Cambria" w:cs="Arial"/>
          <w:color w:val="000000"/>
          <w:sz w:val="20"/>
          <w:szCs w:val="20"/>
          <w:lang w:val="es-UY"/>
        </w:rPr>
        <w:t>,</w:t>
      </w:r>
      <w:r w:rsidR="006B50FA" w:rsidRPr="009F7325">
        <w:rPr>
          <w:rFonts w:ascii="Cambria" w:hAnsi="Cambria" w:cs="Arial"/>
          <w:color w:val="000000"/>
          <w:sz w:val="20"/>
          <w:szCs w:val="20"/>
          <w:lang w:val="es-UY"/>
        </w:rPr>
        <w:t xml:space="preserve"> en El Salvador existe un impedimento absoluto para autorizar la práctica de un aborto por contrariar l</w:t>
      </w:r>
      <w:r w:rsidR="00A01FEF" w:rsidRPr="009F7325">
        <w:rPr>
          <w:rFonts w:ascii="Cambria" w:hAnsi="Cambria" w:cs="Arial"/>
          <w:color w:val="000000"/>
          <w:sz w:val="20"/>
          <w:szCs w:val="20"/>
          <w:lang w:val="es-UY"/>
        </w:rPr>
        <w:t xml:space="preserve">a protección constitucional </w:t>
      </w:r>
      <w:r w:rsidR="006B50FA" w:rsidRPr="009F7325">
        <w:rPr>
          <w:rFonts w:ascii="Cambria" w:hAnsi="Cambria" w:cs="Arial"/>
          <w:color w:val="000000"/>
          <w:sz w:val="20"/>
          <w:szCs w:val="20"/>
          <w:lang w:val="es-UY"/>
        </w:rPr>
        <w:t>a la persona humana desde el momento de la concepción</w:t>
      </w:r>
      <w:r w:rsidR="00046A5D" w:rsidRPr="009F7325">
        <w:rPr>
          <w:rFonts w:ascii="Cambria" w:hAnsi="Cambria" w:cs="Arial"/>
          <w:color w:val="000000"/>
          <w:sz w:val="20"/>
          <w:szCs w:val="20"/>
          <w:lang w:val="es-UY"/>
        </w:rPr>
        <w:t>, esgrimiendo</w:t>
      </w:r>
      <w:r w:rsidR="006B50FA" w:rsidRPr="009F7325">
        <w:rPr>
          <w:rFonts w:ascii="Cambria" w:hAnsi="Cambria" w:cs="Arial"/>
          <w:color w:val="000000"/>
          <w:sz w:val="20"/>
          <w:szCs w:val="20"/>
          <w:lang w:val="es-UY"/>
        </w:rPr>
        <w:t xml:space="preserve"> que los derechos de la madre no pueden privilegiarse sobre los del </w:t>
      </w:r>
      <w:r w:rsidR="006B50FA" w:rsidRPr="009F7325">
        <w:rPr>
          <w:rFonts w:ascii="Cambria" w:hAnsi="Cambria" w:cs="Arial"/>
          <w:i/>
          <w:color w:val="000000"/>
          <w:sz w:val="20"/>
          <w:szCs w:val="20"/>
          <w:lang w:val="es-UY"/>
        </w:rPr>
        <w:t>nasciturus</w:t>
      </w:r>
      <w:r w:rsidR="006B50FA" w:rsidRPr="009F7325">
        <w:rPr>
          <w:rFonts w:ascii="Cambria" w:hAnsi="Cambria" w:cs="Arial"/>
          <w:color w:val="000000"/>
          <w:sz w:val="20"/>
          <w:szCs w:val="20"/>
          <w:lang w:val="es-UY"/>
        </w:rPr>
        <w:t xml:space="preserve"> ni viceversa, y que las circunstancias que habilitan la intervención médica y el momento oportuno son decisiones que corresponden exclusivamente a los profesionales de la medicina, quienes deben asumir los riesgos que conlleva el ejercicio de la profesión y decidir lo que clínicamente corresponda para garantizar tanto la vida de la madre como la del </w:t>
      </w:r>
      <w:r w:rsidR="006B50FA" w:rsidRPr="009F7325">
        <w:rPr>
          <w:rFonts w:ascii="Cambria" w:hAnsi="Cambria" w:cs="Arial"/>
          <w:i/>
          <w:color w:val="000000"/>
          <w:sz w:val="20"/>
          <w:szCs w:val="20"/>
          <w:lang w:val="es-UY"/>
        </w:rPr>
        <w:t>nasciturus</w:t>
      </w:r>
      <w:r w:rsidR="006B50FA" w:rsidRPr="009F7325">
        <w:rPr>
          <w:rFonts w:ascii="Cambria" w:hAnsi="Cambria" w:cs="Arial"/>
          <w:color w:val="000000"/>
          <w:sz w:val="20"/>
          <w:szCs w:val="20"/>
          <w:lang w:val="es-UY"/>
        </w:rPr>
        <w:t>.</w:t>
      </w:r>
    </w:p>
    <w:p w14:paraId="1126D8AD" w14:textId="1F36A6F9" w:rsidR="00F37F1D" w:rsidRPr="009F7325" w:rsidRDefault="00F37F1D" w:rsidP="00F37F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color w:val="000000"/>
          <w:sz w:val="20"/>
          <w:szCs w:val="20"/>
          <w:lang w:val="es-UY"/>
        </w:rPr>
      </w:pPr>
      <w:r w:rsidRPr="009F7325">
        <w:rPr>
          <w:rFonts w:ascii="Cambria" w:hAnsi="Cambria" w:cs="Arial"/>
          <w:color w:val="000000"/>
          <w:sz w:val="20"/>
          <w:szCs w:val="20"/>
          <w:lang w:val="es-UY"/>
        </w:rPr>
        <w:t>Afirman que el 3 de junio, y tras el otorgamiento de medidas provisionales por parte de la Corte IDH</w:t>
      </w:r>
      <w:r w:rsidR="00087DC6" w:rsidRPr="009F7325">
        <w:rPr>
          <w:rFonts w:ascii="Cambria" w:hAnsi="Cambria" w:cs="Arial"/>
          <w:color w:val="000000"/>
          <w:sz w:val="20"/>
          <w:szCs w:val="20"/>
          <w:lang w:val="es-UY"/>
        </w:rPr>
        <w:t xml:space="preserve"> </w:t>
      </w:r>
      <w:r w:rsidR="00087DC6" w:rsidRPr="009F7325">
        <w:rPr>
          <w:rFonts w:ascii="Cambria" w:hAnsi="Cambria" w:cs="Arial"/>
          <w:sz w:val="20"/>
          <w:szCs w:val="20"/>
          <w:lang w:val="es-UY"/>
        </w:rPr>
        <w:t>de 29 de mayo de 2013</w:t>
      </w:r>
      <w:r w:rsidRPr="009F7325">
        <w:rPr>
          <w:rFonts w:ascii="Cambria" w:hAnsi="Cambria" w:cs="Arial"/>
          <w:color w:val="000000"/>
          <w:sz w:val="20"/>
          <w:szCs w:val="20"/>
          <w:lang w:val="es-UY"/>
        </w:rPr>
        <w:t xml:space="preserve">, se realizó la interrupción del embarazo, así como la esterilización solicitada por Beatriz. Señalan que la recién nacida pesó 518 gramos y midió 29 cm, y presentaba ausencia </w:t>
      </w:r>
      <w:r w:rsidRPr="009F7325">
        <w:rPr>
          <w:rFonts w:ascii="Cambria" w:hAnsi="Cambria" w:cs="Arial"/>
          <w:color w:val="000000"/>
          <w:sz w:val="20"/>
          <w:szCs w:val="20"/>
          <w:lang w:val="es-UY"/>
        </w:rPr>
        <w:lastRenderedPageBreak/>
        <w:t>total de calota craneana y tejido cerebral, y que fue mostrada a Beatriz por los médicos, y murió 5 horas después.</w:t>
      </w:r>
      <w:r w:rsidRPr="009F7325">
        <w:rPr>
          <w:rFonts w:ascii="Cambria" w:hAnsi="Cambria" w:cs="Arial"/>
          <w:sz w:val="20"/>
          <w:szCs w:val="20"/>
          <w:lang w:val="es-UY"/>
        </w:rPr>
        <w:t xml:space="preserve"> Indican que, el 10 de junio Beatriz fue dada de alta debido a que lo habría requerido.</w:t>
      </w:r>
    </w:p>
    <w:p w14:paraId="2D066592" w14:textId="41E7BE5E" w:rsidR="006B50FA" w:rsidRPr="009F7325" w:rsidRDefault="000B15B8"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Refieren que</w:t>
      </w:r>
      <w:r w:rsidR="00204FE6" w:rsidRPr="009F7325">
        <w:rPr>
          <w:rFonts w:ascii="Cambria" w:hAnsi="Cambria" w:cs="Arial"/>
          <w:sz w:val="20"/>
          <w:szCs w:val="20"/>
          <w:lang w:val="es-UY"/>
        </w:rPr>
        <w:t>,</w:t>
      </w:r>
      <w:r w:rsidRPr="009F7325">
        <w:rPr>
          <w:rFonts w:ascii="Cambria" w:hAnsi="Cambria" w:cs="Arial"/>
          <w:sz w:val="20"/>
          <w:szCs w:val="20"/>
          <w:lang w:val="es-UY"/>
        </w:rPr>
        <w:t xml:space="preserve"> además</w:t>
      </w:r>
      <w:r w:rsidR="006B50FA" w:rsidRPr="009F7325">
        <w:rPr>
          <w:rFonts w:ascii="Cambria" w:hAnsi="Cambria" w:cs="Arial"/>
          <w:sz w:val="20"/>
          <w:szCs w:val="20"/>
          <w:lang w:val="es-UY"/>
        </w:rPr>
        <w:t xml:space="preserve"> adelantaron diligencias</w:t>
      </w:r>
      <w:r w:rsidR="00253952" w:rsidRPr="009F7325">
        <w:rPr>
          <w:rFonts w:ascii="Cambria" w:hAnsi="Cambria" w:cs="Arial"/>
          <w:sz w:val="20"/>
          <w:szCs w:val="20"/>
          <w:lang w:val="es-UY"/>
        </w:rPr>
        <w:t xml:space="preserve"> adicionales</w:t>
      </w:r>
      <w:r w:rsidR="006B50FA" w:rsidRPr="009F7325">
        <w:rPr>
          <w:rFonts w:ascii="Cambria" w:hAnsi="Cambria" w:cs="Arial"/>
          <w:sz w:val="20"/>
          <w:szCs w:val="20"/>
          <w:lang w:val="es-UY"/>
        </w:rPr>
        <w:t xml:space="preserve"> por los hechos denunciados</w:t>
      </w:r>
      <w:r w:rsidR="00204FE6" w:rsidRPr="009F7325">
        <w:rPr>
          <w:rFonts w:ascii="Cambria" w:hAnsi="Cambria" w:cs="Arial"/>
          <w:sz w:val="20"/>
          <w:szCs w:val="20"/>
          <w:lang w:val="es-UY"/>
        </w:rPr>
        <w:t>,</w:t>
      </w:r>
      <w:r w:rsidRPr="009F7325">
        <w:rPr>
          <w:rFonts w:ascii="Cambria" w:hAnsi="Cambria" w:cs="Arial"/>
          <w:sz w:val="20"/>
          <w:szCs w:val="20"/>
          <w:lang w:val="es-UY"/>
        </w:rPr>
        <w:t xml:space="preserve"> e</w:t>
      </w:r>
      <w:r w:rsidR="00AB127A" w:rsidRPr="009F7325">
        <w:rPr>
          <w:rFonts w:ascii="Cambria" w:hAnsi="Cambria" w:cs="Arial"/>
          <w:sz w:val="20"/>
          <w:szCs w:val="20"/>
          <w:lang w:val="es-UY"/>
        </w:rPr>
        <w:t xml:space="preserve">ntre </w:t>
      </w:r>
      <w:r w:rsidRPr="009F7325">
        <w:rPr>
          <w:rFonts w:ascii="Cambria" w:hAnsi="Cambria" w:cs="Arial"/>
          <w:sz w:val="20"/>
          <w:szCs w:val="20"/>
          <w:lang w:val="es-UY"/>
        </w:rPr>
        <w:t xml:space="preserve">las que </w:t>
      </w:r>
      <w:r w:rsidR="006B50FA" w:rsidRPr="009F7325">
        <w:rPr>
          <w:rFonts w:ascii="Cambria" w:hAnsi="Cambria" w:cs="Arial"/>
          <w:sz w:val="20"/>
          <w:szCs w:val="20"/>
          <w:lang w:val="es-UY"/>
        </w:rPr>
        <w:t xml:space="preserve">destacan una denuncia </w:t>
      </w:r>
      <w:r w:rsidRPr="009F7325">
        <w:rPr>
          <w:rFonts w:ascii="Cambria" w:hAnsi="Cambria" w:cs="Arial"/>
          <w:sz w:val="20"/>
          <w:szCs w:val="20"/>
          <w:lang w:val="es-UY"/>
        </w:rPr>
        <w:t xml:space="preserve">de </w:t>
      </w:r>
      <w:r w:rsidR="006B50FA" w:rsidRPr="009F7325">
        <w:rPr>
          <w:rFonts w:ascii="Cambria" w:hAnsi="Cambria" w:cs="Arial"/>
          <w:sz w:val="20"/>
          <w:szCs w:val="20"/>
          <w:lang w:val="es-UY"/>
        </w:rPr>
        <w:t>3 de julio de 2013 ante la Procuraduría para la Defensa de los Derechos Humanos, por violación del derecho a la vida por la no interrupción del embarazo, la que fue admitida,</w:t>
      </w:r>
      <w:r w:rsidR="006B50FA" w:rsidRPr="009F7325">
        <w:rPr>
          <w:lang w:val="es-ES"/>
        </w:rPr>
        <w:t xml:space="preserve"> </w:t>
      </w:r>
      <w:r w:rsidR="006B50FA" w:rsidRPr="009F7325">
        <w:rPr>
          <w:rFonts w:ascii="Cambria" w:hAnsi="Cambria" w:cs="Arial"/>
          <w:sz w:val="20"/>
          <w:szCs w:val="20"/>
          <w:lang w:val="es-UY"/>
        </w:rPr>
        <w:t>considerándose que de ser ciertos los hechos se configurarían afectaciones a los derechos a la salud, a la integridad personal y a tratamientos médicos diferenciados, con la consecuente afectación a la vida por la falta de atención médica, así como al derecho de acceso a la justicia, requiriendo información a las autoridades involucradas</w:t>
      </w:r>
      <w:r w:rsidR="00FA0E96" w:rsidRPr="009F7325">
        <w:rPr>
          <w:rFonts w:ascii="Cambria" w:hAnsi="Cambria" w:cs="Arial"/>
          <w:sz w:val="20"/>
          <w:szCs w:val="20"/>
          <w:lang w:val="es-UY"/>
        </w:rPr>
        <w:t xml:space="preserve">. </w:t>
      </w:r>
      <w:r w:rsidRPr="009F7325">
        <w:rPr>
          <w:rFonts w:ascii="Cambria" w:hAnsi="Cambria" w:cs="Arial"/>
          <w:sz w:val="20"/>
          <w:szCs w:val="20"/>
          <w:lang w:val="es-UY"/>
        </w:rPr>
        <w:t>Indican</w:t>
      </w:r>
      <w:r w:rsidR="006B50FA" w:rsidRPr="009F7325">
        <w:rPr>
          <w:rFonts w:ascii="Cambria" w:hAnsi="Cambria" w:cs="Arial"/>
          <w:sz w:val="20"/>
          <w:szCs w:val="20"/>
          <w:lang w:val="es-UY"/>
        </w:rPr>
        <w:t xml:space="preserve"> que</w:t>
      </w:r>
      <w:r w:rsidR="006F7358" w:rsidRPr="009F7325">
        <w:rPr>
          <w:rFonts w:ascii="Cambria" w:hAnsi="Cambria" w:cs="Arial"/>
          <w:sz w:val="20"/>
          <w:szCs w:val="20"/>
          <w:lang w:val="es-UY"/>
        </w:rPr>
        <w:t>,</w:t>
      </w:r>
      <w:r w:rsidR="006B50FA" w:rsidRPr="009F7325">
        <w:rPr>
          <w:rFonts w:ascii="Cambria" w:hAnsi="Cambria" w:cs="Arial"/>
          <w:sz w:val="20"/>
          <w:szCs w:val="20"/>
          <w:lang w:val="es-UY"/>
        </w:rPr>
        <w:t xml:space="preserve"> a la fecha de presentación de la denuncia ante la CIDH, no se tenía conocimiento de alguna nueva actuación. Además, acudieron a la Fiscalía General de la República, órgano que refirió que su opinión ya había sido rendida en el marco del proceso de amparo, haciendo precisiones respecto de la normatividad vigente, señalando que de ser ciertos los hechos, el personal médico podría adecuarse al tipo penal de incumplimiento de deberes. Asimismo, el 23 de mayo de 2013</w:t>
      </w:r>
      <w:r w:rsidR="002519CA" w:rsidRPr="009F7325">
        <w:rPr>
          <w:rFonts w:ascii="Cambria" w:hAnsi="Cambria" w:cs="Arial"/>
          <w:sz w:val="20"/>
          <w:szCs w:val="20"/>
          <w:lang w:val="es-UY"/>
        </w:rPr>
        <w:t xml:space="preserve"> </w:t>
      </w:r>
      <w:r w:rsidR="00AB127A" w:rsidRPr="009F7325">
        <w:rPr>
          <w:rFonts w:ascii="Cambria" w:hAnsi="Cambria" w:cs="Arial"/>
          <w:sz w:val="20"/>
          <w:szCs w:val="20"/>
          <w:lang w:val="es-UY"/>
        </w:rPr>
        <w:t>se</w:t>
      </w:r>
      <w:r w:rsidR="006B50FA" w:rsidRPr="009F7325">
        <w:rPr>
          <w:rFonts w:ascii="Cambria" w:hAnsi="Cambria" w:cs="Arial"/>
          <w:sz w:val="20"/>
          <w:szCs w:val="20"/>
          <w:lang w:val="es-UY"/>
        </w:rPr>
        <w:t xml:space="preserve"> interpus</w:t>
      </w:r>
      <w:r w:rsidR="00AB127A" w:rsidRPr="009F7325">
        <w:rPr>
          <w:rFonts w:ascii="Cambria" w:hAnsi="Cambria" w:cs="Arial"/>
          <w:sz w:val="20"/>
          <w:szCs w:val="20"/>
          <w:lang w:val="es-UY"/>
        </w:rPr>
        <w:t>o</w:t>
      </w:r>
      <w:r w:rsidR="006B50FA" w:rsidRPr="009F7325">
        <w:rPr>
          <w:rFonts w:ascii="Cambria" w:hAnsi="Cambria" w:cs="Arial"/>
          <w:sz w:val="20"/>
          <w:szCs w:val="20"/>
          <w:lang w:val="es-UY"/>
        </w:rPr>
        <w:t xml:space="preserve"> una denuncia ante el Tribunal de Ética Gubernamental contra el Director del Instituto de Medicina Legal (órgano</w:t>
      </w:r>
      <w:r w:rsidR="00392A71" w:rsidRPr="009F7325">
        <w:rPr>
          <w:rFonts w:ascii="Cambria" w:hAnsi="Cambria" w:cs="Arial"/>
          <w:sz w:val="20"/>
          <w:szCs w:val="20"/>
          <w:lang w:val="es-UY"/>
        </w:rPr>
        <w:t xml:space="preserve"> al que se le requirió dictamen </w:t>
      </w:r>
      <w:r w:rsidR="006B50FA" w:rsidRPr="009F7325">
        <w:rPr>
          <w:rFonts w:ascii="Cambria" w:hAnsi="Cambria" w:cs="Arial"/>
          <w:sz w:val="20"/>
          <w:szCs w:val="20"/>
          <w:lang w:val="es-UY"/>
        </w:rPr>
        <w:t xml:space="preserve">en el proceso de amparo), por infringir sus deberes éticos al cuestionar públicamente el diagnóstico del Hospital, y no excusarse </w:t>
      </w:r>
      <w:r w:rsidR="00392A71" w:rsidRPr="009F7325">
        <w:rPr>
          <w:rFonts w:ascii="Cambria" w:hAnsi="Cambria" w:cs="Arial"/>
          <w:sz w:val="20"/>
          <w:szCs w:val="20"/>
          <w:lang w:val="es-UY"/>
        </w:rPr>
        <w:t>por conflicto de interés</w:t>
      </w:r>
      <w:r w:rsidR="006B50FA" w:rsidRPr="009F7325">
        <w:rPr>
          <w:rFonts w:ascii="Cambria" w:hAnsi="Cambria" w:cs="Arial"/>
          <w:sz w:val="20"/>
          <w:szCs w:val="20"/>
          <w:lang w:val="es-UY"/>
        </w:rPr>
        <w:t xml:space="preserve">, </w:t>
      </w:r>
      <w:r w:rsidR="002519CA" w:rsidRPr="009F7325">
        <w:rPr>
          <w:rFonts w:ascii="Cambria" w:hAnsi="Cambria" w:cs="Arial"/>
          <w:sz w:val="20"/>
          <w:szCs w:val="20"/>
          <w:lang w:val="es-UY"/>
        </w:rPr>
        <w:t>pues</w:t>
      </w:r>
      <w:r w:rsidR="006B50FA" w:rsidRPr="009F7325">
        <w:rPr>
          <w:rFonts w:ascii="Cambria" w:hAnsi="Cambria" w:cs="Arial"/>
          <w:sz w:val="20"/>
          <w:szCs w:val="20"/>
          <w:lang w:val="es-UY"/>
        </w:rPr>
        <w:t xml:space="preserve"> su cónyuge pertenece a la “Fundación Sí a la Vida”</w:t>
      </w:r>
      <w:r w:rsidR="00392A71" w:rsidRPr="009F7325">
        <w:rPr>
          <w:rFonts w:ascii="Cambria" w:hAnsi="Cambria" w:cs="Arial"/>
          <w:sz w:val="20"/>
          <w:szCs w:val="20"/>
          <w:lang w:val="es-UY"/>
        </w:rPr>
        <w:t>, organización que intentó</w:t>
      </w:r>
      <w:r w:rsidR="006B50FA" w:rsidRPr="009F7325">
        <w:rPr>
          <w:rFonts w:ascii="Cambria" w:hAnsi="Cambria" w:cs="Arial"/>
          <w:sz w:val="20"/>
          <w:szCs w:val="20"/>
          <w:lang w:val="es-UY"/>
        </w:rPr>
        <w:t xml:space="preserve"> ser tercero en el proceso de amparo. </w:t>
      </w:r>
      <w:r w:rsidR="002519CA" w:rsidRPr="009F7325">
        <w:rPr>
          <w:rFonts w:ascii="Cambria" w:hAnsi="Cambria" w:cs="Arial"/>
          <w:sz w:val="20"/>
          <w:szCs w:val="20"/>
          <w:lang w:val="es-UY"/>
        </w:rPr>
        <w:t>Refiere</w:t>
      </w:r>
      <w:r w:rsidR="00392A71" w:rsidRPr="009F7325">
        <w:rPr>
          <w:rFonts w:ascii="Cambria" w:hAnsi="Cambria" w:cs="Arial"/>
          <w:sz w:val="20"/>
          <w:szCs w:val="20"/>
          <w:lang w:val="es-UY"/>
        </w:rPr>
        <w:t>n</w:t>
      </w:r>
      <w:r w:rsidR="002519CA" w:rsidRPr="009F7325">
        <w:rPr>
          <w:rFonts w:ascii="Cambria" w:hAnsi="Cambria" w:cs="Arial"/>
          <w:sz w:val="20"/>
          <w:szCs w:val="20"/>
          <w:lang w:val="es-UY"/>
        </w:rPr>
        <w:t xml:space="preserve"> que e</w:t>
      </w:r>
      <w:r w:rsidR="006B50FA" w:rsidRPr="009F7325">
        <w:rPr>
          <w:rFonts w:ascii="Cambria" w:hAnsi="Cambria" w:cs="Arial"/>
          <w:sz w:val="20"/>
          <w:szCs w:val="20"/>
          <w:lang w:val="es-UY"/>
        </w:rPr>
        <w:t>l 23 de octubre de 2013</w:t>
      </w:r>
      <w:r w:rsidR="002519CA" w:rsidRPr="009F7325">
        <w:rPr>
          <w:rFonts w:ascii="Cambria" w:hAnsi="Cambria" w:cs="Arial"/>
          <w:sz w:val="20"/>
          <w:szCs w:val="20"/>
          <w:lang w:val="es-UY"/>
        </w:rPr>
        <w:t>,</w:t>
      </w:r>
      <w:r w:rsidR="006B50FA" w:rsidRPr="009F7325">
        <w:rPr>
          <w:rFonts w:ascii="Cambria" w:hAnsi="Cambria" w:cs="Arial"/>
          <w:sz w:val="20"/>
          <w:szCs w:val="20"/>
          <w:lang w:val="es-UY"/>
        </w:rPr>
        <w:t xml:space="preserve"> </w:t>
      </w:r>
      <w:r w:rsidR="00392A71" w:rsidRPr="009F7325">
        <w:rPr>
          <w:rFonts w:ascii="Cambria" w:hAnsi="Cambria" w:cs="Arial"/>
          <w:sz w:val="20"/>
          <w:szCs w:val="20"/>
          <w:lang w:val="es-UY"/>
        </w:rPr>
        <w:t>el</w:t>
      </w:r>
      <w:r w:rsidR="006B50FA" w:rsidRPr="009F7325">
        <w:rPr>
          <w:rFonts w:ascii="Cambria" w:hAnsi="Cambria" w:cs="Arial"/>
          <w:sz w:val="20"/>
          <w:szCs w:val="20"/>
          <w:lang w:val="es-UY"/>
        </w:rPr>
        <w:t xml:space="preserve"> tribunal d</w:t>
      </w:r>
      <w:r w:rsidR="00AB127A" w:rsidRPr="009F7325">
        <w:rPr>
          <w:rFonts w:ascii="Cambria" w:hAnsi="Cambria" w:cs="Arial"/>
          <w:sz w:val="20"/>
          <w:szCs w:val="20"/>
          <w:lang w:val="es-UY"/>
        </w:rPr>
        <w:t>eclaró</w:t>
      </w:r>
      <w:r w:rsidR="006B50FA" w:rsidRPr="009F7325">
        <w:rPr>
          <w:rFonts w:ascii="Cambria" w:hAnsi="Cambria" w:cs="Arial"/>
          <w:sz w:val="20"/>
          <w:szCs w:val="20"/>
          <w:lang w:val="es-UY"/>
        </w:rPr>
        <w:t xml:space="preserve"> sin lugar la apertura del procedimiento, </w:t>
      </w:r>
      <w:r w:rsidR="00392A71" w:rsidRPr="009F7325">
        <w:rPr>
          <w:rFonts w:ascii="Cambria" w:hAnsi="Cambria" w:cs="Arial"/>
          <w:sz w:val="20"/>
          <w:szCs w:val="20"/>
          <w:lang w:val="es-UY"/>
        </w:rPr>
        <w:t>por</w:t>
      </w:r>
      <w:r w:rsidR="006B50FA" w:rsidRPr="009F7325">
        <w:rPr>
          <w:rFonts w:ascii="Cambria" w:hAnsi="Cambria" w:cs="Arial"/>
          <w:sz w:val="20"/>
          <w:szCs w:val="20"/>
          <w:lang w:val="es-UY"/>
        </w:rPr>
        <w:t xml:space="preserve">que el Director no era parte del proceso de amparo, ni la “Fundación Sí a la Vida” intervino como tercera beneficiada en el mismo. </w:t>
      </w:r>
    </w:p>
    <w:p w14:paraId="20AFD640" w14:textId="77777777" w:rsidR="006177BF" w:rsidRPr="009F7325" w:rsidRDefault="002519CA" w:rsidP="00B515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 xml:space="preserve">Las peticionarias alegan que </w:t>
      </w:r>
      <w:r w:rsidR="00AB127A" w:rsidRPr="009F7325">
        <w:rPr>
          <w:rFonts w:ascii="Cambria" w:hAnsi="Cambria" w:cs="Arial"/>
          <w:sz w:val="20"/>
          <w:szCs w:val="20"/>
          <w:lang w:val="es-UY"/>
        </w:rPr>
        <w:t>la legislación penal de El Salvador</w:t>
      </w:r>
      <w:r w:rsidR="006B50FA" w:rsidRPr="009F7325">
        <w:rPr>
          <w:rFonts w:ascii="Cambria" w:hAnsi="Cambria" w:cs="Arial"/>
          <w:sz w:val="20"/>
          <w:szCs w:val="20"/>
          <w:lang w:val="es-UY"/>
        </w:rPr>
        <w:t xml:space="preserve"> sobre aborto es ambigua, incompleta y contraria a su obligación de modificar o abolir leyes y prácticas que respalden la persistencia o tolerancia de viol</w:t>
      </w:r>
      <w:r w:rsidR="006177BF" w:rsidRPr="009F7325">
        <w:rPr>
          <w:rFonts w:ascii="Cambria" w:hAnsi="Cambria" w:cs="Arial"/>
          <w:sz w:val="20"/>
          <w:szCs w:val="20"/>
          <w:lang w:val="es-UY"/>
        </w:rPr>
        <w:t xml:space="preserve">encia contra las mujeres, pues </w:t>
      </w:r>
      <w:r w:rsidR="006B50FA" w:rsidRPr="009F7325">
        <w:rPr>
          <w:rFonts w:ascii="Cambria" w:hAnsi="Cambria" w:cs="Arial"/>
          <w:sz w:val="20"/>
          <w:szCs w:val="20"/>
          <w:lang w:val="es-UY"/>
        </w:rPr>
        <w:t xml:space="preserve">el artículo 133 del Código Penal no </w:t>
      </w:r>
      <w:r w:rsidR="00AB127A" w:rsidRPr="009F7325">
        <w:rPr>
          <w:rFonts w:ascii="Cambria" w:hAnsi="Cambria" w:cs="Arial"/>
          <w:sz w:val="20"/>
          <w:szCs w:val="20"/>
          <w:lang w:val="es-UY"/>
        </w:rPr>
        <w:t>contiene</w:t>
      </w:r>
      <w:r w:rsidR="006B50FA" w:rsidRPr="009F7325">
        <w:rPr>
          <w:rFonts w:ascii="Cambria" w:hAnsi="Cambria" w:cs="Arial"/>
          <w:sz w:val="20"/>
          <w:szCs w:val="20"/>
          <w:lang w:val="es-UY"/>
        </w:rPr>
        <w:t xml:space="preserve"> una descripción de la conducta típica, sino que únicamente prevé la pena. Alegan que dicha ambigüedad</w:t>
      </w:r>
      <w:r w:rsidR="00AB127A" w:rsidRPr="009F7325">
        <w:rPr>
          <w:rFonts w:ascii="Cambria" w:hAnsi="Cambria" w:cs="Arial"/>
          <w:sz w:val="20"/>
          <w:szCs w:val="20"/>
          <w:lang w:val="es-UY"/>
        </w:rPr>
        <w:t>,</w:t>
      </w:r>
      <w:r w:rsidR="006B50FA" w:rsidRPr="009F7325">
        <w:rPr>
          <w:rFonts w:ascii="Cambria" w:hAnsi="Cambria" w:cs="Arial"/>
          <w:sz w:val="20"/>
          <w:szCs w:val="20"/>
          <w:lang w:val="es-UY"/>
        </w:rPr>
        <w:t xml:space="preserve"> permite que una conducta pueda ser calificada bajo uno o más delitos, e implica que una persona acusada por delito de aborto pueda más adelante ser acusada por homicidio agravado, con la consecuente modificación de las penas. </w:t>
      </w:r>
      <w:r w:rsidR="00AB127A" w:rsidRPr="009F7325">
        <w:rPr>
          <w:rFonts w:ascii="Cambria" w:hAnsi="Cambria" w:cs="Arial"/>
          <w:sz w:val="20"/>
          <w:szCs w:val="20"/>
          <w:lang w:val="es-UY"/>
        </w:rPr>
        <w:t>Esgrimen qu</w:t>
      </w:r>
      <w:r w:rsidR="006B50FA" w:rsidRPr="009F7325">
        <w:rPr>
          <w:rFonts w:ascii="Cambria" w:hAnsi="Cambria" w:cs="Arial"/>
          <w:sz w:val="20"/>
          <w:szCs w:val="20"/>
          <w:lang w:val="es-UY"/>
        </w:rPr>
        <w:t>e la normativa y práctica estatal sobre aborto</w:t>
      </w:r>
      <w:r w:rsidR="00AB127A" w:rsidRPr="009F7325">
        <w:rPr>
          <w:rFonts w:ascii="Cambria" w:hAnsi="Cambria" w:cs="Arial"/>
          <w:sz w:val="20"/>
          <w:szCs w:val="20"/>
          <w:lang w:val="es-UY"/>
        </w:rPr>
        <w:t>,</w:t>
      </w:r>
      <w:r w:rsidR="006B50FA" w:rsidRPr="009F7325">
        <w:rPr>
          <w:rFonts w:ascii="Cambria" w:hAnsi="Cambria" w:cs="Arial"/>
          <w:sz w:val="20"/>
          <w:szCs w:val="20"/>
          <w:lang w:val="es-UY"/>
        </w:rPr>
        <w:t xml:space="preserve"> impone estereotipos y roles de género que se configuran en una forma de discriminación y violencia contra las niñas, jóvenes y mujeres. </w:t>
      </w:r>
    </w:p>
    <w:p w14:paraId="2B81BDEE" w14:textId="74B7E5EB" w:rsidR="007D665A" w:rsidRPr="009F7325" w:rsidRDefault="00AB127A" w:rsidP="00B515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Adicionalmente</w:t>
      </w:r>
      <w:r w:rsidR="006B50FA" w:rsidRPr="009F7325">
        <w:rPr>
          <w:rFonts w:ascii="Cambria" w:hAnsi="Cambria" w:cs="Arial"/>
          <w:sz w:val="20"/>
          <w:szCs w:val="20"/>
          <w:lang w:val="es-UY"/>
        </w:rPr>
        <w:t xml:space="preserve">, alegan la inexistencia de un recurso interno adecuado para salvaguardar oportunamente los derechos de Beatriz. </w:t>
      </w:r>
      <w:r w:rsidR="009814E6" w:rsidRPr="009F7325">
        <w:rPr>
          <w:rFonts w:ascii="Cambria" w:hAnsi="Cambria" w:cs="Arial"/>
          <w:sz w:val="20"/>
          <w:szCs w:val="20"/>
          <w:lang w:val="es-UY"/>
        </w:rPr>
        <w:t>S</w:t>
      </w:r>
      <w:r w:rsidR="006B50FA" w:rsidRPr="009F7325">
        <w:rPr>
          <w:rFonts w:ascii="Cambria" w:hAnsi="Cambria" w:cs="Arial"/>
          <w:sz w:val="20"/>
          <w:szCs w:val="20"/>
          <w:lang w:val="es-UY"/>
        </w:rPr>
        <w:t xml:space="preserve">ostienen que la SC-CSJ, en el marco del proceso de inconstitucionalidad 18-98, consideró que la regulación del conflicto en caso de aborto terapéutico, ético y eugenésico, se da a través de un sistema común de penalización, y que la regulación de dicha norma es incompleta, en tanto opera únicamente ante conductas consumadas, </w:t>
      </w:r>
      <w:r w:rsidR="00B96B1C" w:rsidRPr="009F7325">
        <w:rPr>
          <w:rFonts w:ascii="Cambria" w:hAnsi="Cambria" w:cs="Arial"/>
          <w:sz w:val="20"/>
          <w:szCs w:val="20"/>
          <w:lang w:val="es-UY"/>
        </w:rPr>
        <w:t>“</w:t>
      </w:r>
      <w:r w:rsidR="006B50FA" w:rsidRPr="009F7325">
        <w:rPr>
          <w:rFonts w:ascii="Cambria" w:hAnsi="Cambria" w:cs="Arial"/>
          <w:sz w:val="20"/>
          <w:szCs w:val="20"/>
          <w:lang w:val="es-UY"/>
        </w:rPr>
        <w:t>de manera que de forma preventiva la posible controversia no podría ser objeto de análisis y de decisión por un juez u otro ente del Estado, a efecto</w:t>
      </w:r>
      <w:r w:rsidR="009814E6" w:rsidRPr="009F7325">
        <w:rPr>
          <w:rFonts w:ascii="Cambria" w:hAnsi="Cambria" w:cs="Arial"/>
          <w:sz w:val="20"/>
          <w:szCs w:val="20"/>
          <w:lang w:val="es-UY"/>
        </w:rPr>
        <w:t>s</w:t>
      </w:r>
      <w:r w:rsidR="006B50FA" w:rsidRPr="009F7325">
        <w:rPr>
          <w:rFonts w:ascii="Cambria" w:hAnsi="Cambria" w:cs="Arial"/>
          <w:sz w:val="20"/>
          <w:szCs w:val="20"/>
          <w:lang w:val="es-UY"/>
        </w:rPr>
        <w:t xml:space="preserve"> de autorizar o no la procedencia del aborto</w:t>
      </w:r>
      <w:r w:rsidR="00B96B1C" w:rsidRPr="009F7325">
        <w:rPr>
          <w:rFonts w:ascii="Cambria" w:hAnsi="Cambria" w:cs="Arial"/>
          <w:sz w:val="20"/>
          <w:szCs w:val="20"/>
          <w:lang w:val="es-UY"/>
        </w:rPr>
        <w:t>”, y que en similar sentido se pronunció la F</w:t>
      </w:r>
      <w:r w:rsidR="001211DC" w:rsidRPr="009F7325">
        <w:rPr>
          <w:rFonts w:ascii="Cambria" w:hAnsi="Cambria" w:cs="Arial"/>
          <w:sz w:val="20"/>
          <w:szCs w:val="20"/>
          <w:lang w:val="es-UY"/>
        </w:rPr>
        <w:t xml:space="preserve">iscalía </w:t>
      </w:r>
      <w:r w:rsidR="00B96B1C" w:rsidRPr="009F7325">
        <w:rPr>
          <w:rFonts w:ascii="Cambria" w:hAnsi="Cambria" w:cs="Arial"/>
          <w:sz w:val="20"/>
          <w:szCs w:val="20"/>
          <w:lang w:val="es-UY"/>
        </w:rPr>
        <w:t>G</w:t>
      </w:r>
      <w:r w:rsidR="001211DC" w:rsidRPr="009F7325">
        <w:rPr>
          <w:rFonts w:ascii="Cambria" w:hAnsi="Cambria" w:cs="Arial"/>
          <w:sz w:val="20"/>
          <w:szCs w:val="20"/>
          <w:lang w:val="es-UY"/>
        </w:rPr>
        <w:t xml:space="preserve">eneral de la </w:t>
      </w:r>
      <w:r w:rsidR="00B96B1C" w:rsidRPr="009F7325">
        <w:rPr>
          <w:rFonts w:ascii="Cambria" w:hAnsi="Cambria" w:cs="Arial"/>
          <w:sz w:val="20"/>
          <w:szCs w:val="20"/>
          <w:lang w:val="es-UY"/>
        </w:rPr>
        <w:t>R</w:t>
      </w:r>
      <w:r w:rsidR="001211DC" w:rsidRPr="009F7325">
        <w:rPr>
          <w:rFonts w:ascii="Cambria" w:hAnsi="Cambria" w:cs="Arial"/>
          <w:sz w:val="20"/>
          <w:szCs w:val="20"/>
          <w:lang w:val="es-UY"/>
        </w:rPr>
        <w:t>epública</w:t>
      </w:r>
      <w:r w:rsidR="00B96B1C" w:rsidRPr="009F7325">
        <w:rPr>
          <w:rFonts w:ascii="Cambria" w:hAnsi="Cambria" w:cs="Arial"/>
          <w:sz w:val="20"/>
          <w:szCs w:val="20"/>
          <w:lang w:val="es-UY"/>
        </w:rPr>
        <w:t xml:space="preserve"> ante una consulta del apoderado de Beatriz sobre la aplicación del estado de necesidad contemplado en el </w:t>
      </w:r>
      <w:r w:rsidR="00A35166" w:rsidRPr="009F7325">
        <w:rPr>
          <w:rFonts w:ascii="Cambria" w:hAnsi="Cambria" w:cs="Arial"/>
          <w:sz w:val="20"/>
          <w:szCs w:val="20"/>
          <w:lang w:val="es-UY"/>
        </w:rPr>
        <w:t>artículo 27.3 del Código Penal</w:t>
      </w:r>
      <w:r w:rsidR="00C23994" w:rsidRPr="009F7325">
        <w:rPr>
          <w:rFonts w:ascii="Cambria" w:hAnsi="Cambria" w:cs="Arial"/>
          <w:sz w:val="20"/>
          <w:szCs w:val="20"/>
          <w:lang w:val="es-UY"/>
        </w:rPr>
        <w:t>, considerando que la aplicación de dicha figura únicamente puede discutirse en el marco de un proceso penal</w:t>
      </w:r>
      <w:r w:rsidR="006B50FA" w:rsidRPr="009F7325">
        <w:rPr>
          <w:rFonts w:ascii="Cambria" w:hAnsi="Cambria" w:cs="Arial"/>
          <w:sz w:val="20"/>
          <w:szCs w:val="20"/>
          <w:lang w:val="es-UY"/>
        </w:rPr>
        <w:t>.</w:t>
      </w:r>
      <w:r w:rsidR="00C23994" w:rsidRPr="009F7325">
        <w:rPr>
          <w:rFonts w:ascii="Cambria" w:hAnsi="Cambria" w:cs="Arial"/>
          <w:sz w:val="20"/>
          <w:szCs w:val="20"/>
          <w:lang w:val="es-UY"/>
        </w:rPr>
        <w:t xml:space="preserve"> Por lo anterior alegan que no existe un recurso adecuado.</w:t>
      </w:r>
      <w:r w:rsidR="006B50FA" w:rsidRPr="009F7325">
        <w:rPr>
          <w:rFonts w:ascii="Cambria" w:hAnsi="Cambria" w:cs="Arial"/>
          <w:sz w:val="20"/>
          <w:szCs w:val="20"/>
          <w:lang w:val="es-UY"/>
        </w:rPr>
        <w:t xml:space="preserve"> </w:t>
      </w:r>
      <w:r w:rsidRPr="009F7325">
        <w:rPr>
          <w:rFonts w:ascii="Cambria" w:hAnsi="Cambria" w:cs="Arial"/>
          <w:sz w:val="20"/>
          <w:szCs w:val="20"/>
          <w:lang w:val="es-UY"/>
        </w:rPr>
        <w:t>Asimismo,</w:t>
      </w:r>
      <w:r w:rsidR="006B50FA" w:rsidRPr="009F7325">
        <w:rPr>
          <w:rFonts w:ascii="Cambria" w:hAnsi="Cambria" w:cs="Arial"/>
          <w:sz w:val="20"/>
          <w:szCs w:val="20"/>
          <w:lang w:val="es-UY"/>
        </w:rPr>
        <w:t xml:space="preserve"> refieren que la SC-CSJ le denegó a Beatriz el acceso a un recurso rápido y efectivo para la protección de sus derechos, puesto que Beatriz solicitó la interrupción del embarazo el 14 de marzo de 2013 (semana 14 de gestación), y el 11 de abril de 2013 se </w:t>
      </w:r>
      <w:r w:rsidR="006177BF" w:rsidRPr="009F7325">
        <w:rPr>
          <w:rFonts w:ascii="Cambria" w:hAnsi="Cambria" w:cs="Arial"/>
          <w:sz w:val="20"/>
          <w:szCs w:val="20"/>
          <w:lang w:val="es-UY"/>
        </w:rPr>
        <w:t>interpuso</w:t>
      </w:r>
      <w:r w:rsidR="006B50FA" w:rsidRPr="009F7325">
        <w:rPr>
          <w:rFonts w:ascii="Cambria" w:hAnsi="Cambria" w:cs="Arial"/>
          <w:sz w:val="20"/>
          <w:szCs w:val="20"/>
          <w:lang w:val="es-UY"/>
        </w:rPr>
        <w:t xml:space="preserve"> amparo ante la SC-CSJ (semana 19 de gestación), no obstante, el tribunal dictó una resolución definitiva en 48 días (semana 26 de gestación) lo cual no constituyó un plazo razonable atendidas las características del caso y la urgencia, tornándose ilusorio e inefectivo, y que el tribunal no habría actuado con la debida diligencia. Junto con ello plantean que la SC-CSJ, al rechazar el amparo, devolvió la responsabilidad de la decisión a los médicos tratantes sin resolver los obstáculos que había tenido Beatriz para acceder al tratamiento recomendado. Adicionalmente, refieren que el Estado</w:t>
      </w:r>
      <w:r w:rsidR="006177BF" w:rsidRPr="009F7325">
        <w:rPr>
          <w:rFonts w:ascii="Cambria" w:hAnsi="Cambria" w:cs="Arial"/>
          <w:sz w:val="20"/>
          <w:szCs w:val="20"/>
          <w:lang w:val="es-UY"/>
        </w:rPr>
        <w:t>,</w:t>
      </w:r>
      <w:r w:rsidR="006B50FA" w:rsidRPr="009F7325">
        <w:rPr>
          <w:rFonts w:ascii="Cambria" w:hAnsi="Cambria" w:cs="Arial"/>
          <w:sz w:val="20"/>
          <w:szCs w:val="20"/>
          <w:lang w:val="es-UY"/>
        </w:rPr>
        <w:t xml:space="preserve"> a través de la SC-CSJ y demás autor</w:t>
      </w:r>
      <w:r w:rsidR="006177BF" w:rsidRPr="009F7325">
        <w:rPr>
          <w:rFonts w:ascii="Cambria" w:hAnsi="Cambria" w:cs="Arial"/>
          <w:sz w:val="20"/>
          <w:szCs w:val="20"/>
          <w:lang w:val="es-UY"/>
        </w:rPr>
        <w:t>idades involucradas, incurrió</w:t>
      </w:r>
      <w:r w:rsidR="006B50FA" w:rsidRPr="009F7325">
        <w:rPr>
          <w:rFonts w:ascii="Cambria" w:hAnsi="Cambria" w:cs="Arial"/>
          <w:sz w:val="20"/>
          <w:szCs w:val="20"/>
          <w:lang w:val="es-UY"/>
        </w:rPr>
        <w:t xml:space="preserve"> en violencia institucional contra Beatriz, al no considerar sus necesidades particulares de una pronta resolución de su situación, a la luz de las circunstancias concretas del caso. </w:t>
      </w:r>
    </w:p>
    <w:p w14:paraId="350AA9BD" w14:textId="61367507" w:rsidR="007D665A" w:rsidRPr="009F7325" w:rsidRDefault="003B189B" w:rsidP="00B515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sz w:val="20"/>
          <w:szCs w:val="20"/>
          <w:lang w:val="es-UY"/>
        </w:rPr>
        <w:t xml:space="preserve">Agregan que, atendida </w:t>
      </w:r>
      <w:r w:rsidR="007D665A" w:rsidRPr="009F7325">
        <w:rPr>
          <w:rFonts w:ascii="Cambria" w:hAnsi="Cambria"/>
          <w:sz w:val="20"/>
          <w:szCs w:val="20"/>
          <w:lang w:val="es-UY"/>
        </w:rPr>
        <w:t xml:space="preserve">la </w:t>
      </w:r>
      <w:r w:rsidRPr="009F7325">
        <w:rPr>
          <w:rFonts w:ascii="Cambria" w:hAnsi="Cambria"/>
          <w:sz w:val="20"/>
          <w:szCs w:val="20"/>
          <w:lang w:val="es-UY"/>
        </w:rPr>
        <w:t xml:space="preserve">referida </w:t>
      </w:r>
      <w:r w:rsidR="007D665A" w:rsidRPr="009F7325">
        <w:rPr>
          <w:rFonts w:ascii="Cambria" w:hAnsi="Cambria"/>
          <w:sz w:val="20"/>
          <w:szCs w:val="20"/>
          <w:lang w:val="es-UY"/>
        </w:rPr>
        <w:t>inexistencia de un recurso a nivel interno que permita con carácter previo resolver en tiempo breve la controversia entre los derechos de la mujer y los otorgados al producto de la gestación</w:t>
      </w:r>
      <w:r w:rsidR="00501610" w:rsidRPr="009F7325">
        <w:rPr>
          <w:rFonts w:ascii="Cambria" w:hAnsi="Cambria"/>
          <w:sz w:val="20"/>
          <w:szCs w:val="20"/>
          <w:lang w:val="es-UY"/>
        </w:rPr>
        <w:t xml:space="preserve">, </w:t>
      </w:r>
      <w:r w:rsidRPr="009F7325">
        <w:rPr>
          <w:rFonts w:ascii="Cambria" w:hAnsi="Cambria"/>
          <w:sz w:val="20"/>
          <w:szCs w:val="20"/>
          <w:lang w:val="es-UY"/>
        </w:rPr>
        <w:t>el</w:t>
      </w:r>
      <w:r w:rsidR="007D665A" w:rsidRPr="009F7325">
        <w:rPr>
          <w:rFonts w:ascii="Cambria" w:hAnsi="Cambria"/>
          <w:sz w:val="20"/>
          <w:szCs w:val="20"/>
          <w:lang w:val="es-UY"/>
        </w:rPr>
        <w:t xml:space="preserve"> único recurso disponible para alegar el derecho a la vida conforme al artículo 2 de </w:t>
      </w:r>
      <w:r w:rsidR="007D665A" w:rsidRPr="009F7325">
        <w:rPr>
          <w:rFonts w:ascii="Cambria" w:hAnsi="Cambria"/>
          <w:sz w:val="20"/>
          <w:szCs w:val="20"/>
          <w:lang w:val="es-UY"/>
        </w:rPr>
        <w:lastRenderedPageBreak/>
        <w:t>la Constitución era el amparo. Indican que</w:t>
      </w:r>
      <w:r w:rsidR="00501610" w:rsidRPr="009F7325">
        <w:rPr>
          <w:rFonts w:ascii="Cambria" w:hAnsi="Cambria"/>
          <w:sz w:val="20"/>
          <w:szCs w:val="20"/>
          <w:lang w:val="es-UY"/>
        </w:rPr>
        <w:t>,</w:t>
      </w:r>
      <w:r w:rsidR="007D665A" w:rsidRPr="009F7325">
        <w:rPr>
          <w:rFonts w:ascii="Cambria" w:hAnsi="Cambria"/>
          <w:sz w:val="20"/>
          <w:szCs w:val="20"/>
          <w:lang w:val="es-UY"/>
        </w:rPr>
        <w:t xml:space="preserve"> la sentencia proferida se pronunció conforme a lo dispuesto por los artículos 32 y 35 de la Ley de Procedimientos Constitucionales, cuyo contenido refiere entre otras cosas a la improcedencia de una acción civil de indemnización de daños y perjuicios en caso de que el amparo no sea concedido, así como al carácter definitivo de la sentencia, lo que se reafirma por los artículos 81 y 86 de la referida ley. Esta última norma refiere que la sentencia no admite recurso alguno</w:t>
      </w:r>
      <w:r w:rsidR="007D665A" w:rsidRPr="009F7325">
        <w:rPr>
          <w:rFonts w:ascii="Cambria" w:hAnsi="Cambria" w:cs="Arial"/>
          <w:sz w:val="20"/>
          <w:szCs w:val="20"/>
          <w:lang w:val="es-UY"/>
        </w:rPr>
        <w:t>. Por lo anterior, sostienen que el único recurso disponible fue debidamente agotado. Asimismo, afirman que a Beatriz no le asiste un derecho a recibir reparación por las violaciones sufridas en tanto su amparo fue denegado</w:t>
      </w:r>
      <w:r w:rsidR="00B51589" w:rsidRPr="009F7325">
        <w:rPr>
          <w:rFonts w:ascii="Cambria" w:hAnsi="Cambria" w:cs="Arial"/>
          <w:sz w:val="20"/>
          <w:szCs w:val="20"/>
          <w:lang w:val="es-UY"/>
        </w:rPr>
        <w:t xml:space="preserve">, y sostienen </w:t>
      </w:r>
      <w:r w:rsidR="007D665A" w:rsidRPr="009F7325">
        <w:rPr>
          <w:rFonts w:ascii="Cambria" w:hAnsi="Cambria" w:cs="Arial"/>
          <w:sz w:val="20"/>
          <w:szCs w:val="20"/>
          <w:lang w:val="es-UY"/>
        </w:rPr>
        <w:t>que procede la excepción contenida en los artículos 46.2.a de la CADH y 31.2.a del Reglamento de la CIDH.</w:t>
      </w:r>
    </w:p>
    <w:p w14:paraId="5B8A3AE9" w14:textId="669D4008" w:rsidR="006B50FA" w:rsidRPr="009F7325" w:rsidRDefault="00BB01BF"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Afirman</w:t>
      </w:r>
      <w:r w:rsidR="006B50FA" w:rsidRPr="009F7325">
        <w:rPr>
          <w:rFonts w:ascii="Cambria" w:hAnsi="Cambria" w:cs="Arial"/>
          <w:sz w:val="20"/>
          <w:szCs w:val="20"/>
          <w:lang w:val="es-UY"/>
        </w:rPr>
        <w:t xml:space="preserve"> que los hechos denunciados no han sido examinados, ni resueltos por la Comisión en cuanto al fondo del asunto, y que tampoco se encuentran bajo conocimiento de otro organismo internacional con facultad de decidir respecto del fondo de la situación planteada</w:t>
      </w:r>
      <w:r w:rsidR="006E48DA" w:rsidRPr="009F7325">
        <w:rPr>
          <w:rFonts w:ascii="Cambria" w:hAnsi="Cambria" w:cs="Arial"/>
          <w:sz w:val="20"/>
          <w:szCs w:val="20"/>
          <w:lang w:val="es-UY"/>
        </w:rPr>
        <w:t xml:space="preserve">, sin perjuicio de lo cual, </w:t>
      </w:r>
      <w:r w:rsidR="006B50FA" w:rsidRPr="009F7325">
        <w:rPr>
          <w:rFonts w:ascii="Cambria" w:hAnsi="Cambria" w:cs="Arial"/>
          <w:sz w:val="20"/>
          <w:szCs w:val="20"/>
          <w:lang w:val="es-UY"/>
        </w:rPr>
        <w:t>el 13 de noviembre de 2013, tuvieron conocimiento de que cuatro mecanismos especiales de la ONU solicitaron información al Estado sobre el caso de la referencia</w:t>
      </w:r>
      <w:r w:rsidR="006B50FA" w:rsidRPr="009F7325">
        <w:rPr>
          <w:rStyle w:val="FootnoteReference"/>
          <w:rFonts w:ascii="Cambria" w:hAnsi="Cambria" w:cs="Arial"/>
          <w:sz w:val="20"/>
          <w:szCs w:val="20"/>
          <w:lang w:val="es-UY"/>
        </w:rPr>
        <w:footnoteReference w:id="5"/>
      </w:r>
      <w:r w:rsidR="00AE4181" w:rsidRPr="009F7325">
        <w:rPr>
          <w:rFonts w:ascii="Cambria" w:hAnsi="Cambria" w:cs="Arial"/>
          <w:sz w:val="20"/>
          <w:szCs w:val="20"/>
          <w:lang w:val="es-UY"/>
        </w:rPr>
        <w:t>. Mantienen sin embargo, que</w:t>
      </w:r>
      <w:r w:rsidR="006B50FA" w:rsidRPr="009F7325">
        <w:rPr>
          <w:rFonts w:ascii="Cambria" w:hAnsi="Cambria" w:cs="Arial"/>
          <w:sz w:val="20"/>
          <w:szCs w:val="20"/>
          <w:lang w:val="es-UY"/>
        </w:rPr>
        <w:t xml:space="preserve"> dichos mecanismos no se configuran en un “organismo internacional gubernamental” de conformidad con lo dispuesto en el artículo 33 del Reglamento de la CIDH. </w:t>
      </w:r>
      <w:r w:rsidR="006E48DA" w:rsidRPr="009F7325">
        <w:rPr>
          <w:rFonts w:ascii="Cambria" w:hAnsi="Cambria" w:cs="Arial"/>
          <w:sz w:val="20"/>
          <w:szCs w:val="20"/>
          <w:lang w:val="es-UY"/>
        </w:rPr>
        <w:t>Agregan</w:t>
      </w:r>
      <w:r w:rsidR="006B50FA" w:rsidRPr="009F7325">
        <w:rPr>
          <w:rFonts w:ascii="Cambria" w:hAnsi="Cambria" w:cs="Arial"/>
          <w:sz w:val="20"/>
          <w:szCs w:val="20"/>
          <w:lang w:val="es-UY"/>
        </w:rPr>
        <w:t xml:space="preserve"> que los mecanismos especiales no tienen la obligación de transmitir la respuesta de los Estados a quienes suministraron la información, por lo que no se produce un proceso contradictorio que pueda conducir a un “arreglo efectivo” de los hechos objeto de la presente petición, y señalan, que de la información disponible al público no se desprende que los mecanismos especiales hayan dado seguimiento a la respuesta del Estado con el objetivo de emitir alguna consideración de fondo sobre el mismo.</w:t>
      </w:r>
    </w:p>
    <w:p w14:paraId="6102F0EE" w14:textId="42602611" w:rsidR="006B50FA" w:rsidRPr="009F7325" w:rsidRDefault="009D2658" w:rsidP="000307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 xml:space="preserve">Por los hechos descritos, alegan que </w:t>
      </w:r>
      <w:r w:rsidR="00AF29A1" w:rsidRPr="009F7325">
        <w:rPr>
          <w:rFonts w:ascii="Cambria" w:hAnsi="Cambria" w:cs="Arial"/>
          <w:sz w:val="20"/>
          <w:szCs w:val="20"/>
          <w:lang w:val="es-UY"/>
        </w:rPr>
        <w:t>el Estado faltó a su obligación de respetar los derechos a la vida e integridad personal de Beatriz, así como a su deber de prevenir violaciones a dichos derechos, situación que además se configuró en una situación de violencia contra la mujer, debido a la conducta pas</w:t>
      </w:r>
      <w:r w:rsidR="004D178C" w:rsidRPr="009F7325">
        <w:rPr>
          <w:rFonts w:ascii="Cambria" w:hAnsi="Cambria" w:cs="Arial"/>
          <w:sz w:val="20"/>
          <w:szCs w:val="20"/>
          <w:lang w:val="es-UY"/>
        </w:rPr>
        <w:t>iva de las autoridades de salud</w:t>
      </w:r>
      <w:r w:rsidR="00AF29A1" w:rsidRPr="009F7325">
        <w:rPr>
          <w:rFonts w:ascii="Cambria" w:hAnsi="Cambria" w:cs="Arial"/>
          <w:sz w:val="20"/>
          <w:szCs w:val="20"/>
          <w:lang w:val="es-UY"/>
        </w:rPr>
        <w:t xml:space="preserve"> al no proceder con la interrupción de</w:t>
      </w:r>
      <w:r w:rsidR="003A7C7A" w:rsidRPr="009F7325">
        <w:rPr>
          <w:rFonts w:ascii="Cambria" w:hAnsi="Cambria" w:cs="Arial"/>
          <w:sz w:val="20"/>
          <w:szCs w:val="20"/>
          <w:lang w:val="es-UY"/>
        </w:rPr>
        <w:t xml:space="preserve">l </w:t>
      </w:r>
      <w:r w:rsidR="00AF29A1" w:rsidRPr="009F7325">
        <w:rPr>
          <w:rFonts w:ascii="Cambria" w:hAnsi="Cambria" w:cs="Arial"/>
          <w:sz w:val="20"/>
          <w:szCs w:val="20"/>
          <w:lang w:val="es-UY"/>
        </w:rPr>
        <w:t>embarazo</w:t>
      </w:r>
      <w:r w:rsidR="003A7C7A" w:rsidRPr="009F7325">
        <w:rPr>
          <w:rFonts w:ascii="Cambria" w:hAnsi="Cambria" w:cs="Arial"/>
          <w:sz w:val="20"/>
          <w:szCs w:val="20"/>
          <w:lang w:val="es-UY"/>
        </w:rPr>
        <w:t>,</w:t>
      </w:r>
      <w:r w:rsidR="00AF29A1" w:rsidRPr="009F7325">
        <w:rPr>
          <w:rFonts w:ascii="Cambria" w:hAnsi="Cambria" w:cs="Arial"/>
          <w:sz w:val="20"/>
          <w:szCs w:val="20"/>
          <w:lang w:val="es-UY"/>
        </w:rPr>
        <w:t xml:space="preserve"> </w:t>
      </w:r>
      <w:r w:rsidRPr="009F7325">
        <w:rPr>
          <w:rFonts w:ascii="Cambria" w:hAnsi="Cambria" w:cs="Arial"/>
          <w:sz w:val="20"/>
          <w:szCs w:val="20"/>
          <w:lang w:val="es-UY"/>
        </w:rPr>
        <w:t>permitiendo</w:t>
      </w:r>
      <w:r w:rsidR="00AF29A1" w:rsidRPr="009F7325">
        <w:rPr>
          <w:rFonts w:ascii="Cambria" w:hAnsi="Cambria" w:cs="Arial"/>
          <w:sz w:val="20"/>
          <w:szCs w:val="20"/>
          <w:lang w:val="es-UY"/>
        </w:rPr>
        <w:t xml:space="preserve"> que </w:t>
      </w:r>
      <w:r w:rsidR="003A7C7A" w:rsidRPr="009F7325">
        <w:rPr>
          <w:rFonts w:ascii="Cambria" w:hAnsi="Cambria" w:cs="Arial"/>
          <w:sz w:val="20"/>
          <w:szCs w:val="20"/>
          <w:lang w:val="es-UY"/>
        </w:rPr>
        <w:t>la g</w:t>
      </w:r>
      <w:r w:rsidR="00AF29A1" w:rsidRPr="009F7325">
        <w:rPr>
          <w:rFonts w:ascii="Cambria" w:hAnsi="Cambria" w:cs="Arial"/>
          <w:sz w:val="20"/>
          <w:szCs w:val="20"/>
          <w:lang w:val="es-UY"/>
        </w:rPr>
        <w:t xml:space="preserve">estación avanzara de la semana 20 y se realizara un procedimiento quirúrgico mayor, colocando la vida de Beatriz </w:t>
      </w:r>
      <w:r w:rsidR="00AE4181" w:rsidRPr="009F7325">
        <w:rPr>
          <w:rFonts w:ascii="Cambria" w:hAnsi="Cambria" w:cs="Arial"/>
          <w:sz w:val="20"/>
          <w:szCs w:val="20"/>
          <w:lang w:val="es-UY"/>
        </w:rPr>
        <w:t xml:space="preserve">en </w:t>
      </w:r>
      <w:r w:rsidR="00AF29A1" w:rsidRPr="009F7325">
        <w:rPr>
          <w:rFonts w:ascii="Cambria" w:hAnsi="Cambria" w:cs="Arial"/>
          <w:sz w:val="20"/>
          <w:szCs w:val="20"/>
          <w:lang w:val="es-UY"/>
        </w:rPr>
        <w:t>un nivel de riesgo extremo</w:t>
      </w:r>
      <w:r w:rsidRPr="009F7325">
        <w:rPr>
          <w:rFonts w:ascii="Cambria" w:hAnsi="Cambria" w:cs="Arial"/>
          <w:sz w:val="20"/>
          <w:szCs w:val="20"/>
          <w:lang w:val="es-UY"/>
        </w:rPr>
        <w:t xml:space="preserve">, </w:t>
      </w:r>
      <w:r w:rsidR="003A7C7A" w:rsidRPr="009F7325">
        <w:rPr>
          <w:rFonts w:ascii="Cambria" w:hAnsi="Cambria" w:cs="Arial"/>
          <w:sz w:val="20"/>
          <w:szCs w:val="20"/>
          <w:lang w:val="es-UY"/>
        </w:rPr>
        <w:t>ocasionandole</w:t>
      </w:r>
      <w:r w:rsidRPr="009F7325">
        <w:rPr>
          <w:rFonts w:ascii="Cambria" w:hAnsi="Cambria" w:cs="Arial"/>
          <w:sz w:val="20"/>
          <w:szCs w:val="20"/>
          <w:lang w:val="es-UY"/>
        </w:rPr>
        <w:t xml:space="preserve"> </w:t>
      </w:r>
      <w:r w:rsidR="00AF29A1" w:rsidRPr="009F7325">
        <w:rPr>
          <w:rFonts w:ascii="Cambria" w:hAnsi="Cambria" w:cs="Arial"/>
          <w:sz w:val="20"/>
          <w:szCs w:val="20"/>
          <w:lang w:val="es-UY"/>
        </w:rPr>
        <w:t>a ella y</w:t>
      </w:r>
      <w:r w:rsidR="003A7C7A" w:rsidRPr="009F7325">
        <w:rPr>
          <w:rFonts w:ascii="Cambria" w:hAnsi="Cambria" w:cs="Arial"/>
          <w:sz w:val="20"/>
          <w:szCs w:val="20"/>
          <w:lang w:val="es-UY"/>
        </w:rPr>
        <w:t xml:space="preserve"> </w:t>
      </w:r>
      <w:r w:rsidRPr="009F7325">
        <w:rPr>
          <w:rFonts w:ascii="Cambria" w:hAnsi="Cambria" w:cs="Arial"/>
          <w:sz w:val="20"/>
          <w:szCs w:val="20"/>
          <w:lang w:val="es-UY"/>
        </w:rPr>
        <w:t xml:space="preserve"> </w:t>
      </w:r>
      <w:r w:rsidR="00AF29A1" w:rsidRPr="009F7325">
        <w:rPr>
          <w:rFonts w:ascii="Cambria" w:hAnsi="Cambria" w:cs="Arial"/>
          <w:sz w:val="20"/>
          <w:szCs w:val="20"/>
          <w:lang w:val="es-UY"/>
        </w:rPr>
        <w:t>su familia un profundo desconcierto y sufrimiento</w:t>
      </w:r>
      <w:r w:rsidR="00CE3BDD" w:rsidRPr="009F7325">
        <w:rPr>
          <w:rFonts w:ascii="Cambria" w:hAnsi="Cambria" w:cs="Arial"/>
          <w:sz w:val="20"/>
          <w:szCs w:val="20"/>
          <w:lang w:val="es-UY"/>
        </w:rPr>
        <w:t>, por lo que</w:t>
      </w:r>
      <w:r w:rsidR="00FC76BF" w:rsidRPr="009F7325">
        <w:rPr>
          <w:rFonts w:ascii="Cambria" w:hAnsi="Cambria" w:cs="Arial"/>
          <w:sz w:val="20"/>
          <w:szCs w:val="20"/>
          <w:lang w:val="es-UY"/>
        </w:rPr>
        <w:t>, adicionalmente</w:t>
      </w:r>
      <w:r w:rsidR="00CE3BDD" w:rsidRPr="009F7325">
        <w:rPr>
          <w:rFonts w:ascii="Cambria" w:hAnsi="Cambria" w:cs="Arial"/>
          <w:sz w:val="20"/>
          <w:szCs w:val="20"/>
          <w:lang w:val="es-UY"/>
        </w:rPr>
        <w:t xml:space="preserve"> respecto de </w:t>
      </w:r>
      <w:r w:rsidR="00FC76BF" w:rsidRPr="009F7325">
        <w:rPr>
          <w:rFonts w:ascii="Cambria" w:hAnsi="Cambria" w:cs="Arial"/>
          <w:sz w:val="20"/>
          <w:szCs w:val="20"/>
          <w:lang w:val="es-UY"/>
        </w:rPr>
        <w:t xml:space="preserve">su familia </w:t>
      </w:r>
      <w:r w:rsidR="00CE3BDD" w:rsidRPr="009F7325">
        <w:rPr>
          <w:rFonts w:ascii="Cambria" w:hAnsi="Cambria" w:cs="Arial"/>
          <w:sz w:val="20"/>
          <w:szCs w:val="20"/>
          <w:lang w:val="es-UY"/>
        </w:rPr>
        <w:t>alegan violaciones a la integridad personal</w:t>
      </w:r>
      <w:r w:rsidR="00AF29A1" w:rsidRPr="009F7325">
        <w:rPr>
          <w:rFonts w:ascii="Cambria" w:hAnsi="Cambria" w:cs="Arial"/>
          <w:sz w:val="20"/>
          <w:szCs w:val="20"/>
          <w:lang w:val="es-UY"/>
        </w:rPr>
        <w:t xml:space="preserve">. </w:t>
      </w:r>
      <w:r w:rsidRPr="009F7325">
        <w:rPr>
          <w:rFonts w:ascii="Cambria" w:hAnsi="Cambria" w:cs="Arial"/>
          <w:sz w:val="20"/>
          <w:szCs w:val="20"/>
          <w:lang w:val="es-UY"/>
        </w:rPr>
        <w:t>Alegan que a</w:t>
      </w:r>
      <w:r w:rsidR="00AF29A1" w:rsidRPr="009F7325">
        <w:rPr>
          <w:rFonts w:ascii="Cambria" w:hAnsi="Cambria" w:cs="Arial"/>
          <w:sz w:val="20"/>
          <w:szCs w:val="20"/>
          <w:lang w:val="es-UY"/>
        </w:rPr>
        <w:t xml:space="preserve">demás, estas afectaciones a la vida, integridad personal y salud integral de Beatriz constituyeron tratos crueles, inhumanos y degradantes, </w:t>
      </w:r>
      <w:r w:rsidR="00AE4181" w:rsidRPr="009F7325">
        <w:rPr>
          <w:rFonts w:ascii="Cambria" w:hAnsi="Cambria" w:cs="Arial"/>
          <w:sz w:val="20"/>
          <w:szCs w:val="20"/>
          <w:lang w:val="es-UY"/>
        </w:rPr>
        <w:t xml:space="preserve">y dan lugar a </w:t>
      </w:r>
      <w:r w:rsidR="00AF29A1" w:rsidRPr="009F7325">
        <w:rPr>
          <w:rFonts w:ascii="Cambria" w:hAnsi="Cambria" w:cs="Arial"/>
          <w:sz w:val="20"/>
          <w:szCs w:val="20"/>
          <w:lang w:val="es-UY"/>
        </w:rPr>
        <w:t xml:space="preserve">responsabilidad agravada, en virtud del incumplimiento de las medidas cautelares dictadas por la Comisión. </w:t>
      </w:r>
      <w:r w:rsidR="009A08CC" w:rsidRPr="009F7325">
        <w:rPr>
          <w:rFonts w:ascii="Cambria" w:hAnsi="Cambria" w:cs="Arial"/>
          <w:sz w:val="20"/>
          <w:szCs w:val="20"/>
          <w:lang w:val="es-UY"/>
        </w:rPr>
        <w:t>Adicionalmente, r</w:t>
      </w:r>
      <w:r w:rsidR="00AF29A1" w:rsidRPr="009F7325">
        <w:rPr>
          <w:rFonts w:ascii="Cambria" w:hAnsi="Cambria" w:cs="Arial"/>
          <w:sz w:val="20"/>
          <w:szCs w:val="20"/>
          <w:lang w:val="es-UY"/>
        </w:rPr>
        <w:t>efieren que las autoridades violaron los derechos a la vida privada e integridad personal de Beatriz.</w:t>
      </w:r>
      <w:r w:rsidR="009A08CC" w:rsidRPr="009F7325">
        <w:rPr>
          <w:rFonts w:ascii="Cambria" w:hAnsi="Cambria" w:cs="Arial"/>
          <w:sz w:val="20"/>
          <w:szCs w:val="20"/>
          <w:lang w:val="es-UY"/>
        </w:rPr>
        <w:t xml:space="preserve"> Finalmente, alegan que </w:t>
      </w:r>
      <w:r w:rsidR="00AF29A1" w:rsidRPr="009F7325">
        <w:rPr>
          <w:rFonts w:ascii="Cambria" w:hAnsi="Cambria" w:cs="Arial"/>
          <w:sz w:val="20"/>
          <w:szCs w:val="20"/>
          <w:lang w:val="es-UY"/>
        </w:rPr>
        <w:t xml:space="preserve">la legislación penal vigente </w:t>
      </w:r>
      <w:r w:rsidR="003A7C7A" w:rsidRPr="009F7325">
        <w:rPr>
          <w:rFonts w:ascii="Cambria" w:hAnsi="Cambria" w:cs="Arial"/>
          <w:sz w:val="20"/>
          <w:szCs w:val="20"/>
          <w:lang w:val="es-UY"/>
        </w:rPr>
        <w:t>sobre</w:t>
      </w:r>
      <w:r w:rsidR="00AF29A1" w:rsidRPr="009F7325">
        <w:rPr>
          <w:rFonts w:ascii="Cambria" w:hAnsi="Cambria" w:cs="Arial"/>
          <w:sz w:val="20"/>
          <w:szCs w:val="20"/>
          <w:lang w:val="es-UY"/>
        </w:rPr>
        <w:t xml:space="preserve"> aborto</w:t>
      </w:r>
      <w:r w:rsidR="0003079C" w:rsidRPr="009F7325">
        <w:rPr>
          <w:rFonts w:ascii="Cambria" w:hAnsi="Cambria" w:cs="Arial"/>
          <w:sz w:val="20"/>
          <w:szCs w:val="20"/>
          <w:lang w:val="es-UY"/>
        </w:rPr>
        <w:t xml:space="preserve"> vulnera el principio de legalidad dada la situación de </w:t>
      </w:r>
      <w:r w:rsidR="00AF29A1" w:rsidRPr="009F7325">
        <w:rPr>
          <w:rFonts w:ascii="Cambria" w:hAnsi="Cambria" w:cs="Arial"/>
          <w:sz w:val="20"/>
          <w:szCs w:val="20"/>
          <w:lang w:val="es-UY"/>
        </w:rPr>
        <w:t xml:space="preserve"> </w:t>
      </w:r>
      <w:r w:rsidR="0003079C" w:rsidRPr="009F7325">
        <w:rPr>
          <w:rFonts w:ascii="Cambria" w:hAnsi="Cambria" w:cs="Arial"/>
          <w:sz w:val="20"/>
          <w:szCs w:val="20"/>
          <w:lang w:val="es-UY"/>
        </w:rPr>
        <w:t xml:space="preserve">inseguridad jurídica </w:t>
      </w:r>
      <w:r w:rsidR="00137BD9" w:rsidRPr="009F7325">
        <w:rPr>
          <w:rFonts w:ascii="Cambria" w:hAnsi="Cambria" w:cs="Arial"/>
          <w:sz w:val="20"/>
          <w:szCs w:val="20"/>
          <w:lang w:val="es-UY"/>
        </w:rPr>
        <w:t>generada para</w:t>
      </w:r>
      <w:r w:rsidR="0003079C" w:rsidRPr="009F7325">
        <w:rPr>
          <w:rFonts w:ascii="Cambria" w:hAnsi="Cambria" w:cs="Arial"/>
          <w:sz w:val="20"/>
          <w:szCs w:val="20"/>
          <w:lang w:val="es-UY"/>
        </w:rPr>
        <w:t xml:space="preserve"> Beatriz, al desconocer si, e</w:t>
      </w:r>
      <w:r w:rsidR="006E3914" w:rsidRPr="009F7325">
        <w:rPr>
          <w:rFonts w:ascii="Cambria" w:hAnsi="Cambria" w:cs="Arial"/>
          <w:sz w:val="20"/>
          <w:szCs w:val="20"/>
          <w:lang w:val="es-UY"/>
        </w:rPr>
        <w:t xml:space="preserve">fectivamente, </w:t>
      </w:r>
      <w:r w:rsidR="00137BD9" w:rsidRPr="009F7325">
        <w:rPr>
          <w:rFonts w:ascii="Cambria" w:hAnsi="Cambria" w:cs="Arial"/>
          <w:sz w:val="20"/>
          <w:szCs w:val="20"/>
          <w:lang w:val="es-UY"/>
        </w:rPr>
        <w:t>sería procesada</w:t>
      </w:r>
      <w:r w:rsidR="0003079C" w:rsidRPr="009F7325">
        <w:rPr>
          <w:rFonts w:ascii="Cambria" w:hAnsi="Cambria" w:cs="Arial"/>
          <w:sz w:val="20"/>
          <w:szCs w:val="20"/>
          <w:lang w:val="es-UY"/>
        </w:rPr>
        <w:t xml:space="preserve"> en caso de consentir y </w:t>
      </w:r>
      <w:r w:rsidR="00137BD9" w:rsidRPr="009F7325">
        <w:rPr>
          <w:rFonts w:ascii="Cambria" w:hAnsi="Cambria" w:cs="Arial"/>
          <w:sz w:val="20"/>
          <w:szCs w:val="20"/>
          <w:lang w:val="es-UY"/>
        </w:rPr>
        <w:t xml:space="preserve">proceder con </w:t>
      </w:r>
      <w:r w:rsidR="0003079C" w:rsidRPr="009F7325">
        <w:rPr>
          <w:rFonts w:ascii="Cambria" w:hAnsi="Cambria" w:cs="Arial"/>
          <w:sz w:val="20"/>
          <w:szCs w:val="20"/>
          <w:lang w:val="es-UY"/>
        </w:rPr>
        <w:t xml:space="preserve">la interrupción de la gestación del feto anencefálico, y que a su vez, dicha legislación </w:t>
      </w:r>
      <w:r w:rsidR="00AF29A1" w:rsidRPr="009F7325">
        <w:rPr>
          <w:rFonts w:ascii="Cambria" w:hAnsi="Cambria" w:cs="Arial"/>
          <w:sz w:val="20"/>
          <w:szCs w:val="20"/>
          <w:lang w:val="es-UY"/>
        </w:rPr>
        <w:t xml:space="preserve">configura una medida regresiva a las obligaciones internacionales </w:t>
      </w:r>
      <w:r w:rsidR="003A7C7A" w:rsidRPr="009F7325">
        <w:rPr>
          <w:rFonts w:ascii="Cambria" w:hAnsi="Cambria" w:cs="Arial"/>
          <w:sz w:val="20"/>
          <w:szCs w:val="20"/>
          <w:lang w:val="es-UY"/>
        </w:rPr>
        <w:t>estatales</w:t>
      </w:r>
      <w:r w:rsidR="00AF29A1" w:rsidRPr="009F7325">
        <w:rPr>
          <w:rFonts w:ascii="Cambria" w:hAnsi="Cambria" w:cs="Arial"/>
          <w:sz w:val="20"/>
          <w:szCs w:val="20"/>
          <w:lang w:val="es-UY"/>
        </w:rPr>
        <w:t xml:space="preserve"> para lograr, progresivamente, la plena efectividad del derecho a la salud, y que</w:t>
      </w:r>
      <w:r w:rsidR="003A7C7A" w:rsidRPr="009F7325">
        <w:rPr>
          <w:rFonts w:ascii="Cambria" w:hAnsi="Cambria" w:cs="Arial"/>
          <w:sz w:val="20"/>
          <w:szCs w:val="20"/>
          <w:lang w:val="es-UY"/>
        </w:rPr>
        <w:t>,</w:t>
      </w:r>
      <w:r w:rsidR="00AF29A1" w:rsidRPr="009F7325">
        <w:rPr>
          <w:rFonts w:ascii="Cambria" w:hAnsi="Cambria" w:cs="Arial"/>
          <w:sz w:val="20"/>
          <w:szCs w:val="20"/>
          <w:lang w:val="es-UY"/>
        </w:rPr>
        <w:t xml:space="preserve"> la restrictiva legislación constitucional y penal que prohíbe el aborto en todas sus formas, resulta desproporcionadamente discriminatoria en con</w:t>
      </w:r>
      <w:r w:rsidR="009A08CC" w:rsidRPr="009F7325">
        <w:rPr>
          <w:rFonts w:ascii="Cambria" w:hAnsi="Cambria" w:cs="Arial"/>
          <w:sz w:val="20"/>
          <w:szCs w:val="20"/>
          <w:lang w:val="es-UY"/>
        </w:rPr>
        <w:t>tra de niñas, jóvenes y mujeres</w:t>
      </w:r>
      <w:r w:rsidR="003A7C7A" w:rsidRPr="009F7325">
        <w:rPr>
          <w:rFonts w:ascii="Cambria" w:hAnsi="Cambria" w:cs="Arial"/>
          <w:sz w:val="20"/>
          <w:szCs w:val="20"/>
          <w:lang w:val="es-UY"/>
        </w:rPr>
        <w:t>.</w:t>
      </w:r>
    </w:p>
    <w:p w14:paraId="5320D780" w14:textId="77777777" w:rsidR="00275367" w:rsidRPr="009F7325" w:rsidRDefault="00773FF1"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b/>
          <w:bCs/>
          <w:sz w:val="20"/>
          <w:szCs w:val="20"/>
          <w:lang w:val="es-UY"/>
        </w:rPr>
        <w:t xml:space="preserve"> </w:t>
      </w:r>
      <w:r w:rsidR="006B50FA" w:rsidRPr="009F7325">
        <w:rPr>
          <w:rFonts w:ascii="Cambria" w:hAnsi="Cambria" w:cs="Arial"/>
          <w:sz w:val="20"/>
          <w:szCs w:val="20"/>
          <w:lang w:val="es-UY"/>
        </w:rPr>
        <w:t xml:space="preserve">El Estado </w:t>
      </w:r>
      <w:r w:rsidR="00D0616B" w:rsidRPr="009F7325">
        <w:rPr>
          <w:rFonts w:ascii="Cambria" w:hAnsi="Cambria" w:cs="Arial"/>
          <w:sz w:val="20"/>
          <w:szCs w:val="20"/>
          <w:lang w:val="es-UY"/>
        </w:rPr>
        <w:t>sostiene</w:t>
      </w:r>
      <w:r w:rsidR="006B50FA" w:rsidRPr="009F7325">
        <w:rPr>
          <w:rFonts w:ascii="Cambria" w:hAnsi="Cambria" w:cs="Arial"/>
          <w:sz w:val="20"/>
          <w:szCs w:val="20"/>
          <w:lang w:val="es-UY"/>
        </w:rPr>
        <w:t xml:space="preserve"> que reconoce su obligación de garantía de los derechos humanos de las mujeres en su territorio, </w:t>
      </w:r>
      <w:r w:rsidR="00D0616B" w:rsidRPr="009F7325">
        <w:rPr>
          <w:rFonts w:ascii="Cambria" w:hAnsi="Cambria" w:cs="Arial"/>
          <w:sz w:val="20"/>
          <w:szCs w:val="20"/>
          <w:lang w:val="es-UY"/>
        </w:rPr>
        <w:t>refiriendo</w:t>
      </w:r>
      <w:r w:rsidR="006B50FA" w:rsidRPr="009F7325">
        <w:rPr>
          <w:rFonts w:ascii="Cambria" w:hAnsi="Cambria" w:cs="Arial"/>
          <w:sz w:val="20"/>
          <w:szCs w:val="20"/>
          <w:lang w:val="es-UY"/>
        </w:rPr>
        <w:t xml:space="preserve"> la ejecución de diversas políticas públicas, la adopción de legislación y el desarrollo de programas que buscan hacer efectiva la igualdad de las mujeres, así como su derecho a una vida libre de violencia </w:t>
      </w:r>
      <w:r w:rsidR="00AF29A1" w:rsidRPr="009F7325">
        <w:rPr>
          <w:rFonts w:ascii="Cambria" w:hAnsi="Cambria" w:cs="Arial"/>
          <w:sz w:val="20"/>
          <w:szCs w:val="20"/>
          <w:lang w:val="es-UY"/>
        </w:rPr>
        <w:t xml:space="preserve">y de discriminación. Además, </w:t>
      </w:r>
      <w:r w:rsidR="006B50FA" w:rsidRPr="009F7325">
        <w:rPr>
          <w:rFonts w:ascii="Cambria" w:hAnsi="Cambria" w:cs="Arial"/>
          <w:sz w:val="20"/>
          <w:szCs w:val="20"/>
          <w:lang w:val="es-UY"/>
        </w:rPr>
        <w:t xml:space="preserve">reporta ampliamente los detalles de la atención médica brindada a Beatriz, </w:t>
      </w:r>
      <w:r w:rsidR="00D0616B" w:rsidRPr="009F7325">
        <w:rPr>
          <w:rFonts w:ascii="Cambria" w:hAnsi="Cambria" w:cs="Arial"/>
          <w:sz w:val="20"/>
          <w:szCs w:val="20"/>
          <w:lang w:val="es-UY"/>
        </w:rPr>
        <w:t>y</w:t>
      </w:r>
      <w:r w:rsidR="006B50FA" w:rsidRPr="009F7325">
        <w:rPr>
          <w:rFonts w:ascii="Cambria" w:hAnsi="Cambria" w:cs="Arial"/>
          <w:sz w:val="20"/>
          <w:szCs w:val="20"/>
          <w:lang w:val="es-UY"/>
        </w:rPr>
        <w:t xml:space="preserve"> detalla el desarrollo de las acciones judiciales que fueron promovidas en </w:t>
      </w:r>
      <w:r w:rsidR="00AF29A1" w:rsidRPr="009F7325">
        <w:rPr>
          <w:rFonts w:ascii="Cambria" w:hAnsi="Cambria" w:cs="Arial"/>
          <w:sz w:val="20"/>
          <w:szCs w:val="20"/>
          <w:lang w:val="es-UY"/>
        </w:rPr>
        <w:t>su favor</w:t>
      </w:r>
      <w:r w:rsidR="006B50FA" w:rsidRPr="009F7325">
        <w:rPr>
          <w:rFonts w:ascii="Cambria" w:hAnsi="Cambria" w:cs="Arial"/>
          <w:sz w:val="20"/>
          <w:szCs w:val="20"/>
          <w:lang w:val="es-UY"/>
        </w:rPr>
        <w:t xml:space="preserve"> ante la S</w:t>
      </w:r>
      <w:r w:rsidR="00AF29A1" w:rsidRPr="009F7325">
        <w:rPr>
          <w:rFonts w:ascii="Cambria" w:hAnsi="Cambria" w:cs="Arial"/>
          <w:sz w:val="20"/>
          <w:szCs w:val="20"/>
          <w:lang w:val="es-UY"/>
        </w:rPr>
        <w:t>C-CSJ</w:t>
      </w:r>
      <w:r w:rsidR="00D0616B" w:rsidRPr="009F7325">
        <w:rPr>
          <w:rFonts w:ascii="Cambria" w:hAnsi="Cambria" w:cs="Arial"/>
          <w:sz w:val="20"/>
          <w:szCs w:val="20"/>
          <w:lang w:val="es-UY"/>
        </w:rPr>
        <w:t>,</w:t>
      </w:r>
      <w:r w:rsidR="006B50FA" w:rsidRPr="009F7325">
        <w:rPr>
          <w:rFonts w:ascii="Cambria" w:hAnsi="Cambria" w:cs="Arial"/>
          <w:sz w:val="20"/>
          <w:szCs w:val="20"/>
          <w:lang w:val="es-UY"/>
        </w:rPr>
        <w:t xml:space="preserve"> </w:t>
      </w:r>
      <w:r w:rsidR="00D0616B" w:rsidRPr="009F7325">
        <w:rPr>
          <w:rFonts w:ascii="Cambria" w:hAnsi="Cambria" w:cs="Arial"/>
          <w:sz w:val="20"/>
          <w:szCs w:val="20"/>
          <w:lang w:val="es-UY"/>
        </w:rPr>
        <w:t>así como</w:t>
      </w:r>
      <w:r w:rsidR="006B50FA" w:rsidRPr="009F7325">
        <w:rPr>
          <w:rFonts w:ascii="Cambria" w:hAnsi="Cambria" w:cs="Arial"/>
          <w:sz w:val="20"/>
          <w:szCs w:val="20"/>
          <w:lang w:val="es-UY"/>
        </w:rPr>
        <w:t xml:space="preserve"> </w:t>
      </w:r>
      <w:r w:rsidR="00D0616B" w:rsidRPr="009F7325">
        <w:rPr>
          <w:rFonts w:ascii="Cambria" w:hAnsi="Cambria" w:cs="Arial"/>
          <w:sz w:val="20"/>
          <w:szCs w:val="20"/>
          <w:lang w:val="es-UY"/>
        </w:rPr>
        <w:t xml:space="preserve">en los procesos </w:t>
      </w:r>
      <w:r w:rsidR="00AF29A1" w:rsidRPr="009F7325">
        <w:rPr>
          <w:rFonts w:ascii="Cambria" w:hAnsi="Cambria" w:cs="Arial"/>
          <w:sz w:val="20"/>
          <w:szCs w:val="20"/>
          <w:lang w:val="es-UY"/>
        </w:rPr>
        <w:t xml:space="preserve">conocidos por </w:t>
      </w:r>
      <w:r w:rsidR="006B50FA" w:rsidRPr="009F7325">
        <w:rPr>
          <w:rFonts w:ascii="Cambria" w:hAnsi="Cambria" w:cs="Arial"/>
          <w:sz w:val="20"/>
          <w:szCs w:val="20"/>
          <w:lang w:val="es-UY"/>
        </w:rPr>
        <w:t xml:space="preserve">la Comisión y Corte </w:t>
      </w:r>
      <w:r w:rsidR="008870B5" w:rsidRPr="009F7325">
        <w:rPr>
          <w:rFonts w:ascii="Cambria" w:hAnsi="Cambria" w:cs="Arial"/>
          <w:sz w:val="20"/>
          <w:szCs w:val="20"/>
          <w:lang w:val="es-UY"/>
        </w:rPr>
        <w:t>IDH</w:t>
      </w:r>
      <w:r w:rsidR="006B50FA" w:rsidRPr="009F7325">
        <w:rPr>
          <w:rFonts w:ascii="Cambria" w:hAnsi="Cambria" w:cs="Arial"/>
          <w:sz w:val="20"/>
          <w:szCs w:val="20"/>
          <w:lang w:val="es-UY"/>
        </w:rPr>
        <w:t xml:space="preserve">. </w:t>
      </w:r>
      <w:r w:rsidR="00AF29A1" w:rsidRPr="009F7325">
        <w:rPr>
          <w:rFonts w:ascii="Cambria" w:hAnsi="Cambria" w:cs="Arial"/>
          <w:sz w:val="20"/>
          <w:szCs w:val="20"/>
          <w:lang w:val="es-UY"/>
        </w:rPr>
        <w:t>En particular, a</w:t>
      </w:r>
      <w:r w:rsidR="001D0220" w:rsidRPr="009F7325">
        <w:rPr>
          <w:rFonts w:ascii="Cambria" w:hAnsi="Cambria" w:cs="Arial"/>
          <w:sz w:val="20"/>
          <w:szCs w:val="20"/>
          <w:lang w:val="es-UY"/>
        </w:rPr>
        <w:t>firma</w:t>
      </w:r>
      <w:r w:rsidR="006B50FA" w:rsidRPr="009F7325">
        <w:rPr>
          <w:rFonts w:ascii="Cambria" w:hAnsi="Cambria" w:cs="Arial"/>
          <w:sz w:val="20"/>
          <w:szCs w:val="20"/>
          <w:lang w:val="es-UY"/>
        </w:rPr>
        <w:t xml:space="preserve"> que Beatriz tuvo acceso a los mecanismos de justicia, respecto del proceso de amparo, en el marco del cual</w:t>
      </w:r>
      <w:r w:rsidR="001D0220" w:rsidRPr="009F7325">
        <w:rPr>
          <w:rFonts w:ascii="Cambria" w:hAnsi="Cambria" w:cs="Arial"/>
          <w:sz w:val="20"/>
          <w:szCs w:val="20"/>
          <w:lang w:val="es-UY"/>
        </w:rPr>
        <w:t>,</w:t>
      </w:r>
      <w:r w:rsidR="002E1300" w:rsidRPr="009F7325">
        <w:rPr>
          <w:rFonts w:ascii="Cambria" w:hAnsi="Cambria" w:cs="Arial"/>
          <w:sz w:val="20"/>
          <w:szCs w:val="20"/>
          <w:lang w:val="es-UY"/>
        </w:rPr>
        <w:t xml:space="preserve"> se </w:t>
      </w:r>
      <w:r w:rsidR="006B50FA" w:rsidRPr="009F7325">
        <w:rPr>
          <w:rFonts w:ascii="Cambria" w:hAnsi="Cambria" w:cs="Arial"/>
          <w:sz w:val="20"/>
          <w:szCs w:val="20"/>
          <w:lang w:val="es-UY"/>
        </w:rPr>
        <w:t>buscó la agilización del proceso a través de la co</w:t>
      </w:r>
      <w:r w:rsidR="001D0220" w:rsidRPr="009F7325">
        <w:rPr>
          <w:rFonts w:ascii="Cambria" w:hAnsi="Cambria" w:cs="Arial"/>
          <w:sz w:val="20"/>
          <w:szCs w:val="20"/>
          <w:lang w:val="es-UY"/>
        </w:rPr>
        <w:t>ncentración de actos procesales</w:t>
      </w:r>
      <w:r w:rsidR="002E1300" w:rsidRPr="009F7325">
        <w:rPr>
          <w:rFonts w:ascii="Cambria" w:hAnsi="Cambria" w:cs="Arial"/>
          <w:sz w:val="20"/>
          <w:szCs w:val="20"/>
          <w:lang w:val="es-UY"/>
        </w:rPr>
        <w:t>,</w:t>
      </w:r>
      <w:r w:rsidR="006B50FA" w:rsidRPr="009F7325">
        <w:rPr>
          <w:rFonts w:ascii="Cambria" w:hAnsi="Cambria" w:cs="Arial"/>
          <w:sz w:val="20"/>
          <w:szCs w:val="20"/>
          <w:lang w:val="es-UY"/>
        </w:rPr>
        <w:t xml:space="preserve"> </w:t>
      </w:r>
      <w:r w:rsidR="001D0220" w:rsidRPr="009F7325">
        <w:rPr>
          <w:rFonts w:ascii="Cambria" w:hAnsi="Cambria" w:cs="Arial"/>
          <w:sz w:val="20"/>
          <w:szCs w:val="20"/>
          <w:lang w:val="es-UY"/>
        </w:rPr>
        <w:t xml:space="preserve">considerando </w:t>
      </w:r>
      <w:r w:rsidR="006B50FA" w:rsidRPr="009F7325">
        <w:rPr>
          <w:rFonts w:ascii="Cambria" w:hAnsi="Cambria" w:cs="Arial"/>
          <w:sz w:val="20"/>
          <w:szCs w:val="20"/>
          <w:lang w:val="es-UY"/>
        </w:rPr>
        <w:t xml:space="preserve">el proceso biológico de </w:t>
      </w:r>
      <w:r w:rsidR="006B50FA" w:rsidRPr="009F7325">
        <w:rPr>
          <w:rFonts w:ascii="Cambria" w:hAnsi="Cambria" w:cs="Arial"/>
          <w:sz w:val="20"/>
          <w:szCs w:val="20"/>
          <w:lang w:val="es-UY"/>
        </w:rPr>
        <w:lastRenderedPageBreak/>
        <w:t>la demandante. Agrega que</w:t>
      </w:r>
      <w:r w:rsidR="001D0220" w:rsidRPr="009F7325">
        <w:rPr>
          <w:rFonts w:ascii="Cambria" w:hAnsi="Cambria" w:cs="Arial"/>
          <w:sz w:val="20"/>
          <w:szCs w:val="20"/>
          <w:lang w:val="es-UY"/>
        </w:rPr>
        <w:t>,</w:t>
      </w:r>
      <w:r w:rsidR="006B50FA" w:rsidRPr="009F7325">
        <w:rPr>
          <w:rFonts w:ascii="Cambria" w:hAnsi="Cambria" w:cs="Arial"/>
          <w:sz w:val="20"/>
          <w:szCs w:val="20"/>
          <w:lang w:val="es-UY"/>
        </w:rPr>
        <w:t xml:space="preserve"> en la tramitación del amparo</w:t>
      </w:r>
      <w:r w:rsidR="001D0220" w:rsidRPr="009F7325">
        <w:rPr>
          <w:rFonts w:ascii="Cambria" w:hAnsi="Cambria" w:cs="Arial"/>
          <w:sz w:val="20"/>
          <w:szCs w:val="20"/>
          <w:lang w:val="es-UY"/>
        </w:rPr>
        <w:t>,</w:t>
      </w:r>
      <w:r w:rsidR="006B50FA" w:rsidRPr="009F7325">
        <w:rPr>
          <w:rFonts w:ascii="Cambria" w:hAnsi="Cambria" w:cs="Arial"/>
          <w:sz w:val="20"/>
          <w:szCs w:val="20"/>
          <w:lang w:val="es-UY"/>
        </w:rPr>
        <w:t xml:space="preserve"> fueron tomadas en consideración las recomendaciones de la </w:t>
      </w:r>
      <w:r w:rsidR="001A132A" w:rsidRPr="009F7325">
        <w:rPr>
          <w:rFonts w:ascii="Cambria" w:hAnsi="Cambria" w:cs="Arial"/>
          <w:sz w:val="20"/>
          <w:szCs w:val="20"/>
          <w:lang w:val="es-UY"/>
        </w:rPr>
        <w:t xml:space="preserve">CIDH </w:t>
      </w:r>
      <w:r w:rsidR="006B50FA" w:rsidRPr="009F7325">
        <w:rPr>
          <w:rFonts w:ascii="Cambria" w:hAnsi="Cambria" w:cs="Arial"/>
          <w:sz w:val="20"/>
          <w:szCs w:val="20"/>
          <w:lang w:val="es-UY"/>
        </w:rPr>
        <w:t>al Estado en el caso 12.249 Jorge Odir Miranda Cortez y otros Vs. El Salvador, ya que a pesar de que el proceso de amparo está configurado por una serie de procedimientos y traslados a las partes con los plazos legales, en el presente caso, dada la naturaleza y urgencia, la Sala de lo Constitucional decidió concentrar actos procesales y omitir</w:t>
      </w:r>
      <w:r w:rsidR="001A132A" w:rsidRPr="009F7325">
        <w:rPr>
          <w:rFonts w:ascii="Cambria" w:hAnsi="Cambria" w:cs="Arial"/>
          <w:sz w:val="20"/>
          <w:szCs w:val="20"/>
          <w:lang w:val="es-UY"/>
        </w:rPr>
        <w:t xml:space="preserve"> traslados previstos en la ley</w:t>
      </w:r>
      <w:r w:rsidR="006B50FA" w:rsidRPr="009F7325">
        <w:rPr>
          <w:rFonts w:ascii="Cambria" w:hAnsi="Cambria" w:cs="Arial"/>
          <w:sz w:val="20"/>
          <w:szCs w:val="20"/>
          <w:lang w:val="es-UY"/>
        </w:rPr>
        <w:t xml:space="preserve"> sin dejar de garantizar el principio de contradicción y procurando el respeto de los derechos de audiencia y defensa de las partes</w:t>
      </w:r>
      <w:r w:rsidR="001A132A" w:rsidRPr="009F7325">
        <w:rPr>
          <w:rFonts w:ascii="Cambria" w:hAnsi="Cambria" w:cs="Arial"/>
          <w:sz w:val="20"/>
          <w:szCs w:val="20"/>
          <w:lang w:val="es-UY"/>
        </w:rPr>
        <w:t>.</w:t>
      </w:r>
      <w:r w:rsidR="006B50FA" w:rsidRPr="009F7325">
        <w:rPr>
          <w:rFonts w:ascii="Cambria" w:hAnsi="Cambria" w:cs="Arial"/>
          <w:sz w:val="20"/>
          <w:szCs w:val="20"/>
          <w:lang w:val="es-UY"/>
        </w:rPr>
        <w:t xml:space="preserve"> </w:t>
      </w:r>
    </w:p>
    <w:p w14:paraId="5BC9D7C6" w14:textId="2DF83BFE" w:rsidR="006B50FA" w:rsidRPr="009F7325" w:rsidRDefault="002E1300" w:rsidP="006B50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Refiere</w:t>
      </w:r>
      <w:r w:rsidR="006B50FA" w:rsidRPr="009F7325">
        <w:rPr>
          <w:rFonts w:ascii="Cambria" w:hAnsi="Cambria" w:cs="Arial"/>
          <w:sz w:val="20"/>
          <w:szCs w:val="20"/>
          <w:lang w:val="es-UY"/>
        </w:rPr>
        <w:t xml:space="preserve"> que</w:t>
      </w:r>
      <w:r w:rsidR="001A132A" w:rsidRPr="009F7325">
        <w:rPr>
          <w:rFonts w:ascii="Cambria" w:hAnsi="Cambria" w:cs="Arial"/>
          <w:sz w:val="20"/>
          <w:szCs w:val="20"/>
          <w:lang w:val="es-UY"/>
        </w:rPr>
        <w:t>,</w:t>
      </w:r>
      <w:r w:rsidR="006B50FA" w:rsidRPr="009F7325">
        <w:rPr>
          <w:rFonts w:ascii="Cambria" w:hAnsi="Cambria" w:cs="Arial"/>
          <w:sz w:val="20"/>
          <w:szCs w:val="20"/>
          <w:lang w:val="es-UY"/>
        </w:rPr>
        <w:t xml:space="preserve"> </w:t>
      </w:r>
      <w:r w:rsidR="0048150F" w:rsidRPr="009F7325">
        <w:rPr>
          <w:rFonts w:ascii="Cambria" w:hAnsi="Cambria" w:cs="Arial"/>
          <w:sz w:val="20"/>
          <w:szCs w:val="20"/>
          <w:lang w:val="es-UY"/>
        </w:rPr>
        <w:t>en el proceso</w:t>
      </w:r>
      <w:r w:rsidR="006B50FA" w:rsidRPr="009F7325">
        <w:rPr>
          <w:rFonts w:ascii="Cambria" w:hAnsi="Cambria" w:cs="Arial"/>
          <w:sz w:val="20"/>
          <w:szCs w:val="20"/>
          <w:lang w:val="es-UY"/>
        </w:rPr>
        <w:t xml:space="preserve"> fue emitida una medida cautelar que buscó asegurar a Beatriz su derecho a la vida y a la salud, ponderando el derecho a la vida del </w:t>
      </w:r>
      <w:r w:rsidR="006B50FA" w:rsidRPr="009F7325">
        <w:rPr>
          <w:rFonts w:ascii="Cambria" w:hAnsi="Cambria" w:cs="Arial"/>
          <w:i/>
          <w:sz w:val="20"/>
          <w:szCs w:val="20"/>
          <w:lang w:val="es-UY"/>
        </w:rPr>
        <w:t>nasciturus</w:t>
      </w:r>
      <w:r w:rsidR="00C52C2D" w:rsidRPr="009F7325">
        <w:rPr>
          <w:rFonts w:ascii="Cambria" w:hAnsi="Cambria" w:cs="Arial"/>
          <w:sz w:val="20"/>
          <w:szCs w:val="20"/>
          <w:lang w:val="es-UY"/>
        </w:rPr>
        <w:t xml:space="preserve">, </w:t>
      </w:r>
      <w:r w:rsidR="0048150F" w:rsidRPr="009F7325">
        <w:rPr>
          <w:rFonts w:ascii="Cambria" w:hAnsi="Cambria" w:cs="Arial"/>
          <w:sz w:val="20"/>
          <w:szCs w:val="20"/>
          <w:lang w:val="es-UY"/>
        </w:rPr>
        <w:t>ordenando</w:t>
      </w:r>
      <w:r w:rsidR="001A132A" w:rsidRPr="009F7325">
        <w:rPr>
          <w:rFonts w:ascii="Cambria" w:hAnsi="Cambria" w:cs="Arial"/>
          <w:sz w:val="20"/>
          <w:szCs w:val="20"/>
          <w:lang w:val="es-UY"/>
        </w:rPr>
        <w:t xml:space="preserve"> </w:t>
      </w:r>
      <w:r w:rsidR="006B50FA" w:rsidRPr="009F7325">
        <w:rPr>
          <w:rFonts w:ascii="Cambria" w:hAnsi="Cambria" w:cs="Arial"/>
          <w:sz w:val="20"/>
          <w:szCs w:val="20"/>
          <w:lang w:val="es-UY"/>
        </w:rPr>
        <w:t>realizar los procedimientos idóneos conforme a la ciencia médica</w:t>
      </w:r>
      <w:r w:rsidR="0048150F" w:rsidRPr="009F7325">
        <w:rPr>
          <w:rFonts w:ascii="Cambria" w:hAnsi="Cambria" w:cs="Arial"/>
          <w:sz w:val="20"/>
          <w:szCs w:val="20"/>
          <w:lang w:val="es-UY"/>
        </w:rPr>
        <w:t xml:space="preserve">, y que por </w:t>
      </w:r>
      <w:r w:rsidR="001A132A" w:rsidRPr="009F7325">
        <w:rPr>
          <w:rFonts w:ascii="Cambria" w:hAnsi="Cambria" w:cs="Arial"/>
          <w:sz w:val="20"/>
          <w:szCs w:val="20"/>
          <w:lang w:val="es-UY"/>
        </w:rPr>
        <w:t>ello,</w:t>
      </w:r>
      <w:r w:rsidR="006B50FA" w:rsidRPr="009F7325">
        <w:rPr>
          <w:rFonts w:ascii="Cambria" w:hAnsi="Cambria" w:cs="Arial"/>
          <w:sz w:val="20"/>
          <w:szCs w:val="20"/>
          <w:lang w:val="es-UY"/>
        </w:rPr>
        <w:t xml:space="preserve"> el análisis </w:t>
      </w:r>
      <w:r w:rsidRPr="009F7325">
        <w:rPr>
          <w:rFonts w:ascii="Cambria" w:hAnsi="Cambria" w:cs="Arial"/>
          <w:sz w:val="20"/>
          <w:szCs w:val="20"/>
          <w:lang w:val="es-UY"/>
        </w:rPr>
        <w:t>de la Sala</w:t>
      </w:r>
      <w:r w:rsidR="006B50FA" w:rsidRPr="009F7325">
        <w:rPr>
          <w:rFonts w:ascii="Cambria" w:hAnsi="Cambria" w:cs="Arial"/>
          <w:sz w:val="20"/>
          <w:szCs w:val="20"/>
          <w:lang w:val="es-UY"/>
        </w:rPr>
        <w:t xml:space="preserve"> sobre el cumplimiento de </w:t>
      </w:r>
      <w:r w:rsidR="0048150F" w:rsidRPr="009F7325">
        <w:rPr>
          <w:rFonts w:ascii="Cambria" w:hAnsi="Cambria" w:cs="Arial"/>
          <w:sz w:val="20"/>
          <w:szCs w:val="20"/>
          <w:lang w:val="es-UY"/>
        </w:rPr>
        <w:t>la</w:t>
      </w:r>
      <w:r w:rsidR="006B50FA" w:rsidRPr="009F7325">
        <w:rPr>
          <w:rFonts w:ascii="Cambria" w:hAnsi="Cambria" w:cs="Arial"/>
          <w:sz w:val="20"/>
          <w:szCs w:val="20"/>
          <w:lang w:val="es-UY"/>
        </w:rPr>
        <w:t xml:space="preserve"> medida, </w:t>
      </w:r>
      <w:r w:rsidR="0048150F" w:rsidRPr="009F7325">
        <w:rPr>
          <w:rFonts w:ascii="Cambria" w:hAnsi="Cambria" w:cs="Arial"/>
          <w:sz w:val="20"/>
          <w:szCs w:val="20"/>
          <w:lang w:val="es-UY"/>
        </w:rPr>
        <w:t>se bas</w:t>
      </w:r>
      <w:r w:rsidR="006B50FA" w:rsidRPr="009F7325">
        <w:rPr>
          <w:rFonts w:ascii="Cambria" w:hAnsi="Cambria" w:cs="Arial"/>
          <w:sz w:val="20"/>
          <w:szCs w:val="20"/>
          <w:lang w:val="es-UY"/>
        </w:rPr>
        <w:t xml:space="preserve">ó </w:t>
      </w:r>
      <w:r w:rsidR="0048150F" w:rsidRPr="009F7325">
        <w:rPr>
          <w:rFonts w:ascii="Cambria" w:hAnsi="Cambria" w:cs="Arial"/>
          <w:sz w:val="20"/>
          <w:szCs w:val="20"/>
          <w:lang w:val="es-UY"/>
        </w:rPr>
        <w:t>en el estándar de las obligaciones</w:t>
      </w:r>
      <w:r w:rsidR="006B50FA" w:rsidRPr="009F7325">
        <w:rPr>
          <w:rFonts w:ascii="Cambria" w:hAnsi="Cambria" w:cs="Arial"/>
          <w:sz w:val="20"/>
          <w:szCs w:val="20"/>
          <w:lang w:val="es-UY"/>
        </w:rPr>
        <w:t xml:space="preserve"> de garantizar, que son principalmente obligaci</w:t>
      </w:r>
      <w:r w:rsidR="0048150F" w:rsidRPr="009F7325">
        <w:rPr>
          <w:rFonts w:ascii="Cambria" w:hAnsi="Cambria" w:cs="Arial"/>
          <w:sz w:val="20"/>
          <w:szCs w:val="20"/>
          <w:lang w:val="es-UY"/>
        </w:rPr>
        <w:t>ones de medio y no de resultado, y q</w:t>
      </w:r>
      <w:r w:rsidR="006B50FA" w:rsidRPr="009F7325">
        <w:rPr>
          <w:rFonts w:ascii="Cambria" w:hAnsi="Cambria" w:cs="Arial"/>
          <w:sz w:val="20"/>
          <w:szCs w:val="20"/>
          <w:lang w:val="es-UY"/>
        </w:rPr>
        <w:t xml:space="preserve">ue bajo esa premisa, </w:t>
      </w:r>
      <w:r w:rsidR="0048150F" w:rsidRPr="009F7325">
        <w:rPr>
          <w:rFonts w:ascii="Cambria" w:hAnsi="Cambria" w:cs="Arial"/>
          <w:sz w:val="20"/>
          <w:szCs w:val="20"/>
          <w:lang w:val="es-UY"/>
        </w:rPr>
        <w:t xml:space="preserve">tras advertir que </w:t>
      </w:r>
      <w:r w:rsidR="006B50FA" w:rsidRPr="009F7325">
        <w:rPr>
          <w:rFonts w:ascii="Cambria" w:hAnsi="Cambria" w:cs="Arial"/>
          <w:sz w:val="20"/>
          <w:szCs w:val="20"/>
          <w:lang w:val="es-UY"/>
        </w:rPr>
        <w:t xml:space="preserve">se había dado cumplimiento satisfactorio al derecho a la vida y a la salud, la </w:t>
      </w:r>
      <w:r w:rsidR="003745FB" w:rsidRPr="009F7325">
        <w:rPr>
          <w:rFonts w:ascii="Cambria" w:hAnsi="Cambria" w:cs="Arial"/>
          <w:sz w:val="20"/>
          <w:szCs w:val="20"/>
          <w:lang w:val="es-UY"/>
        </w:rPr>
        <w:t xml:space="preserve">SC-CSJ </w:t>
      </w:r>
      <w:r w:rsidR="006B50FA" w:rsidRPr="009F7325">
        <w:rPr>
          <w:rFonts w:ascii="Cambria" w:hAnsi="Cambria" w:cs="Arial"/>
          <w:sz w:val="20"/>
          <w:szCs w:val="20"/>
          <w:lang w:val="es-UY"/>
        </w:rPr>
        <w:t xml:space="preserve">decidió absolver a las autoridades demandadas y reiterar la obligación a cargo de ellas hacia el futuro. </w:t>
      </w:r>
    </w:p>
    <w:p w14:paraId="54878D86" w14:textId="0969F703" w:rsidR="00A11E44" w:rsidRPr="009F7325" w:rsidRDefault="00275367" w:rsidP="007C70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Afirma</w:t>
      </w:r>
      <w:r w:rsidR="006B50FA" w:rsidRPr="009F7325">
        <w:rPr>
          <w:rFonts w:ascii="Cambria" w:hAnsi="Cambria" w:cs="Arial"/>
          <w:sz w:val="20"/>
          <w:szCs w:val="20"/>
          <w:lang w:val="es-UY"/>
        </w:rPr>
        <w:t xml:space="preserve"> que el personal médico tratante en todo momento operó con autonomía en lo técnico y científico, para decidir el mejor tratamiento para la condición de Beatriz, y se</w:t>
      </w:r>
      <w:r w:rsidR="008870B5" w:rsidRPr="009F7325">
        <w:rPr>
          <w:rFonts w:ascii="Cambria" w:hAnsi="Cambria" w:cs="Arial"/>
          <w:sz w:val="20"/>
          <w:szCs w:val="20"/>
          <w:lang w:val="es-UY"/>
        </w:rPr>
        <w:t xml:space="preserve"> le</w:t>
      </w:r>
      <w:r w:rsidR="006B50FA" w:rsidRPr="009F7325">
        <w:rPr>
          <w:rFonts w:ascii="Cambria" w:hAnsi="Cambria" w:cs="Arial"/>
          <w:sz w:val="20"/>
          <w:szCs w:val="20"/>
          <w:lang w:val="es-UY"/>
        </w:rPr>
        <w:t xml:space="preserve"> facilitaron condiciones que buscaron asegurar su bienestar mental y emocional, tales como un espacio privado cercano al servicio de enfermería para facilitar su monitoreo, con condiciones adecuadas a su foto sensibilidad y con la autorización de acompañamiento y visitas familiares. </w:t>
      </w:r>
      <w:r w:rsidR="00CE7407" w:rsidRPr="009F7325">
        <w:rPr>
          <w:rFonts w:ascii="Cambria" w:hAnsi="Cambria" w:cs="Arial"/>
          <w:sz w:val="20"/>
          <w:szCs w:val="20"/>
          <w:lang w:val="es-UY"/>
        </w:rPr>
        <w:t xml:space="preserve">Por ello, sostiene que </w:t>
      </w:r>
      <w:r w:rsidR="006B50FA" w:rsidRPr="009F7325">
        <w:rPr>
          <w:rFonts w:ascii="Cambria" w:hAnsi="Cambria" w:cs="Arial"/>
          <w:sz w:val="20"/>
          <w:szCs w:val="20"/>
          <w:lang w:val="es-UY"/>
        </w:rPr>
        <w:t xml:space="preserve">implementó efectivamente las medidas </w:t>
      </w:r>
      <w:r w:rsidR="00CE7407" w:rsidRPr="009F7325">
        <w:rPr>
          <w:rFonts w:ascii="Cambria" w:hAnsi="Cambria" w:cs="Arial"/>
          <w:sz w:val="20"/>
          <w:szCs w:val="20"/>
          <w:lang w:val="es-UY"/>
        </w:rPr>
        <w:t>necesarias</w:t>
      </w:r>
      <w:r w:rsidR="006B50FA" w:rsidRPr="009F7325">
        <w:rPr>
          <w:rFonts w:ascii="Cambria" w:hAnsi="Cambria" w:cs="Arial"/>
          <w:sz w:val="20"/>
          <w:szCs w:val="20"/>
          <w:lang w:val="es-UY"/>
        </w:rPr>
        <w:t xml:space="preserve"> desde la perspectiva de la ciencia médica, para asegurar la debida protección de </w:t>
      </w:r>
      <w:r w:rsidR="003745FB" w:rsidRPr="009F7325">
        <w:rPr>
          <w:rFonts w:ascii="Cambria" w:hAnsi="Cambria" w:cs="Arial"/>
          <w:sz w:val="20"/>
          <w:szCs w:val="20"/>
          <w:lang w:val="es-UY"/>
        </w:rPr>
        <w:t>los derechos de Beatriz</w:t>
      </w:r>
      <w:r w:rsidR="006B50FA" w:rsidRPr="009F7325">
        <w:rPr>
          <w:rFonts w:ascii="Cambria" w:hAnsi="Cambria" w:cs="Arial"/>
          <w:sz w:val="20"/>
          <w:szCs w:val="20"/>
          <w:lang w:val="es-UY"/>
        </w:rPr>
        <w:t>.</w:t>
      </w:r>
      <w:r w:rsidR="003745FB" w:rsidRPr="009F7325">
        <w:rPr>
          <w:rFonts w:ascii="Cambria" w:hAnsi="Cambria" w:cs="Arial"/>
          <w:sz w:val="20"/>
          <w:szCs w:val="20"/>
          <w:lang w:val="es-UY"/>
        </w:rPr>
        <w:t xml:space="preserve"> </w:t>
      </w:r>
      <w:r w:rsidR="00691408" w:rsidRPr="009F7325">
        <w:rPr>
          <w:rFonts w:ascii="Cambria" w:hAnsi="Cambria" w:cs="Arial"/>
          <w:sz w:val="20"/>
          <w:szCs w:val="20"/>
          <w:lang w:val="es-UY"/>
        </w:rPr>
        <w:t>Adicional</w:t>
      </w:r>
      <w:r w:rsidR="003745FB" w:rsidRPr="009F7325">
        <w:rPr>
          <w:rFonts w:ascii="Cambria" w:hAnsi="Cambria" w:cs="Arial"/>
          <w:sz w:val="20"/>
          <w:szCs w:val="20"/>
          <w:lang w:val="es-UY"/>
        </w:rPr>
        <w:t>mente, indica</w:t>
      </w:r>
      <w:r w:rsidR="00691408" w:rsidRPr="009F7325">
        <w:rPr>
          <w:rFonts w:ascii="Cambria" w:hAnsi="Cambria" w:cs="Arial"/>
          <w:sz w:val="20"/>
          <w:szCs w:val="20"/>
          <w:lang w:val="es-UY"/>
        </w:rPr>
        <w:t xml:space="preserve"> que</w:t>
      </w:r>
      <w:r w:rsidR="00A60F8B" w:rsidRPr="009F7325">
        <w:rPr>
          <w:rFonts w:ascii="Cambria" w:hAnsi="Cambria" w:cs="Arial"/>
          <w:sz w:val="20"/>
          <w:szCs w:val="20"/>
          <w:lang w:val="es-UY"/>
        </w:rPr>
        <w:t xml:space="preserve"> atendido lo dispuesto por la Constitución, </w:t>
      </w:r>
      <w:r w:rsidR="00FD538E" w:rsidRPr="009F7325">
        <w:rPr>
          <w:rFonts w:ascii="Cambria" w:hAnsi="Cambria" w:cs="Arial"/>
          <w:sz w:val="20"/>
          <w:szCs w:val="20"/>
          <w:lang w:val="es-UY"/>
        </w:rPr>
        <w:t xml:space="preserve">la que </w:t>
      </w:r>
      <w:r w:rsidR="00A60F8B" w:rsidRPr="009F7325">
        <w:rPr>
          <w:rFonts w:ascii="Cambria" w:hAnsi="Cambria" w:cs="Arial"/>
          <w:sz w:val="20"/>
          <w:szCs w:val="20"/>
          <w:lang w:val="es-UY"/>
        </w:rPr>
        <w:t>reconoc</w:t>
      </w:r>
      <w:r w:rsidR="00FD538E" w:rsidRPr="009F7325">
        <w:rPr>
          <w:rFonts w:ascii="Cambria" w:hAnsi="Cambria" w:cs="Arial"/>
          <w:sz w:val="20"/>
          <w:szCs w:val="20"/>
          <w:lang w:val="es-UY"/>
        </w:rPr>
        <w:t xml:space="preserve">e </w:t>
      </w:r>
      <w:r w:rsidR="00A60F8B" w:rsidRPr="009F7325">
        <w:rPr>
          <w:rFonts w:ascii="Cambria" w:hAnsi="Cambria" w:cs="Arial"/>
          <w:sz w:val="20"/>
          <w:szCs w:val="20"/>
          <w:lang w:val="es-UY"/>
        </w:rPr>
        <w:t>un hecho biológico al disponer que la vida y el consecuente derecho a vivir, comienza desde el momento de la concepción, el Estado</w:t>
      </w:r>
      <w:r w:rsidR="00691408" w:rsidRPr="009F7325">
        <w:rPr>
          <w:rFonts w:ascii="Cambria" w:hAnsi="Cambria" w:cs="Arial"/>
          <w:sz w:val="20"/>
          <w:szCs w:val="20"/>
          <w:lang w:val="es-UY"/>
        </w:rPr>
        <w:t xml:space="preserve"> </w:t>
      </w:r>
      <w:r w:rsidR="006B50FA" w:rsidRPr="009F7325">
        <w:rPr>
          <w:rFonts w:ascii="Cambria" w:hAnsi="Cambria" w:cs="Arial"/>
          <w:sz w:val="20"/>
          <w:szCs w:val="20"/>
          <w:lang w:val="es-UY"/>
        </w:rPr>
        <w:t>adoptó acciones para preservar la vida del feto</w:t>
      </w:r>
      <w:r w:rsidR="00A60F8B" w:rsidRPr="009F7325">
        <w:rPr>
          <w:rFonts w:ascii="Cambria" w:hAnsi="Cambria" w:cs="Arial"/>
          <w:sz w:val="20"/>
          <w:szCs w:val="20"/>
          <w:lang w:val="es-UY"/>
        </w:rPr>
        <w:t xml:space="preserve">, </w:t>
      </w:r>
      <w:r w:rsidR="006B50FA" w:rsidRPr="009F7325">
        <w:rPr>
          <w:rFonts w:ascii="Cambria" w:hAnsi="Cambria" w:cs="Arial"/>
          <w:sz w:val="20"/>
          <w:szCs w:val="20"/>
          <w:lang w:val="es-UY"/>
        </w:rPr>
        <w:t xml:space="preserve">cuyo resultado no fue satisfactorio debido a la condición de anencefalia. </w:t>
      </w:r>
    </w:p>
    <w:p w14:paraId="6F4D4171" w14:textId="77777777" w:rsidR="003239B8" w:rsidRPr="009F7325" w:rsidRDefault="003239B8" w:rsidP="003239B8">
      <w:pPr>
        <w:spacing w:before="240" w:after="240"/>
        <w:ind w:firstLine="720"/>
        <w:jc w:val="both"/>
        <w:rPr>
          <w:rFonts w:ascii="Cambria" w:hAnsi="Cambria"/>
          <w:sz w:val="20"/>
          <w:szCs w:val="20"/>
          <w:lang w:val="es-UY"/>
        </w:rPr>
      </w:pPr>
      <w:r w:rsidRPr="009F7325">
        <w:rPr>
          <w:rFonts w:asciiTheme="majorHAnsi" w:eastAsia="Cambria" w:hAnsiTheme="majorHAnsi" w:cs="Cambria"/>
          <w:b/>
          <w:bCs/>
          <w:color w:val="000000"/>
          <w:sz w:val="20"/>
          <w:szCs w:val="20"/>
          <w:u w:color="000000"/>
          <w:lang w:val="es-ES" w:eastAsia="es-ES"/>
        </w:rPr>
        <w:t>VI.</w:t>
      </w:r>
      <w:r w:rsidRPr="009F7325">
        <w:rPr>
          <w:rFonts w:asciiTheme="majorHAnsi" w:eastAsia="Cambria" w:hAnsiTheme="majorHAnsi" w:cs="Cambria"/>
          <w:b/>
          <w:bCs/>
          <w:color w:val="000000"/>
          <w:sz w:val="20"/>
          <w:szCs w:val="20"/>
          <w:u w:color="000000"/>
          <w:lang w:val="es-ES" w:eastAsia="es-ES"/>
        </w:rPr>
        <w:tab/>
      </w:r>
      <w:r w:rsidR="00C21FEF" w:rsidRPr="009F7325">
        <w:rPr>
          <w:rFonts w:asciiTheme="majorHAnsi" w:hAnsiTheme="majorHAnsi"/>
          <w:b/>
          <w:sz w:val="20"/>
          <w:szCs w:val="20"/>
          <w:lang w:val="es-ES"/>
        </w:rPr>
        <w:t>AGOTAMIENTO DE LOS RECURSOS INTERNOS Y PLAZO DE PRESENTACIÓN</w:t>
      </w:r>
      <w:r w:rsidR="00C21FEF" w:rsidRPr="009F7325">
        <w:rPr>
          <w:rFonts w:asciiTheme="majorHAnsi" w:eastAsia="Cambria" w:hAnsiTheme="majorHAnsi" w:cs="Cambria"/>
          <w:b/>
          <w:bCs/>
          <w:color w:val="000000"/>
          <w:sz w:val="20"/>
          <w:szCs w:val="20"/>
          <w:u w:color="000000"/>
          <w:lang w:val="es-ES" w:eastAsia="es-ES"/>
        </w:rPr>
        <w:t xml:space="preserve"> </w:t>
      </w:r>
    </w:p>
    <w:p w14:paraId="01D47E3F" w14:textId="67EC9115" w:rsidR="003239B8" w:rsidRPr="009F7325" w:rsidRDefault="007D665A" w:rsidP="004848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UY"/>
        </w:rPr>
      </w:pPr>
      <w:r w:rsidRPr="009F7325">
        <w:rPr>
          <w:rFonts w:ascii="Cambria" w:hAnsi="Cambria"/>
          <w:sz w:val="20"/>
          <w:szCs w:val="20"/>
          <w:lang w:val="es-UY"/>
        </w:rPr>
        <w:t>Las peticionarias</w:t>
      </w:r>
      <w:r w:rsidR="003C67B6" w:rsidRPr="009F7325">
        <w:rPr>
          <w:rFonts w:ascii="Cambria" w:hAnsi="Cambria"/>
          <w:sz w:val="20"/>
          <w:szCs w:val="20"/>
          <w:lang w:val="es-UY"/>
        </w:rPr>
        <w:t xml:space="preserve"> alega</w:t>
      </w:r>
      <w:r w:rsidRPr="009F7325">
        <w:rPr>
          <w:rFonts w:ascii="Cambria" w:hAnsi="Cambria"/>
          <w:sz w:val="20"/>
          <w:szCs w:val="20"/>
          <w:lang w:val="es-UY"/>
        </w:rPr>
        <w:t>n</w:t>
      </w:r>
      <w:r w:rsidR="003C67B6" w:rsidRPr="009F7325">
        <w:rPr>
          <w:rFonts w:ascii="Cambria" w:hAnsi="Cambria"/>
          <w:sz w:val="20"/>
          <w:szCs w:val="20"/>
          <w:lang w:val="es-UY"/>
        </w:rPr>
        <w:t xml:space="preserve"> que </w:t>
      </w:r>
      <w:r w:rsidR="00275367" w:rsidRPr="009F7325">
        <w:rPr>
          <w:rFonts w:ascii="Cambria" w:hAnsi="Cambria"/>
          <w:sz w:val="20"/>
          <w:szCs w:val="20"/>
          <w:lang w:val="es-UY"/>
        </w:rPr>
        <w:t>pese a la inexistencia de un recurso adecuado</w:t>
      </w:r>
      <w:r w:rsidR="00074CF4" w:rsidRPr="009F7325">
        <w:rPr>
          <w:rFonts w:ascii="Cambria" w:hAnsi="Cambria"/>
          <w:sz w:val="20"/>
          <w:szCs w:val="20"/>
          <w:lang w:val="es-UY"/>
        </w:rPr>
        <w:t>,</w:t>
      </w:r>
      <w:r w:rsidR="00275367" w:rsidRPr="009F7325">
        <w:rPr>
          <w:rFonts w:ascii="Cambria" w:hAnsi="Cambria"/>
          <w:sz w:val="20"/>
          <w:szCs w:val="20"/>
          <w:lang w:val="es-UY"/>
        </w:rPr>
        <w:t xml:space="preserve"> agotaron </w:t>
      </w:r>
      <w:r w:rsidR="003522E8" w:rsidRPr="009F7325">
        <w:rPr>
          <w:rFonts w:ascii="Cambria" w:hAnsi="Cambria"/>
          <w:sz w:val="20"/>
          <w:szCs w:val="20"/>
          <w:lang w:val="es-UY"/>
        </w:rPr>
        <w:t>el amparo, que ser</w:t>
      </w:r>
      <w:r w:rsidR="003522E8" w:rsidRPr="009F7325">
        <w:rPr>
          <w:sz w:val="20"/>
          <w:szCs w:val="20"/>
          <w:lang w:val="es-UY" w:eastAsia="ja-JP"/>
        </w:rPr>
        <w:t xml:space="preserve">ía </w:t>
      </w:r>
      <w:r w:rsidR="00706294" w:rsidRPr="009F7325">
        <w:rPr>
          <w:rFonts w:ascii="Cambria" w:hAnsi="Cambria"/>
          <w:sz w:val="20"/>
          <w:szCs w:val="20"/>
          <w:lang w:val="es-UY"/>
        </w:rPr>
        <w:t>el único recurso disponible en la legislación</w:t>
      </w:r>
      <w:r w:rsidR="00275367" w:rsidRPr="009F7325">
        <w:rPr>
          <w:rFonts w:ascii="Cambria" w:hAnsi="Cambria"/>
          <w:sz w:val="20"/>
          <w:szCs w:val="20"/>
          <w:lang w:val="es-UY"/>
        </w:rPr>
        <w:t>,</w:t>
      </w:r>
      <w:r w:rsidR="00706294" w:rsidRPr="009F7325">
        <w:rPr>
          <w:rFonts w:ascii="Cambria" w:hAnsi="Cambria"/>
          <w:sz w:val="20"/>
          <w:szCs w:val="20"/>
          <w:lang w:val="es-UY"/>
        </w:rPr>
        <w:t xml:space="preserve"> </w:t>
      </w:r>
      <w:r w:rsidR="003522E8" w:rsidRPr="009F7325">
        <w:rPr>
          <w:rFonts w:ascii="Cambria" w:hAnsi="Cambria"/>
          <w:sz w:val="20"/>
          <w:szCs w:val="20"/>
          <w:lang w:val="es-UY"/>
        </w:rPr>
        <w:t>con todas las limitaciones que refieren</w:t>
      </w:r>
      <w:r w:rsidR="00E32CB2" w:rsidRPr="009F7325">
        <w:rPr>
          <w:rFonts w:ascii="Cambria" w:hAnsi="Cambria"/>
          <w:sz w:val="20"/>
          <w:szCs w:val="20"/>
          <w:lang w:val="es-UY"/>
        </w:rPr>
        <w:t>. Por su</w:t>
      </w:r>
      <w:r w:rsidR="00B51589" w:rsidRPr="009F7325">
        <w:rPr>
          <w:rFonts w:ascii="Cambria" w:hAnsi="Cambria"/>
          <w:sz w:val="20"/>
          <w:szCs w:val="20"/>
          <w:lang w:val="es-UY"/>
        </w:rPr>
        <w:t xml:space="preserve"> parte, el Estado no realizó observaciones sobre este aspecto. </w:t>
      </w:r>
      <w:r w:rsidR="00B51589" w:rsidRPr="009F7325">
        <w:rPr>
          <w:rFonts w:ascii="Cambria" w:hAnsi="Cambria" w:cs="Arial"/>
          <w:sz w:val="20"/>
          <w:szCs w:val="20"/>
          <w:lang w:val="es-UY"/>
        </w:rPr>
        <w:t>Al respecto,</w:t>
      </w:r>
      <w:r w:rsidR="003C67B6" w:rsidRPr="009F7325">
        <w:rPr>
          <w:rFonts w:ascii="Cambria" w:hAnsi="Cambria" w:cs="Arial"/>
          <w:sz w:val="20"/>
          <w:szCs w:val="20"/>
          <w:lang w:val="es-UY"/>
        </w:rPr>
        <w:t xml:space="preserve"> la Comisión estima que </w:t>
      </w:r>
      <w:r w:rsidR="003522E8" w:rsidRPr="009F7325">
        <w:rPr>
          <w:rFonts w:ascii="Cambria" w:hAnsi="Cambria" w:cs="Arial"/>
          <w:sz w:val="20"/>
          <w:szCs w:val="20"/>
          <w:lang w:val="es-UY"/>
        </w:rPr>
        <w:t>atendido lo alegado en cuanto a que no existiría un recurso específico que permita resolver en tiempo breve una situación como la descrita</w:t>
      </w:r>
      <w:r w:rsidR="00770FE5" w:rsidRPr="009F7325">
        <w:rPr>
          <w:rFonts w:ascii="Cambria" w:hAnsi="Cambria" w:cs="Arial"/>
          <w:sz w:val="20"/>
          <w:szCs w:val="20"/>
          <w:lang w:val="es-UY"/>
        </w:rPr>
        <w:t>;</w:t>
      </w:r>
      <w:r w:rsidR="003522E8" w:rsidRPr="009F7325">
        <w:rPr>
          <w:rFonts w:ascii="Cambria" w:hAnsi="Cambria" w:cs="Arial"/>
          <w:sz w:val="20"/>
          <w:szCs w:val="20"/>
          <w:lang w:val="es-UY"/>
        </w:rPr>
        <w:t xml:space="preserve"> que </w:t>
      </w:r>
      <w:r w:rsidR="00770FE5" w:rsidRPr="009F7325">
        <w:rPr>
          <w:rFonts w:ascii="Cambria" w:hAnsi="Cambria" w:cs="Arial"/>
          <w:sz w:val="20"/>
          <w:szCs w:val="20"/>
          <w:lang w:val="es-UY"/>
        </w:rPr>
        <w:t xml:space="preserve">atendida la Ley de Procedimientos Constitucionales, </w:t>
      </w:r>
      <w:r w:rsidR="003522E8" w:rsidRPr="009F7325">
        <w:rPr>
          <w:rFonts w:ascii="Cambria" w:hAnsi="Cambria" w:cs="Arial"/>
          <w:sz w:val="20"/>
          <w:szCs w:val="20"/>
          <w:lang w:val="es-UY"/>
        </w:rPr>
        <w:t xml:space="preserve">la sentencia </w:t>
      </w:r>
      <w:r w:rsidR="00402ECB" w:rsidRPr="009F7325">
        <w:rPr>
          <w:rFonts w:ascii="Cambria" w:hAnsi="Cambria" w:cs="Arial"/>
          <w:sz w:val="20"/>
          <w:szCs w:val="20"/>
          <w:lang w:val="es-UY"/>
        </w:rPr>
        <w:t>de</w:t>
      </w:r>
      <w:r w:rsidR="003522E8" w:rsidRPr="009F7325">
        <w:rPr>
          <w:rFonts w:ascii="Cambria" w:hAnsi="Cambria" w:cs="Arial"/>
          <w:sz w:val="20"/>
          <w:szCs w:val="20"/>
          <w:lang w:val="es-UY"/>
        </w:rPr>
        <w:t xml:space="preserve"> amparo no permit</w:t>
      </w:r>
      <w:r w:rsidR="00770FE5" w:rsidRPr="009F7325">
        <w:rPr>
          <w:rFonts w:ascii="Cambria" w:hAnsi="Cambria" w:cs="Arial"/>
          <w:sz w:val="20"/>
          <w:szCs w:val="20"/>
          <w:lang w:val="es-UY"/>
        </w:rPr>
        <w:t>e</w:t>
      </w:r>
      <w:r w:rsidR="003522E8" w:rsidRPr="009F7325">
        <w:rPr>
          <w:rFonts w:ascii="Cambria" w:hAnsi="Cambria" w:cs="Arial"/>
          <w:sz w:val="20"/>
          <w:szCs w:val="20"/>
          <w:lang w:val="es-UY"/>
        </w:rPr>
        <w:t xml:space="preserve"> impugnación</w:t>
      </w:r>
      <w:r w:rsidR="00402ECB" w:rsidRPr="009F7325">
        <w:rPr>
          <w:rFonts w:ascii="Cambria" w:hAnsi="Cambria" w:cs="Arial"/>
          <w:sz w:val="20"/>
          <w:szCs w:val="20"/>
          <w:lang w:val="es-UY"/>
        </w:rPr>
        <w:t>,</w:t>
      </w:r>
      <w:r w:rsidR="003C67B6" w:rsidRPr="009F7325">
        <w:rPr>
          <w:rFonts w:ascii="Cambria" w:hAnsi="Cambria" w:cs="Arial"/>
          <w:sz w:val="20"/>
          <w:szCs w:val="20"/>
          <w:lang w:val="es-UY"/>
        </w:rPr>
        <w:t xml:space="preserve"> </w:t>
      </w:r>
      <w:r w:rsidR="00770FE5" w:rsidRPr="009F7325">
        <w:rPr>
          <w:rFonts w:ascii="Cambria" w:hAnsi="Cambria" w:cs="Arial"/>
          <w:sz w:val="20"/>
          <w:szCs w:val="20"/>
          <w:lang w:val="es-UY"/>
        </w:rPr>
        <w:t xml:space="preserve">y; que </w:t>
      </w:r>
      <w:r w:rsidR="00CA6B74" w:rsidRPr="009F7325">
        <w:rPr>
          <w:rFonts w:ascii="Cambria" w:hAnsi="Cambria" w:cs="Arial"/>
          <w:sz w:val="20"/>
          <w:szCs w:val="20"/>
          <w:lang w:val="es-UY"/>
        </w:rPr>
        <w:t xml:space="preserve">la </w:t>
      </w:r>
      <w:r w:rsidR="00770FE5" w:rsidRPr="009F7325">
        <w:rPr>
          <w:rFonts w:ascii="Cambria" w:hAnsi="Cambria" w:cs="Arial"/>
          <w:sz w:val="20"/>
          <w:szCs w:val="20"/>
          <w:lang w:val="es-UY"/>
        </w:rPr>
        <w:t>sentencia de amparo</w:t>
      </w:r>
      <w:r w:rsidR="00CA6B74" w:rsidRPr="009F7325">
        <w:rPr>
          <w:rFonts w:ascii="Cambria" w:hAnsi="Cambria" w:cs="Arial"/>
          <w:sz w:val="20"/>
          <w:szCs w:val="20"/>
          <w:lang w:val="es-UY"/>
        </w:rPr>
        <w:t xml:space="preserve"> al ser de rechazo impide la presentación de acciones civiles con miras a una reparación, </w:t>
      </w:r>
      <w:r w:rsidR="003C67B6" w:rsidRPr="009F7325">
        <w:rPr>
          <w:rFonts w:ascii="Cambria" w:hAnsi="Cambria" w:cs="Arial"/>
          <w:sz w:val="20"/>
          <w:szCs w:val="20"/>
          <w:lang w:val="es-UY"/>
        </w:rPr>
        <w:t>se configuraría la excepción contemplada en el artículo 46.2.a de la CADH, esto es, que no exista en la legislación interna del Estado de que se trata el debido proceso legal para la protección del derecho o derechos que se alega han sido violados.</w:t>
      </w:r>
      <w:r w:rsidR="0048486C" w:rsidRPr="009F7325">
        <w:rPr>
          <w:rFonts w:ascii="Cambria" w:hAnsi="Cambria"/>
          <w:sz w:val="20"/>
          <w:szCs w:val="20"/>
          <w:lang w:val="es-AR"/>
        </w:rPr>
        <w:t xml:space="preserve"> Por otra parte, l</w:t>
      </w:r>
      <w:r w:rsidR="003C67B6" w:rsidRPr="009F7325">
        <w:rPr>
          <w:rFonts w:ascii="Cambria" w:hAnsi="Cambria"/>
          <w:sz w:val="20"/>
          <w:szCs w:val="20"/>
          <w:lang w:val="es-AR"/>
        </w:rPr>
        <w:t xml:space="preserve">a petición ante la </w:t>
      </w:r>
      <w:r w:rsidR="00B51589" w:rsidRPr="009F7325">
        <w:rPr>
          <w:rFonts w:ascii="Cambria" w:hAnsi="Cambria"/>
          <w:sz w:val="20"/>
          <w:szCs w:val="20"/>
          <w:lang w:val="es-AR"/>
        </w:rPr>
        <w:t>Comisión</w:t>
      </w:r>
      <w:r w:rsidR="003C67B6" w:rsidRPr="009F7325">
        <w:rPr>
          <w:rFonts w:ascii="Cambria" w:hAnsi="Cambria"/>
          <w:sz w:val="20"/>
          <w:szCs w:val="20"/>
          <w:lang w:val="es-AR"/>
        </w:rPr>
        <w:t xml:space="preserve"> fue recibida el 29 de noviembre de 2013 y los presuntos hechos materia del reclamo tuvieron </w:t>
      </w:r>
      <w:r w:rsidR="00BF6DE9" w:rsidRPr="009F7325">
        <w:rPr>
          <w:rFonts w:ascii="Cambria" w:hAnsi="Cambria"/>
          <w:sz w:val="20"/>
          <w:szCs w:val="20"/>
          <w:lang w:val="es-AR"/>
        </w:rPr>
        <w:t>lugar desde el</w:t>
      </w:r>
      <w:r w:rsidR="003C67B6" w:rsidRPr="009F7325">
        <w:rPr>
          <w:rFonts w:ascii="Cambria" w:hAnsi="Cambria"/>
          <w:sz w:val="20"/>
          <w:szCs w:val="20"/>
          <w:lang w:val="es-AR"/>
        </w:rPr>
        <w:t xml:space="preserve"> 14 de marzo de 201</w:t>
      </w:r>
      <w:r w:rsidR="00BF6DE9" w:rsidRPr="009F7325">
        <w:rPr>
          <w:rFonts w:ascii="Cambria" w:hAnsi="Cambria"/>
          <w:sz w:val="20"/>
          <w:szCs w:val="20"/>
          <w:lang w:val="es-AR"/>
        </w:rPr>
        <w:t>3 y ciertos efectos se extenderían hasta el presente</w:t>
      </w:r>
      <w:r w:rsidR="003C67B6" w:rsidRPr="009F7325">
        <w:rPr>
          <w:rFonts w:ascii="Cambria" w:hAnsi="Cambria"/>
          <w:sz w:val="20"/>
          <w:szCs w:val="20"/>
          <w:lang w:val="es-AR"/>
        </w:rPr>
        <w:t>. Por lo tanto, en vista del contexto y las características del presente caso, la Comisión considera que la petición fue presentada dentro de un plazo razonable y que debe darse por satisfecho el requisito de admisibilidad referente al plazo de presentación</w:t>
      </w:r>
      <w:r w:rsidR="003C67B6" w:rsidRPr="009F7325">
        <w:rPr>
          <w:rFonts w:ascii="Cambria" w:hAnsi="Cambria"/>
          <w:bCs/>
          <w:sz w:val="20"/>
          <w:szCs w:val="20"/>
          <w:lang w:val="es-ES"/>
        </w:rPr>
        <w:t>.</w:t>
      </w:r>
    </w:p>
    <w:p w14:paraId="4FFBE378" w14:textId="77777777" w:rsidR="003239B8" w:rsidRPr="009F7325" w:rsidRDefault="003239B8" w:rsidP="003239B8">
      <w:pPr>
        <w:pStyle w:val="ListParagraph"/>
        <w:spacing w:before="240" w:after="240"/>
        <w:jc w:val="both"/>
        <w:rPr>
          <w:rFonts w:asciiTheme="majorHAnsi" w:hAnsiTheme="majorHAnsi"/>
          <w:b/>
          <w:sz w:val="20"/>
          <w:szCs w:val="20"/>
          <w:lang w:val="es-ES"/>
        </w:rPr>
      </w:pPr>
      <w:r w:rsidRPr="009F7325">
        <w:rPr>
          <w:rFonts w:asciiTheme="majorHAnsi" w:hAnsiTheme="majorHAnsi"/>
          <w:b/>
          <w:bCs/>
          <w:sz w:val="20"/>
          <w:szCs w:val="20"/>
          <w:lang w:val="es-ES"/>
        </w:rPr>
        <w:t>VII.</w:t>
      </w:r>
      <w:r w:rsidRPr="009F7325">
        <w:rPr>
          <w:rFonts w:asciiTheme="majorHAnsi" w:hAnsiTheme="majorHAnsi"/>
          <w:b/>
          <w:bCs/>
          <w:sz w:val="20"/>
          <w:szCs w:val="20"/>
          <w:lang w:val="es-ES"/>
        </w:rPr>
        <w:tab/>
      </w:r>
      <w:r w:rsidR="00C21FEF" w:rsidRPr="009F7325">
        <w:rPr>
          <w:rFonts w:asciiTheme="majorHAnsi" w:hAnsiTheme="majorHAnsi"/>
          <w:b/>
          <w:bCs/>
          <w:sz w:val="20"/>
          <w:szCs w:val="20"/>
          <w:lang w:val="es-ES"/>
        </w:rPr>
        <w:t xml:space="preserve">CARACTERIZACIÓN </w:t>
      </w:r>
      <w:r w:rsidR="00C21FEF" w:rsidRPr="009F7325">
        <w:rPr>
          <w:rFonts w:asciiTheme="majorHAnsi" w:hAnsiTheme="majorHAnsi"/>
          <w:b/>
          <w:bCs/>
          <w:sz w:val="20"/>
          <w:szCs w:val="20"/>
          <w:lang w:val="es-UY"/>
        </w:rPr>
        <w:t>DE LOS HECHOS ALEGADOS</w:t>
      </w:r>
    </w:p>
    <w:p w14:paraId="23E14640" w14:textId="6A924759" w:rsidR="0019662D" w:rsidRPr="009F7325" w:rsidRDefault="003C67B6" w:rsidP="009871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lang w:val="es-UY"/>
        </w:rPr>
      </w:pPr>
      <w:r w:rsidRPr="009F7325">
        <w:rPr>
          <w:rFonts w:ascii="Cambria" w:hAnsi="Cambria" w:cs="Arial"/>
          <w:sz w:val="20"/>
          <w:szCs w:val="20"/>
          <w:lang w:val="es-UY"/>
        </w:rPr>
        <w:t xml:space="preserve">En vista de los elementos de hecho y de derecho presentados por las </w:t>
      </w:r>
      <w:r w:rsidR="00715252" w:rsidRPr="009F7325">
        <w:rPr>
          <w:rFonts w:ascii="Cambria" w:hAnsi="Cambria" w:cs="Arial"/>
          <w:sz w:val="20"/>
          <w:szCs w:val="20"/>
          <w:lang w:val="es-UY"/>
        </w:rPr>
        <w:t>partes</w:t>
      </w:r>
      <w:r w:rsidRPr="009F7325">
        <w:rPr>
          <w:rFonts w:ascii="Cambria" w:hAnsi="Cambria" w:cs="Arial"/>
          <w:sz w:val="20"/>
          <w:szCs w:val="20"/>
          <w:lang w:val="es-UY"/>
        </w:rPr>
        <w:t xml:space="preserve"> y la naturaleza del asunto puesto bajo su conocimiento, la CIDH considera que, de ser probados, los hechos alegados</w:t>
      </w:r>
      <w:r w:rsidR="00FB5DFC" w:rsidRPr="009F7325">
        <w:rPr>
          <w:rFonts w:ascii="Cambria" w:hAnsi="Cambria" w:cs="Arial"/>
          <w:sz w:val="20"/>
          <w:szCs w:val="20"/>
          <w:lang w:val="es-UY"/>
        </w:rPr>
        <w:t xml:space="preserve"> relativos a la falta de acceso a salud, amenazas graves a la vida, afectaciones a integridad, vulneraciones al debido proceso, falta de d</w:t>
      </w:r>
      <w:r w:rsidR="00715252" w:rsidRPr="009F7325">
        <w:rPr>
          <w:rFonts w:ascii="Cambria" w:hAnsi="Cambria" w:cs="Arial"/>
          <w:sz w:val="20"/>
          <w:szCs w:val="20"/>
          <w:lang w:val="es-UY"/>
        </w:rPr>
        <w:t>escripción de la conducta típic</w:t>
      </w:r>
      <w:r w:rsidR="00FB5DFC" w:rsidRPr="009F7325">
        <w:rPr>
          <w:rFonts w:ascii="Cambria" w:hAnsi="Cambria" w:cs="Arial"/>
          <w:sz w:val="20"/>
          <w:szCs w:val="20"/>
          <w:lang w:val="es-UY"/>
        </w:rPr>
        <w:t>a del delito de aborto,</w:t>
      </w:r>
      <w:r w:rsidR="00715252" w:rsidRPr="009F7325">
        <w:rPr>
          <w:rFonts w:ascii="Cambria" w:hAnsi="Cambria" w:cs="Arial"/>
          <w:sz w:val="20"/>
          <w:szCs w:val="20"/>
          <w:lang w:val="es-UY"/>
        </w:rPr>
        <w:t xml:space="preserve"> intromisiones en la vida</w:t>
      </w:r>
      <w:r w:rsidR="00E32CB2" w:rsidRPr="009F7325">
        <w:rPr>
          <w:rFonts w:ascii="Cambria" w:hAnsi="Cambria" w:cs="Arial"/>
          <w:sz w:val="20"/>
          <w:szCs w:val="20"/>
          <w:lang w:val="es-UY"/>
        </w:rPr>
        <w:t xml:space="preserve"> privada</w:t>
      </w:r>
      <w:r w:rsidR="00715252" w:rsidRPr="009F7325">
        <w:rPr>
          <w:rFonts w:ascii="Cambria" w:hAnsi="Cambria" w:cs="Arial"/>
          <w:sz w:val="20"/>
          <w:szCs w:val="20"/>
          <w:lang w:val="es-UY"/>
        </w:rPr>
        <w:t>,</w:t>
      </w:r>
      <w:r w:rsidR="00FB5DFC" w:rsidRPr="009F7325">
        <w:rPr>
          <w:rFonts w:ascii="Cambria" w:hAnsi="Cambria" w:cs="Arial"/>
          <w:sz w:val="20"/>
          <w:szCs w:val="20"/>
          <w:lang w:val="es-UY"/>
        </w:rPr>
        <w:t xml:space="preserve"> falta de acceso a justicia y a la protección judicial, y discriminación, los hechos denunciados podrían caracterizar posibles violaciones de los artículos</w:t>
      </w:r>
      <w:r w:rsidRPr="009F7325">
        <w:rPr>
          <w:rFonts w:ascii="Cambria" w:hAnsi="Cambria" w:cs="Arial"/>
          <w:sz w:val="20"/>
          <w:szCs w:val="20"/>
          <w:lang w:val="es-UY"/>
        </w:rPr>
        <w:t xml:space="preserve"> </w:t>
      </w:r>
      <w:r w:rsidR="009466F4">
        <w:rPr>
          <w:rFonts w:ascii="Cambria" w:hAnsi="Cambria" w:cs="Arial"/>
          <w:sz w:val="20"/>
          <w:szCs w:val="20"/>
          <w:lang w:val="es-UY"/>
        </w:rPr>
        <w:t xml:space="preserve">4, </w:t>
      </w:r>
      <w:r w:rsidRPr="009F7325">
        <w:rPr>
          <w:rFonts w:ascii="Cambria" w:hAnsi="Cambria" w:cs="Arial"/>
          <w:sz w:val="20"/>
          <w:szCs w:val="20"/>
          <w:lang w:val="es-UY"/>
        </w:rPr>
        <w:t>5, 8, 9, 11, 24</w:t>
      </w:r>
      <w:r w:rsidR="00FB5DFC" w:rsidRPr="009F7325">
        <w:rPr>
          <w:rFonts w:ascii="Cambria" w:hAnsi="Cambria" w:cs="Arial"/>
          <w:sz w:val="20"/>
          <w:szCs w:val="20"/>
          <w:lang w:val="es-UY"/>
        </w:rPr>
        <w:t>,</w:t>
      </w:r>
      <w:r w:rsidRPr="009F7325">
        <w:rPr>
          <w:rFonts w:ascii="Cambria" w:hAnsi="Cambria" w:cs="Arial"/>
          <w:sz w:val="20"/>
          <w:szCs w:val="20"/>
          <w:lang w:val="es-UY"/>
        </w:rPr>
        <w:t xml:space="preserve"> 25</w:t>
      </w:r>
      <w:r w:rsidR="00FB5DFC" w:rsidRPr="009F7325">
        <w:rPr>
          <w:rFonts w:ascii="Cambria" w:hAnsi="Cambria" w:cs="Arial"/>
          <w:sz w:val="20"/>
          <w:szCs w:val="20"/>
          <w:lang w:val="es-UY"/>
        </w:rPr>
        <w:t xml:space="preserve"> y 26</w:t>
      </w:r>
      <w:r w:rsidRPr="009F7325">
        <w:rPr>
          <w:rFonts w:ascii="Cambria" w:hAnsi="Cambria" w:cs="Arial"/>
          <w:sz w:val="20"/>
          <w:szCs w:val="20"/>
          <w:lang w:val="es-UY"/>
        </w:rPr>
        <w:t xml:space="preserve"> de la Convención Americana, en concordancia con </w:t>
      </w:r>
      <w:r w:rsidR="009466F4">
        <w:rPr>
          <w:rFonts w:ascii="Cambria" w:hAnsi="Cambria" w:cs="Arial"/>
          <w:sz w:val="20"/>
          <w:szCs w:val="20"/>
          <w:lang w:val="es-UY"/>
        </w:rPr>
        <w:t xml:space="preserve">los </w:t>
      </w:r>
      <w:r w:rsidR="002F1C2C" w:rsidRPr="009F7325">
        <w:rPr>
          <w:rFonts w:ascii="Cambria" w:hAnsi="Cambria" w:cs="Arial"/>
          <w:sz w:val="20"/>
          <w:szCs w:val="20"/>
          <w:lang w:val="es-UY"/>
        </w:rPr>
        <w:t>artículo</w:t>
      </w:r>
      <w:r w:rsidR="009466F4">
        <w:rPr>
          <w:rFonts w:ascii="Cambria" w:hAnsi="Cambria" w:cs="Arial"/>
          <w:sz w:val="20"/>
          <w:szCs w:val="20"/>
          <w:lang w:val="es-UY"/>
        </w:rPr>
        <w:t>s</w:t>
      </w:r>
      <w:r w:rsidR="002F1C2C" w:rsidRPr="009F7325">
        <w:rPr>
          <w:rFonts w:ascii="Cambria" w:hAnsi="Cambria" w:cs="Arial"/>
          <w:sz w:val="20"/>
          <w:szCs w:val="20"/>
          <w:lang w:val="es-UY"/>
        </w:rPr>
        <w:t xml:space="preserve"> 1.1</w:t>
      </w:r>
      <w:r w:rsidR="009466F4">
        <w:rPr>
          <w:rFonts w:ascii="Cambria" w:hAnsi="Cambria" w:cs="Arial"/>
          <w:sz w:val="20"/>
          <w:szCs w:val="20"/>
          <w:lang w:val="es-UY"/>
        </w:rPr>
        <w:t xml:space="preserve"> y 2</w:t>
      </w:r>
      <w:r w:rsidR="002F1C2C" w:rsidRPr="009F7325">
        <w:rPr>
          <w:rFonts w:ascii="Cambria" w:hAnsi="Cambria" w:cs="Arial"/>
          <w:sz w:val="20"/>
          <w:szCs w:val="20"/>
          <w:lang w:val="es-UY"/>
        </w:rPr>
        <w:t xml:space="preserve"> de dicho tratado, y </w:t>
      </w:r>
      <w:r w:rsidR="00715252" w:rsidRPr="009F7325">
        <w:rPr>
          <w:rFonts w:ascii="Cambria" w:hAnsi="Cambria" w:cs="Arial"/>
          <w:sz w:val="20"/>
          <w:szCs w:val="20"/>
          <w:lang w:val="es-UY"/>
        </w:rPr>
        <w:t xml:space="preserve">al </w:t>
      </w:r>
      <w:r w:rsidR="002F1C2C" w:rsidRPr="009F7325">
        <w:rPr>
          <w:rFonts w:ascii="Cambria" w:hAnsi="Cambria" w:cs="Arial"/>
          <w:sz w:val="20"/>
          <w:szCs w:val="20"/>
          <w:lang w:val="es-UY"/>
        </w:rPr>
        <w:t>artículo 7 de la Convención de Belém do Pará, respecto de Beatriz.</w:t>
      </w:r>
      <w:r w:rsidR="00715252" w:rsidRPr="009F7325">
        <w:rPr>
          <w:rFonts w:ascii="Cambria" w:hAnsi="Cambria" w:cs="Arial"/>
          <w:sz w:val="20"/>
          <w:szCs w:val="20"/>
          <w:lang w:val="es-UY"/>
        </w:rPr>
        <w:t xml:space="preserve"> </w:t>
      </w:r>
      <w:r w:rsidR="002F1C2C" w:rsidRPr="009F7325">
        <w:rPr>
          <w:rFonts w:ascii="Cambria" w:hAnsi="Cambria" w:cs="Arial"/>
          <w:sz w:val="20"/>
          <w:szCs w:val="20"/>
          <w:lang w:val="es-UY"/>
        </w:rPr>
        <w:t>Además, la Comisión considera que los planteamientos realizados bajo la CIPST requieren un análisis en la etapa de fondo</w:t>
      </w:r>
      <w:r w:rsidR="007735B7" w:rsidRPr="009F7325">
        <w:rPr>
          <w:rFonts w:ascii="Cambria" w:hAnsi="Cambria" w:cs="Arial"/>
          <w:sz w:val="20"/>
          <w:szCs w:val="20"/>
          <w:lang w:val="es-UY"/>
        </w:rPr>
        <w:t xml:space="preserve"> para analizar las posibles violaciones a los artículos 1, 6 y 8 de dicho instrumento</w:t>
      </w:r>
      <w:r w:rsidR="002F1C2C" w:rsidRPr="009F7325">
        <w:rPr>
          <w:rFonts w:ascii="Cambria" w:hAnsi="Cambria" w:cs="Arial"/>
          <w:sz w:val="20"/>
          <w:szCs w:val="20"/>
          <w:lang w:val="es-UY"/>
        </w:rPr>
        <w:t xml:space="preserve">. Adicionalmente, en cuanto a los familiares de Beatriz, de ser probados los alegatos relativos a afectaciones a la integridad, los hechos denunciados podrían caracterizar posibles violaciones al artículo 5 de la CADH. </w:t>
      </w:r>
    </w:p>
    <w:p w14:paraId="29BB41F5" w14:textId="77777777" w:rsidR="003239B8" w:rsidRPr="009F7325" w:rsidRDefault="003239B8" w:rsidP="003239B8">
      <w:pPr>
        <w:pStyle w:val="ListParagraph"/>
        <w:spacing w:before="240" w:after="240"/>
        <w:jc w:val="both"/>
        <w:rPr>
          <w:rFonts w:asciiTheme="majorHAnsi" w:hAnsiTheme="majorHAnsi"/>
          <w:b/>
          <w:bCs/>
          <w:sz w:val="20"/>
          <w:szCs w:val="20"/>
          <w:lang w:val="es-ES"/>
        </w:rPr>
      </w:pPr>
      <w:r w:rsidRPr="009F7325">
        <w:rPr>
          <w:rFonts w:asciiTheme="majorHAnsi" w:hAnsiTheme="majorHAnsi"/>
          <w:b/>
          <w:bCs/>
          <w:sz w:val="20"/>
          <w:szCs w:val="20"/>
          <w:lang w:val="es-ES"/>
        </w:rPr>
        <w:lastRenderedPageBreak/>
        <w:t xml:space="preserve">VIII. </w:t>
      </w:r>
      <w:r w:rsidRPr="009F7325">
        <w:rPr>
          <w:rFonts w:asciiTheme="majorHAnsi" w:hAnsiTheme="majorHAnsi"/>
          <w:b/>
          <w:bCs/>
          <w:sz w:val="20"/>
          <w:szCs w:val="20"/>
          <w:lang w:val="es-ES"/>
        </w:rPr>
        <w:tab/>
        <w:t>DECISIÓN</w:t>
      </w:r>
    </w:p>
    <w:p w14:paraId="245F2C17" w14:textId="3238E990" w:rsidR="000F4E68" w:rsidRPr="009F7325" w:rsidRDefault="003239B8" w:rsidP="000F4E6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F7325">
        <w:rPr>
          <w:rFonts w:asciiTheme="majorHAnsi" w:hAnsiTheme="majorHAnsi"/>
          <w:sz w:val="20"/>
          <w:szCs w:val="20"/>
          <w:lang w:val="es-ES"/>
        </w:rPr>
        <w:t>Declarar admisible la presente petición en relación co</w:t>
      </w:r>
      <w:r w:rsidR="000F4E68" w:rsidRPr="009F7325">
        <w:rPr>
          <w:rFonts w:asciiTheme="majorHAnsi" w:hAnsiTheme="majorHAnsi"/>
          <w:sz w:val="20"/>
          <w:szCs w:val="20"/>
          <w:lang w:val="es-ES"/>
        </w:rPr>
        <w:t>n los artículos 4, 5, 8, 9, 11, 24, 25 y 26 de la Convención Americana, en concordancia con los artículos 1.1 y 2 de dicho tratado;</w:t>
      </w:r>
    </w:p>
    <w:p w14:paraId="14C38DDD" w14:textId="77777777" w:rsidR="000F4E68" w:rsidRPr="009F7325" w:rsidRDefault="000F4E68" w:rsidP="000F4E6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F7325">
        <w:rPr>
          <w:rFonts w:asciiTheme="majorHAnsi" w:hAnsiTheme="majorHAnsi"/>
          <w:sz w:val="20"/>
          <w:szCs w:val="20"/>
          <w:lang w:val="es-ES"/>
        </w:rPr>
        <w:t>Declarar admisible la presente petición en relación con los artículos 1, 6 y 8 de la Convención Interamericana para Prevenir y Sancionar la Tortura;</w:t>
      </w:r>
    </w:p>
    <w:p w14:paraId="41AA5BF6" w14:textId="7B5006F3" w:rsidR="000419AD" w:rsidRPr="009F7325" w:rsidRDefault="000F4E6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F7325">
        <w:rPr>
          <w:rFonts w:asciiTheme="majorHAnsi" w:hAnsiTheme="majorHAnsi"/>
          <w:sz w:val="20"/>
          <w:szCs w:val="20"/>
          <w:lang w:val="es-ES"/>
        </w:rPr>
        <w:t>Declarar admisible la presente petición en relación con las presuntas violaciones del artículo 7 de la Convención de Belém do Pará;</w:t>
      </w:r>
    </w:p>
    <w:p w14:paraId="3F96B366" w14:textId="77777777" w:rsidR="003239B8" w:rsidRPr="009F732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7325">
        <w:rPr>
          <w:rFonts w:asciiTheme="majorHAnsi" w:hAnsiTheme="majorHAnsi"/>
          <w:sz w:val="20"/>
          <w:szCs w:val="20"/>
          <w:lang w:val="es-ES"/>
        </w:rPr>
        <w:t>Notificar a las partes la presente decisión;</w:t>
      </w:r>
    </w:p>
    <w:p w14:paraId="136D3164" w14:textId="77777777" w:rsidR="003239B8" w:rsidRPr="009F732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7325">
        <w:rPr>
          <w:rFonts w:asciiTheme="majorHAnsi" w:hAnsiTheme="majorHAnsi"/>
          <w:sz w:val="20"/>
          <w:szCs w:val="20"/>
          <w:lang w:val="es-ES"/>
        </w:rPr>
        <w:t>Continuar con el análisis del fondo de la cuestión; y</w:t>
      </w:r>
    </w:p>
    <w:p w14:paraId="6AC80CA6" w14:textId="05E2DD0B" w:rsidR="00722C9F" w:rsidRPr="00DD5E13"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7325">
        <w:rPr>
          <w:rFonts w:asciiTheme="majorHAnsi" w:hAnsiTheme="majorHAnsi"/>
          <w:sz w:val="20"/>
          <w:szCs w:val="20"/>
          <w:lang w:val="es-ES"/>
        </w:rPr>
        <w:t>Publicar esta decisión e incluirla en su Informe Anual a la Asamblea General de la Organización de los Estados Americanos.</w:t>
      </w:r>
    </w:p>
    <w:p w14:paraId="58255E09" w14:textId="77777777" w:rsidR="00DD5E13" w:rsidRPr="00A37B82" w:rsidRDefault="00DD5E13" w:rsidP="00DD5E13">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Paulo Vannuchi, James L. Cavallaro, y Luis Ernesto Vargas Silva, Miembros de la Comisión.</w:t>
      </w:r>
    </w:p>
    <w:p w14:paraId="2C955690" w14:textId="77777777" w:rsidR="00DD5E13" w:rsidRPr="00A37B82" w:rsidRDefault="00DD5E13" w:rsidP="00DD5E13">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4ECC6ADE" w14:textId="6775AD6F" w:rsidR="00DD5E13" w:rsidRDefault="00DD5E13" w:rsidP="0066626C">
      <w:pPr>
        <w:jc w:val="both"/>
        <w:rPr>
          <w:rFonts w:asciiTheme="majorHAnsi" w:hAnsiTheme="majorHAnsi"/>
          <w:spacing w:val="-2"/>
          <w:sz w:val="20"/>
          <w:szCs w:val="20"/>
          <w:lang w:val="es-SV"/>
        </w:rPr>
      </w:pPr>
    </w:p>
    <w:p w14:paraId="4258C632" w14:textId="77777777" w:rsidR="00DD5E13" w:rsidRPr="009F7325" w:rsidRDefault="00DD5E13" w:rsidP="00DD5E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DD5E13" w:rsidRPr="009F73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71DCE" w14:textId="77777777" w:rsidR="00043A00" w:rsidRDefault="00043A00">
      <w:r>
        <w:separator/>
      </w:r>
    </w:p>
  </w:endnote>
  <w:endnote w:type="continuationSeparator" w:id="0">
    <w:p w14:paraId="5945B4B8" w14:textId="77777777" w:rsidR="00043A00" w:rsidRDefault="0004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DBE" w14:textId="77777777" w:rsidR="00DA4175" w:rsidRDefault="00DA4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0D53C5" w:rsidRPr="00934A2C" w:rsidRDefault="000D53C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175">
          <w:rPr>
            <w:noProof/>
            <w:sz w:val="16"/>
            <w:szCs w:val="22"/>
          </w:rPr>
          <w:t>1</w:t>
        </w:r>
        <w:r w:rsidRPr="00934A2C">
          <w:rPr>
            <w:noProof/>
            <w:sz w:val="16"/>
            <w:szCs w:val="22"/>
          </w:rPr>
          <w:fldChar w:fldCharType="end"/>
        </w:r>
      </w:p>
    </w:sdtContent>
  </w:sdt>
  <w:p w14:paraId="68530E6A" w14:textId="77777777" w:rsidR="000D53C5" w:rsidRDefault="000D5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0D53C5" w:rsidRPr="00934A2C" w:rsidRDefault="000D53C5">
    <w:pPr>
      <w:pStyle w:val="Footer"/>
      <w:jc w:val="center"/>
      <w:rPr>
        <w:sz w:val="16"/>
        <w:szCs w:val="22"/>
      </w:rPr>
    </w:pPr>
  </w:p>
  <w:p w14:paraId="49059CE3" w14:textId="77777777" w:rsidR="000D53C5" w:rsidRDefault="000D5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A3CFE" w14:textId="77777777" w:rsidR="00043A00" w:rsidRPr="000F35ED" w:rsidRDefault="00043A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B1E5B1" w14:textId="77777777" w:rsidR="00043A00" w:rsidRPr="000F35ED" w:rsidRDefault="00043A00" w:rsidP="000F35ED">
      <w:pPr>
        <w:rPr>
          <w:rFonts w:asciiTheme="majorHAnsi" w:hAnsiTheme="majorHAnsi"/>
          <w:sz w:val="16"/>
          <w:szCs w:val="16"/>
        </w:rPr>
      </w:pPr>
      <w:r w:rsidRPr="000F35ED">
        <w:rPr>
          <w:rFonts w:asciiTheme="majorHAnsi" w:hAnsiTheme="majorHAnsi"/>
          <w:sz w:val="16"/>
          <w:szCs w:val="16"/>
        </w:rPr>
        <w:separator/>
      </w:r>
    </w:p>
    <w:p w14:paraId="0DC5A393" w14:textId="77777777" w:rsidR="00043A00" w:rsidRPr="000F35ED" w:rsidRDefault="00043A0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7A0D73D" w14:textId="77777777" w:rsidR="00043A00" w:rsidRPr="000F35ED" w:rsidRDefault="00043A0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5D4A91" w14:textId="38D79DEF" w:rsidR="004D178C" w:rsidRPr="009F7325" w:rsidRDefault="004D178C" w:rsidP="003B54D2">
      <w:pPr>
        <w:pStyle w:val="FootnoteText"/>
        <w:ind w:firstLine="720"/>
        <w:jc w:val="both"/>
        <w:rPr>
          <w:rFonts w:asciiTheme="majorHAnsi" w:hAnsiTheme="majorHAnsi"/>
          <w:sz w:val="16"/>
          <w:szCs w:val="16"/>
          <w:lang w:val="es-ES"/>
        </w:rPr>
      </w:pPr>
      <w:r w:rsidRPr="009F7325">
        <w:rPr>
          <w:rStyle w:val="FootnoteReference"/>
          <w:rFonts w:asciiTheme="majorHAnsi" w:hAnsiTheme="majorHAnsi"/>
          <w:sz w:val="16"/>
          <w:szCs w:val="16"/>
        </w:rPr>
        <w:footnoteRef/>
      </w:r>
      <w:r w:rsidRPr="009F7325">
        <w:rPr>
          <w:rFonts w:asciiTheme="majorHAnsi" w:hAnsiTheme="majorHAnsi"/>
          <w:sz w:val="16"/>
          <w:szCs w:val="16"/>
          <w:lang w:val="es-ES"/>
        </w:rPr>
        <w:t xml:space="preserve"> Las organizaciones peticionarias solicitaron mantener confidencialidad respecto del nombre de la presunta víctima, requiriendo se le refiera bajo el nombre de “Beatriz”. Adicionalmente, </w:t>
      </w:r>
      <w:r w:rsidR="00AF4748" w:rsidRPr="009F7325">
        <w:rPr>
          <w:rFonts w:asciiTheme="majorHAnsi" w:hAnsiTheme="majorHAnsi"/>
          <w:sz w:val="16"/>
          <w:szCs w:val="16"/>
          <w:lang w:val="es-ES"/>
        </w:rPr>
        <w:t>solicitaron</w:t>
      </w:r>
      <w:r w:rsidRPr="009F7325">
        <w:rPr>
          <w:rFonts w:asciiTheme="majorHAnsi" w:hAnsiTheme="majorHAnsi"/>
          <w:sz w:val="16"/>
          <w:szCs w:val="16"/>
          <w:lang w:val="es-ES"/>
        </w:rPr>
        <w:t xml:space="preserve"> </w:t>
      </w:r>
      <w:r w:rsidR="000C596A" w:rsidRPr="009F7325">
        <w:rPr>
          <w:rFonts w:asciiTheme="majorHAnsi" w:hAnsiTheme="majorHAnsi"/>
          <w:sz w:val="16"/>
          <w:szCs w:val="16"/>
          <w:lang w:val="es-ES"/>
        </w:rPr>
        <w:t xml:space="preserve">confidencialidad sobre los datos </w:t>
      </w:r>
      <w:r w:rsidRPr="009F7325">
        <w:rPr>
          <w:rFonts w:asciiTheme="majorHAnsi" w:hAnsiTheme="majorHAnsi"/>
          <w:sz w:val="16"/>
          <w:szCs w:val="16"/>
          <w:lang w:val="es-ES"/>
        </w:rPr>
        <w:t>de sus familiares</w:t>
      </w:r>
      <w:r w:rsidR="000C596A" w:rsidRPr="009F7325">
        <w:rPr>
          <w:rFonts w:asciiTheme="majorHAnsi" w:hAnsiTheme="majorHAnsi"/>
          <w:sz w:val="16"/>
          <w:szCs w:val="16"/>
          <w:lang w:val="es-ES"/>
        </w:rPr>
        <w:t>.</w:t>
      </w:r>
    </w:p>
  </w:footnote>
  <w:footnote w:id="3">
    <w:p w14:paraId="79F07139" w14:textId="77777777" w:rsidR="000D53C5" w:rsidRPr="009F7325" w:rsidRDefault="000D53C5" w:rsidP="003B54D2">
      <w:pPr>
        <w:pStyle w:val="FootnoteText"/>
        <w:spacing w:after="120"/>
        <w:ind w:firstLine="720"/>
        <w:jc w:val="both"/>
        <w:rPr>
          <w:rFonts w:asciiTheme="majorHAnsi" w:hAnsiTheme="majorHAnsi"/>
          <w:sz w:val="16"/>
          <w:szCs w:val="16"/>
          <w:lang w:val="es-ES"/>
        </w:rPr>
      </w:pPr>
      <w:r w:rsidRPr="009F7325">
        <w:rPr>
          <w:rStyle w:val="FootnoteReference"/>
          <w:rFonts w:asciiTheme="majorHAnsi" w:hAnsiTheme="majorHAnsi"/>
          <w:sz w:val="16"/>
          <w:szCs w:val="16"/>
        </w:rPr>
        <w:footnoteRef/>
      </w:r>
      <w:r w:rsidRPr="009F7325">
        <w:rPr>
          <w:rFonts w:asciiTheme="majorHAnsi" w:hAnsiTheme="majorHAnsi"/>
          <w:sz w:val="16"/>
          <w:szCs w:val="16"/>
          <w:lang w:val="es-ES"/>
        </w:rPr>
        <w:t xml:space="preserve"> Las observaciones de cada parte fueron debidamente trasladadas a la parte contraria.</w:t>
      </w:r>
    </w:p>
  </w:footnote>
  <w:footnote w:id="4">
    <w:p w14:paraId="43EDDD30" w14:textId="70E592AD" w:rsidR="00EC4691" w:rsidRPr="009F7325" w:rsidRDefault="00EC4691" w:rsidP="003B54D2">
      <w:pPr>
        <w:pStyle w:val="FootnoteText"/>
        <w:ind w:firstLine="720"/>
        <w:jc w:val="both"/>
        <w:rPr>
          <w:rFonts w:asciiTheme="majorHAnsi" w:hAnsiTheme="majorHAnsi"/>
          <w:sz w:val="16"/>
          <w:szCs w:val="16"/>
          <w:lang w:val="es-ES"/>
        </w:rPr>
      </w:pPr>
      <w:r w:rsidRPr="009F7325">
        <w:rPr>
          <w:rStyle w:val="FootnoteReference"/>
          <w:rFonts w:asciiTheme="majorHAnsi" w:hAnsiTheme="majorHAnsi"/>
          <w:sz w:val="16"/>
          <w:szCs w:val="16"/>
        </w:rPr>
        <w:footnoteRef/>
      </w:r>
      <w:r w:rsidRPr="009F7325">
        <w:rPr>
          <w:rFonts w:asciiTheme="majorHAnsi" w:hAnsiTheme="majorHAnsi"/>
          <w:sz w:val="16"/>
          <w:szCs w:val="16"/>
          <w:lang w:val="es-ES"/>
        </w:rPr>
        <w:t xml:space="preserve"> Con fecha </w:t>
      </w:r>
      <w:r w:rsidR="006B3346">
        <w:rPr>
          <w:rFonts w:asciiTheme="majorHAnsi" w:hAnsiTheme="majorHAnsi"/>
          <w:sz w:val="16"/>
          <w:szCs w:val="16"/>
          <w:lang w:val="es-ES"/>
        </w:rPr>
        <w:t xml:space="preserve">11 de julio y 5 de septiembre de 2017 </w:t>
      </w:r>
      <w:r w:rsidRPr="009F7325">
        <w:rPr>
          <w:rFonts w:asciiTheme="majorHAnsi" w:hAnsiTheme="majorHAnsi"/>
          <w:sz w:val="16"/>
          <w:szCs w:val="16"/>
          <w:lang w:val="es-ES"/>
        </w:rPr>
        <w:t>la CIDH informó a</w:t>
      </w:r>
      <w:r w:rsidR="006B3346">
        <w:rPr>
          <w:rFonts w:asciiTheme="majorHAnsi" w:hAnsiTheme="majorHAnsi"/>
          <w:sz w:val="16"/>
          <w:szCs w:val="16"/>
          <w:lang w:val="es-ES"/>
        </w:rPr>
        <w:t>l Estado y a la parte peticionaria, respectivamente,</w:t>
      </w:r>
      <w:r w:rsidRPr="009F7325">
        <w:rPr>
          <w:rFonts w:asciiTheme="majorHAnsi" w:hAnsiTheme="majorHAnsi"/>
          <w:sz w:val="16"/>
          <w:szCs w:val="16"/>
          <w:lang w:val="es-ES"/>
        </w:rPr>
        <w:t xml:space="preserve"> que atendida la conexidad de la materia de la presente petición con la medida cautelar y posteriormente con la medida provisional, decidió tomar en cuenta durante el trámite de la petición los documentos aportados por las partes en </w:t>
      </w:r>
      <w:r w:rsidR="00996C60" w:rsidRPr="009F7325">
        <w:rPr>
          <w:rFonts w:asciiTheme="majorHAnsi" w:hAnsiTheme="majorHAnsi"/>
          <w:sz w:val="16"/>
          <w:szCs w:val="16"/>
          <w:lang w:val="es-ES"/>
        </w:rPr>
        <w:t xml:space="preserve">el marco de </w:t>
      </w:r>
      <w:r w:rsidRPr="009F7325">
        <w:rPr>
          <w:rFonts w:asciiTheme="majorHAnsi" w:hAnsiTheme="majorHAnsi"/>
          <w:sz w:val="16"/>
          <w:szCs w:val="16"/>
          <w:lang w:val="es-ES"/>
        </w:rPr>
        <w:t>dicho</w:t>
      </w:r>
      <w:r w:rsidR="00996C60" w:rsidRPr="009F7325">
        <w:rPr>
          <w:rFonts w:asciiTheme="majorHAnsi" w:hAnsiTheme="majorHAnsi"/>
          <w:sz w:val="16"/>
          <w:szCs w:val="16"/>
          <w:lang w:val="es-ES"/>
        </w:rPr>
        <w:t>s procedimientos</w:t>
      </w:r>
      <w:r w:rsidRPr="009F7325">
        <w:rPr>
          <w:rFonts w:asciiTheme="majorHAnsi" w:hAnsiTheme="majorHAnsi"/>
          <w:sz w:val="16"/>
          <w:szCs w:val="16"/>
          <w:lang w:val="es-ES"/>
        </w:rPr>
        <w:t>.</w:t>
      </w:r>
      <w:r w:rsidR="006E3914" w:rsidRPr="009F7325">
        <w:rPr>
          <w:rFonts w:asciiTheme="majorHAnsi" w:hAnsiTheme="majorHAnsi"/>
          <w:sz w:val="16"/>
          <w:szCs w:val="16"/>
          <w:lang w:val="es-ES"/>
        </w:rPr>
        <w:t xml:space="preserve"> </w:t>
      </w:r>
    </w:p>
  </w:footnote>
  <w:footnote w:id="5">
    <w:p w14:paraId="5E43A30B" w14:textId="13FAD3BC" w:rsidR="000D53C5" w:rsidRPr="003B54D2" w:rsidRDefault="000D53C5" w:rsidP="003B54D2">
      <w:pPr>
        <w:spacing w:after="240"/>
        <w:ind w:firstLine="720"/>
        <w:jc w:val="both"/>
        <w:rPr>
          <w:rFonts w:asciiTheme="majorHAnsi" w:hAnsiTheme="majorHAnsi" w:cs="Arial"/>
          <w:sz w:val="16"/>
          <w:szCs w:val="16"/>
          <w:lang w:val="es-UY"/>
        </w:rPr>
      </w:pPr>
      <w:r w:rsidRPr="009F7325">
        <w:rPr>
          <w:rStyle w:val="FootnoteReference"/>
          <w:rFonts w:asciiTheme="majorHAnsi" w:hAnsiTheme="majorHAnsi"/>
          <w:sz w:val="16"/>
          <w:szCs w:val="16"/>
        </w:rPr>
        <w:footnoteRef/>
      </w:r>
      <w:r w:rsidR="00A34DE3" w:rsidRPr="009F7325">
        <w:rPr>
          <w:rFonts w:asciiTheme="majorHAnsi" w:hAnsiTheme="majorHAnsi"/>
          <w:sz w:val="16"/>
          <w:szCs w:val="16"/>
          <w:lang w:val="es-ES"/>
        </w:rPr>
        <w:t xml:space="preserve"> </w:t>
      </w:r>
      <w:r w:rsidRPr="009F7325">
        <w:rPr>
          <w:rFonts w:asciiTheme="majorHAnsi" w:hAnsiTheme="majorHAnsi" w:cs="Calibri"/>
          <w:color w:val="000000"/>
          <w:sz w:val="16"/>
          <w:szCs w:val="16"/>
          <w:u w:color="000000"/>
          <w:lang w:val="es-ES" w:eastAsia="es-ES"/>
        </w:rPr>
        <w:t>La Presidenta del Grupo de trabajo sobre la cuestión de la discriminación contra las mujeres en la legislación y en la práctica, el Relator Especial sobre el derecho de toda persona al disfrute del más alto nivel posible de salud física y mental, el Relator Especial sobre la tortura y otros tratos o penas crueles, inhumanos o degradantes, y la Relatora Especial sobre la violencia contra las mujeres, con inclusión de sus causas y consecuencias solicitaron información al Estado el 18 de abril de 2013 y éste respondió el 21 de mayo de 2013.</w:t>
      </w:r>
      <w:r w:rsidRPr="003B54D2">
        <w:rPr>
          <w:rFonts w:asciiTheme="majorHAnsi" w:hAnsiTheme="majorHAnsi" w:cs="Calibri"/>
          <w:color w:val="000000"/>
          <w:sz w:val="16"/>
          <w:szCs w:val="16"/>
          <w:u w:color="000000"/>
          <w:lang w:val="es-ES" w:eastAsia="es-ES"/>
        </w:rPr>
        <w:t xml:space="preserve"> </w:t>
      </w:r>
    </w:p>
    <w:p w14:paraId="63D2B2DD" w14:textId="77777777" w:rsidR="000D53C5" w:rsidRPr="003B54D2" w:rsidRDefault="000D53C5" w:rsidP="003B54D2">
      <w:pPr>
        <w:pStyle w:val="FootnoteText"/>
        <w:jc w:val="both"/>
        <w:rPr>
          <w:rFonts w:asciiTheme="majorHAnsi" w:hAnsiTheme="majorHAnsi"/>
          <w:sz w:val="16"/>
          <w:szCs w:val="16"/>
          <w:lang w:val="es-UY"/>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D53C5" w:rsidRDefault="000D53C5" w:rsidP="00F340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D53C5" w:rsidRDefault="000D5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0D53C5" w:rsidRDefault="000D53C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D53C5" w:rsidRPr="00EC7D62" w:rsidRDefault="00043A0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AF25" w14:textId="77777777" w:rsidR="00DA4175" w:rsidRDefault="00DA4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15BB"/>
    <w:rsid w:val="00011D7D"/>
    <w:rsid w:val="0001788C"/>
    <w:rsid w:val="0003079C"/>
    <w:rsid w:val="000337EF"/>
    <w:rsid w:val="00040533"/>
    <w:rsid w:val="00040C3A"/>
    <w:rsid w:val="000419AD"/>
    <w:rsid w:val="00043A00"/>
    <w:rsid w:val="00046A5D"/>
    <w:rsid w:val="000716C5"/>
    <w:rsid w:val="00074CF4"/>
    <w:rsid w:val="00075E23"/>
    <w:rsid w:val="0008350C"/>
    <w:rsid w:val="00087DC6"/>
    <w:rsid w:val="0009344A"/>
    <w:rsid w:val="00097E3B"/>
    <w:rsid w:val="000A0F08"/>
    <w:rsid w:val="000A1E0A"/>
    <w:rsid w:val="000A392E"/>
    <w:rsid w:val="000A575F"/>
    <w:rsid w:val="000A5911"/>
    <w:rsid w:val="000B15B8"/>
    <w:rsid w:val="000B21F4"/>
    <w:rsid w:val="000C596A"/>
    <w:rsid w:val="000D0CAF"/>
    <w:rsid w:val="000D10DB"/>
    <w:rsid w:val="000D53C5"/>
    <w:rsid w:val="000E5EB5"/>
    <w:rsid w:val="000F35ED"/>
    <w:rsid w:val="000F4E68"/>
    <w:rsid w:val="000F5E0F"/>
    <w:rsid w:val="00107131"/>
    <w:rsid w:val="0010736F"/>
    <w:rsid w:val="00113F73"/>
    <w:rsid w:val="00114E84"/>
    <w:rsid w:val="001211DC"/>
    <w:rsid w:val="00121CC2"/>
    <w:rsid w:val="001250B6"/>
    <w:rsid w:val="00131DD2"/>
    <w:rsid w:val="00133EE5"/>
    <w:rsid w:val="00137BD9"/>
    <w:rsid w:val="0015483A"/>
    <w:rsid w:val="00167A34"/>
    <w:rsid w:val="00192B3E"/>
    <w:rsid w:val="0019662D"/>
    <w:rsid w:val="001A132A"/>
    <w:rsid w:val="001A7870"/>
    <w:rsid w:val="001B3A00"/>
    <w:rsid w:val="001C1B41"/>
    <w:rsid w:val="001D0220"/>
    <w:rsid w:val="001D46A4"/>
    <w:rsid w:val="001D65EF"/>
    <w:rsid w:val="001E49E7"/>
    <w:rsid w:val="001F127A"/>
    <w:rsid w:val="001F7201"/>
    <w:rsid w:val="00204FE6"/>
    <w:rsid w:val="002154F0"/>
    <w:rsid w:val="00223A29"/>
    <w:rsid w:val="002250A3"/>
    <w:rsid w:val="00235217"/>
    <w:rsid w:val="00246D1F"/>
    <w:rsid w:val="00247403"/>
    <w:rsid w:val="00247542"/>
    <w:rsid w:val="002519CA"/>
    <w:rsid w:val="00253952"/>
    <w:rsid w:val="0025539B"/>
    <w:rsid w:val="00266B61"/>
    <w:rsid w:val="0026712A"/>
    <w:rsid w:val="002704DB"/>
    <w:rsid w:val="00275367"/>
    <w:rsid w:val="002A0AAE"/>
    <w:rsid w:val="002A5820"/>
    <w:rsid w:val="002A710B"/>
    <w:rsid w:val="002B6CC8"/>
    <w:rsid w:val="002C1266"/>
    <w:rsid w:val="002C514E"/>
    <w:rsid w:val="002D2B26"/>
    <w:rsid w:val="002D78C0"/>
    <w:rsid w:val="002D7EA2"/>
    <w:rsid w:val="002E1300"/>
    <w:rsid w:val="002E187C"/>
    <w:rsid w:val="002F1C2C"/>
    <w:rsid w:val="00300AF2"/>
    <w:rsid w:val="00302733"/>
    <w:rsid w:val="00304A9D"/>
    <w:rsid w:val="00312A43"/>
    <w:rsid w:val="00314078"/>
    <w:rsid w:val="0031535D"/>
    <w:rsid w:val="003239B8"/>
    <w:rsid w:val="0033169F"/>
    <w:rsid w:val="0033485F"/>
    <w:rsid w:val="00344977"/>
    <w:rsid w:val="00346C95"/>
    <w:rsid w:val="003522E8"/>
    <w:rsid w:val="00356185"/>
    <w:rsid w:val="00360380"/>
    <w:rsid w:val="003745FB"/>
    <w:rsid w:val="00374D02"/>
    <w:rsid w:val="0037519E"/>
    <w:rsid w:val="00386CF0"/>
    <w:rsid w:val="0039018A"/>
    <w:rsid w:val="00392A71"/>
    <w:rsid w:val="003A215E"/>
    <w:rsid w:val="003A7C7A"/>
    <w:rsid w:val="003B189B"/>
    <w:rsid w:val="003B54D2"/>
    <w:rsid w:val="003B70FB"/>
    <w:rsid w:val="003C3E3D"/>
    <w:rsid w:val="003C428B"/>
    <w:rsid w:val="003C676B"/>
    <w:rsid w:val="003C67B6"/>
    <w:rsid w:val="003D206B"/>
    <w:rsid w:val="003D3BC2"/>
    <w:rsid w:val="003E6CA1"/>
    <w:rsid w:val="00400EF7"/>
    <w:rsid w:val="00402ECB"/>
    <w:rsid w:val="0040679C"/>
    <w:rsid w:val="00415E25"/>
    <w:rsid w:val="004165C2"/>
    <w:rsid w:val="00423B95"/>
    <w:rsid w:val="00426491"/>
    <w:rsid w:val="00430BEC"/>
    <w:rsid w:val="00441ECB"/>
    <w:rsid w:val="00445193"/>
    <w:rsid w:val="00454AA3"/>
    <w:rsid w:val="00462C1B"/>
    <w:rsid w:val="00463194"/>
    <w:rsid w:val="00467B7E"/>
    <w:rsid w:val="00473BB4"/>
    <w:rsid w:val="00474362"/>
    <w:rsid w:val="00474505"/>
    <w:rsid w:val="00477592"/>
    <w:rsid w:val="0048150F"/>
    <w:rsid w:val="0048486C"/>
    <w:rsid w:val="00485370"/>
    <w:rsid w:val="00486F1C"/>
    <w:rsid w:val="0049419D"/>
    <w:rsid w:val="004A3DA6"/>
    <w:rsid w:val="004C20D2"/>
    <w:rsid w:val="004C2312"/>
    <w:rsid w:val="004C4B62"/>
    <w:rsid w:val="004C54C9"/>
    <w:rsid w:val="004C690A"/>
    <w:rsid w:val="004C7355"/>
    <w:rsid w:val="004D178C"/>
    <w:rsid w:val="004D489D"/>
    <w:rsid w:val="004D4ABA"/>
    <w:rsid w:val="004D6025"/>
    <w:rsid w:val="004E2649"/>
    <w:rsid w:val="004E77AD"/>
    <w:rsid w:val="00501399"/>
    <w:rsid w:val="00501610"/>
    <w:rsid w:val="0050633D"/>
    <w:rsid w:val="00507BC4"/>
    <w:rsid w:val="005128E4"/>
    <w:rsid w:val="005133DB"/>
    <w:rsid w:val="005170D2"/>
    <w:rsid w:val="00525192"/>
    <w:rsid w:val="00525560"/>
    <w:rsid w:val="005260D0"/>
    <w:rsid w:val="00532D47"/>
    <w:rsid w:val="00533A0D"/>
    <w:rsid w:val="00544C49"/>
    <w:rsid w:val="005516A1"/>
    <w:rsid w:val="00563557"/>
    <w:rsid w:val="005642B5"/>
    <w:rsid w:val="00566F4D"/>
    <w:rsid w:val="0057402A"/>
    <w:rsid w:val="005771D0"/>
    <w:rsid w:val="0059191A"/>
    <w:rsid w:val="005921FF"/>
    <w:rsid w:val="005A24ED"/>
    <w:rsid w:val="005A6D0E"/>
    <w:rsid w:val="005B1FC4"/>
    <w:rsid w:val="005B3BD1"/>
    <w:rsid w:val="005B52B0"/>
    <w:rsid w:val="005B6806"/>
    <w:rsid w:val="005C2DD0"/>
    <w:rsid w:val="005C4225"/>
    <w:rsid w:val="005C5231"/>
    <w:rsid w:val="005F0DAD"/>
    <w:rsid w:val="005F0F33"/>
    <w:rsid w:val="005F10F7"/>
    <w:rsid w:val="00600DEB"/>
    <w:rsid w:val="00605B5C"/>
    <w:rsid w:val="006177BF"/>
    <w:rsid w:val="00627C9F"/>
    <w:rsid w:val="006311E9"/>
    <w:rsid w:val="00632354"/>
    <w:rsid w:val="00642810"/>
    <w:rsid w:val="006468E2"/>
    <w:rsid w:val="00652333"/>
    <w:rsid w:val="00656677"/>
    <w:rsid w:val="0066626C"/>
    <w:rsid w:val="0068009E"/>
    <w:rsid w:val="00687A2F"/>
    <w:rsid w:val="00691408"/>
    <w:rsid w:val="00692219"/>
    <w:rsid w:val="006A17D2"/>
    <w:rsid w:val="006A73E6"/>
    <w:rsid w:val="006B2D5C"/>
    <w:rsid w:val="006B3346"/>
    <w:rsid w:val="006B50FA"/>
    <w:rsid w:val="006B5CC2"/>
    <w:rsid w:val="006C4EB1"/>
    <w:rsid w:val="006E0166"/>
    <w:rsid w:val="006E23A1"/>
    <w:rsid w:val="006E3914"/>
    <w:rsid w:val="006E48DA"/>
    <w:rsid w:val="006E7B34"/>
    <w:rsid w:val="006F7358"/>
    <w:rsid w:val="00706294"/>
    <w:rsid w:val="0070697F"/>
    <w:rsid w:val="00715252"/>
    <w:rsid w:val="0072199C"/>
    <w:rsid w:val="00722C9F"/>
    <w:rsid w:val="007253B8"/>
    <w:rsid w:val="007351A8"/>
    <w:rsid w:val="0073741F"/>
    <w:rsid w:val="0076643F"/>
    <w:rsid w:val="00770FE5"/>
    <w:rsid w:val="007735B7"/>
    <w:rsid w:val="00773FF1"/>
    <w:rsid w:val="00777F63"/>
    <w:rsid w:val="007A5817"/>
    <w:rsid w:val="007B05C4"/>
    <w:rsid w:val="007B60E9"/>
    <w:rsid w:val="007B6CC3"/>
    <w:rsid w:val="007C3334"/>
    <w:rsid w:val="007C706E"/>
    <w:rsid w:val="007D2B98"/>
    <w:rsid w:val="007D665A"/>
    <w:rsid w:val="007E21BC"/>
    <w:rsid w:val="007F09EC"/>
    <w:rsid w:val="008003F8"/>
    <w:rsid w:val="0080230C"/>
    <w:rsid w:val="00803F1C"/>
    <w:rsid w:val="0080600E"/>
    <w:rsid w:val="00813F24"/>
    <w:rsid w:val="00817612"/>
    <w:rsid w:val="008338A4"/>
    <w:rsid w:val="00837C45"/>
    <w:rsid w:val="00844730"/>
    <w:rsid w:val="008457C2"/>
    <w:rsid w:val="00857A82"/>
    <w:rsid w:val="008659DD"/>
    <w:rsid w:val="00873836"/>
    <w:rsid w:val="008853C8"/>
    <w:rsid w:val="00885737"/>
    <w:rsid w:val="008862D3"/>
    <w:rsid w:val="008870B5"/>
    <w:rsid w:val="00887CE2"/>
    <w:rsid w:val="00890650"/>
    <w:rsid w:val="00897E12"/>
    <w:rsid w:val="008A7E0F"/>
    <w:rsid w:val="008B12F5"/>
    <w:rsid w:val="008B1DFF"/>
    <w:rsid w:val="008B4CB3"/>
    <w:rsid w:val="008D4399"/>
    <w:rsid w:val="008D768D"/>
    <w:rsid w:val="008E3759"/>
    <w:rsid w:val="008E3BFE"/>
    <w:rsid w:val="008E72DA"/>
    <w:rsid w:val="008F1912"/>
    <w:rsid w:val="008F23A8"/>
    <w:rsid w:val="009000BA"/>
    <w:rsid w:val="0090270B"/>
    <w:rsid w:val="009041DC"/>
    <w:rsid w:val="00917B5A"/>
    <w:rsid w:val="00920A58"/>
    <w:rsid w:val="00920A8C"/>
    <w:rsid w:val="00922320"/>
    <w:rsid w:val="00934A2C"/>
    <w:rsid w:val="009466F4"/>
    <w:rsid w:val="0096706E"/>
    <w:rsid w:val="00974491"/>
    <w:rsid w:val="00975C4E"/>
    <w:rsid w:val="009814E6"/>
    <w:rsid w:val="00981FBA"/>
    <w:rsid w:val="0098713F"/>
    <w:rsid w:val="00996C60"/>
    <w:rsid w:val="00997BC5"/>
    <w:rsid w:val="009A08CC"/>
    <w:rsid w:val="009A4F41"/>
    <w:rsid w:val="009B381B"/>
    <w:rsid w:val="009B6B04"/>
    <w:rsid w:val="009D0C80"/>
    <w:rsid w:val="009D1753"/>
    <w:rsid w:val="009D2658"/>
    <w:rsid w:val="009D7611"/>
    <w:rsid w:val="009E0320"/>
    <w:rsid w:val="009E0B61"/>
    <w:rsid w:val="009E53DE"/>
    <w:rsid w:val="009F7325"/>
    <w:rsid w:val="00A01FEF"/>
    <w:rsid w:val="00A11E44"/>
    <w:rsid w:val="00A31577"/>
    <w:rsid w:val="00A328B3"/>
    <w:rsid w:val="00A34DE3"/>
    <w:rsid w:val="00A35166"/>
    <w:rsid w:val="00A50FCF"/>
    <w:rsid w:val="00A528D1"/>
    <w:rsid w:val="00A60F8B"/>
    <w:rsid w:val="00A610CD"/>
    <w:rsid w:val="00A758AA"/>
    <w:rsid w:val="00A817B5"/>
    <w:rsid w:val="00A9753E"/>
    <w:rsid w:val="00AA09A2"/>
    <w:rsid w:val="00AA7996"/>
    <w:rsid w:val="00AB0EF6"/>
    <w:rsid w:val="00AB127A"/>
    <w:rsid w:val="00AC19CB"/>
    <w:rsid w:val="00AE4181"/>
    <w:rsid w:val="00AE5488"/>
    <w:rsid w:val="00AE6F91"/>
    <w:rsid w:val="00AF2345"/>
    <w:rsid w:val="00AF29A1"/>
    <w:rsid w:val="00AF4748"/>
    <w:rsid w:val="00AF5571"/>
    <w:rsid w:val="00B07341"/>
    <w:rsid w:val="00B11D13"/>
    <w:rsid w:val="00B1244B"/>
    <w:rsid w:val="00B30539"/>
    <w:rsid w:val="00B314DB"/>
    <w:rsid w:val="00B361F2"/>
    <w:rsid w:val="00B3718B"/>
    <w:rsid w:val="00B428DF"/>
    <w:rsid w:val="00B4632A"/>
    <w:rsid w:val="00B51589"/>
    <w:rsid w:val="00B530F1"/>
    <w:rsid w:val="00B638D6"/>
    <w:rsid w:val="00B96B1C"/>
    <w:rsid w:val="00BA276C"/>
    <w:rsid w:val="00BA2FA5"/>
    <w:rsid w:val="00BB01BF"/>
    <w:rsid w:val="00BB306F"/>
    <w:rsid w:val="00BD4B89"/>
    <w:rsid w:val="00BD5922"/>
    <w:rsid w:val="00BE3B10"/>
    <w:rsid w:val="00BF02CB"/>
    <w:rsid w:val="00BF6DE9"/>
    <w:rsid w:val="00BF6FD8"/>
    <w:rsid w:val="00C03680"/>
    <w:rsid w:val="00C054DF"/>
    <w:rsid w:val="00C21762"/>
    <w:rsid w:val="00C21FEF"/>
    <w:rsid w:val="00C23994"/>
    <w:rsid w:val="00C24543"/>
    <w:rsid w:val="00C256A2"/>
    <w:rsid w:val="00C51515"/>
    <w:rsid w:val="00C51B2B"/>
    <w:rsid w:val="00C52C2D"/>
    <w:rsid w:val="00C5660B"/>
    <w:rsid w:val="00C630C3"/>
    <w:rsid w:val="00C66B72"/>
    <w:rsid w:val="00C87AC4"/>
    <w:rsid w:val="00C9567A"/>
    <w:rsid w:val="00CA6B74"/>
    <w:rsid w:val="00CB212D"/>
    <w:rsid w:val="00CB2660"/>
    <w:rsid w:val="00CC5E90"/>
    <w:rsid w:val="00CD046C"/>
    <w:rsid w:val="00CE076C"/>
    <w:rsid w:val="00CE10AA"/>
    <w:rsid w:val="00CE3BDD"/>
    <w:rsid w:val="00CE5199"/>
    <w:rsid w:val="00CE66D5"/>
    <w:rsid w:val="00CE7407"/>
    <w:rsid w:val="00CF637A"/>
    <w:rsid w:val="00D018C6"/>
    <w:rsid w:val="00D059DE"/>
    <w:rsid w:val="00D05ABD"/>
    <w:rsid w:val="00D0616B"/>
    <w:rsid w:val="00D13FCE"/>
    <w:rsid w:val="00D306D1"/>
    <w:rsid w:val="00D30800"/>
    <w:rsid w:val="00D34786"/>
    <w:rsid w:val="00D37567"/>
    <w:rsid w:val="00D37BFC"/>
    <w:rsid w:val="00D47A8E"/>
    <w:rsid w:val="00D52D14"/>
    <w:rsid w:val="00D558E9"/>
    <w:rsid w:val="00D5645A"/>
    <w:rsid w:val="00D712D3"/>
    <w:rsid w:val="00D71422"/>
    <w:rsid w:val="00D72DC6"/>
    <w:rsid w:val="00D7558D"/>
    <w:rsid w:val="00D81D92"/>
    <w:rsid w:val="00DA4175"/>
    <w:rsid w:val="00DA7B5F"/>
    <w:rsid w:val="00DC11E7"/>
    <w:rsid w:val="00DC7023"/>
    <w:rsid w:val="00DC769A"/>
    <w:rsid w:val="00DD3D86"/>
    <w:rsid w:val="00DD5E13"/>
    <w:rsid w:val="00DD76CF"/>
    <w:rsid w:val="00DE0A14"/>
    <w:rsid w:val="00DF1EC4"/>
    <w:rsid w:val="00E0340B"/>
    <w:rsid w:val="00E03C8E"/>
    <w:rsid w:val="00E04A90"/>
    <w:rsid w:val="00E0551F"/>
    <w:rsid w:val="00E219C7"/>
    <w:rsid w:val="00E2386D"/>
    <w:rsid w:val="00E251C4"/>
    <w:rsid w:val="00E32CB2"/>
    <w:rsid w:val="00E4118C"/>
    <w:rsid w:val="00E43157"/>
    <w:rsid w:val="00E461CE"/>
    <w:rsid w:val="00E47D8F"/>
    <w:rsid w:val="00E720CA"/>
    <w:rsid w:val="00E833EA"/>
    <w:rsid w:val="00E84EB5"/>
    <w:rsid w:val="00E85662"/>
    <w:rsid w:val="00E8789F"/>
    <w:rsid w:val="00E963DB"/>
    <w:rsid w:val="00E97B71"/>
    <w:rsid w:val="00EA3D34"/>
    <w:rsid w:val="00EA7F02"/>
    <w:rsid w:val="00EB095A"/>
    <w:rsid w:val="00EB454D"/>
    <w:rsid w:val="00EC4691"/>
    <w:rsid w:val="00EC716A"/>
    <w:rsid w:val="00ED549D"/>
    <w:rsid w:val="00ED76BE"/>
    <w:rsid w:val="00EE00E9"/>
    <w:rsid w:val="00EF619B"/>
    <w:rsid w:val="00F00B55"/>
    <w:rsid w:val="00F02AD1"/>
    <w:rsid w:val="00F03301"/>
    <w:rsid w:val="00F10CCE"/>
    <w:rsid w:val="00F253CC"/>
    <w:rsid w:val="00F34070"/>
    <w:rsid w:val="00F37106"/>
    <w:rsid w:val="00F37F1D"/>
    <w:rsid w:val="00F519CF"/>
    <w:rsid w:val="00F541C3"/>
    <w:rsid w:val="00F56BA5"/>
    <w:rsid w:val="00F60E22"/>
    <w:rsid w:val="00F70077"/>
    <w:rsid w:val="00F752CD"/>
    <w:rsid w:val="00F81395"/>
    <w:rsid w:val="00F81BB8"/>
    <w:rsid w:val="00F917D1"/>
    <w:rsid w:val="00F9653B"/>
    <w:rsid w:val="00F96AA0"/>
    <w:rsid w:val="00FA0E96"/>
    <w:rsid w:val="00FB5DFC"/>
    <w:rsid w:val="00FB62CF"/>
    <w:rsid w:val="00FC76BF"/>
    <w:rsid w:val="00FD0E13"/>
    <w:rsid w:val="00FD3C3B"/>
    <w:rsid w:val="00FD538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5973">
      <w:bodyDiv w:val="1"/>
      <w:marLeft w:val="0"/>
      <w:marRight w:val="0"/>
      <w:marTop w:val="0"/>
      <w:marBottom w:val="0"/>
      <w:divBdr>
        <w:top w:val="none" w:sz="0" w:space="0" w:color="auto"/>
        <w:left w:val="none" w:sz="0" w:space="0" w:color="auto"/>
        <w:bottom w:val="none" w:sz="0" w:space="0" w:color="auto"/>
        <w:right w:val="none" w:sz="0" w:space="0" w:color="auto"/>
      </w:divBdr>
    </w:div>
    <w:div w:id="257445746">
      <w:bodyDiv w:val="1"/>
      <w:marLeft w:val="0"/>
      <w:marRight w:val="0"/>
      <w:marTop w:val="0"/>
      <w:marBottom w:val="0"/>
      <w:divBdr>
        <w:top w:val="none" w:sz="0" w:space="0" w:color="auto"/>
        <w:left w:val="none" w:sz="0" w:space="0" w:color="auto"/>
        <w:bottom w:val="none" w:sz="0" w:space="0" w:color="auto"/>
        <w:right w:val="none" w:sz="0" w:space="0" w:color="auto"/>
      </w:divBdr>
    </w:div>
    <w:div w:id="755520691">
      <w:bodyDiv w:val="1"/>
      <w:marLeft w:val="0"/>
      <w:marRight w:val="0"/>
      <w:marTop w:val="0"/>
      <w:marBottom w:val="0"/>
      <w:divBdr>
        <w:top w:val="none" w:sz="0" w:space="0" w:color="auto"/>
        <w:left w:val="none" w:sz="0" w:space="0" w:color="auto"/>
        <w:bottom w:val="none" w:sz="0" w:space="0" w:color="auto"/>
        <w:right w:val="none" w:sz="0" w:space="0" w:color="auto"/>
      </w:divBdr>
    </w:div>
    <w:div w:id="956638769">
      <w:bodyDiv w:val="1"/>
      <w:marLeft w:val="0"/>
      <w:marRight w:val="0"/>
      <w:marTop w:val="0"/>
      <w:marBottom w:val="0"/>
      <w:divBdr>
        <w:top w:val="none" w:sz="0" w:space="0" w:color="auto"/>
        <w:left w:val="none" w:sz="0" w:space="0" w:color="auto"/>
        <w:bottom w:val="none" w:sz="0" w:space="0" w:color="auto"/>
        <w:right w:val="none" w:sz="0" w:space="0" w:color="auto"/>
      </w:divBdr>
    </w:div>
    <w:div w:id="1356464769">
      <w:bodyDiv w:val="1"/>
      <w:marLeft w:val="0"/>
      <w:marRight w:val="0"/>
      <w:marTop w:val="0"/>
      <w:marBottom w:val="0"/>
      <w:divBdr>
        <w:top w:val="none" w:sz="0" w:space="0" w:color="auto"/>
        <w:left w:val="none" w:sz="0" w:space="0" w:color="auto"/>
        <w:bottom w:val="none" w:sz="0" w:space="0" w:color="auto"/>
        <w:right w:val="none" w:sz="0" w:space="0" w:color="auto"/>
      </w:divBdr>
    </w:div>
    <w:div w:id="1424688614">
      <w:bodyDiv w:val="1"/>
      <w:marLeft w:val="0"/>
      <w:marRight w:val="0"/>
      <w:marTop w:val="0"/>
      <w:marBottom w:val="0"/>
      <w:divBdr>
        <w:top w:val="none" w:sz="0" w:space="0" w:color="auto"/>
        <w:left w:val="none" w:sz="0" w:space="0" w:color="auto"/>
        <w:bottom w:val="none" w:sz="0" w:space="0" w:color="auto"/>
        <w:right w:val="none" w:sz="0" w:space="0" w:color="auto"/>
      </w:divBdr>
    </w:div>
    <w:div w:id="1630941070">
      <w:bodyDiv w:val="1"/>
      <w:marLeft w:val="0"/>
      <w:marRight w:val="0"/>
      <w:marTop w:val="0"/>
      <w:marBottom w:val="0"/>
      <w:divBdr>
        <w:top w:val="none" w:sz="0" w:space="0" w:color="auto"/>
        <w:left w:val="none" w:sz="0" w:space="0" w:color="auto"/>
        <w:bottom w:val="none" w:sz="0" w:space="0" w:color="auto"/>
        <w:right w:val="none" w:sz="0" w:space="0" w:color="auto"/>
      </w:divBdr>
    </w:div>
    <w:div w:id="1632516865">
      <w:bodyDiv w:val="1"/>
      <w:marLeft w:val="0"/>
      <w:marRight w:val="0"/>
      <w:marTop w:val="0"/>
      <w:marBottom w:val="0"/>
      <w:divBdr>
        <w:top w:val="none" w:sz="0" w:space="0" w:color="auto"/>
        <w:left w:val="none" w:sz="0" w:space="0" w:color="auto"/>
        <w:bottom w:val="none" w:sz="0" w:space="0" w:color="auto"/>
        <w:right w:val="none" w:sz="0" w:space="0" w:color="auto"/>
      </w:divBdr>
    </w:div>
    <w:div w:id="16747195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0390818">
      <w:bodyDiv w:val="1"/>
      <w:marLeft w:val="0"/>
      <w:marRight w:val="0"/>
      <w:marTop w:val="0"/>
      <w:marBottom w:val="0"/>
      <w:divBdr>
        <w:top w:val="none" w:sz="0" w:space="0" w:color="auto"/>
        <w:left w:val="none" w:sz="0" w:space="0" w:color="auto"/>
        <w:bottom w:val="none" w:sz="0" w:space="0" w:color="auto"/>
        <w:right w:val="none" w:sz="0" w:space="0" w:color="auto"/>
      </w:divBdr>
    </w:div>
    <w:div w:id="1931936104">
      <w:bodyDiv w:val="1"/>
      <w:marLeft w:val="0"/>
      <w:marRight w:val="0"/>
      <w:marTop w:val="0"/>
      <w:marBottom w:val="0"/>
      <w:divBdr>
        <w:top w:val="none" w:sz="0" w:space="0" w:color="auto"/>
        <w:left w:val="none" w:sz="0" w:space="0" w:color="auto"/>
        <w:bottom w:val="none" w:sz="0" w:space="0" w:color="auto"/>
        <w:right w:val="none" w:sz="0" w:space="0" w:color="auto"/>
      </w:divBdr>
    </w:div>
    <w:div w:id="1992638813">
      <w:bodyDiv w:val="1"/>
      <w:marLeft w:val="0"/>
      <w:marRight w:val="0"/>
      <w:marTop w:val="0"/>
      <w:marBottom w:val="0"/>
      <w:divBdr>
        <w:top w:val="none" w:sz="0" w:space="0" w:color="auto"/>
        <w:left w:val="none" w:sz="0" w:space="0" w:color="auto"/>
        <w:bottom w:val="none" w:sz="0" w:space="0" w:color="auto"/>
        <w:right w:val="none" w:sz="0" w:space="0" w:color="auto"/>
      </w:divBdr>
    </w:div>
    <w:div w:id="2079089547">
      <w:bodyDiv w:val="1"/>
      <w:marLeft w:val="0"/>
      <w:marRight w:val="0"/>
      <w:marTop w:val="0"/>
      <w:marBottom w:val="0"/>
      <w:divBdr>
        <w:top w:val="none" w:sz="0" w:space="0" w:color="auto"/>
        <w:left w:val="none" w:sz="0" w:space="0" w:color="auto"/>
        <w:bottom w:val="none" w:sz="0" w:space="0" w:color="auto"/>
        <w:right w:val="none" w:sz="0" w:space="0" w:color="auto"/>
      </w:divBdr>
    </w:div>
    <w:div w:id="213123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6E39"/>
    <w:rsid w:val="00394049"/>
    <w:rsid w:val="004F2DF8"/>
    <w:rsid w:val="005017E4"/>
    <w:rsid w:val="006C525E"/>
    <w:rsid w:val="0073423A"/>
    <w:rsid w:val="009A261B"/>
    <w:rsid w:val="00A07E2D"/>
    <w:rsid w:val="00A12EB2"/>
    <w:rsid w:val="00AC15A4"/>
    <w:rsid w:val="00B0336C"/>
    <w:rsid w:val="00C23D1E"/>
    <w:rsid w:val="00C23EC1"/>
    <w:rsid w:val="00C333F0"/>
    <w:rsid w:val="00F00D2F"/>
    <w:rsid w:val="00F3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D90C-5876-4D2C-A19B-2C2D4626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4280</Words>
  <Characters>22261</Characters>
  <Application>Microsoft Office Word</Application>
  <DocSecurity>0</DocSecurity>
  <Lines>420</Lines>
  <Paragraphs>157</Paragraphs>
  <ScaleCrop>false</ScaleCrop>
  <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120/17</dc:title>
  <dc:creator/>
  <cp:lastModifiedBy/>
  <cp:revision>1</cp:revision>
  <dcterms:created xsi:type="dcterms:W3CDTF">2018-03-15T18:58:00Z</dcterms:created>
  <dcterms:modified xsi:type="dcterms:W3CDTF">2018-03-15T18:58:00Z</dcterms:modified>
</cp:coreProperties>
</file>