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002E98" w:rsidRDefault="00D306D1" w:rsidP="00627C9F">
      <w:pPr>
        <w:jc w:val="both"/>
        <w:rPr>
          <w:rFonts w:asciiTheme="majorHAnsi" w:hAnsiTheme="majorHAnsi" w:cs="Univers"/>
          <w:b/>
          <w:bCs/>
          <w:sz w:val="22"/>
          <w:szCs w:val="22"/>
          <w:lang w:val="es-ES_tradnl"/>
        </w:rPr>
      </w:pPr>
      <w:r w:rsidRPr="00002E9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2E9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2E98"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2E98"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2E98"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002E98"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002E98"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002E98"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B64911" w:rsidRDefault="00040C3A" w:rsidP="005128E4">
      <w:pPr>
        <w:tabs>
          <w:tab w:val="center" w:pos="5400"/>
        </w:tabs>
        <w:suppressAutoHyphens/>
        <w:jc w:val="center"/>
        <w:rPr>
          <w:rFonts w:asciiTheme="majorHAnsi" w:hAnsiTheme="majorHAnsi"/>
          <w:sz w:val="22"/>
          <w:szCs w:val="22"/>
          <w:lang w:val="pt-BR"/>
        </w:rPr>
      </w:pPr>
    </w:p>
    <w:p w14:paraId="4791F13A" w14:textId="77777777" w:rsidR="005B52B0" w:rsidRPr="00002E98"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002E98"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002E98"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002E98"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002E98"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002E98" w:rsidRDefault="003D3BC2" w:rsidP="00040C3A">
      <w:pPr>
        <w:tabs>
          <w:tab w:val="center" w:pos="5400"/>
        </w:tabs>
        <w:suppressAutoHyphens/>
        <w:jc w:val="center"/>
        <w:rPr>
          <w:rFonts w:asciiTheme="majorHAnsi" w:hAnsiTheme="majorHAnsi"/>
          <w:sz w:val="22"/>
          <w:szCs w:val="22"/>
          <w:lang w:val="es-ES_tradnl"/>
        </w:rPr>
      </w:pPr>
      <w:r w:rsidRPr="00002E9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756003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A1E21">
                              <w:rPr>
                                <w:rFonts w:asciiTheme="majorHAnsi" w:hAnsiTheme="majorHAnsi" w:cs="Arial"/>
                                <w:b/>
                                <w:bCs/>
                                <w:color w:val="0D0D0D" w:themeColor="text1" w:themeTint="F2"/>
                                <w:sz w:val="36"/>
                                <w:szCs w:val="22"/>
                                <w:lang w:val="es-ES_tradnl"/>
                              </w:rPr>
                              <w:t>145</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14:paraId="09C54AB3" w14:textId="5566043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80372">
                              <w:rPr>
                                <w:rFonts w:asciiTheme="majorHAnsi" w:hAnsiTheme="majorHAnsi" w:cs="Arial"/>
                                <w:b/>
                                <w:color w:val="0D0D0D" w:themeColor="text1" w:themeTint="F2"/>
                                <w:sz w:val="36"/>
                                <w:szCs w:val="22"/>
                                <w:lang w:val="es-ES_tradnl"/>
                              </w:rPr>
                              <w:t>72-11</w:t>
                            </w:r>
                          </w:p>
                          <w:p w14:paraId="70CF6833" w14:textId="7EAFDE0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911B67">
                              <w:rPr>
                                <w:rFonts w:asciiTheme="majorHAnsi" w:hAnsiTheme="majorHAnsi" w:cs="Arial"/>
                                <w:color w:val="0D0D0D" w:themeColor="text1" w:themeTint="F2"/>
                                <w:szCs w:val="22"/>
                                <w:lang w:val="es-ES_tradnl"/>
                              </w:rPr>
                              <w:t xml:space="preserve"> </w:t>
                            </w:r>
                            <w:r w:rsidR="008F1912" w:rsidRPr="0010736F">
                              <w:rPr>
                                <w:rFonts w:asciiTheme="majorHAnsi" w:hAnsiTheme="majorHAnsi" w:cs="Arial"/>
                                <w:color w:val="0D0D0D" w:themeColor="text1" w:themeTint="F2"/>
                                <w:szCs w:val="22"/>
                                <w:lang w:val="es-ES_tradnl"/>
                              </w:rPr>
                              <w:t xml:space="preserve"> </w:t>
                            </w:r>
                          </w:p>
                          <w:p w14:paraId="45BDB728" w14:textId="4A3A168E" w:rsidR="00E80372" w:rsidRDefault="00624FC5"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w:t>
                            </w:r>
                          </w:p>
                          <w:p w14:paraId="575DFD52" w14:textId="525957E0" w:rsidR="005B52B0" w:rsidRPr="00AE5488" w:rsidRDefault="00911B67" w:rsidP="007A5817">
                            <w:pPr>
                              <w:rPr>
                                <w:color w:val="0D0D0D" w:themeColor="text1" w:themeTint="F2"/>
                                <w:lang w:val="es-ES_tradnl"/>
                              </w:rPr>
                            </w:pPr>
                            <w:r w:rsidRPr="00911B67">
                              <w:rPr>
                                <w:color w:val="0D0D0D" w:themeColor="text1" w:themeTint="F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756003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A1E21">
                        <w:rPr>
                          <w:rFonts w:asciiTheme="majorHAnsi" w:hAnsiTheme="majorHAnsi" w:cs="Arial"/>
                          <w:b/>
                          <w:bCs/>
                          <w:color w:val="0D0D0D" w:themeColor="text1" w:themeTint="F2"/>
                          <w:sz w:val="36"/>
                          <w:szCs w:val="22"/>
                          <w:lang w:val="es-ES_tradnl"/>
                        </w:rPr>
                        <w:t>145</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14:paraId="09C54AB3" w14:textId="5566043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80372">
                        <w:rPr>
                          <w:rFonts w:asciiTheme="majorHAnsi" w:hAnsiTheme="majorHAnsi" w:cs="Arial"/>
                          <w:b/>
                          <w:color w:val="0D0D0D" w:themeColor="text1" w:themeTint="F2"/>
                          <w:sz w:val="36"/>
                          <w:szCs w:val="22"/>
                          <w:lang w:val="es-ES_tradnl"/>
                        </w:rPr>
                        <w:t>72-11</w:t>
                      </w:r>
                    </w:p>
                    <w:p w14:paraId="70CF6833" w14:textId="7EAFDE0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911B67">
                        <w:rPr>
                          <w:rFonts w:asciiTheme="majorHAnsi" w:hAnsiTheme="majorHAnsi" w:cs="Arial"/>
                          <w:color w:val="0D0D0D" w:themeColor="text1" w:themeTint="F2"/>
                          <w:szCs w:val="22"/>
                          <w:lang w:val="es-ES_tradnl"/>
                        </w:rPr>
                        <w:t xml:space="preserve"> </w:t>
                      </w:r>
                      <w:r w:rsidR="008F1912" w:rsidRPr="0010736F">
                        <w:rPr>
                          <w:rFonts w:asciiTheme="majorHAnsi" w:hAnsiTheme="majorHAnsi" w:cs="Arial"/>
                          <w:color w:val="0D0D0D" w:themeColor="text1" w:themeTint="F2"/>
                          <w:szCs w:val="22"/>
                          <w:lang w:val="es-ES_tradnl"/>
                        </w:rPr>
                        <w:t xml:space="preserve"> </w:t>
                      </w:r>
                    </w:p>
                    <w:p w14:paraId="45BDB728" w14:textId="4A3A168E" w:rsidR="00E80372" w:rsidRDefault="00624FC5"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w:t>
                      </w:r>
                    </w:p>
                    <w:p w14:paraId="575DFD52" w14:textId="525957E0" w:rsidR="005B52B0" w:rsidRPr="00AE5488" w:rsidRDefault="00911B67" w:rsidP="007A5817">
                      <w:pPr>
                        <w:rPr>
                          <w:color w:val="0D0D0D" w:themeColor="text1" w:themeTint="F2"/>
                          <w:lang w:val="es-ES_tradnl"/>
                        </w:rPr>
                      </w:pPr>
                      <w:r w:rsidRPr="00911B67">
                        <w:rPr>
                          <w:color w:val="0D0D0D" w:themeColor="text1" w:themeTint="F2"/>
                          <w:lang w:val="es-ES_tradnl"/>
                        </w:rPr>
                        <w:t>MÉXICO</w:t>
                      </w:r>
                    </w:p>
                  </w:txbxContent>
                </v:textbox>
              </v:shape>
            </w:pict>
          </mc:Fallback>
        </mc:AlternateContent>
      </w:r>
      <w:r w:rsidR="004E2649" w:rsidRPr="00002E9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0B1813C" w:rsidR="00627C9F" w:rsidRPr="00E80372" w:rsidRDefault="0085675D" w:rsidP="007A5817">
                            <w:pPr>
                              <w:spacing w:line="276" w:lineRule="auto"/>
                              <w:jc w:val="right"/>
                              <w:rPr>
                                <w:rFonts w:asciiTheme="minorHAnsi" w:hAnsiTheme="minorHAnsi"/>
                                <w:color w:val="FFFFFF" w:themeColor="background1"/>
                                <w:sz w:val="22"/>
                                <w:lang w:val="pt-BR"/>
                              </w:rPr>
                            </w:pPr>
                            <w:r w:rsidRPr="00E80372">
                              <w:rPr>
                                <w:rFonts w:asciiTheme="minorHAnsi" w:hAnsiTheme="minorHAnsi"/>
                                <w:color w:val="FFFFFF" w:themeColor="background1"/>
                                <w:sz w:val="22"/>
                                <w:lang w:val="pt-BR"/>
                              </w:rPr>
                              <w:t>OEA/Ser.L/V/II.16</w:t>
                            </w:r>
                            <w:r w:rsidR="000A1E21">
                              <w:rPr>
                                <w:rFonts w:asciiTheme="minorHAnsi" w:hAnsiTheme="minorHAnsi"/>
                                <w:color w:val="FFFFFF" w:themeColor="background1"/>
                                <w:sz w:val="22"/>
                                <w:lang w:val="pt-BR"/>
                              </w:rPr>
                              <w:t>5</w:t>
                            </w:r>
                          </w:p>
                          <w:p w14:paraId="6A41611B" w14:textId="5FEFF930" w:rsidR="00627C9F" w:rsidRPr="00E80372" w:rsidRDefault="00627C9F" w:rsidP="007A5817">
                            <w:pPr>
                              <w:spacing w:line="276" w:lineRule="auto"/>
                              <w:jc w:val="right"/>
                              <w:rPr>
                                <w:rFonts w:asciiTheme="minorHAnsi" w:hAnsiTheme="minorHAnsi"/>
                                <w:color w:val="FFFFFF" w:themeColor="background1"/>
                                <w:sz w:val="22"/>
                                <w:lang w:val="pt-BR"/>
                              </w:rPr>
                            </w:pPr>
                            <w:r w:rsidRPr="00E80372">
                              <w:rPr>
                                <w:rFonts w:asciiTheme="minorHAnsi" w:hAnsiTheme="minorHAnsi"/>
                                <w:color w:val="FFFFFF" w:themeColor="background1"/>
                                <w:sz w:val="22"/>
                                <w:lang w:val="pt-BR"/>
                              </w:rPr>
                              <w:t xml:space="preserve">Doc. </w:t>
                            </w:r>
                            <w:r w:rsidR="000A1E21">
                              <w:rPr>
                                <w:rFonts w:asciiTheme="minorHAnsi" w:hAnsiTheme="minorHAnsi"/>
                                <w:color w:val="FFFFFF" w:themeColor="background1"/>
                                <w:sz w:val="22"/>
                                <w:lang w:val="pt-BR"/>
                              </w:rPr>
                              <w:t>171</w:t>
                            </w:r>
                          </w:p>
                          <w:p w14:paraId="69373ED2" w14:textId="42EA902C" w:rsidR="00627C9F" w:rsidRPr="006819A4" w:rsidRDefault="000A1E2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 octubre</w:t>
                            </w:r>
                            <w:r w:rsidR="007B05C4" w:rsidRPr="006819A4">
                              <w:rPr>
                                <w:rFonts w:asciiTheme="minorHAnsi" w:hAnsiTheme="minorHAnsi"/>
                                <w:color w:val="FFFFFF" w:themeColor="background1"/>
                                <w:sz w:val="22"/>
                                <w:lang w:val="es-ES"/>
                              </w:rPr>
                              <w:t xml:space="preserve"> </w:t>
                            </w:r>
                            <w:r w:rsidR="00627C9F" w:rsidRPr="006819A4">
                              <w:rPr>
                                <w:rFonts w:asciiTheme="minorHAnsi" w:hAnsiTheme="minorHAnsi"/>
                                <w:color w:val="FFFFFF" w:themeColor="background1"/>
                                <w:sz w:val="22"/>
                                <w:lang w:val="es-ES"/>
                              </w:rPr>
                              <w:t>201</w:t>
                            </w:r>
                            <w:r w:rsidR="00624FC5">
                              <w:rPr>
                                <w:rFonts w:asciiTheme="minorHAnsi" w:hAnsiTheme="minorHAnsi"/>
                                <w:color w:val="FFFFFF" w:themeColor="background1"/>
                                <w:sz w:val="22"/>
                                <w:lang w:val="es-ES"/>
                              </w:rPr>
                              <w:t>7</w:t>
                            </w:r>
                          </w:p>
                          <w:p w14:paraId="0771DB5B" w14:textId="77777777" w:rsidR="00627C9F" w:rsidRPr="006819A4" w:rsidRDefault="00E0340B" w:rsidP="007A5817">
                            <w:pPr>
                              <w:spacing w:line="276" w:lineRule="auto"/>
                              <w:jc w:val="right"/>
                              <w:rPr>
                                <w:rFonts w:asciiTheme="minorHAnsi" w:hAnsiTheme="minorHAnsi"/>
                                <w:color w:val="FFFFFF" w:themeColor="background1"/>
                                <w:sz w:val="22"/>
                                <w:lang w:val="es-ES"/>
                              </w:rPr>
                            </w:pPr>
                            <w:r w:rsidRPr="006819A4">
                              <w:rPr>
                                <w:rFonts w:asciiTheme="minorHAnsi" w:hAnsiTheme="minorHAnsi"/>
                                <w:color w:val="FFFFFF" w:themeColor="background1"/>
                                <w:sz w:val="22"/>
                                <w:lang w:val="es-ES"/>
                              </w:rPr>
                              <w:t xml:space="preserve">Original: </w:t>
                            </w:r>
                            <w:r w:rsidR="008B12F5" w:rsidRPr="006819A4">
                              <w:rPr>
                                <w:rFonts w:asciiTheme="minorHAnsi" w:hAnsiTheme="minorHAnsi"/>
                                <w:color w:val="FFFFFF" w:themeColor="background1"/>
                                <w:sz w:val="22"/>
                                <w:lang w:val="es-ES"/>
                              </w:rPr>
                              <w:t>e</w:t>
                            </w:r>
                            <w:r w:rsidR="00627C9F" w:rsidRPr="006819A4">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0B1813C" w:rsidR="00627C9F" w:rsidRPr="00E80372" w:rsidRDefault="0085675D" w:rsidP="007A5817">
                      <w:pPr>
                        <w:spacing w:line="276" w:lineRule="auto"/>
                        <w:jc w:val="right"/>
                        <w:rPr>
                          <w:rFonts w:asciiTheme="minorHAnsi" w:hAnsiTheme="minorHAnsi"/>
                          <w:color w:val="FFFFFF" w:themeColor="background1"/>
                          <w:sz w:val="22"/>
                          <w:lang w:val="pt-BR"/>
                        </w:rPr>
                      </w:pPr>
                      <w:r w:rsidRPr="00E80372">
                        <w:rPr>
                          <w:rFonts w:asciiTheme="minorHAnsi" w:hAnsiTheme="minorHAnsi"/>
                          <w:color w:val="FFFFFF" w:themeColor="background1"/>
                          <w:sz w:val="22"/>
                          <w:lang w:val="pt-BR"/>
                        </w:rPr>
                        <w:t>OEA/Ser.L/V/II.16</w:t>
                      </w:r>
                      <w:r w:rsidR="000A1E21">
                        <w:rPr>
                          <w:rFonts w:asciiTheme="minorHAnsi" w:hAnsiTheme="minorHAnsi"/>
                          <w:color w:val="FFFFFF" w:themeColor="background1"/>
                          <w:sz w:val="22"/>
                          <w:lang w:val="pt-BR"/>
                        </w:rPr>
                        <w:t>5</w:t>
                      </w:r>
                    </w:p>
                    <w:p w14:paraId="6A41611B" w14:textId="5FEFF930" w:rsidR="00627C9F" w:rsidRPr="00E80372" w:rsidRDefault="00627C9F" w:rsidP="007A5817">
                      <w:pPr>
                        <w:spacing w:line="276" w:lineRule="auto"/>
                        <w:jc w:val="right"/>
                        <w:rPr>
                          <w:rFonts w:asciiTheme="minorHAnsi" w:hAnsiTheme="minorHAnsi"/>
                          <w:color w:val="FFFFFF" w:themeColor="background1"/>
                          <w:sz w:val="22"/>
                          <w:lang w:val="pt-BR"/>
                        </w:rPr>
                      </w:pPr>
                      <w:r w:rsidRPr="00E80372">
                        <w:rPr>
                          <w:rFonts w:asciiTheme="minorHAnsi" w:hAnsiTheme="minorHAnsi"/>
                          <w:color w:val="FFFFFF" w:themeColor="background1"/>
                          <w:sz w:val="22"/>
                          <w:lang w:val="pt-BR"/>
                        </w:rPr>
                        <w:t xml:space="preserve">Doc. </w:t>
                      </w:r>
                      <w:r w:rsidR="000A1E21">
                        <w:rPr>
                          <w:rFonts w:asciiTheme="minorHAnsi" w:hAnsiTheme="minorHAnsi"/>
                          <w:color w:val="FFFFFF" w:themeColor="background1"/>
                          <w:sz w:val="22"/>
                          <w:lang w:val="pt-BR"/>
                        </w:rPr>
                        <w:t>171</w:t>
                      </w:r>
                    </w:p>
                    <w:p w14:paraId="69373ED2" w14:textId="42EA902C" w:rsidR="00627C9F" w:rsidRPr="006819A4" w:rsidRDefault="000A1E2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 octubre</w:t>
                      </w:r>
                      <w:r w:rsidR="007B05C4" w:rsidRPr="006819A4">
                        <w:rPr>
                          <w:rFonts w:asciiTheme="minorHAnsi" w:hAnsiTheme="minorHAnsi"/>
                          <w:color w:val="FFFFFF" w:themeColor="background1"/>
                          <w:sz w:val="22"/>
                          <w:lang w:val="es-ES"/>
                        </w:rPr>
                        <w:t xml:space="preserve"> </w:t>
                      </w:r>
                      <w:r w:rsidR="00627C9F" w:rsidRPr="006819A4">
                        <w:rPr>
                          <w:rFonts w:asciiTheme="minorHAnsi" w:hAnsiTheme="minorHAnsi"/>
                          <w:color w:val="FFFFFF" w:themeColor="background1"/>
                          <w:sz w:val="22"/>
                          <w:lang w:val="es-ES"/>
                        </w:rPr>
                        <w:t>201</w:t>
                      </w:r>
                      <w:r w:rsidR="00624FC5">
                        <w:rPr>
                          <w:rFonts w:asciiTheme="minorHAnsi" w:hAnsiTheme="minorHAnsi"/>
                          <w:color w:val="FFFFFF" w:themeColor="background1"/>
                          <w:sz w:val="22"/>
                          <w:lang w:val="es-ES"/>
                        </w:rPr>
                        <w:t>7</w:t>
                      </w:r>
                    </w:p>
                    <w:p w14:paraId="0771DB5B" w14:textId="77777777" w:rsidR="00627C9F" w:rsidRPr="006819A4" w:rsidRDefault="00E0340B" w:rsidP="007A5817">
                      <w:pPr>
                        <w:spacing w:line="276" w:lineRule="auto"/>
                        <w:jc w:val="right"/>
                        <w:rPr>
                          <w:rFonts w:asciiTheme="minorHAnsi" w:hAnsiTheme="minorHAnsi"/>
                          <w:color w:val="FFFFFF" w:themeColor="background1"/>
                          <w:sz w:val="22"/>
                          <w:lang w:val="es-ES"/>
                        </w:rPr>
                      </w:pPr>
                      <w:r w:rsidRPr="006819A4">
                        <w:rPr>
                          <w:rFonts w:asciiTheme="minorHAnsi" w:hAnsiTheme="minorHAnsi"/>
                          <w:color w:val="FFFFFF" w:themeColor="background1"/>
                          <w:sz w:val="22"/>
                          <w:lang w:val="es-ES"/>
                        </w:rPr>
                        <w:t xml:space="preserve">Original: </w:t>
                      </w:r>
                      <w:r w:rsidR="008B12F5" w:rsidRPr="006819A4">
                        <w:rPr>
                          <w:rFonts w:asciiTheme="minorHAnsi" w:hAnsiTheme="minorHAnsi"/>
                          <w:color w:val="FFFFFF" w:themeColor="background1"/>
                          <w:sz w:val="22"/>
                          <w:lang w:val="es-ES"/>
                        </w:rPr>
                        <w:t>e</w:t>
                      </w:r>
                      <w:r w:rsidR="00627C9F" w:rsidRPr="006819A4">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2E98"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002E98"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002E98"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002E98"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002E98"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002E98"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002E98"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002E98"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002E98"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002E98"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002E98"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002E98"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002E98"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002E98"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002E98"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002E98"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002E98"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002E98"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002E98"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002E98"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002E98"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002E98"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002E98"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002E98"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002E98"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002E98"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002E98"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002E98"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002E98" w:rsidRDefault="0090270B" w:rsidP="00040C3A">
      <w:pPr>
        <w:tabs>
          <w:tab w:val="center" w:pos="5400"/>
        </w:tabs>
        <w:suppressAutoHyphens/>
        <w:jc w:val="center"/>
        <w:rPr>
          <w:rFonts w:asciiTheme="majorHAnsi" w:hAnsiTheme="majorHAnsi"/>
          <w:sz w:val="18"/>
          <w:szCs w:val="22"/>
          <w:lang w:val="es-ES_tradnl"/>
        </w:rPr>
      </w:pPr>
      <w:r w:rsidRPr="00002E9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569410CC" w:rsidR="00DD3D86" w:rsidRPr="005248DA"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0A1E21">
                              <w:rPr>
                                <w:rFonts w:asciiTheme="majorHAnsi" w:hAnsiTheme="majorHAnsi"/>
                                <w:color w:val="0D0D0D" w:themeColor="text1" w:themeTint="F2"/>
                                <w:sz w:val="18"/>
                                <w:szCs w:val="20"/>
                                <w:lang w:val="es-ES"/>
                              </w:rPr>
                              <w:t>2104</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0A1E21">
                              <w:rPr>
                                <w:rFonts w:asciiTheme="majorHAnsi" w:hAnsiTheme="majorHAnsi"/>
                                <w:color w:val="0D0D0D" w:themeColor="text1" w:themeTint="F2"/>
                                <w:sz w:val="18"/>
                                <w:szCs w:val="20"/>
                                <w:lang w:val="es-ES"/>
                              </w:rPr>
                              <w:t>26 de octubre</w:t>
                            </w:r>
                            <w:r w:rsidRPr="00890650">
                              <w:rPr>
                                <w:rFonts w:asciiTheme="majorHAnsi" w:hAnsiTheme="majorHAnsi"/>
                                <w:color w:val="0D0D0D" w:themeColor="text1" w:themeTint="F2"/>
                                <w:sz w:val="18"/>
                                <w:szCs w:val="20"/>
                                <w:lang w:val="es-ES"/>
                              </w:rPr>
                              <w:t xml:space="preserve"> de 201</w:t>
                            </w:r>
                            <w:r w:rsidR="00911B67">
                              <w:rPr>
                                <w:rFonts w:asciiTheme="majorHAnsi" w:hAnsiTheme="majorHAnsi"/>
                                <w:color w:val="0D0D0D" w:themeColor="text1" w:themeTint="F2"/>
                                <w:sz w:val="18"/>
                                <w:szCs w:val="20"/>
                                <w:lang w:val="es-ES"/>
                              </w:rPr>
                              <w:t>7</w:t>
                            </w:r>
                            <w:r w:rsidR="00E461CE" w:rsidRPr="00890650">
                              <w:rPr>
                                <w:rFonts w:asciiTheme="majorHAnsi" w:hAnsiTheme="majorHAnsi"/>
                                <w:color w:val="0D0D0D" w:themeColor="text1" w:themeTint="F2"/>
                                <w:sz w:val="18"/>
                                <w:szCs w:val="20"/>
                                <w:lang w:val="es-ES"/>
                              </w:rPr>
                              <w:br/>
                            </w:r>
                            <w:r w:rsidR="000A1E21">
                              <w:rPr>
                                <w:rFonts w:asciiTheme="majorHAnsi" w:hAnsiTheme="majorHAnsi" w:cs="Univers"/>
                                <w:color w:val="0D0D0D" w:themeColor="text1" w:themeTint="F2"/>
                                <w:sz w:val="18"/>
                                <w:szCs w:val="20"/>
                                <w:lang w:val="es-ES_tradnl"/>
                              </w:rPr>
                              <w:t>165</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14:paraId="4D148488" w14:textId="6F8EDFC0" w:rsidR="005B52B0" w:rsidRPr="00167A34" w:rsidRDefault="000A1E21" w:rsidP="0059191A">
                            <w:pPr>
                              <w:tabs>
                                <w:tab w:val="center" w:pos="5400"/>
                              </w:tabs>
                              <w:suppressAutoHyphens/>
                              <w:spacing w:before="60"/>
                              <w:rPr>
                                <w:rFonts w:ascii="Calibri" w:hAnsi="Calibri"/>
                                <w:color w:val="FFFFFF" w:themeColor="background1"/>
                                <w:spacing w:val="-2"/>
                                <w:sz w:val="16"/>
                                <w:lang w:val="es-ES"/>
                              </w:rPr>
                            </w:pPr>
                            <w:r>
                              <w:rPr>
                                <w:rFonts w:ascii="Calibri" w:hAnsi="Calibri"/>
                                <w:color w:val="FFFFFF" w:themeColor="background1"/>
                                <w:spacing w:val="-2"/>
                                <w:sz w:val="16"/>
                                <w:lang w:val="es-ES"/>
                              </w:rPr>
                              <w:tab/>
                            </w:r>
                            <w:r>
                              <w:rPr>
                                <w:rFonts w:ascii="Calibri" w:hAnsi="Calibri"/>
                                <w:color w:val="FFFFFF" w:themeColor="background1"/>
                                <w:spacing w:val="-2"/>
                                <w:sz w:val="16"/>
                                <w:lang w:val="es-ES"/>
                              </w:rPr>
                              <w:tab/>
                            </w:r>
                            <w:r>
                              <w:rPr>
                                <w:rFonts w:ascii="Calibri" w:hAnsi="Calibri"/>
                                <w:color w:val="FFFFFF" w:themeColor="background1"/>
                                <w:spacing w:val="-2"/>
                                <w:sz w:val="16"/>
                                <w:lang w:val="es-ES"/>
                              </w:rPr>
                              <w:tab/>
                            </w:r>
                            <w:r>
                              <w:rPr>
                                <w:rFonts w:ascii="Calibri" w:hAnsi="Calibri"/>
                                <w:color w:val="FFFFFF" w:themeColor="background1"/>
                                <w:spacing w:val="-2"/>
                                <w:sz w:val="16"/>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BDF3581" w14:textId="569410CC" w:rsidR="00DD3D86" w:rsidRPr="005248DA"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0A1E21">
                        <w:rPr>
                          <w:rFonts w:asciiTheme="majorHAnsi" w:hAnsiTheme="majorHAnsi"/>
                          <w:color w:val="0D0D0D" w:themeColor="text1" w:themeTint="F2"/>
                          <w:sz w:val="18"/>
                          <w:szCs w:val="20"/>
                          <w:lang w:val="es-ES"/>
                        </w:rPr>
                        <w:t>2104</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0A1E21">
                        <w:rPr>
                          <w:rFonts w:asciiTheme="majorHAnsi" w:hAnsiTheme="majorHAnsi"/>
                          <w:color w:val="0D0D0D" w:themeColor="text1" w:themeTint="F2"/>
                          <w:sz w:val="18"/>
                          <w:szCs w:val="20"/>
                          <w:lang w:val="es-ES"/>
                        </w:rPr>
                        <w:t>26 de octubre</w:t>
                      </w:r>
                      <w:r w:rsidRPr="00890650">
                        <w:rPr>
                          <w:rFonts w:asciiTheme="majorHAnsi" w:hAnsiTheme="majorHAnsi"/>
                          <w:color w:val="0D0D0D" w:themeColor="text1" w:themeTint="F2"/>
                          <w:sz w:val="18"/>
                          <w:szCs w:val="20"/>
                          <w:lang w:val="es-ES"/>
                        </w:rPr>
                        <w:t xml:space="preserve"> de 201</w:t>
                      </w:r>
                      <w:r w:rsidR="00911B67">
                        <w:rPr>
                          <w:rFonts w:asciiTheme="majorHAnsi" w:hAnsiTheme="majorHAnsi"/>
                          <w:color w:val="0D0D0D" w:themeColor="text1" w:themeTint="F2"/>
                          <w:sz w:val="18"/>
                          <w:szCs w:val="20"/>
                          <w:lang w:val="es-ES"/>
                        </w:rPr>
                        <w:t>7</w:t>
                      </w:r>
                      <w:r w:rsidR="00E461CE" w:rsidRPr="00890650">
                        <w:rPr>
                          <w:rFonts w:asciiTheme="majorHAnsi" w:hAnsiTheme="majorHAnsi"/>
                          <w:color w:val="0D0D0D" w:themeColor="text1" w:themeTint="F2"/>
                          <w:sz w:val="18"/>
                          <w:szCs w:val="20"/>
                          <w:lang w:val="es-ES"/>
                        </w:rPr>
                        <w:br/>
                      </w:r>
                      <w:r w:rsidR="000A1E21">
                        <w:rPr>
                          <w:rFonts w:asciiTheme="majorHAnsi" w:hAnsiTheme="majorHAnsi" w:cs="Univers"/>
                          <w:color w:val="0D0D0D" w:themeColor="text1" w:themeTint="F2"/>
                          <w:sz w:val="18"/>
                          <w:szCs w:val="20"/>
                          <w:lang w:val="es-ES_tradnl"/>
                        </w:rPr>
                        <w:t>165</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14:paraId="4D148488" w14:textId="6F8EDFC0" w:rsidR="005B52B0" w:rsidRPr="00167A34" w:rsidRDefault="000A1E21" w:rsidP="0059191A">
                      <w:pPr>
                        <w:tabs>
                          <w:tab w:val="center" w:pos="5400"/>
                        </w:tabs>
                        <w:suppressAutoHyphens/>
                        <w:spacing w:before="60"/>
                        <w:rPr>
                          <w:rFonts w:ascii="Calibri" w:hAnsi="Calibri"/>
                          <w:color w:val="FFFFFF" w:themeColor="background1"/>
                          <w:spacing w:val="-2"/>
                          <w:sz w:val="16"/>
                          <w:lang w:val="es-ES"/>
                        </w:rPr>
                      </w:pPr>
                      <w:r>
                        <w:rPr>
                          <w:rFonts w:ascii="Calibri" w:hAnsi="Calibri"/>
                          <w:color w:val="FFFFFF" w:themeColor="background1"/>
                          <w:spacing w:val="-2"/>
                          <w:sz w:val="16"/>
                          <w:lang w:val="es-ES"/>
                        </w:rPr>
                        <w:tab/>
                      </w:r>
                      <w:r>
                        <w:rPr>
                          <w:rFonts w:ascii="Calibri" w:hAnsi="Calibri"/>
                          <w:color w:val="FFFFFF" w:themeColor="background1"/>
                          <w:spacing w:val="-2"/>
                          <w:sz w:val="16"/>
                          <w:lang w:val="es-ES"/>
                        </w:rPr>
                        <w:tab/>
                      </w:r>
                      <w:r>
                        <w:rPr>
                          <w:rFonts w:ascii="Calibri" w:hAnsi="Calibri"/>
                          <w:color w:val="FFFFFF" w:themeColor="background1"/>
                          <w:spacing w:val="-2"/>
                          <w:sz w:val="16"/>
                          <w:lang w:val="es-ES"/>
                        </w:rPr>
                        <w:tab/>
                      </w:r>
                      <w:r>
                        <w:rPr>
                          <w:rFonts w:ascii="Calibri" w:hAnsi="Calibri"/>
                          <w:color w:val="FFFFFF" w:themeColor="background1"/>
                          <w:spacing w:val="-2"/>
                          <w:sz w:val="16"/>
                          <w:lang w:val="es-ES"/>
                        </w:rPr>
                        <w:tab/>
                      </w:r>
                    </w:p>
                  </w:txbxContent>
                </v:textbox>
              </v:shape>
            </w:pict>
          </mc:Fallback>
        </mc:AlternateContent>
      </w:r>
    </w:p>
    <w:p w14:paraId="1F28BEBB" w14:textId="77777777" w:rsidR="00A50FCF" w:rsidRPr="00002E98"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002E98"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002E98"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002E98"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002E98" w:rsidRDefault="0090270B" w:rsidP="00040C3A">
      <w:pPr>
        <w:tabs>
          <w:tab w:val="center" w:pos="5400"/>
        </w:tabs>
        <w:suppressAutoHyphens/>
        <w:jc w:val="center"/>
        <w:rPr>
          <w:rFonts w:asciiTheme="majorHAnsi" w:hAnsiTheme="majorHAnsi"/>
          <w:sz w:val="18"/>
          <w:szCs w:val="22"/>
          <w:lang w:val="es-ES_tradnl"/>
        </w:rPr>
      </w:pPr>
      <w:r w:rsidRPr="00002E98">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B2AD76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A1E21" w:rsidRPr="000A1E21">
                              <w:rPr>
                                <w:rFonts w:asciiTheme="majorHAnsi" w:hAnsiTheme="majorHAnsi"/>
                                <w:color w:val="595959" w:themeColor="text1" w:themeTint="A6"/>
                                <w:sz w:val="18"/>
                                <w:szCs w:val="18"/>
                                <w:lang w:val="pt-BR"/>
                              </w:rPr>
                              <w:t>145</w:t>
                            </w:r>
                            <w:r w:rsidR="007B05C4" w:rsidRPr="000A1E21">
                              <w:rPr>
                                <w:rFonts w:asciiTheme="majorHAnsi" w:hAnsiTheme="majorHAnsi"/>
                                <w:color w:val="595959" w:themeColor="text1" w:themeTint="A6"/>
                                <w:sz w:val="18"/>
                                <w:szCs w:val="18"/>
                                <w:lang w:val="pt-BR"/>
                              </w:rPr>
                              <w:t>/</w:t>
                            </w:r>
                            <w:r w:rsidR="000A1E21" w:rsidRPr="000A1E21">
                              <w:rPr>
                                <w:rFonts w:asciiTheme="majorHAnsi" w:hAnsiTheme="majorHAnsi"/>
                                <w:color w:val="595959" w:themeColor="text1" w:themeTint="A6"/>
                                <w:sz w:val="18"/>
                                <w:szCs w:val="18"/>
                                <w:lang w:val="pt-BR"/>
                              </w:rPr>
                              <w:t>17</w:t>
                            </w:r>
                            <w:r w:rsidR="006819A4" w:rsidRPr="000A1E21">
                              <w:rPr>
                                <w:rFonts w:asciiTheme="majorHAnsi" w:hAnsiTheme="majorHAnsi"/>
                                <w:color w:val="595959" w:themeColor="text1" w:themeTint="A6"/>
                                <w:sz w:val="18"/>
                                <w:szCs w:val="18"/>
                                <w:lang w:val="pt-BR"/>
                              </w:rPr>
                              <w:t xml:space="preserve">. </w:t>
                            </w:r>
                            <w:r w:rsidR="006819A4">
                              <w:rPr>
                                <w:rFonts w:asciiTheme="majorHAnsi" w:hAnsiTheme="majorHAnsi"/>
                                <w:color w:val="595959" w:themeColor="text1" w:themeTint="A6"/>
                                <w:sz w:val="18"/>
                                <w:szCs w:val="18"/>
                                <w:lang w:val="es-ES_tradnl"/>
                              </w:rPr>
                              <w:t>Petición 278-07</w:t>
                            </w:r>
                            <w:r w:rsidR="00911B67">
                              <w:rPr>
                                <w:rFonts w:asciiTheme="majorHAnsi" w:hAnsiTheme="majorHAnsi"/>
                                <w:color w:val="595959" w:themeColor="text1" w:themeTint="A6"/>
                                <w:sz w:val="18"/>
                                <w:szCs w:val="18"/>
                                <w:lang w:val="es-ES_tradnl"/>
                              </w:rPr>
                              <w:t>.</w:t>
                            </w:r>
                            <w:r w:rsidR="00624FC5">
                              <w:rPr>
                                <w:rFonts w:asciiTheme="majorHAnsi" w:hAnsiTheme="majorHAnsi"/>
                                <w:color w:val="595959" w:themeColor="text1" w:themeTint="A6"/>
                                <w:sz w:val="18"/>
                                <w:szCs w:val="18"/>
                                <w:lang w:val="es-ES_tradnl"/>
                              </w:rPr>
                              <w:t>C</w:t>
                            </w:r>
                            <w:r w:rsidR="00911B67" w:rsidRPr="0053146D">
                              <w:rPr>
                                <w:rFonts w:asciiTheme="majorHAnsi" w:hAnsiTheme="majorHAnsi"/>
                                <w:color w:val="595959" w:themeColor="text1" w:themeTint="A6"/>
                                <w:sz w:val="18"/>
                                <w:szCs w:val="18"/>
                                <w:lang w:val="es-ES_tradnl"/>
                              </w:rPr>
                              <w:t>.</w:t>
                            </w:r>
                            <w:r w:rsidR="00911B67">
                              <w:rPr>
                                <w:rFonts w:asciiTheme="majorHAnsi" w:hAnsiTheme="majorHAnsi"/>
                                <w:color w:val="595959" w:themeColor="text1" w:themeTint="A6"/>
                                <w:sz w:val="18"/>
                                <w:szCs w:val="18"/>
                                <w:lang w:val="es-ES_tradnl"/>
                              </w:rPr>
                              <w:t xml:space="preserve"> México. </w:t>
                            </w:r>
                            <w:r w:rsidR="000A1E21">
                              <w:rPr>
                                <w:rFonts w:asciiTheme="majorHAnsi" w:hAnsiTheme="majorHAnsi"/>
                                <w:color w:val="595959" w:themeColor="text1" w:themeTint="A6"/>
                                <w:sz w:val="18"/>
                                <w:szCs w:val="18"/>
                                <w:lang w:val="es-ES"/>
                              </w:rPr>
                              <w:t>26 de octubre de 2017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B2AD76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A1E21" w:rsidRPr="000A1E21">
                        <w:rPr>
                          <w:rFonts w:asciiTheme="majorHAnsi" w:hAnsiTheme="majorHAnsi"/>
                          <w:color w:val="595959" w:themeColor="text1" w:themeTint="A6"/>
                          <w:sz w:val="18"/>
                          <w:szCs w:val="18"/>
                          <w:lang w:val="pt-BR"/>
                        </w:rPr>
                        <w:t>145</w:t>
                      </w:r>
                      <w:r w:rsidR="007B05C4" w:rsidRPr="000A1E21">
                        <w:rPr>
                          <w:rFonts w:asciiTheme="majorHAnsi" w:hAnsiTheme="majorHAnsi"/>
                          <w:color w:val="595959" w:themeColor="text1" w:themeTint="A6"/>
                          <w:sz w:val="18"/>
                          <w:szCs w:val="18"/>
                          <w:lang w:val="pt-BR"/>
                        </w:rPr>
                        <w:t>/</w:t>
                      </w:r>
                      <w:r w:rsidR="000A1E21" w:rsidRPr="000A1E21">
                        <w:rPr>
                          <w:rFonts w:asciiTheme="majorHAnsi" w:hAnsiTheme="majorHAnsi"/>
                          <w:color w:val="595959" w:themeColor="text1" w:themeTint="A6"/>
                          <w:sz w:val="18"/>
                          <w:szCs w:val="18"/>
                          <w:lang w:val="pt-BR"/>
                        </w:rPr>
                        <w:t>17</w:t>
                      </w:r>
                      <w:r w:rsidR="006819A4" w:rsidRPr="000A1E21">
                        <w:rPr>
                          <w:rFonts w:asciiTheme="majorHAnsi" w:hAnsiTheme="majorHAnsi"/>
                          <w:color w:val="595959" w:themeColor="text1" w:themeTint="A6"/>
                          <w:sz w:val="18"/>
                          <w:szCs w:val="18"/>
                          <w:lang w:val="pt-BR"/>
                        </w:rPr>
                        <w:t xml:space="preserve">. </w:t>
                      </w:r>
                      <w:r w:rsidR="006819A4">
                        <w:rPr>
                          <w:rFonts w:asciiTheme="majorHAnsi" w:hAnsiTheme="majorHAnsi"/>
                          <w:color w:val="595959" w:themeColor="text1" w:themeTint="A6"/>
                          <w:sz w:val="18"/>
                          <w:szCs w:val="18"/>
                          <w:lang w:val="es-ES_tradnl"/>
                        </w:rPr>
                        <w:t>Petición 278-07</w:t>
                      </w:r>
                      <w:r w:rsidR="00911B67">
                        <w:rPr>
                          <w:rFonts w:asciiTheme="majorHAnsi" w:hAnsiTheme="majorHAnsi"/>
                          <w:color w:val="595959" w:themeColor="text1" w:themeTint="A6"/>
                          <w:sz w:val="18"/>
                          <w:szCs w:val="18"/>
                          <w:lang w:val="es-ES_tradnl"/>
                        </w:rPr>
                        <w:t>.</w:t>
                      </w:r>
                      <w:r w:rsidR="00624FC5">
                        <w:rPr>
                          <w:rFonts w:asciiTheme="majorHAnsi" w:hAnsiTheme="majorHAnsi"/>
                          <w:color w:val="595959" w:themeColor="text1" w:themeTint="A6"/>
                          <w:sz w:val="18"/>
                          <w:szCs w:val="18"/>
                          <w:lang w:val="es-ES_tradnl"/>
                        </w:rPr>
                        <w:t>C</w:t>
                      </w:r>
                      <w:r w:rsidR="00911B67" w:rsidRPr="0053146D">
                        <w:rPr>
                          <w:rFonts w:asciiTheme="majorHAnsi" w:hAnsiTheme="majorHAnsi"/>
                          <w:color w:val="595959" w:themeColor="text1" w:themeTint="A6"/>
                          <w:sz w:val="18"/>
                          <w:szCs w:val="18"/>
                          <w:lang w:val="es-ES_tradnl"/>
                        </w:rPr>
                        <w:t>.</w:t>
                      </w:r>
                      <w:r w:rsidR="00911B67">
                        <w:rPr>
                          <w:rFonts w:asciiTheme="majorHAnsi" w:hAnsiTheme="majorHAnsi"/>
                          <w:color w:val="595959" w:themeColor="text1" w:themeTint="A6"/>
                          <w:sz w:val="18"/>
                          <w:szCs w:val="18"/>
                          <w:lang w:val="es-ES_tradnl"/>
                        </w:rPr>
                        <w:t xml:space="preserve"> México. </w:t>
                      </w:r>
                      <w:r w:rsidR="000A1E21">
                        <w:rPr>
                          <w:rFonts w:asciiTheme="majorHAnsi" w:hAnsiTheme="majorHAnsi"/>
                          <w:color w:val="595959" w:themeColor="text1" w:themeTint="A6"/>
                          <w:sz w:val="18"/>
                          <w:szCs w:val="18"/>
                          <w:lang w:val="es-ES"/>
                        </w:rPr>
                        <w:t>26 de octubre de 2017</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2E98"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002E98" w:rsidRDefault="00D306D1" w:rsidP="005516A1">
      <w:pPr>
        <w:tabs>
          <w:tab w:val="center" w:pos="5400"/>
        </w:tabs>
        <w:suppressAutoHyphens/>
        <w:jc w:val="center"/>
        <w:rPr>
          <w:rFonts w:asciiTheme="majorHAnsi" w:hAnsiTheme="majorHAnsi"/>
          <w:b/>
          <w:sz w:val="20"/>
          <w:lang w:val="es-ES_tradnl"/>
        </w:rPr>
      </w:pPr>
      <w:r w:rsidRPr="00002E9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002E9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002E98" w:rsidRDefault="0070697F" w:rsidP="005516A1">
      <w:pPr>
        <w:tabs>
          <w:tab w:val="center" w:pos="5400"/>
        </w:tabs>
        <w:suppressAutoHyphens/>
        <w:jc w:val="center"/>
        <w:rPr>
          <w:rFonts w:asciiTheme="majorHAnsi" w:hAnsiTheme="majorHAnsi"/>
          <w:b/>
          <w:sz w:val="20"/>
          <w:lang w:val="es-ES_tradnl"/>
        </w:rPr>
        <w:sectPr w:rsidR="0070697F" w:rsidRPr="00002E98"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4EA9859E" w:rsidR="00722C9F" w:rsidRPr="00002E98" w:rsidRDefault="00722C9F" w:rsidP="000A1E21">
      <w:pPr>
        <w:tabs>
          <w:tab w:val="center" w:pos="5400"/>
        </w:tabs>
        <w:suppressAutoHyphens/>
        <w:spacing w:line="276" w:lineRule="auto"/>
        <w:jc w:val="center"/>
        <w:rPr>
          <w:rFonts w:asciiTheme="majorHAnsi" w:hAnsiTheme="majorHAnsi"/>
          <w:b/>
          <w:sz w:val="18"/>
          <w:szCs w:val="20"/>
          <w:lang w:val="es-ES_tradnl"/>
        </w:rPr>
      </w:pPr>
      <w:r w:rsidRPr="00002E98">
        <w:rPr>
          <w:rFonts w:asciiTheme="majorHAnsi" w:hAnsiTheme="majorHAnsi"/>
          <w:b/>
          <w:sz w:val="18"/>
          <w:szCs w:val="20"/>
          <w:lang w:val="es-ES_tradnl"/>
        </w:rPr>
        <w:lastRenderedPageBreak/>
        <w:t xml:space="preserve">INFORME No. </w:t>
      </w:r>
      <w:r w:rsidR="000A1E21">
        <w:rPr>
          <w:rFonts w:asciiTheme="majorHAnsi" w:hAnsiTheme="majorHAnsi"/>
          <w:b/>
          <w:sz w:val="18"/>
          <w:szCs w:val="20"/>
          <w:lang w:val="es-ES_tradnl"/>
        </w:rPr>
        <w:t>145</w:t>
      </w:r>
      <w:r w:rsidRPr="00002E98">
        <w:rPr>
          <w:rFonts w:asciiTheme="majorHAnsi" w:hAnsiTheme="majorHAnsi"/>
          <w:b/>
          <w:sz w:val="18"/>
          <w:szCs w:val="20"/>
          <w:lang w:val="es-ES_tradnl"/>
        </w:rPr>
        <w:t>/1</w:t>
      </w:r>
      <w:r w:rsidR="00D05ABD" w:rsidRPr="00002E98">
        <w:rPr>
          <w:rFonts w:asciiTheme="majorHAnsi" w:hAnsiTheme="majorHAnsi"/>
          <w:b/>
          <w:sz w:val="18"/>
          <w:szCs w:val="20"/>
          <w:lang w:val="es-ES_tradnl"/>
        </w:rPr>
        <w:t>7</w:t>
      </w:r>
      <w:r w:rsidR="001079E9" w:rsidRPr="00002E98">
        <w:rPr>
          <w:rStyle w:val="FootnoteReference"/>
          <w:rFonts w:asciiTheme="majorHAnsi" w:hAnsiTheme="majorHAnsi"/>
          <w:b/>
          <w:sz w:val="18"/>
          <w:szCs w:val="20"/>
          <w:lang w:val="es-ES_tradnl"/>
        </w:rPr>
        <w:footnoteReference w:id="2"/>
      </w:r>
    </w:p>
    <w:p w14:paraId="3AB78A5E" w14:textId="26F0D54F" w:rsidR="00722C9F" w:rsidRPr="00002E98" w:rsidRDefault="00E80372" w:rsidP="000A1E21">
      <w:pPr>
        <w:tabs>
          <w:tab w:val="center" w:pos="5400"/>
        </w:tabs>
        <w:suppressAutoHyphens/>
        <w:spacing w:line="276" w:lineRule="auto"/>
        <w:jc w:val="center"/>
        <w:rPr>
          <w:rFonts w:asciiTheme="majorHAnsi" w:hAnsiTheme="majorHAnsi"/>
          <w:b/>
          <w:sz w:val="18"/>
          <w:szCs w:val="20"/>
          <w:lang w:val="es-ES_tradnl"/>
        </w:rPr>
      </w:pPr>
      <w:r w:rsidRPr="00002E98">
        <w:rPr>
          <w:rFonts w:asciiTheme="majorHAnsi" w:hAnsiTheme="majorHAnsi"/>
          <w:b/>
          <w:sz w:val="18"/>
          <w:szCs w:val="20"/>
          <w:lang w:val="es-ES_tradnl"/>
        </w:rPr>
        <w:t>PETICIÓN 72-11</w:t>
      </w:r>
    </w:p>
    <w:p w14:paraId="2E441882" w14:textId="07174A79" w:rsidR="00722C9F" w:rsidRPr="00002E98" w:rsidRDefault="00722C9F" w:rsidP="000A1E21">
      <w:pPr>
        <w:tabs>
          <w:tab w:val="center" w:pos="5400"/>
        </w:tabs>
        <w:suppressAutoHyphens/>
        <w:spacing w:line="276" w:lineRule="auto"/>
        <w:jc w:val="center"/>
        <w:rPr>
          <w:rFonts w:asciiTheme="majorHAnsi" w:hAnsiTheme="majorHAnsi"/>
          <w:sz w:val="18"/>
          <w:szCs w:val="20"/>
          <w:lang w:val="es-ES_tradnl"/>
        </w:rPr>
      </w:pPr>
      <w:r w:rsidRPr="00002E98">
        <w:rPr>
          <w:rFonts w:asciiTheme="majorHAnsi" w:hAnsiTheme="majorHAnsi"/>
          <w:sz w:val="18"/>
          <w:szCs w:val="20"/>
          <w:lang w:val="es-ES_tradnl"/>
        </w:rPr>
        <w:t>INFORME DE A</w:t>
      </w:r>
      <w:r w:rsidR="005A24ED" w:rsidRPr="00002E98">
        <w:rPr>
          <w:rFonts w:asciiTheme="majorHAnsi" w:hAnsiTheme="majorHAnsi"/>
          <w:sz w:val="18"/>
          <w:szCs w:val="20"/>
          <w:lang w:val="es-ES_tradnl"/>
        </w:rPr>
        <w:t xml:space="preserve">DMISIBILIDAD </w:t>
      </w:r>
    </w:p>
    <w:p w14:paraId="6704FEA6" w14:textId="1EB1DB63" w:rsidR="00E80372" w:rsidRPr="00002E98" w:rsidRDefault="0053146D" w:rsidP="000A1E21">
      <w:pPr>
        <w:tabs>
          <w:tab w:val="center" w:pos="5400"/>
        </w:tabs>
        <w:suppressAutoHyphens/>
        <w:spacing w:line="276" w:lineRule="auto"/>
        <w:jc w:val="center"/>
        <w:rPr>
          <w:rFonts w:asciiTheme="majorHAnsi" w:hAnsiTheme="majorHAnsi"/>
          <w:sz w:val="18"/>
          <w:szCs w:val="20"/>
          <w:lang w:val="es-ES_tradnl"/>
        </w:rPr>
      </w:pPr>
      <w:r w:rsidRPr="00002E98">
        <w:rPr>
          <w:rFonts w:asciiTheme="majorHAnsi" w:hAnsiTheme="majorHAnsi"/>
          <w:sz w:val="18"/>
          <w:szCs w:val="20"/>
          <w:lang w:val="es-ES_tradnl"/>
        </w:rPr>
        <w:t>C</w:t>
      </w:r>
      <w:r w:rsidR="003A30D5" w:rsidRPr="00002E98">
        <w:rPr>
          <w:rFonts w:asciiTheme="majorHAnsi" w:hAnsiTheme="majorHAnsi"/>
          <w:sz w:val="18"/>
          <w:szCs w:val="20"/>
          <w:lang w:val="es-ES_tradnl"/>
        </w:rPr>
        <w:t>.</w:t>
      </w:r>
    </w:p>
    <w:p w14:paraId="42F73E38" w14:textId="45AA1F51" w:rsidR="0070697F" w:rsidRPr="00002E98" w:rsidRDefault="00911B67" w:rsidP="000A1E21">
      <w:pPr>
        <w:tabs>
          <w:tab w:val="center" w:pos="5400"/>
        </w:tabs>
        <w:suppressAutoHyphens/>
        <w:spacing w:line="276" w:lineRule="auto"/>
        <w:jc w:val="center"/>
        <w:rPr>
          <w:rFonts w:asciiTheme="majorHAnsi" w:hAnsiTheme="majorHAnsi"/>
          <w:sz w:val="18"/>
          <w:szCs w:val="20"/>
          <w:lang w:val="es-ES_tradnl"/>
        </w:rPr>
      </w:pPr>
      <w:r w:rsidRPr="00002E98">
        <w:rPr>
          <w:rFonts w:asciiTheme="majorHAnsi" w:hAnsiTheme="majorHAnsi"/>
          <w:sz w:val="18"/>
          <w:szCs w:val="20"/>
          <w:lang w:val="es-ES_tradnl"/>
        </w:rPr>
        <w:t xml:space="preserve">MÉXICO </w:t>
      </w:r>
    </w:p>
    <w:p w14:paraId="221AC875" w14:textId="31BA2287" w:rsidR="00722C9F" w:rsidRPr="000A1E21" w:rsidRDefault="000A1E21" w:rsidP="000A1E21">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26 DE OCTUBRE DE 2017</w:t>
      </w:r>
    </w:p>
    <w:p w14:paraId="376DDC8B" w14:textId="77777777" w:rsidR="003239B8" w:rsidRPr="00002E98" w:rsidRDefault="003239B8" w:rsidP="000A1E21">
      <w:pPr>
        <w:spacing w:after="240"/>
        <w:ind w:firstLine="720"/>
        <w:jc w:val="both"/>
        <w:rPr>
          <w:rFonts w:asciiTheme="majorHAnsi" w:hAnsiTheme="majorHAnsi"/>
          <w:b/>
          <w:bCs/>
          <w:sz w:val="20"/>
          <w:szCs w:val="20"/>
          <w:lang w:val="es-ES"/>
        </w:rPr>
      </w:pPr>
      <w:r w:rsidRPr="00002E98">
        <w:rPr>
          <w:rFonts w:asciiTheme="majorHAnsi" w:hAnsiTheme="majorHAnsi"/>
          <w:b/>
          <w:bCs/>
          <w:sz w:val="20"/>
          <w:szCs w:val="20"/>
          <w:lang w:val="es-ES"/>
        </w:rPr>
        <w:t>I.</w:t>
      </w:r>
      <w:r w:rsidRPr="00002E98">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1B3E09" w14:paraId="5A79D1F7" w14:textId="77777777" w:rsidTr="008D2290">
        <w:tc>
          <w:tcPr>
            <w:tcW w:w="4680" w:type="dxa"/>
            <w:tcBorders>
              <w:top w:val="single" w:sz="4" w:space="0" w:color="auto"/>
              <w:bottom w:val="single" w:sz="6" w:space="0" w:color="auto"/>
            </w:tcBorders>
            <w:shd w:val="clear" w:color="auto" w:fill="386294"/>
            <w:vAlign w:val="center"/>
          </w:tcPr>
          <w:p w14:paraId="0CB2A43B" w14:textId="77777777" w:rsidR="003239B8" w:rsidRPr="00A92666" w:rsidRDefault="003239B8" w:rsidP="008D2290">
            <w:pPr>
              <w:jc w:val="center"/>
              <w:rPr>
                <w:rFonts w:ascii="Cambria" w:hAnsi="Cambria"/>
                <w:b/>
                <w:bCs/>
                <w:color w:val="FFFFFF" w:themeColor="background1"/>
                <w:sz w:val="20"/>
                <w:szCs w:val="20"/>
              </w:rPr>
            </w:pPr>
            <w:r w:rsidRPr="00002E98">
              <w:rPr>
                <w:rFonts w:ascii="Cambria" w:hAnsi="Cambria"/>
                <w:b/>
                <w:bCs/>
                <w:color w:val="FFFFFF" w:themeColor="background1"/>
                <w:sz w:val="20"/>
                <w:szCs w:val="20"/>
              </w:rPr>
              <w:t>Parte peticionaria:</w:t>
            </w:r>
          </w:p>
        </w:tc>
        <w:tc>
          <w:tcPr>
            <w:tcW w:w="4680" w:type="dxa"/>
            <w:vAlign w:val="center"/>
          </w:tcPr>
          <w:p w14:paraId="3C5315D8" w14:textId="334819E5" w:rsidR="00911B67" w:rsidRPr="00A92666" w:rsidRDefault="00C413CE" w:rsidP="008D2290">
            <w:pPr>
              <w:jc w:val="both"/>
              <w:rPr>
                <w:rFonts w:ascii="Cambria" w:hAnsi="Cambria"/>
                <w:bCs/>
                <w:sz w:val="20"/>
                <w:szCs w:val="20"/>
                <w:lang w:val="es-CL"/>
              </w:rPr>
            </w:pPr>
            <w:r w:rsidRPr="00A92666">
              <w:rPr>
                <w:rFonts w:ascii="Cambria" w:hAnsi="Cambria"/>
                <w:bCs/>
                <w:sz w:val="20"/>
                <w:szCs w:val="20"/>
                <w:lang w:val="es-ES"/>
              </w:rPr>
              <w:t>L</w:t>
            </w:r>
            <w:r w:rsidR="00403459" w:rsidRPr="00A92666">
              <w:rPr>
                <w:rFonts w:ascii="Cambria" w:hAnsi="Cambria"/>
                <w:bCs/>
                <w:sz w:val="20"/>
                <w:szCs w:val="20"/>
                <w:lang w:val="es-ES"/>
              </w:rPr>
              <w:t>itiga</w:t>
            </w:r>
            <w:r w:rsidR="005A483D" w:rsidRPr="00A92666">
              <w:rPr>
                <w:rFonts w:ascii="Cambria" w:hAnsi="Cambria"/>
                <w:bCs/>
                <w:sz w:val="20"/>
                <w:szCs w:val="20"/>
                <w:lang w:val="es-ES"/>
              </w:rPr>
              <w:t xml:space="preserve"> OLE </w:t>
            </w:r>
            <w:r w:rsidR="00D87FE4" w:rsidRPr="00A92666">
              <w:rPr>
                <w:rFonts w:ascii="Cambria" w:hAnsi="Cambria"/>
                <w:bCs/>
                <w:sz w:val="20"/>
                <w:szCs w:val="20"/>
                <w:lang w:val="es-ES"/>
              </w:rPr>
              <w:t>Organización de Litigio Estratégico de Derechos Humanos</w:t>
            </w:r>
          </w:p>
        </w:tc>
      </w:tr>
      <w:tr w:rsidR="003239B8" w:rsidRPr="00A92666" w14:paraId="593A7E45" w14:textId="77777777" w:rsidTr="008D2290">
        <w:tc>
          <w:tcPr>
            <w:tcW w:w="4680" w:type="dxa"/>
            <w:tcBorders>
              <w:top w:val="single" w:sz="6" w:space="0" w:color="auto"/>
              <w:bottom w:val="single" w:sz="6" w:space="0" w:color="auto"/>
            </w:tcBorders>
            <w:shd w:val="clear" w:color="auto" w:fill="386294"/>
            <w:vAlign w:val="center"/>
          </w:tcPr>
          <w:p w14:paraId="0E78CA0C" w14:textId="77777777" w:rsidR="003239B8" w:rsidRPr="00A92666" w:rsidRDefault="00B9550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A92666">
                  <w:rPr>
                    <w:rFonts w:ascii="Cambria" w:hAnsi="Cambria"/>
                    <w:b/>
                    <w:bCs/>
                    <w:color w:val="FFFFFF" w:themeColor="background1"/>
                    <w:sz w:val="20"/>
                    <w:szCs w:val="20"/>
                  </w:rPr>
                  <w:t>Presunta víctima</w:t>
                </w:r>
              </w:sdtContent>
            </w:sdt>
            <w:r w:rsidR="003239B8" w:rsidRPr="00A92666">
              <w:rPr>
                <w:rFonts w:ascii="Cambria" w:hAnsi="Cambria"/>
                <w:b/>
                <w:bCs/>
                <w:color w:val="FFFFFF" w:themeColor="background1"/>
                <w:sz w:val="20"/>
                <w:szCs w:val="20"/>
              </w:rPr>
              <w:t>:</w:t>
            </w:r>
          </w:p>
        </w:tc>
        <w:tc>
          <w:tcPr>
            <w:tcW w:w="4680" w:type="dxa"/>
            <w:vAlign w:val="center"/>
          </w:tcPr>
          <w:p w14:paraId="4AEBF59E" w14:textId="76E34510" w:rsidR="003239B8" w:rsidRPr="00A92666" w:rsidRDefault="00D87FE4" w:rsidP="00D97ADE">
            <w:pPr>
              <w:jc w:val="both"/>
              <w:rPr>
                <w:rFonts w:ascii="Cambria" w:hAnsi="Cambria"/>
                <w:bCs/>
                <w:sz w:val="20"/>
                <w:szCs w:val="20"/>
                <w:lang w:val="es-ES"/>
              </w:rPr>
            </w:pPr>
            <w:r w:rsidRPr="00A92666">
              <w:rPr>
                <w:rFonts w:ascii="Cambria" w:hAnsi="Cambria"/>
                <w:bCs/>
                <w:sz w:val="20"/>
                <w:szCs w:val="20"/>
                <w:lang w:val="es-ES"/>
              </w:rPr>
              <w:t>C</w:t>
            </w:r>
            <w:r w:rsidR="00D97ADE" w:rsidRPr="00A92666">
              <w:rPr>
                <w:rFonts w:ascii="Cambria" w:hAnsi="Cambria"/>
                <w:bCs/>
                <w:sz w:val="20"/>
                <w:szCs w:val="20"/>
                <w:lang w:val="es-ES"/>
              </w:rPr>
              <w:t>.</w:t>
            </w:r>
            <w:r w:rsidR="0047188F" w:rsidRPr="00A92666">
              <w:rPr>
                <w:rStyle w:val="FootnoteReference"/>
                <w:rFonts w:ascii="Cambria" w:hAnsi="Cambria"/>
                <w:bCs/>
                <w:sz w:val="20"/>
                <w:szCs w:val="20"/>
                <w:lang w:val="es-ES"/>
              </w:rPr>
              <w:footnoteReference w:id="3"/>
            </w:r>
          </w:p>
        </w:tc>
      </w:tr>
      <w:tr w:rsidR="003239B8" w:rsidRPr="00A92666" w14:paraId="3E62E1D3" w14:textId="77777777" w:rsidTr="008D2290">
        <w:tc>
          <w:tcPr>
            <w:tcW w:w="4680" w:type="dxa"/>
            <w:tcBorders>
              <w:top w:val="single" w:sz="6" w:space="0" w:color="auto"/>
              <w:bottom w:val="single" w:sz="6" w:space="0" w:color="auto"/>
            </w:tcBorders>
            <w:shd w:val="clear" w:color="auto" w:fill="386294"/>
            <w:vAlign w:val="center"/>
          </w:tcPr>
          <w:p w14:paraId="340B0F09" w14:textId="77777777" w:rsidR="003239B8" w:rsidRPr="00A92666" w:rsidRDefault="003239B8" w:rsidP="008D2290">
            <w:pPr>
              <w:jc w:val="center"/>
              <w:rPr>
                <w:rFonts w:ascii="Cambria" w:hAnsi="Cambria"/>
                <w:b/>
                <w:bCs/>
                <w:color w:val="FFFFFF" w:themeColor="background1"/>
                <w:sz w:val="20"/>
                <w:szCs w:val="20"/>
              </w:rPr>
            </w:pPr>
            <w:r w:rsidRPr="00A92666">
              <w:rPr>
                <w:rFonts w:ascii="Cambria" w:hAnsi="Cambria"/>
                <w:b/>
                <w:bCs/>
                <w:color w:val="FFFFFF" w:themeColor="background1"/>
                <w:sz w:val="20"/>
                <w:szCs w:val="20"/>
              </w:rPr>
              <w:t>Estado denunciado:</w:t>
            </w:r>
          </w:p>
        </w:tc>
        <w:tc>
          <w:tcPr>
            <w:tcW w:w="4680" w:type="dxa"/>
            <w:vAlign w:val="center"/>
          </w:tcPr>
          <w:p w14:paraId="274C8A50" w14:textId="5C75079F" w:rsidR="003239B8" w:rsidRPr="00A92666" w:rsidRDefault="00911B67" w:rsidP="008D2290">
            <w:pPr>
              <w:jc w:val="both"/>
              <w:rPr>
                <w:rFonts w:ascii="Cambria" w:hAnsi="Cambria"/>
                <w:bCs/>
                <w:sz w:val="20"/>
                <w:szCs w:val="20"/>
              </w:rPr>
            </w:pPr>
            <w:r w:rsidRPr="00A92666">
              <w:rPr>
                <w:rFonts w:ascii="Cambria" w:hAnsi="Cambria"/>
                <w:bCs/>
                <w:sz w:val="20"/>
                <w:szCs w:val="20"/>
              </w:rPr>
              <w:t xml:space="preserve">México </w:t>
            </w:r>
          </w:p>
        </w:tc>
      </w:tr>
      <w:tr w:rsidR="00223A29" w:rsidRPr="001B3E09" w14:paraId="632511BC" w14:textId="77777777" w:rsidTr="008D2290">
        <w:tc>
          <w:tcPr>
            <w:tcW w:w="4680" w:type="dxa"/>
            <w:tcBorders>
              <w:top w:val="single" w:sz="6" w:space="0" w:color="auto"/>
              <w:bottom w:val="single" w:sz="6" w:space="0" w:color="auto"/>
            </w:tcBorders>
            <w:shd w:val="clear" w:color="auto" w:fill="386294"/>
            <w:vAlign w:val="center"/>
          </w:tcPr>
          <w:p w14:paraId="727E2F6B" w14:textId="60AEE329" w:rsidR="00223A29" w:rsidRPr="00A92666" w:rsidRDefault="001B3A00" w:rsidP="00E4118C">
            <w:pPr>
              <w:jc w:val="center"/>
              <w:rPr>
                <w:rFonts w:ascii="Cambria" w:hAnsi="Cambria"/>
                <w:b/>
                <w:bCs/>
                <w:color w:val="FFFFFF" w:themeColor="background1"/>
                <w:sz w:val="20"/>
                <w:szCs w:val="20"/>
              </w:rPr>
            </w:pPr>
            <w:r w:rsidRPr="00A92666">
              <w:rPr>
                <w:rFonts w:ascii="Cambria" w:hAnsi="Cambria"/>
                <w:b/>
                <w:bCs/>
                <w:color w:val="FFFFFF" w:themeColor="background1"/>
                <w:sz w:val="20"/>
                <w:szCs w:val="20"/>
              </w:rPr>
              <w:t xml:space="preserve">Derechos </w:t>
            </w:r>
            <w:r w:rsidR="00E4118C" w:rsidRPr="00A92666">
              <w:rPr>
                <w:rFonts w:ascii="Cambria" w:hAnsi="Cambria"/>
                <w:b/>
                <w:bCs/>
                <w:color w:val="FFFFFF" w:themeColor="background1"/>
                <w:sz w:val="20"/>
                <w:szCs w:val="20"/>
              </w:rPr>
              <w:t>invocados</w:t>
            </w:r>
            <w:r w:rsidRPr="00A92666">
              <w:rPr>
                <w:rFonts w:ascii="Cambria" w:hAnsi="Cambria"/>
                <w:b/>
                <w:bCs/>
                <w:color w:val="FFFFFF" w:themeColor="background1"/>
                <w:sz w:val="20"/>
                <w:szCs w:val="20"/>
              </w:rPr>
              <w:t>:</w:t>
            </w:r>
          </w:p>
        </w:tc>
        <w:tc>
          <w:tcPr>
            <w:tcW w:w="4680" w:type="dxa"/>
            <w:vAlign w:val="center"/>
          </w:tcPr>
          <w:p w14:paraId="6DEE1EEB" w14:textId="2804449E" w:rsidR="00223A29" w:rsidRPr="00A92666" w:rsidRDefault="00C06C11" w:rsidP="00D87FE4">
            <w:pPr>
              <w:jc w:val="both"/>
              <w:rPr>
                <w:rFonts w:ascii="Cambria" w:hAnsi="Cambria"/>
                <w:bCs/>
                <w:sz w:val="20"/>
                <w:szCs w:val="20"/>
                <w:lang w:val="es-CL"/>
              </w:rPr>
            </w:pPr>
            <w:r w:rsidRPr="00A92666">
              <w:rPr>
                <w:rFonts w:ascii="Cambria" w:hAnsi="Cambria"/>
                <w:bCs/>
                <w:sz w:val="20"/>
                <w:szCs w:val="20"/>
                <w:lang w:val="es-CL"/>
              </w:rPr>
              <w:t xml:space="preserve">Artículos </w:t>
            </w:r>
            <w:r w:rsidR="00AA1249" w:rsidRPr="00A92666">
              <w:rPr>
                <w:rFonts w:ascii="Cambria" w:hAnsi="Cambria"/>
                <w:bCs/>
                <w:sz w:val="20"/>
                <w:szCs w:val="20"/>
                <w:lang w:val="es-CL"/>
              </w:rPr>
              <w:t>8 (garantías judiciales)</w:t>
            </w:r>
            <w:r w:rsidR="00D87FE4" w:rsidRPr="00A92666">
              <w:rPr>
                <w:rFonts w:ascii="Cambria" w:hAnsi="Cambria"/>
                <w:bCs/>
                <w:sz w:val="20"/>
                <w:szCs w:val="20"/>
                <w:lang w:val="es-CL"/>
              </w:rPr>
              <w:t xml:space="preserve">, </w:t>
            </w:r>
            <w:r w:rsidR="0037276E" w:rsidRPr="00A92666">
              <w:rPr>
                <w:rFonts w:ascii="Cambria" w:hAnsi="Cambria"/>
                <w:bCs/>
                <w:sz w:val="20"/>
                <w:szCs w:val="20"/>
                <w:lang w:val="es-CL"/>
              </w:rPr>
              <w:t xml:space="preserve">17 (familia) </w:t>
            </w:r>
            <w:r w:rsidR="00D87FE4" w:rsidRPr="00A92666">
              <w:rPr>
                <w:rFonts w:ascii="Cambria" w:hAnsi="Cambria"/>
                <w:bCs/>
                <w:sz w:val="20"/>
                <w:szCs w:val="20"/>
                <w:lang w:val="es-CL"/>
              </w:rPr>
              <w:t>19 (niñez)</w:t>
            </w:r>
            <w:r w:rsidR="00AA1249" w:rsidRPr="00A92666">
              <w:rPr>
                <w:rFonts w:ascii="Cambria" w:hAnsi="Cambria"/>
                <w:bCs/>
                <w:sz w:val="20"/>
                <w:szCs w:val="20"/>
                <w:lang w:val="es-CL"/>
              </w:rPr>
              <w:t xml:space="preserve"> </w:t>
            </w:r>
            <w:r w:rsidR="00F07FC5" w:rsidRPr="00A92666">
              <w:rPr>
                <w:rFonts w:ascii="Cambria" w:hAnsi="Cambria"/>
                <w:bCs/>
                <w:sz w:val="20"/>
                <w:szCs w:val="20"/>
                <w:lang w:val="es-CL"/>
              </w:rPr>
              <w:t xml:space="preserve"> y 25 (</w:t>
            </w:r>
            <w:r w:rsidRPr="00A92666">
              <w:rPr>
                <w:rFonts w:ascii="Cambria" w:hAnsi="Cambria"/>
                <w:bCs/>
                <w:sz w:val="20"/>
                <w:szCs w:val="20"/>
                <w:lang w:val="es-CL"/>
              </w:rPr>
              <w:t>protección j</w:t>
            </w:r>
            <w:r w:rsidR="00F07FC5" w:rsidRPr="00A92666">
              <w:rPr>
                <w:rFonts w:ascii="Cambria" w:hAnsi="Cambria"/>
                <w:bCs/>
                <w:sz w:val="20"/>
                <w:szCs w:val="20"/>
                <w:lang w:val="es-CL"/>
              </w:rPr>
              <w:t>udicial) de la Convención Americana sobre Derechos Humanos</w:t>
            </w:r>
            <w:r w:rsidR="0085267A" w:rsidRPr="00A92666">
              <w:rPr>
                <w:rStyle w:val="FootnoteReference"/>
                <w:rFonts w:ascii="Cambria" w:hAnsi="Cambria"/>
                <w:bCs/>
                <w:sz w:val="20"/>
                <w:szCs w:val="20"/>
                <w:lang w:val="es-CL"/>
              </w:rPr>
              <w:footnoteReference w:id="4"/>
            </w:r>
            <w:r w:rsidR="00C413CE" w:rsidRPr="00A92666">
              <w:rPr>
                <w:lang w:val="es-ES"/>
              </w:rPr>
              <w:t xml:space="preserve"> </w:t>
            </w:r>
            <w:r w:rsidR="00C413CE" w:rsidRPr="00A92666">
              <w:rPr>
                <w:rFonts w:ascii="Cambria" w:hAnsi="Cambria"/>
                <w:bCs/>
                <w:sz w:val="20"/>
                <w:szCs w:val="20"/>
                <w:lang w:val="es-CL"/>
              </w:rPr>
              <w:t>en relación con sus artículos 1.1 (obligación de respetar los derechos) y 2 (deber de adoptar dis</w:t>
            </w:r>
            <w:r w:rsidR="00100D0C">
              <w:rPr>
                <w:rFonts w:ascii="Cambria" w:hAnsi="Cambria"/>
                <w:bCs/>
                <w:sz w:val="20"/>
                <w:szCs w:val="20"/>
                <w:lang w:val="es-CL"/>
              </w:rPr>
              <w:t>posiciones de derecho interno);</w:t>
            </w:r>
            <w:r w:rsidR="00D87FE4" w:rsidRPr="00A92666">
              <w:rPr>
                <w:rFonts w:ascii="Cambria" w:hAnsi="Cambria"/>
                <w:bCs/>
                <w:sz w:val="20"/>
                <w:szCs w:val="20"/>
                <w:lang w:val="es-CL"/>
              </w:rPr>
              <w:t xml:space="preserve"> </w:t>
            </w:r>
            <w:r w:rsidR="00E76AC5" w:rsidRPr="00A92666">
              <w:rPr>
                <w:rFonts w:ascii="Cambria" w:hAnsi="Cambria"/>
                <w:bCs/>
                <w:sz w:val="20"/>
                <w:szCs w:val="20"/>
                <w:lang w:val="es-CL"/>
              </w:rPr>
              <w:t>y otros tratados internacionales</w:t>
            </w:r>
            <w:r w:rsidR="00E76AC5" w:rsidRPr="00A92666">
              <w:rPr>
                <w:rStyle w:val="FootnoteReference"/>
                <w:rFonts w:ascii="Cambria" w:hAnsi="Cambria"/>
                <w:bCs/>
                <w:sz w:val="20"/>
                <w:szCs w:val="20"/>
                <w:lang w:val="es-CL"/>
              </w:rPr>
              <w:footnoteReference w:id="5"/>
            </w:r>
            <w:r w:rsidR="0085267A" w:rsidRPr="00A92666">
              <w:rPr>
                <w:rFonts w:ascii="Cambria" w:hAnsi="Cambria"/>
                <w:bCs/>
                <w:sz w:val="20"/>
                <w:szCs w:val="20"/>
                <w:lang w:val="es-CL"/>
              </w:rPr>
              <w:t xml:space="preserve"> </w:t>
            </w:r>
          </w:p>
        </w:tc>
      </w:tr>
    </w:tbl>
    <w:p w14:paraId="20263696" w14:textId="77777777" w:rsidR="003239B8" w:rsidRPr="00A92666" w:rsidRDefault="003239B8" w:rsidP="003239B8">
      <w:pPr>
        <w:spacing w:before="240" w:after="240"/>
        <w:ind w:firstLine="720"/>
        <w:jc w:val="both"/>
        <w:rPr>
          <w:rFonts w:asciiTheme="majorHAnsi" w:hAnsiTheme="majorHAnsi"/>
          <w:b/>
          <w:bCs/>
          <w:sz w:val="20"/>
          <w:szCs w:val="20"/>
          <w:lang w:val="es-ES"/>
        </w:rPr>
      </w:pPr>
      <w:r w:rsidRPr="00A92666">
        <w:rPr>
          <w:rFonts w:asciiTheme="majorHAnsi" w:hAnsiTheme="majorHAnsi"/>
          <w:b/>
          <w:bCs/>
          <w:sz w:val="20"/>
          <w:szCs w:val="20"/>
          <w:lang w:val="es-ES"/>
        </w:rPr>
        <w:t>II.</w:t>
      </w:r>
      <w:r w:rsidRPr="00A92666">
        <w:rPr>
          <w:rFonts w:asciiTheme="majorHAnsi" w:hAnsiTheme="majorHAnsi"/>
          <w:b/>
          <w:bCs/>
          <w:sz w:val="20"/>
          <w:szCs w:val="20"/>
          <w:lang w:val="es-ES"/>
        </w:rPr>
        <w:tab/>
        <w:t>TRÁMITE ANTE LA CIDH</w:t>
      </w:r>
      <w:r w:rsidR="008E3BFE" w:rsidRPr="00A92666">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A92666" w14:paraId="306EFCB0" w14:textId="77777777" w:rsidTr="008D2290">
        <w:tc>
          <w:tcPr>
            <w:tcW w:w="4680" w:type="dxa"/>
            <w:tcBorders>
              <w:top w:val="single" w:sz="6" w:space="0" w:color="auto"/>
              <w:bottom w:val="single" w:sz="6" w:space="0" w:color="auto"/>
            </w:tcBorders>
            <w:shd w:val="clear" w:color="auto" w:fill="386294"/>
            <w:vAlign w:val="center"/>
          </w:tcPr>
          <w:p w14:paraId="7508D16F" w14:textId="77777777" w:rsidR="004C2312" w:rsidRPr="00A92666" w:rsidRDefault="004C2312" w:rsidP="008D2290">
            <w:pPr>
              <w:jc w:val="center"/>
              <w:rPr>
                <w:rFonts w:ascii="Cambria" w:hAnsi="Cambria"/>
                <w:b/>
                <w:bCs/>
                <w:color w:val="FFFFFF" w:themeColor="background1"/>
                <w:sz w:val="20"/>
                <w:szCs w:val="20"/>
                <w:lang w:val="es-ES"/>
              </w:rPr>
            </w:pPr>
            <w:r w:rsidRPr="00A92666">
              <w:rPr>
                <w:rFonts w:ascii="Cambria" w:hAnsi="Cambria"/>
                <w:b/>
                <w:bCs/>
                <w:color w:val="FFFFFF" w:themeColor="background1"/>
                <w:sz w:val="20"/>
                <w:szCs w:val="20"/>
                <w:lang w:val="es-ES"/>
              </w:rPr>
              <w:t>Fecha de presentación de la petición:</w:t>
            </w:r>
          </w:p>
        </w:tc>
        <w:tc>
          <w:tcPr>
            <w:tcW w:w="4680" w:type="dxa"/>
            <w:vAlign w:val="center"/>
          </w:tcPr>
          <w:p w14:paraId="6E579153" w14:textId="6D6C024D" w:rsidR="004C2312" w:rsidRPr="00A92666" w:rsidRDefault="00E80372" w:rsidP="002625EA">
            <w:pPr>
              <w:jc w:val="both"/>
              <w:rPr>
                <w:rFonts w:ascii="Cambria" w:hAnsi="Cambria"/>
                <w:bCs/>
                <w:sz w:val="20"/>
                <w:szCs w:val="20"/>
                <w:lang w:val="es-ES"/>
              </w:rPr>
            </w:pPr>
            <w:r w:rsidRPr="00A92666">
              <w:rPr>
                <w:rFonts w:ascii="Cambria" w:hAnsi="Cambria"/>
                <w:bCs/>
                <w:sz w:val="20"/>
                <w:szCs w:val="20"/>
                <w:lang w:val="es-ES"/>
              </w:rPr>
              <w:t>26 de enero de 2011</w:t>
            </w:r>
          </w:p>
        </w:tc>
      </w:tr>
      <w:tr w:rsidR="004C2312" w:rsidRPr="00A92666" w14:paraId="1BDCD5C6" w14:textId="77777777" w:rsidTr="008D2290">
        <w:tc>
          <w:tcPr>
            <w:tcW w:w="4680" w:type="dxa"/>
            <w:tcBorders>
              <w:top w:val="single" w:sz="6" w:space="0" w:color="auto"/>
              <w:bottom w:val="single" w:sz="6" w:space="0" w:color="auto"/>
            </w:tcBorders>
            <w:shd w:val="clear" w:color="auto" w:fill="386294"/>
            <w:vAlign w:val="center"/>
          </w:tcPr>
          <w:p w14:paraId="7A18664F" w14:textId="77777777" w:rsidR="004C2312" w:rsidRPr="00A92666" w:rsidRDefault="004C2312" w:rsidP="008D2290">
            <w:pPr>
              <w:jc w:val="center"/>
              <w:rPr>
                <w:rFonts w:ascii="Cambria" w:hAnsi="Cambria"/>
                <w:b/>
                <w:bCs/>
                <w:color w:val="FFFFFF" w:themeColor="background1"/>
                <w:sz w:val="20"/>
                <w:szCs w:val="20"/>
                <w:lang w:val="es-ES"/>
              </w:rPr>
            </w:pPr>
            <w:r w:rsidRPr="00A92666">
              <w:rPr>
                <w:rFonts w:ascii="Cambria" w:hAnsi="Cambria"/>
                <w:b/>
                <w:color w:val="FFFFFF" w:themeColor="background1"/>
                <w:sz w:val="20"/>
                <w:szCs w:val="20"/>
                <w:lang w:val="es-ES"/>
              </w:rPr>
              <w:t>Fecha de notificación de la petición al Estado:</w:t>
            </w:r>
          </w:p>
        </w:tc>
        <w:tc>
          <w:tcPr>
            <w:tcW w:w="4680" w:type="dxa"/>
            <w:vAlign w:val="center"/>
          </w:tcPr>
          <w:p w14:paraId="1519DA6A" w14:textId="200CEB55" w:rsidR="004C2312" w:rsidRPr="00A92666" w:rsidRDefault="00414C71" w:rsidP="008D2290">
            <w:pPr>
              <w:jc w:val="both"/>
              <w:rPr>
                <w:rFonts w:ascii="Cambria" w:hAnsi="Cambria"/>
                <w:bCs/>
                <w:sz w:val="20"/>
                <w:szCs w:val="20"/>
                <w:lang w:val="es-ES"/>
              </w:rPr>
            </w:pPr>
            <w:r w:rsidRPr="00A92666">
              <w:rPr>
                <w:rFonts w:ascii="Cambria" w:hAnsi="Cambria"/>
                <w:bCs/>
                <w:sz w:val="20"/>
                <w:szCs w:val="20"/>
                <w:lang w:val="es-ES"/>
              </w:rPr>
              <w:t xml:space="preserve">17 de diciembre </w:t>
            </w:r>
            <w:r w:rsidR="006E460C" w:rsidRPr="00A92666">
              <w:rPr>
                <w:rFonts w:ascii="Cambria" w:hAnsi="Cambria"/>
                <w:bCs/>
                <w:sz w:val="20"/>
                <w:szCs w:val="20"/>
                <w:lang w:val="es-ES"/>
              </w:rPr>
              <w:t xml:space="preserve">de </w:t>
            </w:r>
            <w:r w:rsidRPr="00A92666">
              <w:rPr>
                <w:rFonts w:ascii="Cambria" w:hAnsi="Cambria"/>
                <w:bCs/>
                <w:sz w:val="20"/>
                <w:szCs w:val="20"/>
                <w:lang w:val="es-ES"/>
              </w:rPr>
              <w:t>2013</w:t>
            </w:r>
          </w:p>
        </w:tc>
      </w:tr>
      <w:tr w:rsidR="004C2312" w:rsidRPr="00A92666" w14:paraId="6147A8D5" w14:textId="77777777" w:rsidTr="008D2290">
        <w:tc>
          <w:tcPr>
            <w:tcW w:w="4680" w:type="dxa"/>
            <w:tcBorders>
              <w:top w:val="single" w:sz="6" w:space="0" w:color="auto"/>
              <w:bottom w:val="single" w:sz="6" w:space="0" w:color="auto"/>
            </w:tcBorders>
            <w:shd w:val="clear" w:color="auto" w:fill="386294"/>
            <w:vAlign w:val="center"/>
          </w:tcPr>
          <w:p w14:paraId="0201C86D" w14:textId="77777777" w:rsidR="004C2312" w:rsidRPr="00A92666" w:rsidRDefault="004C2312" w:rsidP="008D2290">
            <w:pPr>
              <w:jc w:val="center"/>
              <w:rPr>
                <w:rFonts w:ascii="Cambria" w:hAnsi="Cambria"/>
                <w:b/>
                <w:bCs/>
                <w:color w:val="FFFFFF" w:themeColor="background1"/>
                <w:sz w:val="20"/>
                <w:szCs w:val="20"/>
                <w:lang w:val="es-ES"/>
              </w:rPr>
            </w:pPr>
            <w:r w:rsidRPr="00A92666">
              <w:rPr>
                <w:rFonts w:ascii="Cambria" w:hAnsi="Cambria"/>
                <w:b/>
                <w:color w:val="FFFFFF" w:themeColor="background1"/>
                <w:sz w:val="20"/>
                <w:szCs w:val="20"/>
                <w:lang w:val="es-ES"/>
              </w:rPr>
              <w:t>Fecha de primera respuesta del Estado:</w:t>
            </w:r>
          </w:p>
        </w:tc>
        <w:tc>
          <w:tcPr>
            <w:tcW w:w="4680" w:type="dxa"/>
            <w:vAlign w:val="center"/>
          </w:tcPr>
          <w:p w14:paraId="1972B99E" w14:textId="2AACDDBE" w:rsidR="004C2312" w:rsidRPr="00A92666" w:rsidRDefault="006E460C" w:rsidP="008D2290">
            <w:pPr>
              <w:jc w:val="both"/>
              <w:rPr>
                <w:rFonts w:ascii="Cambria" w:hAnsi="Cambria"/>
                <w:bCs/>
                <w:sz w:val="20"/>
                <w:szCs w:val="20"/>
                <w:lang w:val="es-ES"/>
              </w:rPr>
            </w:pPr>
            <w:r w:rsidRPr="00A92666">
              <w:rPr>
                <w:rFonts w:ascii="Cambria" w:hAnsi="Cambria"/>
                <w:bCs/>
                <w:sz w:val="20"/>
                <w:szCs w:val="20"/>
                <w:lang w:val="es-ES"/>
              </w:rPr>
              <w:t>5 de junio de 2014</w:t>
            </w:r>
          </w:p>
        </w:tc>
      </w:tr>
    </w:tbl>
    <w:p w14:paraId="21DAA666" w14:textId="77777777" w:rsidR="003239B8" w:rsidRPr="00A92666" w:rsidRDefault="003239B8" w:rsidP="003239B8">
      <w:pPr>
        <w:spacing w:before="240" w:after="240"/>
        <w:ind w:firstLine="720"/>
        <w:jc w:val="both"/>
        <w:rPr>
          <w:rFonts w:asciiTheme="majorHAnsi" w:hAnsiTheme="majorHAnsi"/>
          <w:b/>
          <w:bCs/>
          <w:sz w:val="20"/>
          <w:szCs w:val="20"/>
          <w:lang w:val="es-ES"/>
        </w:rPr>
      </w:pPr>
      <w:r w:rsidRPr="00A92666">
        <w:rPr>
          <w:rFonts w:asciiTheme="majorHAnsi" w:hAnsiTheme="majorHAnsi"/>
          <w:b/>
          <w:bCs/>
          <w:sz w:val="20"/>
          <w:szCs w:val="20"/>
          <w:lang w:val="es-ES"/>
        </w:rPr>
        <w:t xml:space="preserve">III. </w:t>
      </w:r>
      <w:r w:rsidRPr="00A92666">
        <w:rPr>
          <w:rFonts w:asciiTheme="majorHAnsi" w:hAnsiTheme="majorHAnsi"/>
          <w:b/>
          <w:bCs/>
          <w:sz w:val="20"/>
          <w:szCs w:val="20"/>
          <w:lang w:val="es-ES"/>
        </w:rPr>
        <w:tab/>
        <w:t>COMPETENCIA</w:t>
      </w:r>
      <w:r w:rsidR="00EE00E9" w:rsidRPr="00A92666">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A92666" w14:paraId="072532AD" w14:textId="77777777" w:rsidTr="008D2290">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A92666" w:rsidRDefault="003239B8" w:rsidP="008D2290">
            <w:pPr>
              <w:jc w:val="center"/>
              <w:rPr>
                <w:rFonts w:ascii="Cambria" w:hAnsi="Cambria"/>
                <w:b/>
                <w:bCs/>
                <w:i/>
                <w:color w:val="FFFFFF" w:themeColor="background1"/>
                <w:sz w:val="20"/>
                <w:szCs w:val="20"/>
              </w:rPr>
            </w:pPr>
            <w:r w:rsidRPr="00A92666">
              <w:rPr>
                <w:rFonts w:ascii="Cambria" w:hAnsi="Cambria"/>
                <w:b/>
                <w:bCs/>
                <w:color w:val="FFFFFF" w:themeColor="background1"/>
                <w:sz w:val="20"/>
                <w:szCs w:val="20"/>
              </w:rPr>
              <w:t>Competencia</w:t>
            </w:r>
            <w:r w:rsidRPr="00A92666">
              <w:rPr>
                <w:rFonts w:ascii="Cambria" w:hAnsi="Cambria"/>
                <w:b/>
                <w:bCs/>
                <w:i/>
                <w:color w:val="FFFFFF" w:themeColor="background1"/>
                <w:sz w:val="20"/>
                <w:szCs w:val="20"/>
              </w:rPr>
              <w:t xml:space="preserve"> Ratione personae:</w:t>
            </w:r>
          </w:p>
        </w:tc>
        <w:tc>
          <w:tcPr>
            <w:tcW w:w="4680" w:type="dxa"/>
            <w:vAlign w:val="center"/>
          </w:tcPr>
          <w:p w14:paraId="7707F3E9" w14:textId="15C60B2C" w:rsidR="003239B8" w:rsidRPr="00A92666" w:rsidRDefault="00EF3AB1" w:rsidP="008D2290">
            <w:pPr>
              <w:rPr>
                <w:rFonts w:ascii="Cambria" w:hAnsi="Cambria"/>
                <w:bCs/>
                <w:sz w:val="20"/>
                <w:szCs w:val="20"/>
              </w:rPr>
            </w:pPr>
            <w:r w:rsidRPr="00A92666">
              <w:rPr>
                <w:rFonts w:ascii="Cambria" w:hAnsi="Cambria"/>
                <w:bCs/>
                <w:sz w:val="20"/>
                <w:szCs w:val="20"/>
              </w:rPr>
              <w:t>Sí</w:t>
            </w:r>
          </w:p>
        </w:tc>
      </w:tr>
      <w:tr w:rsidR="00EF3AB1" w:rsidRPr="00A92666" w14:paraId="4B8802DA" w14:textId="77777777" w:rsidTr="00922A00">
        <w:trPr>
          <w:cantSplit/>
        </w:trPr>
        <w:tc>
          <w:tcPr>
            <w:tcW w:w="4680" w:type="dxa"/>
            <w:tcBorders>
              <w:top w:val="single" w:sz="6" w:space="0" w:color="auto"/>
              <w:bottom w:val="single" w:sz="6" w:space="0" w:color="auto"/>
            </w:tcBorders>
            <w:shd w:val="clear" w:color="auto" w:fill="386294"/>
            <w:vAlign w:val="center"/>
          </w:tcPr>
          <w:p w14:paraId="3915C23B" w14:textId="77777777" w:rsidR="00EF3AB1" w:rsidRPr="00A92666" w:rsidRDefault="00EF3AB1" w:rsidP="008D2290">
            <w:pPr>
              <w:jc w:val="center"/>
              <w:rPr>
                <w:rFonts w:ascii="Cambria" w:hAnsi="Cambria"/>
                <w:b/>
                <w:bCs/>
                <w:color w:val="FFFFFF" w:themeColor="background1"/>
                <w:sz w:val="20"/>
                <w:szCs w:val="20"/>
              </w:rPr>
            </w:pPr>
            <w:r w:rsidRPr="00A92666">
              <w:rPr>
                <w:rFonts w:ascii="Cambria" w:hAnsi="Cambria"/>
                <w:b/>
                <w:bCs/>
                <w:color w:val="FFFFFF" w:themeColor="background1"/>
                <w:sz w:val="20"/>
                <w:szCs w:val="20"/>
              </w:rPr>
              <w:t>Competencia</w:t>
            </w:r>
            <w:r w:rsidRPr="00A92666">
              <w:rPr>
                <w:rFonts w:ascii="Cambria" w:hAnsi="Cambria"/>
                <w:b/>
                <w:bCs/>
                <w:i/>
                <w:color w:val="FFFFFF" w:themeColor="background1"/>
                <w:sz w:val="20"/>
                <w:szCs w:val="20"/>
              </w:rPr>
              <w:t xml:space="preserve"> Ratione loci</w:t>
            </w:r>
            <w:r w:rsidRPr="00A92666">
              <w:rPr>
                <w:rFonts w:ascii="Cambria" w:hAnsi="Cambria"/>
                <w:b/>
                <w:bCs/>
                <w:color w:val="FFFFFF" w:themeColor="background1"/>
                <w:sz w:val="20"/>
                <w:szCs w:val="20"/>
              </w:rPr>
              <w:t>:</w:t>
            </w:r>
          </w:p>
        </w:tc>
        <w:tc>
          <w:tcPr>
            <w:tcW w:w="4680" w:type="dxa"/>
          </w:tcPr>
          <w:p w14:paraId="12C931CB" w14:textId="00A65B06" w:rsidR="00EF3AB1" w:rsidRPr="00A92666" w:rsidRDefault="00EF3AB1" w:rsidP="008D2290">
            <w:pPr>
              <w:rPr>
                <w:rFonts w:ascii="Cambria" w:hAnsi="Cambria"/>
                <w:bCs/>
                <w:sz w:val="20"/>
                <w:szCs w:val="20"/>
              </w:rPr>
            </w:pPr>
            <w:r w:rsidRPr="00A92666">
              <w:rPr>
                <w:rFonts w:ascii="Cambria" w:hAnsi="Cambria"/>
                <w:bCs/>
                <w:sz w:val="20"/>
                <w:szCs w:val="20"/>
              </w:rPr>
              <w:t>Sí</w:t>
            </w:r>
          </w:p>
        </w:tc>
      </w:tr>
      <w:tr w:rsidR="00EF3AB1" w:rsidRPr="00A92666" w14:paraId="4362FDF3" w14:textId="77777777" w:rsidTr="00922A00">
        <w:trPr>
          <w:cantSplit/>
        </w:trPr>
        <w:tc>
          <w:tcPr>
            <w:tcW w:w="4680" w:type="dxa"/>
            <w:tcBorders>
              <w:top w:val="single" w:sz="6" w:space="0" w:color="auto"/>
              <w:bottom w:val="single" w:sz="6" w:space="0" w:color="auto"/>
            </w:tcBorders>
            <w:shd w:val="clear" w:color="auto" w:fill="386294"/>
            <w:vAlign w:val="center"/>
          </w:tcPr>
          <w:p w14:paraId="3BE23153" w14:textId="77777777" w:rsidR="00EF3AB1" w:rsidRPr="00A92666" w:rsidRDefault="00EF3AB1" w:rsidP="008D2290">
            <w:pPr>
              <w:jc w:val="center"/>
              <w:rPr>
                <w:rFonts w:ascii="Cambria" w:hAnsi="Cambria"/>
                <w:b/>
                <w:bCs/>
                <w:color w:val="FFFFFF" w:themeColor="background1"/>
                <w:sz w:val="20"/>
                <w:szCs w:val="20"/>
              </w:rPr>
            </w:pPr>
            <w:r w:rsidRPr="00A92666">
              <w:rPr>
                <w:rFonts w:ascii="Cambria" w:hAnsi="Cambria"/>
                <w:b/>
                <w:bCs/>
                <w:color w:val="FFFFFF" w:themeColor="background1"/>
                <w:sz w:val="20"/>
                <w:szCs w:val="20"/>
              </w:rPr>
              <w:t>Competencia</w:t>
            </w:r>
            <w:r w:rsidRPr="00A92666">
              <w:rPr>
                <w:rFonts w:ascii="Cambria" w:hAnsi="Cambria"/>
                <w:b/>
                <w:bCs/>
                <w:i/>
                <w:color w:val="FFFFFF" w:themeColor="background1"/>
                <w:sz w:val="20"/>
                <w:szCs w:val="20"/>
              </w:rPr>
              <w:t xml:space="preserve"> Ratione temporis</w:t>
            </w:r>
            <w:r w:rsidRPr="00A92666">
              <w:rPr>
                <w:rFonts w:ascii="Cambria" w:hAnsi="Cambria"/>
                <w:b/>
                <w:bCs/>
                <w:color w:val="FFFFFF" w:themeColor="background1"/>
                <w:sz w:val="20"/>
                <w:szCs w:val="20"/>
              </w:rPr>
              <w:t>:</w:t>
            </w:r>
          </w:p>
        </w:tc>
        <w:tc>
          <w:tcPr>
            <w:tcW w:w="4680" w:type="dxa"/>
          </w:tcPr>
          <w:p w14:paraId="6F8B059B" w14:textId="08FEA104" w:rsidR="00EF3AB1" w:rsidRPr="00A92666" w:rsidRDefault="00EF3AB1" w:rsidP="008D2290">
            <w:pPr>
              <w:rPr>
                <w:rFonts w:ascii="Cambria" w:hAnsi="Cambria"/>
                <w:bCs/>
                <w:sz w:val="20"/>
                <w:szCs w:val="20"/>
              </w:rPr>
            </w:pPr>
            <w:r w:rsidRPr="00A92666">
              <w:rPr>
                <w:rFonts w:ascii="Cambria" w:hAnsi="Cambria"/>
                <w:bCs/>
                <w:sz w:val="20"/>
                <w:szCs w:val="20"/>
              </w:rPr>
              <w:t>Sí</w:t>
            </w:r>
          </w:p>
        </w:tc>
      </w:tr>
      <w:tr w:rsidR="00EF3AB1" w:rsidRPr="001B3E09" w14:paraId="30ABEC3E" w14:textId="77777777" w:rsidTr="00922A00">
        <w:trPr>
          <w:cantSplit/>
        </w:trPr>
        <w:tc>
          <w:tcPr>
            <w:tcW w:w="4680" w:type="dxa"/>
            <w:tcBorders>
              <w:top w:val="single" w:sz="6" w:space="0" w:color="auto"/>
              <w:bottom w:val="single" w:sz="6" w:space="0" w:color="auto"/>
            </w:tcBorders>
            <w:shd w:val="clear" w:color="auto" w:fill="386294"/>
            <w:vAlign w:val="center"/>
          </w:tcPr>
          <w:p w14:paraId="47B529D2" w14:textId="77777777" w:rsidR="00EF3AB1" w:rsidRPr="00A92666" w:rsidRDefault="00EF3AB1" w:rsidP="008D2290">
            <w:pPr>
              <w:jc w:val="center"/>
              <w:rPr>
                <w:rFonts w:ascii="Cambria" w:hAnsi="Cambria"/>
                <w:b/>
                <w:bCs/>
                <w:color w:val="FFFFFF" w:themeColor="background1"/>
                <w:sz w:val="20"/>
                <w:szCs w:val="20"/>
              </w:rPr>
            </w:pPr>
            <w:r w:rsidRPr="00A92666">
              <w:rPr>
                <w:rFonts w:ascii="Cambria" w:hAnsi="Cambria"/>
                <w:b/>
                <w:bCs/>
                <w:color w:val="FFFFFF" w:themeColor="background1"/>
                <w:sz w:val="20"/>
                <w:szCs w:val="20"/>
              </w:rPr>
              <w:t>Competencia</w:t>
            </w:r>
            <w:r w:rsidRPr="00A92666">
              <w:rPr>
                <w:rFonts w:ascii="Cambria" w:hAnsi="Cambria"/>
                <w:b/>
                <w:bCs/>
                <w:i/>
                <w:color w:val="FFFFFF" w:themeColor="background1"/>
                <w:sz w:val="20"/>
                <w:szCs w:val="20"/>
              </w:rPr>
              <w:t xml:space="preserve"> Ratione materiae</w:t>
            </w:r>
            <w:r w:rsidRPr="00A92666">
              <w:rPr>
                <w:rFonts w:ascii="Cambria" w:hAnsi="Cambria"/>
                <w:b/>
                <w:bCs/>
                <w:color w:val="FFFFFF" w:themeColor="background1"/>
                <w:sz w:val="20"/>
                <w:szCs w:val="20"/>
              </w:rPr>
              <w:t>:</w:t>
            </w:r>
          </w:p>
        </w:tc>
        <w:tc>
          <w:tcPr>
            <w:tcW w:w="4680" w:type="dxa"/>
          </w:tcPr>
          <w:p w14:paraId="0C122F44" w14:textId="60AEF0FD" w:rsidR="00EF3AB1" w:rsidRPr="00A92666" w:rsidRDefault="00EF3AB1" w:rsidP="00D624D0">
            <w:pPr>
              <w:rPr>
                <w:rFonts w:ascii="Cambria" w:hAnsi="Cambria"/>
                <w:bCs/>
                <w:sz w:val="20"/>
                <w:szCs w:val="20"/>
                <w:lang w:val="es-ES"/>
              </w:rPr>
            </w:pPr>
            <w:r w:rsidRPr="00A92666">
              <w:rPr>
                <w:rFonts w:ascii="Cambria" w:hAnsi="Cambria"/>
                <w:bCs/>
                <w:sz w:val="20"/>
                <w:szCs w:val="20"/>
                <w:lang w:val="es-ES"/>
              </w:rPr>
              <w:t>Sí</w:t>
            </w:r>
            <w:r w:rsidR="00394DB4" w:rsidRPr="00A92666">
              <w:rPr>
                <w:rFonts w:ascii="Cambria" w:hAnsi="Cambria"/>
                <w:bCs/>
                <w:sz w:val="20"/>
                <w:szCs w:val="20"/>
                <w:lang w:val="es-ES"/>
              </w:rPr>
              <w:t>, Convención Americana (depósito de instrumento realizado el 24 de marzo de 1981)</w:t>
            </w:r>
          </w:p>
        </w:tc>
      </w:tr>
    </w:tbl>
    <w:p w14:paraId="4E92C444" w14:textId="77777777" w:rsidR="003239B8" w:rsidRPr="00A92666" w:rsidRDefault="003239B8" w:rsidP="003239B8">
      <w:pPr>
        <w:spacing w:before="240" w:after="240"/>
        <w:ind w:firstLine="720"/>
        <w:jc w:val="both"/>
        <w:rPr>
          <w:rFonts w:asciiTheme="majorHAnsi" w:hAnsiTheme="majorHAnsi"/>
          <w:b/>
          <w:bCs/>
          <w:sz w:val="20"/>
          <w:szCs w:val="20"/>
          <w:lang w:val="es-ES"/>
        </w:rPr>
      </w:pPr>
      <w:r w:rsidRPr="00A92666">
        <w:rPr>
          <w:rFonts w:asciiTheme="majorHAnsi" w:hAnsiTheme="majorHAnsi"/>
          <w:b/>
          <w:bCs/>
          <w:sz w:val="20"/>
          <w:szCs w:val="20"/>
          <w:lang w:val="es-ES"/>
        </w:rPr>
        <w:t xml:space="preserve">IV. </w:t>
      </w:r>
      <w:r w:rsidRPr="00A92666">
        <w:rPr>
          <w:rFonts w:asciiTheme="majorHAnsi" w:hAnsiTheme="majorHAnsi"/>
          <w:b/>
          <w:bCs/>
          <w:sz w:val="20"/>
          <w:szCs w:val="20"/>
          <w:lang w:val="es-ES"/>
        </w:rPr>
        <w:tab/>
        <w:t>ANÁLISIS DE</w:t>
      </w:r>
      <w:r w:rsidR="00EE00E9" w:rsidRPr="00A92666">
        <w:rPr>
          <w:rFonts w:asciiTheme="majorHAnsi" w:hAnsiTheme="majorHAnsi"/>
          <w:b/>
          <w:bCs/>
          <w:sz w:val="20"/>
          <w:szCs w:val="20"/>
          <w:lang w:val="es-ES"/>
        </w:rPr>
        <w:t xml:space="preserve"> DUPLICACIÓN</w:t>
      </w:r>
      <w:r w:rsidR="00EE00E9" w:rsidRPr="00A92666">
        <w:rPr>
          <w:rFonts w:asciiTheme="majorHAnsi" w:hAnsiTheme="majorHAnsi"/>
          <w:b/>
          <w:bCs/>
          <w:color w:val="FFFFFF" w:themeColor="background1"/>
          <w:sz w:val="20"/>
          <w:szCs w:val="20"/>
          <w:lang w:val="es-ES"/>
        </w:rPr>
        <w:t xml:space="preserve"> </w:t>
      </w:r>
      <w:r w:rsidR="00EE00E9" w:rsidRPr="00A92666">
        <w:rPr>
          <w:rFonts w:asciiTheme="majorHAnsi" w:hAnsiTheme="majorHAnsi"/>
          <w:b/>
          <w:bCs/>
          <w:sz w:val="20"/>
          <w:szCs w:val="20"/>
          <w:lang w:val="es-ES"/>
        </w:rPr>
        <w:t>DE PROCEDIMIENTOS Y COSA JUZGADA</w:t>
      </w:r>
      <w:r w:rsidR="00EE00E9" w:rsidRPr="00A92666">
        <w:rPr>
          <w:rFonts w:asciiTheme="majorHAnsi" w:hAnsiTheme="majorHAnsi"/>
          <w:b/>
          <w:bCs/>
          <w:i/>
          <w:sz w:val="20"/>
          <w:szCs w:val="20"/>
          <w:lang w:val="es-ES"/>
        </w:rPr>
        <w:t xml:space="preserve"> </w:t>
      </w:r>
      <w:r w:rsidR="00EE00E9" w:rsidRPr="00A92666">
        <w:rPr>
          <w:rFonts w:asciiTheme="majorHAnsi" w:hAnsiTheme="majorHAnsi"/>
          <w:b/>
          <w:bCs/>
          <w:sz w:val="20"/>
          <w:szCs w:val="20"/>
          <w:lang w:val="es-ES"/>
        </w:rPr>
        <w:t xml:space="preserve">INTERNACIONAL, </w:t>
      </w:r>
      <w:r w:rsidRPr="00A92666">
        <w:rPr>
          <w:rFonts w:asciiTheme="majorHAnsi" w:hAnsiTheme="majorHAnsi"/>
          <w:b/>
          <w:bCs/>
          <w:sz w:val="20"/>
          <w:szCs w:val="20"/>
          <w:lang w:val="es-ES"/>
        </w:rPr>
        <w:t xml:space="preserve"> CARACTERIZACIÓN, </w:t>
      </w:r>
      <w:r w:rsidRPr="00A92666">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A92666" w14:paraId="1231C988" w14:textId="77777777" w:rsidTr="008D2290">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A92666" w:rsidRDefault="00EE00E9" w:rsidP="008D2290">
            <w:pPr>
              <w:jc w:val="center"/>
              <w:rPr>
                <w:rFonts w:ascii="Cambria" w:hAnsi="Cambria"/>
                <w:b/>
                <w:bCs/>
                <w:color w:val="FFFFFF" w:themeColor="background1"/>
                <w:sz w:val="20"/>
                <w:szCs w:val="20"/>
                <w:lang w:val="es-ES"/>
              </w:rPr>
            </w:pPr>
            <w:r w:rsidRPr="00A92666">
              <w:rPr>
                <w:rFonts w:ascii="Cambria" w:hAnsi="Cambria"/>
                <w:b/>
                <w:bCs/>
                <w:color w:val="FFFFFF" w:themeColor="background1"/>
                <w:sz w:val="20"/>
                <w:szCs w:val="20"/>
                <w:lang w:val="es-ES"/>
              </w:rPr>
              <w:t>Duplicación de procedimientos y cosa juzgada internacional:</w:t>
            </w:r>
          </w:p>
        </w:tc>
        <w:tc>
          <w:tcPr>
            <w:tcW w:w="4680" w:type="dxa"/>
            <w:vAlign w:val="center"/>
          </w:tcPr>
          <w:p w14:paraId="240941E6" w14:textId="59A2A688" w:rsidR="00EE00E9" w:rsidRPr="00A92666" w:rsidRDefault="00CA2398" w:rsidP="008D2290">
            <w:pPr>
              <w:jc w:val="both"/>
              <w:rPr>
                <w:rFonts w:ascii="Cambria" w:hAnsi="Cambria"/>
                <w:bCs/>
                <w:sz w:val="20"/>
                <w:szCs w:val="20"/>
                <w:lang w:val="es-ES"/>
              </w:rPr>
            </w:pPr>
            <w:r w:rsidRPr="00A92666">
              <w:rPr>
                <w:rFonts w:ascii="Cambria" w:hAnsi="Cambria"/>
                <w:bCs/>
                <w:sz w:val="20"/>
                <w:szCs w:val="20"/>
                <w:lang w:val="es-ES"/>
              </w:rPr>
              <w:t>No</w:t>
            </w:r>
          </w:p>
        </w:tc>
      </w:tr>
      <w:tr w:rsidR="003239B8" w:rsidRPr="001B3E09" w14:paraId="15FAA7D1" w14:textId="77777777" w:rsidTr="008D2290">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A92666" w:rsidRDefault="003239B8" w:rsidP="008D2290">
            <w:pPr>
              <w:jc w:val="center"/>
              <w:rPr>
                <w:rFonts w:ascii="Cambria" w:hAnsi="Cambria"/>
                <w:b/>
                <w:bCs/>
                <w:i/>
                <w:color w:val="FFFFFF" w:themeColor="background1"/>
                <w:sz w:val="20"/>
                <w:szCs w:val="20"/>
              </w:rPr>
            </w:pPr>
            <w:r w:rsidRPr="00A92666">
              <w:rPr>
                <w:rFonts w:ascii="Cambria" w:hAnsi="Cambria"/>
                <w:b/>
                <w:bCs/>
                <w:color w:val="FFFFFF" w:themeColor="background1"/>
                <w:sz w:val="20"/>
                <w:szCs w:val="20"/>
              </w:rPr>
              <w:t>Derechos declarados admisibles</w:t>
            </w:r>
            <w:r w:rsidRPr="00A92666">
              <w:rPr>
                <w:rFonts w:ascii="Cambria" w:hAnsi="Cambria"/>
                <w:b/>
                <w:bCs/>
                <w:i/>
                <w:color w:val="FFFFFF" w:themeColor="background1"/>
                <w:sz w:val="20"/>
                <w:szCs w:val="20"/>
              </w:rPr>
              <w:t>:</w:t>
            </w:r>
          </w:p>
        </w:tc>
        <w:tc>
          <w:tcPr>
            <w:tcW w:w="4680" w:type="dxa"/>
            <w:vAlign w:val="center"/>
          </w:tcPr>
          <w:p w14:paraId="6310C8F7" w14:textId="520C627A" w:rsidR="003239B8" w:rsidRPr="00A92666" w:rsidRDefault="0037276E" w:rsidP="0037276E">
            <w:pPr>
              <w:jc w:val="both"/>
              <w:rPr>
                <w:rFonts w:ascii="Cambria" w:hAnsi="Cambria"/>
                <w:bCs/>
                <w:sz w:val="20"/>
                <w:szCs w:val="20"/>
                <w:lang w:val="es-ES"/>
              </w:rPr>
            </w:pPr>
            <w:r w:rsidRPr="00A92666">
              <w:rPr>
                <w:rFonts w:ascii="Cambria" w:hAnsi="Cambria"/>
                <w:bCs/>
                <w:sz w:val="20"/>
                <w:szCs w:val="20"/>
                <w:lang w:val="es-CL"/>
              </w:rPr>
              <w:t xml:space="preserve">Artículos 8 </w:t>
            </w:r>
            <w:r w:rsidR="00E76AC5" w:rsidRPr="00A92666">
              <w:rPr>
                <w:rFonts w:ascii="Cambria" w:hAnsi="Cambria"/>
                <w:bCs/>
                <w:sz w:val="20"/>
                <w:szCs w:val="20"/>
                <w:lang w:val="es-CL"/>
              </w:rPr>
              <w:t>(garantías judiciales)</w:t>
            </w:r>
            <w:r w:rsidRPr="00A92666">
              <w:rPr>
                <w:rFonts w:ascii="Cambria" w:hAnsi="Cambria"/>
                <w:bCs/>
                <w:sz w:val="20"/>
                <w:szCs w:val="20"/>
                <w:lang w:val="es-CL"/>
              </w:rPr>
              <w:t>, 17</w:t>
            </w:r>
            <w:r w:rsidR="00D624D0" w:rsidRPr="00A92666">
              <w:rPr>
                <w:rFonts w:ascii="Cambria" w:hAnsi="Cambria"/>
                <w:bCs/>
                <w:sz w:val="20"/>
                <w:szCs w:val="20"/>
                <w:lang w:val="es-CL"/>
              </w:rPr>
              <w:t xml:space="preserve"> </w:t>
            </w:r>
            <w:r w:rsidRPr="00A92666">
              <w:rPr>
                <w:rFonts w:ascii="Cambria" w:hAnsi="Cambria"/>
                <w:bCs/>
                <w:sz w:val="20"/>
                <w:szCs w:val="20"/>
                <w:lang w:val="es-CL"/>
              </w:rPr>
              <w:t>(niñez), 19</w:t>
            </w:r>
            <w:r w:rsidR="00CC6D71" w:rsidRPr="00A92666">
              <w:rPr>
                <w:rFonts w:ascii="Cambria" w:hAnsi="Cambria"/>
                <w:bCs/>
                <w:sz w:val="20"/>
                <w:szCs w:val="20"/>
                <w:lang w:val="es-CL"/>
              </w:rPr>
              <w:t xml:space="preserve"> </w:t>
            </w:r>
            <w:r w:rsidRPr="00A92666">
              <w:rPr>
                <w:rFonts w:ascii="Cambria" w:hAnsi="Cambria"/>
                <w:bCs/>
                <w:sz w:val="20"/>
                <w:szCs w:val="20"/>
                <w:lang w:val="es-CL"/>
              </w:rPr>
              <w:t>(familia)</w:t>
            </w:r>
            <w:r w:rsidR="00CA2398" w:rsidRPr="00A92666">
              <w:rPr>
                <w:rFonts w:ascii="Cambria" w:hAnsi="Cambria"/>
                <w:bCs/>
                <w:sz w:val="20"/>
                <w:szCs w:val="20"/>
                <w:lang w:val="es-CL"/>
              </w:rPr>
              <w:t xml:space="preserve"> y 25 (protección judicial) de la Convención</w:t>
            </w:r>
            <w:r w:rsidRPr="00A92666">
              <w:rPr>
                <w:rFonts w:ascii="Cambria" w:hAnsi="Cambria"/>
                <w:bCs/>
                <w:sz w:val="20"/>
                <w:szCs w:val="20"/>
                <w:lang w:val="es-CL"/>
              </w:rPr>
              <w:t>,</w:t>
            </w:r>
            <w:r w:rsidR="00CA2398" w:rsidRPr="00A92666">
              <w:rPr>
                <w:rFonts w:ascii="Cambria" w:hAnsi="Cambria"/>
                <w:bCs/>
                <w:sz w:val="20"/>
                <w:szCs w:val="20"/>
                <w:lang w:val="es-CL"/>
              </w:rPr>
              <w:t xml:space="preserve"> </w:t>
            </w:r>
            <w:r w:rsidRPr="00A92666">
              <w:rPr>
                <w:rFonts w:ascii="Cambria" w:hAnsi="Cambria"/>
                <w:bCs/>
                <w:sz w:val="20"/>
                <w:szCs w:val="20"/>
                <w:lang w:val="es-CL"/>
              </w:rPr>
              <w:t>en relación con sus artículos 1.1 (obligación de respetar los derechos) y 2 (deber de adoptar disposiciones de derecho interno)</w:t>
            </w:r>
          </w:p>
        </w:tc>
      </w:tr>
      <w:tr w:rsidR="003239B8" w:rsidRPr="001B3E09" w14:paraId="4EFD141E" w14:textId="77777777" w:rsidTr="008D2290">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100D0C" w:rsidRDefault="003239B8" w:rsidP="008D2290">
            <w:pPr>
              <w:jc w:val="center"/>
              <w:rPr>
                <w:rFonts w:ascii="Cambria" w:hAnsi="Cambria"/>
                <w:b/>
                <w:bCs/>
                <w:color w:val="FFFFFF" w:themeColor="background1"/>
                <w:sz w:val="20"/>
                <w:szCs w:val="20"/>
                <w:lang w:val="es-ES"/>
              </w:rPr>
            </w:pPr>
            <w:r w:rsidRPr="00100D0C">
              <w:rPr>
                <w:rFonts w:ascii="Cambria" w:hAnsi="Cambria"/>
                <w:b/>
                <w:bCs/>
                <w:color w:val="FFFFFF" w:themeColor="background1"/>
                <w:sz w:val="20"/>
                <w:szCs w:val="20"/>
                <w:lang w:val="es-ES"/>
              </w:rPr>
              <w:t>Agotamiento de recursos internos</w:t>
            </w:r>
            <w:r w:rsidR="00EE00E9" w:rsidRPr="00100D0C">
              <w:rPr>
                <w:rFonts w:ascii="Cambria" w:hAnsi="Cambria"/>
                <w:b/>
                <w:bCs/>
                <w:color w:val="FFFFFF" w:themeColor="background1"/>
                <w:sz w:val="20"/>
                <w:szCs w:val="20"/>
                <w:lang w:val="es-ES"/>
              </w:rPr>
              <w:t xml:space="preserve"> o procedencia de una excepción</w:t>
            </w:r>
            <w:r w:rsidRPr="00100D0C">
              <w:rPr>
                <w:rFonts w:ascii="Cambria" w:hAnsi="Cambria"/>
                <w:b/>
                <w:bCs/>
                <w:color w:val="FFFFFF" w:themeColor="background1"/>
                <w:sz w:val="20"/>
                <w:szCs w:val="20"/>
                <w:lang w:val="es-ES"/>
              </w:rPr>
              <w:t>:</w:t>
            </w:r>
          </w:p>
        </w:tc>
        <w:tc>
          <w:tcPr>
            <w:tcW w:w="4680" w:type="dxa"/>
            <w:vAlign w:val="center"/>
          </w:tcPr>
          <w:p w14:paraId="69C53E8A" w14:textId="1CAA5DB2" w:rsidR="003239B8" w:rsidRPr="00100D0C" w:rsidRDefault="00CA2398" w:rsidP="00A81958">
            <w:pPr>
              <w:rPr>
                <w:rFonts w:ascii="Cambria" w:hAnsi="Cambria"/>
                <w:bCs/>
                <w:sz w:val="20"/>
                <w:szCs w:val="20"/>
                <w:lang w:val="es-ES"/>
              </w:rPr>
            </w:pPr>
            <w:r w:rsidRPr="00100D0C">
              <w:rPr>
                <w:rFonts w:ascii="Cambria" w:hAnsi="Cambria"/>
                <w:bCs/>
                <w:sz w:val="20"/>
                <w:szCs w:val="20"/>
                <w:lang w:val="es-ES"/>
              </w:rPr>
              <w:t>Sí</w:t>
            </w:r>
            <w:r w:rsidR="00184CF3" w:rsidRPr="00100D0C">
              <w:rPr>
                <w:rFonts w:ascii="Cambria" w:hAnsi="Cambria"/>
                <w:bCs/>
                <w:sz w:val="20"/>
                <w:szCs w:val="20"/>
                <w:lang w:val="es-ES"/>
              </w:rPr>
              <w:t xml:space="preserve">, </w:t>
            </w:r>
            <w:r w:rsidR="00A81958" w:rsidRPr="00100D0C">
              <w:rPr>
                <w:rFonts w:ascii="Cambria" w:hAnsi="Cambria"/>
                <w:bCs/>
                <w:sz w:val="20"/>
                <w:szCs w:val="20"/>
                <w:lang w:val="es-ES"/>
              </w:rPr>
              <w:t>en los términos de la sección VI</w:t>
            </w:r>
          </w:p>
        </w:tc>
      </w:tr>
      <w:tr w:rsidR="003239B8" w:rsidRPr="001B3E09" w14:paraId="52B5BA17" w14:textId="77777777" w:rsidTr="008D2290">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100D0C" w:rsidRDefault="003239B8" w:rsidP="008D2290">
            <w:pPr>
              <w:jc w:val="center"/>
              <w:rPr>
                <w:rFonts w:ascii="Cambria" w:hAnsi="Cambria"/>
                <w:b/>
                <w:bCs/>
                <w:color w:val="FFFFFF" w:themeColor="background1"/>
                <w:sz w:val="20"/>
                <w:szCs w:val="20"/>
              </w:rPr>
            </w:pPr>
            <w:r w:rsidRPr="00100D0C">
              <w:rPr>
                <w:rFonts w:ascii="Cambria" w:hAnsi="Cambria"/>
                <w:b/>
                <w:bCs/>
                <w:color w:val="FFFFFF" w:themeColor="background1"/>
                <w:sz w:val="20"/>
                <w:szCs w:val="20"/>
              </w:rPr>
              <w:t>Presentación dentro de plazo:</w:t>
            </w:r>
          </w:p>
        </w:tc>
        <w:tc>
          <w:tcPr>
            <w:tcW w:w="4680" w:type="dxa"/>
            <w:vAlign w:val="center"/>
          </w:tcPr>
          <w:p w14:paraId="4A2A4569" w14:textId="1441015C" w:rsidR="003239B8" w:rsidRPr="00100D0C" w:rsidRDefault="00184CF3" w:rsidP="00C775F1">
            <w:pPr>
              <w:rPr>
                <w:bCs/>
                <w:sz w:val="20"/>
                <w:szCs w:val="20"/>
                <w:lang w:val="es-ES"/>
              </w:rPr>
            </w:pPr>
            <w:r w:rsidRPr="00100D0C">
              <w:rPr>
                <w:rFonts w:ascii="Cambria" w:hAnsi="Cambria"/>
                <w:bCs/>
                <w:sz w:val="20"/>
                <w:szCs w:val="20"/>
                <w:lang w:val="es-ES"/>
              </w:rPr>
              <w:t>Sí</w:t>
            </w:r>
            <w:r w:rsidR="00C775F1" w:rsidRPr="00100D0C">
              <w:rPr>
                <w:rFonts w:ascii="Cambria" w:hAnsi="Cambria"/>
                <w:bCs/>
                <w:sz w:val="20"/>
                <w:szCs w:val="20"/>
                <w:lang w:val="es-ES"/>
              </w:rPr>
              <w:t xml:space="preserve">, </w:t>
            </w:r>
            <w:r w:rsidR="00A81958" w:rsidRPr="00100D0C">
              <w:rPr>
                <w:rFonts w:ascii="Cambria" w:hAnsi="Cambria"/>
                <w:bCs/>
                <w:sz w:val="20"/>
                <w:szCs w:val="20"/>
                <w:lang w:val="es-ES"/>
              </w:rPr>
              <w:t>en los términos de la sección VI</w:t>
            </w:r>
          </w:p>
        </w:tc>
      </w:tr>
    </w:tbl>
    <w:p w14:paraId="33BB7F85" w14:textId="36480EF5" w:rsidR="00EF3AB1" w:rsidRPr="00100D0C" w:rsidRDefault="00223A29" w:rsidP="001B1203">
      <w:pPr>
        <w:spacing w:before="240" w:after="240"/>
        <w:ind w:firstLine="720"/>
        <w:jc w:val="both"/>
        <w:rPr>
          <w:rFonts w:asciiTheme="majorHAnsi" w:hAnsiTheme="majorHAnsi"/>
          <w:b/>
          <w:sz w:val="20"/>
          <w:szCs w:val="20"/>
          <w:lang w:val="es-UY"/>
        </w:rPr>
      </w:pPr>
      <w:r w:rsidRPr="00100D0C">
        <w:rPr>
          <w:rFonts w:asciiTheme="majorHAnsi" w:hAnsiTheme="majorHAnsi"/>
          <w:b/>
          <w:sz w:val="20"/>
          <w:szCs w:val="20"/>
          <w:lang w:val="es-UY"/>
        </w:rPr>
        <w:lastRenderedPageBreak/>
        <w:t xml:space="preserve">V. </w:t>
      </w:r>
      <w:r w:rsidRPr="00100D0C">
        <w:rPr>
          <w:rFonts w:asciiTheme="majorHAnsi" w:hAnsiTheme="majorHAnsi"/>
          <w:b/>
          <w:sz w:val="20"/>
          <w:szCs w:val="20"/>
          <w:lang w:val="es-UY"/>
        </w:rPr>
        <w:tab/>
      </w:r>
      <w:r w:rsidR="003239B8" w:rsidRPr="00100D0C">
        <w:rPr>
          <w:rFonts w:asciiTheme="majorHAnsi" w:hAnsiTheme="majorHAnsi"/>
          <w:b/>
          <w:sz w:val="20"/>
          <w:szCs w:val="20"/>
          <w:lang w:val="es-UY"/>
        </w:rPr>
        <w:t xml:space="preserve">HECHOS ALEGADOS </w:t>
      </w:r>
    </w:p>
    <w:p w14:paraId="5053D678" w14:textId="4F2F9736" w:rsidR="00537B8E" w:rsidRPr="00100D0C" w:rsidRDefault="00FA4D42" w:rsidP="00BD49DC">
      <w:pPr>
        <w:pStyle w:val="ListParagraph"/>
        <w:numPr>
          <w:ilvl w:val="0"/>
          <w:numId w:val="103"/>
        </w:numPr>
        <w:jc w:val="both"/>
        <w:rPr>
          <w:rFonts w:eastAsia="Arial Unicode MS" w:cs="Times New Roman"/>
          <w:color w:val="auto"/>
          <w:sz w:val="20"/>
          <w:szCs w:val="20"/>
          <w:lang w:val="es-ES" w:eastAsia="en-US"/>
        </w:rPr>
      </w:pPr>
      <w:r w:rsidRPr="00100D0C">
        <w:rPr>
          <w:rFonts w:eastAsia="Arial Unicode MS" w:cs="Times New Roman"/>
          <w:color w:val="auto"/>
          <w:sz w:val="20"/>
          <w:szCs w:val="20"/>
          <w:lang w:val="es-ES" w:eastAsia="en-US"/>
        </w:rPr>
        <w:t>L</w:t>
      </w:r>
      <w:r w:rsidR="009A66B3" w:rsidRPr="00100D0C">
        <w:rPr>
          <w:rFonts w:eastAsia="Arial Unicode MS" w:cs="Times New Roman"/>
          <w:color w:val="auto"/>
          <w:sz w:val="20"/>
          <w:szCs w:val="20"/>
          <w:lang w:val="es-ES" w:eastAsia="en-US"/>
        </w:rPr>
        <w:t xml:space="preserve">a </w:t>
      </w:r>
      <w:r w:rsidRPr="00100D0C">
        <w:rPr>
          <w:rFonts w:eastAsia="Arial Unicode MS" w:cs="Times New Roman"/>
          <w:color w:val="auto"/>
          <w:sz w:val="20"/>
          <w:szCs w:val="20"/>
          <w:lang w:val="es-ES" w:eastAsia="en-US"/>
        </w:rPr>
        <w:t xml:space="preserve">parte </w:t>
      </w:r>
      <w:r w:rsidR="009A66B3" w:rsidRPr="00100D0C">
        <w:rPr>
          <w:rFonts w:eastAsia="Arial Unicode MS" w:cs="Times New Roman"/>
          <w:color w:val="auto"/>
          <w:sz w:val="20"/>
          <w:szCs w:val="20"/>
          <w:lang w:val="es-ES" w:eastAsia="en-US"/>
        </w:rPr>
        <w:t xml:space="preserve">peticionaria </w:t>
      </w:r>
      <w:r w:rsidR="00BD49DC" w:rsidRPr="00100D0C">
        <w:rPr>
          <w:rFonts w:eastAsia="Arial Unicode MS" w:cs="Times New Roman"/>
          <w:color w:val="auto"/>
          <w:sz w:val="20"/>
          <w:szCs w:val="20"/>
          <w:lang w:val="es-ES" w:eastAsia="en-US"/>
        </w:rPr>
        <w:t xml:space="preserve">presentó la petición en </w:t>
      </w:r>
      <w:r w:rsidR="005A483D" w:rsidRPr="00100D0C">
        <w:rPr>
          <w:rFonts w:eastAsia="Arial Unicode MS" w:cs="Times New Roman"/>
          <w:color w:val="auto"/>
          <w:sz w:val="20"/>
          <w:szCs w:val="20"/>
          <w:lang w:val="es-ES" w:eastAsia="en-US"/>
        </w:rPr>
        <w:t xml:space="preserve">representación de </w:t>
      </w:r>
      <w:r w:rsidR="00CB1361" w:rsidRPr="00100D0C">
        <w:rPr>
          <w:rFonts w:eastAsia="Arial Unicode MS" w:cs="Times New Roman"/>
          <w:color w:val="auto"/>
          <w:sz w:val="20"/>
          <w:szCs w:val="20"/>
          <w:lang w:val="es-ES" w:eastAsia="en-US"/>
        </w:rPr>
        <w:t>C., quien</w:t>
      </w:r>
      <w:r w:rsidR="00BD49DC" w:rsidRPr="00100D0C">
        <w:rPr>
          <w:rFonts w:eastAsia="Arial Unicode MS" w:cs="Times New Roman"/>
          <w:color w:val="auto"/>
          <w:sz w:val="20"/>
          <w:szCs w:val="20"/>
          <w:lang w:val="es-ES" w:eastAsia="en-US"/>
        </w:rPr>
        <w:t xml:space="preserve"> </w:t>
      </w:r>
      <w:r w:rsidR="00B22B9F" w:rsidRPr="00100D0C">
        <w:rPr>
          <w:rFonts w:eastAsia="Arial Unicode MS" w:cs="Times New Roman"/>
          <w:color w:val="auto"/>
          <w:sz w:val="20"/>
          <w:szCs w:val="20"/>
          <w:lang w:val="es-ES" w:eastAsia="en-US"/>
        </w:rPr>
        <w:t>nació el 8 de julio de 2003, en Kansas City, Missouri, Estados Unidos de América</w:t>
      </w:r>
      <w:r w:rsidR="007E7A7A" w:rsidRPr="00100D0C">
        <w:rPr>
          <w:rFonts w:eastAsia="Arial Unicode MS" w:cs="Times New Roman"/>
          <w:color w:val="auto"/>
          <w:sz w:val="20"/>
          <w:szCs w:val="20"/>
          <w:lang w:val="es-ES" w:eastAsia="en-US"/>
        </w:rPr>
        <w:t xml:space="preserve">, </w:t>
      </w:r>
      <w:r w:rsidR="00BD49DC" w:rsidRPr="00100D0C">
        <w:rPr>
          <w:rFonts w:eastAsia="Arial Unicode MS" w:cs="Times New Roman"/>
          <w:color w:val="auto"/>
          <w:sz w:val="20"/>
          <w:szCs w:val="20"/>
          <w:lang w:val="es-ES" w:eastAsia="en-US"/>
        </w:rPr>
        <w:t>hija de Aline Rivas Vera y Didier Louis Combe</w:t>
      </w:r>
      <w:r w:rsidR="00B22B9F" w:rsidRPr="00100D0C">
        <w:rPr>
          <w:rFonts w:eastAsia="Arial Unicode MS" w:cs="Times New Roman"/>
          <w:color w:val="auto"/>
          <w:sz w:val="20"/>
          <w:szCs w:val="20"/>
          <w:lang w:val="es-ES" w:eastAsia="en-US"/>
        </w:rPr>
        <w:t>. El 15 de marzo de 2006</w:t>
      </w:r>
      <w:r w:rsidR="007E7A7A" w:rsidRPr="00100D0C">
        <w:rPr>
          <w:rFonts w:eastAsia="Arial Unicode MS" w:cs="Times New Roman"/>
          <w:color w:val="auto"/>
          <w:sz w:val="20"/>
          <w:szCs w:val="20"/>
          <w:lang w:val="es-ES" w:eastAsia="en-US"/>
        </w:rPr>
        <w:t>,</w:t>
      </w:r>
      <w:r w:rsidR="00B22B9F" w:rsidRPr="00100D0C">
        <w:rPr>
          <w:rFonts w:eastAsia="Arial Unicode MS" w:cs="Times New Roman"/>
          <w:color w:val="auto"/>
          <w:sz w:val="20"/>
          <w:szCs w:val="20"/>
          <w:lang w:val="es-ES" w:eastAsia="en-US"/>
        </w:rPr>
        <w:t xml:space="preserve"> la </w:t>
      </w:r>
      <w:r w:rsidR="001C64F4" w:rsidRPr="00100D0C">
        <w:rPr>
          <w:rFonts w:eastAsia="Arial Unicode MS" w:cs="Times New Roman"/>
          <w:color w:val="auto"/>
          <w:sz w:val="20"/>
          <w:szCs w:val="20"/>
          <w:lang w:val="es-ES" w:eastAsia="en-US"/>
        </w:rPr>
        <w:t>niña</w:t>
      </w:r>
      <w:r w:rsidR="00B22B9F" w:rsidRPr="00100D0C">
        <w:rPr>
          <w:rFonts w:eastAsia="Arial Unicode MS" w:cs="Times New Roman"/>
          <w:color w:val="auto"/>
          <w:sz w:val="20"/>
          <w:szCs w:val="20"/>
          <w:lang w:val="es-ES" w:eastAsia="en-US"/>
        </w:rPr>
        <w:t xml:space="preserve"> fue trasladada por su madre a la ciudad de México</w:t>
      </w:r>
      <w:r w:rsidR="003A30D5" w:rsidRPr="00100D0C">
        <w:rPr>
          <w:rFonts w:eastAsia="Arial Unicode MS" w:cs="Times New Roman"/>
          <w:color w:val="auto"/>
          <w:sz w:val="20"/>
          <w:szCs w:val="20"/>
          <w:lang w:val="es-ES" w:eastAsia="en-US"/>
        </w:rPr>
        <w:t xml:space="preserve">, </w:t>
      </w:r>
      <w:r w:rsidR="007E7A7A" w:rsidRPr="00100D0C">
        <w:rPr>
          <w:rFonts w:eastAsia="Arial Unicode MS" w:cs="Times New Roman"/>
          <w:color w:val="auto"/>
          <w:sz w:val="20"/>
          <w:szCs w:val="20"/>
          <w:lang w:val="es-ES" w:eastAsia="en-US"/>
        </w:rPr>
        <w:t xml:space="preserve">a consecuencia de ello </w:t>
      </w:r>
      <w:r w:rsidR="001C64F4" w:rsidRPr="00100D0C">
        <w:rPr>
          <w:rFonts w:eastAsia="Arial Unicode MS" w:cs="Times New Roman"/>
          <w:color w:val="auto"/>
          <w:sz w:val="20"/>
          <w:szCs w:val="20"/>
          <w:lang w:val="es-ES" w:eastAsia="en-US"/>
        </w:rPr>
        <w:t>el</w:t>
      </w:r>
      <w:r w:rsidR="0037276E" w:rsidRPr="00100D0C">
        <w:rPr>
          <w:rFonts w:eastAsia="Arial Unicode MS" w:cs="Times New Roman"/>
          <w:color w:val="auto"/>
          <w:sz w:val="20"/>
          <w:szCs w:val="20"/>
          <w:lang w:val="es-ES" w:eastAsia="en-US"/>
        </w:rPr>
        <w:t xml:space="preserve"> </w:t>
      </w:r>
      <w:r w:rsidR="00B22B9F" w:rsidRPr="00100D0C">
        <w:rPr>
          <w:rFonts w:eastAsia="Arial Unicode MS" w:cs="Times New Roman"/>
          <w:color w:val="auto"/>
          <w:sz w:val="20"/>
          <w:szCs w:val="20"/>
          <w:lang w:val="es-ES" w:eastAsia="en-US"/>
        </w:rPr>
        <w:t xml:space="preserve">padre </w:t>
      </w:r>
      <w:r w:rsidR="00E36076" w:rsidRPr="00100D0C">
        <w:rPr>
          <w:rFonts w:eastAsia="Arial Unicode MS" w:cs="Times New Roman"/>
          <w:color w:val="auto"/>
          <w:sz w:val="20"/>
          <w:szCs w:val="20"/>
          <w:lang w:val="es-ES" w:eastAsia="en-US"/>
        </w:rPr>
        <w:t>demandó</w:t>
      </w:r>
      <w:r w:rsidR="00B22B9F" w:rsidRPr="00100D0C">
        <w:rPr>
          <w:rFonts w:eastAsia="Arial Unicode MS" w:cs="Times New Roman"/>
          <w:color w:val="auto"/>
          <w:sz w:val="20"/>
          <w:szCs w:val="20"/>
          <w:lang w:val="es-ES" w:eastAsia="en-US"/>
        </w:rPr>
        <w:t xml:space="preserve"> la custodia definitiva </w:t>
      </w:r>
      <w:r w:rsidR="001C64F4" w:rsidRPr="00100D0C">
        <w:rPr>
          <w:rFonts w:eastAsia="Arial Unicode MS" w:cs="Times New Roman"/>
          <w:color w:val="auto"/>
          <w:sz w:val="20"/>
          <w:szCs w:val="20"/>
          <w:lang w:val="es-ES" w:eastAsia="en-US"/>
        </w:rPr>
        <w:t xml:space="preserve">de su hija </w:t>
      </w:r>
      <w:r w:rsidR="00B22B9F" w:rsidRPr="00100D0C">
        <w:rPr>
          <w:rFonts w:eastAsia="Arial Unicode MS" w:cs="Times New Roman"/>
          <w:color w:val="auto"/>
          <w:sz w:val="20"/>
          <w:szCs w:val="20"/>
          <w:lang w:val="es-ES" w:eastAsia="en-US"/>
        </w:rPr>
        <w:t>ante el Juez de la Corte del Distrito del Condado de Platte, Missouri, que fue r</w:t>
      </w:r>
      <w:r w:rsidR="00851552" w:rsidRPr="00100D0C">
        <w:rPr>
          <w:rFonts w:eastAsia="Arial Unicode MS" w:cs="Times New Roman"/>
          <w:color w:val="auto"/>
          <w:sz w:val="20"/>
          <w:szCs w:val="20"/>
          <w:lang w:val="es-ES" w:eastAsia="en-US"/>
        </w:rPr>
        <w:t>esuelta</w:t>
      </w:r>
      <w:r w:rsidR="00B22B9F" w:rsidRPr="00100D0C">
        <w:rPr>
          <w:rFonts w:eastAsia="Arial Unicode MS" w:cs="Times New Roman"/>
          <w:color w:val="auto"/>
          <w:sz w:val="20"/>
          <w:szCs w:val="20"/>
          <w:lang w:val="es-ES" w:eastAsia="en-US"/>
        </w:rPr>
        <w:t xml:space="preserve"> a su favor el 3 de julio de 2006</w:t>
      </w:r>
      <w:r w:rsidR="00FE7BB1" w:rsidRPr="00100D0C">
        <w:rPr>
          <w:rFonts w:eastAsia="Arial Unicode MS" w:cs="Times New Roman"/>
          <w:color w:val="auto"/>
          <w:sz w:val="20"/>
          <w:szCs w:val="20"/>
          <w:lang w:val="es-ES" w:eastAsia="en-US"/>
        </w:rPr>
        <w:t>. La correspondiente</w:t>
      </w:r>
      <w:r w:rsidR="009B0535" w:rsidRPr="00100D0C">
        <w:rPr>
          <w:rFonts w:eastAsia="Arial Unicode MS" w:cs="Times New Roman"/>
          <w:color w:val="auto"/>
          <w:sz w:val="20"/>
          <w:szCs w:val="20"/>
          <w:lang w:val="es-ES" w:eastAsia="en-US"/>
        </w:rPr>
        <w:t xml:space="preserve"> orden de</w:t>
      </w:r>
      <w:r w:rsidR="0065658E" w:rsidRPr="00100D0C">
        <w:rPr>
          <w:rFonts w:eastAsia="Arial Unicode MS" w:cs="Times New Roman"/>
          <w:color w:val="auto"/>
          <w:sz w:val="20"/>
          <w:szCs w:val="20"/>
          <w:lang w:val="es-ES" w:eastAsia="en-US"/>
        </w:rPr>
        <w:t xml:space="preserve"> </w:t>
      </w:r>
      <w:r w:rsidR="00851552" w:rsidRPr="00100D0C">
        <w:rPr>
          <w:rFonts w:eastAsia="Arial Unicode MS" w:cs="Times New Roman"/>
          <w:color w:val="auto"/>
          <w:sz w:val="20"/>
          <w:szCs w:val="20"/>
          <w:lang w:val="es-ES" w:eastAsia="en-US"/>
        </w:rPr>
        <w:t>restitución en México</w:t>
      </w:r>
      <w:r w:rsidR="009B0535" w:rsidRPr="00100D0C">
        <w:rPr>
          <w:rFonts w:eastAsia="Arial Unicode MS" w:cs="Times New Roman"/>
          <w:color w:val="auto"/>
          <w:sz w:val="20"/>
          <w:szCs w:val="20"/>
          <w:lang w:val="es-ES" w:eastAsia="en-US"/>
        </w:rPr>
        <w:t xml:space="preserve"> fue dictaminada</w:t>
      </w:r>
      <w:r w:rsidR="003A30D5" w:rsidRPr="00100D0C">
        <w:rPr>
          <w:rFonts w:eastAsia="Arial Unicode MS" w:cs="Times New Roman"/>
          <w:color w:val="auto"/>
          <w:sz w:val="20"/>
          <w:szCs w:val="20"/>
          <w:lang w:val="es-ES" w:eastAsia="en-US"/>
        </w:rPr>
        <w:t xml:space="preserve"> por el </w:t>
      </w:r>
      <w:r w:rsidR="00685D67" w:rsidRPr="00100D0C">
        <w:rPr>
          <w:rFonts w:eastAsia="Arial Unicode MS" w:cs="Times New Roman"/>
          <w:color w:val="auto"/>
          <w:sz w:val="20"/>
          <w:szCs w:val="20"/>
          <w:lang w:val="es-ES" w:eastAsia="en-US"/>
        </w:rPr>
        <w:t>Juez Vigésimo Quinto de lo Familiar</w:t>
      </w:r>
      <w:r w:rsidR="007E7A7A" w:rsidRPr="00100D0C">
        <w:rPr>
          <w:rFonts w:eastAsia="Arial Unicode MS" w:cs="Times New Roman"/>
          <w:color w:val="auto"/>
          <w:sz w:val="20"/>
          <w:szCs w:val="20"/>
          <w:lang w:val="es-ES" w:eastAsia="en-US"/>
        </w:rPr>
        <w:t xml:space="preserve"> del Distrito Federal</w:t>
      </w:r>
      <w:r w:rsidR="00851552" w:rsidRPr="00100D0C">
        <w:rPr>
          <w:rFonts w:eastAsia="Arial Unicode MS" w:cs="Times New Roman"/>
          <w:color w:val="auto"/>
          <w:sz w:val="20"/>
          <w:szCs w:val="20"/>
          <w:lang w:val="es-ES" w:eastAsia="en-US"/>
        </w:rPr>
        <w:t xml:space="preserve">, en contra de </w:t>
      </w:r>
      <w:r w:rsidR="003A30D5" w:rsidRPr="00100D0C">
        <w:rPr>
          <w:rFonts w:eastAsia="Arial Unicode MS" w:cs="Times New Roman"/>
          <w:color w:val="auto"/>
          <w:sz w:val="20"/>
          <w:szCs w:val="20"/>
          <w:lang w:val="es-ES" w:eastAsia="en-US"/>
        </w:rPr>
        <w:t>la cual</w:t>
      </w:r>
      <w:r w:rsidR="00685D67" w:rsidRPr="00100D0C">
        <w:rPr>
          <w:rFonts w:eastAsia="Arial Unicode MS" w:cs="Times New Roman"/>
          <w:color w:val="auto"/>
          <w:sz w:val="20"/>
          <w:szCs w:val="20"/>
          <w:lang w:val="es-ES" w:eastAsia="en-US"/>
        </w:rPr>
        <w:t xml:space="preserve"> Aline Rivas Vera interpuso demanda de amparo ante el Juez </w:t>
      </w:r>
      <w:r w:rsidR="008A2393" w:rsidRPr="00100D0C">
        <w:rPr>
          <w:rFonts w:eastAsia="Arial Unicode MS" w:cs="Times New Roman"/>
          <w:color w:val="auto"/>
          <w:sz w:val="20"/>
          <w:szCs w:val="20"/>
          <w:lang w:val="es-ES" w:eastAsia="en-US"/>
        </w:rPr>
        <w:t>Decimotercero</w:t>
      </w:r>
      <w:r w:rsidR="00685D67" w:rsidRPr="00100D0C">
        <w:rPr>
          <w:rFonts w:eastAsia="Arial Unicode MS" w:cs="Times New Roman"/>
          <w:color w:val="auto"/>
          <w:sz w:val="20"/>
          <w:szCs w:val="20"/>
          <w:lang w:val="es-ES" w:eastAsia="en-US"/>
        </w:rPr>
        <w:t xml:space="preserve"> de Distrito en Materia Civil </w:t>
      </w:r>
      <w:r w:rsidR="007E7A7A" w:rsidRPr="00100D0C">
        <w:rPr>
          <w:rFonts w:eastAsia="Arial Unicode MS" w:cs="Times New Roman"/>
          <w:color w:val="auto"/>
          <w:sz w:val="20"/>
          <w:szCs w:val="20"/>
          <w:lang w:val="es-ES" w:eastAsia="en-US"/>
        </w:rPr>
        <w:t xml:space="preserve">del Distrito Federal </w:t>
      </w:r>
      <w:r w:rsidR="00685D67" w:rsidRPr="00100D0C">
        <w:rPr>
          <w:rFonts w:eastAsia="Arial Unicode MS" w:cs="Times New Roman"/>
          <w:color w:val="auto"/>
          <w:sz w:val="20"/>
          <w:szCs w:val="20"/>
          <w:lang w:val="es-ES" w:eastAsia="en-US"/>
        </w:rPr>
        <w:t xml:space="preserve">que </w:t>
      </w:r>
      <w:r w:rsidR="00851552" w:rsidRPr="00100D0C">
        <w:rPr>
          <w:rFonts w:eastAsia="Arial Unicode MS" w:cs="Times New Roman"/>
          <w:color w:val="auto"/>
          <w:sz w:val="20"/>
          <w:szCs w:val="20"/>
          <w:lang w:val="es-ES" w:eastAsia="en-US"/>
        </w:rPr>
        <w:t xml:space="preserve">la </w:t>
      </w:r>
      <w:r w:rsidR="00685D67" w:rsidRPr="00100D0C">
        <w:rPr>
          <w:rFonts w:eastAsia="Arial Unicode MS" w:cs="Times New Roman"/>
          <w:color w:val="auto"/>
          <w:sz w:val="20"/>
          <w:szCs w:val="20"/>
          <w:lang w:val="es-ES" w:eastAsia="en-US"/>
        </w:rPr>
        <w:t>concedió</w:t>
      </w:r>
      <w:r w:rsidR="007E7A7A" w:rsidRPr="00100D0C">
        <w:rPr>
          <w:rFonts w:eastAsia="Arial Unicode MS" w:cs="Times New Roman"/>
          <w:color w:val="auto"/>
          <w:sz w:val="20"/>
          <w:szCs w:val="20"/>
          <w:lang w:val="es-ES" w:eastAsia="en-US"/>
        </w:rPr>
        <w:t xml:space="preserve">, </w:t>
      </w:r>
      <w:r w:rsidR="00851552" w:rsidRPr="00100D0C">
        <w:rPr>
          <w:rFonts w:eastAsia="Arial Unicode MS" w:cs="Times New Roman"/>
          <w:color w:val="auto"/>
          <w:sz w:val="20"/>
          <w:szCs w:val="20"/>
          <w:lang w:val="es-ES" w:eastAsia="en-US"/>
        </w:rPr>
        <w:t>neg</w:t>
      </w:r>
      <w:r w:rsidR="007E7A7A" w:rsidRPr="00100D0C">
        <w:rPr>
          <w:rFonts w:eastAsia="Arial Unicode MS" w:cs="Times New Roman"/>
          <w:color w:val="auto"/>
          <w:sz w:val="20"/>
          <w:szCs w:val="20"/>
          <w:lang w:val="es-ES" w:eastAsia="en-US"/>
        </w:rPr>
        <w:t>ando</w:t>
      </w:r>
      <w:r w:rsidR="00851552" w:rsidRPr="00100D0C">
        <w:rPr>
          <w:rFonts w:eastAsia="Arial Unicode MS" w:cs="Times New Roman"/>
          <w:color w:val="auto"/>
          <w:sz w:val="20"/>
          <w:szCs w:val="20"/>
          <w:lang w:val="es-ES" w:eastAsia="en-US"/>
        </w:rPr>
        <w:t xml:space="preserve"> la restitución</w:t>
      </w:r>
      <w:r w:rsidR="001C64F4" w:rsidRPr="00100D0C">
        <w:rPr>
          <w:rFonts w:eastAsia="Arial Unicode MS" w:cs="Times New Roman"/>
          <w:color w:val="auto"/>
          <w:sz w:val="20"/>
          <w:szCs w:val="20"/>
          <w:lang w:val="es-ES" w:eastAsia="en-US"/>
        </w:rPr>
        <w:t xml:space="preserve"> de C.</w:t>
      </w:r>
      <w:r w:rsidR="007E7A7A" w:rsidRPr="00100D0C">
        <w:rPr>
          <w:rFonts w:eastAsia="Arial Unicode MS" w:cs="Times New Roman"/>
          <w:color w:val="auto"/>
          <w:sz w:val="20"/>
          <w:szCs w:val="20"/>
          <w:lang w:val="es-ES" w:eastAsia="en-US"/>
        </w:rPr>
        <w:t>. La referida</w:t>
      </w:r>
      <w:r w:rsidR="00851552" w:rsidRPr="00100D0C">
        <w:rPr>
          <w:rFonts w:eastAsia="Arial Unicode MS" w:cs="Times New Roman"/>
          <w:color w:val="auto"/>
          <w:sz w:val="20"/>
          <w:szCs w:val="20"/>
          <w:lang w:val="es-ES" w:eastAsia="en-US"/>
        </w:rPr>
        <w:t xml:space="preserve"> resolución fue apelada por el padre</w:t>
      </w:r>
      <w:r w:rsidR="007E7A7A" w:rsidRPr="00100D0C">
        <w:rPr>
          <w:rFonts w:eastAsia="Arial Unicode MS" w:cs="Times New Roman"/>
          <w:color w:val="auto"/>
          <w:sz w:val="20"/>
          <w:szCs w:val="20"/>
          <w:lang w:val="es-ES" w:eastAsia="en-US"/>
        </w:rPr>
        <w:t xml:space="preserve"> </w:t>
      </w:r>
      <w:r w:rsidR="00851552" w:rsidRPr="00100D0C">
        <w:rPr>
          <w:rFonts w:eastAsia="Arial Unicode MS" w:cs="Times New Roman"/>
          <w:color w:val="auto"/>
          <w:sz w:val="20"/>
          <w:szCs w:val="20"/>
          <w:lang w:val="es-ES" w:eastAsia="en-US"/>
        </w:rPr>
        <w:t>ante la Segunda Sala Familiar del Tribunal Superior de Justicia,</w:t>
      </w:r>
      <w:r w:rsidR="00FD5674" w:rsidRPr="00100D0C">
        <w:rPr>
          <w:rFonts w:eastAsia="Arial Unicode MS" w:cs="Times New Roman"/>
          <w:color w:val="auto"/>
          <w:sz w:val="20"/>
          <w:szCs w:val="20"/>
          <w:lang w:val="es-ES" w:eastAsia="en-US"/>
        </w:rPr>
        <w:t xml:space="preserve"> que confirmó</w:t>
      </w:r>
      <w:r w:rsidR="00DE05BA" w:rsidRPr="00100D0C">
        <w:rPr>
          <w:rFonts w:eastAsia="Arial Unicode MS" w:cs="Times New Roman"/>
          <w:color w:val="auto"/>
          <w:sz w:val="20"/>
          <w:szCs w:val="20"/>
          <w:lang w:val="es-ES" w:eastAsia="en-US"/>
        </w:rPr>
        <w:t xml:space="preserve"> la sentencia recurrida</w:t>
      </w:r>
      <w:r w:rsidR="008A2393" w:rsidRPr="00100D0C">
        <w:rPr>
          <w:rFonts w:eastAsia="Arial Unicode MS" w:cs="Times New Roman"/>
          <w:color w:val="auto"/>
          <w:sz w:val="20"/>
          <w:szCs w:val="20"/>
          <w:lang w:val="es-ES" w:eastAsia="en-US"/>
        </w:rPr>
        <w:t xml:space="preserve">. </w:t>
      </w:r>
    </w:p>
    <w:p w14:paraId="2C607CBC" w14:textId="77777777" w:rsidR="00537B8E" w:rsidRPr="00100D0C" w:rsidRDefault="00537B8E" w:rsidP="00537B8E">
      <w:pPr>
        <w:pStyle w:val="ListParagraph"/>
        <w:jc w:val="both"/>
        <w:rPr>
          <w:rFonts w:eastAsia="Arial Unicode MS" w:cs="Times New Roman"/>
          <w:color w:val="auto"/>
          <w:sz w:val="20"/>
          <w:szCs w:val="20"/>
          <w:lang w:val="es-ES" w:eastAsia="en-US"/>
        </w:rPr>
      </w:pPr>
    </w:p>
    <w:p w14:paraId="79C85500" w14:textId="74353762" w:rsidR="00C274BB" w:rsidRPr="00100D0C" w:rsidRDefault="00537B8E" w:rsidP="005D33C4">
      <w:pPr>
        <w:pStyle w:val="ListParagraph"/>
        <w:numPr>
          <w:ilvl w:val="0"/>
          <w:numId w:val="103"/>
        </w:numPr>
        <w:jc w:val="both"/>
        <w:rPr>
          <w:rFonts w:eastAsia="Arial Unicode MS" w:cs="Times New Roman"/>
          <w:color w:val="auto"/>
          <w:sz w:val="20"/>
          <w:szCs w:val="20"/>
          <w:lang w:val="es-ES" w:eastAsia="en-US"/>
        </w:rPr>
      </w:pPr>
      <w:r w:rsidRPr="00100D0C">
        <w:rPr>
          <w:rFonts w:eastAsia="Arial Unicode MS" w:cs="Times New Roman"/>
          <w:color w:val="auto"/>
          <w:sz w:val="20"/>
          <w:szCs w:val="20"/>
          <w:lang w:val="es-ES" w:eastAsia="en-US"/>
        </w:rPr>
        <w:t>Ante esta situación</w:t>
      </w:r>
      <w:r w:rsidR="00FD5674" w:rsidRPr="00100D0C">
        <w:rPr>
          <w:rFonts w:eastAsia="Arial Unicode MS" w:cs="Times New Roman"/>
          <w:color w:val="auto"/>
          <w:sz w:val="20"/>
          <w:szCs w:val="20"/>
          <w:lang w:val="es-ES" w:eastAsia="en-US"/>
        </w:rPr>
        <w:t xml:space="preserve">, </w:t>
      </w:r>
      <w:r w:rsidR="008A2393" w:rsidRPr="00100D0C">
        <w:rPr>
          <w:rFonts w:eastAsia="Arial Unicode MS" w:cs="Times New Roman"/>
          <w:color w:val="auto"/>
          <w:sz w:val="20"/>
          <w:szCs w:val="20"/>
          <w:lang w:val="es-ES" w:eastAsia="en-US"/>
        </w:rPr>
        <w:t xml:space="preserve">Didier Louis Combe interpuso una demanda de </w:t>
      </w:r>
      <w:r w:rsidR="0065658E" w:rsidRPr="00100D0C">
        <w:rPr>
          <w:rFonts w:eastAsia="Arial Unicode MS" w:cs="Times New Roman"/>
          <w:color w:val="auto"/>
          <w:sz w:val="20"/>
          <w:szCs w:val="20"/>
          <w:lang w:val="es-ES" w:eastAsia="en-US"/>
        </w:rPr>
        <w:t>amparo directo que fue resuelta</w:t>
      </w:r>
      <w:r w:rsidR="008A2393" w:rsidRPr="00100D0C">
        <w:rPr>
          <w:rFonts w:eastAsia="Arial Unicode MS" w:cs="Times New Roman"/>
          <w:color w:val="auto"/>
          <w:sz w:val="20"/>
          <w:szCs w:val="20"/>
          <w:lang w:val="es-ES" w:eastAsia="en-US"/>
        </w:rPr>
        <w:t xml:space="preserve"> a su favor por el Cuarto Tribunal Colegiado en Materia Civil del Primer Circuito,</w:t>
      </w:r>
      <w:r w:rsidR="00FD5674" w:rsidRPr="00100D0C">
        <w:rPr>
          <w:rFonts w:eastAsia="Arial Unicode MS" w:cs="Times New Roman"/>
          <w:color w:val="auto"/>
          <w:sz w:val="20"/>
          <w:szCs w:val="20"/>
          <w:lang w:val="es-ES" w:eastAsia="en-US"/>
        </w:rPr>
        <w:t xml:space="preserve"> que ordenó</w:t>
      </w:r>
      <w:r w:rsidR="008A2393" w:rsidRPr="00100D0C">
        <w:rPr>
          <w:rFonts w:eastAsia="Arial Unicode MS" w:cs="Times New Roman"/>
          <w:color w:val="auto"/>
          <w:sz w:val="20"/>
          <w:szCs w:val="20"/>
          <w:lang w:val="es-ES" w:eastAsia="en-US"/>
        </w:rPr>
        <w:t xml:space="preserve"> la restitución de la niña el 26 de marzo de 2009. </w:t>
      </w:r>
      <w:r w:rsidR="00FD5674" w:rsidRPr="00100D0C">
        <w:rPr>
          <w:rFonts w:eastAsia="Arial Unicode MS" w:cs="Times New Roman"/>
          <w:color w:val="auto"/>
          <w:sz w:val="20"/>
          <w:szCs w:val="20"/>
          <w:lang w:val="es-ES" w:eastAsia="en-US"/>
        </w:rPr>
        <w:t>En contra de dicha resolución, l</w:t>
      </w:r>
      <w:r w:rsidR="008A2393" w:rsidRPr="00100D0C">
        <w:rPr>
          <w:rFonts w:eastAsia="Arial Unicode MS" w:cs="Times New Roman"/>
          <w:color w:val="auto"/>
          <w:sz w:val="20"/>
          <w:szCs w:val="20"/>
          <w:lang w:val="es-ES" w:eastAsia="en-US"/>
        </w:rPr>
        <w:t xml:space="preserve">a madre interpuso recurso de revisión que fue resuelto por la </w:t>
      </w:r>
      <w:r w:rsidR="00FD5674" w:rsidRPr="00100D0C">
        <w:rPr>
          <w:rFonts w:eastAsia="Arial Unicode MS" w:cs="Times New Roman"/>
          <w:color w:val="auto"/>
          <w:sz w:val="20"/>
          <w:szCs w:val="20"/>
          <w:lang w:val="es-ES" w:eastAsia="en-US"/>
        </w:rPr>
        <w:t>Suprema Corte en favor del</w:t>
      </w:r>
      <w:r w:rsidR="0065658E" w:rsidRPr="00100D0C">
        <w:rPr>
          <w:rFonts w:eastAsia="Arial Unicode MS" w:cs="Times New Roman"/>
          <w:color w:val="auto"/>
          <w:sz w:val="20"/>
          <w:szCs w:val="20"/>
          <w:lang w:val="es-ES" w:eastAsia="en-US"/>
        </w:rPr>
        <w:t xml:space="preserve"> padre de la niña confirmando su restitución</w:t>
      </w:r>
      <w:r w:rsidR="00846A9E" w:rsidRPr="00100D0C">
        <w:rPr>
          <w:rFonts w:eastAsia="Arial Unicode MS" w:cs="Times New Roman"/>
          <w:color w:val="auto"/>
          <w:sz w:val="20"/>
          <w:szCs w:val="20"/>
          <w:lang w:val="es-ES" w:eastAsia="en-US"/>
        </w:rPr>
        <w:t xml:space="preserve"> el 12 de octubre de 2009</w:t>
      </w:r>
      <w:r w:rsidR="0065658E" w:rsidRPr="00100D0C">
        <w:rPr>
          <w:rFonts w:eastAsia="Arial Unicode MS" w:cs="Times New Roman"/>
          <w:color w:val="auto"/>
          <w:sz w:val="20"/>
          <w:szCs w:val="20"/>
          <w:lang w:val="es-ES" w:eastAsia="en-US"/>
        </w:rPr>
        <w:t>. Posteriormente,</w:t>
      </w:r>
      <w:r w:rsidR="006E2300" w:rsidRPr="00100D0C">
        <w:rPr>
          <w:rFonts w:eastAsia="Arial Unicode MS" w:cs="Times New Roman"/>
          <w:color w:val="auto"/>
          <w:sz w:val="20"/>
          <w:szCs w:val="20"/>
          <w:lang w:val="es-ES" w:eastAsia="en-US"/>
        </w:rPr>
        <w:t xml:space="preserve"> el </w:t>
      </w:r>
      <w:r w:rsidR="00846A9E" w:rsidRPr="00100D0C">
        <w:rPr>
          <w:rFonts w:eastAsia="Arial Unicode MS" w:cs="Times New Roman"/>
          <w:color w:val="auto"/>
          <w:sz w:val="20"/>
          <w:szCs w:val="20"/>
          <w:lang w:val="es-ES" w:eastAsia="en-US"/>
        </w:rPr>
        <w:t>4 de noviembre de 2009</w:t>
      </w:r>
      <w:r w:rsidR="00E42B3F" w:rsidRPr="00100D0C">
        <w:rPr>
          <w:rFonts w:eastAsia="Arial Unicode MS" w:cs="Times New Roman"/>
          <w:color w:val="auto"/>
          <w:sz w:val="20"/>
          <w:szCs w:val="20"/>
          <w:lang w:val="es-ES" w:eastAsia="en-US"/>
        </w:rPr>
        <w:t>,</w:t>
      </w:r>
      <w:r w:rsidR="0065658E" w:rsidRPr="00100D0C">
        <w:rPr>
          <w:rFonts w:eastAsia="Arial Unicode MS" w:cs="Times New Roman"/>
          <w:color w:val="auto"/>
          <w:sz w:val="20"/>
          <w:szCs w:val="20"/>
          <w:lang w:val="es-ES" w:eastAsia="en-US"/>
        </w:rPr>
        <w:t xml:space="preserve"> </w:t>
      </w:r>
      <w:r w:rsidR="00FD5674" w:rsidRPr="00100D0C">
        <w:rPr>
          <w:rFonts w:eastAsia="Arial Unicode MS" w:cs="Times New Roman"/>
          <w:color w:val="auto"/>
          <w:sz w:val="20"/>
          <w:szCs w:val="20"/>
          <w:lang w:val="es-ES" w:eastAsia="en-US"/>
        </w:rPr>
        <w:t>la madre inici</w:t>
      </w:r>
      <w:r w:rsidR="00033D23" w:rsidRPr="00100D0C">
        <w:rPr>
          <w:rFonts w:eastAsia="Arial Unicode MS" w:cs="Times New Roman"/>
          <w:color w:val="auto"/>
          <w:sz w:val="20"/>
          <w:szCs w:val="20"/>
          <w:lang w:val="es-ES" w:eastAsia="en-US"/>
        </w:rPr>
        <w:t>ó</w:t>
      </w:r>
      <w:r w:rsidR="00FD5674" w:rsidRPr="00100D0C">
        <w:rPr>
          <w:rFonts w:eastAsia="Arial Unicode MS" w:cs="Times New Roman"/>
          <w:color w:val="auto"/>
          <w:sz w:val="20"/>
          <w:szCs w:val="20"/>
          <w:lang w:val="es-ES" w:eastAsia="en-US"/>
        </w:rPr>
        <w:t xml:space="preserve"> un juicio de amparo indirecto que fue rechazado por el Juzgado Decimotercero</w:t>
      </w:r>
      <w:r w:rsidR="00FE7BB1" w:rsidRPr="00100D0C">
        <w:rPr>
          <w:rFonts w:eastAsia="Arial Unicode MS" w:cs="Times New Roman"/>
          <w:color w:val="auto"/>
          <w:sz w:val="20"/>
          <w:szCs w:val="20"/>
          <w:lang w:val="es-ES" w:eastAsia="en-US"/>
        </w:rPr>
        <w:t xml:space="preserve"> de Distrito en Materia Civil</w:t>
      </w:r>
      <w:r w:rsidR="006E2300" w:rsidRPr="00100D0C">
        <w:rPr>
          <w:rFonts w:eastAsia="Arial Unicode MS" w:cs="Times New Roman"/>
          <w:color w:val="auto"/>
          <w:sz w:val="20"/>
          <w:szCs w:val="20"/>
          <w:lang w:val="es-ES" w:eastAsia="en-US"/>
        </w:rPr>
        <w:t>. Contra dicha</w:t>
      </w:r>
      <w:r w:rsidR="00DE05BA" w:rsidRPr="00100D0C">
        <w:rPr>
          <w:rFonts w:eastAsia="Arial Unicode MS" w:cs="Times New Roman"/>
          <w:color w:val="auto"/>
          <w:sz w:val="20"/>
          <w:szCs w:val="20"/>
          <w:lang w:val="es-ES" w:eastAsia="en-US"/>
        </w:rPr>
        <w:t xml:space="preserve"> resolución</w:t>
      </w:r>
      <w:r w:rsidR="00197535" w:rsidRPr="00100D0C">
        <w:rPr>
          <w:rFonts w:eastAsia="Arial Unicode MS" w:cs="Times New Roman"/>
          <w:color w:val="auto"/>
          <w:sz w:val="20"/>
          <w:szCs w:val="20"/>
          <w:lang w:val="es-ES" w:eastAsia="en-US"/>
        </w:rPr>
        <w:t>,</w:t>
      </w:r>
      <w:r w:rsidR="00DE05BA" w:rsidRPr="00100D0C">
        <w:rPr>
          <w:rFonts w:eastAsia="Arial Unicode MS" w:cs="Times New Roman"/>
          <w:color w:val="auto"/>
          <w:sz w:val="20"/>
          <w:szCs w:val="20"/>
          <w:lang w:val="es-ES" w:eastAsia="en-US"/>
        </w:rPr>
        <w:t xml:space="preserve"> interpuso recurso de revisión</w:t>
      </w:r>
      <w:r w:rsidR="00FA142A" w:rsidRPr="00100D0C">
        <w:rPr>
          <w:rFonts w:eastAsia="Arial Unicode MS" w:cs="Times New Roman"/>
          <w:color w:val="auto"/>
          <w:sz w:val="20"/>
          <w:szCs w:val="20"/>
          <w:lang w:val="es-ES" w:eastAsia="en-US"/>
        </w:rPr>
        <w:t xml:space="preserve"> </w:t>
      </w:r>
      <w:r w:rsidR="005D33C4" w:rsidRPr="00100D0C">
        <w:rPr>
          <w:rFonts w:eastAsia="Arial Unicode MS" w:cs="Times New Roman"/>
          <w:color w:val="auto"/>
          <w:sz w:val="20"/>
          <w:szCs w:val="20"/>
          <w:lang w:val="es-ES" w:eastAsia="en-US"/>
        </w:rPr>
        <w:t>reclamando</w:t>
      </w:r>
      <w:r w:rsidR="00197535" w:rsidRPr="00100D0C">
        <w:rPr>
          <w:rFonts w:eastAsia="Arial Unicode MS" w:cs="Times New Roman"/>
          <w:color w:val="auto"/>
          <w:sz w:val="20"/>
          <w:szCs w:val="20"/>
          <w:lang w:val="es-ES" w:eastAsia="en-US"/>
        </w:rPr>
        <w:t>,</w:t>
      </w:r>
      <w:r w:rsidR="005D33C4" w:rsidRPr="00100D0C">
        <w:rPr>
          <w:rFonts w:eastAsia="Arial Unicode MS" w:cs="Times New Roman"/>
          <w:color w:val="auto"/>
          <w:sz w:val="20"/>
          <w:szCs w:val="20"/>
          <w:lang w:val="es-ES" w:eastAsia="en-US"/>
        </w:rPr>
        <w:t xml:space="preserve"> como </w:t>
      </w:r>
      <w:r w:rsidR="00742869" w:rsidRPr="00100D0C">
        <w:rPr>
          <w:rFonts w:eastAsia="Arial Unicode MS" w:cs="Times New Roman"/>
          <w:color w:val="auto"/>
          <w:sz w:val="20"/>
          <w:szCs w:val="20"/>
          <w:lang w:val="es-ES" w:eastAsia="en-US"/>
        </w:rPr>
        <w:t>“</w:t>
      </w:r>
      <w:r w:rsidR="005D33C4" w:rsidRPr="00100D0C">
        <w:rPr>
          <w:rFonts w:eastAsia="Arial Unicode MS" w:cs="Times New Roman"/>
          <w:color w:val="auto"/>
          <w:sz w:val="20"/>
          <w:szCs w:val="20"/>
          <w:lang w:val="es-ES" w:eastAsia="en-US"/>
        </w:rPr>
        <w:t>tercera extraña por equiparación</w:t>
      </w:r>
      <w:r w:rsidR="00742869" w:rsidRPr="00100D0C">
        <w:rPr>
          <w:rFonts w:eastAsia="Arial Unicode MS" w:cs="Times New Roman"/>
          <w:color w:val="auto"/>
          <w:sz w:val="20"/>
          <w:szCs w:val="20"/>
          <w:lang w:val="es-ES" w:eastAsia="en-US"/>
        </w:rPr>
        <w:t>”</w:t>
      </w:r>
      <w:r w:rsidR="00197535" w:rsidRPr="00100D0C">
        <w:rPr>
          <w:rFonts w:eastAsia="Arial Unicode MS" w:cs="Times New Roman"/>
          <w:color w:val="auto"/>
          <w:sz w:val="20"/>
          <w:szCs w:val="20"/>
          <w:lang w:val="es-ES" w:eastAsia="en-US"/>
        </w:rPr>
        <w:t>,</w:t>
      </w:r>
      <w:r w:rsidR="005D33C4" w:rsidRPr="00100D0C">
        <w:rPr>
          <w:rFonts w:eastAsia="Arial Unicode MS" w:cs="Times New Roman"/>
          <w:color w:val="auto"/>
          <w:sz w:val="20"/>
          <w:szCs w:val="20"/>
          <w:lang w:val="es-ES" w:eastAsia="en-US"/>
        </w:rPr>
        <w:t xml:space="preserve"> que el proceso de restitución se realizó en infracción a la garantía de audiencia de la </w:t>
      </w:r>
      <w:r w:rsidR="006E2300" w:rsidRPr="00100D0C">
        <w:rPr>
          <w:rFonts w:eastAsia="Arial Unicode MS" w:cs="Times New Roman"/>
          <w:color w:val="auto"/>
          <w:sz w:val="20"/>
          <w:szCs w:val="20"/>
          <w:lang w:val="es-ES" w:eastAsia="en-US"/>
        </w:rPr>
        <w:t>niña, r</w:t>
      </w:r>
      <w:r w:rsidR="005D33C4" w:rsidRPr="00100D0C">
        <w:rPr>
          <w:rFonts w:eastAsia="Arial Unicode MS" w:cs="Times New Roman"/>
          <w:color w:val="auto"/>
          <w:sz w:val="20"/>
          <w:szCs w:val="20"/>
          <w:lang w:val="es-ES" w:eastAsia="en-US"/>
        </w:rPr>
        <w:t>ecurso que fue rechazado por el</w:t>
      </w:r>
      <w:r w:rsidR="005D33C4" w:rsidRPr="00100D0C">
        <w:rPr>
          <w:lang w:val="es-ES"/>
        </w:rPr>
        <w:t xml:space="preserve"> </w:t>
      </w:r>
      <w:r w:rsidR="005D33C4" w:rsidRPr="00100D0C">
        <w:rPr>
          <w:rFonts w:eastAsia="Arial Unicode MS" w:cs="Times New Roman"/>
          <w:color w:val="auto"/>
          <w:sz w:val="20"/>
          <w:szCs w:val="20"/>
          <w:lang w:val="es-ES" w:eastAsia="en-US"/>
        </w:rPr>
        <w:t xml:space="preserve">Cuarto Tribunal Colegiado </w:t>
      </w:r>
      <w:r w:rsidR="009B0535" w:rsidRPr="00100D0C">
        <w:rPr>
          <w:rFonts w:eastAsia="Arial Unicode MS" w:cs="Times New Roman"/>
          <w:color w:val="auto"/>
          <w:sz w:val="20"/>
          <w:szCs w:val="20"/>
          <w:lang w:val="es-ES" w:eastAsia="en-US"/>
        </w:rPr>
        <w:t>el 13 de julio de 2010</w:t>
      </w:r>
      <w:r w:rsidR="006E2300" w:rsidRPr="00100D0C">
        <w:rPr>
          <w:rFonts w:eastAsia="Arial Unicode MS" w:cs="Times New Roman"/>
          <w:color w:val="auto"/>
          <w:sz w:val="20"/>
          <w:szCs w:val="20"/>
          <w:lang w:val="es-ES" w:eastAsia="en-US"/>
        </w:rPr>
        <w:t>. En dicha decisión el tribunal sostuvo</w:t>
      </w:r>
      <w:r w:rsidR="005D33C4" w:rsidRPr="00100D0C">
        <w:rPr>
          <w:rFonts w:eastAsia="Arial Unicode MS" w:cs="Times New Roman"/>
          <w:color w:val="auto"/>
          <w:sz w:val="20"/>
          <w:szCs w:val="20"/>
          <w:lang w:val="es-ES" w:eastAsia="en-US"/>
        </w:rPr>
        <w:t xml:space="preserve"> que</w:t>
      </w:r>
      <w:r w:rsidR="00197535" w:rsidRPr="00100D0C">
        <w:rPr>
          <w:rFonts w:eastAsia="Arial Unicode MS" w:cs="Times New Roman"/>
          <w:color w:val="auto"/>
          <w:sz w:val="20"/>
          <w:szCs w:val="20"/>
          <w:lang w:val="es-ES" w:eastAsia="en-US"/>
        </w:rPr>
        <w:t>,</w:t>
      </w:r>
      <w:r w:rsidR="005D33C4" w:rsidRPr="00100D0C">
        <w:rPr>
          <w:rFonts w:eastAsia="Arial Unicode MS" w:cs="Times New Roman"/>
          <w:color w:val="auto"/>
          <w:sz w:val="20"/>
          <w:szCs w:val="20"/>
          <w:lang w:val="es-ES" w:eastAsia="en-US"/>
        </w:rPr>
        <w:t xml:space="preserve"> si bien los niños son sujetos de derechos</w:t>
      </w:r>
      <w:r w:rsidR="00197535" w:rsidRPr="00100D0C">
        <w:rPr>
          <w:rFonts w:eastAsia="Arial Unicode MS" w:cs="Times New Roman"/>
          <w:color w:val="auto"/>
          <w:sz w:val="20"/>
          <w:szCs w:val="20"/>
          <w:lang w:val="es-ES" w:eastAsia="en-US"/>
        </w:rPr>
        <w:t>,</w:t>
      </w:r>
      <w:r w:rsidR="005D33C4" w:rsidRPr="00100D0C">
        <w:rPr>
          <w:rFonts w:eastAsia="Arial Unicode MS" w:cs="Times New Roman"/>
          <w:color w:val="auto"/>
          <w:sz w:val="20"/>
          <w:szCs w:val="20"/>
          <w:lang w:val="es-ES" w:eastAsia="en-US"/>
        </w:rPr>
        <w:t xml:space="preserve"> no se les reconoce capacidad de ejercicio y que</w:t>
      </w:r>
      <w:r w:rsidR="006E2300" w:rsidRPr="00100D0C">
        <w:rPr>
          <w:rFonts w:eastAsia="Arial Unicode MS" w:cs="Times New Roman"/>
          <w:color w:val="auto"/>
          <w:sz w:val="20"/>
          <w:szCs w:val="20"/>
          <w:lang w:val="es-ES" w:eastAsia="en-US"/>
        </w:rPr>
        <w:t>,</w:t>
      </w:r>
      <w:r w:rsidR="005D33C4" w:rsidRPr="00100D0C">
        <w:rPr>
          <w:rFonts w:eastAsia="Arial Unicode MS" w:cs="Times New Roman"/>
          <w:color w:val="auto"/>
          <w:sz w:val="20"/>
          <w:szCs w:val="20"/>
          <w:lang w:val="es-ES" w:eastAsia="en-US"/>
        </w:rPr>
        <w:t xml:space="preserve"> al ser representada por su madre, ella debió haber solicitado la designación de un representante distinto para su hija al inici</w:t>
      </w:r>
      <w:r w:rsidR="006E2300" w:rsidRPr="00100D0C">
        <w:rPr>
          <w:rFonts w:eastAsia="Arial Unicode MS" w:cs="Times New Roman"/>
          <w:color w:val="auto"/>
          <w:sz w:val="20"/>
          <w:szCs w:val="20"/>
          <w:lang w:val="es-ES" w:eastAsia="en-US"/>
        </w:rPr>
        <w:t>o del procedimiento</w:t>
      </w:r>
      <w:r w:rsidR="005D33C4" w:rsidRPr="00100D0C">
        <w:rPr>
          <w:rFonts w:eastAsia="Arial Unicode MS" w:cs="Times New Roman"/>
          <w:color w:val="auto"/>
          <w:sz w:val="20"/>
          <w:szCs w:val="20"/>
          <w:lang w:val="es-ES" w:eastAsia="en-US"/>
        </w:rPr>
        <w:t xml:space="preserve"> y no esper</w:t>
      </w:r>
      <w:r w:rsidR="00A8288D" w:rsidRPr="00100D0C">
        <w:rPr>
          <w:rFonts w:eastAsia="Arial Unicode MS" w:cs="Times New Roman"/>
          <w:color w:val="auto"/>
          <w:sz w:val="20"/>
          <w:szCs w:val="20"/>
          <w:lang w:val="es-ES" w:eastAsia="en-US"/>
        </w:rPr>
        <w:t>ar hasta el pronunciamiento</w:t>
      </w:r>
      <w:r w:rsidR="005D33C4" w:rsidRPr="00100D0C">
        <w:rPr>
          <w:rFonts w:eastAsia="Arial Unicode MS" w:cs="Times New Roman"/>
          <w:color w:val="auto"/>
          <w:sz w:val="20"/>
          <w:szCs w:val="20"/>
          <w:lang w:val="es-ES" w:eastAsia="en-US"/>
        </w:rPr>
        <w:t xml:space="preserve"> de la sentencia definitiv</w:t>
      </w:r>
      <w:r w:rsidR="00835EA0" w:rsidRPr="00100D0C">
        <w:rPr>
          <w:rFonts w:eastAsia="Arial Unicode MS" w:cs="Times New Roman"/>
          <w:color w:val="auto"/>
          <w:sz w:val="20"/>
          <w:szCs w:val="20"/>
          <w:lang w:val="es-ES" w:eastAsia="en-US"/>
        </w:rPr>
        <w:t>a que le ordenó</w:t>
      </w:r>
      <w:r w:rsidR="005D33C4" w:rsidRPr="00100D0C">
        <w:rPr>
          <w:rFonts w:eastAsia="Arial Unicode MS" w:cs="Times New Roman"/>
          <w:color w:val="auto"/>
          <w:sz w:val="20"/>
          <w:szCs w:val="20"/>
          <w:lang w:val="es-ES" w:eastAsia="en-US"/>
        </w:rPr>
        <w:t xml:space="preserve"> restituir a su hija</w:t>
      </w:r>
      <w:r w:rsidR="00FA142A" w:rsidRPr="00100D0C">
        <w:rPr>
          <w:rFonts w:eastAsia="Arial Unicode MS" w:cs="Times New Roman"/>
          <w:color w:val="auto"/>
          <w:sz w:val="20"/>
          <w:szCs w:val="20"/>
          <w:lang w:val="es-ES" w:eastAsia="en-US"/>
        </w:rPr>
        <w:t xml:space="preserve">. </w:t>
      </w:r>
    </w:p>
    <w:p w14:paraId="105476B9" w14:textId="0718AC6D" w:rsidR="009A66B3" w:rsidRPr="00100D0C" w:rsidRDefault="009A66B3" w:rsidP="00685D67">
      <w:pPr>
        <w:pStyle w:val="ListParagraph"/>
        <w:rPr>
          <w:rFonts w:eastAsia="Arial Unicode MS" w:cs="Times New Roman"/>
          <w:color w:val="auto"/>
          <w:sz w:val="20"/>
          <w:szCs w:val="20"/>
          <w:lang w:val="es-ES" w:eastAsia="en-US"/>
        </w:rPr>
      </w:pPr>
    </w:p>
    <w:p w14:paraId="33739C66" w14:textId="241C38E1" w:rsidR="00927A92" w:rsidRPr="00100D0C" w:rsidRDefault="0065658E" w:rsidP="00A8288D">
      <w:pPr>
        <w:pStyle w:val="ListParagraph"/>
        <w:numPr>
          <w:ilvl w:val="0"/>
          <w:numId w:val="103"/>
        </w:numPr>
        <w:jc w:val="both"/>
        <w:rPr>
          <w:rFonts w:eastAsia="Arial Unicode MS" w:cs="Times New Roman"/>
          <w:color w:val="auto"/>
          <w:sz w:val="20"/>
          <w:szCs w:val="20"/>
          <w:lang w:val="es-ES" w:eastAsia="en-US"/>
        </w:rPr>
      </w:pPr>
      <w:r w:rsidRPr="00100D0C">
        <w:rPr>
          <w:rFonts w:eastAsia="Arial Unicode MS" w:cs="Times New Roman"/>
          <w:color w:val="auto"/>
          <w:sz w:val="20"/>
          <w:szCs w:val="20"/>
          <w:lang w:val="es-ES" w:eastAsia="en-US"/>
        </w:rPr>
        <w:t>L</w:t>
      </w:r>
      <w:r w:rsidR="00F25DD9" w:rsidRPr="00100D0C">
        <w:rPr>
          <w:rFonts w:eastAsia="Arial Unicode MS" w:cs="Times New Roman"/>
          <w:color w:val="auto"/>
          <w:sz w:val="20"/>
          <w:szCs w:val="20"/>
          <w:lang w:val="es-ES" w:eastAsia="en-US"/>
        </w:rPr>
        <w:t xml:space="preserve">a parte peticionaria reclama </w:t>
      </w:r>
      <w:r w:rsidR="0078611F" w:rsidRPr="00100D0C">
        <w:rPr>
          <w:rFonts w:eastAsia="Arial Unicode MS" w:cs="Times New Roman"/>
          <w:color w:val="auto"/>
          <w:sz w:val="20"/>
          <w:szCs w:val="20"/>
          <w:lang w:val="es-ES" w:eastAsia="en-US"/>
        </w:rPr>
        <w:t>que</w:t>
      </w:r>
      <w:r w:rsidR="00FB5D6F" w:rsidRPr="00100D0C">
        <w:rPr>
          <w:rFonts w:eastAsia="Arial Unicode MS" w:cs="Times New Roman"/>
          <w:color w:val="auto"/>
          <w:sz w:val="20"/>
          <w:szCs w:val="20"/>
          <w:lang w:val="es-ES" w:eastAsia="en-US"/>
        </w:rPr>
        <w:t xml:space="preserve"> durante todo el proceso de determinación de la restitución internacional de C</w:t>
      </w:r>
      <w:r w:rsidR="0037276E" w:rsidRPr="00100D0C">
        <w:rPr>
          <w:rFonts w:eastAsia="Arial Unicode MS" w:cs="Times New Roman"/>
          <w:color w:val="auto"/>
          <w:sz w:val="20"/>
          <w:szCs w:val="20"/>
          <w:lang w:val="es-ES" w:eastAsia="en-US"/>
        </w:rPr>
        <w:t>.</w:t>
      </w:r>
      <w:r w:rsidR="00FB5D6F" w:rsidRPr="00100D0C">
        <w:rPr>
          <w:rFonts w:eastAsia="Arial Unicode MS" w:cs="Times New Roman"/>
          <w:color w:val="auto"/>
          <w:sz w:val="20"/>
          <w:szCs w:val="20"/>
          <w:lang w:val="es-ES" w:eastAsia="en-US"/>
        </w:rPr>
        <w:t>, la niña no fue escuchada por las autoridades judiciales y que por tanto,</w:t>
      </w:r>
      <w:r w:rsidR="0078611F" w:rsidRPr="00100D0C">
        <w:rPr>
          <w:rFonts w:eastAsia="Arial Unicode MS" w:cs="Times New Roman"/>
          <w:color w:val="auto"/>
          <w:sz w:val="20"/>
          <w:szCs w:val="20"/>
          <w:lang w:val="es-ES" w:eastAsia="en-US"/>
        </w:rPr>
        <w:t xml:space="preserve"> </w:t>
      </w:r>
      <w:r w:rsidR="00B7221C" w:rsidRPr="00100D0C">
        <w:rPr>
          <w:rFonts w:eastAsia="Arial Unicode MS" w:cs="Times New Roman"/>
          <w:color w:val="auto"/>
          <w:sz w:val="20"/>
          <w:szCs w:val="20"/>
          <w:lang w:val="es-ES" w:eastAsia="en-US"/>
        </w:rPr>
        <w:t>el Estado m</w:t>
      </w:r>
      <w:r w:rsidR="00B10C54" w:rsidRPr="00100D0C">
        <w:rPr>
          <w:rFonts w:eastAsia="Arial Unicode MS" w:cs="Times New Roman"/>
          <w:color w:val="auto"/>
          <w:sz w:val="20"/>
          <w:szCs w:val="20"/>
          <w:lang w:val="es-ES" w:eastAsia="en-US"/>
        </w:rPr>
        <w:t xml:space="preserve">exicano </w:t>
      </w:r>
      <w:r w:rsidR="0037276E" w:rsidRPr="00100D0C">
        <w:rPr>
          <w:rFonts w:eastAsia="Arial Unicode MS" w:cs="Times New Roman"/>
          <w:color w:val="auto"/>
          <w:sz w:val="20"/>
          <w:szCs w:val="20"/>
          <w:lang w:val="es-ES" w:eastAsia="en-US"/>
        </w:rPr>
        <w:t xml:space="preserve">vulneró su derecho </w:t>
      </w:r>
      <w:r w:rsidR="005554CF" w:rsidRPr="00100D0C">
        <w:rPr>
          <w:rFonts w:eastAsia="Arial Unicode MS" w:cs="Times New Roman"/>
          <w:color w:val="auto"/>
          <w:sz w:val="20"/>
          <w:szCs w:val="20"/>
          <w:lang w:val="es-ES" w:eastAsia="en-US"/>
        </w:rPr>
        <w:t>al debido proceso</w:t>
      </w:r>
      <w:r w:rsidR="006B701E" w:rsidRPr="00100D0C">
        <w:rPr>
          <w:rFonts w:eastAsia="Arial Unicode MS" w:cs="Times New Roman"/>
          <w:color w:val="auto"/>
          <w:sz w:val="20"/>
          <w:szCs w:val="20"/>
          <w:lang w:val="es-ES" w:eastAsia="en-US"/>
        </w:rPr>
        <w:t xml:space="preserve"> legal</w:t>
      </w:r>
      <w:r w:rsidR="00902CC3" w:rsidRPr="00100D0C">
        <w:rPr>
          <w:rFonts w:eastAsia="Arial Unicode MS" w:cs="Times New Roman"/>
          <w:color w:val="auto"/>
          <w:sz w:val="20"/>
          <w:szCs w:val="20"/>
          <w:lang w:val="es-ES" w:eastAsia="en-US"/>
        </w:rPr>
        <w:t xml:space="preserve">, </w:t>
      </w:r>
      <w:r w:rsidR="0042141B" w:rsidRPr="00100D0C">
        <w:rPr>
          <w:rFonts w:eastAsia="Arial Unicode MS" w:cs="Times New Roman"/>
          <w:color w:val="auto"/>
          <w:sz w:val="20"/>
          <w:szCs w:val="20"/>
          <w:lang w:val="es-ES" w:eastAsia="en-US"/>
        </w:rPr>
        <w:t>marginándola de procedimientos que la</w:t>
      </w:r>
      <w:r w:rsidR="00C12F7C" w:rsidRPr="00100D0C">
        <w:rPr>
          <w:rFonts w:eastAsia="Arial Unicode MS" w:cs="Times New Roman"/>
          <w:color w:val="auto"/>
          <w:sz w:val="20"/>
          <w:szCs w:val="20"/>
          <w:lang w:val="es-ES" w:eastAsia="en-US"/>
        </w:rPr>
        <w:t xml:space="preserve"> afectaban</w:t>
      </w:r>
      <w:r w:rsidR="00CE1999" w:rsidRPr="00100D0C">
        <w:rPr>
          <w:rFonts w:eastAsia="Arial Unicode MS" w:cs="Times New Roman"/>
          <w:color w:val="auto"/>
          <w:sz w:val="20"/>
          <w:szCs w:val="20"/>
          <w:lang w:val="es-ES" w:eastAsia="en-US"/>
        </w:rPr>
        <w:t xml:space="preserve"> directa</w:t>
      </w:r>
      <w:r w:rsidR="00902CC3" w:rsidRPr="00100D0C">
        <w:rPr>
          <w:rFonts w:eastAsia="Arial Unicode MS" w:cs="Times New Roman"/>
          <w:color w:val="auto"/>
          <w:sz w:val="20"/>
          <w:szCs w:val="20"/>
          <w:lang w:val="es-ES" w:eastAsia="en-US"/>
        </w:rPr>
        <w:t>mente</w:t>
      </w:r>
      <w:r w:rsidR="005554CF" w:rsidRPr="00100D0C">
        <w:rPr>
          <w:rFonts w:eastAsia="Arial Unicode MS" w:cs="Times New Roman"/>
          <w:color w:val="auto"/>
          <w:sz w:val="20"/>
          <w:szCs w:val="20"/>
          <w:lang w:val="es-ES" w:eastAsia="en-US"/>
        </w:rPr>
        <w:t>, violando su derecho a audiencia, a una defensa adecuada y a contar con un recurso efectivo</w:t>
      </w:r>
      <w:r w:rsidR="00CE1999" w:rsidRPr="00100D0C">
        <w:rPr>
          <w:rFonts w:eastAsia="Arial Unicode MS" w:cs="Times New Roman"/>
          <w:color w:val="auto"/>
          <w:sz w:val="20"/>
          <w:szCs w:val="20"/>
          <w:lang w:val="es-ES" w:eastAsia="en-US"/>
        </w:rPr>
        <w:t xml:space="preserve">. </w:t>
      </w:r>
      <w:r w:rsidR="001E394E" w:rsidRPr="00100D0C">
        <w:rPr>
          <w:rFonts w:eastAsia="Arial Unicode MS" w:cs="Times New Roman"/>
          <w:color w:val="auto"/>
          <w:sz w:val="20"/>
          <w:szCs w:val="20"/>
          <w:lang w:val="es-ES" w:eastAsia="en-US"/>
        </w:rPr>
        <w:t>Sostiene que</w:t>
      </w:r>
      <w:r w:rsidR="00902CC3" w:rsidRPr="00100D0C">
        <w:rPr>
          <w:rFonts w:eastAsia="Arial Unicode MS" w:cs="Times New Roman"/>
          <w:color w:val="auto"/>
          <w:sz w:val="20"/>
          <w:szCs w:val="20"/>
          <w:lang w:val="es-ES" w:eastAsia="en-US"/>
        </w:rPr>
        <w:t xml:space="preserve"> </w:t>
      </w:r>
      <w:r w:rsidR="001E394E" w:rsidRPr="00100D0C">
        <w:rPr>
          <w:rFonts w:eastAsia="Arial Unicode MS" w:cs="Times New Roman"/>
          <w:color w:val="auto"/>
          <w:sz w:val="20"/>
          <w:szCs w:val="20"/>
          <w:lang w:val="es-ES" w:eastAsia="en-US"/>
        </w:rPr>
        <w:t xml:space="preserve">el </w:t>
      </w:r>
      <w:r w:rsidR="00D60302" w:rsidRPr="00100D0C">
        <w:rPr>
          <w:rFonts w:eastAsia="Arial Unicode MS" w:cs="Times New Roman"/>
          <w:color w:val="auto"/>
          <w:sz w:val="20"/>
          <w:szCs w:val="20"/>
          <w:lang w:val="es-ES" w:eastAsia="en-US"/>
        </w:rPr>
        <w:t xml:space="preserve">Estado </w:t>
      </w:r>
      <w:r w:rsidR="001E394E" w:rsidRPr="00100D0C">
        <w:rPr>
          <w:rFonts w:eastAsia="Arial Unicode MS" w:cs="Times New Roman"/>
          <w:color w:val="auto"/>
          <w:sz w:val="20"/>
          <w:szCs w:val="20"/>
          <w:lang w:val="es-ES" w:eastAsia="en-US"/>
        </w:rPr>
        <w:t xml:space="preserve">incumplió su </w:t>
      </w:r>
      <w:r w:rsidR="00902CC3" w:rsidRPr="00100D0C">
        <w:rPr>
          <w:rFonts w:eastAsia="Arial Unicode MS" w:cs="Times New Roman"/>
          <w:color w:val="auto"/>
          <w:sz w:val="20"/>
          <w:szCs w:val="20"/>
          <w:lang w:val="es-ES" w:eastAsia="en-US"/>
        </w:rPr>
        <w:t xml:space="preserve">deber </w:t>
      </w:r>
      <w:r w:rsidR="00D60302" w:rsidRPr="00100D0C">
        <w:rPr>
          <w:rFonts w:eastAsia="Arial Unicode MS" w:cs="Times New Roman"/>
          <w:color w:val="auto"/>
          <w:sz w:val="20"/>
          <w:szCs w:val="20"/>
          <w:lang w:val="es-ES" w:eastAsia="en-US"/>
        </w:rPr>
        <w:t xml:space="preserve">de </w:t>
      </w:r>
      <w:r w:rsidR="001E394E" w:rsidRPr="00100D0C">
        <w:rPr>
          <w:rFonts w:eastAsia="Arial Unicode MS" w:cs="Times New Roman"/>
          <w:color w:val="auto"/>
          <w:sz w:val="20"/>
          <w:szCs w:val="20"/>
          <w:lang w:val="es-ES" w:eastAsia="en-US"/>
        </w:rPr>
        <w:t xml:space="preserve">protección a la infancia, desconociendo el principio de participación </w:t>
      </w:r>
      <w:r w:rsidR="00EF63B8" w:rsidRPr="00100D0C">
        <w:rPr>
          <w:rFonts w:eastAsia="Arial Unicode MS" w:cs="Times New Roman"/>
          <w:color w:val="auto"/>
          <w:sz w:val="20"/>
          <w:szCs w:val="20"/>
          <w:lang w:val="es-ES" w:eastAsia="en-US"/>
        </w:rPr>
        <w:t>al no asegurarle</w:t>
      </w:r>
      <w:r w:rsidR="001E394E" w:rsidRPr="00100D0C">
        <w:rPr>
          <w:rFonts w:eastAsia="Arial Unicode MS" w:cs="Times New Roman"/>
          <w:color w:val="auto"/>
          <w:sz w:val="20"/>
          <w:szCs w:val="20"/>
          <w:lang w:val="es-ES" w:eastAsia="en-US"/>
        </w:rPr>
        <w:t xml:space="preserve"> </w:t>
      </w:r>
      <w:r w:rsidR="00C12F7C" w:rsidRPr="00100D0C">
        <w:rPr>
          <w:rFonts w:eastAsia="Arial Unicode MS" w:cs="Times New Roman"/>
          <w:color w:val="auto"/>
          <w:sz w:val="20"/>
          <w:szCs w:val="20"/>
          <w:lang w:val="es-ES" w:eastAsia="en-US"/>
        </w:rPr>
        <w:t xml:space="preserve">a C. </w:t>
      </w:r>
      <w:r w:rsidR="001E394E" w:rsidRPr="00100D0C">
        <w:rPr>
          <w:rFonts w:eastAsia="Arial Unicode MS" w:cs="Times New Roman"/>
          <w:color w:val="auto"/>
          <w:sz w:val="20"/>
          <w:szCs w:val="20"/>
          <w:lang w:val="es-ES" w:eastAsia="en-US"/>
        </w:rPr>
        <w:t>una representación imparcial</w:t>
      </w:r>
      <w:r w:rsidR="00FC50C1" w:rsidRPr="00100D0C">
        <w:rPr>
          <w:rFonts w:eastAsia="Arial Unicode MS" w:cs="Times New Roman"/>
          <w:color w:val="auto"/>
          <w:sz w:val="20"/>
          <w:szCs w:val="20"/>
          <w:lang w:val="es-ES" w:eastAsia="en-US"/>
        </w:rPr>
        <w:t xml:space="preserve"> y diversa</w:t>
      </w:r>
      <w:r w:rsidR="00C12F7C" w:rsidRPr="00100D0C">
        <w:rPr>
          <w:rFonts w:eastAsia="Arial Unicode MS" w:cs="Times New Roman"/>
          <w:color w:val="auto"/>
          <w:sz w:val="20"/>
          <w:szCs w:val="20"/>
          <w:lang w:val="es-ES" w:eastAsia="en-US"/>
        </w:rPr>
        <w:t xml:space="preserve"> a la de </w:t>
      </w:r>
      <w:r w:rsidR="001E394E" w:rsidRPr="00100D0C">
        <w:rPr>
          <w:rFonts w:eastAsia="Arial Unicode MS" w:cs="Times New Roman"/>
          <w:color w:val="auto"/>
          <w:sz w:val="20"/>
          <w:szCs w:val="20"/>
          <w:lang w:val="es-ES" w:eastAsia="en-US"/>
        </w:rPr>
        <w:t>sus progenitores</w:t>
      </w:r>
      <w:r w:rsidR="00C12F7C" w:rsidRPr="00100D0C">
        <w:rPr>
          <w:rFonts w:eastAsia="Arial Unicode MS" w:cs="Times New Roman"/>
          <w:color w:val="auto"/>
          <w:sz w:val="20"/>
          <w:szCs w:val="20"/>
          <w:lang w:val="es-ES" w:eastAsia="en-US"/>
        </w:rPr>
        <w:t>. En este sentido, agrega que el Ministerio Público en ningún momento defendió el derecho de audiencia de la</w:t>
      </w:r>
      <w:r w:rsidR="001C64F4" w:rsidRPr="00100D0C">
        <w:rPr>
          <w:rFonts w:eastAsia="Arial Unicode MS" w:cs="Times New Roman"/>
          <w:color w:val="auto"/>
          <w:sz w:val="20"/>
          <w:szCs w:val="20"/>
          <w:lang w:val="es-ES" w:eastAsia="en-US"/>
        </w:rPr>
        <w:t xml:space="preserve"> niña</w:t>
      </w:r>
      <w:r w:rsidR="00C12F7C" w:rsidRPr="00100D0C">
        <w:rPr>
          <w:rFonts w:eastAsia="Arial Unicode MS" w:cs="Times New Roman"/>
          <w:color w:val="auto"/>
          <w:sz w:val="20"/>
          <w:szCs w:val="20"/>
          <w:lang w:val="es-ES" w:eastAsia="en-US"/>
        </w:rPr>
        <w:t xml:space="preserve"> ni tampoco veló por garantizar los derechos que consagra</w:t>
      </w:r>
      <w:r w:rsidR="00EF63B8" w:rsidRPr="00100D0C">
        <w:rPr>
          <w:rFonts w:eastAsia="Arial Unicode MS" w:cs="Times New Roman"/>
          <w:color w:val="auto"/>
          <w:sz w:val="20"/>
          <w:szCs w:val="20"/>
          <w:lang w:val="es-ES" w:eastAsia="en-US"/>
        </w:rPr>
        <w:t xml:space="preserve"> </w:t>
      </w:r>
      <w:r w:rsidR="00C12F7C" w:rsidRPr="00100D0C">
        <w:rPr>
          <w:rFonts w:eastAsia="Arial Unicode MS" w:cs="Times New Roman"/>
          <w:color w:val="auto"/>
          <w:sz w:val="20"/>
          <w:szCs w:val="20"/>
          <w:lang w:val="es-ES" w:eastAsia="en-US"/>
        </w:rPr>
        <w:t>el principio del interés superior de la niñez.</w:t>
      </w:r>
      <w:r w:rsidR="00A8288D" w:rsidRPr="00100D0C">
        <w:rPr>
          <w:rFonts w:eastAsia="Arial Unicode MS" w:cs="Times New Roman"/>
          <w:color w:val="auto"/>
          <w:sz w:val="20"/>
          <w:szCs w:val="20"/>
          <w:lang w:val="es-ES" w:eastAsia="en-US"/>
        </w:rPr>
        <w:t xml:space="preserve"> Agrega que la resolución final del Cuarto Tribunal Colegiado</w:t>
      </w:r>
      <w:r w:rsidR="00255EAB" w:rsidRPr="00100D0C">
        <w:rPr>
          <w:rFonts w:eastAsia="Arial Unicode MS" w:cs="Times New Roman"/>
          <w:color w:val="auto"/>
          <w:sz w:val="20"/>
          <w:szCs w:val="20"/>
          <w:lang w:val="es-ES" w:eastAsia="en-US"/>
        </w:rPr>
        <w:t xml:space="preserve"> trasladó</w:t>
      </w:r>
      <w:r w:rsidR="00A8288D" w:rsidRPr="00100D0C">
        <w:rPr>
          <w:rFonts w:eastAsia="Arial Unicode MS" w:cs="Times New Roman"/>
          <w:color w:val="auto"/>
          <w:sz w:val="20"/>
          <w:szCs w:val="20"/>
          <w:lang w:val="es-ES" w:eastAsia="en-US"/>
        </w:rPr>
        <w:t xml:space="preserve"> a la madre </w:t>
      </w:r>
      <w:r w:rsidR="00255EAB" w:rsidRPr="00100D0C">
        <w:rPr>
          <w:rFonts w:eastAsia="Arial Unicode MS" w:cs="Times New Roman"/>
          <w:color w:val="auto"/>
          <w:sz w:val="20"/>
          <w:szCs w:val="20"/>
          <w:lang w:val="es-ES" w:eastAsia="en-US"/>
        </w:rPr>
        <w:t xml:space="preserve">de C. la obligación del Estado </w:t>
      </w:r>
      <w:r w:rsidR="00A8288D" w:rsidRPr="00100D0C">
        <w:rPr>
          <w:rFonts w:eastAsia="Arial Unicode MS" w:cs="Times New Roman"/>
          <w:color w:val="auto"/>
          <w:sz w:val="20"/>
          <w:szCs w:val="20"/>
          <w:lang w:val="es-ES" w:eastAsia="en-US"/>
        </w:rPr>
        <w:t>de proporcionar a C. una representación legal que defendiera sus intereses y derechos.</w:t>
      </w:r>
      <w:r w:rsidR="00722855" w:rsidRPr="00100D0C">
        <w:rPr>
          <w:rFonts w:eastAsia="Arial Unicode MS" w:cs="Times New Roman"/>
          <w:color w:val="auto"/>
          <w:sz w:val="20"/>
          <w:szCs w:val="20"/>
          <w:lang w:val="es-ES" w:eastAsia="en-US"/>
        </w:rPr>
        <w:t xml:space="preserve"> Por tanto, reclama que el</w:t>
      </w:r>
      <w:r w:rsidR="00EF63B8" w:rsidRPr="00100D0C">
        <w:rPr>
          <w:rFonts w:eastAsia="Arial Unicode MS" w:cs="Times New Roman"/>
          <w:color w:val="auto"/>
          <w:sz w:val="20"/>
          <w:szCs w:val="20"/>
          <w:lang w:val="es-ES" w:eastAsia="en-US"/>
        </w:rPr>
        <w:t xml:space="preserve"> Estado mexicano incumplió sus obligaciones internacionales de garantía y protección de niñas y niños</w:t>
      </w:r>
      <w:r w:rsidR="00EF63B8" w:rsidRPr="00100D0C">
        <w:rPr>
          <w:lang w:val="es-ES"/>
        </w:rPr>
        <w:t xml:space="preserve"> </w:t>
      </w:r>
      <w:r w:rsidR="00EF63B8" w:rsidRPr="00100D0C">
        <w:rPr>
          <w:rFonts w:eastAsia="Arial Unicode MS" w:cs="Times New Roman"/>
          <w:color w:val="auto"/>
          <w:sz w:val="20"/>
          <w:szCs w:val="20"/>
          <w:lang w:val="es-ES" w:eastAsia="en-US"/>
        </w:rPr>
        <w:t>al no garantizar ni adoptar las medidas necesarias para hacer efectivos los derechos de C.</w:t>
      </w:r>
      <w:r w:rsidR="00D620A7" w:rsidRPr="00100D0C">
        <w:rPr>
          <w:lang w:val="es-ES"/>
        </w:rPr>
        <w:t xml:space="preserve"> </w:t>
      </w:r>
    </w:p>
    <w:p w14:paraId="50B44203" w14:textId="77777777" w:rsidR="00B7221C" w:rsidRPr="00100D0C" w:rsidRDefault="00B7221C" w:rsidP="00B7221C">
      <w:pPr>
        <w:jc w:val="both"/>
        <w:rPr>
          <w:sz w:val="20"/>
          <w:szCs w:val="20"/>
          <w:lang w:val="es-ES"/>
        </w:rPr>
      </w:pPr>
    </w:p>
    <w:p w14:paraId="3DA829AA" w14:textId="4CA13D10" w:rsidR="00C76275" w:rsidRDefault="009120B7" w:rsidP="009920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00D0C">
        <w:rPr>
          <w:rFonts w:ascii="Cambria" w:hAnsi="Cambria"/>
          <w:sz w:val="20"/>
          <w:szCs w:val="20"/>
          <w:lang w:val="es-ES"/>
        </w:rPr>
        <w:t xml:space="preserve">El Estado por su parte, </w:t>
      </w:r>
      <w:r w:rsidR="004D1C0A" w:rsidRPr="00100D0C">
        <w:rPr>
          <w:rFonts w:ascii="Cambria" w:hAnsi="Cambria"/>
          <w:sz w:val="20"/>
          <w:szCs w:val="20"/>
          <w:lang w:val="es-ES"/>
        </w:rPr>
        <w:t xml:space="preserve">sostiene </w:t>
      </w:r>
      <w:r w:rsidR="001D4C30" w:rsidRPr="00100D0C">
        <w:rPr>
          <w:rFonts w:ascii="Cambria" w:hAnsi="Cambria"/>
          <w:sz w:val="20"/>
          <w:szCs w:val="20"/>
          <w:lang w:val="es-ES"/>
        </w:rPr>
        <w:t>que</w:t>
      </w:r>
      <w:r w:rsidR="00537B8E" w:rsidRPr="00100D0C">
        <w:rPr>
          <w:rFonts w:ascii="Cambria" w:hAnsi="Cambria"/>
          <w:sz w:val="20"/>
          <w:szCs w:val="20"/>
          <w:lang w:val="es-ES"/>
        </w:rPr>
        <w:t xml:space="preserve"> la petición es inadmisible e infundada</w:t>
      </w:r>
      <w:r w:rsidR="00033D23" w:rsidRPr="00100D0C">
        <w:rPr>
          <w:rFonts w:ascii="Cambria" w:hAnsi="Cambria"/>
          <w:sz w:val="20"/>
          <w:szCs w:val="20"/>
          <w:lang w:val="es-ES"/>
        </w:rPr>
        <w:t>. A</w:t>
      </w:r>
      <w:r w:rsidR="00537B8E" w:rsidRPr="00100D0C">
        <w:rPr>
          <w:rFonts w:ascii="Cambria" w:hAnsi="Cambria"/>
          <w:sz w:val="20"/>
          <w:szCs w:val="20"/>
          <w:lang w:val="es-ES"/>
        </w:rPr>
        <w:t xml:space="preserve">lega </w:t>
      </w:r>
      <w:r w:rsidR="00033D23" w:rsidRPr="00100D0C">
        <w:rPr>
          <w:rFonts w:ascii="Cambria" w:hAnsi="Cambria"/>
          <w:sz w:val="20"/>
          <w:szCs w:val="20"/>
          <w:lang w:val="es-ES"/>
        </w:rPr>
        <w:t xml:space="preserve">al respecto </w:t>
      </w:r>
      <w:r w:rsidR="00537B8E" w:rsidRPr="00100D0C">
        <w:rPr>
          <w:rFonts w:ascii="Cambria" w:hAnsi="Cambria"/>
          <w:sz w:val="20"/>
          <w:szCs w:val="20"/>
          <w:lang w:val="es-ES"/>
        </w:rPr>
        <w:t xml:space="preserve">que </w:t>
      </w:r>
      <w:r w:rsidR="00C413CE" w:rsidRPr="00100D0C">
        <w:rPr>
          <w:rFonts w:ascii="Cambria" w:hAnsi="Cambria"/>
          <w:sz w:val="20"/>
          <w:szCs w:val="20"/>
          <w:lang w:val="es-ES"/>
        </w:rPr>
        <w:t>una resolución dictada como</w:t>
      </w:r>
      <w:r w:rsidR="00537B8E" w:rsidRPr="00100D0C">
        <w:rPr>
          <w:rFonts w:ascii="Cambria" w:hAnsi="Cambria"/>
          <w:sz w:val="20"/>
          <w:szCs w:val="20"/>
          <w:lang w:val="es-ES"/>
        </w:rPr>
        <w:t xml:space="preserve"> resultado de un juicio justo, contraria a las pretensiones de la peticionaria no implica una violación de sus derechos. Refiere que</w:t>
      </w:r>
      <w:r w:rsidR="0015457D" w:rsidRPr="00100D0C">
        <w:rPr>
          <w:rFonts w:ascii="Cambria" w:hAnsi="Cambria"/>
          <w:sz w:val="20"/>
          <w:szCs w:val="20"/>
          <w:lang w:val="es-ES"/>
        </w:rPr>
        <w:t xml:space="preserve"> al iniciarse el procedimiento de restitución </w:t>
      </w:r>
      <w:r w:rsidR="00A463E7" w:rsidRPr="00100D0C">
        <w:rPr>
          <w:rFonts w:ascii="Cambria" w:hAnsi="Cambria"/>
          <w:sz w:val="20"/>
          <w:szCs w:val="20"/>
          <w:lang w:val="es-ES"/>
        </w:rPr>
        <w:t>se ordenó la presencia de</w:t>
      </w:r>
      <w:r w:rsidR="0015457D" w:rsidRPr="00100D0C">
        <w:rPr>
          <w:rFonts w:ascii="Cambria" w:hAnsi="Cambria"/>
          <w:sz w:val="20"/>
          <w:szCs w:val="20"/>
          <w:lang w:val="es-ES"/>
        </w:rPr>
        <w:t xml:space="preserve"> Aline Rivas en compañía de C.,</w:t>
      </w:r>
      <w:r w:rsidR="00A463E7" w:rsidRPr="00100D0C">
        <w:rPr>
          <w:rFonts w:ascii="Cambria" w:hAnsi="Cambria"/>
          <w:sz w:val="20"/>
          <w:szCs w:val="20"/>
          <w:lang w:val="es-ES"/>
        </w:rPr>
        <w:t xml:space="preserve"> de su padre</w:t>
      </w:r>
      <w:r w:rsidR="0015457D" w:rsidRPr="00100D0C">
        <w:rPr>
          <w:rFonts w:ascii="Cambria" w:hAnsi="Cambria"/>
          <w:sz w:val="20"/>
          <w:szCs w:val="20"/>
          <w:lang w:val="es-ES"/>
        </w:rPr>
        <w:t xml:space="preserve"> y </w:t>
      </w:r>
      <w:r w:rsidR="00A463E7" w:rsidRPr="00100D0C">
        <w:rPr>
          <w:rFonts w:ascii="Cambria" w:hAnsi="Cambria"/>
          <w:sz w:val="20"/>
          <w:szCs w:val="20"/>
          <w:lang w:val="es-ES"/>
        </w:rPr>
        <w:t xml:space="preserve">de </w:t>
      </w:r>
      <w:r w:rsidR="0015457D" w:rsidRPr="00100D0C">
        <w:rPr>
          <w:rFonts w:ascii="Cambria" w:hAnsi="Cambria"/>
          <w:sz w:val="20"/>
          <w:szCs w:val="20"/>
          <w:lang w:val="es-ES"/>
        </w:rPr>
        <w:t xml:space="preserve">una Agente del Ministerio Público. El Estado </w:t>
      </w:r>
      <w:r w:rsidR="00A8288D" w:rsidRPr="00100D0C">
        <w:rPr>
          <w:rFonts w:ascii="Cambria" w:hAnsi="Cambria"/>
          <w:sz w:val="20"/>
          <w:szCs w:val="20"/>
          <w:lang w:val="es-ES"/>
        </w:rPr>
        <w:t xml:space="preserve">señala que veló y demostró interés, en todo momento, </w:t>
      </w:r>
      <w:r w:rsidR="00992065" w:rsidRPr="00100D0C">
        <w:rPr>
          <w:rFonts w:ascii="Cambria" w:hAnsi="Cambria"/>
          <w:sz w:val="20"/>
          <w:szCs w:val="20"/>
          <w:lang w:val="es-ES"/>
        </w:rPr>
        <w:t>en asegurar la presencia de Aline Rivas y su hija en tribunales desde el inicio del proceso. A</w:t>
      </w:r>
      <w:r w:rsidR="0015457D" w:rsidRPr="00100D0C">
        <w:rPr>
          <w:rFonts w:ascii="Cambria" w:hAnsi="Cambria"/>
          <w:sz w:val="20"/>
          <w:szCs w:val="20"/>
          <w:lang w:val="es-ES"/>
        </w:rPr>
        <w:t xml:space="preserve">grega que la madre presentó diversos recursos seguidos ante autoridades legalmente competentes, </w:t>
      </w:r>
      <w:r w:rsidR="00370615" w:rsidRPr="00100D0C">
        <w:rPr>
          <w:rFonts w:ascii="Cambria" w:hAnsi="Cambria"/>
          <w:sz w:val="20"/>
          <w:szCs w:val="20"/>
          <w:lang w:val="es-ES"/>
        </w:rPr>
        <w:t xml:space="preserve">y que </w:t>
      </w:r>
      <w:r w:rsidR="0015457D" w:rsidRPr="00100D0C">
        <w:rPr>
          <w:rFonts w:ascii="Cambria" w:hAnsi="Cambria"/>
          <w:sz w:val="20"/>
          <w:szCs w:val="20"/>
          <w:lang w:val="es-ES"/>
        </w:rPr>
        <w:t>se respetaron sus derechos en calidad de representante</w:t>
      </w:r>
      <w:r w:rsidR="00D5748A" w:rsidRPr="00100D0C">
        <w:rPr>
          <w:rFonts w:ascii="Cambria" w:hAnsi="Cambria"/>
          <w:sz w:val="20"/>
          <w:szCs w:val="20"/>
          <w:lang w:val="es-ES"/>
        </w:rPr>
        <w:t xml:space="preserve"> </w:t>
      </w:r>
      <w:r w:rsidR="0015457D" w:rsidRPr="00100D0C">
        <w:rPr>
          <w:rFonts w:ascii="Cambria" w:hAnsi="Cambria"/>
          <w:sz w:val="20"/>
          <w:szCs w:val="20"/>
          <w:lang w:val="es-ES"/>
        </w:rPr>
        <w:t>legal</w:t>
      </w:r>
      <w:r w:rsidR="00C76275" w:rsidRPr="00100D0C">
        <w:rPr>
          <w:rFonts w:ascii="Cambria" w:hAnsi="Cambria"/>
          <w:sz w:val="20"/>
          <w:szCs w:val="20"/>
          <w:lang w:val="es-ES"/>
        </w:rPr>
        <w:t xml:space="preserve">. </w:t>
      </w:r>
      <w:r w:rsidR="00D5748A" w:rsidRPr="00100D0C">
        <w:rPr>
          <w:rFonts w:ascii="Cambria" w:hAnsi="Cambria"/>
          <w:sz w:val="20"/>
          <w:szCs w:val="20"/>
          <w:lang w:val="es-ES"/>
        </w:rPr>
        <w:t xml:space="preserve"> </w:t>
      </w:r>
      <w:r w:rsidR="00C76275" w:rsidRPr="00100D0C">
        <w:rPr>
          <w:rFonts w:ascii="Cambria" w:hAnsi="Cambria"/>
          <w:sz w:val="20"/>
          <w:szCs w:val="20"/>
          <w:lang w:val="es-ES"/>
        </w:rPr>
        <w:t xml:space="preserve">Asimismo, el Estado mexicano señala que la CIDH carece de competencia y facultad para revisar, interpretar o valorar pruebas o leyes dentro del procedimiento interno, como lo es la supuesta omisión del Estado para ordenar la comparecencia de C. al procedimiento. </w:t>
      </w:r>
      <w:r w:rsidR="00804F77" w:rsidRPr="00100D0C">
        <w:rPr>
          <w:rFonts w:ascii="Cambria" w:hAnsi="Cambria"/>
          <w:sz w:val="20"/>
          <w:szCs w:val="20"/>
          <w:lang w:val="es-ES"/>
        </w:rPr>
        <w:t>En consecuencia, el Estado solicita a la Comisión que declare inadmisible la petición por no cumplir con lo estipulado en el artículo 47.b de la Convención respecto de la omisión de exposición de hechos que caractericen violación a los derechos humanos, así como en razón de que la CIDH no puede constituirse en una cuarta instancia.</w:t>
      </w:r>
    </w:p>
    <w:p w14:paraId="553125BC" w14:textId="77777777" w:rsidR="000A1E21" w:rsidRDefault="000A1E21" w:rsidP="000A1E2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
        </w:rPr>
      </w:pPr>
    </w:p>
    <w:p w14:paraId="598175DC" w14:textId="77777777" w:rsidR="000A1E21" w:rsidRPr="00100D0C" w:rsidRDefault="000A1E21" w:rsidP="000A1E2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
        </w:rPr>
      </w:pPr>
    </w:p>
    <w:p w14:paraId="6F4D4171" w14:textId="77777777" w:rsidR="003239B8" w:rsidRPr="00A92666" w:rsidRDefault="003239B8" w:rsidP="003239B8">
      <w:pPr>
        <w:spacing w:before="240" w:after="240"/>
        <w:ind w:firstLine="720"/>
        <w:jc w:val="both"/>
        <w:rPr>
          <w:rFonts w:ascii="Cambria" w:hAnsi="Cambria"/>
          <w:sz w:val="20"/>
          <w:szCs w:val="20"/>
          <w:lang w:val="es-UY"/>
        </w:rPr>
      </w:pPr>
      <w:r w:rsidRPr="00A92666">
        <w:rPr>
          <w:rFonts w:asciiTheme="majorHAnsi" w:eastAsia="Cambria" w:hAnsiTheme="majorHAnsi" w:cs="Cambria"/>
          <w:b/>
          <w:bCs/>
          <w:color w:val="000000"/>
          <w:sz w:val="20"/>
          <w:szCs w:val="20"/>
          <w:u w:color="000000"/>
          <w:lang w:val="es-ES" w:eastAsia="es-ES"/>
        </w:rPr>
        <w:lastRenderedPageBreak/>
        <w:t>VI.</w:t>
      </w:r>
      <w:r w:rsidRPr="00A92666">
        <w:rPr>
          <w:rFonts w:asciiTheme="majorHAnsi" w:eastAsia="Cambria" w:hAnsiTheme="majorHAnsi" w:cs="Cambria"/>
          <w:b/>
          <w:bCs/>
          <w:color w:val="000000"/>
          <w:sz w:val="20"/>
          <w:szCs w:val="20"/>
          <w:u w:color="000000"/>
          <w:lang w:val="es-ES" w:eastAsia="es-ES"/>
        </w:rPr>
        <w:tab/>
      </w:r>
      <w:r w:rsidR="00C21FEF" w:rsidRPr="00A92666">
        <w:rPr>
          <w:rFonts w:asciiTheme="majorHAnsi" w:hAnsiTheme="majorHAnsi"/>
          <w:b/>
          <w:sz w:val="20"/>
          <w:szCs w:val="20"/>
          <w:lang w:val="es-ES"/>
        </w:rPr>
        <w:t>AGOTAMIENTO DE LOS RECURSOS INTERNOS Y PLAZO DE PRESENTACIÓN</w:t>
      </w:r>
      <w:r w:rsidR="00C21FEF" w:rsidRPr="00A92666">
        <w:rPr>
          <w:rFonts w:asciiTheme="majorHAnsi" w:eastAsia="Cambria" w:hAnsiTheme="majorHAnsi" w:cs="Cambria"/>
          <w:b/>
          <w:bCs/>
          <w:color w:val="000000"/>
          <w:sz w:val="20"/>
          <w:szCs w:val="20"/>
          <w:u w:color="000000"/>
          <w:lang w:val="es-ES" w:eastAsia="es-ES"/>
        </w:rPr>
        <w:t xml:space="preserve"> </w:t>
      </w:r>
    </w:p>
    <w:p w14:paraId="4E9A9FC6" w14:textId="0B27F94F" w:rsidR="00935B85" w:rsidRPr="00100D0C" w:rsidRDefault="00935B85" w:rsidP="00935B85">
      <w:pPr>
        <w:pStyle w:val="ListParagraph"/>
        <w:numPr>
          <w:ilvl w:val="0"/>
          <w:numId w:val="103"/>
        </w:numPr>
        <w:jc w:val="both"/>
        <w:rPr>
          <w:sz w:val="20"/>
          <w:szCs w:val="20"/>
          <w:lang w:val="es-ES"/>
        </w:rPr>
      </w:pPr>
      <w:r w:rsidRPr="00100D0C">
        <w:rPr>
          <w:rFonts w:eastAsia="Arial Unicode MS" w:cs="Times New Roman"/>
          <w:color w:val="auto"/>
          <w:sz w:val="20"/>
          <w:szCs w:val="20"/>
          <w:lang w:val="es-UY" w:eastAsia="en-US"/>
        </w:rPr>
        <w:t>La parte peticionaria alega que</w:t>
      </w:r>
      <w:r w:rsidR="00B15AD4" w:rsidRPr="00100D0C">
        <w:rPr>
          <w:rFonts w:eastAsia="Arial Unicode MS" w:cs="Times New Roman"/>
          <w:color w:val="auto"/>
          <w:sz w:val="20"/>
          <w:szCs w:val="20"/>
          <w:lang w:val="es-UY" w:eastAsia="en-US"/>
        </w:rPr>
        <w:t>,</w:t>
      </w:r>
      <w:r w:rsidRPr="00100D0C">
        <w:rPr>
          <w:rFonts w:eastAsia="Arial Unicode MS" w:cs="Times New Roman"/>
          <w:color w:val="auto"/>
          <w:sz w:val="20"/>
          <w:szCs w:val="20"/>
          <w:lang w:val="es-UY" w:eastAsia="en-US"/>
        </w:rPr>
        <w:t xml:space="preserve"> contra el rechazo del juicio de amparo directo por parte del Juzgado Decimotercero de Distrito en Materia Civil</w:t>
      </w:r>
      <w:r w:rsidRPr="00100D0C">
        <w:rPr>
          <w:rFonts w:eastAsia="Arial Unicode MS" w:cs="Times New Roman"/>
          <w:color w:val="auto"/>
          <w:sz w:val="20"/>
          <w:szCs w:val="20"/>
          <w:lang w:val="es-ES" w:eastAsia="en-US"/>
        </w:rPr>
        <w:t xml:space="preserve">, la madre de C. interpuso recurso de revisión como </w:t>
      </w:r>
      <w:r w:rsidR="00742869" w:rsidRPr="00100D0C">
        <w:rPr>
          <w:rFonts w:eastAsia="Arial Unicode MS" w:cs="Times New Roman"/>
          <w:color w:val="auto"/>
          <w:sz w:val="20"/>
          <w:szCs w:val="20"/>
          <w:lang w:val="es-ES" w:eastAsia="en-US"/>
        </w:rPr>
        <w:t>“</w:t>
      </w:r>
      <w:r w:rsidRPr="00100D0C">
        <w:rPr>
          <w:rFonts w:eastAsia="Arial Unicode MS" w:cs="Times New Roman"/>
          <w:color w:val="auto"/>
          <w:sz w:val="20"/>
          <w:szCs w:val="20"/>
          <w:lang w:val="es-ES" w:eastAsia="en-US"/>
        </w:rPr>
        <w:t>tercera extraña por equiparación</w:t>
      </w:r>
      <w:r w:rsidR="00742869" w:rsidRPr="00100D0C">
        <w:rPr>
          <w:rFonts w:eastAsia="Arial Unicode MS" w:cs="Times New Roman"/>
          <w:color w:val="auto"/>
          <w:sz w:val="20"/>
          <w:szCs w:val="20"/>
          <w:lang w:val="es-ES" w:eastAsia="en-US"/>
        </w:rPr>
        <w:t>”</w:t>
      </w:r>
      <w:r w:rsidRPr="00100D0C">
        <w:rPr>
          <w:rFonts w:eastAsia="Arial Unicode MS" w:cs="Times New Roman"/>
          <w:color w:val="auto"/>
          <w:sz w:val="20"/>
          <w:szCs w:val="20"/>
          <w:lang w:val="es-ES" w:eastAsia="en-US"/>
        </w:rPr>
        <w:t>, el cual fue rechazado por el</w:t>
      </w:r>
      <w:r w:rsidRPr="00100D0C">
        <w:rPr>
          <w:lang w:val="es-ES"/>
        </w:rPr>
        <w:t xml:space="preserve"> </w:t>
      </w:r>
      <w:r w:rsidRPr="00100D0C">
        <w:rPr>
          <w:rFonts w:eastAsia="Arial Unicode MS" w:cs="Times New Roman"/>
          <w:color w:val="auto"/>
          <w:sz w:val="20"/>
          <w:szCs w:val="20"/>
          <w:lang w:val="es-UY" w:eastAsia="en-US"/>
        </w:rPr>
        <w:t>Cuarto Tribunal Colegiado el 13 de julio de 2010.</w:t>
      </w:r>
      <w:r w:rsidR="00D25C72" w:rsidRPr="00100D0C">
        <w:rPr>
          <w:rFonts w:eastAsia="Arial Unicode MS" w:cs="Times New Roman"/>
          <w:color w:val="auto"/>
          <w:sz w:val="20"/>
          <w:szCs w:val="20"/>
          <w:lang w:val="es-UY" w:eastAsia="en-US"/>
        </w:rPr>
        <w:t xml:space="preserve"> Señala asimismo que C. no contó con un recurso efectivo.</w:t>
      </w:r>
      <w:r w:rsidR="00B15AD4" w:rsidRPr="00100D0C">
        <w:rPr>
          <w:rFonts w:eastAsia="Arial Unicode MS" w:cs="Times New Roman"/>
          <w:color w:val="auto"/>
          <w:sz w:val="20"/>
          <w:szCs w:val="20"/>
          <w:lang w:val="es-UY" w:eastAsia="en-US"/>
        </w:rPr>
        <w:t xml:space="preserve"> El Estado, por su parte, no presenta alegatos respecto </w:t>
      </w:r>
      <w:r w:rsidR="00742869" w:rsidRPr="00100D0C">
        <w:rPr>
          <w:rFonts w:eastAsia="Arial Unicode MS" w:cs="Times New Roman"/>
          <w:color w:val="auto"/>
          <w:sz w:val="20"/>
          <w:szCs w:val="20"/>
          <w:lang w:val="es-UY" w:eastAsia="en-US"/>
        </w:rPr>
        <w:t>a</w:t>
      </w:r>
      <w:r w:rsidR="00B15AD4" w:rsidRPr="00100D0C">
        <w:rPr>
          <w:rFonts w:eastAsia="Arial Unicode MS" w:cs="Times New Roman"/>
          <w:color w:val="auto"/>
          <w:sz w:val="20"/>
          <w:szCs w:val="20"/>
          <w:lang w:val="es-UY" w:eastAsia="en-US"/>
        </w:rPr>
        <w:t xml:space="preserve">l cumplimiento </w:t>
      </w:r>
      <w:r w:rsidR="00742869" w:rsidRPr="00100D0C">
        <w:rPr>
          <w:rFonts w:eastAsia="Arial Unicode MS" w:cs="Times New Roman"/>
          <w:color w:val="auto"/>
          <w:sz w:val="20"/>
          <w:szCs w:val="20"/>
          <w:lang w:val="es-UY" w:eastAsia="en-US"/>
        </w:rPr>
        <w:t>d</w:t>
      </w:r>
      <w:r w:rsidR="00B15AD4" w:rsidRPr="00100D0C">
        <w:rPr>
          <w:rFonts w:eastAsia="Arial Unicode MS" w:cs="Times New Roman"/>
          <w:color w:val="auto"/>
          <w:sz w:val="20"/>
          <w:szCs w:val="20"/>
          <w:lang w:val="es-UY" w:eastAsia="en-US"/>
        </w:rPr>
        <w:t xml:space="preserve">el requisito </w:t>
      </w:r>
      <w:r w:rsidR="00742869" w:rsidRPr="00100D0C">
        <w:rPr>
          <w:rFonts w:eastAsia="Arial Unicode MS" w:cs="Times New Roman"/>
          <w:color w:val="auto"/>
          <w:sz w:val="20"/>
          <w:szCs w:val="20"/>
          <w:lang w:val="es-UY" w:eastAsia="en-US"/>
        </w:rPr>
        <w:t xml:space="preserve">de </w:t>
      </w:r>
      <w:r w:rsidR="00B15AD4" w:rsidRPr="00100D0C">
        <w:rPr>
          <w:rFonts w:eastAsia="Arial Unicode MS" w:cs="Times New Roman"/>
          <w:color w:val="auto"/>
          <w:sz w:val="20"/>
          <w:szCs w:val="20"/>
          <w:lang w:val="es-UY" w:eastAsia="en-US"/>
        </w:rPr>
        <w:t>agotamiento de los recursos internos.</w:t>
      </w:r>
      <w:r w:rsidR="00B15AD4" w:rsidRPr="00100D0C">
        <w:rPr>
          <w:rFonts w:eastAsia="Arial Unicode MS" w:cs="Times New Roman"/>
          <w:color w:val="auto"/>
          <w:sz w:val="20"/>
          <w:szCs w:val="20"/>
          <w:lang w:val="es-ES" w:eastAsia="en-US"/>
        </w:rPr>
        <w:t xml:space="preserve"> </w:t>
      </w:r>
    </w:p>
    <w:p w14:paraId="70A14A9E" w14:textId="77777777" w:rsidR="00255EAB" w:rsidRPr="00100D0C" w:rsidRDefault="00255EAB" w:rsidP="00255EAB">
      <w:pPr>
        <w:pStyle w:val="ListParagraph"/>
        <w:jc w:val="both"/>
        <w:rPr>
          <w:rFonts w:eastAsia="Arial Unicode MS" w:cs="Times New Roman"/>
          <w:color w:val="auto"/>
          <w:sz w:val="20"/>
          <w:szCs w:val="20"/>
          <w:lang w:val="es-ES" w:eastAsia="en-US"/>
        </w:rPr>
      </w:pPr>
    </w:p>
    <w:p w14:paraId="4E35980E" w14:textId="7A6242D0" w:rsidR="00477EB6" w:rsidRPr="00100D0C" w:rsidRDefault="000B27BF" w:rsidP="00350738">
      <w:pPr>
        <w:pStyle w:val="ListParagraph"/>
        <w:numPr>
          <w:ilvl w:val="0"/>
          <w:numId w:val="103"/>
        </w:numPr>
        <w:jc w:val="both"/>
        <w:rPr>
          <w:rFonts w:eastAsia="Arial Unicode MS" w:cs="Times New Roman"/>
          <w:color w:val="auto"/>
          <w:sz w:val="20"/>
          <w:szCs w:val="20"/>
          <w:lang w:val="es-ES" w:eastAsia="en-US"/>
        </w:rPr>
      </w:pPr>
      <w:r w:rsidRPr="00100D0C">
        <w:rPr>
          <w:rFonts w:eastAsia="Arial Unicode MS" w:cs="Times New Roman"/>
          <w:color w:val="auto"/>
          <w:sz w:val="20"/>
          <w:szCs w:val="20"/>
          <w:lang w:val="es-ES" w:eastAsia="en-US"/>
        </w:rPr>
        <w:t xml:space="preserve">La Comisión observa que la petición fue presentada en representación de C., y no de sus progenitores, </w:t>
      </w:r>
      <w:r w:rsidR="00197535" w:rsidRPr="00100D0C">
        <w:rPr>
          <w:rFonts w:eastAsia="Arial Unicode MS" w:cs="Times New Roman"/>
          <w:color w:val="auto"/>
          <w:sz w:val="20"/>
          <w:szCs w:val="20"/>
          <w:lang w:val="es-ES" w:eastAsia="en-US"/>
        </w:rPr>
        <w:t xml:space="preserve">y que el objeto de la misma son las alegadas violaciones al debido proceso en perjuicio de la niña por no haber sido </w:t>
      </w:r>
      <w:r w:rsidR="00D25C72" w:rsidRPr="00100D0C">
        <w:rPr>
          <w:rFonts w:eastAsia="Arial Unicode MS" w:cs="Times New Roman"/>
          <w:color w:val="auto"/>
          <w:sz w:val="20"/>
          <w:szCs w:val="20"/>
          <w:lang w:val="es-ES" w:eastAsia="en-US"/>
        </w:rPr>
        <w:t xml:space="preserve">presuntamente </w:t>
      </w:r>
      <w:r w:rsidR="00197535" w:rsidRPr="00100D0C">
        <w:rPr>
          <w:rFonts w:eastAsia="Arial Unicode MS" w:cs="Times New Roman"/>
          <w:color w:val="auto"/>
          <w:sz w:val="20"/>
          <w:szCs w:val="20"/>
          <w:lang w:val="es-ES" w:eastAsia="en-US"/>
        </w:rPr>
        <w:t>escuchada</w:t>
      </w:r>
      <w:r w:rsidR="00D25C72" w:rsidRPr="00100D0C">
        <w:rPr>
          <w:rFonts w:eastAsia="Arial Unicode MS" w:cs="Times New Roman"/>
          <w:color w:val="auto"/>
          <w:sz w:val="20"/>
          <w:szCs w:val="20"/>
          <w:lang w:val="es-ES" w:eastAsia="en-US"/>
        </w:rPr>
        <w:t xml:space="preserve"> ni haber contado con una representación imparcial y diversa a la de sus progenitores. Al respecto, la CIDH nota que, de acuerdo a </w:t>
      </w:r>
      <w:r w:rsidR="00EE5440" w:rsidRPr="00100D0C">
        <w:rPr>
          <w:rFonts w:eastAsia="Arial Unicode MS" w:cs="Times New Roman"/>
          <w:color w:val="auto"/>
          <w:sz w:val="20"/>
          <w:szCs w:val="20"/>
          <w:lang w:val="es-ES" w:eastAsia="en-US"/>
        </w:rPr>
        <w:t>la sentencia del Cuarto Tribunal Colegiado del 13 de julio de 2010,</w:t>
      </w:r>
      <w:r w:rsidR="00100D0C" w:rsidRPr="00100D0C">
        <w:rPr>
          <w:rFonts w:eastAsia="Arial Unicode MS" w:cs="Times New Roman"/>
          <w:color w:val="auto"/>
          <w:sz w:val="20"/>
          <w:szCs w:val="20"/>
          <w:lang w:val="es-ES" w:eastAsia="en-US"/>
        </w:rPr>
        <w:t xml:space="preserve"> dicho tribunal </w:t>
      </w:r>
      <w:r w:rsidR="009C40C8">
        <w:rPr>
          <w:rFonts w:eastAsia="Arial Unicode MS" w:cs="Times New Roman"/>
          <w:color w:val="auto"/>
          <w:sz w:val="20"/>
          <w:szCs w:val="20"/>
          <w:lang w:val="es-ES" w:eastAsia="en-US"/>
        </w:rPr>
        <w:t>consideró</w:t>
      </w:r>
      <w:r w:rsidR="00100D0C" w:rsidRPr="00100D0C">
        <w:rPr>
          <w:rFonts w:eastAsia="Arial Unicode MS" w:cs="Times New Roman"/>
          <w:color w:val="auto"/>
          <w:sz w:val="20"/>
          <w:szCs w:val="20"/>
          <w:lang w:val="es-ES" w:eastAsia="en-US"/>
        </w:rPr>
        <w:t xml:space="preserve"> que</w:t>
      </w:r>
      <w:r w:rsidR="00EE5440" w:rsidRPr="00100D0C">
        <w:rPr>
          <w:rFonts w:eastAsia="Arial Unicode MS" w:cs="Times New Roman"/>
          <w:color w:val="auto"/>
          <w:sz w:val="20"/>
          <w:szCs w:val="20"/>
          <w:lang w:val="es-ES" w:eastAsia="en-US"/>
        </w:rPr>
        <w:t xml:space="preserve"> C. no tenía capacidad de ejercicio para presentar un recurso que permitiera reclamar sus derechos ni </w:t>
      </w:r>
      <w:r w:rsidR="000858AF" w:rsidRPr="00100D0C">
        <w:rPr>
          <w:rFonts w:eastAsia="Arial Unicode MS" w:cs="Times New Roman"/>
          <w:color w:val="auto"/>
          <w:sz w:val="20"/>
          <w:szCs w:val="20"/>
          <w:lang w:val="es-ES" w:eastAsia="en-US"/>
        </w:rPr>
        <w:t xml:space="preserve">una </w:t>
      </w:r>
      <w:r w:rsidR="00EE5440" w:rsidRPr="00100D0C">
        <w:rPr>
          <w:rFonts w:eastAsia="Arial Unicode MS" w:cs="Times New Roman"/>
          <w:color w:val="auto"/>
          <w:sz w:val="20"/>
          <w:szCs w:val="20"/>
          <w:lang w:val="es-ES" w:eastAsia="en-US"/>
        </w:rPr>
        <w:t>representación legal independiente a la de sus progenitores</w:t>
      </w:r>
      <w:r w:rsidR="000858AF" w:rsidRPr="00100D0C">
        <w:rPr>
          <w:rFonts w:eastAsia="Arial Unicode MS" w:cs="Times New Roman"/>
          <w:color w:val="auto"/>
          <w:sz w:val="20"/>
          <w:szCs w:val="20"/>
          <w:lang w:val="es-ES" w:eastAsia="en-US"/>
        </w:rPr>
        <w:t>.</w:t>
      </w:r>
      <w:r w:rsidR="00350738" w:rsidRPr="00100D0C">
        <w:rPr>
          <w:rFonts w:eastAsia="Arial Unicode MS" w:cs="Times New Roman"/>
          <w:color w:val="auto"/>
          <w:sz w:val="20"/>
          <w:szCs w:val="20"/>
          <w:lang w:val="es-ES" w:eastAsia="en-US"/>
        </w:rPr>
        <w:t xml:space="preserve"> </w:t>
      </w:r>
      <w:r w:rsidR="00477EB6" w:rsidRPr="00100D0C">
        <w:rPr>
          <w:rFonts w:eastAsia="Arial Unicode MS" w:cs="Times New Roman"/>
          <w:color w:val="auto"/>
          <w:sz w:val="20"/>
          <w:szCs w:val="20"/>
          <w:lang w:val="es-ES" w:eastAsia="en-US"/>
        </w:rPr>
        <w:t>Adicionalmente, la Comisión observa que las autoridades judiciales</w:t>
      </w:r>
      <w:r w:rsidR="00100D0C" w:rsidRPr="00100D0C">
        <w:rPr>
          <w:rFonts w:eastAsia="Arial Unicode MS" w:cs="Times New Roman"/>
          <w:color w:val="auto"/>
          <w:sz w:val="20"/>
          <w:szCs w:val="20"/>
          <w:lang w:val="es-ES" w:eastAsia="en-US"/>
        </w:rPr>
        <w:t xml:space="preserve"> que conocieron los recursos tenían conocimiento de la situación planteada en la petición</w:t>
      </w:r>
      <w:r w:rsidR="00477EB6" w:rsidRPr="00100D0C">
        <w:rPr>
          <w:rFonts w:eastAsia="Arial Unicode MS" w:cs="Times New Roman"/>
          <w:color w:val="auto"/>
          <w:sz w:val="20"/>
          <w:szCs w:val="20"/>
          <w:lang w:val="es-ES" w:eastAsia="en-US"/>
        </w:rPr>
        <w:t xml:space="preserve">. </w:t>
      </w:r>
      <w:r w:rsidR="00350738" w:rsidRPr="00100D0C">
        <w:rPr>
          <w:rFonts w:eastAsia="Arial Unicode MS" w:cs="Times New Roman"/>
          <w:color w:val="auto"/>
          <w:sz w:val="20"/>
          <w:szCs w:val="20"/>
          <w:lang w:val="es-ES" w:eastAsia="en-US"/>
        </w:rPr>
        <w:t xml:space="preserve">Por tal motivo la Comisión considera, a los efectos del análisis </w:t>
      </w:r>
      <w:r w:rsidR="00100D0C" w:rsidRPr="00100D0C">
        <w:rPr>
          <w:rFonts w:eastAsia="Arial Unicode MS" w:cs="Times New Roman"/>
          <w:i/>
          <w:color w:val="auto"/>
          <w:sz w:val="20"/>
          <w:szCs w:val="20"/>
          <w:lang w:val="es-ES" w:eastAsia="en-US"/>
        </w:rPr>
        <w:t>prima facie</w:t>
      </w:r>
      <w:r w:rsidR="00100D0C" w:rsidRPr="00100D0C">
        <w:rPr>
          <w:rFonts w:eastAsia="Arial Unicode MS" w:cs="Times New Roman"/>
          <w:color w:val="auto"/>
          <w:sz w:val="20"/>
          <w:szCs w:val="20"/>
          <w:lang w:val="es-ES" w:eastAsia="en-US"/>
        </w:rPr>
        <w:t xml:space="preserve"> </w:t>
      </w:r>
      <w:r w:rsidR="00350738" w:rsidRPr="00100D0C">
        <w:rPr>
          <w:rFonts w:eastAsia="Arial Unicode MS" w:cs="Times New Roman"/>
          <w:color w:val="auto"/>
          <w:sz w:val="20"/>
          <w:szCs w:val="20"/>
          <w:lang w:val="es-ES" w:eastAsia="en-US"/>
        </w:rPr>
        <w:t>de agotamiento de los recursos internos,</w:t>
      </w:r>
      <w:r w:rsidR="00255EAB" w:rsidRPr="00100D0C">
        <w:rPr>
          <w:rFonts w:eastAsia="Arial Unicode MS" w:cs="Times New Roman"/>
          <w:color w:val="auto"/>
          <w:sz w:val="20"/>
          <w:szCs w:val="20"/>
          <w:lang w:val="es-ES" w:eastAsia="en-US"/>
        </w:rPr>
        <w:t xml:space="preserve"> </w:t>
      </w:r>
      <w:r w:rsidR="00350738" w:rsidRPr="00100D0C">
        <w:rPr>
          <w:rFonts w:eastAsia="Arial Unicode MS" w:cs="Times New Roman"/>
          <w:color w:val="auto"/>
          <w:sz w:val="20"/>
          <w:szCs w:val="20"/>
          <w:lang w:val="es-ES" w:eastAsia="en-US"/>
        </w:rPr>
        <w:t>que no existían recursos disponibles para que C. pudiera, en forma independiente a la de sus progenitores, presentar un recurso para</w:t>
      </w:r>
      <w:r w:rsidR="00477EB6" w:rsidRPr="00100D0C">
        <w:rPr>
          <w:rFonts w:eastAsia="Arial Unicode MS" w:cs="Times New Roman"/>
          <w:color w:val="auto"/>
          <w:sz w:val="20"/>
          <w:szCs w:val="20"/>
          <w:lang w:val="es-ES" w:eastAsia="en-US"/>
        </w:rPr>
        <w:t xml:space="preserve"> </w:t>
      </w:r>
      <w:r w:rsidR="00350738" w:rsidRPr="00100D0C">
        <w:rPr>
          <w:rFonts w:eastAsia="Arial Unicode MS" w:cs="Times New Roman"/>
          <w:color w:val="auto"/>
          <w:sz w:val="20"/>
          <w:szCs w:val="20"/>
          <w:lang w:val="es-ES" w:eastAsia="en-US"/>
        </w:rPr>
        <w:t xml:space="preserve">reclamar sus derechos, </w:t>
      </w:r>
      <w:r w:rsidR="00992065" w:rsidRPr="00100D0C">
        <w:rPr>
          <w:rFonts w:eastAsia="Arial Unicode MS" w:cs="Times New Roman"/>
          <w:color w:val="auto"/>
          <w:sz w:val="20"/>
          <w:szCs w:val="20"/>
          <w:lang w:val="es-ES" w:eastAsia="en-US"/>
        </w:rPr>
        <w:t xml:space="preserve">configurándose la excepción al agotamiento prevista en el artículo 46.2.a. de la Convención. </w:t>
      </w:r>
    </w:p>
    <w:p w14:paraId="093E131E" w14:textId="77777777" w:rsidR="00477EB6" w:rsidRPr="00100D0C" w:rsidRDefault="00477EB6" w:rsidP="00477EB6">
      <w:pPr>
        <w:pStyle w:val="ListParagraph"/>
        <w:rPr>
          <w:rFonts w:asciiTheme="majorHAnsi" w:hAnsiTheme="majorHAnsi"/>
          <w:sz w:val="20"/>
          <w:szCs w:val="20"/>
          <w:lang w:val="es-ES"/>
        </w:rPr>
      </w:pPr>
    </w:p>
    <w:p w14:paraId="5A506C02" w14:textId="79172D9F" w:rsidR="00E80372" w:rsidRPr="00100D0C" w:rsidRDefault="006C651D" w:rsidP="00350738">
      <w:pPr>
        <w:pStyle w:val="ListParagraph"/>
        <w:numPr>
          <w:ilvl w:val="0"/>
          <w:numId w:val="103"/>
        </w:numPr>
        <w:jc w:val="both"/>
        <w:rPr>
          <w:rFonts w:eastAsia="Arial Unicode MS" w:cs="Times New Roman"/>
          <w:color w:val="auto"/>
          <w:sz w:val="20"/>
          <w:szCs w:val="20"/>
          <w:lang w:val="es-ES" w:eastAsia="en-US"/>
        </w:rPr>
      </w:pPr>
      <w:r w:rsidRPr="00100D0C">
        <w:rPr>
          <w:rFonts w:asciiTheme="majorHAnsi" w:hAnsiTheme="majorHAnsi"/>
          <w:sz w:val="20"/>
          <w:szCs w:val="20"/>
          <w:lang w:val="es-ES"/>
        </w:rPr>
        <w:t xml:space="preserve">En relación con el cumplimiento del requisito de plazo de presentación, </w:t>
      </w:r>
      <w:r w:rsidR="00BC4DD6" w:rsidRPr="00100D0C">
        <w:rPr>
          <w:rFonts w:asciiTheme="majorHAnsi" w:hAnsiTheme="majorHAnsi"/>
          <w:sz w:val="20"/>
          <w:szCs w:val="20"/>
          <w:lang w:val="es-ES"/>
        </w:rPr>
        <w:t xml:space="preserve">la </w:t>
      </w:r>
      <w:r w:rsidR="00E04EDD" w:rsidRPr="00100D0C">
        <w:rPr>
          <w:rFonts w:asciiTheme="majorHAnsi" w:hAnsiTheme="majorHAnsi"/>
          <w:sz w:val="20"/>
          <w:szCs w:val="20"/>
          <w:lang w:val="es-ES"/>
        </w:rPr>
        <w:t xml:space="preserve">petición fue presentada </w:t>
      </w:r>
      <w:r w:rsidR="00255EAB" w:rsidRPr="00100D0C">
        <w:rPr>
          <w:rFonts w:asciiTheme="majorHAnsi" w:hAnsiTheme="majorHAnsi"/>
          <w:sz w:val="20"/>
          <w:szCs w:val="20"/>
          <w:lang w:val="es-ES"/>
        </w:rPr>
        <w:t>a los</w:t>
      </w:r>
      <w:r w:rsidR="00E04EDD" w:rsidRPr="00100D0C">
        <w:rPr>
          <w:rFonts w:asciiTheme="majorHAnsi" w:hAnsiTheme="majorHAnsi"/>
          <w:sz w:val="20"/>
          <w:szCs w:val="20"/>
          <w:lang w:val="es-ES"/>
        </w:rPr>
        <w:t xml:space="preserve"> seis meses</w:t>
      </w:r>
      <w:r w:rsidR="00255EAB" w:rsidRPr="00100D0C">
        <w:rPr>
          <w:rFonts w:asciiTheme="majorHAnsi" w:hAnsiTheme="majorHAnsi"/>
          <w:sz w:val="20"/>
          <w:szCs w:val="20"/>
          <w:lang w:val="es-ES"/>
        </w:rPr>
        <w:t xml:space="preserve"> de</w:t>
      </w:r>
      <w:r w:rsidR="00E04EDD" w:rsidRPr="00100D0C">
        <w:rPr>
          <w:rFonts w:asciiTheme="majorHAnsi" w:hAnsiTheme="majorHAnsi"/>
          <w:sz w:val="20"/>
          <w:szCs w:val="20"/>
          <w:lang w:val="es-ES"/>
        </w:rPr>
        <w:t xml:space="preserve"> la notificación</w:t>
      </w:r>
      <w:r w:rsidR="00350738" w:rsidRPr="00100D0C">
        <w:rPr>
          <w:rFonts w:asciiTheme="majorHAnsi" w:hAnsiTheme="majorHAnsi"/>
          <w:sz w:val="20"/>
          <w:szCs w:val="20"/>
          <w:lang w:val="es-ES"/>
        </w:rPr>
        <w:t xml:space="preserve"> </w:t>
      </w:r>
      <w:r w:rsidR="00E04EDD" w:rsidRPr="00100D0C">
        <w:rPr>
          <w:rFonts w:asciiTheme="majorHAnsi" w:hAnsiTheme="majorHAnsi"/>
          <w:sz w:val="20"/>
          <w:szCs w:val="20"/>
          <w:lang w:val="es-ES"/>
        </w:rPr>
        <w:t>de la decisión final</w:t>
      </w:r>
      <w:r w:rsidR="00E04EDD" w:rsidRPr="00100D0C">
        <w:rPr>
          <w:lang w:val="es-ES"/>
        </w:rPr>
        <w:t xml:space="preserve"> </w:t>
      </w:r>
      <w:r w:rsidR="008B4FA8" w:rsidRPr="00100D0C">
        <w:rPr>
          <w:rFonts w:asciiTheme="majorHAnsi" w:hAnsiTheme="majorHAnsi"/>
          <w:sz w:val="20"/>
          <w:szCs w:val="20"/>
          <w:lang w:val="es-ES"/>
        </w:rPr>
        <w:t xml:space="preserve">que </w:t>
      </w:r>
      <w:r w:rsidR="005248DA" w:rsidRPr="00100D0C">
        <w:rPr>
          <w:rFonts w:asciiTheme="majorHAnsi" w:hAnsiTheme="majorHAnsi"/>
          <w:sz w:val="20"/>
          <w:szCs w:val="20"/>
          <w:lang w:val="es-ES"/>
        </w:rPr>
        <w:t>ordenó</w:t>
      </w:r>
      <w:r w:rsidR="000B1227" w:rsidRPr="00100D0C">
        <w:rPr>
          <w:rFonts w:asciiTheme="majorHAnsi" w:hAnsiTheme="majorHAnsi"/>
          <w:sz w:val="20"/>
          <w:szCs w:val="20"/>
          <w:lang w:val="es-ES"/>
        </w:rPr>
        <w:t xml:space="preserve"> la entrega de C. a</w:t>
      </w:r>
      <w:r w:rsidR="00255EAB" w:rsidRPr="00100D0C">
        <w:rPr>
          <w:rFonts w:asciiTheme="majorHAnsi" w:hAnsiTheme="majorHAnsi"/>
          <w:sz w:val="20"/>
          <w:szCs w:val="20"/>
          <w:lang w:val="es-ES"/>
        </w:rPr>
        <w:t xml:space="preserve"> su padre</w:t>
      </w:r>
      <w:r w:rsidR="00A62564" w:rsidRPr="00100D0C">
        <w:rPr>
          <w:rFonts w:asciiTheme="majorHAnsi" w:hAnsiTheme="majorHAnsi"/>
          <w:sz w:val="20"/>
          <w:szCs w:val="20"/>
          <w:lang w:val="es-ES"/>
        </w:rPr>
        <w:t>,</w:t>
      </w:r>
      <w:r w:rsidR="005248DA" w:rsidRPr="00100D0C">
        <w:rPr>
          <w:rFonts w:asciiTheme="majorHAnsi" w:hAnsiTheme="majorHAnsi"/>
          <w:sz w:val="20"/>
          <w:szCs w:val="20"/>
          <w:lang w:val="es-ES"/>
        </w:rPr>
        <w:t xml:space="preserve"> </w:t>
      </w:r>
      <w:r w:rsidR="00255EAB" w:rsidRPr="00100D0C">
        <w:rPr>
          <w:rFonts w:asciiTheme="majorHAnsi" w:hAnsiTheme="majorHAnsi"/>
          <w:sz w:val="20"/>
          <w:szCs w:val="20"/>
          <w:lang w:val="es-ES"/>
        </w:rPr>
        <w:t>por lo que</w:t>
      </w:r>
      <w:r w:rsidR="005248DA" w:rsidRPr="00100D0C">
        <w:rPr>
          <w:rFonts w:asciiTheme="majorHAnsi" w:hAnsiTheme="majorHAnsi"/>
          <w:sz w:val="20"/>
          <w:szCs w:val="20"/>
          <w:lang w:val="es-ES"/>
        </w:rPr>
        <w:t xml:space="preserve"> la Comisión considera que la petición fue presentada dentro de un plazo razonable.</w:t>
      </w:r>
    </w:p>
    <w:p w14:paraId="4FFBE378" w14:textId="5A4C627D" w:rsidR="003239B8" w:rsidRPr="00A92666" w:rsidRDefault="003239B8" w:rsidP="00E803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
        </w:rPr>
      </w:pPr>
      <w:r w:rsidRPr="00A92666">
        <w:rPr>
          <w:rFonts w:asciiTheme="majorHAnsi" w:hAnsiTheme="majorHAnsi"/>
          <w:b/>
          <w:bCs/>
          <w:sz w:val="20"/>
          <w:szCs w:val="20"/>
          <w:lang w:val="es-ES"/>
        </w:rPr>
        <w:t>VII.</w:t>
      </w:r>
      <w:r w:rsidRPr="00A92666">
        <w:rPr>
          <w:rFonts w:asciiTheme="majorHAnsi" w:hAnsiTheme="majorHAnsi"/>
          <w:b/>
          <w:bCs/>
          <w:sz w:val="20"/>
          <w:szCs w:val="20"/>
          <w:lang w:val="es-ES"/>
        </w:rPr>
        <w:tab/>
      </w:r>
      <w:r w:rsidR="00C21FEF" w:rsidRPr="00A92666">
        <w:rPr>
          <w:rFonts w:asciiTheme="majorHAnsi" w:hAnsiTheme="majorHAnsi"/>
          <w:b/>
          <w:bCs/>
          <w:sz w:val="20"/>
          <w:szCs w:val="20"/>
          <w:lang w:val="es-ES"/>
        </w:rPr>
        <w:t xml:space="preserve">CARACTERIZACIÓN </w:t>
      </w:r>
      <w:r w:rsidR="00C21FEF" w:rsidRPr="00A92666">
        <w:rPr>
          <w:rFonts w:asciiTheme="majorHAnsi" w:hAnsiTheme="majorHAnsi"/>
          <w:b/>
          <w:bCs/>
          <w:sz w:val="20"/>
          <w:szCs w:val="20"/>
          <w:lang w:val="es-UY"/>
        </w:rPr>
        <w:t>DE LOS HECHOS ALEGADOS</w:t>
      </w:r>
    </w:p>
    <w:p w14:paraId="3F335DE0" w14:textId="737648B9" w:rsidR="00184CF3" w:rsidRPr="00A92666" w:rsidRDefault="00E87E90" w:rsidP="00C26809">
      <w:pPr>
        <w:pStyle w:val="ListParagraph"/>
        <w:numPr>
          <w:ilvl w:val="0"/>
          <w:numId w:val="103"/>
        </w:numPr>
        <w:jc w:val="both"/>
        <w:rPr>
          <w:rFonts w:eastAsia="Arial Unicode MS" w:cs="Times New Roman"/>
          <w:color w:val="auto"/>
          <w:sz w:val="20"/>
          <w:szCs w:val="20"/>
          <w:lang w:val="es-ES" w:eastAsia="en-US"/>
        </w:rPr>
      </w:pPr>
      <w:r w:rsidRPr="00A92666">
        <w:rPr>
          <w:rFonts w:eastAsia="Arial Unicode MS" w:cs="Times New Roman"/>
          <w:color w:val="auto"/>
          <w:sz w:val="20"/>
          <w:szCs w:val="20"/>
          <w:lang w:val="es-ES" w:eastAsia="en-US"/>
        </w:rPr>
        <w:t xml:space="preserve">En vista de los elementos de hecho </w:t>
      </w:r>
      <w:r w:rsidR="00B75E5A" w:rsidRPr="00A92666">
        <w:rPr>
          <w:rFonts w:eastAsia="Arial Unicode MS" w:cs="Times New Roman"/>
          <w:color w:val="auto"/>
          <w:sz w:val="20"/>
          <w:szCs w:val="20"/>
          <w:lang w:val="es-ES" w:eastAsia="en-US"/>
        </w:rPr>
        <w:t>y de derecho presentados por la peticionaria</w:t>
      </w:r>
      <w:r w:rsidRPr="00A92666">
        <w:rPr>
          <w:rFonts w:eastAsia="Arial Unicode MS" w:cs="Times New Roman"/>
          <w:color w:val="auto"/>
          <w:sz w:val="20"/>
          <w:szCs w:val="20"/>
          <w:lang w:val="es-ES" w:eastAsia="en-US"/>
        </w:rPr>
        <w:t xml:space="preserve"> y la naturaleza del asunto puesto bajo su conocimiento, la CIDH considera que los alegatos no resultan manifiestamente infundados y</w:t>
      </w:r>
      <w:r w:rsidR="00BA3A08" w:rsidRPr="00A92666">
        <w:rPr>
          <w:rFonts w:eastAsia="Arial Unicode MS" w:cs="Times New Roman"/>
          <w:color w:val="auto"/>
          <w:sz w:val="20"/>
          <w:szCs w:val="20"/>
          <w:lang w:val="es-ES" w:eastAsia="en-US"/>
        </w:rPr>
        <w:t xml:space="preserve"> que deberá analizar en etapa de fondo si la alegada falta de participación directa de la niña en los procesos judiciales y el hecho que los tribunales no hayan presuntamente escuchado</w:t>
      </w:r>
      <w:r w:rsidR="0079386E" w:rsidRPr="00A92666">
        <w:rPr>
          <w:rFonts w:eastAsia="Arial Unicode MS" w:cs="Times New Roman"/>
          <w:color w:val="auto"/>
          <w:sz w:val="20"/>
          <w:szCs w:val="20"/>
          <w:lang w:val="es-ES" w:eastAsia="en-US"/>
        </w:rPr>
        <w:t xml:space="preserve"> su opinión</w:t>
      </w:r>
      <w:r w:rsidRPr="00A92666">
        <w:rPr>
          <w:rFonts w:eastAsia="Arial Unicode MS" w:cs="Times New Roman"/>
          <w:color w:val="auto"/>
          <w:sz w:val="20"/>
          <w:szCs w:val="20"/>
          <w:lang w:val="es-ES" w:eastAsia="en-US"/>
        </w:rPr>
        <w:t xml:space="preserve"> podrían caracterizar violaciones a los derechos protegidos en los artículos</w:t>
      </w:r>
      <w:r w:rsidR="008B4FA8" w:rsidRPr="00A92666">
        <w:rPr>
          <w:rFonts w:eastAsia="Arial Unicode MS" w:cs="Times New Roman"/>
          <w:color w:val="auto"/>
          <w:sz w:val="20"/>
          <w:szCs w:val="20"/>
          <w:lang w:val="es-ES" w:eastAsia="en-US"/>
        </w:rPr>
        <w:t xml:space="preserve"> </w:t>
      </w:r>
      <w:r w:rsidR="00C413CE" w:rsidRPr="00A92666">
        <w:rPr>
          <w:rFonts w:eastAsia="Arial Unicode MS" w:cs="Times New Roman"/>
          <w:color w:val="auto"/>
          <w:sz w:val="20"/>
          <w:szCs w:val="20"/>
          <w:lang w:val="es-ES" w:eastAsia="en-US"/>
        </w:rPr>
        <w:t>8 (garantías judiciales)</w:t>
      </w:r>
      <w:r w:rsidR="00BA3A08" w:rsidRPr="00A92666">
        <w:rPr>
          <w:rFonts w:eastAsia="Arial Unicode MS" w:cs="Times New Roman"/>
          <w:color w:val="auto"/>
          <w:sz w:val="20"/>
          <w:szCs w:val="20"/>
          <w:lang w:val="es-ES" w:eastAsia="en-US"/>
        </w:rPr>
        <w:t>,</w:t>
      </w:r>
      <w:r w:rsidR="00C413CE" w:rsidRPr="00A92666">
        <w:rPr>
          <w:rFonts w:eastAsia="Arial Unicode MS" w:cs="Times New Roman"/>
          <w:color w:val="auto"/>
          <w:sz w:val="20"/>
          <w:szCs w:val="20"/>
          <w:lang w:val="es-ES" w:eastAsia="en-US"/>
        </w:rPr>
        <w:t xml:space="preserve"> </w:t>
      </w:r>
      <w:r w:rsidR="00BA3A08" w:rsidRPr="00A92666">
        <w:rPr>
          <w:rFonts w:eastAsia="Arial Unicode MS" w:cs="Times New Roman"/>
          <w:color w:val="auto"/>
          <w:sz w:val="20"/>
          <w:szCs w:val="20"/>
          <w:lang w:val="es-ES" w:eastAsia="en-US"/>
        </w:rPr>
        <w:t xml:space="preserve">17 (familia), 19 (niñez) </w:t>
      </w:r>
      <w:r w:rsidR="00C413CE" w:rsidRPr="00A92666">
        <w:rPr>
          <w:rFonts w:eastAsia="Arial Unicode MS" w:cs="Times New Roman"/>
          <w:color w:val="auto"/>
          <w:sz w:val="20"/>
          <w:szCs w:val="20"/>
          <w:lang w:val="es-ES" w:eastAsia="en-US"/>
        </w:rPr>
        <w:t>y 25 (protección judicial) de la Convención Americana, en concordancia con los artículos 1.1 y 2 del mismo instrumento</w:t>
      </w:r>
      <w:r w:rsidR="00BA3A08" w:rsidRPr="00A92666">
        <w:rPr>
          <w:rFonts w:eastAsia="Arial Unicode MS" w:cs="Times New Roman"/>
          <w:color w:val="auto"/>
          <w:sz w:val="20"/>
          <w:szCs w:val="20"/>
          <w:lang w:val="es-ES" w:eastAsia="en-US"/>
        </w:rPr>
        <w:t>, en perjuicio de C</w:t>
      </w:r>
      <w:r w:rsidR="00C413CE" w:rsidRPr="00A92666">
        <w:rPr>
          <w:rFonts w:eastAsia="Arial Unicode MS" w:cs="Times New Roman"/>
          <w:color w:val="auto"/>
          <w:sz w:val="20"/>
          <w:szCs w:val="20"/>
          <w:lang w:val="es-ES" w:eastAsia="en-US"/>
        </w:rPr>
        <w:t xml:space="preserve">. </w:t>
      </w:r>
      <w:r w:rsidR="00184CF3" w:rsidRPr="00A92666">
        <w:rPr>
          <w:rFonts w:eastAsia="Arial Unicode MS" w:cs="Times New Roman"/>
          <w:color w:val="auto"/>
          <w:sz w:val="20"/>
          <w:szCs w:val="20"/>
          <w:lang w:val="es-ES" w:eastAsia="en-US"/>
        </w:rPr>
        <w:t xml:space="preserve">Asimismo, </w:t>
      </w:r>
      <w:r w:rsidR="00C26809" w:rsidRPr="00A92666">
        <w:rPr>
          <w:rFonts w:eastAsia="Arial Unicode MS" w:cs="Times New Roman"/>
          <w:color w:val="auto"/>
          <w:sz w:val="20"/>
          <w:szCs w:val="20"/>
          <w:lang w:val="es-ES" w:eastAsia="en-US"/>
        </w:rPr>
        <w:t>de conformidad con el artículo 29 de la Convención</w:t>
      </w:r>
      <w:r w:rsidR="00C26809" w:rsidRPr="00100D0C">
        <w:rPr>
          <w:rFonts w:eastAsia="Arial Unicode MS" w:cs="Times New Roman"/>
          <w:color w:val="auto"/>
          <w:sz w:val="20"/>
          <w:szCs w:val="20"/>
          <w:lang w:val="es-ES" w:eastAsia="en-US"/>
        </w:rPr>
        <w:t xml:space="preserve">, </w:t>
      </w:r>
      <w:r w:rsidR="00184CF3" w:rsidRPr="00100D0C">
        <w:rPr>
          <w:rFonts w:eastAsia="Arial Unicode MS" w:cs="Times New Roman"/>
          <w:color w:val="auto"/>
          <w:sz w:val="20"/>
          <w:szCs w:val="20"/>
          <w:lang w:val="es-ES" w:eastAsia="en-US"/>
        </w:rPr>
        <w:t xml:space="preserve">y </w:t>
      </w:r>
      <w:r w:rsidR="002F4277" w:rsidRPr="00100D0C">
        <w:rPr>
          <w:rFonts w:eastAsia="Arial Unicode MS" w:cs="Times New Roman"/>
          <w:color w:val="auto"/>
          <w:sz w:val="20"/>
          <w:szCs w:val="20"/>
          <w:lang w:val="es-ES" w:eastAsia="en-US"/>
        </w:rPr>
        <w:t>el</w:t>
      </w:r>
      <w:r w:rsidR="002F4277">
        <w:rPr>
          <w:rFonts w:eastAsia="Arial Unicode MS" w:cs="Times New Roman"/>
          <w:color w:val="auto"/>
          <w:sz w:val="20"/>
          <w:szCs w:val="20"/>
          <w:lang w:val="es-ES" w:eastAsia="en-US"/>
        </w:rPr>
        <w:t xml:space="preserve"> </w:t>
      </w:r>
      <w:r w:rsidR="00184CF3" w:rsidRPr="00A92666">
        <w:rPr>
          <w:rFonts w:eastAsia="Arial Unicode MS" w:cs="Times New Roman"/>
          <w:i/>
          <w:color w:val="auto"/>
          <w:sz w:val="20"/>
          <w:szCs w:val="20"/>
          <w:lang w:val="es-ES" w:eastAsia="en-US"/>
        </w:rPr>
        <w:t>corp</w:t>
      </w:r>
      <w:r w:rsidR="00C26809" w:rsidRPr="00A92666">
        <w:rPr>
          <w:rFonts w:eastAsia="Arial Unicode MS" w:cs="Times New Roman"/>
          <w:i/>
          <w:color w:val="auto"/>
          <w:sz w:val="20"/>
          <w:szCs w:val="20"/>
          <w:lang w:val="es-ES" w:eastAsia="en-US"/>
        </w:rPr>
        <w:t xml:space="preserve">us juris </w:t>
      </w:r>
      <w:r w:rsidR="00C26809" w:rsidRPr="00A92666">
        <w:rPr>
          <w:rFonts w:eastAsia="Arial Unicode MS" w:cs="Times New Roman"/>
          <w:color w:val="auto"/>
          <w:sz w:val="20"/>
          <w:szCs w:val="20"/>
          <w:lang w:val="es-ES" w:eastAsia="en-US"/>
        </w:rPr>
        <w:t>en materia de niñez</w:t>
      </w:r>
      <w:r w:rsidR="00184CF3" w:rsidRPr="00A92666">
        <w:rPr>
          <w:rFonts w:eastAsia="Arial Unicode MS" w:cs="Times New Roman"/>
          <w:color w:val="auto"/>
          <w:sz w:val="20"/>
          <w:szCs w:val="20"/>
          <w:lang w:val="es-ES" w:eastAsia="en-US"/>
        </w:rPr>
        <w:t xml:space="preserve">, la Comisión </w:t>
      </w:r>
      <w:r w:rsidR="0079386E" w:rsidRPr="00A92666">
        <w:rPr>
          <w:rFonts w:eastAsia="Arial Unicode MS" w:cs="Times New Roman"/>
          <w:color w:val="auto"/>
          <w:sz w:val="20"/>
          <w:szCs w:val="20"/>
          <w:lang w:val="es-ES" w:eastAsia="en-US"/>
        </w:rPr>
        <w:t>podrá interpretar</w:t>
      </w:r>
      <w:r w:rsidR="00184CF3" w:rsidRPr="00A92666">
        <w:rPr>
          <w:rFonts w:eastAsia="Arial Unicode MS" w:cs="Times New Roman"/>
          <w:color w:val="auto"/>
          <w:sz w:val="20"/>
          <w:szCs w:val="20"/>
          <w:lang w:val="es-ES" w:eastAsia="en-US"/>
        </w:rPr>
        <w:t xml:space="preserve"> el alcance y el contenido de los derechos de la Convención Americana que se alega habrían sido vio</w:t>
      </w:r>
      <w:r w:rsidR="00C26809" w:rsidRPr="00A92666">
        <w:rPr>
          <w:rFonts w:eastAsia="Arial Unicode MS" w:cs="Times New Roman"/>
          <w:color w:val="auto"/>
          <w:sz w:val="20"/>
          <w:szCs w:val="20"/>
          <w:lang w:val="es-ES" w:eastAsia="en-US"/>
        </w:rPr>
        <w:t>lados en perjuicio de C</w:t>
      </w:r>
      <w:r w:rsidR="00184CF3" w:rsidRPr="00A92666">
        <w:rPr>
          <w:rFonts w:eastAsia="Arial Unicode MS" w:cs="Times New Roman"/>
          <w:color w:val="auto"/>
          <w:sz w:val="20"/>
          <w:szCs w:val="20"/>
          <w:lang w:val="es-ES" w:eastAsia="en-US"/>
        </w:rPr>
        <w:t>., a la luz de lo dispuesto en la Convención</w:t>
      </w:r>
      <w:r w:rsidR="00C26809" w:rsidRPr="00A92666">
        <w:rPr>
          <w:rFonts w:eastAsia="Arial Unicode MS" w:cs="Times New Roman"/>
          <w:color w:val="auto"/>
          <w:sz w:val="20"/>
          <w:szCs w:val="20"/>
          <w:lang w:val="es-ES" w:eastAsia="en-US"/>
        </w:rPr>
        <w:t xml:space="preserve"> sobre los Derechos del Niño</w:t>
      </w:r>
      <w:r w:rsidR="00C26809" w:rsidRPr="00A92666">
        <w:rPr>
          <w:lang w:val="es-ES"/>
        </w:rPr>
        <w:t xml:space="preserve"> </w:t>
      </w:r>
      <w:r w:rsidR="00C26809" w:rsidRPr="00A92666">
        <w:rPr>
          <w:rFonts w:eastAsia="Arial Unicode MS" w:cs="Times New Roman"/>
          <w:color w:val="auto"/>
          <w:sz w:val="20"/>
          <w:szCs w:val="20"/>
          <w:lang w:val="es-ES" w:eastAsia="en-US"/>
        </w:rPr>
        <w:t>de las Naciones Unidas</w:t>
      </w:r>
      <w:r w:rsidR="007459C1" w:rsidRPr="00A92666">
        <w:rPr>
          <w:rStyle w:val="FootnoteReference"/>
          <w:rFonts w:eastAsia="Arial Unicode MS" w:cs="Times New Roman"/>
          <w:color w:val="auto"/>
          <w:sz w:val="20"/>
          <w:szCs w:val="20"/>
          <w:lang w:val="es-ES" w:eastAsia="en-US"/>
        </w:rPr>
        <w:footnoteReference w:id="7"/>
      </w:r>
      <w:r w:rsidR="00184CF3" w:rsidRPr="00A92666">
        <w:rPr>
          <w:rFonts w:eastAsia="Arial Unicode MS" w:cs="Times New Roman"/>
          <w:color w:val="auto"/>
          <w:sz w:val="20"/>
          <w:szCs w:val="20"/>
          <w:lang w:val="es-ES" w:eastAsia="en-US"/>
        </w:rPr>
        <w:t>.</w:t>
      </w:r>
    </w:p>
    <w:p w14:paraId="30C76A9E" w14:textId="13C5A0A8" w:rsidR="00B75E5A" w:rsidRPr="00A92666" w:rsidRDefault="00B75E5A" w:rsidP="00B75E5A">
      <w:pPr>
        <w:pStyle w:val="ListParagraph"/>
        <w:jc w:val="both"/>
        <w:rPr>
          <w:rFonts w:eastAsia="Arial Unicode MS" w:cs="Times New Roman"/>
          <w:color w:val="auto"/>
          <w:sz w:val="20"/>
          <w:szCs w:val="20"/>
          <w:lang w:val="es-ES" w:eastAsia="en-US"/>
        </w:rPr>
      </w:pPr>
    </w:p>
    <w:p w14:paraId="7C36A6C1" w14:textId="6E5B7CB9" w:rsidR="00B75E5A" w:rsidRPr="00A92666" w:rsidRDefault="00B75E5A" w:rsidP="00B75E5A">
      <w:pPr>
        <w:pStyle w:val="ListParagraph"/>
        <w:numPr>
          <w:ilvl w:val="0"/>
          <w:numId w:val="103"/>
        </w:numPr>
        <w:jc w:val="both"/>
        <w:rPr>
          <w:rFonts w:eastAsia="Arial Unicode MS" w:cs="Times New Roman"/>
          <w:color w:val="auto"/>
          <w:sz w:val="20"/>
          <w:szCs w:val="20"/>
          <w:lang w:val="es-ES" w:eastAsia="en-US"/>
        </w:rPr>
      </w:pPr>
      <w:r w:rsidRPr="00A92666">
        <w:rPr>
          <w:rFonts w:eastAsia="Arial Unicode MS" w:cs="Times New Roman"/>
          <w:color w:val="auto"/>
          <w:sz w:val="20"/>
          <w:szCs w:val="20"/>
          <w:lang w:val="es-ES" w:eastAsia="en-US"/>
        </w:rPr>
        <w:t xml:space="preserve">Por último, respecto al alegato del Estado de cuarta instancia, la Comisión observa que al admitir esta petición no pretende suplantar la competencia de las autoridades judiciales domésticas. </w:t>
      </w:r>
      <w:r w:rsidR="00002E98" w:rsidRPr="00A92666">
        <w:rPr>
          <w:rFonts w:eastAsia="Arial Unicode MS" w:cs="Times New Roman"/>
          <w:color w:val="auto"/>
          <w:sz w:val="20"/>
          <w:szCs w:val="20"/>
          <w:lang w:val="es-ES" w:eastAsia="en-US"/>
        </w:rPr>
        <w:t xml:space="preserve">La CIDH </w:t>
      </w:r>
      <w:r w:rsidRPr="00A92666">
        <w:rPr>
          <w:rFonts w:eastAsia="Arial Unicode MS" w:cs="Times New Roman"/>
          <w:color w:val="auto"/>
          <w:sz w:val="20"/>
          <w:szCs w:val="20"/>
          <w:lang w:val="es-ES" w:eastAsia="en-US"/>
        </w:rPr>
        <w:t xml:space="preserve"> analizará en la etapa de fondo de la presente petición, si los procesos judiciales internos cumplieron con las garantías del debido proceso y protección judicial, y ofreció las debidas garantías de acceso a la justicia de C. en los términos de la Convención Americana. </w:t>
      </w:r>
    </w:p>
    <w:p w14:paraId="74674E37" w14:textId="77777777" w:rsidR="008957F8" w:rsidRPr="00A92666" w:rsidRDefault="008957F8" w:rsidP="00A92666">
      <w:pPr>
        <w:jc w:val="both"/>
        <w:rPr>
          <w:sz w:val="20"/>
          <w:szCs w:val="20"/>
          <w:lang w:val="es-ES"/>
        </w:rPr>
      </w:pPr>
    </w:p>
    <w:p w14:paraId="29BB41F5" w14:textId="46CCB048" w:rsidR="003239B8" w:rsidRPr="00A92666" w:rsidRDefault="003239B8" w:rsidP="00403459">
      <w:pPr>
        <w:pStyle w:val="ListParagraph"/>
        <w:jc w:val="both"/>
        <w:rPr>
          <w:rFonts w:asciiTheme="majorHAnsi" w:hAnsiTheme="majorHAnsi"/>
          <w:b/>
          <w:bCs/>
          <w:sz w:val="20"/>
          <w:szCs w:val="20"/>
          <w:lang w:val="es-ES"/>
        </w:rPr>
      </w:pPr>
      <w:r w:rsidRPr="00A92666">
        <w:rPr>
          <w:rFonts w:asciiTheme="majorHAnsi" w:hAnsiTheme="majorHAnsi"/>
          <w:b/>
          <w:bCs/>
          <w:sz w:val="20"/>
          <w:szCs w:val="20"/>
          <w:lang w:val="es-ES"/>
        </w:rPr>
        <w:t xml:space="preserve">VIII. </w:t>
      </w:r>
      <w:r w:rsidRPr="00A92666">
        <w:rPr>
          <w:rFonts w:asciiTheme="majorHAnsi" w:hAnsiTheme="majorHAnsi"/>
          <w:b/>
          <w:bCs/>
          <w:sz w:val="20"/>
          <w:szCs w:val="20"/>
          <w:lang w:val="es-ES"/>
        </w:rPr>
        <w:tab/>
        <w:t>DECISIÓN</w:t>
      </w:r>
    </w:p>
    <w:p w14:paraId="54BC1667" w14:textId="77777777" w:rsidR="00614288" w:rsidRPr="00A92666" w:rsidRDefault="00614288" w:rsidP="00403459">
      <w:pPr>
        <w:pStyle w:val="ListParagraph"/>
        <w:jc w:val="both"/>
        <w:rPr>
          <w:rFonts w:asciiTheme="majorHAnsi" w:hAnsiTheme="majorHAnsi"/>
          <w:b/>
          <w:bCs/>
          <w:sz w:val="20"/>
          <w:szCs w:val="20"/>
          <w:lang w:val="es-ES"/>
        </w:rPr>
      </w:pPr>
    </w:p>
    <w:p w14:paraId="34509199" w14:textId="3D756688" w:rsidR="00E87E90" w:rsidRPr="00A92666" w:rsidRDefault="003239B8" w:rsidP="0082471C">
      <w:pPr>
        <w:pStyle w:val="ListParagraph"/>
        <w:numPr>
          <w:ilvl w:val="0"/>
          <w:numId w:val="109"/>
        </w:numPr>
        <w:jc w:val="both"/>
        <w:rPr>
          <w:rFonts w:asciiTheme="majorHAnsi" w:eastAsia="Arial Unicode MS" w:hAnsiTheme="majorHAnsi" w:cs="Times New Roman"/>
          <w:color w:val="auto"/>
          <w:sz w:val="20"/>
          <w:szCs w:val="20"/>
          <w:lang w:val="es-ES" w:eastAsia="en-US"/>
        </w:rPr>
      </w:pPr>
      <w:r w:rsidRPr="00A92666">
        <w:rPr>
          <w:rFonts w:asciiTheme="majorHAnsi" w:hAnsiTheme="majorHAnsi"/>
          <w:sz w:val="20"/>
          <w:szCs w:val="20"/>
          <w:lang w:val="es-ES"/>
        </w:rPr>
        <w:t xml:space="preserve">Declarar admisible la presente petición en relación con </w:t>
      </w:r>
      <w:r w:rsidR="00E87E90" w:rsidRPr="00A92666">
        <w:rPr>
          <w:rFonts w:asciiTheme="majorHAnsi" w:eastAsia="Arial Unicode MS" w:hAnsiTheme="majorHAnsi" w:cs="Times New Roman"/>
          <w:color w:val="auto"/>
          <w:sz w:val="20"/>
          <w:szCs w:val="20"/>
          <w:lang w:val="es-ES" w:eastAsia="en-US"/>
        </w:rPr>
        <w:t>los artíc</w:t>
      </w:r>
      <w:r w:rsidR="00AB6567" w:rsidRPr="00A92666">
        <w:rPr>
          <w:rFonts w:asciiTheme="majorHAnsi" w:eastAsia="Arial Unicode MS" w:hAnsiTheme="majorHAnsi" w:cs="Times New Roman"/>
          <w:color w:val="auto"/>
          <w:sz w:val="20"/>
          <w:szCs w:val="20"/>
          <w:lang w:val="es-ES" w:eastAsia="en-US"/>
        </w:rPr>
        <w:t>ulos</w:t>
      </w:r>
      <w:r w:rsidR="0082471C" w:rsidRPr="00A92666">
        <w:rPr>
          <w:rFonts w:asciiTheme="majorHAnsi" w:eastAsia="Arial Unicode MS" w:hAnsiTheme="majorHAnsi" w:cs="Times New Roman"/>
          <w:color w:val="auto"/>
          <w:sz w:val="20"/>
          <w:szCs w:val="20"/>
          <w:lang w:val="es-ES" w:eastAsia="en-US"/>
        </w:rPr>
        <w:t xml:space="preserve"> 8</w:t>
      </w:r>
      <w:r w:rsidR="00AB6567" w:rsidRPr="00A92666">
        <w:rPr>
          <w:rFonts w:asciiTheme="majorHAnsi" w:eastAsia="Arial Unicode MS" w:hAnsiTheme="majorHAnsi" w:cs="Times New Roman"/>
          <w:color w:val="auto"/>
          <w:sz w:val="20"/>
          <w:szCs w:val="20"/>
          <w:lang w:val="es-ES" w:eastAsia="en-US"/>
        </w:rPr>
        <w:t>, 17, 19</w:t>
      </w:r>
      <w:r w:rsidR="0082471C" w:rsidRPr="00A92666">
        <w:rPr>
          <w:rFonts w:asciiTheme="majorHAnsi" w:eastAsia="Arial Unicode MS" w:hAnsiTheme="majorHAnsi" w:cs="Times New Roman"/>
          <w:color w:val="auto"/>
          <w:sz w:val="20"/>
          <w:szCs w:val="20"/>
          <w:lang w:val="es-ES" w:eastAsia="en-US"/>
        </w:rPr>
        <w:t xml:space="preserve"> y 25, en relación con los</w:t>
      </w:r>
      <w:r w:rsidR="00E87E90" w:rsidRPr="00A92666">
        <w:rPr>
          <w:rFonts w:asciiTheme="majorHAnsi" w:eastAsia="Arial Unicode MS" w:hAnsiTheme="majorHAnsi" w:cs="Times New Roman"/>
          <w:color w:val="auto"/>
          <w:sz w:val="20"/>
          <w:szCs w:val="20"/>
          <w:lang w:val="es-ES" w:eastAsia="en-US"/>
        </w:rPr>
        <w:t xml:space="preserve"> artículo</w:t>
      </w:r>
      <w:r w:rsidR="0082471C" w:rsidRPr="00A92666">
        <w:rPr>
          <w:rFonts w:asciiTheme="majorHAnsi" w:eastAsia="Arial Unicode MS" w:hAnsiTheme="majorHAnsi" w:cs="Times New Roman"/>
          <w:color w:val="auto"/>
          <w:sz w:val="20"/>
          <w:szCs w:val="20"/>
          <w:lang w:val="es-ES" w:eastAsia="en-US"/>
        </w:rPr>
        <w:t>s</w:t>
      </w:r>
      <w:r w:rsidR="00E87E90" w:rsidRPr="00A92666">
        <w:rPr>
          <w:rFonts w:asciiTheme="majorHAnsi" w:eastAsia="Arial Unicode MS" w:hAnsiTheme="majorHAnsi" w:cs="Times New Roman"/>
          <w:color w:val="auto"/>
          <w:sz w:val="20"/>
          <w:szCs w:val="20"/>
          <w:lang w:val="es-ES" w:eastAsia="en-US"/>
        </w:rPr>
        <w:t xml:space="preserve"> 1.1</w:t>
      </w:r>
      <w:r w:rsidR="0082471C" w:rsidRPr="00A92666">
        <w:rPr>
          <w:rFonts w:asciiTheme="majorHAnsi" w:eastAsia="Arial Unicode MS" w:hAnsiTheme="majorHAnsi" w:cs="Times New Roman"/>
          <w:color w:val="auto"/>
          <w:sz w:val="20"/>
          <w:szCs w:val="20"/>
          <w:lang w:val="es-ES" w:eastAsia="en-US"/>
        </w:rPr>
        <w:t xml:space="preserve"> y 2</w:t>
      </w:r>
      <w:r w:rsidR="00E87E90" w:rsidRPr="00A92666">
        <w:rPr>
          <w:rFonts w:asciiTheme="majorHAnsi" w:eastAsia="Arial Unicode MS" w:hAnsiTheme="majorHAnsi" w:cs="Times New Roman"/>
          <w:color w:val="auto"/>
          <w:sz w:val="20"/>
          <w:szCs w:val="20"/>
          <w:lang w:val="es-ES" w:eastAsia="en-US"/>
        </w:rPr>
        <w:t xml:space="preserve"> de la Convención Americana;</w:t>
      </w:r>
    </w:p>
    <w:p w14:paraId="41AA5BF6" w14:textId="77777777" w:rsidR="000419AD" w:rsidRPr="00A92666" w:rsidRDefault="000419AD" w:rsidP="00AB6567">
      <w:pPr>
        <w:jc w:val="both"/>
        <w:rPr>
          <w:sz w:val="20"/>
          <w:szCs w:val="20"/>
          <w:lang w:val="es-ES"/>
        </w:rPr>
      </w:pPr>
    </w:p>
    <w:p w14:paraId="3F96B366" w14:textId="77777777" w:rsidR="003239B8" w:rsidRPr="00A92666" w:rsidRDefault="003239B8" w:rsidP="0082471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92666">
        <w:rPr>
          <w:rFonts w:asciiTheme="majorHAnsi" w:hAnsiTheme="majorHAnsi"/>
          <w:sz w:val="20"/>
          <w:szCs w:val="20"/>
          <w:lang w:val="es-ES"/>
        </w:rPr>
        <w:t>Notificar a las partes la presente decisión;</w:t>
      </w:r>
    </w:p>
    <w:p w14:paraId="136D3164" w14:textId="77777777" w:rsidR="003239B8" w:rsidRPr="00A92666" w:rsidRDefault="003239B8" w:rsidP="0082471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92666">
        <w:rPr>
          <w:rFonts w:asciiTheme="majorHAnsi" w:hAnsiTheme="majorHAnsi"/>
          <w:sz w:val="20"/>
          <w:szCs w:val="20"/>
          <w:lang w:val="es-ES"/>
        </w:rPr>
        <w:t>Continuar con el análisis del fondo de la cuestión; y</w:t>
      </w:r>
    </w:p>
    <w:p w14:paraId="6AC80CA6" w14:textId="4184456A" w:rsidR="00722C9F" w:rsidRDefault="003239B8"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92666">
        <w:rPr>
          <w:rFonts w:asciiTheme="majorHAnsi" w:hAnsiTheme="majorHAnsi"/>
          <w:sz w:val="20"/>
          <w:szCs w:val="20"/>
          <w:lang w:val="es-ES"/>
        </w:rPr>
        <w:lastRenderedPageBreak/>
        <w:t>Publicar esta decisión e incluirla en su Informe Anual a la Asamblea General de la Organización de los Estados Americanos.</w:t>
      </w:r>
    </w:p>
    <w:p w14:paraId="0CBBA792" w14:textId="58ED72A7" w:rsidR="000A5AA4" w:rsidRPr="00A37B82" w:rsidRDefault="000A5AA4" w:rsidP="000A5AA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Montevideo, Uruguay</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Paulo Vannuchi,</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6183361" w14:textId="77777777" w:rsidR="000A5AA4" w:rsidRPr="00A37B82" w:rsidRDefault="000A5AA4" w:rsidP="000A5AA4">
      <w:pPr>
        <w:suppressAutoHyphens/>
        <w:ind w:firstLine="720"/>
        <w:jc w:val="both"/>
        <w:rPr>
          <w:rFonts w:asciiTheme="majorHAnsi" w:hAnsiTheme="majorHAnsi" w:cs="Arial"/>
          <w:noProof/>
          <w:spacing w:val="-2"/>
          <w:sz w:val="20"/>
          <w:szCs w:val="20"/>
          <w:lang w:val="es-CL"/>
        </w:rPr>
      </w:pPr>
    </w:p>
    <w:sectPr w:rsidR="000A5AA4"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C338D" w14:textId="77777777" w:rsidR="00B9550B" w:rsidRDefault="00B9550B">
      <w:r>
        <w:separator/>
      </w:r>
    </w:p>
  </w:endnote>
  <w:endnote w:type="continuationSeparator" w:id="0">
    <w:p w14:paraId="7C65B6DB" w14:textId="77777777" w:rsidR="00B9550B" w:rsidRDefault="00B9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AB48E" w14:textId="77777777" w:rsidR="001B3E09" w:rsidRDefault="001B3E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B3E09">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757D1" w14:textId="77777777" w:rsidR="00B9550B" w:rsidRPr="000F35ED" w:rsidRDefault="00B9550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42E5D11" w14:textId="77777777" w:rsidR="00B9550B" w:rsidRPr="000F35ED" w:rsidRDefault="00B9550B" w:rsidP="000F35ED">
      <w:pPr>
        <w:rPr>
          <w:rFonts w:asciiTheme="majorHAnsi" w:hAnsiTheme="majorHAnsi"/>
          <w:sz w:val="16"/>
          <w:szCs w:val="16"/>
        </w:rPr>
      </w:pPr>
      <w:r w:rsidRPr="000F35ED">
        <w:rPr>
          <w:rFonts w:asciiTheme="majorHAnsi" w:hAnsiTheme="majorHAnsi"/>
          <w:sz w:val="16"/>
          <w:szCs w:val="16"/>
        </w:rPr>
        <w:separator/>
      </w:r>
    </w:p>
    <w:p w14:paraId="41B51B3C" w14:textId="77777777" w:rsidR="00B9550B" w:rsidRPr="000F35ED" w:rsidRDefault="00B9550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02B37E2" w14:textId="77777777" w:rsidR="00B9550B" w:rsidRPr="000F35ED" w:rsidRDefault="00B9550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7AF5A7B" w14:textId="6558554E" w:rsidR="001079E9" w:rsidRPr="00403459" w:rsidRDefault="001079E9" w:rsidP="00197535">
      <w:pPr>
        <w:pStyle w:val="FootnoteText"/>
        <w:ind w:firstLine="720"/>
        <w:rPr>
          <w:lang w:val="es-ES"/>
        </w:rPr>
      </w:pPr>
      <w:r>
        <w:rPr>
          <w:rStyle w:val="FootnoteReference"/>
        </w:rPr>
        <w:footnoteRef/>
      </w:r>
      <w:r w:rsidRPr="00403459">
        <w:rPr>
          <w:lang w:val="es-ES"/>
        </w:rPr>
        <w:t xml:space="preserve"> </w:t>
      </w:r>
      <w:r w:rsidRPr="00EA0F72">
        <w:rPr>
          <w:rFonts w:asciiTheme="majorHAnsi" w:hAnsiTheme="majorHAnsi"/>
          <w:sz w:val="16"/>
          <w:szCs w:val="16"/>
          <w:lang w:val="es-CL"/>
        </w:rPr>
        <w:t>Conforme a lo dispuesto en el artículo 17.2.a del Reglamento de la Comisión, el Comisionado José de Jesús Orozco Henríquez, de nacionalidad mexicana, no participó en el debate ni en la decisión del presente asunto.</w:t>
      </w:r>
    </w:p>
  </w:footnote>
  <w:footnote w:id="3">
    <w:p w14:paraId="07DD6B54" w14:textId="0B95A268" w:rsidR="0047188F" w:rsidRPr="00403459" w:rsidRDefault="0047188F" w:rsidP="00197535">
      <w:pPr>
        <w:pStyle w:val="FootnoteText"/>
        <w:ind w:firstLine="720"/>
        <w:rPr>
          <w:lang w:val="es-ES"/>
        </w:rPr>
      </w:pPr>
      <w:r>
        <w:rPr>
          <w:rStyle w:val="FootnoteReference"/>
        </w:rPr>
        <w:footnoteRef/>
      </w:r>
      <w:r w:rsidRPr="00403459">
        <w:rPr>
          <w:lang w:val="es-ES"/>
        </w:rPr>
        <w:t xml:space="preserve"> </w:t>
      </w:r>
      <w:r w:rsidRPr="00403459">
        <w:rPr>
          <w:rFonts w:asciiTheme="majorHAnsi" w:hAnsiTheme="majorHAnsi"/>
          <w:sz w:val="16"/>
          <w:szCs w:val="16"/>
          <w:lang w:val="es-ES"/>
        </w:rPr>
        <w:t>La parte peticionaria solicita que se proteja la identidad de la niña.</w:t>
      </w:r>
    </w:p>
  </w:footnote>
  <w:footnote w:id="4">
    <w:p w14:paraId="49946D96" w14:textId="5EE06556" w:rsidR="0085267A" w:rsidRPr="00AB6567" w:rsidRDefault="0085267A" w:rsidP="00197535">
      <w:pPr>
        <w:pStyle w:val="FootnoteText"/>
        <w:ind w:firstLine="720"/>
        <w:rPr>
          <w:rFonts w:asciiTheme="majorHAnsi" w:hAnsiTheme="majorHAnsi"/>
          <w:sz w:val="16"/>
          <w:szCs w:val="16"/>
          <w:lang w:val="es-ES"/>
        </w:rPr>
      </w:pPr>
      <w:r w:rsidRPr="00AB6567">
        <w:rPr>
          <w:rStyle w:val="FootnoteReference"/>
          <w:rFonts w:asciiTheme="majorHAnsi" w:hAnsiTheme="majorHAnsi"/>
        </w:rPr>
        <w:footnoteRef/>
      </w:r>
      <w:r w:rsidRPr="00AB6567">
        <w:rPr>
          <w:rFonts w:asciiTheme="majorHAnsi" w:hAnsiTheme="majorHAnsi"/>
          <w:lang w:val="es-ES"/>
        </w:rPr>
        <w:t xml:space="preserve"> </w:t>
      </w:r>
      <w:r w:rsidRPr="00AB6567">
        <w:rPr>
          <w:rFonts w:asciiTheme="majorHAnsi" w:hAnsiTheme="majorHAnsi"/>
          <w:sz w:val="16"/>
          <w:szCs w:val="16"/>
          <w:lang w:val="es-ES"/>
        </w:rPr>
        <w:t>En adelante “Convención” o “Convención Americana”.</w:t>
      </w:r>
    </w:p>
  </w:footnote>
  <w:footnote w:id="5">
    <w:p w14:paraId="68020B61" w14:textId="03EDD135" w:rsidR="00E76AC5" w:rsidRPr="00AB6567" w:rsidRDefault="00E76AC5" w:rsidP="00197535">
      <w:pPr>
        <w:pStyle w:val="FootnoteText"/>
        <w:ind w:firstLine="720"/>
        <w:rPr>
          <w:rFonts w:asciiTheme="majorHAnsi" w:hAnsiTheme="majorHAnsi"/>
          <w:lang w:val="es-ES"/>
        </w:rPr>
      </w:pPr>
      <w:r w:rsidRPr="00AB6567">
        <w:rPr>
          <w:rStyle w:val="FootnoteReference"/>
          <w:rFonts w:asciiTheme="majorHAnsi" w:hAnsiTheme="majorHAnsi"/>
        </w:rPr>
        <w:footnoteRef/>
      </w:r>
      <w:r w:rsidRPr="00AB6567">
        <w:rPr>
          <w:rFonts w:asciiTheme="majorHAnsi" w:hAnsiTheme="majorHAnsi"/>
          <w:lang w:val="es-ES"/>
        </w:rPr>
        <w:t xml:space="preserve"> </w:t>
      </w:r>
      <w:r w:rsidR="00D620A7" w:rsidRPr="00AB6567">
        <w:rPr>
          <w:rFonts w:asciiTheme="majorHAnsi" w:hAnsiTheme="majorHAnsi"/>
          <w:sz w:val="16"/>
          <w:szCs w:val="16"/>
          <w:lang w:val="es-ES"/>
        </w:rPr>
        <w:t>Artículos 2, 3 y 12 de la Convención sobre los Derechos del Niño</w:t>
      </w:r>
      <w:r w:rsidR="00D624D0">
        <w:rPr>
          <w:rFonts w:asciiTheme="majorHAnsi" w:hAnsiTheme="majorHAnsi"/>
          <w:sz w:val="16"/>
          <w:szCs w:val="16"/>
          <w:lang w:val="es-ES"/>
        </w:rPr>
        <w:t>.</w:t>
      </w:r>
    </w:p>
  </w:footnote>
  <w:footnote w:id="6">
    <w:p w14:paraId="79F07139" w14:textId="77777777" w:rsidR="008E3BFE" w:rsidRPr="00537490" w:rsidRDefault="008E3BFE" w:rsidP="00197535">
      <w:pPr>
        <w:pStyle w:val="FootnoteText"/>
        <w:ind w:firstLine="720"/>
        <w:jc w:val="both"/>
        <w:rPr>
          <w:rFonts w:ascii="Cambria" w:hAnsi="Cambria"/>
          <w:sz w:val="16"/>
          <w:szCs w:val="16"/>
          <w:lang w:val="es-ES"/>
        </w:rPr>
      </w:pPr>
      <w:r w:rsidRPr="00AB6567">
        <w:rPr>
          <w:rStyle w:val="FootnoteReference"/>
          <w:rFonts w:asciiTheme="majorHAnsi" w:hAnsiTheme="majorHAnsi"/>
          <w:sz w:val="16"/>
          <w:szCs w:val="16"/>
        </w:rPr>
        <w:footnoteRef/>
      </w:r>
      <w:r w:rsidRPr="00AB6567">
        <w:rPr>
          <w:rFonts w:asciiTheme="majorHAnsi" w:hAnsiTheme="majorHAnsi"/>
          <w:sz w:val="16"/>
          <w:szCs w:val="16"/>
          <w:lang w:val="es-ES"/>
        </w:rPr>
        <w:t xml:space="preserve"> Las observaciones de cada parte fueron debidamente trasladadas a la parte contraria.</w:t>
      </w:r>
    </w:p>
  </w:footnote>
  <w:footnote w:id="7">
    <w:p w14:paraId="22A61612" w14:textId="25AC250F" w:rsidR="007459C1" w:rsidRPr="00AB6567" w:rsidRDefault="007459C1" w:rsidP="00197535">
      <w:pPr>
        <w:pStyle w:val="FootnoteText"/>
        <w:ind w:firstLine="720"/>
        <w:jc w:val="both"/>
        <w:rPr>
          <w:rFonts w:ascii="Cambria" w:hAnsi="Cambria"/>
          <w:sz w:val="16"/>
          <w:szCs w:val="16"/>
          <w:lang w:val="es-CL"/>
        </w:rPr>
      </w:pPr>
      <w:r w:rsidRPr="00AB6567">
        <w:rPr>
          <w:rStyle w:val="FootnoteReference"/>
          <w:rFonts w:ascii="Cambria" w:hAnsi="Cambria"/>
          <w:sz w:val="16"/>
          <w:szCs w:val="16"/>
        </w:rPr>
        <w:footnoteRef/>
      </w:r>
      <w:r w:rsidRPr="00AB6567">
        <w:rPr>
          <w:rFonts w:ascii="Cambria" w:hAnsi="Cambria"/>
          <w:sz w:val="16"/>
          <w:szCs w:val="16"/>
          <w:lang w:val="es-ES"/>
        </w:rPr>
        <w:t xml:space="preserve"> Ver al respecto, CIDH, Informe No. 42/08, Petición 1271-04. Admisibilidad. Karen Atala e Hijas. Chile, 23 de julio de 2008, párr. 66; CIDH, Informe No. 171/10, Petición 1271-04. Admisibilidad.</w:t>
      </w:r>
      <w:r w:rsidR="00DE5F2F" w:rsidRPr="00CE504C">
        <w:rPr>
          <w:rFonts w:ascii="Cambria" w:hAnsi="Cambria"/>
          <w:sz w:val="16"/>
          <w:szCs w:val="16"/>
          <w:lang w:val="es-ES"/>
        </w:rPr>
        <w:t xml:space="preserve"> </w:t>
      </w:r>
      <w:r w:rsidR="00DE5F2F" w:rsidRPr="00AB6567">
        <w:rPr>
          <w:rFonts w:ascii="Cambria" w:hAnsi="Cambria"/>
          <w:sz w:val="16"/>
          <w:szCs w:val="16"/>
          <w:lang w:val="es-ES"/>
        </w:rPr>
        <w:t xml:space="preserve">Miguel </w:t>
      </w:r>
      <w:r w:rsidR="00AB6567" w:rsidRPr="00AB6567">
        <w:rPr>
          <w:rFonts w:ascii="Cambria" w:hAnsi="Cambria"/>
          <w:sz w:val="16"/>
          <w:szCs w:val="16"/>
          <w:lang w:val="es-ES"/>
        </w:rPr>
        <w:t>Ángel</w:t>
      </w:r>
      <w:r w:rsidR="00DE5F2F" w:rsidRPr="00AB6567">
        <w:rPr>
          <w:rFonts w:ascii="Cambria" w:hAnsi="Cambria"/>
          <w:sz w:val="16"/>
          <w:szCs w:val="16"/>
          <w:lang w:val="es-ES"/>
        </w:rPr>
        <w:t xml:space="preserve"> Millar Silva</w:t>
      </w:r>
      <w:r w:rsidR="00DE5F2F" w:rsidRPr="00AB6567">
        <w:rPr>
          <w:rFonts w:ascii="Cambria" w:hAnsi="Cambria"/>
          <w:sz w:val="16"/>
          <w:szCs w:val="16"/>
        </w:rPr>
        <w:t>. Chile, 1</w:t>
      </w:r>
      <w:r w:rsidR="00AB6567" w:rsidRPr="00AB6567">
        <w:rPr>
          <w:rFonts w:ascii="Cambria" w:hAnsi="Cambria"/>
          <w:sz w:val="16"/>
          <w:szCs w:val="16"/>
        </w:rPr>
        <w:t xml:space="preserve"> de n</w:t>
      </w:r>
      <w:r w:rsidRPr="00AB6567">
        <w:rPr>
          <w:rFonts w:ascii="Cambria" w:hAnsi="Cambria"/>
          <w:sz w:val="16"/>
          <w:szCs w:val="16"/>
        </w:rPr>
        <w:t>o</w:t>
      </w:r>
      <w:r w:rsidR="00AB6567" w:rsidRPr="00AB6567">
        <w:rPr>
          <w:rFonts w:ascii="Cambria" w:hAnsi="Cambria"/>
          <w:sz w:val="16"/>
          <w:szCs w:val="16"/>
        </w:rPr>
        <w:t>viembre de 2010, párr. 42</w:t>
      </w:r>
      <w:r w:rsidR="00AB6567">
        <w:rPr>
          <w:rFonts w:ascii="Cambria" w:hAnsi="Cambria"/>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9550B"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2F295" w14:textId="77777777" w:rsidR="001B3E09" w:rsidRDefault="001B3E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056A306"/>
    <w:lvl w:ilvl="0" w:tplc="9128537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E98"/>
    <w:rsid w:val="00006E1F"/>
    <w:rsid w:val="000070D7"/>
    <w:rsid w:val="0001788C"/>
    <w:rsid w:val="000214B6"/>
    <w:rsid w:val="00033D23"/>
    <w:rsid w:val="00040C3A"/>
    <w:rsid w:val="000419AD"/>
    <w:rsid w:val="00044FA7"/>
    <w:rsid w:val="00061638"/>
    <w:rsid w:val="000716C5"/>
    <w:rsid w:val="00075E23"/>
    <w:rsid w:val="000858AF"/>
    <w:rsid w:val="000861FF"/>
    <w:rsid w:val="0009344A"/>
    <w:rsid w:val="000962C2"/>
    <w:rsid w:val="000A1E21"/>
    <w:rsid w:val="000A392E"/>
    <w:rsid w:val="000A575F"/>
    <w:rsid w:val="000A5AA4"/>
    <w:rsid w:val="000B1227"/>
    <w:rsid w:val="000B1412"/>
    <w:rsid w:val="000B27BF"/>
    <w:rsid w:val="000D10DB"/>
    <w:rsid w:val="000E5EB5"/>
    <w:rsid w:val="000F35ED"/>
    <w:rsid w:val="00100D0C"/>
    <w:rsid w:val="00104369"/>
    <w:rsid w:val="00107131"/>
    <w:rsid w:val="0010736F"/>
    <w:rsid w:val="001079E9"/>
    <w:rsid w:val="00113F73"/>
    <w:rsid w:val="00114EB6"/>
    <w:rsid w:val="00121CC2"/>
    <w:rsid w:val="00126772"/>
    <w:rsid w:val="00133EE5"/>
    <w:rsid w:val="00150387"/>
    <w:rsid w:val="0015457D"/>
    <w:rsid w:val="001566DD"/>
    <w:rsid w:val="00167A34"/>
    <w:rsid w:val="00184CF3"/>
    <w:rsid w:val="00197535"/>
    <w:rsid w:val="001A0377"/>
    <w:rsid w:val="001A7870"/>
    <w:rsid w:val="001B1203"/>
    <w:rsid w:val="001B3A00"/>
    <w:rsid w:val="001B3E09"/>
    <w:rsid w:val="001B4F9B"/>
    <w:rsid w:val="001C1B41"/>
    <w:rsid w:val="001C64F4"/>
    <w:rsid w:val="001D37BB"/>
    <w:rsid w:val="001D4C30"/>
    <w:rsid w:val="001D5F29"/>
    <w:rsid w:val="001D65EF"/>
    <w:rsid w:val="001E394E"/>
    <w:rsid w:val="001E49E7"/>
    <w:rsid w:val="001F7201"/>
    <w:rsid w:val="002068A8"/>
    <w:rsid w:val="00215C6B"/>
    <w:rsid w:val="00223A29"/>
    <w:rsid w:val="002250A3"/>
    <w:rsid w:val="00232D73"/>
    <w:rsid w:val="00235217"/>
    <w:rsid w:val="00243F80"/>
    <w:rsid w:val="00246D1F"/>
    <w:rsid w:val="00247403"/>
    <w:rsid w:val="00247542"/>
    <w:rsid w:val="00247D0D"/>
    <w:rsid w:val="00255EAB"/>
    <w:rsid w:val="00266B61"/>
    <w:rsid w:val="0026712A"/>
    <w:rsid w:val="002704DB"/>
    <w:rsid w:val="00285412"/>
    <w:rsid w:val="002A0AAE"/>
    <w:rsid w:val="002A5820"/>
    <w:rsid w:val="002A7469"/>
    <w:rsid w:val="002B1650"/>
    <w:rsid w:val="002B408E"/>
    <w:rsid w:val="002D2B26"/>
    <w:rsid w:val="002D7EA2"/>
    <w:rsid w:val="002E187C"/>
    <w:rsid w:val="002E1AD8"/>
    <w:rsid w:val="002F4277"/>
    <w:rsid w:val="002F6CB4"/>
    <w:rsid w:val="00302733"/>
    <w:rsid w:val="00314078"/>
    <w:rsid w:val="0031535D"/>
    <w:rsid w:val="00321A9A"/>
    <w:rsid w:val="003239B8"/>
    <w:rsid w:val="0032467D"/>
    <w:rsid w:val="0033169F"/>
    <w:rsid w:val="00332D7D"/>
    <w:rsid w:val="00344977"/>
    <w:rsid w:val="00346C95"/>
    <w:rsid w:val="00350738"/>
    <w:rsid w:val="00356185"/>
    <w:rsid w:val="00360380"/>
    <w:rsid w:val="00370615"/>
    <w:rsid w:val="0037276E"/>
    <w:rsid w:val="0037519E"/>
    <w:rsid w:val="00386CF0"/>
    <w:rsid w:val="00394DB4"/>
    <w:rsid w:val="003A30D5"/>
    <w:rsid w:val="003B70FB"/>
    <w:rsid w:val="003C676B"/>
    <w:rsid w:val="003D3BC2"/>
    <w:rsid w:val="003E6CA1"/>
    <w:rsid w:val="003F76B8"/>
    <w:rsid w:val="00403459"/>
    <w:rsid w:val="00403918"/>
    <w:rsid w:val="004109A5"/>
    <w:rsid w:val="00414C71"/>
    <w:rsid w:val="004165C2"/>
    <w:rsid w:val="0042141B"/>
    <w:rsid w:val="00430F3F"/>
    <w:rsid w:val="00441ECB"/>
    <w:rsid w:val="00445193"/>
    <w:rsid w:val="00450527"/>
    <w:rsid w:val="00451848"/>
    <w:rsid w:val="00462C1B"/>
    <w:rsid w:val="00467B7E"/>
    <w:rsid w:val="004705BA"/>
    <w:rsid w:val="0047188F"/>
    <w:rsid w:val="00473BB4"/>
    <w:rsid w:val="00477592"/>
    <w:rsid w:val="00477EB6"/>
    <w:rsid w:val="00486F1C"/>
    <w:rsid w:val="0049419D"/>
    <w:rsid w:val="004B1BEF"/>
    <w:rsid w:val="004C20D2"/>
    <w:rsid w:val="004C2312"/>
    <w:rsid w:val="004C4B62"/>
    <w:rsid w:val="004C54C9"/>
    <w:rsid w:val="004C61D1"/>
    <w:rsid w:val="004D1C0A"/>
    <w:rsid w:val="004D4ABA"/>
    <w:rsid w:val="004D6025"/>
    <w:rsid w:val="004E2649"/>
    <w:rsid w:val="004E2A5E"/>
    <w:rsid w:val="00500367"/>
    <w:rsid w:val="00501399"/>
    <w:rsid w:val="00503AA3"/>
    <w:rsid w:val="0050633D"/>
    <w:rsid w:val="00507BC4"/>
    <w:rsid w:val="005128E4"/>
    <w:rsid w:val="005133DB"/>
    <w:rsid w:val="005248DA"/>
    <w:rsid w:val="00525560"/>
    <w:rsid w:val="0053146D"/>
    <w:rsid w:val="00537B8E"/>
    <w:rsid w:val="00544C49"/>
    <w:rsid w:val="005516A1"/>
    <w:rsid w:val="005545E9"/>
    <w:rsid w:val="005551EA"/>
    <w:rsid w:val="005554CF"/>
    <w:rsid w:val="0056327F"/>
    <w:rsid w:val="00563557"/>
    <w:rsid w:val="005673E1"/>
    <w:rsid w:val="00570524"/>
    <w:rsid w:val="0057402A"/>
    <w:rsid w:val="00576945"/>
    <w:rsid w:val="005771D0"/>
    <w:rsid w:val="005912A5"/>
    <w:rsid w:val="0059191A"/>
    <w:rsid w:val="005921FF"/>
    <w:rsid w:val="00592E02"/>
    <w:rsid w:val="00595979"/>
    <w:rsid w:val="005A1158"/>
    <w:rsid w:val="005A24ED"/>
    <w:rsid w:val="005A483D"/>
    <w:rsid w:val="005A6D0E"/>
    <w:rsid w:val="005A6E22"/>
    <w:rsid w:val="005B52B0"/>
    <w:rsid w:val="005B6806"/>
    <w:rsid w:val="005C1B56"/>
    <w:rsid w:val="005C4225"/>
    <w:rsid w:val="005D2581"/>
    <w:rsid w:val="005D33C4"/>
    <w:rsid w:val="005D739C"/>
    <w:rsid w:val="005E0946"/>
    <w:rsid w:val="005F0DAD"/>
    <w:rsid w:val="005F0F33"/>
    <w:rsid w:val="00600DEB"/>
    <w:rsid w:val="006050BA"/>
    <w:rsid w:val="00614288"/>
    <w:rsid w:val="00622F66"/>
    <w:rsid w:val="00624FC5"/>
    <w:rsid w:val="00627C9F"/>
    <w:rsid w:val="006311E9"/>
    <w:rsid w:val="00632354"/>
    <w:rsid w:val="00642810"/>
    <w:rsid w:val="00652333"/>
    <w:rsid w:val="0065658E"/>
    <w:rsid w:val="006626F1"/>
    <w:rsid w:val="0068009E"/>
    <w:rsid w:val="00680EE5"/>
    <w:rsid w:val="006819A4"/>
    <w:rsid w:val="00685D67"/>
    <w:rsid w:val="00692219"/>
    <w:rsid w:val="006A17D2"/>
    <w:rsid w:val="006A73E6"/>
    <w:rsid w:val="006B0555"/>
    <w:rsid w:val="006B2D5C"/>
    <w:rsid w:val="006B701E"/>
    <w:rsid w:val="006C4EB1"/>
    <w:rsid w:val="006C651D"/>
    <w:rsid w:val="006E0166"/>
    <w:rsid w:val="006E2300"/>
    <w:rsid w:val="006E460C"/>
    <w:rsid w:val="006E7B34"/>
    <w:rsid w:val="0070697F"/>
    <w:rsid w:val="0072199C"/>
    <w:rsid w:val="00722855"/>
    <w:rsid w:val="00722C9F"/>
    <w:rsid w:val="007253B8"/>
    <w:rsid w:val="0073741F"/>
    <w:rsid w:val="00742869"/>
    <w:rsid w:val="007459C1"/>
    <w:rsid w:val="00750592"/>
    <w:rsid w:val="0076586D"/>
    <w:rsid w:val="0076643F"/>
    <w:rsid w:val="00777F63"/>
    <w:rsid w:val="0078611F"/>
    <w:rsid w:val="0079386E"/>
    <w:rsid w:val="007A5817"/>
    <w:rsid w:val="007B05C4"/>
    <w:rsid w:val="007B60E9"/>
    <w:rsid w:val="007B6CC3"/>
    <w:rsid w:val="007B7F14"/>
    <w:rsid w:val="007C3334"/>
    <w:rsid w:val="007D2B98"/>
    <w:rsid w:val="007E21BC"/>
    <w:rsid w:val="007E64F7"/>
    <w:rsid w:val="007E7A7A"/>
    <w:rsid w:val="00803F1C"/>
    <w:rsid w:val="00804F77"/>
    <w:rsid w:val="0080600E"/>
    <w:rsid w:val="00817612"/>
    <w:rsid w:val="0082471C"/>
    <w:rsid w:val="0082682A"/>
    <w:rsid w:val="008326FF"/>
    <w:rsid w:val="008337FD"/>
    <w:rsid w:val="008338A4"/>
    <w:rsid w:val="00835EA0"/>
    <w:rsid w:val="00837C45"/>
    <w:rsid w:val="00844730"/>
    <w:rsid w:val="008457C2"/>
    <w:rsid w:val="00846721"/>
    <w:rsid w:val="00846A9E"/>
    <w:rsid w:val="00847175"/>
    <w:rsid w:val="00851552"/>
    <w:rsid w:val="0085267A"/>
    <w:rsid w:val="0085675D"/>
    <w:rsid w:val="00857A82"/>
    <w:rsid w:val="00871F63"/>
    <w:rsid w:val="00873836"/>
    <w:rsid w:val="00885737"/>
    <w:rsid w:val="00890650"/>
    <w:rsid w:val="00894DDE"/>
    <w:rsid w:val="008957F8"/>
    <w:rsid w:val="00897E12"/>
    <w:rsid w:val="008A2393"/>
    <w:rsid w:val="008A7E0F"/>
    <w:rsid w:val="008B12F5"/>
    <w:rsid w:val="008B4FA8"/>
    <w:rsid w:val="008D768D"/>
    <w:rsid w:val="008E062B"/>
    <w:rsid w:val="008E3759"/>
    <w:rsid w:val="008E3BFE"/>
    <w:rsid w:val="008E4D8C"/>
    <w:rsid w:val="008F1912"/>
    <w:rsid w:val="008F20CC"/>
    <w:rsid w:val="0090270B"/>
    <w:rsid w:val="00902CC3"/>
    <w:rsid w:val="009041DC"/>
    <w:rsid w:val="00911B67"/>
    <w:rsid w:val="009120B7"/>
    <w:rsid w:val="00917B5A"/>
    <w:rsid w:val="00920A58"/>
    <w:rsid w:val="00920A8C"/>
    <w:rsid w:val="0092232D"/>
    <w:rsid w:val="00925735"/>
    <w:rsid w:val="00927A92"/>
    <w:rsid w:val="00934A2C"/>
    <w:rsid w:val="00935B85"/>
    <w:rsid w:val="00937A3C"/>
    <w:rsid w:val="009512D1"/>
    <w:rsid w:val="0096706E"/>
    <w:rsid w:val="00974491"/>
    <w:rsid w:val="00975C4E"/>
    <w:rsid w:val="00981FBA"/>
    <w:rsid w:val="00992065"/>
    <w:rsid w:val="00995335"/>
    <w:rsid w:val="00997BC5"/>
    <w:rsid w:val="009A0B79"/>
    <w:rsid w:val="009A4F41"/>
    <w:rsid w:val="009A66B3"/>
    <w:rsid w:val="009B0535"/>
    <w:rsid w:val="009B1907"/>
    <w:rsid w:val="009B381B"/>
    <w:rsid w:val="009B6BF6"/>
    <w:rsid w:val="009C090A"/>
    <w:rsid w:val="009C40C8"/>
    <w:rsid w:val="009C4FC9"/>
    <w:rsid w:val="009D1753"/>
    <w:rsid w:val="009D7611"/>
    <w:rsid w:val="009E0B61"/>
    <w:rsid w:val="009E53DE"/>
    <w:rsid w:val="00A11E44"/>
    <w:rsid w:val="00A23003"/>
    <w:rsid w:val="00A311F8"/>
    <w:rsid w:val="00A328B3"/>
    <w:rsid w:val="00A340E6"/>
    <w:rsid w:val="00A36EBD"/>
    <w:rsid w:val="00A463E7"/>
    <w:rsid w:val="00A471A5"/>
    <w:rsid w:val="00A50306"/>
    <w:rsid w:val="00A50FCF"/>
    <w:rsid w:val="00A51CD9"/>
    <w:rsid w:val="00A528D1"/>
    <w:rsid w:val="00A610CD"/>
    <w:rsid w:val="00A6126B"/>
    <w:rsid w:val="00A62564"/>
    <w:rsid w:val="00A66BB5"/>
    <w:rsid w:val="00A758AA"/>
    <w:rsid w:val="00A81958"/>
    <w:rsid w:val="00A8288D"/>
    <w:rsid w:val="00A843A8"/>
    <w:rsid w:val="00A92666"/>
    <w:rsid w:val="00AA09A2"/>
    <w:rsid w:val="00AA1249"/>
    <w:rsid w:val="00AA34B7"/>
    <w:rsid w:val="00AA63F0"/>
    <w:rsid w:val="00AA7996"/>
    <w:rsid w:val="00AB6567"/>
    <w:rsid w:val="00AC19CB"/>
    <w:rsid w:val="00AD266F"/>
    <w:rsid w:val="00AE5488"/>
    <w:rsid w:val="00AE6F91"/>
    <w:rsid w:val="00AF5571"/>
    <w:rsid w:val="00B03A6B"/>
    <w:rsid w:val="00B07341"/>
    <w:rsid w:val="00B10C54"/>
    <w:rsid w:val="00B15AD4"/>
    <w:rsid w:val="00B20A3F"/>
    <w:rsid w:val="00B22B9F"/>
    <w:rsid w:val="00B30539"/>
    <w:rsid w:val="00B314DB"/>
    <w:rsid w:val="00B361F2"/>
    <w:rsid w:val="00B3718B"/>
    <w:rsid w:val="00B4632A"/>
    <w:rsid w:val="00B530F1"/>
    <w:rsid w:val="00B64911"/>
    <w:rsid w:val="00B650F5"/>
    <w:rsid w:val="00B7221C"/>
    <w:rsid w:val="00B75E5A"/>
    <w:rsid w:val="00B9550B"/>
    <w:rsid w:val="00BA0504"/>
    <w:rsid w:val="00BA276C"/>
    <w:rsid w:val="00BA3A08"/>
    <w:rsid w:val="00BB306F"/>
    <w:rsid w:val="00BC4DD6"/>
    <w:rsid w:val="00BD49DC"/>
    <w:rsid w:val="00BD4B89"/>
    <w:rsid w:val="00BD5922"/>
    <w:rsid w:val="00BE7D1F"/>
    <w:rsid w:val="00BF02CB"/>
    <w:rsid w:val="00BF593F"/>
    <w:rsid w:val="00BF6FD8"/>
    <w:rsid w:val="00C03680"/>
    <w:rsid w:val="00C054DF"/>
    <w:rsid w:val="00C06C11"/>
    <w:rsid w:val="00C06C4F"/>
    <w:rsid w:val="00C12F7C"/>
    <w:rsid w:val="00C15169"/>
    <w:rsid w:val="00C21762"/>
    <w:rsid w:val="00C21FEF"/>
    <w:rsid w:val="00C24543"/>
    <w:rsid w:val="00C256A2"/>
    <w:rsid w:val="00C26809"/>
    <w:rsid w:val="00C274BB"/>
    <w:rsid w:val="00C33822"/>
    <w:rsid w:val="00C413CE"/>
    <w:rsid w:val="00C51515"/>
    <w:rsid w:val="00C52D5F"/>
    <w:rsid w:val="00C5660B"/>
    <w:rsid w:val="00C57C28"/>
    <w:rsid w:val="00C66B72"/>
    <w:rsid w:val="00C76275"/>
    <w:rsid w:val="00C775F1"/>
    <w:rsid w:val="00C84A79"/>
    <w:rsid w:val="00C93C4F"/>
    <w:rsid w:val="00C9567A"/>
    <w:rsid w:val="00CA2398"/>
    <w:rsid w:val="00CA3FEF"/>
    <w:rsid w:val="00CB1361"/>
    <w:rsid w:val="00CB212D"/>
    <w:rsid w:val="00CB2660"/>
    <w:rsid w:val="00CC5E90"/>
    <w:rsid w:val="00CC6D71"/>
    <w:rsid w:val="00CD046C"/>
    <w:rsid w:val="00CD2E4B"/>
    <w:rsid w:val="00CD4E1B"/>
    <w:rsid w:val="00CE076C"/>
    <w:rsid w:val="00CE1999"/>
    <w:rsid w:val="00CE45F5"/>
    <w:rsid w:val="00CE504C"/>
    <w:rsid w:val="00CE5199"/>
    <w:rsid w:val="00CE66D5"/>
    <w:rsid w:val="00CF637A"/>
    <w:rsid w:val="00D01D9F"/>
    <w:rsid w:val="00D059DE"/>
    <w:rsid w:val="00D05ABD"/>
    <w:rsid w:val="00D13FCE"/>
    <w:rsid w:val="00D25C72"/>
    <w:rsid w:val="00D306D1"/>
    <w:rsid w:val="00D30800"/>
    <w:rsid w:val="00D34786"/>
    <w:rsid w:val="00D37BFC"/>
    <w:rsid w:val="00D40F98"/>
    <w:rsid w:val="00D47A8E"/>
    <w:rsid w:val="00D52D14"/>
    <w:rsid w:val="00D5748A"/>
    <w:rsid w:val="00D60302"/>
    <w:rsid w:val="00D620A7"/>
    <w:rsid w:val="00D624D0"/>
    <w:rsid w:val="00D712D3"/>
    <w:rsid w:val="00D71422"/>
    <w:rsid w:val="00D7159B"/>
    <w:rsid w:val="00D72DC6"/>
    <w:rsid w:val="00D7558D"/>
    <w:rsid w:val="00D81D92"/>
    <w:rsid w:val="00D87FE4"/>
    <w:rsid w:val="00D97ADE"/>
    <w:rsid w:val="00DA7B5F"/>
    <w:rsid w:val="00DC11E7"/>
    <w:rsid w:val="00DC7023"/>
    <w:rsid w:val="00DC769A"/>
    <w:rsid w:val="00DD3D86"/>
    <w:rsid w:val="00DE05BA"/>
    <w:rsid w:val="00DE0EED"/>
    <w:rsid w:val="00DE5F2F"/>
    <w:rsid w:val="00DF1EC4"/>
    <w:rsid w:val="00E0340B"/>
    <w:rsid w:val="00E04A90"/>
    <w:rsid w:val="00E04EDD"/>
    <w:rsid w:val="00E0551F"/>
    <w:rsid w:val="00E07362"/>
    <w:rsid w:val="00E219C7"/>
    <w:rsid w:val="00E36076"/>
    <w:rsid w:val="00E4118C"/>
    <w:rsid w:val="00E42B3F"/>
    <w:rsid w:val="00E43157"/>
    <w:rsid w:val="00E461CE"/>
    <w:rsid w:val="00E53546"/>
    <w:rsid w:val="00E660CE"/>
    <w:rsid w:val="00E720CA"/>
    <w:rsid w:val="00E76AC5"/>
    <w:rsid w:val="00E80372"/>
    <w:rsid w:val="00E84EB5"/>
    <w:rsid w:val="00E85662"/>
    <w:rsid w:val="00E8789F"/>
    <w:rsid w:val="00E87E90"/>
    <w:rsid w:val="00E97B71"/>
    <w:rsid w:val="00EA3D34"/>
    <w:rsid w:val="00EB3406"/>
    <w:rsid w:val="00EB3483"/>
    <w:rsid w:val="00EB454D"/>
    <w:rsid w:val="00EC7862"/>
    <w:rsid w:val="00EC7B9E"/>
    <w:rsid w:val="00ED549D"/>
    <w:rsid w:val="00ED76BE"/>
    <w:rsid w:val="00EE00E9"/>
    <w:rsid w:val="00EE51F0"/>
    <w:rsid w:val="00EE5440"/>
    <w:rsid w:val="00EF3AB1"/>
    <w:rsid w:val="00EF619B"/>
    <w:rsid w:val="00EF63B8"/>
    <w:rsid w:val="00F00B55"/>
    <w:rsid w:val="00F02AD1"/>
    <w:rsid w:val="00F07FC5"/>
    <w:rsid w:val="00F12E9E"/>
    <w:rsid w:val="00F253CC"/>
    <w:rsid w:val="00F25DD9"/>
    <w:rsid w:val="00F37106"/>
    <w:rsid w:val="00F519CF"/>
    <w:rsid w:val="00F53F1A"/>
    <w:rsid w:val="00F56BA5"/>
    <w:rsid w:val="00F600E8"/>
    <w:rsid w:val="00F60E22"/>
    <w:rsid w:val="00F81395"/>
    <w:rsid w:val="00F81BB8"/>
    <w:rsid w:val="00F917D1"/>
    <w:rsid w:val="00F9653B"/>
    <w:rsid w:val="00FA142A"/>
    <w:rsid w:val="00FA4D42"/>
    <w:rsid w:val="00FA61ED"/>
    <w:rsid w:val="00FB5B5B"/>
    <w:rsid w:val="00FB5D6F"/>
    <w:rsid w:val="00FB62CF"/>
    <w:rsid w:val="00FC50C1"/>
    <w:rsid w:val="00FD08DD"/>
    <w:rsid w:val="00FD1250"/>
    <w:rsid w:val="00FD3C3B"/>
    <w:rsid w:val="00FD5674"/>
    <w:rsid w:val="00FD73B0"/>
    <w:rsid w:val="00FE07DD"/>
    <w:rsid w:val="00FE2C5D"/>
    <w:rsid w:val="00FE6B45"/>
    <w:rsid w:val="00FE7BB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04C"/>
    <w:rPr>
      <w:sz w:val="16"/>
      <w:szCs w:val="16"/>
    </w:rPr>
  </w:style>
  <w:style w:type="paragraph" w:styleId="CommentText">
    <w:name w:val="annotation text"/>
    <w:basedOn w:val="Normal"/>
    <w:link w:val="CommentTextChar"/>
    <w:uiPriority w:val="99"/>
    <w:semiHidden/>
    <w:unhideWhenUsed/>
    <w:rsid w:val="00CE504C"/>
    <w:rPr>
      <w:sz w:val="20"/>
      <w:szCs w:val="20"/>
    </w:rPr>
  </w:style>
  <w:style w:type="character" w:customStyle="1" w:styleId="CommentTextChar">
    <w:name w:val="Comment Text Char"/>
    <w:basedOn w:val="DefaultParagraphFont"/>
    <w:link w:val="CommentText"/>
    <w:uiPriority w:val="99"/>
    <w:semiHidden/>
    <w:rsid w:val="00CE504C"/>
    <w:rPr>
      <w:lang w:val="en-US" w:eastAsia="en-US"/>
    </w:rPr>
  </w:style>
  <w:style w:type="paragraph" w:styleId="CommentSubject">
    <w:name w:val="annotation subject"/>
    <w:basedOn w:val="CommentText"/>
    <w:next w:val="CommentText"/>
    <w:link w:val="CommentSubjectChar"/>
    <w:uiPriority w:val="99"/>
    <w:semiHidden/>
    <w:unhideWhenUsed/>
    <w:rsid w:val="00CE504C"/>
    <w:rPr>
      <w:b/>
      <w:bCs/>
    </w:rPr>
  </w:style>
  <w:style w:type="character" w:customStyle="1" w:styleId="CommentSubjectChar">
    <w:name w:val="Comment Subject Char"/>
    <w:basedOn w:val="CommentTextChar"/>
    <w:link w:val="CommentSubject"/>
    <w:uiPriority w:val="99"/>
    <w:semiHidden/>
    <w:rsid w:val="00CE504C"/>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04C"/>
    <w:rPr>
      <w:sz w:val="16"/>
      <w:szCs w:val="16"/>
    </w:rPr>
  </w:style>
  <w:style w:type="paragraph" w:styleId="CommentText">
    <w:name w:val="annotation text"/>
    <w:basedOn w:val="Normal"/>
    <w:link w:val="CommentTextChar"/>
    <w:uiPriority w:val="99"/>
    <w:semiHidden/>
    <w:unhideWhenUsed/>
    <w:rsid w:val="00CE504C"/>
    <w:rPr>
      <w:sz w:val="20"/>
      <w:szCs w:val="20"/>
    </w:rPr>
  </w:style>
  <w:style w:type="character" w:customStyle="1" w:styleId="CommentTextChar">
    <w:name w:val="Comment Text Char"/>
    <w:basedOn w:val="DefaultParagraphFont"/>
    <w:link w:val="CommentText"/>
    <w:uiPriority w:val="99"/>
    <w:semiHidden/>
    <w:rsid w:val="00CE504C"/>
    <w:rPr>
      <w:lang w:val="en-US" w:eastAsia="en-US"/>
    </w:rPr>
  </w:style>
  <w:style w:type="paragraph" w:styleId="CommentSubject">
    <w:name w:val="annotation subject"/>
    <w:basedOn w:val="CommentText"/>
    <w:next w:val="CommentText"/>
    <w:link w:val="CommentSubjectChar"/>
    <w:uiPriority w:val="99"/>
    <w:semiHidden/>
    <w:unhideWhenUsed/>
    <w:rsid w:val="00CE504C"/>
    <w:rPr>
      <w:b/>
      <w:bCs/>
    </w:rPr>
  </w:style>
  <w:style w:type="character" w:customStyle="1" w:styleId="CommentSubjectChar">
    <w:name w:val="Comment Subject Char"/>
    <w:basedOn w:val="CommentTextChar"/>
    <w:link w:val="CommentSubject"/>
    <w:uiPriority w:val="99"/>
    <w:semiHidden/>
    <w:rsid w:val="00CE504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2500"/>
    <w:rsid w:val="00202147"/>
    <w:rsid w:val="00276F4E"/>
    <w:rsid w:val="00352370"/>
    <w:rsid w:val="003862A8"/>
    <w:rsid w:val="00394049"/>
    <w:rsid w:val="003A68E3"/>
    <w:rsid w:val="004D0F3D"/>
    <w:rsid w:val="004F2DF8"/>
    <w:rsid w:val="00522BB6"/>
    <w:rsid w:val="00553EF7"/>
    <w:rsid w:val="0060574C"/>
    <w:rsid w:val="006E364D"/>
    <w:rsid w:val="00704F4C"/>
    <w:rsid w:val="00780236"/>
    <w:rsid w:val="007D0046"/>
    <w:rsid w:val="009058FB"/>
    <w:rsid w:val="009A261B"/>
    <w:rsid w:val="00A57BA8"/>
    <w:rsid w:val="00AC15A4"/>
    <w:rsid w:val="00B0336C"/>
    <w:rsid w:val="00B631C9"/>
    <w:rsid w:val="00BD3CD1"/>
    <w:rsid w:val="00C671C0"/>
    <w:rsid w:val="00C96398"/>
    <w:rsid w:val="00CA4DD3"/>
    <w:rsid w:val="00CF71FF"/>
    <w:rsid w:val="00F00D2F"/>
    <w:rsid w:val="00F5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6C748-0C9E-483D-ADF8-08353930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1625</Words>
  <Characters>9266</Characters>
  <Application>Microsoft Office Word</Application>
  <DocSecurity>0</DocSecurity>
  <Lines>77</Lines>
  <Paragraphs>21</Paragraphs>
  <ScaleCrop>false</ScaleCrop>
  <Company/>
  <LinksUpToDate>false</LinksUpToDate>
  <CharactersWithSpaces>10870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145/17</dc:title>
  <dc:creator/>
  <cp:lastModifiedBy/>
  <cp:revision>1</cp:revision>
  <dcterms:created xsi:type="dcterms:W3CDTF">2018-03-16T11:53:00Z</dcterms:created>
  <dcterms:modified xsi:type="dcterms:W3CDTF">2018-03-16T11:53:00Z</dcterms:modified>
</cp:coreProperties>
</file>