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EF63C7" w:rsidRDefault="00D306D1" w:rsidP="00627C9F">
      <w:pPr>
        <w:jc w:val="both"/>
        <w:rPr>
          <w:rFonts w:asciiTheme="majorHAnsi" w:hAnsiTheme="majorHAnsi" w:cs="Univers"/>
          <w:b/>
          <w:bCs/>
          <w:sz w:val="20"/>
          <w:szCs w:val="20"/>
          <w:lang w:val="es-ES_tradnl"/>
        </w:rPr>
      </w:pPr>
      <w:r w:rsidRPr="00EF63C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F63C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87" w:rsidRDefault="002A3F87"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4B586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A3F87" w:rsidRDefault="002A3F87"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4B586F">
                        <w:t xml:space="preserve">               </w:t>
                      </w:r>
                    </w:p>
                  </w:txbxContent>
                </v:textbox>
              </v:shape>
            </w:pict>
          </mc:Fallback>
        </mc:AlternateContent>
      </w:r>
      <w:r w:rsidR="005F3F05" w:rsidRPr="00EF63C7">
        <w:rPr>
          <w:rFonts w:asciiTheme="majorHAnsi" w:hAnsiTheme="majorHAnsi" w:cs="Univers"/>
          <w:b/>
          <w:bCs/>
          <w:sz w:val="20"/>
          <w:szCs w:val="20"/>
          <w:lang w:val="es-ES_tradnl"/>
        </w:rPr>
        <w:t>Y</w:t>
      </w:r>
    </w:p>
    <w:p w:rsidR="00040C3A" w:rsidRPr="00EF63C7" w:rsidRDefault="00040C3A" w:rsidP="00040C3A">
      <w:pPr>
        <w:tabs>
          <w:tab w:val="center" w:pos="5400"/>
        </w:tabs>
        <w:suppressAutoHyphens/>
        <w:jc w:val="both"/>
        <w:rPr>
          <w:rFonts w:asciiTheme="majorHAnsi" w:hAnsiTheme="majorHAnsi"/>
          <w:sz w:val="20"/>
          <w:szCs w:val="20"/>
          <w:lang w:val="es-ES"/>
        </w:rPr>
      </w:pPr>
    </w:p>
    <w:p w:rsidR="00040C3A" w:rsidRPr="00EF63C7" w:rsidRDefault="00040C3A" w:rsidP="00040C3A">
      <w:pPr>
        <w:tabs>
          <w:tab w:val="center" w:pos="5400"/>
        </w:tabs>
        <w:suppressAutoHyphens/>
        <w:jc w:val="both"/>
        <w:rPr>
          <w:rFonts w:asciiTheme="majorHAnsi" w:hAnsiTheme="majorHAnsi"/>
          <w:sz w:val="20"/>
          <w:szCs w:val="20"/>
          <w:lang w:val="es-ES"/>
        </w:rPr>
      </w:pPr>
    </w:p>
    <w:p w:rsidR="005128E4" w:rsidRPr="00EF63C7" w:rsidRDefault="005128E4" w:rsidP="00040C3A">
      <w:pPr>
        <w:tabs>
          <w:tab w:val="center" w:pos="5400"/>
        </w:tabs>
        <w:suppressAutoHyphens/>
        <w:rPr>
          <w:rFonts w:asciiTheme="majorHAnsi" w:hAnsiTheme="majorHAnsi"/>
          <w:sz w:val="20"/>
          <w:szCs w:val="20"/>
          <w:lang w:val="es-ES_tradnl"/>
        </w:rPr>
      </w:pPr>
    </w:p>
    <w:p w:rsidR="005128E4" w:rsidRPr="00EF63C7" w:rsidRDefault="005128E4" w:rsidP="00040C3A">
      <w:pPr>
        <w:tabs>
          <w:tab w:val="center" w:pos="5400"/>
        </w:tabs>
        <w:suppressAutoHyphens/>
        <w:rPr>
          <w:rFonts w:asciiTheme="majorHAnsi" w:hAnsiTheme="majorHAnsi"/>
          <w:sz w:val="20"/>
          <w:szCs w:val="20"/>
          <w:lang w:val="es-ES_tradnl"/>
        </w:rPr>
      </w:pPr>
    </w:p>
    <w:p w:rsidR="005128E4" w:rsidRPr="00EF63C7" w:rsidRDefault="005128E4" w:rsidP="00040C3A">
      <w:pPr>
        <w:tabs>
          <w:tab w:val="center" w:pos="5400"/>
        </w:tabs>
        <w:suppressAutoHyphens/>
        <w:rPr>
          <w:rFonts w:asciiTheme="majorHAnsi" w:hAnsiTheme="majorHAnsi"/>
          <w:sz w:val="20"/>
          <w:szCs w:val="20"/>
          <w:lang w:val="es-ES_tradnl"/>
        </w:rPr>
      </w:pPr>
    </w:p>
    <w:p w:rsidR="00040C3A" w:rsidRPr="00EF63C7" w:rsidRDefault="00040C3A" w:rsidP="005128E4">
      <w:pPr>
        <w:tabs>
          <w:tab w:val="center" w:pos="5400"/>
        </w:tabs>
        <w:suppressAutoHyphens/>
        <w:jc w:val="center"/>
        <w:rPr>
          <w:rFonts w:asciiTheme="majorHAnsi" w:hAnsiTheme="majorHAnsi"/>
          <w:sz w:val="20"/>
          <w:szCs w:val="20"/>
          <w:lang w:val="es-ES_tradnl"/>
        </w:rPr>
      </w:pPr>
    </w:p>
    <w:p w:rsidR="00040C3A" w:rsidRPr="00EF63C7" w:rsidRDefault="00040C3A" w:rsidP="005128E4">
      <w:pPr>
        <w:tabs>
          <w:tab w:val="center" w:pos="5400"/>
        </w:tabs>
        <w:suppressAutoHyphens/>
        <w:jc w:val="center"/>
        <w:rPr>
          <w:rFonts w:asciiTheme="majorHAnsi" w:hAnsiTheme="majorHAnsi"/>
          <w:sz w:val="20"/>
          <w:szCs w:val="20"/>
          <w:lang w:val="es-ES_tradnl"/>
        </w:rPr>
      </w:pPr>
    </w:p>
    <w:p w:rsidR="005B52B0" w:rsidRPr="00EF63C7" w:rsidRDefault="005B52B0" w:rsidP="005128E4">
      <w:pPr>
        <w:tabs>
          <w:tab w:val="center" w:pos="5400"/>
        </w:tabs>
        <w:suppressAutoHyphens/>
        <w:jc w:val="center"/>
        <w:rPr>
          <w:rFonts w:asciiTheme="majorHAnsi" w:hAnsiTheme="majorHAnsi"/>
          <w:sz w:val="20"/>
          <w:szCs w:val="20"/>
          <w:lang w:val="es-ES_tradnl"/>
        </w:rPr>
      </w:pPr>
    </w:p>
    <w:p w:rsidR="005B52B0" w:rsidRPr="00EF63C7" w:rsidRDefault="005B52B0" w:rsidP="005128E4">
      <w:pPr>
        <w:tabs>
          <w:tab w:val="center" w:pos="5400"/>
        </w:tabs>
        <w:suppressAutoHyphens/>
        <w:jc w:val="center"/>
        <w:rPr>
          <w:rFonts w:asciiTheme="majorHAnsi" w:hAnsiTheme="majorHAnsi"/>
          <w:sz w:val="20"/>
          <w:szCs w:val="20"/>
          <w:lang w:val="es-ES_tradnl"/>
        </w:rPr>
      </w:pPr>
    </w:p>
    <w:p w:rsidR="005B52B0" w:rsidRPr="00EF63C7" w:rsidRDefault="005B52B0" w:rsidP="005128E4">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040C3A" w:rsidRPr="00EF63C7" w:rsidRDefault="003D3BC2" w:rsidP="00040C3A">
      <w:pPr>
        <w:tabs>
          <w:tab w:val="center" w:pos="5400"/>
        </w:tabs>
        <w:suppressAutoHyphens/>
        <w:jc w:val="center"/>
        <w:rPr>
          <w:rFonts w:asciiTheme="majorHAnsi" w:hAnsiTheme="majorHAnsi"/>
          <w:sz w:val="20"/>
          <w:szCs w:val="20"/>
          <w:lang w:val="es-ES_tradnl"/>
        </w:rPr>
      </w:pPr>
      <w:r w:rsidRPr="00EF63C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87" w:rsidRPr="004E2649" w:rsidRDefault="002A3F8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67982">
                              <w:rPr>
                                <w:rFonts w:asciiTheme="majorHAnsi" w:hAnsiTheme="majorHAnsi" w:cs="Arial"/>
                                <w:b/>
                                <w:bCs/>
                                <w:color w:val="0D0D0D" w:themeColor="text1" w:themeTint="F2"/>
                                <w:sz w:val="36"/>
                                <w:szCs w:val="22"/>
                                <w:lang w:val="es-ES_tradnl"/>
                              </w:rPr>
                              <w:t>163</w:t>
                            </w:r>
                            <w:r>
                              <w:rPr>
                                <w:rFonts w:asciiTheme="majorHAnsi" w:hAnsiTheme="majorHAnsi" w:cs="Arial"/>
                                <w:b/>
                                <w:bCs/>
                                <w:color w:val="0D0D0D" w:themeColor="text1" w:themeTint="F2"/>
                                <w:sz w:val="36"/>
                                <w:szCs w:val="22"/>
                                <w:lang w:val="es-ES_tradnl"/>
                              </w:rPr>
                              <w:t>/17</w:t>
                            </w:r>
                          </w:p>
                          <w:p w:rsidR="002A3F87" w:rsidRDefault="002A3F8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1323-07</w:t>
                            </w:r>
                          </w:p>
                          <w:p w:rsidR="002A3F87" w:rsidRPr="0010736F" w:rsidRDefault="002A3F8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2A3F87" w:rsidRDefault="002A3F87" w:rsidP="00997BC5">
                            <w:pPr>
                              <w:spacing w:line="276" w:lineRule="auto"/>
                              <w:rPr>
                                <w:rFonts w:asciiTheme="majorHAnsi" w:hAnsiTheme="majorHAnsi" w:cs="Arial"/>
                                <w:color w:val="0D0D0D" w:themeColor="text1" w:themeTint="F2"/>
                                <w:szCs w:val="22"/>
                                <w:lang w:val="es-ES_tradnl"/>
                              </w:rPr>
                            </w:pPr>
                            <w:bookmarkStart w:id="0" w:name="_ftnref1"/>
                          </w:p>
                          <w:p w:rsidR="002A3F87" w:rsidRPr="00D66BBC" w:rsidRDefault="002A3F87" w:rsidP="00997BC5">
                            <w:pPr>
                              <w:spacing w:line="276" w:lineRule="auto"/>
                              <w:rPr>
                                <w:rFonts w:asciiTheme="majorHAnsi" w:hAnsiTheme="majorHAnsi" w:cs="Arial"/>
                                <w:color w:val="0D0D0D" w:themeColor="text1" w:themeTint="F2"/>
                                <w:szCs w:val="22"/>
                                <w:lang w:val="es-US"/>
                              </w:rPr>
                            </w:pPr>
                            <w:r w:rsidRPr="00D66BBC">
                              <w:rPr>
                                <w:rFonts w:asciiTheme="majorHAnsi" w:hAnsiTheme="majorHAnsi" w:cs="Arial"/>
                                <w:color w:val="0D0D0D" w:themeColor="text1" w:themeTint="F2"/>
                                <w:szCs w:val="22"/>
                                <w:lang w:val="es-US"/>
                              </w:rPr>
                              <w:t>YNGRIT HERMELINDA GARRO VÁSQUEZ</w:t>
                            </w:r>
                          </w:p>
                          <w:bookmarkEnd w:id="0"/>
                          <w:p w:rsidR="002A3F87" w:rsidRPr="00D66BBC" w:rsidRDefault="002A3F87" w:rsidP="00997BC5">
                            <w:pPr>
                              <w:spacing w:line="276" w:lineRule="auto"/>
                              <w:rPr>
                                <w:rFonts w:asciiTheme="majorHAnsi" w:hAnsiTheme="majorHAnsi" w:cs="Arial"/>
                                <w:color w:val="0D0D0D" w:themeColor="text1" w:themeTint="F2"/>
                                <w:szCs w:val="22"/>
                                <w:lang w:val="es-US"/>
                              </w:rPr>
                            </w:pPr>
                            <w:r w:rsidRPr="00D66BBC">
                              <w:rPr>
                                <w:rFonts w:asciiTheme="majorHAnsi" w:hAnsiTheme="majorHAnsi" w:cs="Arial"/>
                                <w:color w:val="0D0D0D" w:themeColor="text1" w:themeTint="F2"/>
                                <w:szCs w:val="22"/>
                                <w:lang w:val="es-US"/>
                              </w:rPr>
                              <w:t>PERÚ</w:t>
                            </w:r>
                          </w:p>
                          <w:p w:rsidR="002A3F87" w:rsidRPr="00D66BBC" w:rsidRDefault="002A3F87"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A3F87" w:rsidRPr="004E2649" w:rsidRDefault="002A3F8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67982">
                        <w:rPr>
                          <w:rFonts w:asciiTheme="majorHAnsi" w:hAnsiTheme="majorHAnsi" w:cs="Arial"/>
                          <w:b/>
                          <w:bCs/>
                          <w:color w:val="0D0D0D" w:themeColor="text1" w:themeTint="F2"/>
                          <w:sz w:val="36"/>
                          <w:szCs w:val="22"/>
                          <w:lang w:val="es-ES_tradnl"/>
                        </w:rPr>
                        <w:t>163</w:t>
                      </w:r>
                      <w:r>
                        <w:rPr>
                          <w:rFonts w:asciiTheme="majorHAnsi" w:hAnsiTheme="majorHAnsi" w:cs="Arial"/>
                          <w:b/>
                          <w:bCs/>
                          <w:color w:val="0D0D0D" w:themeColor="text1" w:themeTint="F2"/>
                          <w:sz w:val="36"/>
                          <w:szCs w:val="22"/>
                          <w:lang w:val="es-ES_tradnl"/>
                        </w:rPr>
                        <w:t>/17</w:t>
                      </w:r>
                    </w:p>
                    <w:p w:rsidR="002A3F87" w:rsidRDefault="002A3F8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1323-07</w:t>
                      </w:r>
                    </w:p>
                    <w:p w:rsidR="002A3F87" w:rsidRPr="0010736F" w:rsidRDefault="002A3F8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2A3F87" w:rsidRDefault="002A3F87" w:rsidP="00997BC5">
                      <w:pPr>
                        <w:spacing w:line="276" w:lineRule="auto"/>
                        <w:rPr>
                          <w:rFonts w:asciiTheme="majorHAnsi" w:hAnsiTheme="majorHAnsi" w:cs="Arial"/>
                          <w:color w:val="0D0D0D" w:themeColor="text1" w:themeTint="F2"/>
                          <w:szCs w:val="22"/>
                          <w:lang w:val="es-ES_tradnl"/>
                        </w:rPr>
                      </w:pPr>
                      <w:bookmarkStart w:id="1" w:name="_ftnref1"/>
                    </w:p>
                    <w:p w:rsidR="002A3F87" w:rsidRPr="00D66BBC" w:rsidRDefault="002A3F87" w:rsidP="00997BC5">
                      <w:pPr>
                        <w:spacing w:line="276" w:lineRule="auto"/>
                        <w:rPr>
                          <w:rFonts w:asciiTheme="majorHAnsi" w:hAnsiTheme="majorHAnsi" w:cs="Arial"/>
                          <w:color w:val="0D0D0D" w:themeColor="text1" w:themeTint="F2"/>
                          <w:szCs w:val="22"/>
                          <w:lang w:val="es-US"/>
                        </w:rPr>
                      </w:pPr>
                      <w:r w:rsidRPr="00D66BBC">
                        <w:rPr>
                          <w:rFonts w:asciiTheme="majorHAnsi" w:hAnsiTheme="majorHAnsi" w:cs="Arial"/>
                          <w:color w:val="0D0D0D" w:themeColor="text1" w:themeTint="F2"/>
                          <w:szCs w:val="22"/>
                          <w:lang w:val="es-US"/>
                        </w:rPr>
                        <w:t>YNGRIT HERMELINDA GARRO VÁSQUEZ</w:t>
                      </w:r>
                    </w:p>
                    <w:bookmarkEnd w:id="1"/>
                    <w:p w:rsidR="002A3F87" w:rsidRPr="00D66BBC" w:rsidRDefault="002A3F87" w:rsidP="00997BC5">
                      <w:pPr>
                        <w:spacing w:line="276" w:lineRule="auto"/>
                        <w:rPr>
                          <w:rFonts w:asciiTheme="majorHAnsi" w:hAnsiTheme="majorHAnsi" w:cs="Arial"/>
                          <w:color w:val="0D0D0D" w:themeColor="text1" w:themeTint="F2"/>
                          <w:szCs w:val="22"/>
                          <w:lang w:val="es-US"/>
                        </w:rPr>
                      </w:pPr>
                      <w:r w:rsidRPr="00D66BBC">
                        <w:rPr>
                          <w:rFonts w:asciiTheme="majorHAnsi" w:hAnsiTheme="majorHAnsi" w:cs="Arial"/>
                          <w:color w:val="0D0D0D" w:themeColor="text1" w:themeTint="F2"/>
                          <w:szCs w:val="22"/>
                          <w:lang w:val="es-US"/>
                        </w:rPr>
                        <w:t>PERÚ</w:t>
                      </w:r>
                    </w:p>
                    <w:p w:rsidR="002A3F87" w:rsidRPr="00D66BBC" w:rsidRDefault="002A3F87" w:rsidP="007A5817">
                      <w:pPr>
                        <w:rPr>
                          <w:color w:val="0D0D0D" w:themeColor="text1" w:themeTint="F2"/>
                          <w:lang w:val="es-US"/>
                        </w:rPr>
                      </w:pPr>
                    </w:p>
                  </w:txbxContent>
                </v:textbox>
              </v:shape>
            </w:pict>
          </mc:Fallback>
        </mc:AlternateContent>
      </w:r>
      <w:r w:rsidR="004E2649" w:rsidRPr="00EF63C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87" w:rsidRPr="004E2649" w:rsidRDefault="006C36B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867982">
                              <w:rPr>
                                <w:rFonts w:asciiTheme="minorHAnsi" w:hAnsiTheme="minorHAnsi"/>
                                <w:color w:val="FFFFFF" w:themeColor="background1"/>
                                <w:sz w:val="22"/>
                                <w:lang w:val="pt-BR"/>
                              </w:rPr>
                              <w:t>6</w:t>
                            </w:r>
                          </w:p>
                          <w:p w:rsidR="002A3F87" w:rsidRPr="004E2649" w:rsidRDefault="002A3F8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67982">
                              <w:rPr>
                                <w:rFonts w:asciiTheme="minorHAnsi" w:hAnsiTheme="minorHAnsi"/>
                                <w:color w:val="FFFFFF" w:themeColor="background1"/>
                                <w:sz w:val="22"/>
                                <w:lang w:val="pt-BR"/>
                              </w:rPr>
                              <w:t>194</w:t>
                            </w:r>
                          </w:p>
                          <w:p w:rsidR="002A3F87" w:rsidRPr="002C5365" w:rsidRDefault="0086798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4B586F">
                              <w:rPr>
                                <w:rFonts w:asciiTheme="minorHAnsi" w:hAnsiTheme="minorHAnsi"/>
                                <w:color w:val="FFFFFF" w:themeColor="background1"/>
                                <w:sz w:val="22"/>
                                <w:lang w:val="es-ES"/>
                              </w:rPr>
                              <w:t xml:space="preserve"> </w:t>
                            </w:r>
                            <w:r w:rsidR="002A3F87" w:rsidRPr="002C5365">
                              <w:rPr>
                                <w:rFonts w:asciiTheme="minorHAnsi" w:hAnsiTheme="minorHAnsi"/>
                                <w:color w:val="FFFFFF" w:themeColor="background1"/>
                                <w:sz w:val="22"/>
                                <w:lang w:val="es-ES"/>
                              </w:rPr>
                              <w:t>2017</w:t>
                            </w:r>
                          </w:p>
                          <w:p w:rsidR="002A3F87" w:rsidRPr="002C5365" w:rsidRDefault="002A3F87" w:rsidP="007A5817">
                            <w:pPr>
                              <w:spacing w:line="276" w:lineRule="auto"/>
                              <w:jc w:val="right"/>
                              <w:rPr>
                                <w:rFonts w:asciiTheme="minorHAnsi" w:hAnsiTheme="minorHAnsi"/>
                                <w:color w:val="FFFFFF" w:themeColor="background1"/>
                                <w:sz w:val="22"/>
                                <w:lang w:val="es-ES"/>
                              </w:rPr>
                            </w:pPr>
                            <w:r w:rsidRPr="002C5365">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A3F87" w:rsidRPr="004E2649" w:rsidRDefault="006C36B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867982">
                        <w:rPr>
                          <w:rFonts w:asciiTheme="minorHAnsi" w:hAnsiTheme="minorHAnsi"/>
                          <w:color w:val="FFFFFF" w:themeColor="background1"/>
                          <w:sz w:val="22"/>
                          <w:lang w:val="pt-BR"/>
                        </w:rPr>
                        <w:t>6</w:t>
                      </w:r>
                    </w:p>
                    <w:p w:rsidR="002A3F87" w:rsidRPr="004E2649" w:rsidRDefault="002A3F8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67982">
                        <w:rPr>
                          <w:rFonts w:asciiTheme="minorHAnsi" w:hAnsiTheme="minorHAnsi"/>
                          <w:color w:val="FFFFFF" w:themeColor="background1"/>
                          <w:sz w:val="22"/>
                          <w:lang w:val="pt-BR"/>
                        </w:rPr>
                        <w:t>194</w:t>
                      </w:r>
                    </w:p>
                    <w:p w:rsidR="002A3F87" w:rsidRPr="002C5365" w:rsidRDefault="0086798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4B586F">
                        <w:rPr>
                          <w:rFonts w:asciiTheme="minorHAnsi" w:hAnsiTheme="minorHAnsi"/>
                          <w:color w:val="FFFFFF" w:themeColor="background1"/>
                          <w:sz w:val="22"/>
                          <w:lang w:val="es-ES"/>
                        </w:rPr>
                        <w:t xml:space="preserve"> </w:t>
                      </w:r>
                      <w:r w:rsidR="002A3F87" w:rsidRPr="002C5365">
                        <w:rPr>
                          <w:rFonts w:asciiTheme="minorHAnsi" w:hAnsiTheme="minorHAnsi"/>
                          <w:color w:val="FFFFFF" w:themeColor="background1"/>
                          <w:sz w:val="22"/>
                          <w:lang w:val="es-ES"/>
                        </w:rPr>
                        <w:t>2017</w:t>
                      </w:r>
                    </w:p>
                    <w:p w:rsidR="002A3F87" w:rsidRPr="002C5365" w:rsidRDefault="002A3F87" w:rsidP="007A5817">
                      <w:pPr>
                        <w:spacing w:line="276" w:lineRule="auto"/>
                        <w:jc w:val="right"/>
                        <w:rPr>
                          <w:rFonts w:asciiTheme="minorHAnsi" w:hAnsiTheme="minorHAnsi"/>
                          <w:color w:val="FFFFFF" w:themeColor="background1"/>
                          <w:sz w:val="22"/>
                          <w:lang w:val="es-ES"/>
                        </w:rPr>
                      </w:pPr>
                      <w:r w:rsidRPr="002C5365">
                        <w:rPr>
                          <w:rFonts w:asciiTheme="minorHAnsi" w:hAnsiTheme="minorHAnsi"/>
                          <w:color w:val="FFFFFF" w:themeColor="background1"/>
                          <w:sz w:val="22"/>
                          <w:lang w:val="es-ES"/>
                        </w:rPr>
                        <w:t>Original: español</w:t>
                      </w:r>
                    </w:p>
                  </w:txbxContent>
                </v:textbox>
              </v:shape>
            </w:pict>
          </mc:Fallback>
        </mc:AlternateContent>
      </w: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cs="Arial"/>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5128E4" w:rsidRPr="00EF63C7" w:rsidRDefault="005128E4" w:rsidP="00040C3A">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5128E4" w:rsidRPr="00EF63C7" w:rsidRDefault="005128E4" w:rsidP="00040C3A">
      <w:pPr>
        <w:tabs>
          <w:tab w:val="center" w:pos="5400"/>
        </w:tabs>
        <w:suppressAutoHyphens/>
        <w:jc w:val="center"/>
        <w:rPr>
          <w:rFonts w:asciiTheme="majorHAnsi" w:hAnsiTheme="majorHAnsi"/>
          <w:sz w:val="20"/>
          <w:szCs w:val="20"/>
          <w:lang w:val="es-ES_tradnl"/>
        </w:rPr>
      </w:pPr>
    </w:p>
    <w:p w:rsidR="005128E4" w:rsidRPr="00EF63C7" w:rsidRDefault="005128E4" w:rsidP="00040C3A">
      <w:pPr>
        <w:tabs>
          <w:tab w:val="center" w:pos="5400"/>
        </w:tabs>
        <w:suppressAutoHyphens/>
        <w:jc w:val="center"/>
        <w:rPr>
          <w:rFonts w:asciiTheme="majorHAnsi" w:hAnsiTheme="majorHAnsi"/>
          <w:sz w:val="20"/>
          <w:szCs w:val="20"/>
          <w:lang w:val="es-ES_tradnl"/>
        </w:rPr>
      </w:pPr>
    </w:p>
    <w:p w:rsidR="005128E4" w:rsidRPr="00EF63C7" w:rsidRDefault="005128E4" w:rsidP="00040C3A">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040C3A" w:rsidRPr="00EF63C7" w:rsidRDefault="00040C3A"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bookmarkStart w:id="1" w:name="_GoBack"/>
      <w:bookmarkEnd w:id="1"/>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90270B" w:rsidP="00040C3A">
      <w:pPr>
        <w:tabs>
          <w:tab w:val="center" w:pos="5400"/>
        </w:tabs>
        <w:suppressAutoHyphens/>
        <w:jc w:val="center"/>
        <w:rPr>
          <w:rFonts w:asciiTheme="majorHAnsi" w:hAnsiTheme="majorHAnsi"/>
          <w:sz w:val="20"/>
          <w:szCs w:val="20"/>
          <w:lang w:val="es-ES_tradnl"/>
        </w:rPr>
      </w:pPr>
      <w:r w:rsidRPr="00EF63C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87" w:rsidRPr="00890650" w:rsidRDefault="002A3F8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867982">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867982">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2E0763">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867982">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7508FA">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2E0763">
                              <w:rPr>
                                <w:rFonts w:asciiTheme="majorHAnsi" w:hAnsiTheme="majorHAnsi" w:cs="Univers"/>
                                <w:color w:val="0D0D0D" w:themeColor="text1" w:themeTint="F2"/>
                                <w:sz w:val="18"/>
                                <w:szCs w:val="20"/>
                                <w:lang w:val="es-ES_tradnl"/>
                              </w:rPr>
                              <w:t>.</w:t>
                            </w:r>
                          </w:p>
                          <w:p w:rsidR="002A3F87" w:rsidRPr="007A5817" w:rsidRDefault="002A3F87" w:rsidP="00247403">
                            <w:pPr>
                              <w:tabs>
                                <w:tab w:val="center" w:pos="5400"/>
                              </w:tabs>
                              <w:suppressAutoHyphens/>
                              <w:spacing w:before="60"/>
                              <w:rPr>
                                <w:rFonts w:asciiTheme="minorHAnsi" w:hAnsiTheme="minorHAnsi" w:cs="Univers"/>
                                <w:color w:val="0D0D0D" w:themeColor="text1" w:themeTint="F2"/>
                                <w:sz w:val="20"/>
                                <w:szCs w:val="20"/>
                                <w:lang w:val="es-ES"/>
                              </w:rPr>
                            </w:pPr>
                          </w:p>
                          <w:p w:rsidR="002A3F87" w:rsidRPr="00167A34" w:rsidRDefault="002A3F8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A3F87" w:rsidRPr="00890650" w:rsidRDefault="002A3F8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867982">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867982">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2E0763">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867982">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7508FA">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2E0763">
                        <w:rPr>
                          <w:rFonts w:asciiTheme="majorHAnsi" w:hAnsiTheme="majorHAnsi" w:cs="Univers"/>
                          <w:color w:val="0D0D0D" w:themeColor="text1" w:themeTint="F2"/>
                          <w:sz w:val="18"/>
                          <w:szCs w:val="20"/>
                          <w:lang w:val="es-ES_tradnl"/>
                        </w:rPr>
                        <w:t>.</w:t>
                      </w:r>
                    </w:p>
                    <w:p w:rsidR="002A3F87" w:rsidRPr="007A5817" w:rsidRDefault="002A3F87" w:rsidP="00247403">
                      <w:pPr>
                        <w:tabs>
                          <w:tab w:val="center" w:pos="5400"/>
                        </w:tabs>
                        <w:suppressAutoHyphens/>
                        <w:spacing w:before="60"/>
                        <w:rPr>
                          <w:rFonts w:asciiTheme="minorHAnsi" w:hAnsiTheme="minorHAnsi" w:cs="Univers"/>
                          <w:color w:val="0D0D0D" w:themeColor="text1" w:themeTint="F2"/>
                          <w:sz w:val="20"/>
                          <w:szCs w:val="20"/>
                          <w:lang w:val="es-ES"/>
                        </w:rPr>
                      </w:pPr>
                    </w:p>
                    <w:p w:rsidR="002A3F87" w:rsidRPr="00167A34" w:rsidRDefault="002A3F8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A50FCF" w:rsidP="00040C3A">
      <w:pPr>
        <w:tabs>
          <w:tab w:val="center" w:pos="5400"/>
        </w:tabs>
        <w:suppressAutoHyphens/>
        <w:jc w:val="center"/>
        <w:rPr>
          <w:rFonts w:asciiTheme="majorHAnsi" w:hAnsiTheme="majorHAnsi"/>
          <w:sz w:val="20"/>
          <w:szCs w:val="20"/>
          <w:lang w:val="es-ES_tradnl"/>
        </w:rPr>
      </w:pPr>
    </w:p>
    <w:p w:rsidR="00A50FCF" w:rsidRPr="00EF63C7" w:rsidRDefault="0090270B" w:rsidP="00040C3A">
      <w:pPr>
        <w:tabs>
          <w:tab w:val="center" w:pos="5400"/>
        </w:tabs>
        <w:suppressAutoHyphens/>
        <w:jc w:val="center"/>
        <w:rPr>
          <w:rFonts w:asciiTheme="majorHAnsi" w:hAnsiTheme="majorHAnsi"/>
          <w:sz w:val="20"/>
          <w:szCs w:val="20"/>
          <w:lang w:val="es-ES_tradnl"/>
        </w:rPr>
      </w:pPr>
      <w:r w:rsidRPr="00EF63C7">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0E712AAE">
                <wp:simplePos x="0" y="0"/>
                <wp:positionH relativeFrom="column">
                  <wp:posOffset>1337094</wp:posOffset>
                </wp:positionH>
                <wp:positionV relativeFrom="paragraph">
                  <wp:posOffset>2360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87" w:rsidRPr="007B05C4" w:rsidRDefault="002A3F87" w:rsidP="00113F73">
                            <w:pPr>
                              <w:spacing w:line="276" w:lineRule="auto"/>
                              <w:rPr>
                                <w:rFonts w:asciiTheme="majorHAnsi" w:hAnsiTheme="majorHAnsi"/>
                                <w:color w:val="595959" w:themeColor="text1" w:themeTint="A6"/>
                                <w:sz w:val="18"/>
                                <w:szCs w:val="18"/>
                                <w:lang w:val="es-ES"/>
                              </w:rPr>
                            </w:pPr>
                            <w:r w:rsidRPr="00127C5B">
                              <w:rPr>
                                <w:rFonts w:asciiTheme="majorHAnsi" w:hAnsiTheme="majorHAnsi"/>
                                <w:b/>
                                <w:color w:val="595959" w:themeColor="text1" w:themeTint="A6"/>
                                <w:sz w:val="18"/>
                                <w:szCs w:val="18"/>
                                <w:lang w:val="pt-BR"/>
                              </w:rPr>
                              <w:t>Citar como:</w:t>
                            </w:r>
                            <w:r w:rsidRPr="00127C5B">
                              <w:rPr>
                                <w:rFonts w:asciiTheme="majorHAnsi" w:hAnsiTheme="majorHAnsi"/>
                                <w:color w:val="595959" w:themeColor="text1" w:themeTint="A6"/>
                                <w:sz w:val="18"/>
                                <w:szCs w:val="18"/>
                                <w:lang w:val="pt-BR"/>
                              </w:rPr>
                              <w:t xml:space="preserve"> CIDH, Informe No. </w:t>
                            </w:r>
                            <w:r w:rsidR="00867982" w:rsidRPr="00867982">
                              <w:rPr>
                                <w:rFonts w:asciiTheme="majorHAnsi" w:hAnsiTheme="majorHAnsi"/>
                                <w:color w:val="595959" w:themeColor="text1" w:themeTint="A6"/>
                                <w:sz w:val="18"/>
                                <w:szCs w:val="18"/>
                                <w:lang w:val="pt-BR"/>
                              </w:rPr>
                              <w:t>163/</w:t>
                            </w:r>
                            <w:r w:rsidR="006C36B8" w:rsidRPr="00867982">
                              <w:rPr>
                                <w:rFonts w:asciiTheme="majorHAnsi" w:hAnsiTheme="majorHAnsi"/>
                                <w:color w:val="595959" w:themeColor="text1" w:themeTint="A6"/>
                                <w:sz w:val="18"/>
                                <w:szCs w:val="18"/>
                                <w:lang w:val="pt-BR"/>
                              </w:rPr>
                              <w:t>17</w:t>
                            </w:r>
                            <w:r w:rsidRPr="00867982">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Yngrit Hermelinda Garro Vásquez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867982">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3pt;margin-top:.2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" filled="f" stroked="f" strokeweight=".5pt">
                <v:textbox>
                  <w:txbxContent>
                    <w:p w:rsidR="002A3F87" w:rsidRPr="007B05C4" w:rsidRDefault="002A3F87" w:rsidP="00113F73">
                      <w:pPr>
                        <w:spacing w:line="276" w:lineRule="auto"/>
                        <w:rPr>
                          <w:rFonts w:asciiTheme="majorHAnsi" w:hAnsiTheme="majorHAnsi"/>
                          <w:color w:val="595959" w:themeColor="text1" w:themeTint="A6"/>
                          <w:sz w:val="18"/>
                          <w:szCs w:val="18"/>
                          <w:lang w:val="es-ES"/>
                        </w:rPr>
                      </w:pPr>
                      <w:r w:rsidRPr="00127C5B">
                        <w:rPr>
                          <w:rFonts w:asciiTheme="majorHAnsi" w:hAnsiTheme="majorHAnsi"/>
                          <w:b/>
                          <w:color w:val="595959" w:themeColor="text1" w:themeTint="A6"/>
                          <w:sz w:val="18"/>
                          <w:szCs w:val="18"/>
                          <w:lang w:val="pt-BR"/>
                        </w:rPr>
                        <w:t>Citar como:</w:t>
                      </w:r>
                      <w:r w:rsidRPr="00127C5B">
                        <w:rPr>
                          <w:rFonts w:asciiTheme="majorHAnsi" w:hAnsiTheme="majorHAnsi"/>
                          <w:color w:val="595959" w:themeColor="text1" w:themeTint="A6"/>
                          <w:sz w:val="18"/>
                          <w:szCs w:val="18"/>
                          <w:lang w:val="pt-BR"/>
                        </w:rPr>
                        <w:t xml:space="preserve"> CIDH, Informe No. </w:t>
                      </w:r>
                      <w:r w:rsidR="00867982" w:rsidRPr="00867982">
                        <w:rPr>
                          <w:rFonts w:asciiTheme="majorHAnsi" w:hAnsiTheme="majorHAnsi"/>
                          <w:color w:val="595959" w:themeColor="text1" w:themeTint="A6"/>
                          <w:sz w:val="18"/>
                          <w:szCs w:val="18"/>
                          <w:lang w:val="pt-BR"/>
                        </w:rPr>
                        <w:t>163/</w:t>
                      </w:r>
                      <w:r w:rsidR="006C36B8" w:rsidRPr="00867982">
                        <w:rPr>
                          <w:rFonts w:asciiTheme="majorHAnsi" w:hAnsiTheme="majorHAnsi"/>
                          <w:color w:val="595959" w:themeColor="text1" w:themeTint="A6"/>
                          <w:sz w:val="18"/>
                          <w:szCs w:val="18"/>
                          <w:lang w:val="pt-BR"/>
                        </w:rPr>
                        <w:t>17</w:t>
                      </w:r>
                      <w:r w:rsidRPr="00867982">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Pr>
                          <w:rFonts w:asciiTheme="majorHAnsi" w:hAnsiTheme="majorHAnsi"/>
                          <w:color w:val="595959" w:themeColor="text1" w:themeTint="A6"/>
                          <w:sz w:val="18"/>
                          <w:szCs w:val="18"/>
                          <w:lang w:val="es-ES_tradnl"/>
                        </w:rPr>
                        <w:t>Yngrit</w:t>
                      </w:r>
                      <w:proofErr w:type="spellEnd"/>
                      <w:r>
                        <w:rPr>
                          <w:rFonts w:asciiTheme="majorHAnsi" w:hAnsiTheme="majorHAnsi"/>
                          <w:color w:val="595959" w:themeColor="text1" w:themeTint="A6"/>
                          <w:sz w:val="18"/>
                          <w:szCs w:val="18"/>
                          <w:lang w:val="es-ES_tradnl"/>
                        </w:rPr>
                        <w:t xml:space="preserve"> Hermelinda Garro Vásquez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867982">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v:textbox>
              </v:shape>
            </w:pict>
          </mc:Fallback>
        </mc:AlternateContent>
      </w:r>
    </w:p>
    <w:p w:rsidR="0090270B" w:rsidRPr="00EF63C7" w:rsidRDefault="00127C5B" w:rsidP="00127C5B">
      <w:pPr>
        <w:tabs>
          <w:tab w:val="left" w:pos="2676"/>
          <w:tab w:val="center" w:pos="4680"/>
          <w:tab w:val="center" w:pos="5400"/>
        </w:tabs>
        <w:suppressAutoHyphens/>
        <w:rPr>
          <w:rFonts w:asciiTheme="majorHAnsi" w:hAnsiTheme="majorHAnsi"/>
          <w:b/>
          <w:sz w:val="20"/>
          <w:szCs w:val="20"/>
          <w:lang w:val="es-ES_tradnl"/>
        </w:rPr>
      </w:pPr>
      <w:r w:rsidRPr="00EF63C7">
        <w:rPr>
          <w:rFonts w:asciiTheme="majorHAnsi" w:hAnsiTheme="majorHAnsi"/>
          <w:b/>
          <w:sz w:val="20"/>
          <w:szCs w:val="20"/>
          <w:lang w:val="es-ES_tradnl"/>
        </w:rPr>
        <w:tab/>
      </w:r>
      <w:r w:rsidRPr="00EF63C7">
        <w:rPr>
          <w:rFonts w:asciiTheme="majorHAnsi" w:hAnsiTheme="majorHAnsi"/>
          <w:b/>
          <w:sz w:val="20"/>
          <w:szCs w:val="20"/>
          <w:lang w:val="es-ES_tradnl"/>
        </w:rPr>
        <w:tab/>
      </w:r>
      <w:r w:rsidR="00D306D1" w:rsidRPr="00EF63C7">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87" w:rsidRPr="00D72DC6" w:rsidRDefault="002A3F8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A3F87" w:rsidRPr="00D72DC6" w:rsidRDefault="002A3F8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00D306D1" w:rsidRPr="00EF63C7">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F87" w:rsidRPr="004B7EB6" w:rsidRDefault="002A3F8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A3F87" w:rsidRPr="004B7EB6" w:rsidRDefault="002A3F8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F63C7" w:rsidRDefault="0070697F" w:rsidP="005516A1">
      <w:pPr>
        <w:tabs>
          <w:tab w:val="center" w:pos="5400"/>
        </w:tabs>
        <w:suppressAutoHyphens/>
        <w:jc w:val="center"/>
        <w:rPr>
          <w:rFonts w:asciiTheme="majorHAnsi" w:hAnsiTheme="majorHAnsi"/>
          <w:b/>
          <w:sz w:val="20"/>
          <w:szCs w:val="20"/>
          <w:lang w:val="es-ES_tradnl"/>
        </w:rPr>
        <w:sectPr w:rsidR="0070697F" w:rsidRPr="00EF63C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EF63C7" w:rsidRDefault="00722C9F" w:rsidP="00722C9F">
      <w:pPr>
        <w:tabs>
          <w:tab w:val="center" w:pos="5400"/>
        </w:tabs>
        <w:suppressAutoHyphens/>
        <w:spacing w:line="276" w:lineRule="auto"/>
        <w:jc w:val="center"/>
        <w:rPr>
          <w:rFonts w:asciiTheme="majorHAnsi" w:hAnsiTheme="majorHAnsi"/>
          <w:b/>
          <w:sz w:val="20"/>
          <w:szCs w:val="20"/>
          <w:lang w:val="es-ES_tradnl"/>
        </w:rPr>
      </w:pPr>
      <w:r w:rsidRPr="00EF63C7">
        <w:rPr>
          <w:rFonts w:asciiTheme="majorHAnsi" w:hAnsiTheme="majorHAnsi"/>
          <w:b/>
          <w:sz w:val="20"/>
          <w:szCs w:val="20"/>
          <w:lang w:val="es-ES_tradnl"/>
        </w:rPr>
        <w:lastRenderedPageBreak/>
        <w:t xml:space="preserve">INFORME No. </w:t>
      </w:r>
      <w:r w:rsidR="00867982">
        <w:rPr>
          <w:rFonts w:asciiTheme="majorHAnsi" w:hAnsiTheme="majorHAnsi"/>
          <w:b/>
          <w:sz w:val="20"/>
          <w:szCs w:val="20"/>
          <w:lang w:val="es-ES_tradnl"/>
        </w:rPr>
        <w:t>163</w:t>
      </w:r>
      <w:r w:rsidRPr="00EF63C7">
        <w:rPr>
          <w:rFonts w:asciiTheme="majorHAnsi" w:hAnsiTheme="majorHAnsi"/>
          <w:b/>
          <w:sz w:val="20"/>
          <w:szCs w:val="20"/>
          <w:lang w:val="es-ES_tradnl"/>
        </w:rPr>
        <w:t>/1</w:t>
      </w:r>
      <w:r w:rsidR="00D05ABD" w:rsidRPr="00EF63C7">
        <w:rPr>
          <w:rFonts w:asciiTheme="majorHAnsi" w:hAnsiTheme="majorHAnsi"/>
          <w:b/>
          <w:sz w:val="20"/>
          <w:szCs w:val="20"/>
          <w:lang w:val="es-ES_tradnl"/>
        </w:rPr>
        <w:t>7</w:t>
      </w:r>
      <w:r w:rsidR="000337EF" w:rsidRPr="00EF63C7">
        <w:rPr>
          <w:rStyle w:val="FootnoteReference"/>
          <w:rFonts w:asciiTheme="majorHAnsi" w:hAnsiTheme="majorHAnsi"/>
          <w:b/>
          <w:sz w:val="20"/>
          <w:szCs w:val="20"/>
          <w:lang w:val="es-ES_tradnl"/>
        </w:rPr>
        <w:footnoteReference w:id="2"/>
      </w:r>
    </w:p>
    <w:p w:rsidR="00722C9F" w:rsidRPr="00EF63C7" w:rsidRDefault="00F91877" w:rsidP="00722C9F">
      <w:pPr>
        <w:tabs>
          <w:tab w:val="center" w:pos="5400"/>
        </w:tabs>
        <w:suppressAutoHyphens/>
        <w:spacing w:line="276" w:lineRule="auto"/>
        <w:jc w:val="center"/>
        <w:rPr>
          <w:rFonts w:asciiTheme="majorHAnsi" w:hAnsiTheme="majorHAnsi"/>
          <w:b/>
          <w:sz w:val="20"/>
          <w:szCs w:val="20"/>
          <w:lang w:val="es-ES_tradnl"/>
        </w:rPr>
      </w:pPr>
      <w:r w:rsidRPr="00EF63C7">
        <w:rPr>
          <w:rFonts w:asciiTheme="majorHAnsi" w:hAnsiTheme="majorHAnsi"/>
          <w:b/>
          <w:sz w:val="20"/>
          <w:szCs w:val="20"/>
          <w:lang w:val="es-ES_tradnl"/>
        </w:rPr>
        <w:t>PETICIÓN 1323-07</w:t>
      </w:r>
      <w:r w:rsidR="00722C9F" w:rsidRPr="00EF63C7">
        <w:rPr>
          <w:rFonts w:asciiTheme="majorHAnsi" w:hAnsiTheme="majorHAnsi"/>
          <w:b/>
          <w:sz w:val="20"/>
          <w:szCs w:val="20"/>
          <w:lang w:val="es-ES_tradnl"/>
        </w:rPr>
        <w:t xml:space="preserve"> </w:t>
      </w:r>
    </w:p>
    <w:p w:rsidR="00722C9F" w:rsidRPr="00EF63C7" w:rsidRDefault="00722C9F" w:rsidP="00722C9F">
      <w:pPr>
        <w:tabs>
          <w:tab w:val="center" w:pos="5400"/>
        </w:tabs>
        <w:suppressAutoHyphens/>
        <w:spacing w:line="276" w:lineRule="auto"/>
        <w:jc w:val="center"/>
        <w:rPr>
          <w:rFonts w:asciiTheme="majorHAnsi" w:hAnsiTheme="majorHAnsi"/>
          <w:sz w:val="20"/>
          <w:szCs w:val="20"/>
          <w:lang w:val="es-ES_tradnl"/>
        </w:rPr>
      </w:pPr>
      <w:r w:rsidRPr="00EF63C7">
        <w:rPr>
          <w:rFonts w:asciiTheme="majorHAnsi" w:hAnsiTheme="majorHAnsi"/>
          <w:sz w:val="20"/>
          <w:szCs w:val="20"/>
          <w:lang w:val="es-ES_tradnl"/>
        </w:rPr>
        <w:t>INFORME DE A</w:t>
      </w:r>
      <w:r w:rsidR="005A24ED" w:rsidRPr="00EF63C7">
        <w:rPr>
          <w:rFonts w:asciiTheme="majorHAnsi" w:hAnsiTheme="majorHAnsi"/>
          <w:sz w:val="20"/>
          <w:szCs w:val="20"/>
          <w:lang w:val="es-ES_tradnl"/>
        </w:rPr>
        <w:t>DMISIBILIDAD</w:t>
      </w:r>
    </w:p>
    <w:p w:rsidR="00722C9F" w:rsidRPr="00EF63C7" w:rsidRDefault="004427C5" w:rsidP="00722C9F">
      <w:pPr>
        <w:tabs>
          <w:tab w:val="center" w:pos="5400"/>
        </w:tabs>
        <w:suppressAutoHyphens/>
        <w:spacing w:line="276" w:lineRule="auto"/>
        <w:jc w:val="center"/>
        <w:rPr>
          <w:rFonts w:asciiTheme="majorHAnsi" w:hAnsiTheme="majorHAnsi"/>
          <w:sz w:val="20"/>
          <w:szCs w:val="20"/>
          <w:lang w:val="es-ES_tradnl"/>
        </w:rPr>
      </w:pPr>
      <w:r w:rsidRPr="00EF63C7">
        <w:rPr>
          <w:rFonts w:asciiTheme="majorHAnsi" w:hAnsiTheme="majorHAnsi"/>
          <w:sz w:val="20"/>
          <w:szCs w:val="20"/>
          <w:lang w:val="es-ES_tradnl"/>
        </w:rPr>
        <w:t>YNGRIT HERMELINDA GARRO VÁSQUEZ</w:t>
      </w:r>
    </w:p>
    <w:p w:rsidR="0070697F" w:rsidRPr="00EF63C7" w:rsidRDefault="004427C5" w:rsidP="00722C9F">
      <w:pPr>
        <w:tabs>
          <w:tab w:val="center" w:pos="5400"/>
        </w:tabs>
        <w:suppressAutoHyphens/>
        <w:spacing w:line="276" w:lineRule="auto"/>
        <w:jc w:val="center"/>
        <w:rPr>
          <w:rFonts w:asciiTheme="majorHAnsi" w:hAnsiTheme="majorHAnsi"/>
          <w:sz w:val="20"/>
          <w:szCs w:val="20"/>
          <w:lang w:val="es-ES_tradnl"/>
        </w:rPr>
      </w:pPr>
      <w:r w:rsidRPr="00EF63C7">
        <w:rPr>
          <w:rFonts w:asciiTheme="majorHAnsi" w:hAnsiTheme="majorHAnsi"/>
          <w:sz w:val="20"/>
          <w:szCs w:val="20"/>
          <w:lang w:val="es-ES_tradnl"/>
        </w:rPr>
        <w:t>PERÚ</w:t>
      </w:r>
    </w:p>
    <w:p w:rsidR="00722C9F" w:rsidRPr="00EF63C7" w:rsidRDefault="00867982" w:rsidP="003239B8">
      <w:pPr>
        <w:tabs>
          <w:tab w:val="center" w:pos="5400"/>
        </w:tabs>
        <w:suppressAutoHyphens/>
        <w:spacing w:line="276" w:lineRule="auto"/>
        <w:jc w:val="center"/>
        <w:rPr>
          <w:rFonts w:asciiTheme="majorHAnsi" w:hAnsiTheme="majorHAnsi"/>
          <w:sz w:val="20"/>
          <w:szCs w:val="20"/>
          <w:lang w:val="es-ES_tradnl"/>
        </w:rPr>
      </w:pPr>
      <w:r>
        <w:rPr>
          <w:rFonts w:asciiTheme="majorHAnsi" w:hAnsiTheme="majorHAnsi"/>
          <w:sz w:val="20"/>
          <w:szCs w:val="20"/>
          <w:lang w:val="es-ES_tradnl"/>
        </w:rPr>
        <w:t>30 DE NOVIEMBRE DE 2017</w:t>
      </w:r>
    </w:p>
    <w:p w:rsidR="0070697F" w:rsidRPr="00EF63C7" w:rsidRDefault="0070697F" w:rsidP="001D65EF">
      <w:pPr>
        <w:tabs>
          <w:tab w:val="center" w:pos="5400"/>
        </w:tabs>
        <w:suppressAutoHyphens/>
        <w:spacing w:line="276" w:lineRule="auto"/>
        <w:rPr>
          <w:rFonts w:asciiTheme="majorHAnsi" w:hAnsiTheme="majorHAnsi"/>
          <w:sz w:val="20"/>
          <w:szCs w:val="20"/>
          <w:lang w:val="es-ES_tradnl"/>
        </w:rPr>
      </w:pPr>
    </w:p>
    <w:p w:rsidR="003239B8" w:rsidRPr="00EF63C7" w:rsidRDefault="003239B8" w:rsidP="003239B8">
      <w:pPr>
        <w:spacing w:after="240"/>
        <w:ind w:firstLine="720"/>
        <w:jc w:val="both"/>
        <w:rPr>
          <w:rFonts w:asciiTheme="majorHAnsi" w:hAnsiTheme="majorHAnsi"/>
          <w:b/>
          <w:bCs/>
          <w:sz w:val="20"/>
          <w:szCs w:val="20"/>
          <w:lang w:val="es-ES"/>
        </w:rPr>
      </w:pPr>
      <w:r w:rsidRPr="00EF63C7">
        <w:rPr>
          <w:rFonts w:asciiTheme="majorHAnsi" w:hAnsiTheme="majorHAnsi"/>
          <w:b/>
          <w:bCs/>
          <w:sz w:val="20"/>
          <w:szCs w:val="20"/>
          <w:lang w:val="es-ES"/>
        </w:rPr>
        <w:t>I.</w:t>
      </w:r>
      <w:r w:rsidRPr="00EF63C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F63C7" w:rsidTr="004E6B94">
        <w:tc>
          <w:tcPr>
            <w:tcW w:w="4680" w:type="dxa"/>
            <w:tcBorders>
              <w:top w:val="single" w:sz="4" w:space="0" w:color="auto"/>
              <w:bottom w:val="single" w:sz="6" w:space="0" w:color="auto"/>
            </w:tcBorders>
            <w:shd w:val="clear" w:color="auto" w:fill="386294"/>
            <w:vAlign w:val="center"/>
          </w:tcPr>
          <w:p w:rsidR="003239B8" w:rsidRPr="00EF63C7" w:rsidRDefault="003239B8" w:rsidP="004E6B94">
            <w:pPr>
              <w:jc w:val="center"/>
              <w:rPr>
                <w:rFonts w:asciiTheme="majorHAnsi" w:hAnsiTheme="majorHAnsi"/>
                <w:b/>
                <w:bCs/>
                <w:color w:val="FFFFFF" w:themeColor="background1"/>
                <w:sz w:val="20"/>
                <w:szCs w:val="20"/>
              </w:rPr>
            </w:pPr>
            <w:r w:rsidRPr="00EF63C7">
              <w:rPr>
                <w:rFonts w:asciiTheme="majorHAnsi" w:hAnsiTheme="majorHAnsi"/>
                <w:b/>
                <w:bCs/>
                <w:color w:val="FFFFFF" w:themeColor="background1"/>
                <w:sz w:val="20"/>
                <w:szCs w:val="20"/>
              </w:rPr>
              <w:t>Parte peticionaria:</w:t>
            </w:r>
          </w:p>
        </w:tc>
        <w:tc>
          <w:tcPr>
            <w:tcW w:w="4680" w:type="dxa"/>
            <w:vAlign w:val="center"/>
          </w:tcPr>
          <w:p w:rsidR="003239B8" w:rsidRPr="00EF63C7" w:rsidRDefault="00C846A6" w:rsidP="004E6B94">
            <w:pPr>
              <w:jc w:val="both"/>
              <w:rPr>
                <w:rFonts w:asciiTheme="majorHAnsi" w:hAnsiTheme="majorHAnsi"/>
                <w:bCs/>
                <w:sz w:val="20"/>
                <w:szCs w:val="20"/>
              </w:rPr>
            </w:pPr>
            <w:r w:rsidRPr="00EF63C7">
              <w:rPr>
                <w:rFonts w:asciiTheme="majorHAnsi" w:hAnsiTheme="majorHAnsi"/>
                <w:bCs/>
                <w:sz w:val="20"/>
                <w:szCs w:val="20"/>
              </w:rPr>
              <w:t>Yngrit Hermelinda Garro Vá</w:t>
            </w:r>
            <w:r w:rsidR="005F3F05" w:rsidRPr="00EF63C7">
              <w:rPr>
                <w:rFonts w:asciiTheme="majorHAnsi" w:hAnsiTheme="majorHAnsi"/>
                <w:bCs/>
                <w:sz w:val="20"/>
                <w:szCs w:val="20"/>
              </w:rPr>
              <w:t>squez</w:t>
            </w:r>
          </w:p>
        </w:tc>
      </w:tr>
      <w:tr w:rsidR="003239B8" w:rsidRPr="00EF63C7" w:rsidTr="004E6B94">
        <w:tc>
          <w:tcPr>
            <w:tcW w:w="4680" w:type="dxa"/>
            <w:tcBorders>
              <w:top w:val="single" w:sz="6" w:space="0" w:color="auto"/>
              <w:bottom w:val="single" w:sz="6" w:space="0" w:color="auto"/>
            </w:tcBorders>
            <w:shd w:val="clear" w:color="auto" w:fill="386294"/>
            <w:vAlign w:val="center"/>
          </w:tcPr>
          <w:p w:rsidR="003239B8" w:rsidRPr="00EF63C7" w:rsidRDefault="00807BC2" w:rsidP="004E6B94">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F63C7">
                  <w:rPr>
                    <w:rFonts w:asciiTheme="majorHAnsi" w:hAnsiTheme="majorHAnsi"/>
                    <w:b/>
                    <w:bCs/>
                    <w:color w:val="FFFFFF" w:themeColor="background1"/>
                    <w:sz w:val="20"/>
                    <w:szCs w:val="20"/>
                  </w:rPr>
                  <w:t>Presunta víctima</w:t>
                </w:r>
              </w:sdtContent>
            </w:sdt>
            <w:r w:rsidR="003239B8" w:rsidRPr="00EF63C7">
              <w:rPr>
                <w:rFonts w:asciiTheme="majorHAnsi" w:hAnsiTheme="majorHAnsi"/>
                <w:b/>
                <w:bCs/>
                <w:color w:val="FFFFFF" w:themeColor="background1"/>
                <w:sz w:val="20"/>
                <w:szCs w:val="20"/>
              </w:rPr>
              <w:t>:</w:t>
            </w:r>
          </w:p>
        </w:tc>
        <w:tc>
          <w:tcPr>
            <w:tcW w:w="4680" w:type="dxa"/>
            <w:vAlign w:val="center"/>
          </w:tcPr>
          <w:p w:rsidR="003239B8" w:rsidRPr="00EF63C7" w:rsidRDefault="00C846A6" w:rsidP="004E6B94">
            <w:pPr>
              <w:jc w:val="both"/>
              <w:rPr>
                <w:rFonts w:asciiTheme="majorHAnsi" w:hAnsiTheme="majorHAnsi"/>
                <w:bCs/>
                <w:sz w:val="20"/>
                <w:szCs w:val="20"/>
                <w:lang w:val="es-ES"/>
              </w:rPr>
            </w:pPr>
            <w:r w:rsidRPr="00EF63C7">
              <w:rPr>
                <w:rFonts w:asciiTheme="majorHAnsi" w:hAnsiTheme="majorHAnsi"/>
                <w:bCs/>
                <w:sz w:val="20"/>
                <w:szCs w:val="20"/>
              </w:rPr>
              <w:t>Yngrit Hermelinda Garro Vá</w:t>
            </w:r>
            <w:r w:rsidR="005F3F05" w:rsidRPr="00EF63C7">
              <w:rPr>
                <w:rFonts w:asciiTheme="majorHAnsi" w:hAnsiTheme="majorHAnsi"/>
                <w:bCs/>
                <w:sz w:val="20"/>
                <w:szCs w:val="20"/>
              </w:rPr>
              <w:t>squez</w:t>
            </w:r>
          </w:p>
        </w:tc>
      </w:tr>
      <w:tr w:rsidR="003239B8" w:rsidRPr="00EF63C7" w:rsidTr="004E6B94">
        <w:tc>
          <w:tcPr>
            <w:tcW w:w="4680" w:type="dxa"/>
            <w:tcBorders>
              <w:top w:val="single" w:sz="6" w:space="0" w:color="auto"/>
              <w:bottom w:val="single" w:sz="6" w:space="0" w:color="auto"/>
            </w:tcBorders>
            <w:shd w:val="clear" w:color="auto" w:fill="386294"/>
            <w:vAlign w:val="center"/>
          </w:tcPr>
          <w:p w:rsidR="003239B8" w:rsidRPr="00EF63C7" w:rsidRDefault="003239B8" w:rsidP="004E6B94">
            <w:pPr>
              <w:jc w:val="center"/>
              <w:rPr>
                <w:rFonts w:asciiTheme="majorHAnsi" w:hAnsiTheme="majorHAnsi"/>
                <w:b/>
                <w:bCs/>
                <w:color w:val="FFFFFF" w:themeColor="background1"/>
                <w:sz w:val="20"/>
                <w:szCs w:val="20"/>
              </w:rPr>
            </w:pPr>
            <w:r w:rsidRPr="00EF63C7">
              <w:rPr>
                <w:rFonts w:asciiTheme="majorHAnsi" w:hAnsiTheme="majorHAnsi"/>
                <w:b/>
                <w:bCs/>
                <w:color w:val="FFFFFF" w:themeColor="background1"/>
                <w:sz w:val="20"/>
                <w:szCs w:val="20"/>
              </w:rPr>
              <w:t>Estado denunciado:</w:t>
            </w:r>
          </w:p>
        </w:tc>
        <w:tc>
          <w:tcPr>
            <w:tcW w:w="4680" w:type="dxa"/>
            <w:vAlign w:val="center"/>
          </w:tcPr>
          <w:p w:rsidR="003239B8" w:rsidRPr="00EF63C7" w:rsidRDefault="005F3F05" w:rsidP="004E6B94">
            <w:pPr>
              <w:jc w:val="both"/>
              <w:rPr>
                <w:rFonts w:asciiTheme="majorHAnsi" w:hAnsiTheme="majorHAnsi"/>
                <w:bCs/>
                <w:sz w:val="20"/>
                <w:szCs w:val="20"/>
              </w:rPr>
            </w:pPr>
            <w:r w:rsidRPr="00EF63C7">
              <w:rPr>
                <w:rFonts w:asciiTheme="majorHAnsi" w:hAnsiTheme="majorHAnsi"/>
                <w:bCs/>
                <w:sz w:val="20"/>
                <w:szCs w:val="20"/>
              </w:rPr>
              <w:t>Perú</w:t>
            </w:r>
          </w:p>
        </w:tc>
      </w:tr>
      <w:tr w:rsidR="00223A29" w:rsidRPr="002E0763" w:rsidTr="004E6B94">
        <w:tc>
          <w:tcPr>
            <w:tcW w:w="4680" w:type="dxa"/>
            <w:tcBorders>
              <w:top w:val="single" w:sz="6" w:space="0" w:color="auto"/>
              <w:bottom w:val="single" w:sz="6" w:space="0" w:color="auto"/>
            </w:tcBorders>
            <w:shd w:val="clear" w:color="auto" w:fill="386294"/>
            <w:vAlign w:val="center"/>
          </w:tcPr>
          <w:p w:rsidR="00223A29" w:rsidRPr="00EF63C7" w:rsidRDefault="001B3A00" w:rsidP="00E4118C">
            <w:pPr>
              <w:jc w:val="center"/>
              <w:rPr>
                <w:rFonts w:asciiTheme="majorHAnsi" w:hAnsiTheme="majorHAnsi"/>
                <w:b/>
                <w:bCs/>
                <w:color w:val="FFFFFF" w:themeColor="background1"/>
                <w:sz w:val="20"/>
                <w:szCs w:val="20"/>
              </w:rPr>
            </w:pPr>
            <w:r w:rsidRPr="00EF63C7">
              <w:rPr>
                <w:rFonts w:asciiTheme="majorHAnsi" w:hAnsiTheme="majorHAnsi"/>
                <w:b/>
                <w:bCs/>
                <w:color w:val="FFFFFF" w:themeColor="background1"/>
                <w:sz w:val="20"/>
                <w:szCs w:val="20"/>
              </w:rPr>
              <w:t xml:space="preserve">Derechos </w:t>
            </w:r>
            <w:r w:rsidR="00E4118C" w:rsidRPr="00EF63C7">
              <w:rPr>
                <w:rFonts w:asciiTheme="majorHAnsi" w:hAnsiTheme="majorHAnsi"/>
                <w:b/>
                <w:bCs/>
                <w:color w:val="FFFFFF" w:themeColor="background1"/>
                <w:sz w:val="20"/>
                <w:szCs w:val="20"/>
              </w:rPr>
              <w:t>invocados</w:t>
            </w:r>
            <w:r w:rsidRPr="00EF63C7">
              <w:rPr>
                <w:rFonts w:asciiTheme="majorHAnsi" w:hAnsiTheme="majorHAnsi"/>
                <w:b/>
                <w:bCs/>
                <w:color w:val="FFFFFF" w:themeColor="background1"/>
                <w:sz w:val="20"/>
                <w:szCs w:val="20"/>
              </w:rPr>
              <w:t>:</w:t>
            </w:r>
          </w:p>
        </w:tc>
        <w:tc>
          <w:tcPr>
            <w:tcW w:w="4680" w:type="dxa"/>
            <w:vAlign w:val="center"/>
          </w:tcPr>
          <w:p w:rsidR="00223A29" w:rsidRPr="00EF63C7" w:rsidRDefault="002E6397" w:rsidP="009C5AEC">
            <w:pPr>
              <w:jc w:val="both"/>
              <w:rPr>
                <w:rFonts w:asciiTheme="majorHAnsi" w:hAnsiTheme="majorHAnsi"/>
                <w:bCs/>
                <w:sz w:val="20"/>
                <w:szCs w:val="20"/>
                <w:lang w:val="es-US"/>
              </w:rPr>
            </w:pPr>
            <w:r w:rsidRPr="00EF63C7">
              <w:rPr>
                <w:rFonts w:asciiTheme="majorHAnsi" w:hAnsiTheme="majorHAnsi"/>
                <w:bCs/>
                <w:sz w:val="20"/>
                <w:szCs w:val="20"/>
                <w:lang w:val="es-US"/>
              </w:rPr>
              <w:t>Artículos</w:t>
            </w:r>
            <w:r w:rsidR="009D180D" w:rsidRPr="00EF63C7">
              <w:rPr>
                <w:rFonts w:asciiTheme="majorHAnsi" w:hAnsiTheme="majorHAnsi"/>
                <w:bCs/>
                <w:sz w:val="20"/>
                <w:szCs w:val="20"/>
                <w:lang w:val="es-US"/>
              </w:rPr>
              <w:t xml:space="preserve"> 1.1 (obligación de respetar los derechos)</w:t>
            </w:r>
            <w:r w:rsidR="000F5B54" w:rsidRPr="00EF63C7">
              <w:rPr>
                <w:rFonts w:asciiTheme="majorHAnsi" w:hAnsiTheme="majorHAnsi"/>
                <w:bCs/>
                <w:sz w:val="20"/>
                <w:szCs w:val="20"/>
                <w:lang w:val="es-US"/>
              </w:rPr>
              <w:t>,</w:t>
            </w:r>
            <w:r w:rsidR="004B586F" w:rsidRPr="00EF63C7">
              <w:rPr>
                <w:rFonts w:asciiTheme="majorHAnsi" w:hAnsiTheme="majorHAnsi"/>
                <w:bCs/>
                <w:sz w:val="20"/>
                <w:szCs w:val="20"/>
                <w:lang w:val="es-US"/>
              </w:rPr>
              <w:t xml:space="preserve"> </w:t>
            </w:r>
            <w:r w:rsidR="009D180D" w:rsidRPr="00EF63C7">
              <w:rPr>
                <w:rFonts w:asciiTheme="majorHAnsi" w:hAnsiTheme="majorHAnsi"/>
                <w:bCs/>
                <w:sz w:val="20"/>
                <w:szCs w:val="20"/>
                <w:lang w:val="es-US"/>
              </w:rPr>
              <w:t>2 (deber de adoptar disposiciones de derecho interno),</w:t>
            </w:r>
            <w:r w:rsidRPr="00EF63C7">
              <w:rPr>
                <w:rFonts w:asciiTheme="majorHAnsi" w:hAnsiTheme="majorHAnsi"/>
                <w:bCs/>
                <w:sz w:val="20"/>
                <w:szCs w:val="20"/>
                <w:lang w:val="es-US"/>
              </w:rPr>
              <w:t xml:space="preserve"> 8 (gara</w:t>
            </w:r>
            <w:r w:rsidR="00083DEA" w:rsidRPr="00EF63C7">
              <w:rPr>
                <w:rFonts w:asciiTheme="majorHAnsi" w:hAnsiTheme="majorHAnsi"/>
                <w:bCs/>
                <w:sz w:val="20"/>
                <w:szCs w:val="20"/>
                <w:lang w:val="es-US"/>
              </w:rPr>
              <w:t>ntías judiciales), 9 (principio de legalidad y retroactividad)</w:t>
            </w:r>
            <w:r w:rsidR="009C5AEC" w:rsidRPr="00EF63C7">
              <w:rPr>
                <w:rFonts w:asciiTheme="majorHAnsi" w:hAnsiTheme="majorHAnsi"/>
                <w:bCs/>
                <w:sz w:val="20"/>
                <w:szCs w:val="20"/>
                <w:lang w:val="es-US"/>
              </w:rPr>
              <w:t xml:space="preserve">, </w:t>
            </w:r>
            <w:r w:rsidR="00A640A6" w:rsidRPr="00EF63C7">
              <w:rPr>
                <w:rFonts w:asciiTheme="majorHAnsi" w:hAnsiTheme="majorHAnsi"/>
                <w:bCs/>
                <w:sz w:val="20"/>
                <w:szCs w:val="20"/>
                <w:lang w:val="es-US"/>
              </w:rPr>
              <w:t>24 (igualdad ante la ley) y</w:t>
            </w:r>
            <w:r w:rsidR="009C5AEC" w:rsidRPr="00EF63C7">
              <w:rPr>
                <w:rFonts w:asciiTheme="majorHAnsi" w:hAnsiTheme="majorHAnsi"/>
                <w:bCs/>
                <w:sz w:val="20"/>
                <w:szCs w:val="20"/>
                <w:lang w:val="es-US"/>
              </w:rPr>
              <w:t xml:space="preserve"> 25 </w:t>
            </w:r>
            <w:r w:rsidR="00A6347A" w:rsidRPr="00EF63C7">
              <w:rPr>
                <w:rFonts w:asciiTheme="majorHAnsi" w:hAnsiTheme="majorHAnsi"/>
                <w:bCs/>
                <w:sz w:val="20"/>
                <w:szCs w:val="20"/>
                <w:lang w:val="es-US"/>
              </w:rPr>
              <w:t>(protección judicial)</w:t>
            </w:r>
            <w:r w:rsidRPr="00EF63C7">
              <w:rPr>
                <w:rFonts w:asciiTheme="majorHAnsi" w:hAnsiTheme="majorHAnsi"/>
                <w:bCs/>
                <w:sz w:val="20"/>
                <w:szCs w:val="20"/>
                <w:lang w:val="es-US"/>
              </w:rPr>
              <w:t xml:space="preserve"> </w:t>
            </w:r>
            <w:r w:rsidR="00083DEA" w:rsidRPr="00EF63C7">
              <w:rPr>
                <w:rFonts w:asciiTheme="majorHAnsi" w:hAnsiTheme="majorHAnsi"/>
                <w:bCs/>
                <w:sz w:val="20"/>
                <w:szCs w:val="20"/>
                <w:lang w:val="es-US"/>
              </w:rPr>
              <w:t>de la Convención A</w:t>
            </w:r>
            <w:r w:rsidR="00711A2B" w:rsidRPr="00EF63C7">
              <w:rPr>
                <w:rFonts w:asciiTheme="majorHAnsi" w:hAnsiTheme="majorHAnsi"/>
                <w:bCs/>
                <w:sz w:val="20"/>
                <w:szCs w:val="20"/>
                <w:lang w:val="es-US"/>
              </w:rPr>
              <w:t>mericana sobre Derechos Humanos</w:t>
            </w:r>
            <w:r w:rsidR="00711A2B" w:rsidRPr="00EF63C7">
              <w:rPr>
                <w:rStyle w:val="FootnoteReference"/>
                <w:rFonts w:asciiTheme="majorHAnsi" w:hAnsiTheme="majorHAnsi"/>
                <w:bCs/>
                <w:sz w:val="20"/>
                <w:szCs w:val="20"/>
                <w:lang w:val="es-US"/>
              </w:rPr>
              <w:footnoteReference w:id="3"/>
            </w:r>
          </w:p>
        </w:tc>
      </w:tr>
    </w:tbl>
    <w:p w:rsidR="003239B8" w:rsidRPr="00EF63C7" w:rsidRDefault="003239B8" w:rsidP="003239B8">
      <w:pPr>
        <w:spacing w:before="240" w:after="240"/>
        <w:ind w:firstLine="720"/>
        <w:jc w:val="both"/>
        <w:rPr>
          <w:rFonts w:asciiTheme="majorHAnsi" w:hAnsiTheme="majorHAnsi"/>
          <w:b/>
          <w:bCs/>
          <w:sz w:val="20"/>
          <w:szCs w:val="20"/>
          <w:lang w:val="es-ES"/>
        </w:rPr>
      </w:pPr>
      <w:r w:rsidRPr="00EF63C7">
        <w:rPr>
          <w:rFonts w:asciiTheme="majorHAnsi" w:hAnsiTheme="majorHAnsi"/>
          <w:b/>
          <w:bCs/>
          <w:sz w:val="20"/>
          <w:szCs w:val="20"/>
          <w:lang w:val="es-ES"/>
        </w:rPr>
        <w:t>II.</w:t>
      </w:r>
      <w:r w:rsidRPr="00EF63C7">
        <w:rPr>
          <w:rFonts w:asciiTheme="majorHAnsi" w:hAnsiTheme="majorHAnsi"/>
          <w:b/>
          <w:bCs/>
          <w:sz w:val="20"/>
          <w:szCs w:val="20"/>
          <w:lang w:val="es-ES"/>
        </w:rPr>
        <w:tab/>
        <w:t>TRÁMITE ANTE LA CIDH</w:t>
      </w:r>
      <w:r w:rsidR="008E3BFE" w:rsidRPr="00EF63C7">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EF63C7" w:rsidTr="004E6B94">
        <w:tc>
          <w:tcPr>
            <w:tcW w:w="4680" w:type="dxa"/>
            <w:tcBorders>
              <w:top w:val="single" w:sz="6" w:space="0" w:color="auto"/>
              <w:bottom w:val="single" w:sz="6" w:space="0" w:color="auto"/>
            </w:tcBorders>
            <w:shd w:val="clear" w:color="auto" w:fill="386294"/>
            <w:vAlign w:val="center"/>
          </w:tcPr>
          <w:p w:rsidR="004C2312" w:rsidRPr="00EF63C7" w:rsidRDefault="004C2312" w:rsidP="004E6B94">
            <w:pPr>
              <w:jc w:val="center"/>
              <w:rPr>
                <w:rFonts w:asciiTheme="majorHAnsi" w:hAnsiTheme="majorHAnsi"/>
                <w:b/>
                <w:bCs/>
                <w:color w:val="FFFFFF" w:themeColor="background1"/>
                <w:sz w:val="20"/>
                <w:szCs w:val="20"/>
                <w:lang w:val="es-ES"/>
              </w:rPr>
            </w:pPr>
            <w:r w:rsidRPr="00EF63C7">
              <w:rPr>
                <w:rFonts w:asciiTheme="majorHAnsi" w:hAnsiTheme="majorHAnsi"/>
                <w:b/>
                <w:bCs/>
                <w:color w:val="FFFFFF" w:themeColor="background1"/>
                <w:sz w:val="20"/>
                <w:szCs w:val="20"/>
                <w:lang w:val="es-ES"/>
              </w:rPr>
              <w:t>Fecha de presentación de la petición:</w:t>
            </w:r>
          </w:p>
        </w:tc>
        <w:tc>
          <w:tcPr>
            <w:tcW w:w="4680" w:type="dxa"/>
            <w:vAlign w:val="center"/>
          </w:tcPr>
          <w:p w:rsidR="004C2312" w:rsidRPr="00EF63C7" w:rsidRDefault="00E01C94" w:rsidP="004E6B94">
            <w:pPr>
              <w:jc w:val="both"/>
              <w:rPr>
                <w:rFonts w:asciiTheme="majorHAnsi" w:hAnsiTheme="majorHAnsi"/>
                <w:bCs/>
                <w:sz w:val="20"/>
                <w:szCs w:val="20"/>
                <w:lang w:val="es-ES"/>
              </w:rPr>
            </w:pPr>
            <w:r w:rsidRPr="00EF63C7">
              <w:rPr>
                <w:rFonts w:asciiTheme="majorHAnsi" w:hAnsiTheme="majorHAnsi"/>
                <w:bCs/>
                <w:sz w:val="20"/>
                <w:szCs w:val="20"/>
                <w:lang w:val="es-ES"/>
              </w:rPr>
              <w:t>9 de octubre de 200</w:t>
            </w:r>
            <w:r w:rsidR="004427C5" w:rsidRPr="00EF63C7">
              <w:rPr>
                <w:rFonts w:asciiTheme="majorHAnsi" w:hAnsiTheme="majorHAnsi"/>
                <w:bCs/>
                <w:sz w:val="20"/>
                <w:szCs w:val="20"/>
                <w:lang w:val="es-ES"/>
              </w:rPr>
              <w:t>7</w:t>
            </w:r>
          </w:p>
        </w:tc>
      </w:tr>
      <w:tr w:rsidR="001E49E7" w:rsidRPr="00EF63C7" w:rsidTr="004E6B94">
        <w:tc>
          <w:tcPr>
            <w:tcW w:w="4680" w:type="dxa"/>
            <w:tcBorders>
              <w:top w:val="single" w:sz="6" w:space="0" w:color="auto"/>
              <w:bottom w:val="single" w:sz="6" w:space="0" w:color="auto"/>
            </w:tcBorders>
            <w:shd w:val="clear" w:color="auto" w:fill="386294"/>
            <w:vAlign w:val="center"/>
          </w:tcPr>
          <w:p w:rsidR="001E49E7" w:rsidRPr="00EF63C7" w:rsidRDefault="001E49E7" w:rsidP="001E49E7">
            <w:pPr>
              <w:jc w:val="center"/>
              <w:rPr>
                <w:rFonts w:asciiTheme="majorHAnsi" w:hAnsiTheme="majorHAnsi"/>
                <w:b/>
                <w:bCs/>
                <w:color w:val="FFFFFF" w:themeColor="background1"/>
                <w:sz w:val="20"/>
                <w:szCs w:val="20"/>
                <w:lang w:val="es-ES"/>
              </w:rPr>
            </w:pPr>
            <w:r w:rsidRPr="00EF63C7">
              <w:rPr>
                <w:rFonts w:asciiTheme="majorHAnsi" w:hAnsiTheme="majorHAnsi"/>
                <w:b/>
                <w:bCs/>
                <w:color w:val="FFFFFF" w:themeColor="background1"/>
                <w:sz w:val="20"/>
                <w:szCs w:val="20"/>
                <w:lang w:val="es-ES"/>
              </w:rPr>
              <w:t>Información adicional recibida durante la etapa de estudio:</w:t>
            </w:r>
          </w:p>
        </w:tc>
        <w:tc>
          <w:tcPr>
            <w:tcW w:w="4680" w:type="dxa"/>
            <w:vAlign w:val="center"/>
          </w:tcPr>
          <w:p w:rsidR="001E49E7" w:rsidRPr="00EF63C7" w:rsidRDefault="004427C5" w:rsidP="004427C5">
            <w:pPr>
              <w:rPr>
                <w:rFonts w:asciiTheme="majorHAnsi" w:hAnsiTheme="majorHAnsi"/>
                <w:bCs/>
                <w:sz w:val="20"/>
                <w:szCs w:val="20"/>
                <w:lang w:val="es-AR"/>
              </w:rPr>
            </w:pPr>
            <w:r w:rsidRPr="00EF63C7">
              <w:rPr>
                <w:rFonts w:asciiTheme="majorHAnsi" w:hAnsiTheme="majorHAnsi"/>
                <w:bCs/>
                <w:sz w:val="20"/>
                <w:szCs w:val="20"/>
                <w:lang w:val="es-AR"/>
              </w:rPr>
              <w:t>21 de agosto de 2008</w:t>
            </w:r>
          </w:p>
        </w:tc>
      </w:tr>
      <w:tr w:rsidR="004C2312" w:rsidRPr="00EF63C7" w:rsidTr="004E6B94">
        <w:tc>
          <w:tcPr>
            <w:tcW w:w="4680" w:type="dxa"/>
            <w:tcBorders>
              <w:top w:val="single" w:sz="6" w:space="0" w:color="auto"/>
              <w:bottom w:val="single" w:sz="6" w:space="0" w:color="auto"/>
            </w:tcBorders>
            <w:shd w:val="clear" w:color="auto" w:fill="386294"/>
            <w:vAlign w:val="center"/>
          </w:tcPr>
          <w:p w:rsidR="004C2312" w:rsidRPr="00EF63C7" w:rsidRDefault="004C2312" w:rsidP="004E6B94">
            <w:pPr>
              <w:jc w:val="center"/>
              <w:rPr>
                <w:rFonts w:asciiTheme="majorHAnsi" w:hAnsiTheme="majorHAnsi"/>
                <w:b/>
                <w:bCs/>
                <w:color w:val="FFFFFF" w:themeColor="background1"/>
                <w:sz w:val="20"/>
                <w:szCs w:val="20"/>
                <w:lang w:val="es-ES"/>
              </w:rPr>
            </w:pPr>
            <w:r w:rsidRPr="00EF63C7">
              <w:rPr>
                <w:rFonts w:asciiTheme="majorHAnsi" w:hAnsiTheme="majorHAnsi"/>
                <w:b/>
                <w:color w:val="FFFFFF" w:themeColor="background1"/>
                <w:sz w:val="20"/>
                <w:szCs w:val="20"/>
                <w:lang w:val="es-ES"/>
              </w:rPr>
              <w:t>Fecha de notificación de la petición al Estado:</w:t>
            </w:r>
          </w:p>
        </w:tc>
        <w:tc>
          <w:tcPr>
            <w:tcW w:w="4680" w:type="dxa"/>
            <w:vAlign w:val="center"/>
          </w:tcPr>
          <w:p w:rsidR="004C2312" w:rsidRPr="00EF63C7" w:rsidRDefault="00C71A7C" w:rsidP="004E6B94">
            <w:pPr>
              <w:jc w:val="both"/>
              <w:rPr>
                <w:rFonts w:asciiTheme="majorHAnsi" w:hAnsiTheme="majorHAnsi"/>
                <w:bCs/>
                <w:sz w:val="20"/>
                <w:szCs w:val="20"/>
                <w:lang w:val="es-ES"/>
              </w:rPr>
            </w:pPr>
            <w:r w:rsidRPr="00EF63C7">
              <w:rPr>
                <w:rFonts w:asciiTheme="majorHAnsi" w:hAnsiTheme="majorHAnsi"/>
                <w:bCs/>
                <w:sz w:val="20"/>
                <w:szCs w:val="20"/>
                <w:lang w:val="es-ES"/>
              </w:rPr>
              <w:t>12 de agosto de 2011</w:t>
            </w:r>
          </w:p>
        </w:tc>
      </w:tr>
      <w:tr w:rsidR="004C2312" w:rsidRPr="00EF63C7" w:rsidTr="004E6B94">
        <w:tc>
          <w:tcPr>
            <w:tcW w:w="4680" w:type="dxa"/>
            <w:tcBorders>
              <w:top w:val="single" w:sz="6" w:space="0" w:color="auto"/>
              <w:bottom w:val="single" w:sz="6" w:space="0" w:color="auto"/>
            </w:tcBorders>
            <w:shd w:val="clear" w:color="auto" w:fill="386294"/>
            <w:vAlign w:val="center"/>
          </w:tcPr>
          <w:p w:rsidR="004C2312" w:rsidRPr="00EF63C7" w:rsidRDefault="004C2312" w:rsidP="004E6B94">
            <w:pPr>
              <w:jc w:val="center"/>
              <w:rPr>
                <w:rFonts w:asciiTheme="majorHAnsi" w:hAnsiTheme="majorHAnsi"/>
                <w:b/>
                <w:bCs/>
                <w:color w:val="FFFFFF" w:themeColor="background1"/>
                <w:sz w:val="20"/>
                <w:szCs w:val="20"/>
                <w:lang w:val="es-ES"/>
              </w:rPr>
            </w:pPr>
            <w:r w:rsidRPr="00EF63C7">
              <w:rPr>
                <w:rFonts w:asciiTheme="majorHAnsi" w:hAnsiTheme="majorHAnsi"/>
                <w:b/>
                <w:color w:val="FFFFFF" w:themeColor="background1"/>
                <w:sz w:val="20"/>
                <w:szCs w:val="20"/>
                <w:lang w:val="es-ES"/>
              </w:rPr>
              <w:t>Fecha de primera respuesta del Estado:</w:t>
            </w:r>
          </w:p>
        </w:tc>
        <w:tc>
          <w:tcPr>
            <w:tcW w:w="4680" w:type="dxa"/>
            <w:vAlign w:val="center"/>
          </w:tcPr>
          <w:p w:rsidR="004C2312" w:rsidRPr="00EF63C7" w:rsidRDefault="00C71A7C" w:rsidP="004E6B94">
            <w:pPr>
              <w:jc w:val="both"/>
              <w:rPr>
                <w:rFonts w:asciiTheme="majorHAnsi" w:hAnsiTheme="majorHAnsi"/>
                <w:bCs/>
                <w:sz w:val="20"/>
                <w:szCs w:val="20"/>
                <w:lang w:val="es-ES"/>
              </w:rPr>
            </w:pPr>
            <w:r w:rsidRPr="00EF63C7">
              <w:rPr>
                <w:rFonts w:asciiTheme="majorHAnsi" w:hAnsiTheme="majorHAnsi"/>
                <w:bCs/>
                <w:sz w:val="20"/>
                <w:szCs w:val="20"/>
                <w:lang w:val="es-ES"/>
              </w:rPr>
              <w:t>4 de diciembre de 2014</w:t>
            </w:r>
          </w:p>
        </w:tc>
      </w:tr>
      <w:tr w:rsidR="004C2312" w:rsidRPr="00EF63C7" w:rsidTr="004E6B94">
        <w:tc>
          <w:tcPr>
            <w:tcW w:w="4680" w:type="dxa"/>
            <w:tcBorders>
              <w:top w:val="single" w:sz="6" w:space="0" w:color="auto"/>
              <w:bottom w:val="single" w:sz="6" w:space="0" w:color="auto"/>
            </w:tcBorders>
            <w:shd w:val="clear" w:color="auto" w:fill="386294"/>
            <w:vAlign w:val="center"/>
          </w:tcPr>
          <w:p w:rsidR="004C2312" w:rsidRPr="00EF63C7" w:rsidRDefault="008E3BFE" w:rsidP="008E3BFE">
            <w:pPr>
              <w:jc w:val="center"/>
              <w:rPr>
                <w:rFonts w:asciiTheme="majorHAnsi" w:hAnsiTheme="majorHAnsi"/>
                <w:b/>
                <w:bCs/>
                <w:color w:val="FFFFFF" w:themeColor="background1"/>
                <w:sz w:val="20"/>
                <w:szCs w:val="20"/>
                <w:lang w:val="es-ES"/>
              </w:rPr>
            </w:pPr>
            <w:r w:rsidRPr="00EF63C7">
              <w:rPr>
                <w:rFonts w:asciiTheme="majorHAnsi" w:hAnsiTheme="majorHAnsi"/>
                <w:b/>
                <w:bCs/>
                <w:color w:val="FFFFFF" w:themeColor="background1"/>
                <w:sz w:val="20"/>
                <w:szCs w:val="20"/>
                <w:lang w:val="es-ES"/>
              </w:rPr>
              <w:t>Observaciones adicionales de la parte peticionaria:</w:t>
            </w:r>
          </w:p>
        </w:tc>
        <w:tc>
          <w:tcPr>
            <w:tcW w:w="4680" w:type="dxa"/>
            <w:vAlign w:val="center"/>
          </w:tcPr>
          <w:p w:rsidR="004C2312" w:rsidRPr="00EF63C7" w:rsidRDefault="00FB4B3B" w:rsidP="004E6B94">
            <w:pPr>
              <w:jc w:val="both"/>
              <w:rPr>
                <w:rFonts w:asciiTheme="majorHAnsi" w:hAnsiTheme="majorHAnsi"/>
                <w:bCs/>
                <w:sz w:val="20"/>
                <w:szCs w:val="20"/>
                <w:lang w:val="es-ES"/>
              </w:rPr>
            </w:pPr>
            <w:r w:rsidRPr="00EF63C7">
              <w:rPr>
                <w:rFonts w:asciiTheme="majorHAnsi" w:hAnsiTheme="majorHAnsi"/>
                <w:bCs/>
                <w:sz w:val="20"/>
                <w:szCs w:val="20"/>
                <w:lang w:val="es-ES"/>
              </w:rPr>
              <w:t>28 de abril de 2017</w:t>
            </w:r>
          </w:p>
        </w:tc>
      </w:tr>
      <w:tr w:rsidR="004C2312" w:rsidRPr="00EF63C7" w:rsidTr="004E6B94">
        <w:tc>
          <w:tcPr>
            <w:tcW w:w="4680" w:type="dxa"/>
            <w:tcBorders>
              <w:top w:val="single" w:sz="6" w:space="0" w:color="auto"/>
              <w:bottom w:val="single" w:sz="6" w:space="0" w:color="auto"/>
            </w:tcBorders>
            <w:shd w:val="clear" w:color="auto" w:fill="386294"/>
            <w:vAlign w:val="center"/>
          </w:tcPr>
          <w:p w:rsidR="004C2312" w:rsidRPr="00EF63C7" w:rsidRDefault="004C2312" w:rsidP="008E3BFE">
            <w:pPr>
              <w:jc w:val="center"/>
              <w:rPr>
                <w:rFonts w:asciiTheme="majorHAnsi" w:hAnsiTheme="majorHAnsi"/>
                <w:b/>
                <w:bCs/>
                <w:color w:val="FFFFFF" w:themeColor="background1"/>
                <w:sz w:val="20"/>
                <w:szCs w:val="20"/>
              </w:rPr>
            </w:pPr>
            <w:r w:rsidRPr="00EF63C7">
              <w:rPr>
                <w:rFonts w:asciiTheme="majorHAnsi" w:hAnsiTheme="majorHAnsi"/>
                <w:b/>
                <w:bCs/>
                <w:color w:val="FFFFFF" w:themeColor="background1"/>
                <w:sz w:val="20"/>
                <w:szCs w:val="20"/>
              </w:rPr>
              <w:t>Observaciones adicionales del Estado:</w:t>
            </w:r>
          </w:p>
        </w:tc>
        <w:tc>
          <w:tcPr>
            <w:tcW w:w="4680" w:type="dxa"/>
            <w:vAlign w:val="center"/>
          </w:tcPr>
          <w:p w:rsidR="004C2312" w:rsidRPr="00EF63C7" w:rsidRDefault="0026013D" w:rsidP="004E6B94">
            <w:pPr>
              <w:jc w:val="both"/>
              <w:rPr>
                <w:rFonts w:asciiTheme="majorHAnsi" w:hAnsiTheme="majorHAnsi"/>
                <w:bCs/>
                <w:sz w:val="20"/>
                <w:szCs w:val="20"/>
                <w:lang w:val="pt-BR"/>
              </w:rPr>
            </w:pPr>
            <w:r w:rsidRPr="00EF63C7">
              <w:rPr>
                <w:rFonts w:asciiTheme="majorHAnsi" w:hAnsiTheme="majorHAnsi"/>
                <w:bCs/>
                <w:sz w:val="20"/>
                <w:szCs w:val="20"/>
                <w:lang w:val="pt-BR"/>
              </w:rPr>
              <w:t xml:space="preserve">18 de </w:t>
            </w:r>
            <w:r w:rsidR="00E622F3">
              <w:rPr>
                <w:rFonts w:asciiTheme="majorHAnsi" w:hAnsiTheme="majorHAnsi"/>
                <w:bCs/>
                <w:sz w:val="20"/>
                <w:szCs w:val="20"/>
                <w:lang w:val="pt-BR"/>
              </w:rPr>
              <w:t>a</w:t>
            </w:r>
            <w:r w:rsidRPr="00EF63C7">
              <w:rPr>
                <w:rFonts w:asciiTheme="majorHAnsi" w:hAnsiTheme="majorHAnsi"/>
                <w:bCs/>
                <w:sz w:val="20"/>
                <w:szCs w:val="20"/>
                <w:lang w:val="pt-BR"/>
              </w:rPr>
              <w:t>gosto de 2017</w:t>
            </w:r>
          </w:p>
        </w:tc>
      </w:tr>
    </w:tbl>
    <w:p w:rsidR="003239B8" w:rsidRPr="00EF63C7" w:rsidRDefault="003239B8" w:rsidP="003239B8">
      <w:pPr>
        <w:spacing w:before="240" w:after="240"/>
        <w:ind w:firstLine="720"/>
        <w:jc w:val="both"/>
        <w:rPr>
          <w:rFonts w:asciiTheme="majorHAnsi" w:hAnsiTheme="majorHAnsi"/>
          <w:b/>
          <w:bCs/>
          <w:sz w:val="20"/>
          <w:szCs w:val="20"/>
          <w:lang w:val="es-ES"/>
        </w:rPr>
      </w:pPr>
      <w:r w:rsidRPr="00EF63C7">
        <w:rPr>
          <w:rFonts w:asciiTheme="majorHAnsi" w:hAnsiTheme="majorHAnsi"/>
          <w:b/>
          <w:bCs/>
          <w:sz w:val="20"/>
          <w:szCs w:val="20"/>
          <w:lang w:val="es-ES"/>
        </w:rPr>
        <w:t xml:space="preserve">III. </w:t>
      </w:r>
      <w:r w:rsidRPr="00EF63C7">
        <w:rPr>
          <w:rFonts w:asciiTheme="majorHAnsi" w:hAnsiTheme="majorHAnsi"/>
          <w:b/>
          <w:bCs/>
          <w:sz w:val="20"/>
          <w:szCs w:val="20"/>
          <w:lang w:val="es-ES"/>
        </w:rPr>
        <w:tab/>
        <w:t>COMPETENCIA</w:t>
      </w:r>
      <w:r w:rsidR="00EE00E9" w:rsidRPr="00EF63C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F63C7" w:rsidTr="004E6B94">
        <w:trPr>
          <w:cantSplit/>
        </w:trPr>
        <w:tc>
          <w:tcPr>
            <w:tcW w:w="4680" w:type="dxa"/>
            <w:tcBorders>
              <w:top w:val="single" w:sz="4" w:space="0" w:color="auto"/>
              <w:bottom w:val="single" w:sz="6" w:space="0" w:color="auto"/>
            </w:tcBorders>
            <w:shd w:val="clear" w:color="auto" w:fill="386294"/>
            <w:vAlign w:val="center"/>
          </w:tcPr>
          <w:p w:rsidR="003239B8" w:rsidRPr="00EF63C7" w:rsidRDefault="003239B8" w:rsidP="004E6B94">
            <w:pPr>
              <w:jc w:val="center"/>
              <w:rPr>
                <w:rFonts w:asciiTheme="majorHAnsi" w:hAnsiTheme="majorHAnsi"/>
                <w:b/>
                <w:bCs/>
                <w:i/>
                <w:color w:val="FFFFFF" w:themeColor="background1"/>
                <w:sz w:val="20"/>
                <w:szCs w:val="20"/>
              </w:rPr>
            </w:pPr>
            <w:r w:rsidRPr="00EF63C7">
              <w:rPr>
                <w:rFonts w:asciiTheme="majorHAnsi" w:hAnsiTheme="majorHAnsi"/>
                <w:b/>
                <w:bCs/>
                <w:color w:val="FFFFFF" w:themeColor="background1"/>
                <w:sz w:val="20"/>
                <w:szCs w:val="20"/>
              </w:rPr>
              <w:t>Competencia</w:t>
            </w:r>
            <w:r w:rsidRPr="00EF63C7">
              <w:rPr>
                <w:rFonts w:asciiTheme="majorHAnsi" w:hAnsiTheme="majorHAnsi"/>
                <w:b/>
                <w:bCs/>
                <w:i/>
                <w:color w:val="FFFFFF" w:themeColor="background1"/>
                <w:sz w:val="20"/>
                <w:szCs w:val="20"/>
              </w:rPr>
              <w:t xml:space="preserve"> Ratione personae:</w:t>
            </w:r>
          </w:p>
        </w:tc>
        <w:tc>
          <w:tcPr>
            <w:tcW w:w="4680" w:type="dxa"/>
            <w:vAlign w:val="center"/>
          </w:tcPr>
          <w:p w:rsidR="003239B8" w:rsidRPr="00EF63C7" w:rsidRDefault="002E6397" w:rsidP="004E6B94">
            <w:pPr>
              <w:rPr>
                <w:rFonts w:asciiTheme="majorHAnsi" w:hAnsiTheme="majorHAnsi"/>
                <w:bCs/>
                <w:sz w:val="20"/>
                <w:szCs w:val="20"/>
              </w:rPr>
            </w:pPr>
            <w:r w:rsidRPr="00EF63C7">
              <w:rPr>
                <w:rFonts w:asciiTheme="majorHAnsi" w:hAnsiTheme="majorHAnsi"/>
                <w:bCs/>
                <w:sz w:val="20"/>
                <w:szCs w:val="20"/>
              </w:rPr>
              <w:t>Sí</w:t>
            </w:r>
          </w:p>
        </w:tc>
      </w:tr>
      <w:tr w:rsidR="003239B8" w:rsidRPr="00EF63C7" w:rsidTr="004E6B94">
        <w:trPr>
          <w:cantSplit/>
        </w:trPr>
        <w:tc>
          <w:tcPr>
            <w:tcW w:w="4680" w:type="dxa"/>
            <w:tcBorders>
              <w:top w:val="single" w:sz="6" w:space="0" w:color="auto"/>
              <w:bottom w:val="single" w:sz="6" w:space="0" w:color="auto"/>
            </w:tcBorders>
            <w:shd w:val="clear" w:color="auto" w:fill="386294"/>
            <w:vAlign w:val="center"/>
          </w:tcPr>
          <w:p w:rsidR="003239B8" w:rsidRPr="00EF63C7" w:rsidRDefault="003239B8" w:rsidP="004E6B94">
            <w:pPr>
              <w:jc w:val="center"/>
              <w:rPr>
                <w:rFonts w:asciiTheme="majorHAnsi" w:hAnsiTheme="majorHAnsi"/>
                <w:b/>
                <w:bCs/>
                <w:color w:val="FFFFFF" w:themeColor="background1"/>
                <w:sz w:val="20"/>
                <w:szCs w:val="20"/>
              </w:rPr>
            </w:pPr>
            <w:r w:rsidRPr="00EF63C7">
              <w:rPr>
                <w:rFonts w:asciiTheme="majorHAnsi" w:hAnsiTheme="majorHAnsi"/>
                <w:b/>
                <w:bCs/>
                <w:color w:val="FFFFFF" w:themeColor="background1"/>
                <w:sz w:val="20"/>
                <w:szCs w:val="20"/>
              </w:rPr>
              <w:t>Competencia</w:t>
            </w:r>
            <w:r w:rsidRPr="00EF63C7">
              <w:rPr>
                <w:rFonts w:asciiTheme="majorHAnsi" w:hAnsiTheme="majorHAnsi"/>
                <w:b/>
                <w:bCs/>
                <w:i/>
                <w:color w:val="FFFFFF" w:themeColor="background1"/>
                <w:sz w:val="20"/>
                <w:szCs w:val="20"/>
              </w:rPr>
              <w:t xml:space="preserve"> Ratione loci</w:t>
            </w:r>
            <w:r w:rsidRPr="00EF63C7">
              <w:rPr>
                <w:rFonts w:asciiTheme="majorHAnsi" w:hAnsiTheme="majorHAnsi"/>
                <w:b/>
                <w:bCs/>
                <w:color w:val="FFFFFF" w:themeColor="background1"/>
                <w:sz w:val="20"/>
                <w:szCs w:val="20"/>
              </w:rPr>
              <w:t>:</w:t>
            </w:r>
          </w:p>
        </w:tc>
        <w:tc>
          <w:tcPr>
            <w:tcW w:w="4680" w:type="dxa"/>
            <w:vAlign w:val="center"/>
          </w:tcPr>
          <w:p w:rsidR="003239B8" w:rsidRPr="00EF63C7" w:rsidRDefault="002E6397" w:rsidP="004E6B94">
            <w:pPr>
              <w:rPr>
                <w:rFonts w:asciiTheme="majorHAnsi" w:hAnsiTheme="majorHAnsi"/>
                <w:bCs/>
                <w:sz w:val="20"/>
                <w:szCs w:val="20"/>
              </w:rPr>
            </w:pPr>
            <w:r w:rsidRPr="00EF63C7">
              <w:rPr>
                <w:rFonts w:asciiTheme="majorHAnsi" w:hAnsiTheme="majorHAnsi"/>
                <w:bCs/>
                <w:sz w:val="20"/>
                <w:szCs w:val="20"/>
              </w:rPr>
              <w:t>Sí</w:t>
            </w:r>
          </w:p>
        </w:tc>
      </w:tr>
      <w:tr w:rsidR="003239B8" w:rsidRPr="00EF63C7" w:rsidTr="004E6B94">
        <w:trPr>
          <w:cantSplit/>
        </w:trPr>
        <w:tc>
          <w:tcPr>
            <w:tcW w:w="4680" w:type="dxa"/>
            <w:tcBorders>
              <w:top w:val="single" w:sz="6" w:space="0" w:color="auto"/>
              <w:bottom w:val="single" w:sz="6" w:space="0" w:color="auto"/>
            </w:tcBorders>
            <w:shd w:val="clear" w:color="auto" w:fill="386294"/>
            <w:vAlign w:val="center"/>
          </w:tcPr>
          <w:p w:rsidR="003239B8" w:rsidRPr="00EF63C7" w:rsidRDefault="003239B8" w:rsidP="004E6B94">
            <w:pPr>
              <w:jc w:val="center"/>
              <w:rPr>
                <w:rFonts w:asciiTheme="majorHAnsi" w:hAnsiTheme="majorHAnsi"/>
                <w:b/>
                <w:bCs/>
                <w:color w:val="FFFFFF" w:themeColor="background1"/>
                <w:sz w:val="20"/>
                <w:szCs w:val="20"/>
              </w:rPr>
            </w:pPr>
            <w:r w:rsidRPr="00EF63C7">
              <w:rPr>
                <w:rFonts w:asciiTheme="majorHAnsi" w:hAnsiTheme="majorHAnsi"/>
                <w:b/>
                <w:bCs/>
                <w:color w:val="FFFFFF" w:themeColor="background1"/>
                <w:sz w:val="20"/>
                <w:szCs w:val="20"/>
              </w:rPr>
              <w:t>Competencia</w:t>
            </w:r>
            <w:r w:rsidRPr="00EF63C7">
              <w:rPr>
                <w:rFonts w:asciiTheme="majorHAnsi" w:hAnsiTheme="majorHAnsi"/>
                <w:b/>
                <w:bCs/>
                <w:i/>
                <w:color w:val="FFFFFF" w:themeColor="background1"/>
                <w:sz w:val="20"/>
                <w:szCs w:val="20"/>
              </w:rPr>
              <w:t xml:space="preserve"> Ratione temporis</w:t>
            </w:r>
            <w:r w:rsidRPr="00EF63C7">
              <w:rPr>
                <w:rFonts w:asciiTheme="majorHAnsi" w:hAnsiTheme="majorHAnsi"/>
                <w:b/>
                <w:bCs/>
                <w:color w:val="FFFFFF" w:themeColor="background1"/>
                <w:sz w:val="20"/>
                <w:szCs w:val="20"/>
              </w:rPr>
              <w:t>:</w:t>
            </w:r>
          </w:p>
        </w:tc>
        <w:tc>
          <w:tcPr>
            <w:tcW w:w="4680" w:type="dxa"/>
            <w:vAlign w:val="center"/>
          </w:tcPr>
          <w:p w:rsidR="003239B8" w:rsidRPr="00EF63C7" w:rsidRDefault="002E6397" w:rsidP="004E6B94">
            <w:pPr>
              <w:rPr>
                <w:rFonts w:asciiTheme="majorHAnsi" w:hAnsiTheme="majorHAnsi"/>
                <w:bCs/>
                <w:sz w:val="20"/>
                <w:szCs w:val="20"/>
              </w:rPr>
            </w:pPr>
            <w:r w:rsidRPr="00EF63C7">
              <w:rPr>
                <w:rFonts w:asciiTheme="majorHAnsi" w:hAnsiTheme="majorHAnsi"/>
                <w:bCs/>
                <w:sz w:val="20"/>
                <w:szCs w:val="20"/>
              </w:rPr>
              <w:t>Sí</w:t>
            </w:r>
          </w:p>
        </w:tc>
      </w:tr>
      <w:tr w:rsidR="003239B8" w:rsidRPr="002E0763" w:rsidTr="004E6B94">
        <w:trPr>
          <w:cantSplit/>
        </w:trPr>
        <w:tc>
          <w:tcPr>
            <w:tcW w:w="4680" w:type="dxa"/>
            <w:tcBorders>
              <w:top w:val="single" w:sz="6" w:space="0" w:color="auto"/>
              <w:bottom w:val="single" w:sz="6" w:space="0" w:color="auto"/>
            </w:tcBorders>
            <w:shd w:val="clear" w:color="auto" w:fill="386294"/>
            <w:vAlign w:val="center"/>
          </w:tcPr>
          <w:p w:rsidR="003239B8" w:rsidRPr="00EF63C7" w:rsidRDefault="003239B8" w:rsidP="004E6B94">
            <w:pPr>
              <w:jc w:val="center"/>
              <w:rPr>
                <w:rFonts w:asciiTheme="majorHAnsi" w:hAnsiTheme="majorHAnsi"/>
                <w:b/>
                <w:bCs/>
                <w:color w:val="FFFFFF" w:themeColor="background1"/>
                <w:sz w:val="20"/>
                <w:szCs w:val="20"/>
              </w:rPr>
            </w:pPr>
            <w:r w:rsidRPr="00EF63C7">
              <w:rPr>
                <w:rFonts w:asciiTheme="majorHAnsi" w:hAnsiTheme="majorHAnsi"/>
                <w:b/>
                <w:bCs/>
                <w:color w:val="FFFFFF" w:themeColor="background1"/>
                <w:sz w:val="20"/>
                <w:szCs w:val="20"/>
              </w:rPr>
              <w:t>Competencia</w:t>
            </w:r>
            <w:r w:rsidRPr="00EF63C7">
              <w:rPr>
                <w:rFonts w:asciiTheme="majorHAnsi" w:hAnsiTheme="majorHAnsi"/>
                <w:b/>
                <w:bCs/>
                <w:i/>
                <w:color w:val="FFFFFF" w:themeColor="background1"/>
                <w:sz w:val="20"/>
                <w:szCs w:val="20"/>
              </w:rPr>
              <w:t xml:space="preserve"> Ratione materia</w:t>
            </w:r>
            <w:r w:rsidR="00EE00E9" w:rsidRPr="00EF63C7">
              <w:rPr>
                <w:rFonts w:asciiTheme="majorHAnsi" w:hAnsiTheme="majorHAnsi"/>
                <w:b/>
                <w:bCs/>
                <w:i/>
                <w:color w:val="FFFFFF" w:themeColor="background1"/>
                <w:sz w:val="20"/>
                <w:szCs w:val="20"/>
              </w:rPr>
              <w:t>e</w:t>
            </w:r>
            <w:r w:rsidRPr="00EF63C7">
              <w:rPr>
                <w:rFonts w:asciiTheme="majorHAnsi" w:hAnsiTheme="majorHAnsi"/>
                <w:b/>
                <w:bCs/>
                <w:color w:val="FFFFFF" w:themeColor="background1"/>
                <w:sz w:val="20"/>
                <w:szCs w:val="20"/>
              </w:rPr>
              <w:t>:</w:t>
            </w:r>
          </w:p>
        </w:tc>
        <w:tc>
          <w:tcPr>
            <w:tcW w:w="4680" w:type="dxa"/>
            <w:vAlign w:val="center"/>
          </w:tcPr>
          <w:p w:rsidR="003239B8" w:rsidRPr="00EF63C7" w:rsidRDefault="002E6397" w:rsidP="00711A2B">
            <w:pPr>
              <w:jc w:val="both"/>
              <w:rPr>
                <w:rFonts w:asciiTheme="majorHAnsi" w:hAnsiTheme="majorHAnsi"/>
                <w:bCs/>
                <w:sz w:val="20"/>
                <w:szCs w:val="20"/>
                <w:lang w:val="es-ES"/>
              </w:rPr>
            </w:pPr>
            <w:r w:rsidRPr="00EF63C7">
              <w:rPr>
                <w:rFonts w:asciiTheme="majorHAnsi" w:hAnsiTheme="majorHAnsi"/>
                <w:bCs/>
                <w:sz w:val="20"/>
                <w:szCs w:val="20"/>
                <w:lang w:val="es-ES"/>
              </w:rPr>
              <w:t>Sí, Convención Americana (depósi</w:t>
            </w:r>
            <w:r w:rsidR="00C846A6" w:rsidRPr="00EF63C7">
              <w:rPr>
                <w:rFonts w:asciiTheme="majorHAnsi" w:hAnsiTheme="majorHAnsi"/>
                <w:bCs/>
                <w:sz w:val="20"/>
                <w:szCs w:val="20"/>
                <w:lang w:val="es-ES"/>
              </w:rPr>
              <w:t>to de instrumento realizado el 28 de julio de 1978</w:t>
            </w:r>
            <w:r w:rsidRPr="00EF63C7">
              <w:rPr>
                <w:rFonts w:asciiTheme="majorHAnsi" w:hAnsiTheme="majorHAnsi"/>
                <w:bCs/>
                <w:sz w:val="20"/>
                <w:szCs w:val="20"/>
                <w:lang w:val="es-ES"/>
              </w:rPr>
              <w:t>)</w:t>
            </w:r>
          </w:p>
        </w:tc>
      </w:tr>
    </w:tbl>
    <w:p w:rsidR="00867982" w:rsidRDefault="00867982" w:rsidP="003239B8">
      <w:pPr>
        <w:spacing w:before="240" w:after="240"/>
        <w:ind w:firstLine="720"/>
        <w:jc w:val="both"/>
        <w:rPr>
          <w:rFonts w:asciiTheme="majorHAnsi" w:hAnsiTheme="majorHAnsi"/>
          <w:b/>
          <w:bCs/>
          <w:sz w:val="20"/>
          <w:szCs w:val="20"/>
          <w:lang w:val="es-ES"/>
        </w:rPr>
      </w:pPr>
    </w:p>
    <w:p w:rsidR="00867982" w:rsidRDefault="00867982" w:rsidP="003239B8">
      <w:pPr>
        <w:spacing w:before="240" w:after="240"/>
        <w:ind w:firstLine="720"/>
        <w:jc w:val="both"/>
        <w:rPr>
          <w:rFonts w:asciiTheme="majorHAnsi" w:hAnsiTheme="majorHAnsi"/>
          <w:b/>
          <w:bCs/>
          <w:sz w:val="20"/>
          <w:szCs w:val="20"/>
          <w:lang w:val="es-ES"/>
        </w:rPr>
      </w:pPr>
    </w:p>
    <w:p w:rsidR="00867982" w:rsidRDefault="00867982" w:rsidP="003239B8">
      <w:pPr>
        <w:spacing w:before="240" w:after="240"/>
        <w:ind w:firstLine="720"/>
        <w:jc w:val="both"/>
        <w:rPr>
          <w:rFonts w:asciiTheme="majorHAnsi" w:hAnsiTheme="majorHAnsi"/>
          <w:b/>
          <w:bCs/>
          <w:sz w:val="20"/>
          <w:szCs w:val="20"/>
          <w:lang w:val="es-ES"/>
        </w:rPr>
      </w:pPr>
    </w:p>
    <w:p w:rsidR="00867982" w:rsidRDefault="00867982" w:rsidP="003239B8">
      <w:pPr>
        <w:spacing w:before="240" w:after="240"/>
        <w:ind w:firstLine="720"/>
        <w:jc w:val="both"/>
        <w:rPr>
          <w:rFonts w:asciiTheme="majorHAnsi" w:hAnsiTheme="majorHAnsi"/>
          <w:b/>
          <w:bCs/>
          <w:sz w:val="20"/>
          <w:szCs w:val="20"/>
          <w:lang w:val="es-ES"/>
        </w:rPr>
      </w:pPr>
    </w:p>
    <w:p w:rsidR="003239B8" w:rsidRPr="00EF63C7" w:rsidRDefault="003239B8" w:rsidP="003239B8">
      <w:pPr>
        <w:spacing w:before="240" w:after="240"/>
        <w:ind w:firstLine="720"/>
        <w:jc w:val="both"/>
        <w:rPr>
          <w:rFonts w:asciiTheme="majorHAnsi" w:hAnsiTheme="majorHAnsi"/>
          <w:b/>
          <w:bCs/>
          <w:sz w:val="20"/>
          <w:szCs w:val="20"/>
          <w:lang w:val="es-ES"/>
        </w:rPr>
      </w:pPr>
      <w:r w:rsidRPr="00EF63C7">
        <w:rPr>
          <w:rFonts w:asciiTheme="majorHAnsi" w:hAnsiTheme="majorHAnsi"/>
          <w:b/>
          <w:bCs/>
          <w:sz w:val="20"/>
          <w:szCs w:val="20"/>
          <w:lang w:val="es-ES"/>
        </w:rPr>
        <w:lastRenderedPageBreak/>
        <w:t xml:space="preserve">IV. </w:t>
      </w:r>
      <w:r w:rsidRPr="00EF63C7">
        <w:rPr>
          <w:rFonts w:asciiTheme="majorHAnsi" w:hAnsiTheme="majorHAnsi"/>
          <w:b/>
          <w:bCs/>
          <w:sz w:val="20"/>
          <w:szCs w:val="20"/>
          <w:lang w:val="es-ES"/>
        </w:rPr>
        <w:tab/>
        <w:t>ANÁLISIS DE</w:t>
      </w:r>
      <w:r w:rsidR="00EE00E9" w:rsidRPr="00EF63C7">
        <w:rPr>
          <w:rFonts w:asciiTheme="majorHAnsi" w:hAnsiTheme="majorHAnsi"/>
          <w:b/>
          <w:bCs/>
          <w:sz w:val="20"/>
          <w:szCs w:val="20"/>
          <w:lang w:val="es-ES"/>
        </w:rPr>
        <w:t xml:space="preserve"> DUPLICACIÓN</w:t>
      </w:r>
      <w:r w:rsidR="00EE00E9" w:rsidRPr="00EF63C7">
        <w:rPr>
          <w:rFonts w:asciiTheme="majorHAnsi" w:hAnsiTheme="majorHAnsi"/>
          <w:b/>
          <w:bCs/>
          <w:color w:val="FFFFFF" w:themeColor="background1"/>
          <w:sz w:val="20"/>
          <w:szCs w:val="20"/>
          <w:lang w:val="es-ES"/>
        </w:rPr>
        <w:t xml:space="preserve"> </w:t>
      </w:r>
      <w:r w:rsidR="00EE00E9" w:rsidRPr="00EF63C7">
        <w:rPr>
          <w:rFonts w:asciiTheme="majorHAnsi" w:hAnsiTheme="majorHAnsi"/>
          <w:b/>
          <w:bCs/>
          <w:sz w:val="20"/>
          <w:szCs w:val="20"/>
          <w:lang w:val="es-ES"/>
        </w:rPr>
        <w:t>DE PROCEDIMIENTOS Y COSA JUZGADA</w:t>
      </w:r>
      <w:r w:rsidR="00EE00E9" w:rsidRPr="00EF63C7">
        <w:rPr>
          <w:rFonts w:asciiTheme="majorHAnsi" w:hAnsiTheme="majorHAnsi"/>
          <w:b/>
          <w:bCs/>
          <w:i/>
          <w:sz w:val="20"/>
          <w:szCs w:val="20"/>
          <w:lang w:val="es-ES"/>
        </w:rPr>
        <w:t xml:space="preserve"> </w:t>
      </w:r>
      <w:r w:rsidR="00EE00E9" w:rsidRPr="00EF63C7">
        <w:rPr>
          <w:rFonts w:asciiTheme="majorHAnsi" w:hAnsiTheme="majorHAnsi"/>
          <w:b/>
          <w:bCs/>
          <w:sz w:val="20"/>
          <w:szCs w:val="20"/>
          <w:lang w:val="es-ES"/>
        </w:rPr>
        <w:t>INTERNACIONAL,</w:t>
      </w:r>
      <w:r w:rsidR="004B586F" w:rsidRPr="00EF63C7">
        <w:rPr>
          <w:rFonts w:asciiTheme="majorHAnsi" w:hAnsiTheme="majorHAnsi"/>
          <w:b/>
          <w:bCs/>
          <w:sz w:val="20"/>
          <w:szCs w:val="20"/>
          <w:lang w:val="es-ES"/>
        </w:rPr>
        <w:t xml:space="preserve"> </w:t>
      </w:r>
      <w:r w:rsidRPr="00EF63C7">
        <w:rPr>
          <w:rFonts w:asciiTheme="majorHAnsi" w:hAnsiTheme="majorHAnsi"/>
          <w:b/>
          <w:bCs/>
          <w:sz w:val="20"/>
          <w:szCs w:val="20"/>
          <w:lang w:val="es-ES"/>
        </w:rPr>
        <w:t xml:space="preserve">CARACTERIZACIÓN, </w:t>
      </w:r>
      <w:r w:rsidRPr="00EF63C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EF63C7" w:rsidTr="004E6B94">
        <w:trPr>
          <w:cantSplit/>
        </w:trPr>
        <w:tc>
          <w:tcPr>
            <w:tcW w:w="4680" w:type="dxa"/>
            <w:tcBorders>
              <w:top w:val="single" w:sz="4" w:space="0" w:color="auto"/>
              <w:bottom w:val="single" w:sz="6" w:space="0" w:color="auto"/>
            </w:tcBorders>
            <w:shd w:val="clear" w:color="auto" w:fill="386294"/>
            <w:vAlign w:val="center"/>
          </w:tcPr>
          <w:p w:rsidR="00EE00E9" w:rsidRPr="00EF63C7" w:rsidRDefault="00EE00E9" w:rsidP="004E6B94">
            <w:pPr>
              <w:jc w:val="center"/>
              <w:rPr>
                <w:rFonts w:asciiTheme="majorHAnsi" w:hAnsiTheme="majorHAnsi"/>
                <w:b/>
                <w:bCs/>
                <w:color w:val="FFFFFF" w:themeColor="background1"/>
                <w:sz w:val="20"/>
                <w:szCs w:val="20"/>
                <w:lang w:val="es-ES"/>
              </w:rPr>
            </w:pPr>
            <w:r w:rsidRPr="00EF63C7">
              <w:rPr>
                <w:rFonts w:asciiTheme="majorHAnsi" w:hAnsiTheme="majorHAnsi"/>
                <w:b/>
                <w:bCs/>
                <w:color w:val="FFFFFF" w:themeColor="background1"/>
                <w:sz w:val="20"/>
                <w:szCs w:val="20"/>
                <w:lang w:val="es-ES"/>
              </w:rPr>
              <w:t>Duplicación de procedimientos y cosa juzgada internacional:</w:t>
            </w:r>
          </w:p>
        </w:tc>
        <w:tc>
          <w:tcPr>
            <w:tcW w:w="4680" w:type="dxa"/>
            <w:vAlign w:val="center"/>
          </w:tcPr>
          <w:p w:rsidR="00EE00E9" w:rsidRPr="00EF63C7" w:rsidRDefault="00582AD7" w:rsidP="004E6B94">
            <w:pPr>
              <w:jc w:val="both"/>
              <w:rPr>
                <w:rFonts w:asciiTheme="majorHAnsi" w:hAnsiTheme="majorHAnsi"/>
                <w:bCs/>
                <w:sz w:val="20"/>
                <w:szCs w:val="20"/>
                <w:lang w:val="es-ES"/>
              </w:rPr>
            </w:pPr>
            <w:r w:rsidRPr="00EF63C7">
              <w:rPr>
                <w:rFonts w:asciiTheme="majorHAnsi" w:hAnsiTheme="majorHAnsi"/>
                <w:bCs/>
                <w:sz w:val="20"/>
                <w:szCs w:val="20"/>
                <w:lang w:val="es-ES"/>
              </w:rPr>
              <w:t>No</w:t>
            </w:r>
          </w:p>
        </w:tc>
      </w:tr>
      <w:tr w:rsidR="003239B8" w:rsidRPr="002E0763" w:rsidTr="004E6B94">
        <w:trPr>
          <w:cantSplit/>
        </w:trPr>
        <w:tc>
          <w:tcPr>
            <w:tcW w:w="4680" w:type="dxa"/>
            <w:tcBorders>
              <w:top w:val="single" w:sz="4" w:space="0" w:color="auto"/>
              <w:bottom w:val="single" w:sz="6" w:space="0" w:color="auto"/>
            </w:tcBorders>
            <w:shd w:val="clear" w:color="auto" w:fill="386294"/>
            <w:vAlign w:val="center"/>
          </w:tcPr>
          <w:p w:rsidR="003239B8" w:rsidRPr="00EF63C7" w:rsidRDefault="003239B8" w:rsidP="004E6B94">
            <w:pPr>
              <w:jc w:val="center"/>
              <w:rPr>
                <w:rFonts w:asciiTheme="majorHAnsi" w:hAnsiTheme="majorHAnsi"/>
                <w:b/>
                <w:bCs/>
                <w:i/>
                <w:color w:val="FFFFFF" w:themeColor="background1"/>
                <w:sz w:val="20"/>
                <w:szCs w:val="20"/>
              </w:rPr>
            </w:pPr>
            <w:r w:rsidRPr="00EF63C7">
              <w:rPr>
                <w:rFonts w:asciiTheme="majorHAnsi" w:hAnsiTheme="majorHAnsi"/>
                <w:b/>
                <w:bCs/>
                <w:color w:val="FFFFFF" w:themeColor="background1"/>
                <w:sz w:val="20"/>
                <w:szCs w:val="20"/>
              </w:rPr>
              <w:t>Derechos declarados admisibles</w:t>
            </w:r>
            <w:r w:rsidRPr="00EF63C7">
              <w:rPr>
                <w:rFonts w:asciiTheme="majorHAnsi" w:hAnsiTheme="majorHAnsi"/>
                <w:b/>
                <w:bCs/>
                <w:i/>
                <w:color w:val="FFFFFF" w:themeColor="background1"/>
                <w:sz w:val="20"/>
                <w:szCs w:val="20"/>
              </w:rPr>
              <w:t>:</w:t>
            </w:r>
          </w:p>
        </w:tc>
        <w:tc>
          <w:tcPr>
            <w:tcW w:w="4680" w:type="dxa"/>
            <w:vAlign w:val="center"/>
          </w:tcPr>
          <w:p w:rsidR="003239B8" w:rsidRPr="00EF63C7" w:rsidRDefault="002E6397" w:rsidP="00CD133A">
            <w:pPr>
              <w:jc w:val="both"/>
              <w:rPr>
                <w:rFonts w:asciiTheme="majorHAnsi" w:hAnsiTheme="majorHAnsi"/>
                <w:bCs/>
                <w:sz w:val="20"/>
                <w:szCs w:val="20"/>
                <w:lang w:val="es-US"/>
              </w:rPr>
            </w:pPr>
            <w:r w:rsidRPr="00EF63C7">
              <w:rPr>
                <w:rFonts w:asciiTheme="majorHAnsi" w:hAnsiTheme="majorHAnsi"/>
                <w:bCs/>
                <w:sz w:val="20"/>
                <w:szCs w:val="20"/>
                <w:lang w:val="es-US"/>
              </w:rPr>
              <w:t>Artículos 8 (garantías judiciales)</w:t>
            </w:r>
            <w:r w:rsidR="00953D95">
              <w:rPr>
                <w:rFonts w:asciiTheme="majorHAnsi" w:hAnsiTheme="majorHAnsi"/>
                <w:bCs/>
                <w:sz w:val="20"/>
                <w:szCs w:val="20"/>
                <w:lang w:val="es-US"/>
              </w:rPr>
              <w:t xml:space="preserve">, </w:t>
            </w:r>
            <w:r w:rsidR="00692DBB" w:rsidRPr="00EF63C7">
              <w:rPr>
                <w:rFonts w:asciiTheme="majorHAnsi" w:hAnsiTheme="majorHAnsi"/>
                <w:bCs/>
                <w:sz w:val="20"/>
                <w:szCs w:val="20"/>
                <w:lang w:val="es-US"/>
              </w:rPr>
              <w:t xml:space="preserve">y </w:t>
            </w:r>
            <w:r w:rsidR="003F1D8C" w:rsidRPr="00EF63C7">
              <w:rPr>
                <w:rFonts w:asciiTheme="majorHAnsi" w:hAnsiTheme="majorHAnsi"/>
                <w:bCs/>
                <w:sz w:val="20"/>
                <w:szCs w:val="20"/>
                <w:lang w:val="es-US"/>
              </w:rPr>
              <w:t>25 (protección judicial</w:t>
            </w:r>
            <w:r w:rsidR="004B586F" w:rsidRPr="00EF63C7">
              <w:rPr>
                <w:rFonts w:asciiTheme="majorHAnsi" w:hAnsiTheme="majorHAnsi"/>
                <w:bCs/>
                <w:sz w:val="20"/>
                <w:szCs w:val="20"/>
                <w:lang w:val="es-US"/>
              </w:rPr>
              <w:t xml:space="preserve">), </w:t>
            </w:r>
            <w:r w:rsidR="002748C9" w:rsidRPr="00EF63C7">
              <w:rPr>
                <w:rFonts w:asciiTheme="majorHAnsi" w:hAnsiTheme="majorHAnsi"/>
                <w:bCs/>
                <w:sz w:val="20"/>
                <w:szCs w:val="20"/>
                <w:lang w:val="es-US"/>
              </w:rPr>
              <w:t xml:space="preserve">en relación con </w:t>
            </w:r>
            <w:r w:rsidR="0099603C" w:rsidRPr="00EF63C7">
              <w:rPr>
                <w:rFonts w:asciiTheme="majorHAnsi" w:hAnsiTheme="majorHAnsi"/>
                <w:bCs/>
                <w:sz w:val="20"/>
                <w:szCs w:val="20"/>
                <w:lang w:val="es-US"/>
              </w:rPr>
              <w:t xml:space="preserve">los </w:t>
            </w:r>
            <w:r w:rsidR="002748C9" w:rsidRPr="00EF63C7">
              <w:rPr>
                <w:rFonts w:asciiTheme="majorHAnsi" w:hAnsiTheme="majorHAnsi"/>
                <w:bCs/>
                <w:sz w:val="20"/>
                <w:szCs w:val="20"/>
                <w:lang w:val="es-US"/>
              </w:rPr>
              <w:t>artículo</w:t>
            </w:r>
            <w:r w:rsidR="0099603C" w:rsidRPr="00EF63C7">
              <w:rPr>
                <w:rFonts w:asciiTheme="majorHAnsi" w:hAnsiTheme="majorHAnsi"/>
                <w:bCs/>
                <w:sz w:val="20"/>
                <w:szCs w:val="20"/>
                <w:lang w:val="es-US"/>
              </w:rPr>
              <w:t>s</w:t>
            </w:r>
            <w:r w:rsidR="002748C9" w:rsidRPr="00EF63C7">
              <w:rPr>
                <w:rFonts w:asciiTheme="majorHAnsi" w:hAnsiTheme="majorHAnsi"/>
                <w:bCs/>
                <w:sz w:val="20"/>
                <w:szCs w:val="20"/>
                <w:lang w:val="es-US"/>
              </w:rPr>
              <w:t xml:space="preserve"> 1.1 (oblig</w:t>
            </w:r>
            <w:r w:rsidR="00711A2B" w:rsidRPr="00EF63C7">
              <w:rPr>
                <w:rFonts w:asciiTheme="majorHAnsi" w:hAnsiTheme="majorHAnsi"/>
                <w:bCs/>
                <w:sz w:val="20"/>
                <w:szCs w:val="20"/>
                <w:lang w:val="es-US"/>
              </w:rPr>
              <w:t>ación de respetar los derechos)</w:t>
            </w:r>
            <w:r w:rsidR="0099603C" w:rsidRPr="00EF63C7">
              <w:rPr>
                <w:rFonts w:asciiTheme="majorHAnsi" w:hAnsiTheme="majorHAnsi"/>
                <w:bCs/>
                <w:sz w:val="20"/>
                <w:szCs w:val="20"/>
                <w:lang w:val="es-US"/>
              </w:rPr>
              <w:t xml:space="preserve"> y 2 (deber de adoptar disposiciones de derecho interno) de la Convención Americana</w:t>
            </w:r>
          </w:p>
        </w:tc>
      </w:tr>
      <w:tr w:rsidR="003239B8" w:rsidRPr="00EF63C7" w:rsidTr="004E6B94">
        <w:trPr>
          <w:cantSplit/>
        </w:trPr>
        <w:tc>
          <w:tcPr>
            <w:tcW w:w="4680" w:type="dxa"/>
            <w:tcBorders>
              <w:top w:val="single" w:sz="6" w:space="0" w:color="auto"/>
              <w:bottom w:val="single" w:sz="6" w:space="0" w:color="auto"/>
            </w:tcBorders>
            <w:shd w:val="clear" w:color="auto" w:fill="386294"/>
            <w:vAlign w:val="center"/>
          </w:tcPr>
          <w:p w:rsidR="003239B8" w:rsidRPr="00EF63C7" w:rsidRDefault="003239B8" w:rsidP="004E6B94">
            <w:pPr>
              <w:jc w:val="center"/>
              <w:rPr>
                <w:rFonts w:asciiTheme="majorHAnsi" w:hAnsiTheme="majorHAnsi"/>
                <w:b/>
                <w:bCs/>
                <w:color w:val="FFFFFF" w:themeColor="background1"/>
                <w:sz w:val="20"/>
                <w:szCs w:val="20"/>
                <w:lang w:val="es-ES"/>
              </w:rPr>
            </w:pPr>
            <w:r w:rsidRPr="00EF63C7">
              <w:rPr>
                <w:rFonts w:asciiTheme="majorHAnsi" w:hAnsiTheme="majorHAnsi"/>
                <w:b/>
                <w:bCs/>
                <w:color w:val="FFFFFF" w:themeColor="background1"/>
                <w:sz w:val="20"/>
                <w:szCs w:val="20"/>
                <w:lang w:val="es-ES"/>
              </w:rPr>
              <w:t>Agotamiento de recursos internos</w:t>
            </w:r>
            <w:r w:rsidR="00EE00E9" w:rsidRPr="00EF63C7">
              <w:rPr>
                <w:rFonts w:asciiTheme="majorHAnsi" w:hAnsiTheme="majorHAnsi"/>
                <w:b/>
                <w:bCs/>
                <w:color w:val="FFFFFF" w:themeColor="background1"/>
                <w:sz w:val="20"/>
                <w:szCs w:val="20"/>
                <w:lang w:val="es-ES"/>
              </w:rPr>
              <w:t xml:space="preserve"> o procedencia de una excepción</w:t>
            </w:r>
            <w:r w:rsidRPr="00EF63C7">
              <w:rPr>
                <w:rFonts w:asciiTheme="majorHAnsi" w:hAnsiTheme="majorHAnsi"/>
                <w:b/>
                <w:bCs/>
                <w:color w:val="FFFFFF" w:themeColor="background1"/>
                <w:sz w:val="20"/>
                <w:szCs w:val="20"/>
                <w:lang w:val="es-ES"/>
              </w:rPr>
              <w:t>:</w:t>
            </w:r>
          </w:p>
        </w:tc>
        <w:tc>
          <w:tcPr>
            <w:tcW w:w="4680" w:type="dxa"/>
            <w:vAlign w:val="center"/>
          </w:tcPr>
          <w:p w:rsidR="003239B8" w:rsidRPr="00EF63C7" w:rsidRDefault="002E6397" w:rsidP="00E344E5">
            <w:pPr>
              <w:rPr>
                <w:rFonts w:asciiTheme="majorHAnsi" w:hAnsiTheme="majorHAnsi"/>
                <w:bCs/>
                <w:sz w:val="20"/>
                <w:szCs w:val="20"/>
                <w:highlight w:val="yellow"/>
                <w:lang w:val="es-ES"/>
              </w:rPr>
            </w:pPr>
            <w:r w:rsidRPr="00EF63C7">
              <w:rPr>
                <w:rFonts w:asciiTheme="majorHAnsi" w:hAnsiTheme="majorHAnsi"/>
                <w:bCs/>
                <w:sz w:val="20"/>
                <w:szCs w:val="20"/>
                <w:lang w:val="es-ES"/>
              </w:rPr>
              <w:t>Sí</w:t>
            </w:r>
            <w:r w:rsidR="008E347D" w:rsidRPr="00EF63C7">
              <w:rPr>
                <w:rFonts w:asciiTheme="majorHAnsi" w:hAnsiTheme="majorHAnsi"/>
                <w:bCs/>
                <w:sz w:val="20"/>
                <w:szCs w:val="20"/>
                <w:lang w:val="es-ES"/>
              </w:rPr>
              <w:t xml:space="preserve">, </w:t>
            </w:r>
            <w:r w:rsidR="005257F1" w:rsidRPr="00EF63C7">
              <w:rPr>
                <w:rFonts w:asciiTheme="majorHAnsi" w:hAnsiTheme="majorHAnsi"/>
                <w:sz w:val="20"/>
                <w:szCs w:val="20"/>
                <w:lang w:val="es-ES"/>
              </w:rPr>
              <w:t>31 de julio de 2007</w:t>
            </w:r>
          </w:p>
        </w:tc>
      </w:tr>
      <w:tr w:rsidR="003239B8" w:rsidRPr="00EF63C7" w:rsidTr="004E6B94">
        <w:trPr>
          <w:cantSplit/>
        </w:trPr>
        <w:tc>
          <w:tcPr>
            <w:tcW w:w="4680" w:type="dxa"/>
            <w:tcBorders>
              <w:top w:val="single" w:sz="6" w:space="0" w:color="auto"/>
              <w:bottom w:val="single" w:sz="6" w:space="0" w:color="auto"/>
            </w:tcBorders>
            <w:shd w:val="clear" w:color="auto" w:fill="386294"/>
            <w:vAlign w:val="center"/>
          </w:tcPr>
          <w:p w:rsidR="003239B8" w:rsidRPr="00EF63C7" w:rsidRDefault="003239B8" w:rsidP="004E6B94">
            <w:pPr>
              <w:jc w:val="center"/>
              <w:rPr>
                <w:rFonts w:asciiTheme="majorHAnsi" w:hAnsiTheme="majorHAnsi"/>
                <w:b/>
                <w:bCs/>
                <w:color w:val="FFFFFF" w:themeColor="background1"/>
                <w:sz w:val="20"/>
                <w:szCs w:val="20"/>
                <w:lang w:val="es-US"/>
              </w:rPr>
            </w:pPr>
            <w:r w:rsidRPr="00EF63C7">
              <w:rPr>
                <w:rFonts w:asciiTheme="majorHAnsi" w:hAnsiTheme="majorHAnsi"/>
                <w:b/>
                <w:bCs/>
                <w:color w:val="FFFFFF" w:themeColor="background1"/>
                <w:sz w:val="20"/>
                <w:szCs w:val="20"/>
                <w:lang w:val="es-US"/>
              </w:rPr>
              <w:t>Presentación dentro de plazo:</w:t>
            </w:r>
          </w:p>
        </w:tc>
        <w:tc>
          <w:tcPr>
            <w:tcW w:w="4680" w:type="dxa"/>
            <w:vAlign w:val="center"/>
          </w:tcPr>
          <w:p w:rsidR="003239B8" w:rsidRPr="00EF63C7" w:rsidRDefault="002C5365" w:rsidP="004E6B94">
            <w:pPr>
              <w:rPr>
                <w:rFonts w:asciiTheme="majorHAnsi" w:hAnsiTheme="majorHAnsi"/>
                <w:bCs/>
                <w:sz w:val="20"/>
                <w:szCs w:val="20"/>
                <w:highlight w:val="yellow"/>
                <w:lang w:val="es-US"/>
              </w:rPr>
            </w:pPr>
            <w:r w:rsidRPr="00EF63C7">
              <w:rPr>
                <w:rFonts w:asciiTheme="majorHAnsi" w:hAnsiTheme="majorHAnsi"/>
                <w:bCs/>
                <w:sz w:val="20"/>
                <w:szCs w:val="20"/>
                <w:lang w:val="es-US"/>
              </w:rPr>
              <w:t xml:space="preserve">Sí, </w:t>
            </w:r>
            <w:r w:rsidR="005257F1" w:rsidRPr="00EF63C7">
              <w:rPr>
                <w:rFonts w:asciiTheme="majorHAnsi" w:hAnsiTheme="majorHAnsi"/>
                <w:bCs/>
                <w:sz w:val="20"/>
                <w:szCs w:val="20"/>
                <w:lang w:val="es-ES"/>
              </w:rPr>
              <w:t>9 de octubre de 2007</w:t>
            </w:r>
          </w:p>
        </w:tc>
      </w:tr>
    </w:tbl>
    <w:p w:rsidR="00A11E44" w:rsidRPr="00EF63C7" w:rsidRDefault="00223A29" w:rsidP="00145644">
      <w:pPr>
        <w:spacing w:before="240" w:after="240"/>
        <w:ind w:firstLine="720"/>
        <w:jc w:val="both"/>
        <w:rPr>
          <w:rFonts w:asciiTheme="majorHAnsi" w:hAnsiTheme="majorHAnsi"/>
          <w:b/>
          <w:sz w:val="20"/>
          <w:szCs w:val="20"/>
          <w:lang w:val="es-UY"/>
        </w:rPr>
      </w:pPr>
      <w:r w:rsidRPr="00EF63C7">
        <w:rPr>
          <w:rFonts w:asciiTheme="majorHAnsi" w:hAnsiTheme="majorHAnsi"/>
          <w:b/>
          <w:sz w:val="20"/>
          <w:szCs w:val="20"/>
          <w:lang w:val="es-UY"/>
        </w:rPr>
        <w:t xml:space="preserve">V. </w:t>
      </w:r>
      <w:r w:rsidRPr="00EF63C7">
        <w:rPr>
          <w:rFonts w:asciiTheme="majorHAnsi" w:hAnsiTheme="majorHAnsi"/>
          <w:b/>
          <w:sz w:val="20"/>
          <w:szCs w:val="20"/>
          <w:lang w:val="es-UY"/>
        </w:rPr>
        <w:tab/>
      </w:r>
      <w:r w:rsidR="003239B8" w:rsidRPr="00EF63C7">
        <w:rPr>
          <w:rFonts w:asciiTheme="majorHAnsi" w:hAnsiTheme="majorHAnsi"/>
          <w:b/>
          <w:sz w:val="20"/>
          <w:szCs w:val="20"/>
          <w:lang w:val="es-UY"/>
        </w:rPr>
        <w:t xml:space="preserve">HECHOS ALEGADOS </w:t>
      </w:r>
    </w:p>
    <w:p w:rsidR="00961410" w:rsidRPr="00EF63C7" w:rsidRDefault="009B60E7" w:rsidP="0044594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US"/>
        </w:rPr>
      </w:pPr>
      <w:r w:rsidRPr="00EF63C7">
        <w:rPr>
          <w:rFonts w:asciiTheme="majorHAnsi" w:hAnsiTheme="majorHAnsi"/>
          <w:sz w:val="20"/>
          <w:szCs w:val="20"/>
          <w:lang w:val="es-US"/>
        </w:rPr>
        <w:t xml:space="preserve">La peticionaria manifiesta que </w:t>
      </w:r>
      <w:r w:rsidR="00097E32" w:rsidRPr="00EF63C7">
        <w:rPr>
          <w:rFonts w:asciiTheme="majorHAnsi" w:hAnsiTheme="majorHAnsi"/>
          <w:sz w:val="20"/>
          <w:szCs w:val="20"/>
          <w:lang w:val="es-US"/>
        </w:rPr>
        <w:t xml:space="preserve">el </w:t>
      </w:r>
      <w:r w:rsidR="00961410" w:rsidRPr="00EF63C7">
        <w:rPr>
          <w:rFonts w:asciiTheme="majorHAnsi" w:hAnsiTheme="majorHAnsi"/>
          <w:sz w:val="20"/>
          <w:szCs w:val="20"/>
          <w:lang w:val="es-US"/>
        </w:rPr>
        <w:t>27</w:t>
      </w:r>
      <w:r w:rsidR="00097E32" w:rsidRPr="00EF63C7">
        <w:rPr>
          <w:rFonts w:asciiTheme="majorHAnsi" w:hAnsiTheme="majorHAnsi"/>
          <w:sz w:val="20"/>
          <w:szCs w:val="20"/>
          <w:lang w:val="es-US"/>
        </w:rPr>
        <w:t xml:space="preserve"> de se</w:t>
      </w:r>
      <w:r w:rsidR="00961410" w:rsidRPr="00EF63C7">
        <w:rPr>
          <w:rFonts w:asciiTheme="majorHAnsi" w:hAnsiTheme="majorHAnsi"/>
          <w:sz w:val="20"/>
          <w:szCs w:val="20"/>
          <w:lang w:val="es-US"/>
        </w:rPr>
        <w:t>p</w:t>
      </w:r>
      <w:r w:rsidR="00097E32" w:rsidRPr="00EF63C7">
        <w:rPr>
          <w:rFonts w:asciiTheme="majorHAnsi" w:hAnsiTheme="majorHAnsi"/>
          <w:sz w:val="20"/>
          <w:szCs w:val="20"/>
          <w:lang w:val="es-US"/>
        </w:rPr>
        <w:t>tiembre de</w:t>
      </w:r>
      <w:r w:rsidR="005676F1" w:rsidRPr="00EF63C7">
        <w:rPr>
          <w:rFonts w:asciiTheme="majorHAnsi" w:hAnsiTheme="majorHAnsi"/>
          <w:sz w:val="20"/>
          <w:szCs w:val="20"/>
          <w:lang w:val="es-US"/>
        </w:rPr>
        <w:t xml:space="preserve"> 1982 se le designó como s</w:t>
      </w:r>
      <w:r w:rsidR="009F5096" w:rsidRPr="00EF63C7">
        <w:rPr>
          <w:rFonts w:asciiTheme="majorHAnsi" w:hAnsiTheme="majorHAnsi"/>
          <w:sz w:val="20"/>
          <w:szCs w:val="20"/>
          <w:lang w:val="es-US"/>
        </w:rPr>
        <w:t>ecretaria provisional de un</w:t>
      </w:r>
      <w:r w:rsidR="00A23A6F" w:rsidRPr="00EF63C7">
        <w:rPr>
          <w:rFonts w:asciiTheme="majorHAnsi" w:hAnsiTheme="majorHAnsi"/>
          <w:sz w:val="20"/>
          <w:szCs w:val="20"/>
          <w:lang w:val="es-US"/>
        </w:rPr>
        <w:t xml:space="preserve"> Juzgado en lo C</w:t>
      </w:r>
      <w:r w:rsidR="005676F1" w:rsidRPr="00EF63C7">
        <w:rPr>
          <w:rFonts w:asciiTheme="majorHAnsi" w:hAnsiTheme="majorHAnsi"/>
          <w:sz w:val="20"/>
          <w:szCs w:val="20"/>
          <w:lang w:val="es-US"/>
        </w:rPr>
        <w:t>ivil en la ciudad de Lima</w:t>
      </w:r>
      <w:r w:rsidR="004E6B94" w:rsidRPr="00EF63C7">
        <w:rPr>
          <w:rFonts w:asciiTheme="majorHAnsi" w:hAnsiTheme="majorHAnsi"/>
          <w:sz w:val="20"/>
          <w:szCs w:val="20"/>
          <w:lang w:val="es-US"/>
        </w:rPr>
        <w:t>, y que p</w:t>
      </w:r>
      <w:r w:rsidR="005676F1" w:rsidRPr="00EF63C7">
        <w:rPr>
          <w:rFonts w:asciiTheme="majorHAnsi" w:hAnsiTheme="majorHAnsi"/>
          <w:sz w:val="20"/>
          <w:szCs w:val="20"/>
          <w:lang w:val="es-US"/>
        </w:rPr>
        <w:t>osteriormente, mediante concurso público</w:t>
      </w:r>
      <w:r w:rsidR="004E6B94" w:rsidRPr="00EF63C7">
        <w:rPr>
          <w:rFonts w:asciiTheme="majorHAnsi" w:hAnsiTheme="majorHAnsi"/>
          <w:sz w:val="20"/>
          <w:szCs w:val="20"/>
          <w:lang w:val="es-US"/>
        </w:rPr>
        <w:t>,</w:t>
      </w:r>
      <w:r w:rsidR="005676F1" w:rsidRPr="00EF63C7">
        <w:rPr>
          <w:rFonts w:asciiTheme="majorHAnsi" w:hAnsiTheme="majorHAnsi"/>
          <w:sz w:val="20"/>
          <w:szCs w:val="20"/>
          <w:lang w:val="es-US"/>
        </w:rPr>
        <w:t xml:space="preserve"> </w:t>
      </w:r>
      <w:r w:rsidR="009F5096" w:rsidRPr="00EF63C7">
        <w:rPr>
          <w:rFonts w:asciiTheme="majorHAnsi" w:hAnsiTheme="majorHAnsi"/>
          <w:sz w:val="20"/>
          <w:szCs w:val="20"/>
          <w:lang w:val="es-US"/>
        </w:rPr>
        <w:t>fue nombrada secretaria adscrita a u</w:t>
      </w:r>
      <w:r w:rsidR="00A23A6F" w:rsidRPr="00EF63C7">
        <w:rPr>
          <w:rFonts w:asciiTheme="majorHAnsi" w:hAnsiTheme="majorHAnsi"/>
          <w:sz w:val="20"/>
          <w:szCs w:val="20"/>
          <w:lang w:val="es-US"/>
        </w:rPr>
        <w:t>n Juzgado en lo C</w:t>
      </w:r>
      <w:r w:rsidR="00097E32" w:rsidRPr="00EF63C7">
        <w:rPr>
          <w:rFonts w:asciiTheme="majorHAnsi" w:hAnsiTheme="majorHAnsi"/>
          <w:sz w:val="20"/>
          <w:szCs w:val="20"/>
          <w:lang w:val="es-US"/>
        </w:rPr>
        <w:t>ivil de Lima el 31 de enero de</w:t>
      </w:r>
      <w:r w:rsidR="009F5096" w:rsidRPr="00EF63C7">
        <w:rPr>
          <w:rFonts w:asciiTheme="majorHAnsi" w:hAnsiTheme="majorHAnsi"/>
          <w:sz w:val="20"/>
          <w:szCs w:val="20"/>
          <w:lang w:val="es-US"/>
        </w:rPr>
        <w:t xml:space="preserve"> 1984</w:t>
      </w:r>
      <w:r w:rsidR="00530249" w:rsidRPr="00EF63C7">
        <w:rPr>
          <w:rStyle w:val="CommentReference"/>
          <w:rFonts w:asciiTheme="majorHAnsi" w:eastAsia="Arial Unicode MS" w:hAnsiTheme="majorHAnsi" w:cs="Times New Roman"/>
          <w:color w:val="auto"/>
          <w:sz w:val="20"/>
          <w:szCs w:val="20"/>
          <w:lang w:val="es-US" w:eastAsia="en-US"/>
        </w:rPr>
        <w:t>.</w:t>
      </w:r>
      <w:r w:rsidR="004B586F" w:rsidRPr="00EF63C7">
        <w:rPr>
          <w:rFonts w:asciiTheme="majorHAnsi" w:hAnsiTheme="majorHAnsi"/>
          <w:sz w:val="20"/>
          <w:szCs w:val="20"/>
          <w:lang w:val="es-US"/>
        </w:rPr>
        <w:t xml:space="preserve"> </w:t>
      </w:r>
      <w:r w:rsidR="003B0F7D" w:rsidRPr="00EF63C7">
        <w:rPr>
          <w:rFonts w:asciiTheme="majorHAnsi" w:hAnsiTheme="majorHAnsi"/>
          <w:sz w:val="20"/>
          <w:szCs w:val="20"/>
          <w:lang w:val="es-US"/>
        </w:rPr>
        <w:t xml:space="preserve">Agrega </w:t>
      </w:r>
      <w:r w:rsidR="008F3C7F" w:rsidRPr="00EF63C7">
        <w:rPr>
          <w:rFonts w:asciiTheme="majorHAnsi" w:hAnsiTheme="majorHAnsi"/>
          <w:sz w:val="20"/>
          <w:szCs w:val="20"/>
          <w:lang w:val="es-US"/>
        </w:rPr>
        <w:t xml:space="preserve">que </w:t>
      </w:r>
      <w:r w:rsidR="00821407" w:rsidRPr="00EF63C7">
        <w:rPr>
          <w:rFonts w:asciiTheme="majorHAnsi" w:hAnsiTheme="majorHAnsi"/>
          <w:sz w:val="20"/>
          <w:szCs w:val="20"/>
          <w:lang w:val="es-US"/>
        </w:rPr>
        <w:t>la Comisión de Eva</w:t>
      </w:r>
      <w:r w:rsidR="008F3C7F" w:rsidRPr="00EF63C7">
        <w:rPr>
          <w:rFonts w:asciiTheme="majorHAnsi" w:hAnsiTheme="majorHAnsi"/>
          <w:sz w:val="20"/>
          <w:szCs w:val="20"/>
          <w:lang w:val="es-US"/>
        </w:rPr>
        <w:t xml:space="preserve">luación de </w:t>
      </w:r>
      <w:r w:rsidR="001256F9" w:rsidRPr="00EF63C7">
        <w:rPr>
          <w:rFonts w:asciiTheme="majorHAnsi" w:hAnsiTheme="majorHAnsi"/>
          <w:sz w:val="20"/>
          <w:szCs w:val="20"/>
          <w:lang w:val="es-US"/>
        </w:rPr>
        <w:t>Incorporación</w:t>
      </w:r>
      <w:r w:rsidR="00961410" w:rsidRPr="00EF63C7">
        <w:rPr>
          <w:rFonts w:asciiTheme="majorHAnsi" w:hAnsiTheme="majorHAnsi"/>
          <w:sz w:val="20"/>
          <w:szCs w:val="20"/>
          <w:lang w:val="es-US"/>
        </w:rPr>
        <w:t xml:space="preserve"> de Secretarios de Juzgados</w:t>
      </w:r>
      <w:r w:rsidR="001256F9" w:rsidRPr="00EF63C7">
        <w:rPr>
          <w:rFonts w:asciiTheme="majorHAnsi" w:hAnsiTheme="majorHAnsi"/>
          <w:sz w:val="20"/>
          <w:szCs w:val="20"/>
          <w:lang w:val="es-US"/>
        </w:rPr>
        <w:t xml:space="preserve"> </w:t>
      </w:r>
      <w:r w:rsidR="009F5096" w:rsidRPr="00EF63C7">
        <w:rPr>
          <w:rFonts w:asciiTheme="majorHAnsi" w:hAnsiTheme="majorHAnsi"/>
          <w:sz w:val="20"/>
          <w:szCs w:val="20"/>
          <w:lang w:val="es-US"/>
        </w:rPr>
        <w:t xml:space="preserve">dispuso su </w:t>
      </w:r>
      <w:r w:rsidR="00617C09" w:rsidRPr="00EF63C7">
        <w:rPr>
          <w:rFonts w:asciiTheme="majorHAnsi" w:hAnsiTheme="majorHAnsi"/>
          <w:sz w:val="20"/>
          <w:szCs w:val="20"/>
          <w:lang w:val="es-US"/>
        </w:rPr>
        <w:t>ingreso</w:t>
      </w:r>
      <w:r w:rsidR="009F5096" w:rsidRPr="00EF63C7">
        <w:rPr>
          <w:rFonts w:asciiTheme="majorHAnsi" w:hAnsiTheme="majorHAnsi"/>
          <w:sz w:val="20"/>
          <w:szCs w:val="20"/>
          <w:lang w:val="es-US"/>
        </w:rPr>
        <w:t xml:space="preserve"> </w:t>
      </w:r>
      <w:r w:rsidR="00651298" w:rsidRPr="00EF63C7">
        <w:rPr>
          <w:rFonts w:asciiTheme="majorHAnsi" w:hAnsiTheme="majorHAnsi"/>
          <w:sz w:val="20"/>
          <w:szCs w:val="20"/>
          <w:lang w:val="es-US"/>
        </w:rPr>
        <w:t>a partir de</w:t>
      </w:r>
      <w:r w:rsidR="00097E32" w:rsidRPr="00EF63C7">
        <w:rPr>
          <w:rFonts w:asciiTheme="majorHAnsi" w:hAnsiTheme="majorHAnsi"/>
          <w:sz w:val="20"/>
          <w:szCs w:val="20"/>
          <w:lang w:val="es-US"/>
        </w:rPr>
        <w:t>l 1 de abril de</w:t>
      </w:r>
      <w:r w:rsidR="00651298" w:rsidRPr="00EF63C7">
        <w:rPr>
          <w:rFonts w:asciiTheme="majorHAnsi" w:hAnsiTheme="majorHAnsi"/>
          <w:sz w:val="20"/>
          <w:szCs w:val="20"/>
          <w:lang w:val="es-US"/>
        </w:rPr>
        <w:t xml:space="preserve"> 1988 a la carrera administrativa del Poder Judi</w:t>
      </w:r>
      <w:r w:rsidR="001256F9" w:rsidRPr="00EF63C7">
        <w:rPr>
          <w:rFonts w:asciiTheme="majorHAnsi" w:hAnsiTheme="majorHAnsi"/>
          <w:sz w:val="20"/>
          <w:szCs w:val="20"/>
          <w:lang w:val="es-US"/>
        </w:rPr>
        <w:t xml:space="preserve">cial </w:t>
      </w:r>
      <w:r w:rsidR="00961410" w:rsidRPr="00EF63C7">
        <w:rPr>
          <w:rFonts w:asciiTheme="majorHAnsi" w:hAnsiTheme="majorHAnsi"/>
          <w:sz w:val="20"/>
          <w:szCs w:val="20"/>
          <w:lang w:val="es-US"/>
        </w:rPr>
        <w:t>en el</w:t>
      </w:r>
      <w:r w:rsidR="0028114A" w:rsidRPr="00EF63C7">
        <w:rPr>
          <w:rFonts w:asciiTheme="majorHAnsi" w:hAnsiTheme="majorHAnsi"/>
          <w:sz w:val="20"/>
          <w:szCs w:val="20"/>
          <w:lang w:val="es-US"/>
        </w:rPr>
        <w:t xml:space="preserve"> </w:t>
      </w:r>
      <w:r w:rsidR="001256F9" w:rsidRPr="00EF63C7">
        <w:rPr>
          <w:rFonts w:asciiTheme="majorHAnsi" w:hAnsiTheme="majorHAnsi"/>
          <w:sz w:val="20"/>
          <w:szCs w:val="20"/>
          <w:lang w:val="es-US"/>
        </w:rPr>
        <w:t xml:space="preserve">cargo de </w:t>
      </w:r>
      <w:r w:rsidR="0028114A" w:rsidRPr="00EF63C7">
        <w:rPr>
          <w:rFonts w:asciiTheme="majorHAnsi" w:hAnsiTheme="majorHAnsi"/>
          <w:sz w:val="20"/>
          <w:szCs w:val="20"/>
          <w:lang w:val="es-US"/>
        </w:rPr>
        <w:t>S</w:t>
      </w:r>
      <w:r w:rsidR="001256F9" w:rsidRPr="00EF63C7">
        <w:rPr>
          <w:rFonts w:asciiTheme="majorHAnsi" w:hAnsiTheme="majorHAnsi"/>
          <w:sz w:val="20"/>
          <w:szCs w:val="20"/>
          <w:lang w:val="es-US"/>
        </w:rPr>
        <w:t>ecretaria de Juzgado en lo C</w:t>
      </w:r>
      <w:r w:rsidR="00651298" w:rsidRPr="00EF63C7">
        <w:rPr>
          <w:rFonts w:asciiTheme="majorHAnsi" w:hAnsiTheme="majorHAnsi"/>
          <w:sz w:val="20"/>
          <w:szCs w:val="20"/>
          <w:lang w:val="es-US"/>
        </w:rPr>
        <w:t>ivil</w:t>
      </w:r>
      <w:r w:rsidR="003B0F7D" w:rsidRPr="00EF63C7">
        <w:rPr>
          <w:rFonts w:asciiTheme="majorHAnsi" w:hAnsiTheme="majorHAnsi"/>
          <w:sz w:val="20"/>
          <w:szCs w:val="20"/>
          <w:lang w:val="es-US"/>
        </w:rPr>
        <w:t xml:space="preserve">, y </w:t>
      </w:r>
      <w:r w:rsidR="00961410" w:rsidRPr="00EF63C7">
        <w:rPr>
          <w:rFonts w:asciiTheme="majorHAnsi" w:hAnsiTheme="majorHAnsi"/>
          <w:sz w:val="20"/>
          <w:szCs w:val="20"/>
          <w:lang w:val="es-US"/>
        </w:rPr>
        <w:t xml:space="preserve">que en varias ocasiones fue nombrada Juez de Paz. </w:t>
      </w:r>
      <w:r w:rsidR="0028114A" w:rsidRPr="00EF63C7">
        <w:rPr>
          <w:rFonts w:asciiTheme="majorHAnsi" w:hAnsiTheme="majorHAnsi"/>
          <w:sz w:val="20"/>
          <w:szCs w:val="20"/>
          <w:lang w:val="es-US"/>
        </w:rPr>
        <w:t xml:space="preserve">Refiere </w:t>
      </w:r>
      <w:r w:rsidR="009C116D" w:rsidRPr="00EF63C7">
        <w:rPr>
          <w:rFonts w:asciiTheme="majorHAnsi" w:hAnsiTheme="majorHAnsi"/>
          <w:sz w:val="20"/>
          <w:szCs w:val="20"/>
          <w:lang w:val="es-US"/>
        </w:rPr>
        <w:t xml:space="preserve">que </w:t>
      </w:r>
      <w:r w:rsidR="00D81323" w:rsidRPr="00EF63C7">
        <w:rPr>
          <w:rFonts w:asciiTheme="majorHAnsi" w:hAnsiTheme="majorHAnsi"/>
          <w:sz w:val="20"/>
          <w:szCs w:val="20"/>
          <w:lang w:val="es-US"/>
        </w:rPr>
        <w:t xml:space="preserve">el 5 de abril </w:t>
      </w:r>
      <w:r w:rsidR="00DC62AA" w:rsidRPr="00EF63C7">
        <w:rPr>
          <w:rFonts w:asciiTheme="majorHAnsi" w:hAnsiTheme="majorHAnsi"/>
          <w:sz w:val="20"/>
          <w:szCs w:val="20"/>
          <w:lang w:val="es-US"/>
        </w:rPr>
        <w:t>de 1992 se expidió el Decreto Ley N° 25</w:t>
      </w:r>
      <w:r w:rsidR="00A42CD1" w:rsidRPr="00EF63C7">
        <w:rPr>
          <w:rFonts w:asciiTheme="majorHAnsi" w:hAnsiTheme="majorHAnsi"/>
          <w:sz w:val="20"/>
          <w:szCs w:val="20"/>
          <w:lang w:val="es-US"/>
        </w:rPr>
        <w:t>.</w:t>
      </w:r>
      <w:r w:rsidR="00DC62AA" w:rsidRPr="00EF63C7">
        <w:rPr>
          <w:rFonts w:asciiTheme="majorHAnsi" w:hAnsiTheme="majorHAnsi"/>
          <w:sz w:val="20"/>
          <w:szCs w:val="20"/>
          <w:lang w:val="es-US"/>
        </w:rPr>
        <w:t>418 en el cual se estableció la reorganización de diversas instituciones</w:t>
      </w:r>
      <w:r w:rsidR="00617C09" w:rsidRPr="00EF63C7">
        <w:rPr>
          <w:rFonts w:asciiTheme="majorHAnsi" w:hAnsiTheme="majorHAnsi"/>
          <w:sz w:val="20"/>
          <w:szCs w:val="20"/>
          <w:lang w:val="es-US"/>
        </w:rPr>
        <w:t>,</w:t>
      </w:r>
      <w:r w:rsidR="00DC62AA" w:rsidRPr="00EF63C7">
        <w:rPr>
          <w:rFonts w:asciiTheme="majorHAnsi" w:hAnsiTheme="majorHAnsi"/>
          <w:sz w:val="20"/>
          <w:szCs w:val="20"/>
          <w:lang w:val="es-US"/>
        </w:rPr>
        <w:t xml:space="preserve"> entre ellas el Poder Judicial</w:t>
      </w:r>
      <w:r w:rsidR="00961410" w:rsidRPr="00EF63C7">
        <w:rPr>
          <w:rFonts w:asciiTheme="majorHAnsi" w:hAnsiTheme="majorHAnsi"/>
          <w:sz w:val="20"/>
          <w:szCs w:val="20"/>
          <w:lang w:val="es-US"/>
        </w:rPr>
        <w:t>, y</w:t>
      </w:r>
      <w:r w:rsidR="009C116D" w:rsidRPr="00EF63C7">
        <w:rPr>
          <w:rFonts w:asciiTheme="majorHAnsi" w:hAnsiTheme="majorHAnsi"/>
          <w:sz w:val="20"/>
          <w:szCs w:val="20"/>
          <w:lang w:val="es-US"/>
        </w:rPr>
        <w:t xml:space="preserve"> que </w:t>
      </w:r>
      <w:r w:rsidR="00DC62AA" w:rsidRPr="00EF63C7">
        <w:rPr>
          <w:rFonts w:asciiTheme="majorHAnsi" w:hAnsiTheme="majorHAnsi"/>
          <w:sz w:val="20"/>
          <w:szCs w:val="20"/>
          <w:lang w:val="es-US"/>
        </w:rPr>
        <w:t>el</w:t>
      </w:r>
      <w:r w:rsidR="001D2B2F" w:rsidRPr="00EF63C7">
        <w:rPr>
          <w:rFonts w:asciiTheme="majorHAnsi" w:hAnsiTheme="majorHAnsi"/>
          <w:sz w:val="20"/>
          <w:szCs w:val="20"/>
          <w:lang w:val="es-US"/>
        </w:rPr>
        <w:t xml:space="preserve"> 26 de junio de 1992</w:t>
      </w:r>
      <w:r w:rsidR="004B586F" w:rsidRPr="00EF63C7">
        <w:rPr>
          <w:rFonts w:asciiTheme="majorHAnsi" w:hAnsiTheme="majorHAnsi"/>
          <w:sz w:val="20"/>
          <w:szCs w:val="20"/>
          <w:lang w:val="es-US"/>
        </w:rPr>
        <w:t xml:space="preserve"> </w:t>
      </w:r>
      <w:r w:rsidR="001D2B2F" w:rsidRPr="00EF63C7">
        <w:rPr>
          <w:rFonts w:asciiTheme="majorHAnsi" w:hAnsiTheme="majorHAnsi"/>
          <w:sz w:val="20"/>
          <w:szCs w:val="20"/>
          <w:lang w:val="es-US"/>
        </w:rPr>
        <w:t>se publicó</w:t>
      </w:r>
      <w:r w:rsidR="00DC62AA" w:rsidRPr="00EF63C7">
        <w:rPr>
          <w:rFonts w:asciiTheme="majorHAnsi" w:hAnsiTheme="majorHAnsi"/>
          <w:sz w:val="20"/>
          <w:szCs w:val="20"/>
          <w:lang w:val="es-US"/>
        </w:rPr>
        <w:t xml:space="preserve"> el Decr</w:t>
      </w:r>
      <w:r w:rsidR="001D2B2F" w:rsidRPr="00EF63C7">
        <w:rPr>
          <w:rFonts w:asciiTheme="majorHAnsi" w:hAnsiTheme="majorHAnsi"/>
          <w:sz w:val="20"/>
          <w:szCs w:val="20"/>
          <w:lang w:val="es-US"/>
        </w:rPr>
        <w:t>eto Ley N° 25</w:t>
      </w:r>
      <w:r w:rsidR="00A42CD1" w:rsidRPr="00EF63C7">
        <w:rPr>
          <w:rFonts w:asciiTheme="majorHAnsi" w:hAnsiTheme="majorHAnsi"/>
          <w:sz w:val="20"/>
          <w:szCs w:val="20"/>
          <w:lang w:val="es-US"/>
        </w:rPr>
        <w:t>.</w:t>
      </w:r>
      <w:r w:rsidR="001D2B2F" w:rsidRPr="00EF63C7">
        <w:rPr>
          <w:rFonts w:asciiTheme="majorHAnsi" w:hAnsiTheme="majorHAnsi"/>
          <w:sz w:val="20"/>
          <w:szCs w:val="20"/>
          <w:lang w:val="es-US"/>
        </w:rPr>
        <w:t>580 que mediante su</w:t>
      </w:r>
      <w:r w:rsidR="00DC62AA" w:rsidRPr="00EF63C7">
        <w:rPr>
          <w:rFonts w:asciiTheme="majorHAnsi" w:hAnsiTheme="majorHAnsi"/>
          <w:sz w:val="20"/>
          <w:szCs w:val="20"/>
          <w:lang w:val="es-US"/>
        </w:rPr>
        <w:t xml:space="preserve"> artículo 3 dispuso el cese de </w:t>
      </w:r>
      <w:r w:rsidR="005020C6" w:rsidRPr="00EF63C7">
        <w:rPr>
          <w:rFonts w:asciiTheme="majorHAnsi" w:hAnsiTheme="majorHAnsi"/>
          <w:sz w:val="20"/>
          <w:szCs w:val="20"/>
          <w:lang w:val="es-US"/>
        </w:rPr>
        <w:t>varias personas</w:t>
      </w:r>
      <w:r w:rsidR="003B0F7D" w:rsidRPr="00EF63C7">
        <w:rPr>
          <w:rFonts w:asciiTheme="majorHAnsi" w:hAnsiTheme="majorHAnsi"/>
          <w:sz w:val="20"/>
          <w:szCs w:val="20"/>
          <w:lang w:val="es-US"/>
        </w:rPr>
        <w:t xml:space="preserve"> en sus funciones</w:t>
      </w:r>
      <w:r w:rsidR="005020C6" w:rsidRPr="00EF63C7">
        <w:rPr>
          <w:rFonts w:asciiTheme="majorHAnsi" w:hAnsiTheme="majorHAnsi"/>
          <w:sz w:val="20"/>
          <w:szCs w:val="20"/>
          <w:lang w:val="es-US"/>
        </w:rPr>
        <w:t xml:space="preserve">, dentro de ellas </w:t>
      </w:r>
      <w:r w:rsidR="00DC62AA" w:rsidRPr="00EF63C7">
        <w:rPr>
          <w:rFonts w:asciiTheme="majorHAnsi" w:hAnsiTheme="majorHAnsi"/>
          <w:sz w:val="20"/>
          <w:szCs w:val="20"/>
          <w:lang w:val="es-US"/>
        </w:rPr>
        <w:t>la presunta víctim</w:t>
      </w:r>
      <w:r w:rsidR="001D2B2F" w:rsidRPr="00EF63C7">
        <w:rPr>
          <w:rFonts w:asciiTheme="majorHAnsi" w:hAnsiTheme="majorHAnsi"/>
          <w:sz w:val="20"/>
          <w:szCs w:val="20"/>
          <w:lang w:val="es-US"/>
        </w:rPr>
        <w:t>a</w:t>
      </w:r>
      <w:r w:rsidR="00393CE3" w:rsidRPr="00EF63C7">
        <w:rPr>
          <w:rFonts w:asciiTheme="majorHAnsi" w:hAnsiTheme="majorHAnsi"/>
          <w:sz w:val="20"/>
          <w:szCs w:val="20"/>
          <w:lang w:val="es-US"/>
        </w:rPr>
        <w:t xml:space="preserve">. </w:t>
      </w:r>
    </w:p>
    <w:p w:rsidR="00961410" w:rsidRPr="00EF63C7" w:rsidRDefault="004E64DC" w:rsidP="00A907C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US"/>
        </w:rPr>
      </w:pPr>
      <w:r w:rsidRPr="00EF63C7">
        <w:rPr>
          <w:rFonts w:asciiTheme="majorHAnsi" w:hAnsiTheme="majorHAnsi"/>
          <w:sz w:val="20"/>
          <w:szCs w:val="20"/>
          <w:lang w:val="es-US"/>
        </w:rPr>
        <w:t>Alega</w:t>
      </w:r>
      <w:r w:rsidR="00961410" w:rsidRPr="00EF63C7">
        <w:rPr>
          <w:rFonts w:asciiTheme="majorHAnsi" w:hAnsiTheme="majorHAnsi"/>
          <w:sz w:val="20"/>
          <w:szCs w:val="20"/>
          <w:lang w:val="es-US"/>
        </w:rPr>
        <w:t xml:space="preserve"> que</w:t>
      </w:r>
      <w:r w:rsidRPr="00EF63C7">
        <w:rPr>
          <w:rFonts w:asciiTheme="majorHAnsi" w:hAnsiTheme="majorHAnsi"/>
          <w:sz w:val="20"/>
          <w:szCs w:val="20"/>
          <w:lang w:val="es-US"/>
        </w:rPr>
        <w:t>, una</w:t>
      </w:r>
      <w:r w:rsidR="00961410" w:rsidRPr="00EF63C7">
        <w:rPr>
          <w:rFonts w:asciiTheme="majorHAnsi" w:hAnsiTheme="majorHAnsi"/>
          <w:sz w:val="20"/>
          <w:szCs w:val="20"/>
          <w:lang w:val="es-US"/>
        </w:rPr>
        <w:t xml:space="preserve"> disposición complementaria del Decreto Ley</w:t>
      </w:r>
      <w:r w:rsidRPr="00EF63C7">
        <w:rPr>
          <w:rFonts w:asciiTheme="majorHAnsi" w:hAnsiTheme="majorHAnsi"/>
          <w:sz w:val="20"/>
          <w:szCs w:val="20"/>
          <w:lang w:val="es-US"/>
        </w:rPr>
        <w:t xml:space="preserve"> referido,</w:t>
      </w:r>
      <w:r w:rsidR="00961410" w:rsidRPr="00EF63C7">
        <w:rPr>
          <w:rFonts w:asciiTheme="majorHAnsi" w:hAnsiTheme="majorHAnsi"/>
          <w:sz w:val="20"/>
          <w:szCs w:val="20"/>
          <w:lang w:val="es-US"/>
        </w:rPr>
        <w:t xml:space="preserve"> restringió el derecho de acción de amparo, figura que fue restablecida mediante la publicación de la Ley Nº 27.433 de 10 de marzo de 2001</w:t>
      </w:r>
      <w:r w:rsidR="004B5925" w:rsidRPr="00EF63C7">
        <w:rPr>
          <w:rFonts w:asciiTheme="majorHAnsi" w:hAnsiTheme="majorHAnsi"/>
          <w:sz w:val="20"/>
          <w:szCs w:val="20"/>
          <w:lang w:val="es-US"/>
        </w:rPr>
        <w:t>. Por el</w:t>
      </w:r>
      <w:r w:rsidR="00961410" w:rsidRPr="00EF63C7">
        <w:rPr>
          <w:rFonts w:asciiTheme="majorHAnsi" w:hAnsiTheme="majorHAnsi"/>
          <w:sz w:val="20"/>
          <w:szCs w:val="20"/>
          <w:lang w:val="es-US"/>
        </w:rPr>
        <w:t>lo</w:t>
      </w:r>
      <w:r w:rsidR="004B5925" w:rsidRPr="00EF63C7">
        <w:rPr>
          <w:rFonts w:asciiTheme="majorHAnsi" w:hAnsiTheme="majorHAnsi"/>
          <w:sz w:val="20"/>
          <w:szCs w:val="20"/>
          <w:lang w:val="es-US"/>
        </w:rPr>
        <w:t>, alega</w:t>
      </w:r>
      <w:r w:rsidR="00961410" w:rsidRPr="00EF63C7">
        <w:rPr>
          <w:rFonts w:asciiTheme="majorHAnsi" w:hAnsiTheme="majorHAnsi"/>
          <w:sz w:val="20"/>
          <w:szCs w:val="20"/>
          <w:lang w:val="es-US"/>
        </w:rPr>
        <w:t xml:space="preserve"> que durante todo ese periodo no </w:t>
      </w:r>
      <w:r w:rsidR="004B5925" w:rsidRPr="00EF63C7">
        <w:rPr>
          <w:rFonts w:asciiTheme="majorHAnsi" w:hAnsiTheme="majorHAnsi"/>
          <w:sz w:val="20"/>
          <w:szCs w:val="20"/>
          <w:lang w:val="es-US"/>
        </w:rPr>
        <w:t xml:space="preserve">tuvo acceso a la acción de </w:t>
      </w:r>
      <w:r w:rsidR="00961410" w:rsidRPr="00EF63C7">
        <w:rPr>
          <w:rFonts w:asciiTheme="majorHAnsi" w:hAnsiTheme="majorHAnsi"/>
          <w:sz w:val="20"/>
          <w:szCs w:val="20"/>
          <w:lang w:val="es-US"/>
        </w:rPr>
        <w:t xml:space="preserve">amparo. </w:t>
      </w:r>
      <w:r w:rsidR="00A6435B" w:rsidRPr="00EF63C7">
        <w:rPr>
          <w:rFonts w:asciiTheme="majorHAnsi" w:hAnsiTheme="majorHAnsi"/>
          <w:sz w:val="20"/>
          <w:szCs w:val="20"/>
          <w:lang w:val="es-US"/>
        </w:rPr>
        <w:t>Sostiene</w:t>
      </w:r>
      <w:r w:rsidR="0057530F" w:rsidRPr="00EF63C7">
        <w:rPr>
          <w:rFonts w:asciiTheme="majorHAnsi" w:hAnsiTheme="majorHAnsi"/>
          <w:sz w:val="20"/>
          <w:szCs w:val="20"/>
          <w:lang w:val="es-US"/>
        </w:rPr>
        <w:t xml:space="preserve"> que </w:t>
      </w:r>
      <w:r w:rsidR="00821407" w:rsidRPr="00EF63C7">
        <w:rPr>
          <w:rFonts w:asciiTheme="majorHAnsi" w:hAnsiTheme="majorHAnsi"/>
          <w:sz w:val="20"/>
          <w:szCs w:val="20"/>
          <w:lang w:val="es-US"/>
        </w:rPr>
        <w:t>el 10</w:t>
      </w:r>
      <w:r w:rsidR="00097E32" w:rsidRPr="00EF63C7">
        <w:rPr>
          <w:rFonts w:asciiTheme="majorHAnsi" w:hAnsiTheme="majorHAnsi"/>
          <w:sz w:val="20"/>
          <w:szCs w:val="20"/>
          <w:lang w:val="es-US"/>
        </w:rPr>
        <w:t xml:space="preserve"> de abril </w:t>
      </w:r>
      <w:r w:rsidR="00F41A93" w:rsidRPr="00EF63C7">
        <w:rPr>
          <w:rFonts w:asciiTheme="majorHAnsi" w:hAnsiTheme="majorHAnsi"/>
          <w:sz w:val="20"/>
          <w:szCs w:val="20"/>
          <w:lang w:val="es-US"/>
        </w:rPr>
        <w:t>de 2001</w:t>
      </w:r>
      <w:r w:rsidR="00A14366" w:rsidRPr="00EF63C7">
        <w:rPr>
          <w:rFonts w:asciiTheme="majorHAnsi" w:hAnsiTheme="majorHAnsi"/>
          <w:sz w:val="20"/>
          <w:szCs w:val="20"/>
          <w:lang w:val="es-US"/>
        </w:rPr>
        <w:t xml:space="preserve"> </w:t>
      </w:r>
      <w:r w:rsidR="00097E32" w:rsidRPr="00EF63C7">
        <w:rPr>
          <w:rFonts w:asciiTheme="majorHAnsi" w:hAnsiTheme="majorHAnsi"/>
          <w:sz w:val="20"/>
          <w:szCs w:val="20"/>
          <w:lang w:val="es-US"/>
        </w:rPr>
        <w:t xml:space="preserve">interpuso acción de amparo contra el Estado </w:t>
      </w:r>
      <w:r w:rsidR="00BE30D4" w:rsidRPr="00EF63C7">
        <w:rPr>
          <w:rFonts w:asciiTheme="majorHAnsi" w:hAnsiTheme="majorHAnsi"/>
          <w:sz w:val="20"/>
          <w:szCs w:val="20"/>
          <w:lang w:val="es-US"/>
        </w:rPr>
        <w:t>ante el Primer Juzgado Corporativo Transitorio E</w:t>
      </w:r>
      <w:r w:rsidR="00D7005F" w:rsidRPr="00EF63C7">
        <w:rPr>
          <w:rFonts w:asciiTheme="majorHAnsi" w:hAnsiTheme="majorHAnsi"/>
          <w:sz w:val="20"/>
          <w:szCs w:val="20"/>
          <w:lang w:val="es-US"/>
        </w:rPr>
        <w:t>specializado en Derecho Público</w:t>
      </w:r>
      <w:r w:rsidR="00A14366" w:rsidRPr="00EF63C7">
        <w:rPr>
          <w:rFonts w:asciiTheme="majorHAnsi" w:hAnsiTheme="majorHAnsi"/>
          <w:sz w:val="20"/>
          <w:szCs w:val="20"/>
          <w:lang w:val="es-US"/>
        </w:rPr>
        <w:t>,</w:t>
      </w:r>
      <w:r w:rsidR="00BE30D4" w:rsidRPr="00EF63C7">
        <w:rPr>
          <w:rFonts w:asciiTheme="majorHAnsi" w:hAnsiTheme="majorHAnsi"/>
          <w:sz w:val="20"/>
          <w:szCs w:val="20"/>
          <w:lang w:val="es-US"/>
        </w:rPr>
        <w:t xml:space="preserve"> a</w:t>
      </w:r>
      <w:r w:rsidR="00097E32" w:rsidRPr="00EF63C7">
        <w:rPr>
          <w:rFonts w:asciiTheme="majorHAnsi" w:hAnsiTheme="majorHAnsi"/>
          <w:sz w:val="20"/>
          <w:szCs w:val="20"/>
          <w:lang w:val="es-US"/>
        </w:rPr>
        <w:t xml:space="preserve"> efectos de que se declar</w:t>
      </w:r>
      <w:r w:rsidR="00A14366" w:rsidRPr="00EF63C7">
        <w:rPr>
          <w:rFonts w:asciiTheme="majorHAnsi" w:hAnsiTheme="majorHAnsi"/>
          <w:sz w:val="20"/>
          <w:szCs w:val="20"/>
          <w:lang w:val="es-US"/>
        </w:rPr>
        <w:t>ara</w:t>
      </w:r>
      <w:r w:rsidR="00097E32" w:rsidRPr="00EF63C7">
        <w:rPr>
          <w:rFonts w:asciiTheme="majorHAnsi" w:hAnsiTheme="majorHAnsi"/>
          <w:sz w:val="20"/>
          <w:szCs w:val="20"/>
          <w:lang w:val="es-US"/>
        </w:rPr>
        <w:t xml:space="preserve"> la inaplicabilidad del artículo 3 de la Ley Nº 25</w:t>
      </w:r>
      <w:r w:rsidR="00A42CD1" w:rsidRPr="00EF63C7">
        <w:rPr>
          <w:rFonts w:asciiTheme="majorHAnsi" w:hAnsiTheme="majorHAnsi"/>
          <w:sz w:val="20"/>
          <w:szCs w:val="20"/>
          <w:lang w:val="es-US"/>
        </w:rPr>
        <w:t>.</w:t>
      </w:r>
      <w:r w:rsidR="00097E32" w:rsidRPr="00EF63C7">
        <w:rPr>
          <w:rFonts w:asciiTheme="majorHAnsi" w:hAnsiTheme="majorHAnsi"/>
          <w:sz w:val="20"/>
          <w:szCs w:val="20"/>
          <w:lang w:val="es-US"/>
        </w:rPr>
        <w:t>580 y se le restituy</w:t>
      </w:r>
      <w:r w:rsidR="00A14366" w:rsidRPr="00EF63C7">
        <w:rPr>
          <w:rFonts w:asciiTheme="majorHAnsi" w:hAnsiTheme="majorHAnsi"/>
          <w:sz w:val="20"/>
          <w:szCs w:val="20"/>
          <w:lang w:val="es-US"/>
        </w:rPr>
        <w:t>er</w:t>
      </w:r>
      <w:r w:rsidR="00097E32" w:rsidRPr="00EF63C7">
        <w:rPr>
          <w:rFonts w:asciiTheme="majorHAnsi" w:hAnsiTheme="majorHAnsi"/>
          <w:sz w:val="20"/>
          <w:szCs w:val="20"/>
          <w:lang w:val="es-US"/>
        </w:rPr>
        <w:t>a a</w:t>
      </w:r>
      <w:r w:rsidR="00561D35" w:rsidRPr="00EF63C7">
        <w:rPr>
          <w:rFonts w:asciiTheme="majorHAnsi" w:hAnsiTheme="majorHAnsi"/>
          <w:sz w:val="20"/>
          <w:szCs w:val="20"/>
          <w:lang w:val="es-US"/>
        </w:rPr>
        <w:t>l</w:t>
      </w:r>
      <w:r w:rsidR="00A14366" w:rsidRPr="00EF63C7">
        <w:rPr>
          <w:rFonts w:asciiTheme="majorHAnsi" w:hAnsiTheme="majorHAnsi"/>
          <w:sz w:val="20"/>
          <w:szCs w:val="20"/>
          <w:lang w:val="es-US"/>
        </w:rPr>
        <w:t xml:space="preserve"> </w:t>
      </w:r>
      <w:r w:rsidR="00E34850" w:rsidRPr="00EF63C7">
        <w:rPr>
          <w:rFonts w:asciiTheme="majorHAnsi" w:hAnsiTheme="majorHAnsi"/>
          <w:sz w:val="20"/>
          <w:szCs w:val="20"/>
          <w:lang w:val="es-US"/>
        </w:rPr>
        <w:t>“</w:t>
      </w:r>
      <w:r w:rsidR="00896F53" w:rsidRPr="00EF63C7">
        <w:rPr>
          <w:rFonts w:asciiTheme="majorHAnsi" w:hAnsiTheme="majorHAnsi"/>
          <w:sz w:val="20"/>
          <w:szCs w:val="20"/>
          <w:lang w:val="es-US"/>
        </w:rPr>
        <w:t>cargo similar de secretaria de J</w:t>
      </w:r>
      <w:r w:rsidR="00097E32" w:rsidRPr="00EF63C7">
        <w:rPr>
          <w:rFonts w:asciiTheme="majorHAnsi" w:hAnsiTheme="majorHAnsi"/>
          <w:sz w:val="20"/>
          <w:szCs w:val="20"/>
          <w:lang w:val="es-US"/>
        </w:rPr>
        <w:t>uzgado</w:t>
      </w:r>
      <w:r w:rsidR="00E34850" w:rsidRPr="00EF63C7">
        <w:rPr>
          <w:rFonts w:asciiTheme="majorHAnsi" w:hAnsiTheme="majorHAnsi"/>
          <w:sz w:val="20"/>
          <w:szCs w:val="20"/>
          <w:lang w:val="es-US"/>
        </w:rPr>
        <w:t>”</w:t>
      </w:r>
      <w:r w:rsidR="004B5925" w:rsidRPr="00EF63C7">
        <w:rPr>
          <w:rFonts w:asciiTheme="majorHAnsi" w:hAnsiTheme="majorHAnsi"/>
          <w:sz w:val="20"/>
          <w:szCs w:val="20"/>
          <w:lang w:val="es-US"/>
        </w:rPr>
        <w:t>;</w:t>
      </w:r>
      <w:r w:rsidR="00097E32" w:rsidRPr="00EF63C7">
        <w:rPr>
          <w:rFonts w:asciiTheme="majorHAnsi" w:hAnsiTheme="majorHAnsi"/>
          <w:sz w:val="20"/>
          <w:szCs w:val="20"/>
          <w:lang w:val="es-US"/>
        </w:rPr>
        <w:t xml:space="preserve"> así como el reconocimiento de los años de servicio por el tiempo que se la cesó</w:t>
      </w:r>
      <w:r w:rsidR="004B5925" w:rsidRPr="00EF63C7">
        <w:rPr>
          <w:rFonts w:asciiTheme="majorHAnsi" w:hAnsiTheme="majorHAnsi"/>
          <w:sz w:val="20"/>
          <w:szCs w:val="20"/>
          <w:lang w:val="es-US"/>
        </w:rPr>
        <w:t>;</w:t>
      </w:r>
      <w:r w:rsidR="00097E32" w:rsidRPr="00EF63C7">
        <w:rPr>
          <w:rFonts w:asciiTheme="majorHAnsi" w:hAnsiTheme="majorHAnsi"/>
          <w:sz w:val="20"/>
          <w:szCs w:val="20"/>
          <w:lang w:val="es-US"/>
        </w:rPr>
        <w:t xml:space="preserve"> el pago de sus remuneraciones dejadas de percibir</w:t>
      </w:r>
      <w:r w:rsidR="00E622F3">
        <w:rPr>
          <w:rFonts w:asciiTheme="majorHAnsi" w:hAnsiTheme="majorHAnsi"/>
          <w:sz w:val="20"/>
          <w:szCs w:val="20"/>
          <w:lang w:val="es-US"/>
        </w:rPr>
        <w:t>;</w:t>
      </w:r>
      <w:r w:rsidR="00097E32" w:rsidRPr="00EF63C7">
        <w:rPr>
          <w:rFonts w:asciiTheme="majorHAnsi" w:hAnsiTheme="majorHAnsi"/>
          <w:sz w:val="20"/>
          <w:szCs w:val="20"/>
          <w:lang w:val="es-US"/>
        </w:rPr>
        <w:t xml:space="preserve"> y todos los demás beneficios conforme a ley.</w:t>
      </w:r>
      <w:r w:rsidR="00E35630" w:rsidRPr="00EF63C7">
        <w:rPr>
          <w:rFonts w:asciiTheme="majorHAnsi" w:hAnsiTheme="majorHAnsi"/>
          <w:sz w:val="20"/>
          <w:szCs w:val="20"/>
          <w:lang w:val="es-US"/>
        </w:rPr>
        <w:t xml:space="preserve"> Refiere que, e</w:t>
      </w:r>
      <w:r w:rsidR="00821407" w:rsidRPr="00EF63C7">
        <w:rPr>
          <w:rFonts w:asciiTheme="majorHAnsi" w:hAnsiTheme="majorHAnsi"/>
          <w:sz w:val="20"/>
          <w:szCs w:val="20"/>
          <w:lang w:val="es-US"/>
        </w:rPr>
        <w:t>l 28 de setiembre de 2001 l</w:t>
      </w:r>
      <w:r w:rsidR="00BE30D4" w:rsidRPr="00EF63C7">
        <w:rPr>
          <w:rFonts w:asciiTheme="majorHAnsi" w:hAnsiTheme="majorHAnsi"/>
          <w:sz w:val="20"/>
          <w:szCs w:val="20"/>
          <w:lang w:val="es-US"/>
        </w:rPr>
        <w:t xml:space="preserve">a acción de amparo fue declarada improcedente </w:t>
      </w:r>
      <w:r w:rsidR="00A6435B" w:rsidRPr="00EF63C7">
        <w:rPr>
          <w:rFonts w:asciiTheme="majorHAnsi" w:hAnsiTheme="majorHAnsi"/>
          <w:sz w:val="20"/>
          <w:szCs w:val="20"/>
          <w:lang w:val="es-US"/>
        </w:rPr>
        <w:t xml:space="preserve">por el Primer Juzgado Especializado en Derecho Público, </w:t>
      </w:r>
      <w:r w:rsidR="007F1AE7" w:rsidRPr="00EF63C7">
        <w:rPr>
          <w:rFonts w:asciiTheme="majorHAnsi" w:hAnsiTheme="majorHAnsi"/>
          <w:sz w:val="20"/>
          <w:szCs w:val="20"/>
          <w:lang w:val="es-US"/>
        </w:rPr>
        <w:t xml:space="preserve">fundado en </w:t>
      </w:r>
      <w:r w:rsidR="00CA1E94" w:rsidRPr="00EF63C7">
        <w:rPr>
          <w:rFonts w:asciiTheme="majorHAnsi" w:hAnsiTheme="majorHAnsi"/>
          <w:sz w:val="20"/>
          <w:szCs w:val="20"/>
          <w:lang w:val="es-US"/>
        </w:rPr>
        <w:t>que mediante la acción de amparo no se puede cuestionar en abstracto una norma sino los actos concretos de aplicación de ésta</w:t>
      </w:r>
      <w:r w:rsidR="00EE14B1" w:rsidRPr="00EF63C7">
        <w:rPr>
          <w:rFonts w:asciiTheme="majorHAnsi" w:hAnsiTheme="majorHAnsi"/>
          <w:sz w:val="20"/>
          <w:szCs w:val="20"/>
          <w:lang w:val="es-US"/>
        </w:rPr>
        <w:t>,</w:t>
      </w:r>
      <w:r w:rsidR="00A83F34" w:rsidRPr="00EF63C7">
        <w:rPr>
          <w:rFonts w:asciiTheme="majorHAnsi" w:hAnsiTheme="majorHAnsi"/>
          <w:sz w:val="20"/>
          <w:szCs w:val="20"/>
          <w:lang w:val="es-US"/>
        </w:rPr>
        <w:t xml:space="preserve"> </w:t>
      </w:r>
      <w:r w:rsidR="00EE14B1" w:rsidRPr="00EF63C7">
        <w:rPr>
          <w:rFonts w:asciiTheme="majorHAnsi" w:hAnsiTheme="majorHAnsi"/>
          <w:sz w:val="20"/>
          <w:szCs w:val="20"/>
          <w:lang w:val="es-US"/>
        </w:rPr>
        <w:t xml:space="preserve">y en que </w:t>
      </w:r>
      <w:r w:rsidR="00A83F34" w:rsidRPr="00EF63C7">
        <w:rPr>
          <w:rFonts w:asciiTheme="majorHAnsi" w:hAnsiTheme="majorHAnsi"/>
          <w:sz w:val="20"/>
          <w:szCs w:val="20"/>
          <w:lang w:val="es-US"/>
        </w:rPr>
        <w:t>la presunta víctima debió interponer la acción dentro del plazo previsto en la Ley N° 23</w:t>
      </w:r>
      <w:r w:rsidR="007F1AE7" w:rsidRPr="00EF63C7">
        <w:rPr>
          <w:rFonts w:asciiTheme="majorHAnsi" w:hAnsiTheme="majorHAnsi"/>
          <w:sz w:val="20"/>
          <w:szCs w:val="20"/>
          <w:lang w:val="es-US"/>
        </w:rPr>
        <w:t>.</w:t>
      </w:r>
      <w:r w:rsidR="00A83F34" w:rsidRPr="00EF63C7">
        <w:rPr>
          <w:rFonts w:asciiTheme="majorHAnsi" w:hAnsiTheme="majorHAnsi"/>
          <w:sz w:val="20"/>
          <w:szCs w:val="20"/>
          <w:lang w:val="es-US"/>
        </w:rPr>
        <w:t>506 contado a partir de la publicación del Decreto Ley N° 25</w:t>
      </w:r>
      <w:r w:rsidR="007F1AE7" w:rsidRPr="00EF63C7">
        <w:rPr>
          <w:rFonts w:asciiTheme="majorHAnsi" w:hAnsiTheme="majorHAnsi"/>
          <w:sz w:val="20"/>
          <w:szCs w:val="20"/>
          <w:lang w:val="es-US"/>
        </w:rPr>
        <w:t>.</w:t>
      </w:r>
      <w:r w:rsidR="00A83F34" w:rsidRPr="00EF63C7">
        <w:rPr>
          <w:rFonts w:asciiTheme="majorHAnsi" w:hAnsiTheme="majorHAnsi"/>
          <w:sz w:val="20"/>
          <w:szCs w:val="20"/>
          <w:lang w:val="es-US"/>
        </w:rPr>
        <w:t>580, sin embargo, present</w:t>
      </w:r>
      <w:r w:rsidR="007F1AE7" w:rsidRPr="00EF63C7">
        <w:rPr>
          <w:rFonts w:asciiTheme="majorHAnsi" w:hAnsiTheme="majorHAnsi"/>
          <w:sz w:val="20"/>
          <w:szCs w:val="20"/>
          <w:lang w:val="es-US"/>
        </w:rPr>
        <w:t xml:space="preserve">ó </w:t>
      </w:r>
      <w:r w:rsidR="00A83F34" w:rsidRPr="00EF63C7">
        <w:rPr>
          <w:rFonts w:asciiTheme="majorHAnsi" w:hAnsiTheme="majorHAnsi"/>
          <w:sz w:val="20"/>
          <w:szCs w:val="20"/>
          <w:lang w:val="es-US"/>
        </w:rPr>
        <w:t xml:space="preserve">su demanda cuando el plazo había vencido en exceso, resultando </w:t>
      </w:r>
      <w:r w:rsidR="007F1AE7" w:rsidRPr="00EF63C7">
        <w:rPr>
          <w:rFonts w:asciiTheme="majorHAnsi" w:hAnsiTheme="majorHAnsi"/>
          <w:sz w:val="20"/>
          <w:szCs w:val="20"/>
          <w:lang w:val="es-US"/>
        </w:rPr>
        <w:t xml:space="preserve">aplicable </w:t>
      </w:r>
      <w:r w:rsidR="00A83F34" w:rsidRPr="00EF63C7">
        <w:rPr>
          <w:rFonts w:asciiTheme="majorHAnsi" w:hAnsiTheme="majorHAnsi"/>
          <w:sz w:val="20"/>
          <w:szCs w:val="20"/>
          <w:lang w:val="es-US"/>
        </w:rPr>
        <w:t xml:space="preserve">la excepción de caducidad </w:t>
      </w:r>
      <w:r w:rsidR="00C726F6" w:rsidRPr="00EF63C7">
        <w:rPr>
          <w:rFonts w:asciiTheme="majorHAnsi" w:hAnsiTheme="majorHAnsi"/>
          <w:sz w:val="20"/>
          <w:szCs w:val="20"/>
          <w:lang w:val="es-US"/>
        </w:rPr>
        <w:t>interpuesta por el Estado.</w:t>
      </w:r>
      <w:r w:rsidR="006A0D95" w:rsidRPr="00EF63C7">
        <w:rPr>
          <w:rFonts w:asciiTheme="majorHAnsi" w:hAnsiTheme="majorHAnsi"/>
          <w:sz w:val="20"/>
          <w:szCs w:val="20"/>
          <w:lang w:val="es-US"/>
        </w:rPr>
        <w:t xml:space="preserve"> </w:t>
      </w:r>
      <w:r w:rsidR="00FE7115" w:rsidRPr="00EF63C7">
        <w:rPr>
          <w:rFonts w:asciiTheme="majorHAnsi" w:hAnsiTheme="majorHAnsi"/>
          <w:sz w:val="20"/>
          <w:szCs w:val="20"/>
          <w:lang w:val="es-US"/>
        </w:rPr>
        <w:t xml:space="preserve">Contra dicha sentencia </w:t>
      </w:r>
      <w:r w:rsidR="00C72526" w:rsidRPr="00EF63C7">
        <w:rPr>
          <w:rFonts w:asciiTheme="majorHAnsi" w:hAnsiTheme="majorHAnsi"/>
          <w:sz w:val="20"/>
          <w:szCs w:val="20"/>
          <w:lang w:val="es-US"/>
        </w:rPr>
        <w:t xml:space="preserve">interpuso </w:t>
      </w:r>
      <w:r w:rsidR="00FE7115" w:rsidRPr="00EF63C7">
        <w:rPr>
          <w:rFonts w:asciiTheme="majorHAnsi" w:hAnsiTheme="majorHAnsi"/>
          <w:sz w:val="20"/>
          <w:szCs w:val="20"/>
          <w:lang w:val="es-US"/>
        </w:rPr>
        <w:t xml:space="preserve">recurso de </w:t>
      </w:r>
      <w:r w:rsidR="00C72526" w:rsidRPr="00EF63C7">
        <w:rPr>
          <w:rFonts w:asciiTheme="majorHAnsi" w:hAnsiTheme="majorHAnsi"/>
          <w:sz w:val="20"/>
          <w:szCs w:val="20"/>
          <w:lang w:val="es-US"/>
        </w:rPr>
        <w:t xml:space="preserve">apelación, y </w:t>
      </w:r>
      <w:r w:rsidR="007A4360" w:rsidRPr="00EF63C7">
        <w:rPr>
          <w:rFonts w:asciiTheme="majorHAnsi" w:hAnsiTheme="majorHAnsi"/>
          <w:sz w:val="20"/>
          <w:szCs w:val="20"/>
          <w:lang w:val="es-US"/>
        </w:rPr>
        <w:t>la Sexta Sala Civil de la Cor</w:t>
      </w:r>
      <w:r w:rsidR="00C72526" w:rsidRPr="00EF63C7">
        <w:rPr>
          <w:rFonts w:asciiTheme="majorHAnsi" w:hAnsiTheme="majorHAnsi"/>
          <w:sz w:val="20"/>
          <w:szCs w:val="20"/>
          <w:lang w:val="es-US"/>
        </w:rPr>
        <w:t xml:space="preserve">te Superior </w:t>
      </w:r>
      <w:r w:rsidR="009F55D0" w:rsidRPr="00EF63C7">
        <w:rPr>
          <w:rFonts w:asciiTheme="majorHAnsi" w:hAnsiTheme="majorHAnsi"/>
          <w:sz w:val="20"/>
          <w:szCs w:val="20"/>
          <w:lang w:val="es-US"/>
        </w:rPr>
        <w:t xml:space="preserve">de Justicia </w:t>
      </w:r>
      <w:r w:rsidR="00C72526" w:rsidRPr="00EF63C7">
        <w:rPr>
          <w:rFonts w:asciiTheme="majorHAnsi" w:hAnsiTheme="majorHAnsi"/>
          <w:sz w:val="20"/>
          <w:szCs w:val="20"/>
          <w:lang w:val="es-US"/>
        </w:rPr>
        <w:t>de Lima</w:t>
      </w:r>
      <w:r w:rsidR="00A6435B" w:rsidRPr="00EF63C7">
        <w:rPr>
          <w:rFonts w:asciiTheme="majorHAnsi" w:hAnsiTheme="majorHAnsi"/>
          <w:sz w:val="20"/>
          <w:szCs w:val="20"/>
          <w:lang w:val="es-US"/>
        </w:rPr>
        <w:t>,</w:t>
      </w:r>
      <w:r w:rsidR="00C72526" w:rsidRPr="00EF63C7">
        <w:rPr>
          <w:rFonts w:asciiTheme="majorHAnsi" w:hAnsiTheme="majorHAnsi"/>
          <w:sz w:val="20"/>
          <w:szCs w:val="20"/>
          <w:lang w:val="es-US"/>
        </w:rPr>
        <w:t xml:space="preserve"> mediante </w:t>
      </w:r>
      <w:r w:rsidR="007A4360" w:rsidRPr="00EF63C7">
        <w:rPr>
          <w:rFonts w:asciiTheme="majorHAnsi" w:hAnsiTheme="majorHAnsi"/>
          <w:sz w:val="20"/>
          <w:szCs w:val="20"/>
          <w:lang w:val="es-US"/>
        </w:rPr>
        <w:t xml:space="preserve">sentencia </w:t>
      </w:r>
      <w:r w:rsidR="00C72526" w:rsidRPr="00EF63C7">
        <w:rPr>
          <w:rFonts w:asciiTheme="majorHAnsi" w:hAnsiTheme="majorHAnsi"/>
          <w:sz w:val="20"/>
          <w:szCs w:val="20"/>
          <w:lang w:val="es-US"/>
        </w:rPr>
        <w:t xml:space="preserve">del 16 de abril de 2002, resolvió confirmar la resolución </w:t>
      </w:r>
      <w:r w:rsidR="00340428" w:rsidRPr="00EF63C7">
        <w:rPr>
          <w:rFonts w:asciiTheme="majorHAnsi" w:hAnsiTheme="majorHAnsi"/>
          <w:sz w:val="20"/>
          <w:szCs w:val="20"/>
          <w:lang w:val="es-US"/>
        </w:rPr>
        <w:t xml:space="preserve">bajo </w:t>
      </w:r>
      <w:r w:rsidR="00821407" w:rsidRPr="00EF63C7">
        <w:rPr>
          <w:rFonts w:asciiTheme="majorHAnsi" w:hAnsiTheme="majorHAnsi"/>
          <w:sz w:val="20"/>
          <w:szCs w:val="20"/>
          <w:lang w:val="es-US"/>
        </w:rPr>
        <w:t xml:space="preserve">el mismo fundamento. </w:t>
      </w:r>
      <w:r w:rsidR="00E622F3">
        <w:rPr>
          <w:rFonts w:asciiTheme="majorHAnsi" w:hAnsiTheme="majorHAnsi"/>
          <w:sz w:val="20"/>
          <w:szCs w:val="20"/>
          <w:lang w:val="es-US"/>
        </w:rPr>
        <w:t>C</w:t>
      </w:r>
      <w:r w:rsidR="007A4360" w:rsidRPr="00EF63C7">
        <w:rPr>
          <w:rFonts w:asciiTheme="majorHAnsi" w:hAnsiTheme="majorHAnsi"/>
          <w:sz w:val="20"/>
          <w:szCs w:val="20"/>
          <w:lang w:val="es-US"/>
        </w:rPr>
        <w:t>ontra tal decisión interpuso re</w:t>
      </w:r>
      <w:r w:rsidR="000E782D" w:rsidRPr="00EF63C7">
        <w:rPr>
          <w:rFonts w:asciiTheme="majorHAnsi" w:hAnsiTheme="majorHAnsi"/>
          <w:sz w:val="20"/>
          <w:szCs w:val="20"/>
          <w:lang w:val="es-US"/>
        </w:rPr>
        <w:t xml:space="preserve">curso de reconsideración </w:t>
      </w:r>
      <w:r w:rsidR="007A4360" w:rsidRPr="00EF63C7">
        <w:rPr>
          <w:rFonts w:asciiTheme="majorHAnsi" w:hAnsiTheme="majorHAnsi"/>
          <w:sz w:val="20"/>
          <w:szCs w:val="20"/>
          <w:lang w:val="es-US"/>
        </w:rPr>
        <w:t>ante el Tribunal Constitucional</w:t>
      </w:r>
      <w:r w:rsidR="00340428" w:rsidRPr="00EF63C7">
        <w:rPr>
          <w:rFonts w:asciiTheme="majorHAnsi" w:hAnsiTheme="majorHAnsi"/>
          <w:sz w:val="20"/>
          <w:szCs w:val="20"/>
          <w:lang w:val="es-US"/>
        </w:rPr>
        <w:t>,</w:t>
      </w:r>
      <w:r w:rsidR="007A4360" w:rsidRPr="00EF63C7">
        <w:rPr>
          <w:rFonts w:asciiTheme="majorHAnsi" w:hAnsiTheme="majorHAnsi"/>
          <w:sz w:val="20"/>
          <w:szCs w:val="20"/>
          <w:lang w:val="es-US"/>
        </w:rPr>
        <w:t xml:space="preserve"> </w:t>
      </w:r>
      <w:r w:rsidR="00A6435B" w:rsidRPr="00EF63C7">
        <w:rPr>
          <w:rFonts w:asciiTheme="majorHAnsi" w:hAnsiTheme="majorHAnsi"/>
          <w:sz w:val="20"/>
          <w:szCs w:val="20"/>
          <w:lang w:val="es-US"/>
        </w:rPr>
        <w:t xml:space="preserve">que </w:t>
      </w:r>
      <w:r w:rsidR="00365D08" w:rsidRPr="00EF63C7">
        <w:rPr>
          <w:rFonts w:asciiTheme="majorHAnsi" w:hAnsiTheme="majorHAnsi"/>
          <w:sz w:val="20"/>
          <w:szCs w:val="20"/>
          <w:lang w:val="es-US"/>
        </w:rPr>
        <w:t xml:space="preserve">el 15 de setiembre de 2004 </w:t>
      </w:r>
      <w:r w:rsidR="00340428" w:rsidRPr="00EF63C7">
        <w:rPr>
          <w:rFonts w:asciiTheme="majorHAnsi" w:hAnsiTheme="majorHAnsi"/>
          <w:sz w:val="20"/>
          <w:szCs w:val="20"/>
          <w:lang w:val="es-US"/>
        </w:rPr>
        <w:t xml:space="preserve">declaró nulo </w:t>
      </w:r>
      <w:r w:rsidR="00821407" w:rsidRPr="00EF63C7">
        <w:rPr>
          <w:rFonts w:asciiTheme="majorHAnsi" w:hAnsiTheme="majorHAnsi"/>
          <w:sz w:val="20"/>
          <w:szCs w:val="20"/>
          <w:lang w:val="es-US"/>
        </w:rPr>
        <w:t>todo lo actuado desde el auto admisorio de la acción de amparo</w:t>
      </w:r>
      <w:r w:rsidR="00365D08" w:rsidRPr="00EF63C7">
        <w:rPr>
          <w:rFonts w:asciiTheme="majorHAnsi" w:hAnsiTheme="majorHAnsi"/>
          <w:sz w:val="20"/>
          <w:szCs w:val="20"/>
          <w:lang w:val="es-US"/>
        </w:rPr>
        <w:t>,</w:t>
      </w:r>
      <w:r w:rsidR="00821407" w:rsidRPr="00EF63C7">
        <w:rPr>
          <w:rFonts w:asciiTheme="majorHAnsi" w:hAnsiTheme="majorHAnsi"/>
          <w:sz w:val="20"/>
          <w:szCs w:val="20"/>
          <w:lang w:val="es-US"/>
        </w:rPr>
        <w:t xml:space="preserve"> </w:t>
      </w:r>
      <w:r w:rsidR="00953D95">
        <w:rPr>
          <w:rFonts w:asciiTheme="majorHAnsi" w:hAnsiTheme="majorHAnsi"/>
          <w:sz w:val="20"/>
          <w:szCs w:val="20"/>
          <w:lang w:val="es-US"/>
        </w:rPr>
        <w:t>bajo el fundamento de que se debió notificar</w:t>
      </w:r>
      <w:r w:rsidR="00340428" w:rsidRPr="00EF63C7">
        <w:rPr>
          <w:rFonts w:asciiTheme="majorHAnsi" w:hAnsiTheme="majorHAnsi"/>
          <w:sz w:val="20"/>
          <w:szCs w:val="20"/>
          <w:lang w:val="es-US"/>
        </w:rPr>
        <w:t xml:space="preserve"> </w:t>
      </w:r>
      <w:r w:rsidR="00C72526" w:rsidRPr="00EF63C7">
        <w:rPr>
          <w:rFonts w:asciiTheme="majorHAnsi" w:hAnsiTheme="majorHAnsi"/>
          <w:sz w:val="20"/>
          <w:szCs w:val="20"/>
          <w:lang w:val="es-US"/>
        </w:rPr>
        <w:t>la de</w:t>
      </w:r>
      <w:r w:rsidR="00B5229A" w:rsidRPr="00EF63C7">
        <w:rPr>
          <w:rFonts w:asciiTheme="majorHAnsi" w:hAnsiTheme="majorHAnsi"/>
          <w:sz w:val="20"/>
          <w:szCs w:val="20"/>
          <w:lang w:val="es-US"/>
        </w:rPr>
        <w:t xml:space="preserve">manda </w:t>
      </w:r>
      <w:r w:rsidR="003672FA" w:rsidRPr="00EF63C7">
        <w:rPr>
          <w:rFonts w:asciiTheme="majorHAnsi" w:hAnsiTheme="majorHAnsi"/>
          <w:sz w:val="20"/>
          <w:szCs w:val="20"/>
          <w:lang w:val="es-US"/>
        </w:rPr>
        <w:t xml:space="preserve">al Poder Judicial y no solo al </w:t>
      </w:r>
      <w:r w:rsidR="00340428" w:rsidRPr="00EF63C7">
        <w:rPr>
          <w:rFonts w:asciiTheme="majorHAnsi" w:hAnsiTheme="majorHAnsi"/>
          <w:sz w:val="20"/>
          <w:szCs w:val="20"/>
          <w:lang w:val="es-US"/>
        </w:rPr>
        <w:t>P</w:t>
      </w:r>
      <w:r w:rsidR="003672FA" w:rsidRPr="00EF63C7">
        <w:rPr>
          <w:rFonts w:asciiTheme="majorHAnsi" w:hAnsiTheme="majorHAnsi"/>
          <w:sz w:val="20"/>
          <w:szCs w:val="20"/>
          <w:lang w:val="es-US"/>
        </w:rPr>
        <w:t xml:space="preserve">rocurador </w:t>
      </w:r>
      <w:r w:rsidR="00340428" w:rsidRPr="00EF63C7">
        <w:rPr>
          <w:rFonts w:asciiTheme="majorHAnsi" w:hAnsiTheme="majorHAnsi"/>
          <w:sz w:val="20"/>
          <w:szCs w:val="20"/>
          <w:lang w:val="es-US"/>
        </w:rPr>
        <w:t>P</w:t>
      </w:r>
      <w:r w:rsidR="003672FA" w:rsidRPr="00EF63C7">
        <w:rPr>
          <w:rFonts w:asciiTheme="majorHAnsi" w:hAnsiTheme="majorHAnsi"/>
          <w:sz w:val="20"/>
          <w:szCs w:val="20"/>
          <w:lang w:val="es-US"/>
        </w:rPr>
        <w:t>úblico conforme a los requisitos legales</w:t>
      </w:r>
      <w:r w:rsidR="00B5229A" w:rsidRPr="00EF63C7">
        <w:rPr>
          <w:rFonts w:asciiTheme="majorHAnsi" w:hAnsiTheme="majorHAnsi"/>
          <w:sz w:val="20"/>
          <w:szCs w:val="20"/>
          <w:lang w:val="es-US"/>
        </w:rPr>
        <w:t xml:space="preserve">. </w:t>
      </w:r>
    </w:p>
    <w:p w:rsidR="00214001" w:rsidRPr="00EF63C7" w:rsidRDefault="00B5229A" w:rsidP="00465C7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lang w:val="es-US"/>
        </w:rPr>
      </w:pPr>
      <w:r w:rsidRPr="00EF63C7">
        <w:rPr>
          <w:rFonts w:asciiTheme="majorHAnsi" w:hAnsiTheme="majorHAnsi"/>
          <w:sz w:val="20"/>
          <w:szCs w:val="20"/>
          <w:lang w:val="es-US"/>
        </w:rPr>
        <w:t>La p</w:t>
      </w:r>
      <w:r w:rsidR="003672FA" w:rsidRPr="00EF63C7">
        <w:rPr>
          <w:rFonts w:asciiTheme="majorHAnsi" w:hAnsiTheme="majorHAnsi"/>
          <w:sz w:val="20"/>
          <w:szCs w:val="20"/>
          <w:lang w:val="es-US"/>
        </w:rPr>
        <w:t xml:space="preserve">eticionaria </w:t>
      </w:r>
      <w:r w:rsidR="00CE0501" w:rsidRPr="00EF63C7">
        <w:rPr>
          <w:rFonts w:asciiTheme="majorHAnsi" w:hAnsiTheme="majorHAnsi"/>
          <w:sz w:val="20"/>
          <w:szCs w:val="20"/>
          <w:lang w:val="es-US"/>
        </w:rPr>
        <w:t xml:space="preserve">refiere </w:t>
      </w:r>
      <w:r w:rsidR="00415380" w:rsidRPr="00EF63C7">
        <w:rPr>
          <w:rFonts w:asciiTheme="majorHAnsi" w:hAnsiTheme="majorHAnsi"/>
          <w:sz w:val="20"/>
          <w:szCs w:val="20"/>
          <w:lang w:val="es-US"/>
        </w:rPr>
        <w:t xml:space="preserve">que, </w:t>
      </w:r>
      <w:r w:rsidR="00CE0501" w:rsidRPr="00EF63C7">
        <w:rPr>
          <w:rFonts w:asciiTheme="majorHAnsi" w:hAnsiTheme="majorHAnsi"/>
          <w:sz w:val="20"/>
          <w:szCs w:val="20"/>
          <w:lang w:val="es-US"/>
        </w:rPr>
        <w:t>paralelamente,</w:t>
      </w:r>
      <w:r w:rsidR="007273F1" w:rsidRPr="00EF63C7">
        <w:rPr>
          <w:rFonts w:asciiTheme="majorHAnsi" w:hAnsiTheme="majorHAnsi"/>
          <w:sz w:val="20"/>
          <w:szCs w:val="20"/>
          <w:lang w:val="es-US"/>
        </w:rPr>
        <w:t xml:space="preserve"> </w:t>
      </w:r>
      <w:r w:rsidRPr="00EF63C7">
        <w:rPr>
          <w:rFonts w:asciiTheme="majorHAnsi" w:hAnsiTheme="majorHAnsi"/>
          <w:sz w:val="20"/>
          <w:szCs w:val="20"/>
          <w:lang w:val="es-US"/>
        </w:rPr>
        <w:t>e</w:t>
      </w:r>
      <w:r w:rsidR="00AD5716" w:rsidRPr="00EF63C7">
        <w:rPr>
          <w:rFonts w:asciiTheme="majorHAnsi" w:hAnsiTheme="majorHAnsi"/>
          <w:sz w:val="20"/>
          <w:szCs w:val="20"/>
          <w:lang w:val="es-US"/>
        </w:rPr>
        <w:t xml:space="preserve">n aplicación de las recomendaciones </w:t>
      </w:r>
      <w:r w:rsidR="006736A8" w:rsidRPr="00EF63C7">
        <w:rPr>
          <w:rFonts w:asciiTheme="majorHAnsi" w:hAnsiTheme="majorHAnsi"/>
          <w:sz w:val="20"/>
          <w:szCs w:val="20"/>
          <w:lang w:val="es-US"/>
        </w:rPr>
        <w:t>realizadas por</w:t>
      </w:r>
      <w:r w:rsidR="008530F9" w:rsidRPr="00EF63C7">
        <w:rPr>
          <w:rFonts w:asciiTheme="majorHAnsi" w:hAnsiTheme="majorHAnsi"/>
          <w:sz w:val="20"/>
          <w:szCs w:val="20"/>
          <w:lang w:val="es-US"/>
        </w:rPr>
        <w:t xml:space="preserve"> la Comisión Ejecutiva</w:t>
      </w:r>
      <w:r w:rsidR="00AC2759" w:rsidRPr="00EF63C7">
        <w:rPr>
          <w:rFonts w:asciiTheme="majorHAnsi" w:hAnsiTheme="majorHAnsi"/>
          <w:sz w:val="20"/>
          <w:szCs w:val="20"/>
          <w:lang w:val="es-US"/>
        </w:rPr>
        <w:t xml:space="preserve"> creada por Ley N° 27</w:t>
      </w:r>
      <w:r w:rsidR="00B646B9" w:rsidRPr="00EF63C7">
        <w:rPr>
          <w:rFonts w:asciiTheme="majorHAnsi" w:hAnsiTheme="majorHAnsi"/>
          <w:sz w:val="20"/>
          <w:szCs w:val="20"/>
          <w:lang w:val="es-US"/>
        </w:rPr>
        <w:t>.</w:t>
      </w:r>
      <w:r w:rsidR="00AC2759" w:rsidRPr="00EF63C7">
        <w:rPr>
          <w:rFonts w:asciiTheme="majorHAnsi" w:hAnsiTheme="majorHAnsi"/>
          <w:sz w:val="20"/>
          <w:szCs w:val="20"/>
          <w:lang w:val="es-US"/>
        </w:rPr>
        <w:t>803,</w:t>
      </w:r>
      <w:r w:rsidR="008530F9" w:rsidRPr="00EF63C7">
        <w:rPr>
          <w:rFonts w:asciiTheme="majorHAnsi" w:hAnsiTheme="majorHAnsi"/>
          <w:sz w:val="20"/>
          <w:szCs w:val="20"/>
          <w:lang w:val="es-US"/>
        </w:rPr>
        <w:t xml:space="preserve"> encargada</w:t>
      </w:r>
      <w:r w:rsidR="00AD5716" w:rsidRPr="00EF63C7">
        <w:rPr>
          <w:rFonts w:asciiTheme="majorHAnsi" w:hAnsiTheme="majorHAnsi"/>
          <w:sz w:val="20"/>
          <w:szCs w:val="20"/>
          <w:lang w:val="es-US"/>
        </w:rPr>
        <w:t xml:space="preserve"> de revisar los ceses colectivos</w:t>
      </w:r>
      <w:r w:rsidR="002B5CD1" w:rsidRPr="00EF63C7">
        <w:rPr>
          <w:rFonts w:asciiTheme="majorHAnsi" w:hAnsiTheme="majorHAnsi"/>
          <w:sz w:val="20"/>
          <w:szCs w:val="20"/>
          <w:lang w:val="es-US"/>
        </w:rPr>
        <w:t xml:space="preserve"> irregulares</w:t>
      </w:r>
      <w:r w:rsidRPr="00EF63C7">
        <w:rPr>
          <w:rFonts w:asciiTheme="majorHAnsi" w:hAnsiTheme="majorHAnsi"/>
          <w:sz w:val="20"/>
          <w:szCs w:val="20"/>
          <w:lang w:val="es-US"/>
        </w:rPr>
        <w:t xml:space="preserve">, </w:t>
      </w:r>
      <w:r w:rsidR="00214001" w:rsidRPr="00EF63C7">
        <w:rPr>
          <w:rFonts w:asciiTheme="majorHAnsi" w:hAnsiTheme="majorHAnsi"/>
          <w:sz w:val="20"/>
          <w:szCs w:val="20"/>
          <w:lang w:val="es-US"/>
        </w:rPr>
        <w:t xml:space="preserve">el 1 de febrero de 2004 se </w:t>
      </w:r>
      <w:r w:rsidR="002F27A7" w:rsidRPr="00EF63C7">
        <w:rPr>
          <w:rFonts w:asciiTheme="majorHAnsi" w:hAnsiTheme="majorHAnsi"/>
          <w:sz w:val="20"/>
          <w:szCs w:val="20"/>
          <w:lang w:val="es-US"/>
        </w:rPr>
        <w:t xml:space="preserve">reincorporó como </w:t>
      </w:r>
      <w:r w:rsidR="00B646B9" w:rsidRPr="00EF63C7">
        <w:rPr>
          <w:rFonts w:asciiTheme="majorHAnsi" w:hAnsiTheme="majorHAnsi"/>
          <w:sz w:val="20"/>
          <w:szCs w:val="20"/>
          <w:lang w:val="es-US"/>
        </w:rPr>
        <w:t>S</w:t>
      </w:r>
      <w:r w:rsidR="002F27A7" w:rsidRPr="00EF63C7">
        <w:rPr>
          <w:rFonts w:asciiTheme="majorHAnsi" w:hAnsiTheme="majorHAnsi"/>
          <w:sz w:val="20"/>
          <w:szCs w:val="20"/>
          <w:lang w:val="es-US"/>
        </w:rPr>
        <w:t xml:space="preserve">ecretaria </w:t>
      </w:r>
      <w:r w:rsidR="00B646B9" w:rsidRPr="00EF63C7">
        <w:rPr>
          <w:rFonts w:asciiTheme="majorHAnsi" w:hAnsiTheme="majorHAnsi"/>
          <w:sz w:val="20"/>
          <w:szCs w:val="20"/>
          <w:lang w:val="es-US"/>
        </w:rPr>
        <w:t>J</w:t>
      </w:r>
      <w:r w:rsidR="002F27A7" w:rsidRPr="00EF63C7">
        <w:rPr>
          <w:rFonts w:asciiTheme="majorHAnsi" w:hAnsiTheme="majorHAnsi"/>
          <w:sz w:val="20"/>
          <w:szCs w:val="20"/>
          <w:lang w:val="es-US"/>
        </w:rPr>
        <w:t>udicial adscrita</w:t>
      </w:r>
      <w:r w:rsidR="000B54DE" w:rsidRPr="00EF63C7">
        <w:rPr>
          <w:rFonts w:asciiTheme="majorHAnsi" w:hAnsiTheme="majorHAnsi"/>
          <w:sz w:val="20"/>
          <w:szCs w:val="20"/>
          <w:lang w:val="es-US"/>
        </w:rPr>
        <w:t xml:space="preserve"> a la Corte Superior de Justicia de Lima</w:t>
      </w:r>
      <w:r w:rsidR="00142B02" w:rsidRPr="00EF63C7">
        <w:rPr>
          <w:rFonts w:asciiTheme="majorHAnsi" w:hAnsiTheme="majorHAnsi"/>
          <w:sz w:val="20"/>
          <w:szCs w:val="20"/>
          <w:lang w:val="es-US"/>
        </w:rPr>
        <w:t>. Aduce que su reincorporación se realizó</w:t>
      </w:r>
      <w:r w:rsidR="002F27A7" w:rsidRPr="00EF63C7">
        <w:rPr>
          <w:rFonts w:asciiTheme="majorHAnsi" w:hAnsiTheme="majorHAnsi"/>
          <w:sz w:val="20"/>
          <w:szCs w:val="20"/>
          <w:lang w:val="es-US"/>
        </w:rPr>
        <w:t xml:space="preserve"> </w:t>
      </w:r>
      <w:r w:rsidRPr="00EF63C7">
        <w:rPr>
          <w:rFonts w:asciiTheme="majorHAnsi" w:hAnsiTheme="majorHAnsi"/>
          <w:sz w:val="20"/>
          <w:szCs w:val="20"/>
          <w:lang w:val="es-US"/>
        </w:rPr>
        <w:t>mediante un</w:t>
      </w:r>
      <w:r w:rsidR="000B54DE" w:rsidRPr="00EF63C7">
        <w:rPr>
          <w:rFonts w:asciiTheme="majorHAnsi" w:hAnsiTheme="majorHAnsi"/>
          <w:sz w:val="20"/>
          <w:szCs w:val="20"/>
          <w:lang w:val="es-US"/>
        </w:rPr>
        <w:t xml:space="preserve"> </w:t>
      </w:r>
      <w:r w:rsidR="00562300" w:rsidRPr="00EF63C7">
        <w:rPr>
          <w:rFonts w:asciiTheme="majorHAnsi" w:hAnsiTheme="majorHAnsi"/>
          <w:sz w:val="20"/>
          <w:szCs w:val="20"/>
          <w:lang w:val="es-US"/>
        </w:rPr>
        <w:t>contrato de trabajo para servicio específico</w:t>
      </w:r>
      <w:r w:rsidR="00925815" w:rsidRPr="00EF63C7">
        <w:rPr>
          <w:rFonts w:asciiTheme="majorHAnsi" w:hAnsiTheme="majorHAnsi"/>
          <w:sz w:val="20"/>
          <w:szCs w:val="20"/>
          <w:lang w:val="es-US"/>
        </w:rPr>
        <w:t xml:space="preserve"> </w:t>
      </w:r>
      <w:r w:rsidR="002F27A7" w:rsidRPr="00EF63C7">
        <w:rPr>
          <w:rFonts w:asciiTheme="majorHAnsi" w:hAnsiTheme="majorHAnsi"/>
          <w:sz w:val="20"/>
          <w:szCs w:val="20"/>
          <w:lang w:val="es-US"/>
        </w:rPr>
        <w:t xml:space="preserve">bajo los alcances del régimen laboral </w:t>
      </w:r>
      <w:r w:rsidR="00562300" w:rsidRPr="00EF63C7">
        <w:rPr>
          <w:rFonts w:asciiTheme="majorHAnsi" w:hAnsiTheme="majorHAnsi"/>
          <w:sz w:val="20"/>
          <w:szCs w:val="20"/>
          <w:lang w:val="es-US"/>
        </w:rPr>
        <w:t>privado (</w:t>
      </w:r>
      <w:r w:rsidR="002F27A7" w:rsidRPr="00EF63C7">
        <w:rPr>
          <w:rFonts w:asciiTheme="majorHAnsi" w:hAnsiTheme="majorHAnsi"/>
          <w:sz w:val="20"/>
          <w:szCs w:val="20"/>
          <w:lang w:val="es-US"/>
        </w:rPr>
        <w:t>Decreto Legislativo 728</w:t>
      </w:r>
      <w:r w:rsidR="00BF1E28" w:rsidRPr="00EF63C7">
        <w:rPr>
          <w:rFonts w:asciiTheme="majorHAnsi" w:hAnsiTheme="majorHAnsi"/>
          <w:sz w:val="20"/>
          <w:szCs w:val="20"/>
          <w:lang w:val="es-US"/>
        </w:rPr>
        <w:t>)</w:t>
      </w:r>
      <w:r w:rsidR="00142B02" w:rsidRPr="00EF63C7">
        <w:rPr>
          <w:rFonts w:asciiTheme="majorHAnsi" w:hAnsiTheme="majorHAnsi"/>
          <w:sz w:val="20"/>
          <w:szCs w:val="20"/>
          <w:lang w:val="es-US"/>
        </w:rPr>
        <w:t xml:space="preserve"> y no bajo </w:t>
      </w:r>
      <w:r w:rsidRPr="00EF63C7">
        <w:rPr>
          <w:rFonts w:asciiTheme="majorHAnsi" w:hAnsiTheme="majorHAnsi"/>
          <w:sz w:val="20"/>
          <w:szCs w:val="20"/>
          <w:lang w:val="es-US"/>
        </w:rPr>
        <w:t xml:space="preserve">el régimen laboral público (Decreto Legislativo 276, </w:t>
      </w:r>
      <w:r w:rsidR="00142B02" w:rsidRPr="00EF63C7">
        <w:rPr>
          <w:rFonts w:asciiTheme="majorHAnsi" w:hAnsiTheme="majorHAnsi"/>
          <w:sz w:val="20"/>
          <w:szCs w:val="20"/>
          <w:lang w:val="es-US"/>
        </w:rPr>
        <w:t xml:space="preserve">sobre </w:t>
      </w:r>
      <w:r w:rsidR="00370CEC" w:rsidRPr="00EF63C7">
        <w:rPr>
          <w:rFonts w:asciiTheme="majorHAnsi" w:hAnsiTheme="majorHAnsi"/>
          <w:sz w:val="20"/>
          <w:szCs w:val="20"/>
          <w:lang w:val="es-US"/>
        </w:rPr>
        <w:t>B</w:t>
      </w:r>
      <w:r w:rsidRPr="00EF63C7">
        <w:rPr>
          <w:rFonts w:asciiTheme="majorHAnsi" w:hAnsiTheme="majorHAnsi"/>
          <w:sz w:val="20"/>
          <w:szCs w:val="20"/>
          <w:lang w:val="es-US"/>
        </w:rPr>
        <w:t xml:space="preserve">ases de la </w:t>
      </w:r>
      <w:r w:rsidR="00370CEC" w:rsidRPr="00EF63C7">
        <w:rPr>
          <w:rFonts w:asciiTheme="majorHAnsi" w:hAnsiTheme="majorHAnsi"/>
          <w:sz w:val="20"/>
          <w:szCs w:val="20"/>
          <w:lang w:val="es-US"/>
        </w:rPr>
        <w:t>C</w:t>
      </w:r>
      <w:r w:rsidRPr="00EF63C7">
        <w:rPr>
          <w:rFonts w:asciiTheme="majorHAnsi" w:hAnsiTheme="majorHAnsi"/>
          <w:sz w:val="20"/>
          <w:szCs w:val="20"/>
          <w:lang w:val="es-US"/>
        </w:rPr>
        <w:t xml:space="preserve">arrera </w:t>
      </w:r>
      <w:r w:rsidR="00370CEC" w:rsidRPr="00EF63C7">
        <w:rPr>
          <w:rFonts w:asciiTheme="majorHAnsi" w:hAnsiTheme="majorHAnsi"/>
          <w:sz w:val="20"/>
          <w:szCs w:val="20"/>
          <w:lang w:val="es-US"/>
        </w:rPr>
        <w:t>A</w:t>
      </w:r>
      <w:r w:rsidRPr="00EF63C7">
        <w:rPr>
          <w:rFonts w:asciiTheme="majorHAnsi" w:hAnsiTheme="majorHAnsi"/>
          <w:sz w:val="20"/>
          <w:szCs w:val="20"/>
          <w:lang w:val="es-US"/>
        </w:rPr>
        <w:t xml:space="preserve">dministrativa y </w:t>
      </w:r>
      <w:r w:rsidR="00370CEC" w:rsidRPr="00EF63C7">
        <w:rPr>
          <w:rFonts w:asciiTheme="majorHAnsi" w:hAnsiTheme="majorHAnsi"/>
          <w:sz w:val="20"/>
          <w:szCs w:val="20"/>
          <w:lang w:val="es-US"/>
        </w:rPr>
        <w:t>R</w:t>
      </w:r>
      <w:r w:rsidRPr="00EF63C7">
        <w:rPr>
          <w:rFonts w:asciiTheme="majorHAnsi" w:hAnsiTheme="majorHAnsi"/>
          <w:sz w:val="20"/>
          <w:szCs w:val="20"/>
          <w:lang w:val="es-US"/>
        </w:rPr>
        <w:t xml:space="preserve">emuneraciones del </w:t>
      </w:r>
      <w:r w:rsidR="00370CEC" w:rsidRPr="00EF63C7">
        <w:rPr>
          <w:rFonts w:asciiTheme="majorHAnsi" w:hAnsiTheme="majorHAnsi"/>
          <w:sz w:val="20"/>
          <w:szCs w:val="20"/>
          <w:lang w:val="es-US"/>
        </w:rPr>
        <w:t>S</w:t>
      </w:r>
      <w:r w:rsidRPr="00EF63C7">
        <w:rPr>
          <w:rFonts w:asciiTheme="majorHAnsi" w:hAnsiTheme="majorHAnsi"/>
          <w:sz w:val="20"/>
          <w:szCs w:val="20"/>
          <w:lang w:val="es-US"/>
        </w:rPr>
        <w:t xml:space="preserve">ector </w:t>
      </w:r>
      <w:r w:rsidR="00370CEC" w:rsidRPr="00EF63C7">
        <w:rPr>
          <w:rFonts w:asciiTheme="majorHAnsi" w:hAnsiTheme="majorHAnsi"/>
          <w:sz w:val="20"/>
          <w:szCs w:val="20"/>
          <w:lang w:val="es-US"/>
        </w:rPr>
        <w:t>P</w:t>
      </w:r>
      <w:r w:rsidRPr="00EF63C7">
        <w:rPr>
          <w:rFonts w:asciiTheme="majorHAnsi" w:hAnsiTheme="majorHAnsi"/>
          <w:sz w:val="20"/>
          <w:szCs w:val="20"/>
          <w:lang w:val="es-US"/>
        </w:rPr>
        <w:t xml:space="preserve">úblico) que le </w:t>
      </w:r>
      <w:r w:rsidR="009976E1" w:rsidRPr="00EF63C7">
        <w:rPr>
          <w:rFonts w:asciiTheme="majorHAnsi" w:hAnsiTheme="majorHAnsi"/>
          <w:sz w:val="20"/>
          <w:szCs w:val="20"/>
          <w:lang w:val="es-US"/>
        </w:rPr>
        <w:t>correspondía</w:t>
      </w:r>
      <w:r w:rsidR="00CF3C1D" w:rsidRPr="00EF63C7">
        <w:rPr>
          <w:rFonts w:asciiTheme="majorHAnsi" w:hAnsiTheme="majorHAnsi"/>
          <w:sz w:val="20"/>
          <w:szCs w:val="20"/>
          <w:lang w:val="es-US"/>
        </w:rPr>
        <w:t xml:space="preserve">, puesto que </w:t>
      </w:r>
      <w:r w:rsidR="00396766" w:rsidRPr="00EF63C7">
        <w:rPr>
          <w:rFonts w:asciiTheme="majorHAnsi" w:hAnsiTheme="majorHAnsi"/>
          <w:sz w:val="20"/>
          <w:szCs w:val="20"/>
          <w:lang w:val="es-US"/>
        </w:rPr>
        <w:t xml:space="preserve">era </w:t>
      </w:r>
      <w:r w:rsidR="00B646B9" w:rsidRPr="00EF63C7">
        <w:rPr>
          <w:rFonts w:asciiTheme="majorHAnsi" w:hAnsiTheme="majorHAnsi"/>
          <w:sz w:val="20"/>
          <w:szCs w:val="20"/>
          <w:lang w:val="es-US"/>
        </w:rPr>
        <w:t>el régimen</w:t>
      </w:r>
      <w:r w:rsidR="004B586F" w:rsidRPr="00EF63C7">
        <w:rPr>
          <w:rFonts w:asciiTheme="majorHAnsi" w:hAnsiTheme="majorHAnsi"/>
          <w:sz w:val="20"/>
          <w:szCs w:val="20"/>
          <w:lang w:val="es-US"/>
        </w:rPr>
        <w:t xml:space="preserve"> </w:t>
      </w:r>
      <w:r w:rsidR="00396766" w:rsidRPr="00EF63C7">
        <w:rPr>
          <w:rFonts w:asciiTheme="majorHAnsi" w:hAnsiTheme="majorHAnsi"/>
          <w:sz w:val="20"/>
          <w:szCs w:val="20"/>
          <w:lang w:val="es-US"/>
        </w:rPr>
        <w:t xml:space="preserve">laboral </w:t>
      </w:r>
      <w:r w:rsidR="00B646B9" w:rsidRPr="00EF63C7">
        <w:rPr>
          <w:rFonts w:asciiTheme="majorHAnsi" w:hAnsiTheme="majorHAnsi"/>
          <w:sz w:val="20"/>
          <w:szCs w:val="20"/>
          <w:lang w:val="es-US"/>
        </w:rPr>
        <w:t xml:space="preserve">bajo el cual se encontraba con anterioridad al cese. </w:t>
      </w:r>
    </w:p>
    <w:p w:rsidR="00FC1B49" w:rsidRPr="00EF63C7" w:rsidRDefault="00CE0501" w:rsidP="00465C72">
      <w:pPr>
        <w:pStyle w:val="ListParagraph"/>
        <w:numPr>
          <w:ilvl w:val="0"/>
          <w:numId w:val="60"/>
        </w:numPr>
        <w:ind w:left="0" w:firstLine="720"/>
        <w:jc w:val="both"/>
        <w:rPr>
          <w:rFonts w:asciiTheme="majorHAnsi" w:hAnsiTheme="majorHAnsi"/>
          <w:sz w:val="20"/>
          <w:szCs w:val="20"/>
          <w:lang w:val="es-US"/>
        </w:rPr>
      </w:pPr>
      <w:r w:rsidRPr="00EF63C7">
        <w:rPr>
          <w:rFonts w:asciiTheme="majorHAnsi" w:hAnsiTheme="majorHAnsi"/>
          <w:sz w:val="20"/>
          <w:szCs w:val="20"/>
          <w:lang w:val="es-US"/>
        </w:rPr>
        <w:lastRenderedPageBreak/>
        <w:t>Afirma que,</w:t>
      </w:r>
      <w:r w:rsidR="00C72526" w:rsidRPr="00EF63C7">
        <w:rPr>
          <w:rFonts w:asciiTheme="majorHAnsi" w:hAnsiTheme="majorHAnsi"/>
          <w:sz w:val="20"/>
          <w:szCs w:val="20"/>
          <w:lang w:val="es-US"/>
        </w:rPr>
        <w:t xml:space="preserve"> el 7 de junio de 2005</w:t>
      </w:r>
      <w:r w:rsidR="0096462A">
        <w:rPr>
          <w:rFonts w:asciiTheme="majorHAnsi" w:hAnsiTheme="majorHAnsi"/>
          <w:sz w:val="20"/>
          <w:szCs w:val="20"/>
          <w:lang w:val="es-US"/>
        </w:rPr>
        <w:t>,</w:t>
      </w:r>
      <w:r w:rsidR="00C72526" w:rsidRPr="00EF63C7">
        <w:rPr>
          <w:rFonts w:asciiTheme="majorHAnsi" w:hAnsiTheme="majorHAnsi"/>
          <w:sz w:val="20"/>
          <w:szCs w:val="20"/>
          <w:lang w:val="es-US"/>
        </w:rPr>
        <w:t xml:space="preserve"> el Trigésimo Octavo Juzgado Civil de Lima declaró fundada la dema</w:t>
      </w:r>
      <w:r w:rsidR="009976E1" w:rsidRPr="00EF63C7">
        <w:rPr>
          <w:rFonts w:asciiTheme="majorHAnsi" w:hAnsiTheme="majorHAnsi"/>
          <w:sz w:val="20"/>
          <w:szCs w:val="20"/>
          <w:lang w:val="es-US"/>
        </w:rPr>
        <w:t xml:space="preserve">nda </w:t>
      </w:r>
      <w:r w:rsidR="00D3046E" w:rsidRPr="00EF63C7">
        <w:rPr>
          <w:rFonts w:asciiTheme="majorHAnsi" w:hAnsiTheme="majorHAnsi"/>
          <w:sz w:val="20"/>
          <w:szCs w:val="20"/>
          <w:lang w:val="es-US"/>
        </w:rPr>
        <w:t xml:space="preserve">de acción de amparo </w:t>
      </w:r>
      <w:r w:rsidR="009976E1" w:rsidRPr="00EF63C7">
        <w:rPr>
          <w:rFonts w:asciiTheme="majorHAnsi" w:hAnsiTheme="majorHAnsi"/>
          <w:sz w:val="20"/>
          <w:szCs w:val="20"/>
          <w:lang w:val="es-US"/>
        </w:rPr>
        <w:t xml:space="preserve">y ordenó </w:t>
      </w:r>
      <w:r w:rsidR="004C2E46" w:rsidRPr="00EF63C7">
        <w:rPr>
          <w:rFonts w:asciiTheme="majorHAnsi" w:hAnsiTheme="majorHAnsi"/>
          <w:sz w:val="20"/>
          <w:szCs w:val="20"/>
          <w:lang w:val="es-US"/>
        </w:rPr>
        <w:t>su</w:t>
      </w:r>
      <w:r w:rsidR="009976E1" w:rsidRPr="00EF63C7">
        <w:rPr>
          <w:rFonts w:asciiTheme="majorHAnsi" w:hAnsiTheme="majorHAnsi"/>
          <w:sz w:val="20"/>
          <w:szCs w:val="20"/>
          <w:lang w:val="es-US"/>
        </w:rPr>
        <w:t xml:space="preserve"> reincorporación como</w:t>
      </w:r>
      <w:r w:rsidR="002064F9" w:rsidRPr="00EF63C7">
        <w:rPr>
          <w:rFonts w:asciiTheme="majorHAnsi" w:hAnsiTheme="majorHAnsi"/>
          <w:sz w:val="20"/>
          <w:szCs w:val="20"/>
          <w:lang w:val="es-US"/>
        </w:rPr>
        <w:t xml:space="preserve"> </w:t>
      </w:r>
      <w:r w:rsidR="00415380" w:rsidRPr="00EF63C7">
        <w:rPr>
          <w:rFonts w:asciiTheme="majorHAnsi" w:hAnsiTheme="majorHAnsi"/>
          <w:sz w:val="20"/>
          <w:szCs w:val="20"/>
          <w:lang w:val="es-US"/>
        </w:rPr>
        <w:t>S</w:t>
      </w:r>
      <w:r w:rsidR="00C72526" w:rsidRPr="00EF63C7">
        <w:rPr>
          <w:rFonts w:asciiTheme="majorHAnsi" w:hAnsiTheme="majorHAnsi"/>
          <w:sz w:val="20"/>
          <w:szCs w:val="20"/>
          <w:lang w:val="es-US"/>
        </w:rPr>
        <w:t>ecr</w:t>
      </w:r>
      <w:r w:rsidR="00986F8C" w:rsidRPr="00EF63C7">
        <w:rPr>
          <w:rFonts w:asciiTheme="majorHAnsi" w:hAnsiTheme="majorHAnsi"/>
          <w:sz w:val="20"/>
          <w:szCs w:val="20"/>
          <w:lang w:val="es-US"/>
        </w:rPr>
        <w:t>etaria de J</w:t>
      </w:r>
      <w:r w:rsidR="00C72526" w:rsidRPr="00EF63C7">
        <w:rPr>
          <w:rFonts w:asciiTheme="majorHAnsi" w:hAnsiTheme="majorHAnsi"/>
          <w:sz w:val="20"/>
          <w:szCs w:val="20"/>
          <w:lang w:val="es-US"/>
        </w:rPr>
        <w:t>uzgado</w:t>
      </w:r>
      <w:r w:rsidRPr="00EF63C7">
        <w:rPr>
          <w:rFonts w:asciiTheme="majorHAnsi" w:hAnsiTheme="majorHAnsi"/>
          <w:sz w:val="20"/>
          <w:szCs w:val="20"/>
          <w:lang w:val="es-US"/>
        </w:rPr>
        <w:t>,</w:t>
      </w:r>
      <w:r w:rsidR="00C72526" w:rsidRPr="00EF63C7">
        <w:rPr>
          <w:rFonts w:asciiTheme="majorHAnsi" w:hAnsiTheme="majorHAnsi"/>
          <w:sz w:val="20"/>
          <w:szCs w:val="20"/>
          <w:lang w:val="es-US"/>
        </w:rPr>
        <w:t xml:space="preserve"> </w:t>
      </w:r>
      <w:r w:rsidR="00B81A27" w:rsidRPr="00EF63C7">
        <w:rPr>
          <w:rFonts w:asciiTheme="majorHAnsi" w:hAnsiTheme="majorHAnsi"/>
          <w:sz w:val="20"/>
          <w:szCs w:val="20"/>
          <w:lang w:val="es-US"/>
        </w:rPr>
        <w:t>argumentando que</w:t>
      </w:r>
      <w:r w:rsidR="00BC6B2E" w:rsidRPr="00EF63C7">
        <w:rPr>
          <w:rFonts w:asciiTheme="majorHAnsi" w:hAnsiTheme="majorHAnsi"/>
          <w:sz w:val="20"/>
          <w:szCs w:val="20"/>
          <w:lang w:val="es-US"/>
        </w:rPr>
        <w:t xml:space="preserve"> </w:t>
      </w:r>
      <w:r w:rsidR="000F4C99" w:rsidRPr="00EF63C7">
        <w:rPr>
          <w:rFonts w:asciiTheme="majorHAnsi" w:hAnsiTheme="majorHAnsi"/>
          <w:sz w:val="20"/>
          <w:szCs w:val="20"/>
          <w:lang w:val="es-US"/>
        </w:rPr>
        <w:t xml:space="preserve">fue removida de su cargo sin un procedimiento disciplinario, y </w:t>
      </w:r>
      <w:r w:rsidRPr="00EF63C7">
        <w:rPr>
          <w:rFonts w:asciiTheme="majorHAnsi" w:hAnsiTheme="majorHAnsi"/>
          <w:sz w:val="20"/>
          <w:szCs w:val="20"/>
          <w:lang w:val="es-US"/>
        </w:rPr>
        <w:t xml:space="preserve">que atendido </w:t>
      </w:r>
      <w:r w:rsidR="00B81A27" w:rsidRPr="00EF63C7">
        <w:rPr>
          <w:rFonts w:asciiTheme="majorHAnsi" w:hAnsiTheme="majorHAnsi"/>
          <w:sz w:val="20"/>
          <w:szCs w:val="20"/>
          <w:lang w:val="es-US"/>
        </w:rPr>
        <w:t xml:space="preserve">el impedimento legal </w:t>
      </w:r>
      <w:r w:rsidR="00BC6B2E" w:rsidRPr="00EF63C7">
        <w:rPr>
          <w:rFonts w:asciiTheme="majorHAnsi" w:hAnsiTheme="majorHAnsi"/>
          <w:sz w:val="20"/>
          <w:szCs w:val="20"/>
          <w:lang w:val="es-US"/>
        </w:rPr>
        <w:t xml:space="preserve">para </w:t>
      </w:r>
      <w:r w:rsidRPr="00EF63C7">
        <w:rPr>
          <w:rFonts w:asciiTheme="majorHAnsi" w:hAnsiTheme="majorHAnsi"/>
          <w:sz w:val="20"/>
          <w:szCs w:val="20"/>
          <w:lang w:val="es-US"/>
        </w:rPr>
        <w:t xml:space="preserve">ejercer </w:t>
      </w:r>
      <w:r w:rsidR="00BC6B2E" w:rsidRPr="00EF63C7">
        <w:rPr>
          <w:rFonts w:asciiTheme="majorHAnsi" w:hAnsiTheme="majorHAnsi"/>
          <w:sz w:val="20"/>
          <w:szCs w:val="20"/>
          <w:lang w:val="es-US"/>
        </w:rPr>
        <w:t>la acción de amparo</w:t>
      </w:r>
      <w:r w:rsidR="00BA1895" w:rsidRPr="00EF63C7">
        <w:rPr>
          <w:rFonts w:asciiTheme="majorHAnsi" w:hAnsiTheme="majorHAnsi"/>
          <w:sz w:val="20"/>
          <w:szCs w:val="20"/>
          <w:lang w:val="es-US"/>
        </w:rPr>
        <w:t>,</w:t>
      </w:r>
      <w:r w:rsidRPr="00EF63C7">
        <w:rPr>
          <w:rFonts w:asciiTheme="majorHAnsi" w:hAnsiTheme="majorHAnsi"/>
          <w:sz w:val="20"/>
          <w:szCs w:val="20"/>
          <w:lang w:val="es-US"/>
        </w:rPr>
        <w:t xml:space="preserve"> </w:t>
      </w:r>
      <w:r w:rsidR="00B81A27" w:rsidRPr="00EF63C7">
        <w:rPr>
          <w:rFonts w:asciiTheme="majorHAnsi" w:hAnsiTheme="majorHAnsi"/>
          <w:sz w:val="20"/>
          <w:szCs w:val="20"/>
          <w:lang w:val="es-US"/>
        </w:rPr>
        <w:t>el plazo</w:t>
      </w:r>
      <w:r w:rsidRPr="00EF63C7">
        <w:rPr>
          <w:rFonts w:asciiTheme="majorHAnsi" w:hAnsiTheme="majorHAnsi"/>
          <w:sz w:val="20"/>
          <w:szCs w:val="20"/>
          <w:lang w:val="es-US"/>
        </w:rPr>
        <w:t xml:space="preserve"> para interponer dicha acción</w:t>
      </w:r>
      <w:r w:rsidR="00B81A27" w:rsidRPr="00EF63C7">
        <w:rPr>
          <w:rFonts w:asciiTheme="majorHAnsi" w:hAnsiTheme="majorHAnsi"/>
          <w:sz w:val="20"/>
          <w:szCs w:val="20"/>
          <w:lang w:val="es-US"/>
        </w:rPr>
        <w:t xml:space="preserve"> corr</w:t>
      </w:r>
      <w:r w:rsidRPr="00EF63C7">
        <w:rPr>
          <w:rFonts w:asciiTheme="majorHAnsi" w:hAnsiTheme="majorHAnsi"/>
          <w:sz w:val="20"/>
          <w:szCs w:val="20"/>
          <w:lang w:val="es-US"/>
        </w:rPr>
        <w:t xml:space="preserve">ía </w:t>
      </w:r>
      <w:r w:rsidR="00B81A27" w:rsidRPr="00EF63C7">
        <w:rPr>
          <w:rFonts w:asciiTheme="majorHAnsi" w:hAnsiTheme="majorHAnsi"/>
          <w:sz w:val="20"/>
          <w:szCs w:val="20"/>
          <w:lang w:val="es-US"/>
        </w:rPr>
        <w:t>a partir de la remoción de</w:t>
      </w:r>
      <w:r w:rsidRPr="00EF63C7">
        <w:rPr>
          <w:rFonts w:asciiTheme="majorHAnsi" w:hAnsiTheme="majorHAnsi"/>
          <w:sz w:val="20"/>
          <w:szCs w:val="20"/>
          <w:lang w:val="es-US"/>
        </w:rPr>
        <w:t xml:space="preserve">l </w:t>
      </w:r>
      <w:r w:rsidR="00B81A27" w:rsidRPr="00EF63C7">
        <w:rPr>
          <w:rFonts w:asciiTheme="majorHAnsi" w:hAnsiTheme="majorHAnsi"/>
          <w:sz w:val="20"/>
          <w:szCs w:val="20"/>
          <w:lang w:val="es-US"/>
        </w:rPr>
        <w:t>impedimento, es dec</w:t>
      </w:r>
      <w:r w:rsidR="00BC6B2E" w:rsidRPr="00EF63C7">
        <w:rPr>
          <w:rFonts w:asciiTheme="majorHAnsi" w:hAnsiTheme="majorHAnsi"/>
          <w:sz w:val="20"/>
          <w:szCs w:val="20"/>
          <w:lang w:val="es-US"/>
        </w:rPr>
        <w:t>ir, desde la publicación de la L</w:t>
      </w:r>
      <w:r w:rsidR="00B81A27" w:rsidRPr="00EF63C7">
        <w:rPr>
          <w:rFonts w:asciiTheme="majorHAnsi" w:hAnsiTheme="majorHAnsi"/>
          <w:sz w:val="20"/>
          <w:szCs w:val="20"/>
          <w:lang w:val="es-US"/>
        </w:rPr>
        <w:t xml:space="preserve">ey </w:t>
      </w:r>
      <w:r w:rsidR="00BC6B2E" w:rsidRPr="00EF63C7">
        <w:rPr>
          <w:rFonts w:asciiTheme="majorHAnsi" w:hAnsiTheme="majorHAnsi"/>
          <w:sz w:val="20"/>
          <w:szCs w:val="20"/>
          <w:lang w:val="es-US"/>
        </w:rPr>
        <w:t xml:space="preserve">N° </w:t>
      </w:r>
      <w:r w:rsidR="00B81A27" w:rsidRPr="00EF63C7">
        <w:rPr>
          <w:rFonts w:asciiTheme="majorHAnsi" w:hAnsiTheme="majorHAnsi"/>
          <w:sz w:val="20"/>
          <w:szCs w:val="20"/>
          <w:lang w:val="es-US"/>
        </w:rPr>
        <w:t xml:space="preserve">27433, </w:t>
      </w:r>
      <w:r w:rsidR="00BC6B2E" w:rsidRPr="00EF63C7">
        <w:rPr>
          <w:rFonts w:asciiTheme="majorHAnsi" w:hAnsiTheme="majorHAnsi"/>
          <w:sz w:val="20"/>
          <w:szCs w:val="20"/>
          <w:lang w:val="es-US"/>
        </w:rPr>
        <w:t xml:space="preserve">por lo cual </w:t>
      </w:r>
      <w:r w:rsidR="00B81A27" w:rsidRPr="00EF63C7">
        <w:rPr>
          <w:rFonts w:asciiTheme="majorHAnsi" w:hAnsiTheme="majorHAnsi"/>
          <w:sz w:val="20"/>
          <w:szCs w:val="20"/>
          <w:lang w:val="es-US"/>
        </w:rPr>
        <w:t>se enc</w:t>
      </w:r>
      <w:r w:rsidRPr="00EF63C7">
        <w:rPr>
          <w:rFonts w:asciiTheme="majorHAnsi" w:hAnsiTheme="majorHAnsi"/>
          <w:sz w:val="20"/>
          <w:szCs w:val="20"/>
          <w:lang w:val="es-US"/>
        </w:rPr>
        <w:t>o</w:t>
      </w:r>
      <w:r w:rsidR="00B81A27" w:rsidRPr="00EF63C7">
        <w:rPr>
          <w:rFonts w:asciiTheme="majorHAnsi" w:hAnsiTheme="majorHAnsi"/>
          <w:sz w:val="20"/>
          <w:szCs w:val="20"/>
          <w:lang w:val="es-US"/>
        </w:rPr>
        <w:t>ntr</w:t>
      </w:r>
      <w:r w:rsidRPr="00EF63C7">
        <w:rPr>
          <w:rFonts w:asciiTheme="majorHAnsi" w:hAnsiTheme="majorHAnsi"/>
          <w:sz w:val="20"/>
          <w:szCs w:val="20"/>
          <w:lang w:val="es-US"/>
        </w:rPr>
        <w:t>aba</w:t>
      </w:r>
      <w:r w:rsidR="00B81A27" w:rsidRPr="00EF63C7">
        <w:rPr>
          <w:rFonts w:asciiTheme="majorHAnsi" w:hAnsiTheme="majorHAnsi"/>
          <w:sz w:val="20"/>
          <w:szCs w:val="20"/>
          <w:lang w:val="es-US"/>
        </w:rPr>
        <w:t xml:space="preserve"> dentro del plazo</w:t>
      </w:r>
      <w:r w:rsidR="00415380" w:rsidRPr="00EF63C7">
        <w:rPr>
          <w:rFonts w:asciiTheme="majorHAnsi" w:hAnsiTheme="majorHAnsi"/>
          <w:sz w:val="20"/>
          <w:szCs w:val="20"/>
          <w:lang w:val="es-US"/>
        </w:rPr>
        <w:t xml:space="preserve"> legal</w:t>
      </w:r>
      <w:r w:rsidR="00BC6B2E" w:rsidRPr="00EF63C7">
        <w:rPr>
          <w:rFonts w:asciiTheme="majorHAnsi" w:hAnsiTheme="majorHAnsi"/>
          <w:sz w:val="20"/>
          <w:szCs w:val="20"/>
          <w:lang w:val="es-US"/>
        </w:rPr>
        <w:t xml:space="preserve">. Asimismo, </w:t>
      </w:r>
      <w:r w:rsidR="00214960" w:rsidRPr="00EF63C7">
        <w:rPr>
          <w:rFonts w:asciiTheme="majorHAnsi" w:hAnsiTheme="majorHAnsi"/>
          <w:sz w:val="20"/>
          <w:szCs w:val="20"/>
          <w:lang w:val="es-US"/>
        </w:rPr>
        <w:t xml:space="preserve">declaró </w:t>
      </w:r>
      <w:r w:rsidR="00C72526" w:rsidRPr="00EF63C7">
        <w:rPr>
          <w:rFonts w:asciiTheme="majorHAnsi" w:hAnsiTheme="majorHAnsi"/>
          <w:sz w:val="20"/>
          <w:szCs w:val="20"/>
          <w:lang w:val="es-US"/>
        </w:rPr>
        <w:t>improcedente</w:t>
      </w:r>
      <w:r w:rsidR="008A0B99" w:rsidRPr="00EF63C7">
        <w:rPr>
          <w:rFonts w:asciiTheme="majorHAnsi" w:hAnsiTheme="majorHAnsi"/>
          <w:sz w:val="20"/>
          <w:szCs w:val="20"/>
          <w:lang w:val="es-US"/>
        </w:rPr>
        <w:t xml:space="preserve"> la acción</w:t>
      </w:r>
      <w:r w:rsidR="00C72526" w:rsidRPr="00EF63C7">
        <w:rPr>
          <w:rFonts w:asciiTheme="majorHAnsi" w:hAnsiTheme="majorHAnsi"/>
          <w:sz w:val="20"/>
          <w:szCs w:val="20"/>
          <w:lang w:val="es-US"/>
        </w:rPr>
        <w:t xml:space="preserve"> en cuanto al abono</w:t>
      </w:r>
      <w:r w:rsidR="004237AF" w:rsidRPr="00EF63C7">
        <w:rPr>
          <w:rFonts w:asciiTheme="majorHAnsi" w:hAnsiTheme="majorHAnsi"/>
          <w:sz w:val="20"/>
          <w:szCs w:val="20"/>
          <w:lang w:val="es-US"/>
        </w:rPr>
        <w:t xml:space="preserve"> de sus</w:t>
      </w:r>
      <w:r w:rsidR="00C72526" w:rsidRPr="00EF63C7">
        <w:rPr>
          <w:rFonts w:asciiTheme="majorHAnsi" w:hAnsiTheme="majorHAnsi"/>
          <w:sz w:val="20"/>
          <w:szCs w:val="20"/>
          <w:lang w:val="es-US"/>
        </w:rPr>
        <w:t xml:space="preserve"> remuneraciones</w:t>
      </w:r>
      <w:r w:rsidR="008A0B99" w:rsidRPr="00EF63C7">
        <w:rPr>
          <w:rFonts w:asciiTheme="majorHAnsi" w:hAnsiTheme="majorHAnsi"/>
          <w:sz w:val="20"/>
          <w:szCs w:val="20"/>
          <w:lang w:val="es-US"/>
        </w:rPr>
        <w:t>,</w:t>
      </w:r>
      <w:r w:rsidR="00214960" w:rsidRPr="00EF63C7">
        <w:rPr>
          <w:rFonts w:asciiTheme="majorHAnsi" w:hAnsiTheme="majorHAnsi"/>
          <w:sz w:val="20"/>
          <w:szCs w:val="20"/>
          <w:lang w:val="es-US"/>
        </w:rPr>
        <w:t xml:space="preserve"> </w:t>
      </w:r>
      <w:r w:rsidR="00986F8C" w:rsidRPr="00EF63C7">
        <w:rPr>
          <w:rFonts w:asciiTheme="majorHAnsi" w:hAnsiTheme="majorHAnsi"/>
          <w:sz w:val="20"/>
          <w:szCs w:val="20"/>
          <w:lang w:val="es-US"/>
        </w:rPr>
        <w:t>señalando</w:t>
      </w:r>
      <w:r w:rsidR="00214960" w:rsidRPr="00EF63C7">
        <w:rPr>
          <w:rFonts w:asciiTheme="majorHAnsi" w:hAnsiTheme="majorHAnsi"/>
          <w:sz w:val="20"/>
          <w:szCs w:val="20"/>
          <w:lang w:val="es-US"/>
        </w:rPr>
        <w:t xml:space="preserve"> que la pretensión demandada </w:t>
      </w:r>
      <w:r w:rsidR="00AA2DB2" w:rsidRPr="00EF63C7">
        <w:rPr>
          <w:rFonts w:asciiTheme="majorHAnsi" w:hAnsiTheme="majorHAnsi"/>
          <w:sz w:val="20"/>
          <w:szCs w:val="20"/>
          <w:lang w:val="es-US"/>
        </w:rPr>
        <w:t xml:space="preserve">era </w:t>
      </w:r>
      <w:r w:rsidR="00214960" w:rsidRPr="00EF63C7">
        <w:rPr>
          <w:rFonts w:asciiTheme="majorHAnsi" w:hAnsiTheme="majorHAnsi"/>
          <w:sz w:val="20"/>
          <w:szCs w:val="20"/>
          <w:lang w:val="es-US"/>
        </w:rPr>
        <w:t>indemnizatoria, y no restitutoria</w:t>
      </w:r>
      <w:r w:rsidR="00725DDC" w:rsidRPr="00EF63C7">
        <w:rPr>
          <w:rFonts w:asciiTheme="majorHAnsi" w:hAnsiTheme="majorHAnsi"/>
          <w:sz w:val="20"/>
          <w:szCs w:val="20"/>
          <w:lang w:val="es-US"/>
        </w:rPr>
        <w:t>,</w:t>
      </w:r>
      <w:r w:rsidR="00214960" w:rsidRPr="00EF63C7">
        <w:rPr>
          <w:rFonts w:asciiTheme="majorHAnsi" w:hAnsiTheme="majorHAnsi"/>
          <w:sz w:val="20"/>
          <w:szCs w:val="20"/>
          <w:lang w:val="es-US"/>
        </w:rPr>
        <w:t xml:space="preserve"> no siendo </w:t>
      </w:r>
      <w:r w:rsidR="003E1AC2" w:rsidRPr="00EF63C7">
        <w:rPr>
          <w:rFonts w:asciiTheme="majorHAnsi" w:hAnsiTheme="majorHAnsi"/>
          <w:sz w:val="20"/>
          <w:szCs w:val="20"/>
          <w:lang w:val="es-US"/>
        </w:rPr>
        <w:t xml:space="preserve">la </w:t>
      </w:r>
      <w:r w:rsidR="00214960" w:rsidRPr="00EF63C7">
        <w:rPr>
          <w:rFonts w:asciiTheme="majorHAnsi" w:hAnsiTheme="majorHAnsi"/>
          <w:sz w:val="20"/>
          <w:szCs w:val="20"/>
          <w:lang w:val="es-US"/>
        </w:rPr>
        <w:t>vía legal adecu</w:t>
      </w:r>
      <w:r w:rsidR="003E1AC2" w:rsidRPr="00EF63C7">
        <w:rPr>
          <w:rFonts w:asciiTheme="majorHAnsi" w:hAnsiTheme="majorHAnsi"/>
          <w:sz w:val="20"/>
          <w:szCs w:val="20"/>
          <w:lang w:val="es-US"/>
        </w:rPr>
        <w:t>ada.</w:t>
      </w:r>
      <w:r w:rsidR="00214960" w:rsidRPr="00EF63C7">
        <w:rPr>
          <w:rFonts w:asciiTheme="majorHAnsi" w:hAnsiTheme="majorHAnsi"/>
          <w:sz w:val="20"/>
          <w:szCs w:val="20"/>
          <w:lang w:val="es-US"/>
        </w:rPr>
        <w:t xml:space="preserve"> </w:t>
      </w:r>
      <w:r w:rsidR="00A81A59">
        <w:rPr>
          <w:rFonts w:asciiTheme="majorHAnsi" w:hAnsiTheme="majorHAnsi"/>
          <w:sz w:val="20"/>
          <w:szCs w:val="20"/>
          <w:lang w:val="es-US"/>
        </w:rPr>
        <w:t>Contra dicha sentencia</w:t>
      </w:r>
      <w:r w:rsidR="004B586F" w:rsidRPr="00EF63C7">
        <w:rPr>
          <w:rFonts w:asciiTheme="majorHAnsi" w:hAnsiTheme="majorHAnsi"/>
          <w:sz w:val="20"/>
          <w:szCs w:val="20"/>
          <w:lang w:val="es-US"/>
        </w:rPr>
        <w:t xml:space="preserve"> </w:t>
      </w:r>
      <w:r w:rsidR="00C1178B" w:rsidRPr="00EF63C7">
        <w:rPr>
          <w:rFonts w:asciiTheme="majorHAnsi" w:hAnsiTheme="majorHAnsi"/>
          <w:sz w:val="20"/>
          <w:szCs w:val="20"/>
          <w:lang w:val="es-US"/>
        </w:rPr>
        <w:t>el Estado</w:t>
      </w:r>
      <w:r w:rsidR="004B586F" w:rsidRPr="00EF63C7">
        <w:rPr>
          <w:rFonts w:asciiTheme="majorHAnsi" w:hAnsiTheme="majorHAnsi"/>
          <w:sz w:val="20"/>
          <w:szCs w:val="20"/>
          <w:lang w:val="es-US"/>
        </w:rPr>
        <w:t xml:space="preserve"> </w:t>
      </w:r>
      <w:r w:rsidR="00B719C7" w:rsidRPr="00EF63C7">
        <w:rPr>
          <w:rFonts w:asciiTheme="majorHAnsi" w:hAnsiTheme="majorHAnsi"/>
          <w:sz w:val="20"/>
          <w:szCs w:val="20"/>
          <w:lang w:val="es-US"/>
        </w:rPr>
        <w:t>interpuso recurso de apelación</w:t>
      </w:r>
      <w:r w:rsidR="00D66299" w:rsidRPr="00EF63C7">
        <w:rPr>
          <w:rFonts w:asciiTheme="majorHAnsi" w:hAnsiTheme="majorHAnsi"/>
          <w:sz w:val="20"/>
          <w:szCs w:val="20"/>
          <w:lang w:val="es-US"/>
        </w:rPr>
        <w:t xml:space="preserve"> </w:t>
      </w:r>
      <w:r w:rsidR="004237AF" w:rsidRPr="00EF63C7">
        <w:rPr>
          <w:rFonts w:asciiTheme="majorHAnsi" w:hAnsiTheme="majorHAnsi"/>
          <w:sz w:val="20"/>
          <w:szCs w:val="20"/>
          <w:lang w:val="es-US"/>
        </w:rPr>
        <w:t xml:space="preserve">y </w:t>
      </w:r>
      <w:r w:rsidR="00A81A59" w:rsidRPr="00EF63C7">
        <w:rPr>
          <w:rFonts w:asciiTheme="majorHAnsi" w:hAnsiTheme="majorHAnsi"/>
          <w:sz w:val="20"/>
          <w:szCs w:val="20"/>
          <w:lang w:val="es-US"/>
        </w:rPr>
        <w:t>el 17 de agosto de 2006</w:t>
      </w:r>
      <w:r w:rsidR="004237AF" w:rsidRPr="00EF63C7">
        <w:rPr>
          <w:rFonts w:asciiTheme="majorHAnsi" w:hAnsiTheme="majorHAnsi"/>
          <w:sz w:val="20"/>
          <w:szCs w:val="20"/>
          <w:lang w:val="es-US"/>
        </w:rPr>
        <w:t>la Sexta Sala Civil de la Corte Superior de Justicia de Lima declaró improcedente la demanda</w:t>
      </w:r>
      <w:r w:rsidR="004F4394" w:rsidRPr="00EF63C7">
        <w:rPr>
          <w:rFonts w:asciiTheme="majorHAnsi" w:hAnsiTheme="majorHAnsi"/>
          <w:sz w:val="20"/>
          <w:szCs w:val="20"/>
          <w:lang w:val="es-US"/>
        </w:rPr>
        <w:t xml:space="preserve"> de acción de amparo</w:t>
      </w:r>
      <w:r w:rsidR="00F35B62" w:rsidRPr="00EF63C7">
        <w:rPr>
          <w:rFonts w:asciiTheme="majorHAnsi" w:hAnsiTheme="majorHAnsi"/>
          <w:sz w:val="20"/>
          <w:szCs w:val="20"/>
          <w:lang w:val="es-US"/>
        </w:rPr>
        <w:t xml:space="preserve"> bajo el fundamento</w:t>
      </w:r>
      <w:r w:rsidR="00DB78A6" w:rsidRPr="00EF63C7">
        <w:rPr>
          <w:rFonts w:asciiTheme="majorHAnsi" w:hAnsiTheme="majorHAnsi"/>
          <w:sz w:val="20"/>
          <w:szCs w:val="20"/>
          <w:lang w:val="es-US"/>
        </w:rPr>
        <w:t xml:space="preserve"> de los criterios de </w:t>
      </w:r>
      <w:r w:rsidR="00C34916" w:rsidRPr="00EF63C7">
        <w:rPr>
          <w:rFonts w:asciiTheme="majorHAnsi" w:hAnsiTheme="majorHAnsi"/>
          <w:sz w:val="20"/>
          <w:szCs w:val="20"/>
          <w:lang w:val="es-US"/>
        </w:rPr>
        <w:t>procedencia</w:t>
      </w:r>
      <w:r w:rsidR="00DB78A6" w:rsidRPr="00EF63C7">
        <w:rPr>
          <w:rFonts w:asciiTheme="majorHAnsi" w:hAnsiTheme="majorHAnsi"/>
          <w:sz w:val="20"/>
          <w:szCs w:val="20"/>
          <w:lang w:val="es-US"/>
        </w:rPr>
        <w:t xml:space="preserve"> establecidos en la sentencia</w:t>
      </w:r>
      <w:r w:rsidR="00CD133A">
        <w:rPr>
          <w:rFonts w:asciiTheme="majorHAnsi" w:hAnsiTheme="majorHAnsi"/>
          <w:sz w:val="20"/>
          <w:szCs w:val="20"/>
          <w:lang w:val="es-US"/>
        </w:rPr>
        <w:t xml:space="preserve"> </w:t>
      </w:r>
      <w:r w:rsidR="00A81A59">
        <w:rPr>
          <w:rFonts w:asciiTheme="majorHAnsi" w:hAnsiTheme="majorHAnsi"/>
          <w:sz w:val="20"/>
          <w:szCs w:val="20"/>
          <w:lang w:val="es-US"/>
        </w:rPr>
        <w:t xml:space="preserve">vinculante </w:t>
      </w:r>
      <w:r w:rsidR="00CD133A">
        <w:rPr>
          <w:rFonts w:asciiTheme="majorHAnsi" w:hAnsiTheme="majorHAnsi"/>
          <w:sz w:val="20"/>
          <w:szCs w:val="20"/>
          <w:lang w:val="es-US"/>
        </w:rPr>
        <w:t>del expediente 0206-2005-PA/TC</w:t>
      </w:r>
      <w:r w:rsidR="00DB78A6" w:rsidRPr="00EF63C7">
        <w:rPr>
          <w:rFonts w:asciiTheme="majorHAnsi" w:hAnsiTheme="majorHAnsi"/>
          <w:sz w:val="20"/>
          <w:szCs w:val="20"/>
          <w:lang w:val="es-US"/>
        </w:rPr>
        <w:t xml:space="preserve"> </w:t>
      </w:r>
      <w:r w:rsidR="00A0642A" w:rsidRPr="00EF63C7">
        <w:rPr>
          <w:rFonts w:asciiTheme="majorHAnsi" w:hAnsiTheme="majorHAnsi"/>
          <w:sz w:val="20"/>
          <w:szCs w:val="20"/>
          <w:lang w:val="es-US"/>
        </w:rPr>
        <w:t>de</w:t>
      </w:r>
      <w:r w:rsidR="00DB78A6" w:rsidRPr="00EF63C7">
        <w:rPr>
          <w:rFonts w:asciiTheme="majorHAnsi" w:hAnsiTheme="majorHAnsi"/>
          <w:sz w:val="20"/>
          <w:szCs w:val="20"/>
          <w:lang w:val="es-US"/>
        </w:rPr>
        <w:t xml:space="preserve"> 22 de diciembre de 2005</w:t>
      </w:r>
      <w:r w:rsidR="00A81A59">
        <w:rPr>
          <w:rFonts w:asciiTheme="majorHAnsi" w:hAnsiTheme="majorHAnsi"/>
          <w:sz w:val="20"/>
          <w:szCs w:val="20"/>
          <w:lang w:val="es-US"/>
        </w:rPr>
        <w:t xml:space="preserve"> relacionada a un caso ajeno al de la presunta víctima</w:t>
      </w:r>
      <w:r w:rsidR="00DB78A6" w:rsidRPr="00EF63C7">
        <w:rPr>
          <w:rFonts w:asciiTheme="majorHAnsi" w:hAnsiTheme="majorHAnsi"/>
          <w:sz w:val="20"/>
          <w:szCs w:val="20"/>
          <w:lang w:val="es-US"/>
        </w:rPr>
        <w:t xml:space="preserve">, </w:t>
      </w:r>
      <w:r w:rsidR="00A0642A" w:rsidRPr="00EF63C7">
        <w:rPr>
          <w:rFonts w:asciiTheme="majorHAnsi" w:hAnsiTheme="majorHAnsi"/>
          <w:sz w:val="20"/>
          <w:szCs w:val="20"/>
          <w:lang w:val="es-US"/>
        </w:rPr>
        <w:t xml:space="preserve">estableciendo </w:t>
      </w:r>
      <w:r w:rsidR="008D7613" w:rsidRPr="00EF63C7">
        <w:rPr>
          <w:rFonts w:asciiTheme="majorHAnsi" w:hAnsiTheme="majorHAnsi"/>
          <w:sz w:val="20"/>
          <w:szCs w:val="20"/>
          <w:lang w:val="es-US"/>
        </w:rPr>
        <w:t>que la vía procedimental específica e</w:t>
      </w:r>
      <w:r w:rsidR="004F4394" w:rsidRPr="00EF63C7">
        <w:rPr>
          <w:rFonts w:asciiTheme="majorHAnsi" w:hAnsiTheme="majorHAnsi"/>
          <w:sz w:val="20"/>
          <w:szCs w:val="20"/>
          <w:lang w:val="es-US"/>
        </w:rPr>
        <w:t>s</w:t>
      </w:r>
      <w:r w:rsidR="008D7613" w:rsidRPr="00EF63C7">
        <w:rPr>
          <w:rFonts w:asciiTheme="majorHAnsi" w:hAnsiTheme="majorHAnsi"/>
          <w:sz w:val="20"/>
          <w:szCs w:val="20"/>
          <w:lang w:val="es-US"/>
        </w:rPr>
        <w:t xml:space="preserve"> el proceso contencioso administrativo puesto que </w:t>
      </w:r>
      <w:r w:rsidR="00A0642A" w:rsidRPr="00EF63C7">
        <w:rPr>
          <w:rFonts w:asciiTheme="majorHAnsi" w:hAnsiTheme="majorHAnsi"/>
          <w:sz w:val="20"/>
          <w:szCs w:val="20"/>
          <w:lang w:val="es-US"/>
        </w:rPr>
        <w:t>el asunto controvertido es sobre el</w:t>
      </w:r>
      <w:r w:rsidR="00F76DF4" w:rsidRPr="00EF63C7">
        <w:rPr>
          <w:rFonts w:asciiTheme="majorHAnsi" w:hAnsiTheme="majorHAnsi"/>
          <w:sz w:val="20"/>
          <w:szCs w:val="20"/>
          <w:lang w:val="es-US"/>
        </w:rPr>
        <w:t xml:space="preserve"> régimen </w:t>
      </w:r>
      <w:r w:rsidR="00A0642A" w:rsidRPr="00EF63C7">
        <w:rPr>
          <w:rFonts w:asciiTheme="majorHAnsi" w:hAnsiTheme="majorHAnsi"/>
          <w:sz w:val="20"/>
          <w:szCs w:val="20"/>
          <w:lang w:val="es-US"/>
        </w:rPr>
        <w:t xml:space="preserve">laboral </w:t>
      </w:r>
      <w:r w:rsidR="00F76DF4" w:rsidRPr="00EF63C7">
        <w:rPr>
          <w:rFonts w:asciiTheme="majorHAnsi" w:hAnsiTheme="majorHAnsi"/>
          <w:sz w:val="20"/>
          <w:szCs w:val="20"/>
          <w:lang w:val="es-US"/>
        </w:rPr>
        <w:t>público.</w:t>
      </w:r>
    </w:p>
    <w:p w:rsidR="00FC1B49" w:rsidRPr="00EF63C7" w:rsidRDefault="00FC1B49" w:rsidP="00FC1B49">
      <w:pPr>
        <w:pStyle w:val="ListParagraph"/>
        <w:jc w:val="both"/>
        <w:rPr>
          <w:rFonts w:asciiTheme="majorHAnsi" w:hAnsiTheme="majorHAnsi"/>
          <w:sz w:val="20"/>
          <w:szCs w:val="20"/>
          <w:lang w:val="es-US"/>
        </w:rPr>
      </w:pPr>
    </w:p>
    <w:p w:rsidR="00C05A1B" w:rsidRPr="00EF63C7" w:rsidRDefault="00B65D5E" w:rsidP="00344334">
      <w:pPr>
        <w:pStyle w:val="ListParagraph"/>
        <w:numPr>
          <w:ilvl w:val="0"/>
          <w:numId w:val="60"/>
        </w:numPr>
        <w:ind w:left="0" w:firstLine="720"/>
        <w:jc w:val="both"/>
        <w:rPr>
          <w:rFonts w:asciiTheme="majorHAnsi" w:hAnsiTheme="majorHAnsi"/>
          <w:sz w:val="20"/>
          <w:szCs w:val="20"/>
          <w:lang w:val="es-US"/>
        </w:rPr>
      </w:pPr>
      <w:r w:rsidRPr="00EF63C7">
        <w:rPr>
          <w:rFonts w:asciiTheme="majorHAnsi" w:hAnsiTheme="majorHAnsi"/>
          <w:sz w:val="20"/>
          <w:szCs w:val="20"/>
          <w:lang w:val="es-US"/>
        </w:rPr>
        <w:t xml:space="preserve"> L</w:t>
      </w:r>
      <w:r w:rsidR="00FC1B49" w:rsidRPr="00EF63C7">
        <w:rPr>
          <w:rFonts w:asciiTheme="majorHAnsi" w:hAnsiTheme="majorHAnsi"/>
          <w:sz w:val="20"/>
          <w:szCs w:val="20"/>
          <w:lang w:val="es-US"/>
        </w:rPr>
        <w:t>a peticionaria</w:t>
      </w:r>
      <w:r w:rsidRPr="00EF63C7">
        <w:rPr>
          <w:rFonts w:asciiTheme="majorHAnsi" w:hAnsiTheme="majorHAnsi"/>
          <w:sz w:val="20"/>
          <w:szCs w:val="20"/>
          <w:lang w:val="es-US"/>
        </w:rPr>
        <w:t xml:space="preserve"> afirma que</w:t>
      </w:r>
      <w:r w:rsidR="0096462A">
        <w:rPr>
          <w:rFonts w:asciiTheme="majorHAnsi" w:hAnsiTheme="majorHAnsi"/>
          <w:sz w:val="20"/>
          <w:szCs w:val="20"/>
          <w:lang w:val="es-US"/>
        </w:rPr>
        <w:t>,</w:t>
      </w:r>
      <w:r w:rsidRPr="00EF63C7">
        <w:rPr>
          <w:rFonts w:asciiTheme="majorHAnsi" w:hAnsiTheme="majorHAnsi"/>
          <w:sz w:val="20"/>
          <w:szCs w:val="20"/>
          <w:lang w:val="es-US"/>
        </w:rPr>
        <w:t xml:space="preserve"> contra dicha sentencia,</w:t>
      </w:r>
      <w:r w:rsidR="00FC1B49" w:rsidRPr="00EF63C7">
        <w:rPr>
          <w:rFonts w:asciiTheme="majorHAnsi" w:hAnsiTheme="majorHAnsi"/>
          <w:sz w:val="20"/>
          <w:szCs w:val="20"/>
          <w:lang w:val="es-US"/>
        </w:rPr>
        <w:t xml:space="preserve"> </w:t>
      </w:r>
      <w:r w:rsidR="00C12228" w:rsidRPr="00EF63C7">
        <w:rPr>
          <w:rFonts w:asciiTheme="majorHAnsi" w:hAnsiTheme="majorHAnsi"/>
          <w:sz w:val="20"/>
          <w:szCs w:val="20"/>
          <w:lang w:val="es-US"/>
        </w:rPr>
        <w:t>interpuso</w:t>
      </w:r>
      <w:r w:rsidR="00F75D5D" w:rsidRPr="00EF63C7">
        <w:rPr>
          <w:rFonts w:asciiTheme="majorHAnsi" w:hAnsiTheme="majorHAnsi"/>
          <w:sz w:val="20"/>
          <w:szCs w:val="20"/>
          <w:lang w:val="es-US"/>
        </w:rPr>
        <w:t xml:space="preserve"> un recurso de agravio constitucional</w:t>
      </w:r>
      <w:r w:rsidR="001677F0" w:rsidRPr="00EF63C7">
        <w:rPr>
          <w:rFonts w:asciiTheme="majorHAnsi" w:hAnsiTheme="majorHAnsi"/>
          <w:sz w:val="20"/>
          <w:szCs w:val="20"/>
          <w:lang w:val="es-US"/>
        </w:rPr>
        <w:t xml:space="preserve">, y que </w:t>
      </w:r>
      <w:r w:rsidR="00F75D5D" w:rsidRPr="00EF63C7">
        <w:rPr>
          <w:rFonts w:asciiTheme="majorHAnsi" w:hAnsiTheme="majorHAnsi"/>
          <w:sz w:val="20"/>
          <w:szCs w:val="20"/>
          <w:lang w:val="es-US"/>
        </w:rPr>
        <w:t>el Trib</w:t>
      </w:r>
      <w:r w:rsidR="00C12228" w:rsidRPr="00EF63C7">
        <w:rPr>
          <w:rFonts w:asciiTheme="majorHAnsi" w:hAnsiTheme="majorHAnsi"/>
          <w:sz w:val="20"/>
          <w:szCs w:val="20"/>
          <w:lang w:val="es-US"/>
        </w:rPr>
        <w:t>unal Constitucional,</w:t>
      </w:r>
      <w:r w:rsidR="008B353E" w:rsidRPr="00EF63C7">
        <w:rPr>
          <w:rFonts w:asciiTheme="majorHAnsi" w:hAnsiTheme="majorHAnsi"/>
          <w:sz w:val="20"/>
          <w:szCs w:val="20"/>
          <w:lang w:val="es-US"/>
        </w:rPr>
        <w:t xml:space="preserve"> el</w:t>
      </w:r>
      <w:r w:rsidR="00A0734A" w:rsidRPr="00EF63C7">
        <w:rPr>
          <w:rFonts w:asciiTheme="majorHAnsi" w:hAnsiTheme="majorHAnsi"/>
          <w:sz w:val="20"/>
          <w:szCs w:val="20"/>
          <w:lang w:val="es-US"/>
        </w:rPr>
        <w:t xml:space="preserve"> 9 de enero de 2007 </w:t>
      </w:r>
      <w:r w:rsidR="001C35F5" w:rsidRPr="00EF63C7">
        <w:rPr>
          <w:rFonts w:asciiTheme="majorHAnsi" w:hAnsiTheme="majorHAnsi"/>
          <w:sz w:val="20"/>
          <w:szCs w:val="20"/>
          <w:lang w:val="es-US"/>
        </w:rPr>
        <w:t>declaró fundado en parte</w:t>
      </w:r>
      <w:r w:rsidR="001677F0" w:rsidRPr="00EF63C7">
        <w:rPr>
          <w:rFonts w:asciiTheme="majorHAnsi" w:hAnsiTheme="majorHAnsi"/>
          <w:sz w:val="20"/>
          <w:szCs w:val="20"/>
          <w:lang w:val="es-US"/>
        </w:rPr>
        <w:t xml:space="preserve">, ordenando </w:t>
      </w:r>
      <w:r w:rsidR="001C35F5" w:rsidRPr="00EF63C7">
        <w:rPr>
          <w:rFonts w:asciiTheme="majorHAnsi" w:hAnsiTheme="majorHAnsi"/>
          <w:sz w:val="20"/>
          <w:szCs w:val="20"/>
          <w:lang w:val="es-US"/>
        </w:rPr>
        <w:t xml:space="preserve">su </w:t>
      </w:r>
      <w:r w:rsidR="001677F0" w:rsidRPr="00EF63C7">
        <w:rPr>
          <w:rFonts w:asciiTheme="majorHAnsi" w:hAnsiTheme="majorHAnsi"/>
          <w:sz w:val="20"/>
          <w:szCs w:val="20"/>
          <w:lang w:val="es-US"/>
        </w:rPr>
        <w:t>reincorporación</w:t>
      </w:r>
      <w:r w:rsidR="006F1726" w:rsidRPr="00EF63C7">
        <w:rPr>
          <w:rFonts w:asciiTheme="majorHAnsi" w:hAnsiTheme="majorHAnsi"/>
          <w:sz w:val="20"/>
          <w:szCs w:val="20"/>
          <w:lang w:val="es-US"/>
        </w:rPr>
        <w:t>,</w:t>
      </w:r>
      <w:r w:rsidR="002C17DF" w:rsidRPr="00EF63C7">
        <w:rPr>
          <w:rFonts w:asciiTheme="majorHAnsi" w:hAnsiTheme="majorHAnsi"/>
          <w:sz w:val="20"/>
          <w:szCs w:val="20"/>
          <w:lang w:val="es-US"/>
        </w:rPr>
        <w:t xml:space="preserve"> señalando que la falta de un procedimiento administrativo-disciplinario</w:t>
      </w:r>
      <w:r w:rsidR="006F1726" w:rsidRPr="00EF63C7">
        <w:rPr>
          <w:rFonts w:asciiTheme="majorHAnsi" w:hAnsiTheme="majorHAnsi"/>
          <w:sz w:val="20"/>
          <w:szCs w:val="20"/>
          <w:lang w:val="es-US"/>
        </w:rPr>
        <w:t xml:space="preserve"> previo</w:t>
      </w:r>
      <w:r w:rsidR="002C17DF" w:rsidRPr="00EF63C7">
        <w:rPr>
          <w:rFonts w:asciiTheme="majorHAnsi" w:hAnsiTheme="majorHAnsi"/>
          <w:sz w:val="20"/>
          <w:szCs w:val="20"/>
          <w:lang w:val="es-US"/>
        </w:rPr>
        <w:t xml:space="preserve"> vulner</w:t>
      </w:r>
      <w:r w:rsidR="008B353E" w:rsidRPr="00EF63C7">
        <w:rPr>
          <w:rFonts w:asciiTheme="majorHAnsi" w:hAnsiTheme="majorHAnsi"/>
          <w:sz w:val="20"/>
          <w:szCs w:val="20"/>
          <w:lang w:val="es-US"/>
        </w:rPr>
        <w:t>ó</w:t>
      </w:r>
      <w:r w:rsidR="002C17DF" w:rsidRPr="00EF63C7">
        <w:rPr>
          <w:rFonts w:asciiTheme="majorHAnsi" w:hAnsiTheme="majorHAnsi"/>
          <w:sz w:val="20"/>
          <w:szCs w:val="20"/>
          <w:lang w:val="es-US"/>
        </w:rPr>
        <w:t xml:space="preserve"> el derecho al debido proceso. </w:t>
      </w:r>
      <w:r w:rsidR="00655A01" w:rsidRPr="00EF63C7">
        <w:rPr>
          <w:rFonts w:asciiTheme="majorHAnsi" w:hAnsiTheme="majorHAnsi"/>
          <w:sz w:val="20"/>
          <w:szCs w:val="20"/>
          <w:lang w:val="es-US"/>
        </w:rPr>
        <w:t>Por otra parte</w:t>
      </w:r>
      <w:r w:rsidR="002C17DF" w:rsidRPr="00EF63C7">
        <w:rPr>
          <w:rFonts w:asciiTheme="majorHAnsi" w:hAnsiTheme="majorHAnsi"/>
          <w:sz w:val="20"/>
          <w:szCs w:val="20"/>
          <w:lang w:val="es-US"/>
        </w:rPr>
        <w:t>, declaró improcedente e</w:t>
      </w:r>
      <w:r w:rsidR="001C35F5" w:rsidRPr="00EF63C7">
        <w:rPr>
          <w:rFonts w:asciiTheme="majorHAnsi" w:hAnsiTheme="majorHAnsi"/>
          <w:sz w:val="20"/>
          <w:szCs w:val="20"/>
          <w:lang w:val="es-US"/>
        </w:rPr>
        <w:t>l pago de remu</w:t>
      </w:r>
      <w:r w:rsidR="000B54DE" w:rsidRPr="00EF63C7">
        <w:rPr>
          <w:rFonts w:asciiTheme="majorHAnsi" w:hAnsiTheme="majorHAnsi"/>
          <w:sz w:val="20"/>
          <w:szCs w:val="20"/>
          <w:lang w:val="es-US"/>
        </w:rPr>
        <w:t>neraciones dejadas de percibir</w:t>
      </w:r>
      <w:r w:rsidR="00DC4DA8" w:rsidRPr="00EF63C7">
        <w:rPr>
          <w:rFonts w:asciiTheme="majorHAnsi" w:hAnsiTheme="majorHAnsi"/>
          <w:sz w:val="20"/>
          <w:szCs w:val="20"/>
          <w:lang w:val="es-US"/>
        </w:rPr>
        <w:t>,</w:t>
      </w:r>
      <w:r w:rsidR="002C17DF" w:rsidRPr="00EF63C7">
        <w:rPr>
          <w:rFonts w:asciiTheme="majorHAnsi" w:hAnsiTheme="majorHAnsi"/>
          <w:sz w:val="20"/>
          <w:szCs w:val="20"/>
          <w:lang w:val="es-US"/>
        </w:rPr>
        <w:t xml:space="preserve"> </w:t>
      </w:r>
      <w:r w:rsidR="001677F0" w:rsidRPr="00EF63C7">
        <w:rPr>
          <w:rFonts w:asciiTheme="majorHAnsi" w:hAnsiTheme="majorHAnsi"/>
          <w:sz w:val="20"/>
          <w:szCs w:val="20"/>
          <w:lang w:val="es-US"/>
        </w:rPr>
        <w:t>bajo el razonamiento de que</w:t>
      </w:r>
      <w:r w:rsidR="008B353E" w:rsidRPr="00EF63C7">
        <w:rPr>
          <w:rFonts w:asciiTheme="majorHAnsi" w:hAnsiTheme="majorHAnsi"/>
          <w:sz w:val="20"/>
          <w:szCs w:val="20"/>
          <w:lang w:val="es-US"/>
        </w:rPr>
        <w:t xml:space="preserve"> su</w:t>
      </w:r>
      <w:r w:rsidR="00DC4DA8" w:rsidRPr="00EF63C7">
        <w:rPr>
          <w:rFonts w:asciiTheme="majorHAnsi" w:hAnsiTheme="majorHAnsi"/>
          <w:sz w:val="20"/>
          <w:szCs w:val="20"/>
          <w:lang w:val="es-US"/>
        </w:rPr>
        <w:t xml:space="preserve"> pretensión </w:t>
      </w:r>
      <w:r w:rsidR="002C17DF" w:rsidRPr="00EF63C7">
        <w:rPr>
          <w:rFonts w:asciiTheme="majorHAnsi" w:hAnsiTheme="majorHAnsi"/>
          <w:sz w:val="20"/>
          <w:szCs w:val="20"/>
          <w:lang w:val="es-US"/>
        </w:rPr>
        <w:t>no tiene carácter restitutorio sino indemnizatorio</w:t>
      </w:r>
      <w:r w:rsidR="004E12AB" w:rsidRPr="00EF63C7">
        <w:rPr>
          <w:rFonts w:asciiTheme="majorHAnsi" w:hAnsiTheme="majorHAnsi"/>
          <w:sz w:val="20"/>
          <w:szCs w:val="20"/>
          <w:lang w:val="es-US"/>
        </w:rPr>
        <w:t>, y sostuvo que el periodo no laborado por la peticionaria deb</w:t>
      </w:r>
      <w:r w:rsidR="004E12AB" w:rsidRPr="00EF63C7">
        <w:rPr>
          <w:rFonts w:asciiTheme="majorHAnsi" w:hAnsiTheme="majorHAnsi" w:cs="Times New Roman"/>
          <w:sz w:val="20"/>
          <w:szCs w:val="20"/>
          <w:lang w:val="es-US"/>
        </w:rPr>
        <w:t xml:space="preserve">ía ser computado </w:t>
      </w:r>
      <w:r w:rsidR="004E12AB" w:rsidRPr="00EF63C7">
        <w:rPr>
          <w:rFonts w:asciiTheme="majorHAnsi" w:hAnsiTheme="majorHAnsi"/>
          <w:sz w:val="20"/>
          <w:szCs w:val="20"/>
          <w:lang w:val="es-US"/>
        </w:rPr>
        <w:t>“para efectos de su tiempo de servicio, antigüedad y previsionales</w:t>
      </w:r>
      <w:r w:rsidR="00BF10BA" w:rsidRPr="00EF63C7">
        <w:rPr>
          <w:rFonts w:asciiTheme="majorHAnsi" w:hAnsiTheme="majorHAnsi"/>
          <w:sz w:val="20"/>
          <w:szCs w:val="20"/>
          <w:lang w:val="es-US"/>
        </w:rPr>
        <w:t>”.</w:t>
      </w:r>
    </w:p>
    <w:p w:rsidR="007E7B87" w:rsidRPr="00EF63C7" w:rsidRDefault="007E7B87" w:rsidP="00A907CF">
      <w:pPr>
        <w:jc w:val="both"/>
        <w:rPr>
          <w:rFonts w:asciiTheme="majorHAnsi" w:hAnsiTheme="majorHAnsi"/>
          <w:sz w:val="20"/>
          <w:szCs w:val="20"/>
          <w:lang w:val="es-US"/>
        </w:rPr>
      </w:pPr>
    </w:p>
    <w:p w:rsidR="00F811A3" w:rsidRPr="00EF63C7" w:rsidRDefault="007E7B87" w:rsidP="00F811A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US"/>
        </w:rPr>
      </w:pPr>
      <w:r w:rsidRPr="00EF63C7">
        <w:rPr>
          <w:rFonts w:asciiTheme="majorHAnsi" w:hAnsiTheme="majorHAnsi"/>
          <w:sz w:val="20"/>
          <w:szCs w:val="20"/>
          <w:lang w:val="es-US"/>
        </w:rPr>
        <w:t xml:space="preserve"> La peti</w:t>
      </w:r>
      <w:r w:rsidR="00485366" w:rsidRPr="00EF63C7">
        <w:rPr>
          <w:rFonts w:asciiTheme="majorHAnsi" w:hAnsiTheme="majorHAnsi"/>
          <w:sz w:val="20"/>
          <w:szCs w:val="20"/>
          <w:lang w:val="es-US"/>
        </w:rPr>
        <w:t>cionaria alega que se afectó su derecho al trabajo, la estabilidad laboral y derechos laborales</w:t>
      </w:r>
      <w:r w:rsidRPr="00EF63C7">
        <w:rPr>
          <w:rFonts w:asciiTheme="majorHAnsi" w:hAnsiTheme="majorHAnsi"/>
          <w:sz w:val="20"/>
          <w:szCs w:val="20"/>
          <w:lang w:val="es-US"/>
        </w:rPr>
        <w:t xml:space="preserve">. </w:t>
      </w:r>
      <w:r w:rsidR="00BF10BA" w:rsidRPr="00EF63C7">
        <w:rPr>
          <w:rFonts w:asciiTheme="majorHAnsi" w:hAnsiTheme="majorHAnsi"/>
          <w:sz w:val="20"/>
          <w:szCs w:val="20"/>
          <w:lang w:val="es-US"/>
        </w:rPr>
        <w:t>R</w:t>
      </w:r>
      <w:r w:rsidRPr="00EF63C7">
        <w:rPr>
          <w:rFonts w:asciiTheme="majorHAnsi" w:hAnsiTheme="majorHAnsi"/>
          <w:sz w:val="20"/>
          <w:szCs w:val="20"/>
          <w:lang w:val="es-US"/>
        </w:rPr>
        <w:t xml:space="preserve">efiere que se vulneró su derecho a la igualdad pues fue cesada </w:t>
      </w:r>
      <w:r w:rsidR="000B1D4C">
        <w:rPr>
          <w:rFonts w:asciiTheme="majorHAnsi" w:hAnsiTheme="majorHAnsi"/>
          <w:sz w:val="20"/>
          <w:szCs w:val="20"/>
          <w:lang w:val="es-US"/>
        </w:rPr>
        <w:t xml:space="preserve">de manera selectiva, </w:t>
      </w:r>
      <w:r w:rsidRPr="00EF63C7">
        <w:rPr>
          <w:rFonts w:asciiTheme="majorHAnsi" w:hAnsiTheme="majorHAnsi"/>
          <w:sz w:val="20"/>
          <w:szCs w:val="20"/>
          <w:lang w:val="es-US"/>
        </w:rPr>
        <w:t xml:space="preserve">y su derecho al honor y reputación, por los dichos del Presidente de la época relativos a las personas destituidas. Asimismo, alega violación del principio de legalidad y retroactividad pues “no se ha respetado la jerarquía de las leyes y normas, habiendo aplicado normas manifiestamente dolosas y contrarias a la ley”. </w:t>
      </w:r>
      <w:r w:rsidR="00BF10BA" w:rsidRPr="00EF63C7">
        <w:rPr>
          <w:rFonts w:asciiTheme="majorHAnsi" w:hAnsiTheme="majorHAnsi"/>
          <w:sz w:val="20"/>
          <w:szCs w:val="20"/>
          <w:lang w:val="es-US"/>
        </w:rPr>
        <w:t>Alega</w:t>
      </w:r>
      <w:r w:rsidRPr="00EF63C7">
        <w:rPr>
          <w:rFonts w:asciiTheme="majorHAnsi" w:hAnsiTheme="majorHAnsi"/>
          <w:sz w:val="20"/>
          <w:szCs w:val="20"/>
          <w:lang w:val="es-US"/>
        </w:rPr>
        <w:t xml:space="preserve"> falta de indemnización y de pago de remuneraciones dejadas de percibir producto de la destitución de su cargo, así como una afectación patrimonial dada la remoción injustificada de su cargo. Adicionalmente, alega que se vio impedida de reincorporarse al servicio público durante e</w:t>
      </w:r>
      <w:r w:rsidR="000F5B54" w:rsidRPr="00EF63C7">
        <w:rPr>
          <w:rFonts w:asciiTheme="majorHAnsi" w:hAnsiTheme="majorHAnsi"/>
          <w:sz w:val="20"/>
          <w:szCs w:val="20"/>
          <w:lang w:val="es-US"/>
        </w:rPr>
        <w:t>l periodo de su cese, atendido e</w:t>
      </w:r>
      <w:r w:rsidRPr="00EF63C7">
        <w:rPr>
          <w:rFonts w:asciiTheme="majorHAnsi" w:hAnsiTheme="majorHAnsi"/>
          <w:sz w:val="20"/>
          <w:szCs w:val="20"/>
          <w:lang w:val="es-US"/>
        </w:rPr>
        <w:t>l Decreto Legislativo N° 276</w:t>
      </w:r>
      <w:r w:rsidR="000F5B54" w:rsidRPr="00EF63C7">
        <w:rPr>
          <w:rFonts w:asciiTheme="majorHAnsi" w:hAnsiTheme="majorHAnsi"/>
          <w:sz w:val="20"/>
          <w:szCs w:val="20"/>
          <w:lang w:val="es-US"/>
        </w:rPr>
        <w:t>,</w:t>
      </w:r>
      <w:r w:rsidRPr="00EF63C7">
        <w:rPr>
          <w:rFonts w:asciiTheme="majorHAnsi" w:hAnsiTheme="majorHAnsi"/>
          <w:sz w:val="20"/>
          <w:szCs w:val="20"/>
          <w:lang w:val="es-US"/>
        </w:rPr>
        <w:t xml:space="preserve"> </w:t>
      </w:r>
      <w:r w:rsidR="004A5406" w:rsidRPr="00EF63C7">
        <w:rPr>
          <w:rFonts w:asciiTheme="majorHAnsi" w:hAnsiTheme="majorHAnsi"/>
          <w:sz w:val="20"/>
          <w:szCs w:val="20"/>
          <w:lang w:val="es-US"/>
        </w:rPr>
        <w:t xml:space="preserve">que </w:t>
      </w:r>
      <w:r w:rsidRPr="00EF63C7">
        <w:rPr>
          <w:rFonts w:asciiTheme="majorHAnsi" w:hAnsiTheme="majorHAnsi"/>
          <w:sz w:val="20"/>
          <w:szCs w:val="20"/>
          <w:lang w:val="es-US"/>
        </w:rPr>
        <w:t xml:space="preserve">contemplaba una prohibición de reingreso por cinco años como mínimo a funcionarios destituidos, y que en la práctica su imposibilidad de reincorporarse se extendió durante todo el gobierno de </w:t>
      </w:r>
      <w:r w:rsidR="00BF10BA" w:rsidRPr="00EF63C7">
        <w:rPr>
          <w:rFonts w:asciiTheme="majorHAnsi" w:hAnsiTheme="majorHAnsi"/>
          <w:sz w:val="20"/>
          <w:szCs w:val="20"/>
          <w:lang w:val="es-US"/>
        </w:rPr>
        <w:t>Fujimori</w:t>
      </w:r>
      <w:r w:rsidRPr="00EF63C7">
        <w:rPr>
          <w:rFonts w:asciiTheme="majorHAnsi" w:hAnsiTheme="majorHAnsi"/>
          <w:sz w:val="20"/>
          <w:szCs w:val="20"/>
          <w:lang w:val="es-US"/>
        </w:rPr>
        <w:t xml:space="preserve">. </w:t>
      </w:r>
      <w:r w:rsidR="00BF10BA" w:rsidRPr="00EF63C7">
        <w:rPr>
          <w:rFonts w:asciiTheme="majorHAnsi" w:hAnsiTheme="majorHAnsi"/>
          <w:sz w:val="20"/>
          <w:szCs w:val="20"/>
          <w:lang w:val="es-US"/>
        </w:rPr>
        <w:t>Aduce</w:t>
      </w:r>
      <w:r w:rsidRPr="00EF63C7">
        <w:rPr>
          <w:rFonts w:asciiTheme="majorHAnsi" w:hAnsiTheme="majorHAnsi"/>
          <w:sz w:val="20"/>
          <w:szCs w:val="20"/>
          <w:lang w:val="es-US"/>
        </w:rPr>
        <w:t xml:space="preserve"> violación de</w:t>
      </w:r>
      <w:r w:rsidR="00BF10BA" w:rsidRPr="00EF63C7">
        <w:rPr>
          <w:rFonts w:asciiTheme="majorHAnsi" w:hAnsiTheme="majorHAnsi"/>
          <w:sz w:val="20"/>
          <w:szCs w:val="20"/>
          <w:lang w:val="es-US"/>
        </w:rPr>
        <w:t xml:space="preserve">l </w:t>
      </w:r>
      <w:r w:rsidRPr="00EF63C7">
        <w:rPr>
          <w:rFonts w:asciiTheme="majorHAnsi" w:hAnsiTheme="majorHAnsi"/>
          <w:sz w:val="20"/>
          <w:szCs w:val="20"/>
          <w:lang w:val="es-US"/>
        </w:rPr>
        <w:t>derecho</w:t>
      </w:r>
      <w:r w:rsidR="00BF10BA" w:rsidRPr="00EF63C7">
        <w:rPr>
          <w:rFonts w:asciiTheme="majorHAnsi" w:hAnsiTheme="majorHAnsi"/>
          <w:sz w:val="20"/>
          <w:szCs w:val="20"/>
          <w:lang w:val="es-US"/>
        </w:rPr>
        <w:t xml:space="preserve"> a las </w:t>
      </w:r>
      <w:r w:rsidRPr="00EF63C7">
        <w:rPr>
          <w:rFonts w:asciiTheme="majorHAnsi" w:hAnsiTheme="majorHAnsi"/>
          <w:sz w:val="20"/>
          <w:szCs w:val="20"/>
          <w:lang w:val="es-US"/>
        </w:rPr>
        <w:t xml:space="preserve">garantías judiciales, puesto que no se le instauró un proceso administrativo-disciplinario previo sino que se la cesó mediante un Decreto Ley, y la vulneración del derecho a la protección judicial ya que no tuvo acceso al recurso de amparo entre los años 1992 y 2001. </w:t>
      </w:r>
      <w:r w:rsidR="00BF10BA" w:rsidRPr="00EF63C7">
        <w:rPr>
          <w:rFonts w:asciiTheme="majorHAnsi" w:hAnsiTheme="majorHAnsi"/>
          <w:sz w:val="20"/>
          <w:szCs w:val="20"/>
          <w:lang w:val="es-US"/>
        </w:rPr>
        <w:t>Alega</w:t>
      </w:r>
      <w:r w:rsidRPr="00EF63C7">
        <w:rPr>
          <w:rFonts w:asciiTheme="majorHAnsi" w:hAnsiTheme="majorHAnsi"/>
          <w:sz w:val="20"/>
          <w:szCs w:val="20"/>
          <w:lang w:val="es-US"/>
        </w:rPr>
        <w:t xml:space="preserve"> que, una vez</w:t>
      </w:r>
      <w:r w:rsidR="00BF10BA" w:rsidRPr="00EF63C7">
        <w:rPr>
          <w:rFonts w:asciiTheme="majorHAnsi" w:hAnsiTheme="majorHAnsi"/>
          <w:sz w:val="20"/>
          <w:szCs w:val="20"/>
          <w:lang w:val="es-US"/>
        </w:rPr>
        <w:t xml:space="preserve"> ejercido </w:t>
      </w:r>
      <w:r w:rsidRPr="00EF63C7">
        <w:rPr>
          <w:rFonts w:asciiTheme="majorHAnsi" w:hAnsiTheme="majorHAnsi"/>
          <w:sz w:val="20"/>
          <w:szCs w:val="20"/>
          <w:lang w:val="es-US"/>
        </w:rPr>
        <w:t>el proceso de amparo</w:t>
      </w:r>
      <w:r w:rsidR="00BF10BA" w:rsidRPr="00EF63C7">
        <w:rPr>
          <w:rFonts w:asciiTheme="majorHAnsi" w:hAnsiTheme="majorHAnsi"/>
          <w:sz w:val="20"/>
          <w:szCs w:val="20"/>
          <w:lang w:val="es-US"/>
        </w:rPr>
        <w:t>, éste</w:t>
      </w:r>
      <w:r w:rsidRPr="00EF63C7">
        <w:rPr>
          <w:rFonts w:asciiTheme="majorHAnsi" w:hAnsiTheme="majorHAnsi"/>
          <w:sz w:val="20"/>
          <w:szCs w:val="20"/>
          <w:lang w:val="es-US"/>
        </w:rPr>
        <w:t xml:space="preserve"> super</w:t>
      </w:r>
      <w:r w:rsidR="009121DE">
        <w:rPr>
          <w:rFonts w:asciiTheme="majorHAnsi" w:hAnsiTheme="majorHAnsi"/>
          <w:sz w:val="20"/>
          <w:szCs w:val="20"/>
          <w:lang w:val="es-US"/>
        </w:rPr>
        <w:t>ó</w:t>
      </w:r>
      <w:r w:rsidRPr="00EF63C7">
        <w:rPr>
          <w:rFonts w:asciiTheme="majorHAnsi" w:hAnsiTheme="majorHAnsi"/>
          <w:sz w:val="20"/>
          <w:szCs w:val="20"/>
          <w:lang w:val="es-US"/>
        </w:rPr>
        <w:t xml:space="preserve"> el plazo legal establecido. Finalmente, indica que fue re</w:t>
      </w:r>
      <w:r w:rsidR="000F5B54" w:rsidRPr="00EF63C7">
        <w:rPr>
          <w:rFonts w:asciiTheme="majorHAnsi" w:hAnsiTheme="majorHAnsi"/>
          <w:sz w:val="20"/>
          <w:szCs w:val="20"/>
          <w:lang w:val="es-US"/>
        </w:rPr>
        <w:t>incorporada bajo un régimen labora</w:t>
      </w:r>
      <w:r w:rsidRPr="00EF63C7">
        <w:rPr>
          <w:rFonts w:asciiTheme="majorHAnsi" w:hAnsiTheme="majorHAnsi"/>
          <w:sz w:val="20"/>
          <w:szCs w:val="20"/>
          <w:lang w:val="es-US"/>
        </w:rPr>
        <w:t>l diverso de aquel bajo el cual se enc</w:t>
      </w:r>
      <w:r w:rsidR="001C44F1" w:rsidRPr="00EF63C7">
        <w:rPr>
          <w:rFonts w:asciiTheme="majorHAnsi" w:hAnsiTheme="majorHAnsi"/>
          <w:sz w:val="20"/>
          <w:szCs w:val="20"/>
          <w:lang w:val="es-US"/>
        </w:rPr>
        <w:t>ontraba en la época de su cese</w:t>
      </w:r>
      <w:r w:rsidRPr="00EF63C7">
        <w:rPr>
          <w:rFonts w:asciiTheme="majorHAnsi" w:hAnsiTheme="majorHAnsi"/>
          <w:sz w:val="20"/>
          <w:szCs w:val="20"/>
          <w:lang w:val="es-US"/>
        </w:rPr>
        <w:t>, lo que tuvo repercusiones en aspectos como su capacitación y a</w:t>
      </w:r>
      <w:r w:rsidR="001D51EF" w:rsidRPr="00EF63C7">
        <w:rPr>
          <w:rFonts w:asciiTheme="majorHAnsi" w:hAnsiTheme="majorHAnsi"/>
          <w:sz w:val="20"/>
          <w:szCs w:val="20"/>
          <w:lang w:val="es-US"/>
        </w:rPr>
        <w:t>senso</w:t>
      </w:r>
      <w:r w:rsidR="001C44F1" w:rsidRPr="00EF63C7">
        <w:rPr>
          <w:rFonts w:asciiTheme="majorHAnsi" w:hAnsiTheme="majorHAnsi"/>
          <w:sz w:val="20"/>
          <w:szCs w:val="20"/>
          <w:lang w:val="es-US"/>
        </w:rPr>
        <w:t>. Finalmente</w:t>
      </w:r>
      <w:r w:rsidR="00CE25EA" w:rsidRPr="00EF63C7">
        <w:rPr>
          <w:rFonts w:asciiTheme="majorHAnsi" w:hAnsiTheme="majorHAnsi"/>
          <w:sz w:val="20"/>
          <w:szCs w:val="20"/>
          <w:lang w:val="es-US"/>
        </w:rPr>
        <w:t>,</w:t>
      </w:r>
      <w:r w:rsidR="001C44F1" w:rsidRPr="00EF63C7">
        <w:rPr>
          <w:rFonts w:asciiTheme="majorHAnsi" w:hAnsiTheme="majorHAnsi"/>
          <w:sz w:val="20"/>
          <w:szCs w:val="20"/>
          <w:lang w:val="es-US"/>
        </w:rPr>
        <w:t xml:space="preserve"> alega</w:t>
      </w:r>
      <w:r w:rsidR="001D51EF" w:rsidRPr="00EF63C7">
        <w:rPr>
          <w:rFonts w:asciiTheme="majorHAnsi" w:hAnsiTheme="majorHAnsi"/>
          <w:sz w:val="20"/>
          <w:szCs w:val="20"/>
          <w:lang w:val="es-US"/>
        </w:rPr>
        <w:t xml:space="preserve"> que se le negó el beneficio por luto y sepelio de su madre, y que no recibió sus beneficios laborales como vacaciones y bonos. </w:t>
      </w:r>
    </w:p>
    <w:p w:rsidR="00852998" w:rsidRPr="00EF63C7" w:rsidRDefault="009121DE" w:rsidP="0048536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US"/>
        </w:rPr>
      </w:pPr>
      <w:r>
        <w:rPr>
          <w:rFonts w:asciiTheme="majorHAnsi" w:hAnsiTheme="majorHAnsi"/>
          <w:sz w:val="20"/>
          <w:szCs w:val="20"/>
          <w:lang w:val="es-US"/>
        </w:rPr>
        <w:t>E</w:t>
      </w:r>
      <w:r w:rsidR="00173BA4" w:rsidRPr="00EF63C7">
        <w:rPr>
          <w:rFonts w:asciiTheme="majorHAnsi" w:hAnsiTheme="majorHAnsi"/>
          <w:sz w:val="20"/>
          <w:szCs w:val="20"/>
          <w:lang w:val="es-US"/>
        </w:rPr>
        <w:t xml:space="preserve">l Estado </w:t>
      </w:r>
      <w:r w:rsidR="00F81B78" w:rsidRPr="00EF63C7">
        <w:rPr>
          <w:rFonts w:asciiTheme="majorHAnsi" w:hAnsiTheme="majorHAnsi"/>
          <w:sz w:val="20"/>
          <w:szCs w:val="20"/>
          <w:lang w:val="es-US"/>
        </w:rPr>
        <w:t xml:space="preserve">alega que la petición es inadmisible. En primer lugar, refiere que la Comisión carece de competencia en cuanto a los alegatos relativos a la </w:t>
      </w:r>
      <w:r w:rsidR="00485366" w:rsidRPr="00EF63C7">
        <w:rPr>
          <w:rFonts w:asciiTheme="majorHAnsi" w:hAnsiTheme="majorHAnsi"/>
          <w:sz w:val="20"/>
          <w:szCs w:val="20"/>
          <w:lang w:val="es-US"/>
        </w:rPr>
        <w:t>violación</w:t>
      </w:r>
      <w:r w:rsidR="00F81B78" w:rsidRPr="00EF63C7">
        <w:rPr>
          <w:rFonts w:asciiTheme="majorHAnsi" w:hAnsiTheme="majorHAnsi"/>
          <w:sz w:val="20"/>
          <w:szCs w:val="20"/>
          <w:lang w:val="es-US"/>
        </w:rPr>
        <w:t xml:space="preserve"> de los derechos al trabajo, estabilidad laboral y derechos laborales, puesto que no se encuentran previstos en la Convención Americana ni en el</w:t>
      </w:r>
      <w:r w:rsidR="006B471C" w:rsidRPr="00EF63C7">
        <w:rPr>
          <w:rFonts w:asciiTheme="majorHAnsi" w:hAnsiTheme="majorHAnsi"/>
          <w:sz w:val="20"/>
          <w:szCs w:val="20"/>
          <w:lang w:val="es-US"/>
        </w:rPr>
        <w:t xml:space="preserve"> artículo 19.6 del Protocolo Adicional a la Convención Americana sobre Derechos Humanos en materia de Derechos Económicos, Sociales y Culturales</w:t>
      </w:r>
      <w:r w:rsidR="00E77160" w:rsidRPr="00EF63C7">
        <w:rPr>
          <w:rFonts w:asciiTheme="majorHAnsi" w:hAnsiTheme="majorHAnsi"/>
          <w:sz w:val="20"/>
          <w:szCs w:val="20"/>
          <w:lang w:val="es-US"/>
        </w:rPr>
        <w:t xml:space="preserve">. </w:t>
      </w:r>
      <w:r w:rsidR="00F0513F" w:rsidRPr="00EF63C7">
        <w:rPr>
          <w:rFonts w:asciiTheme="majorHAnsi" w:hAnsiTheme="majorHAnsi"/>
          <w:sz w:val="20"/>
          <w:szCs w:val="20"/>
          <w:lang w:val="es-US"/>
        </w:rPr>
        <w:t xml:space="preserve">Adicionalmente, </w:t>
      </w:r>
      <w:r w:rsidR="00A56D2F" w:rsidRPr="00EF63C7">
        <w:rPr>
          <w:rFonts w:asciiTheme="majorHAnsi" w:hAnsiTheme="majorHAnsi"/>
          <w:sz w:val="20"/>
          <w:szCs w:val="20"/>
          <w:lang w:val="es-US"/>
        </w:rPr>
        <w:t xml:space="preserve">manifiesta que la peticionaria no ha cumplido con interponer y agotar los recursos internos idóneos y eficaces previstos en la jurisdicción interna respecto al extremo referido al pago de las remuneraciones dejadas de percibir </w:t>
      </w:r>
      <w:r w:rsidR="00F0513F" w:rsidRPr="00EF63C7">
        <w:rPr>
          <w:rFonts w:asciiTheme="majorHAnsi" w:hAnsiTheme="majorHAnsi"/>
          <w:sz w:val="20"/>
          <w:szCs w:val="20"/>
          <w:lang w:val="es-US"/>
        </w:rPr>
        <w:t xml:space="preserve">en </w:t>
      </w:r>
      <w:r w:rsidR="00A56D2F" w:rsidRPr="00EF63C7">
        <w:rPr>
          <w:rFonts w:asciiTheme="majorHAnsi" w:hAnsiTheme="majorHAnsi"/>
          <w:sz w:val="20"/>
          <w:szCs w:val="20"/>
          <w:lang w:val="es-US"/>
        </w:rPr>
        <w:t xml:space="preserve">razón del cese </w:t>
      </w:r>
      <w:r w:rsidR="00F0513F" w:rsidRPr="00EF63C7">
        <w:rPr>
          <w:rFonts w:asciiTheme="majorHAnsi" w:hAnsiTheme="majorHAnsi"/>
          <w:sz w:val="20"/>
          <w:szCs w:val="20"/>
          <w:lang w:val="es-US"/>
        </w:rPr>
        <w:t>en sus funciones</w:t>
      </w:r>
      <w:r w:rsidR="006B471C" w:rsidRPr="00EF63C7">
        <w:rPr>
          <w:rFonts w:asciiTheme="majorHAnsi" w:hAnsiTheme="majorHAnsi"/>
          <w:sz w:val="20"/>
          <w:szCs w:val="20"/>
          <w:lang w:val="es-US"/>
        </w:rPr>
        <w:t>. Al respecto, refiere que la peticionaria no indica si acudió a la vía interna</w:t>
      </w:r>
      <w:r w:rsidR="00A56D2F" w:rsidRPr="00EF63C7">
        <w:rPr>
          <w:rFonts w:asciiTheme="majorHAnsi" w:hAnsiTheme="majorHAnsi"/>
          <w:sz w:val="20"/>
          <w:szCs w:val="20"/>
          <w:lang w:val="es-US"/>
        </w:rPr>
        <w:t xml:space="preserve">, </w:t>
      </w:r>
      <w:r w:rsidR="006B471C" w:rsidRPr="00EF63C7">
        <w:rPr>
          <w:rFonts w:asciiTheme="majorHAnsi" w:hAnsiTheme="majorHAnsi"/>
          <w:sz w:val="20"/>
          <w:szCs w:val="20"/>
          <w:lang w:val="es-US"/>
        </w:rPr>
        <w:t>conforme</w:t>
      </w:r>
      <w:r w:rsidR="00F0513F" w:rsidRPr="00EF63C7">
        <w:rPr>
          <w:rFonts w:asciiTheme="majorHAnsi" w:hAnsiTheme="majorHAnsi"/>
          <w:sz w:val="20"/>
          <w:szCs w:val="20"/>
          <w:lang w:val="es-US"/>
        </w:rPr>
        <w:t xml:space="preserve"> lo previsto en </w:t>
      </w:r>
      <w:r w:rsidR="00A56D2F" w:rsidRPr="00EF63C7">
        <w:rPr>
          <w:rFonts w:asciiTheme="majorHAnsi" w:hAnsiTheme="majorHAnsi"/>
          <w:sz w:val="20"/>
          <w:szCs w:val="20"/>
          <w:lang w:val="es-US"/>
        </w:rPr>
        <w:t xml:space="preserve">el artículo 46.1.a de la </w:t>
      </w:r>
      <w:r w:rsidR="00F0513F" w:rsidRPr="00EF63C7">
        <w:rPr>
          <w:rFonts w:asciiTheme="majorHAnsi" w:hAnsiTheme="majorHAnsi"/>
          <w:sz w:val="20"/>
          <w:szCs w:val="20"/>
          <w:lang w:val="es-US"/>
        </w:rPr>
        <w:t>Convención</w:t>
      </w:r>
      <w:r w:rsidR="006B471C" w:rsidRPr="00EF63C7">
        <w:rPr>
          <w:rFonts w:asciiTheme="majorHAnsi" w:hAnsiTheme="majorHAnsi"/>
          <w:sz w:val="20"/>
          <w:szCs w:val="20"/>
          <w:lang w:val="es-US"/>
        </w:rPr>
        <w:t>, y que en su caso no sería procedente alguna de las excepciones contempladas para el agotamiento de los recursos internos, pues existe el proceso legal para la protección de sus derechos</w:t>
      </w:r>
      <w:r w:rsidR="00A56D2F" w:rsidRPr="00EF63C7">
        <w:rPr>
          <w:rFonts w:asciiTheme="majorHAnsi" w:hAnsiTheme="majorHAnsi"/>
          <w:sz w:val="20"/>
          <w:szCs w:val="20"/>
          <w:lang w:val="es-US"/>
        </w:rPr>
        <w:t>.</w:t>
      </w:r>
    </w:p>
    <w:p w:rsidR="008750FD" w:rsidRPr="00EF63C7" w:rsidRDefault="008750FD" w:rsidP="00465C7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after="240"/>
        <w:ind w:left="0" w:firstLine="720"/>
        <w:jc w:val="both"/>
        <w:rPr>
          <w:rFonts w:asciiTheme="majorHAnsi" w:hAnsiTheme="majorHAnsi"/>
          <w:sz w:val="20"/>
          <w:szCs w:val="20"/>
          <w:lang w:val="es-US"/>
        </w:rPr>
      </w:pPr>
      <w:r w:rsidRPr="00EF63C7">
        <w:rPr>
          <w:rFonts w:asciiTheme="majorHAnsi" w:hAnsiTheme="majorHAnsi"/>
          <w:sz w:val="20"/>
          <w:szCs w:val="20"/>
          <w:lang w:val="es-US"/>
        </w:rPr>
        <w:t xml:space="preserve">Asimismo, sostiene que los hechos no caracterizan violaciones a la CADH. Afirma, que sobre las </w:t>
      </w:r>
      <w:r w:rsidR="00FF4433" w:rsidRPr="00EF63C7">
        <w:rPr>
          <w:rFonts w:asciiTheme="majorHAnsi" w:hAnsiTheme="majorHAnsi"/>
          <w:sz w:val="20"/>
          <w:szCs w:val="20"/>
          <w:lang w:val="es-US"/>
        </w:rPr>
        <w:t xml:space="preserve">alegadas </w:t>
      </w:r>
      <w:r w:rsidRPr="00EF63C7">
        <w:rPr>
          <w:rFonts w:asciiTheme="majorHAnsi" w:hAnsiTheme="majorHAnsi"/>
          <w:sz w:val="20"/>
          <w:szCs w:val="20"/>
          <w:lang w:val="es-US"/>
        </w:rPr>
        <w:t xml:space="preserve">violaciones </w:t>
      </w:r>
      <w:r w:rsidR="009121DE">
        <w:rPr>
          <w:rFonts w:asciiTheme="majorHAnsi" w:hAnsiTheme="majorHAnsi"/>
          <w:sz w:val="20"/>
          <w:szCs w:val="20"/>
          <w:lang w:val="es-US"/>
        </w:rPr>
        <w:t>a</w:t>
      </w:r>
      <w:r w:rsidR="00FF4433" w:rsidRPr="00EF63C7">
        <w:rPr>
          <w:rFonts w:asciiTheme="majorHAnsi" w:hAnsiTheme="majorHAnsi"/>
          <w:sz w:val="20"/>
          <w:szCs w:val="20"/>
          <w:lang w:val="es-US"/>
        </w:rPr>
        <w:t>l artículo 9 de la CAD</w:t>
      </w:r>
      <w:r w:rsidR="002A3F87" w:rsidRPr="00EF63C7">
        <w:rPr>
          <w:rFonts w:asciiTheme="majorHAnsi" w:hAnsiTheme="majorHAnsi"/>
          <w:sz w:val="20"/>
          <w:szCs w:val="20"/>
          <w:lang w:val="es-US"/>
        </w:rPr>
        <w:t>H, la peticionaria no precisa có</w:t>
      </w:r>
      <w:r w:rsidR="00FF4433" w:rsidRPr="00EF63C7">
        <w:rPr>
          <w:rFonts w:asciiTheme="majorHAnsi" w:hAnsiTheme="majorHAnsi"/>
          <w:sz w:val="20"/>
          <w:szCs w:val="20"/>
          <w:lang w:val="es-US"/>
        </w:rPr>
        <w:t xml:space="preserve">mo se vulneraría. </w:t>
      </w:r>
      <w:r w:rsidR="000F5B54" w:rsidRPr="00EF63C7">
        <w:rPr>
          <w:rFonts w:asciiTheme="majorHAnsi" w:hAnsiTheme="majorHAnsi"/>
          <w:sz w:val="20"/>
          <w:szCs w:val="20"/>
          <w:lang w:val="es-US"/>
        </w:rPr>
        <w:t>R</w:t>
      </w:r>
      <w:r w:rsidR="00FF4433" w:rsidRPr="00EF63C7">
        <w:rPr>
          <w:rFonts w:asciiTheme="majorHAnsi" w:hAnsiTheme="majorHAnsi"/>
          <w:sz w:val="20"/>
          <w:szCs w:val="20"/>
          <w:lang w:val="es-US"/>
        </w:rPr>
        <w:t>especto de las alegadas violaciones a los artículos 8 y 25 indica que</w:t>
      </w:r>
      <w:r w:rsidR="009121DE">
        <w:rPr>
          <w:rFonts w:asciiTheme="majorHAnsi" w:hAnsiTheme="majorHAnsi"/>
          <w:sz w:val="20"/>
          <w:szCs w:val="20"/>
          <w:lang w:val="es-US"/>
        </w:rPr>
        <w:t>,</w:t>
      </w:r>
      <w:r w:rsidR="00FF4433" w:rsidRPr="00EF63C7">
        <w:rPr>
          <w:rFonts w:asciiTheme="majorHAnsi" w:hAnsiTheme="majorHAnsi"/>
          <w:sz w:val="20"/>
          <w:szCs w:val="20"/>
          <w:lang w:val="es-US"/>
        </w:rPr>
        <w:t xml:space="preserve"> conforme a la sentencia del Tribunal Constitucional</w:t>
      </w:r>
      <w:r w:rsidR="002A3F87" w:rsidRPr="00EF63C7">
        <w:rPr>
          <w:rFonts w:asciiTheme="majorHAnsi" w:hAnsiTheme="majorHAnsi"/>
          <w:sz w:val="20"/>
          <w:szCs w:val="20"/>
          <w:lang w:val="es-US"/>
        </w:rPr>
        <w:t>,</w:t>
      </w:r>
      <w:r w:rsidR="00FF4433" w:rsidRPr="00EF63C7">
        <w:rPr>
          <w:rFonts w:asciiTheme="majorHAnsi" w:hAnsiTheme="majorHAnsi"/>
          <w:sz w:val="20"/>
          <w:szCs w:val="20"/>
          <w:lang w:val="es-US"/>
        </w:rPr>
        <w:t xml:space="preserve"> la presunta víctima fue reincorporada en el cargo de Secretaria del Juzgado No. 26 Civil de Lima, en el marco </w:t>
      </w:r>
      <w:r w:rsidR="00FF4433" w:rsidRPr="00EF63C7">
        <w:rPr>
          <w:rFonts w:asciiTheme="majorHAnsi" w:hAnsiTheme="majorHAnsi"/>
          <w:sz w:val="20"/>
          <w:szCs w:val="20"/>
          <w:lang w:val="es-US"/>
        </w:rPr>
        <w:lastRenderedPageBreak/>
        <w:t xml:space="preserve">del debido proceso. </w:t>
      </w:r>
      <w:r w:rsidR="009121DE">
        <w:rPr>
          <w:rFonts w:asciiTheme="majorHAnsi" w:hAnsiTheme="majorHAnsi"/>
          <w:sz w:val="20"/>
          <w:szCs w:val="20"/>
          <w:lang w:val="es-US"/>
        </w:rPr>
        <w:t>E</w:t>
      </w:r>
      <w:r w:rsidR="00FF4433" w:rsidRPr="00EF63C7">
        <w:rPr>
          <w:rFonts w:asciiTheme="majorHAnsi" w:hAnsiTheme="majorHAnsi"/>
          <w:sz w:val="20"/>
          <w:szCs w:val="20"/>
          <w:lang w:val="es-US"/>
        </w:rPr>
        <w:t xml:space="preserve">n cuanto a la alegada </w:t>
      </w:r>
      <w:r w:rsidR="0079514C" w:rsidRPr="00EF63C7">
        <w:rPr>
          <w:rFonts w:asciiTheme="majorHAnsi" w:hAnsiTheme="majorHAnsi"/>
          <w:sz w:val="20"/>
          <w:szCs w:val="20"/>
          <w:lang w:val="es-US"/>
        </w:rPr>
        <w:t>violación</w:t>
      </w:r>
      <w:r w:rsidR="00FF4433" w:rsidRPr="00EF63C7">
        <w:rPr>
          <w:rFonts w:asciiTheme="majorHAnsi" w:hAnsiTheme="majorHAnsi"/>
          <w:sz w:val="20"/>
          <w:szCs w:val="20"/>
          <w:lang w:val="es-US"/>
        </w:rPr>
        <w:t xml:space="preserve"> del artículo 24 de la CADH, refiere que lo alegado no se vincula con el derecho a la igualdad ante la ley, pues no se señala si se ha emitido o interpretado </w:t>
      </w:r>
      <w:r w:rsidR="00143815" w:rsidRPr="00EF63C7">
        <w:rPr>
          <w:rFonts w:asciiTheme="majorHAnsi" w:hAnsiTheme="majorHAnsi"/>
          <w:sz w:val="20"/>
          <w:szCs w:val="20"/>
          <w:lang w:val="es-US"/>
        </w:rPr>
        <w:t xml:space="preserve">una norma interna en su contra. </w:t>
      </w:r>
    </w:p>
    <w:p w:rsidR="00B50956" w:rsidRPr="00EF63C7" w:rsidRDefault="00B50956" w:rsidP="00B5095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US"/>
        </w:rPr>
      </w:pPr>
      <w:r w:rsidRPr="00EF63C7">
        <w:rPr>
          <w:rFonts w:asciiTheme="majorHAnsi" w:hAnsiTheme="majorHAnsi"/>
          <w:sz w:val="20"/>
          <w:szCs w:val="20"/>
          <w:lang w:val="es-US"/>
        </w:rPr>
        <w:t xml:space="preserve">11. </w:t>
      </w:r>
      <w:r w:rsidRPr="00EF63C7">
        <w:rPr>
          <w:rFonts w:asciiTheme="majorHAnsi" w:hAnsiTheme="majorHAnsi"/>
          <w:sz w:val="20"/>
          <w:szCs w:val="20"/>
          <w:lang w:val="es-US"/>
        </w:rPr>
        <w:tab/>
      </w:r>
      <w:r w:rsidR="001D51EF" w:rsidRPr="00EF63C7">
        <w:rPr>
          <w:rFonts w:asciiTheme="majorHAnsi" w:hAnsiTheme="majorHAnsi"/>
          <w:sz w:val="20"/>
          <w:szCs w:val="20"/>
          <w:lang w:val="es-US"/>
        </w:rPr>
        <w:t>El Estado indic</w:t>
      </w:r>
      <w:r w:rsidR="002302E9">
        <w:rPr>
          <w:rFonts w:asciiTheme="majorHAnsi" w:hAnsiTheme="majorHAnsi"/>
          <w:sz w:val="20"/>
          <w:szCs w:val="20"/>
          <w:lang w:val="es-US"/>
        </w:rPr>
        <w:t>a</w:t>
      </w:r>
      <w:r w:rsidR="001D51EF" w:rsidRPr="00EF63C7">
        <w:rPr>
          <w:rFonts w:asciiTheme="majorHAnsi" w:hAnsiTheme="majorHAnsi"/>
          <w:sz w:val="20"/>
          <w:szCs w:val="20"/>
          <w:lang w:val="es-US"/>
        </w:rPr>
        <w:t xml:space="preserve"> que</w:t>
      </w:r>
      <w:r w:rsidR="009121DE">
        <w:rPr>
          <w:rFonts w:asciiTheme="majorHAnsi" w:hAnsiTheme="majorHAnsi"/>
          <w:sz w:val="20"/>
          <w:szCs w:val="20"/>
          <w:lang w:val="es-US"/>
        </w:rPr>
        <w:t>,</w:t>
      </w:r>
      <w:r w:rsidR="001D51EF" w:rsidRPr="00EF63C7">
        <w:rPr>
          <w:rFonts w:asciiTheme="majorHAnsi" w:hAnsiTheme="majorHAnsi"/>
          <w:sz w:val="20"/>
          <w:szCs w:val="20"/>
          <w:lang w:val="es-US"/>
        </w:rPr>
        <w:t xml:space="preserve"> si bien la reincorporación de la presunta víctima se hizo bajo los alcances del</w:t>
      </w:r>
      <w:r w:rsidR="002A3F87" w:rsidRPr="00EF63C7">
        <w:rPr>
          <w:rFonts w:asciiTheme="majorHAnsi" w:hAnsiTheme="majorHAnsi"/>
          <w:sz w:val="20"/>
          <w:szCs w:val="20"/>
          <w:lang w:val="es-US"/>
        </w:rPr>
        <w:t xml:space="preserve"> Decreto L</w:t>
      </w:r>
      <w:r w:rsidR="001D51EF" w:rsidRPr="00EF63C7">
        <w:rPr>
          <w:rFonts w:asciiTheme="majorHAnsi" w:hAnsiTheme="majorHAnsi"/>
          <w:sz w:val="20"/>
          <w:szCs w:val="20"/>
          <w:lang w:val="es-US"/>
        </w:rPr>
        <w:t xml:space="preserve">egislativo No.728, </w:t>
      </w:r>
      <w:r w:rsidR="00AE1B82" w:rsidRPr="00EF63C7">
        <w:rPr>
          <w:rFonts w:asciiTheme="majorHAnsi" w:hAnsiTheme="majorHAnsi"/>
          <w:sz w:val="20"/>
          <w:szCs w:val="20"/>
          <w:lang w:val="es-US"/>
        </w:rPr>
        <w:t>la Resolución Ministerial No. 0</w:t>
      </w:r>
      <w:r w:rsidR="002A3F87" w:rsidRPr="00EF63C7">
        <w:rPr>
          <w:rFonts w:asciiTheme="majorHAnsi" w:hAnsiTheme="majorHAnsi"/>
          <w:sz w:val="20"/>
          <w:szCs w:val="20"/>
          <w:lang w:val="es-US"/>
        </w:rPr>
        <w:t>24-2005-TR</w:t>
      </w:r>
      <w:r w:rsidR="00AE1B82" w:rsidRPr="00EF63C7">
        <w:rPr>
          <w:rFonts w:asciiTheme="majorHAnsi" w:hAnsiTheme="majorHAnsi"/>
          <w:sz w:val="20"/>
          <w:szCs w:val="20"/>
          <w:lang w:val="es-US"/>
        </w:rPr>
        <w:t xml:space="preserve"> que aplica la Ley 27803 establece que “culminado el proceso de capacitación </w:t>
      </w:r>
      <w:r w:rsidR="0065286A" w:rsidRPr="00EF63C7">
        <w:rPr>
          <w:rFonts w:asciiTheme="majorHAnsi" w:hAnsiTheme="majorHAnsi"/>
          <w:sz w:val="20"/>
          <w:szCs w:val="20"/>
          <w:lang w:val="es-US"/>
        </w:rPr>
        <w:t>en el caso de las entidades del sector público procederán</w:t>
      </w:r>
      <w:r w:rsidR="00A3631A" w:rsidRPr="00EF63C7">
        <w:rPr>
          <w:rFonts w:asciiTheme="majorHAnsi" w:hAnsiTheme="majorHAnsi"/>
          <w:sz w:val="20"/>
          <w:szCs w:val="20"/>
          <w:lang w:val="es-US"/>
        </w:rPr>
        <w:t xml:space="preserve"> a reincorporar</w:t>
      </w:r>
      <w:r w:rsidR="0065286A" w:rsidRPr="00EF63C7">
        <w:rPr>
          <w:rFonts w:asciiTheme="majorHAnsi" w:hAnsiTheme="majorHAnsi"/>
          <w:sz w:val="20"/>
          <w:szCs w:val="20"/>
          <w:lang w:val="es-US"/>
        </w:rPr>
        <w:t xml:space="preserve"> a sus ex trabajadores en plazas de nivel análogo al puesto de trabajo del que fueron cesados en la medida que exista plaza presupuestada vacante para ello</w:t>
      </w:r>
      <w:r w:rsidR="002A3F87" w:rsidRPr="00EF63C7">
        <w:rPr>
          <w:rFonts w:asciiTheme="majorHAnsi" w:hAnsiTheme="majorHAnsi"/>
          <w:sz w:val="20"/>
          <w:szCs w:val="20"/>
          <w:lang w:val="es-US"/>
        </w:rPr>
        <w:t>”</w:t>
      </w:r>
      <w:r w:rsidR="0065286A" w:rsidRPr="00EF63C7">
        <w:rPr>
          <w:rFonts w:asciiTheme="majorHAnsi" w:hAnsiTheme="majorHAnsi"/>
          <w:sz w:val="20"/>
          <w:szCs w:val="20"/>
          <w:lang w:val="es-US"/>
        </w:rPr>
        <w:t xml:space="preserve">. </w:t>
      </w:r>
      <w:r w:rsidR="009121DE">
        <w:rPr>
          <w:rFonts w:asciiTheme="majorHAnsi" w:hAnsiTheme="majorHAnsi"/>
          <w:sz w:val="20"/>
          <w:szCs w:val="20"/>
          <w:lang w:val="es-US"/>
        </w:rPr>
        <w:t>S</w:t>
      </w:r>
      <w:r w:rsidR="00045052" w:rsidRPr="00EF63C7">
        <w:rPr>
          <w:rFonts w:asciiTheme="majorHAnsi" w:hAnsiTheme="majorHAnsi"/>
          <w:sz w:val="20"/>
          <w:szCs w:val="20"/>
          <w:lang w:val="es-US"/>
        </w:rPr>
        <w:t xml:space="preserve">obre el alegato relativo a la falta de ascenso por haber sido cesada por el gobierno de Fujimori, refiere que la peticionaria no precisa ni demuestra la </w:t>
      </w:r>
      <w:r w:rsidR="002A3F87" w:rsidRPr="00EF63C7">
        <w:rPr>
          <w:rFonts w:asciiTheme="majorHAnsi" w:hAnsiTheme="majorHAnsi"/>
          <w:sz w:val="20"/>
          <w:szCs w:val="20"/>
          <w:lang w:val="es-US"/>
        </w:rPr>
        <w:t>discriminación</w:t>
      </w:r>
      <w:r w:rsidR="00045052" w:rsidRPr="00EF63C7">
        <w:rPr>
          <w:rFonts w:asciiTheme="majorHAnsi" w:hAnsiTheme="majorHAnsi"/>
          <w:sz w:val="20"/>
          <w:szCs w:val="20"/>
          <w:lang w:val="es-US"/>
        </w:rPr>
        <w:t xml:space="preserve">. Además, </w:t>
      </w:r>
      <w:r w:rsidR="002A3F87" w:rsidRPr="00EF63C7">
        <w:rPr>
          <w:rFonts w:asciiTheme="majorHAnsi" w:hAnsiTheme="majorHAnsi"/>
          <w:sz w:val="20"/>
          <w:szCs w:val="20"/>
          <w:lang w:val="es-US"/>
        </w:rPr>
        <w:t>sostiene</w:t>
      </w:r>
      <w:r w:rsidR="00045052" w:rsidRPr="00EF63C7">
        <w:rPr>
          <w:rFonts w:asciiTheme="majorHAnsi" w:hAnsiTheme="majorHAnsi"/>
          <w:sz w:val="20"/>
          <w:szCs w:val="20"/>
          <w:lang w:val="es-US"/>
        </w:rPr>
        <w:t xml:space="preserve"> que ha sido promovida en diversas oportunidades para el cargo de Juez Provisional, lo</w:t>
      </w:r>
      <w:r w:rsidR="009F3F41" w:rsidRPr="00EF63C7">
        <w:rPr>
          <w:rFonts w:asciiTheme="majorHAnsi" w:hAnsiTheme="majorHAnsi"/>
          <w:sz w:val="20"/>
          <w:szCs w:val="20"/>
          <w:lang w:val="es-US"/>
        </w:rPr>
        <w:t xml:space="preserve"> </w:t>
      </w:r>
      <w:r w:rsidR="00045052" w:rsidRPr="00EF63C7">
        <w:rPr>
          <w:rFonts w:asciiTheme="majorHAnsi" w:hAnsiTheme="majorHAnsi"/>
          <w:sz w:val="20"/>
          <w:szCs w:val="20"/>
          <w:lang w:val="es-US"/>
        </w:rPr>
        <w:t>que le conllev</w:t>
      </w:r>
      <w:r w:rsidR="00C927AE" w:rsidRPr="00EF63C7">
        <w:rPr>
          <w:rFonts w:asciiTheme="majorHAnsi" w:hAnsiTheme="majorHAnsi"/>
          <w:sz w:val="20"/>
          <w:szCs w:val="20"/>
          <w:lang w:val="es-US"/>
        </w:rPr>
        <w:t>ó</w:t>
      </w:r>
      <w:r w:rsidR="00045052" w:rsidRPr="00EF63C7">
        <w:rPr>
          <w:rFonts w:asciiTheme="majorHAnsi" w:hAnsiTheme="majorHAnsi"/>
          <w:sz w:val="20"/>
          <w:szCs w:val="20"/>
          <w:lang w:val="es-US"/>
        </w:rPr>
        <w:t xml:space="preserve"> tener aumento en el pago de sus remuneraciones y beneficios sociales en los periodos que refiere</w:t>
      </w:r>
      <w:r w:rsidR="00C435B2" w:rsidRPr="00EF63C7">
        <w:rPr>
          <w:rFonts w:asciiTheme="majorHAnsi" w:hAnsiTheme="majorHAnsi"/>
          <w:sz w:val="20"/>
          <w:szCs w:val="20"/>
          <w:lang w:val="es-US"/>
        </w:rPr>
        <w:t xml:space="preserve">, y que para ser nombrada </w:t>
      </w:r>
      <w:r w:rsidR="00472693" w:rsidRPr="00EF63C7">
        <w:rPr>
          <w:rFonts w:asciiTheme="majorHAnsi" w:hAnsiTheme="majorHAnsi"/>
          <w:sz w:val="20"/>
          <w:szCs w:val="20"/>
          <w:lang w:val="es-US"/>
        </w:rPr>
        <w:t xml:space="preserve">magistrada </w:t>
      </w:r>
      <w:r w:rsidR="00C435B2" w:rsidRPr="00EF63C7">
        <w:rPr>
          <w:rFonts w:asciiTheme="majorHAnsi" w:hAnsiTheme="majorHAnsi"/>
          <w:sz w:val="20"/>
          <w:szCs w:val="20"/>
          <w:lang w:val="es-US"/>
        </w:rPr>
        <w:t xml:space="preserve">del poder judicial la peticionaria </w:t>
      </w:r>
      <w:r w:rsidR="009F3F41" w:rsidRPr="00EF63C7">
        <w:rPr>
          <w:rFonts w:asciiTheme="majorHAnsi" w:hAnsiTheme="majorHAnsi"/>
          <w:sz w:val="20"/>
          <w:szCs w:val="20"/>
          <w:lang w:val="es-US"/>
        </w:rPr>
        <w:t>requiere postular</w:t>
      </w:r>
      <w:r w:rsidR="002A3F87" w:rsidRPr="00EF63C7">
        <w:rPr>
          <w:rFonts w:asciiTheme="majorHAnsi" w:hAnsiTheme="majorHAnsi"/>
          <w:sz w:val="20"/>
          <w:szCs w:val="20"/>
          <w:lang w:val="es-US"/>
        </w:rPr>
        <w:t xml:space="preserve"> y/o ganar</w:t>
      </w:r>
      <w:r w:rsidR="00C435B2" w:rsidRPr="00EF63C7">
        <w:rPr>
          <w:rFonts w:asciiTheme="majorHAnsi" w:hAnsiTheme="majorHAnsi"/>
          <w:sz w:val="20"/>
          <w:szCs w:val="20"/>
          <w:lang w:val="es-US"/>
        </w:rPr>
        <w:t xml:space="preserve"> diversos con</w:t>
      </w:r>
      <w:r w:rsidR="00D97F9F" w:rsidRPr="00EF63C7">
        <w:rPr>
          <w:rFonts w:asciiTheme="majorHAnsi" w:hAnsiTheme="majorHAnsi"/>
          <w:sz w:val="20"/>
          <w:szCs w:val="20"/>
          <w:lang w:val="es-US"/>
        </w:rPr>
        <w:t xml:space="preserve">cursos, lo que se suma a que </w:t>
      </w:r>
      <w:r w:rsidR="00BB013C" w:rsidRPr="00EF63C7">
        <w:rPr>
          <w:rFonts w:asciiTheme="majorHAnsi" w:hAnsiTheme="majorHAnsi"/>
          <w:sz w:val="20"/>
          <w:szCs w:val="20"/>
          <w:lang w:val="es-US"/>
        </w:rPr>
        <w:t xml:space="preserve">en su caso no se menciona </w:t>
      </w:r>
      <w:r w:rsidR="001B6C25" w:rsidRPr="00EF63C7">
        <w:rPr>
          <w:rFonts w:asciiTheme="majorHAnsi" w:hAnsiTheme="majorHAnsi"/>
          <w:sz w:val="20"/>
          <w:szCs w:val="20"/>
          <w:lang w:val="es-US"/>
        </w:rPr>
        <w:t>algún</w:t>
      </w:r>
      <w:r w:rsidR="00BB013C" w:rsidRPr="00EF63C7">
        <w:rPr>
          <w:rFonts w:asciiTheme="majorHAnsi" w:hAnsiTheme="majorHAnsi"/>
          <w:sz w:val="20"/>
          <w:szCs w:val="20"/>
          <w:lang w:val="es-US"/>
        </w:rPr>
        <w:t xml:space="preserve"> trabajador </w:t>
      </w:r>
      <w:r w:rsidR="001B6C25" w:rsidRPr="00EF63C7">
        <w:rPr>
          <w:rFonts w:asciiTheme="majorHAnsi" w:hAnsiTheme="majorHAnsi"/>
          <w:sz w:val="20"/>
          <w:szCs w:val="20"/>
          <w:lang w:val="es-US"/>
        </w:rPr>
        <w:t>que</w:t>
      </w:r>
      <w:r w:rsidR="00BB013C" w:rsidRPr="00EF63C7">
        <w:rPr>
          <w:rFonts w:asciiTheme="majorHAnsi" w:hAnsiTheme="majorHAnsi"/>
          <w:sz w:val="20"/>
          <w:szCs w:val="20"/>
          <w:lang w:val="es-US"/>
        </w:rPr>
        <w:t xml:space="preserve"> bajo sus mismas características hubiere sido designado juez. Sobre el pago de beneficios de luto y sepelio de su madre </w:t>
      </w:r>
      <w:r w:rsidR="002A3F87" w:rsidRPr="00EF63C7">
        <w:rPr>
          <w:rFonts w:asciiTheme="majorHAnsi" w:hAnsiTheme="majorHAnsi"/>
          <w:sz w:val="20"/>
          <w:szCs w:val="20"/>
          <w:lang w:val="es-US"/>
        </w:rPr>
        <w:t>indica</w:t>
      </w:r>
      <w:r w:rsidR="00BB013C" w:rsidRPr="00EF63C7">
        <w:rPr>
          <w:rFonts w:asciiTheme="majorHAnsi" w:hAnsiTheme="majorHAnsi"/>
          <w:sz w:val="20"/>
          <w:szCs w:val="20"/>
          <w:lang w:val="es-US"/>
        </w:rPr>
        <w:t xml:space="preserve"> que su pretensión fue declarada improcedente pues conforme el Decreto Supremo que regula la materia, el beneficio opera para quien corrió con los gastos, y que en su caso</w:t>
      </w:r>
      <w:r w:rsidR="002A3F87" w:rsidRPr="00EF63C7">
        <w:rPr>
          <w:rFonts w:asciiTheme="majorHAnsi" w:hAnsiTheme="majorHAnsi"/>
          <w:sz w:val="20"/>
          <w:szCs w:val="20"/>
          <w:lang w:val="es-US"/>
        </w:rPr>
        <w:t>,</w:t>
      </w:r>
      <w:r w:rsidR="00BB013C" w:rsidRPr="00EF63C7">
        <w:rPr>
          <w:rFonts w:asciiTheme="majorHAnsi" w:hAnsiTheme="majorHAnsi"/>
          <w:sz w:val="20"/>
          <w:szCs w:val="20"/>
          <w:lang w:val="es-US"/>
        </w:rPr>
        <w:t xml:space="preserve"> no acredit</w:t>
      </w:r>
      <w:r w:rsidR="00C927AE" w:rsidRPr="00EF63C7">
        <w:rPr>
          <w:rFonts w:asciiTheme="majorHAnsi" w:hAnsiTheme="majorHAnsi"/>
          <w:sz w:val="20"/>
          <w:szCs w:val="20"/>
          <w:lang w:val="es-US"/>
        </w:rPr>
        <w:t>ó</w:t>
      </w:r>
      <w:r w:rsidR="00BB013C" w:rsidRPr="00EF63C7">
        <w:rPr>
          <w:rFonts w:asciiTheme="majorHAnsi" w:hAnsiTheme="majorHAnsi"/>
          <w:sz w:val="20"/>
          <w:szCs w:val="20"/>
          <w:lang w:val="es-US"/>
        </w:rPr>
        <w:t xml:space="preserve"> haber sufragado los gastos. </w:t>
      </w:r>
      <w:r w:rsidR="002A3F87" w:rsidRPr="00EF63C7">
        <w:rPr>
          <w:rFonts w:asciiTheme="majorHAnsi" w:hAnsiTheme="majorHAnsi"/>
          <w:sz w:val="20"/>
          <w:szCs w:val="20"/>
          <w:lang w:val="es-US"/>
        </w:rPr>
        <w:t>Menciona</w:t>
      </w:r>
      <w:r w:rsidR="00BB013C" w:rsidRPr="00EF63C7">
        <w:rPr>
          <w:rFonts w:asciiTheme="majorHAnsi" w:hAnsiTheme="majorHAnsi"/>
          <w:sz w:val="20"/>
          <w:szCs w:val="20"/>
          <w:lang w:val="es-US"/>
        </w:rPr>
        <w:t xml:space="preserve"> además varias resoluciones administrativ</w:t>
      </w:r>
      <w:r w:rsidR="00A3631A" w:rsidRPr="00EF63C7">
        <w:rPr>
          <w:rFonts w:asciiTheme="majorHAnsi" w:hAnsiTheme="majorHAnsi"/>
          <w:sz w:val="20"/>
          <w:szCs w:val="20"/>
          <w:lang w:val="es-US"/>
        </w:rPr>
        <w:t>as por las cuales se le reconoció</w:t>
      </w:r>
      <w:r w:rsidR="00BB013C" w:rsidRPr="00EF63C7">
        <w:rPr>
          <w:rFonts w:asciiTheme="majorHAnsi" w:hAnsiTheme="majorHAnsi"/>
          <w:sz w:val="20"/>
          <w:szCs w:val="20"/>
          <w:lang w:val="es-US"/>
        </w:rPr>
        <w:t xml:space="preserve"> el pago de compensación por tiempo de servicios, compensación vacacional </w:t>
      </w:r>
      <w:r w:rsidR="00A3631A" w:rsidRPr="00EF63C7">
        <w:rPr>
          <w:rFonts w:asciiTheme="majorHAnsi" w:hAnsiTheme="majorHAnsi"/>
          <w:sz w:val="20"/>
          <w:szCs w:val="20"/>
          <w:lang w:val="es-US"/>
        </w:rPr>
        <w:t xml:space="preserve">y </w:t>
      </w:r>
      <w:r w:rsidR="00BB013C" w:rsidRPr="00EF63C7">
        <w:rPr>
          <w:rFonts w:asciiTheme="majorHAnsi" w:hAnsiTheme="majorHAnsi"/>
          <w:sz w:val="20"/>
          <w:szCs w:val="20"/>
          <w:lang w:val="es-US"/>
        </w:rPr>
        <w:t xml:space="preserve">gratificación trunca; </w:t>
      </w:r>
      <w:r w:rsidR="001B6C25" w:rsidRPr="00EF63C7">
        <w:rPr>
          <w:rFonts w:asciiTheme="majorHAnsi" w:hAnsiTheme="majorHAnsi"/>
          <w:sz w:val="20"/>
          <w:szCs w:val="20"/>
          <w:lang w:val="es-US"/>
        </w:rPr>
        <w:t>así</w:t>
      </w:r>
      <w:r w:rsidR="00BB013C" w:rsidRPr="00EF63C7">
        <w:rPr>
          <w:rFonts w:asciiTheme="majorHAnsi" w:hAnsiTheme="majorHAnsi"/>
          <w:sz w:val="20"/>
          <w:szCs w:val="20"/>
          <w:lang w:val="es-US"/>
        </w:rPr>
        <w:t xml:space="preserve"> como por los días no laborados entre 1992 a 2008 que son reconocimiento por mandato judicial</w:t>
      </w:r>
      <w:r w:rsidR="00A3631A" w:rsidRPr="00EF63C7">
        <w:rPr>
          <w:rFonts w:asciiTheme="majorHAnsi" w:hAnsiTheme="majorHAnsi"/>
          <w:sz w:val="20"/>
          <w:szCs w:val="20"/>
          <w:lang w:val="es-US"/>
        </w:rPr>
        <w:t>.</w:t>
      </w:r>
      <w:r w:rsidR="00BB013C" w:rsidRPr="00EF63C7">
        <w:rPr>
          <w:rFonts w:asciiTheme="majorHAnsi" w:hAnsiTheme="majorHAnsi"/>
          <w:sz w:val="20"/>
          <w:szCs w:val="20"/>
          <w:lang w:val="es-US"/>
        </w:rPr>
        <w:t xml:space="preserve"> </w:t>
      </w:r>
    </w:p>
    <w:p w:rsidR="00B50956" w:rsidRPr="00EF63C7" w:rsidRDefault="00B50956" w:rsidP="004B586F">
      <w:pPr>
        <w:pStyle w:val="ListParagraph"/>
        <w:spacing w:before="240" w:after="240"/>
        <w:jc w:val="both"/>
        <w:rPr>
          <w:rFonts w:asciiTheme="majorHAnsi" w:hAnsiTheme="majorHAnsi"/>
          <w:b/>
          <w:bCs/>
          <w:sz w:val="20"/>
          <w:szCs w:val="20"/>
          <w:lang w:val="es-ES"/>
        </w:rPr>
      </w:pPr>
      <w:r w:rsidRPr="00EF63C7">
        <w:rPr>
          <w:rFonts w:asciiTheme="majorHAnsi" w:hAnsiTheme="majorHAnsi"/>
          <w:b/>
          <w:bCs/>
          <w:sz w:val="20"/>
          <w:szCs w:val="20"/>
          <w:lang w:val="es-ES"/>
        </w:rPr>
        <w:t xml:space="preserve">VI. </w:t>
      </w:r>
      <w:r w:rsidRPr="00EF63C7">
        <w:rPr>
          <w:rFonts w:asciiTheme="majorHAnsi" w:hAnsiTheme="majorHAnsi"/>
          <w:b/>
          <w:bCs/>
          <w:sz w:val="20"/>
          <w:szCs w:val="20"/>
          <w:lang w:val="es-ES"/>
        </w:rPr>
        <w:tab/>
        <w:t>AGOTAMIENTO DE LOS RECURSOS INTERNOS Y PLAZO DE PRESENTACIÓN</w:t>
      </w:r>
    </w:p>
    <w:p w:rsidR="00B50956" w:rsidRPr="00EF63C7" w:rsidRDefault="00B50956" w:rsidP="00A3631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US"/>
        </w:rPr>
      </w:pPr>
      <w:r w:rsidRPr="00EF63C7">
        <w:rPr>
          <w:rFonts w:asciiTheme="majorHAnsi" w:hAnsiTheme="majorHAnsi"/>
          <w:sz w:val="20"/>
          <w:szCs w:val="20"/>
          <w:lang w:val="es-US"/>
        </w:rPr>
        <w:t xml:space="preserve"> </w:t>
      </w:r>
      <w:r w:rsidR="00712643" w:rsidRPr="00EF63C7">
        <w:rPr>
          <w:rFonts w:asciiTheme="majorHAnsi" w:hAnsiTheme="majorHAnsi"/>
          <w:sz w:val="20"/>
          <w:szCs w:val="20"/>
          <w:lang w:val="es-US"/>
        </w:rPr>
        <w:t xml:space="preserve">La peticionaria </w:t>
      </w:r>
      <w:r w:rsidR="00DD22D3" w:rsidRPr="00EF63C7">
        <w:rPr>
          <w:rFonts w:asciiTheme="majorHAnsi" w:hAnsiTheme="majorHAnsi"/>
          <w:sz w:val="20"/>
          <w:szCs w:val="20"/>
          <w:lang w:val="es-US"/>
        </w:rPr>
        <w:t>alega</w:t>
      </w:r>
      <w:r w:rsidR="00712643" w:rsidRPr="00EF63C7">
        <w:rPr>
          <w:rFonts w:asciiTheme="majorHAnsi" w:hAnsiTheme="majorHAnsi"/>
          <w:sz w:val="20"/>
          <w:szCs w:val="20"/>
          <w:lang w:val="es-US"/>
        </w:rPr>
        <w:t xml:space="preserve"> que se vio impedida de ejercer el recurso de amparo en la época de su cese, y que no fue sino hasta 2001 que pudo presentar la demanda de amparo, y que tras di</w:t>
      </w:r>
      <w:r w:rsidR="00161FBD" w:rsidRPr="00EF63C7">
        <w:rPr>
          <w:rFonts w:asciiTheme="majorHAnsi" w:hAnsiTheme="majorHAnsi"/>
          <w:sz w:val="20"/>
          <w:szCs w:val="20"/>
          <w:lang w:val="es-US"/>
        </w:rPr>
        <w:t xml:space="preserve">versos recursos procesales, </w:t>
      </w:r>
      <w:r w:rsidR="00C651FB" w:rsidRPr="00EF63C7">
        <w:rPr>
          <w:rFonts w:asciiTheme="majorHAnsi" w:hAnsiTheme="majorHAnsi"/>
          <w:sz w:val="20"/>
          <w:szCs w:val="20"/>
          <w:lang w:val="es-US"/>
        </w:rPr>
        <w:t xml:space="preserve">el Tribunal Constitucional </w:t>
      </w:r>
      <w:r w:rsidR="00161FBD" w:rsidRPr="00EF63C7">
        <w:rPr>
          <w:rFonts w:asciiTheme="majorHAnsi" w:hAnsiTheme="majorHAnsi"/>
          <w:sz w:val="20"/>
          <w:szCs w:val="20"/>
          <w:lang w:val="es-US"/>
        </w:rPr>
        <w:t xml:space="preserve">resolvió </w:t>
      </w:r>
      <w:r w:rsidR="00DD22D3" w:rsidRPr="00EF63C7">
        <w:rPr>
          <w:rFonts w:asciiTheme="majorHAnsi" w:hAnsiTheme="majorHAnsi"/>
          <w:sz w:val="20"/>
          <w:szCs w:val="20"/>
          <w:lang w:val="es-US"/>
        </w:rPr>
        <w:t xml:space="preserve">parcialmente a su favor </w:t>
      </w:r>
      <w:r w:rsidR="00C651FB" w:rsidRPr="00EF63C7">
        <w:rPr>
          <w:rFonts w:asciiTheme="majorHAnsi" w:hAnsiTheme="majorHAnsi"/>
          <w:sz w:val="20"/>
          <w:szCs w:val="20"/>
          <w:lang w:val="es-US"/>
        </w:rPr>
        <w:t xml:space="preserve">el 9 de enero de 2007 </w:t>
      </w:r>
      <w:r w:rsidR="00161FBD" w:rsidRPr="00EF63C7">
        <w:rPr>
          <w:rFonts w:asciiTheme="majorHAnsi" w:hAnsiTheme="majorHAnsi"/>
          <w:sz w:val="20"/>
          <w:szCs w:val="20"/>
          <w:lang w:val="es-US"/>
        </w:rPr>
        <w:t>un recurso de agravio constitucional,</w:t>
      </w:r>
      <w:r w:rsidR="004B586F" w:rsidRPr="00EF63C7">
        <w:rPr>
          <w:rFonts w:asciiTheme="majorHAnsi" w:hAnsiTheme="majorHAnsi"/>
          <w:sz w:val="20"/>
          <w:szCs w:val="20"/>
          <w:lang w:val="es-US"/>
        </w:rPr>
        <w:t xml:space="preserve"> </w:t>
      </w:r>
      <w:r w:rsidR="0005270F" w:rsidRPr="00EF63C7">
        <w:rPr>
          <w:rFonts w:asciiTheme="majorHAnsi" w:hAnsiTheme="majorHAnsi"/>
          <w:sz w:val="20"/>
          <w:szCs w:val="20"/>
          <w:lang w:val="es-US"/>
        </w:rPr>
        <w:t>sentencia</w:t>
      </w:r>
      <w:r w:rsidR="00161FBD" w:rsidRPr="00EF63C7">
        <w:rPr>
          <w:rFonts w:asciiTheme="majorHAnsi" w:hAnsiTheme="majorHAnsi"/>
          <w:sz w:val="20"/>
          <w:szCs w:val="20"/>
          <w:lang w:val="es-US"/>
        </w:rPr>
        <w:t xml:space="preserve"> que</w:t>
      </w:r>
      <w:r w:rsidR="0005270F" w:rsidRPr="00EF63C7">
        <w:rPr>
          <w:rFonts w:asciiTheme="majorHAnsi" w:hAnsiTheme="majorHAnsi"/>
          <w:sz w:val="20"/>
          <w:szCs w:val="20"/>
          <w:lang w:val="es-US"/>
        </w:rPr>
        <w:t xml:space="preserve"> </w:t>
      </w:r>
      <w:r w:rsidR="00DD22D3" w:rsidRPr="00EF63C7">
        <w:rPr>
          <w:rFonts w:asciiTheme="majorHAnsi" w:hAnsiTheme="majorHAnsi"/>
          <w:sz w:val="20"/>
          <w:szCs w:val="20"/>
          <w:lang w:val="es-US"/>
        </w:rPr>
        <w:t xml:space="preserve">indica </w:t>
      </w:r>
      <w:r w:rsidR="0005270F" w:rsidRPr="00EF63C7">
        <w:rPr>
          <w:rFonts w:asciiTheme="majorHAnsi" w:hAnsiTheme="majorHAnsi"/>
          <w:sz w:val="20"/>
          <w:szCs w:val="20"/>
          <w:lang w:val="es-US"/>
        </w:rPr>
        <w:t xml:space="preserve">le fue notificada el 31 </w:t>
      </w:r>
      <w:r w:rsidR="006C1186" w:rsidRPr="00EF63C7">
        <w:rPr>
          <w:rFonts w:asciiTheme="majorHAnsi" w:hAnsiTheme="majorHAnsi"/>
          <w:sz w:val="20"/>
          <w:szCs w:val="20"/>
          <w:lang w:val="es-US"/>
        </w:rPr>
        <w:t>de julio de 2007.</w:t>
      </w:r>
      <w:r w:rsidR="00161FBD" w:rsidRPr="00EF63C7">
        <w:rPr>
          <w:rFonts w:asciiTheme="majorHAnsi" w:hAnsiTheme="majorHAnsi"/>
          <w:sz w:val="20"/>
          <w:szCs w:val="20"/>
          <w:lang w:val="es-US"/>
        </w:rPr>
        <w:t xml:space="preserve"> </w:t>
      </w:r>
      <w:r w:rsidR="00995545" w:rsidRPr="00EF63C7">
        <w:rPr>
          <w:rFonts w:asciiTheme="majorHAnsi" w:hAnsiTheme="majorHAnsi"/>
          <w:sz w:val="20"/>
          <w:szCs w:val="20"/>
          <w:lang w:val="es-US"/>
        </w:rPr>
        <w:t xml:space="preserve">Por su parte, el Estado </w:t>
      </w:r>
      <w:r w:rsidR="00D6320A" w:rsidRPr="00EF63C7">
        <w:rPr>
          <w:rFonts w:asciiTheme="majorHAnsi" w:hAnsiTheme="majorHAnsi"/>
          <w:sz w:val="20"/>
          <w:szCs w:val="20"/>
          <w:lang w:val="es-US"/>
        </w:rPr>
        <w:t>alega que procede la excepción de falta de ago</w:t>
      </w:r>
      <w:r w:rsidR="00AD42D8" w:rsidRPr="00EF63C7">
        <w:rPr>
          <w:rFonts w:asciiTheme="majorHAnsi" w:hAnsiTheme="majorHAnsi"/>
          <w:sz w:val="20"/>
          <w:szCs w:val="20"/>
          <w:lang w:val="es-US"/>
        </w:rPr>
        <w:t xml:space="preserve">tamiento de recursos internos </w:t>
      </w:r>
      <w:r w:rsidR="00572B12" w:rsidRPr="00EF63C7">
        <w:rPr>
          <w:rFonts w:asciiTheme="majorHAnsi" w:hAnsiTheme="majorHAnsi"/>
          <w:sz w:val="20"/>
          <w:szCs w:val="20"/>
          <w:lang w:val="es-US"/>
        </w:rPr>
        <w:t xml:space="preserve">respecto al </w:t>
      </w:r>
      <w:r w:rsidR="00493560" w:rsidRPr="00EF63C7">
        <w:rPr>
          <w:rFonts w:asciiTheme="majorHAnsi" w:hAnsiTheme="majorHAnsi"/>
          <w:sz w:val="20"/>
          <w:szCs w:val="20"/>
          <w:lang w:val="es-US"/>
        </w:rPr>
        <w:t>pago de las</w:t>
      </w:r>
      <w:r w:rsidR="00572B12" w:rsidRPr="00EF63C7">
        <w:rPr>
          <w:rFonts w:asciiTheme="majorHAnsi" w:hAnsiTheme="majorHAnsi"/>
          <w:sz w:val="20"/>
          <w:szCs w:val="20"/>
          <w:lang w:val="es-US"/>
        </w:rPr>
        <w:t xml:space="preserve"> remuneraciones dejadas de percibir</w:t>
      </w:r>
      <w:r w:rsidR="00493560" w:rsidRPr="00EF63C7">
        <w:rPr>
          <w:rFonts w:asciiTheme="majorHAnsi" w:hAnsiTheme="majorHAnsi"/>
          <w:sz w:val="20"/>
          <w:szCs w:val="20"/>
          <w:lang w:val="es-US"/>
        </w:rPr>
        <w:t xml:space="preserve"> </w:t>
      </w:r>
      <w:r w:rsidR="00DD22D3" w:rsidRPr="00EF63C7">
        <w:rPr>
          <w:rFonts w:asciiTheme="majorHAnsi" w:hAnsiTheme="majorHAnsi"/>
          <w:sz w:val="20"/>
          <w:szCs w:val="20"/>
          <w:lang w:val="es-US"/>
        </w:rPr>
        <w:t xml:space="preserve">en </w:t>
      </w:r>
      <w:r w:rsidR="00493560" w:rsidRPr="00EF63C7">
        <w:rPr>
          <w:rFonts w:asciiTheme="majorHAnsi" w:hAnsiTheme="majorHAnsi"/>
          <w:sz w:val="20"/>
          <w:szCs w:val="20"/>
          <w:lang w:val="es-US"/>
        </w:rPr>
        <w:t>razón de su cese</w:t>
      </w:r>
      <w:r w:rsidR="00AD42D8" w:rsidRPr="00EF63C7">
        <w:rPr>
          <w:rFonts w:asciiTheme="majorHAnsi" w:hAnsiTheme="majorHAnsi"/>
          <w:sz w:val="20"/>
          <w:szCs w:val="20"/>
          <w:lang w:val="es-US"/>
        </w:rPr>
        <w:t xml:space="preserve">. </w:t>
      </w:r>
    </w:p>
    <w:p w:rsidR="00A415A5" w:rsidRPr="00EF63C7" w:rsidRDefault="000A6BA0" w:rsidP="00A3631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US"/>
        </w:rPr>
      </w:pPr>
      <w:r w:rsidRPr="00EF63C7">
        <w:rPr>
          <w:rFonts w:asciiTheme="majorHAnsi" w:hAnsiTheme="majorHAnsi"/>
          <w:sz w:val="20"/>
          <w:szCs w:val="20"/>
          <w:lang w:val="es-US"/>
        </w:rPr>
        <w:t>L</w:t>
      </w:r>
      <w:r w:rsidR="00A5640A" w:rsidRPr="00EF63C7">
        <w:rPr>
          <w:rFonts w:asciiTheme="majorHAnsi" w:hAnsiTheme="majorHAnsi"/>
          <w:sz w:val="20"/>
          <w:szCs w:val="20"/>
          <w:lang w:val="es-US"/>
        </w:rPr>
        <w:t xml:space="preserve">a Comisión </w:t>
      </w:r>
      <w:r w:rsidRPr="00EF63C7">
        <w:rPr>
          <w:rFonts w:asciiTheme="majorHAnsi" w:hAnsiTheme="majorHAnsi"/>
          <w:sz w:val="20"/>
          <w:szCs w:val="20"/>
          <w:lang w:val="es-US"/>
        </w:rPr>
        <w:t xml:space="preserve">considera </w:t>
      </w:r>
      <w:r w:rsidR="00A5640A" w:rsidRPr="00EF63C7">
        <w:rPr>
          <w:rFonts w:asciiTheme="majorHAnsi" w:hAnsiTheme="majorHAnsi"/>
          <w:sz w:val="20"/>
          <w:szCs w:val="20"/>
          <w:lang w:val="es-US"/>
        </w:rPr>
        <w:t>que</w:t>
      </w:r>
      <w:r w:rsidR="002302E9">
        <w:rPr>
          <w:rFonts w:asciiTheme="majorHAnsi" w:hAnsiTheme="majorHAnsi"/>
          <w:sz w:val="20"/>
          <w:szCs w:val="20"/>
          <w:lang w:val="es-US"/>
        </w:rPr>
        <w:t>,</w:t>
      </w:r>
      <w:r w:rsidR="00A5640A" w:rsidRPr="00EF63C7">
        <w:rPr>
          <w:rFonts w:asciiTheme="majorHAnsi" w:hAnsiTheme="majorHAnsi"/>
          <w:sz w:val="20"/>
          <w:szCs w:val="20"/>
          <w:lang w:val="es-US"/>
        </w:rPr>
        <w:t xml:space="preserve"> </w:t>
      </w:r>
      <w:r w:rsidR="006E7D2A" w:rsidRPr="00EF63C7">
        <w:rPr>
          <w:rFonts w:asciiTheme="majorHAnsi" w:hAnsiTheme="majorHAnsi"/>
          <w:sz w:val="20"/>
          <w:szCs w:val="20"/>
          <w:lang w:val="es-US"/>
        </w:rPr>
        <w:t xml:space="preserve">atendido el impedimento legal que habría tenido </w:t>
      </w:r>
      <w:r w:rsidR="00A5640A" w:rsidRPr="00EF63C7">
        <w:rPr>
          <w:rFonts w:asciiTheme="majorHAnsi" w:hAnsiTheme="majorHAnsi"/>
          <w:sz w:val="20"/>
          <w:szCs w:val="20"/>
          <w:lang w:val="es-US"/>
        </w:rPr>
        <w:t xml:space="preserve">la presunta víctima </w:t>
      </w:r>
      <w:r w:rsidR="006E7D2A" w:rsidRPr="00EF63C7">
        <w:rPr>
          <w:rFonts w:asciiTheme="majorHAnsi" w:hAnsiTheme="majorHAnsi"/>
          <w:sz w:val="20"/>
          <w:szCs w:val="20"/>
          <w:lang w:val="es-US"/>
        </w:rPr>
        <w:t>para presenta</w:t>
      </w:r>
      <w:r w:rsidR="00DD22D3" w:rsidRPr="00EF63C7">
        <w:rPr>
          <w:rFonts w:asciiTheme="majorHAnsi" w:hAnsiTheme="majorHAnsi"/>
          <w:sz w:val="20"/>
          <w:szCs w:val="20"/>
          <w:lang w:val="es-US"/>
        </w:rPr>
        <w:t>r</w:t>
      </w:r>
      <w:r w:rsidR="006E7D2A" w:rsidRPr="00EF63C7">
        <w:rPr>
          <w:rFonts w:asciiTheme="majorHAnsi" w:hAnsiTheme="majorHAnsi"/>
          <w:sz w:val="20"/>
          <w:szCs w:val="20"/>
          <w:lang w:val="es-US"/>
        </w:rPr>
        <w:t xml:space="preserve"> la demanda de amparo entre 1992 y 2001, así como el contexto de falta de claridad sobre la vía a la cual acudir frente a los ceses colectivos</w:t>
      </w:r>
      <w:r w:rsidR="006E7D2A" w:rsidRPr="00EF63C7">
        <w:rPr>
          <w:rFonts w:asciiTheme="majorHAnsi" w:hAnsiTheme="majorHAnsi"/>
          <w:sz w:val="20"/>
          <w:szCs w:val="20"/>
          <w:vertAlign w:val="superscript"/>
          <w:lang w:val="es-US"/>
        </w:rPr>
        <w:footnoteReference w:id="5"/>
      </w:r>
      <w:r w:rsidR="00A3631A" w:rsidRPr="00EF63C7">
        <w:rPr>
          <w:rFonts w:asciiTheme="majorHAnsi" w:hAnsiTheme="majorHAnsi"/>
          <w:sz w:val="20"/>
          <w:szCs w:val="20"/>
          <w:lang w:val="es-US"/>
        </w:rPr>
        <w:t>,</w:t>
      </w:r>
      <w:r w:rsidR="006E7D2A" w:rsidRPr="00EF63C7">
        <w:rPr>
          <w:rFonts w:asciiTheme="majorHAnsi" w:hAnsiTheme="majorHAnsi"/>
          <w:sz w:val="20"/>
          <w:szCs w:val="20"/>
          <w:lang w:val="es-US"/>
        </w:rPr>
        <w:t xml:space="preserve"> el ejercicio de la ac</w:t>
      </w:r>
      <w:r w:rsidR="00C96337" w:rsidRPr="00EF63C7">
        <w:rPr>
          <w:rFonts w:asciiTheme="majorHAnsi" w:hAnsiTheme="majorHAnsi"/>
          <w:sz w:val="20"/>
          <w:szCs w:val="20"/>
          <w:lang w:val="es-US"/>
        </w:rPr>
        <w:t>ción de amparo en este contexto</w:t>
      </w:r>
      <w:r w:rsidR="006E7D2A" w:rsidRPr="00EF63C7">
        <w:rPr>
          <w:rFonts w:asciiTheme="majorHAnsi" w:hAnsiTheme="majorHAnsi"/>
          <w:sz w:val="20"/>
          <w:szCs w:val="20"/>
          <w:lang w:val="es-US"/>
        </w:rPr>
        <w:t xml:space="preserve"> bastaría para considerar agotados los recursos internos. </w:t>
      </w:r>
      <w:r w:rsidR="00A415A5" w:rsidRPr="00EF63C7">
        <w:rPr>
          <w:rFonts w:asciiTheme="majorHAnsi" w:hAnsiTheme="majorHAnsi"/>
          <w:sz w:val="20"/>
          <w:szCs w:val="20"/>
          <w:lang w:val="es-US"/>
        </w:rPr>
        <w:t>Atendido lo anterior, la Comisión concluye que la presunta víctima agotó los recursos internos mediante la sentencia que le fue notificada el 31 de julio de 2007, en cumplimiento del artículo 46.1.a de la Convención. En vista que la petición fue presentada el 9 de octubre de 2007, la petición cumple el requisito establecido en el artículo 46.1.b de la Convención.</w:t>
      </w:r>
    </w:p>
    <w:p w:rsidR="003239B8" w:rsidRPr="00EF63C7" w:rsidRDefault="003239B8" w:rsidP="003239B8">
      <w:pPr>
        <w:pStyle w:val="ListParagraph"/>
        <w:spacing w:before="240" w:after="240"/>
        <w:jc w:val="both"/>
        <w:rPr>
          <w:rFonts w:asciiTheme="majorHAnsi" w:hAnsiTheme="majorHAnsi"/>
          <w:b/>
          <w:bCs/>
          <w:sz w:val="20"/>
          <w:szCs w:val="20"/>
          <w:lang w:val="es-UY"/>
        </w:rPr>
      </w:pPr>
      <w:r w:rsidRPr="00EF63C7">
        <w:rPr>
          <w:rFonts w:asciiTheme="majorHAnsi" w:hAnsiTheme="majorHAnsi"/>
          <w:b/>
          <w:bCs/>
          <w:sz w:val="20"/>
          <w:szCs w:val="20"/>
          <w:lang w:val="es-ES"/>
        </w:rPr>
        <w:t>VII.</w:t>
      </w:r>
      <w:r w:rsidRPr="00EF63C7">
        <w:rPr>
          <w:rFonts w:asciiTheme="majorHAnsi" w:hAnsiTheme="majorHAnsi"/>
          <w:b/>
          <w:bCs/>
          <w:sz w:val="20"/>
          <w:szCs w:val="20"/>
          <w:lang w:val="es-ES"/>
        </w:rPr>
        <w:tab/>
      </w:r>
      <w:r w:rsidR="00C21FEF" w:rsidRPr="00EF63C7">
        <w:rPr>
          <w:rFonts w:asciiTheme="majorHAnsi" w:hAnsiTheme="majorHAnsi"/>
          <w:b/>
          <w:bCs/>
          <w:sz w:val="20"/>
          <w:szCs w:val="20"/>
          <w:lang w:val="es-ES"/>
        </w:rPr>
        <w:t xml:space="preserve">CARACTERIZACIÓN </w:t>
      </w:r>
      <w:r w:rsidR="00C21FEF" w:rsidRPr="00EF63C7">
        <w:rPr>
          <w:rFonts w:asciiTheme="majorHAnsi" w:hAnsiTheme="majorHAnsi"/>
          <w:b/>
          <w:bCs/>
          <w:sz w:val="20"/>
          <w:szCs w:val="20"/>
          <w:lang w:val="es-UY"/>
        </w:rPr>
        <w:t>DE LOS HECHOS ALEGADOS</w:t>
      </w:r>
    </w:p>
    <w:p w:rsidR="00560FF7" w:rsidRPr="00EF63C7" w:rsidRDefault="00B32D88" w:rsidP="00AF1DD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F63C7">
        <w:rPr>
          <w:rFonts w:asciiTheme="majorHAnsi" w:hAnsiTheme="majorHAnsi"/>
          <w:sz w:val="20"/>
          <w:szCs w:val="20"/>
          <w:lang w:val="es-ES"/>
        </w:rPr>
        <w:t>En vista de los elementos de hecho y de derecho expuestos por las partes y la naturaleza del asunto puesto bajo su conocimi</w:t>
      </w:r>
      <w:r w:rsidR="00A277D0" w:rsidRPr="00EF63C7">
        <w:rPr>
          <w:rFonts w:asciiTheme="majorHAnsi" w:hAnsiTheme="majorHAnsi"/>
          <w:sz w:val="20"/>
          <w:szCs w:val="20"/>
          <w:lang w:val="es-ES"/>
        </w:rPr>
        <w:t xml:space="preserve">ento, </w:t>
      </w:r>
      <w:r w:rsidR="005A5251" w:rsidRPr="00EF63C7">
        <w:rPr>
          <w:rFonts w:asciiTheme="majorHAnsi" w:hAnsiTheme="majorHAnsi"/>
          <w:sz w:val="20"/>
          <w:szCs w:val="20"/>
          <w:lang w:val="es-ES"/>
        </w:rPr>
        <w:t>la</w:t>
      </w:r>
      <w:r w:rsidR="004B586F" w:rsidRPr="00EF63C7">
        <w:rPr>
          <w:rFonts w:asciiTheme="majorHAnsi" w:hAnsiTheme="majorHAnsi"/>
          <w:sz w:val="20"/>
          <w:szCs w:val="20"/>
          <w:lang w:val="es-ES"/>
        </w:rPr>
        <w:t xml:space="preserve"> </w:t>
      </w:r>
      <w:r w:rsidR="00A277D0" w:rsidRPr="00EF63C7">
        <w:rPr>
          <w:rFonts w:asciiTheme="majorHAnsi" w:hAnsiTheme="majorHAnsi"/>
          <w:sz w:val="20"/>
          <w:szCs w:val="20"/>
          <w:lang w:val="es-ES"/>
        </w:rPr>
        <w:t>Comisión considera que, de ser probados los hechos alegados relativos a</w:t>
      </w:r>
      <w:r w:rsidR="005A5251" w:rsidRPr="00EF63C7">
        <w:rPr>
          <w:rFonts w:asciiTheme="majorHAnsi" w:hAnsiTheme="majorHAnsi"/>
          <w:sz w:val="20"/>
          <w:szCs w:val="20"/>
          <w:lang w:val="es-ES"/>
        </w:rPr>
        <w:t>l cese de</w:t>
      </w:r>
      <w:r w:rsidR="002D6790" w:rsidRPr="00EF63C7">
        <w:rPr>
          <w:rFonts w:asciiTheme="majorHAnsi" w:hAnsiTheme="majorHAnsi"/>
          <w:sz w:val="20"/>
          <w:szCs w:val="20"/>
          <w:lang w:val="es-ES"/>
        </w:rPr>
        <w:t xml:space="preserve"> la presunta víctima </w:t>
      </w:r>
      <w:r w:rsidR="005A5251" w:rsidRPr="00EF63C7">
        <w:rPr>
          <w:rFonts w:asciiTheme="majorHAnsi" w:hAnsiTheme="majorHAnsi"/>
          <w:sz w:val="20"/>
          <w:szCs w:val="20"/>
          <w:lang w:val="es-ES"/>
        </w:rPr>
        <w:t>en su cargo</w:t>
      </w:r>
      <w:r w:rsidR="00EC0C25" w:rsidRPr="00EF63C7">
        <w:rPr>
          <w:rFonts w:asciiTheme="majorHAnsi" w:hAnsiTheme="majorHAnsi"/>
          <w:sz w:val="20"/>
          <w:szCs w:val="20"/>
          <w:lang w:val="es-ES"/>
        </w:rPr>
        <w:t xml:space="preserve"> sin</w:t>
      </w:r>
      <w:r w:rsidR="005A5251" w:rsidRPr="00EF63C7">
        <w:rPr>
          <w:rFonts w:asciiTheme="majorHAnsi" w:hAnsiTheme="majorHAnsi"/>
          <w:sz w:val="20"/>
          <w:szCs w:val="20"/>
          <w:lang w:val="es-ES"/>
        </w:rPr>
        <w:t xml:space="preserve"> proceso</w:t>
      </w:r>
      <w:r w:rsidR="00EC0C25" w:rsidRPr="00EF63C7">
        <w:rPr>
          <w:rFonts w:asciiTheme="majorHAnsi" w:hAnsiTheme="majorHAnsi"/>
          <w:sz w:val="20"/>
          <w:szCs w:val="20"/>
          <w:lang w:val="es-ES"/>
        </w:rPr>
        <w:t xml:space="preserve"> previo, así</w:t>
      </w:r>
      <w:r w:rsidR="005A5251" w:rsidRPr="00EF63C7">
        <w:rPr>
          <w:rFonts w:asciiTheme="majorHAnsi" w:hAnsiTheme="majorHAnsi"/>
          <w:sz w:val="20"/>
          <w:szCs w:val="20"/>
          <w:lang w:val="es-ES"/>
        </w:rPr>
        <w:t xml:space="preserve"> como la imposibilidad legal de ejercer </w:t>
      </w:r>
      <w:r w:rsidR="00EC0C25" w:rsidRPr="00EF63C7">
        <w:rPr>
          <w:rFonts w:asciiTheme="majorHAnsi" w:hAnsiTheme="majorHAnsi"/>
          <w:sz w:val="20"/>
          <w:szCs w:val="20"/>
          <w:lang w:val="es-ES"/>
        </w:rPr>
        <w:t>la demanda de amparo</w:t>
      </w:r>
      <w:r w:rsidR="005A5251" w:rsidRPr="00EF63C7">
        <w:rPr>
          <w:rFonts w:asciiTheme="majorHAnsi" w:hAnsiTheme="majorHAnsi"/>
          <w:sz w:val="20"/>
          <w:szCs w:val="20"/>
          <w:lang w:val="es-ES"/>
        </w:rPr>
        <w:t xml:space="preserve">, aunado a que a la fecha </w:t>
      </w:r>
      <w:r w:rsidR="002D6790" w:rsidRPr="00EF63C7">
        <w:rPr>
          <w:rFonts w:asciiTheme="majorHAnsi" w:hAnsiTheme="majorHAnsi"/>
          <w:sz w:val="20"/>
          <w:szCs w:val="20"/>
          <w:lang w:val="es-ES"/>
        </w:rPr>
        <w:t>no ha</w:t>
      </w:r>
      <w:r w:rsidR="00DB6C19">
        <w:rPr>
          <w:rFonts w:asciiTheme="majorHAnsi" w:hAnsiTheme="majorHAnsi"/>
          <w:sz w:val="20"/>
          <w:szCs w:val="20"/>
          <w:lang w:val="es-ES"/>
        </w:rPr>
        <w:t>bría</w:t>
      </w:r>
      <w:r w:rsidR="002D6790" w:rsidRPr="00EF63C7">
        <w:rPr>
          <w:rFonts w:asciiTheme="majorHAnsi" w:hAnsiTheme="majorHAnsi"/>
          <w:sz w:val="20"/>
          <w:szCs w:val="20"/>
          <w:lang w:val="es-ES"/>
        </w:rPr>
        <w:t xml:space="preserve"> sido indemnizada</w:t>
      </w:r>
      <w:r w:rsidR="005A5251" w:rsidRPr="00EF63C7">
        <w:rPr>
          <w:rFonts w:asciiTheme="majorHAnsi" w:hAnsiTheme="majorHAnsi"/>
          <w:sz w:val="20"/>
          <w:szCs w:val="20"/>
          <w:lang w:val="es-ES"/>
        </w:rPr>
        <w:t xml:space="preserve"> integralmente ni </w:t>
      </w:r>
      <w:r w:rsidR="002D6790" w:rsidRPr="00EF63C7">
        <w:rPr>
          <w:rFonts w:asciiTheme="majorHAnsi" w:hAnsiTheme="majorHAnsi"/>
          <w:sz w:val="20"/>
          <w:szCs w:val="20"/>
          <w:lang w:val="es-ES"/>
        </w:rPr>
        <w:t>recib</w:t>
      </w:r>
      <w:r w:rsidR="005A5251" w:rsidRPr="00EF63C7">
        <w:rPr>
          <w:rFonts w:asciiTheme="majorHAnsi" w:hAnsiTheme="majorHAnsi"/>
          <w:sz w:val="20"/>
          <w:szCs w:val="20"/>
          <w:lang w:val="es-ES"/>
        </w:rPr>
        <w:t>ido</w:t>
      </w:r>
      <w:r w:rsidR="002D6790" w:rsidRPr="00EF63C7">
        <w:rPr>
          <w:rFonts w:asciiTheme="majorHAnsi" w:hAnsiTheme="majorHAnsi"/>
          <w:sz w:val="20"/>
          <w:szCs w:val="20"/>
          <w:lang w:val="es-ES"/>
        </w:rPr>
        <w:t xml:space="preserve"> el pago de las remuneraciones dejadas de percibir </w:t>
      </w:r>
      <w:r w:rsidR="00DB6C19">
        <w:rPr>
          <w:rFonts w:asciiTheme="majorHAnsi" w:hAnsiTheme="majorHAnsi"/>
          <w:sz w:val="20"/>
          <w:szCs w:val="20"/>
          <w:lang w:val="es-ES"/>
        </w:rPr>
        <w:t>en</w:t>
      </w:r>
      <w:r w:rsidR="002D6790" w:rsidRPr="00EF63C7">
        <w:rPr>
          <w:rFonts w:asciiTheme="majorHAnsi" w:hAnsiTheme="majorHAnsi"/>
          <w:sz w:val="20"/>
          <w:szCs w:val="20"/>
          <w:lang w:val="es-ES"/>
        </w:rPr>
        <w:t xml:space="preserve"> razón de su cese</w:t>
      </w:r>
      <w:r w:rsidR="00871096" w:rsidRPr="00EF63C7">
        <w:rPr>
          <w:rFonts w:asciiTheme="majorHAnsi" w:hAnsiTheme="majorHAnsi"/>
          <w:sz w:val="20"/>
          <w:szCs w:val="20"/>
          <w:lang w:val="es-ES"/>
        </w:rPr>
        <w:t>,</w:t>
      </w:r>
      <w:r w:rsidR="004B586F" w:rsidRPr="00EF63C7">
        <w:rPr>
          <w:rFonts w:asciiTheme="majorHAnsi" w:hAnsiTheme="majorHAnsi"/>
          <w:sz w:val="20"/>
          <w:szCs w:val="20"/>
          <w:lang w:val="es-ES"/>
        </w:rPr>
        <w:t xml:space="preserve"> </w:t>
      </w:r>
      <w:r w:rsidR="0068408A" w:rsidRPr="00EF63C7">
        <w:rPr>
          <w:rFonts w:asciiTheme="majorHAnsi" w:hAnsiTheme="majorHAnsi"/>
          <w:sz w:val="20"/>
          <w:szCs w:val="20"/>
          <w:lang w:val="es-ES"/>
        </w:rPr>
        <w:t xml:space="preserve">los hechos denunciados </w:t>
      </w:r>
      <w:r w:rsidR="0023227B" w:rsidRPr="00EF63C7">
        <w:rPr>
          <w:rFonts w:asciiTheme="majorHAnsi" w:hAnsiTheme="majorHAnsi"/>
          <w:sz w:val="20"/>
          <w:szCs w:val="20"/>
          <w:lang w:val="es-ES"/>
        </w:rPr>
        <w:t xml:space="preserve">podrían caracterizarse posibles violaciones </w:t>
      </w:r>
      <w:r w:rsidR="0068408A" w:rsidRPr="00EF63C7">
        <w:rPr>
          <w:rFonts w:asciiTheme="majorHAnsi" w:hAnsiTheme="majorHAnsi"/>
          <w:sz w:val="20"/>
          <w:szCs w:val="20"/>
          <w:lang w:val="es-ES"/>
        </w:rPr>
        <w:t xml:space="preserve">de </w:t>
      </w:r>
      <w:r w:rsidR="0023227B" w:rsidRPr="00EF63C7">
        <w:rPr>
          <w:rFonts w:asciiTheme="majorHAnsi" w:hAnsiTheme="majorHAnsi"/>
          <w:sz w:val="20"/>
          <w:szCs w:val="20"/>
          <w:lang w:val="es-ES"/>
        </w:rPr>
        <w:t xml:space="preserve">los artículos </w:t>
      </w:r>
      <w:r w:rsidR="00372B14" w:rsidRPr="00EF63C7">
        <w:rPr>
          <w:rFonts w:asciiTheme="majorHAnsi" w:hAnsiTheme="majorHAnsi"/>
          <w:sz w:val="20"/>
          <w:szCs w:val="20"/>
          <w:lang w:val="es-ES"/>
        </w:rPr>
        <w:t>8</w:t>
      </w:r>
      <w:r w:rsidR="00871096" w:rsidRPr="00EF63C7">
        <w:rPr>
          <w:rFonts w:asciiTheme="majorHAnsi" w:hAnsiTheme="majorHAnsi"/>
          <w:sz w:val="20"/>
          <w:szCs w:val="20"/>
          <w:lang w:val="es-ES"/>
        </w:rPr>
        <w:t xml:space="preserve"> </w:t>
      </w:r>
      <w:r w:rsidR="00EF4A1A" w:rsidRPr="00EF63C7">
        <w:rPr>
          <w:rFonts w:asciiTheme="majorHAnsi" w:hAnsiTheme="majorHAnsi"/>
          <w:sz w:val="20"/>
          <w:szCs w:val="20"/>
          <w:lang w:val="es-ES"/>
        </w:rPr>
        <w:t xml:space="preserve">y 25 de la Convención Americana, en concordancia con </w:t>
      </w:r>
      <w:r w:rsidR="00871096" w:rsidRPr="00EF63C7">
        <w:rPr>
          <w:rFonts w:asciiTheme="majorHAnsi" w:hAnsiTheme="majorHAnsi"/>
          <w:sz w:val="20"/>
          <w:szCs w:val="20"/>
          <w:lang w:val="es-ES"/>
        </w:rPr>
        <w:t xml:space="preserve">los </w:t>
      </w:r>
      <w:r w:rsidR="00EF4A1A" w:rsidRPr="00EF63C7">
        <w:rPr>
          <w:rFonts w:asciiTheme="majorHAnsi" w:hAnsiTheme="majorHAnsi"/>
          <w:sz w:val="20"/>
          <w:szCs w:val="20"/>
          <w:lang w:val="es-ES"/>
        </w:rPr>
        <w:t>artículo</w:t>
      </w:r>
      <w:r w:rsidR="00871096" w:rsidRPr="00EF63C7">
        <w:rPr>
          <w:rFonts w:asciiTheme="majorHAnsi" w:hAnsiTheme="majorHAnsi"/>
          <w:sz w:val="20"/>
          <w:szCs w:val="20"/>
          <w:lang w:val="es-ES"/>
        </w:rPr>
        <w:t>s</w:t>
      </w:r>
      <w:r w:rsidR="00EF4A1A" w:rsidRPr="00EF63C7">
        <w:rPr>
          <w:rFonts w:asciiTheme="majorHAnsi" w:hAnsiTheme="majorHAnsi"/>
          <w:sz w:val="20"/>
          <w:szCs w:val="20"/>
          <w:lang w:val="es-ES"/>
        </w:rPr>
        <w:t xml:space="preserve"> 1.1</w:t>
      </w:r>
      <w:r w:rsidR="004B586F" w:rsidRPr="00EF63C7">
        <w:rPr>
          <w:rFonts w:asciiTheme="majorHAnsi" w:hAnsiTheme="majorHAnsi"/>
          <w:sz w:val="20"/>
          <w:szCs w:val="20"/>
          <w:lang w:val="es-ES"/>
        </w:rPr>
        <w:t xml:space="preserve"> </w:t>
      </w:r>
      <w:r w:rsidR="00871096" w:rsidRPr="00EF63C7">
        <w:rPr>
          <w:rFonts w:asciiTheme="majorHAnsi" w:hAnsiTheme="majorHAnsi"/>
          <w:sz w:val="20"/>
          <w:szCs w:val="20"/>
          <w:lang w:val="es-ES"/>
        </w:rPr>
        <w:t>y 2</w:t>
      </w:r>
      <w:r w:rsidR="0068408A" w:rsidRPr="00EF63C7">
        <w:rPr>
          <w:rFonts w:asciiTheme="majorHAnsi" w:hAnsiTheme="majorHAnsi"/>
          <w:sz w:val="20"/>
          <w:szCs w:val="20"/>
          <w:lang w:val="es-ES"/>
        </w:rPr>
        <w:t xml:space="preserve"> </w:t>
      </w:r>
      <w:r w:rsidR="00EF4A1A" w:rsidRPr="00EF63C7">
        <w:rPr>
          <w:rFonts w:asciiTheme="majorHAnsi" w:hAnsiTheme="majorHAnsi"/>
          <w:sz w:val="20"/>
          <w:szCs w:val="20"/>
          <w:lang w:val="es-ES"/>
        </w:rPr>
        <w:t xml:space="preserve">de dicho tratado. </w:t>
      </w:r>
    </w:p>
    <w:p w:rsidR="00EF4A1A" w:rsidRPr="00EF63C7" w:rsidRDefault="00EF4A1A" w:rsidP="00AF1DD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F63C7">
        <w:rPr>
          <w:rFonts w:asciiTheme="majorHAnsi" w:hAnsiTheme="majorHAnsi"/>
          <w:sz w:val="20"/>
          <w:szCs w:val="20"/>
          <w:lang w:val="es-ES"/>
        </w:rPr>
        <w:lastRenderedPageBreak/>
        <w:t>En cuanto al reclamo sobre la presunta violación de los artículos 9</w:t>
      </w:r>
      <w:r w:rsidR="00A71111" w:rsidRPr="00EF63C7">
        <w:rPr>
          <w:rFonts w:asciiTheme="majorHAnsi" w:hAnsiTheme="majorHAnsi"/>
          <w:sz w:val="20"/>
          <w:szCs w:val="20"/>
          <w:lang w:val="es-ES"/>
        </w:rPr>
        <w:t xml:space="preserve"> y 24</w:t>
      </w:r>
      <w:r w:rsidRPr="00EF63C7">
        <w:rPr>
          <w:rFonts w:asciiTheme="majorHAnsi" w:hAnsiTheme="majorHAnsi"/>
          <w:sz w:val="20"/>
          <w:szCs w:val="20"/>
          <w:lang w:val="es-ES"/>
        </w:rPr>
        <w:t xml:space="preserve"> de la Convención Americana, la Comisión observa que la peticionaria no ofrece sustento para su presunta violación, por lo que no corresponde declarar dicha pretensión admisible. </w:t>
      </w:r>
    </w:p>
    <w:p w:rsidR="00560FF7" w:rsidRPr="00EF63C7" w:rsidRDefault="00560FF7" w:rsidP="00AF1DDB">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F63C7">
        <w:rPr>
          <w:rFonts w:asciiTheme="majorHAnsi" w:hAnsiTheme="majorHAnsi"/>
          <w:sz w:val="20"/>
          <w:szCs w:val="20"/>
          <w:lang w:val="es-ES"/>
        </w:rPr>
        <w:t xml:space="preserve">Adicionalmente, con respecto a lo alegado por el Estado </w:t>
      </w:r>
      <w:r w:rsidR="00C969B5" w:rsidRPr="00EF63C7">
        <w:rPr>
          <w:rFonts w:asciiTheme="majorHAnsi" w:hAnsiTheme="majorHAnsi"/>
          <w:sz w:val="20"/>
          <w:szCs w:val="20"/>
          <w:lang w:val="es-ES"/>
        </w:rPr>
        <w:t>sobre</w:t>
      </w:r>
      <w:r w:rsidRPr="00EF63C7">
        <w:rPr>
          <w:rFonts w:asciiTheme="majorHAnsi" w:hAnsiTheme="majorHAnsi"/>
          <w:sz w:val="20"/>
          <w:szCs w:val="20"/>
          <w:lang w:val="es-ES"/>
        </w:rPr>
        <w:t xml:space="preserve"> la falta de competencia de la Comisión, la CIDH entiende que los alegatos planteados por la parte peticionaria se enmarcan dentro de su competencia bajo la CADH, por lo que no se identifica una posible cuestión de competencia</w:t>
      </w:r>
      <w:r w:rsidR="004B586F" w:rsidRPr="00EF63C7">
        <w:rPr>
          <w:rFonts w:asciiTheme="majorHAnsi" w:hAnsiTheme="majorHAnsi"/>
          <w:sz w:val="20"/>
          <w:szCs w:val="20"/>
          <w:lang w:val="es-ES"/>
        </w:rPr>
        <w:t xml:space="preserve"> </w:t>
      </w:r>
      <w:r w:rsidRPr="00EF63C7">
        <w:rPr>
          <w:rFonts w:asciiTheme="majorHAnsi" w:hAnsiTheme="majorHAnsi"/>
          <w:sz w:val="20"/>
          <w:szCs w:val="20"/>
          <w:lang w:val="es-ES"/>
        </w:rPr>
        <w:t>sobre este extremo.</w:t>
      </w:r>
    </w:p>
    <w:p w:rsidR="003239B8" w:rsidRPr="00EF63C7" w:rsidRDefault="003239B8" w:rsidP="003239B8">
      <w:pPr>
        <w:pStyle w:val="ListParagraph"/>
        <w:spacing w:before="240" w:after="240"/>
        <w:jc w:val="both"/>
        <w:rPr>
          <w:rFonts w:asciiTheme="majorHAnsi" w:hAnsiTheme="majorHAnsi"/>
          <w:b/>
          <w:bCs/>
          <w:sz w:val="20"/>
          <w:szCs w:val="20"/>
          <w:lang w:val="es-ES"/>
        </w:rPr>
      </w:pPr>
      <w:r w:rsidRPr="00EF63C7">
        <w:rPr>
          <w:rFonts w:asciiTheme="majorHAnsi" w:hAnsiTheme="majorHAnsi"/>
          <w:b/>
          <w:bCs/>
          <w:sz w:val="20"/>
          <w:szCs w:val="20"/>
          <w:lang w:val="es-ES"/>
        </w:rPr>
        <w:t xml:space="preserve">VIII. </w:t>
      </w:r>
      <w:r w:rsidRPr="00EF63C7">
        <w:rPr>
          <w:rFonts w:asciiTheme="majorHAnsi" w:hAnsiTheme="majorHAnsi"/>
          <w:b/>
          <w:bCs/>
          <w:sz w:val="20"/>
          <w:szCs w:val="20"/>
          <w:lang w:val="es-ES"/>
        </w:rPr>
        <w:tab/>
        <w:t>DECISIÓN</w:t>
      </w:r>
    </w:p>
    <w:p w:rsidR="003239B8" w:rsidRPr="00EF63C7" w:rsidRDefault="003239B8" w:rsidP="004459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F63C7">
        <w:rPr>
          <w:rFonts w:asciiTheme="majorHAnsi" w:hAnsiTheme="majorHAnsi"/>
          <w:sz w:val="20"/>
          <w:szCs w:val="20"/>
          <w:lang w:val="es-ES"/>
        </w:rPr>
        <w:t xml:space="preserve">Declarar admisible la presente petición en relación con </w:t>
      </w:r>
      <w:r w:rsidR="00B372E0" w:rsidRPr="00EF63C7">
        <w:rPr>
          <w:rFonts w:asciiTheme="majorHAnsi" w:hAnsiTheme="majorHAnsi"/>
          <w:sz w:val="20"/>
          <w:szCs w:val="20"/>
          <w:lang w:val="es-ES"/>
        </w:rPr>
        <w:t>los art</w:t>
      </w:r>
      <w:r w:rsidR="007D3C48" w:rsidRPr="00EF63C7">
        <w:rPr>
          <w:rFonts w:asciiTheme="majorHAnsi" w:hAnsiTheme="majorHAnsi"/>
          <w:sz w:val="20"/>
          <w:szCs w:val="20"/>
          <w:lang w:val="es-ES"/>
        </w:rPr>
        <w:t>ículos 8</w:t>
      </w:r>
      <w:r w:rsidR="00E90B2A" w:rsidRPr="00EF63C7">
        <w:rPr>
          <w:rFonts w:asciiTheme="majorHAnsi" w:hAnsiTheme="majorHAnsi"/>
          <w:sz w:val="20"/>
          <w:szCs w:val="20"/>
          <w:lang w:val="es-ES"/>
        </w:rPr>
        <w:t xml:space="preserve"> y</w:t>
      </w:r>
      <w:r w:rsidR="00B372E0" w:rsidRPr="00EF63C7">
        <w:rPr>
          <w:rFonts w:asciiTheme="majorHAnsi" w:hAnsiTheme="majorHAnsi"/>
          <w:sz w:val="20"/>
          <w:szCs w:val="20"/>
          <w:lang w:val="es-ES"/>
        </w:rPr>
        <w:t xml:space="preserve"> 25 de la Convención </w:t>
      </w:r>
      <w:r w:rsidR="004B60D1" w:rsidRPr="00EF63C7">
        <w:rPr>
          <w:rFonts w:asciiTheme="majorHAnsi" w:hAnsiTheme="majorHAnsi"/>
          <w:sz w:val="20"/>
          <w:szCs w:val="20"/>
          <w:lang w:val="es-ES"/>
        </w:rPr>
        <w:t xml:space="preserve">Americana en concordancia </w:t>
      </w:r>
      <w:r w:rsidR="00DA4721" w:rsidRPr="00EF63C7">
        <w:rPr>
          <w:rFonts w:asciiTheme="majorHAnsi" w:hAnsiTheme="majorHAnsi"/>
          <w:sz w:val="20"/>
          <w:szCs w:val="20"/>
          <w:lang w:val="es-ES"/>
        </w:rPr>
        <w:t xml:space="preserve">los </w:t>
      </w:r>
      <w:r w:rsidR="004B60D1" w:rsidRPr="00EF63C7">
        <w:rPr>
          <w:rFonts w:asciiTheme="majorHAnsi" w:hAnsiTheme="majorHAnsi"/>
          <w:sz w:val="20"/>
          <w:szCs w:val="20"/>
          <w:lang w:val="es-ES"/>
        </w:rPr>
        <w:t>artículo</w:t>
      </w:r>
      <w:r w:rsidR="00DA4721" w:rsidRPr="00EF63C7">
        <w:rPr>
          <w:rFonts w:asciiTheme="majorHAnsi" w:hAnsiTheme="majorHAnsi"/>
          <w:sz w:val="20"/>
          <w:szCs w:val="20"/>
          <w:lang w:val="es-ES"/>
        </w:rPr>
        <w:t>s</w:t>
      </w:r>
      <w:r w:rsidR="004B60D1" w:rsidRPr="00EF63C7">
        <w:rPr>
          <w:rFonts w:asciiTheme="majorHAnsi" w:hAnsiTheme="majorHAnsi"/>
          <w:sz w:val="20"/>
          <w:szCs w:val="20"/>
          <w:lang w:val="es-ES"/>
        </w:rPr>
        <w:t xml:space="preserve"> 1.1 </w:t>
      </w:r>
      <w:r w:rsidR="00DA4721" w:rsidRPr="00EF63C7">
        <w:rPr>
          <w:rFonts w:asciiTheme="majorHAnsi" w:hAnsiTheme="majorHAnsi"/>
          <w:sz w:val="20"/>
          <w:szCs w:val="20"/>
          <w:lang w:val="es-ES"/>
        </w:rPr>
        <w:t xml:space="preserve">y 2 </w:t>
      </w:r>
      <w:r w:rsidR="004B60D1" w:rsidRPr="00EF63C7">
        <w:rPr>
          <w:rFonts w:asciiTheme="majorHAnsi" w:hAnsiTheme="majorHAnsi"/>
          <w:sz w:val="20"/>
          <w:szCs w:val="20"/>
          <w:lang w:val="es-ES"/>
        </w:rPr>
        <w:t>de</w:t>
      </w:r>
      <w:r w:rsidR="00C96337" w:rsidRPr="00EF63C7">
        <w:rPr>
          <w:rFonts w:asciiTheme="majorHAnsi" w:hAnsiTheme="majorHAnsi"/>
          <w:sz w:val="20"/>
          <w:szCs w:val="20"/>
          <w:lang w:val="es-ES"/>
        </w:rPr>
        <w:t xml:space="preserve"> dicho tratado</w:t>
      </w:r>
      <w:r w:rsidR="004B60D1" w:rsidRPr="00EF63C7">
        <w:rPr>
          <w:rFonts w:asciiTheme="majorHAnsi" w:hAnsiTheme="majorHAnsi"/>
          <w:sz w:val="20"/>
          <w:szCs w:val="20"/>
          <w:lang w:val="es-ES"/>
        </w:rPr>
        <w:t>;</w:t>
      </w:r>
    </w:p>
    <w:p w:rsidR="000419AD" w:rsidRPr="00EF63C7" w:rsidRDefault="000419AD" w:rsidP="00445941">
      <w:pPr>
        <w:pStyle w:val="ListParagraph"/>
        <w:numPr>
          <w:ilvl w:val="0"/>
          <w:numId w:val="56"/>
        </w:numPr>
        <w:jc w:val="both"/>
        <w:rPr>
          <w:rFonts w:asciiTheme="majorHAnsi" w:eastAsia="Arial Unicode MS" w:hAnsiTheme="majorHAnsi" w:cs="Times New Roman"/>
          <w:color w:val="auto"/>
          <w:sz w:val="20"/>
          <w:szCs w:val="20"/>
          <w:lang w:val="es-ES" w:eastAsia="en-US"/>
        </w:rPr>
      </w:pPr>
      <w:r w:rsidRPr="00EF63C7">
        <w:rPr>
          <w:rFonts w:asciiTheme="majorHAnsi" w:eastAsia="Arial Unicode MS" w:hAnsiTheme="majorHAnsi" w:cs="Times New Roman"/>
          <w:color w:val="auto"/>
          <w:sz w:val="20"/>
          <w:szCs w:val="20"/>
          <w:lang w:val="es-ES" w:eastAsia="en-US"/>
        </w:rPr>
        <w:t>Declarar inadmisible la prese</w:t>
      </w:r>
      <w:r w:rsidR="004B60D1" w:rsidRPr="00EF63C7">
        <w:rPr>
          <w:rFonts w:asciiTheme="majorHAnsi" w:eastAsia="Arial Unicode MS" w:hAnsiTheme="majorHAnsi" w:cs="Times New Roman"/>
          <w:color w:val="auto"/>
          <w:sz w:val="20"/>
          <w:szCs w:val="20"/>
          <w:lang w:val="es-ES" w:eastAsia="en-US"/>
        </w:rPr>
        <w:t xml:space="preserve">nte petición en relación con los artículos </w:t>
      </w:r>
      <w:r w:rsidR="007D3C48" w:rsidRPr="00EF63C7">
        <w:rPr>
          <w:rFonts w:asciiTheme="majorHAnsi" w:eastAsia="Arial Unicode MS" w:hAnsiTheme="majorHAnsi" w:cs="Times New Roman"/>
          <w:color w:val="auto"/>
          <w:sz w:val="20"/>
          <w:szCs w:val="20"/>
          <w:lang w:val="es-ES" w:eastAsia="en-US"/>
        </w:rPr>
        <w:t xml:space="preserve">9 y 24 de la Convención Americana. </w:t>
      </w:r>
    </w:p>
    <w:p w:rsidR="000419AD" w:rsidRPr="00EF63C7" w:rsidRDefault="000419AD" w:rsidP="000419AD">
      <w:pPr>
        <w:pStyle w:val="ListParagraph"/>
        <w:rPr>
          <w:rFonts w:asciiTheme="majorHAnsi" w:eastAsia="Arial Unicode MS" w:hAnsiTheme="majorHAnsi" w:cs="Times New Roman"/>
          <w:color w:val="auto"/>
          <w:sz w:val="20"/>
          <w:szCs w:val="20"/>
          <w:lang w:val="es-ES" w:eastAsia="en-US"/>
        </w:rPr>
      </w:pPr>
    </w:p>
    <w:p w:rsidR="003239B8" w:rsidRPr="00EF63C7" w:rsidRDefault="003239B8" w:rsidP="004459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F63C7">
        <w:rPr>
          <w:rFonts w:asciiTheme="majorHAnsi" w:hAnsiTheme="majorHAnsi"/>
          <w:sz w:val="20"/>
          <w:szCs w:val="20"/>
          <w:lang w:val="es-ES"/>
        </w:rPr>
        <w:t>Notificar a las partes la presente decisión;</w:t>
      </w:r>
    </w:p>
    <w:p w:rsidR="003239B8" w:rsidRPr="00EF63C7" w:rsidRDefault="003239B8" w:rsidP="004459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F63C7">
        <w:rPr>
          <w:rFonts w:asciiTheme="majorHAnsi" w:hAnsiTheme="majorHAnsi"/>
          <w:sz w:val="20"/>
          <w:szCs w:val="20"/>
          <w:lang w:val="es-ES"/>
        </w:rPr>
        <w:t>Continuar con el análisis del fondo de la cuestión; y</w:t>
      </w:r>
    </w:p>
    <w:p w:rsidR="003239B8" w:rsidRDefault="003239B8" w:rsidP="004459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F63C7">
        <w:rPr>
          <w:rFonts w:asciiTheme="majorHAnsi" w:hAnsiTheme="majorHAnsi"/>
          <w:sz w:val="20"/>
          <w:szCs w:val="20"/>
          <w:lang w:val="es-ES"/>
        </w:rPr>
        <w:t>Publicar esta decisión e incluirla en su Informe Anual a la Asamblea General de la Organización de los Estados Americanos.</w:t>
      </w:r>
    </w:p>
    <w:p w:rsidR="00572894" w:rsidRPr="00A37B82" w:rsidRDefault="00572894" w:rsidP="0057289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572894" w:rsidRPr="00A37B82" w:rsidRDefault="00572894" w:rsidP="00572894">
      <w:pPr>
        <w:suppressAutoHyphens/>
        <w:ind w:firstLine="720"/>
        <w:jc w:val="both"/>
        <w:rPr>
          <w:rFonts w:asciiTheme="majorHAnsi" w:hAnsiTheme="majorHAnsi" w:cs="Arial"/>
          <w:noProof/>
          <w:spacing w:val="-2"/>
          <w:sz w:val="20"/>
          <w:szCs w:val="20"/>
          <w:lang w:val="es-CL"/>
        </w:rPr>
      </w:pPr>
    </w:p>
    <w:p w:rsidR="0051604A" w:rsidRPr="00EF63C7" w:rsidRDefault="000061CC" w:rsidP="007124A1">
      <w:pPr>
        <w:jc w:val="both"/>
        <w:rPr>
          <w:rFonts w:asciiTheme="majorHAnsi" w:hAnsiTheme="majorHAnsi"/>
          <w:sz w:val="20"/>
          <w:szCs w:val="20"/>
          <w:lang w:val="es-ES"/>
        </w:rPr>
      </w:pPr>
      <w:r>
        <w:rPr>
          <w:rFonts w:ascii="Cambria" w:hAnsi="Cambria" w:cs="Calibri"/>
          <w:sz w:val="20"/>
          <w:szCs w:val="20"/>
          <w:lang w:val="es-ES"/>
        </w:rPr>
        <w:tab/>
      </w:r>
    </w:p>
    <w:p w:rsidR="009B62F3" w:rsidRPr="00EF63C7" w:rsidRDefault="009B62F3" w:rsidP="00974491">
      <w:pPr>
        <w:rPr>
          <w:rFonts w:asciiTheme="majorHAnsi" w:hAnsiTheme="majorHAnsi" w:cs="Calibri"/>
          <w:sz w:val="20"/>
          <w:szCs w:val="20"/>
          <w:lang w:val="es-US"/>
        </w:rPr>
      </w:pPr>
    </w:p>
    <w:sectPr w:rsidR="009B62F3" w:rsidRPr="00EF63C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C2" w:rsidRDefault="00807BC2">
      <w:r>
        <w:separator/>
      </w:r>
    </w:p>
  </w:endnote>
  <w:endnote w:type="continuationSeparator" w:id="0">
    <w:p w:rsidR="00807BC2" w:rsidRDefault="0080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CB" w:rsidRDefault="002D6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A3F87" w:rsidRPr="00934A2C" w:rsidRDefault="002A3F8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D6ECB">
          <w:rPr>
            <w:noProof/>
            <w:sz w:val="16"/>
            <w:szCs w:val="22"/>
          </w:rPr>
          <w:t>1</w:t>
        </w:r>
        <w:r w:rsidRPr="00934A2C">
          <w:rPr>
            <w:noProof/>
            <w:sz w:val="16"/>
            <w:szCs w:val="22"/>
          </w:rPr>
          <w:fldChar w:fldCharType="end"/>
        </w:r>
      </w:p>
    </w:sdtContent>
  </w:sdt>
  <w:p w:rsidR="002A3F87" w:rsidRDefault="002A3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87" w:rsidRPr="00934A2C" w:rsidRDefault="002A3F87">
    <w:pPr>
      <w:pStyle w:val="Footer"/>
      <w:jc w:val="center"/>
      <w:rPr>
        <w:sz w:val="16"/>
        <w:szCs w:val="22"/>
      </w:rPr>
    </w:pPr>
  </w:p>
  <w:p w:rsidR="002A3F87" w:rsidRDefault="002A3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C2" w:rsidRPr="000F35ED" w:rsidRDefault="00807BC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07BC2" w:rsidRPr="000F35ED" w:rsidRDefault="00807BC2" w:rsidP="000F35ED">
      <w:pPr>
        <w:rPr>
          <w:rFonts w:asciiTheme="majorHAnsi" w:hAnsiTheme="majorHAnsi"/>
          <w:sz w:val="16"/>
          <w:szCs w:val="16"/>
        </w:rPr>
      </w:pPr>
      <w:r w:rsidRPr="000F35ED">
        <w:rPr>
          <w:rFonts w:asciiTheme="majorHAnsi" w:hAnsiTheme="majorHAnsi"/>
          <w:sz w:val="16"/>
          <w:szCs w:val="16"/>
        </w:rPr>
        <w:separator/>
      </w:r>
    </w:p>
    <w:p w:rsidR="00807BC2" w:rsidRPr="000F35ED" w:rsidRDefault="00807BC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07BC2" w:rsidRPr="000F35ED" w:rsidRDefault="00807BC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A3F87" w:rsidRPr="000337EF" w:rsidRDefault="002A3F87" w:rsidP="00953D95">
      <w:pPr>
        <w:pStyle w:val="FootnoteText"/>
        <w:ind w:firstLine="720"/>
        <w:jc w:val="both"/>
        <w:rPr>
          <w:lang w:val="es-ES"/>
        </w:rPr>
      </w:pPr>
      <w:r>
        <w:rPr>
          <w:rStyle w:val="FootnoteReference"/>
        </w:rPr>
        <w:footnoteRef/>
      </w:r>
      <w:r w:rsidRPr="000337EF">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Francisco José Eguiguren Praeli</w:t>
      </w:r>
      <w:r w:rsidRPr="009C56D9">
        <w:rPr>
          <w:rFonts w:ascii="Cambria" w:hAnsi="Cambria"/>
          <w:sz w:val="16"/>
          <w:szCs w:val="16"/>
          <w:lang w:val="es-ES"/>
        </w:rPr>
        <w:t xml:space="preserve">, de nacionalidad </w:t>
      </w:r>
      <w:r>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3">
    <w:p w:rsidR="002A3F87" w:rsidRPr="00711A2B" w:rsidRDefault="002A3F87" w:rsidP="00953D95">
      <w:pPr>
        <w:pStyle w:val="FootnoteText"/>
        <w:ind w:firstLine="720"/>
        <w:jc w:val="both"/>
        <w:rPr>
          <w:rFonts w:ascii="Cambria" w:hAnsi="Cambria"/>
          <w:sz w:val="16"/>
          <w:szCs w:val="16"/>
          <w:lang w:val="es-ES"/>
        </w:rPr>
      </w:pPr>
      <w:r w:rsidRPr="00711A2B">
        <w:rPr>
          <w:rFonts w:ascii="Cambria" w:hAnsi="Cambria"/>
          <w:sz w:val="16"/>
          <w:szCs w:val="16"/>
          <w:vertAlign w:val="superscript"/>
          <w:lang w:val="es-ES"/>
        </w:rPr>
        <w:footnoteRef/>
      </w:r>
      <w:r w:rsidRPr="00711A2B">
        <w:rPr>
          <w:rFonts w:ascii="Cambria" w:hAnsi="Cambria"/>
          <w:sz w:val="16"/>
          <w:szCs w:val="16"/>
          <w:lang w:val="es-ES"/>
        </w:rPr>
        <w:t xml:space="preserve"> En adelante, “la Convención Americana” o “la Convención”.</w:t>
      </w:r>
    </w:p>
  </w:footnote>
  <w:footnote w:id="4">
    <w:p w:rsidR="002A3F87" w:rsidRPr="00537490" w:rsidRDefault="002A3F87" w:rsidP="00953D95">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rsidR="002A3F87" w:rsidRPr="00A907CF" w:rsidRDefault="002A3F87" w:rsidP="00953D95">
      <w:pPr>
        <w:pStyle w:val="FootnoteText"/>
        <w:ind w:firstLine="720"/>
        <w:jc w:val="both"/>
        <w:rPr>
          <w:rFonts w:ascii="Arial" w:hAnsi="Arial" w:cs="Arial"/>
        </w:rPr>
      </w:pPr>
      <w:r>
        <w:rPr>
          <w:rStyle w:val="FootnoteReference"/>
        </w:rPr>
        <w:footnoteRef/>
      </w:r>
      <w:r>
        <w:rPr>
          <w:lang w:val="es-ES"/>
        </w:rPr>
        <w:t xml:space="preserve"> </w:t>
      </w:r>
      <w:r w:rsidRPr="00A907CF">
        <w:rPr>
          <w:rFonts w:ascii="Cambria" w:hAnsi="Cambria"/>
          <w:sz w:val="16"/>
          <w:szCs w:val="16"/>
          <w:lang w:val="es-ES"/>
        </w:rPr>
        <w:t xml:space="preserve">En este </w:t>
      </w:r>
      <w:r w:rsidR="00AD4C74" w:rsidRPr="00A907CF">
        <w:rPr>
          <w:rFonts w:ascii="Cambria" w:hAnsi="Cambria"/>
          <w:sz w:val="16"/>
          <w:szCs w:val="16"/>
          <w:lang w:val="es-ES"/>
        </w:rPr>
        <w:t>sentido</w:t>
      </w:r>
      <w:r w:rsidRPr="00A907CF">
        <w:rPr>
          <w:rFonts w:ascii="Cambria" w:hAnsi="Cambria"/>
          <w:sz w:val="16"/>
          <w:szCs w:val="16"/>
          <w:lang w:val="es-ES"/>
        </w:rPr>
        <w:t>: Corte IDH. Caso Canales Huapaya y otros Vs. Perú. Excepciones Preliminares, Fondo, Reparaciones y Costas. Sentencia de 24 de junio de 2015. Serie C No. 296, párr. 103, y</w:t>
      </w:r>
      <w:r w:rsidR="00EF63C7">
        <w:rPr>
          <w:rFonts w:ascii="Cambria" w:hAnsi="Cambria"/>
          <w:sz w:val="16"/>
          <w:szCs w:val="16"/>
          <w:lang w:val="es-ES"/>
        </w:rPr>
        <w:t>;</w:t>
      </w:r>
      <w:r w:rsidRPr="00A907CF">
        <w:rPr>
          <w:rFonts w:ascii="Cambria" w:hAnsi="Cambria"/>
          <w:sz w:val="16"/>
          <w:szCs w:val="16"/>
          <w:lang w:val="es-ES"/>
        </w:rPr>
        <w:t xml:space="preserve"> Corte IDH. Caso Trabajadores Cesados del Congreso (Aguado Alfaro y otros) Vs. Perú. Excepciones Preliminares, Fondo, Reparaciones y Costas. Sentencia de 24 de noviembre de 2006. Serie C No. 158, párr.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87" w:rsidRDefault="002A3F87" w:rsidP="004E6B9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A3F87" w:rsidRDefault="002A3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87" w:rsidRDefault="002A3F87"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A3F87" w:rsidRPr="00EC7D62" w:rsidRDefault="00807BC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CB" w:rsidRDefault="002D6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DE7"/>
    <w:multiLevelType w:val="hybridMultilevel"/>
    <w:tmpl w:val="CB10A6EC"/>
    <w:lvl w:ilvl="0" w:tplc="0409000F">
      <w:start w:val="1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4D17E5B"/>
    <w:multiLevelType w:val="hybridMultilevel"/>
    <w:tmpl w:val="7D440356"/>
    <w:lvl w:ilvl="0" w:tplc="AC2490E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5C10962"/>
    <w:multiLevelType w:val="hybridMultilevel"/>
    <w:tmpl w:val="C1F42C06"/>
    <w:lvl w:ilvl="0" w:tplc="A526549E">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86E3453"/>
    <w:multiLevelType w:val="hybridMultilevel"/>
    <w:tmpl w:val="2570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F6207C3"/>
    <w:multiLevelType w:val="hybridMultilevel"/>
    <w:tmpl w:val="D096BA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6080C"/>
    <w:multiLevelType w:val="hybridMultilevel"/>
    <w:tmpl w:val="DB18D084"/>
    <w:lvl w:ilvl="0" w:tplc="93209CC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CBF269E"/>
    <w:multiLevelType w:val="hybridMultilevel"/>
    <w:tmpl w:val="26A84BC4"/>
    <w:lvl w:ilvl="0" w:tplc="6AAEF3F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1B173E0"/>
    <w:multiLevelType w:val="hybridMultilevel"/>
    <w:tmpl w:val="6758278C"/>
    <w:lvl w:ilvl="0" w:tplc="AE94DEB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239252E"/>
    <w:multiLevelType w:val="hybridMultilevel"/>
    <w:tmpl w:val="F368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17A13FA"/>
    <w:multiLevelType w:val="hybridMultilevel"/>
    <w:tmpl w:val="E4C86080"/>
    <w:lvl w:ilvl="0" w:tplc="98544A4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0"/>
  </w:num>
  <w:num w:numId="4">
    <w:abstractNumId w:val="25"/>
  </w:num>
  <w:num w:numId="5">
    <w:abstractNumId w:val="53"/>
  </w:num>
  <w:num w:numId="6">
    <w:abstractNumId w:val="30"/>
  </w:num>
  <w:num w:numId="7">
    <w:abstractNumId w:val="8"/>
  </w:num>
  <w:num w:numId="8">
    <w:abstractNumId w:val="20"/>
  </w:num>
  <w:num w:numId="9">
    <w:abstractNumId w:val="48"/>
  </w:num>
  <w:num w:numId="10">
    <w:abstractNumId w:val="2"/>
  </w:num>
  <w:num w:numId="11">
    <w:abstractNumId w:val="42"/>
  </w:num>
  <w:num w:numId="12">
    <w:abstractNumId w:val="43"/>
  </w:num>
  <w:num w:numId="13">
    <w:abstractNumId w:val="50"/>
  </w:num>
  <w:num w:numId="14">
    <w:abstractNumId w:val="3"/>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2"/>
  </w:num>
  <w:num w:numId="32">
    <w:abstractNumId w:val="34"/>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4"/>
  </w:num>
  <w:num w:numId="40">
    <w:abstractNumId w:val="45"/>
  </w:num>
  <w:num w:numId="41">
    <w:abstractNumId w:val="52"/>
  </w:num>
  <w:num w:numId="42">
    <w:abstractNumId w:val="54"/>
  </w:num>
  <w:num w:numId="43">
    <w:abstractNumId w:val="55"/>
  </w:num>
  <w:num w:numId="44">
    <w:abstractNumId w:val="58"/>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4"/>
  </w:num>
  <w:num w:numId="52">
    <w:abstractNumId w:val="46"/>
  </w:num>
  <w:num w:numId="53">
    <w:abstractNumId w:val="56"/>
  </w:num>
  <w:num w:numId="54">
    <w:abstractNumId w:val="51"/>
  </w:num>
  <w:num w:numId="55">
    <w:abstractNumId w:val="6"/>
  </w:num>
  <w:num w:numId="56">
    <w:abstractNumId w:val="49"/>
  </w:num>
  <w:num w:numId="57">
    <w:abstractNumId w:val="23"/>
  </w:num>
  <w:num w:numId="58">
    <w:abstractNumId w:val="19"/>
  </w:num>
  <w:num w:numId="59">
    <w:abstractNumId w:val="1"/>
  </w:num>
  <w:num w:numId="60">
    <w:abstractNumId w:val="33"/>
  </w:num>
  <w:num w:numId="61">
    <w:abstractNumId w:val="31"/>
  </w:num>
  <w:num w:numId="62">
    <w:abstractNumId w:val="57"/>
  </w:num>
  <w:num w:numId="63">
    <w:abstractNumId w:val="35"/>
  </w:num>
  <w:num w:numId="64">
    <w:abstractNumId w:val="16"/>
  </w:num>
  <w:num w:numId="65">
    <w:abstractNumId w:val="47"/>
  </w:num>
  <w:num w:numId="66">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1CC"/>
    <w:rsid w:val="00006D08"/>
    <w:rsid w:val="00006E1F"/>
    <w:rsid w:val="000070D7"/>
    <w:rsid w:val="0001788C"/>
    <w:rsid w:val="00023318"/>
    <w:rsid w:val="00031DDF"/>
    <w:rsid w:val="000337EF"/>
    <w:rsid w:val="00037363"/>
    <w:rsid w:val="00040C3A"/>
    <w:rsid w:val="000419AD"/>
    <w:rsid w:val="000421CD"/>
    <w:rsid w:val="0004326F"/>
    <w:rsid w:val="00045052"/>
    <w:rsid w:val="00046D0A"/>
    <w:rsid w:val="00051021"/>
    <w:rsid w:val="0005270F"/>
    <w:rsid w:val="000548BE"/>
    <w:rsid w:val="00064408"/>
    <w:rsid w:val="00066789"/>
    <w:rsid w:val="000677B6"/>
    <w:rsid w:val="000678C3"/>
    <w:rsid w:val="00070E30"/>
    <w:rsid w:val="000716C5"/>
    <w:rsid w:val="00075E23"/>
    <w:rsid w:val="000822B4"/>
    <w:rsid w:val="00083DEA"/>
    <w:rsid w:val="00087964"/>
    <w:rsid w:val="00091942"/>
    <w:rsid w:val="0009344A"/>
    <w:rsid w:val="00097E32"/>
    <w:rsid w:val="000A392E"/>
    <w:rsid w:val="000A3AED"/>
    <w:rsid w:val="000A575F"/>
    <w:rsid w:val="000A5CE2"/>
    <w:rsid w:val="000A6BA0"/>
    <w:rsid w:val="000B1D4C"/>
    <w:rsid w:val="000B54DE"/>
    <w:rsid w:val="000C057D"/>
    <w:rsid w:val="000C5DF5"/>
    <w:rsid w:val="000C6E37"/>
    <w:rsid w:val="000D10DB"/>
    <w:rsid w:val="000D39F2"/>
    <w:rsid w:val="000E242B"/>
    <w:rsid w:val="000E5EB5"/>
    <w:rsid w:val="000E7685"/>
    <w:rsid w:val="000E782D"/>
    <w:rsid w:val="000F25E6"/>
    <w:rsid w:val="000F35ED"/>
    <w:rsid w:val="000F402F"/>
    <w:rsid w:val="000F4C99"/>
    <w:rsid w:val="000F5B54"/>
    <w:rsid w:val="000F746B"/>
    <w:rsid w:val="001008B7"/>
    <w:rsid w:val="00107131"/>
    <w:rsid w:val="0010736F"/>
    <w:rsid w:val="00113F73"/>
    <w:rsid w:val="00116BF4"/>
    <w:rsid w:val="00120444"/>
    <w:rsid w:val="00121CC2"/>
    <w:rsid w:val="001239C0"/>
    <w:rsid w:val="001256F9"/>
    <w:rsid w:val="00127C5B"/>
    <w:rsid w:val="00133EE5"/>
    <w:rsid w:val="00134441"/>
    <w:rsid w:val="00137538"/>
    <w:rsid w:val="00137A31"/>
    <w:rsid w:val="00141354"/>
    <w:rsid w:val="00142B02"/>
    <w:rsid w:val="00143535"/>
    <w:rsid w:val="00143815"/>
    <w:rsid w:val="00145644"/>
    <w:rsid w:val="00161FBD"/>
    <w:rsid w:val="001624E7"/>
    <w:rsid w:val="00165EB1"/>
    <w:rsid w:val="001677F0"/>
    <w:rsid w:val="00167A34"/>
    <w:rsid w:val="00170302"/>
    <w:rsid w:val="001739CB"/>
    <w:rsid w:val="00173BA4"/>
    <w:rsid w:val="00190940"/>
    <w:rsid w:val="001937D3"/>
    <w:rsid w:val="00194165"/>
    <w:rsid w:val="00197212"/>
    <w:rsid w:val="001A0A81"/>
    <w:rsid w:val="001A5B01"/>
    <w:rsid w:val="001A7870"/>
    <w:rsid w:val="001A7A46"/>
    <w:rsid w:val="001B0C2A"/>
    <w:rsid w:val="001B3A00"/>
    <w:rsid w:val="001B3ACB"/>
    <w:rsid w:val="001B6C25"/>
    <w:rsid w:val="001C1B41"/>
    <w:rsid w:val="001C35F5"/>
    <w:rsid w:val="001C44F1"/>
    <w:rsid w:val="001D2B2F"/>
    <w:rsid w:val="001D2BD2"/>
    <w:rsid w:val="001D51EF"/>
    <w:rsid w:val="001D65EF"/>
    <w:rsid w:val="001E081B"/>
    <w:rsid w:val="001E49E7"/>
    <w:rsid w:val="001E721C"/>
    <w:rsid w:val="001F1F74"/>
    <w:rsid w:val="001F71DF"/>
    <w:rsid w:val="001F7201"/>
    <w:rsid w:val="00201E1D"/>
    <w:rsid w:val="00204089"/>
    <w:rsid w:val="00205A13"/>
    <w:rsid w:val="002064F9"/>
    <w:rsid w:val="00211C7E"/>
    <w:rsid w:val="00214001"/>
    <w:rsid w:val="00214960"/>
    <w:rsid w:val="00223A29"/>
    <w:rsid w:val="002250A3"/>
    <w:rsid w:val="002302E9"/>
    <w:rsid w:val="00230328"/>
    <w:rsid w:val="0023227B"/>
    <w:rsid w:val="00234324"/>
    <w:rsid w:val="00235217"/>
    <w:rsid w:val="00241E62"/>
    <w:rsid w:val="00242294"/>
    <w:rsid w:val="00246D1F"/>
    <w:rsid w:val="00247403"/>
    <w:rsid w:val="00247542"/>
    <w:rsid w:val="0026013D"/>
    <w:rsid w:val="002606BA"/>
    <w:rsid w:val="002617D2"/>
    <w:rsid w:val="00266B61"/>
    <w:rsid w:val="0026712A"/>
    <w:rsid w:val="002704DB"/>
    <w:rsid w:val="002748C9"/>
    <w:rsid w:val="0028114A"/>
    <w:rsid w:val="00282012"/>
    <w:rsid w:val="00283443"/>
    <w:rsid w:val="00294D96"/>
    <w:rsid w:val="002A0AAE"/>
    <w:rsid w:val="002A3F87"/>
    <w:rsid w:val="002A5820"/>
    <w:rsid w:val="002B4EE6"/>
    <w:rsid w:val="002B5CD1"/>
    <w:rsid w:val="002C17DF"/>
    <w:rsid w:val="002C204C"/>
    <w:rsid w:val="002C50E0"/>
    <w:rsid w:val="002C5365"/>
    <w:rsid w:val="002C75BA"/>
    <w:rsid w:val="002D16D3"/>
    <w:rsid w:val="002D217E"/>
    <w:rsid w:val="002D2B26"/>
    <w:rsid w:val="002D2FEF"/>
    <w:rsid w:val="002D3149"/>
    <w:rsid w:val="002D6790"/>
    <w:rsid w:val="002D6ECB"/>
    <w:rsid w:val="002D7EA2"/>
    <w:rsid w:val="002E0763"/>
    <w:rsid w:val="002E187C"/>
    <w:rsid w:val="002E6397"/>
    <w:rsid w:val="002F27A7"/>
    <w:rsid w:val="002F3060"/>
    <w:rsid w:val="002F314A"/>
    <w:rsid w:val="00301AD6"/>
    <w:rsid w:val="00301CDE"/>
    <w:rsid w:val="00302733"/>
    <w:rsid w:val="0030610F"/>
    <w:rsid w:val="00306514"/>
    <w:rsid w:val="00312671"/>
    <w:rsid w:val="00312A37"/>
    <w:rsid w:val="00313F74"/>
    <w:rsid w:val="00314078"/>
    <w:rsid w:val="00314678"/>
    <w:rsid w:val="00314A29"/>
    <w:rsid w:val="0031535D"/>
    <w:rsid w:val="003239B8"/>
    <w:rsid w:val="00325909"/>
    <w:rsid w:val="00325CCE"/>
    <w:rsid w:val="00327F03"/>
    <w:rsid w:val="0033169F"/>
    <w:rsid w:val="003330FB"/>
    <w:rsid w:val="0033547D"/>
    <w:rsid w:val="00340428"/>
    <w:rsid w:val="00344334"/>
    <w:rsid w:val="003444E6"/>
    <w:rsid w:val="00344977"/>
    <w:rsid w:val="00344C27"/>
    <w:rsid w:val="00345E42"/>
    <w:rsid w:val="00346C95"/>
    <w:rsid w:val="003557A4"/>
    <w:rsid w:val="00356185"/>
    <w:rsid w:val="00360380"/>
    <w:rsid w:val="00365D08"/>
    <w:rsid w:val="003672FA"/>
    <w:rsid w:val="003709D6"/>
    <w:rsid w:val="00370CEC"/>
    <w:rsid w:val="00372B14"/>
    <w:rsid w:val="0037519E"/>
    <w:rsid w:val="00377F21"/>
    <w:rsid w:val="00385752"/>
    <w:rsid w:val="00386CF0"/>
    <w:rsid w:val="00393CE3"/>
    <w:rsid w:val="003943AB"/>
    <w:rsid w:val="00396766"/>
    <w:rsid w:val="003A3B50"/>
    <w:rsid w:val="003B0F7D"/>
    <w:rsid w:val="003B6A9A"/>
    <w:rsid w:val="003B70FB"/>
    <w:rsid w:val="003C0A74"/>
    <w:rsid w:val="003C4AE3"/>
    <w:rsid w:val="003C676B"/>
    <w:rsid w:val="003C7543"/>
    <w:rsid w:val="003C75C8"/>
    <w:rsid w:val="003D05D2"/>
    <w:rsid w:val="003D2528"/>
    <w:rsid w:val="003D3BC2"/>
    <w:rsid w:val="003E1AC2"/>
    <w:rsid w:val="003E34D7"/>
    <w:rsid w:val="003E6CA1"/>
    <w:rsid w:val="003F0EF6"/>
    <w:rsid w:val="003F1D8C"/>
    <w:rsid w:val="003F4D07"/>
    <w:rsid w:val="00405042"/>
    <w:rsid w:val="00407CED"/>
    <w:rsid w:val="00415380"/>
    <w:rsid w:val="004165C2"/>
    <w:rsid w:val="004237AF"/>
    <w:rsid w:val="00423927"/>
    <w:rsid w:val="004261AA"/>
    <w:rsid w:val="00427E61"/>
    <w:rsid w:val="00431907"/>
    <w:rsid w:val="00440053"/>
    <w:rsid w:val="00441ADF"/>
    <w:rsid w:val="00441ECB"/>
    <w:rsid w:val="00442398"/>
    <w:rsid w:val="004427C5"/>
    <w:rsid w:val="00445193"/>
    <w:rsid w:val="00445601"/>
    <w:rsid w:val="00445941"/>
    <w:rsid w:val="00457542"/>
    <w:rsid w:val="00462C1B"/>
    <w:rsid w:val="00465401"/>
    <w:rsid w:val="00465C72"/>
    <w:rsid w:val="00467B7E"/>
    <w:rsid w:val="00472693"/>
    <w:rsid w:val="00473BB4"/>
    <w:rsid w:val="00474DB3"/>
    <w:rsid w:val="00477592"/>
    <w:rsid w:val="0048156B"/>
    <w:rsid w:val="00485366"/>
    <w:rsid w:val="00486F1C"/>
    <w:rsid w:val="0048752A"/>
    <w:rsid w:val="00493560"/>
    <w:rsid w:val="00493C39"/>
    <w:rsid w:val="0049419D"/>
    <w:rsid w:val="004A122A"/>
    <w:rsid w:val="004A486E"/>
    <w:rsid w:val="004A5406"/>
    <w:rsid w:val="004A5EBA"/>
    <w:rsid w:val="004A67CD"/>
    <w:rsid w:val="004B0B03"/>
    <w:rsid w:val="004B586F"/>
    <w:rsid w:val="004B5925"/>
    <w:rsid w:val="004B60D1"/>
    <w:rsid w:val="004C20D2"/>
    <w:rsid w:val="004C2312"/>
    <w:rsid w:val="004C2E46"/>
    <w:rsid w:val="004C4B62"/>
    <w:rsid w:val="004C518B"/>
    <w:rsid w:val="004C54C9"/>
    <w:rsid w:val="004D2944"/>
    <w:rsid w:val="004D4ABA"/>
    <w:rsid w:val="004D6025"/>
    <w:rsid w:val="004E12AB"/>
    <w:rsid w:val="004E2649"/>
    <w:rsid w:val="004E4316"/>
    <w:rsid w:val="004E64DC"/>
    <w:rsid w:val="004E6B94"/>
    <w:rsid w:val="004F13C9"/>
    <w:rsid w:val="004F4394"/>
    <w:rsid w:val="004F5DD9"/>
    <w:rsid w:val="00501399"/>
    <w:rsid w:val="005020C6"/>
    <w:rsid w:val="005049B2"/>
    <w:rsid w:val="0050633D"/>
    <w:rsid w:val="005064B6"/>
    <w:rsid w:val="00507BC4"/>
    <w:rsid w:val="00510A96"/>
    <w:rsid w:val="00511F30"/>
    <w:rsid w:val="005128E4"/>
    <w:rsid w:val="005133DB"/>
    <w:rsid w:val="0051604A"/>
    <w:rsid w:val="005172D5"/>
    <w:rsid w:val="00520C74"/>
    <w:rsid w:val="00521733"/>
    <w:rsid w:val="005224D5"/>
    <w:rsid w:val="00523B1C"/>
    <w:rsid w:val="00525560"/>
    <w:rsid w:val="005257F1"/>
    <w:rsid w:val="00530249"/>
    <w:rsid w:val="0053284E"/>
    <w:rsid w:val="00542269"/>
    <w:rsid w:val="00544C49"/>
    <w:rsid w:val="005516A1"/>
    <w:rsid w:val="00554D19"/>
    <w:rsid w:val="00557D2B"/>
    <w:rsid w:val="00560FF7"/>
    <w:rsid w:val="00561003"/>
    <w:rsid w:val="00561D35"/>
    <w:rsid w:val="0056221B"/>
    <w:rsid w:val="00562300"/>
    <w:rsid w:val="00563557"/>
    <w:rsid w:val="005676F1"/>
    <w:rsid w:val="00571FEA"/>
    <w:rsid w:val="00572894"/>
    <w:rsid w:val="00572B12"/>
    <w:rsid w:val="00573F05"/>
    <w:rsid w:val="0057402A"/>
    <w:rsid w:val="0057530F"/>
    <w:rsid w:val="005771D0"/>
    <w:rsid w:val="00581051"/>
    <w:rsid w:val="00582AD7"/>
    <w:rsid w:val="0059191A"/>
    <w:rsid w:val="005921FF"/>
    <w:rsid w:val="00592384"/>
    <w:rsid w:val="005A24ED"/>
    <w:rsid w:val="005A3B07"/>
    <w:rsid w:val="005A3E4A"/>
    <w:rsid w:val="005A5251"/>
    <w:rsid w:val="005A6D0E"/>
    <w:rsid w:val="005B2F3A"/>
    <w:rsid w:val="005B52B0"/>
    <w:rsid w:val="005B6806"/>
    <w:rsid w:val="005B7717"/>
    <w:rsid w:val="005C14AB"/>
    <w:rsid w:val="005C4225"/>
    <w:rsid w:val="005C48E8"/>
    <w:rsid w:val="005C5D57"/>
    <w:rsid w:val="005C5D8A"/>
    <w:rsid w:val="005D23C9"/>
    <w:rsid w:val="005D6E7F"/>
    <w:rsid w:val="005D7F11"/>
    <w:rsid w:val="005D7FFE"/>
    <w:rsid w:val="005E0BDC"/>
    <w:rsid w:val="005F0DAD"/>
    <w:rsid w:val="005F0F33"/>
    <w:rsid w:val="005F3255"/>
    <w:rsid w:val="005F3961"/>
    <w:rsid w:val="005F3F05"/>
    <w:rsid w:val="005F54B5"/>
    <w:rsid w:val="005F5523"/>
    <w:rsid w:val="00600DEB"/>
    <w:rsid w:val="006018AC"/>
    <w:rsid w:val="006048C9"/>
    <w:rsid w:val="00611F9A"/>
    <w:rsid w:val="006149F8"/>
    <w:rsid w:val="00617920"/>
    <w:rsid w:val="00617C09"/>
    <w:rsid w:val="00624558"/>
    <w:rsid w:val="00625948"/>
    <w:rsid w:val="00626809"/>
    <w:rsid w:val="00627C9F"/>
    <w:rsid w:val="006311E9"/>
    <w:rsid w:val="00632354"/>
    <w:rsid w:val="00642810"/>
    <w:rsid w:val="00646D02"/>
    <w:rsid w:val="00651298"/>
    <w:rsid w:val="00652333"/>
    <w:rsid w:val="0065286A"/>
    <w:rsid w:val="00654CC2"/>
    <w:rsid w:val="00655A01"/>
    <w:rsid w:val="00660424"/>
    <w:rsid w:val="006736A8"/>
    <w:rsid w:val="0068009E"/>
    <w:rsid w:val="00683339"/>
    <w:rsid w:val="0068408A"/>
    <w:rsid w:val="00686CD4"/>
    <w:rsid w:val="006911A0"/>
    <w:rsid w:val="00691D20"/>
    <w:rsid w:val="00692219"/>
    <w:rsid w:val="00692DBB"/>
    <w:rsid w:val="00695F3E"/>
    <w:rsid w:val="006A0D95"/>
    <w:rsid w:val="006A0F74"/>
    <w:rsid w:val="006A17D2"/>
    <w:rsid w:val="006A73E6"/>
    <w:rsid w:val="006B2D5C"/>
    <w:rsid w:val="006B471C"/>
    <w:rsid w:val="006B6DD7"/>
    <w:rsid w:val="006C1186"/>
    <w:rsid w:val="006C21BB"/>
    <w:rsid w:val="006C36B8"/>
    <w:rsid w:val="006C4E57"/>
    <w:rsid w:val="006C4EB1"/>
    <w:rsid w:val="006D1AB8"/>
    <w:rsid w:val="006D4967"/>
    <w:rsid w:val="006D56C6"/>
    <w:rsid w:val="006E0166"/>
    <w:rsid w:val="006E4309"/>
    <w:rsid w:val="006E5DC0"/>
    <w:rsid w:val="006E7A0C"/>
    <w:rsid w:val="006E7B34"/>
    <w:rsid w:val="006E7D2A"/>
    <w:rsid w:val="006F1726"/>
    <w:rsid w:val="006F2E0E"/>
    <w:rsid w:val="006F4328"/>
    <w:rsid w:val="006F5A48"/>
    <w:rsid w:val="0070697F"/>
    <w:rsid w:val="00711A2B"/>
    <w:rsid w:val="007124A1"/>
    <w:rsid w:val="00712643"/>
    <w:rsid w:val="007130C5"/>
    <w:rsid w:val="0072199C"/>
    <w:rsid w:val="00722C9F"/>
    <w:rsid w:val="007253B8"/>
    <w:rsid w:val="007255E2"/>
    <w:rsid w:val="00725DDC"/>
    <w:rsid w:val="007273F1"/>
    <w:rsid w:val="0073634C"/>
    <w:rsid w:val="0073741F"/>
    <w:rsid w:val="00744E09"/>
    <w:rsid w:val="007508FA"/>
    <w:rsid w:val="00761D92"/>
    <w:rsid w:val="0076643F"/>
    <w:rsid w:val="007715C9"/>
    <w:rsid w:val="00774343"/>
    <w:rsid w:val="00777F63"/>
    <w:rsid w:val="00784A6E"/>
    <w:rsid w:val="00786822"/>
    <w:rsid w:val="00795062"/>
    <w:rsid w:val="0079514C"/>
    <w:rsid w:val="00795239"/>
    <w:rsid w:val="007A15D0"/>
    <w:rsid w:val="007A31DB"/>
    <w:rsid w:val="007A4360"/>
    <w:rsid w:val="007A5817"/>
    <w:rsid w:val="007B05C4"/>
    <w:rsid w:val="007B0CD9"/>
    <w:rsid w:val="007B391F"/>
    <w:rsid w:val="007B60E9"/>
    <w:rsid w:val="007B6256"/>
    <w:rsid w:val="007B6C9C"/>
    <w:rsid w:val="007B6CC3"/>
    <w:rsid w:val="007C3334"/>
    <w:rsid w:val="007D04CA"/>
    <w:rsid w:val="007D2B98"/>
    <w:rsid w:val="007D3C48"/>
    <w:rsid w:val="007D3D00"/>
    <w:rsid w:val="007D7D5B"/>
    <w:rsid w:val="007E08C4"/>
    <w:rsid w:val="007E0A22"/>
    <w:rsid w:val="007E21BC"/>
    <w:rsid w:val="007E7B87"/>
    <w:rsid w:val="007F1AE7"/>
    <w:rsid w:val="007F3214"/>
    <w:rsid w:val="00803F1C"/>
    <w:rsid w:val="00805E19"/>
    <w:rsid w:val="0080600E"/>
    <w:rsid w:val="00807BC2"/>
    <w:rsid w:val="00811D72"/>
    <w:rsid w:val="0081744B"/>
    <w:rsid w:val="00817612"/>
    <w:rsid w:val="00820157"/>
    <w:rsid w:val="00821407"/>
    <w:rsid w:val="0082335F"/>
    <w:rsid w:val="008326BD"/>
    <w:rsid w:val="008338A4"/>
    <w:rsid w:val="00837C45"/>
    <w:rsid w:val="00844730"/>
    <w:rsid w:val="008457C2"/>
    <w:rsid w:val="00852998"/>
    <w:rsid w:val="008530F9"/>
    <w:rsid w:val="0085357F"/>
    <w:rsid w:val="00856394"/>
    <w:rsid w:val="00857A82"/>
    <w:rsid w:val="00862098"/>
    <w:rsid w:val="00867982"/>
    <w:rsid w:val="00867ED4"/>
    <w:rsid w:val="00870ABA"/>
    <w:rsid w:val="00871096"/>
    <w:rsid w:val="00873836"/>
    <w:rsid w:val="008750FD"/>
    <w:rsid w:val="00875E8C"/>
    <w:rsid w:val="008806E8"/>
    <w:rsid w:val="008817C9"/>
    <w:rsid w:val="00885232"/>
    <w:rsid w:val="00885737"/>
    <w:rsid w:val="00887AAD"/>
    <w:rsid w:val="00890650"/>
    <w:rsid w:val="00891EAA"/>
    <w:rsid w:val="008952E6"/>
    <w:rsid w:val="00896F53"/>
    <w:rsid w:val="00897E12"/>
    <w:rsid w:val="008A0B99"/>
    <w:rsid w:val="008A4884"/>
    <w:rsid w:val="008A7E0F"/>
    <w:rsid w:val="008B12F5"/>
    <w:rsid w:val="008B2DD8"/>
    <w:rsid w:val="008B353E"/>
    <w:rsid w:val="008C51A4"/>
    <w:rsid w:val="008C6028"/>
    <w:rsid w:val="008D3513"/>
    <w:rsid w:val="008D7613"/>
    <w:rsid w:val="008D768D"/>
    <w:rsid w:val="008D7EAA"/>
    <w:rsid w:val="008E32B0"/>
    <w:rsid w:val="008E347D"/>
    <w:rsid w:val="008E3759"/>
    <w:rsid w:val="008E3BFE"/>
    <w:rsid w:val="008E482C"/>
    <w:rsid w:val="008F0449"/>
    <w:rsid w:val="008F1912"/>
    <w:rsid w:val="008F1E29"/>
    <w:rsid w:val="008F3C7F"/>
    <w:rsid w:val="009013C6"/>
    <w:rsid w:val="0090270B"/>
    <w:rsid w:val="00902FAC"/>
    <w:rsid w:val="009041DC"/>
    <w:rsid w:val="00904D7A"/>
    <w:rsid w:val="009121DE"/>
    <w:rsid w:val="00916345"/>
    <w:rsid w:val="00917AF6"/>
    <w:rsid w:val="00917B5A"/>
    <w:rsid w:val="00920A58"/>
    <w:rsid w:val="00920A8C"/>
    <w:rsid w:val="00924279"/>
    <w:rsid w:val="00925815"/>
    <w:rsid w:val="00926344"/>
    <w:rsid w:val="00934A2C"/>
    <w:rsid w:val="00935ACE"/>
    <w:rsid w:val="00942987"/>
    <w:rsid w:val="00953D95"/>
    <w:rsid w:val="00961410"/>
    <w:rsid w:val="00962205"/>
    <w:rsid w:val="0096462A"/>
    <w:rsid w:val="009666FE"/>
    <w:rsid w:val="0096706E"/>
    <w:rsid w:val="00974491"/>
    <w:rsid w:val="00975C4E"/>
    <w:rsid w:val="00981FBA"/>
    <w:rsid w:val="00986F8C"/>
    <w:rsid w:val="0099538F"/>
    <w:rsid w:val="00995545"/>
    <w:rsid w:val="0099603C"/>
    <w:rsid w:val="009976E1"/>
    <w:rsid w:val="00997BC5"/>
    <w:rsid w:val="009A4F41"/>
    <w:rsid w:val="009A661C"/>
    <w:rsid w:val="009B17DE"/>
    <w:rsid w:val="009B381B"/>
    <w:rsid w:val="009B4554"/>
    <w:rsid w:val="009B4659"/>
    <w:rsid w:val="009B60E7"/>
    <w:rsid w:val="009B62F3"/>
    <w:rsid w:val="009C116D"/>
    <w:rsid w:val="009C206C"/>
    <w:rsid w:val="009C5AEC"/>
    <w:rsid w:val="009C773F"/>
    <w:rsid w:val="009C782F"/>
    <w:rsid w:val="009D0958"/>
    <w:rsid w:val="009D1753"/>
    <w:rsid w:val="009D180D"/>
    <w:rsid w:val="009D65A2"/>
    <w:rsid w:val="009D7611"/>
    <w:rsid w:val="009E0B61"/>
    <w:rsid w:val="009E1504"/>
    <w:rsid w:val="009E53DE"/>
    <w:rsid w:val="009E5C04"/>
    <w:rsid w:val="009F3F41"/>
    <w:rsid w:val="009F5096"/>
    <w:rsid w:val="009F55D0"/>
    <w:rsid w:val="00A02EEB"/>
    <w:rsid w:val="00A0642A"/>
    <w:rsid w:val="00A06A2B"/>
    <w:rsid w:val="00A0734A"/>
    <w:rsid w:val="00A07FF9"/>
    <w:rsid w:val="00A11E44"/>
    <w:rsid w:val="00A11E56"/>
    <w:rsid w:val="00A14366"/>
    <w:rsid w:val="00A1491E"/>
    <w:rsid w:val="00A1499D"/>
    <w:rsid w:val="00A237C0"/>
    <w:rsid w:val="00A238D1"/>
    <w:rsid w:val="00A23A6F"/>
    <w:rsid w:val="00A277D0"/>
    <w:rsid w:val="00A328B3"/>
    <w:rsid w:val="00A3631A"/>
    <w:rsid w:val="00A3675A"/>
    <w:rsid w:val="00A415A5"/>
    <w:rsid w:val="00A418E7"/>
    <w:rsid w:val="00A42CD1"/>
    <w:rsid w:val="00A47C16"/>
    <w:rsid w:val="00A50FCF"/>
    <w:rsid w:val="00A528D1"/>
    <w:rsid w:val="00A55037"/>
    <w:rsid w:val="00A5640A"/>
    <w:rsid w:val="00A56D2F"/>
    <w:rsid w:val="00A610CD"/>
    <w:rsid w:val="00A61FF0"/>
    <w:rsid w:val="00A6347A"/>
    <w:rsid w:val="00A640A6"/>
    <w:rsid w:val="00A6435B"/>
    <w:rsid w:val="00A71111"/>
    <w:rsid w:val="00A758AA"/>
    <w:rsid w:val="00A81A59"/>
    <w:rsid w:val="00A83F34"/>
    <w:rsid w:val="00A84E23"/>
    <w:rsid w:val="00A907CF"/>
    <w:rsid w:val="00AA09A2"/>
    <w:rsid w:val="00AA116F"/>
    <w:rsid w:val="00AA2515"/>
    <w:rsid w:val="00AA2DB2"/>
    <w:rsid w:val="00AA7996"/>
    <w:rsid w:val="00AA7A48"/>
    <w:rsid w:val="00AB04EC"/>
    <w:rsid w:val="00AB1E88"/>
    <w:rsid w:val="00AC19CB"/>
    <w:rsid w:val="00AC2759"/>
    <w:rsid w:val="00AD42D8"/>
    <w:rsid w:val="00AD4C74"/>
    <w:rsid w:val="00AD5716"/>
    <w:rsid w:val="00AE0BF8"/>
    <w:rsid w:val="00AE1B82"/>
    <w:rsid w:val="00AE5488"/>
    <w:rsid w:val="00AE6F91"/>
    <w:rsid w:val="00AE78FC"/>
    <w:rsid w:val="00AF19A1"/>
    <w:rsid w:val="00AF1DDB"/>
    <w:rsid w:val="00AF5571"/>
    <w:rsid w:val="00AF5A72"/>
    <w:rsid w:val="00AF6C9C"/>
    <w:rsid w:val="00AF7DE8"/>
    <w:rsid w:val="00B06284"/>
    <w:rsid w:val="00B070F6"/>
    <w:rsid w:val="00B07341"/>
    <w:rsid w:val="00B14556"/>
    <w:rsid w:val="00B176B0"/>
    <w:rsid w:val="00B30539"/>
    <w:rsid w:val="00B314DB"/>
    <w:rsid w:val="00B3290F"/>
    <w:rsid w:val="00B32D88"/>
    <w:rsid w:val="00B361F2"/>
    <w:rsid w:val="00B3718B"/>
    <w:rsid w:val="00B372E0"/>
    <w:rsid w:val="00B420E5"/>
    <w:rsid w:val="00B44D47"/>
    <w:rsid w:val="00B4632A"/>
    <w:rsid w:val="00B50956"/>
    <w:rsid w:val="00B5229A"/>
    <w:rsid w:val="00B530F1"/>
    <w:rsid w:val="00B646B9"/>
    <w:rsid w:val="00B65D5E"/>
    <w:rsid w:val="00B66FE1"/>
    <w:rsid w:val="00B70C54"/>
    <w:rsid w:val="00B719C7"/>
    <w:rsid w:val="00B71F9C"/>
    <w:rsid w:val="00B81A27"/>
    <w:rsid w:val="00B873B5"/>
    <w:rsid w:val="00B94F2E"/>
    <w:rsid w:val="00BA1895"/>
    <w:rsid w:val="00BA276C"/>
    <w:rsid w:val="00BB013C"/>
    <w:rsid w:val="00BB0DD2"/>
    <w:rsid w:val="00BB306F"/>
    <w:rsid w:val="00BB7D2D"/>
    <w:rsid w:val="00BC59B0"/>
    <w:rsid w:val="00BC6B2E"/>
    <w:rsid w:val="00BC7268"/>
    <w:rsid w:val="00BD4B89"/>
    <w:rsid w:val="00BD4BB3"/>
    <w:rsid w:val="00BD5922"/>
    <w:rsid w:val="00BE30D4"/>
    <w:rsid w:val="00BE47F2"/>
    <w:rsid w:val="00BE7B6E"/>
    <w:rsid w:val="00BF02CB"/>
    <w:rsid w:val="00BF10BA"/>
    <w:rsid w:val="00BF1251"/>
    <w:rsid w:val="00BF1E28"/>
    <w:rsid w:val="00BF4673"/>
    <w:rsid w:val="00BF6864"/>
    <w:rsid w:val="00BF6FD8"/>
    <w:rsid w:val="00BF7C13"/>
    <w:rsid w:val="00C01BF4"/>
    <w:rsid w:val="00C03680"/>
    <w:rsid w:val="00C054DF"/>
    <w:rsid w:val="00C059C6"/>
    <w:rsid w:val="00C05A1B"/>
    <w:rsid w:val="00C07F62"/>
    <w:rsid w:val="00C10209"/>
    <w:rsid w:val="00C10E19"/>
    <w:rsid w:val="00C1178B"/>
    <w:rsid w:val="00C12228"/>
    <w:rsid w:val="00C20561"/>
    <w:rsid w:val="00C21762"/>
    <w:rsid w:val="00C21FEF"/>
    <w:rsid w:val="00C24543"/>
    <w:rsid w:val="00C256A2"/>
    <w:rsid w:val="00C315B0"/>
    <w:rsid w:val="00C34916"/>
    <w:rsid w:val="00C35D11"/>
    <w:rsid w:val="00C4028A"/>
    <w:rsid w:val="00C40941"/>
    <w:rsid w:val="00C435B2"/>
    <w:rsid w:val="00C44B7D"/>
    <w:rsid w:val="00C464B2"/>
    <w:rsid w:val="00C466C7"/>
    <w:rsid w:val="00C51515"/>
    <w:rsid w:val="00C538F9"/>
    <w:rsid w:val="00C54A7B"/>
    <w:rsid w:val="00C5660B"/>
    <w:rsid w:val="00C603CA"/>
    <w:rsid w:val="00C642AB"/>
    <w:rsid w:val="00C651FB"/>
    <w:rsid w:val="00C665FA"/>
    <w:rsid w:val="00C66B72"/>
    <w:rsid w:val="00C71A7C"/>
    <w:rsid w:val="00C72526"/>
    <w:rsid w:val="00C726F6"/>
    <w:rsid w:val="00C7636E"/>
    <w:rsid w:val="00C77405"/>
    <w:rsid w:val="00C846A6"/>
    <w:rsid w:val="00C87AC4"/>
    <w:rsid w:val="00C9017E"/>
    <w:rsid w:val="00C927AE"/>
    <w:rsid w:val="00C92CDF"/>
    <w:rsid w:val="00C9567A"/>
    <w:rsid w:val="00C96337"/>
    <w:rsid w:val="00C969B5"/>
    <w:rsid w:val="00CA1E94"/>
    <w:rsid w:val="00CA730D"/>
    <w:rsid w:val="00CB04A5"/>
    <w:rsid w:val="00CB212D"/>
    <w:rsid w:val="00CB2660"/>
    <w:rsid w:val="00CC3E5C"/>
    <w:rsid w:val="00CC5E90"/>
    <w:rsid w:val="00CD046C"/>
    <w:rsid w:val="00CD133A"/>
    <w:rsid w:val="00CD2FD3"/>
    <w:rsid w:val="00CD448B"/>
    <w:rsid w:val="00CE0501"/>
    <w:rsid w:val="00CE076C"/>
    <w:rsid w:val="00CE25EA"/>
    <w:rsid w:val="00CE5199"/>
    <w:rsid w:val="00CE66D5"/>
    <w:rsid w:val="00CF2FC5"/>
    <w:rsid w:val="00CF3C1D"/>
    <w:rsid w:val="00CF5919"/>
    <w:rsid w:val="00CF637A"/>
    <w:rsid w:val="00CF69B5"/>
    <w:rsid w:val="00D05775"/>
    <w:rsid w:val="00D05846"/>
    <w:rsid w:val="00D059DE"/>
    <w:rsid w:val="00D05ABD"/>
    <w:rsid w:val="00D05C02"/>
    <w:rsid w:val="00D13FCE"/>
    <w:rsid w:val="00D20DE2"/>
    <w:rsid w:val="00D256B0"/>
    <w:rsid w:val="00D27BB0"/>
    <w:rsid w:val="00D3046E"/>
    <w:rsid w:val="00D306D1"/>
    <w:rsid w:val="00D30800"/>
    <w:rsid w:val="00D34786"/>
    <w:rsid w:val="00D34BC7"/>
    <w:rsid w:val="00D37520"/>
    <w:rsid w:val="00D37BFC"/>
    <w:rsid w:val="00D4172A"/>
    <w:rsid w:val="00D44559"/>
    <w:rsid w:val="00D47A8E"/>
    <w:rsid w:val="00D52D14"/>
    <w:rsid w:val="00D56456"/>
    <w:rsid w:val="00D56512"/>
    <w:rsid w:val="00D61B19"/>
    <w:rsid w:val="00D62172"/>
    <w:rsid w:val="00D62598"/>
    <w:rsid w:val="00D6320A"/>
    <w:rsid w:val="00D65072"/>
    <w:rsid w:val="00D65618"/>
    <w:rsid w:val="00D66299"/>
    <w:rsid w:val="00D66BBC"/>
    <w:rsid w:val="00D6709E"/>
    <w:rsid w:val="00D7005F"/>
    <w:rsid w:val="00D712D3"/>
    <w:rsid w:val="00D71422"/>
    <w:rsid w:val="00D72A3D"/>
    <w:rsid w:val="00D72D56"/>
    <w:rsid w:val="00D72DC6"/>
    <w:rsid w:val="00D73A3A"/>
    <w:rsid w:val="00D7558D"/>
    <w:rsid w:val="00D81323"/>
    <w:rsid w:val="00D81D92"/>
    <w:rsid w:val="00D93FFC"/>
    <w:rsid w:val="00D9462D"/>
    <w:rsid w:val="00D96078"/>
    <w:rsid w:val="00D97F9F"/>
    <w:rsid w:val="00DA0B3E"/>
    <w:rsid w:val="00DA18FD"/>
    <w:rsid w:val="00DA4721"/>
    <w:rsid w:val="00DA7B5F"/>
    <w:rsid w:val="00DB6C19"/>
    <w:rsid w:val="00DB78A6"/>
    <w:rsid w:val="00DC11E7"/>
    <w:rsid w:val="00DC4DA8"/>
    <w:rsid w:val="00DC4E31"/>
    <w:rsid w:val="00DC62AA"/>
    <w:rsid w:val="00DC7023"/>
    <w:rsid w:val="00DC769A"/>
    <w:rsid w:val="00DD16CB"/>
    <w:rsid w:val="00DD22D3"/>
    <w:rsid w:val="00DD3D86"/>
    <w:rsid w:val="00DF1EC4"/>
    <w:rsid w:val="00E01C94"/>
    <w:rsid w:val="00E0340B"/>
    <w:rsid w:val="00E04A90"/>
    <w:rsid w:val="00E0551F"/>
    <w:rsid w:val="00E057C9"/>
    <w:rsid w:val="00E20E58"/>
    <w:rsid w:val="00E219C7"/>
    <w:rsid w:val="00E230E8"/>
    <w:rsid w:val="00E27AD4"/>
    <w:rsid w:val="00E33910"/>
    <w:rsid w:val="00E344E5"/>
    <w:rsid w:val="00E34850"/>
    <w:rsid w:val="00E35630"/>
    <w:rsid w:val="00E35D97"/>
    <w:rsid w:val="00E40277"/>
    <w:rsid w:val="00E4118C"/>
    <w:rsid w:val="00E4297C"/>
    <w:rsid w:val="00E43157"/>
    <w:rsid w:val="00E461CE"/>
    <w:rsid w:val="00E52BFC"/>
    <w:rsid w:val="00E53CF5"/>
    <w:rsid w:val="00E61551"/>
    <w:rsid w:val="00E61639"/>
    <w:rsid w:val="00E622F3"/>
    <w:rsid w:val="00E720CA"/>
    <w:rsid w:val="00E74C5B"/>
    <w:rsid w:val="00E76379"/>
    <w:rsid w:val="00E77160"/>
    <w:rsid w:val="00E814FF"/>
    <w:rsid w:val="00E84EB5"/>
    <w:rsid w:val="00E85662"/>
    <w:rsid w:val="00E87439"/>
    <w:rsid w:val="00E8789F"/>
    <w:rsid w:val="00E90B2A"/>
    <w:rsid w:val="00E91E1A"/>
    <w:rsid w:val="00E91F38"/>
    <w:rsid w:val="00E9256C"/>
    <w:rsid w:val="00E97B71"/>
    <w:rsid w:val="00E97C6B"/>
    <w:rsid w:val="00EA07E6"/>
    <w:rsid w:val="00EA1DA9"/>
    <w:rsid w:val="00EA3D34"/>
    <w:rsid w:val="00EA5DEE"/>
    <w:rsid w:val="00EA66A3"/>
    <w:rsid w:val="00EA66A7"/>
    <w:rsid w:val="00EA7BB4"/>
    <w:rsid w:val="00EB1071"/>
    <w:rsid w:val="00EB2B25"/>
    <w:rsid w:val="00EB4120"/>
    <w:rsid w:val="00EB454D"/>
    <w:rsid w:val="00EB60B8"/>
    <w:rsid w:val="00EB73F6"/>
    <w:rsid w:val="00EB7BDC"/>
    <w:rsid w:val="00EC0C25"/>
    <w:rsid w:val="00ED2730"/>
    <w:rsid w:val="00ED549D"/>
    <w:rsid w:val="00ED76BE"/>
    <w:rsid w:val="00EE00E9"/>
    <w:rsid w:val="00EE14B1"/>
    <w:rsid w:val="00EE3A46"/>
    <w:rsid w:val="00EE64B4"/>
    <w:rsid w:val="00EE6B82"/>
    <w:rsid w:val="00EE7032"/>
    <w:rsid w:val="00EF4A1A"/>
    <w:rsid w:val="00EF619B"/>
    <w:rsid w:val="00EF63C7"/>
    <w:rsid w:val="00F00B55"/>
    <w:rsid w:val="00F02AD1"/>
    <w:rsid w:val="00F0402E"/>
    <w:rsid w:val="00F0513F"/>
    <w:rsid w:val="00F05A99"/>
    <w:rsid w:val="00F2034F"/>
    <w:rsid w:val="00F224E2"/>
    <w:rsid w:val="00F253CC"/>
    <w:rsid w:val="00F305B5"/>
    <w:rsid w:val="00F35B62"/>
    <w:rsid w:val="00F37106"/>
    <w:rsid w:val="00F41A93"/>
    <w:rsid w:val="00F42749"/>
    <w:rsid w:val="00F45089"/>
    <w:rsid w:val="00F46024"/>
    <w:rsid w:val="00F460BA"/>
    <w:rsid w:val="00F46A2E"/>
    <w:rsid w:val="00F519CF"/>
    <w:rsid w:val="00F537EF"/>
    <w:rsid w:val="00F56BA5"/>
    <w:rsid w:val="00F60E22"/>
    <w:rsid w:val="00F64FE7"/>
    <w:rsid w:val="00F727C4"/>
    <w:rsid w:val="00F75D5D"/>
    <w:rsid w:val="00F76DF4"/>
    <w:rsid w:val="00F80552"/>
    <w:rsid w:val="00F811A3"/>
    <w:rsid w:val="00F81395"/>
    <w:rsid w:val="00F81B78"/>
    <w:rsid w:val="00F81BB8"/>
    <w:rsid w:val="00F84F4B"/>
    <w:rsid w:val="00F916B5"/>
    <w:rsid w:val="00F917D1"/>
    <w:rsid w:val="00F91877"/>
    <w:rsid w:val="00F9653B"/>
    <w:rsid w:val="00FA30C6"/>
    <w:rsid w:val="00FA3F57"/>
    <w:rsid w:val="00FB39A6"/>
    <w:rsid w:val="00FB3A24"/>
    <w:rsid w:val="00FB4B3B"/>
    <w:rsid w:val="00FB5F07"/>
    <w:rsid w:val="00FB62CF"/>
    <w:rsid w:val="00FC1B49"/>
    <w:rsid w:val="00FC7E0C"/>
    <w:rsid w:val="00FD2367"/>
    <w:rsid w:val="00FD3C3B"/>
    <w:rsid w:val="00FD54E9"/>
    <w:rsid w:val="00FD5A6D"/>
    <w:rsid w:val="00FE07DD"/>
    <w:rsid w:val="00FE6B45"/>
    <w:rsid w:val="00FE7115"/>
    <w:rsid w:val="00FF01A5"/>
    <w:rsid w:val="00FF0AA9"/>
    <w:rsid w:val="00FF443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64F9"/>
    <w:rPr>
      <w:sz w:val="16"/>
      <w:szCs w:val="16"/>
    </w:rPr>
  </w:style>
  <w:style w:type="paragraph" w:styleId="CommentText">
    <w:name w:val="annotation text"/>
    <w:basedOn w:val="Normal"/>
    <w:link w:val="CommentTextChar"/>
    <w:uiPriority w:val="99"/>
    <w:semiHidden/>
    <w:unhideWhenUsed/>
    <w:rsid w:val="002064F9"/>
    <w:rPr>
      <w:sz w:val="20"/>
      <w:szCs w:val="20"/>
    </w:rPr>
  </w:style>
  <w:style w:type="character" w:customStyle="1" w:styleId="CommentTextChar">
    <w:name w:val="Comment Text Char"/>
    <w:basedOn w:val="DefaultParagraphFont"/>
    <w:link w:val="CommentText"/>
    <w:uiPriority w:val="99"/>
    <w:semiHidden/>
    <w:rsid w:val="002064F9"/>
    <w:rPr>
      <w:lang w:val="en-US" w:eastAsia="en-US"/>
    </w:rPr>
  </w:style>
  <w:style w:type="paragraph" w:styleId="CommentSubject">
    <w:name w:val="annotation subject"/>
    <w:basedOn w:val="CommentText"/>
    <w:next w:val="CommentText"/>
    <w:link w:val="CommentSubjectChar"/>
    <w:uiPriority w:val="99"/>
    <w:semiHidden/>
    <w:unhideWhenUsed/>
    <w:rsid w:val="002064F9"/>
    <w:rPr>
      <w:b/>
      <w:bCs/>
    </w:rPr>
  </w:style>
  <w:style w:type="character" w:customStyle="1" w:styleId="CommentSubjectChar">
    <w:name w:val="Comment Subject Char"/>
    <w:basedOn w:val="CommentTextChar"/>
    <w:link w:val="CommentSubject"/>
    <w:uiPriority w:val="99"/>
    <w:semiHidden/>
    <w:rsid w:val="002064F9"/>
    <w:rPr>
      <w:b/>
      <w:bCs/>
      <w:lang w:val="en-US" w:eastAsia="en-US"/>
    </w:rPr>
  </w:style>
  <w:style w:type="paragraph" w:styleId="Revision">
    <w:name w:val="Revision"/>
    <w:hidden/>
    <w:uiPriority w:val="99"/>
    <w:semiHidden/>
    <w:rsid w:val="006A0F7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rsid w:val="00FF01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PlaceholderText">
    <w:name w:val="Placeholder Text"/>
    <w:basedOn w:val="DefaultParagraphFont"/>
    <w:uiPriority w:val="99"/>
    <w:semiHidden/>
    <w:rsid w:val="00A643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64F9"/>
    <w:rPr>
      <w:sz w:val="16"/>
      <w:szCs w:val="16"/>
    </w:rPr>
  </w:style>
  <w:style w:type="paragraph" w:styleId="CommentText">
    <w:name w:val="annotation text"/>
    <w:basedOn w:val="Normal"/>
    <w:link w:val="CommentTextChar"/>
    <w:uiPriority w:val="99"/>
    <w:semiHidden/>
    <w:unhideWhenUsed/>
    <w:rsid w:val="002064F9"/>
    <w:rPr>
      <w:sz w:val="20"/>
      <w:szCs w:val="20"/>
    </w:rPr>
  </w:style>
  <w:style w:type="character" w:customStyle="1" w:styleId="CommentTextChar">
    <w:name w:val="Comment Text Char"/>
    <w:basedOn w:val="DefaultParagraphFont"/>
    <w:link w:val="CommentText"/>
    <w:uiPriority w:val="99"/>
    <w:semiHidden/>
    <w:rsid w:val="002064F9"/>
    <w:rPr>
      <w:lang w:val="en-US" w:eastAsia="en-US"/>
    </w:rPr>
  </w:style>
  <w:style w:type="paragraph" w:styleId="CommentSubject">
    <w:name w:val="annotation subject"/>
    <w:basedOn w:val="CommentText"/>
    <w:next w:val="CommentText"/>
    <w:link w:val="CommentSubjectChar"/>
    <w:uiPriority w:val="99"/>
    <w:semiHidden/>
    <w:unhideWhenUsed/>
    <w:rsid w:val="002064F9"/>
    <w:rPr>
      <w:b/>
      <w:bCs/>
    </w:rPr>
  </w:style>
  <w:style w:type="character" w:customStyle="1" w:styleId="CommentSubjectChar">
    <w:name w:val="Comment Subject Char"/>
    <w:basedOn w:val="CommentTextChar"/>
    <w:link w:val="CommentSubject"/>
    <w:uiPriority w:val="99"/>
    <w:semiHidden/>
    <w:rsid w:val="002064F9"/>
    <w:rPr>
      <w:b/>
      <w:bCs/>
      <w:lang w:val="en-US" w:eastAsia="en-US"/>
    </w:rPr>
  </w:style>
  <w:style w:type="paragraph" w:styleId="Revision">
    <w:name w:val="Revision"/>
    <w:hidden/>
    <w:uiPriority w:val="99"/>
    <w:semiHidden/>
    <w:rsid w:val="006A0F7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rsid w:val="00FF01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PlaceholderText">
    <w:name w:val="Placeholder Text"/>
    <w:basedOn w:val="DefaultParagraphFont"/>
    <w:uiPriority w:val="99"/>
    <w:semiHidden/>
    <w:rsid w:val="00A643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14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570A"/>
    <w:rsid w:val="0001781F"/>
    <w:rsid w:val="0002571F"/>
    <w:rsid w:val="00044B9A"/>
    <w:rsid w:val="000C4E35"/>
    <w:rsid w:val="00116287"/>
    <w:rsid w:val="00136252"/>
    <w:rsid w:val="00224C2E"/>
    <w:rsid w:val="00321211"/>
    <w:rsid w:val="00394049"/>
    <w:rsid w:val="003A5C09"/>
    <w:rsid w:val="003B41D2"/>
    <w:rsid w:val="004F2DF8"/>
    <w:rsid w:val="00517304"/>
    <w:rsid w:val="005A179C"/>
    <w:rsid w:val="00612F19"/>
    <w:rsid w:val="00681969"/>
    <w:rsid w:val="006B66DC"/>
    <w:rsid w:val="007006E2"/>
    <w:rsid w:val="00727E2A"/>
    <w:rsid w:val="007E25D0"/>
    <w:rsid w:val="007F7A2F"/>
    <w:rsid w:val="00833BF0"/>
    <w:rsid w:val="008C0C05"/>
    <w:rsid w:val="009A261B"/>
    <w:rsid w:val="00A71620"/>
    <w:rsid w:val="00A721F9"/>
    <w:rsid w:val="00A86B8D"/>
    <w:rsid w:val="00A960BB"/>
    <w:rsid w:val="00AC15A4"/>
    <w:rsid w:val="00B0336C"/>
    <w:rsid w:val="00B96468"/>
    <w:rsid w:val="00C43AE0"/>
    <w:rsid w:val="00C5757D"/>
    <w:rsid w:val="00CB63DF"/>
    <w:rsid w:val="00D8191C"/>
    <w:rsid w:val="00E52F45"/>
    <w:rsid w:val="00E97A7C"/>
    <w:rsid w:val="00EC40AA"/>
    <w:rsid w:val="00F00D2F"/>
    <w:rsid w:val="00F753B0"/>
    <w:rsid w:val="00F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0BB"/>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0BB"/>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1EDC-BC04-4A94-9775-8BDEEB8B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163/17</dc:title>
  <dc:creator/>
  <cp:lastModifiedBy/>
  <cp:revision>1</cp:revision>
  <dcterms:created xsi:type="dcterms:W3CDTF">2018-03-16T12:06:00Z</dcterms:created>
  <dcterms:modified xsi:type="dcterms:W3CDTF">2018-03-16T12:06:00Z</dcterms:modified>
</cp:coreProperties>
</file>